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63E8AC" w14:textId="77777777" w:rsidR="00D44F1B" w:rsidRPr="00222812" w:rsidRDefault="00D44F1B" w:rsidP="00D44F1B">
      <w:pPr>
        <w:jc w:val="right"/>
        <w:rPr>
          <w:rFonts w:ascii="Simplified Arabic" w:hAnsi="Simplified Arabic" w:cs="Simplified Arabic"/>
          <w:b/>
          <w:bCs/>
          <w:noProof/>
          <w:sz w:val="32"/>
          <w:szCs w:val="32"/>
          <w:rtl/>
          <w:lang w:bidi="ar-SY"/>
        </w:rPr>
      </w:pPr>
      <w:r w:rsidRPr="00222812">
        <w:rPr>
          <w:rFonts w:ascii="Simplified Arabic" w:hAnsi="Simplified Arabic" w:cs="Simplified Arabic"/>
          <w:b/>
          <w:bCs/>
          <w:noProof/>
          <w:color w:val="2C7FCE" w:themeColor="text2" w:themeTint="99"/>
          <w:sz w:val="32"/>
          <w:szCs w:val="32"/>
          <w:rtl/>
        </w:rPr>
        <w:drawing>
          <wp:anchor distT="0" distB="0" distL="114300" distR="114300" simplePos="0" relativeHeight="251664384" behindDoc="1" locked="0" layoutInCell="1" allowOverlap="1" wp14:anchorId="0E352D78" wp14:editId="291E1C01">
            <wp:simplePos x="0" y="0"/>
            <wp:positionH relativeFrom="column">
              <wp:posOffset>112395</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1255664703" name="Picture 1255664703"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22812">
        <w:rPr>
          <w:rFonts w:ascii="Simplified Arabic" w:hAnsi="Simplified Arabic" w:cs="Simplified Arabic"/>
          <w:b/>
          <w:bCs/>
          <w:noProof/>
          <w:sz w:val="32"/>
          <w:szCs w:val="32"/>
          <w:rtl/>
          <w:lang w:bidi="ar-SY"/>
        </w:rPr>
        <w:t xml:space="preserve">جامعة ميد أوشن                                 </w:t>
      </w:r>
    </w:p>
    <w:p w14:paraId="1FE20CBE" w14:textId="77777777" w:rsidR="00D44F1B" w:rsidRPr="000F0E5E" w:rsidRDefault="00D44F1B" w:rsidP="00D44F1B">
      <w:pPr>
        <w:jc w:val="right"/>
        <w:rPr>
          <w:rFonts w:ascii="Simplified Arabic" w:hAnsi="Simplified Arabic" w:cs="Simplified Arabic"/>
          <w:b/>
          <w:bCs/>
          <w:noProof/>
          <w:sz w:val="32"/>
          <w:szCs w:val="32"/>
          <w:rtl/>
          <w:lang w:bidi="ar-SY"/>
        </w:rPr>
      </w:pPr>
      <w:r w:rsidRPr="000F0E5E">
        <w:rPr>
          <w:rFonts w:ascii="Simplified Arabic" w:hAnsi="Simplified Arabic" w:cs="Simplified Arabic"/>
          <w:b/>
          <w:bCs/>
          <w:color w:val="000000" w:themeColor="text1"/>
          <w:sz w:val="32"/>
          <w:szCs w:val="32"/>
          <w:rtl/>
        </w:rPr>
        <w:t>كلية</w:t>
      </w:r>
      <w:r w:rsidRPr="000F0E5E">
        <w:rPr>
          <w:rFonts w:ascii="Simplified Arabic" w:hAnsi="Simplified Arabic" w:cs="Simplified Arabic"/>
          <w:b/>
          <w:bCs/>
          <w:noProof/>
          <w:sz w:val="32"/>
          <w:szCs w:val="32"/>
          <w:rtl/>
          <w:lang w:bidi="ar-SY"/>
        </w:rPr>
        <w:t xml:space="preserve"> الإدارة</w:t>
      </w:r>
    </w:p>
    <w:p w14:paraId="3E0F8B0C" w14:textId="77777777" w:rsidR="00D44F1B" w:rsidRPr="000F0E5E" w:rsidRDefault="00D44F1B" w:rsidP="00D44F1B">
      <w:pPr>
        <w:rPr>
          <w:rFonts w:ascii="Simplified Arabic" w:hAnsi="Simplified Arabic" w:cs="Simplified Arabic"/>
          <w:b/>
          <w:bCs/>
          <w:noProof/>
          <w:sz w:val="40"/>
          <w:szCs w:val="40"/>
          <w:rtl/>
        </w:rPr>
      </w:pPr>
    </w:p>
    <w:p w14:paraId="755623C6" w14:textId="77777777" w:rsidR="00D44F1B" w:rsidRPr="000F0E5E" w:rsidRDefault="00D44F1B" w:rsidP="00D44F1B">
      <w:pPr>
        <w:rPr>
          <w:rFonts w:ascii="Simplified Arabic" w:hAnsi="Simplified Arabic" w:cs="Simplified Arabic"/>
          <w:sz w:val="28"/>
          <w:szCs w:val="28"/>
          <w:rtl/>
          <w:lang w:bidi="ar-SY"/>
        </w:rPr>
      </w:pPr>
    </w:p>
    <w:p w14:paraId="04A749A9" w14:textId="77777777" w:rsidR="00D44F1B" w:rsidRPr="000F0E5E" w:rsidRDefault="00D44F1B" w:rsidP="00D44F1B">
      <w:pPr>
        <w:jc w:val="center"/>
        <w:rPr>
          <w:rFonts w:ascii="Simplified Arabic" w:hAnsi="Simplified Arabic" w:cs="Simplified Arabic"/>
          <w:sz w:val="32"/>
          <w:szCs w:val="32"/>
          <w:lang w:bidi="ar-SY"/>
        </w:rPr>
      </w:pPr>
    </w:p>
    <w:p w14:paraId="20C18D12" w14:textId="77777777" w:rsidR="00D44F1B" w:rsidRPr="000F0E5E" w:rsidRDefault="00D44F1B" w:rsidP="00D44F1B">
      <w:pPr>
        <w:jc w:val="center"/>
        <w:rPr>
          <w:rFonts w:ascii="Simplified Arabic" w:hAnsi="Simplified Arabic" w:cs="Simplified Arabic"/>
          <w:b/>
          <w:bCs/>
          <w:sz w:val="32"/>
          <w:szCs w:val="32"/>
          <w:rtl/>
        </w:rPr>
      </w:pPr>
      <w:r w:rsidRPr="000F0E5E">
        <w:rPr>
          <w:rFonts w:ascii="Simplified Arabic" w:hAnsi="Simplified Arabic" w:cs="Simplified Arabic" w:hint="cs"/>
          <w:b/>
          <w:bCs/>
          <w:sz w:val="32"/>
          <w:szCs w:val="32"/>
          <w:rtl/>
        </w:rPr>
        <w:t>دور التمكين الإداري في تعزيز الإبداع المؤسسي بالمؤسسات التعليمية بمكة المكرمة</w:t>
      </w:r>
    </w:p>
    <w:p w14:paraId="3C4DB99D" w14:textId="77777777" w:rsidR="00D44F1B" w:rsidRPr="000F0E5E" w:rsidRDefault="00D44F1B" w:rsidP="00D44F1B">
      <w:pPr>
        <w:jc w:val="center"/>
        <w:rPr>
          <w:rFonts w:ascii="Simplified Arabic" w:hAnsi="Simplified Arabic" w:cs="Simplified Arabic"/>
          <w:sz w:val="32"/>
          <w:szCs w:val="32"/>
        </w:rPr>
      </w:pPr>
    </w:p>
    <w:p w14:paraId="0CD6A038" w14:textId="77777777" w:rsidR="00D44F1B" w:rsidRPr="000F0E5E" w:rsidRDefault="00D44F1B" w:rsidP="00D44F1B">
      <w:pPr>
        <w:jc w:val="center"/>
        <w:rPr>
          <w:rFonts w:ascii="Simplified Arabic" w:hAnsi="Simplified Arabic" w:cs="Simplified Arabic"/>
          <w:sz w:val="32"/>
          <w:szCs w:val="32"/>
          <w:rtl/>
          <w:lang w:bidi="ar-SY"/>
        </w:rPr>
      </w:pPr>
      <w:r w:rsidRPr="000F0E5E">
        <w:rPr>
          <w:rFonts w:ascii="Simplified Arabic" w:hAnsi="Simplified Arabic" w:cs="Simplified Arabic" w:hint="cs"/>
          <w:sz w:val="32"/>
          <w:szCs w:val="32"/>
          <w:rtl/>
          <w:lang w:bidi="ar-SY"/>
        </w:rPr>
        <w:t>ا</w:t>
      </w:r>
      <w:r w:rsidRPr="000F0E5E">
        <w:rPr>
          <w:rFonts w:ascii="Simplified Arabic" w:hAnsi="Simplified Arabic" w:cs="Simplified Arabic"/>
          <w:sz w:val="32"/>
          <w:szCs w:val="32"/>
          <w:rtl/>
          <w:lang w:bidi="ar-SY"/>
        </w:rPr>
        <w:t>سم الطالب</w:t>
      </w:r>
    </w:p>
    <w:p w14:paraId="20CD3234" w14:textId="77777777" w:rsidR="00D44F1B" w:rsidRPr="000F0E5E" w:rsidRDefault="00D44F1B" w:rsidP="00D44F1B">
      <w:pPr>
        <w:jc w:val="center"/>
        <w:rPr>
          <w:rFonts w:ascii="Simplified Arabic" w:hAnsi="Simplified Arabic" w:cs="Simplified Arabic"/>
          <w:sz w:val="32"/>
          <w:szCs w:val="32"/>
          <w:rtl/>
        </w:rPr>
      </w:pPr>
      <w:r w:rsidRPr="000F0E5E">
        <w:rPr>
          <w:rFonts w:ascii="Simplified Arabic" w:hAnsi="Simplified Arabic" w:cs="Simplified Arabic" w:hint="cs"/>
          <w:sz w:val="32"/>
          <w:szCs w:val="32"/>
          <w:rtl/>
        </w:rPr>
        <w:t>محمد غازي حنبولي</w:t>
      </w:r>
    </w:p>
    <w:p w14:paraId="7B0BAEA8" w14:textId="77777777" w:rsidR="00D44F1B" w:rsidRPr="000F0E5E" w:rsidRDefault="00D44F1B" w:rsidP="00D44F1B">
      <w:pPr>
        <w:jc w:val="center"/>
        <w:rPr>
          <w:rFonts w:ascii="Simplified Arabic" w:hAnsi="Simplified Arabic" w:cs="Simplified Arabic"/>
          <w:sz w:val="32"/>
          <w:szCs w:val="32"/>
          <w:rtl/>
          <w:lang w:bidi="ar-SY"/>
        </w:rPr>
      </w:pPr>
      <w:r w:rsidRPr="000F0E5E">
        <w:rPr>
          <w:rFonts w:ascii="Simplified Arabic" w:hAnsi="Simplified Arabic" w:cs="Simplified Arabic"/>
          <w:sz w:val="32"/>
          <w:szCs w:val="32"/>
          <w:rtl/>
          <w:lang w:bidi="ar-SY"/>
        </w:rPr>
        <w:t>الرقم الأكاديمي</w:t>
      </w:r>
    </w:p>
    <w:p w14:paraId="0A3864F6" w14:textId="77777777" w:rsidR="00D44F1B" w:rsidRPr="000F0E5E" w:rsidRDefault="00D44F1B" w:rsidP="00D44F1B">
      <w:pPr>
        <w:jc w:val="center"/>
        <w:rPr>
          <w:rFonts w:ascii="Simplified Arabic" w:hAnsi="Simplified Arabic" w:cs="Simplified Arabic"/>
          <w:sz w:val="28"/>
          <w:szCs w:val="28"/>
          <w:lang w:bidi="ar-SY"/>
        </w:rPr>
      </w:pPr>
      <w:r w:rsidRPr="000F0E5E">
        <w:rPr>
          <w:rFonts w:ascii="Simplified Arabic" w:hAnsi="Simplified Arabic" w:cs="Simplified Arabic" w:hint="cs"/>
          <w:sz w:val="32"/>
          <w:szCs w:val="32"/>
          <w:rtl/>
          <w:lang w:bidi="ar-SY"/>
        </w:rPr>
        <w:t>242000984</w:t>
      </w:r>
    </w:p>
    <w:p w14:paraId="3085E3A5" w14:textId="77777777" w:rsidR="00D44F1B" w:rsidRPr="000F0E5E" w:rsidRDefault="00D44F1B" w:rsidP="00D44F1B">
      <w:pPr>
        <w:rPr>
          <w:rFonts w:ascii="Simplified Arabic" w:hAnsi="Simplified Arabic" w:cs="Simplified Arabic"/>
          <w:sz w:val="28"/>
          <w:szCs w:val="28"/>
          <w:rtl/>
          <w:lang w:bidi="ar-SY"/>
        </w:rPr>
      </w:pPr>
    </w:p>
    <w:p w14:paraId="1B7B0636" w14:textId="77777777" w:rsidR="00D44F1B" w:rsidRPr="000F0E5E" w:rsidRDefault="00D44F1B" w:rsidP="00D44F1B">
      <w:pPr>
        <w:jc w:val="center"/>
        <w:rPr>
          <w:rFonts w:ascii="Simplified Arabic" w:hAnsi="Simplified Arabic" w:cs="Simplified Arabic"/>
          <w:sz w:val="32"/>
          <w:szCs w:val="32"/>
          <w:lang w:bidi="ar-SY"/>
        </w:rPr>
      </w:pPr>
      <w:r w:rsidRPr="000F0E5E">
        <w:rPr>
          <w:rFonts w:ascii="Simplified Arabic" w:hAnsi="Simplified Arabic" w:cs="Simplified Arabic"/>
          <w:sz w:val="32"/>
          <w:szCs w:val="32"/>
          <w:rtl/>
          <w:lang w:bidi="ar-SY"/>
        </w:rPr>
        <w:t>المشرف الرئيسي                        المشرف الثاني</w:t>
      </w:r>
    </w:p>
    <w:p w14:paraId="59AA1437" w14:textId="77777777" w:rsidR="00D44F1B" w:rsidRPr="000F0E5E" w:rsidRDefault="00D44F1B" w:rsidP="00D44F1B">
      <w:pPr>
        <w:jc w:val="center"/>
        <w:rPr>
          <w:rFonts w:ascii="Simplified Arabic" w:hAnsi="Simplified Arabic" w:cs="Simplified Arabic"/>
          <w:sz w:val="32"/>
          <w:szCs w:val="32"/>
          <w:rtl/>
          <w:lang w:bidi="ar-SY"/>
        </w:rPr>
      </w:pPr>
      <w:r w:rsidRPr="000F0E5E">
        <w:rPr>
          <w:rFonts w:ascii="Simplified Arabic" w:hAnsi="Simplified Arabic" w:cs="Simplified Arabic" w:hint="cs"/>
          <w:sz w:val="32"/>
          <w:szCs w:val="32"/>
          <w:rtl/>
          <w:lang w:bidi="ar-SY"/>
        </w:rPr>
        <w:t>فيصل عبدالحميد محمد حسن                فايز علي جراد</w:t>
      </w:r>
    </w:p>
    <w:p w14:paraId="6CD67092" w14:textId="77777777" w:rsidR="00D44F1B" w:rsidRPr="000F0E5E" w:rsidRDefault="00D44F1B" w:rsidP="00D44F1B">
      <w:pPr>
        <w:rPr>
          <w:rFonts w:ascii="Simplified Arabic" w:hAnsi="Simplified Arabic" w:cs="Simplified Arabic"/>
          <w:sz w:val="28"/>
          <w:szCs w:val="28"/>
          <w:rtl/>
          <w:lang w:bidi="ar-SY"/>
        </w:rPr>
      </w:pPr>
      <w:r w:rsidRPr="000F0E5E">
        <w:rPr>
          <w:rFonts w:ascii="Simplified Arabic" w:hAnsi="Simplified Arabic" w:cs="Simplified Arabic"/>
          <w:sz w:val="28"/>
          <w:szCs w:val="28"/>
          <w:rtl/>
          <w:lang w:bidi="ar-SY"/>
        </w:rPr>
        <w:t xml:space="preserve">        </w:t>
      </w:r>
    </w:p>
    <w:p w14:paraId="79A99522" w14:textId="77777777" w:rsidR="00D44F1B" w:rsidRPr="000F0E5E" w:rsidRDefault="00D44F1B" w:rsidP="00D44F1B">
      <w:pPr>
        <w:jc w:val="center"/>
        <w:rPr>
          <w:rFonts w:ascii="Simplified Arabic" w:hAnsi="Simplified Arabic" w:cs="Simplified Arabic"/>
          <w:sz w:val="32"/>
          <w:szCs w:val="32"/>
          <w:rtl/>
          <w:lang w:bidi="ar-SY"/>
        </w:rPr>
      </w:pPr>
      <w:r w:rsidRPr="000F0E5E">
        <w:rPr>
          <w:rFonts w:ascii="Simplified Arabic" w:hAnsi="Simplified Arabic" w:cs="Simplified Arabic"/>
          <w:sz w:val="32"/>
          <w:szCs w:val="32"/>
          <w:rtl/>
          <w:lang w:bidi="ar-SY"/>
        </w:rPr>
        <w:t>العام الجامعي</w:t>
      </w:r>
    </w:p>
    <w:p w14:paraId="786C01C4" w14:textId="51DA11D1" w:rsidR="00D44F1B" w:rsidRPr="00D44F1B" w:rsidRDefault="00D44F1B" w:rsidP="00D44F1B">
      <w:pPr>
        <w:jc w:val="center"/>
        <w:rPr>
          <w:rFonts w:ascii="Simplified Arabic" w:hAnsi="Simplified Arabic" w:cs="Simplified Arabic"/>
          <w:sz w:val="28"/>
          <w:szCs w:val="28"/>
          <w:lang w:bidi="ar-SY"/>
        </w:rPr>
      </w:pPr>
      <w:r w:rsidRPr="000F0E5E">
        <w:rPr>
          <w:rFonts w:ascii="Simplified Arabic" w:hAnsi="Simplified Arabic" w:cs="Simplified Arabic" w:hint="cs"/>
          <w:sz w:val="28"/>
          <w:szCs w:val="28"/>
          <w:rtl/>
          <w:lang w:bidi="ar-SY"/>
        </w:rPr>
        <w:t>2025م</w:t>
      </w:r>
    </w:p>
    <w:p w14:paraId="4B283798" w14:textId="77777777" w:rsidR="00D44F1B" w:rsidRDefault="00D44F1B" w:rsidP="00D44F1B">
      <w:pPr>
        <w:rPr>
          <w:rFonts w:ascii="Simplified Arabic" w:hAnsi="Simplified Arabic" w:cs="Simplified Arabic"/>
          <w:b/>
          <w:bCs/>
          <w:noProof/>
          <w:sz w:val="32"/>
          <w:szCs w:val="32"/>
          <w:lang w:bidi="ar-SY"/>
        </w:rPr>
      </w:pPr>
    </w:p>
    <w:p w14:paraId="14A05278" w14:textId="77777777" w:rsidR="00D44F1B" w:rsidRDefault="00D44F1B" w:rsidP="00D44F1B">
      <w:pPr>
        <w:rPr>
          <w:rFonts w:ascii="Simplified Arabic" w:hAnsi="Simplified Arabic" w:cs="Simplified Arabic"/>
          <w:sz w:val="28"/>
          <w:szCs w:val="28"/>
          <w:rtl/>
          <w:lang w:bidi="ar-SY"/>
        </w:rPr>
      </w:pPr>
    </w:p>
    <w:p w14:paraId="60E9A4AC" w14:textId="77777777" w:rsidR="00D44F1B" w:rsidRPr="008F57FC" w:rsidRDefault="00D44F1B" w:rsidP="00D44F1B">
      <w:pPr>
        <w:rPr>
          <w:rFonts w:ascii="Simplified Arabic" w:hAnsi="Simplified Arabic" w:cs="Simplified Arabic"/>
          <w:sz w:val="28"/>
          <w:szCs w:val="28"/>
          <w:rtl/>
          <w:lang w:bidi="ar-SY"/>
        </w:rPr>
      </w:pPr>
    </w:p>
    <w:p w14:paraId="3A901104" w14:textId="7E5F4E3F" w:rsidR="00D44F1B" w:rsidRDefault="00D44F1B"/>
    <w:p w14:paraId="076EA030" w14:textId="77777777" w:rsidR="00D44F1B" w:rsidRDefault="00D44F1B" w:rsidP="00D44F1B">
      <w:pPr>
        <w:rPr>
          <w:rtl/>
          <w:lang w:bidi="ar-SY"/>
        </w:rPr>
      </w:pPr>
    </w:p>
    <w:p w14:paraId="3A03FCD2" w14:textId="77777777" w:rsidR="00D44F1B" w:rsidRDefault="00D44F1B" w:rsidP="00D44F1B">
      <w:pPr>
        <w:rPr>
          <w:rtl/>
          <w:lang w:bidi="ar-SY"/>
        </w:rPr>
      </w:pPr>
    </w:p>
    <w:p w14:paraId="4606E4A6" w14:textId="77777777" w:rsidR="00D44F1B" w:rsidRDefault="00D44F1B" w:rsidP="00D44F1B">
      <w:pPr>
        <w:rPr>
          <w:rtl/>
          <w:lang w:bidi="ar-SY"/>
        </w:rPr>
      </w:pPr>
    </w:p>
    <w:p w14:paraId="117E7E69" w14:textId="77777777" w:rsidR="00D44F1B" w:rsidRDefault="00D44F1B" w:rsidP="00D44F1B">
      <w:pPr>
        <w:rPr>
          <w:rtl/>
          <w:lang w:bidi="ar-SY"/>
        </w:rPr>
      </w:pPr>
    </w:p>
    <w:p w14:paraId="3CC44E46" w14:textId="77777777" w:rsidR="00D44F1B" w:rsidRDefault="00D44F1B" w:rsidP="00D44F1B">
      <w:pPr>
        <w:rPr>
          <w:rtl/>
          <w:lang w:bidi="ar-SY"/>
        </w:rPr>
      </w:pPr>
    </w:p>
    <w:p w14:paraId="51FB9BE2" w14:textId="77777777" w:rsidR="00D44F1B" w:rsidRDefault="00D44F1B" w:rsidP="00D44F1B">
      <w:pPr>
        <w:rPr>
          <w:rtl/>
          <w:lang w:bidi="ar-SY"/>
        </w:rPr>
      </w:pPr>
    </w:p>
    <w:p w14:paraId="3C981FBE" w14:textId="77777777" w:rsidR="00D44F1B" w:rsidRDefault="00D44F1B" w:rsidP="00D44F1B">
      <w:pPr>
        <w:rPr>
          <w:rtl/>
          <w:lang w:bidi="ar-SY"/>
        </w:rPr>
      </w:pPr>
    </w:p>
    <w:p w14:paraId="3306926B" w14:textId="77777777" w:rsidR="00D44F1B" w:rsidRDefault="00D44F1B" w:rsidP="00D44F1B">
      <w:pPr>
        <w:rPr>
          <w:rtl/>
          <w:lang w:bidi="ar-SY"/>
        </w:rPr>
      </w:pPr>
    </w:p>
    <w:p w14:paraId="1E2BD6E9" w14:textId="77777777" w:rsidR="00D44F1B" w:rsidRPr="00687002" w:rsidRDefault="00D44F1B" w:rsidP="00D44F1B">
      <w:pPr>
        <w:jc w:val="center"/>
        <w:rPr>
          <w:b/>
          <w:bCs/>
          <w:sz w:val="96"/>
          <w:szCs w:val="96"/>
          <w:rtl/>
          <w:lang w:bidi="ar-SY"/>
        </w:rPr>
      </w:pPr>
      <w:r w:rsidRPr="00687002">
        <w:rPr>
          <w:rFonts w:hint="cs"/>
          <w:b/>
          <w:bCs/>
          <w:sz w:val="96"/>
          <w:szCs w:val="96"/>
          <w:rtl/>
          <w:lang w:bidi="ar-SY"/>
        </w:rPr>
        <w:t>الفصل الأول : المدخل العام للبحث</w:t>
      </w:r>
    </w:p>
    <w:p w14:paraId="12E0596D" w14:textId="77777777" w:rsidR="00D44F1B" w:rsidRDefault="00D44F1B" w:rsidP="00D44F1B">
      <w:pPr>
        <w:rPr>
          <w:rtl/>
          <w:lang w:bidi="ar-SY"/>
        </w:rPr>
      </w:pPr>
    </w:p>
    <w:p w14:paraId="43D36797" w14:textId="77777777" w:rsidR="00D44F1B" w:rsidRDefault="00D44F1B" w:rsidP="00D44F1B">
      <w:pPr>
        <w:rPr>
          <w:rtl/>
          <w:lang w:bidi="ar-SY"/>
        </w:rPr>
      </w:pPr>
    </w:p>
    <w:p w14:paraId="2039E027" w14:textId="77777777" w:rsidR="00D44F1B" w:rsidRDefault="00D44F1B" w:rsidP="00D44F1B">
      <w:pPr>
        <w:rPr>
          <w:lang w:bidi="ar-SY"/>
        </w:rPr>
      </w:pPr>
    </w:p>
    <w:p w14:paraId="6758F8E7" w14:textId="77777777" w:rsidR="00D44F1B" w:rsidRDefault="00D44F1B" w:rsidP="00D44F1B">
      <w:pPr>
        <w:rPr>
          <w:lang w:bidi="ar-SY"/>
        </w:rPr>
      </w:pPr>
    </w:p>
    <w:p w14:paraId="5B51B3B9" w14:textId="77777777" w:rsidR="00D44F1B" w:rsidRDefault="00D44F1B" w:rsidP="00D44F1B">
      <w:pPr>
        <w:rPr>
          <w:lang w:bidi="ar-SY"/>
        </w:rPr>
      </w:pPr>
    </w:p>
    <w:p w14:paraId="68689912" w14:textId="77777777" w:rsidR="00D44F1B" w:rsidRDefault="00D44F1B" w:rsidP="00D44F1B">
      <w:pPr>
        <w:rPr>
          <w:lang w:bidi="ar-SY"/>
        </w:rPr>
      </w:pPr>
    </w:p>
    <w:p w14:paraId="0FC531B7" w14:textId="77777777" w:rsidR="00D44F1B" w:rsidRDefault="00D44F1B" w:rsidP="00D44F1B">
      <w:pPr>
        <w:rPr>
          <w:rtl/>
          <w:lang w:bidi="ar-SY"/>
        </w:rPr>
      </w:pPr>
    </w:p>
    <w:p w14:paraId="1B10FBB8" w14:textId="77777777" w:rsidR="00D44F1B" w:rsidRDefault="00D44F1B" w:rsidP="00D44F1B">
      <w:pPr>
        <w:rPr>
          <w:rtl/>
          <w:lang w:bidi="ar-SY"/>
        </w:rPr>
      </w:pPr>
    </w:p>
    <w:p w14:paraId="75958B32" w14:textId="77777777" w:rsidR="00D44F1B" w:rsidRDefault="00D44F1B" w:rsidP="00D44F1B">
      <w:pPr>
        <w:rPr>
          <w:rtl/>
          <w:lang w:bidi="ar-SY"/>
        </w:rPr>
      </w:pPr>
    </w:p>
    <w:p w14:paraId="0509F6B4" w14:textId="77777777" w:rsidR="00D44F1B" w:rsidRDefault="00D44F1B" w:rsidP="00D44F1B">
      <w:pPr>
        <w:rPr>
          <w:rtl/>
          <w:lang w:bidi="ar-SY"/>
        </w:rPr>
      </w:pPr>
    </w:p>
    <w:p w14:paraId="6A49FC7A" w14:textId="77777777" w:rsidR="00D44F1B" w:rsidRPr="00764698" w:rsidRDefault="00D44F1B" w:rsidP="00D44F1B">
      <w:pPr>
        <w:rPr>
          <w:lang w:bidi="ar-SY"/>
        </w:rPr>
      </w:pPr>
    </w:p>
    <w:p w14:paraId="3367D127" w14:textId="77777777" w:rsidR="00D44F1B" w:rsidRPr="000F0E5E" w:rsidRDefault="00D44F1B" w:rsidP="00F941A9">
      <w:pPr>
        <w:keepNext/>
        <w:keepLines/>
        <w:bidi/>
        <w:spacing w:before="240" w:after="0"/>
        <w:outlineLvl w:val="0"/>
        <w:rPr>
          <w:rFonts w:ascii="Simplified Arabic" w:eastAsia="Times New Roman" w:hAnsi="Simplified Arabic" w:cs="Simplified Arabic"/>
          <w:color w:val="2E74B5"/>
          <w:sz w:val="40"/>
          <w:szCs w:val="40"/>
          <w:rtl/>
        </w:rPr>
      </w:pPr>
      <w:bookmarkStart w:id="0" w:name="_Toc192375272"/>
      <w:r w:rsidRPr="000F0E5E">
        <w:rPr>
          <w:rFonts w:ascii="Simplified Arabic" w:eastAsia="Times New Roman" w:hAnsi="Simplified Arabic" w:cs="Simplified Arabic" w:hint="cs"/>
          <w:color w:val="2E74B5"/>
          <w:sz w:val="40"/>
          <w:szCs w:val="40"/>
          <w:rtl/>
          <w:lang w:bidi="ar-SY"/>
        </w:rPr>
        <w:lastRenderedPageBreak/>
        <w:t>الفصل الأول : المدخل العام للبحث</w:t>
      </w:r>
      <w:bookmarkEnd w:id="0"/>
    </w:p>
    <w:p w14:paraId="30CF902C" w14:textId="77777777" w:rsidR="00D44F1B" w:rsidRPr="000F0E5E" w:rsidRDefault="00D44F1B" w:rsidP="00F941A9">
      <w:pPr>
        <w:keepNext/>
        <w:keepLines/>
        <w:bidi/>
        <w:spacing w:before="40" w:after="0"/>
        <w:outlineLvl w:val="1"/>
        <w:rPr>
          <w:rFonts w:ascii="Simplified Arabic" w:eastAsia="Times New Roman" w:hAnsi="Simplified Arabic" w:cs="Simplified Arabic"/>
          <w:color w:val="2E74B5"/>
          <w:sz w:val="32"/>
          <w:szCs w:val="32"/>
          <w:rtl/>
          <w:lang w:bidi="ar-SY"/>
        </w:rPr>
      </w:pPr>
      <w:bookmarkStart w:id="1" w:name="_Toc192375273"/>
      <w:r w:rsidRPr="000F0E5E">
        <w:rPr>
          <w:rFonts w:ascii="Simplified Arabic" w:eastAsia="Times New Roman" w:hAnsi="Simplified Arabic" w:cs="Simplified Arabic" w:hint="cs"/>
          <w:color w:val="2E74B5"/>
          <w:sz w:val="32"/>
          <w:szCs w:val="32"/>
          <w:rtl/>
          <w:lang w:bidi="ar-SY"/>
        </w:rPr>
        <w:t>المقدمة</w:t>
      </w:r>
      <w:bookmarkEnd w:id="1"/>
      <w:r w:rsidRPr="000F0E5E">
        <w:rPr>
          <w:rFonts w:ascii="Simplified Arabic" w:eastAsia="Times New Roman" w:hAnsi="Simplified Arabic" w:cs="Simplified Arabic" w:hint="cs"/>
          <w:color w:val="2E74B5"/>
          <w:sz w:val="32"/>
          <w:szCs w:val="32"/>
          <w:rtl/>
          <w:lang w:bidi="ar-SY"/>
        </w:rPr>
        <w:t xml:space="preserve"> </w:t>
      </w:r>
    </w:p>
    <w:p w14:paraId="25DABB02" w14:textId="77777777" w:rsidR="00D44F1B" w:rsidRPr="000F0E5E" w:rsidRDefault="00D44F1B" w:rsidP="00F941A9">
      <w:pPr>
        <w:bidi/>
        <w:rPr>
          <w:rFonts w:ascii="Calibri" w:eastAsia="Calibri" w:hAnsi="Calibri" w:cs="Arial"/>
          <w:sz w:val="4"/>
          <w:szCs w:val="4"/>
          <w:rtl/>
          <w:lang w:bidi="ar-SY"/>
        </w:rPr>
      </w:pPr>
    </w:p>
    <w:p w14:paraId="5344F918" w14:textId="77777777" w:rsidR="00D44F1B" w:rsidRPr="000F0E5E" w:rsidRDefault="00D44F1B" w:rsidP="00F941A9">
      <w:pPr>
        <w:bidi/>
        <w:spacing w:after="0" w:line="240" w:lineRule="auto"/>
        <w:ind w:firstLine="566"/>
        <w:rPr>
          <w:rFonts w:ascii="Simplified Arabic" w:eastAsia="Calibri" w:hAnsi="Simplified Arabic" w:cs="Simplified Arabic"/>
          <w:sz w:val="28"/>
          <w:szCs w:val="28"/>
          <w:rtl/>
          <w:lang w:bidi="ar-SY"/>
        </w:rPr>
      </w:pPr>
      <w:r w:rsidRPr="000F0E5E">
        <w:rPr>
          <w:rFonts w:ascii="Simplified Arabic" w:eastAsia="Calibri" w:hAnsi="Simplified Arabic" w:cs="Simplified Arabic" w:hint="cs"/>
          <w:sz w:val="28"/>
          <w:szCs w:val="28"/>
          <w:rtl/>
          <w:lang w:bidi="ar-SY"/>
        </w:rPr>
        <w:t>فى ظل المتغيرات العالمية المتسارعة التى تميز تلك المرحلة من تاريخ العالم اصبحت مفاهيم الابداع والتطوير امرا ملحا وضروريا لنجاح المؤسسات للتميز وتحقيق الكفاءة فى ادارة الموارد وتحقيق القيمة المضافة للعميل والمؤسسة ذاتها من خلال التطوير المستمر للاعمال. حيث ان متغيرات الاعمال هى سمة مميزه وطبيعية للعالم الديناميكى المتغير فانه يجب ان تكون المؤسسة قادرة على التعامل مع تلك المتغيرات.</w:t>
      </w:r>
    </w:p>
    <w:p w14:paraId="1814DE7F" w14:textId="77777777" w:rsidR="00D44F1B" w:rsidRPr="000F0E5E" w:rsidRDefault="00D44F1B" w:rsidP="00F941A9">
      <w:pPr>
        <w:bidi/>
        <w:spacing w:after="0" w:line="240" w:lineRule="auto"/>
        <w:ind w:firstLine="566"/>
        <w:rPr>
          <w:rFonts w:ascii="Simplified Arabic" w:eastAsia="Calibri" w:hAnsi="Simplified Arabic" w:cs="Simplified Arabic"/>
          <w:sz w:val="10"/>
          <w:szCs w:val="10"/>
          <w:rtl/>
          <w:lang w:bidi="ar-SY"/>
        </w:rPr>
      </w:pPr>
    </w:p>
    <w:p w14:paraId="73A85A44" w14:textId="77777777" w:rsidR="00D44F1B" w:rsidRPr="000F0E5E" w:rsidRDefault="00D44F1B" w:rsidP="00F941A9">
      <w:pPr>
        <w:bidi/>
        <w:spacing w:after="0" w:line="240" w:lineRule="auto"/>
        <w:ind w:firstLine="566"/>
        <w:rPr>
          <w:rFonts w:ascii="Simplified Arabic" w:eastAsia="Calibri" w:hAnsi="Simplified Arabic" w:cs="Simplified Arabic"/>
          <w:sz w:val="28"/>
          <w:szCs w:val="28"/>
          <w:rtl/>
          <w:lang w:bidi="ar-SY"/>
        </w:rPr>
      </w:pPr>
      <w:r w:rsidRPr="000F0E5E">
        <w:rPr>
          <w:rFonts w:ascii="Simplified Arabic" w:eastAsia="Calibri" w:hAnsi="Simplified Arabic" w:cs="Simplified Arabic"/>
          <w:sz w:val="28"/>
          <w:szCs w:val="28"/>
          <w:rtl/>
          <w:lang w:bidi="ar-SY"/>
        </w:rPr>
        <w:t xml:space="preserve"> فلم يعد الأداء الجيد وحده كافيًا لضمان استدامة المؤسسات وقوتها، بل يجب أن تكون القدرة على التكيف مع المستجدات والإبداع في تقديم الحلول هي السمة الأساسية التي تميز الأداء والخدمات (علي وآخرون، 2023)</w:t>
      </w:r>
      <w:r w:rsidRPr="000F0E5E">
        <w:rPr>
          <w:rFonts w:ascii="Simplified Arabic" w:eastAsia="Calibri" w:hAnsi="Simplified Arabic" w:cs="Simplified Arabic"/>
          <w:sz w:val="28"/>
          <w:szCs w:val="28"/>
          <w:lang w:bidi="ar-SY"/>
        </w:rPr>
        <w:t>.</w:t>
      </w:r>
    </w:p>
    <w:p w14:paraId="1C9BE262" w14:textId="77777777" w:rsidR="00D44F1B" w:rsidRPr="000F0E5E" w:rsidRDefault="00D44F1B" w:rsidP="00F941A9">
      <w:pPr>
        <w:bidi/>
        <w:spacing w:after="0" w:line="240" w:lineRule="auto"/>
        <w:ind w:firstLine="566"/>
        <w:rPr>
          <w:rFonts w:ascii="Simplified Arabic" w:eastAsia="Calibri" w:hAnsi="Simplified Arabic" w:cs="Simplified Arabic"/>
          <w:sz w:val="28"/>
          <w:szCs w:val="28"/>
          <w:rtl/>
          <w:lang w:bidi="ar-SY"/>
        </w:rPr>
      </w:pPr>
    </w:p>
    <w:p w14:paraId="234890DC" w14:textId="77777777" w:rsidR="00D44F1B" w:rsidRPr="000F0E5E" w:rsidRDefault="00D44F1B" w:rsidP="00F941A9">
      <w:pPr>
        <w:bidi/>
        <w:spacing w:after="0" w:line="240" w:lineRule="auto"/>
        <w:ind w:firstLine="566"/>
        <w:rPr>
          <w:rFonts w:ascii="Simplified Arabic" w:eastAsia="Calibri" w:hAnsi="Simplified Arabic" w:cs="Simplified Arabic"/>
          <w:sz w:val="28"/>
          <w:szCs w:val="28"/>
          <w:rtl/>
          <w:lang w:bidi="ar-SY"/>
        </w:rPr>
      </w:pPr>
      <w:r w:rsidRPr="000F0E5E">
        <w:rPr>
          <w:rFonts w:ascii="Simplified Arabic" w:eastAsia="Calibri" w:hAnsi="Simplified Arabic" w:cs="Simplified Arabic" w:hint="cs"/>
          <w:sz w:val="28"/>
          <w:szCs w:val="28"/>
          <w:rtl/>
          <w:lang w:bidi="ar-SY"/>
        </w:rPr>
        <w:t>وقد اهتمت المملكة العربية السعودية بشكل عام والمؤسسات التعليمية بشكل خاص بهذا الموضوع من خلال مبادرة المملكة العربية السعودية لعام 2030 والتى شملت على معايير خاصة بالعمل المؤسسى الذى يهدف الى تحقيق التنمية الشاملة والمستدامة وايضا حوكمة الاعمال داخل الدولة وذلك من اجل العمل على احداث نقلة نوعية فى كل القطاعات ومنها قطاع التعليم فى الدولة.</w:t>
      </w:r>
    </w:p>
    <w:p w14:paraId="31EA17CC" w14:textId="77777777" w:rsidR="00D44F1B" w:rsidRPr="000F0E5E" w:rsidRDefault="00D44F1B" w:rsidP="00F941A9">
      <w:pPr>
        <w:bidi/>
        <w:spacing w:after="0" w:line="240" w:lineRule="auto"/>
        <w:ind w:firstLine="566"/>
        <w:rPr>
          <w:rFonts w:ascii="Simplified Arabic" w:eastAsia="Calibri" w:hAnsi="Simplified Arabic" w:cs="Simplified Arabic"/>
          <w:sz w:val="28"/>
          <w:szCs w:val="28"/>
          <w:lang w:bidi="ar-SY"/>
        </w:rPr>
      </w:pPr>
    </w:p>
    <w:p w14:paraId="7C9FB8B5" w14:textId="77777777" w:rsidR="00D44F1B" w:rsidRPr="000F0E5E" w:rsidRDefault="00D44F1B" w:rsidP="00F941A9">
      <w:pPr>
        <w:bidi/>
        <w:spacing w:after="0" w:line="240" w:lineRule="auto"/>
        <w:ind w:firstLine="566"/>
        <w:rPr>
          <w:rFonts w:ascii="Simplified Arabic" w:eastAsia="Calibri" w:hAnsi="Simplified Arabic" w:cs="Simplified Arabic"/>
          <w:sz w:val="28"/>
          <w:szCs w:val="28"/>
          <w:rtl/>
          <w:lang w:bidi="ar-SY"/>
        </w:rPr>
      </w:pPr>
      <w:r w:rsidRPr="000F0E5E">
        <w:rPr>
          <w:rFonts w:ascii="Simplified Arabic" w:eastAsia="Calibri" w:hAnsi="Simplified Arabic" w:cs="Simplified Arabic" w:hint="cs"/>
          <w:sz w:val="28"/>
          <w:szCs w:val="28"/>
          <w:rtl/>
          <w:lang w:bidi="ar-SY"/>
        </w:rPr>
        <w:t xml:space="preserve">ولهذا فقد قدمت المملكة العربية السعودية فى مبادرة 2030 استراتيجيات كثيرة ومتعددة تهدف الى دعم الابتكار وتعزيز مفاهيم وقيم التنافسية بين المؤسسات الداخلية فى المملكة وبين المملكة وباقى دول العالم باعتبار المملكة جزء من هذا العالم تتفاعل معه وبه ومن اهم تلك الاستراتيجات هى الاستراتيجية الوطنية لتطوير التعليم العام  التى تهدف الى ضمان ان تكون المؤسسات مستقلة ماديا وتربويا ومسئوله عن التطوير والتحسين فى نطاق المسئولية الخاصة بها مع تقديم الدوله كل الدعم لها من خلال منحها الصلاحيات من خلال مفاهيم وعمليات الحوكمة المدروسة وايضا استراتيجة الموهبة والابداع. </w:t>
      </w:r>
    </w:p>
    <w:p w14:paraId="167E0286" w14:textId="77777777" w:rsidR="00D44F1B" w:rsidRPr="000F0E5E" w:rsidRDefault="00D44F1B" w:rsidP="00F941A9">
      <w:pPr>
        <w:bidi/>
        <w:spacing w:after="0" w:line="240" w:lineRule="auto"/>
        <w:ind w:firstLine="566"/>
        <w:rPr>
          <w:rFonts w:ascii="Simplified Arabic" w:eastAsia="Calibri" w:hAnsi="Simplified Arabic" w:cs="Simplified Arabic"/>
          <w:sz w:val="28"/>
          <w:szCs w:val="28"/>
          <w:rtl/>
          <w:lang w:bidi="ar-SY"/>
        </w:rPr>
      </w:pPr>
    </w:p>
    <w:p w14:paraId="7B339170" w14:textId="77777777" w:rsidR="00D44F1B" w:rsidRPr="000F0E5E" w:rsidRDefault="00D44F1B" w:rsidP="00F941A9">
      <w:pPr>
        <w:pStyle w:val="ListParagraph"/>
        <w:numPr>
          <w:ilvl w:val="0"/>
          <w:numId w:val="5"/>
        </w:numPr>
        <w:bidi/>
        <w:spacing w:after="0" w:line="240" w:lineRule="auto"/>
        <w:rPr>
          <w:rFonts w:ascii="Simplified Arabic" w:eastAsia="Calibri" w:hAnsi="Simplified Arabic" w:cs="Simplified Arabic"/>
          <w:sz w:val="28"/>
          <w:szCs w:val="28"/>
          <w:rtl/>
          <w:lang w:bidi="ar-SY"/>
        </w:rPr>
      </w:pPr>
      <w:r w:rsidRPr="000F0E5E">
        <w:rPr>
          <w:rFonts w:ascii="Simplified Arabic" w:eastAsia="Calibri" w:hAnsi="Simplified Arabic" w:cs="Simplified Arabic"/>
          <w:sz w:val="28"/>
          <w:szCs w:val="28"/>
          <w:rtl/>
          <w:lang w:bidi="ar-SY"/>
        </w:rPr>
        <w:t xml:space="preserve">الاستراتيجية الوطنية لتطوير التعليم العام، </w:t>
      </w:r>
      <w:r w:rsidRPr="000F0E5E">
        <w:rPr>
          <w:rFonts w:ascii="Simplified Arabic" w:eastAsia="Calibri" w:hAnsi="Simplified Arabic" w:cs="Simplified Arabic" w:hint="cs"/>
          <w:sz w:val="28"/>
          <w:szCs w:val="28"/>
          <w:rtl/>
          <w:lang w:bidi="ar-SY"/>
        </w:rPr>
        <w:t>تهتم بعده محاور</w:t>
      </w:r>
      <w:r w:rsidRPr="000F0E5E">
        <w:rPr>
          <w:rFonts w:ascii="Simplified Arabic" w:eastAsia="Calibri" w:hAnsi="Simplified Arabic" w:cs="Simplified Arabic"/>
          <w:sz w:val="28"/>
          <w:szCs w:val="28"/>
          <w:rtl/>
          <w:lang w:bidi="ar-SY"/>
        </w:rPr>
        <w:t xml:space="preserve">، منها دعم الابتكار في الممارسات التعليمية، وتمكين المؤسسات التعليمية من توفير بيئة تعلمية تحفز على الإبداع وفق معايير عالمية (الرويس، 2018). </w:t>
      </w:r>
    </w:p>
    <w:p w14:paraId="045F6FD3" w14:textId="77777777" w:rsidR="00D44F1B" w:rsidRPr="000F0E5E" w:rsidRDefault="00D44F1B" w:rsidP="00F941A9">
      <w:pPr>
        <w:bidi/>
        <w:spacing w:after="0" w:line="240" w:lineRule="auto"/>
        <w:ind w:firstLine="566"/>
        <w:rPr>
          <w:rFonts w:ascii="Simplified Arabic" w:eastAsia="Calibri" w:hAnsi="Simplified Arabic" w:cs="Simplified Arabic"/>
          <w:sz w:val="12"/>
          <w:szCs w:val="12"/>
          <w:rtl/>
          <w:lang w:bidi="ar-SY"/>
        </w:rPr>
      </w:pPr>
    </w:p>
    <w:p w14:paraId="5C51A820" w14:textId="77777777" w:rsidR="00D44F1B" w:rsidRPr="000F0E5E" w:rsidRDefault="00D44F1B" w:rsidP="00F941A9">
      <w:pPr>
        <w:pStyle w:val="ListParagraph"/>
        <w:numPr>
          <w:ilvl w:val="0"/>
          <w:numId w:val="5"/>
        </w:numPr>
        <w:bidi/>
        <w:spacing w:after="0" w:line="240" w:lineRule="auto"/>
        <w:rPr>
          <w:rFonts w:ascii="Simplified Arabic" w:eastAsia="Calibri" w:hAnsi="Simplified Arabic" w:cs="Simplified Arabic"/>
          <w:sz w:val="28"/>
          <w:szCs w:val="28"/>
          <w:lang w:bidi="ar-SY"/>
        </w:rPr>
      </w:pPr>
      <w:r w:rsidRPr="000F0E5E">
        <w:rPr>
          <w:rFonts w:ascii="Simplified Arabic" w:eastAsia="Calibri" w:hAnsi="Simplified Arabic" w:cs="Simplified Arabic"/>
          <w:sz w:val="28"/>
          <w:szCs w:val="28"/>
          <w:rtl/>
          <w:lang w:bidi="ar-SY"/>
        </w:rPr>
        <w:lastRenderedPageBreak/>
        <w:t>استراتيجية الموهبة والإبداع إلى جعل المجتمع السعودي مجتمعًا مبدعًا، يقوده شباب موهوب ومبتكر، يسهمون في تحقيق التميز والتطور المستمر (نياز، 2019)</w:t>
      </w:r>
      <w:r w:rsidRPr="000F0E5E">
        <w:rPr>
          <w:rFonts w:ascii="Simplified Arabic" w:eastAsia="Calibri" w:hAnsi="Simplified Arabic" w:cs="Simplified Arabic"/>
          <w:sz w:val="28"/>
          <w:szCs w:val="28"/>
          <w:lang w:bidi="ar-SY"/>
        </w:rPr>
        <w:t>.</w:t>
      </w:r>
    </w:p>
    <w:p w14:paraId="43ABAF7D" w14:textId="77777777" w:rsidR="00D44F1B" w:rsidRPr="000F0E5E" w:rsidRDefault="00D44F1B" w:rsidP="00F941A9">
      <w:pPr>
        <w:pStyle w:val="ListParagraph"/>
        <w:bidi/>
        <w:rPr>
          <w:rFonts w:ascii="Simplified Arabic" w:eastAsia="Calibri" w:hAnsi="Simplified Arabic" w:cs="Simplified Arabic"/>
          <w:sz w:val="4"/>
          <w:szCs w:val="4"/>
          <w:rtl/>
          <w:lang w:bidi="ar-SY"/>
        </w:rPr>
      </w:pPr>
    </w:p>
    <w:p w14:paraId="2C781C69" w14:textId="77777777" w:rsidR="00D44F1B" w:rsidRPr="000F0E5E" w:rsidRDefault="00D44F1B" w:rsidP="00F941A9">
      <w:pPr>
        <w:bidi/>
        <w:spacing w:after="0" w:line="240" w:lineRule="auto"/>
        <w:ind w:firstLine="566"/>
        <w:rPr>
          <w:rFonts w:ascii="Simplified Arabic" w:eastAsia="Calibri" w:hAnsi="Simplified Arabic" w:cs="Simplified Arabic"/>
          <w:sz w:val="28"/>
          <w:szCs w:val="28"/>
          <w:rtl/>
          <w:lang w:bidi="ar-SY"/>
        </w:rPr>
      </w:pPr>
      <w:r w:rsidRPr="000F0E5E">
        <w:rPr>
          <w:rFonts w:ascii="Simplified Arabic" w:eastAsia="Calibri" w:hAnsi="Simplified Arabic" w:cs="Simplified Arabic" w:hint="cs"/>
          <w:sz w:val="28"/>
          <w:szCs w:val="28"/>
          <w:rtl/>
          <w:lang w:bidi="ar-SY"/>
        </w:rPr>
        <w:t>وهنا تظهر اهمية مفاهيم الابداع المؤسسى فى المؤسسات التعليمية فى المملكة العربية السعودية وخاصة فى منطقة مكة المكرمة محل الدراسة وذلك لان الابداع المؤسسى هو يعزز القدرة على التكيف مع المتغيرات وبالتالى فهو ركيزه اساسية وعمود فقرى يضمن قدرة المؤسسات على تقديم الخدمات التعليمية بالجودة المطلوبة وتحقيق القيمة المضافة للمجتمع السعودى بشكل يخدم المجتمع ككل.</w:t>
      </w:r>
    </w:p>
    <w:p w14:paraId="16E6C55C" w14:textId="77777777" w:rsidR="00D44F1B" w:rsidRPr="000F0E5E" w:rsidRDefault="00D44F1B" w:rsidP="00F941A9">
      <w:pPr>
        <w:bidi/>
        <w:spacing w:after="0" w:line="240" w:lineRule="auto"/>
        <w:ind w:firstLine="566"/>
        <w:rPr>
          <w:rFonts w:ascii="Simplified Arabic" w:eastAsia="Calibri" w:hAnsi="Simplified Arabic" w:cs="Simplified Arabic"/>
          <w:sz w:val="28"/>
          <w:szCs w:val="28"/>
          <w:rtl/>
          <w:lang w:bidi="ar-SY"/>
        </w:rPr>
      </w:pPr>
    </w:p>
    <w:p w14:paraId="2E2E0C67" w14:textId="77777777" w:rsidR="00D44F1B" w:rsidRPr="000F0E5E" w:rsidRDefault="00D44F1B" w:rsidP="00F941A9">
      <w:pPr>
        <w:bidi/>
        <w:spacing w:after="0" w:line="240" w:lineRule="auto"/>
        <w:ind w:firstLine="566"/>
        <w:rPr>
          <w:rFonts w:ascii="Simplified Arabic" w:eastAsia="Calibri" w:hAnsi="Simplified Arabic" w:cs="Simplified Arabic"/>
          <w:sz w:val="28"/>
          <w:szCs w:val="28"/>
          <w:rtl/>
          <w:lang w:bidi="ar-SY"/>
        </w:rPr>
      </w:pPr>
      <w:r w:rsidRPr="000F0E5E">
        <w:rPr>
          <w:rFonts w:ascii="Simplified Arabic" w:eastAsia="Calibri" w:hAnsi="Simplified Arabic" w:cs="Simplified Arabic" w:hint="cs"/>
          <w:sz w:val="28"/>
          <w:szCs w:val="28"/>
          <w:rtl/>
          <w:lang w:bidi="ar-SY"/>
        </w:rPr>
        <w:t>ومن اهم الادوات التى من خلالها يمكن للمؤسسات توفير بيئة العمل المناسبة المشجعه على الابتكار هى التمكين الادارى بكل مفاهيم التمكين الادارى بداية من اعطاء سلطة اتخاذ وتنفيذ القرارات حتى سلطة الرقابة والمتابعة على الاداء وتقويم الاداء فى حاله الضرورة الى ذلك.</w:t>
      </w:r>
    </w:p>
    <w:p w14:paraId="379E84D0" w14:textId="77777777" w:rsidR="00D44F1B" w:rsidRPr="000F0E5E" w:rsidRDefault="00D44F1B" w:rsidP="00F941A9">
      <w:pPr>
        <w:bidi/>
        <w:spacing w:after="0" w:line="240" w:lineRule="auto"/>
        <w:ind w:firstLine="566"/>
        <w:rPr>
          <w:rFonts w:ascii="Simplified Arabic" w:eastAsia="Calibri" w:hAnsi="Simplified Arabic" w:cs="Simplified Arabic"/>
          <w:sz w:val="12"/>
          <w:szCs w:val="12"/>
          <w:rtl/>
          <w:lang w:bidi="ar-SY"/>
        </w:rPr>
      </w:pPr>
    </w:p>
    <w:p w14:paraId="5759FEA5" w14:textId="77777777" w:rsidR="00D44F1B" w:rsidRPr="000F0E5E" w:rsidRDefault="00D44F1B" w:rsidP="00F941A9">
      <w:pPr>
        <w:bidi/>
        <w:spacing w:after="0" w:line="240" w:lineRule="auto"/>
        <w:ind w:firstLine="566"/>
        <w:rPr>
          <w:rFonts w:ascii="Simplified Arabic" w:eastAsia="Calibri" w:hAnsi="Simplified Arabic" w:cs="Simplified Arabic"/>
          <w:sz w:val="28"/>
          <w:szCs w:val="28"/>
          <w:rtl/>
          <w:lang w:bidi="ar-SY"/>
        </w:rPr>
      </w:pPr>
      <w:r w:rsidRPr="000F0E5E">
        <w:rPr>
          <w:rFonts w:ascii="Simplified Arabic" w:eastAsia="Calibri" w:hAnsi="Simplified Arabic" w:cs="Simplified Arabic" w:hint="cs"/>
          <w:sz w:val="28"/>
          <w:szCs w:val="28"/>
          <w:rtl/>
          <w:lang w:bidi="ar-SY"/>
        </w:rPr>
        <w:t>وبناء على ذلك فقد هدفت تلك الدراسة الى دراسة وتحليل اهمية التمكين الادارى ومفاهيم التمكين الادارى فى تعزيز وترسيخ الاهمية القصوى للابداع فى المؤسسات وتختص الدراسة تلك بهدف محدد وهو المؤسسات التعليمية فى المملكة العربية السعودية وخاصة فى منطقة مكه المكرمة. وذلك استنادا الى مبادرة الدولة لعام 2030</w:t>
      </w:r>
    </w:p>
    <w:p w14:paraId="328AED0A" w14:textId="77777777" w:rsidR="00D44F1B" w:rsidRPr="000F0E5E" w:rsidRDefault="00D44F1B" w:rsidP="00F941A9">
      <w:pPr>
        <w:bidi/>
        <w:spacing w:after="0" w:line="240" w:lineRule="auto"/>
        <w:ind w:firstLine="566"/>
        <w:rPr>
          <w:rFonts w:ascii="Simplified Arabic" w:eastAsia="Calibri" w:hAnsi="Simplified Arabic" w:cs="Simplified Arabic"/>
          <w:sz w:val="28"/>
          <w:szCs w:val="28"/>
          <w:lang w:bidi="ar-SY"/>
        </w:rPr>
      </w:pPr>
    </w:p>
    <w:p w14:paraId="16B45E18" w14:textId="77777777" w:rsidR="00D44F1B" w:rsidRPr="000F0E5E" w:rsidRDefault="00D44F1B" w:rsidP="00F941A9">
      <w:pPr>
        <w:keepNext/>
        <w:keepLines/>
        <w:bidi/>
        <w:spacing w:before="40" w:after="0"/>
        <w:outlineLvl w:val="1"/>
        <w:rPr>
          <w:rFonts w:ascii="Simplified Arabic" w:eastAsia="Times New Roman" w:hAnsi="Simplified Arabic" w:cs="Simplified Arabic"/>
          <w:color w:val="2E74B5"/>
          <w:sz w:val="32"/>
          <w:szCs w:val="32"/>
          <w:rtl/>
          <w:lang w:bidi="ar-SY"/>
        </w:rPr>
      </w:pPr>
      <w:bookmarkStart w:id="2" w:name="_Toc192375274"/>
      <w:r w:rsidRPr="000F0E5E">
        <w:rPr>
          <w:rFonts w:ascii="Simplified Arabic" w:eastAsia="Times New Roman" w:hAnsi="Simplified Arabic" w:cs="Simplified Arabic" w:hint="cs"/>
          <w:color w:val="2E74B5"/>
          <w:sz w:val="32"/>
          <w:szCs w:val="32"/>
          <w:rtl/>
          <w:lang w:bidi="ar-SY"/>
        </w:rPr>
        <w:t>مشكلة الدراسة</w:t>
      </w:r>
      <w:bookmarkEnd w:id="2"/>
    </w:p>
    <w:p w14:paraId="208A80CF" w14:textId="77777777" w:rsidR="00D44F1B" w:rsidRPr="000F0E5E" w:rsidRDefault="00D44F1B" w:rsidP="00F941A9">
      <w:pPr>
        <w:bidi/>
        <w:spacing w:after="0" w:line="240" w:lineRule="auto"/>
        <w:ind w:firstLine="566"/>
        <w:rPr>
          <w:rFonts w:ascii="Simplified Arabic" w:eastAsia="Calibri" w:hAnsi="Simplified Arabic" w:cs="Simplified Arabic"/>
          <w:sz w:val="28"/>
          <w:szCs w:val="28"/>
          <w:rtl/>
          <w:lang w:bidi="ar-SY"/>
        </w:rPr>
      </w:pPr>
      <w:r w:rsidRPr="000F0E5E">
        <w:rPr>
          <w:rFonts w:ascii="Simplified Arabic" w:eastAsia="Calibri" w:hAnsi="Simplified Arabic" w:cs="Simplified Arabic" w:hint="cs"/>
          <w:sz w:val="28"/>
          <w:szCs w:val="28"/>
          <w:rtl/>
          <w:lang w:bidi="ar-SY"/>
        </w:rPr>
        <w:t>انه  من خلال العمل على تحقيق التميز المؤسسى والارتقاء بالجودة العلمية المقدمة للمؤسسات التعليمية فان الابداع فى المؤسسات هو احد اهم عوامل النحاج ان تم العمل على تعزيز مفاهيم الابداع المؤسسى او ناقوس لخطر للفشل فى حاله تم اهماله.</w:t>
      </w:r>
    </w:p>
    <w:p w14:paraId="7C7C409D" w14:textId="77777777" w:rsidR="00D44F1B" w:rsidRPr="000F0E5E" w:rsidRDefault="00D44F1B" w:rsidP="00F941A9">
      <w:pPr>
        <w:bidi/>
        <w:spacing w:after="0" w:line="240" w:lineRule="auto"/>
        <w:ind w:firstLine="566"/>
        <w:rPr>
          <w:rFonts w:ascii="Simplified Arabic" w:eastAsia="Calibri" w:hAnsi="Simplified Arabic" w:cs="Simplified Arabic"/>
          <w:sz w:val="12"/>
          <w:szCs w:val="12"/>
          <w:rtl/>
          <w:lang w:bidi="ar-SY"/>
        </w:rPr>
      </w:pPr>
    </w:p>
    <w:p w14:paraId="45C7C8D0" w14:textId="77777777" w:rsidR="00D44F1B" w:rsidRPr="000F0E5E" w:rsidRDefault="00D44F1B" w:rsidP="00F941A9">
      <w:pPr>
        <w:pStyle w:val="ListParagraph"/>
        <w:numPr>
          <w:ilvl w:val="0"/>
          <w:numId w:val="6"/>
        </w:numPr>
        <w:bidi/>
        <w:spacing w:after="0" w:line="240" w:lineRule="auto"/>
        <w:rPr>
          <w:rFonts w:ascii="Simplified Arabic" w:eastAsia="Calibri" w:hAnsi="Simplified Arabic" w:cs="Simplified Arabic"/>
          <w:sz w:val="28"/>
          <w:szCs w:val="28"/>
          <w:rtl/>
          <w:lang w:bidi="ar-SY"/>
        </w:rPr>
      </w:pPr>
      <w:r w:rsidRPr="000F0E5E">
        <w:rPr>
          <w:rFonts w:ascii="Simplified Arabic" w:eastAsia="Calibri" w:hAnsi="Simplified Arabic" w:cs="Simplified Arabic" w:hint="cs"/>
          <w:sz w:val="28"/>
          <w:szCs w:val="28"/>
          <w:rtl/>
          <w:lang w:bidi="ar-SY"/>
        </w:rPr>
        <w:t>الابداع</w:t>
      </w:r>
      <w:r w:rsidRPr="000F0E5E">
        <w:rPr>
          <w:rFonts w:ascii="Simplified Arabic" w:eastAsia="Calibri" w:hAnsi="Simplified Arabic" w:cs="Simplified Arabic"/>
          <w:sz w:val="28"/>
          <w:szCs w:val="28"/>
          <w:rtl/>
          <w:lang w:bidi="ar-SY"/>
        </w:rPr>
        <w:t xml:space="preserve"> المؤسسي يمثل تطبيقًا لأفكار جديدة ومفيدة تؤدي إلى تحسين ملموس في العمليات والخدمات داخل المؤسسة، مما يسهم في تحقيق الأثر الإيجابي على الأداء العام ورفع مستوى الجودة (القحطاني، 2020).</w:t>
      </w:r>
    </w:p>
    <w:p w14:paraId="1C6F9E1E" w14:textId="77777777" w:rsidR="00D44F1B" w:rsidRPr="000F0E5E" w:rsidRDefault="00D44F1B" w:rsidP="00F941A9">
      <w:pPr>
        <w:pStyle w:val="ListParagraph"/>
        <w:numPr>
          <w:ilvl w:val="0"/>
          <w:numId w:val="6"/>
        </w:numPr>
        <w:bidi/>
        <w:spacing w:after="0" w:line="240" w:lineRule="auto"/>
        <w:rPr>
          <w:rFonts w:ascii="Simplified Arabic" w:eastAsia="Calibri" w:hAnsi="Simplified Arabic" w:cs="Simplified Arabic"/>
          <w:sz w:val="28"/>
          <w:szCs w:val="28"/>
          <w:rtl/>
          <w:lang w:bidi="ar-SY"/>
        </w:rPr>
      </w:pPr>
      <w:r w:rsidRPr="000F0E5E">
        <w:rPr>
          <w:rFonts w:ascii="Simplified Arabic" w:eastAsia="Calibri" w:hAnsi="Simplified Arabic" w:cs="Simplified Arabic" w:hint="cs"/>
          <w:sz w:val="28"/>
          <w:szCs w:val="28"/>
          <w:rtl/>
          <w:lang w:bidi="ar-SY"/>
        </w:rPr>
        <w:t>على</w:t>
      </w:r>
      <w:r w:rsidRPr="000F0E5E">
        <w:rPr>
          <w:rFonts w:ascii="Simplified Arabic" w:eastAsia="Calibri" w:hAnsi="Simplified Arabic" w:cs="Simplified Arabic"/>
          <w:sz w:val="28"/>
          <w:szCs w:val="28"/>
          <w:rtl/>
          <w:lang w:bidi="ar-SY"/>
        </w:rPr>
        <w:t xml:space="preserve"> الرغم من أن مفهوم الإبداع المؤسسي يحتل مكانة مهمة في المؤسسات التعليمية، فإنه لا يمكن تحقيقه بصورة فعالة دون توفر بيئة عمل داعمة تتسم بالمرونة والتحفيز على الابتكار</w:t>
      </w:r>
      <w:r w:rsidRPr="000F0E5E">
        <w:rPr>
          <w:rFonts w:ascii="Simplified Arabic" w:eastAsia="Calibri" w:hAnsi="Simplified Arabic" w:cs="Simplified Arabic"/>
          <w:sz w:val="28"/>
          <w:szCs w:val="28"/>
          <w:lang w:bidi="ar-SY"/>
        </w:rPr>
        <w:t xml:space="preserve"> (Al </w:t>
      </w:r>
      <w:proofErr w:type="spellStart"/>
      <w:r w:rsidRPr="000F0E5E">
        <w:rPr>
          <w:rFonts w:ascii="Simplified Arabic" w:eastAsia="Calibri" w:hAnsi="Simplified Arabic" w:cs="Simplified Arabic"/>
          <w:sz w:val="28"/>
          <w:szCs w:val="28"/>
          <w:lang w:bidi="ar-SY"/>
        </w:rPr>
        <w:t>Homud</w:t>
      </w:r>
      <w:proofErr w:type="spellEnd"/>
      <w:r w:rsidRPr="000F0E5E">
        <w:rPr>
          <w:rFonts w:ascii="Simplified Arabic" w:eastAsia="Calibri" w:hAnsi="Simplified Arabic" w:cs="Simplified Arabic"/>
          <w:sz w:val="28"/>
          <w:szCs w:val="28"/>
          <w:lang w:bidi="ar-SY"/>
        </w:rPr>
        <w:t xml:space="preserve">, 2021; </w:t>
      </w:r>
      <w:proofErr w:type="spellStart"/>
      <w:r w:rsidRPr="000F0E5E">
        <w:rPr>
          <w:rFonts w:ascii="Simplified Arabic" w:eastAsia="Calibri" w:hAnsi="Simplified Arabic" w:cs="Simplified Arabic"/>
          <w:sz w:val="28"/>
          <w:szCs w:val="28"/>
          <w:lang w:bidi="ar-SY"/>
        </w:rPr>
        <w:t>Qahl</w:t>
      </w:r>
      <w:proofErr w:type="spellEnd"/>
      <w:r w:rsidRPr="000F0E5E">
        <w:rPr>
          <w:rFonts w:ascii="Simplified Arabic" w:eastAsia="Calibri" w:hAnsi="Simplified Arabic" w:cs="Simplified Arabic"/>
          <w:sz w:val="28"/>
          <w:szCs w:val="28"/>
          <w:lang w:bidi="ar-SY"/>
        </w:rPr>
        <w:t>, &amp; Sohaib, 2023)</w:t>
      </w:r>
      <w:r w:rsidRPr="000F0E5E">
        <w:rPr>
          <w:rFonts w:ascii="Simplified Arabic" w:eastAsia="Calibri" w:hAnsi="Simplified Arabic" w:cs="Simplified Arabic" w:hint="cs"/>
          <w:sz w:val="28"/>
          <w:szCs w:val="28"/>
          <w:rtl/>
          <w:lang w:bidi="ar-SY"/>
        </w:rPr>
        <w:t>.</w:t>
      </w:r>
    </w:p>
    <w:p w14:paraId="0111B47A" w14:textId="77777777" w:rsidR="00D44F1B" w:rsidRPr="000F0E5E" w:rsidRDefault="00D44F1B" w:rsidP="00F941A9">
      <w:pPr>
        <w:bidi/>
        <w:spacing w:after="0" w:line="240" w:lineRule="auto"/>
        <w:ind w:firstLine="566"/>
        <w:rPr>
          <w:rFonts w:ascii="Simplified Arabic" w:eastAsia="Calibri" w:hAnsi="Simplified Arabic" w:cs="Simplified Arabic"/>
          <w:sz w:val="28"/>
          <w:szCs w:val="28"/>
          <w:lang w:bidi="ar-SY"/>
        </w:rPr>
      </w:pPr>
    </w:p>
    <w:p w14:paraId="1F455C0D" w14:textId="77777777" w:rsidR="00D44F1B" w:rsidRPr="000F0E5E" w:rsidRDefault="00D44F1B" w:rsidP="00F941A9">
      <w:pPr>
        <w:bidi/>
        <w:spacing w:after="0" w:line="240" w:lineRule="auto"/>
        <w:ind w:firstLine="566"/>
        <w:rPr>
          <w:rFonts w:ascii="Simplified Arabic" w:eastAsia="Calibri" w:hAnsi="Simplified Arabic" w:cs="Simplified Arabic"/>
          <w:sz w:val="28"/>
          <w:szCs w:val="28"/>
          <w:rtl/>
          <w:lang w:bidi="ar-SY"/>
        </w:rPr>
      </w:pPr>
      <w:r w:rsidRPr="000F0E5E">
        <w:rPr>
          <w:rFonts w:ascii="Simplified Arabic" w:eastAsia="Calibri" w:hAnsi="Simplified Arabic" w:cs="Simplified Arabic" w:hint="cs"/>
          <w:sz w:val="28"/>
          <w:szCs w:val="28"/>
          <w:rtl/>
          <w:lang w:bidi="ar-SY"/>
        </w:rPr>
        <w:t xml:space="preserve">ولهذا يعتمد مفهوم التمكين الادارى باعتبارة الاداه الاهم لتحقيق مفاهيم الابداع فى المؤسسات التعليمية والذى من خلاله يمكن العمل على تحقيق اهداف المؤسسة فهو يعتمد على مبدا تفويض </w:t>
      </w:r>
      <w:r w:rsidRPr="000F0E5E">
        <w:rPr>
          <w:rFonts w:ascii="Simplified Arabic" w:eastAsia="Calibri" w:hAnsi="Simplified Arabic" w:cs="Simplified Arabic" w:hint="cs"/>
          <w:sz w:val="28"/>
          <w:szCs w:val="28"/>
          <w:rtl/>
          <w:lang w:bidi="ar-SY"/>
        </w:rPr>
        <w:lastRenderedPageBreak/>
        <w:t xml:space="preserve">الصلاحيات بشكل ممنهج ومدروس بحيث يكون للموظفين والمديرين وكل اصحاب المصلحة فى المؤسسة الحق فى اتخاذ القرار طبقا للصلاحيات المتفق عليها والممنوحة سابقا لكل صاحب مصلحة فى المؤسسة دون ادنى تدخل من الادارة الا فى حالات المراجعه والنصح والتوجيه والارشاد وبالتالى هذا يساعد اصحاب المصلحة على الشعور بالامان الوظيفى وايضا الشعور بالمسئولية المجتمعية والمسئوليه الادبية والاخلاقية التى تلزمهم على العمل على تحقيق اهداف المؤسسة. ومن هنا تبدا اول مرحلة فى مرحلة التحول حيث يتحول العمل الى عمل مؤسسى قائم على الابداع بعد ان كان عمل </w:t>
      </w:r>
      <w:r w:rsidRPr="000F0E5E">
        <w:rPr>
          <w:rFonts w:ascii="Simplified Arabic" w:eastAsia="Calibri" w:hAnsi="Simplified Arabic" w:cs="Simplified Arabic"/>
          <w:sz w:val="28"/>
          <w:szCs w:val="28"/>
          <w:rtl/>
          <w:lang w:bidi="ar-SY"/>
        </w:rPr>
        <w:t>بيروقراطي</w:t>
      </w:r>
      <w:r w:rsidRPr="000F0E5E">
        <w:rPr>
          <w:rFonts w:ascii="Simplified Arabic" w:eastAsia="Calibri" w:hAnsi="Simplified Arabic" w:cs="Simplified Arabic" w:hint="cs"/>
          <w:sz w:val="28"/>
          <w:szCs w:val="28"/>
          <w:rtl/>
          <w:lang w:bidi="ar-SY"/>
        </w:rPr>
        <w:t xml:space="preserve"> بحت.</w:t>
      </w:r>
    </w:p>
    <w:p w14:paraId="42E92D40" w14:textId="77777777" w:rsidR="00D44F1B" w:rsidRPr="000F0E5E" w:rsidRDefault="00D44F1B" w:rsidP="00F941A9">
      <w:pPr>
        <w:bidi/>
        <w:spacing w:after="0" w:line="240" w:lineRule="auto"/>
        <w:ind w:firstLine="566"/>
        <w:rPr>
          <w:rFonts w:ascii="Simplified Arabic" w:eastAsia="Calibri" w:hAnsi="Simplified Arabic" w:cs="Simplified Arabic"/>
          <w:sz w:val="28"/>
          <w:szCs w:val="28"/>
          <w:rtl/>
          <w:lang w:bidi="ar-SY"/>
        </w:rPr>
      </w:pPr>
    </w:p>
    <w:p w14:paraId="0679BD05" w14:textId="77777777" w:rsidR="00D44F1B" w:rsidRPr="000F0E5E" w:rsidRDefault="00D44F1B" w:rsidP="00F941A9">
      <w:pPr>
        <w:bidi/>
        <w:spacing w:after="0" w:line="240" w:lineRule="auto"/>
        <w:ind w:firstLine="566"/>
        <w:rPr>
          <w:rFonts w:ascii="Simplified Arabic" w:eastAsia="Calibri" w:hAnsi="Simplified Arabic" w:cs="Simplified Arabic"/>
          <w:sz w:val="28"/>
          <w:szCs w:val="28"/>
          <w:rtl/>
          <w:lang w:bidi="ar-SY"/>
        </w:rPr>
      </w:pPr>
      <w:r w:rsidRPr="000F0E5E">
        <w:rPr>
          <w:rFonts w:ascii="Simplified Arabic" w:eastAsia="Calibri" w:hAnsi="Simplified Arabic" w:cs="Simplified Arabic" w:hint="cs"/>
          <w:sz w:val="28"/>
          <w:szCs w:val="28"/>
          <w:rtl/>
          <w:lang w:bidi="ar-SY"/>
        </w:rPr>
        <w:t>ومن اهمية التمكين ايضا ذلك المفهوم المهم وهو توفير المعلومات وسهوله الحصول عليها من خلال تدفق سلس ومدروس للمعلومات والبيانات وبالتالى يصبح لدى صاحب المصلحه الرؤية الشاملة المبنية على المعلومات والتى سوف تمكنه من اتخاذ القرار المناسب الذى سيساعد فى تطوير وتحسين اداء المؤسسة.</w:t>
      </w:r>
      <w:r w:rsidRPr="000F0E5E">
        <w:rPr>
          <w:rFonts w:ascii="Simplified Arabic" w:eastAsia="Calibri" w:hAnsi="Simplified Arabic" w:cs="Simplified Arabic"/>
          <w:sz w:val="28"/>
          <w:szCs w:val="28"/>
          <w:rtl/>
          <w:lang w:bidi="ar-SY"/>
        </w:rPr>
        <w:br/>
      </w:r>
    </w:p>
    <w:p w14:paraId="07550CA3" w14:textId="77777777" w:rsidR="00D44F1B" w:rsidRPr="000F0E5E" w:rsidRDefault="00D44F1B" w:rsidP="00F941A9">
      <w:pPr>
        <w:bidi/>
        <w:spacing w:after="0" w:line="240" w:lineRule="auto"/>
        <w:ind w:firstLine="566"/>
        <w:rPr>
          <w:rFonts w:ascii="Simplified Arabic" w:eastAsia="Calibri" w:hAnsi="Simplified Arabic" w:cs="Simplified Arabic"/>
          <w:sz w:val="28"/>
          <w:szCs w:val="28"/>
          <w:rtl/>
          <w:lang w:bidi="ar-SY"/>
        </w:rPr>
      </w:pPr>
      <w:r w:rsidRPr="000F0E5E">
        <w:rPr>
          <w:rFonts w:ascii="Simplified Arabic" w:eastAsia="Calibri" w:hAnsi="Simplified Arabic" w:cs="Simplified Arabic" w:hint="cs"/>
          <w:sz w:val="28"/>
          <w:szCs w:val="28"/>
          <w:rtl/>
          <w:lang w:bidi="ar-SY"/>
        </w:rPr>
        <w:t>ولا تغفل مفاهيم التمكين عن التدريب والتطوير المستمر للموظفين باعتباره حق من حقوق المؤسسة على العاملين فيها وهذا التدريب ليس اضافة للمال او اضاعه للوقت ولكنه استثمار حقيقى فى الموارد البشرية للمؤسسة والتى سيتم الاستفادة منها لاحقا فى تطوير الاداء وبناء قدرات علمية جديدة تخدم المؤسسة بشكل جيد وتحقق القيمة المضافة المطلوبة والمخططة والتى تسعى المؤسسة الى تحقيقها.</w:t>
      </w:r>
    </w:p>
    <w:p w14:paraId="64D275F2" w14:textId="77777777" w:rsidR="00D44F1B" w:rsidRPr="000F0E5E" w:rsidRDefault="00D44F1B" w:rsidP="00F941A9">
      <w:pPr>
        <w:bidi/>
        <w:spacing w:after="0" w:line="240" w:lineRule="auto"/>
        <w:ind w:firstLine="566"/>
        <w:rPr>
          <w:rFonts w:ascii="Simplified Arabic" w:eastAsia="Calibri" w:hAnsi="Simplified Arabic" w:cs="Simplified Arabic"/>
          <w:sz w:val="28"/>
          <w:szCs w:val="28"/>
          <w:rtl/>
          <w:lang w:bidi="ar-SY"/>
        </w:rPr>
      </w:pPr>
    </w:p>
    <w:p w14:paraId="7903AF9C" w14:textId="77777777" w:rsidR="00D44F1B" w:rsidRPr="000F0E5E" w:rsidRDefault="00D44F1B" w:rsidP="00F941A9">
      <w:pPr>
        <w:pStyle w:val="ListParagraph"/>
        <w:numPr>
          <w:ilvl w:val="0"/>
          <w:numId w:val="7"/>
        </w:numPr>
        <w:bidi/>
        <w:spacing w:after="0" w:line="240" w:lineRule="auto"/>
        <w:rPr>
          <w:rFonts w:ascii="Simplified Arabic" w:eastAsia="Calibri" w:hAnsi="Simplified Arabic" w:cs="Simplified Arabic"/>
          <w:sz w:val="28"/>
          <w:szCs w:val="28"/>
          <w:lang w:bidi="ar-SY"/>
        </w:rPr>
      </w:pPr>
      <w:r w:rsidRPr="000F0E5E">
        <w:rPr>
          <w:rFonts w:ascii="Simplified Arabic" w:eastAsia="Calibri" w:hAnsi="Simplified Arabic" w:cs="Simplified Arabic" w:hint="cs"/>
          <w:sz w:val="28"/>
          <w:szCs w:val="28"/>
          <w:rtl/>
          <w:lang w:bidi="ar-SY"/>
        </w:rPr>
        <w:t>ولهذا فان</w:t>
      </w:r>
      <w:r w:rsidRPr="000F0E5E">
        <w:rPr>
          <w:rFonts w:ascii="Simplified Arabic" w:eastAsia="Calibri" w:hAnsi="Simplified Arabic" w:cs="Simplified Arabic"/>
          <w:sz w:val="28"/>
          <w:szCs w:val="28"/>
          <w:rtl/>
          <w:lang w:bidi="ar-SY"/>
        </w:rPr>
        <w:t xml:space="preserve"> توفير الاستقلالية في العمل يخلق بيئة مرنة تشجع الموظفين على استكشاف أفكار جديدة دون قيود صارمة، مما يعزز من مساهمتهم في تطوير الأداء المؤسسي بشكل خلاق وفعال (مرزوقي وبرابح، 2021؛ بخاري ومهدي، 2023)</w:t>
      </w:r>
    </w:p>
    <w:p w14:paraId="1D74E6B0" w14:textId="77777777" w:rsidR="00D44F1B" w:rsidRPr="000F0E5E" w:rsidRDefault="00D44F1B" w:rsidP="00F941A9">
      <w:pPr>
        <w:bidi/>
        <w:spacing w:after="0" w:line="240" w:lineRule="auto"/>
        <w:ind w:firstLine="566"/>
        <w:rPr>
          <w:rFonts w:ascii="Simplified Arabic" w:eastAsia="Calibri" w:hAnsi="Simplified Arabic" w:cs="Simplified Arabic"/>
          <w:sz w:val="6"/>
          <w:szCs w:val="6"/>
          <w:rtl/>
          <w:lang w:bidi="ar-SY"/>
        </w:rPr>
      </w:pPr>
    </w:p>
    <w:p w14:paraId="28C2C0E3" w14:textId="77777777" w:rsidR="00D44F1B" w:rsidRPr="000F0E5E" w:rsidRDefault="00D44F1B" w:rsidP="00F941A9">
      <w:pPr>
        <w:pStyle w:val="ListParagraph"/>
        <w:numPr>
          <w:ilvl w:val="0"/>
          <w:numId w:val="7"/>
        </w:numPr>
        <w:bidi/>
        <w:spacing w:after="0" w:line="240" w:lineRule="auto"/>
        <w:rPr>
          <w:rFonts w:ascii="Simplified Arabic" w:eastAsia="Calibri" w:hAnsi="Simplified Arabic" w:cs="Simplified Arabic"/>
          <w:sz w:val="28"/>
          <w:szCs w:val="28"/>
          <w:lang w:bidi="ar-SY"/>
        </w:rPr>
      </w:pPr>
      <w:r w:rsidRPr="000F0E5E">
        <w:rPr>
          <w:rFonts w:ascii="Simplified Arabic" w:eastAsia="Calibri" w:hAnsi="Simplified Arabic" w:cs="Simplified Arabic"/>
          <w:sz w:val="28"/>
          <w:szCs w:val="28"/>
          <w:rtl/>
          <w:lang w:bidi="ar-SY"/>
        </w:rPr>
        <w:t>وقد أظهرت الدراسات السابقة أن التمكين الإداري يسهم في تحسين بيئة العمل، ورفع كفاءة الأداء، وخلق ثقافة تشجع على الابتكار</w:t>
      </w:r>
      <w:r w:rsidRPr="000F0E5E">
        <w:rPr>
          <w:rFonts w:ascii="Simplified Arabic" w:eastAsia="Calibri" w:hAnsi="Simplified Arabic" w:cs="Simplified Arabic"/>
          <w:sz w:val="28"/>
          <w:szCs w:val="28"/>
          <w:lang w:bidi="ar-SY"/>
        </w:rPr>
        <w:t xml:space="preserve"> (</w:t>
      </w:r>
      <w:r w:rsidRPr="000F0E5E">
        <w:rPr>
          <w:rFonts w:ascii="Simplified Arabic" w:eastAsia="Calibri" w:hAnsi="Simplified Arabic" w:cs="Simplified Arabic"/>
          <w:sz w:val="28"/>
          <w:szCs w:val="28"/>
          <w:rtl/>
          <w:lang w:bidi="ar-SY"/>
        </w:rPr>
        <w:t>بومجان وقريشي، 2019؛ عبد النعيم، 2021؛</w:t>
      </w:r>
      <w:r w:rsidRPr="000F0E5E">
        <w:rPr>
          <w:rFonts w:ascii="Simplified Arabic" w:eastAsia="Calibri" w:hAnsi="Simplified Arabic" w:cs="Simplified Arabic"/>
          <w:sz w:val="28"/>
          <w:szCs w:val="28"/>
          <w:lang w:bidi="ar-SY"/>
        </w:rPr>
        <w:t xml:space="preserve"> </w:t>
      </w:r>
      <w:proofErr w:type="spellStart"/>
      <w:r w:rsidRPr="000F0E5E">
        <w:rPr>
          <w:rFonts w:ascii="Simplified Arabic" w:eastAsia="Calibri" w:hAnsi="Simplified Arabic" w:cs="Simplified Arabic"/>
          <w:sz w:val="28"/>
          <w:szCs w:val="28"/>
          <w:lang w:bidi="ar-SY"/>
        </w:rPr>
        <w:t>Qamber</w:t>
      </w:r>
      <w:proofErr w:type="spellEnd"/>
      <w:r w:rsidRPr="000F0E5E">
        <w:rPr>
          <w:rFonts w:ascii="Simplified Arabic" w:eastAsia="Calibri" w:hAnsi="Simplified Arabic" w:cs="Simplified Arabic"/>
          <w:sz w:val="28"/>
          <w:szCs w:val="28"/>
          <w:lang w:bidi="ar-SY"/>
        </w:rPr>
        <w:t xml:space="preserve"> et al., 2021</w:t>
      </w:r>
      <w:r w:rsidRPr="000F0E5E">
        <w:rPr>
          <w:rFonts w:ascii="Simplified Arabic" w:eastAsia="Calibri" w:hAnsi="Simplified Arabic" w:cs="Simplified Arabic"/>
          <w:sz w:val="28"/>
          <w:szCs w:val="28"/>
          <w:rtl/>
          <w:lang w:bidi="ar-SY"/>
        </w:rPr>
        <w:t>؛ غديري وبوسالم، 2022</w:t>
      </w:r>
      <w:r w:rsidRPr="000F0E5E">
        <w:rPr>
          <w:rFonts w:ascii="Simplified Arabic" w:eastAsia="Calibri" w:hAnsi="Simplified Arabic" w:cs="Simplified Arabic"/>
          <w:sz w:val="28"/>
          <w:szCs w:val="28"/>
          <w:lang w:bidi="ar-SY"/>
        </w:rPr>
        <w:t>)</w:t>
      </w:r>
    </w:p>
    <w:p w14:paraId="526E7ADD" w14:textId="77777777" w:rsidR="00D44F1B" w:rsidRPr="000F0E5E" w:rsidRDefault="00D44F1B" w:rsidP="00F941A9">
      <w:pPr>
        <w:pStyle w:val="ListParagraph"/>
        <w:bidi/>
        <w:rPr>
          <w:rFonts w:ascii="Simplified Arabic" w:eastAsia="Calibri" w:hAnsi="Simplified Arabic" w:cs="Simplified Arabic"/>
          <w:sz w:val="4"/>
          <w:szCs w:val="4"/>
          <w:rtl/>
          <w:lang w:bidi="ar-SY"/>
        </w:rPr>
      </w:pPr>
    </w:p>
    <w:p w14:paraId="736C452D" w14:textId="77777777" w:rsidR="00D44F1B" w:rsidRPr="000F0E5E" w:rsidRDefault="00D44F1B" w:rsidP="00F941A9">
      <w:pPr>
        <w:bidi/>
        <w:spacing w:after="0" w:line="240" w:lineRule="auto"/>
        <w:ind w:firstLine="566"/>
        <w:rPr>
          <w:rFonts w:ascii="Simplified Arabic" w:eastAsia="Calibri" w:hAnsi="Simplified Arabic" w:cs="Simplified Arabic"/>
          <w:sz w:val="28"/>
          <w:szCs w:val="28"/>
          <w:rtl/>
          <w:lang w:bidi="ar-SY"/>
        </w:rPr>
      </w:pPr>
      <w:r w:rsidRPr="000F0E5E">
        <w:rPr>
          <w:rFonts w:ascii="Simplified Arabic" w:eastAsia="Calibri" w:hAnsi="Simplified Arabic" w:cs="Simplified Arabic" w:hint="cs"/>
          <w:sz w:val="28"/>
          <w:szCs w:val="28"/>
          <w:rtl/>
          <w:lang w:bidi="ar-SY"/>
        </w:rPr>
        <w:t xml:space="preserve">وقد اهتمت معظم الابحاث والدراسات السابقة على العلاقة بين التمكين الادارى ومتغيرات متعددة الا ان تلك الدراسات لم تدرس بشكل مباشر الاثر والعلاقة بين التمكين الادارى وتعزيز الاداء المؤسسى فى المملكة العربية السعودية وخاصة فى منطقة مكة المكرمة ولهذا فقد اهتمت تلك الدراسة بدراسة هذا </w:t>
      </w:r>
      <w:r w:rsidRPr="000F0E5E">
        <w:rPr>
          <w:rFonts w:ascii="Simplified Arabic" w:eastAsia="Calibri" w:hAnsi="Simplified Arabic" w:cs="Simplified Arabic" w:hint="cs"/>
          <w:sz w:val="28"/>
          <w:szCs w:val="28"/>
          <w:rtl/>
          <w:lang w:bidi="ar-SY"/>
        </w:rPr>
        <w:lastRenderedPageBreak/>
        <w:t>الموضوع بشكل مفصل لسد الفجوه العلمية فى هذا الجزء وليكون استكمالا للدراسات السابقة المتعلقة بذات الموضوع .</w:t>
      </w:r>
    </w:p>
    <w:p w14:paraId="1BA6C7D6" w14:textId="77777777" w:rsidR="00D44F1B" w:rsidRPr="000F0E5E" w:rsidRDefault="00D44F1B" w:rsidP="00F941A9">
      <w:pPr>
        <w:bidi/>
        <w:spacing w:after="0" w:line="240" w:lineRule="auto"/>
        <w:ind w:firstLine="566"/>
        <w:rPr>
          <w:rFonts w:ascii="Simplified Arabic" w:eastAsia="Calibri" w:hAnsi="Simplified Arabic" w:cs="Simplified Arabic"/>
          <w:sz w:val="28"/>
          <w:szCs w:val="28"/>
          <w:rtl/>
          <w:lang w:bidi="ar-SY"/>
        </w:rPr>
      </w:pPr>
    </w:p>
    <w:p w14:paraId="684D1337" w14:textId="77777777" w:rsidR="00D44F1B" w:rsidRPr="000F0E5E" w:rsidRDefault="00D44F1B" w:rsidP="00F941A9">
      <w:pPr>
        <w:bidi/>
        <w:spacing w:after="0" w:line="240" w:lineRule="auto"/>
        <w:ind w:firstLine="566"/>
        <w:rPr>
          <w:rFonts w:ascii="Simplified Arabic" w:eastAsia="Calibri" w:hAnsi="Simplified Arabic" w:cs="Simplified Arabic"/>
          <w:sz w:val="28"/>
          <w:szCs w:val="28"/>
          <w:rtl/>
          <w:lang w:bidi="ar-SY"/>
        </w:rPr>
      </w:pPr>
      <w:r w:rsidRPr="000F0E5E">
        <w:rPr>
          <w:rFonts w:ascii="Simplified Arabic" w:eastAsia="Calibri" w:hAnsi="Simplified Arabic" w:cs="Simplified Arabic" w:hint="cs"/>
          <w:sz w:val="28"/>
          <w:szCs w:val="28"/>
          <w:rtl/>
          <w:lang w:bidi="ar-SY"/>
        </w:rPr>
        <w:t>وبناء على ذلك فان هذا البحث يهدف الى سد فجوة علمية متعلقة بهذا المجال ولهذا سيقوم الباحث باجراء دراسات ميدانية تهدف الى استكشاف الاثر المباشر للتمكين الادارى بابعاده وتلك الابعاد هى (</w:t>
      </w:r>
      <w:r w:rsidRPr="000F0E5E">
        <w:rPr>
          <w:rFonts w:ascii="Simplified Arabic" w:eastAsia="Calibri" w:hAnsi="Simplified Arabic" w:cs="Simplified Arabic"/>
          <w:sz w:val="28"/>
          <w:szCs w:val="28"/>
          <w:rtl/>
          <w:lang w:bidi="ar-SY"/>
        </w:rPr>
        <w:t>تفويض السلطات والمسؤوليات، المشاركة في اتخاذ القرارات، الاتصال الفعال، التدريب والتطوير)</w:t>
      </w:r>
      <w:r w:rsidRPr="000F0E5E">
        <w:rPr>
          <w:rFonts w:ascii="Simplified Arabic" w:eastAsia="Calibri" w:hAnsi="Simplified Arabic" w:cs="Simplified Arabic" w:hint="cs"/>
          <w:sz w:val="28"/>
          <w:szCs w:val="28"/>
          <w:rtl/>
          <w:lang w:bidi="ar-SY"/>
        </w:rPr>
        <w:t xml:space="preserve"> وعلاقة تلك الابعاد بمفهوم الابداع المؤسسى داخل المؤسسات التعليمية وخاصة فى منطقة مكة المكرمة .</w:t>
      </w:r>
    </w:p>
    <w:p w14:paraId="6FE700D7" w14:textId="77777777" w:rsidR="00D44F1B" w:rsidRPr="000F0E5E" w:rsidRDefault="00D44F1B" w:rsidP="00F941A9">
      <w:pPr>
        <w:keepNext/>
        <w:keepLines/>
        <w:bidi/>
        <w:spacing w:before="40" w:after="0"/>
        <w:outlineLvl w:val="1"/>
        <w:rPr>
          <w:rFonts w:ascii="Simplified Arabic" w:eastAsia="Times New Roman" w:hAnsi="Simplified Arabic" w:cs="Simplified Arabic"/>
          <w:color w:val="2E74B5"/>
          <w:sz w:val="32"/>
          <w:szCs w:val="32"/>
          <w:rtl/>
          <w:lang w:bidi="ar-SY"/>
        </w:rPr>
      </w:pPr>
      <w:bookmarkStart w:id="3" w:name="_Toc192375275"/>
      <w:r w:rsidRPr="000F0E5E">
        <w:rPr>
          <w:rFonts w:ascii="Simplified Arabic" w:eastAsia="Times New Roman" w:hAnsi="Simplified Arabic" w:cs="Simplified Arabic" w:hint="cs"/>
          <w:color w:val="2E74B5"/>
          <w:sz w:val="32"/>
          <w:szCs w:val="32"/>
          <w:rtl/>
          <w:lang w:bidi="ar-SY"/>
        </w:rPr>
        <w:t>أهمية الدراسة</w:t>
      </w:r>
      <w:bookmarkEnd w:id="3"/>
    </w:p>
    <w:p w14:paraId="0C182C79" w14:textId="77777777" w:rsidR="00D44F1B" w:rsidRPr="000F0E5E" w:rsidRDefault="00D44F1B" w:rsidP="00F941A9">
      <w:pPr>
        <w:bidi/>
        <w:spacing w:after="0" w:line="240" w:lineRule="auto"/>
        <w:ind w:firstLine="566"/>
        <w:rPr>
          <w:rFonts w:ascii="Simplified Arabic" w:eastAsia="Calibri" w:hAnsi="Simplified Arabic" w:cs="Simplified Arabic"/>
          <w:sz w:val="28"/>
          <w:szCs w:val="28"/>
          <w:rtl/>
          <w:lang w:bidi="ar-SY"/>
        </w:rPr>
      </w:pPr>
      <w:r w:rsidRPr="000F0E5E">
        <w:rPr>
          <w:rFonts w:ascii="Simplified Arabic" w:eastAsia="Calibri" w:hAnsi="Simplified Arabic" w:cs="Simplified Arabic" w:hint="cs"/>
          <w:sz w:val="28"/>
          <w:szCs w:val="28"/>
          <w:rtl/>
          <w:lang w:bidi="ar-SY"/>
        </w:rPr>
        <w:t>ان الأهمية لهذه الدراسة تبرز من خلال رؤية المملكة العربية السعودية فى تعزيز مفاهيم التمكين داخل المؤسسات وقد تم الاشارة الى المؤسسات التعليمية فى منطقة مكة المكرمة كمثال وتظهر الاهمية لتلك الدراسة من خلال كونها لها أهمية علمية وأهمية عملية.</w:t>
      </w:r>
    </w:p>
    <w:p w14:paraId="166ED4E2" w14:textId="77777777" w:rsidR="00D44F1B" w:rsidRPr="000F0E5E" w:rsidRDefault="00D44F1B" w:rsidP="00F941A9">
      <w:pPr>
        <w:bidi/>
        <w:rPr>
          <w:rFonts w:ascii="Calibri" w:eastAsia="Calibri" w:hAnsi="Calibri" w:cs="Arial"/>
          <w:sz w:val="8"/>
          <w:szCs w:val="8"/>
          <w:rtl/>
          <w:lang w:bidi="ar-SY"/>
        </w:rPr>
      </w:pPr>
      <w:r w:rsidRPr="000F0E5E">
        <w:rPr>
          <w:rFonts w:ascii="Calibri" w:eastAsia="Calibri" w:hAnsi="Calibri" w:cs="Arial" w:hint="cs"/>
          <w:rtl/>
          <w:lang w:bidi="ar-SY"/>
        </w:rPr>
        <w:t xml:space="preserve"> </w:t>
      </w:r>
    </w:p>
    <w:p w14:paraId="34E99B0C" w14:textId="77777777" w:rsidR="00D44F1B" w:rsidRPr="000F0E5E" w:rsidRDefault="00D44F1B" w:rsidP="00F941A9">
      <w:pPr>
        <w:keepNext/>
        <w:keepLines/>
        <w:bidi/>
        <w:spacing w:before="40" w:after="0"/>
        <w:outlineLvl w:val="2"/>
        <w:rPr>
          <w:rFonts w:ascii="Simplified Arabic" w:eastAsia="Times New Roman" w:hAnsi="Simplified Arabic" w:cs="Simplified Arabic"/>
          <w:color w:val="1F4D78"/>
          <w:rtl/>
          <w:lang w:bidi="ar-SY"/>
        </w:rPr>
      </w:pPr>
      <w:bookmarkStart w:id="4" w:name="_Toc192375276"/>
      <w:r w:rsidRPr="000F0E5E">
        <w:rPr>
          <w:rFonts w:ascii="Simplified Arabic" w:eastAsia="Times New Roman" w:hAnsi="Simplified Arabic" w:cs="Simplified Arabic"/>
          <w:color w:val="1F4D78"/>
          <w:rtl/>
          <w:lang w:bidi="ar-SY"/>
        </w:rPr>
        <w:t>أولاً: الأهمية العلمية</w:t>
      </w:r>
      <w:bookmarkEnd w:id="4"/>
    </w:p>
    <w:p w14:paraId="00EDF700" w14:textId="77777777" w:rsidR="00D44F1B" w:rsidRPr="000F0E5E" w:rsidRDefault="00D44F1B" w:rsidP="00F941A9">
      <w:pPr>
        <w:bidi/>
        <w:rPr>
          <w:rFonts w:ascii="Calibri" w:eastAsia="Calibri" w:hAnsi="Calibri" w:cs="Arial"/>
          <w:sz w:val="12"/>
          <w:szCs w:val="12"/>
          <w:rtl/>
          <w:lang w:bidi="ar-SY"/>
        </w:rPr>
      </w:pPr>
    </w:p>
    <w:p w14:paraId="44297418" w14:textId="77777777" w:rsidR="00D44F1B" w:rsidRPr="000F0E5E" w:rsidRDefault="00D44F1B" w:rsidP="00F941A9">
      <w:pPr>
        <w:bidi/>
        <w:spacing w:after="0" w:line="240" w:lineRule="auto"/>
        <w:ind w:firstLine="566"/>
        <w:rPr>
          <w:rFonts w:ascii="Simplified Arabic" w:eastAsia="Calibri" w:hAnsi="Simplified Arabic" w:cs="Simplified Arabic"/>
          <w:sz w:val="28"/>
          <w:szCs w:val="28"/>
          <w:rtl/>
          <w:lang w:bidi="ar-SY"/>
        </w:rPr>
      </w:pPr>
      <w:r w:rsidRPr="000F0E5E">
        <w:rPr>
          <w:rFonts w:ascii="Simplified Arabic" w:eastAsia="Calibri" w:hAnsi="Simplified Arabic" w:cs="Simplified Arabic" w:hint="cs"/>
          <w:sz w:val="28"/>
          <w:szCs w:val="28"/>
          <w:rtl/>
          <w:lang w:bidi="ar-SY"/>
        </w:rPr>
        <w:t>تظهر</w:t>
      </w:r>
      <w:r w:rsidRPr="000F0E5E">
        <w:rPr>
          <w:rFonts w:ascii="Simplified Arabic" w:eastAsia="Calibri" w:hAnsi="Simplified Arabic" w:cs="Simplified Arabic"/>
          <w:sz w:val="28"/>
          <w:szCs w:val="28"/>
          <w:rtl/>
          <w:lang w:bidi="ar-SY"/>
        </w:rPr>
        <w:t xml:space="preserve"> الأهمية العلمية لهذه الدراسة في سد الفجوة البحثية حول العلاقة المباشرة بين التمكين الإداري والإبداع المؤسسي في المؤسسات التعليمية</w:t>
      </w:r>
      <w:r w:rsidRPr="000F0E5E">
        <w:rPr>
          <w:rFonts w:ascii="Simplified Arabic" w:eastAsia="Calibri" w:hAnsi="Simplified Arabic" w:cs="Simplified Arabic" w:hint="cs"/>
          <w:sz w:val="28"/>
          <w:szCs w:val="28"/>
          <w:rtl/>
          <w:lang w:bidi="ar-SY"/>
        </w:rPr>
        <w:t xml:space="preserve"> وذلك لان </w:t>
      </w:r>
      <w:r w:rsidRPr="000F0E5E">
        <w:rPr>
          <w:rFonts w:ascii="Simplified Arabic" w:eastAsia="Calibri" w:hAnsi="Simplified Arabic" w:cs="Simplified Arabic"/>
          <w:sz w:val="28"/>
          <w:szCs w:val="28"/>
          <w:rtl/>
          <w:lang w:bidi="ar-SY"/>
        </w:rPr>
        <w:t>معظم الدراسات السابقة قد تناولت التمكين الإداري فيما يتعلق بمتغيرات أخرى</w:t>
      </w:r>
      <w:r w:rsidRPr="000F0E5E">
        <w:rPr>
          <w:rFonts w:ascii="Simplified Arabic" w:eastAsia="Calibri" w:hAnsi="Simplified Arabic" w:cs="Simplified Arabic" w:hint="cs"/>
          <w:sz w:val="28"/>
          <w:szCs w:val="28"/>
          <w:rtl/>
          <w:lang w:bidi="ar-SY"/>
        </w:rPr>
        <w:t xml:space="preserve"> وبشكل او باخر لم يتم</w:t>
      </w:r>
      <w:r w:rsidRPr="000F0E5E">
        <w:rPr>
          <w:rFonts w:ascii="Simplified Arabic" w:eastAsia="Calibri" w:hAnsi="Simplified Arabic" w:cs="Simplified Arabic"/>
          <w:sz w:val="28"/>
          <w:szCs w:val="28"/>
          <w:rtl/>
          <w:lang w:bidi="ar-SY"/>
        </w:rPr>
        <w:t xml:space="preserve"> التركيز على دوره المباشر في تعزيز الإبداع المؤسسي</w:t>
      </w:r>
      <w:r w:rsidRPr="000F0E5E">
        <w:rPr>
          <w:rFonts w:ascii="Simplified Arabic" w:eastAsia="Calibri" w:hAnsi="Simplified Arabic" w:cs="Simplified Arabic" w:hint="cs"/>
          <w:sz w:val="28"/>
          <w:szCs w:val="28"/>
          <w:rtl/>
          <w:lang w:bidi="ar-SY"/>
        </w:rPr>
        <w:t xml:space="preserve"> وخصوصا </w:t>
      </w:r>
      <w:r w:rsidRPr="000F0E5E">
        <w:rPr>
          <w:rFonts w:ascii="Simplified Arabic" w:eastAsia="Calibri" w:hAnsi="Simplified Arabic" w:cs="Simplified Arabic"/>
          <w:sz w:val="28"/>
          <w:szCs w:val="28"/>
          <w:rtl/>
          <w:lang w:bidi="ar-SY"/>
        </w:rPr>
        <w:t>في السياق التعليمي بمكة المكرمة.</w:t>
      </w:r>
    </w:p>
    <w:p w14:paraId="0557A64C" w14:textId="77777777" w:rsidR="00D44F1B" w:rsidRPr="000F0E5E" w:rsidRDefault="00D44F1B" w:rsidP="00F941A9">
      <w:pPr>
        <w:bidi/>
        <w:spacing w:after="0" w:line="240" w:lineRule="auto"/>
        <w:ind w:firstLine="566"/>
        <w:rPr>
          <w:rFonts w:ascii="Simplified Arabic" w:eastAsia="Calibri" w:hAnsi="Simplified Arabic" w:cs="Simplified Arabic"/>
          <w:sz w:val="28"/>
          <w:szCs w:val="28"/>
          <w:rtl/>
          <w:lang w:bidi="ar-SY"/>
        </w:rPr>
      </w:pPr>
      <w:r w:rsidRPr="000F0E5E">
        <w:rPr>
          <w:rFonts w:ascii="Simplified Arabic" w:eastAsia="Calibri" w:hAnsi="Simplified Arabic" w:cs="Simplified Arabic" w:hint="cs"/>
          <w:sz w:val="28"/>
          <w:szCs w:val="28"/>
          <w:rtl/>
          <w:lang w:bidi="ar-SY"/>
        </w:rPr>
        <w:t xml:space="preserve">ان هذه الدراسة تعمل على اثراء </w:t>
      </w:r>
      <w:r w:rsidRPr="000F0E5E">
        <w:rPr>
          <w:rFonts w:ascii="Simplified Arabic" w:eastAsia="Calibri" w:hAnsi="Simplified Arabic" w:cs="Simplified Arabic"/>
          <w:sz w:val="28"/>
          <w:szCs w:val="28"/>
          <w:rtl/>
          <w:lang w:bidi="ar-SY"/>
        </w:rPr>
        <w:t>المعرفة العلمية حول تطبيقات التمكين الإداري وأثره على إبداع المؤسسات التعليمية</w:t>
      </w:r>
      <w:r w:rsidRPr="000F0E5E">
        <w:rPr>
          <w:rFonts w:ascii="Simplified Arabic" w:eastAsia="Calibri" w:hAnsi="Simplified Arabic" w:cs="Simplified Arabic" w:hint="cs"/>
          <w:sz w:val="28"/>
          <w:szCs w:val="28"/>
          <w:rtl/>
          <w:lang w:bidi="ar-SY"/>
        </w:rPr>
        <w:t xml:space="preserve"> ولهذا فهى تقدم </w:t>
      </w:r>
      <w:r w:rsidRPr="000F0E5E">
        <w:rPr>
          <w:rFonts w:ascii="Simplified Arabic" w:eastAsia="Calibri" w:hAnsi="Simplified Arabic" w:cs="Simplified Arabic"/>
          <w:sz w:val="28"/>
          <w:szCs w:val="28"/>
          <w:rtl/>
          <w:lang w:bidi="ar-SY"/>
        </w:rPr>
        <w:t xml:space="preserve"> إطارًا علميًا يسهم في تعزيز الفهم النظري للعلاقة بين التمكين الإداري وأداء المؤسسات التعليمية</w:t>
      </w:r>
      <w:r w:rsidRPr="000F0E5E">
        <w:rPr>
          <w:rFonts w:ascii="Simplified Arabic" w:eastAsia="Calibri" w:hAnsi="Simplified Arabic" w:cs="Simplified Arabic"/>
          <w:sz w:val="28"/>
          <w:szCs w:val="28"/>
          <w:lang w:bidi="ar-SY"/>
        </w:rPr>
        <w:t>.</w:t>
      </w:r>
    </w:p>
    <w:p w14:paraId="0E936DEE" w14:textId="77777777" w:rsidR="00D44F1B" w:rsidRPr="000F0E5E" w:rsidRDefault="00D44F1B" w:rsidP="00F941A9">
      <w:pPr>
        <w:bidi/>
        <w:spacing w:after="0" w:line="240" w:lineRule="auto"/>
        <w:ind w:firstLine="566"/>
        <w:rPr>
          <w:rFonts w:ascii="Simplified Arabic" w:eastAsia="Calibri" w:hAnsi="Simplified Arabic" w:cs="Simplified Arabic"/>
          <w:sz w:val="28"/>
          <w:szCs w:val="28"/>
          <w:rtl/>
          <w:lang w:bidi="ar-SY"/>
        </w:rPr>
      </w:pPr>
    </w:p>
    <w:p w14:paraId="48ECFF67" w14:textId="77777777" w:rsidR="00D44F1B" w:rsidRPr="000F0E5E" w:rsidRDefault="00D44F1B" w:rsidP="00F941A9">
      <w:pPr>
        <w:keepNext/>
        <w:keepLines/>
        <w:bidi/>
        <w:spacing w:before="40" w:after="0"/>
        <w:outlineLvl w:val="2"/>
        <w:rPr>
          <w:rFonts w:ascii="Calibri Light" w:eastAsia="Times New Roman" w:hAnsi="Calibri Light" w:cs="Times New Roman"/>
          <w:color w:val="1F4D78"/>
          <w:rtl/>
          <w:lang w:bidi="ar-SY"/>
        </w:rPr>
      </w:pPr>
      <w:bookmarkStart w:id="5" w:name="_Toc192375277"/>
      <w:r w:rsidRPr="000F0E5E">
        <w:rPr>
          <w:rFonts w:ascii="Calibri Light" w:eastAsia="Times New Roman" w:hAnsi="Calibri Light" w:cs="Times New Roman"/>
          <w:color w:val="1F4D78"/>
          <w:rtl/>
          <w:lang w:bidi="ar-SY"/>
        </w:rPr>
        <w:t>ثانيًا: الأهمية العملية</w:t>
      </w:r>
      <w:bookmarkEnd w:id="5"/>
    </w:p>
    <w:p w14:paraId="470EF83F" w14:textId="77777777" w:rsidR="00D44F1B" w:rsidRPr="000F0E5E" w:rsidRDefault="00D44F1B" w:rsidP="00F941A9">
      <w:pPr>
        <w:bidi/>
        <w:rPr>
          <w:rFonts w:ascii="Calibri" w:eastAsia="Calibri" w:hAnsi="Calibri" w:cs="Arial"/>
          <w:rtl/>
          <w:lang w:bidi="ar-SY"/>
        </w:rPr>
      </w:pPr>
    </w:p>
    <w:p w14:paraId="24565CF5" w14:textId="77777777" w:rsidR="00D44F1B" w:rsidRPr="000F0E5E" w:rsidRDefault="00D44F1B" w:rsidP="00F941A9">
      <w:pPr>
        <w:bidi/>
        <w:spacing w:after="0" w:line="240" w:lineRule="auto"/>
        <w:ind w:firstLine="566"/>
        <w:rPr>
          <w:rFonts w:ascii="Simplified Arabic" w:eastAsia="Calibri" w:hAnsi="Simplified Arabic" w:cs="Simplified Arabic"/>
          <w:sz w:val="28"/>
          <w:szCs w:val="28"/>
          <w:rtl/>
          <w:lang w:bidi="ar-SY"/>
        </w:rPr>
      </w:pPr>
      <w:r w:rsidRPr="000F0E5E">
        <w:rPr>
          <w:rFonts w:ascii="Simplified Arabic" w:eastAsia="Calibri" w:hAnsi="Simplified Arabic" w:cs="Simplified Arabic" w:hint="cs"/>
          <w:sz w:val="28"/>
          <w:szCs w:val="28"/>
          <w:rtl/>
          <w:lang w:bidi="ar-SY"/>
        </w:rPr>
        <w:t>وتظهر</w:t>
      </w:r>
      <w:r w:rsidRPr="000F0E5E">
        <w:rPr>
          <w:rFonts w:ascii="Simplified Arabic" w:eastAsia="Calibri" w:hAnsi="Simplified Arabic" w:cs="Simplified Arabic"/>
          <w:sz w:val="28"/>
          <w:szCs w:val="28"/>
          <w:rtl/>
          <w:lang w:bidi="ar-SY"/>
        </w:rPr>
        <w:t xml:space="preserve"> الأهمية العملية للدراسة في تقديم إرشادات وتوصيات ملموسة للمؤسسات والإدارات التعليمية تساعدها في تطبيق استراتيجيات التمكين الإداري لتحفيز الإبداع المؤسسي وتحسين الأداء العام بها.</w:t>
      </w:r>
    </w:p>
    <w:p w14:paraId="2038F534" w14:textId="77777777" w:rsidR="00D44F1B" w:rsidRPr="000F0E5E" w:rsidRDefault="00D44F1B" w:rsidP="00F941A9">
      <w:pPr>
        <w:bidi/>
        <w:spacing w:after="0" w:line="240" w:lineRule="auto"/>
        <w:ind w:firstLine="566"/>
        <w:rPr>
          <w:rFonts w:ascii="Simplified Arabic" w:eastAsia="Calibri" w:hAnsi="Simplified Arabic" w:cs="Simplified Arabic"/>
          <w:sz w:val="28"/>
          <w:szCs w:val="28"/>
          <w:rtl/>
          <w:lang w:bidi="ar-SY"/>
        </w:rPr>
      </w:pPr>
      <w:r w:rsidRPr="000F0E5E">
        <w:rPr>
          <w:rFonts w:ascii="Simplified Arabic" w:eastAsia="Calibri" w:hAnsi="Simplified Arabic" w:cs="Simplified Arabic" w:hint="cs"/>
          <w:sz w:val="28"/>
          <w:szCs w:val="28"/>
          <w:rtl/>
          <w:lang w:bidi="ar-SY"/>
        </w:rPr>
        <w:lastRenderedPageBreak/>
        <w:t>من المتوقع من</w:t>
      </w:r>
      <w:r w:rsidRPr="000F0E5E">
        <w:rPr>
          <w:rFonts w:ascii="Simplified Arabic" w:eastAsia="Calibri" w:hAnsi="Simplified Arabic" w:cs="Simplified Arabic"/>
          <w:sz w:val="28"/>
          <w:szCs w:val="28"/>
          <w:rtl/>
          <w:lang w:bidi="ar-SY"/>
        </w:rPr>
        <w:t xml:space="preserve"> نتائج الدراسة</w:t>
      </w:r>
      <w:r w:rsidRPr="000F0E5E">
        <w:rPr>
          <w:rFonts w:ascii="Simplified Arabic" w:eastAsia="Calibri" w:hAnsi="Simplified Arabic" w:cs="Simplified Arabic" w:hint="cs"/>
          <w:sz w:val="28"/>
          <w:szCs w:val="28"/>
          <w:rtl/>
          <w:lang w:bidi="ar-SY"/>
        </w:rPr>
        <w:t xml:space="preserve"> ان تتمكن </w:t>
      </w:r>
      <w:r w:rsidRPr="000F0E5E">
        <w:rPr>
          <w:rFonts w:ascii="Simplified Arabic" w:eastAsia="Calibri" w:hAnsi="Simplified Arabic" w:cs="Simplified Arabic"/>
          <w:sz w:val="28"/>
          <w:szCs w:val="28"/>
          <w:rtl/>
          <w:lang w:bidi="ar-SY"/>
        </w:rPr>
        <w:t xml:space="preserve"> المؤسسات التعليمية من تطوير بيئات عمل تشجع الابتكار والإبداع</w:t>
      </w:r>
      <w:r w:rsidRPr="000F0E5E">
        <w:rPr>
          <w:rFonts w:ascii="Simplified Arabic" w:eastAsia="Calibri" w:hAnsi="Simplified Arabic" w:cs="Simplified Arabic" w:hint="cs"/>
          <w:sz w:val="28"/>
          <w:szCs w:val="28"/>
          <w:rtl/>
          <w:lang w:bidi="ar-SY"/>
        </w:rPr>
        <w:t xml:space="preserve"> من خلال تطبيق السياسات والطرق والمفاهيم التى تهدف وتكون داعمة لمفاهيم ومحددات الدراسة  وبالتالى سوف يظهر ذلك بشكل ملحوظ على الاداء العام للموسسة.</w:t>
      </w:r>
    </w:p>
    <w:p w14:paraId="44238955" w14:textId="77777777" w:rsidR="00D44F1B" w:rsidRPr="000F0E5E" w:rsidRDefault="00D44F1B" w:rsidP="00F941A9">
      <w:pPr>
        <w:bidi/>
        <w:spacing w:after="0" w:line="240" w:lineRule="auto"/>
        <w:ind w:firstLine="566"/>
        <w:rPr>
          <w:rFonts w:ascii="Simplified Arabic" w:eastAsia="Calibri" w:hAnsi="Simplified Arabic" w:cs="Simplified Arabic"/>
          <w:sz w:val="14"/>
          <w:szCs w:val="14"/>
          <w:rtl/>
          <w:lang w:bidi="ar-SY"/>
        </w:rPr>
      </w:pPr>
    </w:p>
    <w:p w14:paraId="2258599F" w14:textId="77777777" w:rsidR="00D44F1B" w:rsidRPr="000F0E5E" w:rsidRDefault="00D44F1B" w:rsidP="00F941A9">
      <w:pPr>
        <w:bidi/>
        <w:spacing w:after="0" w:line="240" w:lineRule="auto"/>
        <w:ind w:firstLine="566"/>
        <w:rPr>
          <w:rFonts w:ascii="Simplified Arabic" w:eastAsia="Calibri" w:hAnsi="Simplified Arabic" w:cs="Simplified Arabic"/>
          <w:sz w:val="28"/>
          <w:szCs w:val="28"/>
          <w:rtl/>
          <w:lang w:bidi="ar-SY"/>
        </w:rPr>
      </w:pPr>
      <w:r w:rsidRPr="000F0E5E">
        <w:rPr>
          <w:rFonts w:ascii="Simplified Arabic" w:eastAsia="Calibri" w:hAnsi="Simplified Arabic" w:cs="Simplified Arabic"/>
          <w:sz w:val="28"/>
          <w:szCs w:val="28"/>
          <w:rtl/>
          <w:lang w:bidi="ar-SY"/>
        </w:rPr>
        <w:t xml:space="preserve">كذلك، تسهم الدراسة في تقديم تصورات حول كيفية تعزيز المرونة المؤسسية وتحفيز العاملين على تقديم أفكار مبتكرة، مما يدعم في نهاية المطاف </w:t>
      </w:r>
      <w:r w:rsidRPr="000F0E5E">
        <w:rPr>
          <w:rFonts w:ascii="Simplified Arabic" w:eastAsia="Calibri" w:hAnsi="Simplified Arabic" w:cs="Simplified Arabic" w:hint="cs"/>
          <w:sz w:val="28"/>
          <w:szCs w:val="28"/>
          <w:rtl/>
          <w:lang w:bidi="ar-SY"/>
        </w:rPr>
        <w:t>التميز المؤسسى وخاصة المؤسسات التعليمية</w:t>
      </w:r>
      <w:r w:rsidRPr="000F0E5E">
        <w:rPr>
          <w:rFonts w:ascii="Simplified Arabic" w:eastAsia="Calibri" w:hAnsi="Simplified Arabic" w:cs="Simplified Arabic"/>
          <w:sz w:val="28"/>
          <w:szCs w:val="28"/>
          <w:rtl/>
          <w:lang w:bidi="ar-SY"/>
        </w:rPr>
        <w:t xml:space="preserve"> وتحقيق جودة أعلى في الخدمات التعليمية المقدمة</w:t>
      </w:r>
      <w:r w:rsidRPr="000F0E5E">
        <w:rPr>
          <w:rFonts w:ascii="Simplified Arabic" w:eastAsia="Calibri" w:hAnsi="Simplified Arabic" w:cs="Simplified Arabic"/>
          <w:sz w:val="28"/>
          <w:szCs w:val="28"/>
          <w:lang w:bidi="ar-SY"/>
        </w:rPr>
        <w:t>.</w:t>
      </w:r>
    </w:p>
    <w:p w14:paraId="3272F723" w14:textId="77777777" w:rsidR="00D44F1B" w:rsidRPr="000F0E5E" w:rsidRDefault="00D44F1B" w:rsidP="00F941A9">
      <w:pPr>
        <w:bidi/>
        <w:rPr>
          <w:rFonts w:ascii="Calibri" w:eastAsia="Calibri" w:hAnsi="Calibri" w:cs="Arial"/>
          <w:rtl/>
          <w:lang w:bidi="ar-SY"/>
        </w:rPr>
      </w:pPr>
    </w:p>
    <w:p w14:paraId="7F7FD367" w14:textId="77777777" w:rsidR="00D44F1B" w:rsidRPr="000F0E5E" w:rsidRDefault="00D44F1B" w:rsidP="00F941A9">
      <w:pPr>
        <w:keepNext/>
        <w:keepLines/>
        <w:bidi/>
        <w:spacing w:before="40" w:after="0"/>
        <w:outlineLvl w:val="1"/>
        <w:rPr>
          <w:rFonts w:ascii="Calibri Light" w:eastAsia="Times New Roman" w:hAnsi="Calibri Light" w:cs="Times New Roman"/>
          <w:b/>
          <w:bCs/>
          <w:color w:val="2E74B5"/>
          <w:sz w:val="32"/>
          <w:szCs w:val="32"/>
          <w:rtl/>
          <w:lang w:bidi="ar-SY"/>
        </w:rPr>
      </w:pPr>
      <w:bookmarkStart w:id="6" w:name="_Toc192375278"/>
      <w:r w:rsidRPr="000F0E5E">
        <w:rPr>
          <w:rFonts w:ascii="Calibri Light" w:eastAsia="Times New Roman" w:hAnsi="Calibri Light" w:cs="Times New Roman"/>
          <w:b/>
          <w:bCs/>
          <w:color w:val="2E74B5"/>
          <w:sz w:val="32"/>
          <w:szCs w:val="32"/>
          <w:rtl/>
          <w:lang w:bidi="ar-SY"/>
        </w:rPr>
        <w:t>أهداف الدراسة</w:t>
      </w:r>
      <w:bookmarkEnd w:id="6"/>
      <w:r w:rsidRPr="000F0E5E">
        <w:rPr>
          <w:rFonts w:ascii="Calibri Light" w:eastAsia="Times New Roman" w:hAnsi="Calibri Light" w:cs="Times New Roman" w:hint="cs"/>
          <w:b/>
          <w:bCs/>
          <w:color w:val="2E74B5"/>
          <w:sz w:val="32"/>
          <w:szCs w:val="32"/>
          <w:rtl/>
          <w:lang w:bidi="ar-SY"/>
        </w:rPr>
        <w:t xml:space="preserve"> </w:t>
      </w:r>
    </w:p>
    <w:p w14:paraId="65DE0084" w14:textId="77777777" w:rsidR="00D44F1B" w:rsidRPr="000F0E5E" w:rsidRDefault="00D44F1B" w:rsidP="00F941A9">
      <w:pPr>
        <w:bidi/>
        <w:rPr>
          <w:rFonts w:ascii="Calibri" w:eastAsia="Calibri" w:hAnsi="Calibri" w:cs="Arial"/>
          <w:sz w:val="6"/>
          <w:szCs w:val="6"/>
          <w:lang w:bidi="ar-SY"/>
        </w:rPr>
      </w:pPr>
    </w:p>
    <w:p w14:paraId="10C6A997" w14:textId="77777777" w:rsidR="00D44F1B" w:rsidRPr="000F0E5E" w:rsidRDefault="00D44F1B" w:rsidP="00F941A9">
      <w:pPr>
        <w:bidi/>
        <w:spacing w:after="0" w:line="240" w:lineRule="auto"/>
        <w:ind w:firstLine="566"/>
        <w:rPr>
          <w:rFonts w:ascii="Simplified Arabic" w:eastAsia="Calibri" w:hAnsi="Simplified Arabic" w:cs="Simplified Arabic"/>
          <w:sz w:val="28"/>
          <w:szCs w:val="28"/>
          <w:rtl/>
          <w:lang w:bidi="ar-SY"/>
        </w:rPr>
      </w:pPr>
      <w:r w:rsidRPr="000F0E5E">
        <w:rPr>
          <w:rFonts w:ascii="Simplified Arabic" w:eastAsia="Calibri" w:hAnsi="Simplified Arabic" w:cs="Simplified Arabic"/>
          <w:sz w:val="28"/>
          <w:szCs w:val="28"/>
          <w:rtl/>
          <w:lang w:bidi="ar-SY"/>
        </w:rPr>
        <w:t>تهدف الدراسة إلى تحقيق الأهداف التالية</w:t>
      </w:r>
      <w:r w:rsidRPr="000F0E5E">
        <w:rPr>
          <w:rFonts w:ascii="Simplified Arabic" w:eastAsia="Calibri" w:hAnsi="Simplified Arabic" w:cs="Simplified Arabic"/>
          <w:sz w:val="28"/>
          <w:szCs w:val="28"/>
          <w:lang w:bidi="ar-SY"/>
        </w:rPr>
        <w:t>:</w:t>
      </w:r>
    </w:p>
    <w:p w14:paraId="3064ACF8" w14:textId="77777777" w:rsidR="00D44F1B" w:rsidRPr="000F0E5E" w:rsidRDefault="00D44F1B" w:rsidP="00F941A9">
      <w:pPr>
        <w:numPr>
          <w:ilvl w:val="0"/>
          <w:numId w:val="1"/>
        </w:numPr>
        <w:bidi/>
        <w:spacing w:after="0" w:line="240" w:lineRule="auto"/>
        <w:contextualSpacing/>
        <w:rPr>
          <w:rFonts w:ascii="Simplified Arabic" w:eastAsia="Calibri" w:hAnsi="Simplified Arabic" w:cs="Simplified Arabic"/>
          <w:sz w:val="28"/>
          <w:szCs w:val="28"/>
          <w:lang w:bidi="ar-SY"/>
        </w:rPr>
      </w:pPr>
      <w:r w:rsidRPr="000F0E5E">
        <w:rPr>
          <w:rFonts w:ascii="Simplified Arabic" w:eastAsia="Calibri" w:hAnsi="Simplified Arabic" w:cs="Simplified Arabic" w:hint="cs"/>
          <w:sz w:val="28"/>
          <w:szCs w:val="28"/>
          <w:rtl/>
          <w:lang w:bidi="ar-SY"/>
        </w:rPr>
        <w:t xml:space="preserve">دراسة </w:t>
      </w:r>
      <w:r w:rsidRPr="000F0E5E">
        <w:rPr>
          <w:rFonts w:ascii="Simplified Arabic" w:eastAsia="Calibri" w:hAnsi="Simplified Arabic" w:cs="Simplified Arabic"/>
          <w:sz w:val="28"/>
          <w:szCs w:val="28"/>
          <w:rtl/>
          <w:lang w:bidi="ar-SY"/>
        </w:rPr>
        <w:t xml:space="preserve"> مفهوم التمكين الإداري وخصائصه، ومتطلباته، ومعوقاته</w:t>
      </w:r>
      <w:r w:rsidRPr="000F0E5E">
        <w:rPr>
          <w:rFonts w:ascii="Simplified Arabic" w:eastAsia="Calibri" w:hAnsi="Simplified Arabic" w:cs="Simplified Arabic"/>
          <w:sz w:val="28"/>
          <w:szCs w:val="28"/>
          <w:lang w:bidi="ar-SY"/>
        </w:rPr>
        <w:t>.</w:t>
      </w:r>
    </w:p>
    <w:p w14:paraId="214C78E4" w14:textId="77777777" w:rsidR="00D44F1B" w:rsidRPr="000F0E5E" w:rsidRDefault="00D44F1B" w:rsidP="00F941A9">
      <w:pPr>
        <w:numPr>
          <w:ilvl w:val="0"/>
          <w:numId w:val="1"/>
        </w:numPr>
        <w:bidi/>
        <w:spacing w:after="0" w:line="240" w:lineRule="auto"/>
        <w:contextualSpacing/>
        <w:rPr>
          <w:rFonts w:ascii="Simplified Arabic" w:eastAsia="Calibri" w:hAnsi="Simplified Arabic" w:cs="Simplified Arabic"/>
          <w:sz w:val="28"/>
          <w:szCs w:val="28"/>
          <w:rtl/>
          <w:lang w:bidi="ar-SY"/>
        </w:rPr>
      </w:pPr>
      <w:r w:rsidRPr="000F0E5E">
        <w:rPr>
          <w:rFonts w:ascii="Simplified Arabic" w:eastAsia="Calibri" w:hAnsi="Simplified Arabic" w:cs="Simplified Arabic"/>
          <w:sz w:val="28"/>
          <w:szCs w:val="28"/>
          <w:rtl/>
          <w:lang w:bidi="ar-SY"/>
        </w:rPr>
        <w:t>تحليل الأبعاد المختلفة</w:t>
      </w:r>
      <w:r w:rsidRPr="000F0E5E">
        <w:rPr>
          <w:rFonts w:ascii="Simplified Arabic" w:eastAsia="Calibri" w:hAnsi="Simplified Arabic" w:cs="Simplified Arabic" w:hint="cs"/>
          <w:sz w:val="28"/>
          <w:szCs w:val="28"/>
          <w:rtl/>
          <w:lang w:bidi="ar-SY"/>
        </w:rPr>
        <w:t xml:space="preserve"> والمحتملة </w:t>
      </w:r>
      <w:r w:rsidRPr="000F0E5E">
        <w:rPr>
          <w:rFonts w:ascii="Simplified Arabic" w:eastAsia="Calibri" w:hAnsi="Simplified Arabic" w:cs="Simplified Arabic"/>
          <w:sz w:val="28"/>
          <w:szCs w:val="28"/>
          <w:rtl/>
          <w:lang w:bidi="ar-SY"/>
        </w:rPr>
        <w:t xml:space="preserve"> للتمكين الإداري</w:t>
      </w:r>
      <w:r w:rsidRPr="000F0E5E">
        <w:rPr>
          <w:rFonts w:ascii="Simplified Arabic" w:eastAsia="Calibri" w:hAnsi="Simplified Arabic" w:cs="Simplified Arabic"/>
          <w:sz w:val="28"/>
          <w:szCs w:val="28"/>
          <w:lang w:bidi="ar-SY"/>
        </w:rPr>
        <w:t>.</w:t>
      </w:r>
    </w:p>
    <w:p w14:paraId="0DC691A8" w14:textId="77777777" w:rsidR="00D44F1B" w:rsidRPr="000F0E5E" w:rsidRDefault="00D44F1B" w:rsidP="00F941A9">
      <w:pPr>
        <w:numPr>
          <w:ilvl w:val="0"/>
          <w:numId w:val="1"/>
        </w:numPr>
        <w:bidi/>
        <w:spacing w:after="0" w:line="240" w:lineRule="auto"/>
        <w:contextualSpacing/>
        <w:rPr>
          <w:rFonts w:ascii="Simplified Arabic" w:eastAsia="Calibri" w:hAnsi="Simplified Arabic" w:cs="Simplified Arabic"/>
          <w:sz w:val="28"/>
          <w:szCs w:val="28"/>
          <w:rtl/>
          <w:lang w:bidi="ar-SY"/>
        </w:rPr>
      </w:pPr>
      <w:r w:rsidRPr="000F0E5E">
        <w:rPr>
          <w:rFonts w:ascii="Simplified Arabic" w:eastAsia="Calibri" w:hAnsi="Simplified Arabic" w:cs="Simplified Arabic"/>
          <w:sz w:val="28"/>
          <w:szCs w:val="28"/>
          <w:lang w:bidi="ar-SY"/>
        </w:rPr>
        <w:t xml:space="preserve"> </w:t>
      </w:r>
      <w:r w:rsidRPr="000F0E5E">
        <w:rPr>
          <w:rFonts w:ascii="Simplified Arabic" w:eastAsia="Calibri" w:hAnsi="Simplified Arabic" w:cs="Simplified Arabic" w:hint="cs"/>
          <w:sz w:val="28"/>
          <w:szCs w:val="28"/>
          <w:rtl/>
          <w:lang w:bidi="ar-SY"/>
        </w:rPr>
        <w:t>دراسة</w:t>
      </w:r>
      <w:r w:rsidRPr="000F0E5E">
        <w:rPr>
          <w:rFonts w:ascii="Simplified Arabic" w:eastAsia="Calibri" w:hAnsi="Simplified Arabic" w:cs="Simplified Arabic"/>
          <w:sz w:val="28"/>
          <w:szCs w:val="28"/>
          <w:rtl/>
          <w:lang w:bidi="ar-SY"/>
        </w:rPr>
        <w:t xml:space="preserve"> مفهوم الإبداع، وأنواعه، وخصائصه، ومتطلباته، ومميزاته، ومعوقاته</w:t>
      </w:r>
      <w:r w:rsidRPr="000F0E5E">
        <w:rPr>
          <w:rFonts w:ascii="Simplified Arabic" w:eastAsia="Calibri" w:hAnsi="Simplified Arabic" w:cs="Simplified Arabic"/>
          <w:sz w:val="28"/>
          <w:szCs w:val="28"/>
          <w:lang w:bidi="ar-SY"/>
        </w:rPr>
        <w:t>.</w:t>
      </w:r>
    </w:p>
    <w:p w14:paraId="15CE90CF" w14:textId="77777777" w:rsidR="00D44F1B" w:rsidRPr="000F0E5E" w:rsidRDefault="00D44F1B" w:rsidP="00F941A9">
      <w:pPr>
        <w:numPr>
          <w:ilvl w:val="0"/>
          <w:numId w:val="1"/>
        </w:numPr>
        <w:bidi/>
        <w:spacing w:after="0" w:line="240" w:lineRule="auto"/>
        <w:contextualSpacing/>
        <w:rPr>
          <w:rFonts w:ascii="Simplified Arabic" w:eastAsia="Calibri" w:hAnsi="Simplified Arabic" w:cs="Simplified Arabic"/>
          <w:sz w:val="28"/>
          <w:szCs w:val="28"/>
          <w:lang w:bidi="ar-SY"/>
        </w:rPr>
      </w:pPr>
      <w:r w:rsidRPr="000F0E5E">
        <w:rPr>
          <w:rFonts w:ascii="Simplified Arabic" w:eastAsia="Calibri" w:hAnsi="Simplified Arabic" w:cs="Simplified Arabic" w:hint="cs"/>
          <w:sz w:val="28"/>
          <w:szCs w:val="28"/>
          <w:rtl/>
          <w:lang w:bidi="ar-SY"/>
        </w:rPr>
        <w:t xml:space="preserve">توضيح </w:t>
      </w:r>
      <w:r w:rsidRPr="000F0E5E">
        <w:rPr>
          <w:rFonts w:ascii="Simplified Arabic" w:eastAsia="Calibri" w:hAnsi="Simplified Arabic" w:cs="Simplified Arabic"/>
          <w:sz w:val="28"/>
          <w:szCs w:val="28"/>
          <w:rtl/>
          <w:lang w:bidi="ar-SY"/>
        </w:rPr>
        <w:t xml:space="preserve"> كيف </w:t>
      </w:r>
      <w:r w:rsidRPr="000F0E5E">
        <w:rPr>
          <w:rFonts w:ascii="Simplified Arabic" w:eastAsia="Calibri" w:hAnsi="Simplified Arabic" w:cs="Simplified Arabic" w:hint="cs"/>
          <w:sz w:val="28"/>
          <w:szCs w:val="28"/>
          <w:rtl/>
          <w:lang w:bidi="ar-SY"/>
        </w:rPr>
        <w:t xml:space="preserve">يمكن استخدام </w:t>
      </w:r>
      <w:r w:rsidRPr="000F0E5E">
        <w:rPr>
          <w:rFonts w:ascii="Simplified Arabic" w:eastAsia="Calibri" w:hAnsi="Simplified Arabic" w:cs="Simplified Arabic"/>
          <w:sz w:val="28"/>
          <w:szCs w:val="28"/>
          <w:rtl/>
          <w:lang w:bidi="ar-SY"/>
        </w:rPr>
        <w:t xml:space="preserve"> التمكين الإداري بأبعاده المختلفة (تفويض الصلاحيات، المشاركة في اتخاذ القرارات، الاتصال الفعال، والتدريب والتطوير) في </w:t>
      </w:r>
      <w:r w:rsidRPr="000F0E5E">
        <w:rPr>
          <w:rFonts w:ascii="Simplified Arabic" w:eastAsia="Calibri" w:hAnsi="Simplified Arabic" w:cs="Simplified Arabic" w:hint="cs"/>
          <w:sz w:val="28"/>
          <w:szCs w:val="28"/>
          <w:rtl/>
          <w:lang w:bidi="ar-SY"/>
        </w:rPr>
        <w:t xml:space="preserve">العمل على تطبيق مفاهيم </w:t>
      </w:r>
      <w:r w:rsidRPr="000F0E5E">
        <w:rPr>
          <w:rFonts w:ascii="Simplified Arabic" w:eastAsia="Calibri" w:hAnsi="Simplified Arabic" w:cs="Simplified Arabic"/>
          <w:sz w:val="28"/>
          <w:szCs w:val="28"/>
          <w:rtl/>
          <w:lang w:bidi="ar-SY"/>
        </w:rPr>
        <w:t xml:space="preserve"> الإبداع المؤسسي داخل المؤسسات التعليمية في مكة المكرمة</w:t>
      </w:r>
      <w:r w:rsidRPr="000F0E5E">
        <w:rPr>
          <w:rFonts w:ascii="Simplified Arabic" w:eastAsia="Calibri" w:hAnsi="Simplified Arabic" w:cs="Simplified Arabic"/>
          <w:sz w:val="28"/>
          <w:szCs w:val="28"/>
          <w:lang w:bidi="ar-SY"/>
        </w:rPr>
        <w:t>.</w:t>
      </w:r>
    </w:p>
    <w:p w14:paraId="30960036" w14:textId="77777777" w:rsidR="00D44F1B" w:rsidRPr="000F0E5E" w:rsidRDefault="00D44F1B" w:rsidP="00F941A9">
      <w:pPr>
        <w:bidi/>
        <w:rPr>
          <w:rFonts w:ascii="Calibri" w:eastAsia="Calibri" w:hAnsi="Calibri" w:cs="Arial"/>
          <w:sz w:val="4"/>
          <w:szCs w:val="4"/>
          <w:rtl/>
          <w:lang w:bidi="ar-SY"/>
        </w:rPr>
      </w:pPr>
    </w:p>
    <w:p w14:paraId="0592D523" w14:textId="77777777" w:rsidR="00D44F1B" w:rsidRPr="000F0E5E" w:rsidRDefault="00D44F1B" w:rsidP="00F941A9">
      <w:pPr>
        <w:keepNext/>
        <w:keepLines/>
        <w:bidi/>
        <w:spacing w:before="40" w:after="0"/>
        <w:outlineLvl w:val="1"/>
        <w:rPr>
          <w:rFonts w:ascii="Calibri Light" w:eastAsia="Times New Roman" w:hAnsi="Calibri Light" w:cs="Times New Roman"/>
          <w:b/>
          <w:bCs/>
          <w:color w:val="2E74B5"/>
          <w:sz w:val="32"/>
          <w:szCs w:val="32"/>
          <w:lang w:bidi="ar-SY"/>
        </w:rPr>
      </w:pPr>
      <w:bookmarkStart w:id="7" w:name="_Toc192375279"/>
      <w:r w:rsidRPr="000F0E5E">
        <w:rPr>
          <w:rFonts w:ascii="Calibri Light" w:eastAsia="Times New Roman" w:hAnsi="Calibri Light" w:cs="Times New Roman"/>
          <w:color w:val="2E74B5"/>
          <w:sz w:val="32"/>
          <w:szCs w:val="32"/>
          <w:rtl/>
          <w:lang w:bidi="ar-SY"/>
        </w:rPr>
        <w:t>تساؤلات الدراسة</w:t>
      </w:r>
      <w:bookmarkEnd w:id="7"/>
    </w:p>
    <w:p w14:paraId="6D07580F" w14:textId="77777777" w:rsidR="00D44F1B" w:rsidRPr="000F0E5E" w:rsidRDefault="00D44F1B" w:rsidP="00F941A9">
      <w:pPr>
        <w:bidi/>
        <w:spacing w:after="0" w:line="240" w:lineRule="auto"/>
        <w:ind w:firstLine="566"/>
        <w:rPr>
          <w:rFonts w:ascii="Simplified Arabic" w:eastAsia="Calibri" w:hAnsi="Simplified Arabic" w:cs="Simplified Arabic"/>
          <w:sz w:val="28"/>
          <w:szCs w:val="28"/>
          <w:rtl/>
          <w:lang w:bidi="ar-SY"/>
        </w:rPr>
      </w:pPr>
      <w:r w:rsidRPr="000F0E5E">
        <w:rPr>
          <w:rFonts w:ascii="Simplified Arabic" w:eastAsia="Calibri" w:hAnsi="Simplified Arabic" w:cs="Simplified Arabic"/>
          <w:sz w:val="28"/>
          <w:szCs w:val="28"/>
          <w:rtl/>
          <w:lang w:bidi="ar-SY"/>
        </w:rPr>
        <w:t>تتمثل مشكلة الدراسة في السؤال البحثي التالي</w:t>
      </w:r>
      <w:r w:rsidRPr="000F0E5E">
        <w:rPr>
          <w:rFonts w:ascii="Simplified Arabic" w:eastAsia="Calibri" w:hAnsi="Simplified Arabic" w:cs="Simplified Arabic"/>
          <w:sz w:val="28"/>
          <w:szCs w:val="28"/>
          <w:lang w:bidi="ar-SY"/>
        </w:rPr>
        <w:t>:</w:t>
      </w:r>
    </w:p>
    <w:p w14:paraId="4DCA2811" w14:textId="77777777" w:rsidR="00D44F1B" w:rsidRPr="000F0E5E" w:rsidRDefault="00D44F1B" w:rsidP="00F941A9">
      <w:pPr>
        <w:bidi/>
        <w:spacing w:after="0" w:line="240" w:lineRule="auto"/>
        <w:ind w:firstLine="566"/>
        <w:rPr>
          <w:rFonts w:ascii="Simplified Arabic" w:eastAsia="Calibri" w:hAnsi="Simplified Arabic" w:cs="Simplified Arabic"/>
          <w:b/>
          <w:bCs/>
          <w:sz w:val="28"/>
          <w:szCs w:val="28"/>
          <w:u w:val="single"/>
          <w:lang w:bidi="ar-SY"/>
        </w:rPr>
      </w:pPr>
      <w:r w:rsidRPr="000F0E5E">
        <w:rPr>
          <w:rFonts w:ascii="Simplified Arabic" w:eastAsia="Calibri" w:hAnsi="Simplified Arabic" w:cs="Simplified Arabic"/>
          <w:b/>
          <w:bCs/>
          <w:sz w:val="28"/>
          <w:szCs w:val="28"/>
          <w:u w:val="single"/>
          <w:rtl/>
          <w:lang w:bidi="ar-SY"/>
        </w:rPr>
        <w:t xml:space="preserve">ما </w:t>
      </w:r>
      <w:r w:rsidRPr="000F0E5E">
        <w:rPr>
          <w:rFonts w:ascii="Simplified Arabic" w:eastAsia="Calibri" w:hAnsi="Simplified Arabic" w:cs="Simplified Arabic" w:hint="cs"/>
          <w:b/>
          <w:bCs/>
          <w:sz w:val="28"/>
          <w:szCs w:val="28"/>
          <w:u w:val="single"/>
          <w:rtl/>
          <w:lang w:bidi="ar-SY"/>
        </w:rPr>
        <w:t xml:space="preserve">هو </w:t>
      </w:r>
      <w:r w:rsidRPr="000F0E5E">
        <w:rPr>
          <w:rFonts w:ascii="Simplified Arabic" w:eastAsia="Calibri" w:hAnsi="Simplified Arabic" w:cs="Simplified Arabic"/>
          <w:b/>
          <w:bCs/>
          <w:sz w:val="28"/>
          <w:szCs w:val="28"/>
          <w:u w:val="single"/>
          <w:rtl/>
          <w:lang w:bidi="ar-SY"/>
        </w:rPr>
        <w:t xml:space="preserve">دور التمكين الإداري في تعزيز مستوى الإبداع المؤسسي لدى الموظفين الإداريين بالمؤسسات التعليمية </w:t>
      </w:r>
      <w:r w:rsidRPr="000F0E5E">
        <w:rPr>
          <w:rFonts w:ascii="Simplified Arabic" w:eastAsia="Calibri" w:hAnsi="Simplified Arabic" w:cs="Simplified Arabic" w:hint="cs"/>
          <w:b/>
          <w:bCs/>
          <w:sz w:val="28"/>
          <w:szCs w:val="28"/>
          <w:u w:val="single"/>
          <w:rtl/>
          <w:lang w:bidi="ar-SY"/>
        </w:rPr>
        <w:t xml:space="preserve"> فى المملكة العربية السعودية وخاصة فى منطقة </w:t>
      </w:r>
      <w:r w:rsidRPr="000F0E5E">
        <w:rPr>
          <w:rFonts w:ascii="Simplified Arabic" w:eastAsia="Calibri" w:hAnsi="Simplified Arabic" w:cs="Simplified Arabic"/>
          <w:b/>
          <w:bCs/>
          <w:sz w:val="28"/>
          <w:szCs w:val="28"/>
          <w:u w:val="single"/>
          <w:rtl/>
          <w:lang w:bidi="ar-SY"/>
        </w:rPr>
        <w:t>مكة المكرمة؟</w:t>
      </w:r>
    </w:p>
    <w:p w14:paraId="5F6FEE50" w14:textId="77777777" w:rsidR="00D44F1B" w:rsidRPr="000F0E5E" w:rsidRDefault="00D44F1B" w:rsidP="00F941A9">
      <w:pPr>
        <w:bidi/>
        <w:spacing w:after="0" w:line="240" w:lineRule="auto"/>
        <w:ind w:firstLine="566"/>
        <w:rPr>
          <w:rFonts w:ascii="Simplified Arabic" w:eastAsia="Calibri" w:hAnsi="Simplified Arabic" w:cs="Simplified Arabic"/>
          <w:sz w:val="28"/>
          <w:szCs w:val="28"/>
          <w:lang w:bidi="ar-SY"/>
        </w:rPr>
      </w:pPr>
      <w:r w:rsidRPr="000F0E5E">
        <w:rPr>
          <w:rFonts w:ascii="Simplified Arabic" w:eastAsia="Calibri" w:hAnsi="Simplified Arabic" w:cs="Simplified Arabic"/>
          <w:sz w:val="28"/>
          <w:szCs w:val="28"/>
          <w:rtl/>
          <w:lang w:bidi="ar-SY"/>
        </w:rPr>
        <w:t>ويتفرع من هذا التساؤل الرئيسي التساؤلات الفرعية التالية</w:t>
      </w:r>
      <w:r w:rsidRPr="000F0E5E">
        <w:rPr>
          <w:rFonts w:ascii="Simplified Arabic" w:eastAsia="Calibri" w:hAnsi="Simplified Arabic" w:cs="Simplified Arabic"/>
          <w:sz w:val="28"/>
          <w:szCs w:val="28"/>
          <w:lang w:bidi="ar-SY"/>
        </w:rPr>
        <w:t>:</w:t>
      </w:r>
    </w:p>
    <w:p w14:paraId="6416609B" w14:textId="77777777" w:rsidR="00D44F1B" w:rsidRPr="000F0E5E" w:rsidRDefault="00D44F1B" w:rsidP="00F941A9">
      <w:pPr>
        <w:numPr>
          <w:ilvl w:val="0"/>
          <w:numId w:val="1"/>
        </w:numPr>
        <w:bidi/>
        <w:spacing w:after="0" w:line="240" w:lineRule="auto"/>
        <w:contextualSpacing/>
        <w:rPr>
          <w:rFonts w:ascii="Simplified Arabic" w:eastAsia="Calibri" w:hAnsi="Simplified Arabic" w:cs="Simplified Arabic"/>
          <w:sz w:val="28"/>
          <w:szCs w:val="28"/>
          <w:rtl/>
          <w:lang w:bidi="ar-SY"/>
        </w:rPr>
      </w:pPr>
      <w:r w:rsidRPr="000F0E5E">
        <w:rPr>
          <w:rFonts w:ascii="Simplified Arabic" w:eastAsia="Calibri" w:hAnsi="Simplified Arabic" w:cs="Simplified Arabic"/>
          <w:sz w:val="28"/>
          <w:szCs w:val="28"/>
          <w:rtl/>
          <w:lang w:bidi="ar-SY"/>
        </w:rPr>
        <w:t>ما هو واقع مستوى تمكين الموظفين الإداريين بالمؤسسات التعليمية بمكة المكرمة؟</w:t>
      </w:r>
    </w:p>
    <w:p w14:paraId="49850994" w14:textId="77777777" w:rsidR="00D44F1B" w:rsidRPr="000F0E5E" w:rsidRDefault="00D44F1B" w:rsidP="00F941A9">
      <w:pPr>
        <w:numPr>
          <w:ilvl w:val="0"/>
          <w:numId w:val="1"/>
        </w:numPr>
        <w:bidi/>
        <w:spacing w:after="0" w:line="240" w:lineRule="auto"/>
        <w:contextualSpacing/>
        <w:rPr>
          <w:rFonts w:ascii="Simplified Arabic" w:eastAsia="Calibri" w:hAnsi="Simplified Arabic" w:cs="Simplified Arabic"/>
          <w:sz w:val="28"/>
          <w:szCs w:val="28"/>
          <w:rtl/>
          <w:lang w:bidi="ar-SY"/>
        </w:rPr>
      </w:pPr>
      <w:r w:rsidRPr="000F0E5E">
        <w:rPr>
          <w:rFonts w:ascii="Simplified Arabic" w:eastAsia="Calibri" w:hAnsi="Simplified Arabic" w:cs="Simplified Arabic" w:hint="cs"/>
          <w:sz w:val="28"/>
          <w:szCs w:val="28"/>
          <w:rtl/>
          <w:lang w:bidi="ar-SY"/>
        </w:rPr>
        <w:t xml:space="preserve"> </w:t>
      </w:r>
      <w:r w:rsidRPr="000F0E5E">
        <w:rPr>
          <w:rFonts w:ascii="Simplified Arabic" w:eastAsia="Calibri" w:hAnsi="Simplified Arabic" w:cs="Simplified Arabic"/>
          <w:sz w:val="28"/>
          <w:szCs w:val="28"/>
          <w:lang w:bidi="ar-SY"/>
        </w:rPr>
        <w:t xml:space="preserve"> </w:t>
      </w:r>
      <w:r w:rsidRPr="000F0E5E">
        <w:rPr>
          <w:rFonts w:ascii="Simplified Arabic" w:eastAsia="Calibri" w:hAnsi="Simplified Arabic" w:cs="Simplified Arabic"/>
          <w:sz w:val="28"/>
          <w:szCs w:val="28"/>
          <w:rtl/>
          <w:lang w:bidi="ar-SY"/>
        </w:rPr>
        <w:t>ما هو واقع مستوى الإبداع المؤسسي لدى الموظفين الإداريين بالمؤسسات التعليمية بمكة المكرمة؟</w:t>
      </w:r>
    </w:p>
    <w:p w14:paraId="0FCD427E" w14:textId="77777777" w:rsidR="00D44F1B" w:rsidRPr="000F0E5E" w:rsidRDefault="00D44F1B" w:rsidP="00F941A9">
      <w:pPr>
        <w:numPr>
          <w:ilvl w:val="0"/>
          <w:numId w:val="1"/>
        </w:numPr>
        <w:bidi/>
        <w:spacing w:after="0" w:line="240" w:lineRule="auto"/>
        <w:contextualSpacing/>
        <w:rPr>
          <w:rFonts w:ascii="Simplified Arabic" w:eastAsia="Calibri" w:hAnsi="Simplified Arabic" w:cs="Simplified Arabic"/>
          <w:sz w:val="28"/>
          <w:szCs w:val="28"/>
          <w:lang w:bidi="ar-SY"/>
        </w:rPr>
      </w:pPr>
      <w:r w:rsidRPr="000F0E5E">
        <w:rPr>
          <w:rFonts w:ascii="Simplified Arabic" w:eastAsia="Calibri" w:hAnsi="Simplified Arabic" w:cs="Simplified Arabic" w:hint="cs"/>
          <w:sz w:val="28"/>
          <w:szCs w:val="28"/>
          <w:rtl/>
          <w:lang w:bidi="ar-SY"/>
        </w:rPr>
        <w:t xml:space="preserve"> </w:t>
      </w:r>
      <w:r w:rsidRPr="000F0E5E">
        <w:rPr>
          <w:rFonts w:ascii="Simplified Arabic" w:eastAsia="Calibri" w:hAnsi="Simplified Arabic" w:cs="Simplified Arabic"/>
          <w:sz w:val="28"/>
          <w:szCs w:val="28"/>
          <w:rtl/>
          <w:lang w:bidi="ar-SY"/>
        </w:rPr>
        <w:t>ما هو دور التمكين الإداري بأبعاده (تفويض السلطات والمسؤوليات، المشاركة في اتخاذ القرارات، الاتصال الفعال، التدريب والتطوير) في تعزيز مستوى الإبداع المؤسسي لدى الموظفين الإداريين بالمؤسسات التعليمية بمكة المكرمة؟</w:t>
      </w:r>
    </w:p>
    <w:p w14:paraId="507C9970" w14:textId="77777777" w:rsidR="00D44F1B" w:rsidRPr="000F0E5E" w:rsidRDefault="00D44F1B" w:rsidP="00F941A9">
      <w:pPr>
        <w:bidi/>
        <w:rPr>
          <w:rFonts w:ascii="Calibri" w:eastAsia="Calibri" w:hAnsi="Calibri" w:cs="Arial"/>
          <w:b/>
          <w:bCs/>
          <w:sz w:val="10"/>
          <w:szCs w:val="10"/>
          <w:rtl/>
        </w:rPr>
      </w:pPr>
    </w:p>
    <w:p w14:paraId="57174A55" w14:textId="77777777" w:rsidR="00D44F1B" w:rsidRPr="000F0E5E" w:rsidRDefault="00D44F1B" w:rsidP="00F941A9">
      <w:pPr>
        <w:keepNext/>
        <w:keepLines/>
        <w:bidi/>
        <w:spacing w:before="40" w:after="0"/>
        <w:outlineLvl w:val="1"/>
        <w:rPr>
          <w:rFonts w:ascii="Calibri Light" w:eastAsia="Times New Roman" w:hAnsi="Calibri Light" w:cs="Times New Roman"/>
          <w:color w:val="2E74B5"/>
          <w:sz w:val="26"/>
          <w:szCs w:val="26"/>
        </w:rPr>
      </w:pPr>
      <w:r w:rsidRPr="000F0E5E">
        <w:rPr>
          <w:rFonts w:ascii="Calibri Light" w:eastAsia="Times New Roman" w:hAnsi="Calibri Light" w:cs="Times New Roman" w:hint="cs"/>
          <w:b/>
          <w:bCs/>
          <w:color w:val="2E74B5"/>
          <w:sz w:val="26"/>
          <w:szCs w:val="26"/>
          <w:rtl/>
        </w:rPr>
        <w:t xml:space="preserve"> </w:t>
      </w:r>
      <w:bookmarkStart w:id="8" w:name="_Toc192375280"/>
      <w:r w:rsidRPr="000F0E5E">
        <w:rPr>
          <w:rFonts w:ascii="Calibri Light" w:eastAsia="Times New Roman" w:hAnsi="Calibri Light" w:cs="Times New Roman"/>
          <w:b/>
          <w:bCs/>
          <w:color w:val="2E74B5"/>
          <w:sz w:val="26"/>
          <w:szCs w:val="26"/>
          <w:rtl/>
        </w:rPr>
        <w:t>فروض الدراسة</w:t>
      </w:r>
      <w:bookmarkEnd w:id="8"/>
    </w:p>
    <w:p w14:paraId="338B8741" w14:textId="77777777" w:rsidR="00D44F1B" w:rsidRPr="000F0E5E" w:rsidRDefault="00D44F1B" w:rsidP="00F941A9">
      <w:pPr>
        <w:bidi/>
        <w:spacing w:after="0" w:line="240" w:lineRule="auto"/>
        <w:ind w:firstLine="566"/>
        <w:rPr>
          <w:rFonts w:ascii="Simplified Arabic" w:eastAsia="Calibri" w:hAnsi="Simplified Arabic" w:cs="Simplified Arabic"/>
          <w:sz w:val="28"/>
          <w:szCs w:val="28"/>
          <w:rtl/>
          <w:lang w:bidi="ar-SY"/>
        </w:rPr>
      </w:pPr>
      <w:r w:rsidRPr="000F0E5E">
        <w:rPr>
          <w:rFonts w:ascii="Simplified Arabic" w:eastAsia="Calibri" w:hAnsi="Simplified Arabic" w:cs="Simplified Arabic"/>
          <w:sz w:val="28"/>
          <w:szCs w:val="28"/>
          <w:rtl/>
          <w:lang w:bidi="ar-SY"/>
        </w:rPr>
        <w:t>تسعى الدراسة إلى اختبار فرضية رئيسية وهي</w:t>
      </w:r>
      <w:r w:rsidRPr="000F0E5E">
        <w:rPr>
          <w:rFonts w:ascii="Simplified Arabic" w:eastAsia="Calibri" w:hAnsi="Simplified Arabic" w:cs="Simplified Arabic"/>
          <w:sz w:val="28"/>
          <w:szCs w:val="28"/>
          <w:lang w:bidi="ar-SY"/>
        </w:rPr>
        <w:t>:</w:t>
      </w:r>
    </w:p>
    <w:p w14:paraId="0AD0A36E" w14:textId="77777777" w:rsidR="00D44F1B" w:rsidRPr="000F0E5E" w:rsidRDefault="00D44F1B" w:rsidP="00F941A9">
      <w:pPr>
        <w:bidi/>
        <w:spacing w:after="0" w:line="240" w:lineRule="auto"/>
        <w:ind w:firstLine="566"/>
        <w:rPr>
          <w:rFonts w:ascii="Simplified Arabic" w:eastAsia="Calibri" w:hAnsi="Simplified Arabic" w:cs="Simplified Arabic"/>
          <w:b/>
          <w:bCs/>
          <w:sz w:val="28"/>
          <w:szCs w:val="28"/>
          <w:u w:val="single"/>
          <w:lang w:bidi="ar-SY"/>
        </w:rPr>
      </w:pPr>
      <w:r w:rsidRPr="000F0E5E">
        <w:rPr>
          <w:rFonts w:ascii="Calibri" w:eastAsia="Calibri" w:hAnsi="Calibri" w:cs="Arial"/>
        </w:rPr>
        <w:lastRenderedPageBreak/>
        <w:br/>
      </w:r>
      <w:r w:rsidRPr="000F0E5E">
        <w:rPr>
          <w:rFonts w:ascii="Simplified Arabic" w:eastAsia="Calibri" w:hAnsi="Simplified Arabic" w:cs="Simplified Arabic"/>
          <w:b/>
          <w:bCs/>
          <w:sz w:val="28"/>
          <w:szCs w:val="28"/>
          <w:u w:val="single"/>
          <w:rtl/>
          <w:lang w:bidi="ar-SY"/>
        </w:rPr>
        <w:t>توجد علاقة ذات دلالة إحصائية بين التمكين الإداري ومستوى الإبداع المؤسسي لدى الموظفين الإداريين بالمؤسسات التعليمية بمكة المكرمة</w:t>
      </w:r>
      <w:r w:rsidRPr="000F0E5E">
        <w:rPr>
          <w:rFonts w:ascii="Simplified Arabic" w:eastAsia="Calibri" w:hAnsi="Simplified Arabic" w:cs="Simplified Arabic"/>
          <w:b/>
          <w:bCs/>
          <w:sz w:val="28"/>
          <w:szCs w:val="28"/>
          <w:u w:val="single"/>
          <w:lang w:bidi="ar-SY"/>
        </w:rPr>
        <w:t>.</w:t>
      </w:r>
    </w:p>
    <w:p w14:paraId="011A6C23" w14:textId="77777777" w:rsidR="00D44F1B" w:rsidRPr="000F0E5E" w:rsidRDefault="00D44F1B" w:rsidP="00F941A9">
      <w:pPr>
        <w:bidi/>
        <w:spacing w:after="0" w:line="240" w:lineRule="auto"/>
        <w:ind w:firstLine="566"/>
        <w:rPr>
          <w:rFonts w:ascii="Simplified Arabic" w:eastAsia="Calibri" w:hAnsi="Simplified Arabic" w:cs="Simplified Arabic"/>
          <w:sz w:val="28"/>
          <w:szCs w:val="28"/>
          <w:lang w:bidi="ar-SY"/>
        </w:rPr>
      </w:pPr>
      <w:r w:rsidRPr="000F0E5E">
        <w:rPr>
          <w:rFonts w:ascii="Simplified Arabic" w:eastAsia="Calibri" w:hAnsi="Simplified Arabic" w:cs="Simplified Arabic"/>
          <w:sz w:val="28"/>
          <w:szCs w:val="28"/>
          <w:rtl/>
          <w:lang w:bidi="ar-SY"/>
        </w:rPr>
        <w:t>ومن هذه الفرضية الرئيسية تتفرع الفرضيات التالية</w:t>
      </w:r>
      <w:r w:rsidRPr="000F0E5E">
        <w:rPr>
          <w:rFonts w:ascii="Simplified Arabic" w:eastAsia="Calibri" w:hAnsi="Simplified Arabic" w:cs="Simplified Arabic"/>
          <w:sz w:val="28"/>
          <w:szCs w:val="28"/>
          <w:lang w:bidi="ar-SY"/>
        </w:rPr>
        <w:t>:</w:t>
      </w:r>
    </w:p>
    <w:p w14:paraId="6DB31E87" w14:textId="77777777" w:rsidR="00D44F1B" w:rsidRPr="000F0E5E" w:rsidRDefault="00D44F1B" w:rsidP="00F941A9">
      <w:pPr>
        <w:numPr>
          <w:ilvl w:val="0"/>
          <w:numId w:val="1"/>
        </w:numPr>
        <w:bidi/>
        <w:spacing w:after="0" w:line="240" w:lineRule="auto"/>
        <w:contextualSpacing/>
        <w:rPr>
          <w:rFonts w:ascii="Simplified Arabic" w:eastAsia="Calibri" w:hAnsi="Simplified Arabic" w:cs="Simplified Arabic"/>
          <w:sz w:val="28"/>
          <w:szCs w:val="28"/>
          <w:lang w:bidi="ar-SY"/>
        </w:rPr>
      </w:pPr>
      <w:r w:rsidRPr="000F0E5E">
        <w:rPr>
          <w:rFonts w:ascii="Simplified Arabic" w:eastAsia="Calibri" w:hAnsi="Simplified Arabic" w:cs="Simplified Arabic" w:hint="cs"/>
          <w:sz w:val="28"/>
          <w:szCs w:val="28"/>
          <w:rtl/>
          <w:lang w:bidi="ar-SY"/>
        </w:rPr>
        <w:t xml:space="preserve"> </w:t>
      </w:r>
      <w:r w:rsidRPr="000F0E5E">
        <w:rPr>
          <w:rFonts w:ascii="Simplified Arabic" w:eastAsia="Calibri" w:hAnsi="Simplified Arabic" w:cs="Simplified Arabic"/>
          <w:sz w:val="28"/>
          <w:szCs w:val="28"/>
          <w:lang w:bidi="ar-SY"/>
        </w:rPr>
        <w:t xml:space="preserve"> </w:t>
      </w:r>
      <w:r w:rsidRPr="000F0E5E">
        <w:rPr>
          <w:rFonts w:ascii="Simplified Arabic" w:eastAsia="Calibri" w:hAnsi="Simplified Arabic" w:cs="Simplified Arabic" w:hint="cs"/>
          <w:sz w:val="28"/>
          <w:szCs w:val="28"/>
          <w:rtl/>
          <w:lang w:bidi="ar-SY"/>
        </w:rPr>
        <w:t>وجود</w:t>
      </w:r>
      <w:r w:rsidRPr="000F0E5E">
        <w:rPr>
          <w:rFonts w:ascii="Simplified Arabic" w:eastAsia="Calibri" w:hAnsi="Simplified Arabic" w:cs="Simplified Arabic"/>
          <w:sz w:val="28"/>
          <w:szCs w:val="28"/>
          <w:rtl/>
          <w:lang w:bidi="ar-SY"/>
        </w:rPr>
        <w:t xml:space="preserve"> علاقة ذات دلالة إحصائية بين تفويض الصلاحيات ومستوى الإبداع لدى الموظفين الإداريين بالمؤسسات التعليمية بمكة المكرمة</w:t>
      </w:r>
      <w:r w:rsidRPr="000F0E5E">
        <w:rPr>
          <w:rFonts w:ascii="Simplified Arabic" w:eastAsia="Calibri" w:hAnsi="Simplified Arabic" w:cs="Simplified Arabic"/>
          <w:sz w:val="28"/>
          <w:szCs w:val="28"/>
          <w:lang w:bidi="ar-SY"/>
        </w:rPr>
        <w:t>.</w:t>
      </w:r>
    </w:p>
    <w:p w14:paraId="0BA71A82" w14:textId="77777777" w:rsidR="00D44F1B" w:rsidRPr="000F0E5E" w:rsidRDefault="00D44F1B" w:rsidP="00F941A9">
      <w:pPr>
        <w:numPr>
          <w:ilvl w:val="0"/>
          <w:numId w:val="1"/>
        </w:numPr>
        <w:bidi/>
        <w:spacing w:after="0" w:line="240" w:lineRule="auto"/>
        <w:contextualSpacing/>
        <w:rPr>
          <w:rFonts w:ascii="Simplified Arabic" w:eastAsia="Calibri" w:hAnsi="Simplified Arabic" w:cs="Simplified Arabic"/>
          <w:sz w:val="28"/>
          <w:szCs w:val="28"/>
          <w:lang w:bidi="ar-SY"/>
        </w:rPr>
      </w:pPr>
      <w:r w:rsidRPr="000F0E5E">
        <w:rPr>
          <w:rFonts w:ascii="Simplified Arabic" w:eastAsia="Calibri" w:hAnsi="Simplified Arabic" w:cs="Simplified Arabic" w:hint="cs"/>
          <w:sz w:val="28"/>
          <w:szCs w:val="28"/>
          <w:rtl/>
          <w:lang w:bidi="ar-SY"/>
        </w:rPr>
        <w:t xml:space="preserve"> </w:t>
      </w:r>
      <w:r w:rsidRPr="000F0E5E">
        <w:rPr>
          <w:rFonts w:ascii="Simplified Arabic" w:eastAsia="Calibri" w:hAnsi="Simplified Arabic" w:cs="Simplified Arabic"/>
          <w:sz w:val="28"/>
          <w:szCs w:val="28"/>
          <w:lang w:bidi="ar-SY"/>
        </w:rPr>
        <w:t xml:space="preserve"> </w:t>
      </w:r>
      <w:r w:rsidRPr="000F0E5E">
        <w:rPr>
          <w:rFonts w:ascii="Simplified Arabic" w:eastAsia="Calibri" w:hAnsi="Simplified Arabic" w:cs="Simplified Arabic" w:hint="cs"/>
          <w:sz w:val="28"/>
          <w:szCs w:val="28"/>
          <w:rtl/>
          <w:lang w:bidi="ar-SY"/>
        </w:rPr>
        <w:t>وجود</w:t>
      </w:r>
      <w:r w:rsidRPr="000F0E5E">
        <w:rPr>
          <w:rFonts w:ascii="Simplified Arabic" w:eastAsia="Calibri" w:hAnsi="Simplified Arabic" w:cs="Simplified Arabic"/>
          <w:sz w:val="28"/>
          <w:szCs w:val="28"/>
          <w:rtl/>
          <w:lang w:bidi="ar-SY"/>
        </w:rPr>
        <w:t xml:space="preserve"> علاقة ذات دلالة إحصائية بين المشاركة في اتخاذ القرارات ومستوى الإبداع لدى الموظفين الإداريين بالمؤسسات التعليمية بمكة المكرمة</w:t>
      </w:r>
      <w:r w:rsidRPr="000F0E5E">
        <w:rPr>
          <w:rFonts w:ascii="Simplified Arabic" w:eastAsia="Calibri" w:hAnsi="Simplified Arabic" w:cs="Simplified Arabic"/>
          <w:sz w:val="28"/>
          <w:szCs w:val="28"/>
          <w:lang w:bidi="ar-SY"/>
        </w:rPr>
        <w:t>.</w:t>
      </w:r>
    </w:p>
    <w:p w14:paraId="24B096D0" w14:textId="77777777" w:rsidR="00D44F1B" w:rsidRPr="000F0E5E" w:rsidRDefault="00D44F1B" w:rsidP="00F941A9">
      <w:pPr>
        <w:numPr>
          <w:ilvl w:val="0"/>
          <w:numId w:val="1"/>
        </w:numPr>
        <w:bidi/>
        <w:spacing w:after="0" w:line="240" w:lineRule="auto"/>
        <w:contextualSpacing/>
        <w:rPr>
          <w:rFonts w:ascii="Simplified Arabic" w:eastAsia="Calibri" w:hAnsi="Simplified Arabic" w:cs="Simplified Arabic"/>
          <w:sz w:val="28"/>
          <w:szCs w:val="28"/>
          <w:lang w:bidi="ar-SY"/>
        </w:rPr>
      </w:pPr>
      <w:r w:rsidRPr="000F0E5E">
        <w:rPr>
          <w:rFonts w:ascii="Simplified Arabic" w:eastAsia="Calibri" w:hAnsi="Simplified Arabic" w:cs="Simplified Arabic" w:hint="cs"/>
          <w:sz w:val="28"/>
          <w:szCs w:val="28"/>
          <w:rtl/>
          <w:lang w:bidi="ar-SY"/>
        </w:rPr>
        <w:t xml:space="preserve"> وجود</w:t>
      </w:r>
      <w:r w:rsidRPr="000F0E5E">
        <w:rPr>
          <w:rFonts w:ascii="Simplified Arabic" w:eastAsia="Calibri" w:hAnsi="Simplified Arabic" w:cs="Simplified Arabic"/>
          <w:sz w:val="28"/>
          <w:szCs w:val="28"/>
          <w:rtl/>
          <w:lang w:bidi="ar-SY"/>
        </w:rPr>
        <w:t xml:space="preserve"> علاقة ذات دلالة إحصائية بين كل من مشاركة المعلومات والاتصال الفعال وبين مستوى الإبداع لدى الموظفين الإداريين بالمؤسسات التعليمية بمكة المكرمة</w:t>
      </w:r>
      <w:r w:rsidRPr="000F0E5E">
        <w:rPr>
          <w:rFonts w:ascii="Simplified Arabic" w:eastAsia="Calibri" w:hAnsi="Simplified Arabic" w:cs="Simplified Arabic"/>
          <w:sz w:val="28"/>
          <w:szCs w:val="28"/>
          <w:lang w:bidi="ar-SY"/>
        </w:rPr>
        <w:t>.</w:t>
      </w:r>
    </w:p>
    <w:p w14:paraId="25967C23" w14:textId="77777777" w:rsidR="00D44F1B" w:rsidRPr="000F0E5E" w:rsidRDefault="00D44F1B" w:rsidP="00F941A9">
      <w:pPr>
        <w:numPr>
          <w:ilvl w:val="0"/>
          <w:numId w:val="1"/>
        </w:numPr>
        <w:bidi/>
        <w:spacing w:after="0" w:line="240" w:lineRule="auto"/>
        <w:contextualSpacing/>
        <w:rPr>
          <w:rFonts w:ascii="Simplified Arabic" w:eastAsia="Calibri" w:hAnsi="Simplified Arabic" w:cs="Simplified Arabic"/>
          <w:sz w:val="28"/>
          <w:szCs w:val="28"/>
          <w:lang w:bidi="ar-SY"/>
        </w:rPr>
      </w:pPr>
      <w:r w:rsidRPr="000F0E5E">
        <w:rPr>
          <w:rFonts w:ascii="Simplified Arabic" w:eastAsia="Calibri" w:hAnsi="Simplified Arabic" w:cs="Simplified Arabic" w:hint="cs"/>
          <w:sz w:val="28"/>
          <w:szCs w:val="28"/>
          <w:rtl/>
          <w:lang w:bidi="ar-SY"/>
        </w:rPr>
        <w:t xml:space="preserve"> وجود</w:t>
      </w:r>
      <w:r w:rsidRPr="000F0E5E">
        <w:rPr>
          <w:rFonts w:ascii="Simplified Arabic" w:eastAsia="Calibri" w:hAnsi="Simplified Arabic" w:cs="Simplified Arabic"/>
          <w:sz w:val="28"/>
          <w:szCs w:val="28"/>
          <w:rtl/>
          <w:lang w:bidi="ar-SY"/>
        </w:rPr>
        <w:t xml:space="preserve"> علاقة ذات دلالة إحصائية بين التدريب والتطوير ومستوى الإبداع لدى الموظفين الإداريين بالمؤسسات التعليمية بمكة المكرمة</w:t>
      </w:r>
      <w:r w:rsidRPr="000F0E5E">
        <w:rPr>
          <w:rFonts w:ascii="Simplified Arabic" w:eastAsia="Calibri" w:hAnsi="Simplified Arabic" w:cs="Simplified Arabic"/>
          <w:sz w:val="28"/>
          <w:szCs w:val="28"/>
          <w:lang w:bidi="ar-SY"/>
        </w:rPr>
        <w:t>.</w:t>
      </w:r>
    </w:p>
    <w:p w14:paraId="192504A3" w14:textId="77777777" w:rsidR="00D44F1B" w:rsidRPr="000F0E5E" w:rsidRDefault="00D44F1B" w:rsidP="00F941A9">
      <w:pPr>
        <w:bidi/>
        <w:rPr>
          <w:rFonts w:ascii="Calibri" w:eastAsia="Calibri" w:hAnsi="Calibri" w:cs="Arial"/>
          <w:sz w:val="8"/>
          <w:szCs w:val="8"/>
          <w:rtl/>
          <w:lang w:bidi="ar-SY"/>
        </w:rPr>
      </w:pPr>
    </w:p>
    <w:p w14:paraId="3C2FA45A" w14:textId="77777777" w:rsidR="00D44F1B" w:rsidRPr="000F0E5E" w:rsidRDefault="00D44F1B" w:rsidP="00F941A9">
      <w:pPr>
        <w:keepNext/>
        <w:keepLines/>
        <w:bidi/>
        <w:spacing w:before="40" w:after="0"/>
        <w:outlineLvl w:val="1"/>
        <w:rPr>
          <w:rFonts w:ascii="Calibri Light" w:eastAsia="Times New Roman" w:hAnsi="Calibri Light" w:cs="Times New Roman"/>
          <w:color w:val="2E74B5"/>
          <w:sz w:val="26"/>
          <w:szCs w:val="26"/>
          <w:rtl/>
          <w:lang w:bidi="ar-SY"/>
        </w:rPr>
      </w:pPr>
      <w:bookmarkStart w:id="9" w:name="_Toc192375281"/>
      <w:r w:rsidRPr="000F0E5E">
        <w:rPr>
          <w:rFonts w:ascii="Calibri Light" w:eastAsia="Times New Roman" w:hAnsi="Calibri Light" w:cs="Times New Roman" w:hint="cs"/>
          <w:color w:val="2E74B5"/>
          <w:sz w:val="26"/>
          <w:szCs w:val="26"/>
          <w:rtl/>
          <w:lang w:bidi="ar-SY"/>
        </w:rPr>
        <w:t>نموذج الدراسة</w:t>
      </w:r>
      <w:bookmarkEnd w:id="9"/>
      <w:r w:rsidRPr="000F0E5E">
        <w:rPr>
          <w:rFonts w:ascii="Calibri Light" w:eastAsia="Times New Roman" w:hAnsi="Calibri Light" w:cs="Times New Roman" w:hint="cs"/>
          <w:color w:val="2E74B5"/>
          <w:sz w:val="26"/>
          <w:szCs w:val="26"/>
          <w:rtl/>
          <w:lang w:bidi="ar-SY"/>
        </w:rPr>
        <w:t xml:space="preserve"> </w:t>
      </w:r>
    </w:p>
    <w:p w14:paraId="0AC0E0F2" w14:textId="77777777" w:rsidR="00D44F1B" w:rsidRPr="000F0E5E" w:rsidRDefault="00D44F1B" w:rsidP="00F941A9">
      <w:pPr>
        <w:bidi/>
        <w:rPr>
          <w:rFonts w:ascii="Calibri" w:eastAsia="Calibri" w:hAnsi="Calibri" w:cs="Arial"/>
          <w:sz w:val="8"/>
          <w:szCs w:val="8"/>
          <w:rtl/>
          <w:lang w:bidi="ar-SY"/>
        </w:rPr>
      </w:pPr>
    </w:p>
    <w:p w14:paraId="24826BFF" w14:textId="77777777" w:rsidR="00D44F1B" w:rsidRPr="000F0E5E" w:rsidRDefault="00D44F1B" w:rsidP="00F941A9">
      <w:pPr>
        <w:bidi/>
        <w:spacing w:after="0" w:line="240" w:lineRule="auto"/>
        <w:ind w:firstLine="566"/>
        <w:rPr>
          <w:rFonts w:ascii="Simplified Arabic" w:eastAsia="Calibri" w:hAnsi="Simplified Arabic" w:cs="Simplified Arabic"/>
          <w:sz w:val="28"/>
          <w:szCs w:val="28"/>
          <w:rtl/>
          <w:lang w:bidi="ar-SY"/>
        </w:rPr>
      </w:pPr>
      <w:r w:rsidRPr="000F0E5E">
        <w:rPr>
          <w:rFonts w:ascii="Simplified Arabic" w:eastAsia="Calibri" w:hAnsi="Simplified Arabic" w:cs="Simplified Arabic" w:hint="cs"/>
          <w:sz w:val="28"/>
          <w:szCs w:val="28"/>
          <w:rtl/>
          <w:lang w:bidi="ar-SY"/>
        </w:rPr>
        <w:t xml:space="preserve"> يعتمد النموذج على تحديد العلاقة بين اساليب ومفاهيم التمكين الادارى وبين مستوى الابداع المؤسسى لدى الموظفين فى المؤسسات التعليمية بمنطقة مكة المكرمة.</w:t>
      </w:r>
      <w:r w:rsidRPr="000F0E5E">
        <w:rPr>
          <w:rFonts w:ascii="Calibri" w:eastAsia="Calibri" w:hAnsi="Calibri" w:cs="Arial"/>
          <w:noProof/>
        </w:rPr>
        <mc:AlternateContent>
          <mc:Choice Requires="wps">
            <w:drawing>
              <wp:anchor distT="0" distB="0" distL="114300" distR="114300" simplePos="0" relativeHeight="251660288" behindDoc="1" locked="0" layoutInCell="1" allowOverlap="1" wp14:anchorId="60DA1830" wp14:editId="29DECE25">
                <wp:simplePos x="0" y="0"/>
                <wp:positionH relativeFrom="column">
                  <wp:posOffset>-150495</wp:posOffset>
                </wp:positionH>
                <wp:positionV relativeFrom="paragraph">
                  <wp:posOffset>3144520</wp:posOffset>
                </wp:positionV>
                <wp:extent cx="6076315" cy="635"/>
                <wp:effectExtent l="0" t="0" r="0" b="0"/>
                <wp:wrapNone/>
                <wp:docPr id="3" name="Text Box 3"/>
                <wp:cNvGraphicFramePr/>
                <a:graphic xmlns:a="http://schemas.openxmlformats.org/drawingml/2006/main">
                  <a:graphicData uri="http://schemas.microsoft.com/office/word/2010/wordprocessingShape">
                    <wps:wsp>
                      <wps:cNvSpPr txBox="1"/>
                      <wps:spPr>
                        <a:xfrm>
                          <a:off x="0" y="0"/>
                          <a:ext cx="6076315" cy="635"/>
                        </a:xfrm>
                        <a:prstGeom prst="rect">
                          <a:avLst/>
                        </a:prstGeom>
                        <a:solidFill>
                          <a:prstClr val="white"/>
                        </a:solidFill>
                        <a:ln>
                          <a:noFill/>
                        </a:ln>
                      </wps:spPr>
                      <wps:txbx>
                        <w:txbxContent>
                          <w:p w14:paraId="76357DB7" w14:textId="77777777" w:rsidR="00D44F1B" w:rsidRPr="008F45D5" w:rsidRDefault="00D44F1B" w:rsidP="00D44F1B">
                            <w:pPr>
                              <w:pStyle w:val="1"/>
                              <w:jc w:val="center"/>
                              <w:rPr>
                                <w:i w:val="0"/>
                                <w:iCs w:val="0"/>
                                <w:noProof/>
                                <w:sz w:val="24"/>
                                <w:szCs w:val="24"/>
                                <w:lang w:val="ar-SY" w:bidi="ar-SY"/>
                              </w:rPr>
                            </w:pPr>
                            <w:bookmarkStart w:id="10" w:name="_Toc192375415"/>
                            <w:r w:rsidRPr="008F45D5">
                              <w:rPr>
                                <w:i w:val="0"/>
                                <w:iCs w:val="0"/>
                                <w:sz w:val="24"/>
                                <w:szCs w:val="24"/>
                                <w:rtl/>
                              </w:rPr>
                              <w:t xml:space="preserve">شكل رقم ( </w:t>
                            </w:r>
                            <w:r w:rsidRPr="008F45D5">
                              <w:rPr>
                                <w:i w:val="0"/>
                                <w:iCs w:val="0"/>
                                <w:sz w:val="24"/>
                                <w:szCs w:val="24"/>
                                <w:rtl/>
                              </w:rPr>
                              <w:fldChar w:fldCharType="begin"/>
                            </w:r>
                            <w:r w:rsidRPr="008F45D5">
                              <w:rPr>
                                <w:i w:val="0"/>
                                <w:iCs w:val="0"/>
                                <w:sz w:val="24"/>
                                <w:szCs w:val="24"/>
                                <w:rtl/>
                              </w:rPr>
                              <w:instrText xml:space="preserve"> </w:instrText>
                            </w:r>
                            <w:r w:rsidRPr="008F45D5">
                              <w:rPr>
                                <w:i w:val="0"/>
                                <w:iCs w:val="0"/>
                                <w:sz w:val="24"/>
                                <w:szCs w:val="24"/>
                              </w:rPr>
                              <w:instrText>SEQ</w:instrText>
                            </w:r>
                            <w:r w:rsidRPr="008F45D5">
                              <w:rPr>
                                <w:i w:val="0"/>
                                <w:iCs w:val="0"/>
                                <w:sz w:val="24"/>
                                <w:szCs w:val="24"/>
                                <w:rtl/>
                              </w:rPr>
                              <w:instrText xml:space="preserve"> شكل_رقم_( \* </w:instrText>
                            </w:r>
                            <w:r w:rsidRPr="008F45D5">
                              <w:rPr>
                                <w:i w:val="0"/>
                                <w:iCs w:val="0"/>
                                <w:sz w:val="24"/>
                                <w:szCs w:val="24"/>
                              </w:rPr>
                              <w:instrText>ARABIC</w:instrText>
                            </w:r>
                            <w:r w:rsidRPr="008F45D5">
                              <w:rPr>
                                <w:i w:val="0"/>
                                <w:iCs w:val="0"/>
                                <w:sz w:val="24"/>
                                <w:szCs w:val="24"/>
                                <w:rtl/>
                              </w:rPr>
                              <w:instrText xml:space="preserve"> </w:instrText>
                            </w:r>
                            <w:r w:rsidRPr="008F45D5">
                              <w:rPr>
                                <w:i w:val="0"/>
                                <w:iCs w:val="0"/>
                                <w:sz w:val="24"/>
                                <w:szCs w:val="24"/>
                                <w:rtl/>
                              </w:rPr>
                              <w:fldChar w:fldCharType="separate"/>
                            </w:r>
                            <w:r>
                              <w:rPr>
                                <w:i w:val="0"/>
                                <w:iCs w:val="0"/>
                                <w:noProof/>
                                <w:sz w:val="24"/>
                                <w:szCs w:val="24"/>
                                <w:rtl/>
                              </w:rPr>
                              <w:t>1</w:t>
                            </w:r>
                            <w:r w:rsidRPr="008F45D5">
                              <w:rPr>
                                <w:i w:val="0"/>
                                <w:iCs w:val="0"/>
                                <w:sz w:val="24"/>
                                <w:szCs w:val="24"/>
                                <w:rtl/>
                              </w:rPr>
                              <w:fldChar w:fldCharType="end"/>
                            </w:r>
                            <w:r w:rsidRPr="008F45D5">
                              <w:rPr>
                                <w:rFonts w:hint="cs"/>
                                <w:i w:val="0"/>
                                <w:iCs w:val="0"/>
                                <w:sz w:val="24"/>
                                <w:szCs w:val="24"/>
                                <w:rtl/>
                              </w:rPr>
                              <w:t>-1) نموذج البحث</w:t>
                            </w:r>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0DA1830" id="_x0000_t202" coordsize="21600,21600" o:spt="202" path="m,l,21600r21600,l21600,xe">
                <v:stroke joinstyle="miter"/>
                <v:path gradientshapeok="t" o:connecttype="rect"/>
              </v:shapetype>
              <v:shape id="Text Box 3" o:spid="_x0000_s1026" type="#_x0000_t202" style="position:absolute;left:0;text-align:left;margin-left:-11.85pt;margin-top:247.6pt;width:478.45pt;height:.0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" stroked="f">
                <v:textbox style="mso-fit-shape-to-text:t" inset="0,0,0,0">
                  <w:txbxContent>
                    <w:p w14:paraId="76357DB7" w14:textId="77777777" w:rsidR="00D44F1B" w:rsidRPr="008F45D5" w:rsidRDefault="00D44F1B" w:rsidP="00D44F1B">
                      <w:pPr>
                        <w:pStyle w:val="1"/>
                        <w:jc w:val="center"/>
                        <w:rPr>
                          <w:i w:val="0"/>
                          <w:iCs w:val="0"/>
                          <w:noProof/>
                          <w:sz w:val="24"/>
                          <w:szCs w:val="24"/>
                          <w:lang w:val="ar-SY" w:bidi="ar-SY"/>
                        </w:rPr>
                      </w:pPr>
                      <w:bookmarkStart w:id="11" w:name="_Toc192375415"/>
                      <w:r w:rsidRPr="008F45D5">
                        <w:rPr>
                          <w:i w:val="0"/>
                          <w:iCs w:val="0"/>
                          <w:sz w:val="24"/>
                          <w:szCs w:val="24"/>
                          <w:rtl/>
                        </w:rPr>
                        <w:t xml:space="preserve">شكل رقم ( </w:t>
                      </w:r>
                      <w:r w:rsidRPr="008F45D5">
                        <w:rPr>
                          <w:i w:val="0"/>
                          <w:iCs w:val="0"/>
                          <w:sz w:val="24"/>
                          <w:szCs w:val="24"/>
                          <w:rtl/>
                        </w:rPr>
                        <w:fldChar w:fldCharType="begin"/>
                      </w:r>
                      <w:r w:rsidRPr="008F45D5">
                        <w:rPr>
                          <w:i w:val="0"/>
                          <w:iCs w:val="0"/>
                          <w:sz w:val="24"/>
                          <w:szCs w:val="24"/>
                          <w:rtl/>
                        </w:rPr>
                        <w:instrText xml:space="preserve"> </w:instrText>
                      </w:r>
                      <w:r w:rsidRPr="008F45D5">
                        <w:rPr>
                          <w:i w:val="0"/>
                          <w:iCs w:val="0"/>
                          <w:sz w:val="24"/>
                          <w:szCs w:val="24"/>
                        </w:rPr>
                        <w:instrText>SEQ</w:instrText>
                      </w:r>
                      <w:r w:rsidRPr="008F45D5">
                        <w:rPr>
                          <w:i w:val="0"/>
                          <w:iCs w:val="0"/>
                          <w:sz w:val="24"/>
                          <w:szCs w:val="24"/>
                          <w:rtl/>
                        </w:rPr>
                        <w:instrText xml:space="preserve"> شكل_رقم_( \* </w:instrText>
                      </w:r>
                      <w:r w:rsidRPr="008F45D5">
                        <w:rPr>
                          <w:i w:val="0"/>
                          <w:iCs w:val="0"/>
                          <w:sz w:val="24"/>
                          <w:szCs w:val="24"/>
                        </w:rPr>
                        <w:instrText>ARABIC</w:instrText>
                      </w:r>
                      <w:r w:rsidRPr="008F45D5">
                        <w:rPr>
                          <w:i w:val="0"/>
                          <w:iCs w:val="0"/>
                          <w:sz w:val="24"/>
                          <w:szCs w:val="24"/>
                          <w:rtl/>
                        </w:rPr>
                        <w:instrText xml:space="preserve"> </w:instrText>
                      </w:r>
                      <w:r w:rsidRPr="008F45D5">
                        <w:rPr>
                          <w:i w:val="0"/>
                          <w:iCs w:val="0"/>
                          <w:sz w:val="24"/>
                          <w:szCs w:val="24"/>
                          <w:rtl/>
                        </w:rPr>
                        <w:fldChar w:fldCharType="separate"/>
                      </w:r>
                      <w:r>
                        <w:rPr>
                          <w:i w:val="0"/>
                          <w:iCs w:val="0"/>
                          <w:noProof/>
                          <w:sz w:val="24"/>
                          <w:szCs w:val="24"/>
                          <w:rtl/>
                        </w:rPr>
                        <w:t>1</w:t>
                      </w:r>
                      <w:r w:rsidRPr="008F45D5">
                        <w:rPr>
                          <w:i w:val="0"/>
                          <w:iCs w:val="0"/>
                          <w:sz w:val="24"/>
                          <w:szCs w:val="24"/>
                          <w:rtl/>
                        </w:rPr>
                        <w:fldChar w:fldCharType="end"/>
                      </w:r>
                      <w:r w:rsidRPr="008F45D5">
                        <w:rPr>
                          <w:rFonts w:hint="cs"/>
                          <w:i w:val="0"/>
                          <w:iCs w:val="0"/>
                          <w:sz w:val="24"/>
                          <w:szCs w:val="24"/>
                          <w:rtl/>
                        </w:rPr>
                        <w:t>-1) نموذج البحث</w:t>
                      </w:r>
                      <w:bookmarkEnd w:id="11"/>
                    </w:p>
                  </w:txbxContent>
                </v:textbox>
              </v:shape>
            </w:pict>
          </mc:Fallback>
        </mc:AlternateContent>
      </w:r>
    </w:p>
    <w:p w14:paraId="3A75E570" w14:textId="77777777" w:rsidR="00D44F1B" w:rsidRPr="000F0E5E" w:rsidRDefault="00D44F1B" w:rsidP="00F941A9">
      <w:pPr>
        <w:bidi/>
        <w:spacing w:after="0" w:line="240" w:lineRule="auto"/>
        <w:ind w:firstLine="566"/>
        <w:rPr>
          <w:rFonts w:ascii="Simplified Arabic" w:eastAsia="Calibri" w:hAnsi="Simplified Arabic" w:cs="Simplified Arabic"/>
          <w:sz w:val="28"/>
          <w:szCs w:val="28"/>
          <w:rtl/>
          <w:lang w:bidi="ar-SY"/>
        </w:rPr>
      </w:pPr>
      <w:r w:rsidRPr="000F0E5E">
        <w:rPr>
          <w:rFonts w:ascii="Calibri" w:eastAsia="Calibri" w:hAnsi="Calibri" w:cs="Arial"/>
          <w:noProof/>
          <w:rtl/>
          <w:lang w:val="ar-SY" w:bidi="ar-SY"/>
        </w:rPr>
        <w:drawing>
          <wp:anchor distT="0" distB="0" distL="114300" distR="114300" simplePos="0" relativeHeight="251659264" behindDoc="1" locked="0" layoutInCell="1" allowOverlap="1" wp14:anchorId="639719B6" wp14:editId="36C244C4">
            <wp:simplePos x="0" y="0"/>
            <wp:positionH relativeFrom="margin">
              <wp:align>right</wp:align>
            </wp:positionH>
            <wp:positionV relativeFrom="paragraph">
              <wp:posOffset>298450</wp:posOffset>
            </wp:positionV>
            <wp:extent cx="5918069" cy="2017986"/>
            <wp:effectExtent l="0" t="0" r="26035" b="59055"/>
            <wp:wrapNone/>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14:sizeRelH relativeFrom="margin">
              <wp14:pctWidth>0</wp14:pctWidth>
            </wp14:sizeRelH>
            <wp14:sizeRelV relativeFrom="margin">
              <wp14:pctHeight>0</wp14:pctHeight>
            </wp14:sizeRelV>
          </wp:anchor>
        </w:drawing>
      </w:r>
    </w:p>
    <w:p w14:paraId="57EFBE52" w14:textId="77777777" w:rsidR="00D44F1B" w:rsidRPr="000F0E5E" w:rsidRDefault="00D44F1B" w:rsidP="00F941A9">
      <w:pPr>
        <w:bidi/>
        <w:rPr>
          <w:rFonts w:ascii="Calibri" w:eastAsia="Calibri" w:hAnsi="Calibri" w:cs="Arial"/>
          <w:rtl/>
          <w:lang w:bidi="ar-SY"/>
        </w:rPr>
      </w:pPr>
      <w:r w:rsidRPr="000F0E5E">
        <w:rPr>
          <w:rFonts w:ascii="Calibri" w:eastAsia="Calibri" w:hAnsi="Calibri" w:cs="Arial" w:hint="cs"/>
          <w:rtl/>
          <w:lang w:bidi="ar-SY"/>
        </w:rPr>
        <w:t xml:space="preserve"> </w:t>
      </w:r>
    </w:p>
    <w:p w14:paraId="23653851" w14:textId="77777777" w:rsidR="00D44F1B" w:rsidRPr="000F0E5E" w:rsidRDefault="00D44F1B" w:rsidP="00F941A9">
      <w:pPr>
        <w:bidi/>
        <w:rPr>
          <w:rFonts w:ascii="Calibri" w:eastAsia="Calibri" w:hAnsi="Calibri" w:cs="Arial"/>
          <w:rtl/>
          <w:lang w:bidi="ar-SY"/>
        </w:rPr>
      </w:pPr>
    </w:p>
    <w:p w14:paraId="7D2E3DCF" w14:textId="77777777" w:rsidR="00D44F1B" w:rsidRPr="000F0E5E" w:rsidRDefault="00D44F1B" w:rsidP="00F941A9">
      <w:pPr>
        <w:bidi/>
        <w:rPr>
          <w:rFonts w:ascii="Calibri" w:eastAsia="Calibri" w:hAnsi="Calibri" w:cs="Arial"/>
          <w:rtl/>
          <w:lang w:bidi="ar-SY"/>
        </w:rPr>
      </w:pPr>
    </w:p>
    <w:p w14:paraId="72062BDA" w14:textId="77777777" w:rsidR="00D44F1B" w:rsidRPr="000F0E5E" w:rsidRDefault="00D44F1B" w:rsidP="00F941A9">
      <w:pPr>
        <w:bidi/>
        <w:rPr>
          <w:rFonts w:ascii="Calibri" w:eastAsia="Calibri" w:hAnsi="Calibri" w:cs="Arial"/>
          <w:rtl/>
          <w:lang w:bidi="ar-SY"/>
        </w:rPr>
      </w:pPr>
    </w:p>
    <w:p w14:paraId="71CD3B8F" w14:textId="77777777" w:rsidR="00D44F1B" w:rsidRPr="000F0E5E" w:rsidRDefault="00D44F1B" w:rsidP="00F941A9">
      <w:pPr>
        <w:bidi/>
        <w:rPr>
          <w:rFonts w:ascii="Calibri" w:eastAsia="Calibri" w:hAnsi="Calibri" w:cs="Arial"/>
          <w:rtl/>
          <w:lang w:bidi="ar-SY"/>
        </w:rPr>
      </w:pPr>
    </w:p>
    <w:p w14:paraId="6972D668" w14:textId="77777777" w:rsidR="00D44F1B" w:rsidRPr="000F0E5E" w:rsidRDefault="00D44F1B" w:rsidP="00F941A9">
      <w:pPr>
        <w:bidi/>
        <w:rPr>
          <w:rFonts w:ascii="Calibri" w:eastAsia="Calibri" w:hAnsi="Calibri" w:cs="Arial"/>
          <w:rtl/>
          <w:lang w:bidi="ar-SY"/>
        </w:rPr>
      </w:pPr>
    </w:p>
    <w:p w14:paraId="75983E8D" w14:textId="77777777" w:rsidR="00D44F1B" w:rsidRPr="000F0E5E" w:rsidRDefault="00D44F1B" w:rsidP="00F941A9">
      <w:pPr>
        <w:bidi/>
        <w:rPr>
          <w:rFonts w:ascii="Calibri" w:eastAsia="Calibri" w:hAnsi="Calibri" w:cs="Arial"/>
          <w:sz w:val="2"/>
          <w:szCs w:val="2"/>
          <w:rtl/>
          <w:lang w:bidi="ar-SY"/>
        </w:rPr>
      </w:pPr>
    </w:p>
    <w:p w14:paraId="6CA4A134" w14:textId="77777777" w:rsidR="00D44F1B" w:rsidRPr="000F0E5E" w:rsidRDefault="00D44F1B" w:rsidP="00F941A9">
      <w:pPr>
        <w:bidi/>
        <w:rPr>
          <w:rFonts w:ascii="Calibri" w:eastAsia="Calibri" w:hAnsi="Calibri" w:cs="Arial"/>
          <w:sz w:val="2"/>
          <w:szCs w:val="2"/>
          <w:rtl/>
          <w:lang w:bidi="ar-SY"/>
        </w:rPr>
      </w:pPr>
    </w:p>
    <w:p w14:paraId="02C93D02" w14:textId="77777777" w:rsidR="00D44F1B" w:rsidRPr="000F0E5E" w:rsidRDefault="00D44F1B" w:rsidP="00F941A9">
      <w:pPr>
        <w:bidi/>
        <w:rPr>
          <w:rFonts w:ascii="Calibri" w:eastAsia="Calibri" w:hAnsi="Calibri" w:cs="Arial"/>
          <w:sz w:val="2"/>
          <w:szCs w:val="2"/>
          <w:rtl/>
          <w:lang w:bidi="ar-SY"/>
        </w:rPr>
      </w:pPr>
    </w:p>
    <w:p w14:paraId="7D36259A" w14:textId="77777777" w:rsidR="00D44F1B" w:rsidRPr="000F0E5E" w:rsidRDefault="00D44F1B" w:rsidP="00F941A9">
      <w:pPr>
        <w:bidi/>
        <w:rPr>
          <w:rFonts w:ascii="Calibri" w:eastAsia="Calibri" w:hAnsi="Calibri" w:cs="Arial"/>
          <w:sz w:val="2"/>
          <w:szCs w:val="2"/>
          <w:rtl/>
          <w:lang w:bidi="ar-SY"/>
        </w:rPr>
      </w:pPr>
    </w:p>
    <w:p w14:paraId="214D87C6" w14:textId="77777777" w:rsidR="00D44F1B" w:rsidRPr="000F0E5E" w:rsidRDefault="00D44F1B" w:rsidP="00F941A9">
      <w:pPr>
        <w:bidi/>
        <w:rPr>
          <w:rFonts w:ascii="Calibri" w:eastAsia="Calibri" w:hAnsi="Calibri" w:cs="Arial"/>
          <w:sz w:val="2"/>
          <w:szCs w:val="2"/>
          <w:rtl/>
          <w:lang w:bidi="ar-SY"/>
        </w:rPr>
      </w:pPr>
    </w:p>
    <w:p w14:paraId="365E8707" w14:textId="77777777" w:rsidR="00D44F1B" w:rsidRPr="000F0E5E" w:rsidRDefault="00D44F1B" w:rsidP="00F941A9">
      <w:pPr>
        <w:bidi/>
        <w:rPr>
          <w:rFonts w:ascii="Calibri" w:eastAsia="Calibri" w:hAnsi="Calibri" w:cs="Arial"/>
          <w:sz w:val="2"/>
          <w:szCs w:val="2"/>
          <w:rtl/>
          <w:lang w:bidi="ar-SY"/>
        </w:rPr>
      </w:pPr>
    </w:p>
    <w:p w14:paraId="636EF80C" w14:textId="77777777" w:rsidR="00D44F1B" w:rsidRPr="000F0E5E" w:rsidRDefault="00D44F1B" w:rsidP="00F941A9">
      <w:pPr>
        <w:bidi/>
        <w:rPr>
          <w:rFonts w:ascii="Calibri" w:eastAsia="Calibri" w:hAnsi="Calibri" w:cs="Arial"/>
          <w:sz w:val="2"/>
          <w:szCs w:val="2"/>
          <w:rtl/>
          <w:lang w:bidi="ar-SY"/>
        </w:rPr>
      </w:pPr>
    </w:p>
    <w:p w14:paraId="332EE2C4" w14:textId="77777777" w:rsidR="00D44F1B" w:rsidRPr="000F0E5E" w:rsidRDefault="00D44F1B" w:rsidP="00F941A9">
      <w:pPr>
        <w:bidi/>
        <w:rPr>
          <w:rFonts w:ascii="Calibri" w:eastAsia="Calibri" w:hAnsi="Calibri" w:cs="Arial"/>
          <w:sz w:val="2"/>
          <w:szCs w:val="2"/>
          <w:rtl/>
          <w:lang w:bidi="ar-SY"/>
        </w:rPr>
      </w:pPr>
    </w:p>
    <w:p w14:paraId="28BE3D17" w14:textId="77777777" w:rsidR="00D44F1B" w:rsidRPr="000F0E5E" w:rsidRDefault="00D44F1B" w:rsidP="00F941A9">
      <w:pPr>
        <w:bidi/>
        <w:rPr>
          <w:rFonts w:ascii="Calibri" w:eastAsia="Calibri" w:hAnsi="Calibri" w:cs="Arial"/>
          <w:sz w:val="2"/>
          <w:szCs w:val="2"/>
          <w:rtl/>
          <w:lang w:bidi="ar-SY"/>
        </w:rPr>
      </w:pPr>
    </w:p>
    <w:p w14:paraId="253A6490" w14:textId="77777777" w:rsidR="00D44F1B" w:rsidRPr="000F0E5E" w:rsidRDefault="00D44F1B" w:rsidP="00F941A9">
      <w:pPr>
        <w:bidi/>
        <w:rPr>
          <w:rFonts w:ascii="Calibri" w:eastAsia="Calibri" w:hAnsi="Calibri" w:cs="Arial"/>
          <w:sz w:val="2"/>
          <w:szCs w:val="2"/>
          <w:rtl/>
          <w:lang w:bidi="ar-SY"/>
        </w:rPr>
      </w:pPr>
    </w:p>
    <w:p w14:paraId="4C30AD8C" w14:textId="77777777" w:rsidR="00D44F1B" w:rsidRPr="000F0E5E" w:rsidRDefault="00D44F1B" w:rsidP="00F941A9">
      <w:pPr>
        <w:keepNext/>
        <w:keepLines/>
        <w:bidi/>
        <w:spacing w:before="40" w:after="0"/>
        <w:outlineLvl w:val="1"/>
        <w:rPr>
          <w:rFonts w:ascii="Calibri Light" w:eastAsia="Times New Roman" w:hAnsi="Calibri Light" w:cs="Times New Roman"/>
          <w:color w:val="2E74B5"/>
          <w:sz w:val="26"/>
          <w:szCs w:val="26"/>
          <w:rtl/>
          <w:lang w:bidi="ar-SY"/>
        </w:rPr>
      </w:pPr>
      <w:bookmarkStart w:id="12" w:name="_Toc192375282"/>
      <w:r w:rsidRPr="000F0E5E">
        <w:rPr>
          <w:rFonts w:ascii="Calibri Light" w:eastAsia="Times New Roman" w:hAnsi="Calibri Light" w:cs="Times New Roman" w:hint="cs"/>
          <w:color w:val="2E74B5"/>
          <w:sz w:val="26"/>
          <w:szCs w:val="26"/>
          <w:rtl/>
          <w:lang w:bidi="ar-SY"/>
        </w:rPr>
        <w:t>حدود الدراسة</w:t>
      </w:r>
      <w:bookmarkEnd w:id="12"/>
      <w:r w:rsidRPr="000F0E5E">
        <w:rPr>
          <w:rFonts w:ascii="Calibri Light" w:eastAsia="Times New Roman" w:hAnsi="Calibri Light" w:cs="Times New Roman" w:hint="cs"/>
          <w:color w:val="2E74B5"/>
          <w:sz w:val="26"/>
          <w:szCs w:val="26"/>
          <w:rtl/>
          <w:lang w:bidi="ar-SY"/>
        </w:rPr>
        <w:t xml:space="preserve"> </w:t>
      </w:r>
    </w:p>
    <w:p w14:paraId="027EA769" w14:textId="77777777" w:rsidR="00D44F1B" w:rsidRPr="000F0E5E" w:rsidRDefault="00D44F1B" w:rsidP="00F941A9">
      <w:pPr>
        <w:bidi/>
        <w:rPr>
          <w:rFonts w:ascii="Calibri" w:eastAsia="Calibri" w:hAnsi="Calibri" w:cs="Arial"/>
          <w:sz w:val="2"/>
          <w:szCs w:val="2"/>
          <w:rtl/>
          <w:lang w:bidi="ar-SY"/>
        </w:rPr>
      </w:pPr>
    </w:p>
    <w:p w14:paraId="4FE90890" w14:textId="77777777" w:rsidR="00D44F1B" w:rsidRPr="000F0E5E" w:rsidRDefault="00D44F1B" w:rsidP="00F941A9">
      <w:pPr>
        <w:keepNext/>
        <w:keepLines/>
        <w:bidi/>
        <w:spacing w:before="40" w:after="0"/>
        <w:outlineLvl w:val="2"/>
        <w:rPr>
          <w:rFonts w:ascii="Calibri Light" w:eastAsia="Times New Roman" w:hAnsi="Calibri Light" w:cs="Times New Roman"/>
          <w:color w:val="1F4D78"/>
          <w:rtl/>
          <w:lang w:bidi="ar-SY"/>
        </w:rPr>
      </w:pPr>
      <w:bookmarkStart w:id="13" w:name="_Toc192375283"/>
      <w:r w:rsidRPr="000F0E5E">
        <w:rPr>
          <w:rFonts w:ascii="Calibri Light" w:eastAsia="Times New Roman" w:hAnsi="Calibri Light" w:cs="Times New Roman"/>
          <w:color w:val="1F4D78"/>
          <w:rtl/>
          <w:lang w:bidi="ar-SY"/>
        </w:rPr>
        <w:lastRenderedPageBreak/>
        <w:t>الحدود الموضوعية</w:t>
      </w:r>
      <w:bookmarkEnd w:id="13"/>
    </w:p>
    <w:p w14:paraId="39FA569B" w14:textId="77777777" w:rsidR="00D44F1B" w:rsidRPr="000F0E5E" w:rsidRDefault="00D44F1B" w:rsidP="00F941A9">
      <w:pPr>
        <w:keepNext/>
        <w:keepLines/>
        <w:bidi/>
        <w:spacing w:before="40" w:after="0"/>
        <w:outlineLvl w:val="2"/>
        <w:rPr>
          <w:rFonts w:ascii="Calibri Light" w:eastAsia="Times New Roman" w:hAnsi="Calibri Light" w:cs="Times New Roman"/>
          <w:color w:val="1F4D78"/>
          <w:rtl/>
          <w:lang w:bidi="ar-SY"/>
        </w:rPr>
      </w:pPr>
    </w:p>
    <w:p w14:paraId="53D93E11" w14:textId="77777777" w:rsidR="00D44F1B" w:rsidRPr="000F0E5E" w:rsidRDefault="00D44F1B" w:rsidP="00F941A9">
      <w:pPr>
        <w:bidi/>
        <w:spacing w:after="0" w:line="240" w:lineRule="auto"/>
        <w:ind w:firstLine="566"/>
        <w:rPr>
          <w:rFonts w:ascii="Simplified Arabic" w:eastAsia="Calibri" w:hAnsi="Simplified Arabic" w:cs="Simplified Arabic"/>
          <w:sz w:val="28"/>
          <w:szCs w:val="28"/>
          <w:rtl/>
          <w:lang w:bidi="ar-SY"/>
        </w:rPr>
      </w:pPr>
      <w:r w:rsidRPr="000F0E5E">
        <w:rPr>
          <w:rFonts w:ascii="Simplified Arabic" w:eastAsia="Calibri" w:hAnsi="Simplified Arabic" w:cs="Simplified Arabic"/>
          <w:sz w:val="28"/>
          <w:szCs w:val="28"/>
          <w:rtl/>
          <w:lang w:bidi="ar-SY"/>
        </w:rPr>
        <w:t xml:space="preserve"> </w:t>
      </w:r>
      <w:r w:rsidRPr="000F0E5E">
        <w:rPr>
          <w:rFonts w:ascii="Simplified Arabic" w:eastAsia="Calibri" w:hAnsi="Simplified Arabic" w:cs="Simplified Arabic" w:hint="cs"/>
          <w:sz w:val="28"/>
          <w:szCs w:val="28"/>
          <w:rtl/>
          <w:lang w:bidi="ar-SY"/>
        </w:rPr>
        <w:t>ان</w:t>
      </w:r>
      <w:r w:rsidRPr="000F0E5E">
        <w:rPr>
          <w:rFonts w:ascii="Simplified Arabic" w:eastAsia="Calibri" w:hAnsi="Simplified Arabic" w:cs="Simplified Arabic"/>
          <w:sz w:val="28"/>
          <w:szCs w:val="28"/>
          <w:rtl/>
          <w:lang w:bidi="ar-SY"/>
        </w:rPr>
        <w:t xml:space="preserve"> هذه الدراسة على التعرف على دور التمكين الإداري بأبعاده المختلفة</w:t>
      </w:r>
      <w:r w:rsidRPr="000F0E5E">
        <w:rPr>
          <w:rFonts w:ascii="Simplified Arabic" w:eastAsia="Calibri" w:hAnsi="Simplified Arabic" w:cs="Simplified Arabic" w:hint="cs"/>
          <w:sz w:val="28"/>
          <w:szCs w:val="28"/>
          <w:rtl/>
          <w:lang w:bidi="ar-SY"/>
        </w:rPr>
        <w:t xml:space="preserve"> والتى حددها الباحث وتشمل </w:t>
      </w:r>
      <w:r w:rsidRPr="000F0E5E">
        <w:rPr>
          <w:rFonts w:ascii="Simplified Arabic" w:eastAsia="Calibri" w:hAnsi="Simplified Arabic" w:cs="Simplified Arabic"/>
          <w:sz w:val="28"/>
          <w:szCs w:val="28"/>
          <w:rtl/>
          <w:lang w:bidi="ar-SY"/>
        </w:rPr>
        <w:t xml:space="preserve"> (</w:t>
      </w:r>
      <w:r w:rsidRPr="000F0E5E">
        <w:rPr>
          <w:rFonts w:ascii="Simplified Arabic" w:eastAsia="Calibri" w:hAnsi="Simplified Arabic" w:cs="Simplified Arabic" w:hint="cs"/>
          <w:sz w:val="28"/>
          <w:szCs w:val="28"/>
          <w:rtl/>
          <w:lang w:bidi="ar-SY"/>
        </w:rPr>
        <w:t xml:space="preserve"> </w:t>
      </w:r>
      <w:r w:rsidRPr="000F0E5E">
        <w:rPr>
          <w:rFonts w:ascii="Simplified Arabic" w:eastAsia="Calibri" w:hAnsi="Simplified Arabic" w:cs="Simplified Arabic"/>
          <w:sz w:val="28"/>
          <w:szCs w:val="28"/>
          <w:rtl/>
          <w:lang w:bidi="ar-SY"/>
        </w:rPr>
        <w:t xml:space="preserve">تفويض الصلاحيات، المشاركة في اتخاذ القرارات، الاتصال الفعال، التدريب والتطوير) ومدى </w:t>
      </w:r>
      <w:r w:rsidRPr="000F0E5E">
        <w:rPr>
          <w:rFonts w:ascii="Simplified Arabic" w:eastAsia="Calibri" w:hAnsi="Simplified Arabic" w:cs="Simplified Arabic" w:hint="cs"/>
          <w:sz w:val="28"/>
          <w:szCs w:val="28"/>
          <w:rtl/>
          <w:lang w:bidi="ar-SY"/>
        </w:rPr>
        <w:t xml:space="preserve">تاثير ذلك </w:t>
      </w:r>
      <w:r w:rsidRPr="000F0E5E">
        <w:rPr>
          <w:rFonts w:ascii="Simplified Arabic" w:eastAsia="Calibri" w:hAnsi="Simplified Arabic" w:cs="Simplified Arabic"/>
          <w:sz w:val="28"/>
          <w:szCs w:val="28"/>
          <w:rtl/>
          <w:lang w:bidi="ar-SY"/>
        </w:rPr>
        <w:t xml:space="preserve"> على تعزيز</w:t>
      </w:r>
      <w:r w:rsidRPr="000F0E5E">
        <w:rPr>
          <w:rFonts w:ascii="Simplified Arabic" w:eastAsia="Calibri" w:hAnsi="Simplified Arabic" w:cs="Simplified Arabic" w:hint="cs"/>
          <w:sz w:val="28"/>
          <w:szCs w:val="28"/>
          <w:rtl/>
          <w:lang w:bidi="ar-SY"/>
        </w:rPr>
        <w:t xml:space="preserve"> مفهوم ومستوى الابداع فى المؤسسات التعليمية السعودية فى منطقة مكة المكرمة. حيث تهدف الدراسة الى تحليل وفهم هذه الابعاد بشكل منهجى وعلمى وبيان طريقة الاستفادة منها .</w:t>
      </w:r>
    </w:p>
    <w:p w14:paraId="502EF023" w14:textId="77777777" w:rsidR="00D44F1B" w:rsidRPr="000F0E5E" w:rsidRDefault="00D44F1B" w:rsidP="00F941A9">
      <w:pPr>
        <w:keepNext/>
        <w:keepLines/>
        <w:bidi/>
        <w:spacing w:before="40" w:after="0"/>
        <w:outlineLvl w:val="2"/>
        <w:rPr>
          <w:rFonts w:ascii="Simplified Arabic" w:eastAsia="Times New Roman" w:hAnsi="Simplified Arabic" w:cs="Simplified Arabic"/>
          <w:color w:val="1F4D78"/>
          <w:sz w:val="28"/>
          <w:szCs w:val="28"/>
          <w:rtl/>
          <w:lang w:bidi="ar-SY"/>
        </w:rPr>
      </w:pPr>
      <w:bookmarkStart w:id="14" w:name="_Toc192375284"/>
      <w:r w:rsidRPr="000F0E5E">
        <w:rPr>
          <w:rFonts w:ascii="Simplified Arabic" w:eastAsia="Times New Roman" w:hAnsi="Simplified Arabic" w:cs="Simplified Arabic"/>
          <w:color w:val="1F4D78"/>
          <w:sz w:val="28"/>
          <w:szCs w:val="28"/>
          <w:rtl/>
          <w:lang w:bidi="ar-SY"/>
        </w:rPr>
        <w:t>الحدود الزمانية</w:t>
      </w:r>
      <w:bookmarkEnd w:id="14"/>
    </w:p>
    <w:p w14:paraId="33BF4003" w14:textId="77777777" w:rsidR="00D44F1B" w:rsidRPr="000F0E5E" w:rsidRDefault="00D44F1B" w:rsidP="00F941A9">
      <w:pPr>
        <w:bidi/>
        <w:spacing w:after="0" w:line="240" w:lineRule="auto"/>
        <w:ind w:firstLine="566"/>
        <w:rPr>
          <w:rFonts w:ascii="Simplified Arabic" w:eastAsia="Calibri" w:hAnsi="Simplified Arabic" w:cs="Simplified Arabic"/>
          <w:sz w:val="28"/>
          <w:szCs w:val="28"/>
          <w:rtl/>
          <w:lang w:bidi="ar-SY"/>
        </w:rPr>
      </w:pPr>
      <w:r w:rsidRPr="000F0E5E">
        <w:rPr>
          <w:rFonts w:ascii="Simplified Arabic" w:eastAsia="Calibri" w:hAnsi="Simplified Arabic" w:cs="Simplified Arabic" w:hint="cs"/>
          <w:sz w:val="28"/>
          <w:szCs w:val="28"/>
          <w:rtl/>
          <w:lang w:bidi="ar-SY"/>
        </w:rPr>
        <w:t>سيقوم الباحث فى خلال العام 2025 باجراء تلك الدراسة وتحليل النتائج بعد استخلاصها ضمن الاطار الزمانى والمكانى المحدد على ان يتم مشاركة النتائج مع المؤسسات المعنية املا ان يتم الاستفادة من تلك الدراسة لتحقيق اهداف الدراسة بشكل مباشر بما يخدم المرحلة الحالية.</w:t>
      </w:r>
    </w:p>
    <w:p w14:paraId="4B079000" w14:textId="77777777" w:rsidR="00D44F1B" w:rsidRPr="000F0E5E" w:rsidRDefault="00D44F1B" w:rsidP="00F941A9">
      <w:pPr>
        <w:keepNext/>
        <w:keepLines/>
        <w:bidi/>
        <w:spacing w:before="40" w:after="0"/>
        <w:outlineLvl w:val="2"/>
        <w:rPr>
          <w:rFonts w:ascii="Simplified Arabic" w:eastAsia="Times New Roman" w:hAnsi="Simplified Arabic" w:cs="Simplified Arabic"/>
          <w:color w:val="1F4D78"/>
          <w:sz w:val="28"/>
          <w:szCs w:val="28"/>
          <w:rtl/>
          <w:lang w:bidi="ar-SY"/>
        </w:rPr>
      </w:pPr>
      <w:bookmarkStart w:id="15" w:name="_Toc192375285"/>
      <w:r w:rsidRPr="000F0E5E">
        <w:rPr>
          <w:rFonts w:ascii="Simplified Arabic" w:eastAsia="Times New Roman" w:hAnsi="Simplified Arabic" w:cs="Simplified Arabic"/>
          <w:color w:val="1F4D78"/>
          <w:sz w:val="28"/>
          <w:szCs w:val="28"/>
          <w:rtl/>
          <w:lang w:bidi="ar-SY"/>
        </w:rPr>
        <w:t>الحدود المكانية</w:t>
      </w:r>
      <w:bookmarkEnd w:id="15"/>
    </w:p>
    <w:p w14:paraId="7C2C32D4" w14:textId="77777777" w:rsidR="00D44F1B" w:rsidRPr="000F0E5E" w:rsidRDefault="00D44F1B" w:rsidP="00F941A9">
      <w:pPr>
        <w:bidi/>
        <w:spacing w:after="0" w:line="240" w:lineRule="auto"/>
        <w:ind w:firstLine="566"/>
        <w:rPr>
          <w:rFonts w:ascii="Simplified Arabic" w:eastAsia="Calibri" w:hAnsi="Simplified Arabic" w:cs="Simplified Arabic"/>
          <w:sz w:val="28"/>
          <w:szCs w:val="28"/>
          <w:rtl/>
          <w:lang w:bidi="ar-SY"/>
        </w:rPr>
      </w:pPr>
      <w:r w:rsidRPr="000F0E5E">
        <w:rPr>
          <w:rFonts w:ascii="Simplified Arabic" w:eastAsia="Calibri" w:hAnsi="Simplified Arabic" w:cs="Simplified Arabic" w:hint="cs"/>
          <w:sz w:val="28"/>
          <w:szCs w:val="28"/>
          <w:rtl/>
          <w:lang w:bidi="ar-SY"/>
        </w:rPr>
        <w:t>قام الباحث باختيار الحد المكانى وهوم منطقة مكة المكرمة فى المملكة العربية السعودية والتطبيق على المؤسسات التعليمية فى مكة حيث سيقوم الباحث باختيار عينة عشوائية متنوعه من العاملين فى بعض المؤسسات وسيقوم الباحث بتفضيل المؤسسات الحكومية بما يضمن وجود هيكل تنظيمى وبالتالى يسمح ذلك بوجود تحليل دقيق ومستند الى واقع محلى موجود فعليا وبالتالى يسهل تطبيق نتائج تلك الدراسة لاحقا لانها المدخلات ستكون معتمده على دراسة حاله حقيقة فى اطار نطاق جغرافى محدد.</w:t>
      </w:r>
    </w:p>
    <w:p w14:paraId="46A6DF42" w14:textId="77777777" w:rsidR="00D44F1B" w:rsidRPr="000F0E5E" w:rsidRDefault="00D44F1B" w:rsidP="00F941A9">
      <w:pPr>
        <w:bidi/>
        <w:rPr>
          <w:rFonts w:ascii="Calibri" w:eastAsia="Calibri" w:hAnsi="Calibri" w:cs="Arial"/>
          <w:sz w:val="10"/>
          <w:szCs w:val="10"/>
          <w:rtl/>
          <w:lang w:bidi="ar-SY"/>
        </w:rPr>
      </w:pPr>
    </w:p>
    <w:p w14:paraId="0ACFC4B7" w14:textId="77777777" w:rsidR="00D44F1B" w:rsidRPr="000F0E5E" w:rsidRDefault="00D44F1B" w:rsidP="00F941A9">
      <w:pPr>
        <w:keepNext/>
        <w:keepLines/>
        <w:bidi/>
        <w:spacing w:before="40" w:after="0"/>
        <w:outlineLvl w:val="1"/>
        <w:rPr>
          <w:rFonts w:ascii="Calibri Light" w:eastAsia="Times New Roman" w:hAnsi="Calibri Light" w:cs="Times New Roman"/>
          <w:color w:val="2E74B5"/>
          <w:sz w:val="26"/>
          <w:szCs w:val="26"/>
          <w:rtl/>
          <w:lang w:bidi="ar-SY"/>
        </w:rPr>
      </w:pPr>
      <w:bookmarkStart w:id="16" w:name="_Toc192375286"/>
      <w:r w:rsidRPr="000F0E5E">
        <w:rPr>
          <w:rFonts w:ascii="Calibri Light" w:eastAsia="Times New Roman" w:hAnsi="Calibri Light" w:cs="Times New Roman" w:hint="cs"/>
          <w:color w:val="2E74B5"/>
          <w:sz w:val="26"/>
          <w:szCs w:val="26"/>
          <w:rtl/>
          <w:lang w:bidi="ar-SY"/>
        </w:rPr>
        <w:t>منهجية الدراسة</w:t>
      </w:r>
      <w:bookmarkEnd w:id="16"/>
      <w:r w:rsidRPr="000F0E5E">
        <w:rPr>
          <w:rFonts w:ascii="Calibri Light" w:eastAsia="Times New Roman" w:hAnsi="Calibri Light" w:cs="Times New Roman" w:hint="cs"/>
          <w:color w:val="2E74B5"/>
          <w:sz w:val="26"/>
          <w:szCs w:val="26"/>
          <w:rtl/>
          <w:lang w:bidi="ar-SY"/>
        </w:rPr>
        <w:t xml:space="preserve"> </w:t>
      </w:r>
    </w:p>
    <w:p w14:paraId="5FBA5CDF" w14:textId="77777777" w:rsidR="00D44F1B" w:rsidRPr="000F0E5E" w:rsidRDefault="00D44F1B" w:rsidP="00F941A9">
      <w:pPr>
        <w:keepNext/>
        <w:keepLines/>
        <w:bidi/>
        <w:spacing w:before="40" w:after="0"/>
        <w:outlineLvl w:val="1"/>
        <w:rPr>
          <w:rFonts w:ascii="Calibri Light" w:eastAsia="Times New Roman" w:hAnsi="Calibri Light" w:cs="Times New Roman"/>
          <w:color w:val="2E74B5"/>
          <w:sz w:val="26"/>
          <w:szCs w:val="26"/>
          <w:rtl/>
          <w:lang w:bidi="ar-SY"/>
        </w:rPr>
      </w:pPr>
    </w:p>
    <w:p w14:paraId="0B89C04A" w14:textId="77777777" w:rsidR="00D44F1B" w:rsidRPr="000F0E5E" w:rsidRDefault="00D44F1B" w:rsidP="00F941A9">
      <w:pPr>
        <w:bidi/>
        <w:spacing w:after="0" w:line="240" w:lineRule="auto"/>
        <w:ind w:firstLine="566"/>
        <w:rPr>
          <w:rFonts w:ascii="Simplified Arabic" w:eastAsia="Calibri" w:hAnsi="Simplified Arabic" w:cs="Simplified Arabic"/>
          <w:sz w:val="28"/>
          <w:szCs w:val="28"/>
          <w:rtl/>
          <w:lang w:bidi="ar-SY"/>
        </w:rPr>
      </w:pPr>
      <w:r w:rsidRPr="000F0E5E">
        <w:rPr>
          <w:rFonts w:ascii="Simplified Arabic" w:eastAsia="Calibri" w:hAnsi="Simplified Arabic" w:cs="Simplified Arabic" w:hint="cs"/>
          <w:sz w:val="28"/>
          <w:szCs w:val="28"/>
          <w:rtl/>
          <w:lang w:bidi="ar-SY"/>
        </w:rPr>
        <w:t>من خلال منهجية الوصف التحليلى وهو يهدف الى وصف وتوضيح العلاقة بين التمكين الادارى وتوزيع الصلاحيات وبين الابداع المؤسسى فى المؤسسات التعليمية فى منطقة مكة المكرمة حيث سيتم اختيار العينة العشوائية من مختلف العاملين فى المؤسسات التعليمية المختارة ومن خلال اداة الدراسة الخاصة بجمع البيانات وهو الاستبيان سيتم جمع البيانات كن كل محور من المحاور المحددة فى الاستبيان وذلك من خلال عدة اسئلة تم تصميمها بعناية لتلبية اهداف المؤسسة.</w:t>
      </w:r>
    </w:p>
    <w:p w14:paraId="3EA2923A" w14:textId="77777777" w:rsidR="00D44F1B" w:rsidRPr="000F0E5E" w:rsidRDefault="00D44F1B" w:rsidP="00F941A9">
      <w:pPr>
        <w:bidi/>
        <w:spacing w:after="0" w:line="240" w:lineRule="auto"/>
        <w:ind w:firstLine="566"/>
        <w:rPr>
          <w:rFonts w:ascii="Simplified Arabic" w:eastAsia="Calibri" w:hAnsi="Simplified Arabic" w:cs="Simplified Arabic"/>
          <w:sz w:val="28"/>
          <w:szCs w:val="28"/>
          <w:rtl/>
          <w:lang w:bidi="ar-SY"/>
        </w:rPr>
      </w:pPr>
    </w:p>
    <w:p w14:paraId="7DD08F83" w14:textId="77777777" w:rsidR="00D44F1B" w:rsidRPr="000F0E5E" w:rsidRDefault="00D44F1B" w:rsidP="00F941A9">
      <w:pPr>
        <w:bidi/>
        <w:spacing w:after="0" w:line="240" w:lineRule="auto"/>
        <w:ind w:firstLine="566"/>
        <w:rPr>
          <w:rFonts w:ascii="Simplified Arabic" w:eastAsia="Calibri" w:hAnsi="Simplified Arabic" w:cs="Simplified Arabic"/>
          <w:sz w:val="28"/>
          <w:szCs w:val="28"/>
          <w:rtl/>
          <w:lang w:bidi="ar-EG"/>
        </w:rPr>
      </w:pPr>
      <w:r w:rsidRPr="000F0E5E">
        <w:rPr>
          <w:rFonts w:ascii="Simplified Arabic" w:eastAsia="Calibri" w:hAnsi="Simplified Arabic" w:cs="Simplified Arabic" w:hint="cs"/>
          <w:sz w:val="28"/>
          <w:szCs w:val="28"/>
          <w:rtl/>
          <w:lang w:bidi="ar-SY"/>
        </w:rPr>
        <w:t xml:space="preserve">ومن خلال حزمة برنامج </w:t>
      </w:r>
      <w:r w:rsidRPr="000F0E5E">
        <w:rPr>
          <w:rFonts w:ascii="Simplified Arabic" w:eastAsia="Calibri" w:hAnsi="Simplified Arabic" w:cs="Simplified Arabic"/>
          <w:sz w:val="28"/>
          <w:szCs w:val="28"/>
          <w:lang w:bidi="ar-SY"/>
        </w:rPr>
        <w:t xml:space="preserve">SPSS </w:t>
      </w:r>
      <w:r w:rsidRPr="000F0E5E">
        <w:rPr>
          <w:rFonts w:ascii="Simplified Arabic" w:eastAsia="Calibri" w:hAnsi="Simplified Arabic" w:cs="Simplified Arabic" w:hint="cs"/>
          <w:sz w:val="28"/>
          <w:szCs w:val="28"/>
          <w:rtl/>
          <w:lang w:bidi="ar-EG"/>
        </w:rPr>
        <w:t xml:space="preserve"> النسخة 25 سيتم العمل على تحليل تلك البيانات والمعلومات حيث سيقوم الباحث أولا بتحليل الاستبيان مثل تحليل الثبات والارتباط ثم سيتم تحليل فقرات الاستيبان وتحليل واختبار فروض الدراسة المحددة والموضحة من خلال البرنامج. </w:t>
      </w:r>
    </w:p>
    <w:p w14:paraId="451E89A1" w14:textId="77777777" w:rsidR="00D44F1B" w:rsidRPr="000F0E5E" w:rsidRDefault="00D44F1B" w:rsidP="00F941A9">
      <w:pPr>
        <w:bidi/>
        <w:spacing w:after="0" w:line="240" w:lineRule="auto"/>
        <w:ind w:firstLine="566"/>
        <w:rPr>
          <w:rFonts w:ascii="Simplified Arabic" w:eastAsia="Calibri" w:hAnsi="Simplified Arabic" w:cs="Simplified Arabic"/>
          <w:sz w:val="28"/>
          <w:szCs w:val="28"/>
          <w:rtl/>
          <w:lang w:bidi="ar-SY"/>
        </w:rPr>
      </w:pPr>
      <w:r w:rsidRPr="000F0E5E">
        <w:rPr>
          <w:rFonts w:ascii="Simplified Arabic" w:eastAsia="Calibri" w:hAnsi="Simplified Arabic" w:cs="Simplified Arabic" w:hint="cs"/>
          <w:sz w:val="28"/>
          <w:szCs w:val="28"/>
          <w:rtl/>
          <w:lang w:bidi="ar-EG"/>
        </w:rPr>
        <w:t>وسيقوم الباحث بتقديم التوصيات والملاحظات من خلال نتائج التحليل ومشاركة تلك النتائج مع المؤسسات املا في تطبيق تلك التوصيات بغرض تحقيق اهداف الدراسة..</w:t>
      </w:r>
    </w:p>
    <w:p w14:paraId="3F92B4D6" w14:textId="77777777" w:rsidR="00D44F1B" w:rsidRPr="000F0E5E" w:rsidRDefault="00D44F1B" w:rsidP="00F941A9">
      <w:pPr>
        <w:bidi/>
        <w:spacing w:after="0" w:line="240" w:lineRule="auto"/>
        <w:ind w:firstLine="566"/>
        <w:rPr>
          <w:rFonts w:ascii="Simplified Arabic" w:eastAsia="Calibri" w:hAnsi="Simplified Arabic" w:cs="Simplified Arabic"/>
          <w:sz w:val="10"/>
          <w:szCs w:val="10"/>
          <w:lang w:bidi="ar-SY"/>
        </w:rPr>
      </w:pPr>
    </w:p>
    <w:p w14:paraId="7A305D4A" w14:textId="77777777" w:rsidR="00D44F1B" w:rsidRPr="000F0E5E" w:rsidRDefault="00D44F1B" w:rsidP="00F941A9">
      <w:pPr>
        <w:bidi/>
        <w:spacing w:after="0" w:line="240" w:lineRule="auto"/>
        <w:ind w:firstLine="566"/>
        <w:rPr>
          <w:rFonts w:ascii="Simplified Arabic" w:eastAsia="Calibri" w:hAnsi="Simplified Arabic" w:cs="Simplified Arabic"/>
          <w:sz w:val="18"/>
          <w:szCs w:val="18"/>
          <w:lang w:bidi="ar-SY"/>
        </w:rPr>
      </w:pPr>
    </w:p>
    <w:p w14:paraId="2C77E123" w14:textId="77777777" w:rsidR="00D44F1B" w:rsidRPr="000F0E5E" w:rsidRDefault="00D44F1B" w:rsidP="00F941A9">
      <w:pPr>
        <w:keepNext/>
        <w:keepLines/>
        <w:bidi/>
        <w:spacing w:before="40" w:after="0"/>
        <w:outlineLvl w:val="1"/>
        <w:rPr>
          <w:rFonts w:ascii="Calibri Light" w:eastAsia="Times New Roman" w:hAnsi="Calibri Light" w:cs="Times New Roman"/>
          <w:color w:val="2E74B5"/>
          <w:sz w:val="26"/>
          <w:szCs w:val="26"/>
          <w:rtl/>
          <w:lang w:bidi="ar-SY"/>
        </w:rPr>
      </w:pPr>
      <w:bookmarkStart w:id="17" w:name="_Toc192375287"/>
      <w:r w:rsidRPr="000F0E5E">
        <w:rPr>
          <w:rFonts w:ascii="Calibri Light" w:eastAsia="Times New Roman" w:hAnsi="Calibri Light" w:cs="Times New Roman" w:hint="cs"/>
          <w:color w:val="2E74B5"/>
          <w:sz w:val="26"/>
          <w:szCs w:val="26"/>
          <w:rtl/>
          <w:lang w:bidi="ar-SY"/>
        </w:rPr>
        <w:t>خاتمة الفصل</w:t>
      </w:r>
      <w:bookmarkEnd w:id="17"/>
      <w:r w:rsidRPr="000F0E5E">
        <w:rPr>
          <w:rFonts w:ascii="Calibri Light" w:eastAsia="Times New Roman" w:hAnsi="Calibri Light" w:cs="Times New Roman" w:hint="cs"/>
          <w:color w:val="2E74B5"/>
          <w:sz w:val="26"/>
          <w:szCs w:val="26"/>
          <w:rtl/>
          <w:lang w:bidi="ar-SY"/>
        </w:rPr>
        <w:t xml:space="preserve"> </w:t>
      </w:r>
    </w:p>
    <w:p w14:paraId="0E04BBEF" w14:textId="77777777" w:rsidR="00D44F1B" w:rsidRPr="00A974E6" w:rsidRDefault="00D44F1B" w:rsidP="00F941A9">
      <w:pPr>
        <w:bidi/>
        <w:rPr>
          <w:rFonts w:ascii="Simplified Arabic" w:eastAsia="Calibri" w:hAnsi="Simplified Arabic" w:cs="Simplified Arabic"/>
          <w:sz w:val="28"/>
          <w:szCs w:val="28"/>
          <w:lang w:bidi="ar-SY"/>
        </w:rPr>
      </w:pPr>
      <w:r w:rsidRPr="000F0E5E">
        <w:rPr>
          <w:rFonts w:ascii="Simplified Arabic" w:eastAsia="Calibri" w:hAnsi="Simplified Arabic" w:cs="Simplified Arabic" w:hint="cs"/>
          <w:sz w:val="28"/>
          <w:szCs w:val="28"/>
          <w:rtl/>
          <w:lang w:bidi="ar-SY"/>
        </w:rPr>
        <w:t>فى هذا الفصل تم استعراض الفكرة العامة عن الدراسة بما يشمل الاهداف واسباب الاختيار واضا تحديد مشكلة البحث وطرح التساؤلات من خلال طرح التساؤلات التى يسعى الباحث الى الاجابة عنها وذلك من خلال توضيح اهمية تلك الدراسة مقارنة بالدراسات السابقه والتى اغفلت الفكرة المحددة التى سيتم دراستها فى تلك الرسالة.</w:t>
      </w:r>
    </w:p>
    <w:p w14:paraId="66AA667C" w14:textId="77777777" w:rsidR="00D44F1B" w:rsidRDefault="00D44F1B" w:rsidP="00F941A9">
      <w:pPr>
        <w:bidi/>
        <w:rPr>
          <w:rtl/>
          <w:lang w:bidi="ar-SY"/>
        </w:rPr>
      </w:pPr>
    </w:p>
    <w:p w14:paraId="322A98C3" w14:textId="77777777" w:rsidR="00D44F1B" w:rsidRDefault="00D44F1B" w:rsidP="00F941A9">
      <w:pPr>
        <w:bidi/>
        <w:rPr>
          <w:rtl/>
          <w:lang w:bidi="ar-SY"/>
        </w:rPr>
      </w:pPr>
    </w:p>
    <w:p w14:paraId="27333208" w14:textId="77777777" w:rsidR="00D44F1B" w:rsidRDefault="00D44F1B" w:rsidP="00F941A9">
      <w:pPr>
        <w:bidi/>
        <w:rPr>
          <w:rtl/>
          <w:lang w:bidi="ar-SY"/>
        </w:rPr>
      </w:pPr>
    </w:p>
    <w:p w14:paraId="7213116E" w14:textId="77777777" w:rsidR="00D44F1B" w:rsidRDefault="00D44F1B" w:rsidP="00F941A9">
      <w:pPr>
        <w:bidi/>
        <w:rPr>
          <w:rtl/>
          <w:lang w:bidi="ar-SY"/>
        </w:rPr>
      </w:pPr>
    </w:p>
    <w:p w14:paraId="60908F76" w14:textId="77777777" w:rsidR="00D44F1B" w:rsidRDefault="00D44F1B" w:rsidP="00F941A9">
      <w:pPr>
        <w:bidi/>
        <w:rPr>
          <w:rtl/>
          <w:lang w:bidi="ar-SY"/>
        </w:rPr>
      </w:pPr>
    </w:p>
    <w:p w14:paraId="24DC8E4A" w14:textId="77777777" w:rsidR="00D44F1B" w:rsidRDefault="00D44F1B" w:rsidP="00F941A9">
      <w:pPr>
        <w:bidi/>
        <w:rPr>
          <w:rtl/>
          <w:lang w:bidi="ar-SY"/>
        </w:rPr>
      </w:pPr>
    </w:p>
    <w:p w14:paraId="3C4B805A" w14:textId="77777777" w:rsidR="00D44F1B" w:rsidRDefault="00D44F1B" w:rsidP="00F941A9">
      <w:pPr>
        <w:bidi/>
        <w:rPr>
          <w:rtl/>
          <w:lang w:bidi="ar-SY"/>
        </w:rPr>
      </w:pPr>
    </w:p>
    <w:p w14:paraId="3787E3DF" w14:textId="77777777" w:rsidR="00D44F1B" w:rsidRDefault="00D44F1B" w:rsidP="00F941A9">
      <w:pPr>
        <w:bidi/>
        <w:rPr>
          <w:rtl/>
          <w:lang w:bidi="ar-SY"/>
        </w:rPr>
      </w:pPr>
    </w:p>
    <w:p w14:paraId="733DC06B" w14:textId="77777777" w:rsidR="00D44F1B" w:rsidRDefault="00D44F1B" w:rsidP="00F941A9">
      <w:pPr>
        <w:bidi/>
        <w:rPr>
          <w:rtl/>
          <w:lang w:bidi="ar-SY"/>
        </w:rPr>
      </w:pPr>
    </w:p>
    <w:p w14:paraId="230BC3FB" w14:textId="77777777" w:rsidR="00D44F1B" w:rsidRDefault="00D44F1B" w:rsidP="00F941A9">
      <w:pPr>
        <w:bidi/>
        <w:rPr>
          <w:rtl/>
          <w:lang w:bidi="ar-SY"/>
        </w:rPr>
      </w:pPr>
    </w:p>
    <w:p w14:paraId="1FEA6A4C" w14:textId="77777777" w:rsidR="00F941A9" w:rsidRDefault="00F941A9" w:rsidP="00F941A9">
      <w:pPr>
        <w:bidi/>
        <w:jc w:val="center"/>
        <w:rPr>
          <w:b/>
          <w:bCs/>
          <w:sz w:val="96"/>
          <w:szCs w:val="96"/>
          <w:lang w:bidi="ar-SY"/>
        </w:rPr>
      </w:pPr>
    </w:p>
    <w:p w14:paraId="3C13AC75" w14:textId="77777777" w:rsidR="00F941A9" w:rsidRDefault="00F941A9" w:rsidP="00F941A9">
      <w:pPr>
        <w:bidi/>
        <w:jc w:val="center"/>
        <w:rPr>
          <w:b/>
          <w:bCs/>
          <w:sz w:val="96"/>
          <w:szCs w:val="96"/>
          <w:lang w:bidi="ar-SY"/>
        </w:rPr>
      </w:pPr>
    </w:p>
    <w:p w14:paraId="7C2C3280" w14:textId="77777777" w:rsidR="00F941A9" w:rsidRDefault="00F941A9" w:rsidP="00F941A9">
      <w:pPr>
        <w:bidi/>
        <w:jc w:val="center"/>
        <w:rPr>
          <w:b/>
          <w:bCs/>
          <w:sz w:val="96"/>
          <w:szCs w:val="96"/>
          <w:lang w:bidi="ar-SY"/>
        </w:rPr>
      </w:pPr>
    </w:p>
    <w:p w14:paraId="2A5B025D" w14:textId="77777777" w:rsidR="00F941A9" w:rsidRDefault="00F941A9" w:rsidP="00F941A9">
      <w:pPr>
        <w:bidi/>
        <w:jc w:val="center"/>
        <w:rPr>
          <w:b/>
          <w:bCs/>
          <w:sz w:val="96"/>
          <w:szCs w:val="96"/>
          <w:lang w:bidi="ar-SY"/>
        </w:rPr>
      </w:pPr>
    </w:p>
    <w:p w14:paraId="5AE9E239" w14:textId="77777777" w:rsidR="00F941A9" w:rsidRDefault="00F941A9" w:rsidP="00F941A9">
      <w:pPr>
        <w:bidi/>
        <w:jc w:val="center"/>
        <w:rPr>
          <w:b/>
          <w:bCs/>
          <w:sz w:val="96"/>
          <w:szCs w:val="96"/>
          <w:lang w:bidi="ar-SY"/>
        </w:rPr>
      </w:pPr>
    </w:p>
    <w:p w14:paraId="4AC2B7EB" w14:textId="77777777" w:rsidR="00F941A9" w:rsidRDefault="00F941A9" w:rsidP="00F941A9">
      <w:pPr>
        <w:bidi/>
        <w:jc w:val="center"/>
        <w:rPr>
          <w:b/>
          <w:bCs/>
          <w:sz w:val="96"/>
          <w:szCs w:val="96"/>
          <w:lang w:bidi="ar-SY"/>
        </w:rPr>
      </w:pPr>
    </w:p>
    <w:p w14:paraId="19811723" w14:textId="77777777" w:rsidR="00F941A9" w:rsidRDefault="00F941A9" w:rsidP="00F941A9">
      <w:pPr>
        <w:bidi/>
        <w:jc w:val="center"/>
        <w:rPr>
          <w:b/>
          <w:bCs/>
          <w:sz w:val="96"/>
          <w:szCs w:val="96"/>
          <w:lang w:bidi="ar-SY"/>
        </w:rPr>
      </w:pPr>
    </w:p>
    <w:p w14:paraId="1C86ECAD" w14:textId="77777777" w:rsidR="00F941A9" w:rsidRDefault="00F941A9" w:rsidP="00F941A9">
      <w:pPr>
        <w:bidi/>
        <w:jc w:val="center"/>
        <w:rPr>
          <w:b/>
          <w:bCs/>
          <w:sz w:val="96"/>
          <w:szCs w:val="96"/>
          <w:lang w:bidi="ar-SY"/>
        </w:rPr>
      </w:pPr>
    </w:p>
    <w:p w14:paraId="156A3872" w14:textId="08616C5D" w:rsidR="00D44F1B" w:rsidRPr="00687002" w:rsidRDefault="00D44F1B" w:rsidP="00F941A9">
      <w:pPr>
        <w:bidi/>
        <w:jc w:val="center"/>
        <w:rPr>
          <w:b/>
          <w:bCs/>
          <w:sz w:val="96"/>
          <w:szCs w:val="96"/>
          <w:rtl/>
          <w:lang w:bidi="ar-SY"/>
        </w:rPr>
      </w:pPr>
      <w:r w:rsidRPr="00687002">
        <w:rPr>
          <w:rFonts w:hint="cs"/>
          <w:b/>
          <w:bCs/>
          <w:sz w:val="96"/>
          <w:szCs w:val="96"/>
          <w:rtl/>
          <w:lang w:bidi="ar-SY"/>
        </w:rPr>
        <w:t xml:space="preserve">الفصل </w:t>
      </w:r>
      <w:r>
        <w:rPr>
          <w:rFonts w:hint="cs"/>
          <w:b/>
          <w:bCs/>
          <w:sz w:val="96"/>
          <w:szCs w:val="96"/>
          <w:rtl/>
          <w:lang w:bidi="ar-SY"/>
        </w:rPr>
        <w:t>الثانى</w:t>
      </w:r>
      <w:r w:rsidRPr="00687002">
        <w:rPr>
          <w:rFonts w:hint="cs"/>
          <w:b/>
          <w:bCs/>
          <w:sz w:val="96"/>
          <w:szCs w:val="96"/>
          <w:rtl/>
          <w:lang w:bidi="ar-SY"/>
        </w:rPr>
        <w:t xml:space="preserve"> : </w:t>
      </w:r>
      <w:r>
        <w:rPr>
          <w:rFonts w:hint="cs"/>
          <w:b/>
          <w:bCs/>
          <w:sz w:val="96"/>
          <w:szCs w:val="96"/>
          <w:rtl/>
          <w:lang w:bidi="ar-SY"/>
        </w:rPr>
        <w:t>الدراسات السابقة وال</w:t>
      </w:r>
      <w:r w:rsidRPr="008F45D5">
        <w:rPr>
          <w:b/>
          <w:bCs/>
          <w:sz w:val="96"/>
          <w:szCs w:val="96"/>
          <w:rtl/>
          <w:lang w:bidi="ar-SY"/>
        </w:rPr>
        <w:t>إ</w:t>
      </w:r>
      <w:r w:rsidRPr="001B1008">
        <w:rPr>
          <w:rFonts w:hint="cs"/>
          <w:b/>
          <w:bCs/>
          <w:sz w:val="96"/>
          <w:szCs w:val="96"/>
          <w:rtl/>
          <w:lang w:bidi="ar-SY"/>
        </w:rPr>
        <w:t>طار</w:t>
      </w:r>
      <w:r>
        <w:rPr>
          <w:rFonts w:hint="cs"/>
          <w:b/>
          <w:bCs/>
          <w:sz w:val="96"/>
          <w:szCs w:val="96"/>
          <w:rtl/>
          <w:lang w:bidi="ar-SY"/>
        </w:rPr>
        <w:t xml:space="preserve"> النظرى</w:t>
      </w:r>
    </w:p>
    <w:p w14:paraId="27043319" w14:textId="77777777" w:rsidR="00D44F1B" w:rsidRDefault="00D44F1B" w:rsidP="00F941A9">
      <w:pPr>
        <w:bidi/>
        <w:rPr>
          <w:rtl/>
          <w:lang w:bidi="ar-SY"/>
        </w:rPr>
      </w:pPr>
    </w:p>
    <w:p w14:paraId="67291D12" w14:textId="77777777" w:rsidR="00D44F1B" w:rsidRDefault="00D44F1B" w:rsidP="00F941A9">
      <w:pPr>
        <w:bidi/>
        <w:rPr>
          <w:rtl/>
          <w:lang w:bidi="ar-SY"/>
        </w:rPr>
      </w:pPr>
    </w:p>
    <w:p w14:paraId="2F4D3752" w14:textId="77777777" w:rsidR="00D44F1B" w:rsidRDefault="00D44F1B" w:rsidP="00F941A9">
      <w:pPr>
        <w:bidi/>
        <w:rPr>
          <w:rtl/>
          <w:lang w:bidi="ar-SY"/>
        </w:rPr>
      </w:pPr>
    </w:p>
    <w:p w14:paraId="40502153" w14:textId="77777777" w:rsidR="00D44F1B" w:rsidRDefault="00D44F1B" w:rsidP="00F941A9">
      <w:pPr>
        <w:bidi/>
        <w:rPr>
          <w:rtl/>
          <w:lang w:bidi="ar-SY"/>
        </w:rPr>
      </w:pPr>
    </w:p>
    <w:p w14:paraId="5D1B5381" w14:textId="77777777" w:rsidR="00D44F1B" w:rsidRDefault="00D44F1B" w:rsidP="00F941A9">
      <w:pPr>
        <w:bidi/>
        <w:rPr>
          <w:rtl/>
          <w:lang w:bidi="ar-SY"/>
        </w:rPr>
      </w:pPr>
    </w:p>
    <w:p w14:paraId="7C5F5A58" w14:textId="77777777" w:rsidR="00D44F1B" w:rsidRDefault="00D44F1B" w:rsidP="00F941A9">
      <w:pPr>
        <w:bidi/>
        <w:rPr>
          <w:rtl/>
          <w:lang w:bidi="ar-SY"/>
        </w:rPr>
      </w:pPr>
    </w:p>
    <w:p w14:paraId="7119E40B" w14:textId="77777777" w:rsidR="00D44F1B" w:rsidRDefault="00D44F1B" w:rsidP="00F941A9">
      <w:pPr>
        <w:bidi/>
        <w:rPr>
          <w:rtl/>
          <w:lang w:bidi="ar-SY"/>
        </w:rPr>
      </w:pPr>
    </w:p>
    <w:p w14:paraId="094E606D" w14:textId="77777777" w:rsidR="00D44F1B" w:rsidRDefault="00D44F1B" w:rsidP="00F941A9">
      <w:pPr>
        <w:bidi/>
        <w:rPr>
          <w:rtl/>
          <w:lang w:bidi="ar-SY"/>
        </w:rPr>
      </w:pPr>
    </w:p>
    <w:p w14:paraId="1ED5F4C4" w14:textId="77777777" w:rsidR="00D44F1B" w:rsidRDefault="00D44F1B" w:rsidP="00F941A9">
      <w:pPr>
        <w:bidi/>
        <w:rPr>
          <w:rtl/>
          <w:lang w:bidi="ar-SY"/>
        </w:rPr>
      </w:pPr>
    </w:p>
    <w:p w14:paraId="111BBB67" w14:textId="77777777" w:rsidR="00D44F1B" w:rsidRDefault="00D44F1B" w:rsidP="00F941A9">
      <w:pPr>
        <w:bidi/>
        <w:rPr>
          <w:rtl/>
          <w:lang w:bidi="ar-SY"/>
        </w:rPr>
      </w:pPr>
    </w:p>
    <w:p w14:paraId="379A5332" w14:textId="77777777" w:rsidR="00D44F1B" w:rsidRDefault="00D44F1B" w:rsidP="00F941A9">
      <w:pPr>
        <w:bidi/>
        <w:rPr>
          <w:rtl/>
          <w:lang w:bidi="ar-SY"/>
        </w:rPr>
      </w:pPr>
    </w:p>
    <w:p w14:paraId="20EF1A98" w14:textId="77777777" w:rsidR="00F941A9" w:rsidRPr="000815B7" w:rsidRDefault="00F941A9" w:rsidP="00F941A9">
      <w:pPr>
        <w:pStyle w:val="Heading1"/>
        <w:bidi/>
        <w:rPr>
          <w:rtl/>
          <w:lang w:bidi="ar-SY"/>
        </w:rPr>
      </w:pPr>
      <w:bookmarkStart w:id="18" w:name="_Toc192375288"/>
      <w:r w:rsidRPr="000815B7">
        <w:rPr>
          <w:rFonts w:hint="cs"/>
          <w:rtl/>
          <w:lang w:bidi="ar-SY"/>
        </w:rPr>
        <w:lastRenderedPageBreak/>
        <w:t>الفصل الثانى : الدراسات السابقة وال</w:t>
      </w:r>
      <w:r w:rsidRPr="000815B7">
        <w:rPr>
          <w:rtl/>
          <w:lang w:bidi="ar-SY"/>
        </w:rPr>
        <w:t>إ</w:t>
      </w:r>
      <w:r w:rsidRPr="000815B7">
        <w:rPr>
          <w:rFonts w:hint="cs"/>
          <w:rtl/>
          <w:lang w:bidi="ar-SY"/>
        </w:rPr>
        <w:t>طار النظرى</w:t>
      </w:r>
      <w:bookmarkEnd w:id="18"/>
    </w:p>
    <w:p w14:paraId="0FDBF098" w14:textId="77777777" w:rsidR="00F941A9" w:rsidRPr="000815B7" w:rsidRDefault="00F941A9" w:rsidP="00F941A9">
      <w:pPr>
        <w:pStyle w:val="Heading2"/>
        <w:bidi/>
        <w:rPr>
          <w:rtl/>
          <w:lang w:bidi="ar-SY"/>
        </w:rPr>
      </w:pPr>
      <w:bookmarkStart w:id="19" w:name="_Toc192375289"/>
      <w:r w:rsidRPr="000815B7">
        <w:rPr>
          <w:rFonts w:hint="cs"/>
          <w:rtl/>
          <w:lang w:bidi="ar-SY"/>
        </w:rPr>
        <w:t>المقدمة</w:t>
      </w:r>
      <w:bookmarkEnd w:id="19"/>
      <w:r w:rsidRPr="000815B7">
        <w:rPr>
          <w:rFonts w:hint="cs"/>
          <w:rtl/>
          <w:lang w:bidi="ar-SY"/>
        </w:rPr>
        <w:t xml:space="preserve"> </w:t>
      </w:r>
    </w:p>
    <w:p w14:paraId="03A9B39D"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r w:rsidRPr="000815B7">
        <w:rPr>
          <w:rFonts w:ascii="Simplified Arabic" w:hAnsi="Simplified Arabic" w:cs="Simplified Arabic" w:hint="cs"/>
          <w:sz w:val="28"/>
          <w:szCs w:val="28"/>
          <w:rtl/>
          <w:lang w:bidi="ar-SY"/>
        </w:rPr>
        <w:t>ان الهدف الاساسى من عملية التمكين المؤسسى هو منح واعطاء الموظفين واصحاب المصلحة السلطة التى تلزم لاتخاذ القرارات التى تهدف الى تحقيق اهداف المؤسسة بشكل يناسب موارد وامكانيات المؤسسة مع احتفاظ الجهات العليا بحق المراقبة والمتابعة والاشراف وتقويم السلوك عند الضرورة.</w:t>
      </w:r>
    </w:p>
    <w:p w14:paraId="205C50F3"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r w:rsidRPr="000815B7">
        <w:rPr>
          <w:rFonts w:ascii="Simplified Arabic" w:hAnsi="Simplified Arabic" w:cs="Simplified Arabic" w:hint="cs"/>
          <w:sz w:val="28"/>
          <w:szCs w:val="28"/>
          <w:rtl/>
          <w:lang w:bidi="ar-SY"/>
        </w:rPr>
        <w:t xml:space="preserve">التمكين المؤسسى </w:t>
      </w:r>
      <w:r w:rsidRPr="000815B7">
        <w:rPr>
          <w:rFonts w:ascii="Simplified Arabic" w:hAnsi="Simplified Arabic" w:cs="Simplified Arabic"/>
          <w:sz w:val="28"/>
          <w:szCs w:val="28"/>
          <w:rtl/>
          <w:lang w:bidi="ar-SY"/>
        </w:rPr>
        <w:t>يعد أحد الأساليب الحديثة في الإدارة التي تهدف إلى تعزيز الثقة والتفويض وتحفيز بيئة العمل الإيجابية</w:t>
      </w:r>
      <w:r w:rsidRPr="000815B7">
        <w:rPr>
          <w:rFonts w:ascii="Simplified Arabic" w:hAnsi="Simplified Arabic" w:cs="Simplified Arabic"/>
          <w:sz w:val="28"/>
          <w:szCs w:val="28"/>
          <w:lang w:bidi="ar-SY"/>
        </w:rPr>
        <w:t xml:space="preserve"> (Conger &amp; Kanungo, 1988).</w:t>
      </w:r>
    </w:p>
    <w:p w14:paraId="109A35A0" w14:textId="77777777" w:rsidR="00F941A9" w:rsidRPr="000815B7" w:rsidRDefault="00F941A9" w:rsidP="00F941A9">
      <w:pPr>
        <w:bidi/>
        <w:spacing w:after="0" w:line="240" w:lineRule="auto"/>
        <w:ind w:firstLine="566"/>
        <w:rPr>
          <w:rFonts w:ascii="Simplified Arabic" w:hAnsi="Simplified Arabic" w:cs="Simplified Arabic"/>
          <w:sz w:val="10"/>
          <w:szCs w:val="10"/>
          <w:lang w:bidi="ar-SY"/>
        </w:rPr>
      </w:pPr>
    </w:p>
    <w:p w14:paraId="0707E936"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r w:rsidRPr="000815B7">
        <w:rPr>
          <w:rFonts w:ascii="Simplified Arabic" w:hAnsi="Simplified Arabic" w:cs="Simplified Arabic" w:hint="cs"/>
          <w:sz w:val="28"/>
          <w:szCs w:val="28"/>
          <w:rtl/>
          <w:lang w:bidi="ar-SY"/>
        </w:rPr>
        <w:t>وبناء على عدة دراسات سابقة تطرقت الى مفهوم التمكين المؤسسى فقد اشارت تلك الدراسات الى ان</w:t>
      </w:r>
    </w:p>
    <w:p w14:paraId="558A64ED"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p>
    <w:p w14:paraId="394ECDA9"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r w:rsidRPr="000815B7">
        <w:rPr>
          <w:rFonts w:ascii="Simplified Arabic" w:hAnsi="Simplified Arabic" w:cs="Simplified Arabic" w:hint="cs"/>
          <w:sz w:val="28"/>
          <w:szCs w:val="28"/>
          <w:rtl/>
          <w:lang w:bidi="ar-SY"/>
        </w:rPr>
        <w:t>تفويض الصلاحيات هى فلسفة تهدف الى ان يكون للموظف القدرة على اتخاذ القرار دون الرجوع المستمر الى الادارة المسؤلة عنه بشكل يكون فيه شكل من اشكال البيروقيراطية المفرطة</w:t>
      </w:r>
    </w:p>
    <w:p w14:paraId="1F34A603" w14:textId="77777777" w:rsidR="00F941A9" w:rsidRPr="000815B7" w:rsidRDefault="00F941A9" w:rsidP="00F941A9">
      <w:pPr>
        <w:pStyle w:val="ListParagraph"/>
        <w:numPr>
          <w:ilvl w:val="0"/>
          <w:numId w:val="4"/>
        </w:numPr>
        <w:tabs>
          <w:tab w:val="num" w:pos="720"/>
        </w:tabs>
        <w:bidi/>
        <w:spacing w:after="0" w:line="240" w:lineRule="auto"/>
        <w:rPr>
          <w:rFonts w:ascii="Simplified Arabic" w:hAnsi="Simplified Arabic" w:cs="Simplified Arabic"/>
          <w:sz w:val="28"/>
          <w:szCs w:val="28"/>
          <w:lang w:bidi="ar-SY"/>
        </w:rPr>
      </w:pPr>
      <w:r w:rsidRPr="000815B7">
        <w:rPr>
          <w:rFonts w:ascii="Simplified Arabic" w:hAnsi="Simplified Arabic" w:cs="Simplified Arabic"/>
          <w:sz w:val="28"/>
          <w:szCs w:val="28"/>
          <w:rtl/>
          <w:lang w:bidi="ar-SY"/>
        </w:rPr>
        <w:t>تفويض الصلاحيات</w:t>
      </w:r>
      <w:r w:rsidRPr="000815B7">
        <w:rPr>
          <w:rFonts w:ascii="Simplified Arabic" w:hAnsi="Simplified Arabic" w:cs="Simplified Arabic"/>
          <w:sz w:val="28"/>
          <w:szCs w:val="28"/>
          <w:lang w:bidi="ar-SY"/>
        </w:rPr>
        <w:t xml:space="preserve">: </w:t>
      </w:r>
      <w:r w:rsidRPr="000815B7">
        <w:rPr>
          <w:rFonts w:ascii="Simplified Arabic" w:hAnsi="Simplified Arabic" w:cs="Simplified Arabic"/>
          <w:sz w:val="28"/>
          <w:szCs w:val="28"/>
          <w:rtl/>
          <w:lang w:bidi="ar-SY"/>
        </w:rPr>
        <w:t>منح الموظفين الحق في اتخاذ القرارات دون الرجوع المستمر إلى الإدارة العليا</w:t>
      </w:r>
      <w:r w:rsidRPr="000815B7">
        <w:rPr>
          <w:rFonts w:ascii="Simplified Arabic" w:hAnsi="Simplified Arabic" w:cs="Simplified Arabic"/>
          <w:sz w:val="28"/>
          <w:szCs w:val="28"/>
          <w:lang w:bidi="ar-SY"/>
        </w:rPr>
        <w:t xml:space="preserve"> (Spreitzer, 1995).</w:t>
      </w:r>
    </w:p>
    <w:p w14:paraId="41D17DDB" w14:textId="77777777" w:rsidR="00F941A9" w:rsidRPr="000815B7" w:rsidRDefault="00F941A9" w:rsidP="00F941A9">
      <w:pPr>
        <w:bidi/>
        <w:spacing w:after="0" w:line="240" w:lineRule="auto"/>
        <w:ind w:firstLine="566"/>
        <w:rPr>
          <w:rFonts w:ascii="Simplified Arabic" w:hAnsi="Simplified Arabic" w:cs="Simplified Arabic"/>
          <w:sz w:val="28"/>
          <w:szCs w:val="28"/>
          <w:lang w:bidi="ar-SY"/>
        </w:rPr>
      </w:pPr>
      <w:r w:rsidRPr="000815B7">
        <w:rPr>
          <w:rFonts w:ascii="Simplified Arabic" w:hAnsi="Simplified Arabic" w:cs="Simplified Arabic" w:hint="cs"/>
          <w:sz w:val="28"/>
          <w:szCs w:val="28"/>
          <w:rtl/>
          <w:lang w:bidi="ar-SY"/>
        </w:rPr>
        <w:t>كما تناولت الدراسات السابقة ايضا مفهوم المشاركة الفعاله فى اتخاذ القرارات والتى تسهم وتساعد فى عمليات صنع واتخاذ القرارات وبالتالى يكون الموظف عنده درجة من المسؤولية فى ادارة والحفاظ على المؤسسة باعتبارة مسئول عنها ومشارك فى اتخاذ القرارات التى تخص تلك المؤسسة</w:t>
      </w:r>
    </w:p>
    <w:p w14:paraId="1CD62050" w14:textId="77777777" w:rsidR="00F941A9" w:rsidRPr="000815B7" w:rsidRDefault="00F941A9" w:rsidP="00F941A9">
      <w:pPr>
        <w:pStyle w:val="ListParagraph"/>
        <w:numPr>
          <w:ilvl w:val="0"/>
          <w:numId w:val="4"/>
        </w:numPr>
        <w:tabs>
          <w:tab w:val="num" w:pos="720"/>
        </w:tabs>
        <w:bidi/>
        <w:spacing w:after="0" w:line="240" w:lineRule="auto"/>
        <w:rPr>
          <w:rFonts w:ascii="Simplified Arabic" w:hAnsi="Simplified Arabic" w:cs="Simplified Arabic"/>
          <w:sz w:val="28"/>
          <w:szCs w:val="28"/>
          <w:lang w:bidi="ar-SY"/>
        </w:rPr>
      </w:pPr>
      <w:r w:rsidRPr="000815B7">
        <w:rPr>
          <w:rFonts w:ascii="Simplified Arabic" w:hAnsi="Simplified Arabic" w:cs="Simplified Arabic"/>
          <w:sz w:val="28"/>
          <w:szCs w:val="28"/>
          <w:rtl/>
          <w:lang w:bidi="ar-SY"/>
        </w:rPr>
        <w:t>المشاركة في اتخاذ القرار</w:t>
      </w:r>
      <w:r w:rsidRPr="000815B7">
        <w:rPr>
          <w:rFonts w:ascii="Simplified Arabic" w:hAnsi="Simplified Arabic" w:cs="Simplified Arabic"/>
          <w:sz w:val="28"/>
          <w:szCs w:val="28"/>
          <w:lang w:bidi="ar-SY"/>
        </w:rPr>
        <w:t xml:space="preserve">: </w:t>
      </w:r>
      <w:r w:rsidRPr="000815B7">
        <w:rPr>
          <w:rFonts w:ascii="Simplified Arabic" w:hAnsi="Simplified Arabic" w:cs="Simplified Arabic"/>
          <w:sz w:val="28"/>
          <w:szCs w:val="28"/>
          <w:rtl/>
          <w:lang w:bidi="ar-SY"/>
        </w:rPr>
        <w:t>إشراك الموظفين في عملية صنع القرار يعزز الشعور بالمسؤولية والانتماء للمؤسسة</w:t>
      </w:r>
      <w:r w:rsidRPr="000815B7">
        <w:rPr>
          <w:rFonts w:ascii="Simplified Arabic" w:hAnsi="Simplified Arabic" w:cs="Simplified Arabic"/>
          <w:sz w:val="28"/>
          <w:szCs w:val="28"/>
          <w:lang w:bidi="ar-SY"/>
        </w:rPr>
        <w:t xml:space="preserve"> (Thomas &amp; Velthouse, 1990).</w:t>
      </w:r>
    </w:p>
    <w:p w14:paraId="5DA26A2A" w14:textId="77777777" w:rsidR="00F941A9" w:rsidRPr="000815B7" w:rsidRDefault="00F941A9" w:rsidP="00F941A9">
      <w:pPr>
        <w:bidi/>
        <w:spacing w:after="0" w:line="240" w:lineRule="auto"/>
        <w:ind w:firstLine="566"/>
        <w:rPr>
          <w:rFonts w:ascii="Simplified Arabic" w:hAnsi="Simplified Arabic" w:cs="Simplified Arabic"/>
          <w:sz w:val="28"/>
          <w:szCs w:val="28"/>
          <w:lang w:bidi="ar-SY"/>
        </w:rPr>
      </w:pPr>
      <w:r w:rsidRPr="000815B7">
        <w:rPr>
          <w:rFonts w:ascii="Simplified Arabic" w:hAnsi="Simplified Arabic" w:cs="Simplified Arabic" w:hint="cs"/>
          <w:sz w:val="28"/>
          <w:szCs w:val="28"/>
          <w:rtl/>
          <w:lang w:bidi="ar-SY"/>
        </w:rPr>
        <w:t>ومن اسس المشاركة فى اتخاذ القرارات وتفويض الصلاحيات هى توفير الموارد التى تلزم للموظف من اجل سرعه ودقة اتخاذ القرار المناسب بشكل يدعم استقلالية الموظف فى الحصول على تلك البيانات والمعلومات لان البيانات هى المعايير الاول التى يتم تحويلة الى معلومات ومن ثم يتم اتخاذ قرار بناء على تلك المعلومات فاذا كانت المعلومات دقيقة وشفافة ومعيبره عن واقع المؤسسة فان القرار سيكون مناسبا لاحتياجات المؤسسة والعكس صحيح</w:t>
      </w:r>
    </w:p>
    <w:p w14:paraId="3ACFA393" w14:textId="77777777" w:rsidR="00F941A9" w:rsidRPr="000815B7" w:rsidRDefault="00F941A9" w:rsidP="00F941A9">
      <w:pPr>
        <w:pStyle w:val="ListParagraph"/>
        <w:numPr>
          <w:ilvl w:val="0"/>
          <w:numId w:val="4"/>
        </w:numPr>
        <w:tabs>
          <w:tab w:val="num" w:pos="720"/>
        </w:tabs>
        <w:bidi/>
        <w:spacing w:after="0" w:line="240" w:lineRule="auto"/>
        <w:rPr>
          <w:rFonts w:ascii="Simplified Arabic" w:hAnsi="Simplified Arabic" w:cs="Simplified Arabic"/>
          <w:sz w:val="28"/>
          <w:szCs w:val="28"/>
          <w:lang w:bidi="ar-SY"/>
        </w:rPr>
      </w:pPr>
      <w:r w:rsidRPr="000815B7">
        <w:rPr>
          <w:rFonts w:ascii="Simplified Arabic" w:hAnsi="Simplified Arabic" w:cs="Simplified Arabic"/>
          <w:sz w:val="28"/>
          <w:szCs w:val="28"/>
          <w:rtl/>
          <w:lang w:bidi="ar-SY"/>
        </w:rPr>
        <w:t>توفير الموارد والمعلومات</w:t>
      </w:r>
      <w:r w:rsidRPr="000815B7">
        <w:rPr>
          <w:rFonts w:ascii="Simplified Arabic" w:hAnsi="Simplified Arabic" w:cs="Simplified Arabic"/>
          <w:sz w:val="28"/>
          <w:szCs w:val="28"/>
          <w:lang w:bidi="ar-SY"/>
        </w:rPr>
        <w:t xml:space="preserve">: </w:t>
      </w:r>
      <w:r w:rsidRPr="000815B7">
        <w:rPr>
          <w:rFonts w:ascii="Simplified Arabic" w:hAnsi="Simplified Arabic" w:cs="Simplified Arabic"/>
          <w:sz w:val="28"/>
          <w:szCs w:val="28"/>
          <w:rtl/>
          <w:lang w:bidi="ar-SY"/>
        </w:rPr>
        <w:t>تسهيل الوصول إلى المعلومات والموارد الضرورية لدعم استقلالية الموظفين وزيادة فعاليتهم</w:t>
      </w:r>
      <w:r w:rsidRPr="000815B7">
        <w:rPr>
          <w:rFonts w:ascii="Simplified Arabic" w:hAnsi="Simplified Arabic" w:cs="Simplified Arabic"/>
          <w:sz w:val="28"/>
          <w:szCs w:val="28"/>
          <w:lang w:bidi="ar-SY"/>
        </w:rPr>
        <w:t xml:space="preserve"> (Bowen &amp; Lawler, 1992).</w:t>
      </w:r>
    </w:p>
    <w:p w14:paraId="4AC321D5" w14:textId="77777777" w:rsidR="00F941A9" w:rsidRPr="000815B7" w:rsidRDefault="00F941A9" w:rsidP="00F941A9">
      <w:pPr>
        <w:bidi/>
        <w:spacing w:after="0" w:line="240" w:lineRule="auto"/>
        <w:ind w:firstLine="566"/>
        <w:rPr>
          <w:rFonts w:ascii="Simplified Arabic" w:hAnsi="Simplified Arabic" w:cs="Simplified Arabic"/>
          <w:sz w:val="28"/>
          <w:szCs w:val="28"/>
          <w:lang w:bidi="ar-SY"/>
        </w:rPr>
      </w:pPr>
      <w:r w:rsidRPr="000815B7">
        <w:rPr>
          <w:rFonts w:ascii="Simplified Arabic" w:hAnsi="Simplified Arabic" w:cs="Simplified Arabic" w:hint="cs"/>
          <w:sz w:val="28"/>
          <w:szCs w:val="28"/>
          <w:rtl/>
          <w:lang w:bidi="ar-SY"/>
        </w:rPr>
        <w:t xml:space="preserve">ولم تغفل ايضا الدراسات السابقة على اهمية الاهتمام بالموظف ذاته كعنصر اساسى واستراتيجى لقيادة المؤسسة وبالتالى يجب توفير الدعم النفسى والمادى وايضا توفير الدعم التقنى من خلال العمل على تحسين قدرات الموظف من خلال الورش والدورات والمحاضرات التعليمية النظرية والتطبيقة والتى </w:t>
      </w:r>
      <w:r w:rsidRPr="000815B7">
        <w:rPr>
          <w:rFonts w:ascii="Simplified Arabic" w:hAnsi="Simplified Arabic" w:cs="Simplified Arabic" w:hint="cs"/>
          <w:sz w:val="28"/>
          <w:szCs w:val="28"/>
          <w:rtl/>
          <w:lang w:bidi="ar-SY"/>
        </w:rPr>
        <w:lastRenderedPageBreak/>
        <w:t>تساهم بشكل كبير فى مشاركة الافكار والعصف الذهنى للوصول الى افضل سيناريو فى مشاركة الخبرات التى تهدف الى ادارة المؤسسة</w:t>
      </w:r>
    </w:p>
    <w:p w14:paraId="3AF5C3A4" w14:textId="77777777" w:rsidR="00F941A9" w:rsidRPr="000815B7" w:rsidRDefault="00F941A9" w:rsidP="00F941A9">
      <w:pPr>
        <w:pStyle w:val="ListParagraph"/>
        <w:numPr>
          <w:ilvl w:val="0"/>
          <w:numId w:val="4"/>
        </w:numPr>
        <w:tabs>
          <w:tab w:val="num" w:pos="720"/>
        </w:tabs>
        <w:bidi/>
        <w:spacing w:after="0" w:line="240" w:lineRule="auto"/>
        <w:rPr>
          <w:rFonts w:ascii="Simplified Arabic" w:hAnsi="Simplified Arabic" w:cs="Simplified Arabic"/>
          <w:sz w:val="28"/>
          <w:szCs w:val="28"/>
          <w:rtl/>
          <w:lang w:bidi="ar-SY"/>
        </w:rPr>
      </w:pPr>
      <w:r w:rsidRPr="000815B7">
        <w:rPr>
          <w:rFonts w:ascii="Simplified Arabic" w:hAnsi="Simplified Arabic" w:cs="Simplified Arabic"/>
          <w:sz w:val="28"/>
          <w:szCs w:val="28"/>
          <w:rtl/>
          <w:lang w:bidi="ar-SY"/>
        </w:rPr>
        <w:t>تطوير القدرات</w:t>
      </w:r>
      <w:r w:rsidRPr="000815B7">
        <w:rPr>
          <w:rFonts w:ascii="Simplified Arabic" w:hAnsi="Simplified Arabic" w:cs="Simplified Arabic"/>
          <w:sz w:val="28"/>
          <w:szCs w:val="28"/>
          <w:lang w:bidi="ar-SY"/>
        </w:rPr>
        <w:t xml:space="preserve">: </w:t>
      </w:r>
      <w:r w:rsidRPr="000815B7">
        <w:rPr>
          <w:rFonts w:ascii="Simplified Arabic" w:hAnsi="Simplified Arabic" w:cs="Simplified Arabic"/>
          <w:sz w:val="28"/>
          <w:szCs w:val="28"/>
          <w:rtl/>
          <w:lang w:bidi="ar-SY"/>
        </w:rPr>
        <w:t>توفير التدريب والتطوير المهني لتمكين الموظفين من أداء مهامهم بفعالية أكبر</w:t>
      </w:r>
      <w:r w:rsidRPr="000815B7">
        <w:rPr>
          <w:rFonts w:ascii="Simplified Arabic" w:hAnsi="Simplified Arabic" w:cs="Simplified Arabic"/>
          <w:sz w:val="28"/>
          <w:szCs w:val="28"/>
          <w:lang w:bidi="ar-SY"/>
        </w:rPr>
        <w:t xml:space="preserve"> (Laschinger et al., 2001).</w:t>
      </w:r>
    </w:p>
    <w:p w14:paraId="015F4D90" w14:textId="77777777" w:rsidR="00F941A9" w:rsidRPr="000815B7" w:rsidRDefault="00F941A9" w:rsidP="00F941A9">
      <w:pPr>
        <w:bidi/>
        <w:rPr>
          <w:rtl/>
          <w:lang w:bidi="ar-SY"/>
        </w:rPr>
      </w:pPr>
    </w:p>
    <w:p w14:paraId="402F3EC4"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r w:rsidRPr="000815B7">
        <w:rPr>
          <w:rFonts w:ascii="Simplified Arabic" w:hAnsi="Simplified Arabic" w:cs="Simplified Arabic" w:hint="cs"/>
          <w:sz w:val="28"/>
          <w:szCs w:val="28"/>
          <w:rtl/>
          <w:lang w:bidi="ar-SY"/>
        </w:rPr>
        <w:t xml:space="preserve">وهناك الكثير من تلك الدراسات العربية والاجنبية وسيكون تركيز الباحث بشكل اكبر على الدراسات العربية تلك الدراسات التى اهتمت بموضوع وفكرة البحث والتى تركز بشكل كبير على مفهوم التمكين الادارى وايضا تلك المتعلقة بمفهوم الابداع المؤسسى وكيفية الاستفادة من مفاهيم التمكين الادارى لزيادة مفاهيم وقيم الابداع المؤسسى </w:t>
      </w:r>
    </w:p>
    <w:p w14:paraId="6F87BA8C" w14:textId="77777777" w:rsidR="00F941A9" w:rsidRPr="000815B7" w:rsidRDefault="00F941A9" w:rsidP="00F941A9">
      <w:pPr>
        <w:bidi/>
        <w:spacing w:after="0" w:line="240" w:lineRule="auto"/>
        <w:ind w:firstLine="566"/>
        <w:rPr>
          <w:rFonts w:ascii="Simplified Arabic" w:hAnsi="Simplified Arabic" w:cs="Simplified Arabic"/>
          <w:sz w:val="28"/>
          <w:szCs w:val="28"/>
          <w:lang w:bidi="ar-SY"/>
        </w:rPr>
      </w:pPr>
    </w:p>
    <w:p w14:paraId="450C6DE4" w14:textId="77777777" w:rsidR="00F941A9" w:rsidRPr="000815B7" w:rsidRDefault="00F941A9" w:rsidP="00F941A9">
      <w:pPr>
        <w:pStyle w:val="Heading2"/>
        <w:bidi/>
        <w:rPr>
          <w:rFonts w:eastAsia="Times New Roman"/>
        </w:rPr>
      </w:pPr>
      <w:r w:rsidRPr="000815B7">
        <w:rPr>
          <w:rFonts w:eastAsia="Times New Roman" w:hint="cs"/>
          <w:rtl/>
        </w:rPr>
        <w:t xml:space="preserve"> </w:t>
      </w:r>
      <w:bookmarkStart w:id="20" w:name="_Toc192375290"/>
      <w:r w:rsidRPr="000815B7">
        <w:rPr>
          <w:rFonts w:eastAsia="Times New Roman"/>
          <w:rtl/>
        </w:rPr>
        <w:t>المتغير المستقل "التمكين الإداري</w:t>
      </w:r>
      <w:r w:rsidRPr="000815B7">
        <w:rPr>
          <w:rFonts w:eastAsia="Times New Roman" w:hint="cs"/>
          <w:rtl/>
        </w:rPr>
        <w:t>"</w:t>
      </w:r>
      <w:bookmarkEnd w:id="20"/>
      <w:r w:rsidRPr="000815B7">
        <w:rPr>
          <w:rFonts w:eastAsia="Times New Roman" w:hint="cs"/>
          <w:rtl/>
        </w:rPr>
        <w:t xml:space="preserve"> </w:t>
      </w:r>
    </w:p>
    <w:p w14:paraId="08E0A65D" w14:textId="77777777" w:rsidR="00F941A9" w:rsidRPr="000815B7" w:rsidRDefault="00F941A9" w:rsidP="00F941A9">
      <w:pPr>
        <w:pStyle w:val="ListParagraph"/>
        <w:numPr>
          <w:ilvl w:val="0"/>
          <w:numId w:val="2"/>
        </w:numPr>
        <w:bidi/>
        <w:spacing w:before="100" w:beforeAutospacing="1" w:after="100" w:afterAutospacing="1" w:line="240" w:lineRule="auto"/>
        <w:rPr>
          <w:rFonts w:ascii="Times New Roman" w:eastAsia="Times New Roman" w:hAnsi="Times New Roman" w:cs="Times New Roman"/>
          <w:b/>
          <w:bCs/>
          <w:u w:val="single"/>
          <w:rtl/>
        </w:rPr>
      </w:pPr>
      <w:r w:rsidRPr="000815B7">
        <w:rPr>
          <w:rFonts w:ascii="Times New Roman" w:eastAsia="Times New Roman" w:hAnsi="Times New Roman" w:cs="Times New Roman"/>
          <w:b/>
          <w:bCs/>
          <w:u w:val="single"/>
          <w:rtl/>
        </w:rPr>
        <w:t>دراسة (أحمد وآخرون، 2018)، بعنوان: "محددات تمكين العاملين بالمؤسسة التعليمية: دراسة تحليلية</w:t>
      </w:r>
      <w:r w:rsidRPr="000815B7">
        <w:rPr>
          <w:rFonts w:ascii="Times New Roman" w:eastAsia="Times New Roman" w:hAnsi="Times New Roman" w:cs="Times New Roman"/>
          <w:b/>
          <w:bCs/>
          <w:u w:val="single"/>
        </w:rPr>
        <w:t>"</w:t>
      </w:r>
    </w:p>
    <w:p w14:paraId="2D5AEBCB"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r w:rsidRPr="000815B7">
        <w:rPr>
          <w:rFonts w:ascii="Simplified Arabic" w:hAnsi="Simplified Arabic" w:cs="Simplified Arabic"/>
          <w:sz w:val="28"/>
          <w:szCs w:val="28"/>
          <w:rtl/>
          <w:lang w:bidi="ar-SY"/>
        </w:rPr>
        <w:t xml:space="preserve">هدفت هذه الدراسة إلى تحديد المتطلبات الأساسية لتمكين العاملين داخل المؤسسات التعليمية في الوقت الحاضر، من خلال تحليل مفهوم التمكين، وتسليط الضوء على أهميته للمؤسسات التعليمية، واستعراض الأهداف الرئيسية لتمكين العاملين، بالإضافة إلى تحديد أبرز خصائص التمكين. </w:t>
      </w:r>
    </w:p>
    <w:p w14:paraId="14149275"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p>
    <w:p w14:paraId="74433F75" w14:textId="77777777" w:rsidR="00F941A9" w:rsidRPr="000815B7" w:rsidRDefault="00F941A9" w:rsidP="00F941A9">
      <w:pPr>
        <w:bidi/>
        <w:spacing w:after="0" w:line="240" w:lineRule="auto"/>
        <w:ind w:firstLine="566"/>
        <w:rPr>
          <w:rFonts w:ascii="Simplified Arabic" w:hAnsi="Simplified Arabic" w:cs="Simplified Arabic"/>
          <w:sz w:val="28"/>
          <w:szCs w:val="28"/>
          <w:lang w:bidi="ar-SY"/>
        </w:rPr>
      </w:pPr>
      <w:r w:rsidRPr="000815B7">
        <w:rPr>
          <w:rFonts w:ascii="Simplified Arabic" w:hAnsi="Simplified Arabic" w:cs="Simplified Arabic"/>
          <w:sz w:val="28"/>
          <w:szCs w:val="28"/>
          <w:rtl/>
          <w:lang w:bidi="ar-SY"/>
        </w:rPr>
        <w:t>اعتمدت الدراسة على المنهج الوصفي لتحليل المعلومات بشكل دقيق، بما يمكنها من تحقيق أهدافها، والإجابة عن تساؤلات البحث، وتقديم رؤية علمية واضحة حول قضايا التمكين في سياق المؤسسات التعليمية</w:t>
      </w:r>
      <w:r w:rsidRPr="000815B7">
        <w:rPr>
          <w:rFonts w:ascii="Simplified Arabic" w:hAnsi="Simplified Arabic" w:cs="Simplified Arabic"/>
          <w:sz w:val="28"/>
          <w:szCs w:val="28"/>
          <w:lang w:bidi="ar-SY"/>
        </w:rPr>
        <w:t>.</w:t>
      </w:r>
    </w:p>
    <w:p w14:paraId="52E66B1B" w14:textId="77777777" w:rsidR="00F941A9" w:rsidRPr="000815B7" w:rsidRDefault="00F941A9" w:rsidP="00F941A9">
      <w:pPr>
        <w:pStyle w:val="ListParagraph"/>
        <w:numPr>
          <w:ilvl w:val="0"/>
          <w:numId w:val="2"/>
        </w:numPr>
        <w:bidi/>
        <w:spacing w:before="100" w:beforeAutospacing="1" w:after="100" w:afterAutospacing="1" w:line="240" w:lineRule="auto"/>
        <w:rPr>
          <w:rFonts w:ascii="Times New Roman" w:eastAsia="Times New Roman" w:hAnsi="Times New Roman" w:cs="Times New Roman"/>
          <w:b/>
          <w:bCs/>
          <w:u w:val="single"/>
        </w:rPr>
      </w:pPr>
      <w:r w:rsidRPr="000815B7">
        <w:rPr>
          <w:rFonts w:ascii="Times New Roman" w:eastAsia="Times New Roman" w:hAnsi="Times New Roman" w:cs="Times New Roman" w:hint="cs"/>
          <w:b/>
          <w:bCs/>
          <w:u w:val="single"/>
          <w:rtl/>
        </w:rPr>
        <w:t xml:space="preserve"> </w:t>
      </w:r>
      <w:r w:rsidRPr="000815B7">
        <w:rPr>
          <w:rFonts w:ascii="Times New Roman" w:eastAsia="Times New Roman" w:hAnsi="Times New Roman" w:cs="Times New Roman"/>
          <w:b/>
          <w:bCs/>
          <w:u w:val="single"/>
        </w:rPr>
        <w:t xml:space="preserve"> </w:t>
      </w:r>
      <w:r w:rsidRPr="000815B7">
        <w:rPr>
          <w:rFonts w:ascii="Times New Roman" w:eastAsia="Times New Roman" w:hAnsi="Times New Roman" w:cs="Times New Roman"/>
          <w:b/>
          <w:bCs/>
          <w:u w:val="single"/>
          <w:rtl/>
        </w:rPr>
        <w:t>دراسة (الوزرة، 2018</w:t>
      </w:r>
      <w:r w:rsidRPr="000815B7">
        <w:rPr>
          <w:rFonts w:ascii="Times New Roman" w:eastAsia="Times New Roman" w:hAnsi="Times New Roman" w:cs="Times New Roman" w:hint="cs"/>
          <w:b/>
          <w:bCs/>
          <w:u w:val="single"/>
          <w:rtl/>
        </w:rPr>
        <w:t xml:space="preserve">م) </w:t>
      </w:r>
      <w:r w:rsidRPr="000815B7">
        <w:rPr>
          <w:rFonts w:ascii="Times New Roman" w:eastAsia="Times New Roman" w:hAnsi="Times New Roman" w:cs="Times New Roman" w:hint="eastAsia"/>
          <w:b/>
          <w:bCs/>
          <w:u w:val="single"/>
          <w:rtl/>
        </w:rPr>
        <w:t>،</w:t>
      </w:r>
      <w:r w:rsidRPr="000815B7">
        <w:rPr>
          <w:rFonts w:ascii="Times New Roman" w:eastAsia="Times New Roman" w:hAnsi="Times New Roman" w:cs="Times New Roman"/>
          <w:b/>
          <w:bCs/>
          <w:u w:val="single"/>
          <w:rtl/>
        </w:rPr>
        <w:t xml:space="preserve"> بعنوان: "واقع التمكين الإداري لدى المديرين بوزارة التعليم العالي بالمملكة العربية السعودية وعلاقته بولائهم التنظيمي</w:t>
      </w:r>
      <w:r w:rsidRPr="000815B7">
        <w:rPr>
          <w:rFonts w:ascii="Times New Roman" w:eastAsia="Times New Roman" w:hAnsi="Times New Roman" w:cs="Times New Roman"/>
          <w:b/>
          <w:bCs/>
          <w:u w:val="single"/>
        </w:rPr>
        <w:t>".</w:t>
      </w:r>
    </w:p>
    <w:p w14:paraId="6CA7D188"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r w:rsidRPr="000815B7">
        <w:rPr>
          <w:rFonts w:ascii="Simplified Arabic" w:hAnsi="Simplified Arabic" w:cs="Simplified Arabic"/>
          <w:sz w:val="28"/>
          <w:szCs w:val="28"/>
          <w:rtl/>
          <w:lang w:bidi="ar-SY"/>
        </w:rPr>
        <w:t>هدفت هذه الدراسة إلى التعرف على واقع التمكين الإداري وعلاقته بالولاء التنظيمي لدى مديري وزارة التعليم العالي في المملكة العربية السعودية، وذلك بالاعتماد على المنهج الوصفي المسحي. وقد تكوّن مجتمع الدراسة من 37 مديرًا في الوزارة، وشملت عينة الدراسة 31 مديرًا ممن استوفوا شروط الاستجابة للتحليل.</w:t>
      </w:r>
    </w:p>
    <w:p w14:paraId="7D1E4FBB" w14:textId="77777777" w:rsidR="00F941A9" w:rsidRPr="000815B7" w:rsidRDefault="00F941A9" w:rsidP="00F941A9">
      <w:pPr>
        <w:bidi/>
        <w:spacing w:after="0" w:line="240" w:lineRule="auto"/>
        <w:ind w:firstLine="566"/>
        <w:rPr>
          <w:rFonts w:ascii="Times New Roman" w:eastAsia="Times New Roman" w:hAnsi="Times New Roman" w:cs="Times New Roman"/>
          <w:b/>
          <w:bCs/>
        </w:rPr>
      </w:pPr>
      <w:r w:rsidRPr="000815B7">
        <w:rPr>
          <w:rFonts w:ascii="Simplified Arabic" w:hAnsi="Simplified Arabic" w:cs="Simplified Arabic"/>
          <w:sz w:val="28"/>
          <w:szCs w:val="28"/>
          <w:rtl/>
          <w:lang w:bidi="ar-SY"/>
        </w:rPr>
        <w:t xml:space="preserve"> كما تم استخدام الاستبانة كأداة لجمع البيانات. وأظهرت النتائج أن مستوى التمكين الإداري لدى مديري وزارة التعليم العالي جاء مرتفعًا، وكذلك مستوى الولاء التنظيمي. كما بينت النتائج وجود علاقة </w:t>
      </w:r>
      <w:r w:rsidRPr="000815B7">
        <w:rPr>
          <w:rFonts w:ascii="Simplified Arabic" w:hAnsi="Simplified Arabic" w:cs="Simplified Arabic"/>
          <w:sz w:val="28"/>
          <w:szCs w:val="28"/>
          <w:rtl/>
          <w:lang w:bidi="ar-SY"/>
        </w:rPr>
        <w:lastRenderedPageBreak/>
        <w:t>إيجابية ذات دلالة إحصائية بين مستوى التمكين الإداري والولاء التنظيمي لدى هؤلاء المديرين، مما يشير إلى أنه كلما ارتفع مستوى التمكين الإداري، ارتفع مستوى الولاء التنظيمي</w:t>
      </w:r>
      <w:r w:rsidRPr="000815B7">
        <w:rPr>
          <w:rFonts w:ascii="Simplified Arabic" w:hAnsi="Simplified Arabic" w:cs="Simplified Arabic"/>
          <w:sz w:val="28"/>
          <w:szCs w:val="28"/>
          <w:lang w:bidi="ar-SY"/>
        </w:rPr>
        <w:t>.</w:t>
      </w:r>
    </w:p>
    <w:p w14:paraId="0EE5A68F" w14:textId="77777777" w:rsidR="00F941A9" w:rsidRPr="000815B7" w:rsidRDefault="00F941A9" w:rsidP="00F941A9">
      <w:pPr>
        <w:pStyle w:val="ListParagraph"/>
        <w:numPr>
          <w:ilvl w:val="0"/>
          <w:numId w:val="2"/>
        </w:numPr>
        <w:bidi/>
        <w:spacing w:before="100" w:beforeAutospacing="1" w:after="100" w:afterAutospacing="1" w:line="240" w:lineRule="auto"/>
        <w:rPr>
          <w:rFonts w:ascii="Times New Roman" w:eastAsia="Times New Roman" w:hAnsi="Times New Roman" w:cs="Times New Roman"/>
          <w:b/>
          <w:bCs/>
          <w:u w:val="single"/>
        </w:rPr>
      </w:pPr>
      <w:r w:rsidRPr="000815B7">
        <w:rPr>
          <w:rFonts w:ascii="Times New Roman" w:eastAsia="Times New Roman" w:hAnsi="Times New Roman" w:cs="Times New Roman" w:hint="cs"/>
          <w:b/>
          <w:bCs/>
          <w:u w:val="single"/>
          <w:rtl/>
        </w:rPr>
        <w:t xml:space="preserve"> </w:t>
      </w:r>
      <w:r w:rsidRPr="000815B7">
        <w:rPr>
          <w:rFonts w:ascii="Times New Roman" w:eastAsia="Times New Roman" w:hAnsi="Times New Roman" w:cs="Times New Roman"/>
          <w:b/>
          <w:bCs/>
          <w:u w:val="single"/>
          <w:rtl/>
        </w:rPr>
        <w:t>دراسة (ألهم وآخرون، 2019م)، بعنوان: "معوقات التمكين الإداري للقيادات الأكاديمية بجامعة الفيوم</w:t>
      </w:r>
      <w:r w:rsidRPr="000815B7">
        <w:rPr>
          <w:rFonts w:ascii="Times New Roman" w:eastAsia="Times New Roman" w:hAnsi="Times New Roman" w:cs="Times New Roman"/>
          <w:b/>
          <w:bCs/>
          <w:u w:val="single"/>
        </w:rPr>
        <w:t>".</w:t>
      </w:r>
    </w:p>
    <w:p w14:paraId="1B336589"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r w:rsidRPr="000815B7">
        <w:rPr>
          <w:rFonts w:ascii="Simplified Arabic" w:hAnsi="Simplified Arabic" w:cs="Simplified Arabic"/>
          <w:sz w:val="28"/>
          <w:szCs w:val="28"/>
          <w:rtl/>
          <w:lang w:bidi="ar-SY"/>
        </w:rPr>
        <w:t xml:space="preserve">هدفت هذه الدراسة إلى التعرف على أبرز معوقات التمكين الإداري للقيادات الأكاديمية بجامعة الفيوم في جمهورية مصر العربية، وتقديم مقترحات للتغلب عليها. وقد اعتمدت الدراسة على المنهج الوصفي، واستخدمت الاستبيان كأداة لجمع البيانات. </w:t>
      </w:r>
    </w:p>
    <w:p w14:paraId="1DCB0B58"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p>
    <w:p w14:paraId="117EE8E4"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r w:rsidRPr="000815B7">
        <w:rPr>
          <w:rFonts w:ascii="Simplified Arabic" w:hAnsi="Simplified Arabic" w:cs="Simplified Arabic"/>
          <w:sz w:val="28"/>
          <w:szCs w:val="28"/>
          <w:rtl/>
          <w:lang w:bidi="ar-SY"/>
        </w:rPr>
        <w:t xml:space="preserve">وأظهرت النتائج عدم وجود فروق ذات دلالة إحصائية عند مستوى دلالة (0.05) تُعزى لمتغير نوع الدراسة بالكلية، بينما وُجدت فروق ذات دلالة إحصائية عند مستوى دلالة (0.05) تُعزى لمتغير الوظيفة، حيث جاء ترتيب المجموعات كالتالي: وكيل، رئيس قسم، عميد. </w:t>
      </w:r>
    </w:p>
    <w:p w14:paraId="4CB935F7"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p>
    <w:p w14:paraId="785814FA"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r w:rsidRPr="000815B7">
        <w:rPr>
          <w:rFonts w:ascii="Simplified Arabic" w:hAnsi="Simplified Arabic" w:cs="Simplified Arabic"/>
          <w:sz w:val="28"/>
          <w:szCs w:val="28"/>
          <w:rtl/>
          <w:lang w:bidi="ar-SY"/>
        </w:rPr>
        <w:t>وتمثلت أهم معوقات التمكين الإداري للقيادات الأكاديمية بكليات جامعة الفيوم في الازدواجية والتداخل في الاختصاصات، والتوصيف الوظيفي الجامد لمهام القيادات الأكاديمية، وجمود اللوائح والقوانين المنظمة لعملهم</w:t>
      </w:r>
      <w:r w:rsidRPr="000815B7">
        <w:rPr>
          <w:rFonts w:ascii="Simplified Arabic" w:hAnsi="Simplified Arabic" w:cs="Simplified Arabic"/>
          <w:sz w:val="28"/>
          <w:szCs w:val="28"/>
          <w:lang w:bidi="ar-SY"/>
        </w:rPr>
        <w:t>.</w:t>
      </w:r>
    </w:p>
    <w:p w14:paraId="6629A943" w14:textId="77777777" w:rsidR="00F941A9" w:rsidRPr="000815B7" w:rsidRDefault="00F941A9" w:rsidP="00F941A9">
      <w:pPr>
        <w:bidi/>
        <w:spacing w:after="0" w:line="240" w:lineRule="auto"/>
        <w:ind w:firstLine="566"/>
        <w:rPr>
          <w:rFonts w:ascii="Times New Roman" w:eastAsia="Times New Roman" w:hAnsi="Times New Roman" w:cs="Times New Roman"/>
          <w:b/>
          <w:bCs/>
          <w:u w:val="single"/>
        </w:rPr>
      </w:pPr>
    </w:p>
    <w:p w14:paraId="674F65A6" w14:textId="77777777" w:rsidR="00F941A9" w:rsidRPr="000815B7" w:rsidRDefault="00F941A9" w:rsidP="00F941A9">
      <w:pPr>
        <w:pStyle w:val="ListParagraph"/>
        <w:numPr>
          <w:ilvl w:val="0"/>
          <w:numId w:val="2"/>
        </w:numPr>
        <w:bidi/>
        <w:spacing w:after="0" w:line="240" w:lineRule="auto"/>
        <w:rPr>
          <w:rFonts w:ascii="Times New Roman" w:eastAsia="Times New Roman" w:hAnsi="Times New Roman" w:cs="Times New Roman"/>
          <w:b/>
          <w:bCs/>
          <w:u w:val="single"/>
        </w:rPr>
      </w:pPr>
      <w:r w:rsidRPr="000815B7">
        <w:rPr>
          <w:rFonts w:ascii="Times New Roman" w:eastAsia="Times New Roman" w:hAnsi="Times New Roman" w:cs="Times New Roman" w:hint="cs"/>
          <w:b/>
          <w:bCs/>
          <w:u w:val="single"/>
          <w:rtl/>
        </w:rPr>
        <w:t xml:space="preserve"> دراسة </w:t>
      </w:r>
      <w:r w:rsidRPr="000815B7">
        <w:rPr>
          <w:rFonts w:ascii="Times New Roman" w:eastAsia="Times New Roman" w:hAnsi="Times New Roman" w:cs="Times New Roman"/>
          <w:b/>
          <w:bCs/>
          <w:u w:val="single"/>
        </w:rPr>
        <w:t xml:space="preserve"> (Lassoued et al., 2020)</w:t>
      </w:r>
      <w:r w:rsidRPr="000815B7">
        <w:rPr>
          <w:rFonts w:ascii="Times New Roman" w:eastAsia="Times New Roman" w:hAnsi="Times New Roman" w:cs="Times New Roman"/>
          <w:b/>
          <w:bCs/>
          <w:u w:val="single"/>
          <w:rtl/>
        </w:rPr>
        <w:t xml:space="preserve">، </w:t>
      </w:r>
      <w:r w:rsidRPr="000815B7">
        <w:rPr>
          <w:rFonts w:ascii="Times New Roman" w:eastAsia="Times New Roman" w:hAnsi="Times New Roman" w:cs="Times New Roman" w:hint="cs"/>
          <w:b/>
          <w:bCs/>
          <w:u w:val="single"/>
          <w:rtl/>
        </w:rPr>
        <w:t xml:space="preserve">بعنوان </w:t>
      </w:r>
    </w:p>
    <w:p w14:paraId="6BFB8A3D" w14:textId="77777777" w:rsidR="00F941A9" w:rsidRPr="000815B7" w:rsidRDefault="00F941A9" w:rsidP="00F941A9">
      <w:pPr>
        <w:bidi/>
        <w:spacing w:after="0" w:line="240" w:lineRule="auto"/>
        <w:ind w:left="63"/>
        <w:rPr>
          <w:rFonts w:ascii="Times New Roman" w:eastAsia="Times New Roman" w:hAnsi="Times New Roman" w:cs="Times New Roman"/>
          <w:b/>
          <w:bCs/>
          <w:u w:val="single"/>
          <w:rtl/>
        </w:rPr>
      </w:pPr>
      <w:r w:rsidRPr="000815B7">
        <w:rPr>
          <w:rFonts w:ascii="Times New Roman" w:eastAsia="Times New Roman" w:hAnsi="Times New Roman" w:cs="Times New Roman" w:hint="cs"/>
          <w:b/>
          <w:bCs/>
          <w:u w:val="single"/>
          <w:rtl/>
        </w:rPr>
        <w:t>"</w:t>
      </w:r>
      <w:r w:rsidRPr="000815B7">
        <w:rPr>
          <w:rFonts w:ascii="Times New Roman" w:eastAsia="Times New Roman" w:hAnsi="Times New Roman" w:cs="Times New Roman"/>
          <w:b/>
          <w:bCs/>
          <w:u w:val="single"/>
        </w:rPr>
        <w:t>The impact of managerial empowerment on problem-solving and decision-making skills: The case of Abu Dhabi University</w:t>
      </w:r>
      <w:r w:rsidRPr="000815B7">
        <w:rPr>
          <w:rFonts w:ascii="Times New Roman" w:eastAsia="Times New Roman" w:hAnsi="Times New Roman" w:cs="Times New Roman" w:hint="cs"/>
          <w:b/>
          <w:bCs/>
          <w:u w:val="single"/>
          <w:rtl/>
        </w:rPr>
        <w:t>"</w:t>
      </w:r>
    </w:p>
    <w:p w14:paraId="2BF32672" w14:textId="77777777" w:rsidR="00F941A9" w:rsidRPr="000815B7" w:rsidRDefault="00F941A9" w:rsidP="00F941A9">
      <w:pPr>
        <w:bidi/>
        <w:spacing w:after="0" w:line="240" w:lineRule="auto"/>
        <w:ind w:left="63"/>
        <w:rPr>
          <w:rFonts w:ascii="Times New Roman" w:eastAsia="Times New Roman" w:hAnsi="Times New Roman" w:cs="Times New Roman"/>
          <w:b/>
          <w:bCs/>
          <w:u w:val="single"/>
          <w:rtl/>
        </w:rPr>
      </w:pPr>
    </w:p>
    <w:p w14:paraId="2A16A6A0"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r w:rsidRPr="000815B7">
        <w:rPr>
          <w:rFonts w:ascii="Simplified Arabic" w:hAnsi="Simplified Arabic" w:cs="Simplified Arabic"/>
          <w:sz w:val="28"/>
          <w:szCs w:val="28"/>
          <w:rtl/>
          <w:lang w:bidi="ar-SY"/>
        </w:rPr>
        <w:t xml:space="preserve">هدفت هذه الدراسة إلى فحص تأثير التمكين الإداري على تعزيز مهارات حل المشكلات واتخاذ القرارات. ولتحقيق ذلك، تم اختبار مجموعة من الفرضيات ذات الصلة وجمع البيانات التجريبية من 82 موظفًا إداريًا في جامعة أبوظبي من خلال استبيان. </w:t>
      </w:r>
    </w:p>
    <w:p w14:paraId="42031F57"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p>
    <w:p w14:paraId="0CD636EF"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r w:rsidRPr="000815B7">
        <w:rPr>
          <w:rFonts w:ascii="Simplified Arabic" w:hAnsi="Simplified Arabic" w:cs="Simplified Arabic"/>
          <w:sz w:val="28"/>
          <w:szCs w:val="28"/>
          <w:rtl/>
          <w:lang w:bidi="ar-SY"/>
        </w:rPr>
        <w:t xml:space="preserve">أشارت النتائج إلى أن مستوى تطبيق التمكين الإداري في جامعة أبوظبي كان متوسطًا، بينما كانت عناصر وأبعاد مهارات حل المشكلات واتخاذ القرارات التي تم تقييمها مرتفعة نسبيًا. </w:t>
      </w:r>
    </w:p>
    <w:p w14:paraId="110618A3"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p>
    <w:p w14:paraId="31EBE654" w14:textId="77777777" w:rsidR="00F941A9" w:rsidRPr="000815B7" w:rsidRDefault="00F941A9" w:rsidP="00F941A9">
      <w:pPr>
        <w:bidi/>
        <w:spacing w:after="0" w:line="240" w:lineRule="auto"/>
        <w:ind w:firstLine="566"/>
        <w:rPr>
          <w:rFonts w:ascii="Times New Roman" w:eastAsia="Times New Roman" w:hAnsi="Times New Roman" w:cs="Times New Roman"/>
          <w:b/>
          <w:bCs/>
          <w:u w:val="single"/>
        </w:rPr>
      </w:pPr>
      <w:r w:rsidRPr="000815B7">
        <w:rPr>
          <w:rFonts w:ascii="Simplified Arabic" w:hAnsi="Simplified Arabic" w:cs="Simplified Arabic"/>
          <w:sz w:val="28"/>
          <w:szCs w:val="28"/>
          <w:rtl/>
          <w:lang w:bidi="ar-SY"/>
        </w:rPr>
        <w:t>كما أظهرت النتائج وجود تأثير معتدل بشكل عام لأبعاد التمكين الإداري في تحسين مهارات حل المشكلات واتخاذ القرارات لدى الموظفين في جامعة أبوظبي</w:t>
      </w:r>
      <w:r w:rsidRPr="000815B7">
        <w:rPr>
          <w:rFonts w:ascii="Simplified Arabic" w:hAnsi="Simplified Arabic" w:cs="Simplified Arabic"/>
          <w:sz w:val="28"/>
          <w:szCs w:val="28"/>
          <w:lang w:bidi="ar-SY"/>
        </w:rPr>
        <w:t>.</w:t>
      </w:r>
    </w:p>
    <w:p w14:paraId="41EFF86F" w14:textId="77777777" w:rsidR="00F941A9" w:rsidRPr="000815B7" w:rsidRDefault="00F941A9" w:rsidP="00F941A9">
      <w:pPr>
        <w:bidi/>
        <w:rPr>
          <w:rtl/>
          <w:lang w:bidi="ar-SY"/>
        </w:rPr>
      </w:pPr>
    </w:p>
    <w:p w14:paraId="2E1AA4F3" w14:textId="77777777" w:rsidR="00F941A9" w:rsidRPr="000815B7" w:rsidRDefault="00F941A9" w:rsidP="00F941A9">
      <w:pPr>
        <w:pStyle w:val="Heading2"/>
        <w:bidi/>
        <w:rPr>
          <w:rFonts w:eastAsia="Times New Roman"/>
        </w:rPr>
      </w:pPr>
      <w:bookmarkStart w:id="21" w:name="_Toc192375291"/>
      <w:r w:rsidRPr="000815B7">
        <w:rPr>
          <w:rFonts w:eastAsia="Times New Roman" w:hint="cs"/>
          <w:rtl/>
        </w:rPr>
        <w:lastRenderedPageBreak/>
        <w:t>المتغير</w:t>
      </w:r>
      <w:r w:rsidRPr="000815B7">
        <w:rPr>
          <w:rFonts w:eastAsia="Times New Roman"/>
          <w:rtl/>
        </w:rPr>
        <w:t xml:space="preserve"> </w:t>
      </w:r>
      <w:r w:rsidRPr="000815B7">
        <w:rPr>
          <w:rFonts w:eastAsia="Times New Roman" w:hint="cs"/>
          <w:rtl/>
        </w:rPr>
        <w:t>التابع</w:t>
      </w:r>
      <w:r w:rsidRPr="000815B7">
        <w:rPr>
          <w:rFonts w:eastAsia="Times New Roman"/>
          <w:rtl/>
        </w:rPr>
        <w:t xml:space="preserve"> "</w:t>
      </w:r>
      <w:r w:rsidRPr="000815B7">
        <w:rPr>
          <w:rFonts w:eastAsia="Times New Roman" w:hint="cs"/>
          <w:rtl/>
        </w:rPr>
        <w:t>الابداع المؤسسى"</w:t>
      </w:r>
      <w:bookmarkEnd w:id="21"/>
      <w:r w:rsidRPr="000815B7">
        <w:rPr>
          <w:rFonts w:eastAsia="Times New Roman" w:hint="cs"/>
          <w:rtl/>
        </w:rPr>
        <w:t xml:space="preserve"> </w:t>
      </w:r>
    </w:p>
    <w:p w14:paraId="4F36C3F6" w14:textId="77777777" w:rsidR="00F941A9" w:rsidRPr="000815B7" w:rsidRDefault="00F941A9" w:rsidP="00F941A9">
      <w:pPr>
        <w:pStyle w:val="ListParagraph"/>
        <w:numPr>
          <w:ilvl w:val="0"/>
          <w:numId w:val="2"/>
        </w:numPr>
        <w:bidi/>
        <w:spacing w:before="100" w:beforeAutospacing="1" w:after="100" w:afterAutospacing="1" w:line="240" w:lineRule="auto"/>
        <w:rPr>
          <w:rFonts w:ascii="Times New Roman" w:eastAsia="Times New Roman" w:hAnsi="Times New Roman" w:cs="Times New Roman"/>
          <w:b/>
          <w:bCs/>
          <w:u w:val="single"/>
          <w:rtl/>
        </w:rPr>
      </w:pPr>
      <w:r w:rsidRPr="000815B7">
        <w:rPr>
          <w:rFonts w:ascii="Times New Roman" w:eastAsia="Times New Roman" w:hAnsi="Times New Roman" w:cs="Times New Roman" w:hint="cs"/>
          <w:b/>
          <w:bCs/>
          <w:u w:val="single"/>
          <w:rtl/>
        </w:rPr>
        <w:t xml:space="preserve"> </w:t>
      </w:r>
      <w:r w:rsidRPr="000815B7">
        <w:rPr>
          <w:rFonts w:ascii="Times New Roman" w:eastAsia="Times New Roman" w:hAnsi="Times New Roman" w:cs="Times New Roman"/>
          <w:b/>
          <w:bCs/>
          <w:u w:val="single"/>
          <w:rtl/>
        </w:rPr>
        <w:t>دراسة (الشبول، 2018)، بعنوان: "مساهمة السمات الابتكارية لدى القادة التربويين في مديريات التربية والتعليم اتجاه الإبداع الإداري في الأردن</w:t>
      </w:r>
      <w:r w:rsidRPr="000815B7">
        <w:rPr>
          <w:rFonts w:ascii="Times New Roman" w:eastAsia="Times New Roman" w:hAnsi="Times New Roman" w:cs="Times New Roman"/>
          <w:b/>
          <w:bCs/>
          <w:u w:val="single"/>
        </w:rPr>
        <w:t>".</w:t>
      </w:r>
    </w:p>
    <w:p w14:paraId="03088B5D"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r w:rsidRPr="000815B7">
        <w:rPr>
          <w:rFonts w:ascii="Simplified Arabic" w:hAnsi="Simplified Arabic" w:cs="Simplified Arabic"/>
          <w:sz w:val="28"/>
          <w:szCs w:val="28"/>
          <w:rtl/>
          <w:lang w:bidi="ar-SY"/>
        </w:rPr>
        <w:t xml:space="preserve">هدفت هذه الدراسة إلى تحليل دور السمات الابتكارية لدى القادة التربويين في مديريات التربية والتعليم في تعزيز الإبداع الإداري في الأردن، وذلك من خلال قياس سمات تحمل المسؤولية، والتعاون، والاتصال والتواصل مع الآخرين. </w:t>
      </w:r>
    </w:p>
    <w:p w14:paraId="79D71DD6"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p>
    <w:p w14:paraId="4CA09DA5"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r w:rsidRPr="000815B7">
        <w:rPr>
          <w:rFonts w:ascii="Simplified Arabic" w:hAnsi="Simplified Arabic" w:cs="Simplified Arabic"/>
          <w:sz w:val="28"/>
          <w:szCs w:val="28"/>
          <w:rtl/>
          <w:lang w:bidi="ar-SY"/>
        </w:rPr>
        <w:t xml:space="preserve">شملت عينة الدراسة 152 من القادة التربويين في مديرية تربية إربد الأولى ومديرية تربية الرمثا، واستخدمت الاستبانة كأداة لجمع البيانات، مع الاعتماد على المنهج الوصفي التحليلي في تفسير النتائج. أظهرت الدراسة أن متوسطات إجابات القادة التربويين على بُعد تحمل المسؤولية جاءت بدرجة متوسطة، حيث بلغ المتوسط (3.16) بنسبة مئوية تتراوح بين (%52 - %68) وفق المحك المعتمد في الدراسة. </w:t>
      </w:r>
    </w:p>
    <w:p w14:paraId="48CC99EF"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p>
    <w:p w14:paraId="6C3A3B3D"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r w:rsidRPr="000815B7">
        <w:rPr>
          <w:rFonts w:ascii="Simplified Arabic" w:hAnsi="Simplified Arabic" w:cs="Simplified Arabic"/>
          <w:sz w:val="28"/>
          <w:szCs w:val="28"/>
          <w:rtl/>
          <w:lang w:bidi="ar-SY"/>
        </w:rPr>
        <w:t xml:space="preserve">أما على بُعدي التعاون والاتصال والتواصل، فقد جاءت المتوسطات بدرجة كبيرة، حيث بلغت على التوالي (3.50) و(3.48) بنسبة مئوية تتراوح بين (%68 - %84). </w:t>
      </w:r>
    </w:p>
    <w:p w14:paraId="10FF9610"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p>
    <w:p w14:paraId="382CA3E1"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r w:rsidRPr="000815B7">
        <w:rPr>
          <w:rFonts w:ascii="Simplified Arabic" w:hAnsi="Simplified Arabic" w:cs="Simplified Arabic"/>
          <w:sz w:val="28"/>
          <w:szCs w:val="28"/>
          <w:rtl/>
          <w:lang w:bidi="ar-SY"/>
        </w:rPr>
        <w:t>كما أشارت النتائج إلى عدم وجود فروق ذات دلالة إحصائية عند مستوى الدلالة (0.05) بين استجابات أفراد العينة فيما يتعلق بمساهمة السمات الابتكارية للقادة التربويين نحو الإبداع الإداري، وذلك وفق لمتغيرات النوع الاجتماعي، المؤهل العلمي، المسمى الوظيفي، وسنوات الخبرة</w:t>
      </w:r>
      <w:r w:rsidRPr="000815B7">
        <w:rPr>
          <w:rFonts w:ascii="Simplified Arabic" w:hAnsi="Simplified Arabic" w:cs="Simplified Arabic"/>
          <w:sz w:val="28"/>
          <w:szCs w:val="28"/>
          <w:lang w:bidi="ar-SY"/>
        </w:rPr>
        <w:t>.</w:t>
      </w:r>
    </w:p>
    <w:p w14:paraId="2397ADD4" w14:textId="77777777" w:rsidR="00F941A9" w:rsidRPr="000815B7" w:rsidRDefault="00F941A9" w:rsidP="00F941A9">
      <w:pPr>
        <w:bidi/>
        <w:spacing w:after="0" w:line="240" w:lineRule="auto"/>
        <w:ind w:firstLine="566"/>
        <w:rPr>
          <w:lang w:bidi="ar-SY"/>
        </w:rPr>
      </w:pPr>
    </w:p>
    <w:p w14:paraId="0CF4759C" w14:textId="77777777" w:rsidR="00F941A9" w:rsidRPr="000815B7" w:rsidRDefault="00F941A9" w:rsidP="00F941A9">
      <w:pPr>
        <w:pStyle w:val="ListParagraph"/>
        <w:numPr>
          <w:ilvl w:val="0"/>
          <w:numId w:val="2"/>
        </w:numPr>
        <w:bidi/>
        <w:spacing w:before="100" w:beforeAutospacing="1" w:after="100" w:afterAutospacing="1" w:line="240" w:lineRule="auto"/>
        <w:rPr>
          <w:rFonts w:ascii="Times New Roman" w:eastAsia="Times New Roman" w:hAnsi="Times New Roman" w:cs="Times New Roman"/>
          <w:b/>
          <w:bCs/>
          <w:u w:val="single"/>
        </w:rPr>
      </w:pPr>
      <w:r w:rsidRPr="000815B7">
        <w:rPr>
          <w:rFonts w:ascii="Times New Roman" w:eastAsia="Times New Roman" w:hAnsi="Times New Roman" w:cs="Times New Roman" w:hint="cs"/>
          <w:b/>
          <w:bCs/>
          <w:u w:val="single"/>
          <w:rtl/>
        </w:rPr>
        <w:t xml:space="preserve"> </w:t>
      </w:r>
      <w:r w:rsidRPr="000815B7">
        <w:rPr>
          <w:rFonts w:ascii="Times New Roman" w:eastAsia="Times New Roman" w:hAnsi="Times New Roman" w:cs="Times New Roman"/>
          <w:b/>
          <w:bCs/>
          <w:u w:val="single"/>
        </w:rPr>
        <w:t xml:space="preserve"> </w:t>
      </w:r>
      <w:r w:rsidRPr="000815B7">
        <w:rPr>
          <w:rFonts w:ascii="Times New Roman" w:eastAsia="Times New Roman" w:hAnsi="Times New Roman" w:cs="Times New Roman"/>
          <w:b/>
          <w:bCs/>
          <w:u w:val="single"/>
          <w:rtl/>
        </w:rPr>
        <w:t>دراسة (الرشيدي، 2020)، بعنوان: "واقع الإبداع التنظيمي لدى الإداريين في مؤسسات التعليم العالي الكويتية في ضوء الاتجاهات العالمية المعاصرة: دراسة ميدانية على العاملين في مؤسسات التعليم العالي الكويتية / الكويت</w:t>
      </w:r>
      <w:r w:rsidRPr="000815B7">
        <w:rPr>
          <w:rFonts w:ascii="Times New Roman" w:eastAsia="Times New Roman" w:hAnsi="Times New Roman" w:cs="Times New Roman"/>
          <w:b/>
          <w:bCs/>
          <w:u w:val="single"/>
        </w:rPr>
        <w:t>".</w:t>
      </w:r>
    </w:p>
    <w:p w14:paraId="1950A21D"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r w:rsidRPr="000815B7">
        <w:rPr>
          <w:rFonts w:ascii="Simplified Arabic" w:hAnsi="Simplified Arabic" w:cs="Simplified Arabic"/>
          <w:sz w:val="28"/>
          <w:szCs w:val="28"/>
          <w:rtl/>
          <w:lang w:bidi="ar-SY"/>
        </w:rPr>
        <w:t>استهدفت هذه الدراسة استقصاء واقع الإبداع التنظيمي لدى الإداريين في مؤسسات التعليم العالي الكويتية وفقًا للاتجاهات العالمية المعاصرة، واعتمدت على المنهج الوصفي المسحي باستخدام الاستبانة كأداة لجمع البيانات من عينة بلغت (185) إداريًا. أظهرت النتائج أن تقييم واقع الإبداع التنظيمي من وجهة نظر المشاركين جاء بدرجة متوسطة بمتوسط حسابي (3.35) من (5). وجاء مجال الانتماء للمؤسسة في المرتبة الأولى من حيث الأهمية، يليه استخدام تكنولوجيا المعلومات، ثم التخطيط الاستراتيجي، وأخيرًا تشجيع وتنمية الإبداع. بناءً على النتائج، أوصت الدراسة بضرورة تعزيز الإبداع في مؤسسات التعليم العالي من خلال تحفيز التفكير الإبداعي ودعم الأفكار المبتكرة بين العاملين</w:t>
      </w:r>
      <w:r w:rsidRPr="000815B7">
        <w:rPr>
          <w:rFonts w:ascii="Simplified Arabic" w:hAnsi="Simplified Arabic" w:cs="Simplified Arabic"/>
          <w:sz w:val="28"/>
          <w:szCs w:val="28"/>
          <w:lang w:bidi="ar-SY"/>
        </w:rPr>
        <w:t>.</w:t>
      </w:r>
    </w:p>
    <w:p w14:paraId="4567EE1A" w14:textId="77777777" w:rsidR="00F941A9" w:rsidRPr="000815B7" w:rsidRDefault="00F941A9" w:rsidP="00F941A9">
      <w:pPr>
        <w:pStyle w:val="ListParagraph"/>
        <w:numPr>
          <w:ilvl w:val="0"/>
          <w:numId w:val="2"/>
        </w:numPr>
        <w:bidi/>
        <w:spacing w:before="100" w:beforeAutospacing="1" w:after="100" w:afterAutospacing="1" w:line="240" w:lineRule="auto"/>
        <w:rPr>
          <w:rFonts w:ascii="Times New Roman" w:eastAsia="Times New Roman" w:hAnsi="Times New Roman" w:cs="Times New Roman"/>
          <w:b/>
          <w:bCs/>
          <w:u w:val="single"/>
          <w:rtl/>
        </w:rPr>
      </w:pPr>
      <w:r w:rsidRPr="000815B7">
        <w:rPr>
          <w:rFonts w:ascii="Times New Roman" w:eastAsia="Times New Roman" w:hAnsi="Times New Roman" w:cs="Times New Roman" w:hint="cs"/>
          <w:b/>
          <w:bCs/>
          <w:u w:val="single"/>
          <w:rtl/>
        </w:rPr>
        <w:lastRenderedPageBreak/>
        <w:t xml:space="preserve"> </w:t>
      </w:r>
      <w:r w:rsidRPr="000815B7">
        <w:rPr>
          <w:rFonts w:ascii="Times New Roman" w:eastAsia="Times New Roman" w:hAnsi="Times New Roman" w:cs="Times New Roman"/>
          <w:b/>
          <w:bCs/>
          <w:u w:val="single"/>
        </w:rPr>
        <w:t xml:space="preserve"> </w:t>
      </w:r>
      <w:r w:rsidRPr="000815B7">
        <w:rPr>
          <w:rFonts w:ascii="Times New Roman" w:eastAsia="Times New Roman" w:hAnsi="Times New Roman" w:cs="Times New Roman"/>
          <w:b/>
          <w:bCs/>
          <w:u w:val="single"/>
          <w:rtl/>
        </w:rPr>
        <w:t>دراسة (الوشمي والقحطاني، 2020)، بعنوان: "أثر الإبداع التنظيمي على تحقيق الميزة التنافسية في مؤسسات التعليم العالي</w:t>
      </w:r>
      <w:r w:rsidRPr="000815B7">
        <w:rPr>
          <w:rFonts w:ascii="Times New Roman" w:eastAsia="Times New Roman" w:hAnsi="Times New Roman" w:cs="Times New Roman"/>
          <w:b/>
          <w:bCs/>
          <w:u w:val="single"/>
        </w:rPr>
        <w:t>".</w:t>
      </w:r>
    </w:p>
    <w:p w14:paraId="3F2644CB"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r w:rsidRPr="000815B7">
        <w:rPr>
          <w:rFonts w:ascii="Simplified Arabic" w:hAnsi="Simplified Arabic" w:cs="Simplified Arabic"/>
          <w:sz w:val="28"/>
          <w:szCs w:val="28"/>
          <w:rtl/>
          <w:lang w:bidi="ar-SY"/>
        </w:rPr>
        <w:t xml:space="preserve">هدفت هذه الدراسة إلى تحقيق مجموعة من الأهداف، من بينها قياس أثر الإبداع التنظيمي على تحقيق الميزة التنافسية في قسم الإدارة التربوية بجامعة الملك سعود وجامعة الإمام محمد بن سعود الإسلامية، والتعرف على واقع الإبداع التنظيمي من وجهة نظر أعضاء هيئة التدريس والقيادات في هذين القسمين. </w:t>
      </w:r>
    </w:p>
    <w:p w14:paraId="3A2A086C"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p>
    <w:p w14:paraId="7991E78E"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r w:rsidRPr="000815B7">
        <w:rPr>
          <w:rFonts w:ascii="Simplified Arabic" w:hAnsi="Simplified Arabic" w:cs="Simplified Arabic"/>
          <w:sz w:val="28"/>
          <w:szCs w:val="28"/>
          <w:rtl/>
          <w:lang w:bidi="ar-SY"/>
        </w:rPr>
        <w:t xml:space="preserve">ولتحقيق هذه الأهداف، اعتمدت الدراسة المنهج الوصفي المسحي، واستخدمت الاستبانة كأداة لجمع البيانات، حيث تم تطبيقها على عينة الدراسة خلال الفصل الدراسي الأول من العام 1438 / 1439هـ، وشمل مجتمع الدراسة جميع القيادات وأعضاء هيئة التدريس ومن في حكمهم في قسم الإدارة التربوية بجامعة الملك سعود وجامعة الإمام محمد بن سعود الإسلامية، وعددهم (105) فردًا. </w:t>
      </w:r>
    </w:p>
    <w:p w14:paraId="6D6D27FF"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p>
    <w:p w14:paraId="0FA453C1"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r w:rsidRPr="000815B7">
        <w:rPr>
          <w:rFonts w:ascii="Simplified Arabic" w:hAnsi="Simplified Arabic" w:cs="Simplified Arabic"/>
          <w:sz w:val="28"/>
          <w:szCs w:val="28"/>
          <w:rtl/>
          <w:lang w:bidi="ar-SY"/>
        </w:rPr>
        <w:t>وأسفرت نتائج الدراسة عن وجود مستوى عالٍ من الإبداع التنظيمي والميزة التنافسية في القسمين، كما ظهرت فروق ذات دلالة إحصائية بين متوسطات إجابات أفراد الدراسة حول واقع الإبداع التنظيمي والميزة التنافسية.</w:t>
      </w:r>
    </w:p>
    <w:p w14:paraId="2E2DDF2B"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p>
    <w:p w14:paraId="30D7361C"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r w:rsidRPr="000815B7">
        <w:rPr>
          <w:rFonts w:ascii="Simplified Arabic" w:hAnsi="Simplified Arabic" w:cs="Simplified Arabic"/>
          <w:sz w:val="28"/>
          <w:szCs w:val="28"/>
          <w:rtl/>
          <w:lang w:bidi="ar-SY"/>
        </w:rPr>
        <w:t xml:space="preserve"> وخلصت الدراسة إلى عدة توصيات، أبرزها ضرورة تعزيز فهم الإبداع التنظيمي لدى أعضاء هيئة التدريس وقيادات الأقسام التربوية كوسيلة لتحقيق الميزة التنافسية، وتوفير بيئة تنظيمية داعمة لحل المشكلات التي تواجه المؤسسة، وتبني التكنولوجيا الحديثة كأداة لتحقيق التفوق التنافسي</w:t>
      </w:r>
      <w:r w:rsidRPr="000815B7">
        <w:rPr>
          <w:rFonts w:ascii="Simplified Arabic" w:hAnsi="Simplified Arabic" w:cs="Simplified Arabic"/>
          <w:sz w:val="28"/>
          <w:szCs w:val="28"/>
          <w:lang w:bidi="ar-SY"/>
        </w:rPr>
        <w:t>.</w:t>
      </w:r>
    </w:p>
    <w:p w14:paraId="4B43A092" w14:textId="77777777" w:rsidR="00F941A9" w:rsidRPr="000815B7" w:rsidRDefault="00F941A9" w:rsidP="00F941A9">
      <w:pPr>
        <w:bidi/>
        <w:spacing w:after="0" w:line="240" w:lineRule="auto"/>
        <w:ind w:firstLine="566"/>
        <w:rPr>
          <w:sz w:val="6"/>
          <w:szCs w:val="6"/>
          <w:lang w:bidi="ar-SY"/>
        </w:rPr>
      </w:pPr>
    </w:p>
    <w:p w14:paraId="7C73D70E" w14:textId="77777777" w:rsidR="00F941A9" w:rsidRPr="000815B7" w:rsidRDefault="00F941A9" w:rsidP="00F941A9">
      <w:pPr>
        <w:pStyle w:val="ListParagraph"/>
        <w:numPr>
          <w:ilvl w:val="0"/>
          <w:numId w:val="2"/>
        </w:numPr>
        <w:bidi/>
        <w:spacing w:before="100" w:beforeAutospacing="1" w:after="100" w:afterAutospacing="1" w:line="240" w:lineRule="auto"/>
        <w:rPr>
          <w:rFonts w:ascii="Times New Roman" w:eastAsia="Times New Roman" w:hAnsi="Times New Roman" w:cs="Times New Roman"/>
          <w:b/>
          <w:bCs/>
          <w:u w:val="single"/>
          <w:rtl/>
        </w:rPr>
      </w:pPr>
      <w:r w:rsidRPr="000815B7">
        <w:rPr>
          <w:rFonts w:ascii="Times New Roman" w:eastAsia="Times New Roman" w:hAnsi="Times New Roman" w:cs="Times New Roman" w:hint="cs"/>
          <w:b/>
          <w:bCs/>
          <w:u w:val="single"/>
          <w:rtl/>
        </w:rPr>
        <w:t xml:space="preserve"> </w:t>
      </w:r>
      <w:r w:rsidRPr="000815B7">
        <w:rPr>
          <w:rFonts w:ascii="Times New Roman" w:eastAsia="Times New Roman" w:hAnsi="Times New Roman" w:cs="Times New Roman"/>
          <w:b/>
          <w:bCs/>
          <w:u w:val="single"/>
          <w:rtl/>
        </w:rPr>
        <w:t>دراسة (عبداللطيف، 2021)، بعنوان: "الإبداع الإداري مدخلًا لتحقيق التميز المؤسسي بالتعليم قبل الجامعي بمصر</w:t>
      </w:r>
      <w:r w:rsidRPr="000815B7">
        <w:rPr>
          <w:rFonts w:ascii="Times New Roman" w:eastAsia="Times New Roman" w:hAnsi="Times New Roman" w:cs="Times New Roman"/>
          <w:b/>
          <w:bCs/>
          <w:u w:val="single"/>
        </w:rPr>
        <w:t>".</w:t>
      </w:r>
    </w:p>
    <w:p w14:paraId="030E2203"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r w:rsidRPr="000815B7">
        <w:rPr>
          <w:rFonts w:ascii="Simplified Arabic" w:hAnsi="Simplified Arabic" w:cs="Simplified Arabic"/>
          <w:sz w:val="28"/>
          <w:szCs w:val="28"/>
          <w:rtl/>
          <w:lang w:bidi="ar-SY"/>
        </w:rPr>
        <w:t>يُعد مدخل التميز أحد المداخل الإدارية الحديثة التي تسهم في تمكين المؤسسات التعليمية من تطوير أدائها بشكل مستمر على المدى الطويل، وتحقيق نتائج استثنائية تمكّنها من التفوق على منافسيها. ذلك من خلال تطبيق استراتيجيات ونماذج تهدف إلى تحسين الوضع التعليمي عبر إعادة هيكلة نظم الإدارة، وتطوير أساليب العمل والسياسات، بما يسهم في تحقيق الجودة والتميز في الخدمات والبرامج التعليمية والبحثية المقدمة للمجتمع والأفراد. وهذا التوجه يساعد المؤسسات التعليمية في مواجهة التحديات وضمان استمراريتها وتعزيز ميزتها التنافسية</w:t>
      </w:r>
      <w:r w:rsidRPr="000815B7">
        <w:rPr>
          <w:rFonts w:ascii="Simplified Arabic" w:hAnsi="Simplified Arabic" w:cs="Simplified Arabic"/>
          <w:sz w:val="28"/>
          <w:szCs w:val="28"/>
          <w:lang w:bidi="ar-SY"/>
        </w:rPr>
        <w:t>.</w:t>
      </w:r>
    </w:p>
    <w:p w14:paraId="503B6C2F"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r w:rsidRPr="000815B7">
        <w:rPr>
          <w:rFonts w:ascii="Simplified Arabic" w:hAnsi="Simplified Arabic" w:cs="Simplified Arabic"/>
          <w:sz w:val="28"/>
          <w:szCs w:val="28"/>
          <w:rtl/>
          <w:lang w:bidi="ar-SY"/>
        </w:rPr>
        <w:t xml:space="preserve">لذا هدفت هذه الدراسة إلى استكشاف الإطار المفاهيمي للإبداع الإداري، وتحليل أبعاد التميز في المؤسسات التعليمية، وتحديد آليات تنمية الإبداع الإداري من أجل تحقيق التميز في مؤسسات التعليم قبل </w:t>
      </w:r>
      <w:r w:rsidRPr="000815B7">
        <w:rPr>
          <w:rFonts w:ascii="Simplified Arabic" w:hAnsi="Simplified Arabic" w:cs="Simplified Arabic"/>
          <w:sz w:val="28"/>
          <w:szCs w:val="28"/>
          <w:rtl/>
          <w:lang w:bidi="ar-SY"/>
        </w:rPr>
        <w:lastRenderedPageBreak/>
        <w:t>الجامعي في مصر. وقد اعتمدت تلك الدراسة على المنهج الوصفي، وتوصلت نتائجها إلى تحديد آليات لتعزيز الإبداع الإداري بما يسهم في تحقيق التميز داخل هذه المؤسسات التعليمية.</w:t>
      </w:r>
    </w:p>
    <w:p w14:paraId="12B22F88"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p>
    <w:p w14:paraId="58D62077"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r w:rsidRPr="000815B7">
        <w:rPr>
          <w:rFonts w:ascii="Simplified Arabic" w:hAnsi="Simplified Arabic" w:cs="Simplified Arabic"/>
          <w:sz w:val="28"/>
          <w:szCs w:val="28"/>
          <w:rtl/>
          <w:lang w:bidi="ar-SY"/>
        </w:rPr>
        <w:t xml:space="preserve"> وتمثلت هذه الآليات في تشجيع العاملين على توليد الأفكار أثناء الموقف التعليمي، وإتاحة الفرص لهم للتعبير عن آرائهم وتطوير مهاراتهم من خلال برامج تدريبية. كما شملت الآليات مكافأة العاملين المتميزين وتحفيزهم، واستثمار وتنمية الخبرات الموجودة لديهم، إضافة إلى تنمية روح التنافس البناء بينهم.</w:t>
      </w:r>
    </w:p>
    <w:p w14:paraId="29A84794"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p>
    <w:p w14:paraId="37CEC425"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r w:rsidRPr="000815B7">
        <w:rPr>
          <w:rFonts w:ascii="Simplified Arabic" w:hAnsi="Simplified Arabic" w:cs="Simplified Arabic"/>
          <w:sz w:val="28"/>
          <w:szCs w:val="28"/>
          <w:rtl/>
          <w:lang w:bidi="ar-SY"/>
        </w:rPr>
        <w:t xml:space="preserve"> تعزز هذه الآليات تقبّل الأفكار الجديدة وتطبيقها في بيئة العمل، وتشجيع العاملين على بذل الجهد لاكتشاف المشكلات ومحاولة حلها عبر تجريب طرق مبتكرة ومختلفة.</w:t>
      </w:r>
    </w:p>
    <w:p w14:paraId="12478EF2"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p>
    <w:p w14:paraId="5E4382AC"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r w:rsidRPr="000815B7">
        <w:rPr>
          <w:rFonts w:ascii="Simplified Arabic" w:hAnsi="Simplified Arabic" w:cs="Simplified Arabic"/>
          <w:sz w:val="28"/>
          <w:szCs w:val="28"/>
          <w:rtl/>
          <w:lang w:bidi="ar-SY"/>
        </w:rPr>
        <w:t xml:space="preserve"> كما تضمنت الآليات القدرة على اقتراح حلول متعددة للمشكلات وتطوير مهارات التنبؤ بالمشكلات المحتملة قبل وقوعها، مما يعزز من استباق الأزمات وتحسين الأداء المؤسسي بشكل مستدام</w:t>
      </w:r>
      <w:r w:rsidRPr="000815B7">
        <w:rPr>
          <w:rFonts w:ascii="Simplified Arabic" w:hAnsi="Simplified Arabic" w:cs="Simplified Arabic"/>
          <w:sz w:val="28"/>
          <w:szCs w:val="28"/>
          <w:lang w:bidi="ar-SY"/>
        </w:rPr>
        <w:t>.</w:t>
      </w:r>
    </w:p>
    <w:p w14:paraId="5EF8F97E" w14:textId="77777777" w:rsidR="00F941A9" w:rsidRPr="000815B7" w:rsidRDefault="00F941A9" w:rsidP="00F941A9">
      <w:pPr>
        <w:pStyle w:val="ListParagraph"/>
        <w:numPr>
          <w:ilvl w:val="0"/>
          <w:numId w:val="2"/>
        </w:numPr>
        <w:bidi/>
        <w:spacing w:before="100" w:beforeAutospacing="1" w:after="100" w:afterAutospacing="1" w:line="240" w:lineRule="auto"/>
        <w:rPr>
          <w:rFonts w:ascii="Times New Roman" w:eastAsia="Times New Roman" w:hAnsi="Times New Roman" w:cs="Times New Roman"/>
          <w:b/>
          <w:bCs/>
          <w:u w:val="single"/>
          <w:rtl/>
        </w:rPr>
      </w:pPr>
      <w:r w:rsidRPr="000815B7">
        <w:rPr>
          <w:rFonts w:ascii="Times New Roman" w:eastAsia="Times New Roman" w:hAnsi="Times New Roman" w:cs="Times New Roman" w:hint="cs"/>
          <w:b/>
          <w:bCs/>
          <w:u w:val="single"/>
          <w:rtl/>
        </w:rPr>
        <w:t xml:space="preserve"> </w:t>
      </w:r>
      <w:r w:rsidRPr="000815B7">
        <w:rPr>
          <w:rFonts w:ascii="Times New Roman" w:eastAsia="Times New Roman" w:hAnsi="Times New Roman" w:cs="Times New Roman"/>
          <w:b/>
          <w:bCs/>
          <w:u w:val="single"/>
        </w:rPr>
        <w:t xml:space="preserve"> </w:t>
      </w:r>
      <w:r w:rsidRPr="000815B7">
        <w:rPr>
          <w:rFonts w:ascii="Times New Roman" w:eastAsia="Times New Roman" w:hAnsi="Times New Roman" w:cs="Times New Roman"/>
          <w:b/>
          <w:bCs/>
          <w:u w:val="single"/>
          <w:rtl/>
        </w:rPr>
        <w:t>دراسة (النويصر، 2022)، بعنوان: "الإبداع الإداري وأثره في تحقيق التميز المؤسسي لدى العاملين في جامعة الملك سعود</w:t>
      </w:r>
      <w:r w:rsidRPr="000815B7">
        <w:rPr>
          <w:rFonts w:ascii="Times New Roman" w:eastAsia="Times New Roman" w:hAnsi="Times New Roman" w:cs="Times New Roman"/>
          <w:b/>
          <w:bCs/>
          <w:u w:val="single"/>
        </w:rPr>
        <w:t>".</w:t>
      </w:r>
    </w:p>
    <w:p w14:paraId="10883E07"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r w:rsidRPr="000815B7">
        <w:rPr>
          <w:rFonts w:ascii="Simplified Arabic" w:hAnsi="Simplified Arabic" w:cs="Simplified Arabic"/>
          <w:sz w:val="28"/>
          <w:szCs w:val="28"/>
          <w:rtl/>
          <w:lang w:bidi="ar-SY"/>
        </w:rPr>
        <w:t>استهدفت هذه الدراسة تحليل تأثير الإبداع الإداري على تحقيق التميز المؤسسي بين العاملين في جامعة الملك سعود. ولتحقيق أهداف الدراسة، استخدمت الباحثة المنهج الوصفي التحليلي كإطار بحثي، واعتمدت الاستبانة كأداة لجمع البيانات.</w:t>
      </w:r>
    </w:p>
    <w:p w14:paraId="55C0518F"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p>
    <w:p w14:paraId="4E05AB92"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r w:rsidRPr="000815B7">
        <w:rPr>
          <w:rFonts w:ascii="Simplified Arabic" w:hAnsi="Simplified Arabic" w:cs="Simplified Arabic"/>
          <w:sz w:val="28"/>
          <w:szCs w:val="28"/>
          <w:rtl/>
          <w:lang w:bidi="ar-SY"/>
        </w:rPr>
        <w:t xml:space="preserve"> شملت عينة الدراسة 336 موظفًا وموظفة من العاملين في الجامعة، تم اختيارهم بطريقة عشوائية. وخلصت النتائج إلى أن المتوسط الحسابي لمستوى الإبداع الإداري بلغ (3.59) بوزن نسبي (%71.78)، مما يشير إلى مستوى موافقة فوق المتوسط. </w:t>
      </w:r>
    </w:p>
    <w:p w14:paraId="4A93EAF6"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r w:rsidRPr="000815B7">
        <w:rPr>
          <w:rFonts w:ascii="Simplified Arabic" w:hAnsi="Simplified Arabic" w:cs="Simplified Arabic"/>
          <w:sz w:val="28"/>
          <w:szCs w:val="28"/>
          <w:rtl/>
          <w:lang w:bidi="ar-SY"/>
        </w:rPr>
        <w:t>كما سجل التميز المؤسسي متوسطًا حسابيًا (3.76) بوزن نسبي (%75.18) ودرجة موافقة فوق المتوسطة. وتبين وجود علاقة دالة إحصائيًا عند مستوى أقل من 0.05 بين الإبداع الإداري والتميز المؤسسي، مع عدم وجود فروق معنوية واضحة في متوسطات آراء المشاركين حول مستوى الإبداع الإداري وفقًا للمتغيرات الشخصية.</w:t>
      </w:r>
    </w:p>
    <w:p w14:paraId="27A9C0ED"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p>
    <w:p w14:paraId="365B0A9B" w14:textId="77777777" w:rsidR="00F941A9" w:rsidRPr="000815B7" w:rsidRDefault="00F941A9" w:rsidP="00F941A9">
      <w:pPr>
        <w:bidi/>
        <w:spacing w:after="0" w:line="240" w:lineRule="auto"/>
        <w:ind w:firstLine="566"/>
        <w:rPr>
          <w:lang w:bidi="ar-SY"/>
        </w:rPr>
      </w:pPr>
      <w:r w:rsidRPr="000815B7">
        <w:rPr>
          <w:rFonts w:ascii="Simplified Arabic" w:hAnsi="Simplified Arabic" w:cs="Simplified Arabic"/>
          <w:sz w:val="28"/>
          <w:szCs w:val="28"/>
          <w:rtl/>
          <w:lang w:bidi="ar-SY"/>
        </w:rPr>
        <w:lastRenderedPageBreak/>
        <w:t xml:space="preserve"> وأوصت الدراسة بتكثيف البرامج التدريبية التي تركز على تأهيل القيادات الإدارية وتطوير مهاراتهم الإبداعية، وتشجيع نشر ثقافة الإبداع في بيئة الجامعة من خلال برامج تحفيزية تدعم طرح الأفكار الجديدة وتنفيذها ضمن الموارد المتاحة، إضافة إلى تعزيز مكانة الجامعة التنافسية بالاعتماد على الإبداع كعنصر أساسي لتحقيق التميز المؤسسي</w:t>
      </w:r>
      <w:r w:rsidRPr="000815B7">
        <w:rPr>
          <w:rFonts w:ascii="Simplified Arabic" w:hAnsi="Simplified Arabic" w:cs="Simplified Arabic"/>
          <w:sz w:val="28"/>
          <w:szCs w:val="28"/>
          <w:lang w:bidi="ar-SY"/>
        </w:rPr>
        <w:t>.</w:t>
      </w:r>
    </w:p>
    <w:p w14:paraId="5DB2B339" w14:textId="77777777" w:rsidR="00F941A9" w:rsidRPr="000815B7" w:rsidRDefault="00F941A9" w:rsidP="00F941A9">
      <w:pPr>
        <w:bidi/>
        <w:rPr>
          <w:rtl/>
          <w:lang w:bidi="ar-SY"/>
        </w:rPr>
      </w:pPr>
    </w:p>
    <w:p w14:paraId="2B928686" w14:textId="77777777" w:rsidR="00F941A9" w:rsidRPr="000815B7" w:rsidRDefault="00F941A9" w:rsidP="00F941A9">
      <w:pPr>
        <w:bidi/>
        <w:rPr>
          <w:rtl/>
          <w:lang w:bidi="ar-SY"/>
        </w:rPr>
      </w:pPr>
    </w:p>
    <w:p w14:paraId="2F3F7CFA" w14:textId="77777777" w:rsidR="00F941A9" w:rsidRPr="000815B7" w:rsidRDefault="00F941A9" w:rsidP="00F941A9">
      <w:pPr>
        <w:pStyle w:val="Heading2"/>
        <w:bidi/>
        <w:rPr>
          <w:rFonts w:eastAsia="Times New Roman"/>
        </w:rPr>
      </w:pPr>
      <w:bookmarkStart w:id="22" w:name="_Toc192375292"/>
      <w:r w:rsidRPr="000815B7">
        <w:rPr>
          <w:rFonts w:eastAsia="Times New Roman" w:hint="cs"/>
          <w:rtl/>
        </w:rPr>
        <w:t>العلاقة بين المتغير المستقل والمتغير التابع</w:t>
      </w:r>
      <w:bookmarkEnd w:id="22"/>
      <w:r w:rsidRPr="000815B7">
        <w:rPr>
          <w:rFonts w:eastAsia="Times New Roman" w:hint="cs"/>
          <w:rtl/>
        </w:rPr>
        <w:t xml:space="preserve"> </w:t>
      </w:r>
    </w:p>
    <w:p w14:paraId="31AA4270" w14:textId="77777777" w:rsidR="00F941A9" w:rsidRPr="000815B7" w:rsidRDefault="00F941A9" w:rsidP="00F941A9">
      <w:pPr>
        <w:pStyle w:val="ListParagraph"/>
        <w:numPr>
          <w:ilvl w:val="0"/>
          <w:numId w:val="2"/>
        </w:numPr>
        <w:bidi/>
        <w:spacing w:before="100" w:beforeAutospacing="1" w:after="100" w:afterAutospacing="1" w:line="240" w:lineRule="auto"/>
        <w:rPr>
          <w:rFonts w:ascii="Times New Roman" w:eastAsia="Times New Roman" w:hAnsi="Times New Roman" w:cs="Times New Roman"/>
          <w:b/>
          <w:bCs/>
          <w:u w:val="single"/>
          <w:rtl/>
        </w:rPr>
      </w:pPr>
      <w:r w:rsidRPr="000815B7">
        <w:rPr>
          <w:rFonts w:ascii="Times New Roman" w:eastAsia="Times New Roman" w:hAnsi="Times New Roman" w:cs="Times New Roman"/>
          <w:b/>
          <w:bCs/>
          <w:u w:val="single"/>
          <w:rtl/>
        </w:rPr>
        <w:t>دراسة الكربولي، 2019، بعنوان: "دور التمكين الإداري في تعزيز السلوك الإبداعي: دراسة استطلاعية لعينة من الإدارات العليا في المديرية العامة لتربية محافظة الأنبار</w:t>
      </w:r>
      <w:r w:rsidRPr="000815B7">
        <w:rPr>
          <w:rFonts w:ascii="Times New Roman" w:eastAsia="Times New Roman" w:hAnsi="Times New Roman" w:cs="Times New Roman"/>
          <w:b/>
          <w:bCs/>
          <w:u w:val="single"/>
        </w:rPr>
        <w:t>"</w:t>
      </w:r>
    </w:p>
    <w:p w14:paraId="6BC37E54"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r w:rsidRPr="000815B7">
        <w:rPr>
          <w:rFonts w:ascii="Simplified Arabic" w:hAnsi="Simplified Arabic" w:cs="Simplified Arabic"/>
          <w:sz w:val="28"/>
          <w:szCs w:val="28"/>
          <w:rtl/>
          <w:lang w:bidi="ar-SY"/>
        </w:rPr>
        <w:t>هدفت هذه الدراسة إلى التعرف على مستوى ممارسة التمكين الإداري بأبعاده، وهي: الاتصال ومشاركة المعلومات، التفويض، التحفيز، التدريب، وفرق العمل، بالإضافة إلى مستوى وجود السلوك الإبداعي في المديرية العامة لتربية محافظة الأنبار. وقد تكون مجتمع الدراسة من 60 موظفًا، واستخدم الباحث المنهج الوصفي التحليلي، حيث تم استخدام الاستبانة كأداة رئيسة لجمع البيانات.</w:t>
      </w:r>
    </w:p>
    <w:p w14:paraId="45D24CD5"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p>
    <w:p w14:paraId="2FDA6C02"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r w:rsidRPr="000815B7">
        <w:rPr>
          <w:rFonts w:ascii="Simplified Arabic" w:hAnsi="Simplified Arabic" w:cs="Simplified Arabic"/>
          <w:sz w:val="28"/>
          <w:szCs w:val="28"/>
          <w:rtl/>
          <w:lang w:bidi="ar-SY"/>
        </w:rPr>
        <w:t xml:space="preserve"> وقد أظهرت النتائج أن مستوى ممارسة التمكين الإداري من وجهة نظر الإدارة العليا في المديرية العامة لتربية محافظة الأنبار جاء بمتوسط حسابي بلغ 2.48، مما يشير إلى درجة متوسطة. أما بالنسبة للسلوك الإبداعي، فقد بلغ متوسطه الحسابي 2.36، مما يدل على وجوده أيضًا بدرجة متوسطة. </w:t>
      </w:r>
    </w:p>
    <w:p w14:paraId="696E6064"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p>
    <w:p w14:paraId="4A74CA19"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r w:rsidRPr="000815B7">
        <w:rPr>
          <w:rFonts w:ascii="Simplified Arabic" w:hAnsi="Simplified Arabic" w:cs="Simplified Arabic"/>
          <w:sz w:val="28"/>
          <w:szCs w:val="28"/>
          <w:rtl/>
          <w:lang w:bidi="ar-SY"/>
        </w:rPr>
        <w:t xml:space="preserve">كما أظهرت النتائج وجود علاقة إيجابية ذات دلالة إحصائية عند مستوى دلالة 0.01، حيث كانت أقوى علاقة ارتباط بين السلوك الإبداعي وبعد التحفيز، بقيمة بلغت 0.726. </w:t>
      </w:r>
    </w:p>
    <w:p w14:paraId="7D79FEE4"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p>
    <w:p w14:paraId="4C345A8D"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r w:rsidRPr="000815B7">
        <w:rPr>
          <w:rFonts w:ascii="Simplified Arabic" w:hAnsi="Simplified Arabic" w:cs="Simplified Arabic"/>
          <w:sz w:val="28"/>
          <w:szCs w:val="28"/>
          <w:rtl/>
          <w:lang w:bidi="ar-SY"/>
        </w:rPr>
        <w:t>وبينت النتائج أيضًا أن هناك أثرًا للتمكين الإداري في السلوك الإبداعي، حيث كان أقوى تأثير من نصيب بعد التحفيز مع متغير السلوك الإبداعي، بقيمة بلغت 0.519</w:t>
      </w:r>
      <w:r w:rsidRPr="000815B7">
        <w:rPr>
          <w:rFonts w:ascii="Simplified Arabic" w:hAnsi="Simplified Arabic" w:cs="Simplified Arabic"/>
          <w:sz w:val="28"/>
          <w:szCs w:val="28"/>
          <w:lang w:bidi="ar-SY"/>
        </w:rPr>
        <w:t>.</w:t>
      </w:r>
    </w:p>
    <w:p w14:paraId="0F82B874"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p>
    <w:p w14:paraId="24EAFCD4"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r w:rsidRPr="000815B7">
        <w:rPr>
          <w:rFonts w:ascii="Simplified Arabic" w:hAnsi="Simplified Arabic" w:cs="Simplified Arabic"/>
          <w:sz w:val="28"/>
          <w:szCs w:val="28"/>
          <w:rtl/>
          <w:lang w:bidi="ar-SY"/>
        </w:rPr>
        <w:t>بناءً على النتائج المحققة، أوصى الباحث بعدة توصيات، من أهمها: ضرورة الاهتمام بالقدرات والإمكانات الوظيفية، وتوسيع نطاق التفويض والحرية اللازمة في صنع القرار، وإشراك الموظفين في العملية الوظيفية لتعزيز سمعة المنظمة بما يتلاءم مع مستواها التربوي.</w:t>
      </w:r>
    </w:p>
    <w:p w14:paraId="65F21DD1"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p>
    <w:p w14:paraId="146EBBBC" w14:textId="77777777" w:rsidR="00F941A9" w:rsidRPr="000815B7" w:rsidRDefault="00F941A9" w:rsidP="00F941A9">
      <w:pPr>
        <w:bidi/>
        <w:spacing w:after="0" w:line="240" w:lineRule="auto"/>
        <w:ind w:firstLine="566"/>
        <w:rPr>
          <w:rFonts w:ascii="Simplified Arabic" w:hAnsi="Simplified Arabic" w:cs="Simplified Arabic"/>
          <w:sz w:val="28"/>
          <w:szCs w:val="28"/>
          <w:lang w:bidi="ar-SY"/>
        </w:rPr>
      </w:pPr>
      <w:r w:rsidRPr="000815B7">
        <w:rPr>
          <w:rFonts w:ascii="Simplified Arabic" w:hAnsi="Simplified Arabic" w:cs="Simplified Arabic"/>
          <w:sz w:val="28"/>
          <w:szCs w:val="28"/>
          <w:rtl/>
          <w:lang w:bidi="ar-SY"/>
        </w:rPr>
        <w:lastRenderedPageBreak/>
        <w:t xml:space="preserve"> كما دعا إلى تركيز الاهتمام على الجانب الجماعي من العمل، وتعزيز المشاركة والاتصال، والعمل بمهنية من أجل دعم الاستقرار الوظيفي وبناء الثقة بين الإدارات العليا والمرؤوسين</w:t>
      </w:r>
      <w:r w:rsidRPr="000815B7">
        <w:rPr>
          <w:rFonts w:ascii="Simplified Arabic" w:hAnsi="Simplified Arabic" w:cs="Simplified Arabic"/>
          <w:sz w:val="28"/>
          <w:szCs w:val="28"/>
          <w:lang w:bidi="ar-SY"/>
        </w:rPr>
        <w:t>.</w:t>
      </w:r>
    </w:p>
    <w:p w14:paraId="7724E8D8" w14:textId="77777777" w:rsidR="00F941A9" w:rsidRPr="000815B7" w:rsidRDefault="00F941A9" w:rsidP="00F941A9">
      <w:pPr>
        <w:pStyle w:val="ListParagraph"/>
        <w:numPr>
          <w:ilvl w:val="0"/>
          <w:numId w:val="2"/>
        </w:numPr>
        <w:bidi/>
        <w:spacing w:before="100" w:beforeAutospacing="1" w:after="100" w:afterAutospacing="1" w:line="240" w:lineRule="auto"/>
        <w:rPr>
          <w:rFonts w:ascii="Times New Roman" w:eastAsia="Times New Roman" w:hAnsi="Times New Roman" w:cs="Times New Roman"/>
          <w:b/>
          <w:bCs/>
          <w:u w:val="single"/>
          <w:rtl/>
        </w:rPr>
      </w:pPr>
      <w:r w:rsidRPr="000815B7">
        <w:rPr>
          <w:rFonts w:ascii="Times New Roman" w:eastAsia="Times New Roman" w:hAnsi="Times New Roman" w:cs="Times New Roman"/>
          <w:b/>
          <w:bCs/>
          <w:u w:val="single"/>
          <w:rtl/>
        </w:rPr>
        <w:t>دراسة (محمد وآخرون، 2021) بعنوان: "أثر تمكين العاملين على الإبداع التنظيمي دراسة ميدانية على الشركة المصرية للاتصالات</w:t>
      </w:r>
      <w:r w:rsidRPr="000815B7">
        <w:rPr>
          <w:rFonts w:ascii="Times New Roman" w:eastAsia="Times New Roman" w:hAnsi="Times New Roman" w:cs="Times New Roman"/>
          <w:b/>
          <w:bCs/>
          <w:u w:val="single"/>
        </w:rPr>
        <w:t>"</w:t>
      </w:r>
    </w:p>
    <w:p w14:paraId="5E05A698"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r w:rsidRPr="000815B7">
        <w:rPr>
          <w:rFonts w:ascii="Simplified Arabic" w:hAnsi="Simplified Arabic" w:cs="Simplified Arabic"/>
          <w:sz w:val="28"/>
          <w:szCs w:val="28"/>
          <w:rtl/>
          <w:lang w:bidi="ar-SY"/>
        </w:rPr>
        <w:t>هدفت هذه الدراسة إلى استكشاف مدى اهتمام الشركة المصرية للاتصالات بتمكين العاملين، بالإضافة إلى تقييم مدى توافر الإبداع التنظيمي داخلها. كما سعت الدراسة إلى تحديد مدى وجود اختلافات جوهرية بين آراء عينة الدراسة وفقًا لخصائصهم الشخصية ومستوياتهم الوظيفية بشأن تمكين العاملين والإبداع التنظيمي، مع تحليل أثر أبعاد تمكين العاملين على الإبداع التنظيمي.</w:t>
      </w:r>
    </w:p>
    <w:p w14:paraId="19D50670"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p>
    <w:p w14:paraId="1C64BBC6"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r w:rsidRPr="000815B7">
        <w:rPr>
          <w:rFonts w:ascii="Simplified Arabic" w:hAnsi="Simplified Arabic" w:cs="Simplified Arabic"/>
          <w:sz w:val="28"/>
          <w:szCs w:val="28"/>
          <w:rtl/>
          <w:lang w:bidi="ar-SY"/>
        </w:rPr>
        <w:t xml:space="preserve"> وقد اعتمدت الدراسة على المنهج الوصفي التحليلي، حيث تمثل مجتمع الدراسة في العاملين بالشركة المصرية للاتصالات، وتم اختيار عينة عشوائية بلغ حجمها 262 مفردة. وأظهرت النتائج أن هناك مستوى مرتفع من توافر أبعاد تمكين العاملين، بالإضافة إلى وجود مستوى مرتفع لأبعاد الإبداع التنظيمي. كما أكدت النتائج وجود علاقة جوهرية بين تمكين العاملين والإبداع الإداري والإبداع التكنولوجي</w:t>
      </w:r>
      <w:r w:rsidRPr="000815B7">
        <w:rPr>
          <w:rFonts w:ascii="Simplified Arabic" w:hAnsi="Simplified Arabic" w:cs="Simplified Arabic"/>
          <w:sz w:val="28"/>
          <w:szCs w:val="28"/>
          <w:lang w:bidi="ar-SY"/>
        </w:rPr>
        <w:t>.</w:t>
      </w:r>
    </w:p>
    <w:p w14:paraId="5F846089" w14:textId="77777777" w:rsidR="00F941A9" w:rsidRPr="000815B7" w:rsidRDefault="00F941A9" w:rsidP="00F941A9">
      <w:pPr>
        <w:bidi/>
        <w:spacing w:after="0" w:line="240" w:lineRule="auto"/>
        <w:ind w:firstLine="566"/>
        <w:rPr>
          <w:rFonts w:ascii="Simplified Arabic" w:hAnsi="Simplified Arabic" w:cs="Simplified Arabic"/>
          <w:sz w:val="28"/>
          <w:szCs w:val="28"/>
          <w:lang w:bidi="ar-SY"/>
        </w:rPr>
      </w:pPr>
    </w:p>
    <w:p w14:paraId="74785E27"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r w:rsidRPr="000815B7">
        <w:rPr>
          <w:rFonts w:ascii="Simplified Arabic" w:hAnsi="Simplified Arabic" w:cs="Simplified Arabic"/>
          <w:sz w:val="28"/>
          <w:szCs w:val="28"/>
          <w:rtl/>
          <w:lang w:bidi="ar-SY"/>
        </w:rPr>
        <w:t xml:space="preserve">ومع ذلك، لم يكن هناك تأثير لتمكين العاملين على الإبداع في الخدمة والإبداع التكنولوجي. كما لم تظهر الدراسة اختلافات جوهرية بين آراء عينة الدراسة بناءً على خصائصهم الشخصية ومستوياتهم الوظيفية فيما يتعلق بتمكين العاملين والإبداع التنظيمي في الشركة. </w:t>
      </w:r>
    </w:p>
    <w:p w14:paraId="48C0FE12"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p>
    <w:p w14:paraId="2EDFD4C7" w14:textId="77777777" w:rsidR="00F941A9" w:rsidRPr="000815B7" w:rsidRDefault="00F941A9" w:rsidP="00F941A9">
      <w:pPr>
        <w:bidi/>
        <w:spacing w:after="0" w:line="240" w:lineRule="auto"/>
        <w:ind w:firstLine="566"/>
        <w:rPr>
          <w:rFonts w:ascii="Simplified Arabic" w:hAnsi="Simplified Arabic" w:cs="Simplified Arabic"/>
          <w:sz w:val="28"/>
          <w:szCs w:val="28"/>
          <w:lang w:bidi="ar-SY"/>
        </w:rPr>
      </w:pPr>
      <w:r w:rsidRPr="000815B7">
        <w:rPr>
          <w:rFonts w:ascii="Simplified Arabic" w:hAnsi="Simplified Arabic" w:cs="Simplified Arabic"/>
          <w:sz w:val="28"/>
          <w:szCs w:val="28"/>
          <w:rtl/>
          <w:lang w:bidi="ar-SY"/>
        </w:rPr>
        <w:t>وفي ضوء هذه النتائج، أوصت الدراسة بضرورة تعزيز الاهتمام بتمكين العاملين كوسيلة لتحقيق الإبداع التنظيمي في الشركة المصرية للاتصالات</w:t>
      </w:r>
      <w:r w:rsidRPr="000815B7">
        <w:rPr>
          <w:rFonts w:ascii="Simplified Arabic" w:hAnsi="Simplified Arabic" w:cs="Simplified Arabic"/>
          <w:sz w:val="28"/>
          <w:szCs w:val="28"/>
          <w:lang w:bidi="ar-SY"/>
        </w:rPr>
        <w:t>.</w:t>
      </w:r>
    </w:p>
    <w:p w14:paraId="5BF2A0C5" w14:textId="77777777" w:rsidR="00F941A9" w:rsidRPr="000815B7" w:rsidRDefault="00F941A9" w:rsidP="00F941A9">
      <w:pPr>
        <w:pStyle w:val="ListParagraph"/>
        <w:numPr>
          <w:ilvl w:val="0"/>
          <w:numId w:val="2"/>
        </w:numPr>
        <w:bidi/>
        <w:spacing w:before="100" w:beforeAutospacing="1" w:after="100" w:afterAutospacing="1" w:line="240" w:lineRule="auto"/>
        <w:rPr>
          <w:rFonts w:ascii="Times New Roman" w:eastAsia="Times New Roman" w:hAnsi="Times New Roman" w:cs="Times New Roman"/>
          <w:b/>
          <w:bCs/>
          <w:u w:val="single"/>
        </w:rPr>
      </w:pPr>
      <w:r w:rsidRPr="000815B7">
        <w:rPr>
          <w:rFonts w:ascii="Times New Roman" w:eastAsia="Times New Roman" w:hAnsi="Times New Roman" w:cs="Times New Roman"/>
          <w:b/>
          <w:bCs/>
          <w:u w:val="single"/>
          <w:rtl/>
        </w:rPr>
        <w:t>دراسة عبد النعيم (2021)، بعنوان: "التمكين الإداري ودوره في تحقيق الإبداع لدى المعلمين من وجهة نظرهم (دراسة ميدانية في محافظة أسوان)</w:t>
      </w:r>
      <w:r w:rsidRPr="000815B7">
        <w:rPr>
          <w:rFonts w:ascii="Times New Roman" w:eastAsia="Times New Roman" w:hAnsi="Times New Roman" w:cs="Times New Roman"/>
          <w:b/>
          <w:bCs/>
          <w:u w:val="single"/>
        </w:rPr>
        <w:t>"</w:t>
      </w:r>
    </w:p>
    <w:p w14:paraId="060E948A"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r w:rsidRPr="000815B7">
        <w:rPr>
          <w:rFonts w:ascii="Simplified Arabic" w:hAnsi="Simplified Arabic" w:cs="Simplified Arabic"/>
          <w:sz w:val="28"/>
          <w:szCs w:val="28"/>
          <w:rtl/>
          <w:lang w:bidi="ar-SY"/>
        </w:rPr>
        <w:t>هدفت هذه الدراسة إلى تسليط الضوء على دور التمكين الإداري في تعزيز الإبداع لدى المعلمين. استخدمت الدراسة المنهج الوصفي التحليلي، وتم الاعتماد على الاستبانة كأداة لجمع البيانات والمعلومات، حيث تم تطبيقها على عينة مكونة من 300 معلم من المرحلتين الإعدادية والثانوية في الإدارات الخمسة بمحافظة أسوان</w:t>
      </w:r>
      <w:r w:rsidRPr="000815B7">
        <w:rPr>
          <w:rFonts w:ascii="Simplified Arabic" w:hAnsi="Simplified Arabic" w:cs="Simplified Arabic"/>
          <w:sz w:val="28"/>
          <w:szCs w:val="28"/>
          <w:lang w:bidi="ar-SY"/>
        </w:rPr>
        <w:t>.</w:t>
      </w:r>
    </w:p>
    <w:p w14:paraId="786525FB" w14:textId="77777777" w:rsidR="00F941A9" w:rsidRPr="000815B7" w:rsidRDefault="00F941A9" w:rsidP="00F941A9">
      <w:pPr>
        <w:bidi/>
        <w:spacing w:after="0" w:line="240" w:lineRule="auto"/>
        <w:ind w:firstLine="566"/>
        <w:rPr>
          <w:rFonts w:ascii="Simplified Arabic" w:hAnsi="Simplified Arabic" w:cs="Simplified Arabic"/>
          <w:sz w:val="28"/>
          <w:szCs w:val="28"/>
          <w:lang w:bidi="ar-SY"/>
        </w:rPr>
      </w:pPr>
    </w:p>
    <w:p w14:paraId="5B6F02B2"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r w:rsidRPr="000815B7">
        <w:rPr>
          <w:rFonts w:ascii="Simplified Arabic" w:hAnsi="Simplified Arabic" w:cs="Simplified Arabic"/>
          <w:sz w:val="28"/>
          <w:szCs w:val="28"/>
          <w:rtl/>
          <w:lang w:bidi="ar-SY"/>
        </w:rPr>
        <w:lastRenderedPageBreak/>
        <w:t xml:space="preserve">وقد أسفرت نتائج الدراسة عن مجموعة من النتائج الهامة، أبرزها: أن مستوى التمكين الإداري في مدارس المرحلتين الإعدادية والثانوية كان بدرجة متوسطة، وأن هناك علاقة قوية وإيجابية بين التمكين الإداري للمعلمين وتعزيز الإبداع لديهم. </w:t>
      </w:r>
    </w:p>
    <w:p w14:paraId="4CC751E3"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p>
    <w:p w14:paraId="159D4889"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r w:rsidRPr="000815B7">
        <w:rPr>
          <w:rFonts w:ascii="Simplified Arabic" w:hAnsi="Simplified Arabic" w:cs="Simplified Arabic"/>
          <w:sz w:val="28"/>
          <w:szCs w:val="28"/>
          <w:rtl/>
          <w:lang w:bidi="ar-SY"/>
        </w:rPr>
        <w:t>كما أظهرت النتائج وجود علاقة ذات دلالة إحصائية بين المتغير المستقل، وهو التمكين بأبعاده الخمسة مجتمعة (تفويض السلطة، تشكيل فرق العمل، التدريب المستمر، الاتصال الفعال، والتحفيز)، والمتغير التابع، وهو الإبداع</w:t>
      </w:r>
      <w:r w:rsidRPr="000815B7">
        <w:rPr>
          <w:rFonts w:ascii="Simplified Arabic" w:hAnsi="Simplified Arabic" w:cs="Simplified Arabic"/>
          <w:sz w:val="28"/>
          <w:szCs w:val="28"/>
          <w:lang w:bidi="ar-SY"/>
        </w:rPr>
        <w:t>.</w:t>
      </w:r>
    </w:p>
    <w:p w14:paraId="4DF465CB" w14:textId="77777777" w:rsidR="00F941A9" w:rsidRPr="000815B7" w:rsidRDefault="00F941A9" w:rsidP="00F941A9">
      <w:pPr>
        <w:pStyle w:val="ListParagraph"/>
        <w:numPr>
          <w:ilvl w:val="0"/>
          <w:numId w:val="2"/>
        </w:numPr>
        <w:bidi/>
        <w:spacing w:before="100" w:beforeAutospacing="1" w:after="100" w:afterAutospacing="1" w:line="240" w:lineRule="auto"/>
        <w:rPr>
          <w:rFonts w:ascii="Times New Roman" w:eastAsia="Times New Roman" w:hAnsi="Times New Roman" w:cs="Times New Roman"/>
          <w:b/>
          <w:bCs/>
          <w:u w:val="single"/>
          <w:rtl/>
        </w:rPr>
      </w:pPr>
      <w:r w:rsidRPr="000815B7">
        <w:rPr>
          <w:rFonts w:ascii="Times New Roman" w:eastAsia="Times New Roman" w:hAnsi="Times New Roman" w:cs="Times New Roman"/>
          <w:b/>
          <w:bCs/>
          <w:u w:val="single"/>
          <w:rtl/>
        </w:rPr>
        <w:t>دراسة (عفانة والدوغان، 2021)، بعنوان: "تمكين العاملين كأسلوب إداري وأثره على السلوك الإبداعي: دراسة ميدانية على البنوك التجارية في المنطقة الشرقية بالمملكة العربية السعودية</w:t>
      </w:r>
      <w:r w:rsidRPr="000815B7">
        <w:rPr>
          <w:rFonts w:ascii="Times New Roman" w:eastAsia="Times New Roman" w:hAnsi="Times New Roman" w:cs="Times New Roman"/>
          <w:b/>
          <w:bCs/>
          <w:u w:val="single"/>
        </w:rPr>
        <w:t>"</w:t>
      </w:r>
    </w:p>
    <w:p w14:paraId="33F1F52A"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r w:rsidRPr="000815B7">
        <w:rPr>
          <w:rFonts w:ascii="Simplified Arabic" w:hAnsi="Simplified Arabic" w:cs="Simplified Arabic"/>
          <w:sz w:val="28"/>
          <w:szCs w:val="28"/>
          <w:rtl/>
          <w:lang w:bidi="ar-SY"/>
        </w:rPr>
        <w:t>هدفت هذه الدراسة إلى استكشاف واقع التمكين الإداري للعاملين في البنوك التجارية العاملة في المنطقة الشرقية بالمملكة العربية السعودية، بالإضافة إلى قياس تأثير التمكين الإداري على السلوك الإبداعي لدى هؤلاء العاملين. ولتحقيق هذا الهدف، تم تصميم استبانة وزعت على عينة عشوائية تضم 140 موظفًا من المستويات الإدارية الوسطى والدنيا في 13 بنكًا، يشكلون مجتمع البحث من أصل 11 بنكًا</w:t>
      </w:r>
      <w:r w:rsidRPr="000815B7">
        <w:rPr>
          <w:rFonts w:ascii="Simplified Arabic" w:hAnsi="Simplified Arabic" w:cs="Simplified Arabic"/>
          <w:sz w:val="28"/>
          <w:szCs w:val="28"/>
          <w:lang w:bidi="ar-SY"/>
        </w:rPr>
        <w:t>.</w:t>
      </w:r>
    </w:p>
    <w:p w14:paraId="64570C9F" w14:textId="77777777" w:rsidR="00F941A9" w:rsidRPr="000815B7" w:rsidRDefault="00F941A9" w:rsidP="00F941A9">
      <w:pPr>
        <w:bidi/>
        <w:spacing w:after="0" w:line="240" w:lineRule="auto"/>
        <w:ind w:firstLine="566"/>
        <w:rPr>
          <w:rFonts w:ascii="Simplified Arabic" w:hAnsi="Simplified Arabic" w:cs="Simplified Arabic"/>
          <w:sz w:val="28"/>
          <w:szCs w:val="28"/>
          <w:lang w:bidi="ar-SY"/>
        </w:rPr>
      </w:pPr>
    </w:p>
    <w:p w14:paraId="7A8C0AB9"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r w:rsidRPr="000815B7">
        <w:rPr>
          <w:rFonts w:ascii="Simplified Arabic" w:hAnsi="Simplified Arabic" w:cs="Simplified Arabic"/>
          <w:sz w:val="28"/>
          <w:szCs w:val="28"/>
          <w:rtl/>
          <w:lang w:bidi="ar-SY"/>
        </w:rPr>
        <w:t>توصلت الدراسة إلى وجود أثر ذو دلالة إحصائية عند مستوى دلالة</w:t>
      </w:r>
      <w:r w:rsidRPr="000815B7">
        <w:rPr>
          <w:rFonts w:ascii="Simplified Arabic" w:hAnsi="Simplified Arabic" w:cs="Simplified Arabic"/>
          <w:sz w:val="28"/>
          <w:szCs w:val="28"/>
          <w:lang w:bidi="ar-SY"/>
        </w:rPr>
        <w:t xml:space="preserve"> (0.05 </w:t>
      </w:r>
      <w:r w:rsidRPr="000815B7">
        <w:rPr>
          <w:rFonts w:ascii="Times New Roman" w:hAnsi="Times New Roman" w:cs="Times New Roman"/>
          <w:sz w:val="28"/>
          <w:szCs w:val="28"/>
          <w:lang w:bidi="ar-SY"/>
        </w:rPr>
        <w:t>≥</w:t>
      </w:r>
      <w:r w:rsidRPr="000815B7">
        <w:rPr>
          <w:rFonts w:ascii="Simplified Arabic" w:hAnsi="Simplified Arabic" w:cs="Simplified Arabic"/>
          <w:sz w:val="28"/>
          <w:szCs w:val="28"/>
          <w:lang w:bidi="ar-SY"/>
        </w:rPr>
        <w:t xml:space="preserve"> </w:t>
      </w:r>
      <w:r w:rsidRPr="000815B7">
        <w:rPr>
          <w:rFonts w:ascii="Cambria" w:hAnsi="Cambria" w:cs="Cambria"/>
          <w:sz w:val="28"/>
          <w:szCs w:val="28"/>
          <w:lang w:bidi="ar-SY"/>
        </w:rPr>
        <w:t>α</w:t>
      </w:r>
      <w:r w:rsidRPr="000815B7">
        <w:rPr>
          <w:rFonts w:ascii="Simplified Arabic" w:hAnsi="Simplified Arabic" w:cs="Simplified Arabic"/>
          <w:sz w:val="28"/>
          <w:szCs w:val="28"/>
          <w:lang w:bidi="ar-SY"/>
        </w:rPr>
        <w:t xml:space="preserve">) </w:t>
      </w:r>
      <w:r w:rsidRPr="000815B7">
        <w:rPr>
          <w:rFonts w:ascii="Simplified Arabic" w:hAnsi="Simplified Arabic" w:cs="Simplified Arabic"/>
          <w:sz w:val="28"/>
          <w:szCs w:val="28"/>
          <w:rtl/>
          <w:lang w:bidi="ar-SY"/>
        </w:rPr>
        <w:t>لأبعاد التمكين الإداري، سواء منفردة أو مجتمعة، والتي تشمل الثقافة الداعمة، المشاركة في اتخاذ القرارات، تفويض الصلاحيات، إدارة فرق العمل، تدريب العاملين، ومواكبة التكنولوجيا، على السلوك الإبداعي في البنوك التجارية.</w:t>
      </w:r>
    </w:p>
    <w:p w14:paraId="698448AD" w14:textId="77777777" w:rsidR="00F941A9" w:rsidRPr="000815B7" w:rsidRDefault="00F941A9" w:rsidP="00F941A9">
      <w:pPr>
        <w:bidi/>
        <w:spacing w:after="0" w:line="240" w:lineRule="auto"/>
        <w:ind w:firstLine="566"/>
        <w:rPr>
          <w:rFonts w:ascii="Simplified Arabic" w:hAnsi="Simplified Arabic" w:cs="Simplified Arabic"/>
          <w:sz w:val="28"/>
          <w:szCs w:val="28"/>
          <w:lang w:bidi="ar-SY"/>
        </w:rPr>
      </w:pPr>
      <w:r w:rsidRPr="000815B7">
        <w:rPr>
          <w:rFonts w:ascii="Simplified Arabic" w:hAnsi="Simplified Arabic" w:cs="Simplified Arabic"/>
          <w:sz w:val="28"/>
          <w:szCs w:val="28"/>
          <w:rtl/>
          <w:lang w:bidi="ar-SY"/>
        </w:rPr>
        <w:t xml:space="preserve"> كما أظهرت الدراسة وجود مستوى مقبول من الاهتمام بأبعاد التمكين الإداري، بالإضافة إلى مستوى مقبول من السلوك الإبداعي الذي يتمثل في القدرة على تقديم أفكار ومقترحات جديدة، تقديم حلول إبداعية للمشكلات، القدرة على التغيير، والمبادرة وروح الفريق</w:t>
      </w:r>
      <w:r w:rsidRPr="000815B7">
        <w:rPr>
          <w:rFonts w:ascii="Simplified Arabic" w:hAnsi="Simplified Arabic" w:cs="Simplified Arabic"/>
          <w:sz w:val="28"/>
          <w:szCs w:val="28"/>
          <w:lang w:bidi="ar-SY"/>
        </w:rPr>
        <w:t>.</w:t>
      </w:r>
    </w:p>
    <w:p w14:paraId="12E4FD3A" w14:textId="77777777" w:rsidR="00F941A9" w:rsidRPr="000815B7" w:rsidRDefault="00F941A9" w:rsidP="00F941A9">
      <w:pPr>
        <w:pStyle w:val="ListParagraph"/>
        <w:numPr>
          <w:ilvl w:val="0"/>
          <w:numId w:val="2"/>
        </w:numPr>
        <w:bidi/>
        <w:spacing w:before="100" w:beforeAutospacing="1" w:after="100" w:afterAutospacing="1" w:line="240" w:lineRule="auto"/>
        <w:rPr>
          <w:rFonts w:ascii="Times New Roman" w:eastAsia="Times New Roman" w:hAnsi="Times New Roman" w:cs="Times New Roman"/>
          <w:b/>
          <w:bCs/>
          <w:u w:val="single"/>
          <w:rtl/>
        </w:rPr>
      </w:pPr>
      <w:r w:rsidRPr="000815B7">
        <w:rPr>
          <w:rFonts w:ascii="Times New Roman" w:eastAsia="Times New Roman" w:hAnsi="Times New Roman" w:cs="Times New Roman"/>
          <w:b/>
          <w:bCs/>
          <w:u w:val="single"/>
          <w:rtl/>
        </w:rPr>
        <w:t>دراسة (بخاري ومهدي، 2023)، بعنوان: "دور التمكين الإداري في تحفيز السلوك الإبداعي: دراسة ميدانية على الموظفين الإداريين بمدينة الملك عبد العزيز الطبية بجدة</w:t>
      </w:r>
      <w:r w:rsidRPr="000815B7">
        <w:rPr>
          <w:rFonts w:ascii="Times New Roman" w:eastAsia="Times New Roman" w:hAnsi="Times New Roman" w:cs="Times New Roman"/>
          <w:b/>
          <w:bCs/>
          <w:u w:val="single"/>
        </w:rPr>
        <w:t>"</w:t>
      </w:r>
    </w:p>
    <w:p w14:paraId="75D34E84"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r w:rsidRPr="000815B7">
        <w:rPr>
          <w:rFonts w:ascii="Simplified Arabic" w:hAnsi="Simplified Arabic" w:cs="Simplified Arabic"/>
          <w:sz w:val="28"/>
          <w:szCs w:val="28"/>
          <w:rtl/>
          <w:lang w:bidi="ar-SY"/>
        </w:rPr>
        <w:t>هدفت هذه الدراسة إلى استقصاء تأثير التمكين الإداري على تعزيز السلوك الإبداعي لدى الموظفين الإداريين في مدينة الملك عبد العزيز الطبية بجدة. اعتمدت الدراسة على المنهج الوصفي التحليلي، وشملت مجتمع الدراسة 2000 موظف وموظفة من الإداريين.</w:t>
      </w:r>
    </w:p>
    <w:p w14:paraId="467823DA"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p>
    <w:p w14:paraId="0A042C74"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r w:rsidRPr="000815B7">
        <w:rPr>
          <w:rFonts w:ascii="Simplified Arabic" w:hAnsi="Simplified Arabic" w:cs="Simplified Arabic"/>
          <w:sz w:val="28"/>
          <w:szCs w:val="28"/>
          <w:rtl/>
          <w:lang w:bidi="ar-SY"/>
        </w:rPr>
        <w:lastRenderedPageBreak/>
        <w:t xml:space="preserve"> تم اختيار عينة عشوائية بسيطة من هذا المجتمع، حيث تم توزيع استبيان ورقي على 333 موظفًا وموظفة، وتم استلام جميع الاستبانات الموزعة</w:t>
      </w:r>
      <w:r w:rsidRPr="000815B7">
        <w:rPr>
          <w:rFonts w:ascii="Simplified Arabic" w:hAnsi="Simplified Arabic" w:cs="Simplified Arabic"/>
          <w:sz w:val="28"/>
          <w:szCs w:val="28"/>
          <w:lang w:bidi="ar-SY"/>
        </w:rPr>
        <w:t>.</w:t>
      </w:r>
    </w:p>
    <w:p w14:paraId="5D2A11D7" w14:textId="77777777" w:rsidR="00F941A9" w:rsidRPr="000815B7" w:rsidRDefault="00F941A9" w:rsidP="00F941A9">
      <w:pPr>
        <w:bidi/>
        <w:spacing w:after="0" w:line="240" w:lineRule="auto"/>
        <w:ind w:firstLine="566"/>
        <w:rPr>
          <w:rFonts w:ascii="Simplified Arabic" w:hAnsi="Simplified Arabic" w:cs="Simplified Arabic"/>
          <w:sz w:val="28"/>
          <w:szCs w:val="28"/>
          <w:lang w:bidi="ar-SY"/>
        </w:rPr>
      </w:pPr>
    </w:p>
    <w:p w14:paraId="31FB4BAF"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r w:rsidRPr="000815B7">
        <w:rPr>
          <w:rFonts w:ascii="Simplified Arabic" w:hAnsi="Simplified Arabic" w:cs="Simplified Arabic"/>
          <w:sz w:val="28"/>
          <w:szCs w:val="28"/>
          <w:rtl/>
          <w:lang w:bidi="ar-SY"/>
        </w:rPr>
        <w:t>أظهرت النتائج أن المتوسط الحسابي العام لمستوى التمكين الإداري كان منخفضًا (2.56) بانحراف معياري (1.947). كما أشارت النتائج إلى أن مستوى السلوك الإبداعي بين الموظفين كان متوسطًا، بمتوسط حسابي (3.098) وانحراف معياري (1.976).</w:t>
      </w:r>
    </w:p>
    <w:p w14:paraId="1093459B"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p>
    <w:p w14:paraId="7CE1F44A"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r w:rsidRPr="000815B7">
        <w:rPr>
          <w:rFonts w:ascii="Simplified Arabic" w:hAnsi="Simplified Arabic" w:cs="Simplified Arabic"/>
          <w:sz w:val="28"/>
          <w:szCs w:val="28"/>
          <w:rtl/>
          <w:lang w:bidi="ar-SY"/>
        </w:rPr>
        <w:t xml:space="preserve"> أظهرت الدراسة وجود تأثير ذو دلالة إحصائية لعناصر التمكين الإداري، مثل تفويض السلطة، التدريب، الاتصال الفعال، ومشاركة المعلومات في تعزيز السلوك الإبداعي للموظفين</w:t>
      </w:r>
      <w:r w:rsidRPr="000815B7">
        <w:rPr>
          <w:rFonts w:ascii="Simplified Arabic" w:hAnsi="Simplified Arabic" w:cs="Simplified Arabic"/>
          <w:sz w:val="28"/>
          <w:szCs w:val="28"/>
          <w:lang w:bidi="ar-SY"/>
        </w:rPr>
        <w:t>.</w:t>
      </w:r>
    </w:p>
    <w:p w14:paraId="0365C8CD" w14:textId="77777777" w:rsidR="00F941A9" w:rsidRPr="000815B7" w:rsidRDefault="00F941A9" w:rsidP="00F941A9">
      <w:pPr>
        <w:bidi/>
        <w:spacing w:after="0" w:line="240" w:lineRule="auto"/>
        <w:ind w:firstLine="566"/>
        <w:rPr>
          <w:rFonts w:ascii="Simplified Arabic" w:hAnsi="Simplified Arabic" w:cs="Simplified Arabic"/>
          <w:sz w:val="28"/>
          <w:szCs w:val="28"/>
          <w:lang w:bidi="ar-SY"/>
        </w:rPr>
      </w:pPr>
    </w:p>
    <w:p w14:paraId="72D51525"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r w:rsidRPr="000815B7">
        <w:rPr>
          <w:rFonts w:ascii="Simplified Arabic" w:hAnsi="Simplified Arabic" w:cs="Simplified Arabic"/>
          <w:sz w:val="28"/>
          <w:szCs w:val="28"/>
          <w:rtl/>
          <w:lang w:bidi="ar-SY"/>
        </w:rPr>
        <w:t>وأوصت الدراسة بزيادة التركيز على تفويض السلطة وتدريب الموظفين، لدورهما الفعال في تعزيز مستوى التمكين، مع التشجيع على تقديم الأفكار المبتكرة، وتوفير بيئة داعمة لثقافة الإبداع، وتفعيل الاتصال المفتوح والمباشر مع الموظفين، والاستماع إلى آرائهم والتفاعل مع احتياجاتهم</w:t>
      </w:r>
      <w:r w:rsidRPr="000815B7">
        <w:rPr>
          <w:rFonts w:ascii="Simplified Arabic" w:hAnsi="Simplified Arabic" w:cs="Simplified Arabic"/>
          <w:sz w:val="28"/>
          <w:szCs w:val="28"/>
          <w:lang w:bidi="ar-SY"/>
        </w:rPr>
        <w:t>.</w:t>
      </w:r>
    </w:p>
    <w:p w14:paraId="739920E1" w14:textId="77777777" w:rsidR="00F941A9" w:rsidRPr="000815B7" w:rsidRDefault="00F941A9" w:rsidP="00F941A9">
      <w:pPr>
        <w:bidi/>
        <w:spacing w:after="0" w:line="240" w:lineRule="auto"/>
        <w:ind w:firstLine="566"/>
        <w:rPr>
          <w:rFonts w:ascii="Simplified Arabic" w:hAnsi="Simplified Arabic" w:cs="Simplified Arabic"/>
          <w:sz w:val="16"/>
          <w:szCs w:val="16"/>
          <w:lang w:bidi="ar-SY"/>
        </w:rPr>
      </w:pPr>
    </w:p>
    <w:p w14:paraId="548F3C11" w14:textId="77777777" w:rsidR="00F941A9" w:rsidRPr="000815B7" w:rsidRDefault="00F941A9" w:rsidP="00F941A9">
      <w:pPr>
        <w:pStyle w:val="Heading2"/>
        <w:bidi/>
        <w:rPr>
          <w:rFonts w:eastAsia="Times New Roman"/>
          <w:rtl/>
        </w:rPr>
      </w:pPr>
      <w:bookmarkStart w:id="23" w:name="_Toc192375293"/>
      <w:r w:rsidRPr="000815B7">
        <w:rPr>
          <w:rFonts w:eastAsia="Times New Roman"/>
          <w:rtl/>
        </w:rPr>
        <w:t>التعليق على الدراسات السابقة</w:t>
      </w:r>
      <w:bookmarkEnd w:id="23"/>
    </w:p>
    <w:p w14:paraId="16003A69" w14:textId="77777777" w:rsidR="00F941A9" w:rsidRPr="000815B7" w:rsidRDefault="00F941A9" w:rsidP="00F941A9">
      <w:pPr>
        <w:bidi/>
        <w:rPr>
          <w:rtl/>
        </w:rPr>
      </w:pPr>
    </w:p>
    <w:p w14:paraId="21CD86A5"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r w:rsidRPr="000815B7">
        <w:rPr>
          <w:rFonts w:ascii="Simplified Arabic" w:hAnsi="Simplified Arabic" w:cs="Simplified Arabic"/>
          <w:sz w:val="28"/>
          <w:szCs w:val="28"/>
          <w:rtl/>
          <w:lang w:bidi="ar-SY"/>
        </w:rPr>
        <w:t>تتمتع الدراسات السابقة بتقديم نظرة شاملة حول العلاقة بين التمكين الإداري والإبداع المؤسسي، حيث أكدت أهمية التمكين الإداري في تعزيز مختلف جوانب الأداء الوظيفي وتحقيق الإبداع التنظيمي في المؤسسات بصفة عامة، وخاصة المؤسسات التعليمية. كما اعتمدت الدراسات السابقة على مجموعة متنوعة من المنهجيات والبيئات، مما أثرى نتائجها. وبالرغم من تنوع العينات التي شملت عدة قطاعات، إلا أن بعض الدراسات تفتقر إلى التركيز على السياقات التعليمية، مما يجعل الدراسة الحالية مهمة جدًا لأنها تستهدف هذا القطاع الحيوي</w:t>
      </w:r>
      <w:r w:rsidRPr="000815B7">
        <w:rPr>
          <w:rFonts w:ascii="Simplified Arabic" w:hAnsi="Simplified Arabic" w:cs="Simplified Arabic"/>
          <w:sz w:val="28"/>
          <w:szCs w:val="28"/>
          <w:lang w:bidi="ar-SY"/>
        </w:rPr>
        <w:t>.</w:t>
      </w:r>
    </w:p>
    <w:p w14:paraId="64B319C4" w14:textId="77777777" w:rsidR="00F941A9" w:rsidRPr="000815B7" w:rsidRDefault="00F941A9" w:rsidP="00F941A9">
      <w:pPr>
        <w:bidi/>
        <w:spacing w:after="0" w:line="240" w:lineRule="auto"/>
        <w:ind w:firstLine="566"/>
        <w:rPr>
          <w:rFonts w:ascii="Simplified Arabic" w:hAnsi="Simplified Arabic" w:cs="Simplified Arabic"/>
          <w:sz w:val="28"/>
          <w:szCs w:val="28"/>
          <w:lang w:bidi="ar-SY"/>
        </w:rPr>
      </w:pPr>
    </w:p>
    <w:p w14:paraId="45F06C63"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r w:rsidRPr="000815B7">
        <w:rPr>
          <w:rFonts w:ascii="Simplified Arabic" w:hAnsi="Simplified Arabic" w:cs="Simplified Arabic"/>
          <w:sz w:val="28"/>
          <w:szCs w:val="28"/>
          <w:rtl/>
          <w:lang w:bidi="ar-SY"/>
        </w:rPr>
        <w:t>من ناحية أخرى، تعددت المنهجيات المستخدمة في الدراسات السابقة، حيث استخدمت المنهج الوصفي التحليلي كمنهج رئيسي، مما يسمح بفهم شامل للعلاقة بين المتغيرات. ومع ذلك، كانت هناك حاجة إلى مزيد من التحليل الكمي والنوعي في بعض الدراسات، وهو ما يمكن أن توفره الدراسة الحالية من خلال تصميم استبانة شاملة تجمع البيانات من موظفي المؤسسات التعليمية</w:t>
      </w:r>
      <w:r w:rsidRPr="000815B7">
        <w:rPr>
          <w:rFonts w:ascii="Simplified Arabic" w:hAnsi="Simplified Arabic" w:cs="Simplified Arabic"/>
          <w:sz w:val="28"/>
          <w:szCs w:val="28"/>
          <w:lang w:bidi="ar-SY"/>
        </w:rPr>
        <w:t>.</w:t>
      </w:r>
    </w:p>
    <w:p w14:paraId="337AF94B" w14:textId="77777777" w:rsidR="00F941A9" w:rsidRPr="000815B7" w:rsidRDefault="00F941A9" w:rsidP="00F941A9">
      <w:pPr>
        <w:bidi/>
        <w:spacing w:after="0" w:line="240" w:lineRule="auto"/>
        <w:ind w:firstLine="566"/>
        <w:rPr>
          <w:rFonts w:ascii="Simplified Arabic" w:hAnsi="Simplified Arabic" w:cs="Simplified Arabic"/>
          <w:sz w:val="28"/>
          <w:szCs w:val="28"/>
          <w:lang w:bidi="ar-SY"/>
        </w:rPr>
      </w:pPr>
    </w:p>
    <w:p w14:paraId="0FBA783B"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r w:rsidRPr="000815B7">
        <w:rPr>
          <w:rFonts w:ascii="Simplified Arabic" w:hAnsi="Simplified Arabic" w:cs="Simplified Arabic"/>
          <w:sz w:val="28"/>
          <w:szCs w:val="28"/>
          <w:rtl/>
          <w:lang w:bidi="ar-SY"/>
        </w:rPr>
        <w:t xml:space="preserve">كما أظهرت الدراسات السابقة بشكل متسق أن التمكين الإداري يعزز الإبداع، مع التركيز على جوانب محددة من التمكين مثل تفويض الصلاحيات. بينما تركز الدراسة الحالية على عدة أبعاد للتمكين </w:t>
      </w:r>
      <w:r w:rsidRPr="000815B7">
        <w:rPr>
          <w:rFonts w:ascii="Simplified Arabic" w:hAnsi="Simplified Arabic" w:cs="Simplified Arabic"/>
          <w:sz w:val="28"/>
          <w:szCs w:val="28"/>
          <w:rtl/>
          <w:lang w:bidi="ar-SY"/>
        </w:rPr>
        <w:lastRenderedPageBreak/>
        <w:t>(تفويض الصلاحيات، المشاركة في اتخاذ القرارات، الاتصال الفعال، التدريب والتطوير)، مما يعزز من فهم كيفية تفاعل هذه الأبعاد معًا لتعزيز الإبداع المؤسسي</w:t>
      </w:r>
      <w:r w:rsidRPr="000815B7">
        <w:rPr>
          <w:rFonts w:ascii="Simplified Arabic" w:hAnsi="Simplified Arabic" w:cs="Simplified Arabic"/>
          <w:sz w:val="28"/>
          <w:szCs w:val="28"/>
          <w:lang w:bidi="ar-SY"/>
        </w:rPr>
        <w:t>.</w:t>
      </w:r>
    </w:p>
    <w:p w14:paraId="7FA33BEF" w14:textId="77777777" w:rsidR="00F941A9" w:rsidRPr="000815B7" w:rsidRDefault="00F941A9" w:rsidP="00F941A9">
      <w:pPr>
        <w:bidi/>
        <w:spacing w:after="0" w:line="240" w:lineRule="auto"/>
        <w:ind w:firstLine="566"/>
        <w:rPr>
          <w:rFonts w:ascii="Simplified Arabic" w:hAnsi="Simplified Arabic" w:cs="Simplified Arabic"/>
          <w:sz w:val="28"/>
          <w:szCs w:val="28"/>
          <w:lang w:bidi="ar-SY"/>
        </w:rPr>
      </w:pPr>
    </w:p>
    <w:p w14:paraId="343F2B1F"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r w:rsidRPr="000815B7">
        <w:rPr>
          <w:rFonts w:ascii="Simplified Arabic" w:hAnsi="Simplified Arabic" w:cs="Simplified Arabic"/>
          <w:sz w:val="28"/>
          <w:szCs w:val="28"/>
          <w:rtl/>
          <w:lang w:bidi="ar-SY"/>
        </w:rPr>
        <w:t xml:space="preserve">تسهم هذه النتائج في توضيح دور التمكين الإداري كأداة حديثة لتحسين الأداء والإبداع، خاصة في ظل المنافسة المتزايدة والضغوط التنظيمية المستمرة. كما توصلت الدراسات السابقة إلى توصيات مهمة لتحسين البيئات التنظيمية، إلا أن الدراسة الحالية تأخذ بعين الاعتبار السياق المحلي في مكة المكرمة، مما يعزز من فعالية هذه التوصيات عند تطبيقها في مؤسسات التعليم هناك. </w:t>
      </w:r>
    </w:p>
    <w:p w14:paraId="7666224B"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p>
    <w:p w14:paraId="473E95E0" w14:textId="77777777" w:rsidR="00F941A9" w:rsidRPr="000815B7" w:rsidRDefault="00F941A9" w:rsidP="00F941A9">
      <w:pPr>
        <w:bidi/>
        <w:spacing w:after="0" w:line="240" w:lineRule="auto"/>
        <w:ind w:firstLine="566"/>
        <w:rPr>
          <w:rFonts w:ascii="Simplified Arabic" w:hAnsi="Simplified Arabic" w:cs="Simplified Arabic"/>
          <w:sz w:val="28"/>
          <w:szCs w:val="28"/>
          <w:lang w:bidi="ar-SY"/>
        </w:rPr>
      </w:pPr>
      <w:r w:rsidRPr="000815B7">
        <w:rPr>
          <w:rFonts w:ascii="Simplified Arabic" w:hAnsi="Simplified Arabic" w:cs="Simplified Arabic"/>
          <w:sz w:val="28"/>
          <w:szCs w:val="28"/>
          <w:rtl/>
          <w:lang w:bidi="ar-SY"/>
        </w:rPr>
        <w:t>وبالتالي، تعتبر هذه الدراسة إضافة مهمة لتوسيع نطاق المعرفة حول تأثير التمكين الإداري على الإبداع في المؤسسات التعليمية، مما يساهم في تحقيق التحسينات الإبداعية المطلوبة في هذه المؤسسات</w:t>
      </w:r>
      <w:r w:rsidRPr="000815B7">
        <w:rPr>
          <w:rFonts w:ascii="Simplified Arabic" w:hAnsi="Simplified Arabic" w:cs="Simplified Arabic"/>
          <w:sz w:val="28"/>
          <w:szCs w:val="28"/>
          <w:lang w:bidi="ar-SY"/>
        </w:rPr>
        <w:t>.</w:t>
      </w:r>
    </w:p>
    <w:p w14:paraId="47088B51" w14:textId="77777777" w:rsidR="00F941A9" w:rsidRPr="000815B7" w:rsidRDefault="00F941A9" w:rsidP="00F941A9">
      <w:pPr>
        <w:bidi/>
        <w:rPr>
          <w:rtl/>
          <w:lang w:bidi="ar-SY"/>
        </w:rPr>
      </w:pPr>
    </w:p>
    <w:p w14:paraId="2DD56D35" w14:textId="77777777" w:rsidR="00F941A9" w:rsidRPr="000815B7" w:rsidRDefault="00F941A9" w:rsidP="00F941A9">
      <w:pPr>
        <w:pStyle w:val="Heading2"/>
        <w:bidi/>
        <w:rPr>
          <w:rFonts w:eastAsia="Times New Roman"/>
          <w:rtl/>
        </w:rPr>
      </w:pPr>
      <w:bookmarkStart w:id="24" w:name="_Toc192375294"/>
      <w:r w:rsidRPr="000815B7">
        <w:rPr>
          <w:rFonts w:eastAsia="Times New Roman" w:hint="cs"/>
          <w:rtl/>
        </w:rPr>
        <w:t>مقارنة الدراسة الحالية بالدراسات السابقة</w:t>
      </w:r>
      <w:bookmarkEnd w:id="24"/>
    </w:p>
    <w:p w14:paraId="6FCB485E"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r w:rsidRPr="000815B7">
        <w:rPr>
          <w:rFonts w:ascii="Simplified Arabic" w:hAnsi="Simplified Arabic" w:cs="Simplified Arabic" w:hint="cs"/>
          <w:sz w:val="28"/>
          <w:szCs w:val="28"/>
          <w:rtl/>
          <w:lang w:bidi="ar-SY"/>
        </w:rPr>
        <w:t xml:space="preserve">يمكن المقارنة الدقيقة بين الدراسة الحالية والدراسات السابقة من خلال عدة محددات تشمل  </w:t>
      </w:r>
      <w:r w:rsidRPr="000815B7">
        <w:rPr>
          <w:rFonts w:ascii="Simplified Arabic" w:hAnsi="Simplified Arabic" w:cs="Simplified Arabic"/>
          <w:sz w:val="28"/>
          <w:szCs w:val="28"/>
          <w:rtl/>
          <w:lang w:bidi="ar-SY"/>
        </w:rPr>
        <w:t>أوجه الاتفاق والاختلاف بين الدراسات السابقة والدراسة الحالية</w:t>
      </w:r>
    </w:p>
    <w:p w14:paraId="64A42E3D" w14:textId="77777777" w:rsidR="00F941A9" w:rsidRPr="000815B7" w:rsidRDefault="00F941A9" w:rsidP="00F941A9">
      <w:pPr>
        <w:bidi/>
        <w:spacing w:after="0" w:line="240" w:lineRule="auto"/>
        <w:ind w:firstLine="566"/>
        <w:rPr>
          <w:rFonts w:ascii="Simplified Arabic" w:hAnsi="Simplified Arabic" w:cs="Simplified Arabic"/>
          <w:sz w:val="14"/>
          <w:szCs w:val="14"/>
          <w:lang w:bidi="ar-SY"/>
        </w:rPr>
      </w:pPr>
    </w:p>
    <w:p w14:paraId="098ED02D" w14:textId="77777777" w:rsidR="00F941A9" w:rsidRPr="000815B7" w:rsidRDefault="00F941A9" w:rsidP="00F941A9">
      <w:pPr>
        <w:pStyle w:val="Heading3"/>
        <w:bidi/>
        <w:rPr>
          <w:rtl/>
          <w:lang w:bidi="ar-SY"/>
        </w:rPr>
      </w:pPr>
      <w:bookmarkStart w:id="25" w:name="_Toc192375295"/>
      <w:r w:rsidRPr="000815B7">
        <w:rPr>
          <w:rFonts w:eastAsiaTheme="minorHAnsi" w:hint="cs"/>
          <w:rtl/>
          <w:lang w:bidi="ar-SY"/>
        </w:rPr>
        <w:t>مقارنة الاهداف</w:t>
      </w:r>
      <w:bookmarkEnd w:id="25"/>
      <w:r w:rsidRPr="000815B7">
        <w:rPr>
          <w:rFonts w:eastAsiaTheme="minorHAnsi" w:hint="cs"/>
          <w:rtl/>
          <w:lang w:bidi="ar-SY"/>
        </w:rPr>
        <w:t xml:space="preserve">  </w:t>
      </w:r>
    </w:p>
    <w:p w14:paraId="46D5050C"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r w:rsidRPr="000815B7">
        <w:rPr>
          <w:rFonts w:ascii="Simplified Arabic" w:hAnsi="Simplified Arabic" w:cs="Simplified Arabic"/>
          <w:sz w:val="28"/>
          <w:szCs w:val="28"/>
          <w:rtl/>
          <w:lang w:bidi="ar-SY"/>
        </w:rPr>
        <w:t>تشترك الدراسة الحالية مع معظم الدراسات السابقة في الهدف العام المتمثل في استكشاف العلاقة بين التمكين الإداري (أو أحد أبعاده فقط) والإبداع، حيث تهدف جميعها إلى تقديم رؤى تفيد الإدارة في تعزيز الأداء الإبداعي. وقد سجلت الدراسة الحالية اتفاقًا مع الدراسات السابقة في تأكيد أهمية التمكين الإداري وتأثيره الإيجابي على أداء العاملين. كما أن جميع الدراسات أكدت أن التمكين الإداري يسهم في تحقيق الرضا الوظيفي والإبداع والتطوير داخل بيئات العمل. بالإضافة إلى ذلك، يُعد التركيز على العناصر الأساسية للتمكين، مثل تفويض الصلاحيات والمشاركة، نقطة تقاطع واضحة بين هذه الدراسات</w:t>
      </w:r>
      <w:r w:rsidRPr="000815B7">
        <w:rPr>
          <w:rFonts w:ascii="Simplified Arabic" w:hAnsi="Simplified Arabic" w:cs="Simplified Arabic"/>
          <w:sz w:val="28"/>
          <w:szCs w:val="28"/>
          <w:lang w:bidi="ar-SY"/>
        </w:rPr>
        <w:t>.</w:t>
      </w:r>
      <w:r w:rsidRPr="000815B7">
        <w:rPr>
          <w:rFonts w:ascii="Simplified Arabic" w:hAnsi="Simplified Arabic" w:cs="Simplified Arabic" w:hint="cs"/>
          <w:sz w:val="28"/>
          <w:szCs w:val="28"/>
          <w:rtl/>
          <w:lang w:bidi="ar-SY"/>
        </w:rPr>
        <w:t xml:space="preserve"> </w:t>
      </w:r>
    </w:p>
    <w:p w14:paraId="752F67C3"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p>
    <w:p w14:paraId="36AC8BD7"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r w:rsidRPr="000815B7">
        <w:rPr>
          <w:rFonts w:ascii="Simplified Arabic" w:hAnsi="Simplified Arabic" w:cs="Simplified Arabic"/>
          <w:sz w:val="28"/>
          <w:szCs w:val="28"/>
          <w:rtl/>
          <w:lang w:bidi="ar-SY"/>
        </w:rPr>
        <w:t>ومع ذلك، تركز الدراسة الحالية بشكل خاص على السياق التعليمي في مكة المكرمة، مما يجعل هدفها أكثر تحديدًا مقارنة بالدراسات السابقة التي تناولت قطاعات متنوعة. كما تسعى لتفصيل تأثير الأبعاد المختلفة للتمكين الإداري بشكل أعمق</w:t>
      </w:r>
      <w:r w:rsidRPr="000815B7">
        <w:rPr>
          <w:rFonts w:ascii="Simplified Arabic" w:hAnsi="Simplified Arabic" w:cs="Simplified Arabic"/>
          <w:sz w:val="28"/>
          <w:szCs w:val="28"/>
          <w:lang w:bidi="ar-SY"/>
        </w:rPr>
        <w:t>.</w:t>
      </w:r>
    </w:p>
    <w:p w14:paraId="147D9571" w14:textId="77777777" w:rsidR="00F941A9" w:rsidRPr="000815B7" w:rsidRDefault="00F941A9" w:rsidP="00F941A9">
      <w:pPr>
        <w:bidi/>
        <w:spacing w:after="0" w:line="240" w:lineRule="auto"/>
        <w:ind w:firstLine="566"/>
        <w:rPr>
          <w:rFonts w:ascii="Simplified Arabic" w:hAnsi="Simplified Arabic" w:cs="Simplified Arabic"/>
          <w:sz w:val="12"/>
          <w:szCs w:val="12"/>
          <w:rtl/>
          <w:lang w:bidi="ar-SY"/>
        </w:rPr>
      </w:pPr>
    </w:p>
    <w:p w14:paraId="30DADDD4" w14:textId="77777777" w:rsidR="00F941A9" w:rsidRPr="000815B7" w:rsidRDefault="00F941A9" w:rsidP="00F941A9">
      <w:pPr>
        <w:pStyle w:val="Heading3"/>
        <w:bidi/>
        <w:rPr>
          <w:rFonts w:eastAsiaTheme="minorHAnsi"/>
          <w:rtl/>
          <w:lang w:bidi="ar-SY"/>
        </w:rPr>
      </w:pPr>
      <w:bookmarkStart w:id="26" w:name="_Toc192375296"/>
      <w:r w:rsidRPr="000815B7">
        <w:rPr>
          <w:rFonts w:eastAsiaTheme="minorHAnsi" w:hint="cs"/>
          <w:rtl/>
          <w:lang w:bidi="ar-SY"/>
        </w:rPr>
        <w:t>مقارنة المنهج المستخدم</w:t>
      </w:r>
      <w:bookmarkEnd w:id="26"/>
      <w:r w:rsidRPr="000815B7">
        <w:rPr>
          <w:rFonts w:eastAsiaTheme="minorHAnsi" w:hint="cs"/>
          <w:rtl/>
          <w:lang w:bidi="ar-SY"/>
        </w:rPr>
        <w:t xml:space="preserve"> </w:t>
      </w:r>
    </w:p>
    <w:p w14:paraId="577CD652" w14:textId="77777777" w:rsidR="00F941A9" w:rsidRPr="000815B7" w:rsidRDefault="00F941A9" w:rsidP="00F941A9">
      <w:pPr>
        <w:bidi/>
        <w:rPr>
          <w:rtl/>
          <w:lang w:bidi="ar-SY"/>
        </w:rPr>
      </w:pPr>
    </w:p>
    <w:p w14:paraId="6B36EC7E"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r w:rsidRPr="000815B7">
        <w:rPr>
          <w:rFonts w:ascii="Simplified Arabic" w:hAnsi="Simplified Arabic" w:cs="Simplified Arabic"/>
          <w:sz w:val="28"/>
          <w:szCs w:val="28"/>
          <w:rtl/>
          <w:lang w:bidi="ar-SY"/>
        </w:rPr>
        <w:lastRenderedPageBreak/>
        <w:t>هناك اتفاق بين الدراسة الحالية والدراسات السابقة في استخدام المنهج الوصفي التحليلي كأداة رئيسية لفهم العلاقة بين التمكين الإداري والإبداع. ومع ذلك، تختلف الدراسة الحالية في تصميم استبانة مخصصة لجمع البيانات من موظفي المؤسسات التعليمية، مما يوفر دقة أكبر في تحليل التجارب العملية للعاملين</w:t>
      </w:r>
      <w:r w:rsidRPr="000815B7">
        <w:rPr>
          <w:rFonts w:ascii="Simplified Arabic" w:hAnsi="Simplified Arabic" w:cs="Simplified Arabic"/>
          <w:sz w:val="28"/>
          <w:szCs w:val="28"/>
          <w:lang w:bidi="ar-SY"/>
        </w:rPr>
        <w:t>.</w:t>
      </w:r>
    </w:p>
    <w:p w14:paraId="351B7C69" w14:textId="77777777" w:rsidR="00F941A9" w:rsidRPr="000815B7" w:rsidRDefault="00F941A9" w:rsidP="00F941A9">
      <w:pPr>
        <w:bidi/>
        <w:spacing w:after="0" w:line="240" w:lineRule="auto"/>
        <w:ind w:firstLine="566"/>
        <w:rPr>
          <w:rFonts w:ascii="Simplified Arabic" w:hAnsi="Simplified Arabic" w:cs="Simplified Arabic"/>
          <w:sz w:val="28"/>
          <w:szCs w:val="28"/>
          <w:lang w:bidi="ar-SY"/>
        </w:rPr>
      </w:pPr>
    </w:p>
    <w:p w14:paraId="7A808B80" w14:textId="77777777" w:rsidR="00F941A9" w:rsidRPr="000815B7" w:rsidRDefault="00F941A9" w:rsidP="00F941A9">
      <w:pPr>
        <w:pStyle w:val="Heading3"/>
        <w:bidi/>
        <w:rPr>
          <w:rFonts w:eastAsiaTheme="minorHAnsi"/>
          <w:rtl/>
          <w:lang w:bidi="ar-SY"/>
        </w:rPr>
      </w:pPr>
      <w:bookmarkStart w:id="27" w:name="_Toc192375297"/>
      <w:r w:rsidRPr="000815B7">
        <w:rPr>
          <w:rFonts w:eastAsiaTheme="minorHAnsi" w:hint="cs"/>
          <w:rtl/>
          <w:lang w:bidi="ar-SY"/>
        </w:rPr>
        <w:t>مقارنة المضمون والموضوع</w:t>
      </w:r>
      <w:bookmarkEnd w:id="27"/>
    </w:p>
    <w:p w14:paraId="3074B905" w14:textId="77777777" w:rsidR="00F941A9" w:rsidRPr="000815B7" w:rsidRDefault="00F941A9" w:rsidP="00F941A9">
      <w:pPr>
        <w:bidi/>
        <w:rPr>
          <w:rtl/>
          <w:lang w:bidi="ar-SY"/>
        </w:rPr>
      </w:pPr>
    </w:p>
    <w:p w14:paraId="08EAB0B0"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r w:rsidRPr="000815B7">
        <w:rPr>
          <w:rFonts w:ascii="Simplified Arabic" w:hAnsi="Simplified Arabic" w:cs="Simplified Arabic"/>
          <w:sz w:val="28"/>
          <w:szCs w:val="28"/>
          <w:rtl/>
          <w:lang w:bidi="ar-SY"/>
        </w:rPr>
        <w:t>تتفق جميع الدراسات السابقة في تناول موضوع التمكين الإداري وتأثيره على الإبداع، لكن الدراسة الحالية تنحصر في تحليل أثر التمكين الإداري على الإبداع المؤسسي في المؤسسات التعليمية بمكة المكرمة. وهذا يمثل تميزًا عن الدراسات السابقة التي تناولت موضوعات أوسع، مما يسهم في توسيع الفهم لكيفية تطبيق التمكين في هذا السياق التعليمي المحدد</w:t>
      </w:r>
      <w:r w:rsidRPr="000815B7">
        <w:rPr>
          <w:rFonts w:ascii="Simplified Arabic" w:hAnsi="Simplified Arabic" w:cs="Simplified Arabic"/>
          <w:sz w:val="28"/>
          <w:szCs w:val="28"/>
          <w:lang w:bidi="ar-SY"/>
        </w:rPr>
        <w:t>.</w:t>
      </w:r>
    </w:p>
    <w:p w14:paraId="2E89086F" w14:textId="77777777" w:rsidR="00F941A9" w:rsidRPr="000815B7" w:rsidRDefault="00F941A9" w:rsidP="00F941A9">
      <w:pPr>
        <w:bidi/>
        <w:spacing w:after="0" w:line="240" w:lineRule="auto"/>
        <w:ind w:firstLine="566"/>
        <w:rPr>
          <w:rFonts w:ascii="Simplified Arabic" w:hAnsi="Simplified Arabic" w:cs="Simplified Arabic"/>
          <w:sz w:val="14"/>
          <w:szCs w:val="14"/>
          <w:lang w:bidi="ar-SY"/>
        </w:rPr>
      </w:pPr>
    </w:p>
    <w:p w14:paraId="5A156283" w14:textId="77777777" w:rsidR="00F941A9" w:rsidRPr="000815B7" w:rsidRDefault="00F941A9" w:rsidP="00F941A9">
      <w:pPr>
        <w:pStyle w:val="Heading3"/>
        <w:bidi/>
        <w:rPr>
          <w:rFonts w:eastAsiaTheme="minorHAnsi"/>
          <w:rtl/>
          <w:lang w:bidi="ar-SY"/>
        </w:rPr>
      </w:pPr>
      <w:bookmarkStart w:id="28" w:name="_Toc192375298"/>
      <w:r w:rsidRPr="000815B7">
        <w:rPr>
          <w:rFonts w:eastAsiaTheme="minorHAnsi" w:hint="cs"/>
          <w:rtl/>
          <w:lang w:bidi="ar-SY"/>
        </w:rPr>
        <w:t>المقارنة الزمانية والمكانية</w:t>
      </w:r>
      <w:bookmarkEnd w:id="28"/>
    </w:p>
    <w:p w14:paraId="017133C7" w14:textId="77777777" w:rsidR="00F941A9" w:rsidRPr="000815B7" w:rsidRDefault="00F941A9" w:rsidP="00F941A9">
      <w:pPr>
        <w:bidi/>
        <w:rPr>
          <w:rtl/>
          <w:lang w:bidi="ar-SY"/>
        </w:rPr>
      </w:pPr>
    </w:p>
    <w:p w14:paraId="6EDC1A41"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r w:rsidRPr="000815B7">
        <w:rPr>
          <w:rFonts w:ascii="Simplified Arabic" w:hAnsi="Simplified Arabic" w:cs="Simplified Arabic"/>
          <w:sz w:val="28"/>
          <w:szCs w:val="28"/>
          <w:rtl/>
          <w:lang w:bidi="ar-SY"/>
        </w:rPr>
        <w:t xml:space="preserve">بينما تم إجراء الدراسات السابقة خلال فترات زمنية مختلفة، مما يعكس تطور الموضوع وحداثته، كما اختلفت فيها بيئات التطبيق (المملكة العربية السعودية، مصر، فلسطين)؛ فإن الدراسة الحالية تركز على فترة زمنية محددة (العام 2024/2025م) وتطبيقها في منطقة جغرافية معينة وهي مكة المكرمة، مما يجعل نتائجها قابلة للتطبيق بشكل مباشر في هذا السياق وفي ظل الوقت الراهن. </w:t>
      </w:r>
    </w:p>
    <w:p w14:paraId="0CE81BF7"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p>
    <w:p w14:paraId="3F858469" w14:textId="77777777" w:rsidR="00F941A9" w:rsidRPr="000815B7" w:rsidRDefault="00F941A9" w:rsidP="00F941A9">
      <w:pPr>
        <w:bidi/>
        <w:spacing w:after="0" w:line="240" w:lineRule="auto"/>
        <w:ind w:firstLine="566"/>
        <w:rPr>
          <w:rFonts w:ascii="Simplified Arabic" w:hAnsi="Simplified Arabic" w:cs="Simplified Arabic"/>
          <w:sz w:val="28"/>
          <w:szCs w:val="28"/>
          <w:lang w:bidi="ar-SY"/>
        </w:rPr>
      </w:pPr>
      <w:r w:rsidRPr="000815B7">
        <w:rPr>
          <w:rFonts w:ascii="Simplified Arabic" w:hAnsi="Simplified Arabic" w:cs="Simplified Arabic"/>
          <w:sz w:val="28"/>
          <w:szCs w:val="28"/>
          <w:rtl/>
          <w:lang w:bidi="ar-SY"/>
        </w:rPr>
        <w:t>فهذا التركيز على بيئة التطبيق يعزز من أهمية الدراسة، خاصة بالنظر إلى العوامل الثقافية والاجتماعية الفريدة التي تؤثر في بيئة التعليم في تلك المنطقة</w:t>
      </w:r>
      <w:r w:rsidRPr="000815B7">
        <w:rPr>
          <w:rFonts w:ascii="Simplified Arabic" w:hAnsi="Simplified Arabic" w:cs="Simplified Arabic"/>
          <w:sz w:val="28"/>
          <w:szCs w:val="28"/>
          <w:lang w:bidi="ar-SY"/>
        </w:rPr>
        <w:t>.</w:t>
      </w:r>
    </w:p>
    <w:p w14:paraId="00357409" w14:textId="77777777" w:rsidR="00F941A9" w:rsidRPr="000815B7" w:rsidRDefault="00F941A9" w:rsidP="00F941A9">
      <w:pPr>
        <w:bidi/>
        <w:spacing w:after="0" w:line="240" w:lineRule="auto"/>
        <w:rPr>
          <w:rFonts w:ascii="Times New Roman" w:eastAsia="Times New Roman" w:hAnsi="Times New Roman" w:cs="Times New Roman"/>
        </w:rPr>
      </w:pPr>
      <w:r w:rsidRPr="000815B7">
        <w:rPr>
          <w:rFonts w:ascii="Times New Roman" w:eastAsia="Times New Roman" w:hAnsi="Times New Roman" w:cs="Times New Roman" w:hint="cs"/>
          <w:rtl/>
        </w:rPr>
        <w:t xml:space="preserve"> </w:t>
      </w:r>
    </w:p>
    <w:p w14:paraId="1DB1201D" w14:textId="77777777" w:rsidR="00F941A9" w:rsidRPr="000815B7" w:rsidRDefault="00F941A9" w:rsidP="00F941A9">
      <w:pPr>
        <w:pStyle w:val="Heading2"/>
        <w:bidi/>
        <w:rPr>
          <w:rFonts w:eastAsia="Times New Roman"/>
          <w:rtl/>
        </w:rPr>
      </w:pPr>
      <w:bookmarkStart w:id="29" w:name="_Toc192375299"/>
      <w:r w:rsidRPr="000815B7">
        <w:rPr>
          <w:rFonts w:eastAsia="Times New Roman" w:hint="cs"/>
          <w:rtl/>
        </w:rPr>
        <w:t>الاستفادة من الدراسات السابقة</w:t>
      </w:r>
      <w:bookmarkEnd w:id="29"/>
      <w:r w:rsidRPr="000815B7">
        <w:rPr>
          <w:rFonts w:eastAsia="Times New Roman" w:hint="cs"/>
          <w:rtl/>
        </w:rPr>
        <w:t xml:space="preserve"> </w:t>
      </w:r>
    </w:p>
    <w:p w14:paraId="2F29BDC6" w14:textId="77777777" w:rsidR="00F941A9" w:rsidRPr="000815B7" w:rsidRDefault="00F941A9" w:rsidP="00F941A9">
      <w:pPr>
        <w:bidi/>
        <w:rPr>
          <w:rtl/>
        </w:rPr>
      </w:pPr>
    </w:p>
    <w:p w14:paraId="6F62107F"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r w:rsidRPr="000815B7">
        <w:rPr>
          <w:rFonts w:ascii="Simplified Arabic" w:hAnsi="Simplified Arabic" w:cs="Simplified Arabic" w:hint="cs"/>
          <w:sz w:val="28"/>
          <w:szCs w:val="28"/>
          <w:rtl/>
          <w:lang w:bidi="ar-SY"/>
        </w:rPr>
        <w:t xml:space="preserve">من خلال الدراسات السابقة فانه يمكن الاستفادة منها بعده طرق بهدف تحسين اداء الدراسة الحالية واعتبار نقاط الضعف والجوانب الغير مكتملة فى الدراسات السابقة واعتبارها فى الدراسة الحالية وذلك من خلال: </w:t>
      </w:r>
    </w:p>
    <w:p w14:paraId="201FC17D" w14:textId="77777777" w:rsidR="00F941A9" w:rsidRPr="000815B7" w:rsidRDefault="00F941A9" w:rsidP="00F941A9">
      <w:pPr>
        <w:bidi/>
        <w:spacing w:after="0" w:line="240" w:lineRule="auto"/>
        <w:ind w:firstLine="566"/>
        <w:rPr>
          <w:rFonts w:ascii="Simplified Arabic" w:hAnsi="Simplified Arabic" w:cs="Simplified Arabic"/>
          <w:sz w:val="28"/>
          <w:szCs w:val="28"/>
          <w:rtl/>
          <w:lang w:bidi="ar-SY"/>
        </w:rPr>
      </w:pPr>
    </w:p>
    <w:p w14:paraId="7D4E9ADE" w14:textId="77777777" w:rsidR="00F941A9" w:rsidRPr="000815B7" w:rsidRDefault="00F941A9" w:rsidP="00F941A9">
      <w:pPr>
        <w:bidi/>
        <w:rPr>
          <w:rFonts w:ascii="Simplified Arabic" w:hAnsi="Simplified Arabic" w:cs="Simplified Arabic"/>
          <w:b/>
          <w:bCs/>
          <w:sz w:val="28"/>
          <w:szCs w:val="28"/>
          <w:u w:val="single"/>
          <w:rtl/>
          <w:lang w:bidi="ar-SY"/>
        </w:rPr>
      </w:pPr>
      <w:r w:rsidRPr="000815B7">
        <w:rPr>
          <w:rFonts w:ascii="Simplified Arabic" w:hAnsi="Simplified Arabic" w:cs="Simplified Arabic" w:hint="cs"/>
          <w:b/>
          <w:bCs/>
          <w:sz w:val="28"/>
          <w:szCs w:val="28"/>
          <w:u w:val="single"/>
          <w:rtl/>
          <w:lang w:bidi="ar-SY"/>
        </w:rPr>
        <w:t xml:space="preserve">بناء الاساس النظرى </w:t>
      </w:r>
    </w:p>
    <w:p w14:paraId="4B983B45" w14:textId="77777777" w:rsidR="00F941A9" w:rsidRPr="000815B7" w:rsidRDefault="00F941A9" w:rsidP="00F941A9">
      <w:pPr>
        <w:pStyle w:val="ListParagraph"/>
        <w:numPr>
          <w:ilvl w:val="0"/>
          <w:numId w:val="2"/>
        </w:numPr>
        <w:bidi/>
        <w:spacing w:line="259" w:lineRule="auto"/>
        <w:rPr>
          <w:rFonts w:ascii="Simplified Arabic" w:hAnsi="Simplified Arabic" w:cs="Simplified Arabic"/>
          <w:sz w:val="28"/>
          <w:szCs w:val="28"/>
          <w:rtl/>
          <w:lang w:bidi="ar-SY"/>
        </w:rPr>
      </w:pPr>
      <w:r w:rsidRPr="000815B7">
        <w:rPr>
          <w:rFonts w:ascii="Simplified Arabic" w:hAnsi="Simplified Arabic" w:cs="Simplified Arabic" w:hint="cs"/>
          <w:sz w:val="28"/>
          <w:szCs w:val="28"/>
          <w:rtl/>
          <w:lang w:bidi="ar-SY"/>
        </w:rPr>
        <w:lastRenderedPageBreak/>
        <w:t>من خلال الاعتماد على نتائج الدراسات السابقة لتاكيد اهمية التمكين الادارى فى تعزيز الابداع داخل المؤسسات.</w:t>
      </w:r>
    </w:p>
    <w:p w14:paraId="2A26B363" w14:textId="77777777" w:rsidR="00F941A9" w:rsidRPr="000815B7" w:rsidRDefault="00F941A9" w:rsidP="00F941A9">
      <w:pPr>
        <w:pStyle w:val="ListParagraph"/>
        <w:numPr>
          <w:ilvl w:val="0"/>
          <w:numId w:val="2"/>
        </w:numPr>
        <w:bidi/>
        <w:spacing w:line="259" w:lineRule="auto"/>
        <w:rPr>
          <w:rFonts w:ascii="Simplified Arabic" w:hAnsi="Simplified Arabic" w:cs="Simplified Arabic"/>
          <w:sz w:val="28"/>
          <w:szCs w:val="28"/>
          <w:rtl/>
          <w:lang w:bidi="ar-SY"/>
        </w:rPr>
      </w:pPr>
      <w:r w:rsidRPr="000815B7">
        <w:rPr>
          <w:rFonts w:ascii="Simplified Arabic" w:hAnsi="Simplified Arabic" w:cs="Simplified Arabic" w:hint="cs"/>
          <w:sz w:val="28"/>
          <w:szCs w:val="28"/>
          <w:rtl/>
          <w:lang w:bidi="ar-SY"/>
        </w:rPr>
        <w:t>اثبات العلاقة الايجابية بين التمكين الادارى وتحسين الاداء كداعم لفرضيات الدراسة الحالية.</w:t>
      </w:r>
    </w:p>
    <w:p w14:paraId="29BCB754" w14:textId="77777777" w:rsidR="00F941A9" w:rsidRPr="000815B7" w:rsidRDefault="00F941A9" w:rsidP="00F941A9">
      <w:pPr>
        <w:bidi/>
        <w:rPr>
          <w:rFonts w:ascii="Simplified Arabic" w:hAnsi="Simplified Arabic" w:cs="Simplified Arabic"/>
          <w:b/>
          <w:bCs/>
          <w:sz w:val="28"/>
          <w:szCs w:val="28"/>
          <w:u w:val="single"/>
          <w:rtl/>
          <w:lang w:bidi="ar-SY"/>
        </w:rPr>
      </w:pPr>
      <w:r w:rsidRPr="000815B7">
        <w:rPr>
          <w:rFonts w:ascii="Simplified Arabic" w:hAnsi="Simplified Arabic" w:cs="Simplified Arabic" w:hint="cs"/>
          <w:b/>
          <w:bCs/>
          <w:sz w:val="28"/>
          <w:szCs w:val="28"/>
          <w:u w:val="single"/>
          <w:rtl/>
          <w:lang w:bidi="ar-SY"/>
        </w:rPr>
        <w:t xml:space="preserve">تحديد نقاط الضعف والفجوات </w:t>
      </w:r>
    </w:p>
    <w:p w14:paraId="47D1ED9A" w14:textId="77777777" w:rsidR="00F941A9" w:rsidRPr="000815B7" w:rsidRDefault="00F941A9" w:rsidP="00F941A9">
      <w:pPr>
        <w:pStyle w:val="ListParagraph"/>
        <w:numPr>
          <w:ilvl w:val="0"/>
          <w:numId w:val="3"/>
        </w:numPr>
        <w:bidi/>
        <w:spacing w:line="259" w:lineRule="auto"/>
        <w:rPr>
          <w:rFonts w:ascii="Simplified Arabic" w:hAnsi="Simplified Arabic" w:cs="Simplified Arabic"/>
          <w:sz w:val="28"/>
          <w:szCs w:val="28"/>
          <w:rtl/>
          <w:lang w:bidi="ar-SY"/>
        </w:rPr>
      </w:pPr>
      <w:r w:rsidRPr="000815B7">
        <w:rPr>
          <w:rFonts w:ascii="Simplified Arabic" w:hAnsi="Simplified Arabic" w:cs="Simplified Arabic" w:hint="cs"/>
          <w:sz w:val="28"/>
          <w:szCs w:val="28"/>
          <w:rtl/>
          <w:lang w:bidi="ar-SY"/>
        </w:rPr>
        <w:t>الاستفادة من نقاط الضعف ومعالجتها فى الدراسة الحالية</w:t>
      </w:r>
    </w:p>
    <w:p w14:paraId="5B950FD9" w14:textId="77777777" w:rsidR="00F941A9" w:rsidRPr="000815B7" w:rsidRDefault="00F941A9" w:rsidP="00F941A9">
      <w:pPr>
        <w:pStyle w:val="ListParagraph"/>
        <w:numPr>
          <w:ilvl w:val="0"/>
          <w:numId w:val="3"/>
        </w:numPr>
        <w:bidi/>
        <w:spacing w:line="259" w:lineRule="auto"/>
        <w:rPr>
          <w:rFonts w:ascii="Simplified Arabic" w:hAnsi="Simplified Arabic" w:cs="Simplified Arabic"/>
          <w:sz w:val="28"/>
          <w:szCs w:val="28"/>
          <w:lang w:bidi="ar-SY"/>
        </w:rPr>
      </w:pPr>
      <w:r w:rsidRPr="000815B7">
        <w:rPr>
          <w:rFonts w:ascii="Simplified Arabic" w:hAnsi="Simplified Arabic" w:cs="Simplified Arabic" w:hint="cs"/>
          <w:sz w:val="28"/>
          <w:szCs w:val="28"/>
          <w:rtl/>
          <w:lang w:bidi="ar-SY"/>
        </w:rPr>
        <w:t>غياب الدراسات المخصصة لدراسة منطقة مكة المكرمة باعتبارها ذات اهمية كبرى</w:t>
      </w:r>
    </w:p>
    <w:p w14:paraId="008DEF0C" w14:textId="77777777" w:rsidR="00F941A9" w:rsidRPr="000815B7" w:rsidRDefault="00F941A9" w:rsidP="00F941A9">
      <w:pPr>
        <w:bidi/>
        <w:rPr>
          <w:rFonts w:ascii="Simplified Arabic" w:hAnsi="Simplified Arabic" w:cs="Simplified Arabic"/>
          <w:b/>
          <w:bCs/>
          <w:sz w:val="28"/>
          <w:szCs w:val="28"/>
          <w:u w:val="single"/>
          <w:rtl/>
          <w:lang w:bidi="ar-SY"/>
        </w:rPr>
      </w:pPr>
      <w:r w:rsidRPr="000815B7">
        <w:rPr>
          <w:rFonts w:ascii="Simplified Arabic" w:hAnsi="Simplified Arabic" w:cs="Simplified Arabic" w:hint="cs"/>
          <w:b/>
          <w:bCs/>
          <w:sz w:val="28"/>
          <w:szCs w:val="28"/>
          <w:u w:val="single"/>
          <w:rtl/>
          <w:lang w:bidi="ar-SY"/>
        </w:rPr>
        <w:t xml:space="preserve">تقديم التوصيات العلمية </w:t>
      </w:r>
    </w:p>
    <w:p w14:paraId="60185275" w14:textId="77777777" w:rsidR="00F941A9" w:rsidRPr="000815B7" w:rsidRDefault="00F941A9" w:rsidP="00F941A9">
      <w:pPr>
        <w:bidi/>
        <w:rPr>
          <w:rFonts w:ascii="Simplified Arabic" w:hAnsi="Simplified Arabic" w:cs="Simplified Arabic"/>
          <w:b/>
          <w:bCs/>
          <w:sz w:val="28"/>
          <w:szCs w:val="28"/>
          <w:u w:val="single"/>
          <w:rtl/>
          <w:lang w:bidi="ar-SY"/>
        </w:rPr>
      </w:pPr>
    </w:p>
    <w:p w14:paraId="20204E10" w14:textId="77777777" w:rsidR="00F941A9" w:rsidRPr="000815B7" w:rsidRDefault="00F941A9" w:rsidP="00F941A9">
      <w:pPr>
        <w:pStyle w:val="Heading2"/>
        <w:bidi/>
        <w:rPr>
          <w:rtl/>
          <w:lang w:bidi="ar-SY"/>
        </w:rPr>
      </w:pPr>
      <w:bookmarkStart w:id="30" w:name="_Toc192375300"/>
      <w:r w:rsidRPr="000815B7">
        <w:rPr>
          <w:rFonts w:hint="cs"/>
          <w:rtl/>
          <w:lang w:bidi="ar-SY"/>
        </w:rPr>
        <w:t>خاتمة الفصل</w:t>
      </w:r>
      <w:bookmarkEnd w:id="30"/>
      <w:r w:rsidRPr="000815B7">
        <w:rPr>
          <w:rFonts w:hint="cs"/>
          <w:rtl/>
          <w:lang w:bidi="ar-SY"/>
        </w:rPr>
        <w:t xml:space="preserve"> </w:t>
      </w:r>
    </w:p>
    <w:p w14:paraId="125F8EE9" w14:textId="77777777" w:rsidR="00F941A9" w:rsidRPr="000815B7" w:rsidRDefault="00F941A9" w:rsidP="00F941A9">
      <w:pPr>
        <w:bidi/>
        <w:rPr>
          <w:rtl/>
          <w:lang w:bidi="ar-SY"/>
        </w:rPr>
      </w:pPr>
    </w:p>
    <w:p w14:paraId="76FA44FA" w14:textId="77777777" w:rsidR="00F941A9" w:rsidRPr="00BE5608" w:rsidRDefault="00F941A9" w:rsidP="00F941A9">
      <w:pPr>
        <w:bidi/>
        <w:spacing w:after="0" w:line="240" w:lineRule="auto"/>
        <w:ind w:firstLine="566"/>
        <w:rPr>
          <w:rFonts w:ascii="Simplified Arabic" w:hAnsi="Simplified Arabic" w:cs="Simplified Arabic"/>
          <w:sz w:val="28"/>
          <w:szCs w:val="28"/>
          <w:rtl/>
          <w:lang w:bidi="ar-SY"/>
        </w:rPr>
      </w:pPr>
      <w:r w:rsidRPr="000815B7">
        <w:rPr>
          <w:rFonts w:ascii="Simplified Arabic" w:hAnsi="Simplified Arabic" w:cs="Simplified Arabic" w:hint="cs"/>
          <w:sz w:val="28"/>
          <w:szCs w:val="28"/>
          <w:rtl/>
          <w:lang w:bidi="ar-SY"/>
        </w:rPr>
        <w:t>تناول هذا الفصل الاطار النظرى للفصل وايضا الدراسات السابقة وكيفية الاستفادة من تلك الدراسات السابقة وكيف يمكن البناء عليها لمعالجة نقاط الضعف داخل تلك الدراسة بشكل متخصص خاص بمنطقة مكة المكرمة تحديدا من خلال المقارنة المنهجية بين الدراسات السابقة والدراسة الحالية.</w:t>
      </w:r>
    </w:p>
    <w:p w14:paraId="43EC8370" w14:textId="096EE0D0" w:rsidR="00D44F1B" w:rsidRPr="00F941A9" w:rsidRDefault="00D44F1B" w:rsidP="00F941A9">
      <w:pPr>
        <w:pStyle w:val="Heading1"/>
        <w:bidi/>
        <w:rPr>
          <w:lang w:bidi="ar-SY"/>
        </w:rPr>
      </w:pPr>
    </w:p>
    <w:sectPr w:rsidR="00D44F1B" w:rsidRPr="00F941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554E29"/>
    <w:multiLevelType w:val="hybridMultilevel"/>
    <w:tmpl w:val="AA2AA174"/>
    <w:lvl w:ilvl="0" w:tplc="04090001">
      <w:start w:val="1"/>
      <w:numFmt w:val="bullet"/>
      <w:lvlText w:val=""/>
      <w:lvlJc w:val="left"/>
      <w:pPr>
        <w:ind w:left="1286" w:hanging="360"/>
      </w:pPr>
      <w:rPr>
        <w:rFonts w:ascii="Symbol" w:hAnsi="Symbol" w:hint="default"/>
      </w:rPr>
    </w:lvl>
    <w:lvl w:ilvl="1" w:tplc="04090003" w:tentative="1">
      <w:start w:val="1"/>
      <w:numFmt w:val="bullet"/>
      <w:lvlText w:val="o"/>
      <w:lvlJc w:val="left"/>
      <w:pPr>
        <w:ind w:left="2006" w:hanging="360"/>
      </w:pPr>
      <w:rPr>
        <w:rFonts w:ascii="Courier New" w:hAnsi="Courier New" w:cs="Courier New" w:hint="default"/>
      </w:rPr>
    </w:lvl>
    <w:lvl w:ilvl="2" w:tplc="04090005" w:tentative="1">
      <w:start w:val="1"/>
      <w:numFmt w:val="bullet"/>
      <w:lvlText w:val=""/>
      <w:lvlJc w:val="left"/>
      <w:pPr>
        <w:ind w:left="2726" w:hanging="360"/>
      </w:pPr>
      <w:rPr>
        <w:rFonts w:ascii="Wingdings" w:hAnsi="Wingdings" w:hint="default"/>
      </w:rPr>
    </w:lvl>
    <w:lvl w:ilvl="3" w:tplc="04090001" w:tentative="1">
      <w:start w:val="1"/>
      <w:numFmt w:val="bullet"/>
      <w:lvlText w:val=""/>
      <w:lvlJc w:val="left"/>
      <w:pPr>
        <w:ind w:left="3446" w:hanging="360"/>
      </w:pPr>
      <w:rPr>
        <w:rFonts w:ascii="Symbol" w:hAnsi="Symbol" w:hint="default"/>
      </w:rPr>
    </w:lvl>
    <w:lvl w:ilvl="4" w:tplc="04090003" w:tentative="1">
      <w:start w:val="1"/>
      <w:numFmt w:val="bullet"/>
      <w:lvlText w:val="o"/>
      <w:lvlJc w:val="left"/>
      <w:pPr>
        <w:ind w:left="4166" w:hanging="360"/>
      </w:pPr>
      <w:rPr>
        <w:rFonts w:ascii="Courier New" w:hAnsi="Courier New" w:cs="Courier New" w:hint="default"/>
      </w:rPr>
    </w:lvl>
    <w:lvl w:ilvl="5" w:tplc="04090005" w:tentative="1">
      <w:start w:val="1"/>
      <w:numFmt w:val="bullet"/>
      <w:lvlText w:val=""/>
      <w:lvlJc w:val="left"/>
      <w:pPr>
        <w:ind w:left="4886" w:hanging="360"/>
      </w:pPr>
      <w:rPr>
        <w:rFonts w:ascii="Wingdings" w:hAnsi="Wingdings" w:hint="default"/>
      </w:rPr>
    </w:lvl>
    <w:lvl w:ilvl="6" w:tplc="04090001" w:tentative="1">
      <w:start w:val="1"/>
      <w:numFmt w:val="bullet"/>
      <w:lvlText w:val=""/>
      <w:lvlJc w:val="left"/>
      <w:pPr>
        <w:ind w:left="5606" w:hanging="360"/>
      </w:pPr>
      <w:rPr>
        <w:rFonts w:ascii="Symbol" w:hAnsi="Symbol" w:hint="default"/>
      </w:rPr>
    </w:lvl>
    <w:lvl w:ilvl="7" w:tplc="04090003" w:tentative="1">
      <w:start w:val="1"/>
      <w:numFmt w:val="bullet"/>
      <w:lvlText w:val="o"/>
      <w:lvlJc w:val="left"/>
      <w:pPr>
        <w:ind w:left="6326" w:hanging="360"/>
      </w:pPr>
      <w:rPr>
        <w:rFonts w:ascii="Courier New" w:hAnsi="Courier New" w:cs="Courier New" w:hint="default"/>
      </w:rPr>
    </w:lvl>
    <w:lvl w:ilvl="8" w:tplc="04090005" w:tentative="1">
      <w:start w:val="1"/>
      <w:numFmt w:val="bullet"/>
      <w:lvlText w:val=""/>
      <w:lvlJc w:val="left"/>
      <w:pPr>
        <w:ind w:left="7046" w:hanging="360"/>
      </w:pPr>
      <w:rPr>
        <w:rFonts w:ascii="Wingdings" w:hAnsi="Wingdings" w:hint="default"/>
      </w:rPr>
    </w:lvl>
  </w:abstractNum>
  <w:abstractNum w:abstractNumId="1" w15:restartNumberingAfterBreak="0">
    <w:nsid w:val="35C17D9A"/>
    <w:multiLevelType w:val="hybridMultilevel"/>
    <w:tmpl w:val="02B4F6C8"/>
    <w:lvl w:ilvl="0" w:tplc="04090001">
      <w:start w:val="1"/>
      <w:numFmt w:val="bullet"/>
      <w:lvlText w:val=""/>
      <w:lvlJc w:val="left"/>
      <w:pPr>
        <w:ind w:left="1376" w:hanging="360"/>
      </w:pPr>
      <w:rPr>
        <w:rFonts w:ascii="Symbol" w:hAnsi="Symbol" w:hint="default"/>
      </w:rPr>
    </w:lvl>
    <w:lvl w:ilvl="1" w:tplc="04090003" w:tentative="1">
      <w:start w:val="1"/>
      <w:numFmt w:val="bullet"/>
      <w:lvlText w:val="o"/>
      <w:lvlJc w:val="left"/>
      <w:pPr>
        <w:ind w:left="2096" w:hanging="360"/>
      </w:pPr>
      <w:rPr>
        <w:rFonts w:ascii="Courier New" w:hAnsi="Courier New" w:cs="Courier New" w:hint="default"/>
      </w:rPr>
    </w:lvl>
    <w:lvl w:ilvl="2" w:tplc="04090005" w:tentative="1">
      <w:start w:val="1"/>
      <w:numFmt w:val="bullet"/>
      <w:lvlText w:val=""/>
      <w:lvlJc w:val="left"/>
      <w:pPr>
        <w:ind w:left="2816" w:hanging="360"/>
      </w:pPr>
      <w:rPr>
        <w:rFonts w:ascii="Wingdings" w:hAnsi="Wingdings" w:hint="default"/>
      </w:rPr>
    </w:lvl>
    <w:lvl w:ilvl="3" w:tplc="04090001" w:tentative="1">
      <w:start w:val="1"/>
      <w:numFmt w:val="bullet"/>
      <w:lvlText w:val=""/>
      <w:lvlJc w:val="left"/>
      <w:pPr>
        <w:ind w:left="3536" w:hanging="360"/>
      </w:pPr>
      <w:rPr>
        <w:rFonts w:ascii="Symbol" w:hAnsi="Symbol" w:hint="default"/>
      </w:rPr>
    </w:lvl>
    <w:lvl w:ilvl="4" w:tplc="04090003" w:tentative="1">
      <w:start w:val="1"/>
      <w:numFmt w:val="bullet"/>
      <w:lvlText w:val="o"/>
      <w:lvlJc w:val="left"/>
      <w:pPr>
        <w:ind w:left="4256" w:hanging="360"/>
      </w:pPr>
      <w:rPr>
        <w:rFonts w:ascii="Courier New" w:hAnsi="Courier New" w:cs="Courier New" w:hint="default"/>
      </w:rPr>
    </w:lvl>
    <w:lvl w:ilvl="5" w:tplc="04090005" w:tentative="1">
      <w:start w:val="1"/>
      <w:numFmt w:val="bullet"/>
      <w:lvlText w:val=""/>
      <w:lvlJc w:val="left"/>
      <w:pPr>
        <w:ind w:left="4976" w:hanging="360"/>
      </w:pPr>
      <w:rPr>
        <w:rFonts w:ascii="Wingdings" w:hAnsi="Wingdings" w:hint="default"/>
      </w:rPr>
    </w:lvl>
    <w:lvl w:ilvl="6" w:tplc="04090001" w:tentative="1">
      <w:start w:val="1"/>
      <w:numFmt w:val="bullet"/>
      <w:lvlText w:val=""/>
      <w:lvlJc w:val="left"/>
      <w:pPr>
        <w:ind w:left="5696" w:hanging="360"/>
      </w:pPr>
      <w:rPr>
        <w:rFonts w:ascii="Symbol" w:hAnsi="Symbol" w:hint="default"/>
      </w:rPr>
    </w:lvl>
    <w:lvl w:ilvl="7" w:tplc="04090003" w:tentative="1">
      <w:start w:val="1"/>
      <w:numFmt w:val="bullet"/>
      <w:lvlText w:val="o"/>
      <w:lvlJc w:val="left"/>
      <w:pPr>
        <w:ind w:left="6416" w:hanging="360"/>
      </w:pPr>
      <w:rPr>
        <w:rFonts w:ascii="Courier New" w:hAnsi="Courier New" w:cs="Courier New" w:hint="default"/>
      </w:rPr>
    </w:lvl>
    <w:lvl w:ilvl="8" w:tplc="04090005" w:tentative="1">
      <w:start w:val="1"/>
      <w:numFmt w:val="bullet"/>
      <w:lvlText w:val=""/>
      <w:lvlJc w:val="left"/>
      <w:pPr>
        <w:ind w:left="7136" w:hanging="360"/>
      </w:pPr>
      <w:rPr>
        <w:rFonts w:ascii="Wingdings" w:hAnsi="Wingdings" w:hint="default"/>
      </w:rPr>
    </w:lvl>
  </w:abstractNum>
  <w:abstractNum w:abstractNumId="2" w15:restartNumberingAfterBreak="0">
    <w:nsid w:val="3A046ACE"/>
    <w:multiLevelType w:val="hybridMultilevel"/>
    <w:tmpl w:val="77E0659C"/>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3" w15:restartNumberingAfterBreak="0">
    <w:nsid w:val="3D2330B5"/>
    <w:multiLevelType w:val="hybridMultilevel"/>
    <w:tmpl w:val="9C40CD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EDA3A83"/>
    <w:multiLevelType w:val="hybridMultilevel"/>
    <w:tmpl w:val="F8DA791E"/>
    <w:lvl w:ilvl="0" w:tplc="04090001">
      <w:start w:val="1"/>
      <w:numFmt w:val="bullet"/>
      <w:lvlText w:val=""/>
      <w:lvlJc w:val="left"/>
      <w:pPr>
        <w:ind w:left="1286" w:hanging="360"/>
      </w:pPr>
      <w:rPr>
        <w:rFonts w:ascii="Symbol" w:hAnsi="Symbol" w:hint="default"/>
      </w:rPr>
    </w:lvl>
    <w:lvl w:ilvl="1" w:tplc="04090003" w:tentative="1">
      <w:start w:val="1"/>
      <w:numFmt w:val="bullet"/>
      <w:lvlText w:val="o"/>
      <w:lvlJc w:val="left"/>
      <w:pPr>
        <w:ind w:left="2006" w:hanging="360"/>
      </w:pPr>
      <w:rPr>
        <w:rFonts w:ascii="Courier New" w:hAnsi="Courier New" w:cs="Courier New" w:hint="default"/>
      </w:rPr>
    </w:lvl>
    <w:lvl w:ilvl="2" w:tplc="04090005" w:tentative="1">
      <w:start w:val="1"/>
      <w:numFmt w:val="bullet"/>
      <w:lvlText w:val=""/>
      <w:lvlJc w:val="left"/>
      <w:pPr>
        <w:ind w:left="2726" w:hanging="360"/>
      </w:pPr>
      <w:rPr>
        <w:rFonts w:ascii="Wingdings" w:hAnsi="Wingdings" w:hint="default"/>
      </w:rPr>
    </w:lvl>
    <w:lvl w:ilvl="3" w:tplc="04090001" w:tentative="1">
      <w:start w:val="1"/>
      <w:numFmt w:val="bullet"/>
      <w:lvlText w:val=""/>
      <w:lvlJc w:val="left"/>
      <w:pPr>
        <w:ind w:left="3446" w:hanging="360"/>
      </w:pPr>
      <w:rPr>
        <w:rFonts w:ascii="Symbol" w:hAnsi="Symbol" w:hint="default"/>
      </w:rPr>
    </w:lvl>
    <w:lvl w:ilvl="4" w:tplc="04090003" w:tentative="1">
      <w:start w:val="1"/>
      <w:numFmt w:val="bullet"/>
      <w:lvlText w:val="o"/>
      <w:lvlJc w:val="left"/>
      <w:pPr>
        <w:ind w:left="4166" w:hanging="360"/>
      </w:pPr>
      <w:rPr>
        <w:rFonts w:ascii="Courier New" w:hAnsi="Courier New" w:cs="Courier New" w:hint="default"/>
      </w:rPr>
    </w:lvl>
    <w:lvl w:ilvl="5" w:tplc="04090005" w:tentative="1">
      <w:start w:val="1"/>
      <w:numFmt w:val="bullet"/>
      <w:lvlText w:val=""/>
      <w:lvlJc w:val="left"/>
      <w:pPr>
        <w:ind w:left="4886" w:hanging="360"/>
      </w:pPr>
      <w:rPr>
        <w:rFonts w:ascii="Wingdings" w:hAnsi="Wingdings" w:hint="default"/>
      </w:rPr>
    </w:lvl>
    <w:lvl w:ilvl="6" w:tplc="04090001" w:tentative="1">
      <w:start w:val="1"/>
      <w:numFmt w:val="bullet"/>
      <w:lvlText w:val=""/>
      <w:lvlJc w:val="left"/>
      <w:pPr>
        <w:ind w:left="5606" w:hanging="360"/>
      </w:pPr>
      <w:rPr>
        <w:rFonts w:ascii="Symbol" w:hAnsi="Symbol" w:hint="default"/>
      </w:rPr>
    </w:lvl>
    <w:lvl w:ilvl="7" w:tplc="04090003" w:tentative="1">
      <w:start w:val="1"/>
      <w:numFmt w:val="bullet"/>
      <w:lvlText w:val="o"/>
      <w:lvlJc w:val="left"/>
      <w:pPr>
        <w:ind w:left="6326" w:hanging="360"/>
      </w:pPr>
      <w:rPr>
        <w:rFonts w:ascii="Courier New" w:hAnsi="Courier New" w:cs="Courier New" w:hint="default"/>
      </w:rPr>
    </w:lvl>
    <w:lvl w:ilvl="8" w:tplc="04090005" w:tentative="1">
      <w:start w:val="1"/>
      <w:numFmt w:val="bullet"/>
      <w:lvlText w:val=""/>
      <w:lvlJc w:val="left"/>
      <w:pPr>
        <w:ind w:left="7046" w:hanging="360"/>
      </w:pPr>
      <w:rPr>
        <w:rFonts w:ascii="Wingdings" w:hAnsi="Wingdings" w:hint="default"/>
      </w:rPr>
    </w:lvl>
  </w:abstractNum>
  <w:abstractNum w:abstractNumId="5" w15:restartNumberingAfterBreak="0">
    <w:nsid w:val="512E2A87"/>
    <w:multiLevelType w:val="hybridMultilevel"/>
    <w:tmpl w:val="837E12AC"/>
    <w:lvl w:ilvl="0" w:tplc="04090001">
      <w:start w:val="1"/>
      <w:numFmt w:val="bullet"/>
      <w:lvlText w:val=""/>
      <w:lvlJc w:val="left"/>
      <w:pPr>
        <w:ind w:left="1286" w:hanging="360"/>
      </w:pPr>
      <w:rPr>
        <w:rFonts w:ascii="Symbol" w:hAnsi="Symbol" w:hint="default"/>
      </w:rPr>
    </w:lvl>
    <w:lvl w:ilvl="1" w:tplc="04090003" w:tentative="1">
      <w:start w:val="1"/>
      <w:numFmt w:val="bullet"/>
      <w:lvlText w:val="o"/>
      <w:lvlJc w:val="left"/>
      <w:pPr>
        <w:ind w:left="2006" w:hanging="360"/>
      </w:pPr>
      <w:rPr>
        <w:rFonts w:ascii="Courier New" w:hAnsi="Courier New" w:cs="Courier New" w:hint="default"/>
      </w:rPr>
    </w:lvl>
    <w:lvl w:ilvl="2" w:tplc="04090005" w:tentative="1">
      <w:start w:val="1"/>
      <w:numFmt w:val="bullet"/>
      <w:lvlText w:val=""/>
      <w:lvlJc w:val="left"/>
      <w:pPr>
        <w:ind w:left="2726" w:hanging="360"/>
      </w:pPr>
      <w:rPr>
        <w:rFonts w:ascii="Wingdings" w:hAnsi="Wingdings" w:hint="default"/>
      </w:rPr>
    </w:lvl>
    <w:lvl w:ilvl="3" w:tplc="04090001" w:tentative="1">
      <w:start w:val="1"/>
      <w:numFmt w:val="bullet"/>
      <w:lvlText w:val=""/>
      <w:lvlJc w:val="left"/>
      <w:pPr>
        <w:ind w:left="3446" w:hanging="360"/>
      </w:pPr>
      <w:rPr>
        <w:rFonts w:ascii="Symbol" w:hAnsi="Symbol" w:hint="default"/>
      </w:rPr>
    </w:lvl>
    <w:lvl w:ilvl="4" w:tplc="04090003" w:tentative="1">
      <w:start w:val="1"/>
      <w:numFmt w:val="bullet"/>
      <w:lvlText w:val="o"/>
      <w:lvlJc w:val="left"/>
      <w:pPr>
        <w:ind w:left="4166" w:hanging="360"/>
      </w:pPr>
      <w:rPr>
        <w:rFonts w:ascii="Courier New" w:hAnsi="Courier New" w:cs="Courier New" w:hint="default"/>
      </w:rPr>
    </w:lvl>
    <w:lvl w:ilvl="5" w:tplc="04090005" w:tentative="1">
      <w:start w:val="1"/>
      <w:numFmt w:val="bullet"/>
      <w:lvlText w:val=""/>
      <w:lvlJc w:val="left"/>
      <w:pPr>
        <w:ind w:left="4886" w:hanging="360"/>
      </w:pPr>
      <w:rPr>
        <w:rFonts w:ascii="Wingdings" w:hAnsi="Wingdings" w:hint="default"/>
      </w:rPr>
    </w:lvl>
    <w:lvl w:ilvl="6" w:tplc="04090001" w:tentative="1">
      <w:start w:val="1"/>
      <w:numFmt w:val="bullet"/>
      <w:lvlText w:val=""/>
      <w:lvlJc w:val="left"/>
      <w:pPr>
        <w:ind w:left="5606" w:hanging="360"/>
      </w:pPr>
      <w:rPr>
        <w:rFonts w:ascii="Symbol" w:hAnsi="Symbol" w:hint="default"/>
      </w:rPr>
    </w:lvl>
    <w:lvl w:ilvl="7" w:tplc="04090003" w:tentative="1">
      <w:start w:val="1"/>
      <w:numFmt w:val="bullet"/>
      <w:lvlText w:val="o"/>
      <w:lvlJc w:val="left"/>
      <w:pPr>
        <w:ind w:left="6326" w:hanging="360"/>
      </w:pPr>
      <w:rPr>
        <w:rFonts w:ascii="Courier New" w:hAnsi="Courier New" w:cs="Courier New" w:hint="default"/>
      </w:rPr>
    </w:lvl>
    <w:lvl w:ilvl="8" w:tplc="04090005" w:tentative="1">
      <w:start w:val="1"/>
      <w:numFmt w:val="bullet"/>
      <w:lvlText w:val=""/>
      <w:lvlJc w:val="left"/>
      <w:pPr>
        <w:ind w:left="7046" w:hanging="360"/>
      </w:pPr>
      <w:rPr>
        <w:rFonts w:ascii="Wingdings" w:hAnsi="Wingdings" w:hint="default"/>
      </w:rPr>
    </w:lvl>
  </w:abstractNum>
  <w:abstractNum w:abstractNumId="6" w15:restartNumberingAfterBreak="0">
    <w:nsid w:val="54C713AA"/>
    <w:multiLevelType w:val="hybridMultilevel"/>
    <w:tmpl w:val="C360BA38"/>
    <w:lvl w:ilvl="0" w:tplc="04090001">
      <w:start w:val="1"/>
      <w:numFmt w:val="bullet"/>
      <w:lvlText w:val=""/>
      <w:lvlJc w:val="left"/>
      <w:pPr>
        <w:ind w:left="1286" w:hanging="360"/>
      </w:pPr>
      <w:rPr>
        <w:rFonts w:ascii="Symbol" w:hAnsi="Symbol" w:hint="default"/>
      </w:rPr>
    </w:lvl>
    <w:lvl w:ilvl="1" w:tplc="04090003" w:tentative="1">
      <w:start w:val="1"/>
      <w:numFmt w:val="bullet"/>
      <w:lvlText w:val="o"/>
      <w:lvlJc w:val="left"/>
      <w:pPr>
        <w:ind w:left="2006" w:hanging="360"/>
      </w:pPr>
      <w:rPr>
        <w:rFonts w:ascii="Courier New" w:hAnsi="Courier New" w:cs="Courier New" w:hint="default"/>
      </w:rPr>
    </w:lvl>
    <w:lvl w:ilvl="2" w:tplc="04090005" w:tentative="1">
      <w:start w:val="1"/>
      <w:numFmt w:val="bullet"/>
      <w:lvlText w:val=""/>
      <w:lvlJc w:val="left"/>
      <w:pPr>
        <w:ind w:left="2726" w:hanging="360"/>
      </w:pPr>
      <w:rPr>
        <w:rFonts w:ascii="Wingdings" w:hAnsi="Wingdings" w:hint="default"/>
      </w:rPr>
    </w:lvl>
    <w:lvl w:ilvl="3" w:tplc="04090001" w:tentative="1">
      <w:start w:val="1"/>
      <w:numFmt w:val="bullet"/>
      <w:lvlText w:val=""/>
      <w:lvlJc w:val="left"/>
      <w:pPr>
        <w:ind w:left="3446" w:hanging="360"/>
      </w:pPr>
      <w:rPr>
        <w:rFonts w:ascii="Symbol" w:hAnsi="Symbol" w:hint="default"/>
      </w:rPr>
    </w:lvl>
    <w:lvl w:ilvl="4" w:tplc="04090003" w:tentative="1">
      <w:start w:val="1"/>
      <w:numFmt w:val="bullet"/>
      <w:lvlText w:val="o"/>
      <w:lvlJc w:val="left"/>
      <w:pPr>
        <w:ind w:left="4166" w:hanging="360"/>
      </w:pPr>
      <w:rPr>
        <w:rFonts w:ascii="Courier New" w:hAnsi="Courier New" w:cs="Courier New" w:hint="default"/>
      </w:rPr>
    </w:lvl>
    <w:lvl w:ilvl="5" w:tplc="04090005" w:tentative="1">
      <w:start w:val="1"/>
      <w:numFmt w:val="bullet"/>
      <w:lvlText w:val=""/>
      <w:lvlJc w:val="left"/>
      <w:pPr>
        <w:ind w:left="4886" w:hanging="360"/>
      </w:pPr>
      <w:rPr>
        <w:rFonts w:ascii="Wingdings" w:hAnsi="Wingdings" w:hint="default"/>
      </w:rPr>
    </w:lvl>
    <w:lvl w:ilvl="6" w:tplc="04090001" w:tentative="1">
      <w:start w:val="1"/>
      <w:numFmt w:val="bullet"/>
      <w:lvlText w:val=""/>
      <w:lvlJc w:val="left"/>
      <w:pPr>
        <w:ind w:left="5606" w:hanging="360"/>
      </w:pPr>
      <w:rPr>
        <w:rFonts w:ascii="Symbol" w:hAnsi="Symbol" w:hint="default"/>
      </w:rPr>
    </w:lvl>
    <w:lvl w:ilvl="7" w:tplc="04090003" w:tentative="1">
      <w:start w:val="1"/>
      <w:numFmt w:val="bullet"/>
      <w:lvlText w:val="o"/>
      <w:lvlJc w:val="left"/>
      <w:pPr>
        <w:ind w:left="6326" w:hanging="360"/>
      </w:pPr>
      <w:rPr>
        <w:rFonts w:ascii="Courier New" w:hAnsi="Courier New" w:cs="Courier New" w:hint="default"/>
      </w:rPr>
    </w:lvl>
    <w:lvl w:ilvl="8" w:tplc="04090005" w:tentative="1">
      <w:start w:val="1"/>
      <w:numFmt w:val="bullet"/>
      <w:lvlText w:val=""/>
      <w:lvlJc w:val="left"/>
      <w:pPr>
        <w:ind w:left="7046" w:hanging="360"/>
      </w:pPr>
      <w:rPr>
        <w:rFonts w:ascii="Wingdings" w:hAnsi="Wingdings" w:hint="default"/>
      </w:rPr>
    </w:lvl>
  </w:abstractNum>
  <w:num w:numId="1" w16cid:durableId="1451126220">
    <w:abstractNumId w:val="4"/>
  </w:num>
  <w:num w:numId="2" w16cid:durableId="263853441">
    <w:abstractNumId w:val="2"/>
  </w:num>
  <w:num w:numId="3" w16cid:durableId="1710177716">
    <w:abstractNumId w:val="3"/>
  </w:num>
  <w:num w:numId="4" w16cid:durableId="437725828">
    <w:abstractNumId w:val="5"/>
  </w:num>
  <w:num w:numId="5" w16cid:durableId="1193878316">
    <w:abstractNumId w:val="6"/>
  </w:num>
  <w:num w:numId="6" w16cid:durableId="1313413608">
    <w:abstractNumId w:val="1"/>
  </w:num>
  <w:num w:numId="7" w16cid:durableId="6218844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4F1B"/>
    <w:rsid w:val="00D44F1B"/>
    <w:rsid w:val="00D811E3"/>
    <w:rsid w:val="00F941A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4C78D"/>
  <w15:chartTrackingRefBased/>
  <w15:docId w15:val="{E9787801-0134-4B34-8A3B-1BAB785A69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4F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44F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44F1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4F1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4F1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4F1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4F1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4F1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4F1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4F1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44F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44F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4F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4F1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4F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4F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4F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4F1B"/>
    <w:rPr>
      <w:rFonts w:eastAsiaTheme="majorEastAsia" w:cstheme="majorBidi"/>
      <w:color w:val="272727" w:themeColor="text1" w:themeTint="D8"/>
    </w:rPr>
  </w:style>
  <w:style w:type="paragraph" w:styleId="Title">
    <w:name w:val="Title"/>
    <w:basedOn w:val="Normal"/>
    <w:next w:val="Normal"/>
    <w:link w:val="TitleChar"/>
    <w:uiPriority w:val="10"/>
    <w:qFormat/>
    <w:rsid w:val="00D44F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4F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4F1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4F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4F1B"/>
    <w:pPr>
      <w:spacing w:before="160"/>
      <w:jc w:val="center"/>
    </w:pPr>
    <w:rPr>
      <w:i/>
      <w:iCs/>
      <w:color w:val="404040" w:themeColor="text1" w:themeTint="BF"/>
    </w:rPr>
  </w:style>
  <w:style w:type="character" w:customStyle="1" w:styleId="QuoteChar">
    <w:name w:val="Quote Char"/>
    <w:basedOn w:val="DefaultParagraphFont"/>
    <w:link w:val="Quote"/>
    <w:uiPriority w:val="29"/>
    <w:rsid w:val="00D44F1B"/>
    <w:rPr>
      <w:i/>
      <w:iCs/>
      <w:color w:val="404040" w:themeColor="text1" w:themeTint="BF"/>
    </w:rPr>
  </w:style>
  <w:style w:type="paragraph" w:styleId="ListParagraph">
    <w:name w:val="List Paragraph"/>
    <w:basedOn w:val="Normal"/>
    <w:uiPriority w:val="34"/>
    <w:qFormat/>
    <w:rsid w:val="00D44F1B"/>
    <w:pPr>
      <w:ind w:left="720"/>
      <w:contextualSpacing/>
    </w:pPr>
  </w:style>
  <w:style w:type="character" w:styleId="IntenseEmphasis">
    <w:name w:val="Intense Emphasis"/>
    <w:basedOn w:val="DefaultParagraphFont"/>
    <w:uiPriority w:val="21"/>
    <w:qFormat/>
    <w:rsid w:val="00D44F1B"/>
    <w:rPr>
      <w:i/>
      <w:iCs/>
      <w:color w:val="0F4761" w:themeColor="accent1" w:themeShade="BF"/>
    </w:rPr>
  </w:style>
  <w:style w:type="paragraph" w:styleId="IntenseQuote">
    <w:name w:val="Intense Quote"/>
    <w:basedOn w:val="Normal"/>
    <w:next w:val="Normal"/>
    <w:link w:val="IntenseQuoteChar"/>
    <w:uiPriority w:val="30"/>
    <w:qFormat/>
    <w:rsid w:val="00D44F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4F1B"/>
    <w:rPr>
      <w:i/>
      <w:iCs/>
      <w:color w:val="0F4761" w:themeColor="accent1" w:themeShade="BF"/>
    </w:rPr>
  </w:style>
  <w:style w:type="character" w:styleId="IntenseReference">
    <w:name w:val="Intense Reference"/>
    <w:basedOn w:val="DefaultParagraphFont"/>
    <w:uiPriority w:val="32"/>
    <w:qFormat/>
    <w:rsid w:val="00D44F1B"/>
    <w:rPr>
      <w:b/>
      <w:bCs/>
      <w:smallCaps/>
      <w:color w:val="0F4761" w:themeColor="accent1" w:themeShade="BF"/>
      <w:spacing w:val="5"/>
    </w:rPr>
  </w:style>
  <w:style w:type="paragraph" w:customStyle="1" w:styleId="1">
    <w:name w:val="تسمية توضيحية1"/>
    <w:basedOn w:val="Normal"/>
    <w:next w:val="Normal"/>
    <w:uiPriority w:val="35"/>
    <w:unhideWhenUsed/>
    <w:qFormat/>
    <w:rsid w:val="00D44F1B"/>
    <w:pPr>
      <w:bidi/>
      <w:spacing w:after="200" w:line="240" w:lineRule="auto"/>
    </w:pPr>
    <w:rPr>
      <w:i/>
      <w:iCs/>
      <w:color w:val="44546A"/>
      <w:kern w:val="0"/>
      <w:sz w:val="18"/>
      <w:szCs w:val="18"/>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3" Type="http://schemas.openxmlformats.org/officeDocument/2006/relationships/settings" Target="settings.xml"/><Relationship Id="rId7" Type="http://schemas.openxmlformats.org/officeDocument/2006/relationships/diagramLayout" Target="diagrams/layout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diagramData" Target="diagrams/data1.xml"/><Relationship Id="rId11" Type="http://schemas.openxmlformats.org/officeDocument/2006/relationships/fontTable" Target="fontTable.xml"/><Relationship Id="rId5" Type="http://schemas.openxmlformats.org/officeDocument/2006/relationships/image" Target="media/image1.png"/><Relationship Id="rId10" Type="http://schemas.microsoft.com/office/2007/relationships/diagramDrawing" Target="diagrams/drawing1.xml"/><Relationship Id="rId4" Type="http://schemas.openxmlformats.org/officeDocument/2006/relationships/webSettings" Target="webSettings.xml"/><Relationship Id="rId9"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9BCF138-4DD2-41C6-A366-0CD727B1DC55}" type="doc">
      <dgm:prSet loTypeId="urn:microsoft.com/office/officeart/2005/8/layout/process4" loCatId="list" qsTypeId="urn:microsoft.com/office/officeart/2005/8/quickstyle/simple1" qsCatId="simple" csTypeId="urn:microsoft.com/office/officeart/2005/8/colors/accent0_1" csCatId="mainScheme" phldr="1"/>
      <dgm:spPr/>
      <dgm:t>
        <a:bodyPr/>
        <a:lstStyle/>
        <a:p>
          <a:endParaRPr lang="en-US"/>
        </a:p>
      </dgm:t>
    </dgm:pt>
    <dgm:pt modelId="{AE247330-FE52-4CE4-A8A9-C516A27E999D}">
      <dgm:prSet phldrT="[Text]"/>
      <dgm:spPr>
        <a:xfrm rot="10800000">
          <a:off x="0" y="1301"/>
          <a:ext cx="6076315" cy="1757892"/>
        </a:xfrm>
        <a:prstGeom prst="upArrowCallout">
          <a:avLst/>
        </a:prstGeom>
        <a:solidFill>
          <a:srgbClr val="ED7D31"/>
        </a:solidFill>
        <a:ln w="12700" cap="flat" cmpd="sng" algn="ctr">
          <a:solidFill>
            <a:sysClr val="windowText" lastClr="000000">
              <a:shade val="80000"/>
              <a:hueOff val="0"/>
              <a:satOff val="0"/>
              <a:lumOff val="0"/>
              <a:alphaOff val="0"/>
            </a:sysClr>
          </a:solidFill>
          <a:prstDash val="solid"/>
          <a:miter lim="800000"/>
        </a:ln>
        <a:effectLst/>
      </dgm:spPr>
      <dgm:t>
        <a:bodyPr/>
        <a:lstStyle/>
        <a:p>
          <a:pPr>
            <a:buNone/>
          </a:pPr>
          <a:r>
            <a:rPr lang="ar-EG">
              <a:solidFill>
                <a:sysClr val="windowText" lastClr="000000">
                  <a:hueOff val="0"/>
                  <a:satOff val="0"/>
                  <a:lumOff val="0"/>
                  <a:alphaOff val="0"/>
                </a:sysClr>
              </a:solidFill>
              <a:latin typeface="Calibri"/>
              <a:ea typeface="+mn-ea"/>
              <a:cs typeface="Arial" panose="020B0604020202020204" pitchFamily="34" charset="0"/>
            </a:rPr>
            <a:t>المتغير المستقل </a:t>
          </a:r>
          <a:endParaRPr lang="en-US">
            <a:solidFill>
              <a:sysClr val="windowText" lastClr="000000">
                <a:hueOff val="0"/>
                <a:satOff val="0"/>
                <a:lumOff val="0"/>
                <a:alphaOff val="0"/>
              </a:sysClr>
            </a:solidFill>
            <a:latin typeface="Calibri"/>
            <a:ea typeface="+mn-ea"/>
            <a:cs typeface="+mn-cs"/>
          </a:endParaRPr>
        </a:p>
      </dgm:t>
    </dgm:pt>
    <dgm:pt modelId="{34CFE744-D142-4FA2-9424-63120156B9CD}" type="parTrans" cxnId="{F06E275A-A9E9-44C2-8464-C96DCA1DA9FE}">
      <dgm:prSet/>
      <dgm:spPr/>
      <dgm:t>
        <a:bodyPr/>
        <a:lstStyle/>
        <a:p>
          <a:endParaRPr lang="en-US"/>
        </a:p>
      </dgm:t>
    </dgm:pt>
    <dgm:pt modelId="{CE88F1A8-D393-48D6-8E21-B4B18CEFEB04}" type="sibTrans" cxnId="{F06E275A-A9E9-44C2-8464-C96DCA1DA9FE}">
      <dgm:prSet/>
      <dgm:spPr/>
      <dgm:t>
        <a:bodyPr/>
        <a:lstStyle/>
        <a:p>
          <a:endParaRPr lang="en-US"/>
        </a:p>
      </dgm:t>
    </dgm:pt>
    <dgm:pt modelId="{C0E9D8B9-0A3E-4BF6-AAFD-6B5D812F375F}">
      <dgm:prSet phldrT="[Text]"/>
      <dgm:spPr>
        <a:xfrm>
          <a:off x="0" y="618321"/>
          <a:ext cx="6076315" cy="525609"/>
        </a:xfrm>
        <a:prstGeom prst="rect">
          <a:avLst/>
        </a:prstGeom>
        <a:solidFill>
          <a:sysClr val="window" lastClr="FFFFFF">
            <a:alpha val="90000"/>
            <a:tint val="40000"/>
            <a:hueOff val="0"/>
            <a:satOff val="0"/>
            <a:lumOff val="0"/>
            <a:alphaOff val="0"/>
          </a:sysClr>
        </a:solidFill>
        <a:ln w="12700" cap="flat" cmpd="sng" algn="ctr">
          <a:solidFill>
            <a:sysClr val="windowText" lastClr="000000">
              <a:alpha val="90000"/>
              <a:hueOff val="0"/>
              <a:satOff val="0"/>
              <a:lumOff val="0"/>
              <a:alphaOff val="0"/>
            </a:sysClr>
          </a:solidFill>
          <a:prstDash val="solid"/>
          <a:miter lim="800000"/>
        </a:ln>
        <a:effectLst/>
      </dgm:spPr>
      <dgm:t>
        <a:bodyPr/>
        <a:lstStyle/>
        <a:p>
          <a:pPr>
            <a:buNone/>
          </a:pPr>
          <a:r>
            <a:rPr lang="ar-EG">
              <a:solidFill>
                <a:sysClr val="windowText" lastClr="000000">
                  <a:hueOff val="0"/>
                  <a:satOff val="0"/>
                  <a:lumOff val="0"/>
                  <a:alphaOff val="0"/>
                </a:sysClr>
              </a:solidFill>
              <a:latin typeface="Calibri"/>
              <a:ea typeface="+mn-ea"/>
              <a:cs typeface="Arial" panose="020B0604020202020204" pitchFamily="34" charset="0"/>
            </a:rPr>
            <a:t>تأثير ودور التمكين الادارى</a:t>
          </a:r>
          <a:endParaRPr lang="en-US">
            <a:solidFill>
              <a:sysClr val="windowText" lastClr="000000">
                <a:hueOff val="0"/>
                <a:satOff val="0"/>
                <a:lumOff val="0"/>
                <a:alphaOff val="0"/>
              </a:sysClr>
            </a:solidFill>
            <a:latin typeface="Calibri"/>
            <a:ea typeface="+mn-ea"/>
            <a:cs typeface="+mn-cs"/>
          </a:endParaRPr>
        </a:p>
      </dgm:t>
    </dgm:pt>
    <dgm:pt modelId="{80E7B6BE-0023-417A-A895-16B057B59667}" type="parTrans" cxnId="{41BD203F-B8E3-4FE5-83C4-255B90502440}">
      <dgm:prSet/>
      <dgm:spPr/>
      <dgm:t>
        <a:bodyPr/>
        <a:lstStyle/>
        <a:p>
          <a:endParaRPr lang="en-US"/>
        </a:p>
      </dgm:t>
    </dgm:pt>
    <dgm:pt modelId="{6735EDD7-E2B2-45D5-B384-FFB17C1E73F5}" type="sibTrans" cxnId="{41BD203F-B8E3-4FE5-83C4-255B90502440}">
      <dgm:prSet/>
      <dgm:spPr/>
      <dgm:t>
        <a:bodyPr/>
        <a:lstStyle/>
        <a:p>
          <a:endParaRPr lang="en-US"/>
        </a:p>
      </dgm:t>
    </dgm:pt>
    <dgm:pt modelId="{65EBA004-8458-404E-A139-C998BA7D3665}">
      <dgm:prSet phldrT="[Text]"/>
      <dgm:spPr>
        <a:xfrm>
          <a:off x="0" y="1742049"/>
          <a:ext cx="6076315" cy="1142973"/>
        </a:xfrm>
        <a:prstGeom prst="rect">
          <a:avLst/>
        </a:prstGeom>
        <a:solidFill>
          <a:srgbClr val="ED7D31"/>
        </a:solidFill>
        <a:ln w="12700" cap="flat" cmpd="sng" algn="ctr">
          <a:solidFill>
            <a:sysClr val="windowText" lastClr="000000">
              <a:shade val="80000"/>
              <a:hueOff val="0"/>
              <a:satOff val="0"/>
              <a:lumOff val="0"/>
              <a:alphaOff val="0"/>
            </a:sysClr>
          </a:solidFill>
          <a:prstDash val="solid"/>
          <a:miter lim="800000"/>
        </a:ln>
        <a:effectLst/>
      </dgm:spPr>
      <dgm:t>
        <a:bodyPr/>
        <a:lstStyle/>
        <a:p>
          <a:pPr>
            <a:buNone/>
          </a:pPr>
          <a:r>
            <a:rPr lang="ar-EG">
              <a:solidFill>
                <a:sysClr val="windowText" lastClr="000000">
                  <a:hueOff val="0"/>
                  <a:satOff val="0"/>
                  <a:lumOff val="0"/>
                  <a:alphaOff val="0"/>
                </a:sysClr>
              </a:solidFill>
              <a:latin typeface="Calibri"/>
              <a:ea typeface="+mn-ea"/>
              <a:cs typeface="Arial" panose="020B0604020202020204" pitchFamily="34" charset="0"/>
            </a:rPr>
            <a:t>المتغير التابع</a:t>
          </a:r>
          <a:endParaRPr lang="en-US">
            <a:solidFill>
              <a:sysClr val="windowText" lastClr="000000">
                <a:hueOff val="0"/>
                <a:satOff val="0"/>
                <a:lumOff val="0"/>
                <a:alphaOff val="0"/>
              </a:sysClr>
            </a:solidFill>
            <a:latin typeface="Calibri"/>
            <a:ea typeface="+mn-ea"/>
            <a:cs typeface="+mn-cs"/>
          </a:endParaRPr>
        </a:p>
      </dgm:t>
    </dgm:pt>
    <dgm:pt modelId="{AD77F2D2-02F1-4665-B110-DBF572CE7827}" type="parTrans" cxnId="{916F3FA7-7D94-4D56-8436-46D222AAD00A}">
      <dgm:prSet/>
      <dgm:spPr/>
      <dgm:t>
        <a:bodyPr/>
        <a:lstStyle/>
        <a:p>
          <a:endParaRPr lang="en-US"/>
        </a:p>
      </dgm:t>
    </dgm:pt>
    <dgm:pt modelId="{7A29A102-9690-4952-BFA0-D6D02553D5E4}" type="sibTrans" cxnId="{916F3FA7-7D94-4D56-8436-46D222AAD00A}">
      <dgm:prSet/>
      <dgm:spPr/>
      <dgm:t>
        <a:bodyPr/>
        <a:lstStyle/>
        <a:p>
          <a:endParaRPr lang="en-US"/>
        </a:p>
      </dgm:t>
    </dgm:pt>
    <dgm:pt modelId="{C6C50340-DA42-4355-8654-96F632C2E741}">
      <dgm:prSet phldrT="[Text]"/>
      <dgm:spPr>
        <a:xfrm>
          <a:off x="0" y="2336395"/>
          <a:ext cx="6076315" cy="525767"/>
        </a:xfrm>
        <a:prstGeom prst="rect">
          <a:avLst/>
        </a:prstGeom>
        <a:solidFill>
          <a:sysClr val="window" lastClr="FFFFFF">
            <a:alpha val="90000"/>
            <a:tint val="40000"/>
            <a:hueOff val="0"/>
            <a:satOff val="0"/>
            <a:lumOff val="0"/>
            <a:alphaOff val="0"/>
          </a:sysClr>
        </a:solidFill>
        <a:ln w="12700" cap="flat" cmpd="sng" algn="ctr">
          <a:solidFill>
            <a:sysClr val="windowText" lastClr="000000">
              <a:alpha val="90000"/>
              <a:hueOff val="0"/>
              <a:satOff val="0"/>
              <a:lumOff val="0"/>
              <a:alphaOff val="0"/>
            </a:sysClr>
          </a:solidFill>
          <a:prstDash val="solid"/>
          <a:miter lim="800000"/>
        </a:ln>
        <a:effectLst/>
      </dgm:spPr>
      <dgm:t>
        <a:bodyPr/>
        <a:lstStyle/>
        <a:p>
          <a:pPr>
            <a:buNone/>
          </a:pPr>
          <a:r>
            <a:rPr lang="ar-EG">
              <a:solidFill>
                <a:sysClr val="windowText" lastClr="000000">
                  <a:hueOff val="0"/>
                  <a:satOff val="0"/>
                  <a:lumOff val="0"/>
                  <a:alphaOff val="0"/>
                </a:sysClr>
              </a:solidFill>
              <a:latin typeface="Calibri"/>
              <a:ea typeface="+mn-ea"/>
              <a:cs typeface="Arial" panose="020B0604020202020204" pitchFamily="34" charset="0"/>
            </a:rPr>
            <a:t>الابداع والتطوير المؤسسى </a:t>
          </a:r>
          <a:endParaRPr lang="en-US">
            <a:solidFill>
              <a:sysClr val="windowText" lastClr="000000">
                <a:hueOff val="0"/>
                <a:satOff val="0"/>
                <a:lumOff val="0"/>
                <a:alphaOff val="0"/>
              </a:sysClr>
            </a:solidFill>
            <a:latin typeface="Calibri"/>
            <a:ea typeface="+mn-ea"/>
            <a:cs typeface="+mn-cs"/>
          </a:endParaRPr>
        </a:p>
      </dgm:t>
    </dgm:pt>
    <dgm:pt modelId="{6998508E-D7F0-40A7-A419-ABF38FC6ADE3}" type="parTrans" cxnId="{3EB9B89D-3DA9-40B6-8954-EFFD3BE29F5A}">
      <dgm:prSet/>
      <dgm:spPr/>
      <dgm:t>
        <a:bodyPr/>
        <a:lstStyle/>
        <a:p>
          <a:endParaRPr lang="en-US"/>
        </a:p>
      </dgm:t>
    </dgm:pt>
    <dgm:pt modelId="{802CBF30-578D-48DD-AE49-3967F755692E}" type="sibTrans" cxnId="{3EB9B89D-3DA9-40B6-8954-EFFD3BE29F5A}">
      <dgm:prSet/>
      <dgm:spPr/>
      <dgm:t>
        <a:bodyPr/>
        <a:lstStyle/>
        <a:p>
          <a:endParaRPr lang="en-US"/>
        </a:p>
      </dgm:t>
    </dgm:pt>
    <dgm:pt modelId="{2DC5BC45-8659-453E-84AA-50D8CB31C584}" type="pres">
      <dgm:prSet presAssocID="{E9BCF138-4DD2-41C6-A366-0CD727B1DC55}" presName="Name0" presStyleCnt="0">
        <dgm:presLayoutVars>
          <dgm:dir/>
          <dgm:animLvl val="lvl"/>
          <dgm:resizeHandles val="exact"/>
        </dgm:presLayoutVars>
      </dgm:prSet>
      <dgm:spPr/>
    </dgm:pt>
    <dgm:pt modelId="{6E2B1AD7-0BE2-4E0C-B3C9-D345CB13BF4B}" type="pres">
      <dgm:prSet presAssocID="{65EBA004-8458-404E-A139-C998BA7D3665}" presName="boxAndChildren" presStyleCnt="0"/>
      <dgm:spPr/>
    </dgm:pt>
    <dgm:pt modelId="{D612F55F-CA30-4D32-8B4E-36D2DCC576A5}" type="pres">
      <dgm:prSet presAssocID="{65EBA004-8458-404E-A139-C998BA7D3665}" presName="parentTextBox" presStyleLbl="node1" presStyleIdx="0" presStyleCnt="2"/>
      <dgm:spPr/>
    </dgm:pt>
    <dgm:pt modelId="{9B525CD3-F47E-4113-B949-A07EC82CA25B}" type="pres">
      <dgm:prSet presAssocID="{65EBA004-8458-404E-A139-C998BA7D3665}" presName="entireBox" presStyleLbl="node1" presStyleIdx="0" presStyleCnt="2"/>
      <dgm:spPr/>
    </dgm:pt>
    <dgm:pt modelId="{78F80D76-EDA9-4678-B2CB-D8671D314832}" type="pres">
      <dgm:prSet presAssocID="{65EBA004-8458-404E-A139-C998BA7D3665}" presName="descendantBox" presStyleCnt="0"/>
      <dgm:spPr/>
    </dgm:pt>
    <dgm:pt modelId="{439B4CC4-4E5C-42EB-BD79-7DC269FFD17F}" type="pres">
      <dgm:prSet presAssocID="{C6C50340-DA42-4355-8654-96F632C2E741}" presName="childTextBox" presStyleLbl="fgAccFollowNode1" presStyleIdx="0" presStyleCnt="2">
        <dgm:presLayoutVars>
          <dgm:bulletEnabled val="1"/>
        </dgm:presLayoutVars>
      </dgm:prSet>
      <dgm:spPr/>
    </dgm:pt>
    <dgm:pt modelId="{0F065079-931E-4F99-BD83-3FF617E8BBCF}" type="pres">
      <dgm:prSet presAssocID="{CE88F1A8-D393-48D6-8E21-B4B18CEFEB04}" presName="sp" presStyleCnt="0"/>
      <dgm:spPr/>
    </dgm:pt>
    <dgm:pt modelId="{863E18DD-4608-47D0-BFBC-758DC23474A6}" type="pres">
      <dgm:prSet presAssocID="{AE247330-FE52-4CE4-A8A9-C516A27E999D}" presName="arrowAndChildren" presStyleCnt="0"/>
      <dgm:spPr/>
    </dgm:pt>
    <dgm:pt modelId="{A5E911A4-602D-4A1E-A12F-383723DF97AD}" type="pres">
      <dgm:prSet presAssocID="{AE247330-FE52-4CE4-A8A9-C516A27E999D}" presName="parentTextArrow" presStyleLbl="node1" presStyleIdx="0" presStyleCnt="2"/>
      <dgm:spPr/>
    </dgm:pt>
    <dgm:pt modelId="{0509E0F5-DC29-42E6-8D9D-9EF719CF5B7F}" type="pres">
      <dgm:prSet presAssocID="{AE247330-FE52-4CE4-A8A9-C516A27E999D}" presName="arrow" presStyleLbl="node1" presStyleIdx="1" presStyleCnt="2"/>
      <dgm:spPr/>
    </dgm:pt>
    <dgm:pt modelId="{B603F48E-2CEE-46C5-929F-D725AFE47B8B}" type="pres">
      <dgm:prSet presAssocID="{AE247330-FE52-4CE4-A8A9-C516A27E999D}" presName="descendantArrow" presStyleCnt="0"/>
      <dgm:spPr/>
    </dgm:pt>
    <dgm:pt modelId="{50479F61-C28A-456C-BB6A-9531F7B39FC1}" type="pres">
      <dgm:prSet presAssocID="{C0E9D8B9-0A3E-4BF6-AAFD-6B5D812F375F}" presName="childTextArrow" presStyleLbl="fgAccFollowNode1" presStyleIdx="1" presStyleCnt="2">
        <dgm:presLayoutVars>
          <dgm:bulletEnabled val="1"/>
        </dgm:presLayoutVars>
      </dgm:prSet>
      <dgm:spPr/>
    </dgm:pt>
  </dgm:ptLst>
  <dgm:cxnLst>
    <dgm:cxn modelId="{D882E910-9410-445B-B4D0-C7E036080564}" type="presOf" srcId="{AE247330-FE52-4CE4-A8A9-C516A27E999D}" destId="{A5E911A4-602D-4A1E-A12F-383723DF97AD}" srcOrd="0" destOrd="0" presId="urn:microsoft.com/office/officeart/2005/8/layout/process4"/>
    <dgm:cxn modelId="{6B50ED18-0DB5-4201-80F1-6C99FE124A42}" type="presOf" srcId="{E9BCF138-4DD2-41C6-A366-0CD727B1DC55}" destId="{2DC5BC45-8659-453E-84AA-50D8CB31C584}" srcOrd="0" destOrd="0" presId="urn:microsoft.com/office/officeart/2005/8/layout/process4"/>
    <dgm:cxn modelId="{41BD203F-B8E3-4FE5-83C4-255B90502440}" srcId="{AE247330-FE52-4CE4-A8A9-C516A27E999D}" destId="{C0E9D8B9-0A3E-4BF6-AAFD-6B5D812F375F}" srcOrd="0" destOrd="0" parTransId="{80E7B6BE-0023-417A-A895-16B057B59667}" sibTransId="{6735EDD7-E2B2-45D5-B384-FFB17C1E73F5}"/>
    <dgm:cxn modelId="{964D6845-A542-49F5-B499-36A8C11CF3F3}" type="presOf" srcId="{65EBA004-8458-404E-A139-C998BA7D3665}" destId="{D612F55F-CA30-4D32-8B4E-36D2DCC576A5}" srcOrd="0" destOrd="0" presId="urn:microsoft.com/office/officeart/2005/8/layout/process4"/>
    <dgm:cxn modelId="{99166652-F95A-42C1-9F50-6DC6027335E6}" type="presOf" srcId="{C6C50340-DA42-4355-8654-96F632C2E741}" destId="{439B4CC4-4E5C-42EB-BD79-7DC269FFD17F}" srcOrd="0" destOrd="0" presId="urn:microsoft.com/office/officeart/2005/8/layout/process4"/>
    <dgm:cxn modelId="{B0CD2374-280D-4A0D-8825-D3D183E698D0}" type="presOf" srcId="{AE247330-FE52-4CE4-A8A9-C516A27E999D}" destId="{0509E0F5-DC29-42E6-8D9D-9EF719CF5B7F}" srcOrd="1" destOrd="0" presId="urn:microsoft.com/office/officeart/2005/8/layout/process4"/>
    <dgm:cxn modelId="{F06E275A-A9E9-44C2-8464-C96DCA1DA9FE}" srcId="{E9BCF138-4DD2-41C6-A366-0CD727B1DC55}" destId="{AE247330-FE52-4CE4-A8A9-C516A27E999D}" srcOrd="0" destOrd="0" parTransId="{34CFE744-D142-4FA2-9424-63120156B9CD}" sibTransId="{CE88F1A8-D393-48D6-8E21-B4B18CEFEB04}"/>
    <dgm:cxn modelId="{3EB9B89D-3DA9-40B6-8954-EFFD3BE29F5A}" srcId="{65EBA004-8458-404E-A139-C998BA7D3665}" destId="{C6C50340-DA42-4355-8654-96F632C2E741}" srcOrd="0" destOrd="0" parTransId="{6998508E-D7F0-40A7-A419-ABF38FC6ADE3}" sibTransId="{802CBF30-578D-48DD-AE49-3967F755692E}"/>
    <dgm:cxn modelId="{916F3FA7-7D94-4D56-8436-46D222AAD00A}" srcId="{E9BCF138-4DD2-41C6-A366-0CD727B1DC55}" destId="{65EBA004-8458-404E-A139-C998BA7D3665}" srcOrd="1" destOrd="0" parTransId="{AD77F2D2-02F1-4665-B110-DBF572CE7827}" sibTransId="{7A29A102-9690-4952-BFA0-D6D02553D5E4}"/>
    <dgm:cxn modelId="{EDD6C9AB-7CD1-4EF6-AD66-002BFFD44C4C}" type="presOf" srcId="{C0E9D8B9-0A3E-4BF6-AAFD-6B5D812F375F}" destId="{50479F61-C28A-456C-BB6A-9531F7B39FC1}" srcOrd="0" destOrd="0" presId="urn:microsoft.com/office/officeart/2005/8/layout/process4"/>
    <dgm:cxn modelId="{2569EBFD-88F3-4FA8-867E-EEDA793439CB}" type="presOf" srcId="{65EBA004-8458-404E-A139-C998BA7D3665}" destId="{9B525CD3-F47E-4113-B949-A07EC82CA25B}" srcOrd="1" destOrd="0" presId="urn:microsoft.com/office/officeart/2005/8/layout/process4"/>
    <dgm:cxn modelId="{D9FCB981-35AE-445A-9F6A-8FDBF3F86350}" type="presParOf" srcId="{2DC5BC45-8659-453E-84AA-50D8CB31C584}" destId="{6E2B1AD7-0BE2-4E0C-B3C9-D345CB13BF4B}" srcOrd="0" destOrd="0" presId="urn:microsoft.com/office/officeart/2005/8/layout/process4"/>
    <dgm:cxn modelId="{2FF5A8EE-B1A1-40EC-9B30-D678F36BEAFF}" type="presParOf" srcId="{6E2B1AD7-0BE2-4E0C-B3C9-D345CB13BF4B}" destId="{D612F55F-CA30-4D32-8B4E-36D2DCC576A5}" srcOrd="0" destOrd="0" presId="urn:microsoft.com/office/officeart/2005/8/layout/process4"/>
    <dgm:cxn modelId="{BEEF6023-691A-44F2-85FB-E80E591137E9}" type="presParOf" srcId="{6E2B1AD7-0BE2-4E0C-B3C9-D345CB13BF4B}" destId="{9B525CD3-F47E-4113-B949-A07EC82CA25B}" srcOrd="1" destOrd="0" presId="urn:microsoft.com/office/officeart/2005/8/layout/process4"/>
    <dgm:cxn modelId="{647254B9-4C87-425E-A56A-C6DDEFCA63CC}" type="presParOf" srcId="{6E2B1AD7-0BE2-4E0C-B3C9-D345CB13BF4B}" destId="{78F80D76-EDA9-4678-B2CB-D8671D314832}" srcOrd="2" destOrd="0" presId="urn:microsoft.com/office/officeart/2005/8/layout/process4"/>
    <dgm:cxn modelId="{70E2F2F9-5D88-4E74-9848-0351FC5CD6A8}" type="presParOf" srcId="{78F80D76-EDA9-4678-B2CB-D8671D314832}" destId="{439B4CC4-4E5C-42EB-BD79-7DC269FFD17F}" srcOrd="0" destOrd="0" presId="urn:microsoft.com/office/officeart/2005/8/layout/process4"/>
    <dgm:cxn modelId="{1209CE1E-5261-4E60-92BF-F723F0DDBA9A}" type="presParOf" srcId="{2DC5BC45-8659-453E-84AA-50D8CB31C584}" destId="{0F065079-931E-4F99-BD83-3FF617E8BBCF}" srcOrd="1" destOrd="0" presId="urn:microsoft.com/office/officeart/2005/8/layout/process4"/>
    <dgm:cxn modelId="{868802A3-F050-4223-B4F2-6061D6123952}" type="presParOf" srcId="{2DC5BC45-8659-453E-84AA-50D8CB31C584}" destId="{863E18DD-4608-47D0-BFBC-758DC23474A6}" srcOrd="2" destOrd="0" presId="urn:microsoft.com/office/officeart/2005/8/layout/process4"/>
    <dgm:cxn modelId="{7C79F54F-E31D-4FF8-A35C-4FD08BC1B3FC}" type="presParOf" srcId="{863E18DD-4608-47D0-BFBC-758DC23474A6}" destId="{A5E911A4-602D-4A1E-A12F-383723DF97AD}" srcOrd="0" destOrd="0" presId="urn:microsoft.com/office/officeart/2005/8/layout/process4"/>
    <dgm:cxn modelId="{6C2FC6D8-3462-4CB5-A0F0-DA1A5E28648E}" type="presParOf" srcId="{863E18DD-4608-47D0-BFBC-758DC23474A6}" destId="{0509E0F5-DC29-42E6-8D9D-9EF719CF5B7F}" srcOrd="1" destOrd="0" presId="urn:microsoft.com/office/officeart/2005/8/layout/process4"/>
    <dgm:cxn modelId="{F8F04EC1-9426-48AF-A0D0-7F85CE442A48}" type="presParOf" srcId="{863E18DD-4608-47D0-BFBC-758DC23474A6}" destId="{B603F48E-2CEE-46C5-929F-D725AFE47B8B}" srcOrd="2" destOrd="0" presId="urn:microsoft.com/office/officeart/2005/8/layout/process4"/>
    <dgm:cxn modelId="{A58AF485-ACDB-494B-A9EF-37E80156BC2F}" type="presParOf" srcId="{B603F48E-2CEE-46C5-929F-D725AFE47B8B}" destId="{50479F61-C28A-456C-BB6A-9531F7B39FC1}" srcOrd="0" destOrd="0" presId="urn:microsoft.com/office/officeart/2005/8/layout/process4"/>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B525CD3-F47E-4113-B949-A07EC82CA25B}">
      <dsp:nvSpPr>
        <dsp:cNvPr id="0" name=""/>
        <dsp:cNvSpPr/>
      </dsp:nvSpPr>
      <dsp:spPr>
        <a:xfrm>
          <a:off x="0" y="1217961"/>
          <a:ext cx="5918068" cy="799114"/>
        </a:xfrm>
        <a:prstGeom prst="rect">
          <a:avLst/>
        </a:prstGeom>
        <a:solidFill>
          <a:srgbClr val="ED7D31"/>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ar-EG" sz="900" kern="1200">
              <a:solidFill>
                <a:sysClr val="windowText" lastClr="000000">
                  <a:hueOff val="0"/>
                  <a:satOff val="0"/>
                  <a:lumOff val="0"/>
                  <a:alphaOff val="0"/>
                </a:sysClr>
              </a:solidFill>
              <a:latin typeface="Calibri"/>
              <a:ea typeface="+mn-ea"/>
              <a:cs typeface="Arial" panose="020B0604020202020204" pitchFamily="34" charset="0"/>
            </a:rPr>
            <a:t>المتغير التابع</a:t>
          </a:r>
          <a:endParaRPr lang="en-US" sz="900" kern="1200">
            <a:solidFill>
              <a:sysClr val="windowText" lastClr="000000">
                <a:hueOff val="0"/>
                <a:satOff val="0"/>
                <a:lumOff val="0"/>
                <a:alphaOff val="0"/>
              </a:sysClr>
            </a:solidFill>
            <a:latin typeface="Calibri"/>
            <a:ea typeface="+mn-ea"/>
            <a:cs typeface="+mn-cs"/>
          </a:endParaRPr>
        </a:p>
      </dsp:txBody>
      <dsp:txXfrm>
        <a:off x="0" y="1217961"/>
        <a:ext cx="5918068" cy="431521"/>
      </dsp:txXfrm>
    </dsp:sp>
    <dsp:sp modelId="{439B4CC4-4E5C-42EB-BD79-7DC269FFD17F}">
      <dsp:nvSpPr>
        <dsp:cNvPr id="0" name=""/>
        <dsp:cNvSpPr/>
      </dsp:nvSpPr>
      <dsp:spPr>
        <a:xfrm>
          <a:off x="0" y="1633501"/>
          <a:ext cx="5918068" cy="367592"/>
        </a:xfrm>
        <a:prstGeom prst="rect">
          <a:avLst/>
        </a:prstGeom>
        <a:solidFill>
          <a:sysClr val="window" lastClr="FFFFFF">
            <a:alpha val="90000"/>
            <a:tint val="40000"/>
            <a:hueOff val="0"/>
            <a:satOff val="0"/>
            <a:lumOff val="0"/>
            <a:alphaOff val="0"/>
          </a:sysClr>
        </a:solidFill>
        <a:ln w="12700" cap="flat" cmpd="sng" algn="ctr">
          <a:solidFill>
            <a:sysClr val="windowText" lastClr="000000">
              <a:alpha val="9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6464" tIns="27940" rIns="156464" bIns="27940" numCol="1" spcCol="1270" anchor="ctr" anchorCtr="0">
          <a:noAutofit/>
        </a:bodyPr>
        <a:lstStyle/>
        <a:p>
          <a:pPr marL="0" lvl="0" indent="0" algn="ctr" defTabSz="977900">
            <a:lnSpc>
              <a:spcPct val="90000"/>
            </a:lnSpc>
            <a:spcBef>
              <a:spcPct val="0"/>
            </a:spcBef>
            <a:spcAft>
              <a:spcPct val="35000"/>
            </a:spcAft>
            <a:buNone/>
          </a:pPr>
          <a:r>
            <a:rPr lang="ar-EG" sz="2200" kern="1200">
              <a:solidFill>
                <a:sysClr val="windowText" lastClr="000000">
                  <a:hueOff val="0"/>
                  <a:satOff val="0"/>
                  <a:lumOff val="0"/>
                  <a:alphaOff val="0"/>
                </a:sysClr>
              </a:solidFill>
              <a:latin typeface="Calibri"/>
              <a:ea typeface="+mn-ea"/>
              <a:cs typeface="Arial" panose="020B0604020202020204" pitchFamily="34" charset="0"/>
            </a:rPr>
            <a:t>الابداع والتطوير المؤسسى </a:t>
          </a:r>
          <a:endParaRPr lang="en-US" sz="2200" kern="1200">
            <a:solidFill>
              <a:sysClr val="windowText" lastClr="000000">
                <a:hueOff val="0"/>
                <a:satOff val="0"/>
                <a:lumOff val="0"/>
                <a:alphaOff val="0"/>
              </a:sysClr>
            </a:solidFill>
            <a:latin typeface="Calibri"/>
            <a:ea typeface="+mn-ea"/>
            <a:cs typeface="+mn-cs"/>
          </a:endParaRPr>
        </a:p>
      </dsp:txBody>
      <dsp:txXfrm>
        <a:off x="0" y="1633501"/>
        <a:ext cx="5918068" cy="367592"/>
      </dsp:txXfrm>
    </dsp:sp>
    <dsp:sp modelId="{0509E0F5-DC29-42E6-8D9D-9EF719CF5B7F}">
      <dsp:nvSpPr>
        <dsp:cNvPr id="0" name=""/>
        <dsp:cNvSpPr/>
      </dsp:nvSpPr>
      <dsp:spPr>
        <a:xfrm rot="10800000">
          <a:off x="0" y="909"/>
          <a:ext cx="5918068" cy="1229038"/>
        </a:xfrm>
        <a:prstGeom prst="upArrowCallout">
          <a:avLst/>
        </a:prstGeom>
        <a:solidFill>
          <a:srgbClr val="ED7D31"/>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ar-EG" sz="900" kern="1200">
              <a:solidFill>
                <a:sysClr val="windowText" lastClr="000000">
                  <a:hueOff val="0"/>
                  <a:satOff val="0"/>
                  <a:lumOff val="0"/>
                  <a:alphaOff val="0"/>
                </a:sysClr>
              </a:solidFill>
              <a:latin typeface="Calibri"/>
              <a:ea typeface="+mn-ea"/>
              <a:cs typeface="Arial" panose="020B0604020202020204" pitchFamily="34" charset="0"/>
            </a:rPr>
            <a:t>المتغير المستقل </a:t>
          </a:r>
          <a:endParaRPr lang="en-US" sz="900" kern="1200">
            <a:solidFill>
              <a:sysClr val="windowText" lastClr="000000">
                <a:hueOff val="0"/>
                <a:satOff val="0"/>
                <a:lumOff val="0"/>
                <a:alphaOff val="0"/>
              </a:sysClr>
            </a:solidFill>
            <a:latin typeface="Calibri"/>
            <a:ea typeface="+mn-ea"/>
            <a:cs typeface="+mn-cs"/>
          </a:endParaRPr>
        </a:p>
      </dsp:txBody>
      <dsp:txXfrm rot="-10800000">
        <a:off x="0" y="151995"/>
        <a:ext cx="5918068" cy="280306"/>
      </dsp:txXfrm>
    </dsp:sp>
    <dsp:sp modelId="{50479F61-C28A-456C-BB6A-9531F7B39FC1}">
      <dsp:nvSpPr>
        <dsp:cNvPr id="0" name=""/>
        <dsp:cNvSpPr/>
      </dsp:nvSpPr>
      <dsp:spPr>
        <a:xfrm>
          <a:off x="0" y="432302"/>
          <a:ext cx="5918068" cy="367482"/>
        </a:xfrm>
        <a:prstGeom prst="rect">
          <a:avLst/>
        </a:prstGeom>
        <a:solidFill>
          <a:sysClr val="window" lastClr="FFFFFF">
            <a:alpha val="90000"/>
            <a:tint val="40000"/>
            <a:hueOff val="0"/>
            <a:satOff val="0"/>
            <a:lumOff val="0"/>
            <a:alphaOff val="0"/>
          </a:sysClr>
        </a:solidFill>
        <a:ln w="12700" cap="flat" cmpd="sng" algn="ctr">
          <a:solidFill>
            <a:sysClr val="windowText" lastClr="000000">
              <a:alpha val="9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6464" tIns="27940" rIns="156464" bIns="27940" numCol="1" spcCol="1270" anchor="ctr" anchorCtr="0">
          <a:noAutofit/>
        </a:bodyPr>
        <a:lstStyle/>
        <a:p>
          <a:pPr marL="0" lvl="0" indent="0" algn="ctr" defTabSz="977900">
            <a:lnSpc>
              <a:spcPct val="90000"/>
            </a:lnSpc>
            <a:spcBef>
              <a:spcPct val="0"/>
            </a:spcBef>
            <a:spcAft>
              <a:spcPct val="35000"/>
            </a:spcAft>
            <a:buNone/>
          </a:pPr>
          <a:r>
            <a:rPr lang="ar-EG" sz="2200" kern="1200">
              <a:solidFill>
                <a:sysClr val="windowText" lastClr="000000">
                  <a:hueOff val="0"/>
                  <a:satOff val="0"/>
                  <a:lumOff val="0"/>
                  <a:alphaOff val="0"/>
                </a:sysClr>
              </a:solidFill>
              <a:latin typeface="Calibri"/>
              <a:ea typeface="+mn-ea"/>
              <a:cs typeface="Arial" panose="020B0604020202020204" pitchFamily="34" charset="0"/>
            </a:rPr>
            <a:t>تأثير ودور التمكين الادارى</a:t>
          </a:r>
          <a:endParaRPr lang="en-US" sz="2200" kern="1200">
            <a:solidFill>
              <a:sysClr val="windowText" lastClr="000000">
                <a:hueOff val="0"/>
                <a:satOff val="0"/>
                <a:lumOff val="0"/>
                <a:alphaOff val="0"/>
              </a:sysClr>
            </a:solidFill>
            <a:latin typeface="Calibri"/>
            <a:ea typeface="+mn-ea"/>
            <a:cs typeface="+mn-cs"/>
          </a:endParaRPr>
        </a:p>
      </dsp:txBody>
      <dsp:txXfrm>
        <a:off x="0" y="432302"/>
        <a:ext cx="5918068" cy="367482"/>
      </dsp:txXfrm>
    </dsp:sp>
  </dsp:spTree>
</dsp:drawing>
</file>

<file path=word/diagrams/layout1.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24</Pages>
  <Words>5130</Words>
  <Characters>29245</Characters>
  <Application>Microsoft Office Word</Application>
  <DocSecurity>0</DocSecurity>
  <Lines>243</Lines>
  <Paragraphs>68</Paragraphs>
  <ScaleCrop>false</ScaleCrop>
  <Company/>
  <LinksUpToDate>false</LinksUpToDate>
  <CharactersWithSpaces>34307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Esraa Hanboli</dc:creator>
  <cp:keywords/>
  <dc:description/>
  <cp:lastModifiedBy>Esraa Hanboli</cp:lastModifiedBy>
  <cp:revision>2</cp:revision>
  <dcterms:created xsi:type="dcterms:W3CDTF">2025-03-14T17:08:00Z</dcterms:created>
  <dcterms:modified xsi:type="dcterms:W3CDTF">2025-03-14T17:08:00Z</dcterms:modified>
</cp:coreProperties>
</file>