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561" w:rsidRPr="00815561" w:rsidRDefault="00815561" w:rsidP="00815561">
      <w:pPr>
        <w:bidi/>
        <w:jc w:val="both"/>
        <w:rPr>
          <w:rFonts w:ascii="Simplified Arabic" w:hAnsi="Simplified Arabic" w:cs="Simplified Arabic"/>
          <w:b/>
          <w:bCs/>
          <w:sz w:val="32"/>
          <w:szCs w:val="32"/>
          <w:rtl/>
        </w:rPr>
      </w:pPr>
      <w:r w:rsidRPr="00815561">
        <w:rPr>
          <w:rFonts w:ascii="Simplified Arabic" w:hAnsi="Simplified Arabic" w:cs="Simplified Arabic"/>
          <w:b/>
          <w:bCs/>
          <w:sz w:val="32"/>
          <w:szCs w:val="32"/>
          <w:rtl/>
        </w:rPr>
        <w:t>الفصل الثاني</w:t>
      </w:r>
      <w:bookmarkStart w:id="0" w:name="_GoBack"/>
      <w:bookmarkEnd w:id="0"/>
    </w:p>
    <w:p w:rsidR="00815561" w:rsidRPr="009C4F7C" w:rsidRDefault="00815561" w:rsidP="00815561">
      <w:pPr>
        <w:bidi/>
        <w:jc w:val="both"/>
        <w:rPr>
          <w:rFonts w:ascii="Simplified Arabic" w:hAnsi="Simplified Arabic" w:cs="Simplified Arabic"/>
          <w:b/>
          <w:bCs/>
          <w:sz w:val="28"/>
          <w:szCs w:val="28"/>
        </w:rPr>
      </w:pPr>
      <w:r w:rsidRPr="009C4F7C">
        <w:rPr>
          <w:rFonts w:ascii="Simplified Arabic" w:hAnsi="Simplified Arabic" w:cs="Simplified Arabic"/>
          <w:b/>
          <w:bCs/>
          <w:sz w:val="28"/>
          <w:szCs w:val="28"/>
          <w:rtl/>
        </w:rPr>
        <w:t xml:space="preserve">الإطار النظري والدراسات السابقة </w:t>
      </w:r>
    </w:p>
    <w:p w:rsidR="00815561" w:rsidRPr="009C4F7C" w:rsidRDefault="00815561" w:rsidP="00815561">
      <w:pPr>
        <w:bidi/>
        <w:jc w:val="both"/>
        <w:rPr>
          <w:rFonts w:ascii="Simplified Arabic" w:hAnsi="Simplified Arabic" w:cs="Simplified Arabic"/>
          <w:b/>
          <w:bCs/>
          <w:sz w:val="28"/>
          <w:szCs w:val="28"/>
        </w:rPr>
      </w:pPr>
      <w:r w:rsidRPr="009C4F7C">
        <w:rPr>
          <w:rFonts w:ascii="Simplified Arabic" w:hAnsi="Simplified Arabic" w:cs="Simplified Arabic"/>
          <w:b/>
          <w:bCs/>
          <w:sz w:val="28"/>
          <w:szCs w:val="28"/>
          <w:rtl/>
        </w:rPr>
        <w:t>2/1 تمهيد الفصل الثاني</w:t>
      </w:r>
    </w:p>
    <w:p w:rsidR="00815561" w:rsidRPr="009C4F7C" w:rsidRDefault="00815561" w:rsidP="00815561">
      <w:pPr>
        <w:bidi/>
        <w:spacing w:after="0" w:line="360" w:lineRule="auto"/>
        <w:ind w:left="42" w:firstLine="709"/>
        <w:jc w:val="both"/>
        <w:rPr>
          <w:rFonts w:ascii="Simplified Arabic" w:hAnsi="Simplified Arabic" w:cs="Simplified Arabic"/>
          <w:sz w:val="28"/>
          <w:szCs w:val="28"/>
        </w:rPr>
      </w:pPr>
      <w:r w:rsidRPr="009C4F7C">
        <w:rPr>
          <w:rFonts w:ascii="Simplified Arabic" w:hAnsi="Simplified Arabic" w:cs="Simplified Arabic"/>
          <w:sz w:val="28"/>
          <w:szCs w:val="28"/>
          <w:rtl/>
        </w:rPr>
        <w:t xml:space="preserve">يمثل الإطار النظري الأساس العلمي الذي تستند إليه الدراسة لشرح الظاهرة قيد البحث، وتحديد العلاقات بين متغيراتها، وصياغة فرضياتها على أسس معرفية ومنهجية سليمة. ولا يقتصر دوره على عرض المفاهيم والنظريات ذات الصلة، بل يمتد ليشمل تحليل الأساس المنطقي لاختيارها، وإثبات ملاءمتها لسياق الدراسة، وتوضيح كيفية تكاملها لشرح الأبعاد التقنية والتنظيمية والسلوكية </w:t>
      </w:r>
      <w:r w:rsidRPr="009C4F7C">
        <w:rPr>
          <w:rFonts w:ascii="Simplified Arabic" w:hAnsi="Simplified Arabic" w:cs="Simplified Arabic" w:hint="cs"/>
          <w:sz w:val="28"/>
          <w:szCs w:val="28"/>
          <w:rtl/>
        </w:rPr>
        <w:t>المتداخلة</w:t>
      </w:r>
      <w:r w:rsidRPr="009C4F7C">
        <w:rPr>
          <w:rFonts w:ascii="Simplified Arabic" w:hAnsi="Simplified Arabic" w:cs="Simplified Arabic"/>
          <w:sz w:val="28"/>
          <w:szCs w:val="28"/>
          <w:rtl/>
        </w:rPr>
        <w:t xml:space="preserve"> لموضوع البحث.</w:t>
      </w:r>
      <w:r w:rsidRPr="009C4F7C">
        <w:rPr>
          <w:rFonts w:ascii="Simplified Arabic" w:hAnsi="Simplified Arabic" w:cs="Simplified Arabic" w:hint="cs"/>
          <w:sz w:val="28"/>
          <w:szCs w:val="28"/>
          <w:rtl/>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وتوافقاً</w:t>
      </w:r>
      <w:r w:rsidRPr="009C4F7C">
        <w:rPr>
          <w:rFonts w:ascii="Simplified Arabic" w:hAnsi="Simplified Arabic" w:cs="Simplified Arabic"/>
          <w:sz w:val="28"/>
          <w:szCs w:val="28"/>
          <w:rtl/>
        </w:rPr>
        <w:t xml:space="preserve"> مع مستهدفات </w:t>
      </w:r>
      <w:proofErr w:type="spellStart"/>
      <w:r w:rsidRPr="009C4F7C">
        <w:rPr>
          <w:rFonts w:ascii="Simplified Arabic" w:hAnsi="Simplified Arabic" w:cs="Simplified Arabic"/>
          <w:sz w:val="28"/>
          <w:szCs w:val="28"/>
          <w:rtl/>
        </w:rPr>
        <w:t>رؤ</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ية</w:t>
      </w:r>
      <w:proofErr w:type="spellEnd"/>
      <w:r w:rsidRPr="009C4F7C">
        <w:rPr>
          <w:rFonts w:ascii="Simplified Arabic" w:hAnsi="Simplified Arabic" w:cs="Simplified Arabic"/>
          <w:sz w:val="28"/>
          <w:szCs w:val="28"/>
          <w:rtl/>
        </w:rPr>
        <w:t xml:space="preserve"> المملكة 2030 التي أكدت على رفع كفاءة الأداء الحكومي، تأتي هذه الدراسة في </w:t>
      </w:r>
      <w:r w:rsidRPr="009C4F7C">
        <w:rPr>
          <w:rFonts w:ascii="Simplified Arabic" w:hAnsi="Simplified Arabic" w:cs="Simplified Arabic" w:hint="cs"/>
          <w:sz w:val="28"/>
          <w:szCs w:val="28"/>
          <w:rtl/>
        </w:rPr>
        <w:t>ضوء</w:t>
      </w:r>
      <w:r w:rsidRPr="009C4F7C">
        <w:rPr>
          <w:rFonts w:ascii="Simplified Arabic" w:hAnsi="Simplified Arabic" w:cs="Simplified Arabic"/>
          <w:sz w:val="28"/>
          <w:szCs w:val="28"/>
          <w:rtl/>
        </w:rPr>
        <w:t xml:space="preserve"> التحول الرقمي </w:t>
      </w:r>
      <w:r w:rsidRPr="009C4F7C">
        <w:rPr>
          <w:rFonts w:ascii="Simplified Arabic" w:hAnsi="Simplified Arabic" w:cs="Simplified Arabic" w:hint="cs"/>
          <w:sz w:val="28"/>
          <w:szCs w:val="28"/>
          <w:rtl/>
        </w:rPr>
        <w:t>السريع</w:t>
      </w:r>
      <w:r w:rsidRPr="009C4F7C">
        <w:rPr>
          <w:rFonts w:ascii="Simplified Arabic" w:hAnsi="Simplified Arabic" w:cs="Simplified Arabic"/>
          <w:sz w:val="28"/>
          <w:szCs w:val="28"/>
          <w:rtl/>
        </w:rPr>
        <w:t xml:space="preserve"> الذي تشهده مؤسسات القطاع الحكومي في المملكة العربية السعودية،</w:t>
      </w:r>
      <w:r w:rsidRPr="009C4F7C">
        <w:rPr>
          <w:rFonts w:ascii="Simplified Arabic" w:hAnsi="Simplified Arabic" w:cs="Simplified Arabic" w:hint="cs"/>
          <w:sz w:val="28"/>
          <w:szCs w:val="28"/>
          <w:rtl/>
        </w:rPr>
        <w:t xml:space="preserve"> ل</w:t>
      </w:r>
      <w:r w:rsidRPr="009C4F7C">
        <w:rPr>
          <w:rFonts w:ascii="Simplified Arabic" w:hAnsi="Simplified Arabic" w:cs="Simplified Arabic"/>
          <w:sz w:val="28"/>
          <w:szCs w:val="28"/>
          <w:rtl/>
        </w:rPr>
        <w:t xml:space="preserve">تعزيز الشفافية، وتحقيق العدالة وتكافؤ الفرص </w:t>
      </w:r>
      <w:r w:rsidRPr="009C4F7C">
        <w:rPr>
          <w:rFonts w:ascii="Simplified Arabic" w:hAnsi="Simplified Arabic" w:cs="Simplified Arabic" w:hint="cs"/>
          <w:sz w:val="28"/>
          <w:szCs w:val="28"/>
          <w:rtl/>
        </w:rPr>
        <w:t>من خلال</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استخدام</w:t>
      </w:r>
      <w:r w:rsidRPr="009C4F7C">
        <w:rPr>
          <w:rFonts w:ascii="Simplified Arabic" w:hAnsi="Simplified Arabic" w:cs="Simplified Arabic"/>
          <w:sz w:val="28"/>
          <w:szCs w:val="28"/>
          <w:rtl/>
        </w:rPr>
        <w:t xml:space="preserve"> التقنيات الرقمية </w:t>
      </w:r>
      <w:r w:rsidRPr="009C4F7C">
        <w:rPr>
          <w:rFonts w:ascii="Simplified Arabic" w:hAnsi="Simplified Arabic" w:cs="Simplified Arabic" w:hint="cs"/>
          <w:sz w:val="28"/>
          <w:szCs w:val="28"/>
          <w:rtl/>
        </w:rPr>
        <w:t>المتقدمة (رؤية</w:t>
      </w:r>
      <w:r w:rsidRPr="009C4F7C">
        <w:rPr>
          <w:rFonts w:ascii="Simplified Arabic" w:hAnsi="Simplified Arabic" w:cs="Simplified Arabic"/>
          <w:sz w:val="28"/>
          <w:szCs w:val="28"/>
          <w:rtl/>
        </w:rPr>
        <w:t xml:space="preserve"> المملكة </w:t>
      </w:r>
      <w:r w:rsidRPr="009C4F7C">
        <w:rPr>
          <w:rFonts w:ascii="Simplified Arabic" w:hAnsi="Simplified Arabic" w:cs="Simplified Arabic"/>
          <w:sz w:val="28"/>
          <w:szCs w:val="28"/>
        </w:rPr>
        <w:t>2030</w:t>
      </w:r>
      <w:r w:rsidRPr="009C4F7C">
        <w:rPr>
          <w:rFonts w:ascii="Simplified Arabic" w:hAnsi="Simplified Arabic" w:cs="Simplified Arabic"/>
          <w:sz w:val="28"/>
          <w:szCs w:val="28"/>
          <w:rtl/>
        </w:rPr>
        <w:t xml:space="preserve">، </w:t>
      </w:r>
      <w:r w:rsidRPr="009C4F7C">
        <w:rPr>
          <w:rFonts w:ascii="Simplified Arabic" w:hAnsi="Simplified Arabic" w:cs="Simplified Arabic"/>
          <w:sz w:val="28"/>
          <w:szCs w:val="28"/>
        </w:rPr>
        <w:t>2016</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 xml:space="preserve">كما </w:t>
      </w:r>
      <w:r w:rsidRPr="009C4F7C">
        <w:rPr>
          <w:rFonts w:ascii="Simplified Arabic" w:hAnsi="Simplified Arabic" w:cs="Simplified Arabic"/>
          <w:sz w:val="28"/>
          <w:szCs w:val="28"/>
          <w:rtl/>
        </w:rPr>
        <w:t>برزت تطبيقات الذكاء الاصطناعي في إدارة الموارد البشرية – و</w:t>
      </w:r>
      <w:r w:rsidRPr="009C4F7C">
        <w:rPr>
          <w:rFonts w:ascii="Simplified Arabic" w:hAnsi="Simplified Arabic" w:cs="Simplified Arabic" w:hint="cs"/>
          <w:sz w:val="28"/>
          <w:szCs w:val="28"/>
          <w:rtl/>
        </w:rPr>
        <w:t xml:space="preserve">بالأخص </w:t>
      </w:r>
      <w:r w:rsidRPr="009C4F7C">
        <w:rPr>
          <w:rFonts w:ascii="Simplified Arabic" w:hAnsi="Simplified Arabic" w:cs="Simplified Arabic"/>
          <w:sz w:val="28"/>
          <w:szCs w:val="28"/>
          <w:rtl/>
        </w:rPr>
        <w:t xml:space="preserve">في عمليات التوظيف – </w:t>
      </w:r>
      <w:r w:rsidRPr="009C4F7C">
        <w:rPr>
          <w:rFonts w:ascii="Simplified Arabic" w:hAnsi="Simplified Arabic" w:cs="Simplified Arabic" w:hint="cs"/>
          <w:sz w:val="28"/>
          <w:szCs w:val="28"/>
          <w:rtl/>
        </w:rPr>
        <w:t>كنهج</w:t>
      </w:r>
      <w:r w:rsidRPr="009C4F7C">
        <w:rPr>
          <w:rFonts w:ascii="Simplified Arabic" w:hAnsi="Simplified Arabic" w:cs="Simplified Arabic"/>
          <w:sz w:val="28"/>
          <w:szCs w:val="28"/>
          <w:rtl/>
        </w:rPr>
        <w:t xml:space="preserve"> استراتيجي لتحسين جودة قرارات الاختيار، وتسريع الإجراءات، والحد من التحيزات البشرية، ورفع مستوى الكفاءة التشغيلية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وم</w:t>
      </w:r>
      <w:r w:rsidRPr="009C4F7C">
        <w:rPr>
          <w:rFonts w:ascii="Simplified Arabic" w:hAnsi="Simplified Arabic" w:cs="Simplified Arabic" w:hint="cs"/>
          <w:sz w:val="28"/>
          <w:szCs w:val="28"/>
          <w:rtl/>
        </w:rPr>
        <w:t>ن خلال الاطلاع اتضح</w:t>
      </w:r>
      <w:r w:rsidRPr="009C4F7C">
        <w:rPr>
          <w:rFonts w:ascii="Simplified Arabic" w:hAnsi="Simplified Arabic" w:cs="Simplified Arabic"/>
          <w:sz w:val="28"/>
          <w:szCs w:val="28"/>
          <w:rtl/>
        </w:rPr>
        <w:t>، إن استخدام تقنيات الذكاء الاصطناعي في قرارات التوظيف ليس مجرد تحول تقنيًا، بل هو أيضاً تحول تنظيمي وسلوكي يؤثر على تصور الأفراد لعدالة الإجراءات ونتائجها.</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 xml:space="preserve">كما أن </w:t>
      </w:r>
      <w:r w:rsidRPr="009C4F7C">
        <w:rPr>
          <w:rFonts w:ascii="Simplified Arabic" w:hAnsi="Simplified Arabic" w:cs="Simplified Arabic"/>
          <w:sz w:val="28"/>
          <w:szCs w:val="28"/>
          <w:rtl/>
        </w:rPr>
        <w:t>قرار التوظيف</w:t>
      </w:r>
      <w:r w:rsidRPr="009C4F7C">
        <w:rPr>
          <w:rFonts w:ascii="Simplified Arabic" w:hAnsi="Simplified Arabic" w:cs="Simplified Arabic" w:hint="cs"/>
          <w:sz w:val="28"/>
          <w:szCs w:val="28"/>
          <w:rtl/>
        </w:rPr>
        <w:t xml:space="preserve"> يعتبر</w:t>
      </w:r>
      <w:r w:rsidRPr="009C4F7C">
        <w:rPr>
          <w:rFonts w:ascii="Simplified Arabic" w:hAnsi="Simplified Arabic" w:cs="Simplified Arabic"/>
          <w:sz w:val="28"/>
          <w:szCs w:val="28"/>
          <w:rtl/>
        </w:rPr>
        <w:t xml:space="preserve"> من أكثر القرارات حساسيةً داخل المؤسسات، نظراً لارتباطه الوثيق بفرص التطور الوظيفي، والأمان الوظيفي، والمكانة الاجتماعية</w:t>
      </w:r>
      <w:r w:rsidRPr="009C4F7C">
        <w:rPr>
          <w:rFonts w:ascii="Simplified Arabic" w:hAnsi="Simplified Arabic" w:cs="Simplified Arabic" w:hint="cs"/>
          <w:sz w:val="28"/>
          <w:szCs w:val="28"/>
          <w:rtl/>
        </w:rPr>
        <w:t xml:space="preserve"> </w:t>
      </w:r>
      <w:proofErr w:type="spellStart"/>
      <w:r w:rsidRPr="009C4F7C">
        <w:rPr>
          <w:rFonts w:ascii="Simplified Arabic" w:hAnsi="Simplified Arabic" w:cs="Simplified Arabic"/>
          <w:sz w:val="28"/>
          <w:szCs w:val="28"/>
        </w:rPr>
        <w:t>Dessler</w:t>
      </w:r>
      <w:proofErr w:type="spellEnd"/>
      <w:r w:rsidRPr="009C4F7C">
        <w:rPr>
          <w:rFonts w:ascii="Simplified Arabic" w:hAnsi="Simplified Arabic" w:cs="Simplified Arabic"/>
          <w:sz w:val="28"/>
          <w:szCs w:val="28"/>
        </w:rPr>
        <w:t>, 2020)</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 xml:space="preserve">ومن خلال </w:t>
      </w:r>
      <w:r w:rsidRPr="009C4F7C">
        <w:rPr>
          <w:rFonts w:ascii="Simplified Arabic" w:hAnsi="Simplified Arabic" w:cs="Simplified Arabic" w:hint="cs"/>
          <w:sz w:val="28"/>
          <w:szCs w:val="28"/>
          <w:rtl/>
        </w:rPr>
        <w:lastRenderedPageBreak/>
        <w:t>ذلك</w:t>
      </w:r>
      <w:r w:rsidRPr="009C4F7C">
        <w:rPr>
          <w:rFonts w:ascii="Simplified Arabic" w:hAnsi="Simplified Arabic" w:cs="Simplified Arabic"/>
          <w:sz w:val="28"/>
          <w:szCs w:val="28"/>
          <w:rtl/>
        </w:rPr>
        <w:t xml:space="preserve">، فإن الاعتماد على خوارزميات ذكية في اتخاذ هذا القرار </w:t>
      </w:r>
      <w:r w:rsidRPr="009C4F7C">
        <w:rPr>
          <w:rFonts w:ascii="Simplified Arabic" w:hAnsi="Simplified Arabic" w:cs="Simplified Arabic" w:hint="cs"/>
          <w:sz w:val="28"/>
          <w:szCs w:val="28"/>
          <w:rtl/>
        </w:rPr>
        <w:t xml:space="preserve">قد </w:t>
      </w:r>
      <w:r w:rsidRPr="009C4F7C">
        <w:rPr>
          <w:rFonts w:ascii="Simplified Arabic" w:hAnsi="Simplified Arabic" w:cs="Simplified Arabic"/>
          <w:sz w:val="28"/>
          <w:szCs w:val="28"/>
          <w:rtl/>
        </w:rPr>
        <w:t>يثير تساؤلات تتعلق بالشفافية، وقابلية التفسير، والتحيز الخوارزمي، ومستوى العدالة المدركة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hint="cs"/>
          <w:sz w:val="28"/>
          <w:szCs w:val="28"/>
          <w:rtl/>
        </w:rPr>
      </w:pPr>
      <w:r w:rsidRPr="009C4F7C">
        <w:rPr>
          <w:rFonts w:ascii="Simplified Arabic" w:hAnsi="Simplified Arabic" w:cs="Simplified Arabic" w:hint="cs"/>
          <w:sz w:val="28"/>
          <w:szCs w:val="28"/>
          <w:rtl/>
        </w:rPr>
        <w:t>ولهذا السبب</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من الطبيعة المركبة لهذه الإشكالية، اعتمدت الدراسة إطارًا نظريًا تكامليًا يجمع بين النظرية الموحدة لقبول واستخدام التكنولوجيا</w:t>
      </w:r>
      <w:r w:rsidRPr="009C4F7C">
        <w:rPr>
          <w:rFonts w:ascii="Simplified Arabic" w:hAnsi="Simplified Arabic" w:cs="Simplified Arabic"/>
          <w:sz w:val="28"/>
          <w:szCs w:val="28"/>
        </w:rPr>
        <w:t xml:space="preserve"> (UTAUT) </w:t>
      </w:r>
      <w:r w:rsidRPr="009C4F7C">
        <w:rPr>
          <w:rFonts w:ascii="Simplified Arabic" w:hAnsi="Simplified Arabic" w:cs="Simplified Arabic"/>
          <w:sz w:val="28"/>
          <w:szCs w:val="28"/>
          <w:rtl/>
        </w:rPr>
        <w:t>التي طوّرها</w:t>
      </w:r>
      <w:r w:rsidRPr="009C4F7C">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Venkatesh</w:t>
      </w:r>
      <w:proofErr w:type="spellEnd"/>
      <w:r w:rsidRPr="009C4F7C">
        <w:rPr>
          <w:rFonts w:ascii="Simplified Arabic" w:hAnsi="Simplified Arabic" w:cs="Simplified Arabic"/>
          <w:sz w:val="28"/>
          <w:szCs w:val="28"/>
        </w:rPr>
        <w:t xml:space="preserve"> </w:t>
      </w:r>
      <w:r w:rsidRPr="009C4F7C">
        <w:rPr>
          <w:rFonts w:ascii="Simplified Arabic" w:hAnsi="Simplified Arabic" w:cs="Simplified Arabic" w:hint="cs"/>
          <w:sz w:val="28"/>
          <w:szCs w:val="28"/>
          <w:rtl/>
        </w:rPr>
        <w:t xml:space="preserve">وزملاؤه </w:t>
      </w:r>
      <w:r w:rsidRPr="009C4F7C">
        <w:rPr>
          <w:rFonts w:ascii="Simplified Arabic" w:hAnsi="Simplified Arabic" w:cs="Simplified Arabic"/>
          <w:sz w:val="28"/>
          <w:szCs w:val="28"/>
        </w:rPr>
        <w:t>(</w:t>
      </w:r>
      <w:proofErr w:type="spellStart"/>
      <w:r w:rsidRPr="009C4F7C">
        <w:rPr>
          <w:rFonts w:ascii="Simplified Arabic" w:hAnsi="Simplified Arabic" w:cs="Simplified Arabic"/>
          <w:sz w:val="28"/>
          <w:szCs w:val="28"/>
        </w:rPr>
        <w:t>Venkatesh</w:t>
      </w:r>
      <w:proofErr w:type="spellEnd"/>
      <w:r w:rsidRPr="009C4F7C">
        <w:rPr>
          <w:rFonts w:ascii="Simplified Arabic" w:hAnsi="Simplified Arabic" w:cs="Simplified Arabic"/>
          <w:sz w:val="28"/>
          <w:szCs w:val="28"/>
        </w:rPr>
        <w:t xml:space="preserve"> et al., 2003)</w:t>
      </w:r>
      <w:r w:rsidRPr="009C4F7C">
        <w:rPr>
          <w:rFonts w:ascii="Simplified Arabic" w:hAnsi="Simplified Arabic" w:cs="Simplified Arabic"/>
          <w:sz w:val="28"/>
          <w:szCs w:val="28"/>
          <w:rtl/>
        </w:rPr>
        <w:t>، ونظرية العدالة التنظيمية كما طُوّرت في أعمال</w:t>
      </w:r>
      <w:r w:rsidRPr="009C4F7C">
        <w:rPr>
          <w:rFonts w:ascii="Simplified Arabic" w:hAnsi="Simplified Arabic" w:cs="Simplified Arabic"/>
          <w:sz w:val="28"/>
          <w:szCs w:val="28"/>
        </w:rPr>
        <w:t xml:space="preserve"> Greenberg</w:t>
      </w:r>
      <w:r>
        <w:rPr>
          <w:rFonts w:ascii="Simplified Arabic" w:hAnsi="Simplified Arabic" w:cs="Simplified Arabic"/>
          <w:sz w:val="28"/>
          <w:szCs w:val="28"/>
        </w:rPr>
        <w:t xml:space="preserve"> </w:t>
      </w:r>
      <w:r w:rsidRPr="009C4F7C">
        <w:rPr>
          <w:rFonts w:ascii="Simplified Arabic" w:hAnsi="Simplified Arabic" w:cs="Simplified Arabic"/>
          <w:sz w:val="28"/>
          <w:szCs w:val="28"/>
        </w:rPr>
        <w:t xml:space="preserve">(1987)  </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وتوسعت تجريبيًا في نموذج القياس الرباعي لدى</w:t>
      </w:r>
      <w:r w:rsidRPr="009C4F7C">
        <w:rPr>
          <w:rFonts w:ascii="Simplified Arabic" w:hAnsi="Simplified Arabic" w:cs="Simplified Arabic"/>
          <w:sz w:val="28"/>
          <w:szCs w:val="28"/>
        </w:rPr>
        <w:t xml:space="preserve"> Colquitt (2001)</w:t>
      </w:r>
      <w:r w:rsidRPr="009C4F7C">
        <w:rPr>
          <w:rFonts w:ascii="Simplified Arabic" w:hAnsi="Simplified Arabic" w:cs="Simplified Arabic" w:hint="cs"/>
          <w:sz w:val="28"/>
          <w:szCs w:val="28"/>
          <w:rtl/>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t xml:space="preserve">أما على المستوى التقني،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تفسر نظرية</w:t>
      </w:r>
      <w:r w:rsidRPr="009C4F7C">
        <w:rPr>
          <w:rFonts w:ascii="Simplified Arabic" w:hAnsi="Simplified Arabic" w:cs="Simplified Arabic"/>
          <w:sz w:val="28"/>
          <w:szCs w:val="28"/>
        </w:rPr>
        <w:t xml:space="preserve"> UTAUT </w:t>
      </w:r>
      <w:r w:rsidRPr="009C4F7C">
        <w:rPr>
          <w:rFonts w:ascii="Simplified Arabic" w:hAnsi="Simplified Arabic" w:cs="Simplified Arabic"/>
          <w:sz w:val="28"/>
          <w:szCs w:val="28"/>
          <w:rtl/>
        </w:rPr>
        <w:t>سلوك الأفراد تجاه تبني الأنظمة التقنية واستخدامها من خلال أربعة محددات رئيسة: توقع الأداء، وتوقع الجهد، والتأثير الاجتماعي، والتسهيلات المتاحة</w:t>
      </w:r>
      <w:r w:rsidRPr="009C4F7C">
        <w:rPr>
          <w:rFonts w:ascii="Simplified Arabic" w:hAnsi="Simplified Arabic" w:cs="Simplified Arabic"/>
          <w:sz w:val="28"/>
          <w:szCs w:val="28"/>
        </w:rPr>
        <w:t xml:space="preserve"> </w:t>
      </w:r>
      <w:r w:rsidRPr="009C4F7C">
        <w:rPr>
          <w:rFonts w:ascii="Simplified Arabic" w:hAnsi="Simplified Arabic" w:cs="Simplified Arabic"/>
          <w:sz w:val="28"/>
          <w:szCs w:val="28"/>
          <w:rtl/>
        </w:rPr>
        <w:t xml:space="preserve">وتُعد هذه المحددات أساسية لفهم مدى تقبل العاملين وصناع القرار لتطبيقات الذكاء الاصطناعي في التوظيف،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 xml:space="preserve">استعدادهم للاعتماد عليها في اتخاذ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قرارات الاستراتيجية، ويُمثل</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إدراك فاعلية النظام وسهولة استخدامه، إلى جانب الدعم التنظيمي والاجتماعي، نقطة انطلاق أساسية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مدخلًا جوهريًا لاعتماده داخل البيئة المؤسسية</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w:t>
      </w:r>
      <w:proofErr w:type="spellStart"/>
      <w:r w:rsidRPr="009C4F7C">
        <w:rPr>
          <w:rFonts w:ascii="Simplified Arabic" w:hAnsi="Simplified Arabic" w:cs="Simplified Arabic"/>
          <w:sz w:val="28"/>
          <w:szCs w:val="28"/>
        </w:rPr>
        <w:t>Venkatesh</w:t>
      </w:r>
      <w:proofErr w:type="spellEnd"/>
      <w:r w:rsidRPr="009C4F7C">
        <w:rPr>
          <w:rFonts w:ascii="Simplified Arabic" w:hAnsi="Simplified Arabic" w:cs="Simplified Arabic"/>
          <w:sz w:val="28"/>
          <w:szCs w:val="28"/>
        </w:rPr>
        <w:t xml:space="preserve"> et al., 2003)</w:t>
      </w:r>
      <w:r w:rsidRPr="009C4F7C">
        <w:rPr>
          <w:rFonts w:ascii="Simplified Arabic" w:hAnsi="Simplified Arabic" w:cs="Simplified Arabic" w:hint="cs"/>
          <w:sz w:val="28"/>
          <w:szCs w:val="28"/>
          <w:rtl/>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بينما</w:t>
      </w:r>
      <w:r w:rsidRPr="009C4F7C">
        <w:rPr>
          <w:rFonts w:ascii="Simplified Arabic" w:hAnsi="Simplified Arabic" w:cs="Simplified Arabic"/>
          <w:sz w:val="28"/>
          <w:szCs w:val="28"/>
          <w:rtl/>
        </w:rPr>
        <w:t>، توفّر نظرية العدالة التنظيمية إطارًا تحليليًا لتفسير كيفية إدراك الأفراد لعدالة القرارات والإجراءات التنظيمية. وقد تطور هذا المفهوم ليشمل أربعة أبعاد مترابطة: العدالة التوزيعية التي تُعنى بعدالة النتائج، والعدالة الإجرائية التي تُعنى بعدالة العمليات، والعدالة التفاعلية التي تُعنى بأسلوب المعاملة والاحترام، والعدالة المعلوماتية التي تُعنى بوضوح المعلومات المقدمة وكفايتها ومصداقيتها</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Colquitt, 2001; Greenberg, 1987</w:t>
      </w:r>
      <w:proofErr w:type="gramStart"/>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Pr>
        <w:t xml:space="preserve"> .</w:t>
      </w:r>
      <w:proofErr w:type="gramEnd"/>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 xml:space="preserve">إذا نظرنا </w:t>
      </w:r>
      <w:r w:rsidRPr="009C4F7C">
        <w:rPr>
          <w:rFonts w:ascii="Simplified Arabic" w:hAnsi="Simplified Arabic" w:cs="Simplified Arabic"/>
          <w:sz w:val="28"/>
          <w:szCs w:val="28"/>
          <w:rtl/>
        </w:rPr>
        <w:t xml:space="preserve">للمخاوف التي أثيرت حول إشكالية “الصندوق الأسود” </w:t>
      </w:r>
      <w:r w:rsidRPr="009C4F7C">
        <w:rPr>
          <w:rFonts w:ascii="Simplified Arabic" w:hAnsi="Simplified Arabic" w:cs="Simplified Arabic" w:hint="cs"/>
          <w:sz w:val="28"/>
          <w:szCs w:val="28"/>
          <w:rtl/>
        </w:rPr>
        <w:t>المتعلقة</w:t>
      </w:r>
      <w:r w:rsidRPr="009C4F7C">
        <w:rPr>
          <w:rFonts w:ascii="Simplified Arabic" w:hAnsi="Simplified Arabic" w:cs="Simplified Arabic"/>
          <w:sz w:val="28"/>
          <w:szCs w:val="28"/>
          <w:rtl/>
        </w:rPr>
        <w:t xml:space="preserve"> بصعوبة تفسير بعض الخوارزميات</w:t>
      </w:r>
      <w:r w:rsidRPr="009C4F7C">
        <w:rPr>
          <w:rFonts w:ascii="Simplified Arabic" w:hAnsi="Simplified Arabic" w:cs="Simplified Arabic" w:hint="cs"/>
          <w:sz w:val="28"/>
          <w:szCs w:val="28"/>
          <w:rtl/>
        </w:rPr>
        <w:t xml:space="preserve"> ف</w:t>
      </w:r>
      <w:r w:rsidRPr="009C4F7C">
        <w:rPr>
          <w:rFonts w:ascii="Simplified Arabic" w:hAnsi="Simplified Arabic" w:cs="Simplified Arabic"/>
          <w:sz w:val="28"/>
          <w:szCs w:val="28"/>
          <w:rtl/>
        </w:rPr>
        <w:t xml:space="preserve">تكتسب العدالة المعلوماتية أهمية خاصة في سياق التوظيف القائم على الذكاء الاصطناعي، </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Pr>
        <w:t>Burrell, 2016</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 xml:space="preserve">في </w:t>
      </w:r>
      <w:r w:rsidRPr="009C4F7C">
        <w:rPr>
          <w:rFonts w:ascii="Simplified Arabic" w:hAnsi="Simplified Arabic" w:cs="Simplified Arabic" w:hint="cs"/>
          <w:sz w:val="28"/>
          <w:szCs w:val="28"/>
          <w:rtl/>
        </w:rPr>
        <w:t>ضوء ذلك</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فإن</w:t>
      </w:r>
      <w:r w:rsidRPr="009C4F7C">
        <w:rPr>
          <w:rFonts w:ascii="Simplified Arabic" w:hAnsi="Simplified Arabic" w:cs="Simplified Arabic"/>
          <w:sz w:val="28"/>
          <w:szCs w:val="28"/>
          <w:rtl/>
        </w:rPr>
        <w:t xml:space="preserve"> تقديم</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تفسيرات واضحة للمعايير </w:t>
      </w:r>
      <w:r w:rsidRPr="009C4F7C">
        <w:rPr>
          <w:rFonts w:ascii="Simplified Arabic" w:hAnsi="Simplified Arabic" w:cs="Simplified Arabic"/>
          <w:sz w:val="28"/>
          <w:szCs w:val="28"/>
          <w:rtl/>
        </w:rPr>
        <w:lastRenderedPageBreak/>
        <w:t>المستخدمة، وإتاحة معلومات كافية حول آلية اتخاذ القرار، وتبريرات مقنعة للنتائج، عناصر أساسية لبناء</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الثقة وتقليل الشعور بالغموض أو الظلم، حتى في حال عدم قبول المتقدم للوظيفة.</w:t>
      </w:r>
      <w:r w:rsidRPr="009C4F7C">
        <w:rPr>
          <w:rtl/>
        </w:rPr>
        <w:t xml:space="preserve"> </w:t>
      </w:r>
      <w:r w:rsidRPr="009C4F7C">
        <w:rPr>
          <w:rFonts w:ascii="Simplified Arabic" w:hAnsi="Simplified Arabic" w:cs="Simplified Arabic" w:hint="cs"/>
          <w:sz w:val="28"/>
          <w:szCs w:val="28"/>
          <w:rtl/>
        </w:rPr>
        <w:t>وعلى هذا الأساس</w:t>
      </w:r>
      <w:r w:rsidRPr="009C4F7C">
        <w:rPr>
          <w:rFonts w:ascii="Simplified Arabic" w:hAnsi="Simplified Arabic" w:cs="Simplified Arabic"/>
          <w:sz w:val="28"/>
          <w:szCs w:val="28"/>
          <w:rtl/>
        </w:rPr>
        <w:t xml:space="preserve">، فإن إدراك العدالة لا يتحدد </w:t>
      </w:r>
      <w:r w:rsidRPr="009C4F7C">
        <w:rPr>
          <w:rFonts w:ascii="Simplified Arabic" w:hAnsi="Simplified Arabic" w:cs="Simplified Arabic" w:hint="cs"/>
          <w:sz w:val="28"/>
          <w:szCs w:val="28"/>
          <w:rtl/>
        </w:rPr>
        <w:t xml:space="preserve">فقط </w:t>
      </w:r>
      <w:r w:rsidRPr="009C4F7C">
        <w:rPr>
          <w:rFonts w:ascii="Simplified Arabic" w:hAnsi="Simplified Arabic" w:cs="Simplified Arabic"/>
          <w:sz w:val="28"/>
          <w:szCs w:val="28"/>
          <w:rtl/>
        </w:rPr>
        <w:t>بنتيجة القرار فحسب، بل أيضاً بمدى شفافية الإجراءات وقابليتها للتفسير والتبرير</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t>وي</w:t>
      </w:r>
      <w:r w:rsidRPr="009C4F7C">
        <w:rPr>
          <w:rFonts w:ascii="Simplified Arabic" w:hAnsi="Simplified Arabic" w:cs="Simplified Arabic" w:hint="cs"/>
          <w:sz w:val="28"/>
          <w:szCs w:val="28"/>
          <w:rtl/>
        </w:rPr>
        <w:t>سهم</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الجمع</w:t>
      </w:r>
      <w:r w:rsidRPr="009C4F7C">
        <w:rPr>
          <w:rFonts w:ascii="Simplified Arabic" w:hAnsi="Simplified Arabic" w:cs="Simplified Arabic"/>
          <w:sz w:val="28"/>
          <w:szCs w:val="28"/>
          <w:rtl/>
        </w:rPr>
        <w:t xml:space="preserve"> بين النظريتين بناء نموذج تفسيري شامل؛ إذ تفسر نظرية</w:t>
      </w:r>
      <w:r w:rsidRPr="009C4F7C">
        <w:rPr>
          <w:rFonts w:ascii="Simplified Arabic" w:hAnsi="Simplified Arabic" w:cs="Simplified Arabic"/>
          <w:sz w:val="28"/>
          <w:szCs w:val="28"/>
        </w:rPr>
        <w:t xml:space="preserve"> UTAUT </w:t>
      </w:r>
      <w:r w:rsidRPr="009C4F7C">
        <w:rPr>
          <w:rFonts w:ascii="Simplified Arabic" w:hAnsi="Simplified Arabic" w:cs="Simplified Arabic"/>
          <w:sz w:val="28"/>
          <w:szCs w:val="28"/>
          <w:rtl/>
        </w:rPr>
        <w:t>دوافع تبني التقنية واستخدامها داخل المنظمة، بينما تفسر نظرية العدالة التنظيمية الآثار المعرفية</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والسلوكية المترتبة على هذا الاستخدام من حيث العدالة المدركة بأبعادها الأربعة. ومن ثمّ، يمكن تحليل العلاقة بين استخدام تقنيات الذكاء الاصطناعي في قرارات التوظيف ومستوى العدالة الوظيفية المدركة ضمن إطار علمي يدمج</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البعد التقني مع البُعدين التنظيمي والمعرفي</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t>ويهدف هذا الفصل إلى بناء الإطار النظري للدراسة من خلال: عرض المفاهيم الأساسية المتعلقة ب</w:t>
      </w:r>
      <w:r w:rsidRPr="009C4F7C">
        <w:rPr>
          <w:rFonts w:ascii="Simplified Arabic" w:hAnsi="Simplified Arabic" w:cs="Simplified Arabic" w:hint="cs"/>
          <w:sz w:val="28"/>
          <w:szCs w:val="28"/>
          <w:rtl/>
        </w:rPr>
        <w:t xml:space="preserve">تقنيات </w:t>
      </w:r>
      <w:r w:rsidRPr="009C4F7C">
        <w:rPr>
          <w:rFonts w:ascii="Simplified Arabic" w:hAnsi="Simplified Arabic" w:cs="Simplified Arabic"/>
          <w:sz w:val="28"/>
          <w:szCs w:val="28"/>
          <w:rtl/>
        </w:rPr>
        <w:t>الذكاء الاصطناعي في التوظيف، وتحليل محددات قبولها واستخدامها، وبيان التطور النظري لمفهوم العدالة التنظيمية وأبعادها، ثم استعراض الدراسات العربية والأجنبية ذات الصلة وتحليل اتجاهاتها ونتائجها، وصولًا إلى تحديد الفجوة البحثية التي تسعى الدراسة الحالية إلى معالجتها في السياق الحكومي السعودي</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 xml:space="preserve">وبذلك يشكّل هذا الفصل الأساس </w:t>
      </w:r>
      <w:proofErr w:type="spellStart"/>
      <w:r w:rsidRPr="009C4F7C">
        <w:rPr>
          <w:rFonts w:ascii="Simplified Arabic" w:hAnsi="Simplified Arabic" w:cs="Simplified Arabic"/>
          <w:sz w:val="28"/>
          <w:szCs w:val="28"/>
          <w:rtl/>
        </w:rPr>
        <w:t>المفاهيمي</w:t>
      </w:r>
      <w:proofErr w:type="spellEnd"/>
      <w:r w:rsidRPr="009C4F7C">
        <w:rPr>
          <w:rFonts w:ascii="Simplified Arabic" w:hAnsi="Simplified Arabic" w:cs="Simplified Arabic"/>
          <w:sz w:val="28"/>
          <w:szCs w:val="28"/>
          <w:rtl/>
        </w:rPr>
        <w:t xml:space="preserve"> والتحليلي الذي تنبثق منه فرضيات الدراسة وتساؤلاتها، مما</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يمهد للانتقال إلى الإطار المنهجي والتطبيقي، وبالتالي</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يضمن اتساق البناء العلمي للدراسة وترابط أجزائها في إطار منهجي متكامل</w:t>
      </w:r>
      <w:r w:rsidRPr="009C4F7C">
        <w:rPr>
          <w:rFonts w:ascii="Simplified Arabic" w:hAnsi="Simplified Arabic" w:cs="Simplified Arabic"/>
          <w:sz w:val="28"/>
          <w:szCs w:val="28"/>
        </w:rPr>
        <w:t>.</w:t>
      </w:r>
    </w:p>
    <w:p w:rsidR="00815561" w:rsidRPr="009C4F7C" w:rsidRDefault="00815561" w:rsidP="00815561">
      <w:pPr>
        <w:bidi/>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 xml:space="preserve">2/2 الإطار النظري للدراسة: </w:t>
      </w:r>
    </w:p>
    <w:p w:rsidR="00815561" w:rsidRPr="009C4F7C" w:rsidRDefault="00815561" w:rsidP="00815561">
      <w:pPr>
        <w:bidi/>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 xml:space="preserve">2/2/1 </w:t>
      </w:r>
      <w:r w:rsidRPr="009C4F7C">
        <w:rPr>
          <w:rFonts w:ascii="Simplified Arabic" w:hAnsi="Simplified Arabic" w:cs="Simplified Arabic"/>
          <w:b/>
          <w:bCs/>
          <w:sz w:val="28"/>
          <w:szCs w:val="28"/>
          <w:rtl/>
        </w:rPr>
        <w:t>الذكاء الاصطناعي في إدارة الموارد البشرية والتوظيف</w:t>
      </w:r>
      <w:r w:rsidRPr="009C4F7C">
        <w:rPr>
          <w:rFonts w:ascii="Simplified Arabic" w:hAnsi="Simplified Arabic" w:cs="Simplified Arabic" w:hint="cs"/>
          <w:sz w:val="28"/>
          <w:szCs w:val="28"/>
          <w:rtl/>
        </w:rPr>
        <w:t>:</w:t>
      </w:r>
    </w:p>
    <w:p w:rsidR="00815561" w:rsidRPr="009C4F7C" w:rsidRDefault="00815561" w:rsidP="00815561">
      <w:pPr>
        <w:pStyle w:val="2"/>
        <w:bidi/>
        <w:ind w:left="42"/>
        <w:jc w:val="both"/>
        <w:rPr>
          <w:rFonts w:ascii="Simplified Arabic" w:eastAsiaTheme="minorHAnsi" w:hAnsi="Simplified Arabic" w:cs="Simplified Arabic" w:hint="cs"/>
          <w:b/>
          <w:bCs/>
          <w:color w:val="auto"/>
          <w:sz w:val="28"/>
          <w:szCs w:val="28"/>
          <w:rtl/>
        </w:rPr>
      </w:pPr>
      <w:r w:rsidRPr="009C4F7C">
        <w:rPr>
          <w:rFonts w:ascii="Simplified Arabic" w:eastAsiaTheme="minorHAnsi" w:hAnsi="Simplified Arabic" w:cs="Simplified Arabic" w:hint="cs"/>
          <w:b/>
          <w:bCs/>
          <w:color w:val="auto"/>
          <w:sz w:val="28"/>
          <w:szCs w:val="28"/>
          <w:rtl/>
        </w:rPr>
        <w:lastRenderedPageBreak/>
        <w:t>مفهوم الذكاء الاصطناعي:</w:t>
      </w:r>
    </w:p>
    <w:p w:rsidR="00815561" w:rsidRPr="009C4F7C" w:rsidRDefault="00815561" w:rsidP="00815561">
      <w:pPr>
        <w:bidi/>
        <w:spacing w:after="0" w:line="360" w:lineRule="auto"/>
        <w:ind w:left="42" w:firstLine="709"/>
        <w:jc w:val="both"/>
        <w:rPr>
          <w:rFonts w:ascii="Simplified Arabic" w:hAnsi="Simplified Arabic" w:cs="Simplified Arabic"/>
          <w:sz w:val="28"/>
          <w:szCs w:val="28"/>
          <w:rtl/>
        </w:rPr>
      </w:pPr>
      <w:r w:rsidRPr="009C4F7C">
        <w:rPr>
          <w:rFonts w:ascii="Simplified Arabic" w:hAnsi="Simplified Arabic" w:cs="Simplified Arabic"/>
          <w:sz w:val="28"/>
          <w:szCs w:val="28"/>
          <w:rtl/>
        </w:rPr>
        <w:t>يُعرَّف الذكاء الاصطناعي</w:t>
      </w:r>
      <w:r w:rsidRPr="009C4F7C">
        <w:rPr>
          <w:rFonts w:ascii="Simplified Arabic" w:hAnsi="Simplified Arabic" w:cs="Simplified Arabic"/>
          <w:sz w:val="28"/>
          <w:szCs w:val="28"/>
        </w:rPr>
        <w:t xml:space="preserve"> (Artificial Intelligence) </w:t>
      </w:r>
      <w:r w:rsidRPr="009C4F7C">
        <w:rPr>
          <w:rFonts w:ascii="Simplified Arabic" w:hAnsi="Simplified Arabic" w:cs="Simplified Arabic"/>
          <w:sz w:val="28"/>
          <w:szCs w:val="28"/>
          <w:rtl/>
        </w:rPr>
        <w:t xml:space="preserve">بأنه فرع من فروع علوم الحاسب يهدف إلى تطوير أنظمة وبرمجيات قادرة على محاكاة القدرات الذهنية البشرية، مثل التعلم، والاستدلال، واتخاذ القرار، وحل المشكلات، باستخدام الخوارزميات والنماذج الرياضية وتحليل البيانات </w:t>
      </w:r>
      <w:r w:rsidRPr="009C4F7C">
        <w:rPr>
          <w:rFonts w:ascii="Simplified Arabic" w:hAnsi="Simplified Arabic" w:cs="Simplified Arabic" w:hint="cs"/>
          <w:sz w:val="28"/>
          <w:szCs w:val="28"/>
          <w:rtl/>
        </w:rPr>
        <w:t xml:space="preserve">الضخمة </w:t>
      </w:r>
      <w:r w:rsidRPr="009C4F7C">
        <w:rPr>
          <w:rFonts w:ascii="Simplified Arabic" w:hAnsi="Simplified Arabic" w:cs="Simplified Arabic"/>
          <w:sz w:val="28"/>
          <w:szCs w:val="28"/>
        </w:rPr>
        <w:t xml:space="preserve">(Russell &amp; </w:t>
      </w:r>
      <w:proofErr w:type="spellStart"/>
      <w:r w:rsidRPr="009C4F7C">
        <w:rPr>
          <w:rFonts w:ascii="Simplified Arabic" w:hAnsi="Simplified Arabic" w:cs="Simplified Arabic"/>
          <w:sz w:val="28"/>
          <w:szCs w:val="28"/>
        </w:rPr>
        <w:t>Norvig</w:t>
      </w:r>
      <w:proofErr w:type="spellEnd"/>
      <w:r w:rsidRPr="009C4F7C">
        <w:rPr>
          <w:rFonts w:ascii="Simplified Arabic" w:hAnsi="Simplified Arabic" w:cs="Simplified Arabic"/>
          <w:sz w:val="28"/>
          <w:szCs w:val="28"/>
        </w:rPr>
        <w:t>, 2021)</w:t>
      </w:r>
      <w:r w:rsidRPr="009C4F7C">
        <w:rPr>
          <w:rFonts w:ascii="Simplified Arabic" w:hAnsi="Simplified Arabic" w:cs="Simplified Arabic" w:hint="cs"/>
          <w:sz w:val="28"/>
          <w:szCs w:val="28"/>
          <w:rtl/>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خلال السنوات الاخير</w:t>
      </w:r>
      <w:r w:rsidRPr="009C4F7C">
        <w:rPr>
          <w:rFonts w:ascii="Simplified Arabic" w:hAnsi="Simplified Arabic" w:cs="Simplified Arabic"/>
          <w:sz w:val="28"/>
          <w:szCs w:val="28"/>
          <w:rtl/>
        </w:rPr>
        <w:t xml:space="preserve"> أصبح الذكاء الاصطناعي أحد المحركات الرئيسة للتحول الرقمي في المنظمات الحديثة، وذلك بفضل إمكاناته العالية في تحسين الكفاءة التشغيلية ودقة اتخاذ القرارات</w:t>
      </w:r>
      <w:r w:rsidRPr="009C4F7C">
        <w:rPr>
          <w:rFonts w:ascii="Simplified Arabic" w:hAnsi="Simplified Arabic" w:cs="Simplified Arabic" w:hint="cs"/>
          <w:sz w:val="28"/>
          <w:szCs w:val="28"/>
          <w:rtl/>
        </w:rPr>
        <w:t xml:space="preserve"> (</w:t>
      </w:r>
      <w:proofErr w:type="spellStart"/>
      <w:r w:rsidRPr="009C4F7C">
        <w:rPr>
          <w:rFonts w:ascii="Simplified Arabic" w:hAnsi="Simplified Arabic" w:cs="Simplified Arabic"/>
          <w:sz w:val="28"/>
          <w:szCs w:val="28"/>
        </w:rPr>
        <w:t>Popescu</w:t>
      </w:r>
      <w:proofErr w:type="spellEnd"/>
      <w:r w:rsidRPr="009C4F7C">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Radu</w:t>
      </w:r>
      <w:proofErr w:type="spellEnd"/>
      <w:r w:rsidRPr="009C4F7C">
        <w:rPr>
          <w:rFonts w:ascii="Simplified Arabic" w:hAnsi="Simplified Arabic" w:cs="Simplified Arabic"/>
          <w:sz w:val="28"/>
          <w:szCs w:val="28"/>
        </w:rPr>
        <w:t xml:space="preserve">, &amp; </w:t>
      </w:r>
      <w:proofErr w:type="spellStart"/>
      <w:r w:rsidRPr="009C4F7C">
        <w:rPr>
          <w:rFonts w:ascii="Simplified Arabic" w:hAnsi="Simplified Arabic" w:cs="Simplified Arabic"/>
          <w:sz w:val="28"/>
          <w:szCs w:val="28"/>
        </w:rPr>
        <w:t>Istrate</w:t>
      </w:r>
      <w:proofErr w:type="spellEnd"/>
      <w:r w:rsidRPr="009C4F7C">
        <w:rPr>
          <w:rFonts w:ascii="Simplified Arabic" w:hAnsi="Simplified Arabic" w:cs="Simplified Arabic"/>
          <w:sz w:val="28"/>
          <w:szCs w:val="28"/>
        </w:rPr>
        <w:t>, 2025</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Pr>
        <w:t>.</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وبالنظر تحديداً</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 xml:space="preserve">في </w:t>
      </w:r>
      <w:r w:rsidRPr="009C4F7C">
        <w:rPr>
          <w:rFonts w:ascii="Simplified Arabic" w:hAnsi="Simplified Arabic" w:cs="Simplified Arabic"/>
          <w:sz w:val="28"/>
          <w:szCs w:val="28"/>
          <w:rtl/>
        </w:rPr>
        <w:t xml:space="preserve">مجال إدارة الموارد البشرية، يشير الذكاء الاصطناعي إلى استخدام </w:t>
      </w:r>
      <w:r w:rsidRPr="009C4F7C">
        <w:rPr>
          <w:rFonts w:ascii="Simplified Arabic" w:hAnsi="Simplified Arabic" w:cs="Simplified Arabic" w:hint="cs"/>
          <w:sz w:val="28"/>
          <w:szCs w:val="28"/>
          <w:rtl/>
        </w:rPr>
        <w:t>تقنيات الذكاء الاصطناعي في</w:t>
      </w:r>
      <w:r w:rsidRPr="009C4F7C">
        <w:rPr>
          <w:rFonts w:ascii="Simplified Arabic" w:hAnsi="Simplified Arabic" w:cs="Simplified Arabic"/>
          <w:sz w:val="28"/>
          <w:szCs w:val="28"/>
          <w:rtl/>
        </w:rPr>
        <w:t xml:space="preserve"> دعم وظائف الموارد البشرية المختلفة، وبصفة خاصة عمليات التوظيف والاستقطاب والاختيار، من خلال تحليل البيانات،</w:t>
      </w:r>
      <w:r w:rsidRPr="009C4F7C">
        <w:rPr>
          <w:rFonts w:ascii="Simplified Arabic" w:hAnsi="Simplified Arabic" w:cs="Simplified Arabic" w:hint="cs"/>
          <w:sz w:val="28"/>
          <w:szCs w:val="28"/>
          <w:rtl/>
        </w:rPr>
        <w:t xml:space="preserve"> </w:t>
      </w:r>
      <w:proofErr w:type="spellStart"/>
      <w:r w:rsidRPr="009C4F7C">
        <w:rPr>
          <w:rFonts w:ascii="Simplified Arabic" w:hAnsi="Simplified Arabic" w:cs="Simplified Arabic"/>
          <w:sz w:val="28"/>
          <w:szCs w:val="28"/>
          <w:rtl/>
        </w:rPr>
        <w:t>وأتمتة</w:t>
      </w:r>
      <w:proofErr w:type="spellEnd"/>
      <w:r w:rsidRPr="009C4F7C">
        <w:rPr>
          <w:rFonts w:ascii="Simplified Arabic" w:hAnsi="Simplified Arabic" w:cs="Simplified Arabic"/>
          <w:sz w:val="28"/>
          <w:szCs w:val="28"/>
          <w:rtl/>
        </w:rPr>
        <w:t xml:space="preserve"> الإجراءات، وتقليل الاعتماد على </w:t>
      </w:r>
      <w:r w:rsidRPr="009C4F7C">
        <w:rPr>
          <w:rFonts w:ascii="Simplified Arabic" w:hAnsi="Simplified Arabic" w:cs="Simplified Arabic" w:hint="cs"/>
          <w:sz w:val="28"/>
          <w:szCs w:val="28"/>
          <w:rtl/>
        </w:rPr>
        <w:t>الحكم</w:t>
      </w:r>
      <w:r w:rsidRPr="009C4F7C">
        <w:rPr>
          <w:rFonts w:ascii="Simplified Arabic" w:hAnsi="Simplified Arabic" w:cs="Simplified Arabic"/>
          <w:sz w:val="28"/>
          <w:szCs w:val="28"/>
          <w:rtl/>
        </w:rPr>
        <w:t xml:space="preserve"> البشري المباشر</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 xml:space="preserve">2/2/2 </w:t>
      </w:r>
      <w:r w:rsidRPr="009C4F7C">
        <w:rPr>
          <w:rFonts w:ascii="Simplified Arabic" w:hAnsi="Simplified Arabic" w:cs="Simplified Arabic"/>
          <w:b/>
          <w:bCs/>
          <w:sz w:val="28"/>
          <w:szCs w:val="28"/>
          <w:rtl/>
        </w:rPr>
        <w:t>الذكاء الاصطناعي في إدارة الموارد البشرية</w:t>
      </w:r>
      <w:r w:rsidRPr="009C4F7C">
        <w:rPr>
          <w:rFonts w:ascii="Simplified Arabic" w:hAnsi="Simplified Arabic" w:cs="Simplified Arabic" w:hint="cs"/>
          <w:b/>
          <w:bCs/>
          <w:sz w:val="28"/>
          <w:szCs w:val="28"/>
          <w:rtl/>
        </w:rPr>
        <w:t xml:space="preserve">: </w:t>
      </w:r>
    </w:p>
    <w:p w:rsidR="00815561" w:rsidRPr="009C4F7C" w:rsidRDefault="00815561" w:rsidP="00815561">
      <w:pPr>
        <w:bidi/>
        <w:spacing w:after="0" w:line="360" w:lineRule="auto"/>
        <w:ind w:left="42" w:firstLine="709"/>
        <w:jc w:val="both"/>
        <w:rPr>
          <w:rFonts w:ascii="Simplified Arabic" w:hAnsi="Simplified Arabic" w:cs="Simplified Arabic"/>
          <w:sz w:val="28"/>
          <w:szCs w:val="28"/>
        </w:rPr>
      </w:pPr>
      <w:r w:rsidRPr="009C4F7C">
        <w:rPr>
          <w:rFonts w:ascii="Simplified Arabic" w:hAnsi="Simplified Arabic" w:cs="Simplified Arabic" w:hint="cs"/>
          <w:sz w:val="28"/>
          <w:szCs w:val="28"/>
          <w:rtl/>
        </w:rPr>
        <w:t>من خلال الرجوع الى ال</w:t>
      </w:r>
      <w:r w:rsidRPr="009C4F7C">
        <w:rPr>
          <w:rFonts w:ascii="Simplified Arabic" w:hAnsi="Simplified Arabic" w:cs="Simplified Arabic"/>
          <w:sz w:val="28"/>
          <w:szCs w:val="28"/>
          <w:rtl/>
        </w:rPr>
        <w:t>عد</w:t>
      </w:r>
      <w:r w:rsidRPr="009C4F7C">
        <w:rPr>
          <w:rFonts w:ascii="Simplified Arabic" w:hAnsi="Simplified Arabic" w:cs="Simplified Arabic" w:hint="cs"/>
          <w:sz w:val="28"/>
          <w:szCs w:val="28"/>
          <w:rtl/>
        </w:rPr>
        <w:t>ي</w:t>
      </w:r>
      <w:r w:rsidRPr="009C4F7C">
        <w:rPr>
          <w:rFonts w:ascii="Simplified Arabic" w:hAnsi="Simplified Arabic" w:cs="Simplified Arabic"/>
          <w:sz w:val="28"/>
          <w:szCs w:val="28"/>
          <w:rtl/>
        </w:rPr>
        <w:t>د من الدراسات العربية</w:t>
      </w:r>
      <w:r w:rsidRPr="009C4F7C">
        <w:rPr>
          <w:rFonts w:ascii="Simplified Arabic" w:hAnsi="Simplified Arabic" w:cs="Simplified Arabic" w:hint="cs"/>
          <w:sz w:val="28"/>
          <w:szCs w:val="28"/>
          <w:rtl/>
        </w:rPr>
        <w:t xml:space="preserve"> فقد </w:t>
      </w:r>
      <w:r w:rsidRPr="009C4F7C">
        <w:rPr>
          <w:rFonts w:ascii="Simplified Arabic" w:hAnsi="Simplified Arabic" w:cs="Simplified Arabic"/>
          <w:sz w:val="28"/>
          <w:szCs w:val="28"/>
          <w:rtl/>
        </w:rPr>
        <w:t>أشارت إلى أن استخدام تقنيات الذكاء الاصطناعي في إدارة الموارد البشرية يس</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 xml:space="preserve">هم في رفع كفاءة العمليات </w:t>
      </w:r>
      <w:r w:rsidRPr="009C4F7C">
        <w:rPr>
          <w:rFonts w:ascii="Simplified Arabic" w:hAnsi="Simplified Arabic" w:cs="Simplified Arabic" w:hint="cs"/>
          <w:sz w:val="28"/>
          <w:szCs w:val="28"/>
          <w:rtl/>
        </w:rPr>
        <w:t>والحد من</w:t>
      </w:r>
      <w:r w:rsidRPr="009C4F7C">
        <w:rPr>
          <w:rFonts w:ascii="Simplified Arabic" w:hAnsi="Simplified Arabic" w:cs="Simplified Arabic"/>
          <w:sz w:val="28"/>
          <w:szCs w:val="28"/>
          <w:rtl/>
        </w:rPr>
        <w:t xml:space="preserve"> التحيز البشري وتحقيق </w:t>
      </w:r>
      <w:r w:rsidRPr="009C4F7C">
        <w:rPr>
          <w:rFonts w:ascii="Simplified Arabic" w:hAnsi="Simplified Arabic" w:cs="Simplified Arabic" w:hint="cs"/>
          <w:sz w:val="28"/>
          <w:szCs w:val="28"/>
          <w:rtl/>
        </w:rPr>
        <w:t xml:space="preserve">درجة </w:t>
      </w:r>
      <w:r w:rsidRPr="009C4F7C">
        <w:rPr>
          <w:rFonts w:ascii="Simplified Arabic" w:hAnsi="Simplified Arabic" w:cs="Simplified Arabic"/>
          <w:sz w:val="28"/>
          <w:szCs w:val="28"/>
          <w:rtl/>
        </w:rPr>
        <w:t xml:space="preserve">أعلى من الموضوعية في </w:t>
      </w:r>
      <w:r w:rsidRPr="009C4F7C">
        <w:rPr>
          <w:rFonts w:ascii="Simplified Arabic" w:hAnsi="Simplified Arabic" w:cs="Simplified Arabic" w:hint="cs"/>
          <w:sz w:val="28"/>
          <w:szCs w:val="28"/>
          <w:rtl/>
        </w:rPr>
        <w:t>صنع</w:t>
      </w:r>
      <w:r w:rsidRPr="009C4F7C">
        <w:rPr>
          <w:rFonts w:ascii="Simplified Arabic" w:hAnsi="Simplified Arabic" w:cs="Simplified Arabic"/>
          <w:sz w:val="28"/>
          <w:szCs w:val="28"/>
          <w:rtl/>
        </w:rPr>
        <w:t xml:space="preserve"> القرار (السلمي، 2022؛ العمري، 2023).</w:t>
      </w:r>
      <w:r w:rsidRPr="009C4F7C">
        <w:rPr>
          <w:rFonts w:ascii="Simplified Arabic" w:hAnsi="Simplified Arabic" w:cs="Simplified Arabic" w:hint="cs"/>
          <w:sz w:val="28"/>
          <w:szCs w:val="28"/>
          <w:rtl/>
        </w:rPr>
        <w:t xml:space="preserve"> كما أن ال</w:t>
      </w:r>
      <w:r w:rsidRPr="009C4F7C">
        <w:rPr>
          <w:rFonts w:ascii="Simplified Arabic" w:hAnsi="Simplified Arabic" w:cs="Simplified Arabic"/>
          <w:sz w:val="28"/>
          <w:szCs w:val="28"/>
          <w:rtl/>
        </w:rPr>
        <w:t xml:space="preserve">دراسات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حديثة أظهرت أن التحول الرقمي في القطاع الحكومي السعودي يمثل هدفاً استراتيجيًا يهدف إلى تعزيز الشفافية و</w:t>
      </w:r>
      <w:r w:rsidRPr="009C4F7C">
        <w:rPr>
          <w:rFonts w:ascii="Simplified Arabic" w:hAnsi="Simplified Arabic" w:cs="Simplified Arabic" w:hint="cs"/>
          <w:sz w:val="28"/>
          <w:szCs w:val="28"/>
          <w:rtl/>
        </w:rPr>
        <w:t>تحسين</w:t>
      </w:r>
      <w:r w:rsidRPr="009C4F7C">
        <w:rPr>
          <w:rFonts w:ascii="Simplified Arabic" w:hAnsi="Simplified Arabic" w:cs="Simplified Arabic"/>
          <w:sz w:val="28"/>
          <w:szCs w:val="28"/>
          <w:rtl/>
        </w:rPr>
        <w:t xml:space="preserve"> جودة الخدمات (القحطاني، 2021)</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lastRenderedPageBreak/>
        <w:t>أما من ناحية</w:t>
      </w:r>
      <w:r w:rsidRPr="009C4F7C">
        <w:rPr>
          <w:rFonts w:ascii="Simplified Arabic" w:hAnsi="Simplified Arabic" w:cs="Simplified Arabic"/>
          <w:sz w:val="28"/>
          <w:szCs w:val="28"/>
          <w:rtl/>
        </w:rPr>
        <w:t xml:space="preserve"> التوظيف،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بينت دراسة سليمان والمشيخي (2025) أن استخدام تقنيات الذكاء الاصطناعي في مراحل الفرز والاختيار يس</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 xml:space="preserve">هم في تحسين سرعة الإجراءات ودقة التقييم، إلا أن فاعليتها </w:t>
      </w:r>
      <w:r w:rsidRPr="009C4F7C">
        <w:rPr>
          <w:rFonts w:ascii="Simplified Arabic" w:hAnsi="Simplified Arabic" w:cs="Simplified Arabic" w:hint="cs"/>
          <w:sz w:val="28"/>
          <w:szCs w:val="28"/>
          <w:rtl/>
        </w:rPr>
        <w:t>مرتبطة</w:t>
      </w:r>
      <w:r w:rsidRPr="009C4F7C">
        <w:rPr>
          <w:rFonts w:ascii="Simplified Arabic" w:hAnsi="Simplified Arabic" w:cs="Simplified Arabic"/>
          <w:sz w:val="28"/>
          <w:szCs w:val="28"/>
          <w:rtl/>
        </w:rPr>
        <w:t xml:space="preserve"> بمدى وضوح معاييرها وإدراك المستفيدين لعدالتها</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وفي البيئة الحكومية، لا يقتصر دور هذه التقنيات على تعزيز الكفاءة التشغيلية فحسب، بل يمتد إلى دعم مبادئ النزاهة والشفافية وتكافؤ الفرص، وهي مبادئ أساسية في عمل وزارة الموارد البشرية والتنمية الاجتماعية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 xml:space="preserve">وبالرجوع إلى </w:t>
      </w:r>
      <w:r w:rsidRPr="009C4F7C">
        <w:rPr>
          <w:rFonts w:ascii="Simplified Arabic" w:hAnsi="Simplified Arabic" w:cs="Simplified Arabic"/>
          <w:sz w:val="28"/>
          <w:szCs w:val="28"/>
          <w:rtl/>
        </w:rPr>
        <w:t xml:space="preserve">الأدبيات الأجنبية </w:t>
      </w:r>
      <w:r w:rsidRPr="009C4F7C">
        <w:rPr>
          <w:rFonts w:ascii="Simplified Arabic" w:hAnsi="Simplified Arabic" w:cs="Simplified Arabic" w:hint="cs"/>
          <w:sz w:val="28"/>
          <w:szCs w:val="28"/>
          <w:rtl/>
        </w:rPr>
        <w:t xml:space="preserve">فقد أشارت </w:t>
      </w:r>
      <w:r w:rsidRPr="009C4F7C">
        <w:rPr>
          <w:rFonts w:ascii="Simplified Arabic" w:hAnsi="Simplified Arabic" w:cs="Simplified Arabic"/>
          <w:sz w:val="28"/>
          <w:szCs w:val="28"/>
          <w:rtl/>
        </w:rPr>
        <w:t>إلى أن تقنيات الذكاء الاصطناعي تس</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 xml:space="preserve">هم في تحسين دقة الاختيار </w:t>
      </w:r>
      <w:r w:rsidRPr="009C4F7C">
        <w:rPr>
          <w:rFonts w:ascii="Simplified Arabic" w:hAnsi="Simplified Arabic" w:cs="Simplified Arabic" w:hint="cs"/>
          <w:sz w:val="28"/>
          <w:szCs w:val="28"/>
          <w:rtl/>
        </w:rPr>
        <w:t>والحد من</w:t>
      </w:r>
      <w:r w:rsidRPr="009C4F7C">
        <w:rPr>
          <w:rFonts w:ascii="Simplified Arabic" w:hAnsi="Simplified Arabic" w:cs="Simplified Arabic"/>
          <w:sz w:val="28"/>
          <w:szCs w:val="28"/>
          <w:rtl/>
        </w:rPr>
        <w:t xml:space="preserve"> التحيز وتسريع إجراءات التوظيف</w:t>
      </w:r>
      <w:r w:rsidRPr="009C4F7C">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Strohmeier</w:t>
      </w:r>
      <w:proofErr w:type="spellEnd"/>
      <w:r w:rsidRPr="009C4F7C">
        <w:rPr>
          <w:rFonts w:ascii="Simplified Arabic" w:hAnsi="Simplified Arabic" w:cs="Simplified Arabic"/>
          <w:sz w:val="28"/>
          <w:szCs w:val="28"/>
        </w:rPr>
        <w:t xml:space="preserve"> &amp; Piazza, 2015). </w:t>
      </w:r>
      <w:r w:rsidRPr="009C4F7C">
        <w:rPr>
          <w:rFonts w:ascii="Simplified Arabic" w:hAnsi="Simplified Arabic" w:cs="Simplified Arabic"/>
          <w:sz w:val="28"/>
          <w:szCs w:val="28"/>
          <w:rtl/>
        </w:rPr>
        <w:t>كما أوضح</w:t>
      </w:r>
      <w:r w:rsidRPr="009C4F7C">
        <w:rPr>
          <w:rFonts w:ascii="Simplified Arabic" w:hAnsi="Simplified Arabic" w:cs="Simplified Arabic"/>
          <w:sz w:val="28"/>
          <w:szCs w:val="28"/>
        </w:rPr>
        <w:t xml:space="preserve"> Parry and Tyson (2011</w:t>
      </w:r>
      <w:proofErr w:type="gramStart"/>
      <w:r w:rsidRPr="009C4F7C">
        <w:rPr>
          <w:rFonts w:ascii="Simplified Arabic" w:hAnsi="Simplified Arabic" w:cs="Simplified Arabic"/>
          <w:sz w:val="28"/>
          <w:szCs w:val="28"/>
        </w:rPr>
        <w:t xml:space="preserve">) </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w:t>
      </w:r>
      <w:proofErr w:type="gramEnd"/>
      <w:r w:rsidRPr="009C4F7C">
        <w:rPr>
          <w:rFonts w:ascii="Simplified Arabic" w:hAnsi="Simplified Arabic" w:cs="Simplified Arabic"/>
          <w:sz w:val="28"/>
          <w:szCs w:val="28"/>
          <w:rtl/>
        </w:rPr>
        <w:t xml:space="preserve"> التحول نحو الموارد البشرية الإلكترونية يمثل تحولاً</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استراتيجياً</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 إدارة المواهب</w:t>
      </w:r>
      <w:r w:rsidRPr="009C4F7C">
        <w:rPr>
          <w:rFonts w:ascii="Simplified Arabic" w:hAnsi="Simplified Arabic" w:cs="Simplified Arabic"/>
          <w:sz w:val="28"/>
          <w:szCs w:val="28"/>
        </w:rPr>
        <w:t>.</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ومن خلال ذلك</w:t>
      </w:r>
      <w:r w:rsidRPr="009C4F7C">
        <w:rPr>
          <w:rFonts w:ascii="Simplified Arabic" w:hAnsi="Simplified Arabic" w:cs="Simplified Arabic"/>
          <w:sz w:val="28"/>
          <w:szCs w:val="28"/>
          <w:rtl/>
        </w:rPr>
        <w:t xml:space="preserve">، فإن اعتماد تقنيات الذكاء الاصطناعي في التوظيف داخل وزارة الموارد البشرية والتنمية الاجتماعية لا يُفهم فقط </w:t>
      </w:r>
      <w:r w:rsidRPr="009C4F7C">
        <w:rPr>
          <w:rFonts w:ascii="Simplified Arabic" w:hAnsi="Simplified Arabic" w:cs="Simplified Arabic" w:hint="cs"/>
          <w:sz w:val="28"/>
          <w:szCs w:val="28"/>
          <w:rtl/>
        </w:rPr>
        <w:t>على أنه</w:t>
      </w:r>
      <w:r w:rsidRPr="009C4F7C">
        <w:rPr>
          <w:rFonts w:ascii="Simplified Arabic" w:hAnsi="Simplified Arabic" w:cs="Simplified Arabic"/>
          <w:sz w:val="28"/>
          <w:szCs w:val="28"/>
          <w:rtl/>
        </w:rPr>
        <w:t xml:space="preserve"> تطورًا تقنيًا، ولكن أيضًا </w:t>
      </w:r>
      <w:r w:rsidRPr="009C4F7C">
        <w:rPr>
          <w:rFonts w:ascii="Simplified Arabic" w:hAnsi="Simplified Arabic" w:cs="Simplified Arabic" w:hint="cs"/>
          <w:sz w:val="28"/>
          <w:szCs w:val="28"/>
          <w:rtl/>
        </w:rPr>
        <w:t>ك</w:t>
      </w:r>
      <w:r w:rsidRPr="009C4F7C">
        <w:rPr>
          <w:rFonts w:ascii="Simplified Arabic" w:hAnsi="Simplified Arabic" w:cs="Simplified Arabic"/>
          <w:sz w:val="28"/>
          <w:szCs w:val="28"/>
          <w:rtl/>
        </w:rPr>
        <w:t xml:space="preserve">جزء من اتجاه تنظيمي شامل نحو </w:t>
      </w:r>
      <w:proofErr w:type="spellStart"/>
      <w:r w:rsidRPr="009C4F7C">
        <w:rPr>
          <w:rFonts w:ascii="Simplified Arabic" w:hAnsi="Simplified Arabic" w:cs="Simplified Arabic"/>
          <w:sz w:val="28"/>
          <w:szCs w:val="28"/>
          <w:rtl/>
        </w:rPr>
        <w:t>حوكمة</w:t>
      </w:r>
      <w:proofErr w:type="spellEnd"/>
      <w:r w:rsidRPr="009C4F7C">
        <w:rPr>
          <w:rFonts w:ascii="Simplified Arabic" w:hAnsi="Simplified Arabic" w:cs="Simplified Arabic"/>
          <w:sz w:val="28"/>
          <w:szCs w:val="28"/>
          <w:rtl/>
        </w:rPr>
        <w:t xml:space="preserve"> رقمية أكثر كفاءة وعدالة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2/2/3</w:t>
      </w:r>
      <w:r w:rsidRPr="009C4F7C">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تقنيات الذكاء الاصطناعي في التوظيف</w:t>
      </w:r>
      <w:r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firstLine="709"/>
        <w:jc w:val="both"/>
        <w:rPr>
          <w:rFonts w:ascii="Simplified Arabic" w:hAnsi="Simplified Arabic" w:cs="Simplified Arabic"/>
          <w:sz w:val="28"/>
          <w:szCs w:val="28"/>
          <w:rtl/>
        </w:rPr>
      </w:pPr>
      <w:r w:rsidRPr="009C4F7C">
        <w:rPr>
          <w:rFonts w:ascii="Simplified Arabic" w:hAnsi="Simplified Arabic" w:cs="Simplified Arabic"/>
          <w:sz w:val="28"/>
          <w:szCs w:val="28"/>
          <w:rtl/>
        </w:rPr>
        <w:t>مرت عمليات التوظيف بتحولات كبيرة في السنوات الأخيرة نتيجة الاعتماد المتزايد على تقنيات الذكاء الاصطناعي، التي ساهمت في إعادة تصميم آليات الاختيار والتقييم. ومن أبرز هذه التقنيات:</w:t>
      </w:r>
    </w:p>
    <w:p w:rsidR="00815561" w:rsidRPr="009C4F7C" w:rsidRDefault="00815561" w:rsidP="00815561">
      <w:pPr>
        <w:bidi/>
        <w:spacing w:before="100" w:beforeAutospacing="1" w:after="100" w:afterAutospacing="1" w:line="240" w:lineRule="auto"/>
        <w:ind w:left="42"/>
        <w:jc w:val="both"/>
        <w:outlineLvl w:val="3"/>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1-</w:t>
      </w:r>
      <w:r w:rsidRPr="009C4F7C">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أنظمة تتبع المتقدمين</w:t>
      </w:r>
      <w:r w:rsidRPr="009C4F7C">
        <w:rPr>
          <w:rFonts w:ascii="Simplified Arabic" w:hAnsi="Simplified Arabic" w:cs="Simplified Arabic"/>
          <w:b/>
          <w:bCs/>
          <w:sz w:val="28"/>
          <w:szCs w:val="28"/>
        </w:rPr>
        <w:t xml:space="preserve"> (Applicant Tracking Systems – ATS) </w:t>
      </w:r>
    </w:p>
    <w:p w:rsidR="00815561" w:rsidRPr="009C4F7C" w:rsidRDefault="00815561" w:rsidP="00815561">
      <w:pPr>
        <w:bidi/>
        <w:spacing w:before="100" w:beforeAutospacing="1" w:after="0" w:line="360" w:lineRule="auto"/>
        <w:ind w:left="42"/>
        <w:jc w:val="both"/>
        <w:outlineLvl w:val="3"/>
        <w:rPr>
          <w:rFonts w:ascii="Simplified Arabic" w:hAnsi="Simplified Arabic" w:cs="Simplified Arabic"/>
          <w:b/>
          <w:bCs/>
          <w:sz w:val="28"/>
          <w:szCs w:val="28"/>
          <w:rtl/>
        </w:rPr>
      </w:pPr>
      <w:r w:rsidRPr="009C4F7C">
        <w:rPr>
          <w:rFonts w:ascii="Simplified Arabic" w:hAnsi="Simplified Arabic" w:cs="Simplified Arabic" w:hint="cs"/>
          <w:sz w:val="28"/>
          <w:szCs w:val="28"/>
          <w:rtl/>
        </w:rPr>
        <w:lastRenderedPageBreak/>
        <w:t xml:space="preserve">تعتبر </w:t>
      </w:r>
      <w:r w:rsidRPr="009C4F7C">
        <w:rPr>
          <w:rFonts w:ascii="Simplified Arabic" w:hAnsi="Simplified Arabic" w:cs="Simplified Arabic"/>
          <w:sz w:val="28"/>
          <w:szCs w:val="28"/>
          <w:rtl/>
        </w:rPr>
        <w:t xml:space="preserve">أنظمة تتبع المتقدمين للوظائف من بين أكثر تقنيات الذكاء الاصطناعي استخدامًا في التوظيف.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تُستخدم هذه الأنظمة على خوارزميات ذكية لفرز وتصنيف السير الذاتية وفقًا لمعايير محددة مسبقًا تتوافق مع متطلبات الوظيفة. وتسا</w:t>
      </w:r>
      <w:r w:rsidRPr="009C4F7C">
        <w:rPr>
          <w:rFonts w:ascii="Simplified Arabic" w:hAnsi="Simplified Arabic" w:cs="Simplified Arabic" w:hint="cs"/>
          <w:sz w:val="28"/>
          <w:szCs w:val="28"/>
          <w:rtl/>
        </w:rPr>
        <w:t>عد</w:t>
      </w:r>
      <w:r w:rsidRPr="009C4F7C">
        <w:rPr>
          <w:rFonts w:ascii="Simplified Arabic" w:hAnsi="Simplified Arabic" w:cs="Simplified Arabic"/>
          <w:sz w:val="28"/>
          <w:szCs w:val="28"/>
          <w:rtl/>
        </w:rPr>
        <w:t xml:space="preserve"> هذه الأنظمة في تسريع عملية الاختيار الأولية، وتقليل الأعباء الإدارية، والحدّ من التحيزات الشخصية المرتبطة بمرحلة الفرز.</w:t>
      </w:r>
    </w:p>
    <w:p w:rsidR="00815561" w:rsidRPr="009C4F7C" w:rsidRDefault="00815561" w:rsidP="00815561">
      <w:pPr>
        <w:bidi/>
        <w:spacing w:before="100" w:beforeAutospacing="1" w:after="0" w:line="240" w:lineRule="auto"/>
        <w:ind w:left="42"/>
        <w:jc w:val="both"/>
        <w:outlineLvl w:val="3"/>
        <w:rPr>
          <w:rFonts w:ascii="Simplified Arabic" w:hAnsi="Simplified Arabic" w:cs="Simplified Arabic"/>
          <w:b/>
          <w:bCs/>
          <w:sz w:val="28"/>
          <w:szCs w:val="28"/>
        </w:rPr>
      </w:pPr>
      <w:r w:rsidRPr="009C4F7C">
        <w:rPr>
          <w:rFonts w:ascii="Simplified Arabic" w:hAnsi="Simplified Arabic" w:cs="Simplified Arabic" w:hint="cs"/>
          <w:b/>
          <w:bCs/>
          <w:sz w:val="28"/>
          <w:szCs w:val="28"/>
          <w:rtl/>
        </w:rPr>
        <w:t>2-</w:t>
      </w:r>
      <w:r w:rsidRPr="009C4F7C">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 xml:space="preserve">معالجة اللغة </w:t>
      </w:r>
      <w:proofErr w:type="gramStart"/>
      <w:r w:rsidRPr="009C4F7C">
        <w:rPr>
          <w:rFonts w:ascii="Simplified Arabic" w:hAnsi="Simplified Arabic" w:cs="Simplified Arabic"/>
          <w:b/>
          <w:bCs/>
          <w:sz w:val="28"/>
          <w:szCs w:val="28"/>
          <w:rtl/>
        </w:rPr>
        <w:t>الطبيعية</w:t>
      </w:r>
      <w:r w:rsidRPr="009C4F7C">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Pr>
        <w:t xml:space="preserve"> (</w:t>
      </w:r>
      <w:proofErr w:type="gramEnd"/>
      <w:r w:rsidRPr="009C4F7C">
        <w:rPr>
          <w:rFonts w:ascii="Simplified Arabic" w:hAnsi="Simplified Arabic" w:cs="Simplified Arabic"/>
          <w:b/>
          <w:bCs/>
          <w:sz w:val="28"/>
          <w:szCs w:val="28"/>
        </w:rPr>
        <w:t>Natural Language Processing – NLP)</w:t>
      </w:r>
    </w:p>
    <w:p w:rsidR="00815561" w:rsidRPr="009C4F7C" w:rsidRDefault="00815561" w:rsidP="00815561">
      <w:pPr>
        <w:bidi/>
        <w:spacing w:before="100" w:beforeAutospacing="1"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تعتمد</w:t>
      </w:r>
      <w:r w:rsidRPr="009C4F7C">
        <w:rPr>
          <w:rFonts w:ascii="Simplified Arabic" w:hAnsi="Simplified Arabic" w:cs="Simplified Arabic"/>
          <w:sz w:val="28"/>
          <w:szCs w:val="28"/>
          <w:rtl/>
        </w:rPr>
        <w:t xml:space="preserve"> تقنيات معالجة اللغة الطبيعية على تحليل النصوص المكتوبة أو </w:t>
      </w:r>
      <w:r w:rsidRPr="009C4F7C">
        <w:rPr>
          <w:rFonts w:ascii="Simplified Arabic" w:hAnsi="Simplified Arabic" w:cs="Simplified Arabic" w:hint="cs"/>
          <w:sz w:val="28"/>
          <w:szCs w:val="28"/>
          <w:rtl/>
        </w:rPr>
        <w:t>الشفهية</w:t>
      </w:r>
      <w:r w:rsidRPr="009C4F7C">
        <w:rPr>
          <w:rFonts w:ascii="Simplified Arabic" w:hAnsi="Simplified Arabic" w:cs="Simplified Arabic"/>
          <w:sz w:val="28"/>
          <w:szCs w:val="28"/>
          <w:rtl/>
        </w:rPr>
        <w:t xml:space="preserve"> لفهم المعنى والسياق اللغوي.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 xml:space="preserve">هذه التقنيات في التوظيف تُستخدم لتحليل السير الذاتية، وخطابات التقديم، وإجابات </w:t>
      </w:r>
      <w:r w:rsidRPr="009C4F7C">
        <w:rPr>
          <w:rFonts w:ascii="Simplified Arabic" w:hAnsi="Simplified Arabic" w:cs="Simplified Arabic" w:hint="cs"/>
          <w:sz w:val="28"/>
          <w:szCs w:val="28"/>
          <w:rtl/>
        </w:rPr>
        <w:t>المرشحين</w:t>
      </w:r>
      <w:r w:rsidRPr="009C4F7C">
        <w:rPr>
          <w:rFonts w:ascii="Simplified Arabic" w:hAnsi="Simplified Arabic" w:cs="Simplified Arabic"/>
          <w:sz w:val="28"/>
          <w:szCs w:val="28"/>
          <w:rtl/>
        </w:rPr>
        <w:t xml:space="preserve"> في المقابلات النصية أو الصوتية،</w:t>
      </w:r>
      <w:r w:rsidRPr="009C4F7C">
        <w:rPr>
          <w:rtl/>
        </w:rPr>
        <w:t xml:space="preserve"> </w:t>
      </w:r>
      <w:r w:rsidRPr="009C4F7C">
        <w:rPr>
          <w:rFonts w:ascii="Simplified Arabic" w:hAnsi="Simplified Arabic" w:cs="Simplified Arabic"/>
          <w:sz w:val="28"/>
          <w:szCs w:val="28"/>
          <w:rtl/>
        </w:rPr>
        <w:t xml:space="preserve">مما </w:t>
      </w:r>
      <w:r w:rsidRPr="009C4F7C">
        <w:rPr>
          <w:rFonts w:ascii="Simplified Arabic" w:hAnsi="Simplified Arabic" w:cs="Simplified Arabic" w:hint="cs"/>
          <w:sz w:val="28"/>
          <w:szCs w:val="28"/>
          <w:rtl/>
        </w:rPr>
        <w:t>تساهم</w:t>
      </w:r>
      <w:r w:rsidRPr="009C4F7C">
        <w:rPr>
          <w:rFonts w:ascii="Simplified Arabic" w:hAnsi="Simplified Arabic" w:cs="Simplified Arabic"/>
          <w:sz w:val="28"/>
          <w:szCs w:val="28"/>
          <w:rtl/>
        </w:rPr>
        <w:t xml:space="preserve"> في تقييم أكثر موضوعية للمهارات المعرفية والتواصلية.</w:t>
      </w:r>
      <w:r w:rsidRPr="009C4F7C">
        <w:rPr>
          <w:rFonts w:ascii="Simplified Arabic" w:hAnsi="Simplified Arabic" w:cs="Simplified Arabic" w:hint="cs"/>
          <w:sz w:val="28"/>
          <w:szCs w:val="28"/>
          <w:rtl/>
        </w:rPr>
        <w:t xml:space="preserve"> </w:t>
      </w:r>
    </w:p>
    <w:p w:rsidR="00815561" w:rsidRPr="009C4F7C" w:rsidRDefault="00815561" w:rsidP="00815561">
      <w:pPr>
        <w:bidi/>
        <w:spacing w:before="100" w:beforeAutospacing="1" w:after="100" w:afterAutospacing="1" w:line="240" w:lineRule="auto"/>
        <w:ind w:left="42"/>
        <w:jc w:val="both"/>
        <w:outlineLvl w:val="3"/>
        <w:rPr>
          <w:rFonts w:ascii="Simplified Arabic" w:hAnsi="Simplified Arabic" w:cs="Simplified Arabic"/>
          <w:b/>
          <w:bCs/>
          <w:sz w:val="28"/>
          <w:szCs w:val="28"/>
        </w:rPr>
      </w:pPr>
      <w:r w:rsidRPr="009C4F7C">
        <w:rPr>
          <w:rFonts w:ascii="Simplified Arabic" w:hAnsi="Simplified Arabic" w:cs="Simplified Arabic" w:hint="cs"/>
          <w:b/>
          <w:bCs/>
          <w:sz w:val="28"/>
          <w:szCs w:val="28"/>
          <w:rtl/>
        </w:rPr>
        <w:t xml:space="preserve">3- </w:t>
      </w:r>
      <w:r w:rsidRPr="009C4F7C">
        <w:rPr>
          <w:rFonts w:ascii="Simplified Arabic" w:hAnsi="Simplified Arabic" w:cs="Simplified Arabic"/>
          <w:b/>
          <w:bCs/>
          <w:sz w:val="28"/>
          <w:szCs w:val="28"/>
          <w:rtl/>
        </w:rPr>
        <w:t xml:space="preserve">التحليل السلوكي للمقابلات </w:t>
      </w:r>
      <w:proofErr w:type="gramStart"/>
      <w:r w:rsidRPr="009C4F7C">
        <w:rPr>
          <w:rFonts w:ascii="Simplified Arabic" w:hAnsi="Simplified Arabic" w:cs="Simplified Arabic"/>
          <w:b/>
          <w:bCs/>
          <w:sz w:val="28"/>
          <w:szCs w:val="28"/>
          <w:rtl/>
        </w:rPr>
        <w:t>بالفيديو</w:t>
      </w:r>
      <w:r w:rsidRPr="009C4F7C">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Pr>
        <w:t xml:space="preserve"> (</w:t>
      </w:r>
      <w:proofErr w:type="gramEnd"/>
      <w:r w:rsidRPr="009C4F7C">
        <w:rPr>
          <w:rFonts w:ascii="Simplified Arabic" w:hAnsi="Simplified Arabic" w:cs="Simplified Arabic"/>
          <w:b/>
          <w:bCs/>
          <w:sz w:val="28"/>
          <w:szCs w:val="28"/>
        </w:rPr>
        <w:t>AI Video Interview Analysis)</w:t>
      </w:r>
    </w:p>
    <w:p w:rsidR="00815561" w:rsidRPr="009C4F7C" w:rsidRDefault="00815561" w:rsidP="00815561">
      <w:pPr>
        <w:bidi/>
        <w:spacing w:before="100" w:beforeAutospacing="1"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ت</w:t>
      </w:r>
      <w:r w:rsidRPr="009C4F7C">
        <w:rPr>
          <w:rFonts w:ascii="Simplified Arabic" w:hAnsi="Simplified Arabic" w:cs="Simplified Arabic" w:hint="cs"/>
          <w:sz w:val="28"/>
          <w:szCs w:val="28"/>
          <w:rtl/>
        </w:rPr>
        <w:t>ركز</w:t>
      </w:r>
      <w:r w:rsidRPr="009C4F7C">
        <w:rPr>
          <w:rFonts w:ascii="Simplified Arabic" w:hAnsi="Simplified Arabic" w:cs="Simplified Arabic"/>
          <w:sz w:val="28"/>
          <w:szCs w:val="28"/>
          <w:rtl/>
        </w:rPr>
        <w:t xml:space="preserve"> هذه التقنية </w:t>
      </w:r>
      <w:r w:rsidRPr="009C4F7C">
        <w:rPr>
          <w:rFonts w:ascii="Simplified Arabic" w:hAnsi="Simplified Arabic" w:cs="Simplified Arabic" w:hint="cs"/>
          <w:sz w:val="28"/>
          <w:szCs w:val="28"/>
          <w:rtl/>
        </w:rPr>
        <w:t xml:space="preserve">على </w:t>
      </w:r>
      <w:r w:rsidRPr="009C4F7C">
        <w:rPr>
          <w:rFonts w:ascii="Simplified Arabic" w:hAnsi="Simplified Arabic" w:cs="Simplified Arabic"/>
          <w:sz w:val="28"/>
          <w:szCs w:val="28"/>
          <w:rtl/>
        </w:rPr>
        <w:t xml:space="preserve">تحليل مقابلات الفيديو من خلال تتبع تعابير الوجه ونبرة الصوت ولغة الجسد وسرعة رد الفعل للتنبؤ بمدى ملاءمة المرشح للوظيفة. </w:t>
      </w:r>
      <w:r w:rsidRPr="009C4F7C">
        <w:rPr>
          <w:rFonts w:ascii="Simplified Arabic" w:hAnsi="Simplified Arabic" w:cs="Simplified Arabic" w:hint="cs"/>
          <w:sz w:val="28"/>
          <w:szCs w:val="28"/>
          <w:rtl/>
        </w:rPr>
        <w:t xml:space="preserve">وبالرغم </w:t>
      </w:r>
      <w:r w:rsidRPr="009C4F7C">
        <w:rPr>
          <w:rFonts w:ascii="Simplified Arabic" w:hAnsi="Simplified Arabic" w:cs="Simplified Arabic"/>
          <w:sz w:val="28"/>
          <w:szCs w:val="28"/>
          <w:rtl/>
        </w:rPr>
        <w:t>أنها توفر رؤى تحليلية دقيقة، إلا أنها أثارت جدلاً واسعاً بشأن الخصوصية والتحيز الخوارزمي</w:t>
      </w:r>
      <w:r w:rsidRPr="009C4F7C">
        <w:rPr>
          <w:rFonts w:ascii="Simplified Arabic" w:hAnsi="Simplified Arabic" w:cs="Simplified Arabic" w:hint="cs"/>
          <w:sz w:val="28"/>
          <w:szCs w:val="28"/>
          <w:rtl/>
        </w:rPr>
        <w:t>.</w:t>
      </w:r>
    </w:p>
    <w:p w:rsidR="00815561" w:rsidRPr="009C4F7C" w:rsidRDefault="00815561" w:rsidP="00815561">
      <w:pPr>
        <w:bidi/>
        <w:spacing w:before="100" w:beforeAutospacing="1" w:after="100" w:afterAutospacing="1" w:line="240" w:lineRule="auto"/>
        <w:ind w:left="42"/>
        <w:jc w:val="both"/>
        <w:outlineLvl w:val="3"/>
        <w:rPr>
          <w:rFonts w:ascii="Simplified Arabic" w:hAnsi="Simplified Arabic" w:cs="Simplified Arabic"/>
          <w:b/>
          <w:bCs/>
          <w:sz w:val="28"/>
          <w:szCs w:val="28"/>
        </w:rPr>
      </w:pPr>
      <w:r w:rsidRPr="009C4F7C">
        <w:rPr>
          <w:rFonts w:ascii="Simplified Arabic" w:hAnsi="Simplified Arabic" w:cs="Simplified Arabic" w:hint="cs"/>
          <w:b/>
          <w:bCs/>
          <w:sz w:val="28"/>
          <w:szCs w:val="28"/>
          <w:rtl/>
        </w:rPr>
        <w:t xml:space="preserve">4- </w:t>
      </w:r>
      <w:r w:rsidRPr="009C4F7C">
        <w:rPr>
          <w:rFonts w:ascii="Simplified Arabic" w:hAnsi="Simplified Arabic" w:cs="Simplified Arabic"/>
          <w:b/>
          <w:bCs/>
          <w:sz w:val="28"/>
          <w:szCs w:val="28"/>
          <w:rtl/>
        </w:rPr>
        <w:t>الروبوتات والمساعدات الذكية</w:t>
      </w:r>
      <w:r w:rsidRPr="009C4F7C">
        <w:rPr>
          <w:rFonts w:ascii="Simplified Arabic" w:hAnsi="Simplified Arabic" w:cs="Simplified Arabic"/>
          <w:b/>
          <w:bCs/>
          <w:sz w:val="28"/>
          <w:szCs w:val="28"/>
        </w:rPr>
        <w:t xml:space="preserve"> (</w:t>
      </w:r>
      <w:proofErr w:type="spellStart"/>
      <w:r w:rsidRPr="009C4F7C">
        <w:rPr>
          <w:rFonts w:ascii="Simplified Arabic" w:hAnsi="Simplified Arabic" w:cs="Simplified Arabic"/>
          <w:b/>
          <w:bCs/>
          <w:sz w:val="28"/>
          <w:szCs w:val="28"/>
        </w:rPr>
        <w:t>Chatbots</w:t>
      </w:r>
      <w:proofErr w:type="spellEnd"/>
      <w:r w:rsidRPr="009C4F7C">
        <w:rPr>
          <w:rFonts w:ascii="Simplified Arabic" w:hAnsi="Simplified Arabic" w:cs="Simplified Arabic"/>
          <w:b/>
          <w:bCs/>
          <w:sz w:val="28"/>
          <w:szCs w:val="28"/>
        </w:rPr>
        <w:t xml:space="preserve"> and Virtual Assistants) </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 xml:space="preserve">الروبوتات الذكية تُستخدم للتفاعل مع المتقدمين للوظائف، والإجابة على استفساراتهم، وإرشادهم خلال عملية التقديم، وتقديم ملاحظات أولية. </w:t>
      </w:r>
      <w:r w:rsidRPr="009C4F7C">
        <w:rPr>
          <w:rFonts w:ascii="Simplified Arabic" w:hAnsi="Simplified Arabic" w:cs="Simplified Arabic" w:hint="cs"/>
          <w:sz w:val="28"/>
          <w:szCs w:val="28"/>
          <w:rtl/>
        </w:rPr>
        <w:t>كما انها تساعد</w:t>
      </w:r>
      <w:r w:rsidRPr="009C4F7C">
        <w:rPr>
          <w:rFonts w:ascii="Simplified Arabic" w:hAnsi="Simplified Arabic" w:cs="Simplified Arabic"/>
          <w:sz w:val="28"/>
          <w:szCs w:val="28"/>
          <w:rtl/>
        </w:rPr>
        <w:t xml:space="preserve"> هذه التقنية في تحسين تجربة المتقدمين للوظائف، وتعزيز الشفافية وسرعة التواصل.</w:t>
      </w:r>
      <w:r w:rsidRPr="009C4F7C">
        <w:rPr>
          <w:rFonts w:ascii="Simplified Arabic" w:hAnsi="Simplified Arabic" w:cs="Simplified Arabic" w:hint="cs"/>
          <w:sz w:val="28"/>
          <w:szCs w:val="28"/>
          <w:rtl/>
        </w:rPr>
        <w:t xml:space="preserve"> </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lastRenderedPageBreak/>
        <w:t>وبالتالي</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 xml:space="preserve">فإن </w:t>
      </w:r>
      <w:r w:rsidRPr="009C4F7C">
        <w:rPr>
          <w:rFonts w:ascii="Simplified Arabic" w:hAnsi="Simplified Arabic" w:cs="Simplified Arabic"/>
          <w:sz w:val="28"/>
          <w:szCs w:val="28"/>
          <w:rtl/>
        </w:rPr>
        <w:t xml:space="preserve">الدراسة الحالية تعتمد على قياس استخدام تقنيات الذكاء الاصطناعي في قرارات التوظيف كمتغير مركب يتكون من أربعة أبعاد رئيسية، هي: أنظمة تتبع المتقدمين، وتحليل السير الذاتية، والمقابلات الذكية، والخوارزميات </w:t>
      </w:r>
      <w:proofErr w:type="spellStart"/>
      <w:r w:rsidRPr="009C4F7C">
        <w:rPr>
          <w:rFonts w:ascii="Simplified Arabic" w:hAnsi="Simplified Arabic" w:cs="Simplified Arabic"/>
          <w:sz w:val="28"/>
          <w:szCs w:val="28"/>
          <w:rtl/>
        </w:rPr>
        <w:t>التنبؤية</w:t>
      </w:r>
      <w:proofErr w:type="spellEnd"/>
      <w:r w:rsidRPr="009C4F7C">
        <w:rPr>
          <w:rFonts w:ascii="Simplified Arabic" w:hAnsi="Simplified Arabic" w:cs="Simplified Arabic"/>
          <w:sz w:val="28"/>
          <w:szCs w:val="28"/>
          <w:rtl/>
        </w:rPr>
        <w:t>، وذلك بسبب ارتباطها المباشر بعمليات صنع القرار في التوظيف داخل المنظمات.</w:t>
      </w:r>
    </w:p>
    <w:p w:rsidR="00815561" w:rsidRPr="009C4F7C" w:rsidRDefault="00815561" w:rsidP="00815561">
      <w:pPr>
        <w:bidi/>
        <w:jc w:val="both"/>
        <w:rPr>
          <w:rFonts w:ascii="Simplified Arabic" w:hAnsi="Simplified Arabic" w:cs="Simplified Arabic"/>
          <w:b/>
          <w:bCs/>
          <w:sz w:val="28"/>
          <w:szCs w:val="28"/>
          <w:rtl/>
        </w:rPr>
      </w:pPr>
      <w:r w:rsidRPr="009C4F7C">
        <w:rPr>
          <w:rFonts w:ascii="Simplified Arabic" w:hAnsi="Simplified Arabic" w:cs="Simplified Arabic"/>
          <w:b/>
          <w:bCs/>
          <w:sz w:val="28"/>
          <w:szCs w:val="28"/>
          <w:rtl/>
        </w:rPr>
        <w:t>2/3 النظرية الموحدة لقبول واستخدام التكنولوجي</w:t>
      </w:r>
      <w:r w:rsidRPr="009C4F7C">
        <w:rPr>
          <w:rFonts w:ascii="Simplified Arabic" w:hAnsi="Simplified Arabic" w:cs="Simplified Arabic"/>
          <w:b/>
          <w:bCs/>
          <w:sz w:val="28"/>
          <w:szCs w:val="28"/>
        </w:rPr>
        <w:t xml:space="preserve"> :(UTAUT) </w:t>
      </w:r>
    </w:p>
    <w:p w:rsidR="00815561" w:rsidRPr="009C4F7C" w:rsidRDefault="00815561" w:rsidP="00815561">
      <w:pPr>
        <w:bidi/>
        <w:spacing w:after="0" w:line="360" w:lineRule="auto"/>
        <w:ind w:firstLine="751"/>
        <w:jc w:val="both"/>
        <w:rPr>
          <w:rFonts w:ascii="Simplified Arabic" w:hAnsi="Simplified Arabic" w:cs="Simplified Arabic"/>
          <w:sz w:val="28"/>
          <w:szCs w:val="28"/>
        </w:rPr>
      </w:pPr>
      <w:r w:rsidRPr="009C4F7C">
        <w:rPr>
          <w:rFonts w:ascii="Simplified Arabic" w:hAnsi="Simplified Arabic" w:cs="Simplified Arabic" w:hint="cs"/>
          <w:sz w:val="28"/>
          <w:szCs w:val="28"/>
          <w:rtl/>
        </w:rPr>
        <w:t xml:space="preserve">تعتبر </w:t>
      </w:r>
      <w:r w:rsidRPr="009C4F7C">
        <w:rPr>
          <w:rFonts w:ascii="Simplified Arabic" w:hAnsi="Simplified Arabic" w:cs="Simplified Arabic"/>
          <w:sz w:val="28"/>
          <w:szCs w:val="28"/>
          <w:rtl/>
        </w:rPr>
        <w:t>النظرية الموحدة لقبول واستخدام التكنولوجيا</w:t>
      </w:r>
      <w:r w:rsidRPr="009C4F7C">
        <w:rPr>
          <w:rFonts w:ascii="Simplified Arabic" w:hAnsi="Simplified Arabic" w:cs="Simplified Arabic"/>
          <w:sz w:val="28"/>
          <w:szCs w:val="28"/>
        </w:rPr>
        <w:t xml:space="preserve"> (UTAUT) </w:t>
      </w:r>
      <w:r w:rsidRPr="009C4F7C">
        <w:rPr>
          <w:rFonts w:ascii="Simplified Arabic" w:hAnsi="Simplified Arabic" w:cs="Simplified Arabic"/>
          <w:sz w:val="28"/>
          <w:szCs w:val="28"/>
          <w:rtl/>
        </w:rPr>
        <w:t xml:space="preserve">من أكثر النماذج شمولًا </w:t>
      </w:r>
      <w:r w:rsidRPr="009C4F7C">
        <w:rPr>
          <w:rFonts w:ascii="Simplified Arabic" w:hAnsi="Simplified Arabic" w:cs="Simplified Arabic" w:hint="cs"/>
          <w:sz w:val="28"/>
          <w:szCs w:val="28"/>
          <w:rtl/>
        </w:rPr>
        <w:t>ل</w:t>
      </w:r>
      <w:r w:rsidRPr="009C4F7C">
        <w:rPr>
          <w:rFonts w:ascii="Simplified Arabic" w:hAnsi="Simplified Arabic" w:cs="Simplified Arabic"/>
          <w:sz w:val="28"/>
          <w:szCs w:val="28"/>
          <w:rtl/>
        </w:rPr>
        <w:t>تفسير تبني التقنيات داخل المنظمات</w:t>
      </w:r>
      <w:r w:rsidRPr="009C4F7C">
        <w:rPr>
          <w:rFonts w:ascii="Simplified Arabic" w:hAnsi="Simplified Arabic" w:cs="Simplified Arabic" w:hint="cs"/>
          <w:sz w:val="28"/>
          <w:szCs w:val="28"/>
          <w:rtl/>
        </w:rPr>
        <w:t xml:space="preserve"> و</w:t>
      </w:r>
      <w:r w:rsidRPr="009C4F7C">
        <w:rPr>
          <w:rFonts w:ascii="Simplified Arabic" w:hAnsi="Simplified Arabic" w:cs="Simplified Arabic"/>
          <w:sz w:val="28"/>
          <w:szCs w:val="28"/>
          <w:rtl/>
        </w:rPr>
        <w:t xml:space="preserve">التي </w:t>
      </w:r>
      <w:proofErr w:type="gramStart"/>
      <w:r w:rsidRPr="009C4F7C">
        <w:rPr>
          <w:rFonts w:ascii="Simplified Arabic" w:hAnsi="Simplified Arabic" w:cs="Simplified Arabic"/>
          <w:sz w:val="28"/>
          <w:szCs w:val="28"/>
          <w:rtl/>
        </w:rPr>
        <w:t>طوره</w:t>
      </w:r>
      <w:r w:rsidRPr="009C4F7C">
        <w:rPr>
          <w:rFonts w:ascii="Simplified Arabic" w:hAnsi="Simplified Arabic" w:cs="Simplified Arabic" w:hint="cs"/>
          <w:sz w:val="28"/>
          <w:szCs w:val="28"/>
          <w:rtl/>
        </w:rPr>
        <w:t xml:space="preserve">ا </w:t>
      </w:r>
      <w:r w:rsidRPr="009C4F7C">
        <w:rPr>
          <w:rFonts w:ascii="Simplified Arabic" w:hAnsi="Simplified Arabic" w:cs="Simplified Arabic"/>
          <w:sz w:val="28"/>
          <w:szCs w:val="28"/>
        </w:rPr>
        <w:t xml:space="preserve"> .</w:t>
      </w:r>
      <w:proofErr w:type="gramEnd"/>
      <w:r w:rsidRPr="009C4F7C">
        <w:rPr>
          <w:rFonts w:ascii="Simplified Arabic" w:hAnsi="Simplified Arabic" w:cs="Simplified Arabic"/>
          <w:sz w:val="28"/>
          <w:szCs w:val="28"/>
        </w:rPr>
        <w:t>(</w:t>
      </w:r>
      <w:proofErr w:type="spellStart"/>
      <w:r w:rsidRPr="009C4F7C">
        <w:rPr>
          <w:rFonts w:ascii="Simplified Arabic" w:hAnsi="Simplified Arabic" w:cs="Simplified Arabic"/>
          <w:sz w:val="28"/>
          <w:szCs w:val="28"/>
        </w:rPr>
        <w:t>Venkatesh</w:t>
      </w:r>
      <w:proofErr w:type="spellEnd"/>
      <w:r w:rsidRPr="009C4F7C">
        <w:rPr>
          <w:rFonts w:ascii="Simplified Arabic" w:hAnsi="Simplified Arabic" w:cs="Simplified Arabic"/>
          <w:sz w:val="28"/>
          <w:szCs w:val="28"/>
        </w:rPr>
        <w:t xml:space="preserve"> et al., 2003)</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 xml:space="preserve">هذه النظرية </w:t>
      </w:r>
      <w:r w:rsidRPr="009C4F7C">
        <w:rPr>
          <w:rFonts w:ascii="Simplified Arabic" w:hAnsi="Simplified Arabic" w:cs="Simplified Arabic" w:hint="cs"/>
          <w:sz w:val="28"/>
          <w:szCs w:val="28"/>
          <w:rtl/>
        </w:rPr>
        <w:t xml:space="preserve">جمعت </w:t>
      </w:r>
      <w:r w:rsidRPr="009C4F7C">
        <w:rPr>
          <w:rFonts w:ascii="Simplified Arabic" w:hAnsi="Simplified Arabic" w:cs="Simplified Arabic"/>
          <w:sz w:val="28"/>
          <w:szCs w:val="28"/>
          <w:rtl/>
        </w:rPr>
        <w:t xml:space="preserve">بين عدد من النماذج السابقة </w:t>
      </w:r>
      <w:r w:rsidRPr="009C4F7C">
        <w:rPr>
          <w:rFonts w:ascii="Simplified Arabic" w:hAnsi="Simplified Arabic" w:cs="Simplified Arabic" w:hint="cs"/>
          <w:sz w:val="28"/>
          <w:szCs w:val="28"/>
          <w:rtl/>
        </w:rPr>
        <w:t>لتوفير</w:t>
      </w:r>
      <w:r w:rsidRPr="009C4F7C">
        <w:rPr>
          <w:rFonts w:ascii="Simplified Arabic" w:hAnsi="Simplified Arabic" w:cs="Simplified Arabic"/>
          <w:sz w:val="28"/>
          <w:szCs w:val="28"/>
          <w:rtl/>
        </w:rPr>
        <w:t xml:space="preserve"> إطار متكامل </w:t>
      </w:r>
      <w:r w:rsidRPr="009C4F7C">
        <w:rPr>
          <w:rFonts w:ascii="Simplified Arabic" w:hAnsi="Simplified Arabic" w:cs="Simplified Arabic" w:hint="cs"/>
          <w:sz w:val="28"/>
          <w:szCs w:val="28"/>
          <w:rtl/>
        </w:rPr>
        <w:t>يشرح ويفسر</w:t>
      </w:r>
      <w:r w:rsidRPr="009C4F7C">
        <w:rPr>
          <w:rFonts w:ascii="Simplified Arabic" w:hAnsi="Simplified Arabic" w:cs="Simplified Arabic"/>
          <w:sz w:val="28"/>
          <w:szCs w:val="28"/>
          <w:rtl/>
        </w:rPr>
        <w:t xml:space="preserve"> سلوك الاستخدام التقني</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وتفترض النظرية أن نية استخدام التقنية وسلوك استخدامها يتأثران بأربعة متغيرات رئيسة، هي</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الأداء المتوقع: مدى اعتقاد الفرد بأن استخدام التقنية سيحسن أداءه</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الجهد المتوقع: مدى سهولة استخدام النظام</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التأثير الاجتماعي: مدى إدراك الفرد لدعم أو ضغط المحيطين به لاستخدام التقنية</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التسهيلات المتاحة: توفر البنية التحتية والدعم التنظيمي</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عليه فإن</w:t>
      </w:r>
      <w:r w:rsidRPr="009C4F7C">
        <w:rPr>
          <w:rFonts w:ascii="Simplified Arabic" w:hAnsi="Simplified Arabic" w:cs="Simplified Arabic"/>
          <w:sz w:val="28"/>
          <w:szCs w:val="28"/>
          <w:rtl/>
        </w:rPr>
        <w:t xml:space="preserve"> وزارة الموارد البشرية والتنمية الاجتماعية، يمكن</w:t>
      </w:r>
      <w:r w:rsidRPr="009C4F7C">
        <w:rPr>
          <w:rFonts w:ascii="Simplified Arabic" w:hAnsi="Simplified Arabic" w:cs="Simplified Arabic" w:hint="cs"/>
          <w:sz w:val="28"/>
          <w:szCs w:val="28"/>
          <w:rtl/>
        </w:rPr>
        <w:t>ها الاعتماد</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 xml:space="preserve">على </w:t>
      </w:r>
      <w:r w:rsidRPr="009C4F7C">
        <w:rPr>
          <w:rFonts w:ascii="Simplified Arabic" w:hAnsi="Simplified Arabic" w:cs="Simplified Arabic"/>
          <w:sz w:val="28"/>
          <w:szCs w:val="28"/>
          <w:rtl/>
        </w:rPr>
        <w:t xml:space="preserve">تقنيات الذكاء الاصطناعي في التوظيف من خلال هذه العوامل؛ </w:t>
      </w:r>
      <w:r w:rsidRPr="009C4F7C">
        <w:rPr>
          <w:rFonts w:ascii="Simplified Arabic" w:hAnsi="Simplified Arabic" w:cs="Simplified Arabic" w:hint="cs"/>
          <w:sz w:val="28"/>
          <w:szCs w:val="28"/>
          <w:rtl/>
        </w:rPr>
        <w:t>كون</w:t>
      </w:r>
      <w:r w:rsidRPr="009C4F7C">
        <w:rPr>
          <w:rFonts w:ascii="Simplified Arabic" w:hAnsi="Simplified Arabic" w:cs="Simplified Arabic"/>
          <w:sz w:val="28"/>
          <w:szCs w:val="28"/>
          <w:rtl/>
        </w:rPr>
        <w:t xml:space="preserve"> الوزارة</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تسعى </w:t>
      </w:r>
      <w:r w:rsidRPr="009C4F7C">
        <w:rPr>
          <w:rFonts w:ascii="Simplified Arabic" w:hAnsi="Simplified Arabic" w:cs="Simplified Arabic" w:hint="cs"/>
          <w:sz w:val="28"/>
          <w:szCs w:val="28"/>
          <w:rtl/>
        </w:rPr>
        <w:t xml:space="preserve">جاهدة </w:t>
      </w:r>
      <w:r w:rsidRPr="009C4F7C">
        <w:rPr>
          <w:rFonts w:ascii="Simplified Arabic" w:hAnsi="Simplified Arabic" w:cs="Simplified Arabic"/>
          <w:sz w:val="28"/>
          <w:szCs w:val="28"/>
          <w:rtl/>
        </w:rPr>
        <w:t>إلى تحسين جودة القرارات وتسريع الإجراءات (الأداء المتوقع)، وتقليل الأعباء الإدارية (الجهد المتوقع)، في ضوء توجه وطني شامل نحو التحول الرقمي (التأثير الاجتماعي والمؤسسي)، مع توفر بنية تحتية تقنية داعمة (التسهيلات المتاحة)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لذلك</w:t>
      </w:r>
      <w:r w:rsidRPr="009C4F7C">
        <w:rPr>
          <w:rFonts w:ascii="Simplified Arabic" w:hAnsi="Simplified Arabic" w:cs="Simplified Arabic"/>
          <w:sz w:val="28"/>
          <w:szCs w:val="28"/>
          <w:rtl/>
        </w:rPr>
        <w:t>، تُستخدم نظرية</w:t>
      </w:r>
      <w:r w:rsidRPr="009C4F7C">
        <w:rPr>
          <w:rFonts w:ascii="Simplified Arabic" w:hAnsi="Simplified Arabic" w:cs="Simplified Arabic"/>
          <w:sz w:val="28"/>
          <w:szCs w:val="28"/>
        </w:rPr>
        <w:t xml:space="preserve"> UTAUT </w:t>
      </w:r>
      <w:r w:rsidRPr="009C4F7C">
        <w:rPr>
          <w:rFonts w:ascii="Simplified Arabic" w:hAnsi="Simplified Arabic" w:cs="Simplified Arabic"/>
          <w:sz w:val="28"/>
          <w:szCs w:val="28"/>
          <w:rtl/>
        </w:rPr>
        <w:t xml:space="preserve">في هذه الدراسة </w:t>
      </w:r>
      <w:r w:rsidRPr="009C4F7C">
        <w:rPr>
          <w:rFonts w:ascii="Simplified Arabic" w:hAnsi="Simplified Arabic" w:cs="Simplified Arabic" w:hint="cs"/>
          <w:sz w:val="28"/>
          <w:szCs w:val="28"/>
          <w:rtl/>
        </w:rPr>
        <w:t>ك</w:t>
      </w:r>
      <w:r w:rsidRPr="009C4F7C">
        <w:rPr>
          <w:rFonts w:ascii="Simplified Arabic" w:hAnsi="Simplified Arabic" w:cs="Simplified Arabic"/>
          <w:sz w:val="28"/>
          <w:szCs w:val="28"/>
          <w:rtl/>
        </w:rPr>
        <w:t>إطار</w:t>
      </w:r>
      <w:r w:rsidRPr="009C4F7C">
        <w:rPr>
          <w:rFonts w:ascii="Simplified Arabic" w:hAnsi="Simplified Arabic" w:cs="Simplified Arabic" w:hint="cs"/>
          <w:sz w:val="28"/>
          <w:szCs w:val="28"/>
          <w:rtl/>
        </w:rPr>
        <w:t xml:space="preserve"> تفسيري</w:t>
      </w:r>
      <w:r w:rsidRPr="009C4F7C">
        <w:rPr>
          <w:rFonts w:ascii="Simplified Arabic" w:hAnsi="Simplified Arabic" w:cs="Simplified Arabic"/>
          <w:sz w:val="28"/>
          <w:szCs w:val="28"/>
          <w:rtl/>
        </w:rPr>
        <w:t xml:space="preserve"> لسياق تبني واستخدام تقنيات الذكاء الاصطناعي داخل الوزارة، بما يوضح الخلفية التنظيمية لاعتماد</w:t>
      </w:r>
      <w:r w:rsidRPr="009C4F7C">
        <w:rPr>
          <w:rFonts w:ascii="Simplified Arabic" w:hAnsi="Simplified Arabic" w:cs="Simplified Arabic" w:hint="cs"/>
          <w:sz w:val="28"/>
          <w:szCs w:val="28"/>
          <w:rtl/>
        </w:rPr>
        <w:t xml:space="preserve"> وتبني</w:t>
      </w:r>
      <w:r w:rsidRPr="009C4F7C">
        <w:rPr>
          <w:rFonts w:ascii="Simplified Arabic" w:hAnsi="Simplified Arabic" w:cs="Simplified Arabic"/>
          <w:sz w:val="28"/>
          <w:szCs w:val="28"/>
          <w:rtl/>
        </w:rPr>
        <w:t xml:space="preserve"> هذه الأنظمة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sz w:val="28"/>
          <w:szCs w:val="28"/>
        </w:rPr>
        <w:lastRenderedPageBreak/>
        <w:t xml:space="preserve"> </w:t>
      </w:r>
      <w:r w:rsidRPr="009C4F7C">
        <w:rPr>
          <w:rFonts w:ascii="Simplified Arabic" w:hAnsi="Simplified Arabic" w:cs="Simplified Arabic" w:hint="cs"/>
          <w:sz w:val="28"/>
          <w:szCs w:val="28"/>
          <w:rtl/>
        </w:rPr>
        <w:t>حيث</w:t>
      </w:r>
      <w:r w:rsidRPr="009C4F7C">
        <w:rPr>
          <w:rFonts w:ascii="Simplified Arabic" w:hAnsi="Simplified Arabic" w:cs="Simplified Arabic"/>
          <w:sz w:val="28"/>
          <w:szCs w:val="28"/>
          <w:rtl/>
        </w:rPr>
        <w:t>،</w:t>
      </w:r>
      <w:r w:rsidRPr="009C4F7C">
        <w:rPr>
          <w:rFonts w:ascii="Simplified Arabic" w:hAnsi="Simplified Arabic" w:cs="Simplified Arabic"/>
          <w:sz w:val="28"/>
          <w:szCs w:val="28"/>
        </w:rPr>
        <w:t xml:space="preserve"> </w:t>
      </w:r>
      <w:r w:rsidRPr="009C4F7C">
        <w:rPr>
          <w:rFonts w:ascii="Simplified Arabic" w:hAnsi="Simplified Arabic" w:cs="Simplified Arabic"/>
          <w:sz w:val="28"/>
          <w:szCs w:val="28"/>
          <w:rtl/>
        </w:rPr>
        <w:t xml:space="preserve">تركز </w:t>
      </w:r>
      <w:r w:rsidRPr="009C4F7C">
        <w:rPr>
          <w:rFonts w:ascii="Simplified Arabic" w:hAnsi="Simplified Arabic" w:cs="Simplified Arabic" w:hint="cs"/>
          <w:sz w:val="28"/>
          <w:szCs w:val="28"/>
          <w:rtl/>
        </w:rPr>
        <w:t xml:space="preserve">نظرية </w:t>
      </w:r>
      <w:proofErr w:type="gramStart"/>
      <w:r w:rsidRPr="009C4F7C">
        <w:rPr>
          <w:rFonts w:ascii="Simplified Arabic" w:hAnsi="Simplified Arabic" w:cs="Simplified Arabic"/>
          <w:sz w:val="28"/>
          <w:szCs w:val="28"/>
        </w:rPr>
        <w:t xml:space="preserve">UTAUT </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على</w:t>
      </w:r>
      <w:proofErr w:type="gramEnd"/>
      <w:r w:rsidRPr="009C4F7C">
        <w:rPr>
          <w:rFonts w:ascii="Simplified Arabic" w:hAnsi="Simplified Arabic" w:cs="Simplified Arabic"/>
          <w:sz w:val="28"/>
          <w:szCs w:val="28"/>
          <w:rtl/>
        </w:rPr>
        <w:t xml:space="preserve"> تفسير نية الاستخدام وسلوك</w:t>
      </w:r>
      <w:r w:rsidRPr="009C4F7C">
        <w:rPr>
          <w:rFonts w:ascii="Simplified Arabic" w:hAnsi="Simplified Arabic" w:cs="Simplified Arabic" w:hint="cs"/>
          <w:sz w:val="28"/>
          <w:szCs w:val="28"/>
          <w:rtl/>
        </w:rPr>
        <w:t>ه</w:t>
      </w:r>
      <w:r w:rsidRPr="009C4F7C">
        <w:rPr>
          <w:rFonts w:ascii="Simplified Arabic" w:hAnsi="Simplified Arabic" w:cs="Simplified Arabic"/>
          <w:sz w:val="28"/>
          <w:szCs w:val="28"/>
          <w:rtl/>
        </w:rPr>
        <w:t xml:space="preserve">، ولا تعالج كيفية تقييم الأفراد لعدالة النتائج </w:t>
      </w:r>
      <w:r w:rsidRPr="009C4F7C">
        <w:rPr>
          <w:rFonts w:ascii="Simplified Arabic" w:hAnsi="Simplified Arabic" w:cs="Simplified Arabic" w:hint="cs"/>
          <w:sz w:val="28"/>
          <w:szCs w:val="28"/>
          <w:rtl/>
        </w:rPr>
        <w:t>المبنية</w:t>
      </w:r>
      <w:r w:rsidRPr="009C4F7C">
        <w:rPr>
          <w:rFonts w:ascii="Simplified Arabic" w:hAnsi="Simplified Arabic" w:cs="Simplified Arabic"/>
          <w:sz w:val="28"/>
          <w:szCs w:val="28"/>
          <w:rtl/>
        </w:rPr>
        <w:t xml:space="preserve"> على هذا الاستخدام، </w:t>
      </w:r>
      <w:r w:rsidRPr="009C4F7C">
        <w:rPr>
          <w:rFonts w:ascii="Simplified Arabic" w:hAnsi="Simplified Arabic" w:cs="Simplified Arabic" w:hint="cs"/>
          <w:sz w:val="28"/>
          <w:szCs w:val="28"/>
          <w:rtl/>
        </w:rPr>
        <w:t>وهذا</w:t>
      </w:r>
      <w:r w:rsidRPr="009C4F7C">
        <w:rPr>
          <w:rFonts w:ascii="Simplified Arabic" w:hAnsi="Simplified Arabic" w:cs="Simplified Arabic"/>
          <w:sz w:val="28"/>
          <w:szCs w:val="28"/>
          <w:rtl/>
        </w:rPr>
        <w:t xml:space="preserve"> يستدعي </w:t>
      </w:r>
      <w:r w:rsidRPr="009C4F7C">
        <w:rPr>
          <w:rFonts w:ascii="Simplified Arabic" w:hAnsi="Simplified Arabic" w:cs="Simplified Arabic" w:hint="cs"/>
          <w:sz w:val="28"/>
          <w:szCs w:val="28"/>
          <w:rtl/>
        </w:rPr>
        <w:t>الاعتماد</w:t>
      </w:r>
      <w:r w:rsidRPr="009C4F7C">
        <w:rPr>
          <w:rFonts w:ascii="Simplified Arabic" w:hAnsi="Simplified Arabic" w:cs="Simplified Arabic"/>
          <w:sz w:val="28"/>
          <w:szCs w:val="28"/>
          <w:rtl/>
        </w:rPr>
        <w:t xml:space="preserve"> إلى نظرية العدالة التنظيمية لتفسير المتغير التابع في الدراسة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hint="cs"/>
          <w:sz w:val="28"/>
          <w:szCs w:val="28"/>
          <w:rtl/>
        </w:rPr>
      </w:pPr>
      <w:r w:rsidRPr="009C4F7C">
        <w:rPr>
          <w:rFonts w:ascii="Simplified Arabic" w:hAnsi="Simplified Arabic" w:cs="Simplified Arabic" w:hint="cs"/>
          <w:sz w:val="28"/>
          <w:szCs w:val="28"/>
          <w:rtl/>
        </w:rPr>
        <w:t>ومن خلال ال</w:t>
      </w:r>
      <w:r w:rsidRPr="009C4F7C">
        <w:rPr>
          <w:rFonts w:ascii="Simplified Arabic" w:hAnsi="Simplified Arabic" w:cs="Simplified Arabic"/>
          <w:sz w:val="28"/>
          <w:szCs w:val="28"/>
          <w:rtl/>
        </w:rPr>
        <w:t>مراجعة</w:t>
      </w:r>
      <w:r w:rsidRPr="009C4F7C">
        <w:rPr>
          <w:rFonts w:ascii="Simplified Arabic" w:hAnsi="Simplified Arabic" w:cs="Simplified Arabic" w:hint="cs"/>
          <w:sz w:val="28"/>
          <w:szCs w:val="28"/>
          <w:rtl/>
        </w:rPr>
        <w:t xml:space="preserve"> التي</w:t>
      </w:r>
      <w:r w:rsidRPr="009C4F7C">
        <w:rPr>
          <w:rFonts w:ascii="Simplified Arabic" w:hAnsi="Simplified Arabic" w:cs="Simplified Arabic"/>
          <w:sz w:val="28"/>
          <w:szCs w:val="28"/>
          <w:rtl/>
        </w:rPr>
        <w:t xml:space="preserve"> </w:t>
      </w:r>
      <w:proofErr w:type="gramStart"/>
      <w:r w:rsidRPr="009C4F7C">
        <w:rPr>
          <w:rFonts w:ascii="Simplified Arabic" w:hAnsi="Simplified Arabic" w:cs="Simplified Arabic"/>
          <w:sz w:val="28"/>
          <w:szCs w:val="28"/>
          <w:rtl/>
        </w:rPr>
        <w:t xml:space="preserve">أجراها </w:t>
      </w:r>
      <w:r w:rsidRPr="009C4F7C">
        <w:rPr>
          <w:rFonts w:ascii="Simplified Arabic" w:hAnsi="Simplified Arabic" w:cs="Simplified Arabic"/>
          <w:sz w:val="28"/>
          <w:szCs w:val="28"/>
        </w:rPr>
        <w:t xml:space="preserve"> (</w:t>
      </w:r>
      <w:proofErr w:type="gramEnd"/>
      <w:r w:rsidRPr="009C4F7C">
        <w:rPr>
          <w:rFonts w:ascii="Simplified Arabic" w:hAnsi="Simplified Arabic" w:cs="Simplified Arabic"/>
          <w:sz w:val="28"/>
          <w:szCs w:val="28"/>
        </w:rPr>
        <w:t>Williams et al., 2015)</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أظهرت أن نظرية </w:t>
      </w:r>
      <w:r w:rsidRPr="009C4F7C">
        <w:rPr>
          <w:rFonts w:ascii="Simplified Arabic" w:hAnsi="Simplified Arabic" w:cs="Simplified Arabic"/>
          <w:sz w:val="28"/>
          <w:szCs w:val="28"/>
        </w:rPr>
        <w:t>UTAUT</w:t>
      </w:r>
      <w:r w:rsidRPr="009C4F7C">
        <w:rPr>
          <w:rFonts w:ascii="Simplified Arabic" w:hAnsi="Simplified Arabic" w:cs="Simplified Arabic"/>
          <w:sz w:val="28"/>
          <w:szCs w:val="28"/>
          <w:rtl/>
        </w:rPr>
        <w:t xml:space="preserve"> هي واحدة من أكثر النماذج استخدامًا على نطاق واسع في شرح تبني الأنظمة التقنية في البيئات التنظيمية.</w:t>
      </w:r>
    </w:p>
    <w:p w:rsidR="00815561" w:rsidRPr="009C4F7C" w:rsidRDefault="00815561" w:rsidP="00815561">
      <w:pPr>
        <w:pStyle w:val="3"/>
        <w:bidi/>
        <w:ind w:left="42"/>
        <w:jc w:val="both"/>
        <w:rPr>
          <w:rFonts w:ascii="Simplified Arabic" w:eastAsiaTheme="minorHAnsi" w:hAnsi="Simplified Arabic" w:cs="Simplified Arabic"/>
          <w:color w:val="auto"/>
          <w:sz w:val="28"/>
          <w:szCs w:val="28"/>
          <w:rtl/>
        </w:rPr>
      </w:pPr>
      <w:r w:rsidRPr="009C4F7C">
        <w:rPr>
          <w:rFonts w:ascii="Simplified Arabic" w:eastAsiaTheme="minorHAnsi" w:hAnsi="Simplified Arabic" w:cs="Simplified Arabic" w:hint="cs"/>
          <w:color w:val="auto"/>
          <w:sz w:val="28"/>
          <w:szCs w:val="28"/>
          <w:rtl/>
        </w:rPr>
        <w:t xml:space="preserve">2/3/1 </w:t>
      </w:r>
      <w:r w:rsidRPr="009C4F7C">
        <w:rPr>
          <w:rFonts w:ascii="Simplified Arabic" w:eastAsiaTheme="minorHAnsi" w:hAnsi="Simplified Arabic" w:cs="Simplified Arabic"/>
          <w:color w:val="auto"/>
          <w:sz w:val="28"/>
          <w:szCs w:val="28"/>
          <w:rtl/>
        </w:rPr>
        <w:t>موقع نظرية</w:t>
      </w:r>
      <w:r w:rsidRPr="009C4F7C">
        <w:rPr>
          <w:rFonts w:ascii="Simplified Arabic" w:eastAsiaTheme="minorHAnsi" w:hAnsi="Simplified Arabic" w:cs="Simplified Arabic"/>
          <w:color w:val="auto"/>
          <w:sz w:val="28"/>
          <w:szCs w:val="28"/>
        </w:rPr>
        <w:t xml:space="preserve"> UTAUT </w:t>
      </w:r>
      <w:r w:rsidRPr="009C4F7C">
        <w:rPr>
          <w:rFonts w:ascii="Simplified Arabic" w:eastAsiaTheme="minorHAnsi" w:hAnsi="Simplified Arabic" w:cs="Simplified Arabic"/>
          <w:color w:val="auto"/>
          <w:sz w:val="28"/>
          <w:szCs w:val="28"/>
          <w:rtl/>
        </w:rPr>
        <w:t>في الدراسة الحالية</w:t>
      </w:r>
      <w:r w:rsidRPr="009C4F7C">
        <w:rPr>
          <w:rFonts w:ascii="Simplified Arabic" w:eastAsiaTheme="minorHAnsi" w:hAnsi="Simplified Arabic" w:cs="Simplified Arabic" w:hint="cs"/>
          <w:color w:val="auto"/>
          <w:sz w:val="28"/>
          <w:szCs w:val="28"/>
          <w:rtl/>
        </w:rPr>
        <w:t>:</w:t>
      </w:r>
    </w:p>
    <w:p w:rsidR="00815561" w:rsidRPr="009C4F7C" w:rsidRDefault="00815561" w:rsidP="00815561">
      <w:pPr>
        <w:bidi/>
        <w:spacing w:after="0" w:line="360" w:lineRule="auto"/>
        <w:ind w:firstLine="751"/>
        <w:jc w:val="both"/>
        <w:rPr>
          <w:rFonts w:ascii="Simplified Arabic" w:hAnsi="Simplified Arabic" w:cs="Simplified Arabic"/>
          <w:sz w:val="28"/>
          <w:szCs w:val="28"/>
        </w:rPr>
      </w:pPr>
      <w:r w:rsidRPr="009C4F7C">
        <w:rPr>
          <w:rFonts w:ascii="Simplified Arabic" w:hAnsi="Simplified Arabic" w:cs="Simplified Arabic" w:hint="cs"/>
          <w:sz w:val="28"/>
          <w:szCs w:val="28"/>
          <w:rtl/>
        </w:rPr>
        <w:t>بال</w:t>
      </w:r>
      <w:r w:rsidRPr="009C4F7C">
        <w:rPr>
          <w:rFonts w:ascii="Simplified Arabic" w:hAnsi="Simplified Arabic" w:cs="Simplified Arabic"/>
          <w:sz w:val="28"/>
          <w:szCs w:val="28"/>
          <w:rtl/>
        </w:rPr>
        <w:t>رغم من أهمية النظرية الموحدة لقبول واستخدام التكنولوجيا</w:t>
      </w:r>
      <w:r w:rsidRPr="009C4F7C">
        <w:rPr>
          <w:rFonts w:ascii="Simplified Arabic" w:hAnsi="Simplified Arabic" w:cs="Simplified Arabic"/>
          <w:sz w:val="28"/>
          <w:szCs w:val="28"/>
        </w:rPr>
        <w:t xml:space="preserve"> (UTAUT) </w:t>
      </w:r>
      <w:r w:rsidRPr="009C4F7C">
        <w:rPr>
          <w:rFonts w:ascii="Simplified Arabic" w:hAnsi="Simplified Arabic" w:cs="Simplified Arabic"/>
          <w:sz w:val="28"/>
          <w:szCs w:val="28"/>
          <w:rtl/>
        </w:rPr>
        <w:t xml:space="preserve">في تفسير سلوك تبني التقنيات </w:t>
      </w:r>
      <w:r w:rsidRPr="009C4F7C">
        <w:rPr>
          <w:rFonts w:ascii="Simplified Arabic" w:hAnsi="Simplified Arabic" w:cs="Simplified Arabic" w:hint="cs"/>
          <w:sz w:val="28"/>
          <w:szCs w:val="28"/>
          <w:rtl/>
        </w:rPr>
        <w:t>الجديدة</w:t>
      </w:r>
      <w:r w:rsidRPr="009C4F7C">
        <w:rPr>
          <w:rFonts w:ascii="Simplified Arabic" w:hAnsi="Simplified Arabic" w:cs="Simplified Arabic"/>
          <w:sz w:val="28"/>
          <w:szCs w:val="28"/>
          <w:rtl/>
        </w:rPr>
        <w:t xml:space="preserve"> داخل المنظمات، </w:t>
      </w:r>
      <w:r w:rsidRPr="009C4F7C">
        <w:rPr>
          <w:rFonts w:ascii="Simplified Arabic" w:hAnsi="Simplified Arabic" w:cs="Simplified Arabic" w:hint="cs"/>
          <w:sz w:val="28"/>
          <w:szCs w:val="28"/>
          <w:rtl/>
        </w:rPr>
        <w:t>إلا أن هذه</w:t>
      </w:r>
      <w:r w:rsidRPr="009C4F7C">
        <w:rPr>
          <w:rFonts w:ascii="Simplified Arabic" w:hAnsi="Simplified Arabic" w:cs="Simplified Arabic"/>
          <w:sz w:val="28"/>
          <w:szCs w:val="28"/>
          <w:rtl/>
        </w:rPr>
        <w:t xml:space="preserve"> الدراسة لا تعتمد أبعاد النظرية كمتغيرات مستقلة </w:t>
      </w:r>
      <w:r w:rsidRPr="009C4F7C">
        <w:rPr>
          <w:rFonts w:ascii="Simplified Arabic" w:hAnsi="Simplified Arabic" w:cs="Simplified Arabic" w:hint="cs"/>
          <w:sz w:val="28"/>
          <w:szCs w:val="28"/>
          <w:rtl/>
        </w:rPr>
        <w:t>قابلة لل</w:t>
      </w:r>
      <w:r w:rsidRPr="009C4F7C">
        <w:rPr>
          <w:rFonts w:ascii="Simplified Arabic" w:hAnsi="Simplified Arabic" w:cs="Simplified Arabic"/>
          <w:sz w:val="28"/>
          <w:szCs w:val="28"/>
          <w:rtl/>
        </w:rPr>
        <w:t>قياس ميداني</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 xml:space="preserve"> ضمن النموذج الإحصائي. وإنما تم الاستناد إليها كإطار تفسيري نظري يساعد في فهم العوامل المؤثرة في </w:t>
      </w:r>
      <w:r w:rsidRPr="009C4F7C">
        <w:rPr>
          <w:rFonts w:ascii="Simplified Arabic" w:hAnsi="Simplified Arabic" w:cs="Simplified Arabic" w:hint="cs"/>
          <w:sz w:val="28"/>
          <w:szCs w:val="28"/>
          <w:rtl/>
        </w:rPr>
        <w:t>قبول</w:t>
      </w:r>
      <w:r w:rsidRPr="009C4F7C">
        <w:rPr>
          <w:rFonts w:ascii="Simplified Arabic" w:hAnsi="Simplified Arabic" w:cs="Simplified Arabic"/>
          <w:sz w:val="28"/>
          <w:szCs w:val="28"/>
          <w:rtl/>
        </w:rPr>
        <w:t xml:space="preserve"> واستخدام تقنيات الذكاء الاصطناعي في قرارات التوظيف، وتفسير السلوك التنظيمي المرتبط بها</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sz w:val="28"/>
          <w:szCs w:val="28"/>
          <w:rtl/>
        </w:rPr>
        <w:t>وبناءً عل</w:t>
      </w:r>
      <w:r w:rsidRPr="009C4F7C">
        <w:rPr>
          <w:rFonts w:ascii="Simplified Arabic" w:hAnsi="Simplified Arabic" w:cs="Simplified Arabic" w:hint="cs"/>
          <w:sz w:val="28"/>
          <w:szCs w:val="28"/>
          <w:rtl/>
        </w:rPr>
        <w:t>يه</w:t>
      </w:r>
      <w:r w:rsidRPr="009C4F7C">
        <w:rPr>
          <w:rFonts w:ascii="Simplified Arabic" w:hAnsi="Simplified Arabic" w:cs="Simplified Arabic"/>
          <w:sz w:val="28"/>
          <w:szCs w:val="28"/>
          <w:rtl/>
        </w:rPr>
        <w:t xml:space="preserve">، تركز </w:t>
      </w:r>
      <w:r w:rsidRPr="009C4F7C">
        <w:rPr>
          <w:rFonts w:ascii="Simplified Arabic" w:hAnsi="Simplified Arabic" w:cs="Simplified Arabic" w:hint="cs"/>
          <w:sz w:val="28"/>
          <w:szCs w:val="28"/>
          <w:rtl/>
        </w:rPr>
        <w:t xml:space="preserve">هذه </w:t>
      </w:r>
      <w:r w:rsidRPr="009C4F7C">
        <w:rPr>
          <w:rFonts w:ascii="Simplified Arabic" w:hAnsi="Simplified Arabic" w:cs="Simplified Arabic"/>
          <w:sz w:val="28"/>
          <w:szCs w:val="28"/>
          <w:rtl/>
        </w:rPr>
        <w:t>الدراسة ميدانيًا على قياس أثر استخدام تقنيات الذكاء الاصطناعي في قرارات التوظيف على أبعاد العدالة الوظيفية، دون تضمين متغيرات</w:t>
      </w:r>
      <w:r w:rsidRPr="009C4F7C">
        <w:rPr>
          <w:rFonts w:ascii="Simplified Arabic" w:hAnsi="Simplified Arabic" w:cs="Simplified Arabic"/>
          <w:sz w:val="28"/>
          <w:szCs w:val="28"/>
        </w:rPr>
        <w:t xml:space="preserve"> UTAUT </w:t>
      </w:r>
      <w:r w:rsidRPr="009C4F7C">
        <w:rPr>
          <w:rFonts w:ascii="Simplified Arabic" w:hAnsi="Simplified Arabic" w:cs="Simplified Arabic"/>
          <w:sz w:val="28"/>
          <w:szCs w:val="28"/>
          <w:rtl/>
        </w:rPr>
        <w:t>ضمن أدوات القياس الإحصائي، مع الاستفادة منها في التحليل والتفسي</w:t>
      </w:r>
      <w:r w:rsidRPr="009C4F7C">
        <w:rPr>
          <w:rFonts w:ascii="Simplified Arabic" w:hAnsi="Simplified Arabic" w:cs="Simplified Arabic" w:hint="cs"/>
          <w:sz w:val="28"/>
          <w:szCs w:val="28"/>
          <w:rtl/>
        </w:rPr>
        <w:t xml:space="preserve">ر </w:t>
      </w:r>
      <w:r w:rsidRPr="009C4F7C">
        <w:rPr>
          <w:rFonts w:ascii="Simplified Arabic" w:hAnsi="Simplified Arabic" w:cs="Simplified Arabic"/>
          <w:sz w:val="28"/>
          <w:szCs w:val="28"/>
          <w:rtl/>
        </w:rPr>
        <w:t>النتائج نظريًا</w:t>
      </w:r>
      <w:r w:rsidRPr="009C4F7C">
        <w:rPr>
          <w:rFonts w:ascii="Simplified Arabic" w:hAnsi="Simplified Arabic" w:cs="Simplified Arabic"/>
          <w:sz w:val="28"/>
          <w:szCs w:val="28"/>
        </w:rPr>
        <w:t>.</w:t>
      </w:r>
    </w:p>
    <w:p w:rsidR="00815561" w:rsidRPr="009C4F7C" w:rsidRDefault="00815561" w:rsidP="00815561">
      <w:pPr>
        <w:pStyle w:val="a5"/>
        <w:bidi/>
        <w:ind w:left="42"/>
        <w:jc w:val="both"/>
        <w:rPr>
          <w:rFonts w:ascii="Simplified Arabic" w:eastAsiaTheme="minorHAnsi" w:hAnsi="Simplified Arabic" w:cs="Simplified Arabic"/>
          <w:b/>
          <w:bCs/>
          <w:sz w:val="28"/>
          <w:szCs w:val="28"/>
        </w:rPr>
      </w:pPr>
      <w:r w:rsidRPr="009C4F7C">
        <w:rPr>
          <w:rFonts w:ascii="Simplified Arabic" w:eastAsiaTheme="minorHAnsi" w:hAnsi="Simplified Arabic" w:cs="Simplified Arabic" w:hint="cs"/>
          <w:b/>
          <w:bCs/>
          <w:sz w:val="28"/>
          <w:szCs w:val="28"/>
          <w:rtl/>
        </w:rPr>
        <w:t xml:space="preserve">2/4 </w:t>
      </w:r>
      <w:r w:rsidRPr="009C4F7C">
        <w:rPr>
          <w:rFonts w:ascii="Simplified Arabic" w:eastAsiaTheme="minorHAnsi" w:hAnsi="Simplified Arabic" w:cs="Simplified Arabic"/>
          <w:b/>
          <w:bCs/>
          <w:sz w:val="28"/>
          <w:szCs w:val="28"/>
          <w:rtl/>
        </w:rPr>
        <w:t>نظرية العدالة التنظيمية وأبعاد العدالة الوظيفية</w:t>
      </w:r>
      <w:r w:rsidRPr="009C4F7C">
        <w:rPr>
          <w:rFonts w:ascii="Simplified Arabic" w:eastAsiaTheme="minorHAnsi" w:hAnsi="Simplified Arabic" w:cs="Simplified Arabic" w:hint="cs"/>
          <w:b/>
          <w:bCs/>
          <w:sz w:val="28"/>
          <w:szCs w:val="28"/>
          <w:rtl/>
        </w:rPr>
        <w:t>:</w:t>
      </w:r>
    </w:p>
    <w:p w:rsidR="00815561" w:rsidRPr="009C4F7C" w:rsidRDefault="00815561" w:rsidP="00815561">
      <w:pPr>
        <w:bidi/>
        <w:spacing w:before="100" w:beforeAutospacing="1" w:after="100" w:afterAutospacing="1" w:line="360" w:lineRule="auto"/>
        <w:ind w:left="42" w:firstLine="709"/>
        <w:jc w:val="both"/>
        <w:rPr>
          <w:rFonts w:ascii="Simplified Arabic" w:hAnsi="Simplified Arabic" w:cs="Simplified Arabic"/>
          <w:sz w:val="28"/>
          <w:szCs w:val="28"/>
        </w:rPr>
      </w:pPr>
      <w:r w:rsidRPr="009C4F7C">
        <w:rPr>
          <w:rFonts w:ascii="Simplified Arabic" w:hAnsi="Simplified Arabic" w:cs="Simplified Arabic"/>
          <w:sz w:val="28"/>
          <w:szCs w:val="28"/>
          <w:rtl/>
        </w:rPr>
        <w:t>تُ</w:t>
      </w:r>
      <w:r w:rsidRPr="009C4F7C">
        <w:rPr>
          <w:rFonts w:ascii="Simplified Arabic" w:hAnsi="Simplified Arabic" w:cs="Simplified Arabic" w:hint="cs"/>
          <w:sz w:val="28"/>
          <w:szCs w:val="28"/>
          <w:rtl/>
        </w:rPr>
        <w:t>مثل</w:t>
      </w:r>
      <w:r w:rsidRPr="009C4F7C">
        <w:rPr>
          <w:rFonts w:ascii="Simplified Arabic" w:hAnsi="Simplified Arabic" w:cs="Simplified Arabic"/>
          <w:sz w:val="28"/>
          <w:szCs w:val="28"/>
          <w:rtl/>
        </w:rPr>
        <w:t xml:space="preserve"> نظرية العدالة التنظيمية الإطار النظري الأساسي الذي تستند إليه هذه الدراسة في تفسير إدراك العدالة في قرارات التوظيف. وتركز على كيفية تقييم الأفراد لعدالة النتائج، والإجراءات، والمعاملة، والمعلومات داخل المنظمة. </w:t>
      </w:r>
      <w:r w:rsidRPr="009C4F7C">
        <w:rPr>
          <w:rFonts w:ascii="Simplified Arabic" w:hAnsi="Simplified Arabic" w:cs="Simplified Arabic" w:hint="cs"/>
          <w:sz w:val="28"/>
          <w:szCs w:val="28"/>
          <w:rtl/>
        </w:rPr>
        <w:t xml:space="preserve">وخلال مراحل مختلفة في </w:t>
      </w:r>
      <w:r w:rsidRPr="009C4F7C">
        <w:rPr>
          <w:rFonts w:ascii="Simplified Arabic" w:hAnsi="Simplified Arabic" w:cs="Simplified Arabic"/>
          <w:sz w:val="28"/>
          <w:szCs w:val="28"/>
          <w:rtl/>
        </w:rPr>
        <w:t xml:space="preserve">تطور مفهوم العدالة </w:t>
      </w:r>
      <w:r w:rsidRPr="009C4F7C">
        <w:rPr>
          <w:rFonts w:ascii="Simplified Arabic" w:hAnsi="Simplified Arabic" w:cs="Simplified Arabic"/>
          <w:sz w:val="28"/>
          <w:szCs w:val="28"/>
          <w:rtl/>
        </w:rPr>
        <w:lastRenderedPageBreak/>
        <w:t>التنظيمية حتى استقر في الأدبيات المعاصرة على أربعة أبعاد رئيسة تُشكّل الإطار التحليلي المعتمد في هذه الدراسة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rPr>
          <w:rFonts w:ascii="Simplified Arabic" w:hAnsi="Simplified Arabic" w:cs="Simplified Arabic" w:hint="cs"/>
          <w:b/>
          <w:bCs/>
          <w:sz w:val="28"/>
          <w:szCs w:val="28"/>
          <w:rtl/>
        </w:rPr>
      </w:pPr>
      <w:r w:rsidRPr="009C4F7C">
        <w:rPr>
          <w:rFonts w:ascii="Simplified Arabic" w:hAnsi="Simplified Arabic" w:cs="Simplified Arabic" w:hint="cs"/>
          <w:b/>
          <w:bCs/>
          <w:sz w:val="28"/>
          <w:szCs w:val="28"/>
          <w:rtl/>
        </w:rPr>
        <w:t xml:space="preserve">2/4/1 </w:t>
      </w:r>
      <w:r w:rsidRPr="009C4F7C">
        <w:rPr>
          <w:rFonts w:ascii="Simplified Arabic" w:hAnsi="Simplified Arabic" w:cs="Simplified Arabic"/>
          <w:b/>
          <w:bCs/>
          <w:sz w:val="28"/>
          <w:szCs w:val="28"/>
          <w:rtl/>
        </w:rPr>
        <w:t xml:space="preserve">التطور </w:t>
      </w:r>
      <w:proofErr w:type="spellStart"/>
      <w:r w:rsidRPr="009C4F7C">
        <w:rPr>
          <w:rFonts w:ascii="Simplified Arabic" w:hAnsi="Simplified Arabic" w:cs="Simplified Arabic"/>
          <w:b/>
          <w:bCs/>
          <w:sz w:val="28"/>
          <w:szCs w:val="28"/>
          <w:rtl/>
        </w:rPr>
        <w:t>المفاهيمي</w:t>
      </w:r>
      <w:proofErr w:type="spellEnd"/>
      <w:r w:rsidRPr="009C4F7C">
        <w:rPr>
          <w:rFonts w:ascii="Simplified Arabic" w:hAnsi="Simplified Arabic" w:cs="Simplified Arabic"/>
          <w:b/>
          <w:bCs/>
          <w:sz w:val="28"/>
          <w:szCs w:val="28"/>
          <w:rtl/>
        </w:rPr>
        <w:t xml:space="preserve"> لنظرية العدالة التنظيمية</w:t>
      </w:r>
      <w:r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firstLine="709"/>
        <w:jc w:val="both"/>
        <w:rPr>
          <w:rFonts w:ascii="Simplified Arabic" w:hAnsi="Simplified Arabic" w:cs="Simplified Arabic"/>
          <w:sz w:val="28"/>
          <w:szCs w:val="28"/>
          <w:rtl/>
        </w:rPr>
      </w:pPr>
      <w:r w:rsidRPr="009C4F7C">
        <w:rPr>
          <w:rFonts w:ascii="Simplified Arabic" w:hAnsi="Simplified Arabic" w:cs="Simplified Arabic"/>
          <w:sz w:val="28"/>
          <w:szCs w:val="28"/>
          <w:rtl/>
        </w:rPr>
        <w:t>ت</w:t>
      </w:r>
      <w:r w:rsidRPr="009C4F7C">
        <w:rPr>
          <w:rFonts w:ascii="Simplified Arabic" w:hAnsi="Simplified Arabic" w:cs="Simplified Arabic" w:hint="cs"/>
          <w:sz w:val="28"/>
          <w:szCs w:val="28"/>
          <w:rtl/>
        </w:rPr>
        <w:t>رجع</w:t>
      </w:r>
      <w:r w:rsidRPr="009C4F7C">
        <w:rPr>
          <w:rFonts w:ascii="Simplified Arabic" w:hAnsi="Simplified Arabic" w:cs="Simplified Arabic"/>
          <w:sz w:val="28"/>
          <w:szCs w:val="28"/>
          <w:rtl/>
        </w:rPr>
        <w:t xml:space="preserve"> جذور</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النظرية لمفهوم العدالة التنظيمية إلى نظرية العدالة التي قدمها </w:t>
      </w:r>
      <w:r w:rsidRPr="009C4F7C">
        <w:rPr>
          <w:rFonts w:ascii="Simplified Arabic" w:hAnsi="Simplified Arabic" w:cs="Simplified Arabic"/>
          <w:sz w:val="28"/>
          <w:szCs w:val="28"/>
        </w:rPr>
        <w:t>Adams (1965)</w:t>
      </w:r>
      <w:r w:rsidRPr="009C4F7C">
        <w:rPr>
          <w:rFonts w:ascii="Simplified Arabic" w:hAnsi="Simplified Arabic" w:cs="Simplified Arabic"/>
          <w:sz w:val="28"/>
          <w:szCs w:val="28"/>
          <w:rtl/>
        </w:rPr>
        <w:t xml:space="preserve">، والتي أكدت أن الأفراد يقيمون العدالة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مقارنة مدخلاتهم (مثل الجهد، والمؤهلات، والخبرة) بمخرجاتهم (مثل المكافآت، والترقيات، وفرص العمل)، مقارنةً بالآخرين. وقد شكلت هذه النظرية الأساس لمفهوم العدالة التوزيعية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firstLine="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 xml:space="preserve">كما أن مفهوم </w:t>
      </w:r>
      <w:r w:rsidRPr="009C4F7C">
        <w:rPr>
          <w:rFonts w:ascii="Simplified Arabic" w:hAnsi="Simplified Arabic" w:cs="Simplified Arabic"/>
          <w:sz w:val="28"/>
          <w:szCs w:val="28"/>
          <w:rtl/>
        </w:rPr>
        <w:t xml:space="preserve">العدالة الإجرائية </w:t>
      </w:r>
      <w:r w:rsidRPr="009C4F7C">
        <w:rPr>
          <w:rFonts w:ascii="Simplified Arabic" w:hAnsi="Simplified Arabic" w:cs="Simplified Arabic" w:hint="cs"/>
          <w:sz w:val="28"/>
          <w:szCs w:val="28"/>
          <w:rtl/>
        </w:rPr>
        <w:t xml:space="preserve">مر بمراحل </w:t>
      </w:r>
      <w:r w:rsidRPr="009C4F7C">
        <w:rPr>
          <w:rFonts w:ascii="Simplified Arabic" w:hAnsi="Simplified Arabic" w:cs="Simplified Arabic"/>
          <w:sz w:val="28"/>
          <w:szCs w:val="28"/>
          <w:rtl/>
        </w:rPr>
        <w:t xml:space="preserve">توسع </w:t>
      </w:r>
      <w:r w:rsidRPr="009C4F7C">
        <w:rPr>
          <w:rFonts w:ascii="Simplified Arabic" w:hAnsi="Simplified Arabic" w:cs="Simplified Arabic" w:hint="cs"/>
          <w:sz w:val="28"/>
          <w:szCs w:val="28"/>
          <w:rtl/>
        </w:rPr>
        <w:t>شاملة</w:t>
      </w:r>
      <w:r w:rsidRPr="009C4F7C">
        <w:rPr>
          <w:rFonts w:ascii="Simplified Arabic" w:hAnsi="Simplified Arabic" w:cs="Simplified Arabic"/>
          <w:sz w:val="28"/>
          <w:szCs w:val="28"/>
          <w:rtl/>
        </w:rPr>
        <w:t xml:space="preserve">، حيث </w:t>
      </w:r>
      <w:r w:rsidRPr="009C4F7C">
        <w:rPr>
          <w:rFonts w:ascii="Simplified Arabic" w:hAnsi="Simplified Arabic" w:cs="Simplified Arabic" w:hint="cs"/>
          <w:sz w:val="28"/>
          <w:szCs w:val="28"/>
          <w:rtl/>
        </w:rPr>
        <w:t xml:space="preserve">أكد </w:t>
      </w:r>
      <w:r w:rsidRPr="009C4F7C">
        <w:rPr>
          <w:rFonts w:ascii="Simplified Arabic" w:hAnsi="Simplified Arabic" w:cs="Simplified Arabic"/>
          <w:sz w:val="28"/>
          <w:szCs w:val="28"/>
        </w:rPr>
        <w:t>Leventhal (1980</w:t>
      </w:r>
      <w:proofErr w:type="gramStart"/>
      <w:r w:rsidRPr="009C4F7C">
        <w:rPr>
          <w:rFonts w:ascii="Simplified Arabic" w:hAnsi="Simplified Arabic" w:cs="Simplified Arabic"/>
          <w:sz w:val="28"/>
          <w:szCs w:val="28"/>
        </w:rPr>
        <w:t xml:space="preserve">) </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w:t>
      </w:r>
      <w:proofErr w:type="gramEnd"/>
      <w:r w:rsidRPr="009C4F7C">
        <w:rPr>
          <w:rFonts w:ascii="Simplified Arabic" w:hAnsi="Simplified Arabic" w:cs="Simplified Arabic"/>
          <w:sz w:val="28"/>
          <w:szCs w:val="28"/>
          <w:rtl/>
        </w:rPr>
        <w:t xml:space="preserve"> عدالة الإجراءات المستخدمة في </w:t>
      </w:r>
      <w:r w:rsidRPr="009C4F7C">
        <w:rPr>
          <w:rFonts w:ascii="Simplified Arabic" w:hAnsi="Simplified Arabic" w:cs="Simplified Arabic" w:hint="cs"/>
          <w:sz w:val="28"/>
          <w:szCs w:val="28"/>
          <w:rtl/>
        </w:rPr>
        <w:t>صنع</w:t>
      </w:r>
      <w:r w:rsidRPr="009C4F7C">
        <w:rPr>
          <w:rFonts w:ascii="Simplified Arabic" w:hAnsi="Simplified Arabic" w:cs="Simplified Arabic"/>
          <w:sz w:val="28"/>
          <w:szCs w:val="28"/>
          <w:rtl/>
        </w:rPr>
        <w:t xml:space="preserve"> القرار لا تقل أهمية عن عدالة النتائج </w:t>
      </w:r>
      <w:r w:rsidRPr="009C4F7C">
        <w:rPr>
          <w:rFonts w:ascii="Simplified Arabic" w:hAnsi="Simplified Arabic" w:cs="Simplified Arabic" w:hint="cs"/>
          <w:sz w:val="28"/>
          <w:szCs w:val="28"/>
          <w:rtl/>
        </w:rPr>
        <w:t>نفسها</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مستنداً</w:t>
      </w:r>
      <w:r w:rsidRPr="009C4F7C">
        <w:rPr>
          <w:rFonts w:ascii="Simplified Arabic" w:hAnsi="Simplified Arabic" w:cs="Simplified Arabic"/>
          <w:sz w:val="28"/>
          <w:szCs w:val="28"/>
          <w:rtl/>
        </w:rPr>
        <w:t xml:space="preserve"> إلى معايير أساسية للحكم </w:t>
      </w:r>
      <w:r w:rsidRPr="009C4F7C">
        <w:rPr>
          <w:rFonts w:ascii="Simplified Arabic" w:hAnsi="Simplified Arabic" w:cs="Simplified Arabic" w:hint="cs"/>
          <w:sz w:val="28"/>
          <w:szCs w:val="28"/>
          <w:rtl/>
        </w:rPr>
        <w:t xml:space="preserve">وتقييم </w:t>
      </w:r>
      <w:r w:rsidRPr="009C4F7C">
        <w:rPr>
          <w:rFonts w:ascii="Simplified Arabic" w:hAnsi="Simplified Arabic" w:cs="Simplified Arabic"/>
          <w:sz w:val="28"/>
          <w:szCs w:val="28"/>
          <w:rtl/>
        </w:rPr>
        <w:t xml:space="preserve">عدالة </w:t>
      </w:r>
      <w:r w:rsidRPr="009C4F7C">
        <w:rPr>
          <w:rFonts w:ascii="Simplified Arabic" w:hAnsi="Simplified Arabic" w:cs="Simplified Arabic" w:hint="cs"/>
          <w:sz w:val="28"/>
          <w:szCs w:val="28"/>
          <w:rtl/>
        </w:rPr>
        <w:t>الإجراءات، من</w:t>
      </w:r>
      <w:r w:rsidRPr="009C4F7C">
        <w:rPr>
          <w:rFonts w:ascii="Simplified Arabic" w:hAnsi="Simplified Arabic" w:cs="Simplified Arabic"/>
          <w:sz w:val="28"/>
          <w:szCs w:val="28"/>
          <w:rtl/>
        </w:rPr>
        <w:t xml:space="preserve"> أبرزها: الاتساق، وعدم التحيز، ودقة المعلومات، وإمكانية التصحيح أو المراجعة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 xml:space="preserve">ثم </w:t>
      </w:r>
      <w:proofErr w:type="gramStart"/>
      <w:r w:rsidRPr="009C4F7C">
        <w:rPr>
          <w:rFonts w:ascii="Simplified Arabic" w:hAnsi="Simplified Arabic" w:cs="Simplified Arabic"/>
          <w:sz w:val="28"/>
          <w:szCs w:val="28"/>
          <w:rtl/>
        </w:rPr>
        <w:t xml:space="preserve">أضاف </w:t>
      </w:r>
      <w:r w:rsidRPr="009C4F7C">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Bies</w:t>
      </w:r>
      <w:proofErr w:type="spellEnd"/>
      <w:proofErr w:type="gramEnd"/>
      <w:r w:rsidRPr="009C4F7C">
        <w:rPr>
          <w:rFonts w:ascii="Simplified Arabic" w:hAnsi="Simplified Arabic" w:cs="Simplified Arabic"/>
          <w:sz w:val="28"/>
          <w:szCs w:val="28"/>
        </w:rPr>
        <w:t xml:space="preserve"> and </w:t>
      </w:r>
      <w:proofErr w:type="spellStart"/>
      <w:r w:rsidRPr="009C4F7C">
        <w:rPr>
          <w:rFonts w:ascii="Simplified Arabic" w:hAnsi="Simplified Arabic" w:cs="Simplified Arabic"/>
          <w:sz w:val="28"/>
          <w:szCs w:val="28"/>
        </w:rPr>
        <w:t>Moag</w:t>
      </w:r>
      <w:proofErr w:type="spellEnd"/>
      <w:r w:rsidRPr="009C4F7C">
        <w:rPr>
          <w:rFonts w:ascii="Simplified Arabic" w:hAnsi="Simplified Arabic" w:cs="Simplified Arabic"/>
          <w:sz w:val="28"/>
          <w:szCs w:val="28"/>
        </w:rPr>
        <w:t xml:space="preserve"> (1986) </w:t>
      </w:r>
      <w:r w:rsidRPr="009C4F7C">
        <w:rPr>
          <w:rFonts w:ascii="Simplified Arabic" w:hAnsi="Simplified Arabic" w:cs="Simplified Arabic"/>
          <w:sz w:val="28"/>
          <w:szCs w:val="28"/>
          <w:rtl/>
        </w:rPr>
        <w:t>بُـعْـد</w:t>
      </w:r>
      <w:r w:rsidRPr="009C4F7C">
        <w:rPr>
          <w:rFonts w:ascii="Arial" w:hAnsi="Arial" w:cs="Arial"/>
          <w:shd w:val="clear" w:color="auto" w:fill="FFFFFF"/>
          <w:rtl/>
        </w:rPr>
        <w:t> </w:t>
      </w:r>
      <w:r w:rsidRPr="009C4F7C">
        <w:rPr>
          <w:rFonts w:ascii="Simplified Arabic" w:hAnsi="Simplified Arabic" w:cs="Simplified Arabic"/>
          <w:sz w:val="28"/>
          <w:szCs w:val="28"/>
          <w:rtl/>
        </w:rPr>
        <w:t xml:space="preserve">العدالة التفاعلية، الذي </w:t>
      </w:r>
      <w:r w:rsidRPr="009C4F7C">
        <w:rPr>
          <w:rFonts w:ascii="Simplified Arabic" w:hAnsi="Simplified Arabic" w:cs="Simplified Arabic" w:hint="cs"/>
          <w:sz w:val="28"/>
          <w:szCs w:val="28"/>
          <w:rtl/>
        </w:rPr>
        <w:t>يعتمد</w:t>
      </w:r>
      <w:r w:rsidRPr="009C4F7C">
        <w:rPr>
          <w:rFonts w:ascii="Simplified Arabic" w:hAnsi="Simplified Arabic" w:cs="Simplified Arabic"/>
          <w:sz w:val="28"/>
          <w:szCs w:val="28"/>
          <w:rtl/>
        </w:rPr>
        <w:t xml:space="preserve"> على جودة المعاملة الشخصية</w:t>
      </w:r>
      <w:r w:rsidRPr="009C4F7C">
        <w:rPr>
          <w:rtl/>
        </w:rPr>
        <w:t xml:space="preserve"> </w:t>
      </w:r>
      <w:r w:rsidRPr="009C4F7C">
        <w:rPr>
          <w:rFonts w:ascii="Simplified Arabic" w:hAnsi="Simplified Arabic" w:cs="Simplified Arabic"/>
          <w:sz w:val="28"/>
          <w:szCs w:val="28"/>
          <w:rtl/>
        </w:rPr>
        <w:t>بين الأفراد أثناء تنفيذ الإجراءات، من حيث الاحترام واللباقة ومراعاة الجانب</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الإنساني. </w:t>
      </w:r>
      <w:r w:rsidRPr="009C4F7C">
        <w:rPr>
          <w:rFonts w:ascii="Simplified Arabic" w:hAnsi="Simplified Arabic" w:cs="Simplified Arabic" w:hint="cs"/>
          <w:sz w:val="28"/>
          <w:szCs w:val="28"/>
          <w:rtl/>
        </w:rPr>
        <w:t xml:space="preserve">وقد </w:t>
      </w:r>
      <w:proofErr w:type="gramStart"/>
      <w:r w:rsidRPr="009C4F7C">
        <w:rPr>
          <w:rFonts w:ascii="Simplified Arabic" w:hAnsi="Simplified Arabic" w:cs="Simplified Arabic"/>
          <w:sz w:val="28"/>
          <w:szCs w:val="28"/>
          <w:rtl/>
        </w:rPr>
        <w:t>أشا</w:t>
      </w:r>
      <w:r w:rsidRPr="009C4F7C">
        <w:rPr>
          <w:rFonts w:ascii="Simplified Arabic" w:hAnsi="Simplified Arabic" w:cs="Simplified Arabic" w:hint="cs"/>
          <w:sz w:val="28"/>
          <w:szCs w:val="28"/>
          <w:rtl/>
        </w:rPr>
        <w:t>ر</w:t>
      </w:r>
      <w:r w:rsidRPr="009C4F7C">
        <w:rPr>
          <w:rFonts w:ascii="Simplified Arabic" w:hAnsi="Simplified Arabic" w:cs="Simplified Arabic"/>
          <w:sz w:val="28"/>
          <w:szCs w:val="28"/>
          <w:rtl/>
        </w:rPr>
        <w:t xml:space="preserve"> </w:t>
      </w:r>
      <w:r w:rsidRPr="009C4F7C">
        <w:rPr>
          <w:rFonts w:ascii="Simplified Arabic" w:hAnsi="Simplified Arabic" w:cs="Simplified Arabic"/>
          <w:sz w:val="28"/>
          <w:szCs w:val="28"/>
        </w:rPr>
        <w:t xml:space="preserve"> Greenberg</w:t>
      </w:r>
      <w:proofErr w:type="gramEnd"/>
      <w:r w:rsidRPr="009C4F7C">
        <w:rPr>
          <w:rFonts w:ascii="Simplified Arabic" w:hAnsi="Simplified Arabic" w:cs="Simplified Arabic"/>
          <w:sz w:val="28"/>
          <w:szCs w:val="28"/>
        </w:rPr>
        <w:t xml:space="preserve"> (1990)</w:t>
      </w:r>
      <w:r w:rsidRPr="009C4F7C">
        <w:rPr>
          <w:rFonts w:ascii="Simplified Arabic" w:hAnsi="Simplified Arabic" w:cs="Simplified Arabic"/>
          <w:sz w:val="28"/>
          <w:szCs w:val="28"/>
          <w:rtl/>
        </w:rPr>
        <w:t xml:space="preserve">إلى أن إدراك العدالة التنظيمية يؤثر </w:t>
      </w:r>
      <w:r w:rsidRPr="009C4F7C">
        <w:rPr>
          <w:rFonts w:ascii="Simplified Arabic" w:hAnsi="Simplified Arabic" w:cs="Simplified Arabic" w:hint="cs"/>
          <w:sz w:val="28"/>
          <w:szCs w:val="28"/>
          <w:rtl/>
        </w:rPr>
        <w:t>بشكل</w:t>
      </w:r>
      <w:r w:rsidRPr="009C4F7C">
        <w:rPr>
          <w:rFonts w:ascii="Simplified Arabic" w:hAnsi="Simplified Arabic" w:cs="Simplified Arabic"/>
          <w:sz w:val="28"/>
          <w:szCs w:val="28"/>
          <w:rtl/>
        </w:rPr>
        <w:t xml:space="preserve"> مباشرًا </w:t>
      </w:r>
      <w:r w:rsidRPr="009C4F7C">
        <w:rPr>
          <w:rFonts w:ascii="Simplified Arabic" w:hAnsi="Simplified Arabic" w:cs="Simplified Arabic" w:hint="cs"/>
          <w:sz w:val="28"/>
          <w:szCs w:val="28"/>
          <w:rtl/>
        </w:rPr>
        <w:t>على</w:t>
      </w:r>
      <w:r w:rsidRPr="009C4F7C">
        <w:rPr>
          <w:rFonts w:ascii="Simplified Arabic" w:hAnsi="Simplified Arabic" w:cs="Simplified Arabic"/>
          <w:sz w:val="28"/>
          <w:szCs w:val="28"/>
          <w:rtl/>
        </w:rPr>
        <w:t xml:space="preserve"> الثقة التنظيمية، والرضا الوظيفي، والالتزام، </w:t>
      </w:r>
      <w:r w:rsidRPr="009C4F7C">
        <w:rPr>
          <w:rFonts w:ascii="Simplified Arabic" w:hAnsi="Simplified Arabic" w:cs="Simplified Arabic" w:hint="cs"/>
          <w:sz w:val="28"/>
          <w:szCs w:val="28"/>
          <w:rtl/>
        </w:rPr>
        <w:t>والرغبة في</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لتعاون مع المنظمة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 xml:space="preserve">وميّز </w:t>
      </w:r>
      <w:r w:rsidRPr="009C4F7C">
        <w:rPr>
          <w:rFonts w:ascii="Simplified Arabic" w:hAnsi="Simplified Arabic" w:cs="Simplified Arabic"/>
          <w:sz w:val="28"/>
          <w:szCs w:val="28"/>
        </w:rPr>
        <w:t>Colquitt (2001</w:t>
      </w:r>
      <w:proofErr w:type="gramStart"/>
      <w:r w:rsidRPr="009C4F7C">
        <w:rPr>
          <w:rFonts w:ascii="Simplified Arabic" w:hAnsi="Simplified Arabic" w:cs="Simplified Arabic"/>
          <w:sz w:val="28"/>
          <w:szCs w:val="28"/>
        </w:rPr>
        <w:t xml:space="preserve">) </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بين</w:t>
      </w:r>
      <w:proofErr w:type="gramEnd"/>
      <w:r w:rsidRPr="009C4F7C">
        <w:rPr>
          <w:rFonts w:ascii="Simplified Arabic" w:hAnsi="Simplified Arabic" w:cs="Simplified Arabic"/>
          <w:sz w:val="28"/>
          <w:szCs w:val="28"/>
          <w:rtl/>
        </w:rPr>
        <w:t xml:space="preserve"> العدالة التفاعلية والعدالة المعلوماتية، مؤكدًا</w:t>
      </w:r>
      <w:r w:rsidRPr="009C4F7C">
        <w:rPr>
          <w:rFonts w:ascii="Simplified Arabic" w:hAnsi="Simplified Arabic" w:cs="Simplified Arabic" w:hint="cs"/>
          <w:sz w:val="28"/>
          <w:szCs w:val="28"/>
          <w:rtl/>
        </w:rPr>
        <w:t xml:space="preserve"> على</w:t>
      </w:r>
      <w:r w:rsidRPr="009C4F7C">
        <w:rPr>
          <w:rFonts w:ascii="Simplified Arabic" w:hAnsi="Simplified Arabic" w:cs="Simplified Arabic"/>
          <w:sz w:val="28"/>
          <w:szCs w:val="28"/>
          <w:rtl/>
        </w:rPr>
        <w:t xml:space="preserve"> أهمية التفسيرات </w:t>
      </w:r>
      <w:r w:rsidRPr="009C4F7C">
        <w:rPr>
          <w:rFonts w:ascii="Simplified Arabic" w:hAnsi="Simplified Arabic" w:cs="Simplified Arabic" w:hint="cs"/>
          <w:sz w:val="28"/>
          <w:szCs w:val="28"/>
          <w:rtl/>
        </w:rPr>
        <w:t>الواضحة و</w:t>
      </w:r>
      <w:r w:rsidRPr="009C4F7C">
        <w:rPr>
          <w:rFonts w:ascii="Simplified Arabic" w:hAnsi="Simplified Arabic" w:cs="Simplified Arabic"/>
          <w:sz w:val="28"/>
          <w:szCs w:val="28"/>
          <w:rtl/>
        </w:rPr>
        <w:t>المعلومات</w:t>
      </w:r>
      <w:r w:rsidRPr="009C4F7C">
        <w:rPr>
          <w:rFonts w:ascii="Simplified Arabic" w:hAnsi="Simplified Arabic" w:cs="Simplified Arabic" w:hint="cs"/>
          <w:sz w:val="28"/>
          <w:szCs w:val="28"/>
          <w:rtl/>
        </w:rPr>
        <w:t xml:space="preserve"> ال</w:t>
      </w:r>
      <w:r w:rsidRPr="009C4F7C">
        <w:rPr>
          <w:rFonts w:ascii="Simplified Arabic" w:hAnsi="Simplified Arabic" w:cs="Simplified Arabic"/>
          <w:sz w:val="28"/>
          <w:szCs w:val="28"/>
          <w:rtl/>
        </w:rPr>
        <w:t xml:space="preserve">كفاية المقدمة للأفراد فيما يتعلق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القرارات المتخذة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lastRenderedPageBreak/>
        <w:t>وبذلك أصبح التقسيم الرباعي للعدالة التنظيمية (التوزيعية، الإجرائية، التفاعلية، المعلوماتية) الإطار الأكثر اعتمادًا على نطاق واسع</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 الدراسات الإدارية المعاصرة، وهو الإطار الذي تستند إليه هذه الدراسة في تفسير العدالة الوظيفية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outlineLvl w:val="1"/>
        <w:rPr>
          <w:rFonts w:ascii="Simplified Arabic" w:hAnsi="Simplified Arabic" w:cs="Simplified Arabic"/>
          <w:b/>
          <w:bCs/>
          <w:sz w:val="28"/>
          <w:szCs w:val="28"/>
        </w:rPr>
      </w:pPr>
      <w:r w:rsidRPr="009C4F7C">
        <w:rPr>
          <w:rFonts w:ascii="Simplified Arabic" w:hAnsi="Simplified Arabic" w:cs="Simplified Arabic" w:hint="cs"/>
          <w:b/>
          <w:bCs/>
          <w:sz w:val="28"/>
          <w:szCs w:val="28"/>
          <w:rtl/>
        </w:rPr>
        <w:t xml:space="preserve">2/4/2 </w:t>
      </w:r>
      <w:r w:rsidRPr="009C4F7C">
        <w:rPr>
          <w:rFonts w:ascii="Simplified Arabic" w:hAnsi="Simplified Arabic" w:cs="Simplified Arabic"/>
          <w:b/>
          <w:bCs/>
          <w:sz w:val="28"/>
          <w:szCs w:val="28"/>
          <w:rtl/>
        </w:rPr>
        <w:t>مفهوم العدالة الوظيفية</w:t>
      </w:r>
      <w:r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firstLine="709"/>
        <w:jc w:val="both"/>
        <w:rPr>
          <w:rFonts w:ascii="Simplified Arabic" w:hAnsi="Simplified Arabic" w:cs="Simplified Arabic"/>
          <w:sz w:val="28"/>
          <w:szCs w:val="28"/>
        </w:rPr>
      </w:pPr>
      <w:r w:rsidRPr="009C4F7C">
        <w:rPr>
          <w:rFonts w:ascii="Simplified Arabic" w:hAnsi="Simplified Arabic" w:cs="Simplified Arabic" w:hint="cs"/>
          <w:sz w:val="28"/>
          <w:szCs w:val="28"/>
          <w:rtl/>
        </w:rPr>
        <w:t xml:space="preserve">تعتبر </w:t>
      </w:r>
      <w:r w:rsidRPr="009C4F7C">
        <w:rPr>
          <w:rFonts w:ascii="Simplified Arabic" w:hAnsi="Simplified Arabic" w:cs="Simplified Arabic"/>
          <w:sz w:val="28"/>
          <w:szCs w:val="28"/>
          <w:rtl/>
        </w:rPr>
        <w:t>العدالة الوظيفية</w:t>
      </w:r>
      <w:r w:rsidRPr="009C4F7C">
        <w:rPr>
          <w:rFonts w:ascii="Simplified Arabic" w:hAnsi="Simplified Arabic" w:cs="Simplified Arabic" w:hint="cs"/>
          <w:sz w:val="28"/>
          <w:szCs w:val="28"/>
          <w:rtl/>
        </w:rPr>
        <w:t xml:space="preserve"> ذات مفهوماً</w:t>
      </w:r>
      <w:r w:rsidRPr="009C4F7C">
        <w:rPr>
          <w:rFonts w:ascii="Simplified Arabic" w:hAnsi="Simplified Arabic" w:cs="Simplified Arabic"/>
          <w:sz w:val="28"/>
          <w:szCs w:val="28"/>
          <w:rtl/>
        </w:rPr>
        <w:t xml:space="preserve"> محورياً</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في الفكر الإداري المعاصر، </w:t>
      </w:r>
      <w:r w:rsidRPr="009C4F7C">
        <w:rPr>
          <w:rFonts w:ascii="Simplified Arabic" w:hAnsi="Simplified Arabic" w:cs="Simplified Arabic" w:hint="cs"/>
          <w:sz w:val="28"/>
          <w:szCs w:val="28"/>
          <w:rtl/>
        </w:rPr>
        <w:t xml:space="preserve">لما لها من دور </w:t>
      </w:r>
      <w:r w:rsidRPr="009C4F7C">
        <w:rPr>
          <w:rFonts w:ascii="Simplified Arabic" w:hAnsi="Simplified Arabic" w:cs="Simplified Arabic"/>
          <w:sz w:val="28"/>
          <w:szCs w:val="28"/>
          <w:rtl/>
        </w:rPr>
        <w:t xml:space="preserve">مباشر في تعزيز الثقة التنظيمية، ورفع مستوى الرضا الوظيفي، وتحسين الصورة الذهنية </w:t>
      </w:r>
      <w:r w:rsidRPr="009C4F7C">
        <w:rPr>
          <w:rFonts w:ascii="Simplified Arabic" w:hAnsi="Simplified Arabic" w:cs="Simplified Arabic" w:hint="cs"/>
          <w:sz w:val="28"/>
          <w:szCs w:val="28"/>
          <w:rtl/>
        </w:rPr>
        <w:t xml:space="preserve">والعامة </w:t>
      </w:r>
      <w:r w:rsidRPr="009C4F7C">
        <w:rPr>
          <w:rFonts w:ascii="Simplified Arabic" w:hAnsi="Simplified Arabic" w:cs="Simplified Arabic"/>
          <w:sz w:val="28"/>
          <w:szCs w:val="28"/>
          <w:rtl/>
        </w:rPr>
        <w:t>للمنظمة. وي</w:t>
      </w:r>
      <w:r w:rsidRPr="009C4F7C">
        <w:rPr>
          <w:rFonts w:ascii="Simplified Arabic" w:hAnsi="Simplified Arabic" w:cs="Simplified Arabic" w:hint="cs"/>
          <w:sz w:val="28"/>
          <w:szCs w:val="28"/>
          <w:rtl/>
        </w:rPr>
        <w:t xml:space="preserve">فسر </w:t>
      </w:r>
      <w:r w:rsidRPr="009C4F7C">
        <w:rPr>
          <w:rFonts w:ascii="Simplified Arabic" w:hAnsi="Simplified Arabic" w:cs="Simplified Arabic"/>
          <w:sz w:val="28"/>
          <w:szCs w:val="28"/>
          <w:rtl/>
        </w:rPr>
        <w:t>هذا المفهوم</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مدى إدراك الأفراد لعدالة القرارات والإجراءات والممارسات التنظيمية، لا سيما تلك المتعلقة بالتوظيف، والترقية، وتقييم الأداء</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وفي ضوء نظرية العدالة التنظيمية، تنقسم العدالة الوظيفية إلى أربعة أبعاد رئيسة</w:t>
      </w:r>
      <w:r w:rsidRPr="009C4F7C">
        <w:rPr>
          <w:rFonts w:ascii="Simplified Arabic" w:hAnsi="Simplified Arabic" w:cs="Simplified Arabic"/>
          <w:sz w:val="28"/>
          <w:szCs w:val="28"/>
        </w:rPr>
        <w:t>:</w:t>
      </w:r>
    </w:p>
    <w:p w:rsidR="00815561" w:rsidRPr="009C4F7C" w:rsidRDefault="00815561" w:rsidP="00815561">
      <w:pPr>
        <w:bidi/>
        <w:spacing w:after="100" w:afterAutospacing="1" w:line="240" w:lineRule="auto"/>
        <w:ind w:left="42"/>
        <w:jc w:val="both"/>
        <w:rPr>
          <w:rFonts w:ascii="Simplified Arabic" w:hAnsi="Simplified Arabic" w:cs="Simplified Arabic"/>
          <w:b/>
          <w:bCs/>
          <w:sz w:val="28"/>
          <w:szCs w:val="28"/>
        </w:rPr>
      </w:pPr>
      <w:r w:rsidRPr="009C4F7C">
        <w:rPr>
          <w:rFonts w:ascii="Simplified Arabic" w:hAnsi="Simplified Arabic" w:cs="Simplified Arabic" w:hint="cs"/>
          <w:b/>
          <w:bCs/>
          <w:sz w:val="28"/>
          <w:szCs w:val="28"/>
          <w:rtl/>
        </w:rPr>
        <w:t>1-</w:t>
      </w:r>
      <w:r w:rsidRPr="009C4F7C">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العدالة التوزيعية</w:t>
      </w:r>
      <w:r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تفسر</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 xml:space="preserve">هذه العدالة </w:t>
      </w:r>
      <w:r w:rsidRPr="009C4F7C">
        <w:rPr>
          <w:rFonts w:ascii="Simplified Arabic" w:hAnsi="Simplified Arabic" w:cs="Simplified Arabic"/>
          <w:sz w:val="28"/>
          <w:szCs w:val="28"/>
          <w:rtl/>
        </w:rPr>
        <w:t xml:space="preserve">مدى عدالة نتائج القرارات، مثل توزيع </w:t>
      </w:r>
      <w:r w:rsidRPr="009C4F7C">
        <w:rPr>
          <w:rFonts w:ascii="Simplified Arabic" w:hAnsi="Simplified Arabic" w:cs="Simplified Arabic" w:hint="cs"/>
          <w:sz w:val="28"/>
          <w:szCs w:val="28"/>
          <w:rtl/>
        </w:rPr>
        <w:t>فرص العمل</w:t>
      </w:r>
      <w:r w:rsidRPr="009C4F7C">
        <w:rPr>
          <w:rFonts w:ascii="Simplified Arabic" w:hAnsi="Simplified Arabic" w:cs="Simplified Arabic"/>
          <w:sz w:val="28"/>
          <w:szCs w:val="28"/>
          <w:rtl/>
        </w:rPr>
        <w:t xml:space="preserve"> والمناصب والمكافآت، </w:t>
      </w:r>
      <w:r w:rsidRPr="009C4F7C">
        <w:rPr>
          <w:rFonts w:ascii="Simplified Arabic" w:hAnsi="Simplified Arabic" w:cs="Simplified Arabic" w:hint="cs"/>
          <w:sz w:val="28"/>
          <w:szCs w:val="28"/>
          <w:rtl/>
        </w:rPr>
        <w:t>وفقاً ل</w:t>
      </w:r>
      <w:r w:rsidRPr="009C4F7C">
        <w:rPr>
          <w:rFonts w:ascii="Simplified Arabic" w:hAnsi="Simplified Arabic" w:cs="Simplified Arabic"/>
          <w:sz w:val="28"/>
          <w:szCs w:val="28"/>
          <w:rtl/>
        </w:rPr>
        <w:t xml:space="preserve">معايير الجدارة والكفاءة. </w:t>
      </w:r>
      <w:r w:rsidRPr="009C4F7C">
        <w:rPr>
          <w:rFonts w:ascii="Simplified Arabic" w:hAnsi="Simplified Arabic" w:cs="Simplified Arabic" w:hint="cs"/>
          <w:sz w:val="28"/>
          <w:szCs w:val="28"/>
          <w:rtl/>
        </w:rPr>
        <w:t>ويقوم</w:t>
      </w:r>
      <w:r w:rsidRPr="009C4F7C">
        <w:rPr>
          <w:rFonts w:ascii="Simplified Arabic" w:hAnsi="Simplified Arabic" w:cs="Simplified Arabic"/>
          <w:sz w:val="28"/>
          <w:szCs w:val="28"/>
          <w:rtl/>
        </w:rPr>
        <w:t xml:space="preserve"> على مبدأ التناسب بين المدخلات والمخرجات، حيث يقيم الأفراد مدى توافق النتائج مع جهودهم ومؤهلاتهم مقارنة بالآخرين</w:t>
      </w:r>
      <w:r w:rsidRPr="009C4F7C">
        <w:rPr>
          <w:rFonts w:ascii="Simplified Arabic" w:hAnsi="Simplified Arabic" w:cs="Simplified Arabic"/>
          <w:sz w:val="28"/>
          <w:szCs w:val="28"/>
        </w:rPr>
        <w:t>.</w:t>
      </w:r>
    </w:p>
    <w:p w:rsidR="00815561" w:rsidRPr="009C4F7C" w:rsidRDefault="00815561" w:rsidP="00815561">
      <w:pPr>
        <w:bidi/>
        <w:spacing w:after="100" w:afterAutospacing="1" w:line="240" w:lineRule="auto"/>
        <w:ind w:left="42"/>
        <w:jc w:val="both"/>
        <w:outlineLvl w:val="2"/>
        <w:rPr>
          <w:rFonts w:ascii="Simplified Arabic" w:hAnsi="Simplified Arabic" w:cs="Simplified Arabic"/>
          <w:b/>
          <w:bCs/>
          <w:sz w:val="28"/>
          <w:szCs w:val="28"/>
        </w:rPr>
      </w:pPr>
      <w:r w:rsidRPr="009C4F7C">
        <w:rPr>
          <w:rFonts w:ascii="Simplified Arabic" w:hAnsi="Simplified Arabic" w:cs="Simplified Arabic"/>
          <w:sz w:val="28"/>
          <w:szCs w:val="28"/>
        </w:rPr>
        <w:t xml:space="preserve"> </w:t>
      </w:r>
      <w:r w:rsidRPr="009C4F7C">
        <w:rPr>
          <w:rFonts w:ascii="Simplified Arabic" w:hAnsi="Simplified Arabic" w:cs="Simplified Arabic" w:hint="cs"/>
          <w:b/>
          <w:bCs/>
          <w:sz w:val="28"/>
          <w:szCs w:val="28"/>
          <w:rtl/>
        </w:rPr>
        <w:t>2-</w:t>
      </w:r>
      <w:r w:rsidRPr="009C4F7C">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العدالة الإجرائية</w:t>
      </w:r>
      <w:r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 xml:space="preserve">تعتمد هذه العدالة وتركز </w:t>
      </w:r>
      <w:r w:rsidRPr="009C4F7C">
        <w:rPr>
          <w:rFonts w:ascii="Simplified Arabic" w:hAnsi="Simplified Arabic" w:cs="Simplified Arabic"/>
          <w:sz w:val="28"/>
          <w:szCs w:val="28"/>
          <w:rtl/>
        </w:rPr>
        <w:t xml:space="preserve">على عدالة واتساق وشفافية الإجراءات والآليات المستخدمة في صنع القرار،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إتاحة فرص الاستئناف أو المراجعة. و</w:t>
      </w:r>
      <w:r w:rsidRPr="009C4F7C">
        <w:rPr>
          <w:rFonts w:ascii="Simplified Arabic" w:hAnsi="Simplified Arabic" w:cs="Simplified Arabic" w:hint="cs"/>
          <w:sz w:val="28"/>
          <w:szCs w:val="28"/>
          <w:rtl/>
        </w:rPr>
        <w:t>يعتبر</w:t>
      </w:r>
      <w:r w:rsidRPr="009C4F7C">
        <w:rPr>
          <w:rFonts w:ascii="Simplified Arabic" w:hAnsi="Simplified Arabic" w:cs="Simplified Arabic"/>
          <w:sz w:val="28"/>
          <w:szCs w:val="28"/>
          <w:rtl/>
        </w:rPr>
        <w:t xml:space="preserve"> وضوح خطوات العملية، والتطبيق </w:t>
      </w:r>
      <w:r w:rsidRPr="009C4F7C">
        <w:rPr>
          <w:rFonts w:ascii="Simplified Arabic" w:hAnsi="Simplified Arabic" w:cs="Simplified Arabic" w:hint="cs"/>
          <w:sz w:val="28"/>
          <w:szCs w:val="28"/>
          <w:rtl/>
        </w:rPr>
        <w:t>المناسب</w:t>
      </w:r>
      <w:r w:rsidRPr="009C4F7C">
        <w:rPr>
          <w:rFonts w:ascii="Simplified Arabic" w:hAnsi="Simplified Arabic" w:cs="Simplified Arabic"/>
          <w:sz w:val="28"/>
          <w:szCs w:val="28"/>
          <w:rtl/>
        </w:rPr>
        <w:t xml:space="preserve"> للمعايير</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على جميع الأفراد، من المؤشرات الأساسية لهذا البعد</w:t>
      </w:r>
      <w:r w:rsidRPr="009C4F7C">
        <w:rPr>
          <w:rFonts w:ascii="Simplified Arabic" w:hAnsi="Simplified Arabic" w:cs="Simplified Arabic"/>
          <w:sz w:val="28"/>
          <w:szCs w:val="28"/>
        </w:rPr>
        <w:t>.</w:t>
      </w:r>
    </w:p>
    <w:p w:rsidR="00815561" w:rsidRPr="009C4F7C" w:rsidRDefault="00815561" w:rsidP="00815561">
      <w:pPr>
        <w:bidi/>
        <w:spacing w:after="100" w:afterAutospacing="1" w:line="240" w:lineRule="auto"/>
        <w:ind w:left="42"/>
        <w:jc w:val="both"/>
        <w:outlineLvl w:val="2"/>
        <w:rPr>
          <w:rFonts w:ascii="Simplified Arabic" w:hAnsi="Simplified Arabic" w:cs="Simplified Arabic"/>
          <w:b/>
          <w:bCs/>
          <w:sz w:val="28"/>
          <w:szCs w:val="28"/>
        </w:rPr>
      </w:pPr>
      <w:r w:rsidRPr="009C4F7C">
        <w:rPr>
          <w:rFonts w:ascii="Simplified Arabic" w:hAnsi="Simplified Arabic" w:cs="Simplified Arabic"/>
          <w:sz w:val="28"/>
          <w:szCs w:val="28"/>
        </w:rPr>
        <w:t xml:space="preserve"> </w:t>
      </w:r>
      <w:r w:rsidRPr="009C4F7C">
        <w:rPr>
          <w:rFonts w:ascii="Simplified Arabic" w:hAnsi="Simplified Arabic" w:cs="Simplified Arabic" w:hint="cs"/>
          <w:b/>
          <w:bCs/>
          <w:sz w:val="28"/>
          <w:szCs w:val="28"/>
          <w:rtl/>
        </w:rPr>
        <w:t xml:space="preserve">3- </w:t>
      </w:r>
      <w:r w:rsidRPr="009C4F7C">
        <w:rPr>
          <w:rFonts w:ascii="Simplified Arabic" w:hAnsi="Simplified Arabic" w:cs="Simplified Arabic"/>
          <w:b/>
          <w:bCs/>
          <w:sz w:val="28"/>
          <w:szCs w:val="28"/>
          <w:rtl/>
        </w:rPr>
        <w:t>العدالة التفاعلية</w:t>
      </w:r>
      <w:r w:rsidRPr="009C4F7C">
        <w:rPr>
          <w:rFonts w:ascii="Simplified Arabic" w:hAnsi="Simplified Arabic" w:cs="Simplified Arabic" w:hint="cs"/>
          <w:b/>
          <w:bCs/>
          <w:sz w:val="28"/>
          <w:szCs w:val="28"/>
          <w:rtl/>
        </w:rPr>
        <w:t>:</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lastRenderedPageBreak/>
        <w:t>تعبر عن</w:t>
      </w:r>
      <w:r w:rsidRPr="009C4F7C">
        <w:rPr>
          <w:rFonts w:ascii="Simplified Arabic" w:hAnsi="Simplified Arabic" w:cs="Simplified Arabic"/>
          <w:sz w:val="28"/>
          <w:szCs w:val="28"/>
          <w:rtl/>
        </w:rPr>
        <w:t xml:space="preserve"> جودة المعاملة الإنسانية والتواصل بين المنظمة والأفراد، من حيث الاحترام، واللباقة، والاهتمام، أثناء تنفيذ الإجراءات واتخاذ القرارات</w:t>
      </w:r>
      <w:r w:rsidRPr="009C4F7C">
        <w:rPr>
          <w:rFonts w:ascii="Simplified Arabic" w:hAnsi="Simplified Arabic" w:cs="Simplified Arabic"/>
          <w:sz w:val="28"/>
          <w:szCs w:val="28"/>
        </w:rPr>
        <w:t>.</w:t>
      </w:r>
    </w:p>
    <w:p w:rsidR="00815561" w:rsidRPr="009C4F7C" w:rsidRDefault="00815561" w:rsidP="00815561">
      <w:pPr>
        <w:bidi/>
        <w:spacing w:after="100" w:afterAutospacing="1" w:line="240" w:lineRule="auto"/>
        <w:ind w:left="42"/>
        <w:jc w:val="both"/>
        <w:outlineLvl w:val="2"/>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 xml:space="preserve">4- </w:t>
      </w:r>
      <w:r w:rsidRPr="009C4F7C">
        <w:rPr>
          <w:rFonts w:ascii="Simplified Arabic" w:hAnsi="Simplified Arabic" w:cs="Simplified Arabic"/>
          <w:b/>
          <w:bCs/>
          <w:sz w:val="28"/>
          <w:szCs w:val="28"/>
          <w:rtl/>
        </w:rPr>
        <w:t>العدالة المعلوماتية</w:t>
      </w:r>
      <w:r w:rsidRPr="009C4F7C">
        <w:rPr>
          <w:rFonts w:ascii="Simplified Arabic" w:hAnsi="Simplified Arabic" w:cs="Simplified Arabic" w:hint="cs"/>
          <w:b/>
          <w:bCs/>
          <w:sz w:val="28"/>
          <w:szCs w:val="28"/>
          <w:rtl/>
        </w:rPr>
        <w:t>:</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تبيين</w:t>
      </w:r>
      <w:r w:rsidRPr="009C4F7C">
        <w:rPr>
          <w:rFonts w:ascii="Simplified Arabic" w:hAnsi="Simplified Arabic" w:cs="Simplified Arabic"/>
          <w:sz w:val="28"/>
          <w:szCs w:val="28"/>
          <w:rtl/>
        </w:rPr>
        <w:t xml:space="preserve"> مدى وضوح وكفاية ودقة المعلومات المقدمة للأفراد </w:t>
      </w:r>
      <w:r w:rsidRPr="009C4F7C">
        <w:rPr>
          <w:rFonts w:ascii="Simplified Arabic" w:hAnsi="Simplified Arabic" w:cs="Simplified Arabic" w:hint="cs"/>
          <w:sz w:val="28"/>
          <w:szCs w:val="28"/>
          <w:rtl/>
        </w:rPr>
        <w:t>فيما يتعلق</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معايير الاختيار، وأسباب القرارات، والإجراءات المتخذة بحقهم</w:t>
      </w:r>
      <w:r w:rsidRPr="009C4F7C">
        <w:rPr>
          <w:rFonts w:ascii="Simplified Arabic" w:hAnsi="Simplified Arabic" w:cs="Simplified Arabic"/>
          <w:sz w:val="28"/>
          <w:szCs w:val="28"/>
        </w:rPr>
        <w:t>.</w:t>
      </w:r>
    </w:p>
    <w:p w:rsidR="00815561" w:rsidRPr="009C4F7C" w:rsidRDefault="00815561" w:rsidP="00815561">
      <w:pPr>
        <w:bidi/>
        <w:spacing w:after="0" w:line="240" w:lineRule="auto"/>
        <w:ind w:left="42"/>
        <w:jc w:val="both"/>
        <w:rPr>
          <w:rFonts w:ascii="Simplified Arabic" w:hAnsi="Simplified Arabic" w:cs="Simplified Arabic"/>
          <w:b/>
          <w:bCs/>
          <w:sz w:val="28"/>
          <w:szCs w:val="28"/>
        </w:rPr>
      </w:pPr>
      <w:r w:rsidRPr="009C4F7C">
        <w:rPr>
          <w:rFonts w:ascii="Simplified Arabic" w:hAnsi="Simplified Arabic" w:cs="Simplified Arabic" w:hint="cs"/>
          <w:b/>
          <w:bCs/>
          <w:sz w:val="28"/>
          <w:szCs w:val="28"/>
          <w:rtl/>
        </w:rPr>
        <w:t xml:space="preserve">2/4/3 </w:t>
      </w:r>
      <w:r w:rsidRPr="009C4F7C">
        <w:rPr>
          <w:rFonts w:ascii="Simplified Arabic" w:hAnsi="Simplified Arabic" w:cs="Simplified Arabic"/>
          <w:b/>
          <w:bCs/>
          <w:sz w:val="28"/>
          <w:szCs w:val="28"/>
          <w:rtl/>
        </w:rPr>
        <w:t>العدالة الوظيفية في قرارات التوظيف</w:t>
      </w:r>
      <w:r w:rsidRPr="009C4F7C">
        <w:rPr>
          <w:rFonts w:ascii="Simplified Arabic" w:hAnsi="Simplified Arabic" w:cs="Simplified Arabic" w:hint="cs"/>
          <w:b/>
          <w:bCs/>
          <w:sz w:val="28"/>
          <w:szCs w:val="28"/>
          <w:rtl/>
        </w:rPr>
        <w:t>:</w:t>
      </w:r>
    </w:p>
    <w:p w:rsidR="00815561" w:rsidRPr="009C4F7C" w:rsidRDefault="00815561" w:rsidP="00815561">
      <w:pPr>
        <w:bidi/>
        <w:spacing w:before="100" w:beforeAutospacing="1" w:after="0" w:line="360" w:lineRule="auto"/>
        <w:ind w:firstLine="751"/>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hint="cs"/>
          <w:sz w:val="28"/>
          <w:szCs w:val="28"/>
          <w:rtl/>
        </w:rPr>
        <w:t>تحتل</w:t>
      </w:r>
      <w:r w:rsidRPr="009C4F7C">
        <w:rPr>
          <w:rFonts w:ascii="Simplified Arabic" w:eastAsia="Times New Roman" w:hAnsi="Simplified Arabic" w:cs="Simplified Arabic"/>
          <w:sz w:val="28"/>
          <w:szCs w:val="28"/>
          <w:rtl/>
        </w:rPr>
        <w:t xml:space="preserve"> العدالة الوظيفية أهمية قصوى خلال عملية التوظيف،</w:t>
      </w:r>
      <w:r w:rsidRPr="009C4F7C">
        <w:rPr>
          <w:rFonts w:ascii="Simplified Arabic" w:eastAsia="Times New Roman" w:hAnsi="Simplified Arabic" w:cs="Simplified Arabic" w:hint="cs"/>
          <w:sz w:val="28"/>
          <w:szCs w:val="28"/>
          <w:rtl/>
        </w:rPr>
        <w:t xml:space="preserve"> وذلك</w:t>
      </w:r>
      <w:r w:rsidRPr="009C4F7C">
        <w:rPr>
          <w:rFonts w:ascii="Simplified Arabic" w:eastAsia="Times New Roman" w:hAnsi="Simplified Arabic" w:cs="Simplified Arabic"/>
          <w:sz w:val="28"/>
          <w:szCs w:val="28"/>
          <w:rtl/>
        </w:rPr>
        <w:t xml:space="preserve"> لكونها تمثل نقطة التفاعل الأولى بين المنظمة والمتقدمين للوظائف، وتُشكّل الانطباعات الأولية حول نزاهة المنظمة ومصداقيتها. ويؤثر إدراك العدالة في هذه المرحلة </w:t>
      </w:r>
      <w:r w:rsidRPr="009C4F7C">
        <w:rPr>
          <w:rFonts w:ascii="Simplified Arabic" w:eastAsia="Times New Roman" w:hAnsi="Simplified Arabic" w:cs="Simplified Arabic" w:hint="cs"/>
          <w:sz w:val="28"/>
          <w:szCs w:val="28"/>
          <w:rtl/>
        </w:rPr>
        <w:t>بشكل</w:t>
      </w:r>
      <w:r w:rsidRPr="009C4F7C">
        <w:rPr>
          <w:rFonts w:ascii="Simplified Arabic" w:eastAsia="Times New Roman" w:hAnsi="Simplified Arabic" w:cs="Simplified Arabic"/>
          <w:sz w:val="28"/>
          <w:szCs w:val="28"/>
          <w:rtl/>
        </w:rPr>
        <w:t xml:space="preserve"> على ثقة الموظفين بالمؤسسة، وتقبّلهم النفسي لقرار التوظيف، واستعدادهم للالتزام بالوظيفة مستقبلاً في حال تمّ </w:t>
      </w:r>
      <w:proofErr w:type="gramStart"/>
      <w:r w:rsidRPr="009C4F7C">
        <w:rPr>
          <w:rFonts w:ascii="Simplified Arabic" w:eastAsia="Times New Roman" w:hAnsi="Simplified Arabic" w:cs="Simplified Arabic"/>
          <w:sz w:val="28"/>
          <w:szCs w:val="28"/>
          <w:rtl/>
        </w:rPr>
        <w:t>توظيفهم</w:t>
      </w:r>
      <w:r w:rsidRPr="009C4F7C">
        <w:rPr>
          <w:rFonts w:ascii="Simplified Arabic" w:hAnsi="Simplified Arabic" w:cs="Simplified Arabic"/>
          <w:sz w:val="28"/>
          <w:szCs w:val="28"/>
        </w:rPr>
        <w:t>.(</w:t>
      </w:r>
      <w:proofErr w:type="gramEnd"/>
      <w:r w:rsidRPr="009C4F7C">
        <w:rPr>
          <w:rFonts w:ascii="Simplified Arabic" w:hAnsi="Simplified Arabic" w:cs="Simplified Arabic"/>
          <w:sz w:val="28"/>
          <w:szCs w:val="28"/>
        </w:rPr>
        <w:t xml:space="preserve">Sayed &amp; </w:t>
      </w:r>
      <w:proofErr w:type="spellStart"/>
      <w:r w:rsidRPr="009C4F7C">
        <w:rPr>
          <w:rFonts w:ascii="Simplified Arabic" w:hAnsi="Simplified Arabic" w:cs="Simplified Arabic"/>
          <w:sz w:val="28"/>
          <w:szCs w:val="28"/>
        </w:rPr>
        <w:t>Saad</w:t>
      </w:r>
      <w:proofErr w:type="spellEnd"/>
      <w:r w:rsidRPr="009C4F7C">
        <w:rPr>
          <w:rFonts w:ascii="Simplified Arabic" w:hAnsi="Simplified Arabic" w:cs="Simplified Arabic"/>
          <w:sz w:val="28"/>
          <w:szCs w:val="28"/>
        </w:rPr>
        <w:t>, 2025)</w:t>
      </w:r>
      <w:r w:rsidRPr="009C4F7C">
        <w:rPr>
          <w:rFonts w:ascii="Simplified Arabic" w:eastAsia="Times New Roman" w:hAnsi="Simplified Arabic" w:cs="Simplified Arabic"/>
          <w:sz w:val="28"/>
          <w:szCs w:val="28"/>
          <w:rtl/>
        </w:rPr>
        <w:t>.</w:t>
      </w:r>
    </w:p>
    <w:p w:rsidR="00815561" w:rsidRPr="009C4F7C" w:rsidRDefault="00815561" w:rsidP="00815561">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وف</w:t>
      </w:r>
      <w:r w:rsidRPr="009C4F7C">
        <w:rPr>
          <w:rFonts w:ascii="Simplified Arabic" w:eastAsia="Times New Roman" w:hAnsi="Simplified Arabic" w:cs="Simplified Arabic" w:hint="cs"/>
          <w:sz w:val="28"/>
          <w:szCs w:val="28"/>
          <w:rtl/>
        </w:rPr>
        <w:t>قاً</w:t>
      </w:r>
      <w:r w:rsidRPr="009C4F7C">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ل</w:t>
      </w:r>
      <w:r w:rsidRPr="009C4F7C">
        <w:rPr>
          <w:rFonts w:ascii="Simplified Arabic" w:eastAsia="Times New Roman" w:hAnsi="Simplified Arabic" w:cs="Simplified Arabic"/>
          <w:sz w:val="28"/>
          <w:szCs w:val="28"/>
          <w:rtl/>
        </w:rPr>
        <w:t>قرارات الاختيار، يتجلى بُعد</w:t>
      </w:r>
      <w:r w:rsidRPr="009C4F7C">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 xml:space="preserve">العدالة التوزيعية في </w:t>
      </w:r>
      <w:r w:rsidRPr="009C4F7C">
        <w:rPr>
          <w:rFonts w:ascii="Simplified Arabic" w:eastAsia="Times New Roman" w:hAnsi="Simplified Arabic" w:cs="Simplified Arabic" w:hint="cs"/>
          <w:sz w:val="28"/>
          <w:szCs w:val="28"/>
          <w:rtl/>
        </w:rPr>
        <w:t xml:space="preserve">بيان </w:t>
      </w:r>
      <w:r w:rsidRPr="009C4F7C">
        <w:rPr>
          <w:rFonts w:ascii="Simplified Arabic" w:eastAsia="Times New Roman" w:hAnsi="Simplified Arabic" w:cs="Simplified Arabic"/>
          <w:sz w:val="28"/>
          <w:szCs w:val="28"/>
          <w:rtl/>
        </w:rPr>
        <w:t>مدى إدراك المتقدمين أن نتيجة القبول أو الرفض استندت إلى معايير موضوعية تعكس كفاءتهم ومؤهلاتهم مقارنة ببقية المتقدمين، دون تدخل اعتبارات شخصية أو تمييزية</w:t>
      </w:r>
      <w:r w:rsidRPr="009C4F7C">
        <w:rPr>
          <w:rFonts w:ascii="Simplified Arabic" w:eastAsia="Times New Roman" w:hAnsi="Simplified Arabic" w:cs="Simplified Arabic"/>
          <w:sz w:val="28"/>
          <w:szCs w:val="28"/>
        </w:rPr>
        <w:t>.</w:t>
      </w:r>
    </w:p>
    <w:p w:rsidR="00815561" w:rsidRPr="009C4F7C" w:rsidRDefault="00815561" w:rsidP="00815561">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 xml:space="preserve">أما </w:t>
      </w:r>
      <w:r w:rsidRPr="009C4F7C">
        <w:rPr>
          <w:rFonts w:ascii="Simplified Arabic" w:eastAsia="Times New Roman" w:hAnsi="Simplified Arabic" w:cs="Simplified Arabic" w:hint="cs"/>
          <w:sz w:val="28"/>
          <w:szCs w:val="28"/>
          <w:rtl/>
        </w:rPr>
        <w:t>بالنسبة ل</w:t>
      </w:r>
      <w:r w:rsidRPr="009C4F7C">
        <w:rPr>
          <w:rFonts w:ascii="Simplified Arabic" w:eastAsia="Times New Roman" w:hAnsi="Simplified Arabic" w:cs="Simplified Arabic"/>
          <w:sz w:val="28"/>
          <w:szCs w:val="28"/>
          <w:rtl/>
        </w:rPr>
        <w:t xml:space="preserve">لعدالة الإجرائية فتظهر في تصميم عملية التوظيف </w:t>
      </w:r>
      <w:r w:rsidRPr="009C4F7C">
        <w:rPr>
          <w:rFonts w:ascii="Simplified Arabic" w:eastAsia="Times New Roman" w:hAnsi="Simplified Arabic" w:cs="Simplified Arabic" w:hint="cs"/>
          <w:sz w:val="28"/>
          <w:szCs w:val="28"/>
          <w:rtl/>
        </w:rPr>
        <w:t>نفسها</w:t>
      </w:r>
      <w:r w:rsidRPr="009C4F7C">
        <w:rPr>
          <w:rFonts w:ascii="Simplified Arabic" w:eastAsia="Times New Roman" w:hAnsi="Simplified Arabic" w:cs="Simplified Arabic"/>
          <w:sz w:val="28"/>
          <w:szCs w:val="28"/>
          <w:rtl/>
        </w:rPr>
        <w:t xml:space="preserve">، من حيث وضوح خطواتها، واتساق معايير التقييم، وتكافؤ الفرص </w:t>
      </w:r>
      <w:r w:rsidRPr="009C4F7C">
        <w:rPr>
          <w:rFonts w:ascii="Simplified Arabic" w:eastAsia="Times New Roman" w:hAnsi="Simplified Arabic" w:cs="Simplified Arabic" w:hint="cs"/>
          <w:sz w:val="28"/>
          <w:szCs w:val="28"/>
          <w:rtl/>
        </w:rPr>
        <w:t>ل</w:t>
      </w:r>
      <w:r w:rsidRPr="009C4F7C">
        <w:rPr>
          <w:rFonts w:ascii="Simplified Arabic" w:eastAsia="Times New Roman" w:hAnsi="Simplified Arabic" w:cs="Simplified Arabic"/>
          <w:sz w:val="28"/>
          <w:szCs w:val="28"/>
          <w:rtl/>
        </w:rPr>
        <w:t>جميع المتقدمين، وإمكانية الاستفسار أو المراجعة</w:t>
      </w:r>
      <w:r w:rsidRPr="009C4F7C">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وكلما كانت الإجراءات أكثر شفافية و</w:t>
      </w:r>
      <w:r w:rsidRPr="009C4F7C">
        <w:rPr>
          <w:rFonts w:ascii="Simplified Arabic" w:eastAsia="Times New Roman" w:hAnsi="Simplified Arabic" w:cs="Simplified Arabic" w:hint="cs"/>
          <w:sz w:val="28"/>
          <w:szCs w:val="28"/>
          <w:rtl/>
        </w:rPr>
        <w:t>تناسب</w:t>
      </w:r>
      <w:r w:rsidRPr="009C4F7C">
        <w:rPr>
          <w:rFonts w:ascii="Simplified Arabic" w:eastAsia="Times New Roman" w:hAnsi="Simplified Arabic" w:cs="Simplified Arabic"/>
          <w:sz w:val="28"/>
          <w:szCs w:val="28"/>
          <w:rtl/>
        </w:rPr>
        <w:t>ا</w:t>
      </w:r>
      <w:r w:rsidRPr="009C4F7C">
        <w:rPr>
          <w:rFonts w:ascii="Simplified Arabic" w:eastAsia="Times New Roman" w:hAnsi="Simplified Arabic" w:cs="Simplified Arabic" w:hint="cs"/>
          <w:sz w:val="28"/>
          <w:szCs w:val="28"/>
          <w:rtl/>
        </w:rPr>
        <w:t>ً</w:t>
      </w:r>
      <w:r w:rsidRPr="009C4F7C">
        <w:rPr>
          <w:rFonts w:ascii="Simplified Arabic" w:eastAsia="Times New Roman" w:hAnsi="Simplified Arabic" w:cs="Simplified Arabic"/>
          <w:sz w:val="28"/>
          <w:szCs w:val="28"/>
          <w:rtl/>
        </w:rPr>
        <w:t>، ازداد الشعور بالعدالة.</w:t>
      </w:r>
    </w:p>
    <w:p w:rsidR="00815561" w:rsidRPr="009C4F7C" w:rsidRDefault="00815561" w:rsidP="00815561">
      <w:pPr>
        <w:bidi/>
        <w:spacing w:before="240"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lastRenderedPageBreak/>
        <w:t>ويت</w:t>
      </w:r>
      <w:r w:rsidRPr="009C4F7C">
        <w:rPr>
          <w:rFonts w:ascii="Simplified Arabic" w:eastAsia="Times New Roman" w:hAnsi="Simplified Arabic" w:cs="Simplified Arabic" w:hint="cs"/>
          <w:sz w:val="28"/>
          <w:szCs w:val="28"/>
          <w:rtl/>
        </w:rPr>
        <w:t>بين</w:t>
      </w:r>
      <w:r w:rsidRPr="009C4F7C">
        <w:rPr>
          <w:rFonts w:ascii="Simplified Arabic" w:eastAsia="Times New Roman" w:hAnsi="Simplified Arabic" w:cs="Simplified Arabic"/>
          <w:sz w:val="28"/>
          <w:szCs w:val="28"/>
          <w:rtl/>
        </w:rPr>
        <w:t xml:space="preserve"> بُعد العدالة التفاعلية في أسلوب التواصل أثناء المقابلات أو الاختبارات، وطبيعة المعاملة التي يتلقاها المتقدم، ومدى الاحترام والتقدير لجهوده، </w:t>
      </w:r>
      <w:r w:rsidRPr="009C4F7C">
        <w:rPr>
          <w:rFonts w:ascii="Simplified Arabic" w:eastAsia="Times New Roman" w:hAnsi="Simplified Arabic" w:cs="Simplified Arabic" w:hint="cs"/>
          <w:sz w:val="28"/>
          <w:szCs w:val="28"/>
          <w:rtl/>
        </w:rPr>
        <w:t>حيث</w:t>
      </w:r>
      <w:r w:rsidRPr="009C4F7C">
        <w:rPr>
          <w:rFonts w:ascii="Simplified Arabic" w:eastAsia="Times New Roman" w:hAnsi="Simplified Arabic" w:cs="Simplified Arabic"/>
          <w:sz w:val="28"/>
          <w:szCs w:val="28"/>
          <w:rtl/>
        </w:rPr>
        <w:t xml:space="preserve"> يسهم السلوك المهني واللبق في تعزيز الشعور بالإنصاف حتى في حال عدم القبول</w:t>
      </w:r>
      <w:r w:rsidRPr="009C4F7C">
        <w:rPr>
          <w:rFonts w:ascii="Simplified Arabic" w:eastAsia="Times New Roman" w:hAnsi="Simplified Arabic" w:cs="Simplified Arabic"/>
          <w:sz w:val="28"/>
          <w:szCs w:val="28"/>
        </w:rPr>
        <w:t>.</w:t>
      </w:r>
    </w:p>
    <w:p w:rsidR="00815561" w:rsidRPr="009C4F7C" w:rsidRDefault="00815561" w:rsidP="00815561">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 xml:space="preserve">في </w:t>
      </w:r>
      <w:r w:rsidRPr="009C4F7C">
        <w:rPr>
          <w:rFonts w:ascii="Simplified Arabic" w:eastAsia="Times New Roman" w:hAnsi="Simplified Arabic" w:cs="Simplified Arabic" w:hint="cs"/>
          <w:sz w:val="28"/>
          <w:szCs w:val="28"/>
          <w:rtl/>
        </w:rPr>
        <w:t>المقابل</w:t>
      </w:r>
      <w:r w:rsidRPr="009C4F7C">
        <w:rPr>
          <w:rFonts w:ascii="Simplified Arabic" w:eastAsia="Times New Roman" w:hAnsi="Simplified Arabic" w:cs="Simplified Arabic"/>
          <w:sz w:val="28"/>
          <w:szCs w:val="28"/>
          <w:rtl/>
        </w:rPr>
        <w:t xml:space="preserve">، ترتبط العدالة المعلوماتية </w:t>
      </w:r>
      <w:r w:rsidRPr="009C4F7C">
        <w:rPr>
          <w:rFonts w:ascii="Simplified Arabic" w:eastAsia="Times New Roman" w:hAnsi="Simplified Arabic" w:cs="Simplified Arabic" w:hint="cs"/>
          <w:sz w:val="28"/>
          <w:szCs w:val="28"/>
          <w:rtl/>
        </w:rPr>
        <w:t>بشفافية</w:t>
      </w:r>
      <w:r w:rsidRPr="009C4F7C">
        <w:rPr>
          <w:rFonts w:ascii="Simplified Arabic" w:eastAsia="Times New Roman" w:hAnsi="Simplified Arabic" w:cs="Simplified Arabic"/>
          <w:sz w:val="28"/>
          <w:szCs w:val="28"/>
          <w:rtl/>
        </w:rPr>
        <w:t xml:space="preserve"> المعلومات المقدمة بشأن متطلبات</w:t>
      </w:r>
      <w:r w:rsidRPr="009C4F7C">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الوظيفة، ومعايير التقييم، وأسباب اتخاذ القرار. وقد يؤدي غياب التفسير الكافي قد يؤدي إلى انخفاض إدراك العدالة حتى وإن كانت الإجراءات موضوعية في جوهرها</w:t>
      </w:r>
      <w:r w:rsidRPr="009C4F7C">
        <w:rPr>
          <w:rFonts w:ascii="Simplified Arabic" w:eastAsia="Times New Roman" w:hAnsi="Simplified Arabic" w:cs="Simplified Arabic"/>
          <w:sz w:val="28"/>
          <w:szCs w:val="28"/>
        </w:rPr>
        <w:t>.</w:t>
      </w:r>
    </w:p>
    <w:p w:rsidR="00815561" w:rsidRPr="009C4F7C" w:rsidRDefault="00815561" w:rsidP="00815561">
      <w:pPr>
        <w:bidi/>
        <w:spacing w:after="100" w:afterAutospacing="1" w:line="360" w:lineRule="auto"/>
        <w:jc w:val="both"/>
        <w:rPr>
          <w:rFonts w:ascii="Times New Roman" w:eastAsia="Times New Roman" w:hAnsi="Times New Roman" w:cs="Times New Roman"/>
          <w:sz w:val="24"/>
          <w:szCs w:val="24"/>
        </w:rPr>
      </w:pPr>
      <w:r w:rsidRPr="009C4F7C">
        <w:rPr>
          <w:rFonts w:ascii="Simplified Arabic" w:eastAsia="Times New Roman" w:hAnsi="Simplified Arabic" w:cs="Simplified Arabic"/>
          <w:sz w:val="28"/>
          <w:szCs w:val="28"/>
          <w:rtl/>
        </w:rPr>
        <w:t>وب</w:t>
      </w:r>
      <w:r w:rsidRPr="009C4F7C">
        <w:rPr>
          <w:rFonts w:ascii="Simplified Arabic" w:eastAsia="Times New Roman" w:hAnsi="Simplified Arabic" w:cs="Simplified Arabic" w:hint="cs"/>
          <w:sz w:val="28"/>
          <w:szCs w:val="28"/>
          <w:rtl/>
        </w:rPr>
        <w:t>الرغم من ذلك</w:t>
      </w:r>
      <w:r w:rsidRPr="009C4F7C">
        <w:rPr>
          <w:rFonts w:ascii="Simplified Arabic" w:eastAsia="Times New Roman" w:hAnsi="Simplified Arabic" w:cs="Simplified Arabic"/>
          <w:sz w:val="28"/>
          <w:szCs w:val="28"/>
          <w:rtl/>
        </w:rPr>
        <w:t xml:space="preserve">، فإن عدالة قرارات التوظيف لا تتحدد </w:t>
      </w:r>
      <w:r w:rsidRPr="009C4F7C">
        <w:rPr>
          <w:rFonts w:ascii="Simplified Arabic" w:eastAsia="Times New Roman" w:hAnsi="Simplified Arabic" w:cs="Simplified Arabic" w:hint="cs"/>
          <w:sz w:val="28"/>
          <w:szCs w:val="28"/>
          <w:rtl/>
        </w:rPr>
        <w:t xml:space="preserve">فقط </w:t>
      </w:r>
      <w:r w:rsidRPr="009C4F7C">
        <w:rPr>
          <w:rFonts w:ascii="Simplified Arabic" w:eastAsia="Times New Roman" w:hAnsi="Simplified Arabic" w:cs="Simplified Arabic"/>
          <w:sz w:val="28"/>
          <w:szCs w:val="28"/>
          <w:rtl/>
        </w:rPr>
        <w:t>بنتيجة القرار، ولكن أيضاً</w:t>
      </w:r>
      <w:r w:rsidRPr="009C4F7C">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بالآليات المصاحبة له، وطبيعة التواصل، ومستوى الشفافية المصاحبة للعملية بأكملها</w:t>
      </w:r>
      <w:r w:rsidRPr="009C4F7C">
        <w:rPr>
          <w:rFonts w:ascii="Times New Roman" w:eastAsia="Times New Roman" w:hAnsi="Times New Roman" w:cs="Times New Roman"/>
          <w:sz w:val="24"/>
          <w:szCs w:val="24"/>
        </w:rPr>
        <w:t>.</w:t>
      </w:r>
    </w:p>
    <w:p w:rsidR="00815561" w:rsidRPr="009C4F7C" w:rsidRDefault="00815561" w:rsidP="00815561">
      <w:pPr>
        <w:bidi/>
        <w:spacing w:before="100" w:beforeAutospacing="1" w:after="100" w:afterAutospacing="1" w:line="240" w:lineRule="auto"/>
        <w:ind w:left="42"/>
        <w:jc w:val="both"/>
        <w:outlineLvl w:val="1"/>
        <w:rPr>
          <w:rFonts w:ascii="Simplified Arabic" w:hAnsi="Simplified Arabic" w:cs="Simplified Arabic"/>
          <w:b/>
          <w:bCs/>
          <w:sz w:val="28"/>
          <w:szCs w:val="28"/>
        </w:rPr>
      </w:pPr>
      <w:r w:rsidRPr="009C4F7C">
        <w:rPr>
          <w:rFonts w:ascii="Simplified Arabic" w:hAnsi="Simplified Arabic" w:cs="Simplified Arabic" w:hint="cs"/>
          <w:b/>
          <w:bCs/>
          <w:sz w:val="28"/>
          <w:szCs w:val="28"/>
          <w:rtl/>
        </w:rPr>
        <w:t xml:space="preserve">2/4/4 </w:t>
      </w:r>
      <w:r w:rsidRPr="009C4F7C">
        <w:rPr>
          <w:rFonts w:ascii="Simplified Arabic" w:hAnsi="Simplified Arabic" w:cs="Simplified Arabic"/>
          <w:b/>
          <w:bCs/>
          <w:sz w:val="28"/>
          <w:szCs w:val="28"/>
          <w:rtl/>
        </w:rPr>
        <w:t>العدالة الوظيفية في سياق استخدام تقنيات الذكاء الاصطناعي</w:t>
      </w:r>
      <w:r w:rsidRPr="009C4F7C">
        <w:rPr>
          <w:rFonts w:ascii="Simplified Arabic" w:hAnsi="Simplified Arabic" w:cs="Simplified Arabic" w:hint="cs"/>
          <w:b/>
          <w:bCs/>
          <w:sz w:val="28"/>
          <w:szCs w:val="28"/>
          <w:rtl/>
        </w:rPr>
        <w:t>:</w:t>
      </w:r>
    </w:p>
    <w:p w:rsidR="00815561" w:rsidRPr="009C4F7C" w:rsidRDefault="00815561" w:rsidP="00815561">
      <w:pPr>
        <w:pStyle w:val="a5"/>
        <w:bidi/>
        <w:spacing w:before="0" w:beforeAutospacing="0" w:after="0" w:afterAutospacing="0" w:line="360" w:lineRule="auto"/>
        <w:ind w:firstLine="751"/>
        <w:jc w:val="both"/>
        <w:rPr>
          <w:rFonts w:ascii="Simplified Arabic" w:hAnsi="Simplified Arabic" w:cs="Simplified Arabic"/>
          <w:sz w:val="28"/>
          <w:szCs w:val="28"/>
        </w:rPr>
      </w:pPr>
      <w:r w:rsidRPr="009C4F7C">
        <w:rPr>
          <w:rFonts w:ascii="Simplified Arabic" w:hAnsi="Simplified Arabic" w:cs="Simplified Arabic" w:hint="cs"/>
          <w:sz w:val="28"/>
          <w:szCs w:val="28"/>
          <w:rtl/>
        </w:rPr>
        <w:t>من خلال</w:t>
      </w:r>
      <w:r w:rsidRPr="009C4F7C">
        <w:rPr>
          <w:rFonts w:ascii="Simplified Arabic" w:hAnsi="Simplified Arabic" w:cs="Simplified Arabic"/>
          <w:sz w:val="28"/>
          <w:szCs w:val="28"/>
          <w:rtl/>
        </w:rPr>
        <w:t xml:space="preserve"> تبني وزارة الموارد البشرية والتنمية الاجتماعية لتقنيات الذكاء الاصطناعي في عمليات التوظيف، </w:t>
      </w:r>
      <w:r w:rsidRPr="009C4F7C">
        <w:rPr>
          <w:rFonts w:ascii="Simplified Arabic" w:hAnsi="Simplified Arabic" w:cs="Simplified Arabic" w:hint="cs"/>
          <w:sz w:val="28"/>
          <w:szCs w:val="28"/>
          <w:rtl/>
        </w:rPr>
        <w:t>يتخذ</w:t>
      </w:r>
      <w:r w:rsidRPr="009C4F7C">
        <w:rPr>
          <w:rFonts w:ascii="Simplified Arabic" w:hAnsi="Simplified Arabic" w:cs="Simplified Arabic"/>
          <w:sz w:val="28"/>
          <w:szCs w:val="28"/>
          <w:rtl/>
        </w:rPr>
        <w:t xml:space="preserve"> تحليل العدالة الوظيفية بعدًا أكثر تعقيدًا، </w:t>
      </w:r>
      <w:r w:rsidRPr="009C4F7C">
        <w:rPr>
          <w:rFonts w:ascii="Simplified Arabic" w:hAnsi="Simplified Arabic" w:cs="Simplified Arabic" w:hint="cs"/>
          <w:sz w:val="28"/>
          <w:szCs w:val="28"/>
          <w:rtl/>
        </w:rPr>
        <w:t>مما يساهم في</w:t>
      </w:r>
      <w:r w:rsidRPr="009C4F7C">
        <w:rPr>
          <w:rFonts w:ascii="Simplified Arabic" w:hAnsi="Simplified Arabic" w:cs="Simplified Arabic"/>
          <w:sz w:val="28"/>
          <w:szCs w:val="28"/>
          <w:rtl/>
        </w:rPr>
        <w:t xml:space="preserve"> تنتقل بعض مراحل التقييم من العنصر البشري إلى الأنظمة الخوارزمية</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9C4F7C">
        <w:rPr>
          <w:rFonts w:ascii="Simplified Arabic" w:hAnsi="Simplified Arabic" w:cs="Simplified Arabic" w:hint="cs"/>
          <w:sz w:val="28"/>
          <w:szCs w:val="28"/>
          <w:rtl/>
        </w:rPr>
        <w:t xml:space="preserve">فمن منظور </w:t>
      </w:r>
      <w:r w:rsidRPr="009C4F7C">
        <w:rPr>
          <w:rFonts w:ascii="Simplified Arabic" w:hAnsi="Simplified Arabic" w:cs="Simplified Arabic"/>
          <w:sz w:val="28"/>
          <w:szCs w:val="28"/>
          <w:rtl/>
        </w:rPr>
        <w:t xml:space="preserve">العدالة التوزيعية، يُمكن الاعتماد على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 xml:space="preserve">خوارزميات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مع</w:t>
      </w:r>
      <w:r w:rsidRPr="009C4F7C">
        <w:rPr>
          <w:rFonts w:ascii="Simplified Arabic" w:hAnsi="Simplified Arabic" w:cs="Simplified Arabic" w:hint="cs"/>
          <w:sz w:val="28"/>
          <w:szCs w:val="28"/>
          <w:rtl/>
        </w:rPr>
        <w:t>يارية ومعايير</w:t>
      </w:r>
      <w:r w:rsidRPr="009C4F7C">
        <w:rPr>
          <w:rFonts w:ascii="Simplified Arabic" w:hAnsi="Simplified Arabic" w:cs="Simplified Arabic"/>
          <w:sz w:val="28"/>
          <w:szCs w:val="28"/>
          <w:rtl/>
        </w:rPr>
        <w:t xml:space="preserve"> تحليل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 xml:space="preserve">بيانات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موضوعية أن يُقلل</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التحيزات الشخصية، ويُعزز</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الشعور بأن النتائج تستند إلى أسس</w:t>
      </w:r>
      <w:r w:rsidRPr="009C4F7C">
        <w:rPr>
          <w:rFonts w:ascii="Simplified Arabic" w:hAnsi="Simplified Arabic" w:cs="Simplified Arabic" w:hint="cs"/>
          <w:sz w:val="28"/>
          <w:szCs w:val="28"/>
          <w:rtl/>
        </w:rPr>
        <w:t xml:space="preserve"> و</w:t>
      </w:r>
      <w:r w:rsidRPr="009C4F7C">
        <w:rPr>
          <w:rFonts w:ascii="Simplified Arabic" w:hAnsi="Simplified Arabic" w:cs="Simplified Arabic"/>
          <w:sz w:val="28"/>
          <w:szCs w:val="28"/>
          <w:rtl/>
        </w:rPr>
        <w:t xml:space="preserve">مبادئ علمية. </w:t>
      </w:r>
      <w:r w:rsidRPr="009C4F7C">
        <w:rPr>
          <w:rFonts w:ascii="Simplified Arabic" w:hAnsi="Simplified Arabic" w:cs="Simplified Arabic" w:hint="cs"/>
          <w:sz w:val="28"/>
          <w:szCs w:val="28"/>
          <w:rtl/>
        </w:rPr>
        <w:t>ومع</w:t>
      </w:r>
      <w:r w:rsidRPr="009C4F7C">
        <w:rPr>
          <w:rFonts w:ascii="Simplified Arabic" w:hAnsi="Simplified Arabic" w:cs="Simplified Arabic"/>
          <w:sz w:val="28"/>
          <w:szCs w:val="28"/>
          <w:rtl/>
        </w:rPr>
        <w:t xml:space="preserve"> ذلك </w:t>
      </w:r>
      <w:r w:rsidRPr="009C4F7C">
        <w:rPr>
          <w:rFonts w:ascii="Simplified Arabic" w:hAnsi="Simplified Arabic" w:cs="Simplified Arabic" w:hint="cs"/>
          <w:sz w:val="28"/>
          <w:szCs w:val="28"/>
          <w:rtl/>
        </w:rPr>
        <w:t>يبقى هذا الأمر</w:t>
      </w:r>
      <w:r w:rsidRPr="009C4F7C">
        <w:rPr>
          <w:rFonts w:ascii="Simplified Arabic" w:hAnsi="Simplified Arabic" w:cs="Simplified Arabic"/>
          <w:sz w:val="28"/>
          <w:szCs w:val="28"/>
          <w:rtl/>
        </w:rPr>
        <w:t xml:space="preserve"> مشروطًا بجودة تصميم النظام، ودقة البيانات المدخلة، وخلوها من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 xml:space="preserve">تحيزات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كامنة</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 xml:space="preserve">أما </w:t>
      </w:r>
      <w:r w:rsidRPr="009C4F7C">
        <w:rPr>
          <w:rFonts w:ascii="Simplified Arabic" w:hAnsi="Simplified Arabic" w:cs="Simplified Arabic" w:hint="cs"/>
          <w:sz w:val="28"/>
          <w:szCs w:val="28"/>
          <w:rtl/>
        </w:rPr>
        <w:t xml:space="preserve">من ناحية </w:t>
      </w:r>
      <w:r w:rsidRPr="009C4F7C">
        <w:rPr>
          <w:rFonts w:ascii="Simplified Arabic" w:hAnsi="Simplified Arabic" w:cs="Simplified Arabic"/>
          <w:sz w:val="28"/>
          <w:szCs w:val="28"/>
          <w:rtl/>
        </w:rPr>
        <w:t>العدالة الإجرائية، فتتأثر بدرجة شفافية النظام ووضوح آلياته. فعلى الرغم</w:t>
      </w:r>
      <w:r w:rsidRPr="009C4F7C">
        <w:rPr>
          <w:rFonts w:ascii="Simplified Arabic" w:hAnsi="Simplified Arabic" w:cs="Simplified Arabic" w:hint="cs"/>
          <w:sz w:val="28"/>
          <w:szCs w:val="28"/>
          <w:rtl/>
        </w:rPr>
        <w:t xml:space="preserve"> من قدرة </w:t>
      </w:r>
      <w:r w:rsidRPr="009C4F7C">
        <w:rPr>
          <w:rFonts w:ascii="Simplified Arabic" w:hAnsi="Simplified Arabic" w:cs="Simplified Arabic"/>
          <w:sz w:val="28"/>
          <w:szCs w:val="28"/>
          <w:rtl/>
        </w:rPr>
        <w:t xml:space="preserve">الأنظمة الذكية على تطبيق المعايير بشكل متسق على جميع المتقدمين، إلا أن غموض </w:t>
      </w:r>
      <w:r w:rsidRPr="009C4F7C">
        <w:rPr>
          <w:rFonts w:ascii="Simplified Arabic" w:hAnsi="Simplified Arabic" w:cs="Simplified Arabic"/>
          <w:sz w:val="28"/>
          <w:szCs w:val="28"/>
          <w:rtl/>
        </w:rPr>
        <w:lastRenderedPageBreak/>
        <w:t xml:space="preserve">الخوارزميات أو </w:t>
      </w:r>
      <w:r w:rsidRPr="009C4F7C">
        <w:rPr>
          <w:rFonts w:ascii="Simplified Arabic" w:hAnsi="Simplified Arabic" w:cs="Simplified Arabic" w:hint="cs"/>
          <w:sz w:val="28"/>
          <w:szCs w:val="28"/>
          <w:rtl/>
        </w:rPr>
        <w:t>تعقيد</w:t>
      </w:r>
      <w:r w:rsidRPr="009C4F7C">
        <w:rPr>
          <w:rFonts w:ascii="Simplified Arabic" w:hAnsi="Simplified Arabic" w:cs="Simplified Arabic"/>
          <w:sz w:val="28"/>
          <w:szCs w:val="28"/>
          <w:rtl/>
        </w:rPr>
        <w:t xml:space="preserve"> فهم منطقها قد يضعف إدراك العدالة، حتى وإن كانت الإجراءات موضوعية في جوهرها</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9C4F7C">
        <w:rPr>
          <w:rFonts w:ascii="Simplified Arabic" w:hAnsi="Simplified Arabic" w:cs="Simplified Arabic" w:hint="cs"/>
          <w:sz w:val="28"/>
          <w:szCs w:val="28"/>
          <w:rtl/>
        </w:rPr>
        <w:t xml:space="preserve">اما ما يخص </w:t>
      </w:r>
      <w:r w:rsidRPr="009C4F7C">
        <w:rPr>
          <w:rFonts w:ascii="Simplified Arabic" w:hAnsi="Simplified Arabic" w:cs="Simplified Arabic"/>
          <w:sz w:val="28"/>
          <w:szCs w:val="28"/>
          <w:rtl/>
        </w:rPr>
        <w:t>العدالة التفاعلية، لا يُلغي</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استخدام الذكاء الاصطناعي الحاجة إلى البُعد الإنساني، بل يُعيد تشكيله. فسرعة الاستجابات الإلكترونية، وطبيعة الإشعارات، وتوافر</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قنوات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 xml:space="preserve">تواصل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 xml:space="preserve">داعمة، </w:t>
      </w:r>
      <w:r w:rsidRPr="009C4F7C">
        <w:rPr>
          <w:rFonts w:ascii="Simplified Arabic" w:hAnsi="Simplified Arabic" w:cs="Simplified Arabic" w:hint="cs"/>
          <w:sz w:val="28"/>
          <w:szCs w:val="28"/>
          <w:rtl/>
        </w:rPr>
        <w:t>كلها</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عوامل</w:t>
      </w:r>
      <w:r w:rsidRPr="009C4F7C">
        <w:rPr>
          <w:rFonts w:ascii="Simplified Arabic" w:hAnsi="Simplified Arabic" w:cs="Simplified Arabic"/>
          <w:sz w:val="28"/>
          <w:szCs w:val="28"/>
          <w:rtl/>
        </w:rPr>
        <w:t xml:space="preserve"> تؤثر </w:t>
      </w:r>
      <w:r w:rsidRPr="009C4F7C">
        <w:rPr>
          <w:rFonts w:ascii="Simplified Arabic" w:hAnsi="Simplified Arabic" w:cs="Simplified Arabic" w:hint="cs"/>
          <w:sz w:val="28"/>
          <w:szCs w:val="28"/>
          <w:rtl/>
        </w:rPr>
        <w:t>على</w:t>
      </w:r>
      <w:r w:rsidRPr="009C4F7C">
        <w:rPr>
          <w:rFonts w:ascii="Simplified Arabic" w:hAnsi="Simplified Arabic" w:cs="Simplified Arabic"/>
          <w:sz w:val="28"/>
          <w:szCs w:val="28"/>
          <w:rtl/>
        </w:rPr>
        <w:t xml:space="preserve"> شعور المتقدمين بالاحترام والتقدير</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9C4F7C">
        <w:rPr>
          <w:rFonts w:ascii="Simplified Arabic" w:hAnsi="Simplified Arabic" w:cs="Simplified Arabic" w:hint="cs"/>
          <w:sz w:val="28"/>
          <w:szCs w:val="28"/>
          <w:rtl/>
        </w:rPr>
        <w:t>وتركز</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 xml:space="preserve">عدالة المعلوماتية </w:t>
      </w:r>
      <w:r w:rsidRPr="009C4F7C">
        <w:rPr>
          <w:rFonts w:ascii="Simplified Arabic" w:hAnsi="Simplified Arabic" w:cs="Simplified Arabic" w:hint="cs"/>
          <w:sz w:val="28"/>
          <w:szCs w:val="28"/>
          <w:rtl/>
        </w:rPr>
        <w:t>بشكل</w:t>
      </w:r>
      <w:r w:rsidRPr="009C4F7C">
        <w:rPr>
          <w:rFonts w:ascii="Simplified Arabic" w:hAnsi="Simplified Arabic" w:cs="Simplified Arabic"/>
          <w:sz w:val="28"/>
          <w:szCs w:val="28"/>
          <w:rtl/>
        </w:rPr>
        <w:t xml:space="preserve"> كبير على مستوى الشفافية في شرح معايير التقييم، وتقديم مبررات واضحة للقرارات، </w:t>
      </w:r>
      <w:r w:rsidRPr="009C4F7C">
        <w:rPr>
          <w:rFonts w:ascii="Simplified Arabic" w:hAnsi="Simplified Arabic" w:cs="Simplified Arabic" w:hint="cs"/>
          <w:sz w:val="28"/>
          <w:szCs w:val="28"/>
          <w:rtl/>
        </w:rPr>
        <w:t>وبيان</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 xml:space="preserve">حدود الفاصلة بين التدخل البشري والتقني. فكلما </w:t>
      </w:r>
      <w:r w:rsidRPr="009C4F7C">
        <w:rPr>
          <w:rFonts w:ascii="Simplified Arabic" w:hAnsi="Simplified Arabic" w:cs="Simplified Arabic" w:hint="cs"/>
          <w:sz w:val="28"/>
          <w:szCs w:val="28"/>
          <w:rtl/>
        </w:rPr>
        <w:t>زاد</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مستوى</w:t>
      </w:r>
      <w:r w:rsidRPr="009C4F7C">
        <w:rPr>
          <w:rFonts w:ascii="Simplified Arabic" w:hAnsi="Simplified Arabic" w:cs="Simplified Arabic"/>
          <w:sz w:val="28"/>
          <w:szCs w:val="28"/>
          <w:rtl/>
        </w:rPr>
        <w:t xml:space="preserve"> الإفصاح، </w:t>
      </w:r>
      <w:r w:rsidRPr="009C4F7C">
        <w:rPr>
          <w:rFonts w:ascii="Simplified Arabic" w:hAnsi="Simplified Arabic" w:cs="Simplified Arabic" w:hint="cs"/>
          <w:sz w:val="28"/>
          <w:szCs w:val="28"/>
          <w:rtl/>
        </w:rPr>
        <w:t xml:space="preserve">يزيد </w:t>
      </w:r>
      <w:r w:rsidRPr="009C4F7C">
        <w:rPr>
          <w:rFonts w:ascii="Simplified Arabic" w:hAnsi="Simplified Arabic" w:cs="Simplified Arabic"/>
          <w:sz w:val="28"/>
          <w:szCs w:val="28"/>
          <w:rtl/>
        </w:rPr>
        <w:t>إدراك العدالة حتى في البيئات المعتمدة على الخوارزميات</w:t>
      </w:r>
      <w:r w:rsidRPr="009C4F7C">
        <w:rPr>
          <w:rFonts w:ascii="Simplified Arabic" w:hAnsi="Simplified Arabic" w:cs="Simplified Arabic"/>
          <w:sz w:val="28"/>
          <w:szCs w:val="28"/>
        </w:rPr>
        <w:t>.</w:t>
      </w:r>
    </w:p>
    <w:p w:rsidR="00815561" w:rsidRPr="009C4F7C" w:rsidRDefault="00815561" w:rsidP="00815561">
      <w:pPr>
        <w:bidi/>
        <w:spacing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وعليه، فإن إدراك العدالة في بيئة التوظيف المدعومة بالذكاء الاصطناعي لا يرتبط فقط بموضوعية النتائج، ولكن أيضًا بمدى قدرة المنظمة على تحقيق التوازن بين الكفاءة التقنية والشفافية والبعد الإنساني</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outlineLvl w:val="1"/>
        <w:rPr>
          <w:rFonts w:ascii="Simplified Arabic" w:hAnsi="Simplified Arabic" w:cs="Simplified Arabic"/>
          <w:b/>
          <w:bCs/>
          <w:sz w:val="28"/>
          <w:szCs w:val="28"/>
        </w:rPr>
      </w:pPr>
      <w:r w:rsidRPr="009C4F7C">
        <w:rPr>
          <w:rFonts w:ascii="Simplified Arabic" w:hAnsi="Simplified Arabic" w:cs="Simplified Arabic" w:hint="cs"/>
          <w:b/>
          <w:bCs/>
          <w:sz w:val="28"/>
          <w:szCs w:val="28"/>
          <w:rtl/>
        </w:rPr>
        <w:t>2/4/5</w:t>
      </w:r>
      <w:r w:rsidRPr="009C4F7C">
        <w:rPr>
          <w:rFonts w:ascii="Simplified Arabic" w:hAnsi="Simplified Arabic" w:cs="Simplified Arabic"/>
          <w:b/>
          <w:bCs/>
          <w:sz w:val="28"/>
          <w:szCs w:val="28"/>
          <w:rtl/>
        </w:rPr>
        <w:t xml:space="preserve"> العدالة الوظيفية في السياق الحكومي</w:t>
      </w:r>
      <w:r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firstLine="709"/>
        <w:jc w:val="both"/>
        <w:rPr>
          <w:rFonts w:ascii="Simplified Arabic" w:hAnsi="Simplified Arabic" w:cs="Simplified Arabic"/>
          <w:sz w:val="28"/>
          <w:szCs w:val="28"/>
        </w:rPr>
      </w:pPr>
      <w:r w:rsidRPr="009C4F7C">
        <w:rPr>
          <w:rFonts w:ascii="Simplified Arabic" w:hAnsi="Simplified Arabic" w:cs="Simplified Arabic"/>
          <w:sz w:val="28"/>
          <w:szCs w:val="28"/>
          <w:rtl/>
        </w:rPr>
        <w:t>تكتسب العدالة ال</w:t>
      </w:r>
      <w:r w:rsidRPr="009C4F7C">
        <w:rPr>
          <w:rFonts w:ascii="Simplified Arabic" w:hAnsi="Simplified Arabic" w:cs="Simplified Arabic" w:hint="cs"/>
          <w:sz w:val="28"/>
          <w:szCs w:val="28"/>
          <w:rtl/>
        </w:rPr>
        <w:t>وظيفية</w:t>
      </w:r>
      <w:r w:rsidRPr="009C4F7C">
        <w:rPr>
          <w:rFonts w:ascii="Simplified Arabic" w:hAnsi="Simplified Arabic" w:cs="Simplified Arabic"/>
          <w:sz w:val="28"/>
          <w:szCs w:val="28"/>
          <w:rtl/>
        </w:rPr>
        <w:t xml:space="preserve"> في القطاع الحكومي، أهمية قصوى</w:t>
      </w:r>
      <w:r w:rsidRPr="009C4F7C">
        <w:rPr>
          <w:rFonts w:ascii="Simplified Arabic" w:hAnsi="Simplified Arabic" w:cs="Simplified Arabic" w:hint="cs"/>
          <w:sz w:val="28"/>
          <w:szCs w:val="28"/>
          <w:rtl/>
        </w:rPr>
        <w:t xml:space="preserve"> لكونها</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مرتبطة</w:t>
      </w:r>
      <w:r w:rsidRPr="009C4F7C">
        <w:rPr>
          <w:rFonts w:ascii="Simplified Arabic" w:hAnsi="Simplified Arabic" w:cs="Simplified Arabic"/>
          <w:sz w:val="28"/>
          <w:szCs w:val="28"/>
          <w:rtl/>
        </w:rPr>
        <w:t xml:space="preserve"> بمبادئ النزاهة، والمساءلة، والشفافية، </w:t>
      </w:r>
      <w:r w:rsidRPr="009C4F7C">
        <w:rPr>
          <w:rFonts w:ascii="Simplified Arabic" w:hAnsi="Simplified Arabic" w:cs="Simplified Arabic" w:hint="cs"/>
          <w:sz w:val="28"/>
          <w:szCs w:val="28"/>
          <w:rtl/>
        </w:rPr>
        <w:t>والسعي ل</w:t>
      </w:r>
      <w:r w:rsidRPr="009C4F7C">
        <w:rPr>
          <w:rFonts w:ascii="Simplified Arabic" w:hAnsi="Simplified Arabic" w:cs="Simplified Arabic"/>
          <w:sz w:val="28"/>
          <w:szCs w:val="28"/>
          <w:rtl/>
        </w:rPr>
        <w:t>تحقيق المصلحة العامة. وتُع</w:t>
      </w:r>
      <w:r w:rsidRPr="009C4F7C">
        <w:rPr>
          <w:rFonts w:ascii="Simplified Arabic" w:hAnsi="Simplified Arabic" w:cs="Simplified Arabic" w:hint="cs"/>
          <w:sz w:val="28"/>
          <w:szCs w:val="28"/>
          <w:rtl/>
        </w:rPr>
        <w:t>تبر</w:t>
      </w:r>
      <w:r w:rsidRPr="009C4F7C">
        <w:rPr>
          <w:rFonts w:ascii="Simplified Arabic" w:hAnsi="Simplified Arabic" w:cs="Simplified Arabic"/>
          <w:sz w:val="28"/>
          <w:szCs w:val="28"/>
          <w:rtl/>
        </w:rPr>
        <w:t xml:space="preserve"> وزارة الموارد البشرية والتنمية الاجتماعية جهة تنظيمية محورية في سوق العمل، مما يجعل إدراك العدالة في قراراتها أمراً بالغ الأهمية لبناء</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الثقة المؤسسية و</w:t>
      </w:r>
      <w:r w:rsidRPr="009C4F7C">
        <w:rPr>
          <w:rFonts w:ascii="Simplified Arabic" w:hAnsi="Simplified Arabic" w:cs="Simplified Arabic" w:hint="cs"/>
          <w:sz w:val="28"/>
          <w:szCs w:val="28"/>
          <w:rtl/>
        </w:rPr>
        <w:t xml:space="preserve">تعزيز </w:t>
      </w:r>
      <w:r w:rsidRPr="009C4F7C">
        <w:rPr>
          <w:rFonts w:ascii="Simplified Arabic" w:hAnsi="Simplified Arabic" w:cs="Simplified Arabic"/>
          <w:sz w:val="28"/>
          <w:szCs w:val="28"/>
          <w:rtl/>
        </w:rPr>
        <w:t>الصورة الذهنية لدى المجتمع</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ركز</w:t>
      </w:r>
      <w:r w:rsidRPr="009C4F7C">
        <w:rPr>
          <w:rFonts w:ascii="Simplified Arabic" w:hAnsi="Simplified Arabic" w:cs="Simplified Arabic" w:hint="cs"/>
          <w:sz w:val="28"/>
          <w:szCs w:val="28"/>
          <w:rtl/>
        </w:rPr>
        <w:t xml:space="preserve">ت </w:t>
      </w:r>
      <w:r w:rsidRPr="009C4F7C">
        <w:rPr>
          <w:rFonts w:ascii="Simplified Arabic" w:hAnsi="Simplified Arabic" w:cs="Simplified Arabic"/>
          <w:sz w:val="28"/>
          <w:szCs w:val="28"/>
          <w:rtl/>
        </w:rPr>
        <w:t xml:space="preserve">الأدبيات العربية </w:t>
      </w:r>
      <w:r w:rsidRPr="009C4F7C">
        <w:rPr>
          <w:rFonts w:ascii="Simplified Arabic" w:hAnsi="Simplified Arabic" w:cs="Simplified Arabic" w:hint="cs"/>
          <w:sz w:val="28"/>
          <w:szCs w:val="28"/>
          <w:rtl/>
        </w:rPr>
        <w:t>على</w:t>
      </w:r>
      <w:r w:rsidRPr="009C4F7C">
        <w:rPr>
          <w:rFonts w:ascii="Simplified Arabic" w:hAnsi="Simplified Arabic" w:cs="Simplified Arabic"/>
          <w:sz w:val="28"/>
          <w:szCs w:val="28"/>
          <w:rtl/>
        </w:rPr>
        <w:t xml:space="preserve"> عدالة التوظيف في القطاع العام بشكل أساسي على تعزيز الثقة الوطنية والمهنية. فقد أوضح الطراونة (2018) أن إدراك العدالة في القرارات الإدارية يُولّد التزامًا تنظيميًا</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ويقلل من </w:t>
      </w:r>
      <w:r w:rsidRPr="009C4F7C">
        <w:rPr>
          <w:rFonts w:ascii="Simplified Arabic" w:hAnsi="Simplified Arabic" w:cs="Simplified Arabic" w:hint="cs"/>
          <w:sz w:val="28"/>
          <w:szCs w:val="28"/>
          <w:rtl/>
        </w:rPr>
        <w:t>الشعور</w:t>
      </w:r>
      <w:r w:rsidRPr="009C4F7C">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 xml:space="preserve">التحيز. كما أكدت الحربي (2020) أن العدالة الإجرائية </w:t>
      </w:r>
      <w:r w:rsidRPr="009C4F7C">
        <w:rPr>
          <w:rFonts w:ascii="Simplified Arabic" w:hAnsi="Simplified Arabic" w:cs="Simplified Arabic" w:hint="cs"/>
          <w:sz w:val="28"/>
          <w:szCs w:val="28"/>
          <w:rtl/>
        </w:rPr>
        <w:t>هي</w:t>
      </w:r>
      <w:r w:rsidRPr="009C4F7C">
        <w:rPr>
          <w:rFonts w:ascii="Simplified Arabic" w:hAnsi="Simplified Arabic" w:cs="Simplified Arabic"/>
          <w:sz w:val="28"/>
          <w:szCs w:val="28"/>
          <w:rtl/>
        </w:rPr>
        <w:t xml:space="preserve"> البُعد</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lastRenderedPageBreak/>
        <w:t>الأكثر تأثيرًا في المؤسسات الحكومية نظرًا لارتباطها بالشفافية واتساق الإجراءات. وأشار العتيبي (2019) إلى أن توضيح المعلومات وتبريرها يُعزز الثقة، وهو ما يتوافق</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مع بعد العدالة المعلوماتية. </w:t>
      </w:r>
      <w:r w:rsidRPr="009C4F7C">
        <w:rPr>
          <w:rFonts w:ascii="Simplified Arabic" w:hAnsi="Simplified Arabic" w:cs="Simplified Arabic" w:hint="cs"/>
          <w:sz w:val="28"/>
          <w:szCs w:val="28"/>
          <w:rtl/>
        </w:rPr>
        <w:t>اما من ناحية</w:t>
      </w:r>
      <w:r w:rsidRPr="009C4F7C">
        <w:rPr>
          <w:rFonts w:ascii="Simplified Arabic" w:hAnsi="Simplified Arabic" w:cs="Simplified Arabic"/>
          <w:sz w:val="28"/>
          <w:szCs w:val="28"/>
          <w:rtl/>
        </w:rPr>
        <w:t xml:space="preserve"> مجال التوظيف، أوضحت الزهراني (2021) أن الاعتراف بنزاهة</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 xml:space="preserve">إجراءات الاختيار يؤثر </w:t>
      </w:r>
      <w:r w:rsidRPr="009C4F7C">
        <w:rPr>
          <w:rFonts w:ascii="Simplified Arabic" w:hAnsi="Simplified Arabic" w:cs="Simplified Arabic" w:hint="cs"/>
          <w:sz w:val="28"/>
          <w:szCs w:val="28"/>
          <w:rtl/>
        </w:rPr>
        <w:t>على</w:t>
      </w:r>
      <w:r w:rsidRPr="009C4F7C">
        <w:rPr>
          <w:rFonts w:ascii="Simplified Arabic" w:hAnsi="Simplified Arabic" w:cs="Simplified Arabic"/>
          <w:sz w:val="28"/>
          <w:szCs w:val="28"/>
          <w:rtl/>
        </w:rPr>
        <w:t xml:space="preserve"> الصورة </w:t>
      </w:r>
      <w:r w:rsidRPr="009C4F7C">
        <w:rPr>
          <w:rFonts w:ascii="Simplified Arabic" w:hAnsi="Simplified Arabic" w:cs="Simplified Arabic" w:hint="cs"/>
          <w:sz w:val="28"/>
          <w:szCs w:val="28"/>
          <w:rtl/>
        </w:rPr>
        <w:t>العامة و</w:t>
      </w:r>
      <w:r w:rsidRPr="009C4F7C">
        <w:rPr>
          <w:rFonts w:ascii="Simplified Arabic" w:hAnsi="Simplified Arabic" w:cs="Simplified Arabic"/>
          <w:sz w:val="28"/>
          <w:szCs w:val="28"/>
          <w:rtl/>
        </w:rPr>
        <w:t>الذهنية للجهات الحكومية حتى وإن لم يكن هذا التأثير إيجابيًا بالضرورة.</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 xml:space="preserve">وعليه، فإن دراسة أثر استخدام تقنيات الذكاء الاصطناعي في قرارات التوظيف داخل وزارة الموارد البشرية والتنمية الاجتماعية تمثل امتدادًا علميًا للأدبيات السابقة، مع التركيز على البعد الرقمي المعاصر لعملية الاختيار، واختبار كيفية تحقيق التوازن بين الكفاءة التقنية </w:t>
      </w:r>
      <w:r w:rsidRPr="009C4F7C">
        <w:rPr>
          <w:rFonts w:ascii="Simplified Arabic" w:hAnsi="Simplified Arabic" w:cs="Simplified Arabic" w:hint="cs"/>
          <w:sz w:val="28"/>
          <w:szCs w:val="28"/>
          <w:rtl/>
        </w:rPr>
        <w:t>والشرعية</w:t>
      </w:r>
      <w:r w:rsidRPr="009C4F7C">
        <w:rPr>
          <w:rFonts w:ascii="Simplified Arabic" w:hAnsi="Simplified Arabic" w:cs="Simplified Arabic"/>
          <w:sz w:val="28"/>
          <w:szCs w:val="28"/>
          <w:rtl/>
        </w:rPr>
        <w:t xml:space="preserve"> التنظيمية</w:t>
      </w:r>
      <w:r w:rsidRPr="009C4F7C">
        <w:rPr>
          <w:rFonts w:ascii="Simplified Arabic" w:hAnsi="Simplified Arabic" w:cs="Simplified Arabic" w:hint="cs"/>
          <w:sz w:val="28"/>
          <w:szCs w:val="28"/>
          <w:rtl/>
        </w:rPr>
        <w:t>.</w:t>
      </w:r>
    </w:p>
    <w:p w:rsidR="00815561" w:rsidRPr="009C4F7C" w:rsidRDefault="00815561" w:rsidP="00815561">
      <w:pPr>
        <w:bidi/>
        <w:spacing w:before="100" w:beforeAutospacing="1" w:after="100" w:afterAutospacing="1" w:line="240" w:lineRule="auto"/>
        <w:ind w:left="42"/>
        <w:jc w:val="both"/>
        <w:outlineLvl w:val="2"/>
        <w:rPr>
          <w:rFonts w:ascii="Simplified Arabic" w:hAnsi="Simplified Arabic" w:cs="Simplified Arabic"/>
          <w:b/>
          <w:bCs/>
          <w:sz w:val="28"/>
          <w:szCs w:val="28"/>
        </w:rPr>
      </w:pPr>
      <w:r w:rsidRPr="009C4F7C">
        <w:rPr>
          <w:rFonts w:ascii="Simplified Arabic" w:hAnsi="Simplified Arabic" w:cs="Simplified Arabic" w:hint="cs"/>
          <w:b/>
          <w:bCs/>
          <w:sz w:val="28"/>
          <w:szCs w:val="28"/>
          <w:rtl/>
        </w:rPr>
        <w:t xml:space="preserve"> 2/5 </w:t>
      </w:r>
      <w:r w:rsidRPr="009C4F7C">
        <w:rPr>
          <w:rFonts w:ascii="Simplified Arabic" w:hAnsi="Simplified Arabic" w:cs="Simplified Arabic"/>
          <w:b/>
          <w:bCs/>
          <w:sz w:val="28"/>
          <w:szCs w:val="28"/>
          <w:rtl/>
        </w:rPr>
        <w:t>العلاقة بين تقنيات الذكاء الاصطناعي والعدالة الوظيفية</w:t>
      </w:r>
      <w:r w:rsidRPr="009C4F7C">
        <w:rPr>
          <w:rFonts w:ascii="Simplified Arabic" w:hAnsi="Simplified Arabic" w:cs="Simplified Arabic" w:hint="cs"/>
          <w:b/>
          <w:bCs/>
          <w:sz w:val="28"/>
          <w:szCs w:val="28"/>
          <w:rtl/>
        </w:rPr>
        <w:t>:</w:t>
      </w:r>
    </w:p>
    <w:p w:rsidR="00815561" w:rsidRPr="009C4F7C" w:rsidRDefault="00815561" w:rsidP="00815561">
      <w:pPr>
        <w:bidi/>
        <w:spacing w:before="100" w:beforeAutospacing="1" w:after="100" w:afterAutospacing="1" w:line="360" w:lineRule="auto"/>
        <w:ind w:left="42" w:firstLine="709"/>
        <w:jc w:val="both"/>
        <w:rPr>
          <w:rFonts w:ascii="Simplified Arabic" w:hAnsi="Simplified Arabic" w:cs="Simplified Arabic"/>
          <w:sz w:val="28"/>
          <w:szCs w:val="28"/>
        </w:rPr>
      </w:pPr>
      <w:r w:rsidRPr="009C4F7C">
        <w:rPr>
          <w:rFonts w:ascii="Simplified Arabic" w:hAnsi="Simplified Arabic" w:cs="Simplified Arabic" w:hint="cs"/>
          <w:sz w:val="28"/>
          <w:szCs w:val="28"/>
          <w:rtl/>
        </w:rPr>
        <w:t>بالرجوع الى</w:t>
      </w:r>
      <w:r w:rsidRPr="009C4F7C">
        <w:rPr>
          <w:rFonts w:ascii="Simplified Arabic" w:hAnsi="Simplified Arabic" w:cs="Simplified Arabic"/>
          <w:sz w:val="28"/>
          <w:szCs w:val="28"/>
          <w:rtl/>
        </w:rPr>
        <w:t xml:space="preserve"> الأدبيات الحديثة </w:t>
      </w:r>
      <w:r w:rsidRPr="009C4F7C">
        <w:rPr>
          <w:rFonts w:ascii="Simplified Arabic" w:hAnsi="Simplified Arabic" w:cs="Simplified Arabic" w:hint="cs"/>
          <w:sz w:val="28"/>
          <w:szCs w:val="28"/>
          <w:rtl/>
        </w:rPr>
        <w:t>فإ</w:t>
      </w:r>
      <w:r w:rsidRPr="009C4F7C">
        <w:rPr>
          <w:rFonts w:ascii="Simplified Arabic" w:hAnsi="Simplified Arabic" w:cs="Simplified Arabic"/>
          <w:sz w:val="28"/>
          <w:szCs w:val="28"/>
          <w:rtl/>
        </w:rPr>
        <w:t xml:space="preserve">ن استخدام تقنيات الذكاء الاصطناعي في التوظيف </w:t>
      </w:r>
      <w:r w:rsidRPr="009C4F7C">
        <w:rPr>
          <w:rFonts w:ascii="Simplified Arabic" w:hAnsi="Simplified Arabic" w:cs="Simplified Arabic" w:hint="cs"/>
          <w:sz w:val="28"/>
          <w:szCs w:val="28"/>
          <w:rtl/>
        </w:rPr>
        <w:t>قد</w:t>
      </w:r>
      <w:r w:rsidRPr="009C4F7C">
        <w:rPr>
          <w:rFonts w:ascii="Simplified Arabic" w:hAnsi="Simplified Arabic" w:cs="Simplified Arabic"/>
          <w:sz w:val="28"/>
          <w:szCs w:val="28"/>
          <w:rtl/>
        </w:rPr>
        <w:t xml:space="preserve"> يُسهم</w:t>
      </w:r>
      <w:r w:rsidRPr="009C4F7C">
        <w:rPr>
          <w:rFonts w:ascii="Simplified Arabic" w:hAnsi="Simplified Arabic" w:cs="Simplified Arabic" w:hint="cs"/>
          <w:sz w:val="28"/>
          <w:szCs w:val="28"/>
          <w:rtl/>
        </w:rPr>
        <w:t xml:space="preserve"> ف</w:t>
      </w:r>
      <w:r w:rsidRPr="009C4F7C">
        <w:rPr>
          <w:rFonts w:ascii="Simplified Arabic" w:hAnsi="Simplified Arabic" w:cs="Simplified Arabic"/>
          <w:sz w:val="28"/>
          <w:szCs w:val="28"/>
          <w:rtl/>
        </w:rPr>
        <w:t>ي تعزيز العدالة الوظيفية من خلال توحيد معايير التقييم، وتقليل التحي</w:t>
      </w:r>
      <w:r w:rsidRPr="009C4F7C">
        <w:rPr>
          <w:rFonts w:ascii="Simplified Arabic" w:hAnsi="Simplified Arabic" w:cs="Simplified Arabic" w:hint="cs"/>
          <w:sz w:val="28"/>
          <w:szCs w:val="28"/>
          <w:rtl/>
        </w:rPr>
        <w:t>ز</w:t>
      </w:r>
      <w:r w:rsidRPr="009C4F7C">
        <w:rPr>
          <w:rFonts w:ascii="Simplified Arabic" w:hAnsi="Simplified Arabic" w:cs="Simplified Arabic"/>
          <w:sz w:val="28"/>
          <w:szCs w:val="28"/>
          <w:rtl/>
        </w:rPr>
        <w:t xml:space="preserve"> البشري، وتحسين شفافية الإجراءات</w:t>
      </w:r>
      <w:r w:rsidRPr="009C4F7C">
        <w:rPr>
          <w:rFonts w:ascii="Simplified Arabic" w:hAnsi="Simplified Arabic" w:cs="Simplified Arabic" w:hint="cs"/>
          <w:sz w:val="28"/>
          <w:szCs w:val="28"/>
          <w:rtl/>
        </w:rPr>
        <w:t xml:space="preserve"> (</w:t>
      </w:r>
      <w:proofErr w:type="spellStart"/>
      <w:r w:rsidRPr="009C4F7C">
        <w:rPr>
          <w:rFonts w:ascii="Simplified Arabic" w:hAnsi="Simplified Arabic" w:cs="Simplified Arabic"/>
          <w:sz w:val="28"/>
          <w:szCs w:val="28"/>
        </w:rPr>
        <w:t>Paroli</w:t>
      </w:r>
      <w:proofErr w:type="spellEnd"/>
      <w:r w:rsidRPr="009C4F7C">
        <w:rPr>
          <w:rFonts w:ascii="Simplified Arabic" w:hAnsi="Simplified Arabic" w:cs="Simplified Arabic"/>
          <w:sz w:val="28"/>
          <w:szCs w:val="28"/>
        </w:rPr>
        <w:t xml:space="preserve">, 2023; </w:t>
      </w:r>
      <w:proofErr w:type="spellStart"/>
      <w:r w:rsidRPr="009C4F7C">
        <w:rPr>
          <w:rFonts w:ascii="Simplified Arabic" w:hAnsi="Simplified Arabic" w:cs="Simplified Arabic"/>
          <w:sz w:val="28"/>
          <w:szCs w:val="28"/>
        </w:rPr>
        <w:t>Meshram</w:t>
      </w:r>
      <w:proofErr w:type="spellEnd"/>
      <w:r w:rsidRPr="009C4F7C">
        <w:rPr>
          <w:rFonts w:ascii="Simplified Arabic" w:hAnsi="Simplified Arabic" w:cs="Simplified Arabic"/>
          <w:sz w:val="28"/>
          <w:szCs w:val="28"/>
        </w:rPr>
        <w:t>, 2023</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 و</w:t>
      </w:r>
      <w:r w:rsidRPr="009C4F7C">
        <w:rPr>
          <w:rFonts w:ascii="Simplified Arabic" w:hAnsi="Simplified Arabic" w:cs="Simplified Arabic" w:hint="cs"/>
          <w:sz w:val="28"/>
          <w:szCs w:val="28"/>
          <w:rtl/>
        </w:rPr>
        <w:t>من ناحية اخرى</w:t>
      </w:r>
      <w:r w:rsidRPr="009C4F7C">
        <w:rPr>
          <w:rFonts w:ascii="Simplified Arabic" w:hAnsi="Simplified Arabic" w:cs="Simplified Arabic"/>
          <w:sz w:val="28"/>
          <w:szCs w:val="28"/>
          <w:rtl/>
        </w:rPr>
        <w:t xml:space="preserve">، تحذر بعض الدراسات من مخاطر التحيز الخوارزمي، وضعف المساءلة، وغموض آليات </w:t>
      </w:r>
      <w:r w:rsidRPr="009C4F7C">
        <w:rPr>
          <w:rFonts w:ascii="Simplified Arabic" w:hAnsi="Simplified Arabic" w:cs="Simplified Arabic" w:hint="cs"/>
          <w:sz w:val="28"/>
          <w:szCs w:val="28"/>
          <w:rtl/>
        </w:rPr>
        <w:t>صنع</w:t>
      </w:r>
      <w:r w:rsidRPr="009C4F7C">
        <w:rPr>
          <w:rFonts w:ascii="Simplified Arabic" w:hAnsi="Simplified Arabic" w:cs="Simplified Arabic"/>
          <w:sz w:val="28"/>
          <w:szCs w:val="28"/>
          <w:rtl/>
        </w:rPr>
        <w:t xml:space="preserve"> القرار، مما قد ينعكس سلبًا على أبعاد العدالة الوظيفية إذا لم يتم تُنظَّم</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هذه التقنيات ضمن أطر تنظيمية وأخلاقية واضحة</w:t>
      </w:r>
      <w:r w:rsidRPr="009C4F7C">
        <w:rPr>
          <w:rFonts w:ascii="Simplified Arabic" w:hAnsi="Simplified Arabic" w:cs="Simplified Arabic"/>
          <w:sz w:val="28"/>
          <w:szCs w:val="28"/>
        </w:rPr>
        <w:t>.</w:t>
      </w:r>
    </w:p>
    <w:p w:rsidR="00815561" w:rsidRPr="009C4F7C" w:rsidRDefault="00815561" w:rsidP="00815561">
      <w:pPr>
        <w:jc w:val="right"/>
        <w:rPr>
          <w:rFonts w:ascii="Simplified Arabic" w:hAnsi="Simplified Arabic" w:cs="Simplified Arabic"/>
          <w:b/>
          <w:bCs/>
          <w:sz w:val="28"/>
          <w:szCs w:val="28"/>
          <w:rtl/>
        </w:rPr>
      </w:pPr>
      <w:r w:rsidRPr="009C4F7C">
        <w:rPr>
          <w:rFonts w:ascii="Simplified Arabic" w:hAnsi="Simplified Arabic" w:cs="Simplified Arabic"/>
          <w:b/>
          <w:bCs/>
          <w:sz w:val="28"/>
          <w:szCs w:val="28"/>
          <w:rtl/>
        </w:rPr>
        <w:t>2/6 التكامل النظري في ضوء نموذج الدراسة:</w:t>
      </w:r>
    </w:p>
    <w:p w:rsidR="00815561" w:rsidRPr="009C4F7C" w:rsidRDefault="00815561" w:rsidP="00815561">
      <w:pPr>
        <w:bidi/>
        <w:spacing w:after="0" w:line="360" w:lineRule="auto"/>
        <w:jc w:val="both"/>
        <w:rPr>
          <w:rFonts w:ascii="Simplified Arabic" w:hAnsi="Simplified Arabic" w:cs="Simplified Arabic" w:hint="cs"/>
          <w:sz w:val="28"/>
          <w:szCs w:val="28"/>
          <w:rtl/>
        </w:rPr>
      </w:pPr>
      <w:r w:rsidRPr="009C4F7C">
        <w:rPr>
          <w:rFonts w:ascii="Simplified Arabic" w:hAnsi="Simplified Arabic" w:cs="Simplified Arabic" w:hint="cs"/>
          <w:sz w:val="28"/>
          <w:szCs w:val="28"/>
          <w:rtl/>
        </w:rPr>
        <w:t xml:space="preserve">اعتمد الباحث في هذه </w:t>
      </w:r>
      <w:r w:rsidRPr="009C4F7C">
        <w:rPr>
          <w:rFonts w:ascii="Simplified Arabic" w:hAnsi="Simplified Arabic" w:cs="Simplified Arabic"/>
          <w:sz w:val="28"/>
          <w:szCs w:val="28"/>
          <w:rtl/>
        </w:rPr>
        <w:t xml:space="preserve">الدراسة </w:t>
      </w:r>
      <w:r w:rsidRPr="009C4F7C">
        <w:rPr>
          <w:rFonts w:ascii="Simplified Arabic" w:hAnsi="Simplified Arabic" w:cs="Simplified Arabic" w:hint="cs"/>
          <w:sz w:val="28"/>
          <w:szCs w:val="28"/>
          <w:rtl/>
        </w:rPr>
        <w:t xml:space="preserve">على </w:t>
      </w:r>
      <w:r w:rsidRPr="009C4F7C">
        <w:rPr>
          <w:rFonts w:ascii="Simplified Arabic" w:hAnsi="Simplified Arabic" w:cs="Simplified Arabic"/>
          <w:sz w:val="28"/>
          <w:szCs w:val="28"/>
          <w:rtl/>
        </w:rPr>
        <w:t>تصور نظري تكاملي يقوم على مرحلتين مترابطتين</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1- تبني واستخدام تقنيات الذكاء الاصطناعي في التوظيف داخل الوزارة</w:t>
      </w:r>
      <w:r w:rsidRPr="009C4F7C">
        <w:rPr>
          <w:rFonts w:ascii="Simplified Arabic" w:hAnsi="Simplified Arabic" w:cs="Simplified Arabic"/>
          <w:sz w:val="28"/>
          <w:szCs w:val="28"/>
        </w:rPr>
        <w:t xml:space="preserve">) </w:t>
      </w:r>
      <w:r w:rsidRPr="009C4F7C">
        <w:rPr>
          <w:rFonts w:ascii="Simplified Arabic" w:hAnsi="Simplified Arabic" w:cs="Simplified Arabic"/>
          <w:sz w:val="28"/>
          <w:szCs w:val="28"/>
          <w:rtl/>
        </w:rPr>
        <w:t xml:space="preserve">وفقًا </w:t>
      </w:r>
      <w:proofErr w:type="gramStart"/>
      <w:r w:rsidRPr="009C4F7C">
        <w:rPr>
          <w:rFonts w:ascii="Simplified Arabic" w:hAnsi="Simplified Arabic" w:cs="Simplified Arabic"/>
          <w:sz w:val="28"/>
          <w:szCs w:val="28"/>
          <w:rtl/>
        </w:rPr>
        <w:t>لنظرية</w:t>
      </w:r>
      <w:r w:rsidRPr="009C4F7C">
        <w:rPr>
          <w:rFonts w:ascii="Simplified Arabic" w:hAnsi="Simplified Arabic" w:cs="Simplified Arabic"/>
          <w:sz w:val="28"/>
          <w:szCs w:val="28"/>
        </w:rPr>
        <w:t>.(</w:t>
      </w:r>
      <w:proofErr w:type="gramEnd"/>
      <w:r w:rsidRPr="009C4F7C">
        <w:rPr>
          <w:rFonts w:ascii="Simplified Arabic" w:hAnsi="Simplified Arabic" w:cs="Simplified Arabic"/>
          <w:sz w:val="28"/>
          <w:szCs w:val="28"/>
        </w:rPr>
        <w:t xml:space="preserve">UTAUT </w:t>
      </w:r>
    </w:p>
    <w:p w:rsidR="00815561" w:rsidRPr="009C4F7C" w:rsidRDefault="00815561" w:rsidP="00815561">
      <w:p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2- تقييم عدالة القرارات الناتجة عن هذا الاستخدام (وفقًا لنظرية</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العدالة التنظيمية)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hint="cs"/>
          <w:sz w:val="28"/>
          <w:szCs w:val="28"/>
          <w:rtl/>
        </w:rPr>
        <w:lastRenderedPageBreak/>
        <w:t>حيث</w:t>
      </w:r>
      <w:r w:rsidRPr="009C4F7C">
        <w:rPr>
          <w:rFonts w:ascii="Simplified Arabic" w:hAnsi="Simplified Arabic" w:cs="Simplified Arabic"/>
          <w:sz w:val="28"/>
          <w:szCs w:val="28"/>
          <w:rtl/>
        </w:rPr>
        <w:t>، تُعتبر</w:t>
      </w:r>
      <w:r w:rsidRPr="009C4F7C">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تقنيات الذكاء الاصطناعي آلية تنظيمية لاتخاذ القرار</w:t>
      </w:r>
      <w:r w:rsidRPr="009C4F7C">
        <w:rPr>
          <w:rFonts w:ascii="Simplified Arabic" w:hAnsi="Simplified Arabic" w:cs="Simplified Arabic" w:hint="cs"/>
          <w:sz w:val="28"/>
          <w:szCs w:val="28"/>
          <w:rtl/>
        </w:rPr>
        <w:t>ات</w:t>
      </w:r>
      <w:r w:rsidRPr="009C4F7C">
        <w:rPr>
          <w:rFonts w:ascii="Simplified Arabic" w:hAnsi="Simplified Arabic" w:cs="Simplified Arabic"/>
          <w:sz w:val="28"/>
          <w:szCs w:val="28"/>
          <w:rtl/>
        </w:rPr>
        <w:t>، بينما تمثل العدالة الوظيفية النتيجة الإدراكية لهذا الاستخدام. ويعكس هذا التصور طبيعة الدراسة التي لا تختبر نية استخدام التقنية، وإنما تختبر أثر استخدامها الفعلي على إدراك العدالة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pPr>
      <w:r w:rsidRPr="009C4F7C">
        <w:rPr>
          <w:rFonts w:ascii="Simplified Arabic" w:hAnsi="Simplified Arabic" w:cs="Simplified Arabic"/>
          <w:sz w:val="28"/>
          <w:szCs w:val="28"/>
          <w:rtl/>
        </w:rPr>
        <w:t>وي</w:t>
      </w:r>
      <w:r w:rsidRPr="009C4F7C">
        <w:rPr>
          <w:rFonts w:ascii="Simplified Arabic" w:hAnsi="Simplified Arabic" w:cs="Simplified Arabic" w:hint="cs"/>
          <w:sz w:val="28"/>
          <w:szCs w:val="28"/>
          <w:rtl/>
        </w:rPr>
        <w:t>صبح</w:t>
      </w:r>
      <w:r w:rsidRPr="009C4F7C">
        <w:rPr>
          <w:rFonts w:ascii="Simplified Arabic" w:hAnsi="Simplified Arabic" w:cs="Simplified Arabic"/>
          <w:sz w:val="28"/>
          <w:szCs w:val="28"/>
          <w:rtl/>
        </w:rPr>
        <w:t xml:space="preserve"> هذا التكامل النظري مناسبًا لطبيعة البيئة الحكومية في وزارة الموارد البشرية والتنمية الاجتماعية، حيث تتقاطع متطلبات الكفاءة التشغيلية مع متطلبات النزاهة والشفافية وتحقيق تكافؤ الفرص</w:t>
      </w:r>
      <w:r w:rsidRPr="009C4F7C">
        <w:t>.</w:t>
      </w:r>
    </w:p>
    <w:p w:rsidR="00815561" w:rsidRPr="00BF5434" w:rsidRDefault="00815561" w:rsidP="00815561">
      <w:pPr>
        <w:bidi/>
        <w:spacing w:line="360" w:lineRule="auto"/>
        <w:jc w:val="both"/>
        <w:rPr>
          <w:rFonts w:ascii="Simplified Arabic" w:hAnsi="Simplified Arabic" w:cs="Simplified Arabic"/>
          <w:b/>
          <w:bCs/>
          <w:sz w:val="28"/>
          <w:szCs w:val="28"/>
          <w:rtl/>
        </w:rPr>
      </w:pPr>
      <w:r w:rsidRPr="00BF5434">
        <w:rPr>
          <w:rFonts w:ascii="Simplified Arabic" w:hAnsi="Simplified Arabic" w:cs="Simplified Arabic"/>
          <w:b/>
          <w:bCs/>
          <w:sz w:val="28"/>
          <w:szCs w:val="28"/>
          <w:rtl/>
        </w:rPr>
        <w:t xml:space="preserve">2/7 انعكاسات استخدام تقنيات الذكاء الاصطناعي في قرارات التوظيف على العدالة الوظيفية: </w:t>
      </w:r>
    </w:p>
    <w:p w:rsidR="00815561" w:rsidRPr="00BF5434" w:rsidRDefault="00815561" w:rsidP="00815561">
      <w:pPr>
        <w:bidi/>
        <w:spacing w:line="360" w:lineRule="auto"/>
        <w:jc w:val="both"/>
        <w:rPr>
          <w:rFonts w:ascii="Simplified Arabic" w:hAnsi="Simplified Arabic" w:cs="Simplified Arabic"/>
          <w:b/>
          <w:bCs/>
          <w:sz w:val="28"/>
          <w:szCs w:val="28"/>
          <w:rtl/>
        </w:rPr>
      </w:pPr>
      <w:r w:rsidRPr="00BF5434">
        <w:rPr>
          <w:rFonts w:ascii="Simplified Arabic" w:hAnsi="Simplified Arabic" w:cs="Simplified Arabic"/>
          <w:sz w:val="28"/>
          <w:szCs w:val="28"/>
          <w:rtl/>
        </w:rPr>
        <w:t>يمثل استخدام تقنيات الذكاء الاصطناعي في قرارات التوظيف دوراً مهماً في تشكيل تصورات العدالة الوظيفية لدى المتقدمين والعاملين، كون هذه التقنيات تساعد في تعزيز العدالة من خلال توحيد معايير التقييم والحد من التحيزات الشخصية وزيادة موضوعية القرارات، إلا انها، قد تُثير هذه التقنيات تحديات تتعلق بالشفافية وقابلية تفسير القرارات واحتمالية وجود تحيز خوارزمي ناتج عن تصميم النماذج أو طبيعة البيانات المستخدمة، الأمر الذي يجعل العلاقة بين التوظيف المعتمد على الذكاء الاصطناعي والعدالة الوظيفية علاقة مركبة تجمع بين الأبعاد الإيجابية والمخاطر الأخلاقية والتنظيمية</w:t>
      </w:r>
      <w:r w:rsidRPr="00BF5434">
        <w:rPr>
          <w:rFonts w:ascii="Simplified Arabic" w:hAnsi="Simplified Arabic" w:cs="Simplified Arabic"/>
          <w:sz w:val="28"/>
          <w:szCs w:val="28"/>
        </w:rPr>
        <w:t>.</w:t>
      </w:r>
    </w:p>
    <w:p w:rsidR="00815561" w:rsidRPr="00BF5434"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وبناءً على ما سبق واستنادًا إلى الإطار النظري المذكور ومراجعة الدراسات السابقة، تم اشتقاق فرضيات الدراسة لاختبار أثر استخدام تقنيات الذكاء الاصطناعي في قرارات التوظيف على العدالة الوظيفية وأبعادها، وقد تم عرض هذه الفرضيات تفصيلاً في الفصل الأول (الإطار المنهجي)</w:t>
      </w:r>
      <w:r w:rsidRPr="00BF5434">
        <w:rPr>
          <w:rFonts w:ascii="Simplified Arabic" w:hAnsi="Simplified Arabic" w:cs="Simplified Arabic"/>
          <w:sz w:val="28"/>
          <w:szCs w:val="28"/>
        </w:rPr>
        <w:t>.</w:t>
      </w:r>
    </w:p>
    <w:p w:rsidR="00815561" w:rsidRPr="009C4F7C" w:rsidRDefault="00815561" w:rsidP="00815561">
      <w:pPr>
        <w:bidi/>
        <w:spacing w:after="0" w:line="336" w:lineRule="auto"/>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 xml:space="preserve">2/8 الدراسات السابقة: </w:t>
      </w:r>
    </w:p>
    <w:p w:rsidR="00815561" w:rsidRPr="00BF5434"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lastRenderedPageBreak/>
        <w:t xml:space="preserve">نتناول فيما يلي مجموعة من الدراسات العربية والأجنبية التي تناولت متغيرات الدراسة تقنيات الذكاء الاصطناعي في قرارات التوظيف وتحقيق العدالة الوظيفية وذلك للاستعانة بها في الدراسة الحالية </w:t>
      </w:r>
      <w:proofErr w:type="spellStart"/>
      <w:r w:rsidRPr="00BF5434">
        <w:rPr>
          <w:rFonts w:ascii="Simplified Arabic" w:hAnsi="Simplified Arabic" w:cs="Simplified Arabic"/>
          <w:sz w:val="28"/>
          <w:szCs w:val="28"/>
          <w:rtl/>
        </w:rPr>
        <w:t>كمايلي</w:t>
      </w:r>
      <w:proofErr w:type="spellEnd"/>
      <w:r w:rsidRPr="00BF5434">
        <w:rPr>
          <w:rFonts w:ascii="Simplified Arabic" w:hAnsi="Simplified Arabic" w:cs="Simplified Arabic"/>
          <w:sz w:val="28"/>
          <w:szCs w:val="28"/>
          <w:rtl/>
        </w:rPr>
        <w:t>:</w:t>
      </w:r>
    </w:p>
    <w:p w:rsidR="00815561" w:rsidRPr="00BF5434" w:rsidRDefault="00815561" w:rsidP="00815561">
      <w:pPr>
        <w:bidi/>
        <w:spacing w:line="360" w:lineRule="auto"/>
        <w:jc w:val="both"/>
        <w:rPr>
          <w:rFonts w:ascii="Simplified Arabic" w:hAnsi="Simplified Arabic" w:cs="Simplified Arabic"/>
          <w:b/>
          <w:bCs/>
          <w:sz w:val="44"/>
          <w:szCs w:val="44"/>
          <w:rtl/>
        </w:rPr>
      </w:pPr>
      <w:r w:rsidRPr="00BF5434">
        <w:rPr>
          <w:rFonts w:ascii="Simplified Arabic" w:hAnsi="Simplified Arabic" w:cs="Simplified Arabic"/>
          <w:b/>
          <w:bCs/>
          <w:sz w:val="28"/>
          <w:szCs w:val="28"/>
          <w:rtl/>
        </w:rPr>
        <w:t>أولًا: دراسات تناولت استخدام تقنيات الذكاء الاصطناعي في التوظيف:</w:t>
      </w:r>
    </w:p>
    <w:p w:rsidR="00815561" w:rsidRPr="00BF5434" w:rsidRDefault="00815561" w:rsidP="00815561">
      <w:pPr>
        <w:bidi/>
        <w:spacing w:line="360" w:lineRule="auto"/>
        <w:jc w:val="both"/>
        <w:rPr>
          <w:rFonts w:ascii="Simplified Arabic" w:hAnsi="Simplified Arabic" w:cs="Simplified Arabic"/>
          <w:b/>
          <w:bCs/>
          <w:sz w:val="28"/>
          <w:szCs w:val="28"/>
          <w:u w:val="single"/>
          <w:rtl/>
        </w:rPr>
      </w:pPr>
      <w:r w:rsidRPr="00BF5434">
        <w:rPr>
          <w:rFonts w:ascii="Simplified Arabic" w:hAnsi="Simplified Arabic" w:cs="Simplified Arabic"/>
          <w:b/>
          <w:bCs/>
          <w:sz w:val="28"/>
          <w:szCs w:val="28"/>
          <w:u w:val="single"/>
          <w:rtl/>
        </w:rPr>
        <w:t>دراسة (</w:t>
      </w:r>
      <w:proofErr w:type="spellStart"/>
      <w:r w:rsidRPr="00BF5434">
        <w:rPr>
          <w:rFonts w:ascii="Simplified Arabic" w:hAnsi="Simplified Arabic" w:cs="Simplified Arabic"/>
          <w:b/>
          <w:bCs/>
          <w:sz w:val="28"/>
          <w:szCs w:val="28"/>
          <w:u w:val="single"/>
        </w:rPr>
        <w:t>Hemalatha</w:t>
      </w:r>
      <w:proofErr w:type="spellEnd"/>
      <w:r w:rsidRPr="00BF5434">
        <w:rPr>
          <w:rFonts w:ascii="Simplified Arabic" w:hAnsi="Simplified Arabic" w:cs="Simplified Arabic"/>
          <w:b/>
          <w:bCs/>
          <w:sz w:val="28"/>
          <w:szCs w:val="28"/>
          <w:u w:val="single"/>
        </w:rPr>
        <w:t xml:space="preserve"> et al., 2021</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 xml:space="preserve">هدفت هذه الدراسة إلى تحليل تأثير الذكاء الاصطناعي على ممارسات إدارة الموارد البشرية، وتحديدًا على التوظيف والاختيار في المؤسسات. وقد ركز الباحث على أربع قدرات للذكاء الاصطناعي، وهي معالجة اللغات الطبيعية، والرؤية الآلية، </w:t>
      </w:r>
      <w:proofErr w:type="spellStart"/>
      <w:r w:rsidRPr="00BF5434">
        <w:rPr>
          <w:rFonts w:ascii="Simplified Arabic" w:hAnsi="Simplified Arabic" w:cs="Simplified Arabic"/>
          <w:sz w:val="28"/>
          <w:szCs w:val="28"/>
          <w:rtl/>
        </w:rPr>
        <w:t>والأتمتة</w:t>
      </w:r>
      <w:proofErr w:type="spellEnd"/>
      <w:r w:rsidRPr="00BF5434">
        <w:rPr>
          <w:rFonts w:ascii="Simplified Arabic" w:hAnsi="Simplified Arabic" w:cs="Simplified Arabic"/>
          <w:sz w:val="28"/>
          <w:szCs w:val="28"/>
          <w:rtl/>
        </w:rPr>
        <w:t xml:space="preserve">، والتعزيز، وتأثيرها على عملية التوظيف والاختيار. وقد جمع الباحث بيانات أولية من خلال استطلاع رأي عبر الإنترنت شمل 141 موظفًا في مجال تكنولوجيا المعلومات في مدينة </w:t>
      </w:r>
      <w:proofErr w:type="spellStart"/>
      <w:r w:rsidRPr="00BF5434">
        <w:rPr>
          <w:rFonts w:ascii="Simplified Arabic" w:hAnsi="Simplified Arabic" w:cs="Simplified Arabic"/>
          <w:sz w:val="28"/>
          <w:szCs w:val="28"/>
          <w:rtl/>
        </w:rPr>
        <w:t>تشيناي</w:t>
      </w:r>
      <w:proofErr w:type="spellEnd"/>
      <w:r w:rsidRPr="00BF5434">
        <w:rPr>
          <w:rFonts w:ascii="Simplified Arabic" w:hAnsi="Simplified Arabic" w:cs="Simplified Arabic"/>
          <w:sz w:val="28"/>
          <w:szCs w:val="28"/>
          <w:rtl/>
        </w:rPr>
        <w:t xml:space="preserve">، كما ركز الباحث على البيانات الثانوية الخارجية (المقالات والتقارير) لإظهار بعض النتائج المتعلقة بتأثير قدرات الذكاء الاصطناعي على التوظيف والاختيار. وتوصلت الدراسة إلى أن قدرات تقنيات الذكاء الاصطناعي، وهي معالجة اللغة الطبيعية، ورؤية الآلة، </w:t>
      </w:r>
      <w:proofErr w:type="spellStart"/>
      <w:r w:rsidRPr="00BF5434">
        <w:rPr>
          <w:rFonts w:ascii="Simplified Arabic" w:hAnsi="Simplified Arabic" w:cs="Simplified Arabic"/>
          <w:sz w:val="28"/>
          <w:szCs w:val="28"/>
          <w:rtl/>
        </w:rPr>
        <w:t>والأتمتة</w:t>
      </w:r>
      <w:proofErr w:type="spellEnd"/>
      <w:r w:rsidRPr="00BF5434">
        <w:rPr>
          <w:rFonts w:ascii="Simplified Arabic" w:hAnsi="Simplified Arabic" w:cs="Simplified Arabic"/>
          <w:sz w:val="28"/>
          <w:szCs w:val="28"/>
          <w:rtl/>
        </w:rPr>
        <w:t>، والتعزيز، لها تأثير كبير على عملية التوظيف والاختيار مع نتائج إيجابية محتملة مثل توفير الوقت والتكلفة، والدقة، وإزالة التحيز، وتقليل عبء العمل، وزيادة الكفاءة، وتجربة المرشح.</w:t>
      </w:r>
    </w:p>
    <w:p w:rsidR="00815561" w:rsidRPr="00BF5434" w:rsidRDefault="00815561" w:rsidP="008155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 (</w:t>
      </w:r>
      <w:r w:rsidRPr="00BF5434">
        <w:rPr>
          <w:rFonts w:ascii="Simplified Arabic" w:hAnsi="Simplified Arabic" w:cs="Simplified Arabic"/>
          <w:b/>
          <w:bCs/>
          <w:sz w:val="28"/>
          <w:szCs w:val="28"/>
          <w:u w:val="single"/>
        </w:rPr>
        <w:t xml:space="preserve">Ore &amp; </w:t>
      </w:r>
      <w:proofErr w:type="spellStart"/>
      <w:r w:rsidRPr="00BF5434">
        <w:rPr>
          <w:rFonts w:ascii="Simplified Arabic" w:hAnsi="Simplified Arabic" w:cs="Simplified Arabic"/>
          <w:b/>
          <w:bCs/>
          <w:sz w:val="28"/>
          <w:szCs w:val="28"/>
          <w:u w:val="single"/>
        </w:rPr>
        <w:t>Sposato</w:t>
      </w:r>
      <w:proofErr w:type="spellEnd"/>
      <w:r w:rsidRPr="00BF5434">
        <w:rPr>
          <w:rFonts w:ascii="Simplified Arabic" w:hAnsi="Simplified Arabic" w:cs="Simplified Arabic"/>
          <w:b/>
          <w:bCs/>
          <w:sz w:val="28"/>
          <w:szCs w:val="28"/>
          <w:u w:val="single"/>
        </w:rPr>
        <w:t>, 2022</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 xml:space="preserve">استهدفت هذه الدراسة تعزيز المعرفة حول فرص ومخاطر استخدام الذكاء الاصطناعي في التوظيف والاختيار، من خلال استكشاف وجهات نظر متخصصي التوظيف في منظمة متعددة الثقافات والجنسيات. وتم استخدام المنهج النوعي، كما تم إجراء مقابلات شخصية شبه منظمة </w:t>
      </w:r>
      <w:r w:rsidRPr="00BF5434">
        <w:rPr>
          <w:rFonts w:ascii="Simplified Arabic" w:hAnsi="Simplified Arabic" w:cs="Simplified Arabic"/>
          <w:sz w:val="28"/>
          <w:szCs w:val="28"/>
          <w:rtl/>
        </w:rPr>
        <w:lastRenderedPageBreak/>
        <w:t xml:space="preserve">ومعمقة مع عشرة من مسؤولي التوظيف المحترفين الذين عملوا في شركة متعددة الجنسيات. وتوصلت نتائج الدراسة إلى أن الذكاء الاصطناعي يُسهّل الأداء الفعال للمهام الروتينية من خلال </w:t>
      </w:r>
      <w:proofErr w:type="spellStart"/>
      <w:r w:rsidRPr="00BF5434">
        <w:rPr>
          <w:rFonts w:ascii="Simplified Arabic" w:hAnsi="Simplified Arabic" w:cs="Simplified Arabic"/>
          <w:sz w:val="28"/>
          <w:szCs w:val="28"/>
          <w:rtl/>
        </w:rPr>
        <w:t>الأتمتة</w:t>
      </w:r>
      <w:proofErr w:type="spellEnd"/>
      <w:r w:rsidRPr="00BF5434">
        <w:rPr>
          <w:rFonts w:ascii="Simplified Arabic" w:hAnsi="Simplified Arabic" w:cs="Simplified Arabic"/>
          <w:sz w:val="28"/>
          <w:szCs w:val="28"/>
          <w:rtl/>
        </w:rPr>
        <w:t xml:space="preserve">. ومع ذلك، فإن اعتماد تقنية الذكاء الاصطناعي في التوظيف والاختيار محفوف بالمخاطر التي تُولد الخوف وانعدام الثقة بين مسؤولي التوظيف. كما يمكن أن يحسن من الاعتماد الفعال للذكاء الاصطناعي استراتيجيات التوظيف. ومع ذلك، هناك شكوك حول إمكانية فقدان الوظائف بسبب </w:t>
      </w:r>
      <w:proofErr w:type="spellStart"/>
      <w:r w:rsidRPr="00BF5434">
        <w:rPr>
          <w:rFonts w:ascii="Simplified Arabic" w:hAnsi="Simplified Arabic" w:cs="Simplified Arabic"/>
          <w:sz w:val="28"/>
          <w:szCs w:val="28"/>
          <w:rtl/>
        </w:rPr>
        <w:t>الأتمتة</w:t>
      </w:r>
      <w:proofErr w:type="spellEnd"/>
      <w:r w:rsidRPr="00BF5434">
        <w:rPr>
          <w:rFonts w:ascii="Simplified Arabic" w:hAnsi="Simplified Arabic" w:cs="Simplified Arabic"/>
          <w:sz w:val="28"/>
          <w:szCs w:val="28"/>
          <w:rtl/>
        </w:rPr>
        <w:t xml:space="preserve">، على الرغم من اعتقاد المشاركين أن وظائفهم ستظل قائمة لأن مسؤولي التوظيف يجب أن يكونوا بشرًا دائمًا. </w:t>
      </w:r>
    </w:p>
    <w:p w:rsidR="00815561" w:rsidRPr="00BF5434" w:rsidRDefault="00815561" w:rsidP="008155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 (</w:t>
      </w:r>
      <w:proofErr w:type="spellStart"/>
      <w:r w:rsidRPr="00BF5434">
        <w:rPr>
          <w:rFonts w:ascii="Simplified Arabic" w:hAnsi="Simplified Arabic" w:cs="Simplified Arabic"/>
          <w:b/>
          <w:bCs/>
          <w:sz w:val="28"/>
          <w:szCs w:val="28"/>
          <w:u w:val="single"/>
        </w:rPr>
        <w:t>Meshram</w:t>
      </w:r>
      <w:proofErr w:type="spellEnd"/>
      <w:r w:rsidRPr="00BF5434">
        <w:rPr>
          <w:rFonts w:ascii="Simplified Arabic" w:hAnsi="Simplified Arabic" w:cs="Simplified Arabic"/>
          <w:b/>
          <w:bCs/>
          <w:sz w:val="28"/>
          <w:szCs w:val="28"/>
          <w:u w:val="single"/>
        </w:rPr>
        <w:t>, 2023</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hint="cs"/>
          <w:sz w:val="28"/>
          <w:szCs w:val="28"/>
          <w:rtl/>
        </w:rPr>
      </w:pPr>
      <w:r w:rsidRPr="00BF5434">
        <w:rPr>
          <w:rFonts w:ascii="Simplified Arabic" w:hAnsi="Simplified Arabic" w:cs="Simplified Arabic"/>
          <w:sz w:val="28"/>
          <w:szCs w:val="28"/>
          <w:rtl/>
        </w:rPr>
        <w:t xml:space="preserve">استهدفت هذه الدراسة تحليل الدور الذي تؤديه تقنيات الذكاء الاصطناعي في عمليات الاستقطاب والاختيار داخل المنظمات، مع التركيز على الفوائد المتوقعة والتحديات المرتبطة بتطبيق هذه التقنيات في بيئة العمل الحديثة. واستخدم الباحث المنهج التحليلي من خلال مراجعة الأدبيات الحديثة والمقارنة بين الطرق التقليدية والطرق المعتمدة على الذكاء الاصطناعي في الاستقطاب والاختيار. وتوصلت الدراسة إلى </w:t>
      </w:r>
      <w:proofErr w:type="spellStart"/>
      <w:r w:rsidRPr="00BF5434">
        <w:rPr>
          <w:rFonts w:ascii="Simplified Arabic" w:hAnsi="Simplified Arabic" w:cs="Simplified Arabic"/>
          <w:sz w:val="28"/>
          <w:szCs w:val="28"/>
          <w:rtl/>
        </w:rPr>
        <w:t>إلى</w:t>
      </w:r>
      <w:proofErr w:type="spellEnd"/>
      <w:r w:rsidRPr="00BF5434">
        <w:rPr>
          <w:rFonts w:ascii="Simplified Arabic" w:hAnsi="Simplified Arabic" w:cs="Simplified Arabic"/>
          <w:sz w:val="28"/>
          <w:szCs w:val="28"/>
          <w:rtl/>
        </w:rPr>
        <w:t xml:space="preserve"> أن الذكاء الاصطناعي يعزز من كفاءة عمليات الاستقطاب والاختيار من خلال تقليل الوقت والتكاليف وتحسين دقة اختيار المرشحين، كما أوضحت الدراسة أن أدوات مثل تحليل السير الذاتية الآلي، والمقابلات الذكية، ونماذج التنبؤ بالسلوك الوظيفي أصبحت عوامل رئيسية في دعم قرارات الموارد البشرية المتعلقة بالاستقطاب والاختيار. ومع ذلك، حذرت الدراسة من بعض التحديات الأخلاقية والتقنية، مثل التحيز الخفي في الخوارزميات، والحاجة لشفافية البيانات المستخدمة. لذا، قد أوصت الدراسة إلى ضرورة اعتماد إطار قانوني وتنظيمي لاستخدام الذكاء الاصطناعي في الاستقطاب والاختيار، مع التأكيد على ضرورة تدريب مسؤولي </w:t>
      </w:r>
      <w:r w:rsidRPr="00BF5434">
        <w:rPr>
          <w:rFonts w:ascii="Simplified Arabic" w:hAnsi="Simplified Arabic" w:cs="Simplified Arabic"/>
          <w:sz w:val="28"/>
          <w:szCs w:val="28"/>
          <w:rtl/>
        </w:rPr>
        <w:lastRenderedPageBreak/>
        <w:t>الموارد البشرية على التعامل مع هذه الأدوات بطريقة تحقق التوازن بين الكفاءة والعدالة في التوظيف.</w:t>
      </w:r>
    </w:p>
    <w:p w:rsidR="00815561" w:rsidRPr="00BF5434" w:rsidRDefault="00815561" w:rsidP="008155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 (</w:t>
      </w:r>
      <w:proofErr w:type="spellStart"/>
      <w:r w:rsidRPr="00BF5434">
        <w:rPr>
          <w:rFonts w:ascii="Simplified Arabic" w:hAnsi="Simplified Arabic" w:cs="Simplified Arabic"/>
          <w:b/>
          <w:bCs/>
          <w:sz w:val="28"/>
          <w:szCs w:val="28"/>
          <w:u w:val="single"/>
        </w:rPr>
        <w:t>Paroli</w:t>
      </w:r>
      <w:proofErr w:type="spellEnd"/>
      <w:r w:rsidRPr="00BF5434">
        <w:rPr>
          <w:rFonts w:ascii="Simplified Arabic" w:hAnsi="Simplified Arabic" w:cs="Simplified Arabic"/>
          <w:b/>
          <w:bCs/>
          <w:sz w:val="28"/>
          <w:szCs w:val="28"/>
          <w:u w:val="single"/>
        </w:rPr>
        <w:t>, 2023</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 xml:space="preserve">تناولت هذه الدراسة تحليل تطبيق تقنية الذكاء الاصطناعي في عملية اختيار العاملين، وتحديد التحديات والفرص ذات الصلة، حيث يُعد استخدام الذكاء الاصطناعي في اختيار العاملين موضوعًا ذا أهمية متزايدة في هذا العصر الرقمي، حيث تسعى المؤسسات إلى زيادة الكفاءة والدقة في اختيار العاملين المحتملين الذين يناسبون احتياجاتها. واعتمدت هذه الدراسة على المنهج النوعي والمنهج الوصفي. وأظهرت نتائج الدراسة أن تطبيق تقنية الذكاء الاصطناعي في عملية اختيار العاملين له تأثير إيجابي، لا سيما في زيادة كفاءة ودقة وعدالة التوظيف، كما يُمكن أن </w:t>
      </w:r>
      <w:proofErr w:type="spellStart"/>
      <w:r w:rsidRPr="00BF5434">
        <w:rPr>
          <w:rFonts w:ascii="Simplified Arabic" w:hAnsi="Simplified Arabic" w:cs="Simplified Arabic"/>
          <w:sz w:val="28"/>
          <w:szCs w:val="28"/>
          <w:rtl/>
        </w:rPr>
        <w:t>يُؤتمت</w:t>
      </w:r>
      <w:proofErr w:type="spellEnd"/>
      <w:r w:rsidRPr="00BF5434">
        <w:rPr>
          <w:rFonts w:ascii="Simplified Arabic" w:hAnsi="Simplified Arabic" w:cs="Simplified Arabic"/>
          <w:sz w:val="28"/>
          <w:szCs w:val="28"/>
          <w:rtl/>
        </w:rPr>
        <w:t xml:space="preserve"> استخدام الذكاء الاصطناعي المهام الإدارية، ويُسرع فحص السير الذاتية، ويُقدم تغذية راجعة فورية للمتقدمين، كما ثبت أن التحليل العميق للبيانات من خلال الذكاء الاصطناعي يُحسن تقييمات المهارات التقنية للمرشحين وملاءمتهم الثقافية. ومع ذلك، تسلط الدراسة الضوء أيضًا على بعض التحديات، مثل احتمال تحيز الخوارزميات وصعوبة قياس المهارات الشخصية. لذلك، تُؤكد الدراسة على ضرورة الحاجة إلى نهج شامل يجمع بين مزايا الذكاء الاصطناعي والتقييم البشري لضمان العدالة والموضوعية في عملية التوظيف.</w:t>
      </w:r>
    </w:p>
    <w:p w:rsidR="00815561" w:rsidRPr="00BF5434" w:rsidRDefault="00815561" w:rsidP="008155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 (</w:t>
      </w:r>
      <w:proofErr w:type="spellStart"/>
      <w:r w:rsidRPr="00BF5434">
        <w:rPr>
          <w:rFonts w:ascii="Simplified Arabic" w:hAnsi="Simplified Arabic" w:cs="Simplified Arabic"/>
          <w:b/>
          <w:bCs/>
          <w:sz w:val="28"/>
          <w:szCs w:val="28"/>
          <w:u w:val="single"/>
        </w:rPr>
        <w:t>Blumen</w:t>
      </w:r>
      <w:proofErr w:type="spellEnd"/>
      <w:r w:rsidRPr="00BF5434">
        <w:rPr>
          <w:rFonts w:ascii="Simplified Arabic" w:hAnsi="Simplified Arabic" w:cs="Simplified Arabic"/>
          <w:b/>
          <w:bCs/>
          <w:sz w:val="28"/>
          <w:szCs w:val="28"/>
          <w:u w:val="single"/>
        </w:rPr>
        <w:t xml:space="preserve"> &amp; </w:t>
      </w:r>
      <w:proofErr w:type="spellStart"/>
      <w:r w:rsidRPr="00BF5434">
        <w:rPr>
          <w:rFonts w:ascii="Simplified Arabic" w:hAnsi="Simplified Arabic" w:cs="Simplified Arabic"/>
          <w:b/>
          <w:bCs/>
          <w:sz w:val="28"/>
          <w:szCs w:val="28"/>
          <w:u w:val="single"/>
        </w:rPr>
        <w:t>Cepellos</w:t>
      </w:r>
      <w:proofErr w:type="spellEnd"/>
      <w:r w:rsidRPr="00BF5434">
        <w:rPr>
          <w:rFonts w:ascii="Simplified Arabic" w:hAnsi="Simplified Arabic" w:cs="Simplified Arabic"/>
          <w:b/>
          <w:bCs/>
          <w:sz w:val="28"/>
          <w:szCs w:val="28"/>
          <w:u w:val="single"/>
        </w:rPr>
        <w:t>, 2023</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 xml:space="preserve">هدفت هذه الدراسة إلى تحليل أبعاد استخدام تقنيات الذكاء الاصطناعي في عمليات التوظيف والاختيار، من وجهة نظر مسؤولي التوظيف في شركات الأدوية في ولاية ساو باولو. وأجري بحث نوعي من خلال مقابلات شبه منظمة مع 12 شخصًا من ذوي الخبرة في عمليات التوظيف </w:t>
      </w:r>
      <w:r w:rsidRPr="00BF5434">
        <w:rPr>
          <w:rFonts w:ascii="Simplified Arabic" w:hAnsi="Simplified Arabic" w:cs="Simplified Arabic"/>
          <w:sz w:val="28"/>
          <w:szCs w:val="28"/>
          <w:rtl/>
        </w:rPr>
        <w:lastRenderedPageBreak/>
        <w:t>والاختيار قبل وبعد ظهور التكنولوجيا، وتم التحقق من الفوائد والاتجاهات والمقاومة المتعلقة باستخدام التكنولوجيا والذكاء الاصطناعي في عمليات التوظيف والاختيار. ومن بين هذه الفوائد دور التكنولوجيا والذكاء الاصطناعي في الحد من بيروقراطية الموارد البشرية، مما يمنحها تركيزًا استراتيجيًا واستشاريًا أكبر، من خلال تقليل الوقت والتكلفة في فحص السير الذاتية واختيار المرشحين، كما قد أدى الوباء إلى تحول جذري في استخدام التقنيات في عملية التوظيف والاختيار، والتي ينبغي استخدامها، كليًا أو جزئيًا، لمجموعة أكبر من الوظائف الشاغرة، كما أوضحت الدراسة وجود مقاومة في التشكيك في موثوقية اختيار المرشحين نتيجةً لاستخدام التكنولوجيا والذكاء الاصطناعي، نظرًا لانخفاض التواصل البشري.</w:t>
      </w:r>
    </w:p>
    <w:p w:rsidR="00815561" w:rsidRPr="00BF5434" w:rsidRDefault="00815561" w:rsidP="008155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 (</w:t>
      </w:r>
      <w:proofErr w:type="spellStart"/>
      <w:r w:rsidRPr="00BF5434">
        <w:rPr>
          <w:rFonts w:ascii="Simplified Arabic" w:hAnsi="Simplified Arabic" w:cs="Simplified Arabic"/>
          <w:b/>
          <w:bCs/>
          <w:sz w:val="28"/>
          <w:szCs w:val="28"/>
          <w:u w:val="single"/>
        </w:rPr>
        <w:t>Balcio</w:t>
      </w:r>
      <w:r w:rsidRPr="00BF5434">
        <w:rPr>
          <w:rFonts w:ascii="Cambria" w:hAnsi="Cambria" w:cs="Cambria"/>
          <w:b/>
          <w:bCs/>
          <w:sz w:val="28"/>
          <w:szCs w:val="28"/>
          <w:u w:val="single"/>
        </w:rPr>
        <w:t>ğ</w:t>
      </w:r>
      <w:r w:rsidRPr="00BF5434">
        <w:rPr>
          <w:rFonts w:ascii="Simplified Arabic" w:hAnsi="Simplified Arabic" w:cs="Simplified Arabic"/>
          <w:b/>
          <w:bCs/>
          <w:sz w:val="28"/>
          <w:szCs w:val="28"/>
          <w:u w:val="single"/>
        </w:rPr>
        <w:t>lu</w:t>
      </w:r>
      <w:proofErr w:type="spellEnd"/>
      <w:r w:rsidRPr="00BF5434">
        <w:rPr>
          <w:rFonts w:ascii="Simplified Arabic" w:hAnsi="Simplified Arabic" w:cs="Simplified Arabic"/>
          <w:b/>
          <w:bCs/>
          <w:sz w:val="28"/>
          <w:szCs w:val="28"/>
          <w:u w:val="single"/>
        </w:rPr>
        <w:t xml:space="preserve"> &amp; </w:t>
      </w:r>
      <w:proofErr w:type="spellStart"/>
      <w:r w:rsidRPr="00BF5434">
        <w:rPr>
          <w:rFonts w:ascii="Simplified Arabic" w:hAnsi="Simplified Arabic" w:cs="Simplified Arabic"/>
          <w:b/>
          <w:bCs/>
          <w:sz w:val="28"/>
          <w:szCs w:val="28"/>
          <w:u w:val="single"/>
        </w:rPr>
        <w:t>Artar</w:t>
      </w:r>
      <w:proofErr w:type="spellEnd"/>
      <w:r w:rsidRPr="00BF5434">
        <w:rPr>
          <w:rFonts w:ascii="Simplified Arabic" w:hAnsi="Simplified Arabic" w:cs="Simplified Arabic"/>
          <w:b/>
          <w:bCs/>
          <w:sz w:val="28"/>
          <w:szCs w:val="28"/>
          <w:u w:val="single"/>
        </w:rPr>
        <w:t>, 2024</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استهدفت هذه الدراسة تحليل مواقف المرشحين تجاه روبوتات الدردشة المدعومة بالذكاء الاصطناعي كبديل لمقابلات التوظيف التقليدية، وذلك لفهم التأثير المحتمل للعمليات المدعومة بالذكاء الاصطناعي على عملية اختيار العاملين. ولتقييم مختلف العوامل وأهميتها النسبية في تشكيل تفضيلات المرشحين بشكل منهجي، استخدمت هذه الدراسة عملية التسلسل الهرمي التحليلي (</w:t>
      </w:r>
      <w:r w:rsidRPr="00BF5434">
        <w:rPr>
          <w:rFonts w:ascii="Simplified Arabic" w:hAnsi="Simplified Arabic" w:cs="Simplified Arabic"/>
          <w:sz w:val="28"/>
          <w:szCs w:val="28"/>
        </w:rPr>
        <w:t>AHP</w:t>
      </w:r>
      <w:r w:rsidRPr="00BF5434">
        <w:rPr>
          <w:rFonts w:ascii="Simplified Arabic" w:hAnsi="Simplified Arabic" w:cs="Simplified Arabic"/>
          <w:sz w:val="28"/>
          <w:szCs w:val="28"/>
          <w:rtl/>
        </w:rPr>
        <w:t xml:space="preserve">) كأداة لاتخاذ القرار. بالإضافة إلى ذلك، استُخدم استبيان مقارنة زوجية لتقييم تطبيق منهجية مقابلات الذكاء الاصطناعي ضمن إطار البحث، وقد تضمن ذلك فهمًا شاملًا لمزاياها وعيوبها المحتملة. وبمقارنة تجارب المرشحين في المقابلات عبر أربع فئات رئيسية (قلق الأداء، والامتثال البيئي، والثقة بالنفس، ومستوى الراحة) كشفت نتائج الدراسة أن المقابلات المدعومة بالذكاء الاصطناعي تُقدم تجربة أكثر فائدة للمرشحين، وهذا يُشير إلى أن تقنية الذكاء الاصطناعي يُمكن أن تلعب دورًا هامًا في تحسين عملية التوظيف، كما تسلط الدراسة الضوء على سهولة </w:t>
      </w:r>
      <w:r w:rsidRPr="00BF5434">
        <w:rPr>
          <w:rFonts w:ascii="Simplified Arabic" w:hAnsi="Simplified Arabic" w:cs="Simplified Arabic"/>
          <w:sz w:val="28"/>
          <w:szCs w:val="28"/>
          <w:rtl/>
        </w:rPr>
        <w:lastRenderedPageBreak/>
        <w:t>الاستخدام وملاءمة مقابلات العمل كعاملين حاسمين يؤثران على اعتماد الشركات لتقنية الذكاء الاصطناعي لإجراء المقابلات، وكذلك على الجوانب التي ينبغي للمؤسسات مراعاتها عند تقييم وتطبيق الحلول القائمة على الذكاء الاصطناعي في استراتيجيات التوظيف الخاصة بها.</w:t>
      </w:r>
    </w:p>
    <w:p w:rsidR="00815561" w:rsidRPr="00BF5434" w:rsidRDefault="00815561" w:rsidP="008155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 (</w:t>
      </w:r>
      <w:proofErr w:type="spellStart"/>
      <w:r w:rsidRPr="00BF5434">
        <w:rPr>
          <w:rFonts w:ascii="Simplified Arabic" w:hAnsi="Simplified Arabic" w:cs="Simplified Arabic"/>
          <w:b/>
          <w:bCs/>
          <w:sz w:val="28"/>
          <w:szCs w:val="28"/>
          <w:u w:val="single"/>
        </w:rPr>
        <w:t>Parveen</w:t>
      </w:r>
      <w:proofErr w:type="spellEnd"/>
      <w:r w:rsidRPr="00BF5434">
        <w:rPr>
          <w:rFonts w:ascii="Simplified Arabic" w:hAnsi="Simplified Arabic" w:cs="Simplified Arabic"/>
          <w:b/>
          <w:bCs/>
          <w:sz w:val="28"/>
          <w:szCs w:val="28"/>
          <w:u w:val="single"/>
        </w:rPr>
        <w:t xml:space="preserve"> et al., 2025</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tl/>
          <w:lang w:bidi="ar-EG"/>
        </w:rPr>
      </w:pPr>
      <w:r w:rsidRPr="00BF5434">
        <w:rPr>
          <w:rFonts w:ascii="Simplified Arabic" w:hAnsi="Simplified Arabic" w:cs="Simplified Arabic"/>
          <w:sz w:val="28"/>
          <w:szCs w:val="28"/>
          <w:rtl/>
        </w:rPr>
        <w:t>تناولت هذه الدراسة تصورات المتقدمين للوظائف لأدوات التوظيف المدعومة بالذكاء الاصطناعي، مع التركيز على عوامل مثل الثقة والإنصاف والشفافية والفعالية. وقد استُخدم تصميم بحث وصفي لدراسة هذه التصورات بشكل شامل، كما تم استخدام طريقة أخذ العينات المريحة لاختيار عينة من 181 مشاركًا، وشملت تقنيات تحليل البيانات تحليل التباين (</w:t>
      </w:r>
      <w:r w:rsidRPr="00BF5434">
        <w:rPr>
          <w:rFonts w:ascii="Simplified Arabic" w:hAnsi="Simplified Arabic" w:cs="Simplified Arabic"/>
          <w:sz w:val="28"/>
          <w:szCs w:val="28"/>
        </w:rPr>
        <w:t>ANOVA</w:t>
      </w:r>
      <w:r w:rsidRPr="00BF5434">
        <w:rPr>
          <w:rFonts w:ascii="Simplified Arabic" w:hAnsi="Simplified Arabic" w:cs="Simplified Arabic"/>
          <w:sz w:val="28"/>
          <w:szCs w:val="28"/>
          <w:rtl/>
        </w:rPr>
        <w:t>) وتحليل الانحدار للكشف عن رؤى حول مواقف المتقدمين تجاه أنظمة التوظيف المعتمدة على الذكاء الاصطناعي. وأظهرت نتائج الدراسة أن المتقدمين عمومًا لديهم تصورات إيجابية عن تقنية الذكاء الاصطناعي في عمليات التوظيف والاختيار، مدركين قدرتها على تعزيز كفاءة أنظمة التوظيف عند دمجها مع التدخل البشري.</w:t>
      </w:r>
    </w:p>
    <w:p w:rsidR="00815561" w:rsidRPr="00BF5434" w:rsidRDefault="00815561" w:rsidP="00815561">
      <w:pPr>
        <w:bidi/>
        <w:spacing w:line="360" w:lineRule="auto"/>
        <w:jc w:val="both"/>
        <w:rPr>
          <w:rFonts w:ascii="Simplified Arabic" w:hAnsi="Simplified Arabic" w:cs="Simplified Arabic"/>
          <w:b/>
          <w:bCs/>
          <w:sz w:val="28"/>
          <w:szCs w:val="28"/>
          <w:rtl/>
        </w:rPr>
      </w:pPr>
      <w:r w:rsidRPr="00BF5434">
        <w:rPr>
          <w:rFonts w:ascii="Simplified Arabic" w:hAnsi="Simplified Arabic" w:cs="Simplified Arabic"/>
          <w:b/>
          <w:bCs/>
          <w:sz w:val="28"/>
          <w:szCs w:val="28"/>
          <w:rtl/>
        </w:rPr>
        <w:t>ثانيًا: دراسات تناولت الذكاء الاصطناعي في إدارة الموارد البشرية:</w:t>
      </w:r>
    </w:p>
    <w:p w:rsidR="00815561" w:rsidRPr="00BF5434" w:rsidRDefault="00815561" w:rsidP="00815561">
      <w:pPr>
        <w:bidi/>
        <w:spacing w:line="360" w:lineRule="auto"/>
        <w:jc w:val="both"/>
        <w:rPr>
          <w:rFonts w:ascii="Simplified Arabic" w:hAnsi="Simplified Arabic" w:cs="Simplified Arabic"/>
          <w:b/>
          <w:bCs/>
          <w:sz w:val="28"/>
          <w:szCs w:val="28"/>
          <w:u w:val="single"/>
          <w:rtl/>
        </w:rPr>
      </w:pPr>
      <w:r w:rsidRPr="00BF5434">
        <w:rPr>
          <w:rFonts w:ascii="Simplified Arabic" w:hAnsi="Simplified Arabic" w:cs="Simplified Arabic"/>
          <w:b/>
          <w:bCs/>
          <w:sz w:val="28"/>
          <w:szCs w:val="28"/>
          <w:u w:val="single"/>
          <w:rtl/>
        </w:rPr>
        <w:t xml:space="preserve">دراسة (الصالح، 2022): </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 xml:space="preserve">هدفت هذه الدراسة إلى تحليل العلاقة بين استخدام تقنيات الذكاء الاصطناعي وفعالية ممارسات الموارد البشرية (الاستقطاب والاختيار) في الشركات الصغيرة والمتوسطة. استخدمت الدراسة المنهج الوصفي المسحي حيث تم جمع البيانات بواسطة استبانة. وقد توصلت الدراسة إلى موافقة العينة على أهمية استخدام تقنيات الذكاء الاصطناعي في ممارسات إدارة الموارد البشرية وفعالية استخدامها في استقطاب الموارد البشرية واختيارها، كما أوضحت النتائج وجود علاقة إيجابية بين </w:t>
      </w:r>
      <w:r w:rsidRPr="00BF5434">
        <w:rPr>
          <w:rFonts w:ascii="Simplified Arabic" w:hAnsi="Simplified Arabic" w:cs="Simplified Arabic"/>
          <w:sz w:val="28"/>
          <w:szCs w:val="28"/>
          <w:rtl/>
        </w:rPr>
        <w:lastRenderedPageBreak/>
        <w:t>استخدام تقنيات الذكاء الاصطناعي وفعالية الاستقطاب والاختيار، حيث أنه كلما زاد استخدام تقنيات الذكاء الاصطناعي زادت فعالية كلٍ من الاستقطاب والاختيار للموارد البشرية. وأوصت الدراسة بضرورة تحديث وتطوير تقنيات الذكاء الاصطناعي المستخدمة في إدارة الموارد البشرية وضرورة تثقيف وتدريب الموظفين على أساليب الذكاء الاصطناعي واستخداماته في ممارسات إدارة الموارد البشرية، كما أوصت الدراسة بإجراء دراسات مستقبلية حول العلاقة بين استخدام تقنيات الذكاء الاصطناعي وممارسات الموارد البشرية الأخرى مثل: (التدريب، التطوير، الاستبدال).</w:t>
      </w:r>
    </w:p>
    <w:p w:rsidR="00815561" w:rsidRPr="00BF5434" w:rsidRDefault="00815561" w:rsidP="00815561">
      <w:pPr>
        <w:bidi/>
        <w:spacing w:line="360" w:lineRule="auto"/>
        <w:jc w:val="both"/>
        <w:rPr>
          <w:rFonts w:ascii="Simplified Arabic" w:hAnsi="Simplified Arabic" w:cs="Simplified Arabic"/>
          <w:b/>
          <w:bCs/>
          <w:sz w:val="28"/>
          <w:szCs w:val="28"/>
          <w:u w:val="single"/>
          <w:rtl/>
        </w:rPr>
      </w:pPr>
      <w:r w:rsidRPr="00BF5434">
        <w:rPr>
          <w:rFonts w:ascii="Simplified Arabic" w:hAnsi="Simplified Arabic" w:cs="Simplified Arabic"/>
          <w:b/>
          <w:bCs/>
          <w:sz w:val="28"/>
          <w:szCs w:val="28"/>
          <w:u w:val="single"/>
          <w:rtl/>
        </w:rPr>
        <w:t>دراسة (</w:t>
      </w:r>
      <w:proofErr w:type="gramStart"/>
      <w:r w:rsidRPr="00BF5434">
        <w:rPr>
          <w:rFonts w:ascii="Simplified Arabic" w:hAnsi="Simplified Arabic" w:cs="Simplified Arabic"/>
          <w:b/>
          <w:bCs/>
          <w:sz w:val="28"/>
          <w:szCs w:val="28"/>
          <w:u w:val="single"/>
          <w:rtl/>
        </w:rPr>
        <w:t>عبدالنبي</w:t>
      </w:r>
      <w:proofErr w:type="gramEnd"/>
      <w:r w:rsidRPr="00BF5434">
        <w:rPr>
          <w:rFonts w:ascii="Simplified Arabic" w:hAnsi="Simplified Arabic" w:cs="Simplified Arabic"/>
          <w:b/>
          <w:bCs/>
          <w:sz w:val="28"/>
          <w:szCs w:val="28"/>
          <w:u w:val="single"/>
          <w:rtl/>
        </w:rPr>
        <w:t xml:space="preserve"> والعتيبي، 2024): </w:t>
      </w:r>
    </w:p>
    <w:p w:rsidR="00815561" w:rsidRPr="00BF5434"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 xml:space="preserve">هدفت هذه الدراسة لتقييم استخدام تقنيات الذكاء الاصطناعي في إدارة الموارد البشرية والتنمية الاجتماعية للعاملين بوزارة الموارد البشرية والتنمية الاجتماعية بالمملكة العربية السعودية وتحديد معوقات استخدام هذه التقنية ولتحقيق ذلك اعتمدت الدراسة على المنهج الوصفي التحليلي، وتم استخدام الاستبانة كأداة لجمع البيانات من عينة قدرها (361) فرداً من العاملين بوزارة الموارد البشرية والتنمية الاجتماعية السعودية تم اختيارهم بالطريقة العشوائية البسيطة. وتوصلت هذه الدراسة إلى مجموعة من النتائج أبرزها أن وزارة الموارد البشرية والتنمية الاجتماعية السعودية تبني تطبيقات الذكاء الاصطناعي بدرجة كبيرة جداً، حيث بلغ المتوسط العام لاستجابات أفراد عينة الدراسة على عبارات هذا المحور (4.47)، وهو متوسط يقع في الفئة المرتفعة جداً، وأن العاملين بالوزارة لديهم وعي كافي بفلسفة وأهمية تطبيقات الذكاء الاصطناعي بمتوسط حسابي (4.43). وأن أهم متطلبات توظيف تطبيقات الذكاء الاصطناعي في الوزارة تتمثل في توفير البيانات والمعلومات لكل وظيفة بدقة عالية، وضرورة بناء قدرات جميع منسوبي الوزارة في مجال الذكاء </w:t>
      </w:r>
      <w:r w:rsidRPr="00BF5434">
        <w:rPr>
          <w:rFonts w:ascii="Simplified Arabic" w:hAnsi="Simplified Arabic" w:cs="Simplified Arabic"/>
          <w:sz w:val="28"/>
          <w:szCs w:val="28"/>
          <w:rtl/>
        </w:rPr>
        <w:lastRenderedPageBreak/>
        <w:t>الاصطناعي من خلال الدورات التدريبية، إلى جانب أهمية مشاركة جميع منسوبي الوزارة في تبني تطبيقات الذكاء الاصطناعي، وتغيير الأنظمة واللوائح بما يتوافق مع استخدام هذه التطبيقات. وكان من أن أهم معوقات استخدام تقنيات الذكاء الاصطناعي في إدارة الموارد البشرية والتنمية الاجتماعية عدم توفر الكفاءات المؤهلة لاستخدام هذه التقنيات داخل الوزارة، وقلة المخصصات المالية لبرامج تدريب الموارد البشرية في مجال الذكاء الاصطناعي، وقلة المخصصات المالية اللازمة لتطوير أنظمة الذكاء الاصطناعي في الوزارة، ومقاومة التغيير الإدخال هذه التطبيقات في عمل الوزارة من قبل الموظفين. وأوصت هذه الدراسة بضرورة إدخال تطبيقات الذكاء الاصطناعي في كافة وظائف وزارة الموارد البشرية والتنمية الاجتماعية، ومنها عملية الاستقطاب واختيار العاملين والتعيين والرواتب والمكافآت والحوافز وعدم الاعتماد على الطرق التقليدية، والعمل على توفير الكوادر المؤهلة فنياً وإدارياً للتعامل مع تطبيقات الذكاء الاصطناعي داخل الوزارة عن طريق إقامة دورات تدريبية بشكل مستمر لتنمية مهارات العاملين في استخدام تقنيات الذكاء الاصطناعي.</w:t>
      </w:r>
    </w:p>
    <w:p w:rsidR="00815561" w:rsidRPr="00BF5434" w:rsidRDefault="00815561" w:rsidP="008155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 (زقوت، 2024):</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 xml:space="preserve">هدفت هذه الدراسة إلى تحديد التحديات والفرص التي تنشأ جنبا إلى جنب مع استخدام تكنولوجيا الذكاء الاصطناعي في سياق إدارة الموارد البشرية، في عصر التحول الرقمي والعمل على الذكاء الاصطناعي بشكل متزايد لزيادة كفاءة وفعالية إدارة الموارد البشرية. استخدم هذه الدراسة المنهج الاستقرائي نوعياً مع أساليب وصفية. وتوصلت الدراسة إلى أن استخدام تكنولوجيا الذكاء الاصطناعي في إدارة الموارد البشرية يحقق العديد من الفرص منها التأثير على كفاءة وفعالية إدارة القوى العاملة بشكل متميز، ويعزز من عمليات إدارة المواهب واكتشافها، ويساهم في عملية اتخاذ القرار الذي يتبني الأنماط والسلوكيات الفردية بالعمل، كما يمكن المدراء من تحديد الأداء الوظيفي </w:t>
      </w:r>
      <w:r w:rsidRPr="00BF5434">
        <w:rPr>
          <w:rFonts w:ascii="Simplified Arabic" w:hAnsi="Simplified Arabic" w:cs="Simplified Arabic"/>
          <w:sz w:val="28"/>
          <w:szCs w:val="28"/>
          <w:rtl/>
        </w:rPr>
        <w:lastRenderedPageBreak/>
        <w:t>وتوجيه خطط التدريب والتطوير، كما يمكن أن يؤدي تنفيذ الذكاء الاصطناعي في عمليات التوظيف والاختيار وإدارة الأداء وتنمية مهارات الموظفين إلى زيادة الإنتاجية وتوفير تحليل متعمق للبيانات، ومع ذلك حددت الدراسة أيضًا العديد من التحديات، بما في ذلك التأثير على الوظائف ذات المستويات الوظيفية الدنيا والتي تحتاج إلى العمالة البسيطة مما ينتج عنه تدني في مستويات الانتماء التنظيمي والأمن الوظيفي، وزيادة تكاليف صيانة المعدات، والحاجة إلى محترفين مؤهلين تأهيلاً عالياً. لذلك، تسلط استنتاجات الدراسة الضوء على الحاجة إلى إتباع نهج شامل في معالجة هذه التحديات وتحويلها إلى فرص، تشمل إشراك الموظفين والاستثمار في التدريب والتعاون مع المؤسسات التعليمية لتحقيق إدارة تنافسية للموارد البشرية في عصر تقنيات الذكاء الاصطناعي.</w:t>
      </w:r>
    </w:p>
    <w:p w:rsidR="00815561" w:rsidRPr="00BF5434" w:rsidRDefault="00815561" w:rsidP="00815561">
      <w:pPr>
        <w:bidi/>
        <w:spacing w:line="360" w:lineRule="auto"/>
        <w:jc w:val="both"/>
        <w:rPr>
          <w:rFonts w:ascii="Simplified Arabic" w:hAnsi="Simplified Arabic" w:cs="Simplified Arabic"/>
          <w:b/>
          <w:bCs/>
          <w:sz w:val="28"/>
          <w:szCs w:val="28"/>
          <w:rtl/>
        </w:rPr>
      </w:pPr>
      <w:r w:rsidRPr="00BF5434">
        <w:rPr>
          <w:rFonts w:ascii="Simplified Arabic" w:hAnsi="Simplified Arabic" w:cs="Simplified Arabic"/>
          <w:b/>
          <w:bCs/>
          <w:sz w:val="28"/>
          <w:szCs w:val="28"/>
          <w:rtl/>
        </w:rPr>
        <w:t xml:space="preserve">التعليق على الدراسات السابقة: </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من خلال استعراض الدراسات السابقة، يتضح الاهتمام المتزايد باستخدام تقنيات الذكاء الاصطناعي في مجال التوظيف والاختيار، وركزت غالبية الدراسات على دور هذه التقنيات في تحسين كفاءة عمليات التوظيف وتعزيز جودة القرارات، والحد من التحيزات البشرية. كما تناول عدد من الدراسات إدراك الأفراد للعدالة أو الثقة في القرارات المدعومة بالذكاء الاصطناعي، إلا أن هذه الدراسات ظلت محدودة مقارنة بالدراسات التي ركزت على الجوانب التقنية والتشغيلية</w:t>
      </w:r>
      <w:r w:rsidRPr="00BF5434">
        <w:rPr>
          <w:rFonts w:ascii="Simplified Arabic" w:hAnsi="Simplified Arabic" w:cs="Simplified Arabic"/>
          <w:sz w:val="28"/>
          <w:szCs w:val="28"/>
        </w:rPr>
        <w:t>.</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كما تبين أن الدراسات السابقة قد اختلفت في مناهجها وأساليب جمع البيانات، حيث اعتمدت معظمها على الاستبانة، بينما استخدمت بعض الدراسات المقابلات أو المناهج المختلطة، مع وجود تفاوت واضح في أحجام العينات ومجالات التطبيق</w:t>
      </w:r>
      <w:r w:rsidRPr="00BF5434">
        <w:rPr>
          <w:rFonts w:ascii="Simplified Arabic" w:hAnsi="Simplified Arabic" w:cs="Simplified Arabic"/>
          <w:sz w:val="28"/>
          <w:szCs w:val="28"/>
        </w:rPr>
        <w:t>.</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 xml:space="preserve">وقد أظهرت نتائج الدراسات اتجاهاً عاماً يشير إلى أن استخدام تقنيات الذكاء الاصطناعي يُسهم في تعزيز موضوعية قرارات التوظيف من خلال توحيد معايير التقييم والحد من التحيز البشري، </w:t>
      </w:r>
      <w:r w:rsidRPr="00BF5434">
        <w:rPr>
          <w:rFonts w:ascii="Simplified Arabic" w:hAnsi="Simplified Arabic" w:cs="Simplified Arabic"/>
          <w:sz w:val="28"/>
          <w:szCs w:val="28"/>
          <w:rtl/>
        </w:rPr>
        <w:lastRenderedPageBreak/>
        <w:t>إلا أن بعض الدراسات أشارت في المقابل إلى تحديات تتعلق بالتحيز الخوارزمي، ومحدودية الشفافية، ومخاوف بشأن فقدان البُعد الإنساني في عملية التوظيف</w:t>
      </w:r>
      <w:r w:rsidRPr="00BF5434">
        <w:rPr>
          <w:rFonts w:ascii="Simplified Arabic" w:hAnsi="Simplified Arabic" w:cs="Simplified Arabic"/>
          <w:sz w:val="28"/>
          <w:szCs w:val="28"/>
        </w:rPr>
        <w:t>.</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 xml:space="preserve">وفي ضوء ذلك، يتضح وجود فجوة بحثية تتمثل في ندرة الدراسات التي تتناول بشكل شامل أثر استخدام تقنيات الذكاء الاصطناعي على قرارات التوظيف وأثرها على أبعاد العدالة الوظيفية بصورة متكاملة، لا سيما في البيئة الحكومية العربية، وبشكل أكثر تحديداً في القطاع الحكومي بالمملكة العربية السعودية. وهو ما تهدف الدراسة الحالية إلى سد هذه الفجوة بالتركيز على وزارة الموارد البشرية والتنمية الاجتماعية. </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كما تتميز الدراسة الحالية أيضًا عن الدراسات السابقة بتركيزها على اختبار العلاقة المباشرة بين استخدام تقنيات الذكاء الاصطناعي في قرارات التوظيف ومستوى العدالة الوظيفية بأبعادها المختلفة، بالإضافة إلى اختلافها في مجتمع الدراسة ومجال التطبيق وحجم العينة</w:t>
      </w:r>
      <w:r w:rsidRPr="00BF5434">
        <w:rPr>
          <w:rFonts w:ascii="Simplified Arabic" w:hAnsi="Simplified Arabic" w:cs="Simplified Arabic"/>
          <w:sz w:val="28"/>
          <w:szCs w:val="28"/>
        </w:rPr>
        <w:t>.</w:t>
      </w:r>
    </w:p>
    <w:p w:rsidR="00815561" w:rsidRPr="00BF5434" w:rsidRDefault="00815561" w:rsidP="00815561">
      <w:pPr>
        <w:bidi/>
        <w:spacing w:line="360" w:lineRule="auto"/>
        <w:jc w:val="both"/>
        <w:rPr>
          <w:rFonts w:ascii="Simplified Arabic" w:hAnsi="Simplified Arabic" w:cs="Simplified Arabic"/>
          <w:b/>
          <w:bCs/>
          <w:sz w:val="28"/>
          <w:szCs w:val="28"/>
          <w:rtl/>
        </w:rPr>
      </w:pPr>
      <w:r w:rsidRPr="00BF5434">
        <w:rPr>
          <w:rFonts w:ascii="Simplified Arabic" w:hAnsi="Simplified Arabic" w:cs="Simplified Arabic"/>
          <w:b/>
          <w:bCs/>
          <w:sz w:val="28"/>
          <w:szCs w:val="28"/>
          <w:rtl/>
        </w:rPr>
        <w:t xml:space="preserve">موقع الدراسة الحالية من الدراسات السابقة: </w:t>
      </w:r>
      <w:r w:rsidRPr="00BF5434">
        <w:rPr>
          <w:rFonts w:ascii="Simplified Arabic" w:hAnsi="Simplified Arabic" w:cs="Simplified Arabic"/>
          <w:b/>
          <w:bCs/>
          <w:sz w:val="28"/>
          <w:szCs w:val="28"/>
          <w:rtl/>
        </w:rPr>
        <w:tab/>
      </w:r>
    </w:p>
    <w:p w:rsidR="00815561" w:rsidRPr="00BF5434"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تنطلق الدراسة الحالية من الفجوة البحثية التي كشفت عنها الدراسات السابقة، إذ رغم تعدد الأبحاث التي تناولت تقنيات الذكاء الاصطناعي في التوظيف، وأخرى تناولت العدالة الوظيفية، إلا أن الدمج بين هذه المتغيرات في إطار واحد، لا سيما في سياق حكومي عربي مثل وزارة الموارد البشرية والتنمية الاجتماعية في المملكة العربية السعودية، كونه لم يُتناول بصورة شاملة ومباشرة. كما أن معظم الدراسات السابقة ركزت إما على السياق الخاص بالقطاع الخاص أو على تقييم الأدوات التقنية دون الربط الكافي بأبعاد العدالة الوظيفية (التوزيعية، والإجرائية، والتفاعلية، والمعلوماتية).</w:t>
      </w:r>
    </w:p>
    <w:p w:rsidR="00815561" w:rsidRPr="00BF5434"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lastRenderedPageBreak/>
        <w:t>ومن هنا، تسعى الدراسة الحالية إلى سد هذه الفجوة من خلال اختبار أثر استخدام تقنيات الذكاء الاصطناعي في قرارات التوظيف على مستوى العدالة الوظيفية بأبعادها المختلفة، مع التركيز على البيئة المؤسسية السعودية، وبدراسة تطبيقية على إحدى أهم الوزارات المعنية بالتحول الرقمي في الموارد البشرية.</w:t>
      </w:r>
    </w:p>
    <w:p w:rsidR="00815561" w:rsidRPr="00BF5434" w:rsidRDefault="00815561" w:rsidP="00815561">
      <w:pPr>
        <w:bidi/>
        <w:spacing w:line="360" w:lineRule="auto"/>
        <w:jc w:val="both"/>
        <w:rPr>
          <w:rFonts w:ascii="Simplified Arabic" w:eastAsia="Times New Roman" w:hAnsi="Simplified Arabic" w:cs="Simplified Arabic"/>
          <w:sz w:val="28"/>
          <w:szCs w:val="28"/>
          <w:rtl/>
        </w:rPr>
      </w:pPr>
    </w:p>
    <w:p w:rsidR="00815561" w:rsidRPr="00BF5434" w:rsidRDefault="00815561" w:rsidP="00815561">
      <w:pPr>
        <w:bidi/>
        <w:spacing w:line="360" w:lineRule="auto"/>
        <w:jc w:val="both"/>
        <w:rPr>
          <w:rFonts w:ascii="Simplified Arabic" w:hAnsi="Simplified Arabic" w:cs="Simplified Arabic"/>
          <w:sz w:val="28"/>
          <w:szCs w:val="28"/>
        </w:rPr>
      </w:pPr>
    </w:p>
    <w:p w:rsidR="0021733C" w:rsidRDefault="0021733C"/>
    <w:sectPr w:rsidR="0021733C" w:rsidSect="00161598">
      <w:footerReference w:type="default" r:id="rId5"/>
      <w:pgSz w:w="11906" w:h="16838"/>
      <w:pgMar w:top="1440" w:right="1800" w:bottom="1440" w:left="1800" w:header="708" w:footer="708" w:gutter="0"/>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96104"/>
      <w:docPartObj>
        <w:docPartGallery w:val="Page Numbers (Bottom of Page)"/>
        <w:docPartUnique/>
      </w:docPartObj>
    </w:sdtPr>
    <w:sdtEndPr/>
    <w:sdtContent>
      <w:p w:rsidR="00E67CFC" w:rsidRDefault="00815561">
        <w:pPr>
          <w:pStyle w:val="a4"/>
          <w:jc w:val="center"/>
        </w:pPr>
        <w:r>
          <w:fldChar w:fldCharType="begin"/>
        </w:r>
        <w:r>
          <w:instrText xml:space="preserve"> PAGE   \* MERGEFORMAT </w:instrText>
        </w:r>
        <w:r>
          <w:fldChar w:fldCharType="separate"/>
        </w:r>
        <w:r>
          <w:rPr>
            <w:noProof/>
          </w:rPr>
          <w:t>21</w:t>
        </w:r>
        <w:r>
          <w:rPr>
            <w:noProof/>
          </w:rPr>
          <w:fldChar w:fldCharType="end"/>
        </w:r>
      </w:p>
    </w:sdtContent>
  </w:sdt>
  <w:p w:rsidR="00E67CFC" w:rsidRDefault="00815561">
    <w:pPr>
      <w:pStyle w:val="a4"/>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31BC2"/>
    <w:multiLevelType w:val="hybridMultilevel"/>
    <w:tmpl w:val="11A2E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561"/>
    <w:rsid w:val="0021733C"/>
    <w:rsid w:val="005E007E"/>
    <w:rsid w:val="008155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4E414-DB40-4D72-A4F4-C47520C4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561"/>
  </w:style>
  <w:style w:type="paragraph" w:styleId="2">
    <w:name w:val="heading 2"/>
    <w:basedOn w:val="a"/>
    <w:next w:val="a"/>
    <w:link w:val="2Char"/>
    <w:uiPriority w:val="9"/>
    <w:unhideWhenUsed/>
    <w:qFormat/>
    <w:rsid w:val="008155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15561"/>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1556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815561"/>
    <w:rPr>
      <w:rFonts w:asciiTheme="majorHAnsi" w:eastAsiaTheme="majorEastAsia" w:hAnsiTheme="majorHAnsi" w:cstheme="majorBidi"/>
      <w:b/>
      <w:bCs/>
      <w:color w:val="4472C4" w:themeColor="accent1"/>
    </w:rPr>
  </w:style>
  <w:style w:type="paragraph" w:styleId="a3">
    <w:name w:val="List Paragraph"/>
    <w:aliases w:val="النص,NumberedList,سرد الفقرات"/>
    <w:basedOn w:val="a"/>
    <w:link w:val="Char"/>
    <w:uiPriority w:val="34"/>
    <w:qFormat/>
    <w:rsid w:val="00815561"/>
    <w:pPr>
      <w:ind w:left="720"/>
      <w:contextualSpacing/>
    </w:pPr>
  </w:style>
  <w:style w:type="paragraph" w:styleId="a4">
    <w:name w:val="footer"/>
    <w:basedOn w:val="a"/>
    <w:link w:val="Char0"/>
    <w:uiPriority w:val="99"/>
    <w:unhideWhenUsed/>
    <w:rsid w:val="00815561"/>
    <w:pPr>
      <w:tabs>
        <w:tab w:val="center" w:pos="4153"/>
        <w:tab w:val="right" w:pos="8306"/>
      </w:tabs>
      <w:spacing w:after="0" w:line="240" w:lineRule="auto"/>
    </w:pPr>
  </w:style>
  <w:style w:type="character" w:customStyle="1" w:styleId="Char0">
    <w:name w:val="تذييل الصفحة Char"/>
    <w:basedOn w:val="a0"/>
    <w:link w:val="a4"/>
    <w:uiPriority w:val="99"/>
    <w:rsid w:val="00815561"/>
  </w:style>
  <w:style w:type="paragraph" w:styleId="a5">
    <w:name w:val="Normal (Web)"/>
    <w:basedOn w:val="a"/>
    <w:uiPriority w:val="99"/>
    <w:unhideWhenUsed/>
    <w:rsid w:val="008155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 سرد الفقرات Char"/>
    <w:aliases w:val="النص Char,NumberedList Char,سرد الفقرات Char"/>
    <w:link w:val="a3"/>
    <w:uiPriority w:val="34"/>
    <w:rsid w:val="00815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5033</Words>
  <Characters>28689</Characters>
  <Application>Microsoft Office Word</Application>
  <DocSecurity>0</DocSecurity>
  <Lines>239</Lines>
  <Paragraphs>67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2026-03-01T14:46:00Z</dcterms:created>
  <dcterms:modified xsi:type="dcterms:W3CDTF">2026-03-01T14:48:00Z</dcterms:modified>
</cp:coreProperties>
</file>