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E483C" w14:textId="77777777" w:rsidR="007F48B6" w:rsidRDefault="007E7DAE">
      <w:pPr>
        <w:pStyle w:val="a9"/>
        <w:rPr>
          <w:rFonts w:ascii="Sakkal Majalla" w:eastAsia="Sakkal Majalla" w:hAnsi="Sakkal Majalla" w:cs="Sakkal Majalla" w:hint="default"/>
          <w:b/>
          <w:bCs/>
          <w:sz w:val="28"/>
          <w:szCs w:val="28"/>
        </w:rPr>
      </w:pPr>
      <w:r>
        <w:rPr>
          <w:b/>
          <w:sz w:val="28"/>
        </w:rPr>
        <w:t>محاسبة التكاليف ودورها في تحسين القرارات الإدارية</w:t>
      </w:r>
    </w:p>
    <w:p w14:paraId="42F603D5" w14:textId="77777777" w:rsidR="007F48B6" w:rsidRDefault="007E7DAE">
      <w:pPr>
        <w:pStyle w:val="a9"/>
        <w:rPr>
          <w:rFonts w:ascii="Sakkal Majalla" w:eastAsia="Sakkal Majalla" w:hAnsi="Sakkal Majalla" w:cs="Sakkal Majalla" w:hint="default"/>
          <w:b/>
          <w:bCs/>
          <w:sz w:val="28"/>
          <w:szCs w:val="28"/>
        </w:rPr>
      </w:pPr>
      <w:r>
        <w:rPr>
          <w:rFonts w:ascii="Simplified Arabic" w:eastAsia="Simplified Arabic" w:hAnsi="Simplified Arabic" w:cs="Sakkal Majalla"/>
          <w:b/>
          <w:bCs/>
          <w:noProof/>
          <w:sz w:val="24"/>
          <w:szCs w:val="28"/>
        </w:rPr>
        <w:drawing>
          <wp:anchor distT="57150" distB="57150" distL="57150" distR="57150" simplePos="0" relativeHeight="251659264" behindDoc="0" locked="0" layoutInCell="1" allowOverlap="1" wp14:anchorId="79DA7693" wp14:editId="4D03E89A">
            <wp:simplePos x="0" y="0"/>
            <wp:positionH relativeFrom="page">
              <wp:posOffset>447675</wp:posOffset>
            </wp:positionH>
            <wp:positionV relativeFrom="page">
              <wp:posOffset>638175</wp:posOffset>
            </wp:positionV>
            <wp:extent cx="2227153"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8"/>
                    <a:stretch>
                      <a:fillRect/>
                    </a:stretch>
                  </pic:blipFill>
                  <pic:spPr>
                    <a:xfrm>
                      <a:off x="0" y="0"/>
                      <a:ext cx="2227153" cy="2066925"/>
                    </a:xfrm>
                    <a:prstGeom prst="rect">
                      <a:avLst/>
                    </a:prstGeom>
                    <a:ln w="12700" cap="flat">
                      <a:noFill/>
                      <a:miter lim="400000"/>
                    </a:ln>
                    <a:effectLst/>
                  </pic:spPr>
                </pic:pic>
              </a:graphicData>
            </a:graphic>
          </wp:anchor>
        </w:drawing>
      </w:r>
      <w:r>
        <w:rPr>
          <w:rFonts w:ascii="Simplified Arabic" w:eastAsia="Simplified Arabic" w:hAnsi="Simplified Arabic" w:cs="Sakkal Majalla"/>
          <w:b/>
          <w:bCs/>
          <w:sz w:val="24"/>
          <w:szCs w:val="28"/>
        </w:rPr>
        <w:t xml:space="preserve">    </w:t>
      </w:r>
      <w:r>
        <w:rPr>
          <w:rFonts w:ascii="Simplified Arabic" w:eastAsia="Simplified Arabic" w:hAnsi="Simplified Arabic" w:cs="Sakkal Majalla"/>
          <w:b/>
          <w:bCs/>
          <w:sz w:val="24"/>
          <w:szCs w:val="28"/>
          <w:rtl/>
        </w:rPr>
        <w:t xml:space="preserve">كلية الإدارة </w:t>
      </w:r>
    </w:p>
    <w:p w14:paraId="72FDDAA4" w14:textId="1FA31634" w:rsidR="007F48B6" w:rsidRDefault="007E7DAE">
      <w:pPr>
        <w:pStyle w:val="a9"/>
        <w:rPr>
          <w:rFonts w:ascii="Sakkal Majalla" w:eastAsia="Sakkal Majalla" w:hAnsi="Sakkal Majalla" w:cs="Sakkal Majalla" w:hint="default"/>
          <w:sz w:val="28"/>
          <w:szCs w:val="28"/>
        </w:rPr>
      </w:pPr>
      <w:r>
        <w:rPr>
          <w:rFonts w:ascii="Simplified Arabic" w:eastAsia="Simplified Arabic" w:hAnsi="Simplified Arabic" w:cs="Sakkal Majalla"/>
          <w:b/>
          <w:bCs/>
          <w:sz w:val="24"/>
          <w:szCs w:val="28"/>
          <w:rtl/>
        </w:rPr>
        <w:t xml:space="preserve">قسم / تخصص </w:t>
      </w:r>
      <w:r w:rsidR="00CF5580">
        <w:rPr>
          <w:rFonts w:ascii="Simplified Arabic" w:eastAsia="Simplified Arabic" w:hAnsi="Simplified Arabic" w:cs="Sakkal Majalla"/>
          <w:b/>
          <w:bCs/>
          <w:sz w:val="24"/>
          <w:szCs w:val="28"/>
          <w:rtl/>
        </w:rPr>
        <w:t>ادرأه</w:t>
      </w:r>
      <w:r>
        <w:rPr>
          <w:rFonts w:ascii="Simplified Arabic" w:eastAsia="Simplified Arabic" w:hAnsi="Simplified Arabic" w:cs="Sakkal Majalla"/>
          <w:b/>
          <w:bCs/>
          <w:sz w:val="24"/>
          <w:szCs w:val="28"/>
          <w:rtl/>
        </w:rPr>
        <w:t xml:space="preserve"> أعمال</w:t>
      </w:r>
    </w:p>
    <w:p w14:paraId="0FB9C4BC" w14:textId="77777777" w:rsidR="007F48B6" w:rsidRDefault="007F48B6">
      <w:pPr>
        <w:pStyle w:val="a9"/>
        <w:rPr>
          <w:rFonts w:ascii="Sakkal Majalla" w:eastAsia="Sakkal Majalla" w:hAnsi="Sakkal Majalla" w:cs="Sakkal Majalla" w:hint="default"/>
          <w:sz w:val="28"/>
          <w:szCs w:val="28"/>
        </w:rPr>
      </w:pPr>
    </w:p>
    <w:p w14:paraId="64BD1D36" w14:textId="77777777" w:rsidR="007F48B6" w:rsidRDefault="007F48B6">
      <w:pPr>
        <w:pStyle w:val="a9"/>
        <w:rPr>
          <w:rFonts w:ascii="Sakkal Majalla" w:eastAsia="Sakkal Majalla" w:hAnsi="Sakkal Majalla" w:cs="Sakkal Majalla" w:hint="default"/>
          <w:sz w:val="28"/>
          <w:szCs w:val="28"/>
        </w:rPr>
      </w:pPr>
    </w:p>
    <w:p w14:paraId="4616944E" w14:textId="77777777" w:rsidR="007F48B6" w:rsidRDefault="007F48B6">
      <w:pPr>
        <w:pStyle w:val="a9"/>
        <w:rPr>
          <w:rFonts w:ascii="Sakkal Majalla" w:eastAsia="Sakkal Majalla" w:hAnsi="Sakkal Majalla" w:cs="Sakkal Majalla" w:hint="default"/>
          <w:sz w:val="28"/>
          <w:szCs w:val="28"/>
        </w:rPr>
      </w:pPr>
    </w:p>
    <w:p w14:paraId="30D3FBA8" w14:textId="5C46ECEF" w:rsidR="0018446B" w:rsidRDefault="007E7DAE" w:rsidP="0018446B">
      <w:pPr>
        <w:pStyle w:val="a9"/>
        <w:jc w:val="center"/>
        <w:rPr>
          <w:rFonts w:ascii="Sakkal Majalla" w:eastAsia="Sakkal Majalla" w:hAnsi="Sakkal Majalla" w:cs="Sakkal Majalla" w:hint="default"/>
          <w:b/>
          <w:bCs/>
          <w:sz w:val="28"/>
          <w:szCs w:val="28"/>
          <w:rtl/>
        </w:rPr>
      </w:pPr>
      <w:bookmarkStart w:id="0" w:name="_Hlk203375869"/>
      <w:r>
        <w:rPr>
          <w:rFonts w:ascii="Simplified Arabic" w:eastAsia="Simplified Arabic" w:hAnsi="Simplified Arabic" w:cs="Sakkal Majalla"/>
          <w:b/>
          <w:bCs/>
          <w:sz w:val="24"/>
          <w:szCs w:val="28"/>
          <w:rtl/>
        </w:rPr>
        <w:t xml:space="preserve">محاسبه التكاليف </w:t>
      </w:r>
      <w:bookmarkEnd w:id="0"/>
    </w:p>
    <w:p w14:paraId="182C62BE" w14:textId="77777777" w:rsidR="0018446B" w:rsidRPr="0018446B" w:rsidRDefault="0018446B" w:rsidP="0018446B">
      <w:pPr>
        <w:pStyle w:val="a9"/>
        <w:jc w:val="center"/>
        <w:rPr>
          <w:rFonts w:ascii="Sakkal Majalla" w:eastAsia="Sakkal Majalla" w:hAnsi="Sakkal Majalla" w:cs="Sakkal Majalla"/>
          <w:b/>
          <w:bCs/>
          <w:sz w:val="28"/>
          <w:szCs w:val="28"/>
          <w:rtl/>
        </w:rPr>
      </w:pPr>
    </w:p>
    <w:p w14:paraId="4F6A186C" w14:textId="77777777" w:rsidR="0018446B" w:rsidRPr="0018446B" w:rsidRDefault="0018446B" w:rsidP="0018446B">
      <w:pPr>
        <w:pStyle w:val="a9"/>
        <w:jc w:val="center"/>
        <w:rPr>
          <w:rFonts w:ascii="Sakkal Majalla" w:eastAsia="Sakkal Majalla" w:hAnsi="Sakkal Majalla" w:cs="Sakkal Majalla"/>
          <w:sz w:val="28"/>
          <w:szCs w:val="28"/>
          <w:rtl/>
        </w:rPr>
      </w:pPr>
      <w:r w:rsidRPr="0018446B">
        <w:rPr>
          <w:rFonts w:ascii="Simplified Arabic" w:eastAsia="Simplified Arabic" w:hAnsi="Simplified Arabic" w:cs="Sakkal Majalla"/>
          <w:sz w:val="24"/>
          <w:szCs w:val="28"/>
          <w:rtl/>
        </w:rPr>
        <w:t>اسم الطالبة :</w:t>
      </w:r>
    </w:p>
    <w:p w14:paraId="53D59985" w14:textId="3437D082" w:rsidR="007F48B6" w:rsidRDefault="0018446B" w:rsidP="0018446B">
      <w:pPr>
        <w:pStyle w:val="a9"/>
        <w:jc w:val="center"/>
        <w:rPr>
          <w:rFonts w:ascii="Sakkal Majalla" w:eastAsia="Sakkal Majalla" w:hAnsi="Sakkal Majalla" w:cs="Sakkal Majalla" w:hint="default"/>
          <w:sz w:val="28"/>
          <w:szCs w:val="28"/>
        </w:rPr>
      </w:pPr>
      <w:r w:rsidRPr="0018446B">
        <w:rPr>
          <w:rFonts w:ascii="Simplified Arabic" w:eastAsia="Simplified Arabic" w:hAnsi="Simplified Arabic" w:cs="Sakkal Majalla"/>
          <w:sz w:val="24"/>
          <w:szCs w:val="28"/>
          <w:rtl/>
        </w:rPr>
        <w:t>خلود العسكر</w:t>
      </w:r>
    </w:p>
    <w:p w14:paraId="446F6A0B" w14:textId="77777777" w:rsidR="007F48B6" w:rsidRDefault="007F48B6">
      <w:pPr>
        <w:pStyle w:val="a9"/>
        <w:jc w:val="center"/>
        <w:rPr>
          <w:rFonts w:ascii="Sakkal Majalla" w:eastAsia="Sakkal Majalla" w:hAnsi="Sakkal Majalla" w:cs="Sakkal Majalla" w:hint="default"/>
          <w:sz w:val="28"/>
          <w:szCs w:val="28"/>
        </w:rPr>
      </w:pPr>
    </w:p>
    <w:p w14:paraId="014402F7" w14:textId="77777777" w:rsidR="007F48B6" w:rsidRDefault="007F48B6">
      <w:pPr>
        <w:pStyle w:val="a9"/>
        <w:jc w:val="center"/>
        <w:rPr>
          <w:rFonts w:ascii="Sakkal Majalla" w:eastAsia="Sakkal Majalla" w:hAnsi="Sakkal Majalla" w:cs="Sakkal Majalla" w:hint="default"/>
          <w:b/>
          <w:bCs/>
          <w:sz w:val="28"/>
          <w:szCs w:val="28"/>
        </w:rPr>
      </w:pPr>
    </w:p>
    <w:p w14:paraId="29325E7A" w14:textId="77777777" w:rsidR="007F48B6" w:rsidRDefault="007E7DAE">
      <w:pPr>
        <w:pStyle w:val="a9"/>
        <w:jc w:val="center"/>
        <w:rPr>
          <w:rFonts w:ascii="Sakkal Majalla" w:eastAsia="Sakkal Majalla" w:hAnsi="Sakkal Majalla" w:cs="Sakkal Majalla" w:hint="default"/>
          <w:b/>
          <w:bCs/>
          <w:sz w:val="28"/>
          <w:szCs w:val="28"/>
        </w:rPr>
      </w:pPr>
      <w:r>
        <w:rPr>
          <w:rFonts w:ascii="Simplified Arabic" w:eastAsia="Simplified Arabic" w:hAnsi="Simplified Arabic" w:cs="Sakkal Majalla"/>
          <w:b/>
          <w:bCs/>
          <w:sz w:val="24"/>
          <w:szCs w:val="28"/>
          <w:rtl/>
        </w:rPr>
        <w:t>إعداد الطالب/</w:t>
      </w:r>
    </w:p>
    <w:p w14:paraId="0C5F3043" w14:textId="77777777" w:rsidR="007F48B6" w:rsidRDefault="007F48B6">
      <w:pPr>
        <w:pStyle w:val="a9"/>
        <w:jc w:val="center"/>
        <w:rPr>
          <w:rFonts w:ascii="Sakkal Majalla" w:eastAsia="Sakkal Majalla" w:hAnsi="Sakkal Majalla" w:cs="Sakkal Majalla" w:hint="default"/>
          <w:b/>
          <w:bCs/>
          <w:sz w:val="28"/>
          <w:szCs w:val="28"/>
        </w:rPr>
      </w:pPr>
    </w:p>
    <w:p w14:paraId="207CC318" w14:textId="77777777" w:rsidR="007F48B6" w:rsidRDefault="007F48B6">
      <w:pPr>
        <w:pStyle w:val="a9"/>
        <w:jc w:val="center"/>
        <w:rPr>
          <w:rFonts w:ascii="Sakkal Majalla" w:eastAsia="Sakkal Majalla" w:hAnsi="Sakkal Majalla" w:cs="Sakkal Majalla" w:hint="default"/>
          <w:b/>
          <w:bCs/>
          <w:sz w:val="28"/>
          <w:szCs w:val="28"/>
          <w:rtl/>
        </w:rPr>
      </w:pPr>
    </w:p>
    <w:p w14:paraId="5247F8F4" w14:textId="77777777" w:rsidR="009C4F96" w:rsidRDefault="009C4F96">
      <w:pPr>
        <w:pStyle w:val="a9"/>
        <w:jc w:val="center"/>
        <w:rPr>
          <w:rFonts w:ascii="Sakkal Majalla" w:eastAsia="Sakkal Majalla" w:hAnsi="Sakkal Majalla" w:cs="Sakkal Majalla" w:hint="default"/>
          <w:b/>
          <w:bCs/>
          <w:sz w:val="28"/>
          <w:szCs w:val="28"/>
        </w:rPr>
      </w:pPr>
    </w:p>
    <w:p w14:paraId="6D5539F8" w14:textId="77777777" w:rsidR="007F48B6" w:rsidRDefault="007E7DAE">
      <w:pPr>
        <w:pStyle w:val="a9"/>
        <w:jc w:val="center"/>
        <w:rPr>
          <w:rFonts w:ascii="Sakkal Majalla" w:eastAsia="Sakkal Majalla" w:hAnsi="Sakkal Majalla" w:cs="Sakkal Majalla" w:hint="default"/>
          <w:b/>
          <w:bCs/>
          <w:sz w:val="28"/>
          <w:szCs w:val="28"/>
        </w:rPr>
      </w:pPr>
      <w:r>
        <w:rPr>
          <w:rFonts w:ascii="Simplified Arabic" w:eastAsia="Simplified Arabic" w:hAnsi="Simplified Arabic" w:cs="Sakkal Majalla"/>
          <w:b/>
          <w:bCs/>
          <w:sz w:val="24"/>
          <w:szCs w:val="28"/>
          <w:rtl/>
        </w:rPr>
        <w:t>إشراف/</w:t>
      </w:r>
    </w:p>
    <w:p w14:paraId="799DDF85" w14:textId="77777777" w:rsidR="007F48B6" w:rsidRDefault="007E7DAE">
      <w:pPr>
        <w:pStyle w:val="a9"/>
        <w:jc w:val="center"/>
        <w:rPr>
          <w:rFonts w:ascii="Sakkal Majalla" w:eastAsia="Sakkal Majalla" w:hAnsi="Sakkal Majalla" w:cs="Sakkal Majalla" w:hint="default"/>
          <w:b/>
          <w:bCs/>
          <w:sz w:val="28"/>
          <w:szCs w:val="28"/>
        </w:rPr>
      </w:pPr>
      <w:r>
        <w:rPr>
          <w:rFonts w:ascii="Simplified Arabic" w:eastAsia="Simplified Arabic" w:hAnsi="Simplified Arabic" w:cs="Sakkal Majalla"/>
          <w:b/>
          <w:bCs/>
          <w:sz w:val="24"/>
          <w:szCs w:val="28"/>
          <w:rtl/>
        </w:rPr>
        <w:t>د.الفيصل عبد الحميد</w:t>
      </w:r>
    </w:p>
    <w:p w14:paraId="3894D7E5" w14:textId="77777777" w:rsidR="007F48B6" w:rsidRDefault="007E7DAE">
      <w:pPr>
        <w:pStyle w:val="a9"/>
        <w:jc w:val="center"/>
        <w:rPr>
          <w:rFonts w:ascii="Sakkal Majalla" w:eastAsia="Sakkal Majalla" w:hAnsi="Sakkal Majalla" w:cs="Sakkal Majalla" w:hint="default"/>
          <w:b/>
          <w:bCs/>
          <w:sz w:val="28"/>
          <w:szCs w:val="28"/>
        </w:rPr>
      </w:pPr>
      <w:r>
        <w:rPr>
          <w:rFonts w:ascii="Simplified Arabic" w:eastAsia="Simplified Arabic" w:hAnsi="Simplified Arabic" w:cs="Sakkal Majalla"/>
          <w:b/>
          <w:bCs/>
          <w:sz w:val="24"/>
          <w:szCs w:val="28"/>
          <w:rtl/>
        </w:rPr>
        <w:t>د.فايز جراد</w:t>
      </w:r>
    </w:p>
    <w:p w14:paraId="412B394B" w14:textId="77777777" w:rsidR="007F48B6" w:rsidRDefault="007F48B6">
      <w:pPr>
        <w:pStyle w:val="a9"/>
        <w:jc w:val="center"/>
        <w:rPr>
          <w:rFonts w:ascii="Sakkal Majalla" w:eastAsia="Sakkal Majalla" w:hAnsi="Sakkal Majalla" w:cs="Sakkal Majalla" w:hint="default"/>
          <w:b/>
          <w:bCs/>
          <w:sz w:val="28"/>
          <w:szCs w:val="28"/>
        </w:rPr>
      </w:pPr>
    </w:p>
    <w:p w14:paraId="5C06AE80" w14:textId="77777777" w:rsidR="007F48B6" w:rsidRDefault="007F48B6" w:rsidP="000020A6">
      <w:pPr>
        <w:pStyle w:val="a9"/>
        <w:rPr>
          <w:rFonts w:ascii="Sakkal Majalla" w:eastAsia="Sakkal Majalla" w:hAnsi="Sakkal Majalla" w:cs="Sakkal Majalla" w:hint="default"/>
          <w:b/>
          <w:bCs/>
          <w:sz w:val="28"/>
          <w:szCs w:val="28"/>
          <w:rtl/>
        </w:rPr>
      </w:pPr>
    </w:p>
    <w:p w14:paraId="4C051FD8" w14:textId="77777777" w:rsidR="000020A6" w:rsidRDefault="000020A6" w:rsidP="000020A6">
      <w:pPr>
        <w:pStyle w:val="a9"/>
        <w:rPr>
          <w:rFonts w:hint="default"/>
        </w:rPr>
      </w:pPr>
    </w:p>
    <w:p w14:paraId="07613C52" w14:textId="77777777" w:rsidR="007F48B6" w:rsidRDefault="007E7DAE">
      <w:pPr>
        <w:pStyle w:val="a9"/>
        <w:jc w:val="center"/>
        <w:rPr>
          <w:rFonts w:ascii="Sakkal Majalla" w:eastAsia="Sakkal Majalla" w:hAnsi="Sakkal Majalla" w:cs="Sakkal Majalla" w:hint="default"/>
          <w:b/>
          <w:bCs/>
          <w:sz w:val="28"/>
          <w:szCs w:val="28"/>
        </w:rPr>
      </w:pPr>
      <w:r>
        <w:rPr>
          <w:rFonts w:ascii="Simplified Arabic" w:eastAsia="Simplified Arabic" w:hAnsi="Simplified Arabic" w:cs="Sakkal Majalla"/>
          <w:b/>
          <w:bCs/>
          <w:sz w:val="24"/>
          <w:szCs w:val="28"/>
          <w:rtl/>
        </w:rPr>
        <w:t>العام الدراسي:</w:t>
      </w:r>
    </w:p>
    <w:p w14:paraId="3853C4C5" w14:textId="77777777" w:rsidR="007F48B6" w:rsidRDefault="007E7DAE">
      <w:pPr>
        <w:pStyle w:val="a9"/>
        <w:bidi w:val="0"/>
        <w:jc w:val="center"/>
        <w:rPr>
          <w:rFonts w:hint="default"/>
        </w:rPr>
      </w:pPr>
      <w:r>
        <w:rPr>
          <w:rFonts w:ascii="Simplified Arabic" w:eastAsia="Simplified Arabic" w:hAnsi="Simplified Arabic" w:cs="Sakkal Majalla"/>
          <w:b/>
          <w:bCs/>
          <w:sz w:val="24"/>
          <w:szCs w:val="28"/>
          <w:lang w:val="en-US"/>
        </w:rPr>
        <w:t>2025</w:t>
      </w:r>
    </w:p>
    <w:p w14:paraId="00B08F24" w14:textId="77777777" w:rsidR="007F48B6" w:rsidRDefault="007E7DAE">
      <w:pPr>
        <w:pStyle w:val="a9"/>
        <w:rPr>
          <w:rFonts w:ascii="Sakkal Majalla" w:eastAsia="Sakkal Majalla" w:hAnsi="Sakkal Majalla" w:cs="Sakkal Majalla" w:hint="default"/>
          <w:sz w:val="28"/>
          <w:szCs w:val="28"/>
          <w:u w:val="single"/>
        </w:rPr>
      </w:pPr>
      <w:r>
        <w:rPr>
          <w:rFonts w:ascii="Simplified Arabic" w:eastAsia="Simplified Arabic" w:hAnsi="Simplified Arabic" w:cs="Sakkal Majalla"/>
          <w:sz w:val="24"/>
          <w:szCs w:val="28"/>
          <w:u w:val="single"/>
          <w:rtl/>
        </w:rPr>
        <w:lastRenderedPageBreak/>
        <w:t>فهرس المحتوىات:</w:t>
      </w:r>
    </w:p>
    <w:sdt>
      <w:sdtPr>
        <w:rPr>
          <w:rFonts w:ascii="Times New Roman" w:eastAsia="Arial Unicode MS" w:hAnsi="Times New Roman" w:cs="Times New Roman"/>
          <w:color w:val="auto"/>
          <w:sz w:val="24"/>
          <w:szCs w:val="24"/>
          <w:bdr w:val="nil"/>
          <w:lang w:val="ar-SA"/>
        </w:rPr>
        <w:id w:val="142710292"/>
        <w:docPartObj>
          <w:docPartGallery w:val="Table of Contents"/>
          <w:docPartUnique/>
        </w:docPartObj>
      </w:sdtPr>
      <w:sdtEndPr>
        <w:rPr>
          <w:rtl w:val="0"/>
          <w:lang w:val="en-US"/>
        </w:rPr>
      </w:sdtEndPr>
      <w:sdtContent>
        <w:p w14:paraId="1A0B187B" w14:textId="16ACF508" w:rsidR="00CF5580" w:rsidRDefault="00CF5580">
          <w:pPr>
            <w:pStyle w:val="af1"/>
          </w:pPr>
          <w:r>
            <w:rPr>
              <w:lang w:val="ar-SA"/>
            </w:rPr>
            <w:t>المحتويات</w:t>
          </w:r>
        </w:p>
        <w:p w14:paraId="0B28F891" w14:textId="51BE1265"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r>
            <w:fldChar w:fldCharType="begin"/>
          </w:r>
          <w:r>
            <w:instrText xml:space="preserve"> TOC \o "1-3" \h \z \u </w:instrText>
          </w:r>
          <w:r>
            <w:fldChar w:fldCharType="separate"/>
          </w:r>
          <w:hyperlink w:anchor="_Toc203365217" w:history="1">
            <w:r w:rsidRPr="003C1AD3">
              <w:rPr>
                <w:rStyle w:val="Hyperlink"/>
                <w:rFonts w:ascii="Sakkal Majalla" w:eastAsia="Sakkal Majalla" w:hAnsi="Sakkal Majalla" w:cs="Sakkal Majalla" w:hint="eastAsia"/>
                <w:noProof/>
                <w:rtl/>
                <w:lang w:val="ar-SA"/>
              </w:rPr>
              <w:t>المستخلص</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Toc203365217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3</w:t>
            </w:r>
            <w:r>
              <w:rPr>
                <w:rStyle w:val="Hyperlink"/>
                <w:noProof/>
                <w:rtl/>
              </w:rPr>
              <w:fldChar w:fldCharType="end"/>
            </w:r>
          </w:hyperlink>
        </w:p>
        <w:p w14:paraId="3DD494B0" w14:textId="1BCA0D54"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18" w:history="1">
            <w:r w:rsidRPr="003C1AD3">
              <w:rPr>
                <w:rStyle w:val="Hyperlink"/>
                <w:rFonts w:ascii="Sakkal Majalla" w:eastAsia="Sakkal Majalla" w:hAnsi="Sakkal Majalla" w:cs="Sakkal Majalla" w:hint="eastAsia"/>
                <w:noProof/>
                <w:rtl/>
                <w:lang w:val="ar-SA"/>
              </w:rPr>
              <w:t>الفصل</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Toc203365218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5</w:t>
            </w:r>
            <w:r>
              <w:rPr>
                <w:rStyle w:val="Hyperlink"/>
                <w:noProof/>
                <w:rtl/>
              </w:rPr>
              <w:fldChar w:fldCharType="end"/>
            </w:r>
          </w:hyperlink>
        </w:p>
        <w:p w14:paraId="1F58FEC1" w14:textId="65CE8C6D"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19" w:history="1">
            <w:r w:rsidRPr="003C1AD3">
              <w:rPr>
                <w:rStyle w:val="Hyperlink"/>
                <w:rFonts w:ascii="Sakkal Majalla" w:eastAsia="Sakkal Majalla" w:hAnsi="Sakkal Majalla" w:cs="Sakkal Majalla" w:hint="eastAsia"/>
                <w:noProof/>
                <w:rtl/>
                <w:lang w:val="ar-SA"/>
              </w:rPr>
              <w:t>مقدمة</w:t>
            </w:r>
            <w:r w:rsidRPr="003C1AD3">
              <w:rPr>
                <w:rStyle w:val="Hyperlink"/>
                <w:rFonts w:ascii="Sakkal Majalla" w:eastAsia="Sakkal Majalla" w:hAnsi="Sakkal Majalla" w:cs="Sakkal Majalla"/>
                <w:noProof/>
                <w:rtl/>
                <w:lang w:val="ar-SA"/>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Toc203365219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5</w:t>
            </w:r>
            <w:r>
              <w:rPr>
                <w:rStyle w:val="Hyperlink"/>
                <w:noProof/>
                <w:rtl/>
              </w:rPr>
              <w:fldChar w:fldCharType="end"/>
            </w:r>
          </w:hyperlink>
        </w:p>
        <w:p w14:paraId="3431EB49" w14:textId="2AC952E5"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0" w:history="1">
            <w:r w:rsidRPr="003C1AD3">
              <w:rPr>
                <w:rStyle w:val="Hyperlink"/>
                <w:rFonts w:ascii="Arial Unicode MS" w:eastAsia="Arial Unicode MS" w:hAnsi="Arial Unicode MS" w:cs="Arial Unicode MS" w:hint="eastAsia"/>
                <w:noProof/>
                <w:shd w:val="clear" w:color="auto" w:fill="FFFFFF"/>
                <w:rtl/>
                <w:lang w:val="ar-SA"/>
              </w:rPr>
              <w:t>مشكلة</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Toc203365220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7</w:t>
            </w:r>
            <w:r>
              <w:rPr>
                <w:rStyle w:val="Hyperlink"/>
                <w:noProof/>
                <w:rtl/>
              </w:rPr>
              <w:fldChar w:fldCharType="end"/>
            </w:r>
          </w:hyperlink>
        </w:p>
        <w:p w14:paraId="7A1C19B2" w14:textId="60FA9EED"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1" w:history="1">
            <w:r w:rsidRPr="003C1AD3">
              <w:rPr>
                <w:rStyle w:val="Hyperlink"/>
                <w:rFonts w:ascii="Arial Unicode MS" w:eastAsia="Arial Unicode MS" w:hAnsi="Arial Unicode MS" w:cs="Arial Unicode MS" w:hint="eastAsia"/>
                <w:noProof/>
                <w:shd w:val="clear" w:color="auto" w:fill="FFFFFF"/>
                <w:rtl/>
                <w:lang w:val="ar-SA"/>
              </w:rPr>
              <w:t>أهمية</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Toc203365221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7</w:t>
            </w:r>
            <w:r>
              <w:rPr>
                <w:rStyle w:val="Hyperlink"/>
                <w:noProof/>
                <w:rtl/>
              </w:rPr>
              <w:fldChar w:fldCharType="end"/>
            </w:r>
          </w:hyperlink>
        </w:p>
        <w:p w14:paraId="2312BB20" w14:textId="373BDD04"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2" w:history="1">
            <w:r w:rsidRPr="003C1AD3">
              <w:rPr>
                <w:rStyle w:val="Hyperlink"/>
                <w:rFonts w:ascii="Arial Unicode MS" w:eastAsia="Arial Unicode MS" w:hAnsi="Arial Unicode MS" w:cs="Arial Unicode MS" w:hint="eastAsia"/>
                <w:noProof/>
                <w:shd w:val="clear" w:color="auto" w:fill="FFFFFF"/>
                <w:rtl/>
                <w:lang w:val="ar-SA"/>
              </w:rPr>
              <w:t>أهداف</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Toc203365222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8</w:t>
            </w:r>
            <w:r>
              <w:rPr>
                <w:rStyle w:val="Hyperlink"/>
                <w:noProof/>
                <w:rtl/>
              </w:rPr>
              <w:fldChar w:fldCharType="end"/>
            </w:r>
          </w:hyperlink>
        </w:p>
        <w:p w14:paraId="20A17F09" w14:textId="5F0E73BF"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3" w:history="1">
            <w:r w:rsidRPr="003C1AD3">
              <w:rPr>
                <w:rStyle w:val="Hyperlink"/>
                <w:rFonts w:ascii="Arial Unicode MS" w:eastAsia="Arial Unicode MS" w:hAnsi="Arial Unicode MS" w:cs="Arial Unicode MS" w:hint="eastAsia"/>
                <w:noProof/>
                <w:shd w:val="clear" w:color="auto" w:fill="FFFFFF"/>
                <w:rtl/>
                <w:lang w:val="ar-SA"/>
              </w:rPr>
              <w:t>تساؤلات</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Toc203365223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9</w:t>
            </w:r>
            <w:r>
              <w:rPr>
                <w:rStyle w:val="Hyperlink"/>
                <w:noProof/>
                <w:rtl/>
              </w:rPr>
              <w:fldChar w:fldCharType="end"/>
            </w:r>
          </w:hyperlink>
        </w:p>
        <w:p w14:paraId="6E934FE3" w14:textId="3EE25A22"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4" w:history="1">
            <w:r w:rsidRPr="003C1AD3">
              <w:rPr>
                <w:rStyle w:val="Hyperlink"/>
                <w:rFonts w:ascii="Arial Unicode MS" w:eastAsia="Arial Unicode MS" w:hAnsi="Arial Unicode MS" w:cs="Arial Unicode MS" w:hint="eastAsia"/>
                <w:noProof/>
                <w:shd w:val="clear" w:color="auto" w:fill="FFFFFF"/>
                <w:rtl/>
              </w:rPr>
              <w:t>فروض</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Toc203365224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10</w:t>
            </w:r>
            <w:r>
              <w:rPr>
                <w:rStyle w:val="Hyperlink"/>
                <w:noProof/>
                <w:rtl/>
              </w:rPr>
              <w:fldChar w:fldCharType="end"/>
            </w:r>
          </w:hyperlink>
        </w:p>
        <w:p w14:paraId="246CAC94" w14:textId="3E2B2C67"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5" w:history="1">
            <w:r w:rsidRPr="003C1AD3">
              <w:rPr>
                <w:rStyle w:val="Hyperlink"/>
                <w:rFonts w:ascii="Arial Unicode MS" w:eastAsia="Arial Unicode MS" w:hAnsi="Arial Unicode MS" w:cs="Arial Unicode MS" w:hint="eastAsia"/>
                <w:noProof/>
                <w:shd w:val="clear" w:color="auto" w:fill="FFFFFF"/>
                <w:rtl/>
                <w:lang w:val="ar-SA"/>
              </w:rPr>
              <w:t>الدراسات</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Toc203365225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10</w:t>
            </w:r>
            <w:r>
              <w:rPr>
                <w:rStyle w:val="Hyperlink"/>
                <w:noProof/>
                <w:rtl/>
              </w:rPr>
              <w:fldChar w:fldCharType="end"/>
            </w:r>
          </w:hyperlink>
        </w:p>
        <w:p w14:paraId="78258001" w14:textId="297B1353"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6" w:history="1">
            <w:r w:rsidRPr="003C1AD3">
              <w:rPr>
                <w:rStyle w:val="Hyperlink"/>
                <w:rFonts w:ascii="Arial Unicode MS" w:eastAsia="Arial Unicode MS" w:hAnsi="Arial Unicode MS" w:cs="Arial Unicode MS" w:hint="eastAsia"/>
                <w:noProof/>
                <w:shd w:val="clear" w:color="auto" w:fill="FFFFFF"/>
                <w:rtl/>
                <w:lang w:val="ar-SA"/>
              </w:rPr>
              <w:t>المنطلقات</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النظرية</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Toc203365226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11</w:t>
            </w:r>
            <w:r>
              <w:rPr>
                <w:rStyle w:val="Hyperlink"/>
                <w:noProof/>
                <w:rtl/>
              </w:rPr>
              <w:fldChar w:fldCharType="end"/>
            </w:r>
          </w:hyperlink>
        </w:p>
        <w:p w14:paraId="51ACA930" w14:textId="4D187205"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7" w:history="1">
            <w:r w:rsidRPr="003C1AD3">
              <w:rPr>
                <w:rStyle w:val="Hyperlink"/>
                <w:rFonts w:ascii="Arial Unicode MS" w:eastAsia="Arial Unicode MS" w:hAnsi="Arial Unicode MS" w:cs="Arial Unicode MS" w:hint="eastAsia"/>
                <w:noProof/>
                <w:shd w:val="clear" w:color="auto" w:fill="FFFFFF"/>
                <w:rtl/>
                <w:lang w:val="ar-SA"/>
              </w:rPr>
              <w:t>المنهجية</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rPr>
              <w:t>وطرق</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Toc203365227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12</w:t>
            </w:r>
            <w:r>
              <w:rPr>
                <w:rStyle w:val="Hyperlink"/>
                <w:noProof/>
                <w:rtl/>
              </w:rPr>
              <w:fldChar w:fldCharType="end"/>
            </w:r>
          </w:hyperlink>
        </w:p>
        <w:p w14:paraId="67E375F8" w14:textId="140BAE05"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8" w:history="1">
            <w:r w:rsidRPr="003C1AD3">
              <w:rPr>
                <w:rStyle w:val="Hyperlink"/>
                <w:rFonts w:ascii="Arial Unicode MS" w:eastAsia="Arial Unicode MS" w:hAnsi="Arial Unicode MS" w:cs="Arial Unicode MS" w:hint="eastAsia"/>
                <w:noProof/>
                <w:shd w:val="clear" w:color="auto" w:fill="FFFFFF"/>
                <w:rtl/>
                <w:lang w:val="ar-SA"/>
              </w:rPr>
              <w:t>أدوات</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Toc203365228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13</w:t>
            </w:r>
            <w:r>
              <w:rPr>
                <w:rStyle w:val="Hyperlink"/>
                <w:noProof/>
                <w:rtl/>
              </w:rPr>
              <w:fldChar w:fldCharType="end"/>
            </w:r>
          </w:hyperlink>
        </w:p>
        <w:p w14:paraId="1C319BA3" w14:textId="1DBCA7C4"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29" w:history="1">
            <w:r w:rsidRPr="003C1AD3">
              <w:rPr>
                <w:rStyle w:val="Hyperlink"/>
                <w:rFonts w:ascii="Arial Unicode MS" w:eastAsia="Arial Unicode MS" w:hAnsi="Arial Unicode MS" w:cs="Arial Unicode MS" w:hint="eastAsia"/>
                <w:noProof/>
                <w:shd w:val="clear" w:color="auto" w:fill="FFFFFF"/>
                <w:rtl/>
                <w:lang w:val="ar-SA"/>
              </w:rPr>
              <w:t>حدود</w:t>
            </w:r>
            <w:r w:rsidRPr="003C1AD3">
              <w:rPr>
                <w:rStyle w:val="Hyperlink"/>
                <w:noProof/>
                <w:shd w:val="clear" w:color="auto" w:fill="FFFFFF"/>
                <w:rtl/>
              </w:rPr>
              <w:t xml:space="preserve"> </w:t>
            </w:r>
            <w:r w:rsidRPr="003C1AD3">
              <w:rPr>
                <w:rStyle w:val="Hyperlink"/>
                <w:rFonts w:ascii="Arial Unicode MS" w:eastAsia="Arial Unicode MS" w:hAnsi="Arial Unicode MS" w:cs="Arial Unicode MS" w:hint="eastAsia"/>
                <w:noProof/>
                <w:shd w:val="clear" w:color="auto" w:fill="FFFFF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Toc203365229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14</w:t>
            </w:r>
            <w:r>
              <w:rPr>
                <w:rStyle w:val="Hyperlink"/>
                <w:noProof/>
                <w:rtl/>
              </w:rPr>
              <w:fldChar w:fldCharType="end"/>
            </w:r>
          </w:hyperlink>
        </w:p>
        <w:p w14:paraId="362C8F50" w14:textId="70E4951F"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0" w:history="1">
            <w:r w:rsidRPr="003C1AD3">
              <w:rPr>
                <w:rStyle w:val="Hyperlink"/>
                <w:rFonts w:ascii="Arial Unicode MS" w:eastAsia="Arial Unicode MS" w:hAnsi="Arial Unicode MS" w:cs="Arial Unicode MS" w:hint="eastAsia"/>
                <w:noProof/>
                <w:rtl/>
              </w:rPr>
              <w:t>فروض</w:t>
            </w:r>
            <w:r w:rsidRPr="003C1AD3">
              <w:rPr>
                <w:rStyle w:val="Hyperlink"/>
                <w:noProof/>
                <w:rtl/>
              </w:rPr>
              <w:t xml:space="preserve"> </w:t>
            </w:r>
            <w:r w:rsidRPr="003C1AD3">
              <w:rPr>
                <w:rStyle w:val="Hyperlink"/>
                <w:rFonts w:ascii="Arial Unicode MS" w:eastAsia="Arial Unicode MS" w:hAnsi="Arial Unicode MS" w:cs="Arial Unicode MS" w:hint="eastAsia"/>
                <w:noProo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Toc203365230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14</w:t>
            </w:r>
            <w:r>
              <w:rPr>
                <w:rStyle w:val="Hyperlink"/>
                <w:noProof/>
                <w:rtl/>
              </w:rPr>
              <w:fldChar w:fldCharType="end"/>
            </w:r>
          </w:hyperlink>
        </w:p>
        <w:p w14:paraId="6682B465" w14:textId="1F8554B9"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1" w:history="1">
            <w:r w:rsidRPr="003C1AD3">
              <w:rPr>
                <w:rStyle w:val="Hyperlink"/>
                <w:rFonts w:ascii="Arial Unicode MS" w:eastAsia="Arial Unicode MS" w:hAnsi="Arial Unicode MS" w:cs="Arial Unicode MS" w:hint="eastAsia"/>
                <w:noProof/>
                <w:rtl/>
                <w:lang w:val="ar-SA"/>
              </w:rPr>
              <w:t>النظرية</w:t>
            </w:r>
            <w:r w:rsidRPr="003C1AD3">
              <w:rPr>
                <w:rStyle w:val="Hyperlink"/>
                <w:noProof/>
                <w:rtl/>
              </w:rPr>
              <w:t xml:space="preserve"> </w:t>
            </w:r>
            <w:r w:rsidRPr="003C1AD3">
              <w:rPr>
                <w:rStyle w:val="Hyperlink"/>
                <w:rFonts w:ascii="Arial Unicode MS" w:eastAsia="Arial Unicode MS" w:hAnsi="Arial Unicode MS" w:cs="Arial Unicode MS" w:hint="eastAsia"/>
                <w:noProof/>
                <w:rtl/>
                <w:lang w:val="ar-SA"/>
              </w:rPr>
              <w:t>العلمية</w:t>
            </w:r>
            <w:r w:rsidRPr="003C1AD3">
              <w:rPr>
                <w:rStyle w:val="Hyperlink"/>
                <w:noProof/>
                <w:rtl/>
              </w:rPr>
              <w:t xml:space="preserve"> </w:t>
            </w:r>
            <w:r w:rsidRPr="003C1AD3">
              <w:rPr>
                <w:rStyle w:val="Hyperlink"/>
                <w:rFonts w:ascii="Arial Unicode MS" w:eastAsia="Arial Unicode MS" w:hAnsi="Arial Unicode MS" w:cs="Arial Unicode MS" w:hint="eastAsia"/>
                <w:noProof/>
                <w:rtl/>
                <w:lang w:val="ar-SA"/>
              </w:rPr>
              <w:t>المتبعة</w:t>
            </w:r>
            <w:r w:rsidRPr="003C1AD3">
              <w:rPr>
                <w:rStyle w:val="Hyperlink"/>
                <w:noProof/>
                <w:rtl/>
              </w:rPr>
              <w:t xml:space="preserve"> </w:t>
            </w:r>
            <w:r w:rsidRPr="003C1AD3">
              <w:rPr>
                <w:rStyle w:val="Hyperlink"/>
                <w:rFonts w:ascii="Arial Unicode MS" w:eastAsia="Arial Unicode MS" w:hAnsi="Arial Unicode MS" w:cs="Arial Unicode MS" w:hint="eastAsia"/>
                <w:noProof/>
                <w:rtl/>
                <w:lang w:val="ar-SA"/>
              </w:rPr>
              <w:t>لإعداد</w:t>
            </w:r>
            <w:r w:rsidRPr="003C1AD3">
              <w:rPr>
                <w:rStyle w:val="Hyperlink"/>
                <w:noProof/>
                <w:rtl/>
              </w:rPr>
              <w:t xml:space="preserve"> </w:t>
            </w:r>
            <w:r w:rsidRPr="003C1AD3">
              <w:rPr>
                <w:rStyle w:val="Hyperlink"/>
                <w:rFonts w:ascii="Arial Unicode MS" w:eastAsia="Arial Unicode MS" w:hAnsi="Arial Unicode MS" w:cs="Arial Unicode MS" w:hint="eastAsia"/>
                <w:noProof/>
                <w:rtl/>
                <w:lang w:val="ar-SA"/>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Toc203365231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15</w:t>
            </w:r>
            <w:r>
              <w:rPr>
                <w:rStyle w:val="Hyperlink"/>
                <w:noProof/>
                <w:rtl/>
              </w:rPr>
              <w:fldChar w:fldCharType="end"/>
            </w:r>
          </w:hyperlink>
        </w:p>
        <w:p w14:paraId="3F4F79B5" w14:textId="534F1E38"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2" w:history="1">
            <w:r w:rsidRPr="003C1AD3">
              <w:rPr>
                <w:rStyle w:val="Hyperlink"/>
                <w:rFonts w:ascii="Sakkal Majalla" w:eastAsia="Sakkal Majalla" w:hAnsi="Sakkal Majalla" w:cs="Sakkal Majalla" w:hint="eastAsia"/>
                <w:noProof/>
                <w:rtl/>
                <w:lang w:val="ar-SA"/>
              </w:rPr>
              <w:t>الفصل</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Toc203365232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20</w:t>
            </w:r>
            <w:r>
              <w:rPr>
                <w:rStyle w:val="Hyperlink"/>
                <w:noProof/>
                <w:rtl/>
              </w:rPr>
              <w:fldChar w:fldCharType="end"/>
            </w:r>
          </w:hyperlink>
        </w:p>
        <w:p w14:paraId="66FCE79F" w14:textId="4FE7725B"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3" w:history="1">
            <w:r w:rsidRPr="003C1AD3">
              <w:rPr>
                <w:rStyle w:val="Hyperlink"/>
                <w:rFonts w:ascii="Sakkal Majalla" w:eastAsia="Sakkal Majalla" w:hAnsi="Sakkal Majalla" w:cs="Sakkal Majalla" w:hint="eastAsia"/>
                <w:noProof/>
                <w:rtl/>
                <w:lang w:val="ar-SA"/>
              </w:rPr>
              <w:t>الدراسات</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Toc203365233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20</w:t>
            </w:r>
            <w:r>
              <w:rPr>
                <w:rStyle w:val="Hyperlink"/>
                <w:noProof/>
                <w:rtl/>
              </w:rPr>
              <w:fldChar w:fldCharType="end"/>
            </w:r>
          </w:hyperlink>
        </w:p>
        <w:p w14:paraId="0F4EBAEC" w14:textId="0AA0482C"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4" w:history="1">
            <w:r w:rsidRPr="003C1AD3">
              <w:rPr>
                <w:rStyle w:val="Hyperlink"/>
                <w:rFonts w:ascii="Sakkal Majalla" w:eastAsia="Sakkal Majalla" w:hAnsi="Sakkal Majalla" w:cs="Sakkal Majalla"/>
                <w:noProof/>
                <w:rtl/>
                <w:lang w:val="ar-SA"/>
              </w:rPr>
              <w:t>-</w:t>
            </w:r>
            <w:r w:rsidRPr="003C1AD3">
              <w:rPr>
                <w:rStyle w:val="Hyperlink"/>
                <w:rFonts w:ascii="Sakkal Majalla" w:eastAsia="Sakkal Majalla" w:hAnsi="Sakkal Majalla" w:cs="Sakkal Majalla" w:hint="eastAsia"/>
                <w:noProof/>
                <w:rtl/>
                <w:lang w:val="ar-SA"/>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Toc203365234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21</w:t>
            </w:r>
            <w:r>
              <w:rPr>
                <w:rStyle w:val="Hyperlink"/>
                <w:noProof/>
                <w:rtl/>
              </w:rPr>
              <w:fldChar w:fldCharType="end"/>
            </w:r>
          </w:hyperlink>
        </w:p>
        <w:p w14:paraId="5A65A262" w14:textId="339F4367"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5" w:history="1">
            <w:r w:rsidRPr="003C1AD3">
              <w:rPr>
                <w:rStyle w:val="Hyperlink"/>
                <w:rFonts w:ascii="Sakkal Majalla" w:eastAsia="Sakkal Majalla" w:hAnsi="Sakkal Majalla" w:cs="Sakkal Majalla"/>
                <w:noProof/>
                <w:rtl/>
                <w:lang w:val="ar-SA"/>
              </w:rPr>
              <w:t>-</w:t>
            </w:r>
            <w:r w:rsidRPr="003C1AD3">
              <w:rPr>
                <w:rStyle w:val="Hyperlink"/>
                <w:rFonts w:ascii="Sakkal Majalla" w:eastAsia="Sakkal Majalla" w:hAnsi="Sakkal Majalla" w:cs="Sakkal Majalla" w:hint="eastAsia"/>
                <w:noProof/>
                <w:rtl/>
                <w:lang w:val="ar-SA"/>
              </w:rPr>
              <w:t>الدراسات</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Toc203365235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22</w:t>
            </w:r>
            <w:r>
              <w:rPr>
                <w:rStyle w:val="Hyperlink"/>
                <w:noProof/>
                <w:rtl/>
              </w:rPr>
              <w:fldChar w:fldCharType="end"/>
            </w:r>
          </w:hyperlink>
        </w:p>
        <w:p w14:paraId="081381B7" w14:textId="3E20B365"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6" w:history="1">
            <w:r w:rsidRPr="003C1AD3">
              <w:rPr>
                <w:rStyle w:val="Hyperlink"/>
                <w:rFonts w:ascii="Sakkal Majalla" w:eastAsia="Sakkal Majalla" w:hAnsi="Sakkal Majalla" w:cs="Sakkal Majalla"/>
                <w:noProof/>
                <w:rtl/>
                <w:lang w:val="ar-SA"/>
              </w:rPr>
              <w:t>-</w:t>
            </w:r>
            <w:r w:rsidRPr="003C1AD3">
              <w:rPr>
                <w:rStyle w:val="Hyperlink"/>
                <w:rFonts w:ascii="Sakkal Majalla" w:eastAsia="Sakkal Majalla" w:hAnsi="Sakkal Majalla" w:cs="Sakkal Majalla" w:hint="eastAsia"/>
                <w:noProof/>
                <w:rtl/>
                <w:lang w:val="ar-SA"/>
              </w:rPr>
              <w:t>الإطار</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Toc203365236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29</w:t>
            </w:r>
            <w:r>
              <w:rPr>
                <w:rStyle w:val="Hyperlink"/>
                <w:noProof/>
                <w:rtl/>
              </w:rPr>
              <w:fldChar w:fldCharType="end"/>
            </w:r>
          </w:hyperlink>
        </w:p>
        <w:p w14:paraId="6F640379" w14:textId="12C6DE42"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7" w:history="1">
            <w:r w:rsidRPr="003C1AD3">
              <w:rPr>
                <w:rStyle w:val="Hyperlink"/>
                <w:rFonts w:ascii="Sakkal Majalla" w:eastAsia="Sakkal Majalla" w:hAnsi="Sakkal Majalla" w:cs="Sakkal Majalla" w:hint="eastAsia"/>
                <w:noProof/>
                <w:rtl/>
                <w:lang w:val="ar-SA"/>
              </w:rPr>
              <w:t>الفصل</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Toc203365237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55</w:t>
            </w:r>
            <w:r>
              <w:rPr>
                <w:rStyle w:val="Hyperlink"/>
                <w:noProof/>
                <w:rtl/>
              </w:rPr>
              <w:fldChar w:fldCharType="end"/>
            </w:r>
          </w:hyperlink>
        </w:p>
        <w:p w14:paraId="6AE6296C" w14:textId="7D51AD9F"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8" w:history="1">
            <w:r w:rsidRPr="003C1AD3">
              <w:rPr>
                <w:rStyle w:val="Hyperlink"/>
                <w:rFonts w:ascii="Sakkal Majalla" w:eastAsia="Sakkal Majalla" w:hAnsi="Sakkal Majalla" w:cs="Sakkal Majalla" w:hint="eastAsia"/>
                <w:noProof/>
                <w:rtl/>
                <w:lang w:val="ar-SA"/>
              </w:rPr>
              <w:t>منهجية</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Toc203365238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55</w:t>
            </w:r>
            <w:r>
              <w:rPr>
                <w:rStyle w:val="Hyperlink"/>
                <w:noProof/>
                <w:rtl/>
              </w:rPr>
              <w:fldChar w:fldCharType="end"/>
            </w:r>
          </w:hyperlink>
        </w:p>
        <w:p w14:paraId="1AD006CD" w14:textId="33795495"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39" w:history="1">
            <w:r w:rsidRPr="003C1AD3">
              <w:rPr>
                <w:rStyle w:val="Hyperlink"/>
                <w:rFonts w:ascii="Sakkal Majalla" w:eastAsia="Sakkal Majalla" w:hAnsi="Sakkal Majalla" w:cs="Sakkal Majalla" w:hint="eastAsia"/>
                <w:noProof/>
                <w:rtl/>
                <w:lang w:val="ar-SA"/>
              </w:rPr>
              <w:t>الفصل</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Toc203365239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59</w:t>
            </w:r>
            <w:r>
              <w:rPr>
                <w:rStyle w:val="Hyperlink"/>
                <w:noProof/>
                <w:rtl/>
              </w:rPr>
              <w:fldChar w:fldCharType="end"/>
            </w:r>
          </w:hyperlink>
        </w:p>
        <w:p w14:paraId="39A1B5F9" w14:textId="577B7973"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40" w:history="1">
            <w:r w:rsidRPr="003C1AD3">
              <w:rPr>
                <w:rStyle w:val="Hyperlink"/>
                <w:rFonts w:ascii="Sakkal Majalla" w:eastAsia="Sakkal Majalla" w:hAnsi="Sakkal Majalla" w:cs="Sakkal Majalla" w:hint="eastAsia"/>
                <w:noProof/>
                <w:rtl/>
                <w:lang w:val="ar-SA"/>
              </w:rPr>
              <w:t>النتائج</w:t>
            </w:r>
            <w:r w:rsidRPr="003C1AD3">
              <w:rPr>
                <w:rStyle w:val="Hyperlink"/>
                <w:rFonts w:ascii="Sakkal Majalla" w:eastAsia="Sakkal Majalla" w:hAnsi="Sakkal Majalla" w:cs="Sakkal Majalla"/>
                <w:noProof/>
                <w:rtl/>
                <w:lang w:val="ar-SA"/>
              </w:rPr>
              <w:t xml:space="preserve"> </w:t>
            </w:r>
            <w:r w:rsidRPr="003C1AD3">
              <w:rPr>
                <w:rStyle w:val="Hyperlink"/>
                <w:rFonts w:ascii="Sakkal Majalla" w:eastAsia="Sakkal Majalla" w:hAnsi="Sakkal Majalla" w:cs="Sakkal Majalla" w:hint="eastAsia"/>
                <w:noProof/>
                <w:rtl/>
                <w:lang w:val="ar-SA"/>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Toc203365240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59</w:t>
            </w:r>
            <w:r>
              <w:rPr>
                <w:rStyle w:val="Hyperlink"/>
                <w:noProof/>
                <w:rtl/>
              </w:rPr>
              <w:fldChar w:fldCharType="end"/>
            </w:r>
          </w:hyperlink>
        </w:p>
        <w:p w14:paraId="0BCEE096" w14:textId="0A940B4A" w:rsidR="00CF5580" w:rsidRDefault="00CF5580">
          <w:pPr>
            <w:pStyle w:val="11"/>
            <w:rPr>
              <w:rFonts w:asciiTheme="minorHAnsi" w:eastAsiaTheme="minorEastAsia" w:hAnsiTheme="minorHAnsi" w:cstheme="minorBidi"/>
              <w:noProof/>
              <w:color w:val="auto"/>
              <w:kern w:val="2"/>
              <w:sz w:val="24"/>
              <w:szCs w:val="24"/>
              <w:bdr w:val="none" w:sz="0" w:space="0" w:color="auto"/>
              <w:rtl/>
              <w14:textOutline w14:w="0" w14:cap="rnd" w14:cmpd="sng" w14:algn="ctr">
                <w14:noFill/>
                <w14:prstDash w14:val="solid"/>
                <w14:bevel/>
              </w14:textOutline>
              <w14:ligatures w14:val="standardContextual"/>
            </w:rPr>
          </w:pPr>
          <w:hyperlink w:anchor="_Toc203365241" w:history="1">
            <w:r w:rsidRPr="003C1AD3">
              <w:rPr>
                <w:rStyle w:val="Hyperlink"/>
                <w:rFonts w:ascii="Sakkal Majalla" w:eastAsia="Sakkal Majalla" w:hAnsi="Sakkal Majalla" w:cs="Sakkal Majalla" w:hint="eastAsia"/>
                <w:noProof/>
                <w:rtl/>
                <w:lang w:val="ar-SA"/>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Toc203365241 \h</w:instrText>
            </w:r>
            <w:r>
              <w:rPr>
                <w:noProof/>
                <w:webHidden/>
                <w:rtl/>
              </w:rPr>
              <w:instrText xml:space="preserve"> </w:instrText>
            </w:r>
            <w:r>
              <w:rPr>
                <w:rStyle w:val="Hyperlink"/>
                <w:noProof/>
                <w:rtl/>
              </w:rPr>
            </w:r>
            <w:r>
              <w:rPr>
                <w:rStyle w:val="Hyperlink"/>
                <w:noProof/>
                <w:rtl/>
              </w:rPr>
              <w:fldChar w:fldCharType="separate"/>
            </w:r>
            <w:r w:rsidR="00F7208E">
              <w:rPr>
                <w:rFonts w:cs="Times New Roman"/>
                <w:noProof/>
                <w:webHidden/>
                <w:rtl/>
              </w:rPr>
              <w:t>65</w:t>
            </w:r>
            <w:r>
              <w:rPr>
                <w:rStyle w:val="Hyperlink"/>
                <w:noProof/>
                <w:rtl/>
              </w:rPr>
              <w:fldChar w:fldCharType="end"/>
            </w:r>
          </w:hyperlink>
        </w:p>
        <w:p w14:paraId="36B6EA58" w14:textId="758F5496" w:rsidR="00CF5580" w:rsidRDefault="00CF5580">
          <w:r>
            <w:rPr>
              <w:b/>
              <w:bCs/>
              <w:lang w:val="ar-SA"/>
            </w:rPr>
            <w:fldChar w:fldCharType="end"/>
          </w:r>
        </w:p>
      </w:sdtContent>
    </w:sdt>
    <w:p w14:paraId="49DA7BDD" w14:textId="77777777" w:rsidR="007F48B6" w:rsidRDefault="007F48B6">
      <w:pPr>
        <w:pStyle w:val="a9"/>
        <w:rPr>
          <w:rFonts w:ascii="Sakkal Majalla" w:eastAsia="Sakkal Majalla" w:hAnsi="Sakkal Majalla" w:cs="Sakkal Majalla" w:hint="default"/>
          <w:sz w:val="28"/>
          <w:szCs w:val="28"/>
          <w:u w:val="single"/>
        </w:rPr>
      </w:pPr>
    </w:p>
    <w:p w14:paraId="5CC2FEBA" w14:textId="1F6F15E6" w:rsidR="007F48B6" w:rsidRDefault="007E7DAE" w:rsidP="004D26B2">
      <w:pPr>
        <w:pStyle w:val="a9"/>
        <w:rPr>
          <w:rFonts w:ascii="Sakkal Majalla" w:eastAsia="Sakkal Majalla" w:hAnsi="Sakkal Majalla" w:cs="Sakkal Majalla" w:hint="default"/>
          <w:sz w:val="28"/>
          <w:szCs w:val="28"/>
          <w:u w:val="single"/>
        </w:rPr>
      </w:pPr>
      <w:r>
        <w:rPr>
          <w:rFonts w:ascii="Simplified Arabic" w:eastAsia="Simplified Arabic" w:hAnsi="Simplified Arabic" w:cs="Sakkal Majalla"/>
          <w:sz w:val="24"/>
          <w:szCs w:val="28"/>
          <w:u w:val="single"/>
          <w:rtl/>
        </w:rPr>
        <w:t xml:space="preserve">قائمة الجداول </w:t>
      </w:r>
    </w:p>
    <w:p w14:paraId="3FB300E9" w14:textId="77777777" w:rsidR="007F48B6" w:rsidRDefault="007F48B6">
      <w:pPr>
        <w:pStyle w:val="a9"/>
        <w:rPr>
          <w:rFonts w:ascii="Sakkal Majalla" w:eastAsia="Sakkal Majalla" w:hAnsi="Sakkal Majalla" w:cs="Sakkal Majalla" w:hint="default"/>
          <w:sz w:val="28"/>
          <w:szCs w:val="28"/>
          <w:u w:val="single"/>
        </w:rPr>
      </w:pPr>
    </w:p>
    <w:tbl>
      <w:tblPr>
        <w:tblStyle w:val="af"/>
        <w:bidiVisual/>
        <w:tblW w:w="0" w:type="auto"/>
        <w:tblLook w:val="04A0" w:firstRow="1" w:lastRow="0" w:firstColumn="1" w:lastColumn="0" w:noHBand="0" w:noVBand="1"/>
      </w:tblPr>
      <w:tblGrid>
        <w:gridCol w:w="4408"/>
        <w:gridCol w:w="4408"/>
      </w:tblGrid>
      <w:tr w:rsidR="006870F9" w14:paraId="7C56CD96" w14:textId="77777777">
        <w:tc>
          <w:tcPr>
            <w:tcW w:w="4408" w:type="dxa"/>
          </w:tcPr>
          <w:p w14:paraId="35321859" w14:textId="04ACDD8E" w:rsidR="006870F9" w:rsidRDefault="0071416E">
            <w:pPr>
              <w:pStyle w:val="a9"/>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Sakkal Majalla" w:hAnsi="Sakkal Majalla" w:cs="Sakkal Majalla" w:hint="default"/>
                <w:sz w:val="28"/>
                <w:szCs w:val="28"/>
                <w:u w:val="single"/>
                <w:rtl/>
              </w:rPr>
            </w:pPr>
            <w:r>
              <w:rPr>
                <w:rFonts w:ascii="Sakkal Majalla" w:eastAsia="Sakkal Majalla" w:hAnsi="Sakkal Majalla" w:cs="Sakkal Majalla"/>
                <w:sz w:val="28"/>
                <w:szCs w:val="28"/>
                <w:u w:val="single"/>
                <w:rtl/>
              </w:rPr>
              <w:t xml:space="preserve">الاسم </w:t>
            </w:r>
          </w:p>
        </w:tc>
        <w:tc>
          <w:tcPr>
            <w:tcW w:w="4408" w:type="dxa"/>
          </w:tcPr>
          <w:p w14:paraId="5DDCD7FC" w14:textId="30B2770E" w:rsidR="006870F9" w:rsidRDefault="0071416E">
            <w:pPr>
              <w:pStyle w:val="a9"/>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Sakkal Majalla" w:hAnsi="Sakkal Majalla" w:cs="Sakkal Majalla" w:hint="default"/>
                <w:sz w:val="28"/>
                <w:szCs w:val="28"/>
                <w:u w:val="single"/>
                <w:rtl/>
              </w:rPr>
            </w:pPr>
            <w:r>
              <w:rPr>
                <w:rFonts w:ascii="Sakkal Majalla" w:eastAsia="Sakkal Majalla" w:hAnsi="Sakkal Majalla" w:cs="Sakkal Majalla"/>
                <w:sz w:val="28"/>
                <w:szCs w:val="28"/>
                <w:u w:val="single"/>
                <w:rtl/>
              </w:rPr>
              <w:t xml:space="preserve">رقم الصفحه </w:t>
            </w:r>
          </w:p>
        </w:tc>
      </w:tr>
      <w:tr w:rsidR="006870F9" w14:paraId="46E4B6CA" w14:textId="77777777">
        <w:tc>
          <w:tcPr>
            <w:tcW w:w="4408" w:type="dxa"/>
          </w:tcPr>
          <w:p w14:paraId="2919FB0A" w14:textId="4BE7436F" w:rsidR="006870F9" w:rsidRDefault="00102B4E">
            <w:pPr>
              <w:pStyle w:val="a9"/>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Sakkal Majalla" w:hAnsi="Sakkal Majalla" w:cs="Sakkal Majalla" w:hint="default"/>
                <w:sz w:val="28"/>
                <w:szCs w:val="28"/>
                <w:u w:val="single"/>
                <w:rtl/>
              </w:rPr>
            </w:pPr>
            <w:r>
              <w:rPr>
                <w:rFonts w:ascii="Sakkal Majalla" w:eastAsia="Sakkal Majalla" w:hAnsi="Sakkal Majalla" w:cs="Sakkal Majalla"/>
                <w:sz w:val="28"/>
                <w:szCs w:val="28"/>
                <w:u w:val="single"/>
                <w:rtl/>
              </w:rPr>
              <w:t xml:space="preserve">الجدوال الأول </w:t>
            </w:r>
          </w:p>
        </w:tc>
        <w:tc>
          <w:tcPr>
            <w:tcW w:w="4408" w:type="dxa"/>
          </w:tcPr>
          <w:p w14:paraId="64C078BC" w14:textId="260831C5" w:rsidR="006870F9" w:rsidRDefault="00102B4E">
            <w:pPr>
              <w:pStyle w:val="a9"/>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Sakkal Majalla" w:hAnsi="Sakkal Majalla" w:cs="Sakkal Majalla" w:hint="default"/>
                <w:sz w:val="28"/>
                <w:szCs w:val="28"/>
                <w:u w:val="single"/>
                <w:rtl/>
              </w:rPr>
            </w:pPr>
            <w:r>
              <w:rPr>
                <w:rFonts w:ascii="Sakkal Majalla" w:eastAsia="Sakkal Majalla" w:hAnsi="Sakkal Majalla" w:cs="Sakkal Majalla"/>
                <w:sz w:val="28"/>
                <w:szCs w:val="28"/>
                <w:u w:val="single"/>
                <w:rtl/>
              </w:rPr>
              <w:t>١٦</w:t>
            </w:r>
          </w:p>
        </w:tc>
      </w:tr>
    </w:tbl>
    <w:p w14:paraId="328F4EEF" w14:textId="77777777" w:rsidR="007F48B6" w:rsidRDefault="007F48B6">
      <w:pPr>
        <w:pStyle w:val="a9"/>
        <w:rPr>
          <w:rFonts w:ascii="Sakkal Majalla" w:eastAsia="Sakkal Majalla" w:hAnsi="Sakkal Majalla" w:cs="Sakkal Majalla" w:hint="default"/>
          <w:sz w:val="28"/>
          <w:szCs w:val="28"/>
          <w:u w:val="single"/>
        </w:rPr>
      </w:pPr>
    </w:p>
    <w:p w14:paraId="3ED3E8D6" w14:textId="77777777" w:rsidR="007F48B6" w:rsidRDefault="007F48B6">
      <w:pPr>
        <w:pStyle w:val="a9"/>
        <w:rPr>
          <w:rFonts w:ascii="Sakkal Majalla" w:eastAsia="Sakkal Majalla" w:hAnsi="Sakkal Majalla" w:cs="Sakkal Majalla" w:hint="default"/>
          <w:sz w:val="28"/>
          <w:szCs w:val="28"/>
          <w:u w:val="single"/>
        </w:rPr>
      </w:pPr>
    </w:p>
    <w:p w14:paraId="1C286E71" w14:textId="71E6AC10" w:rsidR="007F48B6" w:rsidRDefault="007E7DAE" w:rsidP="00072402">
      <w:pPr>
        <w:pStyle w:val="a9"/>
        <w:rPr>
          <w:rFonts w:ascii="Sakkal Majalla" w:eastAsia="Sakkal Majalla" w:hAnsi="Sakkal Majalla" w:cs="Sakkal Majalla" w:hint="default"/>
          <w:sz w:val="28"/>
          <w:szCs w:val="28"/>
          <w:u w:val="single"/>
          <w:rtl/>
        </w:rPr>
      </w:pPr>
      <w:r>
        <w:rPr>
          <w:rFonts w:ascii="Simplified Arabic" w:eastAsia="Simplified Arabic" w:hAnsi="Simplified Arabic" w:cs="Sakkal Majalla"/>
          <w:sz w:val="24"/>
          <w:szCs w:val="28"/>
          <w:u w:val="single"/>
          <w:rtl/>
        </w:rPr>
        <w:t>فهرس الأشكال</w:t>
      </w:r>
    </w:p>
    <w:tbl>
      <w:tblPr>
        <w:tblStyle w:val="af"/>
        <w:bidiVisual/>
        <w:tblW w:w="0" w:type="auto"/>
        <w:tblLook w:val="04A0" w:firstRow="1" w:lastRow="0" w:firstColumn="1" w:lastColumn="0" w:noHBand="0" w:noVBand="1"/>
      </w:tblPr>
      <w:tblGrid>
        <w:gridCol w:w="4408"/>
        <w:gridCol w:w="4408"/>
      </w:tblGrid>
      <w:tr w:rsidR="007E7DAE" w:rsidRPr="00072402" w14:paraId="021C8206" w14:textId="77777777">
        <w:tc>
          <w:tcPr>
            <w:tcW w:w="4408" w:type="dxa"/>
          </w:tcPr>
          <w:p w14:paraId="494293D7" w14:textId="32EA3BA8" w:rsidR="007E7DAE" w:rsidRPr="007E7DAE" w:rsidRDefault="007E7DAE" w:rsidP="00BA513C">
            <w:pPr>
              <w:pBdr>
                <w:top w:val="none" w:sz="0" w:space="0" w:color="auto"/>
                <w:left w:val="none" w:sz="0" w:space="0" w:color="auto"/>
                <w:bottom w:val="none" w:sz="0" w:space="0" w:color="auto"/>
                <w:right w:val="none" w:sz="0" w:space="0" w:color="auto"/>
                <w:between w:val="none" w:sz="0" w:space="0" w:color="auto"/>
                <w:bar w:val="none" w:sz="0" w:color="auto"/>
              </w:pBdr>
              <w:ind w:firstLine="420"/>
              <w:jc w:val="right"/>
              <w:rPr>
                <w:rFonts w:ascii="-webkit-standard" w:eastAsia="Times New Roman" w:hAnsi="-webkit-standard"/>
                <w:color w:val="000000"/>
                <w:sz w:val="44"/>
                <w:szCs w:val="44"/>
                <w:u w:val="single"/>
                <w:bdr w:val="none" w:sz="0" w:space="0" w:color="auto"/>
                <w:rtl/>
              </w:rPr>
            </w:pPr>
            <w:r w:rsidRPr="007E7DAE">
              <w:rPr>
                <w:rFonts w:ascii="-webkit-standard" w:eastAsia="Times New Roman" w:hAnsi="-webkit-standard" w:hint="cs"/>
                <w:color w:val="000000"/>
                <w:sz w:val="44"/>
                <w:szCs w:val="44"/>
                <w:u w:val="single"/>
                <w:bdr w:val="none" w:sz="0" w:space="0" w:color="auto"/>
                <w:rtl/>
              </w:rPr>
              <w:t xml:space="preserve">الشكل </w:t>
            </w:r>
          </w:p>
        </w:tc>
        <w:tc>
          <w:tcPr>
            <w:tcW w:w="4408" w:type="dxa"/>
          </w:tcPr>
          <w:p w14:paraId="1A2E6D1C" w14:textId="5A842E63" w:rsidR="007E7DAE" w:rsidRDefault="007E7DAE" w:rsidP="00601C7B">
            <w:pPr>
              <w:pStyle w:val="a9"/>
              <w:rPr>
                <w:rFonts w:ascii="Sakkal Majalla" w:eastAsia="Sakkal Majalla" w:hAnsi="Sakkal Majalla" w:cs="Sakkal Majalla" w:hint="default"/>
                <w:sz w:val="28"/>
                <w:szCs w:val="28"/>
                <w:u w:val="single"/>
                <w:rtl/>
              </w:rPr>
            </w:pPr>
            <w:r>
              <w:rPr>
                <w:rFonts w:ascii="Sakkal Majalla" w:eastAsia="Sakkal Majalla" w:hAnsi="Sakkal Majalla" w:cs="Sakkal Majalla"/>
                <w:sz w:val="28"/>
                <w:szCs w:val="28"/>
                <w:u w:val="single"/>
                <w:rtl/>
              </w:rPr>
              <w:t xml:space="preserve">رقم الصفحه </w:t>
            </w:r>
          </w:p>
        </w:tc>
      </w:tr>
      <w:tr w:rsidR="00072402" w:rsidRPr="00072402" w14:paraId="5EF6EB81" w14:textId="77777777">
        <w:tc>
          <w:tcPr>
            <w:tcW w:w="4408" w:type="dxa"/>
          </w:tcPr>
          <w:p w14:paraId="301CC67B" w14:textId="77777777" w:rsidR="007E7DAE" w:rsidRDefault="007E7DAE" w:rsidP="00BA513C">
            <w:pPr>
              <w:pBdr>
                <w:top w:val="none" w:sz="0" w:space="0" w:color="auto"/>
                <w:left w:val="none" w:sz="0" w:space="0" w:color="auto"/>
                <w:bottom w:val="none" w:sz="0" w:space="0" w:color="auto"/>
                <w:right w:val="none" w:sz="0" w:space="0" w:color="auto"/>
                <w:between w:val="none" w:sz="0" w:space="0" w:color="auto"/>
                <w:bar w:val="none" w:sz="0" w:color="auto"/>
              </w:pBdr>
              <w:ind w:firstLine="420"/>
              <w:jc w:val="right"/>
              <w:rPr>
                <w:rFonts w:ascii="-webkit-standard" w:eastAsia="Times New Roman" w:hAnsi="-webkit-standard"/>
                <w:color w:val="000000"/>
                <w:sz w:val="18"/>
                <w:szCs w:val="18"/>
                <w:bdr w:val="none" w:sz="0" w:space="0" w:color="auto"/>
                <w:rtl/>
              </w:rPr>
            </w:pPr>
          </w:p>
          <w:p w14:paraId="5AF7394B" w14:textId="77777777" w:rsidR="007E7DAE" w:rsidRDefault="007E7DAE" w:rsidP="00BA513C">
            <w:pPr>
              <w:pBdr>
                <w:top w:val="none" w:sz="0" w:space="0" w:color="auto"/>
                <w:left w:val="none" w:sz="0" w:space="0" w:color="auto"/>
                <w:bottom w:val="none" w:sz="0" w:space="0" w:color="auto"/>
                <w:right w:val="none" w:sz="0" w:space="0" w:color="auto"/>
                <w:between w:val="none" w:sz="0" w:space="0" w:color="auto"/>
                <w:bar w:val="none" w:sz="0" w:color="auto"/>
              </w:pBdr>
              <w:ind w:firstLine="420"/>
              <w:jc w:val="right"/>
              <w:rPr>
                <w:rFonts w:ascii="-webkit-standard" w:eastAsia="Times New Roman" w:hAnsi="-webkit-standard"/>
                <w:color w:val="000000"/>
                <w:sz w:val="18"/>
                <w:szCs w:val="18"/>
                <w:bdr w:val="none" w:sz="0" w:space="0" w:color="auto"/>
                <w:rtl/>
              </w:rPr>
            </w:pPr>
            <w:r>
              <w:rPr>
                <w:rFonts w:ascii="-webkit-standard" w:eastAsia="Times New Roman" w:hAnsi="-webkit-standard" w:hint="cs"/>
                <w:color w:val="000000"/>
                <w:sz w:val="18"/>
                <w:szCs w:val="18"/>
                <w:bdr w:val="none" w:sz="0" w:space="0" w:color="auto"/>
                <w:rtl/>
              </w:rPr>
              <w:t xml:space="preserve">الشكل الأول </w:t>
            </w:r>
          </w:p>
          <w:p w14:paraId="595DDF91" w14:textId="77777777" w:rsidR="007E7DAE" w:rsidRDefault="007E7DAE" w:rsidP="00BA513C">
            <w:pPr>
              <w:pBdr>
                <w:top w:val="none" w:sz="0" w:space="0" w:color="auto"/>
                <w:left w:val="none" w:sz="0" w:space="0" w:color="auto"/>
                <w:bottom w:val="none" w:sz="0" w:space="0" w:color="auto"/>
                <w:right w:val="none" w:sz="0" w:space="0" w:color="auto"/>
                <w:between w:val="none" w:sz="0" w:space="0" w:color="auto"/>
                <w:bar w:val="none" w:sz="0" w:color="auto"/>
              </w:pBdr>
              <w:ind w:firstLine="420"/>
              <w:jc w:val="right"/>
              <w:rPr>
                <w:rFonts w:ascii="-webkit-standard" w:eastAsia="Times New Roman" w:hAnsi="-webkit-standard"/>
                <w:color w:val="000000"/>
                <w:sz w:val="18"/>
                <w:szCs w:val="18"/>
                <w:bdr w:val="none" w:sz="0" w:space="0" w:color="auto"/>
                <w:rtl/>
              </w:rPr>
            </w:pPr>
          </w:p>
          <w:p w14:paraId="487E11AC" w14:textId="77777777" w:rsidR="00072402" w:rsidRPr="00072402" w:rsidRDefault="00072402" w:rsidP="00601C7B">
            <w:pPr>
              <w:pStyle w:val="a9"/>
              <w:rPr>
                <w:rFonts w:ascii="Sakkal Majalla" w:eastAsia="Sakkal Majalla" w:hAnsi="Sakkal Majalla" w:cs="Sakkal Majalla" w:hint="default"/>
                <w:sz w:val="28"/>
                <w:szCs w:val="28"/>
                <w:u w:val="single"/>
                <w:rtl/>
              </w:rPr>
            </w:pPr>
          </w:p>
        </w:tc>
        <w:tc>
          <w:tcPr>
            <w:tcW w:w="4408" w:type="dxa"/>
          </w:tcPr>
          <w:p w14:paraId="2778C3A9" w14:textId="71E14671" w:rsidR="00072402" w:rsidRPr="00072402" w:rsidRDefault="007E7DAE" w:rsidP="00601C7B">
            <w:pPr>
              <w:pStyle w:val="a9"/>
              <w:rPr>
                <w:rFonts w:ascii="Sakkal Majalla" w:eastAsia="Sakkal Majalla" w:hAnsi="Sakkal Majalla" w:cs="Sakkal Majalla" w:hint="default"/>
                <w:sz w:val="28"/>
                <w:szCs w:val="28"/>
                <w:u w:val="single"/>
                <w:rtl/>
              </w:rPr>
            </w:pPr>
            <w:r>
              <w:rPr>
                <w:rFonts w:ascii="Sakkal Majalla" w:eastAsia="Sakkal Majalla" w:hAnsi="Sakkal Majalla" w:cs="Sakkal Majalla"/>
                <w:sz w:val="28"/>
                <w:szCs w:val="28"/>
                <w:u w:val="single"/>
                <w:rtl/>
              </w:rPr>
              <w:t>٢٦</w:t>
            </w:r>
          </w:p>
        </w:tc>
      </w:tr>
    </w:tbl>
    <w:p w14:paraId="6D9839AA" w14:textId="77777777" w:rsidR="001D07CF" w:rsidRDefault="001D07CF">
      <w:pPr>
        <w:pStyle w:val="a9"/>
        <w:rPr>
          <w:rFonts w:ascii="Sakkal Majalla" w:eastAsia="Sakkal Majalla" w:hAnsi="Sakkal Majalla" w:cs="Sakkal Majalla" w:hint="default"/>
          <w:sz w:val="28"/>
          <w:szCs w:val="28"/>
          <w:u w:val="single"/>
          <w:rtl/>
        </w:rPr>
      </w:pPr>
    </w:p>
    <w:p w14:paraId="215440CB" w14:textId="77777777" w:rsidR="001D07CF" w:rsidRDefault="001D07CF">
      <w:pPr>
        <w:pStyle w:val="a9"/>
        <w:rPr>
          <w:rFonts w:ascii="Sakkal Majalla" w:eastAsia="Sakkal Majalla" w:hAnsi="Sakkal Majalla" w:cs="Sakkal Majalla" w:hint="default"/>
          <w:sz w:val="28"/>
          <w:szCs w:val="28"/>
          <w:u w:val="single"/>
          <w:rtl/>
        </w:rPr>
      </w:pPr>
    </w:p>
    <w:p w14:paraId="7FA8B4E6" w14:textId="77777777" w:rsidR="001D07CF" w:rsidRDefault="001D07CF">
      <w:pPr>
        <w:pStyle w:val="a9"/>
        <w:rPr>
          <w:rFonts w:ascii="Sakkal Majalla" w:eastAsia="Sakkal Majalla" w:hAnsi="Sakkal Majalla" w:cs="Sakkal Majalla" w:hint="default"/>
          <w:sz w:val="28"/>
          <w:szCs w:val="28"/>
          <w:u w:val="single"/>
          <w:rtl/>
        </w:rPr>
      </w:pPr>
    </w:p>
    <w:p w14:paraId="1D120024" w14:textId="77777777" w:rsidR="001D07CF" w:rsidRDefault="001D07CF">
      <w:pPr>
        <w:pStyle w:val="a9"/>
        <w:rPr>
          <w:rFonts w:ascii="Sakkal Majalla" w:eastAsia="Sakkal Majalla" w:hAnsi="Sakkal Majalla" w:cs="Sakkal Majalla" w:hint="default"/>
          <w:sz w:val="28"/>
          <w:szCs w:val="28"/>
          <w:u w:val="single"/>
          <w:rtl/>
        </w:rPr>
      </w:pPr>
    </w:p>
    <w:p w14:paraId="3E892432" w14:textId="77777777" w:rsidR="001D07CF" w:rsidRDefault="001D07CF">
      <w:pPr>
        <w:pStyle w:val="a9"/>
        <w:rPr>
          <w:rFonts w:ascii="Sakkal Majalla" w:eastAsia="Sakkal Majalla" w:hAnsi="Sakkal Majalla" w:cs="Sakkal Majalla" w:hint="default"/>
          <w:sz w:val="28"/>
          <w:szCs w:val="28"/>
          <w:u w:val="single"/>
          <w:rtl/>
        </w:rPr>
      </w:pPr>
    </w:p>
    <w:p w14:paraId="5621B825" w14:textId="77777777" w:rsidR="007F48B6" w:rsidRDefault="007F48B6" w:rsidP="00CF5580">
      <w:pPr>
        <w:pStyle w:val="a9"/>
        <w:bidi w:val="0"/>
        <w:rPr>
          <w:rFonts w:ascii="Sakkal Majalla" w:eastAsia="Sakkal Majalla" w:hAnsi="Sakkal Majalla" w:cs="Sakkal Majalla" w:hint="default"/>
          <w:sz w:val="28"/>
          <w:szCs w:val="28"/>
          <w:u w:val="single"/>
          <w:lang w:val="en-US"/>
        </w:rPr>
      </w:pPr>
    </w:p>
    <w:p w14:paraId="4CD5F5D3" w14:textId="77777777" w:rsidR="00CF5580" w:rsidRPr="00CF5580" w:rsidRDefault="00CF5580" w:rsidP="00CF5580">
      <w:pPr>
        <w:pStyle w:val="a9"/>
        <w:bidi w:val="0"/>
        <w:rPr>
          <w:rFonts w:ascii="Sakkal Majalla" w:eastAsia="Sakkal Majalla" w:hAnsi="Sakkal Majalla" w:cs="Sakkal Majalla" w:hint="default"/>
          <w:sz w:val="28"/>
          <w:szCs w:val="28"/>
          <w:u w:val="single"/>
          <w:lang w:val="en-US"/>
        </w:rPr>
      </w:pPr>
      <w:bookmarkStart w:id="1" w:name="_Hlk203375819"/>
    </w:p>
    <w:p w14:paraId="66A24E23" w14:textId="77777777" w:rsidR="007F48B6" w:rsidRDefault="007E7DAE">
      <w:pPr>
        <w:pStyle w:val="aa"/>
        <w:rPr>
          <w:rFonts w:ascii="Sakkal Majalla" w:eastAsia="Sakkal Majalla" w:hAnsi="Sakkal Majalla" w:cs="Sakkal Majalla"/>
          <w:sz w:val="28"/>
          <w:szCs w:val="28"/>
          <w:u w:val="single"/>
        </w:rPr>
      </w:pPr>
      <w:bookmarkStart w:id="2" w:name="_Toc203365217"/>
      <w:bookmarkStart w:id="3" w:name="_Toc"/>
      <w:r>
        <w:rPr>
          <w:rFonts w:ascii="Simplified Arabic" w:eastAsia="Simplified Arabic" w:hAnsi="Simplified Arabic" w:cs="Sakkal Majalla" w:hint="cs"/>
          <w:sz w:val="24"/>
          <w:szCs w:val="28"/>
          <w:u w:val="single"/>
          <w:rtl/>
          <w:lang w:val="ar-SA"/>
        </w:rPr>
        <w:t xml:space="preserve">المستخلص </w:t>
      </w:r>
      <w:r>
        <w:rPr>
          <w:rFonts w:ascii="Simplified Arabic" w:eastAsia="Simplified Arabic" w:hAnsi="Simplified Arabic" w:cs="Sakkal Majalla"/>
          <w:sz w:val="24"/>
          <w:szCs w:val="28"/>
          <w:u w:val="single"/>
          <w:rtl/>
          <w:lang w:val="ar-SA"/>
        </w:rPr>
        <w:t>:</w:t>
      </w:r>
      <w:r>
        <w:rPr>
          <w:rFonts w:ascii="Simplified Arabic" w:eastAsia="Simplified Arabic" w:hAnsi="Simplified Arabic" w:cs="Sakkal Majalla"/>
          <w:sz w:val="24"/>
          <w:szCs w:val="28"/>
          <w:u w:val="single"/>
        </w:rPr>
        <w:t>Abstract</w:t>
      </w:r>
      <w:bookmarkEnd w:id="2"/>
      <w:r>
        <w:rPr>
          <w:rFonts w:ascii="Simplified Arabic" w:eastAsia="Simplified Arabic" w:hAnsi="Simplified Arabic" w:cs="Sakkal Majalla"/>
          <w:sz w:val="24"/>
          <w:szCs w:val="28"/>
          <w:u w:val="single"/>
        </w:rPr>
        <w:t xml:space="preserve"> </w:t>
      </w:r>
      <w:bookmarkEnd w:id="3"/>
    </w:p>
    <w:p w14:paraId="7B9C87BA" w14:textId="77777777" w:rsidR="007F48B6" w:rsidRPr="003F6D50" w:rsidRDefault="007F48B6">
      <w:pPr>
        <w:pStyle w:val="ab"/>
        <w:suppressAutoHyphens/>
        <w:spacing w:before="0" w:after="240" w:line="240" w:lineRule="auto"/>
        <w:rPr>
          <w:rFonts w:ascii="Times New Roman" w:eastAsia="Times New Roman" w:hAnsi="Times New Roman" w:cs="Times New Roman"/>
          <w:sz w:val="32"/>
          <w:szCs w:val="32"/>
        </w:rPr>
      </w:pPr>
    </w:p>
    <w:p w14:paraId="3F0FE3CE" w14:textId="77777777" w:rsidR="007F48B6" w:rsidRPr="003F6D50" w:rsidRDefault="007E7DAE">
      <w:pPr>
        <w:pStyle w:val="a9"/>
        <w:rPr>
          <w:rFonts w:ascii="Sakkal Majalla" w:eastAsia="Sakkal Majalla" w:hAnsi="Sakkal Majalla" w:cs="Sakkal Majalla" w:hint="default"/>
          <w:sz w:val="32"/>
          <w:szCs w:val="32"/>
        </w:rPr>
      </w:pPr>
      <w:r w:rsidRPr="003F6D50">
        <w:rPr>
          <w:rFonts w:ascii="Simplified Arabic" w:eastAsia="Simplified Arabic" w:hAnsi="Simplified Arabic" w:cs="Sakkal Majalla"/>
          <w:sz w:val="24"/>
          <w:szCs w:val="32"/>
          <w:rtl/>
        </w:rPr>
        <w:t xml:space="preserve">تُعد </w:t>
      </w:r>
      <w:r w:rsidRPr="003F6D50">
        <w:rPr>
          <w:rFonts w:ascii="Simplified Arabic" w:eastAsia="Simplified Arabic" w:hAnsi="Simplified Arabic" w:cs="Sakkal Majalla"/>
          <w:b/>
          <w:bCs/>
          <w:sz w:val="24"/>
          <w:szCs w:val="32"/>
          <w:rtl/>
        </w:rPr>
        <w:t>التكاليف المحاسبية</w:t>
      </w:r>
      <w:r w:rsidRPr="003F6D50">
        <w:rPr>
          <w:rFonts w:ascii="Simplified Arabic" w:eastAsia="Simplified Arabic" w:hAnsi="Simplified Arabic" w:cs="Sakkal Majalla"/>
          <w:sz w:val="24"/>
          <w:szCs w:val="32"/>
          <w:rtl/>
        </w:rPr>
        <w:t xml:space="preserve"> حجر الزاوية في فهم الأداء المالي وصنع القرار داخل المنظمات. يهدف هذا المستخلص إلى تقديم نظرة عامة موجزة حول طبيعة التكاليف المحاسبية، أنواعها الرئيسية، وأهميتها في سياقات الأعمال المختلفة. تشمل التكاليف المحاسبية المبالغ المنفقة أو المضحى بها للحصول على </w:t>
      </w:r>
      <w:r w:rsidRPr="003F6D50">
        <w:rPr>
          <w:rFonts w:ascii="Simplified Arabic" w:eastAsia="Simplified Arabic" w:hAnsi="Simplified Arabic" w:cs="Sakkal Majalla"/>
          <w:sz w:val="24"/>
          <w:szCs w:val="32"/>
          <w:rtl/>
        </w:rPr>
        <w:lastRenderedPageBreak/>
        <w:t xml:space="preserve">السلع والخدمات، ويتم تصنيفها عادةً إلى </w:t>
      </w:r>
      <w:r w:rsidRPr="003F6D50">
        <w:rPr>
          <w:rFonts w:ascii="Simplified Arabic" w:eastAsia="Simplified Arabic" w:hAnsi="Simplified Arabic" w:cs="Sakkal Majalla"/>
          <w:b/>
          <w:bCs/>
          <w:sz w:val="24"/>
          <w:szCs w:val="32"/>
          <w:rtl/>
        </w:rPr>
        <w:t>تكاليف ثابتة</w:t>
      </w:r>
      <w:r w:rsidRPr="003F6D50">
        <w:rPr>
          <w:rFonts w:ascii="Simplified Arabic" w:eastAsia="Simplified Arabic" w:hAnsi="Simplified Arabic" w:cs="Sakkal Majalla"/>
          <w:sz w:val="24"/>
          <w:szCs w:val="32"/>
          <w:rtl/>
        </w:rPr>
        <w:t xml:space="preserve"> ومتغيرة، ومباشرة وغير مباشرة، بالإضافة إلى تمييزها بين </w:t>
      </w:r>
      <w:r w:rsidRPr="003F6D50">
        <w:rPr>
          <w:rFonts w:ascii="Simplified Arabic" w:eastAsia="Simplified Arabic" w:hAnsi="Simplified Arabic" w:cs="Sakkal Majalla"/>
          <w:b/>
          <w:bCs/>
          <w:sz w:val="24"/>
          <w:szCs w:val="32"/>
          <w:rtl/>
        </w:rPr>
        <w:t>تكاليف المنتج</w:t>
      </w:r>
      <w:r w:rsidRPr="003F6D50">
        <w:rPr>
          <w:rFonts w:ascii="Simplified Arabic" w:eastAsia="Simplified Arabic" w:hAnsi="Simplified Arabic" w:cs="Sakkal Majalla"/>
          <w:sz w:val="24"/>
          <w:szCs w:val="32"/>
          <w:rtl/>
        </w:rPr>
        <w:t>و</w:t>
      </w:r>
      <w:r w:rsidRPr="003F6D50">
        <w:rPr>
          <w:rFonts w:ascii="Simplified Arabic" w:eastAsia="Simplified Arabic" w:hAnsi="Simplified Arabic" w:cs="Sakkal Majalla"/>
          <w:b/>
          <w:bCs/>
          <w:sz w:val="24"/>
          <w:szCs w:val="32"/>
          <w:rtl/>
        </w:rPr>
        <w:t>تكاليف الفترة</w:t>
      </w:r>
      <w:r w:rsidRPr="003F6D50">
        <w:rPr>
          <w:rFonts w:ascii="Simplified Arabic" w:eastAsia="Simplified Arabic" w:hAnsi="Simplified Arabic" w:cs="Sakkal Majalla"/>
          <w:sz w:val="24"/>
          <w:szCs w:val="32"/>
          <w:rtl/>
        </w:rPr>
        <w:t>. تتناول هذه الدراسة أهمية التمييز الدقيق بين هذه الأنواع لتحقيق الرقابة الفعالة على التكاليف، تسعير المنتجات بشكل مناسب، وتقييم الربحية بدقة. كما يسلط المستخلص الضوء على الدور المحوري لبيانات التكاليف في دعم القرارات الإدارية الاستراتيجية، مثل تحديد نقطة التعادل، اتخاذ قرارات الصنع أو الشراء، وتحسين الكفاءة التشغيلية. تخلص الدراسة إلى أن الفهم الشامل وتطبيق مبادئ التكاليف المحاسبية ليس ضرورة امتثال فحسب، بل هو أداة استراتيجية أساسية لتعزيز القدرة التنافسية وضمان الاستدامة المالية للمنشآت.</w:t>
      </w:r>
    </w:p>
    <w:p w14:paraId="5FA32BA1" w14:textId="77777777" w:rsidR="007F48B6" w:rsidRPr="003F6D50" w:rsidRDefault="007E7DAE">
      <w:pPr>
        <w:pStyle w:val="a9"/>
        <w:rPr>
          <w:rFonts w:ascii="Sakkal Majalla" w:eastAsia="Sakkal Majalla" w:hAnsi="Sakkal Majalla" w:cs="Sakkal Majalla" w:hint="default"/>
          <w:sz w:val="32"/>
          <w:szCs w:val="32"/>
        </w:rPr>
      </w:pPr>
      <w:r w:rsidRPr="003F6D50">
        <w:rPr>
          <w:rFonts w:ascii="Simplified Arabic" w:eastAsia="Simplified Arabic" w:hAnsi="Simplified Arabic" w:cs="Sakkal Majalla"/>
          <w:b/>
          <w:bCs/>
          <w:sz w:val="24"/>
          <w:szCs w:val="32"/>
          <w:rtl/>
        </w:rPr>
        <w:t>الكلمات المفتاحية:</w:t>
      </w:r>
      <w:r w:rsidRPr="003F6D50">
        <w:rPr>
          <w:rFonts w:ascii="Simplified Arabic" w:eastAsia="Simplified Arabic" w:hAnsi="Simplified Arabic" w:cs="Sakkal Majalla"/>
          <w:sz w:val="24"/>
          <w:szCs w:val="32"/>
          <w:rtl/>
        </w:rPr>
        <w:t xml:space="preserve"> التكاليف المحاسبية، التكاليف الثابتة، التكاليف المتغيرة، تكاليف المنتج، تكاليف الفترة، اتخاذ القرار، الرقابة على التكاليف، المحاسبة الإدارية.</w:t>
      </w:r>
    </w:p>
    <w:p w14:paraId="11CD9882" w14:textId="77777777" w:rsidR="007F48B6" w:rsidRDefault="007F48B6">
      <w:pPr>
        <w:pStyle w:val="a9"/>
        <w:rPr>
          <w:rFonts w:ascii="Sakkal Majalla" w:eastAsia="Sakkal Majalla" w:hAnsi="Sakkal Majalla" w:cs="Sakkal Majalla" w:hint="default"/>
          <w:u w:val="single"/>
        </w:rPr>
      </w:pPr>
    </w:p>
    <w:p w14:paraId="17605E9D" w14:textId="77777777" w:rsidR="007F48B6" w:rsidRDefault="007F48B6">
      <w:pPr>
        <w:pStyle w:val="a9"/>
        <w:rPr>
          <w:rFonts w:ascii="Sakkal Majalla" w:eastAsia="Sakkal Majalla" w:hAnsi="Sakkal Majalla" w:cs="Sakkal Majalla" w:hint="default"/>
          <w:u w:val="single"/>
        </w:rPr>
      </w:pPr>
    </w:p>
    <w:p w14:paraId="671A6707" w14:textId="77777777" w:rsidR="007F48B6" w:rsidRDefault="007F48B6">
      <w:pPr>
        <w:pStyle w:val="a9"/>
        <w:rPr>
          <w:rFonts w:ascii="Sakkal Majalla" w:eastAsia="Sakkal Majalla" w:hAnsi="Sakkal Majalla" w:cs="Sakkal Majalla" w:hint="default"/>
          <w:u w:val="single"/>
        </w:rPr>
      </w:pPr>
    </w:p>
    <w:p w14:paraId="7AEF6802" w14:textId="77777777" w:rsidR="007F48B6" w:rsidRDefault="007F48B6">
      <w:pPr>
        <w:pStyle w:val="a9"/>
        <w:rPr>
          <w:rFonts w:ascii="Sakkal Majalla" w:eastAsia="Sakkal Majalla" w:hAnsi="Sakkal Majalla" w:cs="Sakkal Majalla" w:hint="default"/>
          <w:u w:val="single"/>
        </w:rPr>
      </w:pPr>
    </w:p>
    <w:p w14:paraId="4D760737" w14:textId="77777777" w:rsidR="007F48B6" w:rsidRDefault="007F48B6">
      <w:pPr>
        <w:pStyle w:val="a9"/>
        <w:rPr>
          <w:rFonts w:ascii="Sakkal Majalla" w:eastAsia="Sakkal Majalla" w:hAnsi="Sakkal Majalla" w:cs="Sakkal Majalla" w:hint="default"/>
          <w:u w:val="single"/>
        </w:rPr>
      </w:pPr>
    </w:p>
    <w:p w14:paraId="43FFB7CD" w14:textId="77777777" w:rsidR="007F48B6" w:rsidRDefault="007F48B6">
      <w:pPr>
        <w:pStyle w:val="a9"/>
        <w:rPr>
          <w:rFonts w:ascii="Sakkal Majalla" w:eastAsia="Sakkal Majalla" w:hAnsi="Sakkal Majalla" w:cs="Sakkal Majalla" w:hint="default"/>
          <w:u w:val="single"/>
        </w:rPr>
      </w:pPr>
    </w:p>
    <w:p w14:paraId="443AFFC0" w14:textId="77777777" w:rsidR="007F48B6" w:rsidRDefault="007F48B6">
      <w:pPr>
        <w:pStyle w:val="a9"/>
        <w:rPr>
          <w:rFonts w:ascii="Sakkal Majalla" w:eastAsia="Sakkal Majalla" w:hAnsi="Sakkal Majalla" w:cs="Sakkal Majalla" w:hint="default"/>
          <w:u w:val="single"/>
        </w:rPr>
      </w:pPr>
    </w:p>
    <w:p w14:paraId="26723F25" w14:textId="77777777" w:rsidR="007F48B6" w:rsidRDefault="007F48B6">
      <w:pPr>
        <w:pStyle w:val="a9"/>
        <w:rPr>
          <w:rFonts w:ascii="Sakkal Majalla" w:eastAsia="Sakkal Majalla" w:hAnsi="Sakkal Majalla" w:cs="Sakkal Majalla" w:hint="default"/>
          <w:u w:val="single"/>
        </w:rPr>
      </w:pPr>
    </w:p>
    <w:p w14:paraId="07ED327B" w14:textId="77777777" w:rsidR="007F48B6" w:rsidRDefault="007F48B6">
      <w:pPr>
        <w:pStyle w:val="a9"/>
        <w:rPr>
          <w:rFonts w:ascii="Sakkal Majalla" w:eastAsia="Sakkal Majalla" w:hAnsi="Sakkal Majalla" w:cs="Sakkal Majalla" w:hint="default"/>
          <w:sz w:val="28"/>
          <w:szCs w:val="28"/>
          <w:u w:val="single"/>
        </w:rPr>
      </w:pPr>
    </w:p>
    <w:p w14:paraId="31B64977" w14:textId="77777777" w:rsidR="007F48B6" w:rsidRDefault="007F48B6">
      <w:pPr>
        <w:pStyle w:val="a9"/>
        <w:rPr>
          <w:rFonts w:ascii="Sakkal Majalla" w:eastAsia="Sakkal Majalla" w:hAnsi="Sakkal Majalla" w:cs="Sakkal Majalla" w:hint="default"/>
          <w:sz w:val="28"/>
          <w:szCs w:val="28"/>
          <w:u w:val="single"/>
        </w:rPr>
      </w:pPr>
    </w:p>
    <w:p w14:paraId="392D1739" w14:textId="77777777" w:rsidR="007F48B6" w:rsidRDefault="007F48B6">
      <w:pPr>
        <w:pStyle w:val="a9"/>
        <w:rPr>
          <w:rFonts w:ascii="Sakkal Majalla" w:eastAsia="Sakkal Majalla" w:hAnsi="Sakkal Majalla" w:cs="Sakkal Majalla" w:hint="default"/>
          <w:sz w:val="28"/>
          <w:szCs w:val="28"/>
          <w:u w:val="single"/>
        </w:rPr>
      </w:pPr>
    </w:p>
    <w:p w14:paraId="11E0BA01" w14:textId="77777777" w:rsidR="007F48B6" w:rsidRDefault="007F48B6">
      <w:pPr>
        <w:pStyle w:val="a9"/>
        <w:rPr>
          <w:rFonts w:ascii="Sakkal Majalla" w:eastAsia="Sakkal Majalla" w:hAnsi="Sakkal Majalla" w:cs="Sakkal Majalla" w:hint="default"/>
          <w:sz w:val="28"/>
          <w:szCs w:val="28"/>
          <w:u w:val="single"/>
        </w:rPr>
      </w:pPr>
    </w:p>
    <w:p w14:paraId="754C7919" w14:textId="77777777" w:rsidR="007F48B6" w:rsidRDefault="007F48B6">
      <w:pPr>
        <w:pStyle w:val="a9"/>
        <w:rPr>
          <w:rFonts w:ascii="Sakkal Majalla" w:eastAsia="Sakkal Majalla" w:hAnsi="Sakkal Majalla" w:cs="Sakkal Majalla" w:hint="default"/>
          <w:sz w:val="28"/>
          <w:szCs w:val="28"/>
          <w:u w:val="single"/>
        </w:rPr>
      </w:pPr>
    </w:p>
    <w:p w14:paraId="11CEB1E4" w14:textId="77777777" w:rsidR="007F48B6" w:rsidRDefault="007F48B6">
      <w:pPr>
        <w:pStyle w:val="a9"/>
        <w:rPr>
          <w:rFonts w:ascii="Sakkal Majalla" w:eastAsia="Sakkal Majalla" w:hAnsi="Sakkal Majalla" w:cs="Sakkal Majalla" w:hint="default"/>
          <w:sz w:val="28"/>
          <w:szCs w:val="28"/>
          <w:u w:val="single"/>
        </w:rPr>
      </w:pPr>
    </w:p>
    <w:p w14:paraId="418B2A68" w14:textId="77777777" w:rsidR="007F48B6" w:rsidRDefault="007F48B6">
      <w:pPr>
        <w:pStyle w:val="a9"/>
        <w:rPr>
          <w:rFonts w:ascii="Sakkal Majalla" w:eastAsia="Sakkal Majalla" w:hAnsi="Sakkal Majalla" w:cs="Sakkal Majalla" w:hint="default"/>
          <w:sz w:val="28"/>
          <w:szCs w:val="28"/>
          <w:u w:val="single"/>
        </w:rPr>
      </w:pPr>
    </w:p>
    <w:p w14:paraId="12E6A290" w14:textId="77777777" w:rsidR="007F48B6" w:rsidRDefault="007F48B6">
      <w:pPr>
        <w:pStyle w:val="a9"/>
        <w:rPr>
          <w:rFonts w:ascii="Sakkal Majalla" w:eastAsia="Sakkal Majalla" w:hAnsi="Sakkal Majalla" w:cs="Sakkal Majalla" w:hint="default"/>
          <w:sz w:val="28"/>
          <w:szCs w:val="28"/>
          <w:u w:val="single"/>
        </w:rPr>
      </w:pPr>
    </w:p>
    <w:p w14:paraId="34F72C6E" w14:textId="77777777" w:rsidR="007F48B6" w:rsidRDefault="007F48B6">
      <w:pPr>
        <w:pStyle w:val="a9"/>
        <w:rPr>
          <w:rFonts w:ascii="Sakkal Majalla" w:eastAsia="Sakkal Majalla" w:hAnsi="Sakkal Majalla" w:cs="Sakkal Majalla" w:hint="default"/>
          <w:sz w:val="28"/>
          <w:szCs w:val="28"/>
          <w:u w:val="single"/>
        </w:rPr>
      </w:pPr>
    </w:p>
    <w:p w14:paraId="097041B2" w14:textId="77777777" w:rsidR="007F48B6" w:rsidRDefault="007F48B6">
      <w:pPr>
        <w:pStyle w:val="a9"/>
        <w:rPr>
          <w:rFonts w:ascii="Sakkal Majalla" w:eastAsia="Sakkal Majalla" w:hAnsi="Sakkal Majalla" w:cs="Sakkal Majalla" w:hint="default"/>
          <w:sz w:val="28"/>
          <w:szCs w:val="28"/>
          <w:u w:val="single"/>
        </w:rPr>
      </w:pPr>
    </w:p>
    <w:p w14:paraId="3294F2F3" w14:textId="77777777" w:rsidR="007F48B6" w:rsidRDefault="007F48B6">
      <w:pPr>
        <w:pStyle w:val="a9"/>
        <w:rPr>
          <w:rFonts w:ascii="Sakkal Majalla" w:eastAsia="Sakkal Majalla" w:hAnsi="Sakkal Majalla" w:cs="Sakkal Majalla" w:hint="default"/>
          <w:sz w:val="28"/>
          <w:szCs w:val="28"/>
          <w:u w:val="single"/>
        </w:rPr>
      </w:pPr>
    </w:p>
    <w:p w14:paraId="6FF32FD0" w14:textId="77777777" w:rsidR="007F48B6" w:rsidRDefault="007F48B6">
      <w:pPr>
        <w:pStyle w:val="a9"/>
        <w:rPr>
          <w:rFonts w:ascii="Sakkal Majalla" w:eastAsia="Sakkal Majalla" w:hAnsi="Sakkal Majalla" w:cs="Sakkal Majalla" w:hint="default"/>
          <w:sz w:val="28"/>
          <w:szCs w:val="28"/>
          <w:u w:val="single"/>
        </w:rPr>
      </w:pPr>
    </w:p>
    <w:p w14:paraId="5F7E438F" w14:textId="77777777" w:rsidR="007F48B6" w:rsidRDefault="007F48B6">
      <w:pPr>
        <w:pStyle w:val="a9"/>
        <w:rPr>
          <w:rFonts w:ascii="Sakkal Majalla" w:eastAsia="Sakkal Majalla" w:hAnsi="Sakkal Majalla" w:cs="Sakkal Majalla" w:hint="default"/>
          <w:sz w:val="28"/>
          <w:szCs w:val="28"/>
          <w:u w:val="single"/>
        </w:rPr>
      </w:pPr>
    </w:p>
    <w:p w14:paraId="09F2AEAD" w14:textId="77777777" w:rsidR="007F48B6" w:rsidRDefault="007E7DAE">
      <w:pPr>
        <w:pStyle w:val="aa"/>
        <w:jc w:val="center"/>
        <w:rPr>
          <w:rFonts w:ascii="Sakkal Majalla" w:eastAsia="Sakkal Majalla" w:hAnsi="Sakkal Majalla" w:cs="Sakkal Majalla"/>
          <w:sz w:val="48"/>
          <w:szCs w:val="48"/>
          <w:u w:val="single"/>
        </w:rPr>
      </w:pPr>
      <w:bookmarkStart w:id="4" w:name="_Toc1"/>
      <w:bookmarkStart w:id="5" w:name="_Toc203365218"/>
      <w:r>
        <w:rPr>
          <w:rFonts w:ascii="Simplified Arabic" w:eastAsia="Simplified Arabic" w:hAnsi="Simplified Arabic" w:cs="Sakkal Majalla" w:hint="cs"/>
          <w:sz w:val="24"/>
          <w:szCs w:val="48"/>
          <w:u w:val="single"/>
          <w:rtl/>
          <w:lang w:val="ar-SA"/>
        </w:rPr>
        <w:t>الفصل الأول</w:t>
      </w:r>
      <w:bookmarkEnd w:id="4"/>
      <w:bookmarkEnd w:id="5"/>
    </w:p>
    <w:p w14:paraId="3E23E1A3" w14:textId="77777777" w:rsidR="007F48B6" w:rsidRDefault="007F48B6">
      <w:pPr>
        <w:pStyle w:val="a9"/>
        <w:rPr>
          <w:rFonts w:ascii="Sakkal Majalla" w:eastAsia="Sakkal Majalla" w:hAnsi="Sakkal Majalla" w:cs="Sakkal Majalla" w:hint="default"/>
          <w:sz w:val="28"/>
          <w:szCs w:val="28"/>
          <w:u w:val="single"/>
        </w:rPr>
      </w:pPr>
    </w:p>
    <w:p w14:paraId="01940C4D" w14:textId="77777777" w:rsidR="007F48B6" w:rsidRDefault="007F48B6">
      <w:pPr>
        <w:pStyle w:val="a9"/>
        <w:rPr>
          <w:rFonts w:ascii="Sakkal Majalla" w:eastAsia="Sakkal Majalla" w:hAnsi="Sakkal Majalla" w:cs="Sakkal Majalla" w:hint="default"/>
          <w:sz w:val="28"/>
          <w:szCs w:val="28"/>
          <w:u w:val="single"/>
        </w:rPr>
      </w:pPr>
    </w:p>
    <w:p w14:paraId="27A89089" w14:textId="77777777" w:rsidR="007F48B6" w:rsidRDefault="007F48B6">
      <w:pPr>
        <w:pStyle w:val="a9"/>
        <w:rPr>
          <w:rFonts w:ascii="Sakkal Majalla" w:eastAsia="Sakkal Majalla" w:hAnsi="Sakkal Majalla" w:cs="Sakkal Majalla" w:hint="default"/>
          <w:sz w:val="28"/>
          <w:szCs w:val="28"/>
          <w:u w:val="single"/>
        </w:rPr>
      </w:pPr>
    </w:p>
    <w:p w14:paraId="08BD91D8" w14:textId="77777777" w:rsidR="007F48B6" w:rsidRDefault="007F48B6">
      <w:pPr>
        <w:pStyle w:val="a9"/>
        <w:rPr>
          <w:rFonts w:ascii="Sakkal Majalla" w:eastAsia="Sakkal Majalla" w:hAnsi="Sakkal Majalla" w:cs="Sakkal Majalla" w:hint="default"/>
          <w:sz w:val="28"/>
          <w:szCs w:val="28"/>
          <w:u w:val="single"/>
        </w:rPr>
      </w:pPr>
    </w:p>
    <w:p w14:paraId="6B90C1AD" w14:textId="77777777" w:rsidR="007F48B6" w:rsidRDefault="007F48B6">
      <w:pPr>
        <w:pStyle w:val="a9"/>
        <w:rPr>
          <w:rFonts w:ascii="Sakkal Majalla" w:eastAsia="Sakkal Majalla" w:hAnsi="Sakkal Majalla" w:cs="Sakkal Majalla" w:hint="default"/>
          <w:sz w:val="28"/>
          <w:szCs w:val="28"/>
          <w:u w:val="single"/>
        </w:rPr>
      </w:pPr>
    </w:p>
    <w:p w14:paraId="2B6306DE" w14:textId="77777777" w:rsidR="007F48B6" w:rsidRDefault="007F48B6">
      <w:pPr>
        <w:pStyle w:val="a9"/>
        <w:rPr>
          <w:rFonts w:ascii="Sakkal Majalla" w:eastAsia="Sakkal Majalla" w:hAnsi="Sakkal Majalla" w:cs="Sakkal Majalla" w:hint="default"/>
          <w:sz w:val="28"/>
          <w:szCs w:val="28"/>
          <w:u w:val="single"/>
        </w:rPr>
      </w:pPr>
    </w:p>
    <w:p w14:paraId="110B3BDB" w14:textId="77777777" w:rsidR="007F48B6" w:rsidRDefault="007F48B6">
      <w:pPr>
        <w:pStyle w:val="a9"/>
        <w:rPr>
          <w:rFonts w:ascii="Sakkal Majalla" w:eastAsia="Sakkal Majalla" w:hAnsi="Sakkal Majalla" w:cs="Sakkal Majalla" w:hint="default"/>
          <w:sz w:val="28"/>
          <w:szCs w:val="28"/>
          <w:u w:val="single"/>
        </w:rPr>
      </w:pPr>
    </w:p>
    <w:p w14:paraId="770405CA" w14:textId="77777777" w:rsidR="007F48B6" w:rsidRDefault="007F48B6">
      <w:pPr>
        <w:pStyle w:val="a9"/>
        <w:rPr>
          <w:rFonts w:ascii="Sakkal Majalla" w:eastAsia="Sakkal Majalla" w:hAnsi="Sakkal Majalla" w:cs="Sakkal Majalla" w:hint="default"/>
          <w:sz w:val="28"/>
          <w:szCs w:val="28"/>
          <w:u w:val="single"/>
        </w:rPr>
      </w:pPr>
    </w:p>
    <w:p w14:paraId="705F104A" w14:textId="77777777" w:rsidR="007F48B6" w:rsidRDefault="007F48B6">
      <w:pPr>
        <w:pStyle w:val="a9"/>
        <w:rPr>
          <w:rFonts w:ascii="Sakkal Majalla" w:eastAsia="Sakkal Majalla" w:hAnsi="Sakkal Majalla" w:cs="Sakkal Majalla" w:hint="default"/>
          <w:sz w:val="28"/>
          <w:szCs w:val="28"/>
          <w:u w:val="single"/>
        </w:rPr>
      </w:pPr>
    </w:p>
    <w:p w14:paraId="0A00D51B" w14:textId="77777777" w:rsidR="007F48B6" w:rsidRDefault="007F48B6">
      <w:pPr>
        <w:pStyle w:val="a9"/>
        <w:rPr>
          <w:rFonts w:ascii="Sakkal Majalla" w:eastAsia="Sakkal Majalla" w:hAnsi="Sakkal Majalla" w:cs="Sakkal Majalla" w:hint="default"/>
          <w:sz w:val="28"/>
          <w:szCs w:val="28"/>
          <w:u w:val="single"/>
        </w:rPr>
      </w:pPr>
    </w:p>
    <w:p w14:paraId="5E7B5098" w14:textId="77777777" w:rsidR="007F48B6" w:rsidRDefault="007F48B6">
      <w:pPr>
        <w:pStyle w:val="a9"/>
        <w:bidi w:val="0"/>
        <w:rPr>
          <w:rFonts w:ascii="Sakkal Majalla" w:eastAsia="Sakkal Majalla" w:hAnsi="Sakkal Majalla" w:cs="Sakkal Majalla" w:hint="default"/>
          <w:sz w:val="28"/>
          <w:szCs w:val="28"/>
          <w:u w:val="single"/>
        </w:rPr>
      </w:pPr>
    </w:p>
    <w:p w14:paraId="3BCFBE52" w14:textId="77777777" w:rsidR="007F48B6" w:rsidRDefault="007F48B6">
      <w:pPr>
        <w:pStyle w:val="a9"/>
        <w:bidi w:val="0"/>
        <w:rPr>
          <w:rFonts w:ascii="Sakkal Majalla" w:eastAsia="Sakkal Majalla" w:hAnsi="Sakkal Majalla" w:cs="Sakkal Majalla" w:hint="default"/>
          <w:sz w:val="28"/>
          <w:szCs w:val="28"/>
          <w:u w:val="single"/>
        </w:rPr>
      </w:pPr>
    </w:p>
    <w:p w14:paraId="2BC5273B" w14:textId="77777777" w:rsidR="007F48B6" w:rsidRDefault="007F48B6">
      <w:pPr>
        <w:pStyle w:val="a9"/>
        <w:bidi w:val="0"/>
        <w:rPr>
          <w:rFonts w:ascii="Sakkal Majalla" w:eastAsia="Sakkal Majalla" w:hAnsi="Sakkal Majalla" w:cs="Sakkal Majalla" w:hint="default"/>
          <w:sz w:val="28"/>
          <w:szCs w:val="28"/>
          <w:u w:val="single"/>
        </w:rPr>
      </w:pPr>
    </w:p>
    <w:p w14:paraId="457EDB4C" w14:textId="77777777" w:rsidR="007F48B6" w:rsidRDefault="007F48B6">
      <w:pPr>
        <w:pStyle w:val="a9"/>
        <w:rPr>
          <w:rFonts w:ascii="Sakkal Majalla" w:eastAsia="Sakkal Majalla" w:hAnsi="Sakkal Majalla" w:cs="Sakkal Majalla" w:hint="default"/>
          <w:sz w:val="28"/>
          <w:szCs w:val="28"/>
          <w:u w:val="single"/>
        </w:rPr>
      </w:pPr>
    </w:p>
    <w:p w14:paraId="2EAFDCC9" w14:textId="77777777" w:rsidR="007F48B6" w:rsidRPr="00CF5580" w:rsidRDefault="007E7DAE" w:rsidP="00CF5580">
      <w:pPr>
        <w:pStyle w:val="aa"/>
        <w:spacing w:line="360" w:lineRule="auto"/>
        <w:rPr>
          <w:rFonts w:ascii="Sakkal Majalla" w:eastAsia="Sakkal Majalla" w:hAnsi="Sakkal Majalla" w:cs="Sakkal Majalla"/>
          <w:sz w:val="32"/>
          <w:szCs w:val="32"/>
          <w:u w:val="single"/>
        </w:rPr>
      </w:pPr>
      <w:bookmarkStart w:id="6" w:name="_Toc2"/>
      <w:bookmarkStart w:id="7" w:name="_Toc203365219"/>
      <w:r w:rsidRPr="00CF5580">
        <w:rPr>
          <w:rFonts w:ascii="Simplified Arabic" w:eastAsia="Simplified Arabic" w:hAnsi="Simplified Arabic" w:cs="Sakkal Majalla" w:hint="cs"/>
          <w:sz w:val="24"/>
          <w:szCs w:val="32"/>
          <w:u w:val="single"/>
          <w:rtl/>
          <w:lang w:val="ar-SA"/>
        </w:rPr>
        <w:t>مقدمة</w:t>
      </w:r>
      <w:r w:rsidRPr="00CF5580">
        <w:rPr>
          <w:rFonts w:ascii="Simplified Arabic" w:eastAsia="Simplified Arabic" w:hAnsi="Simplified Arabic" w:cs="Sakkal Majalla"/>
          <w:sz w:val="24"/>
          <w:szCs w:val="32"/>
          <w:u w:val="single"/>
          <w:rtl/>
          <w:lang w:val="ar-SA"/>
        </w:rPr>
        <w:t>:</w:t>
      </w:r>
      <w:bookmarkEnd w:id="6"/>
      <w:bookmarkEnd w:id="7"/>
    </w:p>
    <w:p w14:paraId="2BB5CD42" w14:textId="77777777" w:rsidR="007F48B6" w:rsidRPr="00CF5580" w:rsidRDefault="007F48B6" w:rsidP="00CF5580">
      <w:pPr>
        <w:pStyle w:val="a9"/>
        <w:spacing w:line="360" w:lineRule="auto"/>
        <w:rPr>
          <w:rFonts w:hint="default"/>
          <w:sz w:val="32"/>
          <w:szCs w:val="32"/>
          <w:u w:val="single"/>
        </w:rPr>
      </w:pPr>
    </w:p>
    <w:p w14:paraId="78902654"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نشأتها ومراحل تطورها</w:t>
      </w:r>
    </w:p>
    <w:p w14:paraId="4D1B5E0D"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مقدمة ومدخل الى محاسبة التكاليف</w:t>
      </w:r>
    </w:p>
    <w:p w14:paraId="2DF3E407" w14:textId="77777777" w:rsidR="007F48B6" w:rsidRPr="00CF5580" w:rsidRDefault="007F48B6" w:rsidP="00CF5580">
      <w:pPr>
        <w:pStyle w:val="a9"/>
        <w:spacing w:line="360" w:lineRule="auto"/>
        <w:rPr>
          <w:rFonts w:hint="default"/>
          <w:sz w:val="32"/>
          <w:szCs w:val="32"/>
        </w:rPr>
      </w:pPr>
    </w:p>
    <w:p w14:paraId="007FA914"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 xml:space="preserve">بدأت محاسبة التكاليف بالظهور بعد المحاسبة المالية اذ بدأ دورها بشكل محدود بعد الثورة الصناعية بسبب زيادة الطلب على عوامل الانتاج وتغيير بيئة الاعمال لتصبح </w:t>
      </w:r>
      <w:proofErr w:type="gramStart"/>
      <w:r w:rsidRPr="00CF5580">
        <w:rPr>
          <w:rFonts w:ascii="Simplified Arabic" w:hAnsi="Simplified Arabic" w:eastAsia="Simplified Arabic"/>
          <w:sz w:val="24"/>
          <w:szCs w:val="32"/>
          <w:rtl/>
        </w:rPr>
        <w:t>اكثر</w:t>
      </w:r>
      <w:proofErr w:type="gramEnd"/>
      <w:r w:rsidRPr="00CF5580">
        <w:rPr>
          <w:rFonts w:ascii="Simplified Arabic" w:hAnsi="Simplified Arabic" w:eastAsia="Simplified Arabic"/>
          <w:sz w:val="24"/>
          <w:szCs w:val="32"/>
          <w:rtl/>
        </w:rPr>
        <w:t xml:space="preserve"> عالمية والتي اتصفت بزيادة المنافسة والتقدم التكنلوجي المتسارع وتطور نظم الاتصال والمراسلات مما ادى الى زيادة الطلب على معلومات محاسبة التكاليف</w:t>
      </w:r>
      <w:r w:rsidRPr="00CF5580">
        <w:rPr>
          <w:rFonts w:ascii="Simplified Arabic" w:hAnsi="Simplified Arabic" w:eastAsia="Simplified Arabic"/>
          <w:sz w:val="24"/>
          <w:szCs w:val="32"/>
          <w:rtl/>
        </w:rPr>
        <w:t>.</w:t>
      </w:r>
    </w:p>
    <w:p w14:paraId="3C861126" w14:textId="77777777" w:rsidR="007F48B6" w:rsidRPr="00CF5580" w:rsidRDefault="007F48B6" w:rsidP="00CF5580">
      <w:pPr>
        <w:pStyle w:val="a9"/>
        <w:spacing w:line="360" w:lineRule="auto"/>
        <w:rPr>
          <w:rFonts w:hint="default"/>
          <w:sz w:val="32"/>
          <w:szCs w:val="32"/>
        </w:rPr>
      </w:pPr>
    </w:p>
    <w:p w14:paraId="7E4CB113"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 xml:space="preserve">وقد مرت محاسبة التكاليف بدورين خلال مراحل تطورها وهما </w:t>
      </w:r>
      <w:r w:rsidRPr="00CF5580">
        <w:rPr>
          <w:rFonts w:ascii="Simplified Arabic" w:hAnsi="Simplified Arabic" w:eastAsia="Simplified Arabic"/>
          <w:sz w:val="24"/>
          <w:szCs w:val="32"/>
          <w:rtl/>
        </w:rPr>
        <w:t>:</w:t>
      </w:r>
    </w:p>
    <w:p w14:paraId="5F321C23" w14:textId="77777777" w:rsidR="007F48B6" w:rsidRPr="00CF5580" w:rsidRDefault="007F48B6" w:rsidP="00CF5580">
      <w:pPr>
        <w:pStyle w:val="a9"/>
        <w:spacing w:line="360" w:lineRule="auto"/>
        <w:rPr>
          <w:rFonts w:hint="default"/>
          <w:sz w:val="32"/>
          <w:szCs w:val="32"/>
        </w:rPr>
      </w:pPr>
    </w:p>
    <w:p w14:paraId="206E5CAF"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 xml:space="preserve">1. </w:t>
      </w:r>
      <w:r w:rsidRPr="00CF5580">
        <w:rPr>
          <w:rFonts w:ascii="Simplified Arabic" w:hAnsi="Simplified Arabic" w:eastAsia="Simplified Arabic"/>
          <w:sz w:val="24"/>
          <w:szCs w:val="32"/>
          <w:rtl/>
        </w:rPr>
        <w:t xml:space="preserve">دور تقليدي </w:t>
      </w:r>
      <w:r w:rsidRPr="00CF5580">
        <w:rPr>
          <w:rFonts w:ascii="Simplified Arabic" w:hAnsi="Simplified Arabic" w:eastAsia="Simplified Arabic"/>
          <w:sz w:val="24"/>
          <w:szCs w:val="32"/>
          <w:rtl/>
        </w:rPr>
        <w:t xml:space="preserve">: </w:t>
      </w:r>
      <w:r w:rsidRPr="00CF5580">
        <w:rPr>
          <w:rFonts w:ascii="Simplified Arabic" w:hAnsi="Simplified Arabic" w:eastAsia="Simplified Arabic"/>
          <w:sz w:val="24"/>
          <w:szCs w:val="32"/>
          <w:rtl/>
        </w:rPr>
        <w:t xml:space="preserve">يركز على احتساب تكاليف الانتاج لغرض المساعدة على اعداد القوائم المالية </w:t>
      </w:r>
      <w:r w:rsidRPr="00CF5580">
        <w:rPr>
          <w:rFonts w:ascii="Simplified Arabic" w:hAnsi="Simplified Arabic" w:eastAsia="Simplified Arabic"/>
          <w:sz w:val="24"/>
          <w:szCs w:val="32"/>
          <w:rtl/>
        </w:rPr>
        <w:t>.</w:t>
      </w:r>
    </w:p>
    <w:p w14:paraId="44E6639D" w14:textId="77777777" w:rsidR="007F48B6" w:rsidRPr="00CF5580" w:rsidRDefault="007F48B6" w:rsidP="00CF5580">
      <w:pPr>
        <w:pStyle w:val="a9"/>
        <w:spacing w:line="360" w:lineRule="auto"/>
        <w:rPr>
          <w:rFonts w:hint="default"/>
          <w:sz w:val="32"/>
          <w:szCs w:val="32"/>
        </w:rPr>
      </w:pPr>
    </w:p>
    <w:p w14:paraId="55886729"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 xml:space="preserve">2 </w:t>
      </w:r>
      <w:r w:rsidRPr="00CF5580">
        <w:rPr>
          <w:rFonts w:ascii="Simplified Arabic" w:hAnsi="Simplified Arabic" w:eastAsia="Simplified Arabic"/>
          <w:sz w:val="24"/>
          <w:szCs w:val="32"/>
          <w:rtl/>
        </w:rPr>
        <w:t xml:space="preserve">دور حديث </w:t>
      </w:r>
      <w:r w:rsidRPr="00CF5580">
        <w:rPr>
          <w:rFonts w:ascii="Simplified Arabic" w:hAnsi="Simplified Arabic" w:eastAsia="Simplified Arabic"/>
          <w:sz w:val="24"/>
          <w:szCs w:val="32"/>
          <w:rtl/>
        </w:rPr>
        <w:t xml:space="preserve">: </w:t>
      </w:r>
      <w:r w:rsidRPr="00CF5580">
        <w:rPr>
          <w:rFonts w:ascii="Simplified Arabic" w:hAnsi="Simplified Arabic" w:eastAsia="Simplified Arabic"/>
          <w:sz w:val="24"/>
          <w:szCs w:val="32"/>
          <w:rtl/>
        </w:rPr>
        <w:t xml:space="preserve">وهو امتداد للدور التقليدي ويركز على الاستخدامات الادارية لبيانات التكاليف </w:t>
      </w:r>
      <w:r w:rsidRPr="00CF5580">
        <w:rPr>
          <w:rFonts w:ascii="Simplified Arabic" w:hAnsi="Simplified Arabic" w:eastAsia="Simplified Arabic"/>
          <w:sz w:val="24"/>
          <w:szCs w:val="32"/>
          <w:rtl/>
        </w:rPr>
        <w:t>.</w:t>
      </w:r>
    </w:p>
    <w:p w14:paraId="6CEA63A9" w14:textId="77777777" w:rsidR="007F48B6" w:rsidRPr="00CF5580" w:rsidRDefault="007F48B6" w:rsidP="00CF5580">
      <w:pPr>
        <w:pStyle w:val="a9"/>
        <w:spacing w:line="360" w:lineRule="auto"/>
        <w:rPr>
          <w:rFonts w:hint="default"/>
          <w:sz w:val="32"/>
          <w:szCs w:val="32"/>
        </w:rPr>
      </w:pPr>
    </w:p>
    <w:p w14:paraId="76FE4D71"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مفهوم محاسبة التكاليف</w:t>
      </w:r>
      <w:r w:rsidRPr="00CF5580">
        <w:rPr>
          <w:rFonts w:ascii="Simplified Arabic" w:hAnsi="Simplified Arabic" w:eastAsia="Simplified Arabic"/>
          <w:sz w:val="24"/>
          <w:szCs w:val="32"/>
          <w:rtl/>
        </w:rPr>
        <w:t>:</w:t>
      </w:r>
    </w:p>
    <w:p w14:paraId="14EDDC6B" w14:textId="77777777" w:rsidR="007F48B6" w:rsidRPr="00CF5580" w:rsidRDefault="007F48B6" w:rsidP="00CF5580">
      <w:pPr>
        <w:pStyle w:val="a9"/>
        <w:spacing w:line="360" w:lineRule="auto"/>
        <w:rPr>
          <w:rFonts w:hint="default"/>
          <w:sz w:val="32"/>
          <w:szCs w:val="32"/>
        </w:rPr>
      </w:pPr>
    </w:p>
    <w:p w14:paraId="042DABCC" w14:textId="77777777" w:rsidR="007F48B6" w:rsidRPr="00CF5580" w:rsidRDefault="007E7DAE" w:rsidP="00CF5580">
      <w:pPr>
        <w:pStyle w:val="a9"/>
        <w:spacing w:line="360" w:lineRule="auto"/>
        <w:rPr>
          <w:rFonts w:hint="default"/>
          <w:sz w:val="32"/>
          <w:szCs w:val="32"/>
        </w:rPr>
      </w:pPr>
      <w:r w:rsidRPr="00CF5580">
        <w:rPr>
          <w:rFonts w:ascii="Simplified Arabic" w:hAnsi="Simplified Arabic" w:eastAsia="Simplified Arabic"/>
          <w:sz w:val="24"/>
          <w:szCs w:val="32"/>
          <w:rtl/>
        </w:rPr>
        <w:t xml:space="preserve">تعرف محاسبة التكاليف بأنها نظام للمعلومات تهتم بتسجيل وتبويب وتلخيص البيانات المتعلقة بعوامل الانتاج التي تمثل عناصر التكاليف عنصر تكلفة المواد ، عنصر تكلفة الاجور ، عنصر تكلفة المصروفات </w:t>
      </w:r>
      <w:r w:rsidRPr="00CF5580">
        <w:rPr>
          <w:rFonts w:ascii="Simplified Arabic" w:hAnsi="Simplified Arabic" w:eastAsia="Simplified Arabic"/>
          <w:sz w:val="24"/>
          <w:szCs w:val="32"/>
        </w:rPr>
        <w:t xml:space="preserve">) </w:t>
      </w:r>
      <w:r w:rsidRPr="00CF5580">
        <w:rPr>
          <w:rFonts w:ascii="Simplified Arabic" w:hAnsi="Simplified Arabic" w:eastAsia="Simplified Arabic"/>
          <w:sz w:val="24"/>
          <w:szCs w:val="32"/>
          <w:rtl/>
        </w:rPr>
        <w:t>بهدف تحقيق الاستخدام الامثل لتلك العوامل ولغرض قياس تكلفة المنتج من اجل اعداد القوائم المالية وكذلك لأغراض التسعير، ومساعدة الادارة في اداء وظائفها في مجالات التخطيط والرقابة واتخاذ القرارات</w:t>
      </w:r>
      <w:r w:rsidRPr="00CF5580">
        <w:rPr>
          <w:rFonts w:ascii="Simplified Arabic" w:hAnsi="Simplified Arabic" w:eastAsia="Simplified Arabic"/>
          <w:sz w:val="24"/>
          <w:szCs w:val="32"/>
          <w:rtl/>
        </w:rPr>
        <w:t>.</w:t>
      </w:r>
    </w:p>
    <w:p w14:paraId="67246A0E" w14:textId="77777777" w:rsidR="007F48B6" w:rsidRPr="00CF5580" w:rsidRDefault="007F48B6" w:rsidP="00CF5580">
      <w:pPr>
        <w:pStyle w:val="a9"/>
        <w:spacing w:line="360" w:lineRule="auto"/>
        <w:rPr>
          <w:rFonts w:hint="default"/>
          <w:sz w:val="32"/>
          <w:szCs w:val="32"/>
          <w:u w:val="single"/>
        </w:rPr>
      </w:pPr>
    </w:p>
    <w:p w14:paraId="7B0576B8" w14:textId="77777777" w:rsidR="007F48B6" w:rsidRPr="00CF5580" w:rsidRDefault="007F48B6" w:rsidP="00CF5580">
      <w:pPr>
        <w:pStyle w:val="a9"/>
        <w:spacing w:line="360" w:lineRule="auto"/>
        <w:rPr>
          <w:rFonts w:hint="default"/>
          <w:sz w:val="32"/>
          <w:szCs w:val="32"/>
          <w:u w:val="single"/>
        </w:rPr>
      </w:pPr>
    </w:p>
    <w:p w14:paraId="1BA876AB" w14:textId="77777777" w:rsidR="007F48B6" w:rsidRPr="00CF5580" w:rsidRDefault="007F48B6" w:rsidP="00CF5580">
      <w:pPr>
        <w:pStyle w:val="a9"/>
        <w:spacing w:line="360" w:lineRule="auto"/>
        <w:rPr>
          <w:rFonts w:hint="default"/>
          <w:sz w:val="32"/>
          <w:szCs w:val="32"/>
          <w:u w:val="single"/>
        </w:rPr>
      </w:pPr>
    </w:p>
    <w:p w14:paraId="28DD4155" w14:textId="77777777" w:rsidR="007F48B6" w:rsidRPr="00CF5580" w:rsidRDefault="007F48B6" w:rsidP="00CF5580">
      <w:pPr>
        <w:pStyle w:val="a9"/>
        <w:spacing w:line="360" w:lineRule="auto"/>
        <w:rPr>
          <w:rFonts w:hint="default"/>
          <w:sz w:val="32"/>
          <w:szCs w:val="32"/>
          <w:u w:val="single"/>
        </w:rPr>
      </w:pPr>
    </w:p>
    <w:p w14:paraId="4B203118" w14:textId="77777777" w:rsidR="007F48B6" w:rsidRPr="00CF5580" w:rsidRDefault="007F48B6" w:rsidP="00CF5580">
      <w:pPr>
        <w:pStyle w:val="a9"/>
        <w:spacing w:line="360" w:lineRule="auto"/>
        <w:rPr>
          <w:rFonts w:hint="default"/>
          <w:sz w:val="32"/>
          <w:szCs w:val="32"/>
          <w:u w:val="single"/>
        </w:rPr>
      </w:pPr>
    </w:p>
    <w:p w14:paraId="2D08500B" w14:textId="77777777" w:rsidR="007F48B6" w:rsidRPr="00CF5580" w:rsidRDefault="007F48B6" w:rsidP="00CF5580">
      <w:pPr>
        <w:pStyle w:val="a9"/>
        <w:spacing w:line="360" w:lineRule="auto"/>
        <w:rPr>
          <w:rFonts w:hint="default"/>
          <w:sz w:val="32"/>
          <w:szCs w:val="32"/>
          <w:u w:val="single"/>
        </w:rPr>
      </w:pPr>
    </w:p>
    <w:p w14:paraId="32F3862C" w14:textId="77777777" w:rsidR="007F48B6" w:rsidRPr="00CF5580" w:rsidRDefault="007E7DAE" w:rsidP="00CF5580">
      <w:pPr>
        <w:pStyle w:val="aa"/>
        <w:spacing w:line="360" w:lineRule="auto"/>
        <w:rPr>
          <w:sz w:val="32"/>
          <w:szCs w:val="32"/>
          <w:u w:val="single"/>
          <w:shd w:val="clear" w:color="auto" w:fill="FFFFFF"/>
        </w:rPr>
      </w:pPr>
      <w:bookmarkStart w:id="8" w:name="_Toc3"/>
      <w:bookmarkStart w:id="9" w:name="_Toc203365220"/>
      <w:r w:rsidRPr="00CF5580">
        <w:rPr>
          <w:rFonts w:ascii="Simplified Arabic" w:eastAsia="Simplified Arabic" w:hAnsi="Simplified Arabic" w:cs="Arial Unicode MS" w:hint="cs"/>
          <w:b w:val="0"/>
          <w:bCs w:val="0"/>
          <w:sz w:val="24"/>
          <w:szCs w:val="32"/>
          <w:u w:val="single"/>
          <w:shd w:val="clear" w:color="auto" w:fill="FFFFFF"/>
          <w:rtl/>
          <w:lang w:val="ar-SA"/>
        </w:rPr>
        <w:t>مشكلة</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الدراسة</w:t>
      </w:r>
      <w:bookmarkEnd w:id="8"/>
      <w:bookmarkEnd w:id="9"/>
    </w:p>
    <w:p w14:paraId="436F0719" w14:textId="77777777" w:rsidR="007F48B6" w:rsidRPr="00CF5580" w:rsidRDefault="007F48B6" w:rsidP="00CF5580">
      <w:pPr>
        <w:pStyle w:val="a9"/>
        <w:spacing w:line="360" w:lineRule="auto"/>
        <w:rPr>
          <w:rFonts w:hint="default"/>
          <w:sz w:val="32"/>
          <w:szCs w:val="32"/>
          <w:shd w:val="clear" w:color="auto" w:fill="FFFFFF"/>
        </w:rPr>
      </w:pPr>
    </w:p>
    <w:p w14:paraId="15701E01"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تُعدّ محاسبة التكاليف من الركائز الأساسية التي تُمكّن المنشآت، سواء كانت صناعية أو خدمية، من اتخاذ قرارات رشيدة ومستنيرة</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 xml:space="preserve">ففي بيئة الأعمال التنافسية الحالية، لم يعد تحقيق الأرباح مرهونًا بزيادة المبيعات فقط، بل أصبح الفهم الدقيق للهياكل التكليفية والقدرة على </w:t>
      </w:r>
      <w:r w:rsidRPr="00CF5580">
        <w:rPr>
          <w:rFonts w:ascii="Simplified Arabic" w:hAnsi="Simplified Arabic" w:eastAsia="Simplified Arabic"/>
          <w:b/>
          <w:bCs/>
          <w:sz w:val="24"/>
          <w:szCs w:val="32"/>
          <w:shd w:val="clear" w:color="auto" w:fill="FFFFFF"/>
          <w:rtl/>
        </w:rPr>
        <w:t>تحليل التكاليف والتحكم فيها</w:t>
      </w:r>
      <w:r w:rsidRPr="00CF5580">
        <w:rPr>
          <w:rFonts w:ascii="Simplified Arabic" w:hAnsi="Simplified Arabic" w:eastAsia="Simplified Arabic"/>
          <w:sz w:val="24"/>
          <w:szCs w:val="32"/>
          <w:shd w:val="clear" w:color="auto" w:fill="FFFFFF"/>
          <w:rtl/>
        </w:rPr>
        <w:t xml:space="preserve"> عاملاً حاسمًا للبقاء والنمو</w:t>
      </w:r>
      <w:r w:rsidRPr="00CF5580">
        <w:rPr>
          <w:rFonts w:ascii="Simplified Arabic" w:hAnsi="Simplified Arabic" w:eastAsia="Simplified Arabic"/>
          <w:sz w:val="24"/>
          <w:szCs w:val="32"/>
          <w:shd w:val="clear" w:color="auto" w:fill="FFFFFF"/>
          <w:rtl/>
        </w:rPr>
        <w:t>.</w:t>
      </w:r>
    </w:p>
    <w:p w14:paraId="093BD0A0"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تكمن المشكلة الرئيسية في أن العديد من المنشآت، خاصة الصغيرة والمتوسطة، قد تواجه صعوبات في تطبيق نظام فعّال لمحاسبة التكاليف</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 xml:space="preserve">قد ينتج ذلك عن </w:t>
      </w:r>
      <w:r w:rsidRPr="00CF5580">
        <w:rPr>
          <w:rFonts w:ascii="Simplified Arabic" w:hAnsi="Simplified Arabic" w:eastAsia="Simplified Arabic"/>
          <w:b/>
          <w:bCs/>
          <w:sz w:val="24"/>
          <w:szCs w:val="32"/>
          <w:shd w:val="clear" w:color="auto" w:fill="FFFFFF"/>
          <w:rtl/>
        </w:rPr>
        <w:t>نقص الوعي</w:t>
      </w:r>
      <w:r w:rsidRPr="00CF5580">
        <w:rPr>
          <w:rFonts w:ascii="Simplified Arabic" w:hAnsi="Simplified Arabic" w:eastAsia="Simplified Arabic"/>
          <w:sz w:val="24"/>
          <w:szCs w:val="32"/>
          <w:shd w:val="clear" w:color="auto" w:fill="FFFFFF"/>
          <w:rtl/>
        </w:rPr>
        <w:t xml:space="preserve"> بأهمية هذه المحاسبة، أو </w:t>
      </w:r>
      <w:r w:rsidRPr="00CF5580">
        <w:rPr>
          <w:rFonts w:ascii="Simplified Arabic" w:hAnsi="Simplified Arabic" w:eastAsia="Simplified Arabic"/>
          <w:b/>
          <w:bCs/>
          <w:sz w:val="24"/>
          <w:szCs w:val="32"/>
          <w:shd w:val="clear" w:color="auto" w:fill="FFFFFF"/>
          <w:rtl/>
        </w:rPr>
        <w:t>غياب الأنظمة المحاسبية المتطورة</w:t>
      </w:r>
      <w:r w:rsidRPr="00CF5580">
        <w:rPr>
          <w:rFonts w:ascii="Simplified Arabic" w:hAnsi="Simplified Arabic" w:eastAsia="Simplified Arabic"/>
          <w:sz w:val="24"/>
          <w:szCs w:val="32"/>
          <w:shd w:val="clear" w:color="auto" w:fill="FFFFFF"/>
          <w:rtl/>
        </w:rPr>
        <w:t xml:space="preserve"> التي تتناسب مع تعقيدات العمليات التشغيلية، أو حتى </w:t>
      </w:r>
      <w:r w:rsidRPr="00CF5580">
        <w:rPr>
          <w:rFonts w:ascii="Simplified Arabic" w:hAnsi="Simplified Arabic" w:eastAsia="Simplified Arabic"/>
          <w:b/>
          <w:bCs/>
          <w:sz w:val="24"/>
          <w:szCs w:val="32"/>
          <w:shd w:val="clear" w:color="auto" w:fill="FFFFFF"/>
          <w:rtl/>
        </w:rPr>
        <w:t>صعوبة تحديد التكاليف غير المباشرة</w:t>
      </w:r>
      <w:r w:rsidRPr="00CF5580">
        <w:rPr>
          <w:rFonts w:ascii="Simplified Arabic" w:hAnsi="Simplified Arabic" w:eastAsia="Simplified Arabic"/>
          <w:sz w:val="24"/>
          <w:szCs w:val="32"/>
          <w:shd w:val="clear" w:color="auto" w:fill="FFFFFF"/>
          <w:rtl/>
        </w:rPr>
        <w:t xml:space="preserve"> وتوزيعها بشكل عادل على المنتجات أو الخدمات</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 xml:space="preserve">هذا القصور يؤدي إلى </w:t>
      </w:r>
      <w:r w:rsidRPr="00CF5580">
        <w:rPr>
          <w:rFonts w:ascii="Simplified Arabic" w:hAnsi="Simplified Arabic" w:eastAsia="Simplified Arabic"/>
          <w:b/>
          <w:bCs/>
          <w:sz w:val="24"/>
          <w:szCs w:val="32"/>
          <w:shd w:val="clear" w:color="auto" w:fill="FFFFFF"/>
          <w:rtl/>
        </w:rPr>
        <w:t>غياب معلومات تكاليف دقيقة وموثوقة</w:t>
      </w:r>
      <w:r w:rsidRPr="00CF5580">
        <w:rPr>
          <w:rFonts w:ascii="Simplified Arabic" w:hAnsi="Simplified Arabic" w:eastAsia="Simplified Arabic"/>
          <w:sz w:val="24"/>
          <w:szCs w:val="32"/>
          <w:shd w:val="clear" w:color="auto" w:fill="FFFFFF"/>
          <w:rtl/>
        </w:rPr>
        <w:t>، مما يُعيق الإدارة عن تحديد أسعار تنافسية، تقييم أداء الأقسام، اتخاذ قرارات بشأن التوقف عن إنتاج منتج معين أو التوسع في آخر، أو حتى إعداد موازنات واقعية</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وبالتالي، يصبح اتخاذ القرارات مبنيًا على تقديرات غير دقيقة، مما يُعرّض المنشأة لمخاطر مالية وتشغيلية كبيرة قد تُهدد استمراريتها</w:t>
      </w:r>
      <w:r w:rsidRPr="00CF5580">
        <w:rPr>
          <w:rFonts w:ascii="Simplified Arabic" w:hAnsi="Simplified Arabic" w:eastAsia="Simplified Arabic"/>
          <w:sz w:val="24"/>
          <w:szCs w:val="32"/>
          <w:shd w:val="clear" w:color="auto" w:fill="FFFFFF"/>
          <w:rtl/>
        </w:rPr>
        <w:t>.</w:t>
      </w:r>
    </w:p>
    <w:p w14:paraId="56BF4FCF" w14:textId="77777777" w:rsidR="007F48B6" w:rsidRPr="00CF5580" w:rsidRDefault="007F48B6" w:rsidP="00CF5580">
      <w:pPr>
        <w:pStyle w:val="a9"/>
        <w:spacing w:line="360" w:lineRule="auto"/>
        <w:rPr>
          <w:rFonts w:hint="default"/>
          <w:sz w:val="32"/>
          <w:szCs w:val="32"/>
          <w:shd w:val="clear" w:color="auto" w:fill="FFFFFF"/>
        </w:rPr>
      </w:pPr>
    </w:p>
    <w:p w14:paraId="04658F32" w14:textId="77777777" w:rsidR="007F48B6" w:rsidRPr="00CF5580" w:rsidRDefault="007E7DAE" w:rsidP="00CF5580">
      <w:pPr>
        <w:pStyle w:val="aa"/>
        <w:spacing w:line="360" w:lineRule="auto"/>
        <w:rPr>
          <w:sz w:val="32"/>
          <w:szCs w:val="32"/>
          <w:u w:val="single"/>
          <w:shd w:val="clear" w:color="auto" w:fill="FFFFFF"/>
        </w:rPr>
      </w:pPr>
      <w:bookmarkStart w:id="10" w:name="_Toc4"/>
      <w:bookmarkStart w:id="11" w:name="_Toc203365221"/>
      <w:r w:rsidRPr="00CF5580">
        <w:rPr>
          <w:rFonts w:ascii="Simplified Arabic" w:eastAsia="Simplified Arabic" w:hAnsi="Simplified Arabic" w:cs="Arial Unicode MS" w:hint="cs"/>
          <w:b w:val="0"/>
          <w:bCs w:val="0"/>
          <w:sz w:val="24"/>
          <w:szCs w:val="32"/>
          <w:u w:val="single"/>
          <w:shd w:val="clear" w:color="auto" w:fill="FFFFFF"/>
          <w:rtl/>
          <w:lang w:val="ar-SA"/>
        </w:rPr>
        <w:t>أهمية</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الدراسة</w:t>
      </w:r>
      <w:bookmarkEnd w:id="10"/>
      <w:bookmarkEnd w:id="11"/>
    </w:p>
    <w:p w14:paraId="47332038" w14:textId="77777777" w:rsidR="007F48B6" w:rsidRPr="00CF5580" w:rsidRDefault="007F48B6" w:rsidP="00CF5580">
      <w:pPr>
        <w:pStyle w:val="a9"/>
        <w:spacing w:line="360" w:lineRule="auto"/>
        <w:rPr>
          <w:rFonts w:hint="default"/>
          <w:sz w:val="32"/>
          <w:szCs w:val="32"/>
          <w:shd w:val="clear" w:color="auto" w:fill="FFFFFF"/>
        </w:rPr>
      </w:pPr>
    </w:p>
    <w:p w14:paraId="0F67E0E2"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lastRenderedPageBreak/>
        <w:t>تستمد هذه الدراسة أهميتها من الدور المحوري الذي تلعبه محاسبة التكاليف في تعزيز الأداء المالي والتشغيلي للمنشآت</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تبرز أهميتها من عدة جوانب</w:t>
      </w:r>
      <w:r w:rsidRPr="00CF5580">
        <w:rPr>
          <w:rFonts w:ascii="Simplified Arabic" w:hAnsi="Simplified Arabic" w:eastAsia="Simplified Arabic"/>
          <w:sz w:val="24"/>
          <w:szCs w:val="32"/>
          <w:shd w:val="clear" w:color="auto" w:fill="FFFFFF"/>
          <w:rtl/>
        </w:rPr>
        <w:t>:</w:t>
      </w:r>
    </w:p>
    <w:p w14:paraId="1F2AFE18"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دعم اتخاذ القرارات الإدارية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توفر معلومات التكاليف الدقيقة أساسًا متينًا لاتخاذ قرارات استراتيجية وتشغيلية، مثل تحديد أسعار المنتجات، اتخاذ قرارات الصنع أو الشراء، قبول أو رفض الطلبيات الخاصة، وتقييم الاستثمارات</w:t>
      </w:r>
      <w:r w:rsidRPr="00CF5580">
        <w:rPr>
          <w:rFonts w:ascii="Simplified Arabic" w:hAnsi="Simplified Arabic" w:eastAsia="Simplified Arabic"/>
          <w:sz w:val="24"/>
          <w:szCs w:val="32"/>
          <w:shd w:val="clear" w:color="auto" w:fill="FFFFFF"/>
          <w:rtl/>
        </w:rPr>
        <w:t>.</w:t>
      </w:r>
    </w:p>
    <w:p w14:paraId="4F6296D7"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تحسين الكفاءة التشغيلية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تُساعد في تحديد مناطق الهدر وسوء الاستخدام للموارد، مما يُمكّن الإدارة من اتخاذ إجراءات تصحيحية لتحسين كفاءة العمليات وخفض التكاليف</w:t>
      </w:r>
      <w:r w:rsidRPr="00CF5580">
        <w:rPr>
          <w:rFonts w:ascii="Simplified Arabic" w:hAnsi="Simplified Arabic" w:eastAsia="Simplified Arabic"/>
          <w:sz w:val="24"/>
          <w:szCs w:val="32"/>
          <w:shd w:val="clear" w:color="auto" w:fill="FFFFFF"/>
          <w:rtl/>
        </w:rPr>
        <w:t>.</w:t>
      </w:r>
    </w:p>
    <w:p w14:paraId="144191D2"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تقييم الأداء</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تُمكّن الإدارة من تقييم أداء الأقسام والمنتجات والخدمات بشكل موضوعي، وتحديد نقاط القوة والضعف لتحسين الأداء العام للمنشأة</w:t>
      </w:r>
      <w:r w:rsidRPr="00CF5580">
        <w:rPr>
          <w:rFonts w:ascii="Simplified Arabic" w:hAnsi="Simplified Arabic" w:eastAsia="Simplified Arabic"/>
          <w:sz w:val="24"/>
          <w:szCs w:val="32"/>
          <w:shd w:val="clear" w:color="auto" w:fill="FFFFFF"/>
          <w:rtl/>
        </w:rPr>
        <w:t>.</w:t>
      </w:r>
    </w:p>
    <w:p w14:paraId="3283E55B"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التخطيط والموازنة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تُعد معلومات التكاليف ضرورية لإعداد الموازنات التقديرية والتخطيط للمستقبل، مما يُسهم في تحقيق الأهداف المالية والإستراتيجية للمنشأة</w:t>
      </w:r>
      <w:r w:rsidRPr="00CF5580">
        <w:rPr>
          <w:rFonts w:ascii="Simplified Arabic" w:hAnsi="Simplified Arabic" w:eastAsia="Simplified Arabic"/>
          <w:sz w:val="24"/>
          <w:szCs w:val="32"/>
          <w:shd w:val="clear" w:color="auto" w:fill="FFFFFF"/>
          <w:rtl/>
        </w:rPr>
        <w:t>.</w:t>
      </w:r>
    </w:p>
    <w:p w14:paraId="09029327"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زيادة القدرة التنافسية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في سوق شديد التنافسية، يُعد التحكم في التكاليف وتقديم منتجات بأسعار تنافسية أمرًا حيويًا، ومحاسبة التكاليف هي الأداة التي تُمكن المنشآت من تحقيق ذلك</w:t>
      </w:r>
      <w:r w:rsidRPr="00CF5580">
        <w:rPr>
          <w:rFonts w:ascii="Simplified Arabic" w:hAnsi="Simplified Arabic" w:eastAsia="Simplified Arabic"/>
          <w:sz w:val="24"/>
          <w:szCs w:val="32"/>
          <w:shd w:val="clear" w:color="auto" w:fill="FFFFFF"/>
          <w:rtl/>
        </w:rPr>
        <w:t>.</w:t>
      </w:r>
    </w:p>
    <w:p w14:paraId="42D3F065" w14:textId="77777777" w:rsidR="007F48B6" w:rsidRPr="00CF5580" w:rsidRDefault="007F48B6" w:rsidP="00CF5580">
      <w:pPr>
        <w:pStyle w:val="a9"/>
        <w:spacing w:line="360" w:lineRule="auto"/>
        <w:rPr>
          <w:rFonts w:hint="default"/>
          <w:sz w:val="32"/>
          <w:szCs w:val="32"/>
          <w:shd w:val="clear" w:color="auto" w:fill="FFFFFF"/>
        </w:rPr>
      </w:pPr>
    </w:p>
    <w:p w14:paraId="57BA397E" w14:textId="77777777" w:rsidR="007F48B6" w:rsidRPr="00CF5580" w:rsidRDefault="007E7DAE" w:rsidP="00CF5580">
      <w:pPr>
        <w:pStyle w:val="aa"/>
        <w:spacing w:line="360" w:lineRule="auto"/>
        <w:rPr>
          <w:sz w:val="32"/>
          <w:szCs w:val="32"/>
          <w:u w:val="single"/>
          <w:shd w:val="clear" w:color="auto" w:fill="FFFFFF"/>
        </w:rPr>
      </w:pPr>
      <w:bookmarkStart w:id="12" w:name="_Toc5"/>
      <w:bookmarkStart w:id="13" w:name="_Toc203365222"/>
      <w:r w:rsidRPr="00CF5580">
        <w:rPr>
          <w:rFonts w:ascii="Simplified Arabic" w:eastAsia="Simplified Arabic" w:hAnsi="Simplified Arabic" w:cs="Arial Unicode MS" w:hint="cs"/>
          <w:b w:val="0"/>
          <w:bCs w:val="0"/>
          <w:sz w:val="24"/>
          <w:szCs w:val="32"/>
          <w:u w:val="single"/>
          <w:shd w:val="clear" w:color="auto" w:fill="FFFFFF"/>
          <w:rtl/>
          <w:lang w:val="ar-SA"/>
        </w:rPr>
        <w:t>أهداف</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الدراسة</w:t>
      </w:r>
      <w:bookmarkEnd w:id="12"/>
      <w:bookmarkEnd w:id="13"/>
    </w:p>
    <w:p w14:paraId="1E3C78B5" w14:textId="77777777" w:rsidR="007F48B6" w:rsidRPr="00CF5580" w:rsidRDefault="007F48B6" w:rsidP="00CF5580">
      <w:pPr>
        <w:pStyle w:val="a9"/>
        <w:spacing w:line="360" w:lineRule="auto"/>
        <w:rPr>
          <w:rFonts w:hint="default"/>
          <w:sz w:val="32"/>
          <w:szCs w:val="32"/>
          <w:shd w:val="clear" w:color="auto" w:fill="FFFFFF"/>
        </w:rPr>
      </w:pPr>
    </w:p>
    <w:p w14:paraId="10EF7ABE"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تهدف هذه الدراسة إلى تحقيق الأهداف الرئيسية التالية</w:t>
      </w:r>
      <w:r w:rsidRPr="00CF5580">
        <w:rPr>
          <w:rFonts w:ascii="Simplified Arabic" w:hAnsi="Simplified Arabic" w:eastAsia="Simplified Arabic"/>
          <w:sz w:val="24"/>
          <w:szCs w:val="32"/>
          <w:shd w:val="clear" w:color="auto" w:fill="FFFFFF"/>
          <w:rtl/>
        </w:rPr>
        <w:t>:</w:t>
      </w:r>
    </w:p>
    <w:p w14:paraId="4E448D56" w14:textId="77777777" w:rsidR="007F48B6" w:rsidRPr="00CF5580" w:rsidRDefault="007E7DAE" w:rsidP="00CF5580">
      <w:pPr>
        <w:pStyle w:val="a9"/>
        <w:numPr>
          <w:ilvl w:val="0"/>
          <w:numId w:val="3"/>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فهم وتحليل مفاهيم محاسبة التكاليف</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توضيح الأطر النظرية والمفاهيم الأساسية لمحاسبة التكاليف وأنواعها المختلفة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تكاليف مباشرة وغير مباشرة، ثابتة ومتغيرة، تاريخية ومعيارية</w:t>
      </w:r>
      <w:r w:rsidRPr="00CF5580">
        <w:rPr>
          <w:rFonts w:ascii="Simplified Arabic" w:hAnsi="Simplified Arabic" w:eastAsia="Simplified Arabic"/>
          <w:sz w:val="24"/>
          <w:szCs w:val="32"/>
          <w:shd w:val="clear" w:color="auto" w:fill="FFFFFF"/>
        </w:rPr>
        <w:t>).</w:t>
      </w:r>
    </w:p>
    <w:p w14:paraId="36EEEC91"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lastRenderedPageBreak/>
        <w:t>تحديد أهمية تطبيق نظام فعّال لمحاسبة التكاليف</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إبراز الدور الحيوي لمحاسبة التكاليف في دعم القرارات الإدارية وتحسين الأداء التشغيلي للمنشآت</w:t>
      </w:r>
      <w:r w:rsidRPr="00CF5580">
        <w:rPr>
          <w:rFonts w:ascii="Simplified Arabic" w:hAnsi="Simplified Arabic" w:eastAsia="Simplified Arabic"/>
          <w:sz w:val="24"/>
          <w:szCs w:val="32"/>
          <w:shd w:val="clear" w:color="auto" w:fill="FFFFFF"/>
          <w:rtl/>
        </w:rPr>
        <w:t>.</w:t>
      </w:r>
    </w:p>
    <w:p w14:paraId="06F645BB"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استكشاف التحديات التي تواجه المنشآت في تطبيق محاسبة التكاليف</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تحديد أبرز المعوقات التي تحد من فعالية أنظمة التكاليف الحالية، سواء كانت تقنية، تنظيمية، أو بشرية</w:t>
      </w:r>
      <w:r w:rsidRPr="00CF5580">
        <w:rPr>
          <w:rFonts w:ascii="Simplified Arabic" w:hAnsi="Simplified Arabic" w:eastAsia="Simplified Arabic"/>
          <w:sz w:val="24"/>
          <w:szCs w:val="32"/>
          <w:shd w:val="clear" w:color="auto" w:fill="FFFFFF"/>
          <w:rtl/>
        </w:rPr>
        <w:t>.</w:t>
      </w:r>
    </w:p>
    <w:p w14:paraId="30DDBC40"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اقتراح سبل لتعزيز فعالية أنظمة محاسبة التكاليف</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تقديم توصيات عملية ومقترحات لتحسين طرق قياس التكاليف وتحليلها والتحكم فيها، بما يخدم الأهداف الإدارية</w:t>
      </w:r>
      <w:r w:rsidRPr="00CF5580">
        <w:rPr>
          <w:rFonts w:ascii="Simplified Arabic" w:hAnsi="Simplified Arabic" w:eastAsia="Simplified Arabic"/>
          <w:sz w:val="24"/>
          <w:szCs w:val="32"/>
          <w:shd w:val="clear" w:color="auto" w:fill="FFFFFF"/>
          <w:rtl/>
        </w:rPr>
        <w:t>.</w:t>
      </w:r>
    </w:p>
    <w:p w14:paraId="458BA842"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تقييم تأثير معلومات التكاليف على جودة القرارات الإدارية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تحليل كيف يمكن للمعلومات الدقيقة حول التكاليف أن تُحسن من جودة القرارات المتعلقة بالتسعير، الإنتاج، التوسع، وتقييم الأداء</w:t>
      </w:r>
      <w:r w:rsidRPr="00CF5580">
        <w:rPr>
          <w:rFonts w:ascii="Simplified Arabic" w:hAnsi="Simplified Arabic" w:eastAsia="Simplified Arabic"/>
          <w:sz w:val="24"/>
          <w:szCs w:val="32"/>
          <w:shd w:val="clear" w:color="auto" w:fill="FFFFFF"/>
          <w:rtl/>
        </w:rPr>
        <w:t>.</w:t>
      </w:r>
    </w:p>
    <w:p w14:paraId="19C2D0FC" w14:textId="77777777" w:rsidR="007F48B6" w:rsidRPr="00CF5580" w:rsidRDefault="007F48B6" w:rsidP="00CF5580">
      <w:pPr>
        <w:pStyle w:val="a9"/>
        <w:spacing w:line="360" w:lineRule="auto"/>
        <w:rPr>
          <w:rFonts w:hint="default"/>
          <w:sz w:val="32"/>
          <w:szCs w:val="32"/>
          <w:shd w:val="clear" w:color="auto" w:fill="FFFFFF"/>
        </w:rPr>
      </w:pPr>
    </w:p>
    <w:p w14:paraId="61D80154" w14:textId="77777777" w:rsidR="007F48B6" w:rsidRPr="00CF5580" w:rsidRDefault="007E7DAE" w:rsidP="00CF5580">
      <w:pPr>
        <w:pStyle w:val="aa"/>
        <w:spacing w:line="360" w:lineRule="auto"/>
        <w:rPr>
          <w:sz w:val="32"/>
          <w:szCs w:val="32"/>
          <w:u w:val="single"/>
          <w:shd w:val="clear" w:color="auto" w:fill="FFFFFF"/>
        </w:rPr>
      </w:pPr>
      <w:bookmarkStart w:id="14" w:name="_Toc6"/>
      <w:bookmarkStart w:id="15" w:name="_Toc203365223"/>
      <w:r w:rsidRPr="00CF5580">
        <w:rPr>
          <w:rFonts w:ascii="Simplified Arabic" w:eastAsia="Simplified Arabic" w:hAnsi="Simplified Arabic" w:cs="Arial Unicode MS" w:hint="cs"/>
          <w:b w:val="0"/>
          <w:bCs w:val="0"/>
          <w:sz w:val="24"/>
          <w:szCs w:val="32"/>
          <w:u w:val="single"/>
          <w:shd w:val="clear" w:color="auto" w:fill="FFFFFF"/>
          <w:rtl/>
          <w:lang w:val="ar-SA"/>
        </w:rPr>
        <w:t>تساؤلات</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الدراسة</w:t>
      </w:r>
      <w:bookmarkEnd w:id="14"/>
      <w:bookmarkEnd w:id="15"/>
    </w:p>
    <w:p w14:paraId="36B7CCAE" w14:textId="77777777" w:rsidR="007F48B6" w:rsidRPr="00CF5580" w:rsidRDefault="007F48B6" w:rsidP="00CF5580">
      <w:pPr>
        <w:pStyle w:val="a9"/>
        <w:spacing w:line="360" w:lineRule="auto"/>
        <w:rPr>
          <w:rFonts w:hint="default"/>
          <w:sz w:val="32"/>
          <w:szCs w:val="32"/>
          <w:shd w:val="clear" w:color="auto" w:fill="FFFFFF"/>
        </w:rPr>
      </w:pPr>
    </w:p>
    <w:p w14:paraId="44340EE5"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لتحقيق أهداف الدراسة، سيتم السعي للإجابة عن التساؤلات الرئيسية التالية</w:t>
      </w:r>
      <w:r w:rsidRPr="00CF5580">
        <w:rPr>
          <w:rFonts w:ascii="Simplified Arabic" w:hAnsi="Simplified Arabic" w:eastAsia="Simplified Arabic"/>
          <w:sz w:val="24"/>
          <w:szCs w:val="32"/>
          <w:shd w:val="clear" w:color="auto" w:fill="FFFFFF"/>
          <w:rtl/>
        </w:rPr>
        <w:t>:</w:t>
      </w:r>
    </w:p>
    <w:p w14:paraId="1C2C3F4F" w14:textId="77777777" w:rsidR="007F48B6" w:rsidRPr="00CF5580" w:rsidRDefault="007E7DAE" w:rsidP="00CF5580">
      <w:pPr>
        <w:pStyle w:val="a9"/>
        <w:numPr>
          <w:ilvl w:val="0"/>
          <w:numId w:val="4"/>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t>ما هي أبرز المفاهيم والأسس النظرية لمحاسبة التكاليف؟</w:t>
      </w:r>
    </w:p>
    <w:p w14:paraId="6885848D" w14:textId="77777777" w:rsidR="007F48B6" w:rsidRPr="00CF5580" w:rsidRDefault="007E7DAE" w:rsidP="00CF5580">
      <w:pPr>
        <w:pStyle w:val="a9"/>
        <w:numPr>
          <w:ilvl w:val="0"/>
          <w:numId w:val="4"/>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t>ما هو الدور الذي تلعبه محاسبة التكاليف في دعم عملية اتخاذ القرارات الإدارية في المنشآت؟</w:t>
      </w:r>
    </w:p>
    <w:p w14:paraId="653B00AB" w14:textId="77777777" w:rsidR="007F48B6" w:rsidRPr="00CF5580" w:rsidRDefault="007E7DAE" w:rsidP="00CF5580">
      <w:pPr>
        <w:pStyle w:val="a9"/>
        <w:numPr>
          <w:ilvl w:val="0"/>
          <w:numId w:val="4"/>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t>ما هي أهم التحديات والمعوقات التي تواجه المنشآت في تطبيق وتطوير أنظمة فعّالة لمحاسبة التكاليف؟</w:t>
      </w:r>
    </w:p>
    <w:p w14:paraId="23958C18" w14:textId="77777777" w:rsidR="007F48B6" w:rsidRPr="00CF5580" w:rsidRDefault="007E7DAE" w:rsidP="00CF5580">
      <w:pPr>
        <w:pStyle w:val="a9"/>
        <w:numPr>
          <w:ilvl w:val="0"/>
          <w:numId w:val="4"/>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t>كيف يمكن للمنشآت تحسين كفاءة وفعالية أنظمة محاسبة التكاليف لديها؟</w:t>
      </w:r>
    </w:p>
    <w:p w14:paraId="3B2C44BE" w14:textId="77777777" w:rsidR="007F48B6" w:rsidRPr="00CF5580" w:rsidRDefault="007E7DAE" w:rsidP="00CF5580">
      <w:pPr>
        <w:pStyle w:val="a9"/>
        <w:numPr>
          <w:ilvl w:val="0"/>
          <w:numId w:val="4"/>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lastRenderedPageBreak/>
        <w:t>ما هو تأثير توفر معلومات التكاليف الدقيقة على جودة القرارات المتعلقة بالتسعير، الإنتاج، وتقييم الأداء؟</w:t>
      </w:r>
    </w:p>
    <w:p w14:paraId="2C560690" w14:textId="77777777" w:rsidR="007F48B6" w:rsidRPr="00CF5580" w:rsidRDefault="007F48B6" w:rsidP="00CF5580">
      <w:pPr>
        <w:pStyle w:val="a9"/>
        <w:spacing w:line="360" w:lineRule="auto"/>
        <w:rPr>
          <w:rFonts w:hint="default"/>
          <w:sz w:val="32"/>
          <w:szCs w:val="32"/>
          <w:shd w:val="clear" w:color="auto" w:fill="FFFFFF"/>
        </w:rPr>
      </w:pPr>
    </w:p>
    <w:p w14:paraId="7B469E79" w14:textId="77777777" w:rsidR="007F48B6" w:rsidRPr="00CF5580" w:rsidRDefault="007E7DAE" w:rsidP="00CF5580">
      <w:pPr>
        <w:pStyle w:val="aa"/>
        <w:spacing w:line="360" w:lineRule="auto"/>
        <w:rPr>
          <w:sz w:val="32"/>
          <w:szCs w:val="32"/>
          <w:u w:val="single"/>
          <w:shd w:val="clear" w:color="auto" w:fill="FFFFFF"/>
        </w:rPr>
      </w:pPr>
      <w:bookmarkStart w:id="16" w:name="_Toc7"/>
      <w:bookmarkStart w:id="17" w:name="_Toc203365224"/>
      <w:r w:rsidRPr="00CF5580">
        <w:rPr>
          <w:rFonts w:ascii="Simplified Arabic" w:eastAsia="Simplified Arabic" w:hAnsi="Simplified Arabic" w:cs="Arial Unicode MS" w:hint="cs"/>
          <w:b w:val="0"/>
          <w:bCs w:val="0"/>
          <w:sz w:val="24"/>
          <w:szCs w:val="32"/>
          <w:u w:val="single"/>
          <w:shd w:val="clear" w:color="auto" w:fill="FFFFFF"/>
          <w:rtl/>
        </w:rPr>
        <w:t>فروض</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الدراسة</w:t>
      </w:r>
      <w:bookmarkEnd w:id="16"/>
      <w:bookmarkEnd w:id="17"/>
    </w:p>
    <w:p w14:paraId="5F3A71D4" w14:textId="77777777" w:rsidR="007F48B6" w:rsidRPr="00CF5580" w:rsidRDefault="007F48B6" w:rsidP="00CF5580">
      <w:pPr>
        <w:pStyle w:val="a9"/>
        <w:spacing w:line="360" w:lineRule="auto"/>
        <w:rPr>
          <w:rFonts w:hint="default"/>
          <w:sz w:val="32"/>
          <w:szCs w:val="32"/>
          <w:shd w:val="clear" w:color="auto" w:fill="FFFFFF"/>
        </w:rPr>
      </w:pPr>
    </w:p>
    <w:p w14:paraId="602DC52E"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بناءً على مشكلة الدراسة وأهدافها وتساؤلاتها، يمكن صياغة الفروض التالية التي ستُختبر خلال البحث</w:t>
      </w:r>
      <w:r w:rsidRPr="00CF5580">
        <w:rPr>
          <w:rFonts w:ascii="Simplified Arabic" w:hAnsi="Simplified Arabic" w:eastAsia="Simplified Arabic"/>
          <w:sz w:val="24"/>
          <w:szCs w:val="32"/>
          <w:shd w:val="clear" w:color="auto" w:fill="FFFFFF"/>
          <w:rtl/>
        </w:rPr>
        <w:t>:</w:t>
      </w:r>
    </w:p>
    <w:p w14:paraId="56F25684" w14:textId="77777777" w:rsidR="007F48B6" w:rsidRPr="00CF5580" w:rsidRDefault="007E7DAE" w:rsidP="00CF5580">
      <w:pPr>
        <w:pStyle w:val="a9"/>
        <w:numPr>
          <w:ilvl w:val="0"/>
          <w:numId w:val="5"/>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الفرض الأول</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يوجد علاقة إيجابية وذات دلالة إحصائية بين تطبيق نظام فعّال لمحاسبة التكاليف وتحسين جودة القرارات الإدارية في المنشآت</w:t>
      </w:r>
      <w:r w:rsidRPr="00CF5580">
        <w:rPr>
          <w:rFonts w:ascii="Simplified Arabic" w:hAnsi="Simplified Arabic" w:eastAsia="Simplified Arabic"/>
          <w:sz w:val="24"/>
          <w:szCs w:val="32"/>
          <w:shd w:val="clear" w:color="auto" w:fill="FFFFFF"/>
          <w:rtl/>
        </w:rPr>
        <w:t>.</w:t>
      </w:r>
    </w:p>
    <w:p w14:paraId="29EDF9DE"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الفرض الثاني</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تواجه المنشآت تحديات كبيرة في تطبيق أنظمة محاسبة التكاليف، خاصة فيما يتعلق بتحديد التكاليف غير المباشرة وتوزيعها</w:t>
      </w:r>
      <w:r w:rsidRPr="00CF5580">
        <w:rPr>
          <w:rFonts w:ascii="Simplified Arabic" w:hAnsi="Simplified Arabic" w:eastAsia="Simplified Arabic"/>
          <w:sz w:val="24"/>
          <w:szCs w:val="32"/>
          <w:shd w:val="clear" w:color="auto" w:fill="FFFFFF"/>
          <w:rtl/>
        </w:rPr>
        <w:t>.</w:t>
      </w:r>
    </w:p>
    <w:p w14:paraId="2997936A"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الفرض الثالث</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يؤدي توفير معلومات تكاليف دقيقة وموثوقة إلى تعزيز قدرة المنشآت على التحكم في التكاليف وتحقيق الكفاءة التشغيلية</w:t>
      </w:r>
      <w:r w:rsidRPr="00CF5580">
        <w:rPr>
          <w:rFonts w:ascii="Simplified Arabic" w:hAnsi="Simplified Arabic" w:eastAsia="Simplified Arabic"/>
          <w:sz w:val="24"/>
          <w:szCs w:val="32"/>
          <w:shd w:val="clear" w:color="auto" w:fill="FFFFFF"/>
          <w:rtl/>
        </w:rPr>
        <w:t>.</w:t>
      </w:r>
    </w:p>
    <w:p w14:paraId="36FF1436"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الفرض الرابع</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تُسهم التوصيات والمقترحات الخاصة بتطوير أنظمة محاسبة التكاليف في معالجة التحديات الحالية وزيادة فعالية هذه الأنظمة</w:t>
      </w:r>
      <w:r w:rsidRPr="00CF5580">
        <w:rPr>
          <w:rFonts w:ascii="Simplified Arabic" w:hAnsi="Simplified Arabic" w:eastAsia="Simplified Arabic"/>
          <w:sz w:val="24"/>
          <w:szCs w:val="32"/>
          <w:shd w:val="clear" w:color="auto" w:fill="FFFFFF"/>
          <w:rtl/>
        </w:rPr>
        <w:t>.</w:t>
      </w:r>
    </w:p>
    <w:p w14:paraId="72B73920" w14:textId="77777777" w:rsidR="007F48B6" w:rsidRPr="00CF5580" w:rsidRDefault="007F48B6" w:rsidP="00CF5580">
      <w:pPr>
        <w:pStyle w:val="a9"/>
        <w:spacing w:line="360" w:lineRule="auto"/>
        <w:rPr>
          <w:rFonts w:hint="default"/>
          <w:sz w:val="32"/>
          <w:szCs w:val="32"/>
          <w:shd w:val="clear" w:color="auto" w:fill="FFFFFF"/>
        </w:rPr>
      </w:pPr>
    </w:p>
    <w:p w14:paraId="7A1774D6" w14:textId="77777777" w:rsidR="007F48B6" w:rsidRPr="00CF5580" w:rsidRDefault="007E7DAE" w:rsidP="00CF5580">
      <w:pPr>
        <w:pStyle w:val="aa"/>
        <w:spacing w:line="360" w:lineRule="auto"/>
        <w:rPr>
          <w:sz w:val="32"/>
          <w:szCs w:val="32"/>
          <w:u w:val="single"/>
          <w:shd w:val="clear" w:color="auto" w:fill="FFFFFF"/>
        </w:rPr>
      </w:pPr>
      <w:bookmarkStart w:id="18" w:name="_Toc8"/>
      <w:bookmarkStart w:id="19" w:name="_Toc203365225"/>
      <w:r w:rsidRPr="00CF5580">
        <w:rPr>
          <w:rFonts w:ascii="Simplified Arabic" w:eastAsia="Simplified Arabic" w:hAnsi="Simplified Arabic" w:cs="Arial Unicode MS" w:hint="cs"/>
          <w:b w:val="0"/>
          <w:bCs w:val="0"/>
          <w:sz w:val="24"/>
          <w:szCs w:val="32"/>
          <w:u w:val="single"/>
          <w:shd w:val="clear" w:color="auto" w:fill="FFFFFF"/>
          <w:rtl/>
          <w:lang w:val="ar-SA"/>
        </w:rPr>
        <w:t>الدراسات</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السابقة</w:t>
      </w:r>
      <w:bookmarkEnd w:id="18"/>
      <w:bookmarkEnd w:id="19"/>
    </w:p>
    <w:p w14:paraId="70EA2B74" w14:textId="77777777" w:rsidR="007F48B6" w:rsidRPr="00CF5580" w:rsidRDefault="007F48B6" w:rsidP="00CF5580">
      <w:pPr>
        <w:pStyle w:val="a9"/>
        <w:spacing w:line="360" w:lineRule="auto"/>
        <w:rPr>
          <w:rFonts w:hint="default"/>
          <w:sz w:val="32"/>
          <w:szCs w:val="32"/>
          <w:shd w:val="clear" w:color="auto" w:fill="FFFFFF"/>
        </w:rPr>
      </w:pPr>
    </w:p>
    <w:p w14:paraId="6291E8C4"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لإثراء هذه الدراسة وتجنب الازدواجية، سيتم مراجعة مجموعة من الدراسات السابقة ذات الصلة بموضوع محاسبة التكاليف، مع التركيز على الجوانب التالية</w:t>
      </w:r>
      <w:r w:rsidRPr="00CF5580">
        <w:rPr>
          <w:rFonts w:ascii="Simplified Arabic" w:hAnsi="Simplified Arabic" w:eastAsia="Simplified Arabic"/>
          <w:sz w:val="24"/>
          <w:szCs w:val="32"/>
          <w:shd w:val="clear" w:color="auto" w:fill="FFFFFF"/>
          <w:rtl/>
        </w:rPr>
        <w:t>:</w:t>
      </w:r>
    </w:p>
    <w:p w14:paraId="129B8923" w14:textId="77777777" w:rsidR="007F48B6" w:rsidRPr="00CF5580" w:rsidRDefault="007E7DAE" w:rsidP="00CF5580">
      <w:pPr>
        <w:pStyle w:val="a9"/>
        <w:numPr>
          <w:ilvl w:val="0"/>
          <w:numId w:val="7"/>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lastRenderedPageBreak/>
        <w:t>دراسات تناولت أهمية محاسبة التكاليف ودورها في اتخاذ القرارات</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مثل الأبحاث التي قيمت تأثير أنظمة التكاليف على قرارات التسعير، التخطيط الاستراتيجي، أو إدارة الأداء</w:t>
      </w:r>
      <w:r w:rsidRPr="00CF5580">
        <w:rPr>
          <w:rFonts w:ascii="Simplified Arabic" w:hAnsi="Simplified Arabic" w:eastAsia="Simplified Arabic"/>
          <w:sz w:val="24"/>
          <w:szCs w:val="32"/>
          <w:shd w:val="clear" w:color="auto" w:fill="FFFFFF"/>
          <w:rtl/>
        </w:rPr>
        <w:t>.</w:t>
      </w:r>
    </w:p>
    <w:p w14:paraId="73E8C6B3" w14:textId="77777777" w:rsidR="007F48B6" w:rsidRPr="00CF5580" w:rsidRDefault="007E7DAE" w:rsidP="00CF5580">
      <w:pPr>
        <w:pStyle w:val="a9"/>
        <w:numPr>
          <w:ilvl w:val="0"/>
          <w:numId w:val="7"/>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دراسات حول تحديات ومعوقات تطبيق محاسبة التكاليف</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الأبحاث التي استعرضت المشكلات التي تواجه المنشآت في تصميم وتطبيق أنظمة التكاليف، خاصة في قطاعات معينة أو أنواع محددة من المنشآت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مثل الصغيرة والمتوسطة</w:t>
      </w:r>
      <w:r w:rsidRPr="00CF5580">
        <w:rPr>
          <w:rFonts w:ascii="Simplified Arabic" w:hAnsi="Simplified Arabic" w:eastAsia="Simplified Arabic"/>
          <w:sz w:val="24"/>
          <w:szCs w:val="32"/>
          <w:shd w:val="clear" w:color="auto" w:fill="FFFFFF"/>
        </w:rPr>
        <w:t>).</w:t>
      </w:r>
    </w:p>
    <w:p w14:paraId="441BA9B4" w14:textId="77777777" w:rsidR="007F48B6" w:rsidRPr="00CF5580" w:rsidRDefault="007E7DAE" w:rsidP="00CF5580">
      <w:pPr>
        <w:pStyle w:val="a9"/>
        <w:numPr>
          <w:ilvl w:val="0"/>
          <w:numId w:val="7"/>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دراسات حول أساليب تطوير محاسبة التكاليف</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الأبحاث التي قدمت نماذج أو مقترحات لتحسين أنظمة التكاليف، مثل محاسبة التكاليف على أساس النشاط </w:t>
      </w:r>
      <w:r w:rsidRPr="00CF5580">
        <w:rPr>
          <w:rFonts w:ascii="Simplified Arabic" w:hAnsi="Simplified Arabic" w:eastAsia="Simplified Arabic"/>
          <w:sz w:val="24"/>
          <w:szCs w:val="32"/>
          <w:shd w:val="clear" w:color="auto" w:fill="FFFFFF"/>
        </w:rPr>
        <w:t>(ABC)</w:t>
      </w:r>
      <w:r w:rsidRPr="00CF5580">
        <w:rPr>
          <w:rFonts w:ascii="Simplified Arabic" w:hAnsi="Simplified Arabic" w:eastAsia="Simplified Arabic"/>
          <w:sz w:val="24"/>
          <w:szCs w:val="32"/>
          <w:shd w:val="clear" w:color="auto" w:fill="FFFFFF"/>
          <w:rtl/>
        </w:rPr>
        <w:t>، التكاليف المستهدفة، أو التكاليف المعيارية</w:t>
      </w:r>
      <w:r w:rsidRPr="00CF5580">
        <w:rPr>
          <w:rFonts w:ascii="Simplified Arabic" w:hAnsi="Simplified Arabic" w:eastAsia="Simplified Arabic"/>
          <w:sz w:val="24"/>
          <w:szCs w:val="32"/>
          <w:shd w:val="clear" w:color="auto" w:fill="FFFFFF"/>
          <w:rtl/>
        </w:rPr>
        <w:t>.</w:t>
      </w:r>
    </w:p>
    <w:p w14:paraId="744A2EC9" w14:textId="77777777" w:rsidR="007F48B6" w:rsidRPr="00CF5580" w:rsidRDefault="007E7DAE" w:rsidP="00CF5580">
      <w:pPr>
        <w:pStyle w:val="a9"/>
        <w:numPr>
          <w:ilvl w:val="0"/>
          <w:numId w:val="7"/>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دراسات حالات تطبيقية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مراجعة دراسات الحالة التي طبقت مفاهيم محاسبة التكاليف في شركات أو صناعات محددة، لتقديم رؤى عملية حول كيفية تطبيق هذه المفاهيم ونتائجها</w:t>
      </w:r>
      <w:r w:rsidRPr="00CF5580">
        <w:rPr>
          <w:rFonts w:ascii="Simplified Arabic" w:hAnsi="Simplified Arabic" w:eastAsia="Simplified Arabic"/>
          <w:sz w:val="24"/>
          <w:szCs w:val="32"/>
          <w:shd w:val="clear" w:color="auto" w:fill="FFFFFF"/>
          <w:rtl/>
        </w:rPr>
        <w:t>.</w:t>
      </w:r>
    </w:p>
    <w:p w14:paraId="5CF1D166"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سيتم تحليل هذه الدراسات لتحديد الفجوات البحثية التي يمكن أن تسدها الدراسة الحالية، وللاستفادة من المنهجيات والأدوات التي استخدمتها الدراسات السابقة</w:t>
      </w:r>
      <w:r w:rsidRPr="00CF5580">
        <w:rPr>
          <w:rFonts w:ascii="Simplified Arabic" w:hAnsi="Simplified Arabic" w:eastAsia="Simplified Arabic"/>
          <w:sz w:val="24"/>
          <w:szCs w:val="32"/>
          <w:shd w:val="clear" w:color="auto" w:fill="FFFFFF"/>
          <w:rtl/>
        </w:rPr>
        <w:t>.</w:t>
      </w:r>
    </w:p>
    <w:p w14:paraId="43FB23F9" w14:textId="77777777" w:rsidR="007F48B6" w:rsidRPr="00CF5580" w:rsidRDefault="007F48B6" w:rsidP="00CF5580">
      <w:pPr>
        <w:pStyle w:val="a9"/>
        <w:spacing w:line="360" w:lineRule="auto"/>
        <w:rPr>
          <w:rFonts w:hint="default"/>
          <w:sz w:val="32"/>
          <w:szCs w:val="32"/>
          <w:shd w:val="clear" w:color="auto" w:fill="FFFFFF"/>
        </w:rPr>
      </w:pPr>
    </w:p>
    <w:p w14:paraId="149FF335" w14:textId="77777777" w:rsidR="007F48B6" w:rsidRPr="00CF5580" w:rsidRDefault="007E7DAE" w:rsidP="00CF5580">
      <w:pPr>
        <w:pStyle w:val="aa"/>
        <w:spacing w:line="360" w:lineRule="auto"/>
        <w:rPr>
          <w:sz w:val="32"/>
          <w:szCs w:val="32"/>
          <w:u w:val="single"/>
          <w:shd w:val="clear" w:color="auto" w:fill="FFFFFF"/>
        </w:rPr>
      </w:pPr>
      <w:bookmarkStart w:id="20" w:name="_Toc9"/>
      <w:bookmarkStart w:id="21" w:name="_Toc203365226"/>
      <w:r w:rsidRPr="00CF5580">
        <w:rPr>
          <w:rFonts w:ascii="Simplified Arabic" w:eastAsia="Simplified Arabic" w:hAnsi="Simplified Arabic" w:cs="Arial Unicode MS" w:hint="cs"/>
          <w:b w:val="0"/>
          <w:bCs w:val="0"/>
          <w:sz w:val="24"/>
          <w:szCs w:val="32"/>
          <w:u w:val="single"/>
          <w:shd w:val="clear" w:color="auto" w:fill="FFFFFF"/>
          <w:rtl/>
          <w:lang w:val="ar-SA"/>
        </w:rPr>
        <w:t>المنطلقات</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النظرية</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للدراسة</w:t>
      </w:r>
      <w:bookmarkEnd w:id="20"/>
      <w:bookmarkEnd w:id="21"/>
    </w:p>
    <w:p w14:paraId="5741F35F" w14:textId="77777777" w:rsidR="007F48B6" w:rsidRPr="00CF5580" w:rsidRDefault="007F48B6" w:rsidP="00CF5580">
      <w:pPr>
        <w:pStyle w:val="a9"/>
        <w:spacing w:line="360" w:lineRule="auto"/>
        <w:rPr>
          <w:rFonts w:hint="default"/>
          <w:sz w:val="32"/>
          <w:szCs w:val="32"/>
          <w:shd w:val="clear" w:color="auto" w:fill="FFFFFF"/>
        </w:rPr>
      </w:pPr>
    </w:p>
    <w:p w14:paraId="1822696B"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تستند هذه الدراسة إلى عدد من المنطلقات النظرية والمفاهيم المحاسبية والإدارية الأساسية، أهمها</w:t>
      </w:r>
      <w:r w:rsidRPr="00CF5580">
        <w:rPr>
          <w:rFonts w:ascii="Simplified Arabic" w:hAnsi="Simplified Arabic" w:eastAsia="Simplified Arabic"/>
          <w:sz w:val="24"/>
          <w:szCs w:val="32"/>
          <w:shd w:val="clear" w:color="auto" w:fill="FFFFFF"/>
          <w:rtl/>
        </w:rPr>
        <w:t>:</w:t>
      </w:r>
    </w:p>
    <w:p w14:paraId="7B32E28B" w14:textId="77777777" w:rsidR="007F48B6" w:rsidRPr="00CF5580" w:rsidRDefault="007E7DAE" w:rsidP="00CF5580">
      <w:pPr>
        <w:pStyle w:val="a9"/>
        <w:numPr>
          <w:ilvl w:val="0"/>
          <w:numId w:val="8"/>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نظرية التكاليف</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تُعد هذه النظرية الأساس الذي تبنى عليه محاسبة التكاليف، وتشمل مفاهيم مثل تعريف التكلفة، تبويبها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مباشرة</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غير مباشرة، ثابتة</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متغيرة</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 سلوك التكلفة، وطرق قياسها وتحميلها على المنتجات أو الخدمات</w:t>
      </w:r>
      <w:r w:rsidRPr="00CF5580">
        <w:rPr>
          <w:rFonts w:ascii="Simplified Arabic" w:hAnsi="Simplified Arabic" w:eastAsia="Simplified Arabic"/>
          <w:sz w:val="24"/>
          <w:szCs w:val="32"/>
          <w:shd w:val="clear" w:color="auto" w:fill="FFFFFF"/>
          <w:rtl/>
        </w:rPr>
        <w:t>.</w:t>
      </w:r>
    </w:p>
    <w:p w14:paraId="6A29E2EF"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lastRenderedPageBreak/>
        <w:t>نظرية اتخاذ القرارات الإدارية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تُركز هذه النظرية على أن المعلومات المحاسبية، وبخاصة معلومات التكاليف، هي أحد المدخلات الرئيسية لعملية اتخاذ القرارات الإدارية الرشيدة في المنشآت</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وتوضح كيف يمكن للمعلومات الدقيقة أن تقلل من حالة عدم التأكد وتزيد من كفاءة القرارات</w:t>
      </w:r>
      <w:r w:rsidRPr="00CF5580">
        <w:rPr>
          <w:rFonts w:ascii="Simplified Arabic" w:hAnsi="Simplified Arabic" w:eastAsia="Simplified Arabic"/>
          <w:sz w:val="24"/>
          <w:szCs w:val="32"/>
          <w:shd w:val="clear" w:color="auto" w:fill="FFFFFF"/>
          <w:rtl/>
        </w:rPr>
        <w:t>.</w:t>
      </w:r>
    </w:p>
    <w:p w14:paraId="63F3CF00"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مفهوم الكفاءة والفعالية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ترتبط محاسبة التكاليف ارتباطًا وثيقًا بتحقيق الكفاءة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استخدام الموارد بأقل قدر من الهدر</w:t>
      </w:r>
      <w:r w:rsidRPr="00CF5580">
        <w:rPr>
          <w:rFonts w:ascii="Simplified Arabic" w:hAnsi="Simplified Arabic" w:eastAsia="Simplified Arabic"/>
          <w:sz w:val="24"/>
          <w:szCs w:val="32"/>
          <w:shd w:val="clear" w:color="auto" w:fill="FFFFFF"/>
        </w:rPr>
        <w:t xml:space="preserve">) </w:t>
      </w:r>
      <w:r w:rsidRPr="00CF5580">
        <w:rPr>
          <w:rFonts w:ascii="Simplified Arabic" w:hAnsi="Simplified Arabic" w:eastAsia="Simplified Arabic"/>
          <w:sz w:val="24"/>
          <w:szCs w:val="32"/>
          <w:shd w:val="clear" w:color="auto" w:fill="FFFFFF"/>
          <w:rtl/>
        </w:rPr>
        <w:t xml:space="preserve">والفعالية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تحقيق الأهداف المحددة</w:t>
      </w:r>
      <w:r w:rsidRPr="00CF5580">
        <w:rPr>
          <w:rFonts w:ascii="Simplified Arabic" w:hAnsi="Simplified Arabic" w:eastAsia="Simplified Arabic"/>
          <w:sz w:val="24"/>
          <w:szCs w:val="32"/>
          <w:shd w:val="clear" w:color="auto" w:fill="FFFFFF"/>
        </w:rPr>
        <w:t xml:space="preserve">) </w:t>
      </w:r>
      <w:r w:rsidRPr="00CF5580">
        <w:rPr>
          <w:rFonts w:ascii="Simplified Arabic" w:hAnsi="Simplified Arabic" w:eastAsia="Simplified Arabic"/>
          <w:sz w:val="24"/>
          <w:szCs w:val="32"/>
          <w:shd w:val="clear" w:color="auto" w:fill="FFFFFF"/>
          <w:rtl/>
        </w:rPr>
        <w:t>في العمليات التشغيلية، من خلال الرقابة على التكاليف وتحليل الانحرافات</w:t>
      </w:r>
      <w:r w:rsidRPr="00CF5580">
        <w:rPr>
          <w:rFonts w:ascii="Simplified Arabic" w:hAnsi="Simplified Arabic" w:eastAsia="Simplified Arabic"/>
          <w:sz w:val="24"/>
          <w:szCs w:val="32"/>
          <w:shd w:val="clear" w:color="auto" w:fill="FFFFFF"/>
          <w:rtl/>
        </w:rPr>
        <w:t>.</w:t>
      </w:r>
    </w:p>
    <w:p w14:paraId="1B592D96"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 xml:space="preserve">نظرية النظم </w:t>
      </w:r>
      <w:r w:rsidRPr="00CF5580">
        <w:rPr>
          <w:rFonts w:ascii="Simplified Arabic" w:hAnsi="Simplified Arabic" w:eastAsia="Simplified Arabic"/>
          <w:b/>
          <w:bCs/>
          <w:sz w:val="24"/>
          <w:szCs w:val="32"/>
          <w:shd w:val="clear" w:color="auto" w:fill="FFFFFF"/>
          <w:lang w:val="en-US"/>
        </w:rPr>
        <w:t>(Systems Theory):</w:t>
      </w:r>
      <w:r w:rsidRPr="00CF5580">
        <w:rPr>
          <w:rFonts w:ascii="Simplified Arabic" w:hAnsi="Simplified Arabic" w:eastAsia="Simplified Arabic"/>
          <w:sz w:val="24"/>
          <w:szCs w:val="32"/>
          <w:shd w:val="clear" w:color="auto" w:fill="FFFFFF"/>
          <w:rtl/>
        </w:rPr>
        <w:t xml:space="preserve"> تُنظر إلى نظام محاسبة التكاليف كنظام فرعي ضمن النظام المحاسبي الكلي للمنشأة، حيث يتلقى المدخلات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البيانات الخام عن التكاليف</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 xml:space="preserve">، ويقوم بالمعالجة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القياس، التبويب، التحليل</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 xml:space="preserve">، ليُخرج مخرجات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تقارير التكاليف</w:t>
      </w:r>
      <w:r w:rsidRPr="00CF5580">
        <w:rPr>
          <w:rFonts w:ascii="Simplified Arabic" w:hAnsi="Simplified Arabic" w:eastAsia="Simplified Arabic"/>
          <w:sz w:val="24"/>
          <w:szCs w:val="32"/>
          <w:shd w:val="clear" w:color="auto" w:fill="FFFFFF"/>
        </w:rPr>
        <w:t xml:space="preserve">) </w:t>
      </w:r>
      <w:r w:rsidRPr="00CF5580">
        <w:rPr>
          <w:rFonts w:ascii="Simplified Arabic" w:hAnsi="Simplified Arabic" w:eastAsia="Simplified Arabic"/>
          <w:sz w:val="24"/>
          <w:szCs w:val="32"/>
          <w:shd w:val="clear" w:color="auto" w:fill="FFFFFF"/>
          <w:rtl/>
        </w:rPr>
        <w:t>تُستخدم في عمليات التغذية الراجعة ودعم القرارات</w:t>
      </w:r>
      <w:r w:rsidRPr="00CF5580">
        <w:rPr>
          <w:rFonts w:ascii="Simplified Arabic" w:hAnsi="Simplified Arabic" w:eastAsia="Simplified Arabic"/>
          <w:sz w:val="24"/>
          <w:szCs w:val="32"/>
          <w:shd w:val="clear" w:color="auto" w:fill="FFFFFF"/>
          <w:rtl/>
        </w:rPr>
        <w:t>.</w:t>
      </w:r>
    </w:p>
    <w:p w14:paraId="47368D43" w14:textId="77777777" w:rsidR="007F48B6" w:rsidRPr="00CF5580" w:rsidRDefault="007F48B6" w:rsidP="00CF5580">
      <w:pPr>
        <w:pStyle w:val="a9"/>
        <w:spacing w:line="360" w:lineRule="auto"/>
        <w:rPr>
          <w:rFonts w:hint="default"/>
          <w:sz w:val="32"/>
          <w:szCs w:val="32"/>
          <w:shd w:val="clear" w:color="auto" w:fill="FFFFFF"/>
        </w:rPr>
      </w:pPr>
    </w:p>
    <w:p w14:paraId="12D61EE8" w14:textId="77777777" w:rsidR="007F48B6" w:rsidRPr="00CF5580" w:rsidRDefault="007E7DAE" w:rsidP="00CF5580">
      <w:pPr>
        <w:pStyle w:val="aa"/>
        <w:spacing w:line="360" w:lineRule="auto"/>
        <w:rPr>
          <w:sz w:val="32"/>
          <w:szCs w:val="32"/>
          <w:u w:val="single"/>
          <w:shd w:val="clear" w:color="auto" w:fill="FFFFFF"/>
        </w:rPr>
      </w:pPr>
      <w:bookmarkStart w:id="22" w:name="_Toc10"/>
      <w:bookmarkStart w:id="23" w:name="_Toc203365227"/>
      <w:r w:rsidRPr="00CF5580">
        <w:rPr>
          <w:rFonts w:ascii="Simplified Arabic" w:eastAsia="Simplified Arabic" w:hAnsi="Simplified Arabic" w:cs="Arial Unicode MS" w:hint="cs"/>
          <w:b w:val="0"/>
          <w:bCs w:val="0"/>
          <w:sz w:val="24"/>
          <w:szCs w:val="32"/>
          <w:u w:val="single"/>
          <w:shd w:val="clear" w:color="auto" w:fill="FFFFFF"/>
          <w:rtl/>
          <w:lang w:val="ar-SA"/>
        </w:rPr>
        <w:t>المنهجية</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rPr>
        <w:t>وطرق</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البحث</w:t>
      </w:r>
      <w:bookmarkEnd w:id="22"/>
      <w:bookmarkEnd w:id="23"/>
    </w:p>
    <w:p w14:paraId="3B6C5C69" w14:textId="77777777" w:rsidR="007F48B6" w:rsidRPr="00CF5580" w:rsidRDefault="007F48B6" w:rsidP="00CF5580">
      <w:pPr>
        <w:pStyle w:val="a9"/>
        <w:spacing w:line="360" w:lineRule="auto"/>
        <w:rPr>
          <w:rFonts w:hint="default"/>
          <w:sz w:val="32"/>
          <w:szCs w:val="32"/>
          <w:shd w:val="clear" w:color="auto" w:fill="FFFFFF"/>
        </w:rPr>
      </w:pPr>
    </w:p>
    <w:p w14:paraId="4721EF7A"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 xml:space="preserve">ستعتمد هذه الدراسة على </w:t>
      </w:r>
      <w:r w:rsidRPr="00CF5580">
        <w:rPr>
          <w:rFonts w:ascii="Simplified Arabic" w:hAnsi="Simplified Arabic" w:eastAsia="Simplified Arabic"/>
          <w:b/>
          <w:bCs/>
          <w:sz w:val="24"/>
          <w:szCs w:val="32"/>
          <w:shd w:val="clear" w:color="auto" w:fill="FFFFFF"/>
          <w:rtl/>
        </w:rPr>
        <w:t xml:space="preserve">المنهج الوصفي التحليلي </w:t>
      </w:r>
      <w:r w:rsidRPr="00CF5580">
        <w:rPr>
          <w:rFonts w:ascii="Simplified Arabic" w:hAnsi="Simplified Arabic" w:eastAsia="Simplified Arabic"/>
          <w:b/>
          <w:bCs/>
          <w:sz w:val="24"/>
          <w:szCs w:val="32"/>
          <w:shd w:val="clear" w:color="auto" w:fill="FFFFFF"/>
          <w:lang w:val="en-US"/>
        </w:rPr>
        <w:t>(Descriptive Analytical Approach)</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يهدف هذا المنهج إلى وصف الظاهرة المدروسة بدقة وتفصيل، ومن ثم تحليل أبعادها وعلاقاتها للوصول إلى فهم أعمق وتقديم تفسيرات منطقية</w:t>
      </w:r>
      <w:r w:rsidRPr="00CF5580">
        <w:rPr>
          <w:rFonts w:ascii="Simplified Arabic" w:hAnsi="Simplified Arabic" w:eastAsia="Simplified Arabic"/>
          <w:sz w:val="24"/>
          <w:szCs w:val="32"/>
          <w:shd w:val="clear" w:color="auto" w:fill="FFFFFF"/>
          <w:rtl/>
        </w:rPr>
        <w:t>.</w:t>
      </w:r>
    </w:p>
    <w:p w14:paraId="7BECF229"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تتضمن طرق البحث المستخدمة ما يلي</w:t>
      </w:r>
      <w:r w:rsidRPr="00CF5580">
        <w:rPr>
          <w:rFonts w:ascii="Simplified Arabic" w:hAnsi="Simplified Arabic" w:eastAsia="Simplified Arabic"/>
          <w:sz w:val="24"/>
          <w:szCs w:val="32"/>
          <w:shd w:val="clear" w:color="auto" w:fill="FFFFFF"/>
          <w:rtl/>
        </w:rPr>
        <w:t>:</w:t>
      </w:r>
    </w:p>
    <w:p w14:paraId="4C12FCBD" w14:textId="77777777" w:rsidR="007F48B6" w:rsidRPr="00CF5580" w:rsidRDefault="007E7DAE" w:rsidP="00CF5580">
      <w:pPr>
        <w:pStyle w:val="a9"/>
        <w:numPr>
          <w:ilvl w:val="0"/>
          <w:numId w:val="10"/>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t xml:space="preserve">التحليل الوثائقي والمكتبي </w:t>
      </w:r>
      <w:r w:rsidRPr="00CF5580">
        <w:rPr>
          <w:rFonts w:ascii="Simplified Arabic" w:hAnsi="Simplified Arabic" w:eastAsia="Simplified Arabic"/>
          <w:sz w:val="24"/>
          <w:szCs w:val="32"/>
          <w:shd w:val="clear" w:color="auto" w:fill="FFFFFF"/>
          <w:lang w:val="en-US"/>
        </w:rPr>
        <w:t>(Documentary and Desk Research):</w:t>
      </w:r>
    </w:p>
    <w:p w14:paraId="0F76C371" w14:textId="77777777" w:rsidR="007F48B6" w:rsidRPr="00CF5580" w:rsidRDefault="007E7DAE" w:rsidP="00CF5580">
      <w:pPr>
        <w:pStyle w:val="a9"/>
        <w:numPr>
          <w:ilvl w:val="1"/>
          <w:numId w:val="7"/>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مراجعة الأدبيات السابقة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سيتم استعراض الكتب، الأبحاث العلمية، المقالات، والدراسات السابقة المتعلقة بمحاسبة التكاليف، نظرياتها، </w:t>
      </w:r>
      <w:r w:rsidRPr="00CF5580">
        <w:rPr>
          <w:rFonts w:ascii="Simplified Arabic" w:hAnsi="Simplified Arabic" w:eastAsia="Simplified Arabic"/>
          <w:sz w:val="24"/>
          <w:szCs w:val="32"/>
          <w:shd w:val="clear" w:color="auto" w:fill="FFFFFF"/>
          <w:rtl/>
        </w:rPr>
        <w:lastRenderedPageBreak/>
        <w:t>تطبيقاتها، والتحديات المرتبطة بها</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يهدف ذلك إلى بناء إطار نظري متين وتحديد المفاهيم الأساسية وأحدث التطورات في المجال</w:t>
      </w:r>
      <w:r w:rsidRPr="00CF5580">
        <w:rPr>
          <w:rFonts w:ascii="Simplified Arabic" w:hAnsi="Simplified Arabic" w:eastAsia="Simplified Arabic"/>
          <w:sz w:val="24"/>
          <w:szCs w:val="32"/>
          <w:shd w:val="clear" w:color="auto" w:fill="FFFFFF"/>
          <w:rtl/>
        </w:rPr>
        <w:t>.</w:t>
      </w:r>
    </w:p>
    <w:p w14:paraId="5A34854A" w14:textId="77777777" w:rsidR="007F48B6" w:rsidRPr="00CF5580" w:rsidRDefault="007E7DAE" w:rsidP="00CF5580">
      <w:pPr>
        <w:pStyle w:val="a9"/>
        <w:numPr>
          <w:ilvl w:val="1"/>
          <w:numId w:val="7"/>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تحليل المراجع المتخصصة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دراسة الكتب والمقالات المتخصصة في أنظمة محاسبة التكاليف المختلفة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 xml:space="preserve">مثل </w:t>
      </w:r>
      <w:r w:rsidRPr="00CF5580">
        <w:rPr>
          <w:rFonts w:ascii="Simplified Arabic" w:hAnsi="Simplified Arabic" w:eastAsia="Simplified Arabic"/>
          <w:sz w:val="24"/>
          <w:szCs w:val="32"/>
          <w:shd w:val="clear" w:color="auto" w:fill="FFFFFF"/>
        </w:rPr>
        <w:t>ABC</w:t>
      </w:r>
      <w:r w:rsidRPr="00CF5580">
        <w:rPr>
          <w:rFonts w:ascii="Simplified Arabic" w:hAnsi="Simplified Arabic" w:eastAsia="Simplified Arabic"/>
          <w:sz w:val="24"/>
          <w:szCs w:val="32"/>
          <w:shd w:val="clear" w:color="auto" w:fill="FFFFFF"/>
          <w:rtl/>
        </w:rPr>
        <w:t>، التكاليف المعيارية، التكاليف المستهدفة</w:t>
      </w:r>
      <w:r w:rsidRPr="00CF5580">
        <w:rPr>
          <w:rFonts w:ascii="Simplified Arabic" w:hAnsi="Simplified Arabic" w:eastAsia="Simplified Arabic"/>
          <w:sz w:val="24"/>
          <w:szCs w:val="32"/>
          <w:shd w:val="clear" w:color="auto" w:fill="FFFFFF"/>
        </w:rPr>
        <w:t xml:space="preserve">) </w:t>
      </w:r>
      <w:r w:rsidRPr="00CF5580">
        <w:rPr>
          <w:rFonts w:ascii="Simplified Arabic" w:hAnsi="Simplified Arabic" w:eastAsia="Simplified Arabic"/>
          <w:sz w:val="24"/>
          <w:szCs w:val="32"/>
          <w:shd w:val="clear" w:color="auto" w:fill="FFFFFF"/>
          <w:rtl/>
        </w:rPr>
        <w:t>لفهم آلياتها وتطبيقاتها العملية</w:t>
      </w:r>
      <w:r w:rsidRPr="00CF5580">
        <w:rPr>
          <w:rFonts w:ascii="Simplified Arabic" w:hAnsi="Simplified Arabic" w:eastAsia="Simplified Arabic"/>
          <w:sz w:val="24"/>
          <w:szCs w:val="32"/>
          <w:shd w:val="clear" w:color="auto" w:fill="FFFFFF"/>
          <w:rtl/>
        </w:rPr>
        <w:t>.</w:t>
      </w:r>
    </w:p>
    <w:p w14:paraId="2BEA4D6A" w14:textId="77777777" w:rsidR="007F48B6" w:rsidRPr="00CF5580" w:rsidRDefault="007E7DAE" w:rsidP="00CF5580">
      <w:pPr>
        <w:pStyle w:val="a9"/>
        <w:numPr>
          <w:ilvl w:val="0"/>
          <w:numId w:val="11"/>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t xml:space="preserve">دراسة الحالة </w:t>
      </w:r>
      <w:r w:rsidRPr="00CF5580">
        <w:rPr>
          <w:rFonts w:ascii="Simplified Arabic" w:hAnsi="Simplified Arabic" w:eastAsia="Simplified Arabic"/>
          <w:sz w:val="24"/>
          <w:szCs w:val="32"/>
          <w:shd w:val="clear" w:color="auto" w:fill="FFFFFF"/>
          <w:lang w:val="de-DE"/>
        </w:rPr>
        <w:t xml:space="preserve">(Case Study) - </w:t>
      </w:r>
      <w:r w:rsidRPr="00CF5580">
        <w:rPr>
          <w:rFonts w:ascii="Simplified Arabic" w:hAnsi="Simplified Arabic" w:eastAsia="Simplified Arabic"/>
          <w:sz w:val="24"/>
          <w:szCs w:val="32"/>
          <w:shd w:val="clear" w:color="auto" w:fill="FFFFFF"/>
          <w:rtl/>
        </w:rPr>
        <w:t>إذا كان ذلك مناسبًا</w:t>
      </w:r>
      <w:r w:rsidRPr="00CF5580">
        <w:rPr>
          <w:rFonts w:ascii="Simplified Arabic" w:hAnsi="Simplified Arabic" w:eastAsia="Simplified Arabic"/>
          <w:sz w:val="24"/>
          <w:szCs w:val="32"/>
          <w:shd w:val="clear" w:color="auto" w:fill="FFFFFF"/>
          <w:rtl/>
        </w:rPr>
        <w:t>:</w:t>
      </w:r>
    </w:p>
    <w:p w14:paraId="56A893B4" w14:textId="77777777" w:rsidR="007F48B6" w:rsidRPr="00CF5580" w:rsidRDefault="007E7DAE" w:rsidP="00CF5580">
      <w:pPr>
        <w:pStyle w:val="a9"/>
        <w:numPr>
          <w:ilvl w:val="1"/>
          <w:numId w:val="7"/>
        </w:numPr>
        <w:spacing w:line="360" w:lineRule="auto"/>
        <w:rPr>
          <w:rFonts w:hint="default"/>
          <w:sz w:val="32"/>
          <w:szCs w:val="32"/>
        </w:rPr>
      </w:pPr>
      <w:r w:rsidRPr="00CF5580">
        <w:rPr>
          <w:rFonts w:ascii="Simplified Arabic" w:hAnsi="Simplified Arabic" w:eastAsia="Simplified Arabic"/>
          <w:sz w:val="24"/>
          <w:szCs w:val="32"/>
          <w:shd w:val="clear" w:color="auto" w:fill="FFFFFF"/>
          <w:rtl/>
        </w:rPr>
        <w:t>يمكن، إذا سمحت الموارد والوقت، إجراء دراسة حالة لشركة أو أكثر لتطبيق المفاهيم النظرية على أرض الواقع وتحليل كيفية تعاملها مع أنظمة محاسبة التكاليف، والتحديات التي واجهتها، وكيف أثرت معلومات التكاليف على قراراتها</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هذا الجانب يعتمد على مدى توفر البيانات والتعاون من قبل المنشآت</w:t>
      </w:r>
      <w:r w:rsidRPr="00CF5580">
        <w:rPr>
          <w:rFonts w:ascii="Simplified Arabic" w:hAnsi="Simplified Arabic" w:eastAsia="Simplified Arabic"/>
          <w:sz w:val="24"/>
          <w:szCs w:val="32"/>
          <w:shd w:val="clear" w:color="auto" w:fill="FFFFFF"/>
          <w:rtl/>
        </w:rPr>
        <w:t>.</w:t>
      </w:r>
    </w:p>
    <w:p w14:paraId="1C374313" w14:textId="77777777" w:rsidR="007F48B6" w:rsidRPr="00CF5580" w:rsidRDefault="007F48B6" w:rsidP="00CF5580">
      <w:pPr>
        <w:pStyle w:val="aa"/>
        <w:spacing w:line="360" w:lineRule="auto"/>
        <w:rPr>
          <w:sz w:val="32"/>
          <w:szCs w:val="32"/>
          <w:u w:val="single"/>
          <w:shd w:val="clear" w:color="auto" w:fill="FFFFFF"/>
        </w:rPr>
      </w:pPr>
    </w:p>
    <w:p w14:paraId="0F14EBD9" w14:textId="77777777" w:rsidR="007F48B6" w:rsidRPr="00CF5580" w:rsidRDefault="007E7DAE" w:rsidP="00CF5580">
      <w:pPr>
        <w:pStyle w:val="aa"/>
        <w:spacing w:line="360" w:lineRule="auto"/>
        <w:rPr>
          <w:sz w:val="32"/>
          <w:szCs w:val="32"/>
          <w:u w:val="single"/>
          <w:shd w:val="clear" w:color="auto" w:fill="FFFFFF"/>
        </w:rPr>
      </w:pPr>
      <w:bookmarkStart w:id="24" w:name="_Toc11"/>
      <w:bookmarkStart w:id="25" w:name="_Toc203365228"/>
      <w:r w:rsidRPr="00CF5580">
        <w:rPr>
          <w:rFonts w:ascii="Simplified Arabic" w:eastAsia="Simplified Arabic" w:hAnsi="Simplified Arabic" w:cs="Arial Unicode MS" w:hint="cs"/>
          <w:b w:val="0"/>
          <w:bCs w:val="0"/>
          <w:sz w:val="24"/>
          <w:szCs w:val="32"/>
          <w:u w:val="single"/>
          <w:shd w:val="clear" w:color="auto" w:fill="FFFFFF"/>
          <w:rtl/>
          <w:lang w:val="ar-SA"/>
        </w:rPr>
        <w:t>أدوات</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الدراسة</w:t>
      </w:r>
      <w:bookmarkEnd w:id="24"/>
      <w:bookmarkEnd w:id="25"/>
    </w:p>
    <w:p w14:paraId="30A8A34C" w14:textId="77777777" w:rsidR="007F48B6" w:rsidRPr="00CF5580" w:rsidRDefault="007F48B6" w:rsidP="00CF5580">
      <w:pPr>
        <w:pStyle w:val="aa"/>
        <w:spacing w:line="360" w:lineRule="auto"/>
        <w:rPr>
          <w:sz w:val="32"/>
          <w:szCs w:val="32"/>
          <w:u w:val="single"/>
          <w:shd w:val="clear" w:color="auto" w:fill="FFFFFF"/>
        </w:rPr>
      </w:pPr>
    </w:p>
    <w:p w14:paraId="508D6EAE"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اعتمادًا على المنهجية وطرق البحث المذكورة، سيتم استخدام الأدوات التالية لجمع وتحليل البيانات</w:t>
      </w:r>
      <w:r w:rsidRPr="00CF5580">
        <w:rPr>
          <w:rFonts w:ascii="Simplified Arabic" w:hAnsi="Simplified Arabic" w:eastAsia="Simplified Arabic"/>
          <w:sz w:val="24"/>
          <w:szCs w:val="32"/>
          <w:shd w:val="clear" w:color="auto" w:fill="FFFFFF"/>
          <w:rtl/>
        </w:rPr>
        <w:t>:</w:t>
      </w:r>
    </w:p>
    <w:p w14:paraId="5CDBDB68" w14:textId="77777777" w:rsidR="007F48B6" w:rsidRPr="00CF5580" w:rsidRDefault="007E7DAE" w:rsidP="00CF5580">
      <w:pPr>
        <w:pStyle w:val="a9"/>
        <w:numPr>
          <w:ilvl w:val="0"/>
          <w:numId w:val="1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المراجعة المكتبية للوثائق والأدبيات</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الكتب، الدوريات العلمية، قواعد البيانات الأكاديمية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 xml:space="preserve">مثل </w:t>
      </w:r>
      <w:r w:rsidRPr="00CF5580">
        <w:rPr>
          <w:rFonts w:ascii="Simplified Arabic" w:hAnsi="Simplified Arabic" w:eastAsia="Simplified Arabic"/>
          <w:sz w:val="24"/>
          <w:szCs w:val="32"/>
          <w:shd w:val="clear" w:color="auto" w:fill="FFFFFF"/>
          <w:lang w:val="en-US"/>
        </w:rPr>
        <w:t>Scopus, Web of Science, Google Scholar)</w:t>
      </w:r>
      <w:r w:rsidRPr="00CF5580">
        <w:rPr>
          <w:rFonts w:ascii="Simplified Arabic" w:hAnsi="Simplified Arabic" w:eastAsia="Simplified Arabic"/>
          <w:sz w:val="24"/>
          <w:szCs w:val="32"/>
          <w:shd w:val="clear" w:color="auto" w:fill="FFFFFF"/>
          <w:rtl/>
        </w:rPr>
        <w:t>، الرسائل الجامعية، وتقارير المنظمات المهنية في مجال المحاسبة</w:t>
      </w:r>
      <w:r w:rsidRPr="00CF5580">
        <w:rPr>
          <w:rFonts w:ascii="Simplified Arabic" w:hAnsi="Simplified Arabic" w:eastAsia="Simplified Arabic"/>
          <w:sz w:val="24"/>
          <w:szCs w:val="32"/>
          <w:shd w:val="clear" w:color="auto" w:fill="FFFFFF"/>
          <w:rtl/>
        </w:rPr>
        <w:t>.</w:t>
      </w:r>
    </w:p>
    <w:p w14:paraId="797D0895"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 xml:space="preserve">تحليل المحتوى </w:t>
      </w:r>
      <w:r w:rsidRPr="00CF5580">
        <w:rPr>
          <w:rFonts w:ascii="Simplified Arabic" w:hAnsi="Simplified Arabic" w:eastAsia="Simplified Arabic"/>
          <w:b/>
          <w:bCs/>
          <w:sz w:val="24"/>
          <w:szCs w:val="32"/>
          <w:shd w:val="clear" w:color="auto" w:fill="FFFFFF"/>
          <w:lang w:val="fr-FR"/>
        </w:rPr>
        <w:t>(Content Analysis):</w:t>
      </w:r>
      <w:r w:rsidRPr="00CF5580">
        <w:rPr>
          <w:rFonts w:ascii="Simplified Arabic" w:hAnsi="Simplified Arabic" w:eastAsia="Simplified Arabic"/>
          <w:sz w:val="24"/>
          <w:szCs w:val="32"/>
          <w:shd w:val="clear" w:color="auto" w:fill="FFFFFF"/>
          <w:rtl/>
        </w:rPr>
        <w:t xml:space="preserve"> لتحليل التقارير المالية والإدارية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إن أمكن الحصول عليها من دراسات الحالة</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 أو أمثلة لأنظمة التكاليف المطبقة في منشآت مختلفة، لفهم كيفية قياس التكاليف وتحليلها</w:t>
      </w:r>
      <w:r w:rsidRPr="00CF5580">
        <w:rPr>
          <w:rFonts w:ascii="Simplified Arabic" w:hAnsi="Simplified Arabic" w:eastAsia="Simplified Arabic"/>
          <w:sz w:val="24"/>
          <w:szCs w:val="32"/>
          <w:shd w:val="clear" w:color="auto" w:fill="FFFFFF"/>
          <w:rtl/>
        </w:rPr>
        <w:t>.</w:t>
      </w:r>
    </w:p>
    <w:p w14:paraId="4CBF3A3C"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lastRenderedPageBreak/>
        <w:t xml:space="preserve">المقابلات المتعمقة </w:t>
      </w:r>
      <w:r w:rsidRPr="00CF5580">
        <w:rPr>
          <w:rFonts w:ascii="Simplified Arabic" w:hAnsi="Simplified Arabic" w:eastAsia="Simplified Arabic"/>
          <w:b/>
          <w:bCs/>
          <w:sz w:val="24"/>
          <w:szCs w:val="32"/>
          <w:shd w:val="clear" w:color="auto" w:fill="FFFFFF"/>
          <w:lang w:val="en-US"/>
        </w:rPr>
        <w:t xml:space="preserve">(In-depth Interviews) - </w:t>
      </w:r>
      <w:r w:rsidRPr="00CF5580">
        <w:rPr>
          <w:rFonts w:ascii="Simplified Arabic" w:hAnsi="Simplified Arabic" w:eastAsia="Simplified Arabic"/>
          <w:b/>
          <w:bCs/>
          <w:sz w:val="24"/>
          <w:szCs w:val="32"/>
          <w:shd w:val="clear" w:color="auto" w:fill="FFFFFF"/>
          <w:rtl/>
        </w:rPr>
        <w:t>إذا كانت دراسة الحالة جزءًا من البحث</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في حال تضمين دراسة حالة، يمكن إجراء مقابلات مع المديرين الماليين، محاسبي التكاليف، أو مديري الإنتاج في المنشآت المختارة لجمع معلومات نوعية حول تحديات تطبيق محاسبة التكاليف، وفعالية الأنظمة المطبقة، وتأثيرها على القرارات</w:t>
      </w:r>
      <w:r w:rsidRPr="00CF5580">
        <w:rPr>
          <w:rFonts w:ascii="Simplified Arabic" w:hAnsi="Simplified Arabic" w:eastAsia="Simplified Arabic"/>
          <w:sz w:val="24"/>
          <w:szCs w:val="32"/>
          <w:shd w:val="clear" w:color="auto" w:fill="FFFFFF"/>
          <w:rtl/>
        </w:rPr>
        <w:t>.</w:t>
      </w:r>
    </w:p>
    <w:p w14:paraId="5F29DE3F" w14:textId="77777777" w:rsidR="007F48B6" w:rsidRPr="00CF5580" w:rsidRDefault="007F48B6" w:rsidP="00CF5580">
      <w:pPr>
        <w:pStyle w:val="aa"/>
        <w:spacing w:line="360" w:lineRule="auto"/>
        <w:rPr>
          <w:sz w:val="32"/>
          <w:szCs w:val="32"/>
          <w:u w:val="single"/>
          <w:shd w:val="clear" w:color="auto" w:fill="FFFFFF"/>
        </w:rPr>
      </w:pPr>
    </w:p>
    <w:p w14:paraId="643FF78B" w14:textId="77777777" w:rsidR="007F48B6" w:rsidRPr="00CF5580" w:rsidRDefault="007E7DAE" w:rsidP="00CF5580">
      <w:pPr>
        <w:pStyle w:val="aa"/>
        <w:spacing w:line="360" w:lineRule="auto"/>
        <w:rPr>
          <w:sz w:val="32"/>
          <w:szCs w:val="32"/>
          <w:u w:val="single"/>
          <w:shd w:val="clear" w:color="auto" w:fill="FFFFFF"/>
        </w:rPr>
      </w:pPr>
      <w:bookmarkStart w:id="26" w:name="_Toc12"/>
      <w:bookmarkStart w:id="27" w:name="_Toc203365229"/>
      <w:r w:rsidRPr="00CF5580">
        <w:rPr>
          <w:rFonts w:ascii="Simplified Arabic" w:eastAsia="Simplified Arabic" w:hAnsi="Simplified Arabic" w:cs="Arial Unicode MS" w:hint="cs"/>
          <w:b w:val="0"/>
          <w:bCs w:val="0"/>
          <w:sz w:val="24"/>
          <w:szCs w:val="32"/>
          <w:u w:val="single"/>
          <w:shd w:val="clear" w:color="auto" w:fill="FFFFFF"/>
          <w:rtl/>
          <w:lang w:val="ar-SA"/>
        </w:rPr>
        <w:t>حدود</w:t>
      </w:r>
      <w:r w:rsidRPr="00CF5580">
        <w:rPr>
          <w:rFonts w:ascii="Simplified Arabic" w:hAnsi="Simplified Arabic" w:eastAsia="Simplified Arabic"/>
          <w:sz w:val="24"/>
          <w:szCs w:val="32"/>
          <w:u w:val="single"/>
          <w:shd w:val="clear" w:color="auto" w:fill="FFFFFF"/>
          <w:rtl/>
        </w:rPr>
        <w:t xml:space="preserve"> </w:t>
      </w:r>
      <w:r w:rsidRPr="00CF5580">
        <w:rPr>
          <w:rFonts w:ascii="Simplified Arabic" w:eastAsia="Simplified Arabic" w:hAnsi="Simplified Arabic" w:cs="Arial Unicode MS" w:hint="cs"/>
          <w:b w:val="0"/>
          <w:bCs w:val="0"/>
          <w:sz w:val="24"/>
          <w:szCs w:val="32"/>
          <w:u w:val="single"/>
          <w:shd w:val="clear" w:color="auto" w:fill="FFFFFF"/>
          <w:rtl/>
          <w:lang w:val="ar-SA"/>
        </w:rPr>
        <w:t>الدراسة</w:t>
      </w:r>
      <w:bookmarkEnd w:id="26"/>
      <w:bookmarkEnd w:id="27"/>
    </w:p>
    <w:p w14:paraId="0508757A" w14:textId="77777777" w:rsidR="007F48B6" w:rsidRPr="00CF5580" w:rsidRDefault="007F48B6" w:rsidP="00CF5580">
      <w:pPr>
        <w:pStyle w:val="aa"/>
        <w:spacing w:line="360" w:lineRule="auto"/>
        <w:rPr>
          <w:sz w:val="32"/>
          <w:szCs w:val="32"/>
          <w:u w:val="single"/>
          <w:shd w:val="clear" w:color="auto" w:fill="FFFFFF"/>
        </w:rPr>
      </w:pPr>
    </w:p>
    <w:p w14:paraId="308F84F7" w14:textId="77777777" w:rsidR="007F48B6" w:rsidRPr="00CF5580" w:rsidRDefault="007E7DAE" w:rsidP="00CF5580">
      <w:pPr>
        <w:pStyle w:val="a9"/>
        <w:spacing w:line="360" w:lineRule="auto"/>
        <w:rPr>
          <w:rFonts w:hint="default"/>
          <w:sz w:val="32"/>
          <w:szCs w:val="32"/>
          <w:shd w:val="clear" w:color="auto" w:fill="FFFFFF"/>
        </w:rPr>
      </w:pPr>
      <w:r w:rsidRPr="00CF5580">
        <w:rPr>
          <w:rFonts w:ascii="Simplified Arabic" w:hAnsi="Simplified Arabic" w:eastAsia="Simplified Arabic"/>
          <w:sz w:val="24"/>
          <w:szCs w:val="32"/>
          <w:shd w:val="clear" w:color="auto" w:fill="FFFFFF"/>
          <w:rtl/>
        </w:rPr>
        <w:t>تحدد حدود البحث نطاق الدراسة لضمان التركيز والعمق، وهي كالتالي</w:t>
      </w:r>
      <w:r w:rsidRPr="00CF5580">
        <w:rPr>
          <w:rFonts w:ascii="Simplified Arabic" w:hAnsi="Simplified Arabic" w:eastAsia="Simplified Arabic"/>
          <w:sz w:val="24"/>
          <w:szCs w:val="32"/>
          <w:shd w:val="clear" w:color="auto" w:fill="FFFFFF"/>
          <w:rtl/>
        </w:rPr>
        <w:t>:</w:t>
      </w:r>
    </w:p>
    <w:p w14:paraId="0CECC1B0" w14:textId="77777777" w:rsidR="007F48B6" w:rsidRPr="00CF5580" w:rsidRDefault="007E7DAE" w:rsidP="00CF5580">
      <w:pPr>
        <w:pStyle w:val="a9"/>
        <w:numPr>
          <w:ilvl w:val="0"/>
          <w:numId w:val="13"/>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الحدود الموضوعية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تقتصر الدراسة على </w:t>
      </w:r>
      <w:r w:rsidRPr="00CF5580">
        <w:rPr>
          <w:rFonts w:ascii="Simplified Arabic" w:hAnsi="Simplified Arabic" w:eastAsia="Simplified Arabic"/>
          <w:b/>
          <w:bCs/>
          <w:sz w:val="24"/>
          <w:szCs w:val="32"/>
          <w:shd w:val="clear" w:color="auto" w:fill="FFFFFF"/>
          <w:rtl/>
        </w:rPr>
        <w:t>محاسبة التكاليف</w:t>
      </w:r>
      <w:r w:rsidRPr="00CF5580">
        <w:rPr>
          <w:rFonts w:ascii="Simplified Arabic" w:hAnsi="Simplified Arabic" w:eastAsia="Simplified Arabic"/>
          <w:sz w:val="24"/>
          <w:szCs w:val="32"/>
          <w:shd w:val="clear" w:color="auto" w:fill="FFFFFF"/>
          <w:rtl/>
        </w:rPr>
        <w:t xml:space="preserve"> ودورها في دعم القرارات الإدارية، مع التركيز على المفاهيم الأساسية، التحديات، وسبل التطوير</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لن تتناول الدراسة جوانب أخرى من المحاسبة المالية أو الإدارية بشكل موسع إلا بالقدر الذي يخدم فهم موضوع التكاليف</w:t>
      </w:r>
      <w:r w:rsidRPr="00CF5580">
        <w:rPr>
          <w:rFonts w:ascii="Simplified Arabic" w:hAnsi="Simplified Arabic" w:eastAsia="Simplified Arabic"/>
          <w:sz w:val="24"/>
          <w:szCs w:val="32"/>
          <w:shd w:val="clear" w:color="auto" w:fill="FFFFFF"/>
          <w:rtl/>
        </w:rPr>
        <w:t>.</w:t>
      </w:r>
    </w:p>
    <w:p w14:paraId="71CF3B20"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الحدود المكانية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ستكون الدراسة ذات طابع نظري ومفاهيمي بالدرجة الأولى، مع إمكانية الإشارة إلى </w:t>
      </w:r>
      <w:r w:rsidRPr="00CF5580">
        <w:rPr>
          <w:rFonts w:ascii="Simplified Arabic" w:hAnsi="Simplified Arabic" w:eastAsia="Simplified Arabic"/>
          <w:b/>
          <w:bCs/>
          <w:sz w:val="24"/>
          <w:szCs w:val="32"/>
          <w:shd w:val="clear" w:color="auto" w:fill="FFFFFF"/>
          <w:rtl/>
        </w:rPr>
        <w:t>تطبيقات عملية في بيئات أعمال متنوعة</w:t>
      </w:r>
      <w:r w:rsidRPr="00CF5580">
        <w:rPr>
          <w:rFonts w:ascii="Simplified Arabic" w:hAnsi="Simplified Arabic" w:eastAsia="Simplified Arabic"/>
          <w:sz w:val="24"/>
          <w:szCs w:val="32"/>
          <w:shd w:val="clear" w:color="auto" w:fill="FFFFFF"/>
          <w:rtl/>
        </w:rPr>
        <w:t xml:space="preserve">. </w:t>
      </w:r>
      <w:r w:rsidRPr="00CF5580">
        <w:rPr>
          <w:rFonts w:ascii="Simplified Arabic" w:hAnsi="Simplified Arabic" w:eastAsia="Simplified Arabic"/>
          <w:sz w:val="24"/>
          <w:szCs w:val="32"/>
          <w:shd w:val="clear" w:color="auto" w:fill="FFFFFF"/>
          <w:rtl/>
        </w:rPr>
        <w:t xml:space="preserve">في حال تضمين دراسة حالة، سيتم تحديد النطاق المكاني لهذه الحالة </w:t>
      </w:r>
      <w:r w:rsidRPr="00CF5580">
        <w:rPr>
          <w:rFonts w:ascii="Simplified Arabic" w:hAnsi="Simplified Arabic" w:eastAsia="Simplified Arabic"/>
          <w:sz w:val="24"/>
          <w:szCs w:val="32"/>
          <w:shd w:val="clear" w:color="auto" w:fill="FFFFFF"/>
        </w:rPr>
        <w:t>(</w:t>
      </w:r>
      <w:r w:rsidRPr="00CF5580">
        <w:rPr>
          <w:rFonts w:ascii="Simplified Arabic" w:hAnsi="Simplified Arabic" w:eastAsia="Simplified Arabic"/>
          <w:sz w:val="24"/>
          <w:szCs w:val="32"/>
          <w:shd w:val="clear" w:color="auto" w:fill="FFFFFF"/>
          <w:rtl/>
        </w:rPr>
        <w:t>مثل شركة صناعية محددة في منطقة جغرافية معينة</w:t>
      </w:r>
      <w:r w:rsidRPr="00CF5580">
        <w:rPr>
          <w:rFonts w:ascii="Simplified Arabic" w:hAnsi="Simplified Arabic" w:eastAsia="Simplified Arabic"/>
          <w:sz w:val="24"/>
          <w:szCs w:val="32"/>
          <w:shd w:val="clear" w:color="auto" w:fill="FFFFFF"/>
        </w:rPr>
        <w:t>).</w:t>
      </w:r>
    </w:p>
    <w:p w14:paraId="361C31B0" w14:textId="77777777" w:rsidR="007F48B6" w:rsidRPr="00CF5580" w:rsidRDefault="007E7DAE" w:rsidP="00CF5580">
      <w:pPr>
        <w:pStyle w:val="a9"/>
        <w:numPr>
          <w:ilvl w:val="0"/>
          <w:numId w:val="2"/>
        </w:numPr>
        <w:spacing w:line="360" w:lineRule="auto"/>
        <w:rPr>
          <w:rFonts w:hint="default"/>
          <w:sz w:val="32"/>
          <w:szCs w:val="32"/>
        </w:rPr>
      </w:pPr>
      <w:r w:rsidRPr="00CF5580">
        <w:rPr>
          <w:rFonts w:ascii="Simplified Arabic" w:hAnsi="Simplified Arabic" w:eastAsia="Simplified Arabic"/>
          <w:b/>
          <w:bCs/>
          <w:sz w:val="24"/>
          <w:szCs w:val="32"/>
          <w:shd w:val="clear" w:color="auto" w:fill="FFFFFF"/>
          <w:rtl/>
        </w:rPr>
        <w:t>الحدود الزمنية</w:t>
      </w:r>
      <w:r w:rsidRPr="00CF5580">
        <w:rPr>
          <w:rFonts w:ascii="Simplified Arabic" w:hAnsi="Simplified Arabic" w:eastAsia="Simplified Arabic"/>
          <w:b/>
          <w:bCs/>
          <w:sz w:val="24"/>
          <w:szCs w:val="32"/>
          <w:shd w:val="clear" w:color="auto" w:fill="FFFFFF"/>
          <w:rtl/>
        </w:rPr>
        <w:t>:</w:t>
      </w:r>
      <w:r w:rsidRPr="00CF5580">
        <w:rPr>
          <w:rFonts w:ascii="Simplified Arabic" w:hAnsi="Simplified Arabic" w:eastAsia="Simplified Arabic"/>
          <w:sz w:val="24"/>
          <w:szCs w:val="32"/>
          <w:shd w:val="clear" w:color="auto" w:fill="FFFFFF"/>
          <w:rtl/>
        </w:rPr>
        <w:t xml:space="preserve"> ستتناول الدراسة الأدبيات والممارسات الحديثة في محاسبة التكاليف، مع التركيز على التطورات التي حدثت خلال </w:t>
      </w:r>
      <w:r w:rsidRPr="00CF5580">
        <w:rPr>
          <w:rFonts w:ascii="Simplified Arabic" w:hAnsi="Simplified Arabic" w:eastAsia="Simplified Arabic"/>
          <w:b/>
          <w:bCs/>
          <w:sz w:val="24"/>
          <w:szCs w:val="32"/>
          <w:shd w:val="clear" w:color="auto" w:fill="FFFFFF"/>
          <w:rtl/>
        </w:rPr>
        <w:t>العقدين الماضيين</w:t>
      </w:r>
      <w:r w:rsidRPr="00CF5580">
        <w:rPr>
          <w:rFonts w:ascii="Simplified Arabic" w:hAnsi="Simplified Arabic" w:eastAsia="Simplified Arabic"/>
          <w:sz w:val="24"/>
          <w:szCs w:val="32"/>
          <w:shd w:val="clear" w:color="auto" w:fill="FFFFFF"/>
          <w:rtl/>
        </w:rPr>
        <w:t>، وذلك لضمان مواكبة أحدث النظريات والتقنيات في المجال</w:t>
      </w:r>
      <w:r w:rsidRPr="00CF5580">
        <w:rPr>
          <w:rFonts w:ascii="Simplified Arabic" w:hAnsi="Simplified Arabic" w:eastAsia="Simplified Arabic"/>
          <w:sz w:val="24"/>
          <w:szCs w:val="32"/>
          <w:shd w:val="clear" w:color="auto" w:fill="FFFFFF"/>
          <w:rtl/>
        </w:rPr>
        <w:t>.</w:t>
      </w:r>
    </w:p>
    <w:p w14:paraId="72AAF88A"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240DAA8A" w14:textId="77777777" w:rsidR="007F48B6" w:rsidRPr="00CF5580" w:rsidRDefault="007E7DAE" w:rsidP="00CF5580">
      <w:pPr>
        <w:pStyle w:val="aa"/>
        <w:spacing w:line="360" w:lineRule="auto"/>
        <w:rPr>
          <w:sz w:val="32"/>
          <w:szCs w:val="32"/>
          <w:u w:val="single"/>
        </w:rPr>
      </w:pPr>
      <w:bookmarkStart w:id="28" w:name="_Toc13"/>
      <w:bookmarkStart w:id="29" w:name="_Toc203365230"/>
      <w:r w:rsidRPr="00CF5580">
        <w:rPr>
          <w:rFonts w:ascii="Simplified Arabic" w:eastAsia="Simplified Arabic" w:hAnsi="Simplified Arabic" w:cs="Arial Unicode MS" w:hint="cs"/>
          <w:b w:val="0"/>
          <w:bCs w:val="0"/>
          <w:sz w:val="24"/>
          <w:szCs w:val="32"/>
          <w:u w:val="single"/>
          <w:rtl/>
        </w:rPr>
        <w:t>فروض</w:t>
      </w:r>
      <w:r w:rsidRPr="00CF5580">
        <w:rPr>
          <w:rFonts w:ascii="Simplified Arabic" w:hAnsi="Simplified Arabic" w:eastAsia="Simplified Arabic"/>
          <w:sz w:val="24"/>
          <w:szCs w:val="32"/>
          <w:u w:val="single"/>
          <w:rtl/>
        </w:rPr>
        <w:t xml:space="preserve"> </w:t>
      </w:r>
      <w:r w:rsidRPr="00CF5580">
        <w:rPr>
          <w:rFonts w:ascii="Simplified Arabic" w:eastAsia="Simplified Arabic" w:hAnsi="Simplified Arabic" w:cs="Arial Unicode MS" w:hint="cs"/>
          <w:b w:val="0"/>
          <w:bCs w:val="0"/>
          <w:sz w:val="24"/>
          <w:szCs w:val="32"/>
          <w:u w:val="single"/>
          <w:rtl/>
          <w:lang w:val="ar-SA"/>
        </w:rPr>
        <w:t>الدراسة</w:t>
      </w:r>
      <w:bookmarkEnd w:id="28"/>
      <w:bookmarkEnd w:id="29"/>
    </w:p>
    <w:p w14:paraId="3B5432E5"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28314EF7"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lastRenderedPageBreak/>
        <w:t>بناءً على مشكلة الدراسة وأهدافها وتساؤلاتها، يمكن صياغة الفروض التالية التي ستُختبر خلال البحث:</w:t>
      </w:r>
    </w:p>
    <w:p w14:paraId="06AF100F" w14:textId="77777777" w:rsidR="007F48B6" w:rsidRPr="00CF5580" w:rsidRDefault="007E7DAE" w:rsidP="00CF5580">
      <w:pPr>
        <w:pStyle w:val="a9"/>
        <w:numPr>
          <w:ilvl w:val="0"/>
          <w:numId w:val="14"/>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الفرض الأول:</w:t>
      </w:r>
      <w:r w:rsidRPr="00CF5580">
        <w:rPr>
          <w:rFonts w:ascii="Simplified Arabic" w:eastAsia="Simplified Arabic" w:hAnsi="Simplified Arabic" w:cs="Sakkal Majalla"/>
          <w:sz w:val="24"/>
          <w:szCs w:val="32"/>
          <w:rtl/>
        </w:rPr>
        <w:t xml:space="preserve"> يوجد علاقة إيجابية وذات دلالة إحصائية بين تطبيق نظام فعّال لمحاسبة التكاليف وتحسين جودة القرارات الإدارية في المنشآت. بمعنى آخر، كلما كانت أنظمة محاسبة التكاليف أكثر دقة وفعالية، كلما كانت القرارات التي تتخذها الإدارة أكثر صوابًا وتحقق نتائج أفضل.</w:t>
      </w:r>
    </w:p>
    <w:p w14:paraId="0507B704" w14:textId="77777777" w:rsidR="007F48B6" w:rsidRPr="00CF5580" w:rsidRDefault="007E7DAE" w:rsidP="00CF5580">
      <w:pPr>
        <w:pStyle w:val="a9"/>
        <w:numPr>
          <w:ilvl w:val="0"/>
          <w:numId w:val="14"/>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الفرض الثاني:</w:t>
      </w:r>
      <w:r w:rsidRPr="00CF5580">
        <w:rPr>
          <w:rFonts w:ascii="Simplified Arabic" w:eastAsia="Simplified Arabic" w:hAnsi="Simplified Arabic" w:cs="Sakkal Majalla"/>
          <w:sz w:val="24"/>
          <w:szCs w:val="32"/>
          <w:rtl/>
        </w:rPr>
        <w:t xml:space="preserve"> تواجه المنشآت تحديات كبيرة في تطبيق أنظمة محاسبة التكاليف، خاصة فيما يتعلق بتحديد التكاليف غير المباشرة وتوزيعها. هذا الفرض يفترض أن تعقيد توزيع التكاليف غير المباشرة يمثل عقبة رئيسية أمام التطبيق السليم لمحاسبة التكاليف.</w:t>
      </w:r>
    </w:p>
    <w:p w14:paraId="1404C456" w14:textId="77777777" w:rsidR="007F48B6" w:rsidRPr="00CF5580" w:rsidRDefault="007E7DAE" w:rsidP="00CF5580">
      <w:pPr>
        <w:pStyle w:val="a9"/>
        <w:numPr>
          <w:ilvl w:val="0"/>
          <w:numId w:val="14"/>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الفرض الثالث:</w:t>
      </w:r>
      <w:r w:rsidRPr="00CF5580">
        <w:rPr>
          <w:rFonts w:ascii="Simplified Arabic" w:eastAsia="Simplified Arabic" w:hAnsi="Simplified Arabic" w:cs="Sakkal Majalla"/>
          <w:sz w:val="24"/>
          <w:szCs w:val="32"/>
          <w:rtl/>
        </w:rPr>
        <w:t xml:space="preserve"> يؤدي توفير معلومات تكاليف دقيقة وموثوقة إلى تعزيز قدرة المنشآت على التحكم في التكاليف وتحقيق الكفاءة التشغيلية. يُشير هذا الفرض إلى أن وضوح بيانات التكاليف يُمكن الإدارة من تحديد نقاط الهدر وتحسين استخدام الموارد.</w:t>
      </w:r>
    </w:p>
    <w:p w14:paraId="15ECCD58" w14:textId="77777777" w:rsidR="007F48B6" w:rsidRPr="00CF5580" w:rsidRDefault="007E7DAE" w:rsidP="00CF5580">
      <w:pPr>
        <w:pStyle w:val="a9"/>
        <w:numPr>
          <w:ilvl w:val="0"/>
          <w:numId w:val="14"/>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الفرض الرابع:</w:t>
      </w:r>
      <w:r w:rsidRPr="00CF5580">
        <w:rPr>
          <w:rFonts w:ascii="Simplified Arabic" w:eastAsia="Simplified Arabic" w:hAnsi="Simplified Arabic" w:cs="Sakkal Majalla"/>
          <w:sz w:val="24"/>
          <w:szCs w:val="32"/>
          <w:rtl/>
        </w:rPr>
        <w:t xml:space="preserve"> تُسهم التوصيات والمقترحات الخاصة بتطوير أنظمة محاسبة التكاليف في معالجة التحديات الحالية وزيادة فعالية هذه الأنظمة. يركز هذا الفرض على أن الحلول المقترحة يمكن أن تُحدث فرقًا إيجابيًا في الأداء المحاسبي والإداري.</w:t>
      </w:r>
    </w:p>
    <w:p w14:paraId="388E61FD"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49520984"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B43E84A" w14:textId="77777777" w:rsidR="007F48B6" w:rsidRPr="00CF5580" w:rsidRDefault="007E7DAE" w:rsidP="00CF5580">
      <w:pPr>
        <w:pStyle w:val="aa"/>
        <w:spacing w:line="360" w:lineRule="auto"/>
        <w:rPr>
          <w:sz w:val="32"/>
          <w:szCs w:val="32"/>
          <w:u w:val="single"/>
        </w:rPr>
      </w:pPr>
      <w:bookmarkStart w:id="30" w:name="_Toc14"/>
      <w:bookmarkStart w:id="31" w:name="_Toc203365231"/>
      <w:r w:rsidRPr="00CF5580">
        <w:rPr>
          <w:rFonts w:ascii="Simplified Arabic" w:eastAsia="Simplified Arabic" w:hAnsi="Simplified Arabic" w:cs="Arial Unicode MS" w:hint="cs"/>
          <w:b w:val="0"/>
          <w:bCs w:val="0"/>
          <w:sz w:val="24"/>
          <w:szCs w:val="32"/>
          <w:u w:val="single"/>
          <w:rtl/>
          <w:lang w:val="ar-SA"/>
        </w:rPr>
        <w:t>النظرية</w:t>
      </w:r>
      <w:r w:rsidRPr="00CF5580">
        <w:rPr>
          <w:rFonts w:ascii="Simplified Arabic" w:hAnsi="Simplified Arabic" w:eastAsia="Simplified Arabic"/>
          <w:sz w:val="24"/>
          <w:szCs w:val="32"/>
          <w:u w:val="single"/>
          <w:rtl/>
        </w:rPr>
        <w:t xml:space="preserve"> </w:t>
      </w:r>
      <w:r w:rsidRPr="00CF5580">
        <w:rPr>
          <w:rFonts w:ascii="Simplified Arabic" w:eastAsia="Simplified Arabic" w:hAnsi="Simplified Arabic" w:cs="Arial Unicode MS" w:hint="cs"/>
          <w:b w:val="0"/>
          <w:bCs w:val="0"/>
          <w:sz w:val="24"/>
          <w:szCs w:val="32"/>
          <w:u w:val="single"/>
          <w:rtl/>
          <w:lang w:val="ar-SA"/>
        </w:rPr>
        <w:t>العلمية</w:t>
      </w:r>
      <w:r w:rsidRPr="00CF5580">
        <w:rPr>
          <w:rFonts w:ascii="Simplified Arabic" w:hAnsi="Simplified Arabic" w:eastAsia="Simplified Arabic"/>
          <w:sz w:val="24"/>
          <w:szCs w:val="32"/>
          <w:u w:val="single"/>
          <w:rtl/>
        </w:rPr>
        <w:t xml:space="preserve"> </w:t>
      </w:r>
      <w:r w:rsidRPr="00CF5580">
        <w:rPr>
          <w:rFonts w:ascii="Simplified Arabic" w:eastAsia="Simplified Arabic" w:hAnsi="Simplified Arabic" w:cs="Arial Unicode MS" w:hint="cs"/>
          <w:b w:val="0"/>
          <w:bCs w:val="0"/>
          <w:sz w:val="24"/>
          <w:szCs w:val="32"/>
          <w:u w:val="single"/>
          <w:rtl/>
          <w:lang w:val="ar-SA"/>
        </w:rPr>
        <w:t>المتبعة</w:t>
      </w:r>
      <w:r w:rsidRPr="00CF5580">
        <w:rPr>
          <w:rFonts w:ascii="Simplified Arabic" w:hAnsi="Simplified Arabic" w:eastAsia="Simplified Arabic"/>
          <w:sz w:val="24"/>
          <w:szCs w:val="32"/>
          <w:u w:val="single"/>
          <w:rtl/>
        </w:rPr>
        <w:t xml:space="preserve"> </w:t>
      </w:r>
      <w:r w:rsidRPr="00CF5580">
        <w:rPr>
          <w:rFonts w:ascii="Simplified Arabic" w:eastAsia="Simplified Arabic" w:hAnsi="Simplified Arabic" w:cs="Arial Unicode MS" w:hint="cs"/>
          <w:b w:val="0"/>
          <w:bCs w:val="0"/>
          <w:sz w:val="24"/>
          <w:szCs w:val="32"/>
          <w:u w:val="single"/>
          <w:rtl/>
          <w:lang w:val="ar-SA"/>
        </w:rPr>
        <w:t>لإعداد</w:t>
      </w:r>
      <w:r w:rsidRPr="00CF5580">
        <w:rPr>
          <w:rFonts w:ascii="Simplified Arabic" w:hAnsi="Simplified Arabic" w:eastAsia="Simplified Arabic"/>
          <w:sz w:val="24"/>
          <w:szCs w:val="32"/>
          <w:u w:val="single"/>
          <w:rtl/>
        </w:rPr>
        <w:t xml:space="preserve"> </w:t>
      </w:r>
      <w:r w:rsidRPr="00CF5580">
        <w:rPr>
          <w:rFonts w:ascii="Simplified Arabic" w:eastAsia="Simplified Arabic" w:hAnsi="Simplified Arabic" w:cs="Arial Unicode MS" w:hint="cs"/>
          <w:b w:val="0"/>
          <w:bCs w:val="0"/>
          <w:sz w:val="24"/>
          <w:szCs w:val="32"/>
          <w:u w:val="single"/>
          <w:rtl/>
          <w:lang w:val="ar-SA"/>
        </w:rPr>
        <w:t>البحث</w:t>
      </w:r>
      <w:bookmarkEnd w:id="30"/>
      <w:bookmarkEnd w:id="31"/>
    </w:p>
    <w:p w14:paraId="273348D5"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757DE712"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lastRenderedPageBreak/>
        <w:t xml:space="preserve">تعتمد هذه الدراسة في إعدادها على نظرية الوكالة </w:t>
      </w:r>
      <w:r w:rsidRPr="00CF5580">
        <w:rPr>
          <w:rFonts w:ascii="Simplified Arabic" w:eastAsia="Simplified Arabic" w:hAnsi="Simplified Arabic" w:cs="Sakkal Majalla"/>
          <w:sz w:val="24"/>
          <w:szCs w:val="32"/>
          <w:lang w:val="en-US"/>
        </w:rPr>
        <w:t xml:space="preserve">(Agency Theory) </w:t>
      </w:r>
      <w:r w:rsidRPr="00CF5580">
        <w:rPr>
          <w:rFonts w:ascii="Simplified Arabic" w:eastAsia="Simplified Arabic" w:hAnsi="Simplified Arabic" w:cs="Sakkal Majalla"/>
          <w:sz w:val="24"/>
          <w:szCs w:val="32"/>
          <w:rtl/>
        </w:rPr>
        <w:t xml:space="preserve">ونظرية الملائمة في المعلومات المحاسبية </w:t>
      </w:r>
      <w:r w:rsidRPr="00CF5580">
        <w:rPr>
          <w:rFonts w:ascii="Simplified Arabic" w:eastAsia="Simplified Arabic" w:hAnsi="Simplified Arabic" w:cs="Sakkal Majalla"/>
          <w:sz w:val="24"/>
          <w:szCs w:val="32"/>
          <w:lang w:val="en-US"/>
        </w:rPr>
        <w:t>(Relevance of Accounting Information Theory)</w:t>
      </w:r>
      <w:r w:rsidRPr="00CF5580">
        <w:rPr>
          <w:rFonts w:ascii="Simplified Arabic" w:eastAsia="Simplified Arabic" w:hAnsi="Simplified Arabic" w:cs="Sakkal Majalla"/>
          <w:sz w:val="24"/>
          <w:szCs w:val="32"/>
          <w:rtl/>
        </w:rPr>
        <w:t>، بالإضافة إلى المفاهيم الأساسية لنظرية التكاليف ونظرية اتخاذ القرارات الإدارية.</w:t>
      </w:r>
    </w:p>
    <w:p w14:paraId="7A16999E" w14:textId="77777777" w:rsidR="007F48B6" w:rsidRPr="00CF5580" w:rsidRDefault="007E7DAE" w:rsidP="00CF5580">
      <w:pPr>
        <w:pStyle w:val="a9"/>
        <w:numPr>
          <w:ilvl w:val="0"/>
          <w:numId w:val="16"/>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 xml:space="preserve">نظرية الوكالة </w:t>
      </w:r>
      <w:r w:rsidRPr="00CF5580">
        <w:rPr>
          <w:rFonts w:ascii="Simplified Arabic" w:eastAsia="Simplified Arabic" w:hAnsi="Simplified Arabic" w:cs="Sakkal Majalla"/>
          <w:b/>
          <w:bCs/>
          <w:sz w:val="24"/>
          <w:szCs w:val="32"/>
          <w:lang w:val="en-US"/>
        </w:rPr>
        <w:t>(Agency Theory):</w:t>
      </w:r>
      <w:r w:rsidRPr="00CF5580">
        <w:rPr>
          <w:rFonts w:ascii="Simplified Arabic" w:eastAsia="Simplified Arabic" w:hAnsi="Simplified Arabic" w:cs="Sakkal Majalla"/>
          <w:sz w:val="24"/>
          <w:szCs w:val="32"/>
          <w:rtl/>
        </w:rPr>
        <w:t xml:space="preserve"> تُعد هذه النظرية أساسًا لفهم العلاقة بين أطراف المنشأة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مثال: المديرين كمُوَكّلين والمُلاك كوكلاء</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 حيث قد تنشأ </w:t>
      </w:r>
      <w:r w:rsidRPr="00CF5580">
        <w:rPr>
          <w:rFonts w:ascii="Simplified Arabic" w:eastAsia="Simplified Arabic" w:hAnsi="Simplified Arabic" w:cs="Sakkal Majalla"/>
          <w:b/>
          <w:bCs/>
          <w:sz w:val="24"/>
          <w:szCs w:val="32"/>
          <w:rtl/>
        </w:rPr>
        <w:t>تضاربات في المصالح</w:t>
      </w:r>
      <w:r w:rsidRPr="00CF5580">
        <w:rPr>
          <w:rFonts w:ascii="Simplified Arabic" w:eastAsia="Simplified Arabic" w:hAnsi="Simplified Arabic" w:cs="Sakkal Majalla"/>
          <w:sz w:val="24"/>
          <w:szCs w:val="32"/>
          <w:rtl/>
        </w:rPr>
        <w:t xml:space="preserve"> أو </w:t>
      </w:r>
      <w:r w:rsidRPr="00CF5580">
        <w:rPr>
          <w:rFonts w:ascii="Simplified Arabic" w:eastAsia="Simplified Arabic" w:hAnsi="Simplified Arabic" w:cs="Sakkal Majalla"/>
          <w:b/>
          <w:bCs/>
          <w:sz w:val="24"/>
          <w:szCs w:val="32"/>
          <w:rtl/>
        </w:rPr>
        <w:t>عدم تماثل في المعلومات</w:t>
      </w:r>
      <w:r w:rsidRPr="00CF5580">
        <w:rPr>
          <w:rFonts w:ascii="Simplified Arabic" w:eastAsia="Simplified Arabic" w:hAnsi="Simplified Arabic" w:cs="Sakkal Majalla"/>
          <w:sz w:val="24"/>
          <w:szCs w:val="32"/>
          <w:rtl/>
        </w:rPr>
        <w:t xml:space="preserve">. في سياق محاسبة التكاليف، تلعب معلومات التكاليف الدقيقة دورًا حاسمًا في </w:t>
      </w:r>
      <w:r w:rsidRPr="00CF5580">
        <w:rPr>
          <w:rFonts w:ascii="Simplified Arabic" w:eastAsia="Simplified Arabic" w:hAnsi="Simplified Arabic" w:cs="Sakkal Majalla"/>
          <w:b/>
          <w:bCs/>
          <w:sz w:val="24"/>
          <w:szCs w:val="32"/>
          <w:rtl/>
        </w:rPr>
        <w:t>تقليل مشكلة عدم تماثل المعلومات</w:t>
      </w:r>
      <w:r w:rsidRPr="00CF5580">
        <w:rPr>
          <w:rFonts w:ascii="Simplified Arabic" w:eastAsia="Simplified Arabic" w:hAnsi="Simplified Arabic" w:cs="Sakkal Majalla"/>
          <w:sz w:val="24"/>
          <w:szCs w:val="32"/>
          <w:rtl/>
        </w:rPr>
        <w:t xml:space="preserve"> بين الإدارة والمُلاك، مما يُمكن المُلاك من مراقبة أداء الإدارة بشكل أفضل واتخاذ قرارات تحفز المصلحة العامة للمنشأة. كما أن أنظمة التكاليف الفعّالة تُساهم في </w:t>
      </w:r>
      <w:r w:rsidRPr="00CF5580">
        <w:rPr>
          <w:rFonts w:ascii="Simplified Arabic" w:eastAsia="Simplified Arabic" w:hAnsi="Simplified Arabic" w:cs="Sakkal Majalla"/>
          <w:b/>
          <w:bCs/>
          <w:sz w:val="24"/>
          <w:szCs w:val="32"/>
          <w:rtl/>
        </w:rPr>
        <w:t>تقييم أداء المديرين</w:t>
      </w:r>
      <w:r w:rsidRPr="00CF5580">
        <w:rPr>
          <w:rFonts w:ascii="Simplified Arabic" w:eastAsia="Simplified Arabic" w:hAnsi="Simplified Arabic" w:cs="Sakkal Majalla"/>
          <w:sz w:val="24"/>
          <w:szCs w:val="32"/>
          <w:rtl/>
        </w:rPr>
        <w:t xml:space="preserve"> بناءً على معايير موضوعية، مما يقلل من تكاليف الوكالة المرتبطة بسوء استخدام الموارد أو اتخاذ قرارات غير مثلى.</w:t>
      </w:r>
    </w:p>
    <w:p w14:paraId="50103ACF" w14:textId="77777777" w:rsidR="007F48B6" w:rsidRPr="00CF5580" w:rsidRDefault="007E7DAE" w:rsidP="00CF5580">
      <w:pPr>
        <w:pStyle w:val="a9"/>
        <w:numPr>
          <w:ilvl w:val="0"/>
          <w:numId w:val="16"/>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 xml:space="preserve">نظرية الملائمة في المعلومات المحاسبية </w:t>
      </w:r>
      <w:r w:rsidRPr="00CF5580">
        <w:rPr>
          <w:rFonts w:ascii="Simplified Arabic" w:eastAsia="Simplified Arabic" w:hAnsi="Simplified Arabic" w:cs="Sakkal Majalla"/>
          <w:b/>
          <w:bCs/>
          <w:sz w:val="24"/>
          <w:szCs w:val="32"/>
          <w:lang w:val="en-US"/>
        </w:rPr>
        <w:t>(Relevance of Accounting Information Theory):</w:t>
      </w:r>
      <w:r w:rsidRPr="00CF5580">
        <w:rPr>
          <w:rFonts w:ascii="Simplified Arabic" w:eastAsia="Simplified Arabic" w:hAnsi="Simplified Arabic" w:cs="Sakkal Majalla"/>
          <w:sz w:val="24"/>
          <w:szCs w:val="32"/>
          <w:rtl/>
        </w:rPr>
        <w:t xml:space="preserve"> تؤكد هذه النظرية أن المعلومات المحاسبية يجب أن تكون </w:t>
      </w:r>
      <w:r w:rsidRPr="00CF5580">
        <w:rPr>
          <w:rFonts w:ascii="Simplified Arabic" w:eastAsia="Simplified Arabic" w:hAnsi="Simplified Arabic" w:cs="Sakkal Majalla"/>
          <w:b/>
          <w:bCs/>
          <w:sz w:val="24"/>
          <w:szCs w:val="32"/>
          <w:rtl/>
        </w:rPr>
        <w:t>ملائمة</w:t>
      </w:r>
      <w:r w:rsidRPr="00CF5580">
        <w:rPr>
          <w:rFonts w:ascii="Simplified Arabic" w:eastAsia="Simplified Arabic" w:hAnsi="Simplified Arabic" w:cs="Sakkal Majalla"/>
          <w:sz w:val="24"/>
          <w:szCs w:val="32"/>
          <w:rtl/>
        </w:rPr>
        <w:t xml:space="preserve"> لاتخاذ القرارات. لكي تكون المعلومات ملائمة، يجب أن تكون قادرة على إحداث فرق في القرارات التي يتخذها المستخدمون. في سياق محاسبة التكاليف، تُعد معلومات التكاليف ملائمة إذا كانت:</w:t>
      </w:r>
    </w:p>
    <w:p w14:paraId="19ACED25" w14:textId="77777777" w:rsidR="007F48B6" w:rsidRPr="00CF5580" w:rsidRDefault="007E7DAE" w:rsidP="00CF5580">
      <w:pPr>
        <w:pStyle w:val="a9"/>
        <w:numPr>
          <w:ilvl w:val="1"/>
          <w:numId w:val="1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تتنبأ</w:t>
      </w:r>
      <w:r w:rsidRPr="00CF5580">
        <w:rPr>
          <w:rFonts w:ascii="Simplified Arabic" w:eastAsia="Simplified Arabic" w:hAnsi="Simplified Arabic" w:cs="Sakkal Majalla"/>
          <w:sz w:val="24"/>
          <w:szCs w:val="32"/>
          <w:rtl/>
        </w:rPr>
        <w:t xml:space="preserve"> بالنتائج المستقبلية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مثل التكاليف المستقبلية أو الأرباح</w:t>
      </w:r>
      <w:r w:rsidRPr="00CF5580">
        <w:rPr>
          <w:rFonts w:ascii="Simplified Arabic" w:eastAsia="Simplified Arabic" w:hAnsi="Simplified Arabic" w:cs="Sakkal Majalla"/>
          <w:sz w:val="24"/>
          <w:szCs w:val="32"/>
        </w:rPr>
        <w:t>).</w:t>
      </w:r>
    </w:p>
    <w:p w14:paraId="1A126508" w14:textId="77777777" w:rsidR="007F48B6" w:rsidRPr="00CF5580" w:rsidRDefault="007E7DAE" w:rsidP="00CF5580">
      <w:pPr>
        <w:pStyle w:val="a9"/>
        <w:numPr>
          <w:ilvl w:val="1"/>
          <w:numId w:val="1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تؤكد</w:t>
      </w:r>
      <w:r w:rsidRPr="00CF5580">
        <w:rPr>
          <w:rFonts w:ascii="Simplified Arabic" w:eastAsia="Simplified Arabic" w:hAnsi="Simplified Arabic" w:cs="Sakkal Majalla"/>
          <w:sz w:val="24"/>
          <w:szCs w:val="32"/>
          <w:rtl/>
        </w:rPr>
        <w:t xml:space="preserve"> أو تُصحح التوقعات السابقة.</w:t>
      </w:r>
    </w:p>
    <w:p w14:paraId="4EBAAD69" w14:textId="77777777" w:rsidR="007F48B6" w:rsidRPr="00CF5580" w:rsidRDefault="007E7DAE" w:rsidP="00CF5580">
      <w:pPr>
        <w:pStyle w:val="a9"/>
        <w:numPr>
          <w:ilvl w:val="1"/>
          <w:numId w:val="1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تأتي في الوقت المناسب</w:t>
      </w:r>
      <w:r w:rsidRPr="00CF5580">
        <w:rPr>
          <w:rFonts w:ascii="Simplified Arabic" w:eastAsia="Simplified Arabic" w:hAnsi="Simplified Arabic" w:cs="Sakkal Majalla"/>
          <w:sz w:val="24"/>
          <w:szCs w:val="32"/>
          <w:rtl/>
        </w:rPr>
        <w:t xml:space="preserve"> لاتخاذ القرار. تُساهم هذه النظرية في تبرير أهمية توفير معلومات تكاليف دقيقة وحديثة للإدارة، لأن ذلك يُمكنهم من التنبؤ بشكل أفضل، وتقييم الأداء، واتخاذ قرارات استراتيجية وتشغيلية تزيد من كفاءة المنشأة.</w:t>
      </w:r>
    </w:p>
    <w:p w14:paraId="6A9B7640" w14:textId="77777777" w:rsidR="007F48B6" w:rsidRPr="00CF5580" w:rsidRDefault="007E7DAE" w:rsidP="00CF5580">
      <w:pPr>
        <w:pStyle w:val="a9"/>
        <w:numPr>
          <w:ilvl w:val="0"/>
          <w:numId w:val="19"/>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lastRenderedPageBreak/>
        <w:t>نظرية التكاليف:</w:t>
      </w:r>
      <w:r w:rsidRPr="00CF5580">
        <w:rPr>
          <w:rFonts w:ascii="Simplified Arabic" w:eastAsia="Simplified Arabic" w:hAnsi="Simplified Arabic" w:cs="Sakkal Majalla"/>
          <w:sz w:val="24"/>
          <w:szCs w:val="32"/>
          <w:rtl/>
        </w:rPr>
        <w:t xml:space="preserve"> تُعد هذه النظرية اللبنة الأساسية التي تُبنى عليها محاسبة التكاليف ككل. تشمل هذه النظرية المفاهيم المتعلقة بـ</w:t>
      </w:r>
      <w:r w:rsidRPr="00CF5580">
        <w:rPr>
          <w:rFonts w:ascii="Simplified Arabic" w:eastAsia="Simplified Arabic" w:hAnsi="Simplified Arabic" w:cs="Sakkal Majalla"/>
          <w:b/>
          <w:bCs/>
          <w:sz w:val="24"/>
          <w:szCs w:val="32"/>
          <w:rtl/>
        </w:rPr>
        <w:t>تعريف التكلفة</w:t>
      </w:r>
      <w:r w:rsidRPr="00CF5580">
        <w:rPr>
          <w:rFonts w:ascii="Simplified Arabic" w:eastAsia="Simplified Arabic" w:hAnsi="Simplified Arabic" w:cs="Sakkal Majalla"/>
          <w:sz w:val="24"/>
          <w:szCs w:val="32"/>
          <w:rtl/>
        </w:rPr>
        <w:t xml:space="preserve">، </w:t>
      </w:r>
      <w:r w:rsidRPr="00CF5580">
        <w:rPr>
          <w:rFonts w:ascii="Simplified Arabic" w:eastAsia="Simplified Arabic" w:hAnsi="Simplified Arabic" w:cs="Sakkal Majalla"/>
          <w:b/>
          <w:bCs/>
          <w:sz w:val="24"/>
          <w:szCs w:val="32"/>
          <w:rtl/>
        </w:rPr>
        <w:t>تبويباتها المختلفة</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sz w:val="24"/>
          <w:szCs w:val="32"/>
          <w:rtl/>
        </w:rPr>
        <w:t>مثل التكاليف المباشرة وغير المباشرة، الثابتة والمتغيرة</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 </w:t>
      </w:r>
      <w:r w:rsidRPr="00CF5580">
        <w:rPr>
          <w:rFonts w:ascii="Simplified Arabic" w:eastAsia="Simplified Arabic" w:hAnsi="Simplified Arabic" w:cs="Sakkal Majalla"/>
          <w:b/>
          <w:bCs/>
          <w:sz w:val="24"/>
          <w:szCs w:val="32"/>
          <w:rtl/>
        </w:rPr>
        <w:t>سلوك التكلفة</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sz w:val="24"/>
          <w:szCs w:val="32"/>
          <w:rtl/>
        </w:rPr>
        <w:t>كيف تتغير التكاليف مع تغير حجم النشاط</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و</w:t>
      </w:r>
      <w:r w:rsidRPr="00CF5580">
        <w:rPr>
          <w:rFonts w:ascii="Simplified Arabic" w:eastAsia="Simplified Arabic" w:hAnsi="Simplified Arabic" w:cs="Sakkal Majalla"/>
          <w:b/>
          <w:bCs/>
          <w:sz w:val="24"/>
          <w:szCs w:val="32"/>
          <w:rtl/>
        </w:rPr>
        <w:t>طرق قياسها وتخصيصها</w:t>
      </w:r>
      <w:r w:rsidRPr="00CF5580">
        <w:rPr>
          <w:rFonts w:ascii="Simplified Arabic" w:eastAsia="Simplified Arabic" w:hAnsi="Simplified Arabic" w:cs="Sakkal Majalla"/>
          <w:sz w:val="24"/>
          <w:szCs w:val="32"/>
          <w:rtl/>
        </w:rPr>
        <w:t xml:space="preserve"> على المنتجات والخدمات ومراكز التكلفة. تُمكن هذه النظرية من فهم كيفية جمع ومعالجة وتحليل البيانات التكليفية بشكل منهجي لتقديم معلومات مفيدة للإدارة.</w:t>
      </w:r>
    </w:p>
    <w:p w14:paraId="69145EAC" w14:textId="77777777" w:rsidR="007F48B6" w:rsidRPr="00CF5580" w:rsidRDefault="007E7DAE" w:rsidP="00CF5580">
      <w:pPr>
        <w:pStyle w:val="a9"/>
        <w:numPr>
          <w:ilvl w:val="0"/>
          <w:numId w:val="16"/>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نظرية اتخاذ القرارات الإدارية:</w:t>
      </w:r>
      <w:r w:rsidRPr="00CF5580">
        <w:rPr>
          <w:rFonts w:ascii="Simplified Arabic" w:eastAsia="Simplified Arabic" w:hAnsi="Simplified Arabic" w:cs="Sakkal Majalla"/>
          <w:sz w:val="24"/>
          <w:szCs w:val="32"/>
          <w:rtl/>
        </w:rPr>
        <w:t xml:space="preserve"> تُركز هذه النظرية على أن المعلومات، بما في ذلك معلومات التكاليف، هي أحد المكونات الحيوية لعملية اتخاذ القرار الرشيد. تُبين كيف تُساعد معلومات التكاليف المديرين في </w:t>
      </w:r>
      <w:r w:rsidRPr="00CF5580">
        <w:rPr>
          <w:rFonts w:ascii="Simplified Arabic" w:eastAsia="Simplified Arabic" w:hAnsi="Simplified Arabic" w:cs="Sakkal Majalla"/>
          <w:b/>
          <w:bCs/>
          <w:sz w:val="24"/>
          <w:szCs w:val="32"/>
          <w:rtl/>
        </w:rPr>
        <w:t>تحديد البدائل المتاحة</w:t>
      </w:r>
      <w:r w:rsidRPr="00CF5580">
        <w:rPr>
          <w:rFonts w:ascii="Simplified Arabic" w:eastAsia="Simplified Arabic" w:hAnsi="Simplified Arabic" w:cs="Sakkal Majalla"/>
          <w:sz w:val="24"/>
          <w:szCs w:val="32"/>
          <w:rtl/>
        </w:rPr>
        <w:t xml:space="preserve">، </w:t>
      </w:r>
      <w:r w:rsidRPr="00CF5580">
        <w:rPr>
          <w:rFonts w:ascii="Simplified Arabic" w:eastAsia="Simplified Arabic" w:hAnsi="Simplified Arabic" w:cs="Sakkal Majalla"/>
          <w:b/>
          <w:bCs/>
          <w:sz w:val="24"/>
          <w:szCs w:val="32"/>
          <w:rtl/>
        </w:rPr>
        <w:t>تقييم كل بديل</w:t>
      </w:r>
      <w:r w:rsidRPr="00CF5580">
        <w:rPr>
          <w:rFonts w:ascii="Simplified Arabic" w:eastAsia="Simplified Arabic" w:hAnsi="Simplified Arabic" w:cs="Sakkal Majalla"/>
          <w:sz w:val="24"/>
          <w:szCs w:val="32"/>
          <w:rtl/>
        </w:rPr>
        <w:t xml:space="preserve"> بناءً على التكاليف والعوائد المتوقعة، و</w:t>
      </w:r>
      <w:r w:rsidRPr="00CF5580">
        <w:rPr>
          <w:rFonts w:ascii="Simplified Arabic" w:eastAsia="Simplified Arabic" w:hAnsi="Simplified Arabic" w:cs="Sakkal Majalla"/>
          <w:b/>
          <w:bCs/>
          <w:sz w:val="24"/>
          <w:szCs w:val="32"/>
          <w:rtl/>
        </w:rPr>
        <w:t>اختيار البديل الأمثل</w:t>
      </w:r>
      <w:r w:rsidRPr="00CF5580">
        <w:rPr>
          <w:rFonts w:ascii="Simplified Arabic" w:eastAsia="Simplified Arabic" w:hAnsi="Simplified Arabic" w:cs="Sakkal Majalla"/>
          <w:sz w:val="24"/>
          <w:szCs w:val="32"/>
          <w:rtl/>
        </w:rPr>
        <w:t xml:space="preserve"> الذي يُحقق أهداف المنشأة. إن وجود معلومات تكاليف دقيقة يُقلل من حالة عدم التأكد المحيطة بالقرارات، مما يؤدي إلى قرارات أكثر فعالية.</w:t>
      </w:r>
    </w:p>
    <w:p w14:paraId="4D80DC21" w14:textId="77777777" w:rsidR="007F48B6" w:rsidRPr="00CF5580" w:rsidRDefault="007E7DAE" w:rsidP="00CF5580">
      <w:pPr>
        <w:pStyle w:val="a9"/>
        <w:spacing w:line="360" w:lineRule="auto"/>
        <w:rPr>
          <w:rFonts w:ascii="Sakkal Majalla" w:eastAsia="Sakkal Majalla" w:hAnsi="Sakkal Majalla" w:cs="Sakkal Majalla" w:hint="default"/>
          <w:sz w:val="32"/>
          <w:szCs w:val="32"/>
          <w:rtl/>
        </w:rPr>
      </w:pPr>
      <w:r w:rsidRPr="00CF5580">
        <w:rPr>
          <w:rFonts w:ascii="Simplified Arabic" w:eastAsia="Simplified Arabic" w:hAnsi="Simplified Arabic" w:cs="Sakkal Majalla"/>
          <w:sz w:val="24"/>
          <w:szCs w:val="32"/>
          <w:rtl/>
        </w:rPr>
        <w:t>باختصار، تُقدم هذه النظريات الأطر المفاهيمية التي تُبرر أهمية محاسبة التكاليف، وتُفسر كيفية تأثير جودة معلومات التكاليف على سلوك الأطراف المختلفة داخل المنشأة وعلى جودة القرارات الإدارية المتخذة.</w:t>
      </w:r>
    </w:p>
    <w:p w14:paraId="46D5B381"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2DEA7D10"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1EB73FA4"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6B88FDE2" w14:textId="77777777" w:rsidR="007F5ED3" w:rsidRPr="00CF5580" w:rsidRDefault="007F5ED3" w:rsidP="00CF5580">
      <w:pPr>
        <w:pStyle w:val="a9"/>
        <w:spacing w:line="360" w:lineRule="auto"/>
        <w:rPr>
          <w:rFonts w:ascii="Sakkal Majalla" w:eastAsia="Sakkal Majalla" w:hAnsi="Sakkal Majalla" w:cs="Sakkal Majalla" w:hint="default"/>
          <w:sz w:val="32"/>
          <w:szCs w:val="32"/>
          <w:rtl/>
        </w:rPr>
      </w:pPr>
    </w:p>
    <w:p w14:paraId="44708CD3" w14:textId="75843299" w:rsidR="007F5ED3" w:rsidRPr="00CF5580" w:rsidRDefault="00084540" w:rsidP="00CF5580">
      <w:pPr>
        <w:pStyle w:val="a9"/>
        <w:spacing w:line="360" w:lineRule="auto"/>
        <w:rPr>
          <w:rFonts w:ascii="Sakkal Majalla" w:eastAsia="Sakkal Majalla" w:hAnsi="Sakkal Majalla" w:cs="Sakkal Majalla" w:hint="default"/>
          <w:sz w:val="32"/>
          <w:szCs w:val="32"/>
          <w:rtl/>
        </w:rPr>
      </w:pPr>
      <w:r w:rsidRPr="00CF5580">
        <w:rPr>
          <w:rFonts w:ascii="Simplified Arabic" w:eastAsia="Simplified Arabic" w:hAnsi="Simplified Arabic" w:cs="Sakkal Majalla"/>
          <w:sz w:val="24"/>
          <w:szCs w:val="32"/>
          <w:rtl/>
        </w:rPr>
        <w:t xml:space="preserve">الجدوال الأول </w:t>
      </w:r>
    </w:p>
    <w:p w14:paraId="5B8F25E2" w14:textId="0438573C" w:rsidR="007F5ED3" w:rsidRPr="00CF5580" w:rsidRDefault="00084540" w:rsidP="00CF5580">
      <w:pPr>
        <w:pStyle w:val="a9"/>
        <w:spacing w:line="360" w:lineRule="auto"/>
        <w:rPr>
          <w:rFonts w:ascii="Sakkal Majalla" w:eastAsia="Sakkal Majalla" w:hAnsi="Sakkal Majalla" w:cs="Sakkal Majalla" w:hint="default"/>
          <w:sz w:val="32"/>
          <w:szCs w:val="32"/>
          <w:rtl/>
        </w:rPr>
      </w:pPr>
      <w:r w:rsidRPr="00CF5580">
        <w:rPr>
          <w:rFonts w:ascii="Simplified Arabic" w:eastAsia="Simplified Arabic" w:hAnsi="Simplified Arabic" w:cs="Sakkal Majalla" w:hint="default"/>
          <w:noProof/>
          <w:sz w:val="24"/>
          <w:szCs w:val="32"/>
          <w:rtl/>
          <w14:textOutline w14:w="0" w14:cap="rnd" w14:cmpd="sng" w14:algn="ctr">
            <w14:noFill/>
            <w14:prstDash w14:val="solid"/>
            <w14:bevel/>
          </w14:textOutline>
        </w:rPr>
        <w:lastRenderedPageBreak/>
        <w:drawing>
          <wp:anchor distT="0" distB="0" distL="114300" distR="114300" simplePos="0" relativeHeight="251662336" behindDoc="0" locked="0" layoutInCell="1" allowOverlap="1" wp14:anchorId="5086177D" wp14:editId="7573501B">
            <wp:simplePos x="0" y="0"/>
            <wp:positionH relativeFrom="column">
              <wp:posOffset>-1143000</wp:posOffset>
            </wp:positionH>
            <wp:positionV relativeFrom="paragraph">
              <wp:posOffset>521970</wp:posOffset>
            </wp:positionV>
            <wp:extent cx="6579235" cy="3664585"/>
            <wp:effectExtent l="0" t="0" r="0" b="5715"/>
            <wp:wrapTopAndBottom/>
            <wp:docPr id="1030834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3480" name="صورة 103083480"/>
                    <pic:cNvPicPr/>
                  </pic:nvPicPr>
                  <pic:blipFill>
                    <a:blip r:embed="rId9">
                      <a:extLst>
                        <a:ext uri="{28A0092B-C50C-407E-A947-70E740481C1C}">
                          <a14:useLocalDpi xmlns:a14="http://schemas.microsoft.com/office/drawing/2010/main" val="0"/>
                        </a:ext>
                      </a:extLst>
                    </a:blip>
                    <a:stretch>
                      <a:fillRect/>
                    </a:stretch>
                  </pic:blipFill>
                  <pic:spPr>
                    <a:xfrm>
                      <a:off x="0" y="0"/>
                      <a:ext cx="6579235" cy="3664585"/>
                    </a:xfrm>
                    <a:prstGeom prst="rect">
                      <a:avLst/>
                    </a:prstGeom>
                  </pic:spPr>
                </pic:pic>
              </a:graphicData>
            </a:graphic>
            <wp14:sizeRelH relativeFrom="margin">
              <wp14:pctWidth>0</wp14:pctWidth>
            </wp14:sizeRelH>
            <wp14:sizeRelV relativeFrom="margin">
              <wp14:pctHeight>0</wp14:pctHeight>
            </wp14:sizeRelV>
          </wp:anchor>
        </w:drawing>
      </w:r>
    </w:p>
    <w:p w14:paraId="68702DCA"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49857C40"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bookmarkEnd w:id="1"/>
    <w:p w14:paraId="137414B8"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56D58B2B"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5AB3C9B5"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534386D6"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59543A48"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1024E453"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354A9B93"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31987552"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7967FC54"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5A660A3B"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6ECFE0D5"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3E608B23"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1723C394"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33F38B88"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308E4266"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02E59123"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0E6EAE58"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2BCA171A" w14:textId="77777777" w:rsidR="0068557E" w:rsidRPr="00CF5580" w:rsidRDefault="0068557E" w:rsidP="00CF5580">
      <w:pPr>
        <w:pStyle w:val="a9"/>
        <w:spacing w:line="360" w:lineRule="auto"/>
        <w:rPr>
          <w:rFonts w:ascii="Sakkal Majalla" w:eastAsia="Sakkal Majalla" w:hAnsi="Sakkal Majalla" w:cs="Sakkal Majalla" w:hint="default"/>
          <w:sz w:val="32"/>
          <w:szCs w:val="32"/>
          <w:rtl/>
        </w:rPr>
      </w:pPr>
    </w:p>
    <w:p w14:paraId="25F564D2" w14:textId="77777777" w:rsidR="0068557E" w:rsidRPr="00CF5580" w:rsidRDefault="0068557E" w:rsidP="00CF5580">
      <w:pPr>
        <w:pStyle w:val="a9"/>
        <w:spacing w:line="360" w:lineRule="auto"/>
        <w:rPr>
          <w:rFonts w:ascii="Sakkal Majalla" w:eastAsia="Sakkal Majalla" w:hAnsi="Sakkal Majalla" w:cs="Sakkal Majalla" w:hint="default"/>
          <w:sz w:val="32"/>
          <w:szCs w:val="32"/>
        </w:rPr>
      </w:pPr>
    </w:p>
    <w:p w14:paraId="6389AA30"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3352E93A"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0ECA1E3B"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7AF66DD6"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22FED9B" w14:textId="77777777" w:rsidR="007F48B6" w:rsidRPr="00CF5580" w:rsidRDefault="007F48B6" w:rsidP="00CF5580">
      <w:pPr>
        <w:pStyle w:val="a9"/>
        <w:spacing w:line="360" w:lineRule="auto"/>
        <w:rPr>
          <w:rFonts w:ascii="Sakkal Majalla" w:eastAsia="Sakkal Majalla" w:hAnsi="Sakkal Majalla" w:cs="Sakkal Majalla" w:hint="default"/>
          <w:b/>
          <w:bCs/>
          <w:sz w:val="32"/>
          <w:szCs w:val="32"/>
          <w:u w:val="single"/>
          <w:rtl/>
        </w:rPr>
      </w:pPr>
    </w:p>
    <w:p w14:paraId="53BB1DB6" w14:textId="77777777" w:rsidR="007F48B6" w:rsidRPr="00CF5580" w:rsidRDefault="007F48B6" w:rsidP="00CF5580">
      <w:pPr>
        <w:pStyle w:val="a9"/>
        <w:spacing w:line="360" w:lineRule="auto"/>
        <w:rPr>
          <w:rFonts w:ascii="Sakkal Majalla" w:eastAsia="Sakkal Majalla" w:hAnsi="Sakkal Majalla" w:cs="Sakkal Majalla" w:hint="default"/>
          <w:b/>
          <w:bCs/>
          <w:sz w:val="32"/>
          <w:szCs w:val="32"/>
          <w:u w:val="single"/>
        </w:rPr>
      </w:pPr>
    </w:p>
    <w:p w14:paraId="4C6FB71E" w14:textId="77777777" w:rsidR="007F48B6" w:rsidRPr="00CF5580" w:rsidRDefault="007E7DAE" w:rsidP="00CF5580">
      <w:pPr>
        <w:pStyle w:val="aa"/>
        <w:spacing w:line="360" w:lineRule="auto"/>
        <w:rPr>
          <w:rFonts w:ascii="Sakkal Majalla" w:eastAsia="Sakkal Majalla" w:hAnsi="Sakkal Majalla" w:cs="Sakkal Majalla"/>
          <w:sz w:val="32"/>
          <w:szCs w:val="32"/>
          <w:u w:val="single"/>
        </w:rPr>
      </w:pPr>
      <w:bookmarkStart w:id="32" w:name="_Toc15"/>
      <w:bookmarkStart w:id="33" w:name="_Toc203365232"/>
      <w:r w:rsidRPr="00CF5580">
        <w:rPr>
          <w:rFonts w:ascii="Simplified Arabic" w:eastAsia="Simplified Arabic" w:hAnsi="Simplified Arabic" w:cs="Sakkal Majalla" w:hint="cs"/>
          <w:sz w:val="24"/>
          <w:szCs w:val="32"/>
          <w:u w:val="single"/>
          <w:rtl/>
          <w:lang w:val="ar-SA"/>
        </w:rPr>
        <w:t>الفصل الثاني</w:t>
      </w:r>
      <w:bookmarkEnd w:id="32"/>
      <w:bookmarkEnd w:id="33"/>
    </w:p>
    <w:p w14:paraId="74D0D83B" w14:textId="77777777" w:rsidR="007F48B6" w:rsidRPr="00CF5580" w:rsidRDefault="007E7DAE" w:rsidP="00CF5580">
      <w:pPr>
        <w:pStyle w:val="aa"/>
        <w:spacing w:line="360" w:lineRule="auto"/>
        <w:rPr>
          <w:rFonts w:ascii="Sakkal Majalla" w:eastAsia="Sakkal Majalla" w:hAnsi="Sakkal Majalla" w:cs="Sakkal Majalla"/>
          <w:sz w:val="32"/>
          <w:szCs w:val="32"/>
          <w:u w:val="single"/>
        </w:rPr>
      </w:pPr>
      <w:bookmarkStart w:id="34" w:name="_Toc16"/>
      <w:bookmarkStart w:id="35" w:name="_Toc203365233"/>
      <w:r w:rsidRPr="00CF5580">
        <w:rPr>
          <w:rFonts w:ascii="Simplified Arabic" w:eastAsia="Simplified Arabic" w:hAnsi="Simplified Arabic" w:cs="Sakkal Majalla" w:hint="cs"/>
          <w:sz w:val="24"/>
          <w:szCs w:val="32"/>
          <w:u w:val="single"/>
          <w:rtl/>
          <w:lang w:val="ar-SA"/>
        </w:rPr>
        <w:t>الدراسات السابقة</w:t>
      </w:r>
      <w:bookmarkEnd w:id="34"/>
      <w:bookmarkEnd w:id="35"/>
    </w:p>
    <w:p w14:paraId="0B044393" w14:textId="77777777" w:rsidR="007F48B6" w:rsidRPr="00CF5580" w:rsidRDefault="007F48B6" w:rsidP="00CF5580">
      <w:pPr>
        <w:pStyle w:val="aa"/>
        <w:spacing w:line="360" w:lineRule="auto"/>
        <w:rPr>
          <w:sz w:val="32"/>
          <w:szCs w:val="32"/>
          <w:u w:val="single"/>
        </w:rPr>
      </w:pPr>
    </w:p>
    <w:p w14:paraId="3DA126B5"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6A56D275"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FD4B124"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3D9C755D"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364F4EF9"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B95664C"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4D824228"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930DC7D"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028766BB"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F7CB3B5"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u w:val="single"/>
        </w:rPr>
      </w:pPr>
    </w:p>
    <w:p w14:paraId="0E06DAD6"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u w:val="single"/>
        </w:rPr>
      </w:pPr>
    </w:p>
    <w:p w14:paraId="3805F113"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tl/>
        </w:rPr>
      </w:pPr>
    </w:p>
    <w:p w14:paraId="1690F27C" w14:textId="77777777" w:rsidR="00D344FD" w:rsidRPr="00CF5580" w:rsidRDefault="00D344FD" w:rsidP="00CF5580">
      <w:pPr>
        <w:pStyle w:val="a9"/>
        <w:spacing w:line="360" w:lineRule="auto"/>
        <w:rPr>
          <w:rFonts w:ascii="Sakkal Majalla" w:eastAsia="Sakkal Majalla" w:hAnsi="Sakkal Majalla" w:cs="Sakkal Majalla" w:hint="default"/>
          <w:sz w:val="32"/>
          <w:szCs w:val="32"/>
          <w:u w:val="single"/>
          <w:rtl/>
        </w:rPr>
      </w:pPr>
    </w:p>
    <w:p w14:paraId="7ABC0E30" w14:textId="77777777" w:rsidR="00D344FD" w:rsidRPr="00CF5580" w:rsidRDefault="00D344FD" w:rsidP="00CF5580">
      <w:pPr>
        <w:pStyle w:val="a9"/>
        <w:spacing w:line="360" w:lineRule="auto"/>
        <w:rPr>
          <w:rFonts w:ascii="Sakkal Majalla" w:eastAsia="Sakkal Majalla" w:hAnsi="Sakkal Majalla" w:cs="Sakkal Majalla" w:hint="default"/>
          <w:sz w:val="32"/>
          <w:szCs w:val="32"/>
          <w:u w:val="single"/>
          <w:rtl/>
        </w:rPr>
      </w:pPr>
    </w:p>
    <w:p w14:paraId="6C251F11" w14:textId="52298E4D" w:rsidR="007F48B6" w:rsidRPr="00CF5580" w:rsidRDefault="007E7DAE" w:rsidP="00CF5580">
      <w:pPr>
        <w:pStyle w:val="aa"/>
        <w:spacing w:line="360" w:lineRule="auto"/>
        <w:rPr>
          <w:rFonts w:ascii="Sakkal Majalla" w:eastAsia="Sakkal Majalla" w:hAnsi="Sakkal Majalla" w:cs="Sakkal Majalla"/>
          <w:sz w:val="32"/>
          <w:szCs w:val="32"/>
          <w:u w:val="single"/>
        </w:rPr>
      </w:pPr>
      <w:bookmarkStart w:id="36" w:name="_Toc17"/>
      <w:bookmarkStart w:id="37" w:name="_Toc203365234"/>
      <w:r w:rsidRPr="00CF5580">
        <w:rPr>
          <w:rFonts w:ascii="Simplified Arabic" w:eastAsia="Simplified Arabic" w:hAnsi="Simplified Arabic" w:cs="Sakkal Majalla"/>
          <w:sz w:val="24"/>
          <w:szCs w:val="32"/>
          <w:u w:val="single"/>
          <w:rtl/>
          <w:lang w:val="ar-SA"/>
        </w:rPr>
        <w:t>-</w:t>
      </w:r>
      <w:r w:rsidRPr="00CF5580">
        <w:rPr>
          <w:rFonts w:ascii="Simplified Arabic" w:eastAsia="Simplified Arabic" w:hAnsi="Simplified Arabic" w:cs="Sakkal Majalla" w:hint="cs"/>
          <w:sz w:val="24"/>
          <w:szCs w:val="32"/>
          <w:u w:val="single"/>
          <w:rtl/>
          <w:lang w:val="ar-SA"/>
        </w:rPr>
        <w:t>مقدمة</w:t>
      </w:r>
      <w:bookmarkEnd w:id="36"/>
      <w:bookmarkEnd w:id="37"/>
    </w:p>
    <w:p w14:paraId="6725AF28"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2BBD8599" w14:textId="77777777" w:rsidR="007F48B6" w:rsidRPr="00CF5580" w:rsidRDefault="007E7DAE" w:rsidP="00CF5580">
      <w:pPr>
        <w:pStyle w:val="ab"/>
        <w:suppressAutoHyphens/>
        <w:bidi w:val="0"/>
        <w:spacing w:before="0" w:after="240" w:line="360" w:lineRule="auto"/>
        <w:rPr>
          <w:rFonts w:ascii="Sakkal Majalla" w:eastAsia="Sakkal Majalla" w:hAnsi="Sakkal Majalla" w:cs="Sakkal Majalla"/>
          <w:sz w:val="32"/>
          <w:szCs w:val="32"/>
        </w:rPr>
      </w:pPr>
      <w:r w:rsidRPr="00CF5580">
        <w:rPr>
          <w:rFonts w:ascii="Simplified Arabic" w:eastAsia="Simplified Arabic" w:hAnsi="Simplified Arabic" w:cs="Sakkal Majalla" w:hint="cs"/>
          <w:sz w:val="24"/>
          <w:szCs w:val="32"/>
          <w:rtl/>
          <w:lang w:val="ar-SA"/>
        </w:rPr>
        <w:t>يُعدّ استعراض الدراسات السابقة خطوة جوهرية في أي بحث علمي رصين؛ فهو بمثابة حجر الزاوية الذي يُبنى عليه البحث الحالي، ويُسهم في تحديد موقع الدراسة ضمن الإطار المعرفي الأوسع</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hint="cs"/>
          <w:sz w:val="24"/>
          <w:szCs w:val="32"/>
          <w:rtl/>
          <w:lang w:val="ar-SA"/>
        </w:rPr>
        <w:t xml:space="preserve">تهدف هذه المراجعة إلى ليس فقط تجميع الأعمال السابقة، بل إلى تحليلها ونقدها لتحديد </w:t>
      </w:r>
      <w:r w:rsidRPr="00CF5580">
        <w:rPr>
          <w:rFonts w:ascii="Simplified Arabic" w:eastAsia="Simplified Arabic" w:hAnsi="Simplified Arabic" w:cs="Sakkal Majalla" w:hint="cs"/>
          <w:b/>
          <w:bCs/>
          <w:sz w:val="24"/>
          <w:szCs w:val="32"/>
          <w:rtl/>
          <w:lang w:val="ar-SA"/>
        </w:rPr>
        <w:t>الرؤى التي قدمتها، والمنهجيات التي اتبعتها، والنتائج التي توصلت إليها، والأهم من ذلك، تحديد الفجوات البحثية التي لم تُعالج بعد</w:t>
      </w:r>
      <w:r w:rsidRPr="00CF5580">
        <w:rPr>
          <w:rFonts w:ascii="Simplified Arabic" w:eastAsia="Simplified Arabic" w:hAnsi="Simplified Arabic" w:cs="Sakkal Majalla"/>
          <w:sz w:val="24"/>
          <w:szCs w:val="32"/>
        </w:rPr>
        <w:t>.</w:t>
      </w:r>
    </w:p>
    <w:p w14:paraId="20BAFFEC" w14:textId="77777777" w:rsidR="007F48B6" w:rsidRPr="00CF5580" w:rsidRDefault="007E7DAE" w:rsidP="00CF5580">
      <w:pPr>
        <w:pStyle w:val="ab"/>
        <w:suppressAutoHyphens/>
        <w:bidi w:val="0"/>
        <w:spacing w:before="0" w:after="240" w:line="360" w:lineRule="auto"/>
        <w:rPr>
          <w:rFonts w:ascii="Sakkal Majalla" w:eastAsia="Sakkal Majalla" w:hAnsi="Sakkal Majalla" w:cs="Sakkal Majalla"/>
          <w:sz w:val="32"/>
          <w:szCs w:val="32"/>
        </w:rPr>
      </w:pPr>
      <w:r w:rsidRPr="00CF5580">
        <w:rPr>
          <w:rFonts w:ascii="Simplified Arabic" w:eastAsia="Simplified Arabic" w:hAnsi="Simplified Arabic" w:cs="Sakkal Majalla" w:hint="cs"/>
          <w:sz w:val="24"/>
          <w:szCs w:val="32"/>
          <w:rtl/>
          <w:lang w:val="ar-SA"/>
        </w:rPr>
        <w:t xml:space="preserve">في سياق هذه الدراسة التي تتناول </w:t>
      </w:r>
      <w:r w:rsidRPr="00CF5580">
        <w:rPr>
          <w:rFonts w:ascii="Simplified Arabic" w:eastAsia="Simplified Arabic" w:hAnsi="Simplified Arabic" w:cs="Sakkal Majalla"/>
          <w:sz w:val="24"/>
          <w:szCs w:val="32"/>
          <w:lang w:val="ru-RU"/>
        </w:rPr>
        <w:t>"</w:t>
      </w:r>
      <w:r w:rsidRPr="00CF5580">
        <w:rPr>
          <w:rFonts w:ascii="Simplified Arabic" w:eastAsia="Simplified Arabic" w:hAnsi="Simplified Arabic" w:cs="Sakkal Majalla" w:hint="cs"/>
          <w:sz w:val="24"/>
          <w:szCs w:val="32"/>
          <w:rtl/>
          <w:lang w:val="ar-SA"/>
        </w:rPr>
        <w:t>محاسبة التكاليف</w:t>
      </w:r>
      <w:r w:rsidRPr="00CF5580">
        <w:rPr>
          <w:rFonts w:ascii="Simplified Arabic" w:eastAsia="Simplified Arabic" w:hAnsi="Simplified Arabic" w:cs="Sakkal Majalla"/>
          <w:sz w:val="24"/>
          <w:szCs w:val="32"/>
          <w:lang w:val="ru-RU"/>
        </w:rPr>
        <w:t>"</w:t>
      </w:r>
      <w:r w:rsidRPr="00CF5580">
        <w:rPr>
          <w:rFonts w:ascii="Simplified Arabic" w:eastAsia="Simplified Arabic" w:hAnsi="Simplified Arabic" w:cs="Sakkal Majalla" w:hint="cs"/>
          <w:sz w:val="24"/>
          <w:szCs w:val="32"/>
          <w:rtl/>
          <w:lang w:val="ar-SA"/>
        </w:rPr>
        <w:t>، سيتيح لنا استعراض الأدبيات السابقة فهمًا معمقًا للتطور التاريخي للمفاهيم والنظريات في هذا المجال، وكيف تطورت أساليب قياس التكاليف وتحليلها عبر الزمن لتُواكب التغيرات في بيئة الأعمال</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hint="cs"/>
          <w:sz w:val="24"/>
          <w:szCs w:val="32"/>
          <w:rtl/>
          <w:lang w:val="ar-SA"/>
        </w:rPr>
        <w:t>كما سيمكننا من التعرف على أهم التحديات التي واجهت وتواجه المنشآت في تطبيق أنظمة تكاليف فعّالة، والدور المحوري الذي تلعبه معلومات التكاليف في دعم القرارات الإدارية الاستراتيجية والتشغيلية</w:t>
      </w:r>
      <w:r w:rsidRPr="00CF5580">
        <w:rPr>
          <w:rFonts w:ascii="Simplified Arabic" w:eastAsia="Simplified Arabic" w:hAnsi="Simplified Arabic" w:cs="Sakkal Majalla"/>
          <w:sz w:val="24"/>
          <w:szCs w:val="32"/>
        </w:rPr>
        <w:t>.</w:t>
      </w:r>
    </w:p>
    <w:p w14:paraId="40F8C332" w14:textId="77777777" w:rsidR="007F48B6" w:rsidRPr="00CF5580" w:rsidRDefault="007E7DAE" w:rsidP="00CF5580">
      <w:pPr>
        <w:pStyle w:val="ab"/>
        <w:suppressAutoHyphens/>
        <w:bidi w:val="0"/>
        <w:spacing w:before="0" w:after="240" w:line="360" w:lineRule="auto"/>
        <w:rPr>
          <w:rFonts w:ascii="Sakkal Majalla" w:eastAsia="Sakkal Majalla" w:hAnsi="Sakkal Majalla" w:cs="Sakkal Majalla"/>
          <w:sz w:val="32"/>
          <w:szCs w:val="32"/>
        </w:rPr>
      </w:pPr>
      <w:r w:rsidRPr="00CF5580">
        <w:rPr>
          <w:rFonts w:ascii="Simplified Arabic" w:eastAsia="Simplified Arabic" w:hAnsi="Simplified Arabic" w:cs="Sakkal Majalla" w:hint="cs"/>
          <w:sz w:val="24"/>
          <w:szCs w:val="32"/>
          <w:rtl/>
          <w:lang w:val="ar-SA"/>
        </w:rPr>
        <w:t>لذا، سيركز هذا الجزء على عرض وتحليل الدراسات التي تناولت جوانب مختلفة من محاسبة التكاليف، سواء على المستوى النظري أو التطبيقي، وذلك بهدف بناء إطار معرفي متين يُسهم في تعزيز فهمنا لمشكلة الدراسة وتساؤلاتها، ويُمهد الطريق لاقتراح حلول وتوصيات مبنية على أسس علمية سليمة</w:t>
      </w:r>
      <w:r w:rsidRPr="00CF5580">
        <w:rPr>
          <w:rFonts w:ascii="Simplified Arabic" w:eastAsia="Simplified Arabic" w:hAnsi="Simplified Arabic" w:cs="Sakkal Majalla"/>
          <w:sz w:val="24"/>
          <w:szCs w:val="32"/>
        </w:rPr>
        <w:t>.</w:t>
      </w:r>
    </w:p>
    <w:p w14:paraId="2265336D" w14:textId="77777777" w:rsidR="007F48B6" w:rsidRPr="00CF5580" w:rsidRDefault="007F48B6" w:rsidP="00CF5580">
      <w:pPr>
        <w:pStyle w:val="ab"/>
        <w:suppressAutoHyphens/>
        <w:bidi w:val="0"/>
        <w:spacing w:before="0" w:after="240" w:line="360" w:lineRule="auto"/>
        <w:rPr>
          <w:rFonts w:ascii="Sakkal Majalla" w:eastAsia="Sakkal Majalla" w:hAnsi="Sakkal Majalla" w:cs="Sakkal Majalla"/>
          <w:sz w:val="32"/>
          <w:szCs w:val="32"/>
        </w:rPr>
      </w:pPr>
    </w:p>
    <w:p w14:paraId="1F72A368"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0BF39936"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B496A96"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6A8AB848"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u w:val="single"/>
        </w:rPr>
      </w:pPr>
    </w:p>
    <w:p w14:paraId="66CCA069"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u w:val="single"/>
        </w:rPr>
      </w:pPr>
    </w:p>
    <w:p w14:paraId="5332B875"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u w:val="single"/>
        </w:rPr>
      </w:pPr>
    </w:p>
    <w:p w14:paraId="5BDB31F3"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u w:val="single"/>
          <w:rtl/>
        </w:rPr>
      </w:pPr>
    </w:p>
    <w:p w14:paraId="383CBCBA" w14:textId="77777777" w:rsidR="00102B4E" w:rsidRPr="00CF5580" w:rsidRDefault="00102B4E" w:rsidP="00CF5580">
      <w:pPr>
        <w:pStyle w:val="a9"/>
        <w:bidi w:val="0"/>
        <w:spacing w:line="360" w:lineRule="auto"/>
        <w:rPr>
          <w:rFonts w:ascii="Sakkal Majalla" w:eastAsia="Sakkal Majalla" w:hAnsi="Sakkal Majalla" w:cs="Sakkal Majalla" w:hint="default"/>
          <w:sz w:val="32"/>
          <w:szCs w:val="32"/>
          <w:u w:val="single"/>
          <w:rtl/>
        </w:rPr>
      </w:pPr>
    </w:p>
    <w:p w14:paraId="481B5055" w14:textId="77777777" w:rsidR="00102B4E" w:rsidRPr="00CF5580" w:rsidRDefault="00102B4E" w:rsidP="00CF5580">
      <w:pPr>
        <w:pStyle w:val="a9"/>
        <w:bidi w:val="0"/>
        <w:spacing w:line="360" w:lineRule="auto"/>
        <w:rPr>
          <w:rFonts w:ascii="Sakkal Majalla" w:eastAsia="Sakkal Majalla" w:hAnsi="Sakkal Majalla" w:cs="Sakkal Majalla" w:hint="default"/>
          <w:sz w:val="32"/>
          <w:szCs w:val="32"/>
          <w:u w:val="single"/>
          <w:rtl/>
        </w:rPr>
      </w:pPr>
    </w:p>
    <w:p w14:paraId="7AACAD67" w14:textId="77777777" w:rsidR="00102B4E" w:rsidRPr="00CF5580" w:rsidRDefault="00102B4E" w:rsidP="00CF5580">
      <w:pPr>
        <w:pStyle w:val="a9"/>
        <w:bidi w:val="0"/>
        <w:spacing w:line="360" w:lineRule="auto"/>
        <w:rPr>
          <w:rFonts w:ascii="Sakkal Majalla" w:eastAsia="Sakkal Majalla" w:hAnsi="Sakkal Majalla" w:cs="Sakkal Majalla" w:hint="default"/>
          <w:sz w:val="32"/>
          <w:szCs w:val="32"/>
          <w:u w:val="single"/>
          <w:rtl/>
        </w:rPr>
      </w:pPr>
    </w:p>
    <w:p w14:paraId="1B268544" w14:textId="77777777" w:rsidR="00102B4E" w:rsidRPr="00CF5580" w:rsidRDefault="00102B4E" w:rsidP="00CF5580">
      <w:pPr>
        <w:pStyle w:val="a9"/>
        <w:bidi w:val="0"/>
        <w:spacing w:line="360" w:lineRule="auto"/>
        <w:rPr>
          <w:rFonts w:ascii="Sakkal Majalla" w:eastAsia="Sakkal Majalla" w:hAnsi="Sakkal Majalla" w:cs="Sakkal Majalla" w:hint="default"/>
          <w:sz w:val="32"/>
          <w:szCs w:val="32"/>
          <w:u w:val="single"/>
          <w:rtl/>
        </w:rPr>
      </w:pPr>
    </w:p>
    <w:p w14:paraId="329F015F" w14:textId="77777777" w:rsidR="00102B4E" w:rsidRPr="00CF5580" w:rsidRDefault="00102B4E" w:rsidP="00CF5580">
      <w:pPr>
        <w:pStyle w:val="a9"/>
        <w:bidi w:val="0"/>
        <w:spacing w:line="360" w:lineRule="auto"/>
        <w:rPr>
          <w:rFonts w:ascii="Sakkal Majalla" w:eastAsia="Sakkal Majalla" w:hAnsi="Sakkal Majalla" w:cs="Sakkal Majalla" w:hint="default"/>
          <w:sz w:val="32"/>
          <w:szCs w:val="32"/>
          <w:u w:val="single"/>
          <w:rtl/>
        </w:rPr>
      </w:pPr>
    </w:p>
    <w:p w14:paraId="4C2E23D7" w14:textId="77777777" w:rsidR="00102B4E" w:rsidRPr="00CF5580" w:rsidRDefault="00102B4E" w:rsidP="00CF5580">
      <w:pPr>
        <w:pStyle w:val="a9"/>
        <w:bidi w:val="0"/>
        <w:spacing w:line="360" w:lineRule="auto"/>
        <w:rPr>
          <w:rFonts w:ascii="Sakkal Majalla" w:eastAsia="Sakkal Majalla" w:hAnsi="Sakkal Majalla" w:cs="Sakkal Majalla" w:hint="default"/>
          <w:sz w:val="32"/>
          <w:szCs w:val="32"/>
          <w:u w:val="single"/>
          <w:rtl/>
        </w:rPr>
      </w:pPr>
    </w:p>
    <w:p w14:paraId="433E3AAF" w14:textId="77777777" w:rsidR="00102B4E" w:rsidRPr="00CF5580" w:rsidRDefault="00102B4E" w:rsidP="00CF5580">
      <w:pPr>
        <w:pStyle w:val="a9"/>
        <w:bidi w:val="0"/>
        <w:spacing w:line="360" w:lineRule="auto"/>
        <w:rPr>
          <w:rFonts w:ascii="Sakkal Majalla" w:eastAsia="Sakkal Majalla" w:hAnsi="Sakkal Majalla" w:cs="Sakkal Majalla" w:hint="default"/>
          <w:sz w:val="32"/>
          <w:szCs w:val="32"/>
          <w:u w:val="single"/>
        </w:rPr>
      </w:pPr>
    </w:p>
    <w:p w14:paraId="03182221" w14:textId="77777777" w:rsidR="007F48B6" w:rsidRPr="00CF5580" w:rsidRDefault="007E7DAE" w:rsidP="00CF5580">
      <w:pPr>
        <w:pStyle w:val="aa"/>
        <w:spacing w:line="360" w:lineRule="auto"/>
        <w:rPr>
          <w:rFonts w:ascii="Sakkal Majalla" w:eastAsia="Sakkal Majalla" w:hAnsi="Sakkal Majalla" w:cs="Sakkal Majalla"/>
          <w:sz w:val="32"/>
          <w:szCs w:val="32"/>
          <w:u w:val="single"/>
        </w:rPr>
      </w:pPr>
      <w:bookmarkStart w:id="38" w:name="_Toc18"/>
      <w:bookmarkStart w:id="39" w:name="_Toc203365235"/>
      <w:r w:rsidRPr="00CF5580">
        <w:rPr>
          <w:rFonts w:ascii="Simplified Arabic" w:eastAsia="Simplified Arabic" w:hAnsi="Simplified Arabic" w:cs="Sakkal Majalla"/>
          <w:sz w:val="24"/>
          <w:szCs w:val="32"/>
          <w:u w:val="single"/>
          <w:rtl/>
          <w:lang w:val="ar-SA"/>
        </w:rPr>
        <w:t>-</w:t>
      </w:r>
      <w:r w:rsidRPr="00CF5580">
        <w:rPr>
          <w:rFonts w:ascii="Simplified Arabic" w:eastAsia="Simplified Arabic" w:hAnsi="Simplified Arabic" w:cs="Sakkal Majalla" w:hint="cs"/>
          <w:sz w:val="24"/>
          <w:szCs w:val="32"/>
          <w:u w:val="single"/>
          <w:rtl/>
          <w:lang w:val="ar-SA"/>
        </w:rPr>
        <w:t>الدراسات السابقة</w:t>
      </w:r>
      <w:bookmarkEnd w:id="38"/>
      <w:bookmarkEnd w:id="39"/>
    </w:p>
    <w:p w14:paraId="4FE20036"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2C2F089D"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236A3638"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2.3.1 الدراسات العربية</w:t>
      </w:r>
    </w:p>
    <w:p w14:paraId="3CAECB40"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18B825FA"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1- دراسة عثمان &amp; حمظة (2023 بعنوان " دور الأساليب الحديثة لمحاسبة التكاليف في اتخاذ قرارات التسعير - دراسة حالة مؤسسة ملبنة القصر القديم بالمنيعة الجزائر "</w:t>
      </w:r>
    </w:p>
    <w:p w14:paraId="6B95A57C"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6FA72B1"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هدف هذا البحث إلى بيان دور وأهمية أساليب محاسبة التكاليف الحديثة في اتخاذ القرار ؛ لأن هذه الطريقة توفر المعلومات والبيانات اللازمة للاختيار بين الخيارات الممكنة والمحتملة لاختيار الأفضل منها في الوقت المناسب. ولتحقيق أهداف البحث، قام الباحثون بمحاكاة السلوك الشرائي لمستهلكين الألبان في القصر القديم. وخلصت الدراسة إلى أن الشركة المدروسة استخدمت طريقة</w:t>
      </w:r>
    </w:p>
    <w:p w14:paraId="310ED8AD"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219B3FAA"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بسيطة لحساب أسعار وتكاليف منتجاتها. وقد تبين أن طريقة توزيع التكلفة بسيطة وبأسعار معقولة للأسرة، وتلعب دورا هاما في تحديد التكاليف، ويمكن استخدامها في الأسر الصغيرة.</w:t>
      </w:r>
    </w:p>
    <w:p w14:paraId="5BE615ED"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2- دراسة العايدي &amp; فخر (2022 بعنوان دور تطوير معايير التكلفة على أساس التكلفة المستهدفة في تخفيض التكاليف دراسة حالة في معمل الديماس للصناعات الدوائية)"</w:t>
      </w:r>
    </w:p>
    <w:p w14:paraId="24E415A4"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5D1F07AC"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 xml:space="preserve">هدفت هذه الدراسة إلى استكشاف دور إعداد معايير التكلفة المطوّرة في ضوء مفهوم التكلفة المستهدفة في تخفيض التكاليف المؤسسات الأعمال في البيئة الحديثة، مع التركيز على الأثر الذي تلعبه التكلفة المستهدفة في تحقيق الريادة التنافسية وتعزيز مكانة المؤسسة، بالإضافة إلى الدور الاستراتيجي والرقابي المهم الذي تقوم به معايير التكلفة في عملية اتخاذ القرارات. تركزت الدراسة على أهمية التحول نحو بناء معايير التكلفة المطوّرة بالاعتماد على مفهوم التكلفة المستهدفة، بدلاً من الاعتماد على </w:t>
      </w:r>
      <w:r w:rsidRPr="00CF5580">
        <w:rPr>
          <w:rFonts w:ascii="Simplified Arabic" w:eastAsia="Simplified Arabic" w:hAnsi="Simplified Arabic" w:cs="Sakkal Majalla"/>
          <w:sz w:val="24"/>
          <w:szCs w:val="32"/>
          <w:rtl/>
        </w:rPr>
        <w:lastRenderedPageBreak/>
        <w:t>المعايير التقليدية التي قد تغفل عن متغيرات السوق وتكاليف المنافسين. ولتحقيق هدف الدراسة، تبعت الباحثون المنهج الوصفي لتوضيح متغيرات الدراسة، وأجروا دراسة حالة في معمل الديماس للصناعات الدوائية، وهو أحد مؤسسات صناعة الأدوية في سوريا. تم ذلك من خلال تحديد التكاليف القياسية لأحد المنتجات الدوائية استناداً إلى المعايير الحالية، ثم مقارنتها بالتكلفة التنافسية المحددة استناداً إلى سعر البيع في السوق، بهدف إعادة ضبط معايير التكلفة وتعزيز جانبها</w:t>
      </w:r>
    </w:p>
    <w:p w14:paraId="0A763C30"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74EFA3B9" w14:textId="77777777" w:rsidR="007F48B6" w:rsidRPr="00CF5580" w:rsidRDefault="007E7DAE" w:rsidP="00CF5580">
      <w:pPr>
        <w:pStyle w:val="a9"/>
        <w:bidi w:val="0"/>
        <w:spacing w:line="360" w:lineRule="auto"/>
        <w:rPr>
          <w:rFonts w:ascii="Sakkal Majalla" w:eastAsia="Sakkal Majalla" w:hAnsi="Sakkal Majalla" w:cs="Sakkal Majalla" w:hint="default"/>
          <w:b/>
          <w:bCs/>
          <w:sz w:val="32"/>
          <w:szCs w:val="32"/>
        </w:rPr>
      </w:pPr>
      <w:r w:rsidRPr="00CF5580">
        <w:rPr>
          <w:rFonts w:ascii="Simplified Arabic" w:eastAsia="Simplified Arabic" w:hAnsi="Simplified Arabic" w:cs="Sakkal Majalla"/>
          <w:b/>
          <w:bCs/>
          <w:sz w:val="24"/>
          <w:szCs w:val="32"/>
          <w:rtl/>
        </w:rPr>
        <w:t>Accounting Information The Role of 2021 بعنوانMohamad( دراسة Systems In Rationalizing Pricing Decisions Field Study in Iraqi " Textile &amp;Sewing Companies</w:t>
      </w:r>
    </w:p>
    <w:p w14:paraId="2868E971"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5BD069D8"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دور نظم المعلومات المحاسبية في ترشيد قرارات التسعير دراسة ميدانية في شركات النسيج والخياطة العراقية"</w:t>
      </w:r>
    </w:p>
    <w:p w14:paraId="65795C7B"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7BDDD2CA"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 xml:space="preserve">هدفت هذه الدراسة إلى تحديد مدى قدرة شركات النسيج في العراق على استخدام أساليب كفاءة التكلفة عند تحديد سياسات التسعير. حاليًا لا تزال معظم هذه الشركات تستخدم نظام التكلفة الكاملة لهذا الغرض. استخدمت الدراسة التصميم التجريبي لتحقيق الأهداف من خلال اختيار (30) أسرة للدراسة. وبناءً على الاحتياجات البحثية، تم تطوير الدراسات الاستقصائية وتقديمها إلى صناع القرار بشأن التكاليف في شركات مختارة. وقد تم تحليل البيانات التي تم جمعها باستخدام الأساليب الكمية والنوعية. وأظهرت النتائج أن استخدام أساليب التسعير البديلة، على سبيل المثال، أسلوب التكلفة الحدية وأسلوب المقارنة المرجعية، يمكن أن يوفر للمنظمات فرص أفضل لاستخدام أرباحها </w:t>
      </w:r>
      <w:r w:rsidRPr="00CF5580">
        <w:rPr>
          <w:rFonts w:ascii="Simplified Arabic" w:eastAsia="Simplified Arabic" w:hAnsi="Simplified Arabic" w:cs="Sakkal Majalla"/>
          <w:sz w:val="24"/>
          <w:szCs w:val="32"/>
          <w:rtl/>
        </w:rPr>
        <w:lastRenderedPageBreak/>
        <w:t>وتقييم البدائل وخفض التكاليف وبالتالي جذب المزيد من العملاء والمنافسة والفوز بشكل أفضل. الحصة السوقية.</w:t>
      </w:r>
    </w:p>
    <w:p w14:paraId="07EC961C"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1A4753EA"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4- دراسة الضي &amp; رمضان (2020) بعنوان " دور الأدوات المساعدة للتكاليف المستهدفة في فاعلية قرارات التسعير في المنشآت الصناعية السودانية)</w:t>
      </w:r>
    </w:p>
    <w:p w14:paraId="3D6B0423"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4D8A7B2C"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هدفت هذه الدراسة إلى معرفة دور طريقة التسعير المستخدمة في زيادة كفاءة قرارات التسعير .</w:t>
      </w:r>
    </w:p>
    <w:p w14:paraId="54A41343"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3583C7BC"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تتناول هذه الدراسة استخدام عوامل الخطر وتأثيرها على قرارات التسعير. وينطبق المثال على الصناعة التحويلية السودانية التي تتميز بميزة. وتم اتباع أسلوب التحليل المنهجي في الدراسة. وكشف البحث عن العديد من النتائج؛ وكان أهمها وجود علاقة ذات دلالة إحصائية بين التكاليف الثابتة</w:t>
      </w:r>
    </w:p>
    <w:p w14:paraId="1B923B56"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وقرارات التسعير في الشركات الصناعية. توفر قرارات التسعير التحكم في التكاليف، والاحتفاظ بالعملاء، والاحتفاظ بالسوق، والوصول إلى الإدارة.</w:t>
      </w:r>
    </w:p>
    <w:p w14:paraId="53FB0305"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5FAFBA2B"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5- دراسة طه (2020) بعنوان " دور محاسبة التكاليف في اتخاذ القرارات التسعيرية دراسة</w:t>
      </w:r>
    </w:p>
    <w:p w14:paraId="7385FE47"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7678D0E4"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ميدانية: وحدة الأنابيب "</w:t>
      </w:r>
    </w:p>
    <w:p w14:paraId="13F2B8A3"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61A1F7CA"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lastRenderedPageBreak/>
        <w:t>هدف هذا البحث إلى بيان دور المحاسبة في اتخاذ قرارات التكاليف للشركات الاقتصادية، دراسة ميدانية ودراسة حول شركة تصنيع الأنابيب الحلزونية بغرداية، نظرا لأهمية الدور الذي تلعبه محاسبة التكاليف في مساعدة الإدارة وتوفير المعلومات مجتمع. وتهدف هذه الدراسة أيضًا إلى شرح قرارات التسعير من خلال إطارها المفاهيمي أهميته في المؤسسات المالية. وفي إطار هذه الدراسة ناقش الباحث أساسيات المحاسبة ثم اتخاذ القرار . لقد حللنا مشكلة السعر . كما أشار إلى العلاقة بين الأسعار والمكافآت. وفي نهاية هذا القسم تم استخدام دراسة سابقة ذات مواضيع متشابهة وتمت مناقشة الاختلافات بين الدراسات. أما بالنسبة لمسألة التنفيذ، فقد تم تجاهل مدخلات المفهوم في دراسة أجراها المعهد الوطني لصناعة الأنابيب ALFA PIPE بغرداية لتحديد دور المحاسبة في اتخاذ القرارات الضريبية في الشركة.</w:t>
      </w:r>
    </w:p>
    <w:p w14:paraId="1DABF187"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685D8628"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Rationalize pricing decisions " بعنوان Abd Alkadhm, 2019 6-</w:t>
      </w:r>
    </w:p>
    <w:p w14:paraId="66F09C9F"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37B575C6"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دراسة using the target costing technique and reduce costs in the " Directorate General of Water</w:t>
      </w:r>
    </w:p>
    <w:p w14:paraId="477409FE"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49B01FAD"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ترشيد قرارات التسعير باستخدام تقنية التكلفة المستهدفة وتخفيض التكاليف في المديرية العامة للمياه "</w:t>
      </w:r>
    </w:p>
    <w:p w14:paraId="04BC17DA"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3EEBBE2B"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lastRenderedPageBreak/>
        <w:t>هدفت الدراسة إلى الكشف عن أثر استخدام التسعير على أساس التكلفة في ترشيد القرارات التسعيرية وخفض التكاليف. يعتمد البحث على نظرية مفادها أن استخدام إدارة التكلفة في الإدارة</w:t>
      </w:r>
    </w:p>
    <w:p w14:paraId="74EB4565"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المركزية للمياه يساهم في خفض التكلفة وترشيد قرارات التكلفة وتحديد أوجه القصور والضعف في استخدام النظام ومعوقات استخدامه. ومن أهم نتائج البحث ما يلي : 1 التسعير المستهدف والأنظمة الداعمة من التقنيات التي تتطور باستمرار وهي من الأساليب الفعالة في مراقبة التكاليف وتحديد التكلفة. ويحدد التكاليف المقدرة كما يساهم في التركيز على تصميم المنتج أو العمل من خلال مراعاة جميع التكاليف المتعلقة بالمشروع أو المنتج . .2 أثبتت الأنظمة المحاسبية الحديثة، مثل أنظمة تقدير التكلفة والدعم، فعاليتها في توفير معلومات دقيقة حول التكلفة، مما يسمح باتخاذ القرارات بناءً على معلومات دقيقة ومعقولة.</w:t>
      </w:r>
    </w:p>
    <w:p w14:paraId="00D2225D"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187D0834"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7- دراسة (يعقوب &amp; بجاي 2017 بعنوان " تصميم نظام تكاليف على اساس الانشطة ABC لخدمات النقل ودوره في تحسين كفاءة قرارات التسعير : بحث تطبيقي في الشركة العامة لإدارة النقل الخاص</w:t>
      </w:r>
    </w:p>
    <w:p w14:paraId="0FB07222"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7F174D04" w14:textId="77777777" w:rsidR="007F48B6" w:rsidRPr="00CF5580" w:rsidRDefault="007E7DAE" w:rsidP="00CF5580">
      <w:pPr>
        <w:pStyle w:val="a9"/>
        <w:bidi w:val="0"/>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تتناول هذه الدراسة تصميم خدمة النقل ودور قرارات التسعير في تحسين أدائها. من خلال أنشطة ABC المعتمدة على أسلوب التكلفة يتم تحديد الأنشطة الرئيسية وتوافر الأسعار لقياس وتحديد تكاليف كل خدمة؛ حتى تتمكن الإدارة من توفير معلومات دقيقة لاتخاذ قرارات التكلفة والتحكم في التكاليف بشكل أكثر كفاءة وفعالية. اشتري . تقديم الخدمات بطريقة عادلة ومعقولة. الهدف من هذه الدراسة هو تطوير طريقة محاسبة التكاليف على أساس عملية ABC لحساب تكاليف الخدمة لعمليات الخدمة، وتوفير المعلومات المناسبة للإدارة، وبالتالي زيادة فعالية قرارات تكلفة الخدمة هذه.</w:t>
      </w:r>
    </w:p>
    <w:p w14:paraId="3BF27FA9"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61185986"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7E2F4F6E"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rPr>
      </w:pPr>
    </w:p>
    <w:p w14:paraId="7807226C"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44C085FD"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28E12563"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063FEB6"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772F6B59"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7136305D"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46EA435D"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24273010"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0E6B9129"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4FAC7FFA"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27B6687F"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BD39F57"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20947FDC"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7BF9D7AF"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3AD460B1"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61ADEF92" w14:textId="77777777" w:rsidR="007F48B6" w:rsidRPr="00CF5580" w:rsidRDefault="007F48B6" w:rsidP="00CF5580">
      <w:pPr>
        <w:pStyle w:val="a9"/>
        <w:bidi w:val="0"/>
        <w:spacing w:line="360" w:lineRule="auto"/>
        <w:rPr>
          <w:rFonts w:ascii="Sakkal Majalla" w:eastAsia="Sakkal Majalla" w:hAnsi="Sakkal Majalla" w:cs="Sakkal Majalla" w:hint="default"/>
          <w:sz w:val="32"/>
          <w:szCs w:val="32"/>
          <w:u w:val="single"/>
        </w:rPr>
      </w:pPr>
    </w:p>
    <w:p w14:paraId="68CCA182"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0D5CE088" w14:textId="77777777" w:rsidR="007F48B6" w:rsidRPr="00CF5580" w:rsidRDefault="007E7DAE" w:rsidP="00CF5580">
      <w:pPr>
        <w:pStyle w:val="aa"/>
        <w:spacing w:line="360" w:lineRule="auto"/>
        <w:rPr>
          <w:sz w:val="32"/>
          <w:szCs w:val="32"/>
        </w:rPr>
      </w:pPr>
      <w:bookmarkStart w:id="40" w:name="_Toc203365236"/>
      <w:bookmarkStart w:id="41" w:name="_Toc19"/>
      <w:r w:rsidRPr="00CF5580">
        <w:rPr>
          <w:rFonts w:ascii="Simplified Arabic" w:eastAsia="Simplified Arabic" w:hAnsi="Simplified Arabic" w:cs="Sakkal Majalla"/>
          <w:sz w:val="24"/>
          <w:szCs w:val="32"/>
          <w:u w:val="single"/>
          <w:rtl/>
          <w:lang w:val="ar-SA"/>
        </w:rPr>
        <w:t>-</w:t>
      </w:r>
      <w:r w:rsidRPr="00CF5580">
        <w:rPr>
          <w:rFonts w:ascii="Simplified Arabic" w:eastAsia="Simplified Arabic" w:hAnsi="Simplified Arabic" w:cs="Sakkal Majalla" w:hint="cs"/>
          <w:sz w:val="24"/>
          <w:szCs w:val="32"/>
          <w:u w:val="single"/>
          <w:rtl/>
          <w:lang w:val="ar-SA"/>
        </w:rPr>
        <w:t>الإطار النظري</w:t>
      </w:r>
      <w:bookmarkEnd w:id="40"/>
      <w:r w:rsidRPr="00CF5580">
        <w:rPr>
          <w:rFonts w:ascii="Simplified Arabic" w:eastAsia="Simplified Arabic" w:hAnsi="Simplified Arabic" w:cs="Sakkal Majalla" w:hint="cs"/>
          <w:sz w:val="24"/>
          <w:szCs w:val="32"/>
          <w:u w:val="single"/>
          <w:rtl/>
          <w:lang w:val="ar-SA"/>
        </w:rPr>
        <w:t xml:space="preserve"> </w:t>
      </w:r>
      <w:bookmarkEnd w:id="41"/>
    </w:p>
    <w:p w14:paraId="1B9B7819" w14:textId="77777777" w:rsidR="007F48B6" w:rsidRPr="00CF5580" w:rsidRDefault="007F48B6" w:rsidP="00CF5580">
      <w:pPr>
        <w:spacing w:line="360" w:lineRule="auto"/>
        <w:rPr>
          <w:rFonts w:ascii="Traditional Arabic" w:eastAsia="Traditional Arabic" w:hAnsi="Traditional Arabic" w:cs="Traditional Arabic"/>
          <w:color w:val="000000"/>
          <w:sz w:val="32"/>
          <w:szCs w:val="32"/>
          <w:u w:color="000000"/>
          <w:lang w:val="ar-SA"/>
          <w14:textOutline w14:w="0" w14:cap="flat" w14:cmpd="sng" w14:algn="ctr">
            <w14:noFill/>
            <w14:prstDash w14:val="solid"/>
            <w14:bevel/>
          </w14:textOutline>
        </w:rPr>
      </w:pPr>
    </w:p>
    <w:p w14:paraId="213E17F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350" w:right="-885"/>
        <w:divId w:val="1272933237"/>
        <w:rPr>
          <w:rFonts w:ascii="Traditional Arabic" w:eastAsiaTheme="minorEastAsia" w:hAnsi="Traditional Arabic" w:cs="Traditional Arabic"/>
          <w:b/>
          <w:bCs/>
          <w:color w:val="000000"/>
          <w:sz w:val="32"/>
          <w:szCs w:val="32"/>
          <w:bdr w:val="none" w:sz="0" w:space="0" w:color="auto"/>
        </w:rPr>
      </w:pPr>
      <w:r w:rsidRPr="00CF5580">
        <w:rPr>
          <w:rFonts w:ascii="Simplified Arabic" w:eastAsiaTheme="minorEastAsia" w:hAnsi="Simplified Arabic" w:cs="Traditional Arabic" w:eastAsia="Simplified Arabic"/>
          <w:b/>
          <w:bCs/>
          <w:color w:val="000000"/>
          <w:sz w:val="24"/>
          <w:szCs w:val="32"/>
          <w:bdr w:val="none" w:sz="0" w:space="0" w:color="auto"/>
          <w:rtl/>
        </w:rPr>
        <w:t>المقدمة:</w:t>
      </w:r>
    </w:p>
    <w:p w14:paraId="662916B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350" w:right="-88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إن المقصود بتبويب عناصر التكاليف هو تصنيفها إلى عناصرها الأساسية وأن لكل تبويب من تبويبات هذه العناصر أهمية خاصة بالنسبة لإدارة المنشأة الصناعية وخاصة ما يتعلق بقياس تكلفة الإنتاج.</w:t>
      </w:r>
    </w:p>
    <w:p w14:paraId="515A7EF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350" w:right="-88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وهناك عدة تبويبات لهذه العناصر هي:</w:t>
      </w:r>
    </w:p>
    <w:p w14:paraId="17C4D06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747C962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554342995"/>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2594D7FB" wp14:editId="5A2E7E04">
                <wp:extent cx="315595" cy="315595"/>
                <wp:effectExtent l="0" t="0" r="0" b="0"/>
                <wp:docPr id="94172378" name="مستطيل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CF29AE" id="مستطيل 43"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6A99249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457529629"/>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التبويب الأساسي (الطبيعي) :</w:t>
      </w:r>
    </w:p>
    <w:p w14:paraId="101EA22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023359509"/>
        <w:rPr>
          <w:rFonts w:ascii="Traditional Arabic" w:eastAsia="Times New Roman" w:hAnsi="Traditional Arabic" w:cs="Traditional Arabic"/>
          <w:b/>
          <w:bCs/>
          <w:color w:val="000000"/>
          <w:sz w:val="32"/>
          <w:szCs w:val="32"/>
          <w:bdr w:val="none" w:sz="0" w:space="0" w:color="auto"/>
          <w:rtl/>
        </w:rPr>
      </w:pPr>
    </w:p>
    <w:p w14:paraId="023EB8F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5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B4986B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hanging="270"/>
        <w:divId w:val="766661392"/>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color w:val="FF0000"/>
          <w:sz w:val="24"/>
          <w:szCs w:val="32"/>
          <w:bdr w:val="none" w:sz="0" w:space="0" w:color="auto"/>
          <w:rtl/>
        </w:rPr>
        <w:t>1- عنصر تكلفة المواد: </w:t>
      </w:r>
      <w:r w:rsidRPr="00CF5580">
        <w:rPr>
          <w:rFonts w:ascii="Simplified Arabic" w:eastAsia="Simplified Arabic" w:hAnsi="Simplified Arabic" w:cs="Traditional Arabic"/>
          <w:b/>
          <w:bCs/>
          <w:color w:val="000000"/>
          <w:sz w:val="24"/>
          <w:szCs w:val="32"/>
          <w:bdr w:val="none" w:sz="0" w:space="0" w:color="auto"/>
          <w:rtl/>
        </w:rPr>
        <w:t>أو المستلزمات السلعية ويتمثل بكل ما ينفق من هذا العنصر من مواد خام أو نصف مصنعة أو تامة الصنع في منشأة ما تكون مادة خام في منشأة ثانية كما أنها تشمل كل المواد التي تدخل في العملية التصنيعية والعملية التسويقية وكذلك الوظيفة الإدارية، وعنصر تكلفة المواد من حيث الأهمية النسبية يعتبر من أهم عناصر التكاليف حيث يمثل أكثر من 50% من تكلفة الإنتاج لذا يستوجب الاهتمام به وفرض الرقابة الفعّالة عليه.</w:t>
      </w:r>
    </w:p>
    <w:p w14:paraId="0EC1BE7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6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9B4137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3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lastRenderedPageBreak/>
        <w:t>2- عنصر تكلفة العمل (الأجور):</w:t>
      </w:r>
      <w:r w:rsidRPr="00CF5580">
        <w:rPr>
          <w:rFonts w:ascii="Simplified Arabic" w:eastAsiaTheme="minorEastAsia" w:hAnsi="Simplified Arabic" w:cs="Traditional Arabic" w:eastAsia="Simplified Arabic"/>
          <w:b/>
          <w:bCs/>
          <w:color w:val="000000"/>
          <w:sz w:val="24"/>
          <w:szCs w:val="32"/>
          <w:bdr w:val="none" w:sz="0" w:space="0" w:color="auto"/>
          <w:rtl/>
        </w:rPr>
        <w:t xml:space="preserve"> إن توفر المواد في المنشآت الصناعية يحتاج إلى أيدي عاملة لتحول هذه المواد إلى منتج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نهائي,</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ويعتبر العنصر الثاني من حيث الأهمية النسبية في المنشآت الإنتاجية فقد يصل بين 30% إلى 40% من إجمالي تكلفة الإنتاج. وهو يمثل كل ما يدفع من أجر للعاملين في مختلف أقسام المنشأة سواءً كانوا يعملون في الأقسام الإنتاجية أو في الأقسام الخدمية وكذلك يشمل الأجر الذي يدفع للعاملين في مجال التسويق وما يدفع للعاملين في مجال الإدارة.</w:t>
      </w:r>
    </w:p>
    <w:p w14:paraId="4C5AFC2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3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988CBD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hanging="270"/>
        <w:divId w:val="943732300"/>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color w:val="FF0000"/>
          <w:sz w:val="24"/>
          <w:szCs w:val="32"/>
          <w:bdr w:val="none" w:sz="0" w:space="0" w:color="auto"/>
          <w:rtl/>
        </w:rPr>
        <w:t>2- عنصر تكلفة المصروفات: </w:t>
      </w:r>
      <w:r w:rsidRPr="00CF5580">
        <w:rPr>
          <w:rFonts w:ascii="Simplified Arabic" w:eastAsia="Simplified Arabic" w:hAnsi="Simplified Arabic" w:cs="Traditional Arabic"/>
          <w:b/>
          <w:bCs/>
          <w:color w:val="000000"/>
          <w:sz w:val="24"/>
          <w:szCs w:val="32"/>
          <w:bdr w:val="none" w:sz="0" w:space="0" w:color="auto"/>
          <w:rtl/>
        </w:rPr>
        <w:t>وهي كل ما تتحمله المنشأة من مصاريف باستثناء المواد والأجور وهي تمثل تكلفة خدمات الإنتاج وخدمات إدارة التسويق وخدمات الإدارة من مصاريف صيانة الآلات ومن إيجار معارض البيع ومن مصاريف الإدارة الأخرى.</w:t>
      </w:r>
    </w:p>
    <w:p w14:paraId="70010F9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73BFB97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1050"/>
        <w:divId w:val="1272933237"/>
        <w:rPr>
          <w:rFonts w:ascii="Traditional Arabic" w:eastAsiaTheme="minorEastAsia" w:hAnsi="Traditional Arabic" w:cs="Traditional Arabic"/>
          <w:b/>
          <w:bCs/>
          <w:color w:val="000000"/>
          <w:sz w:val="32"/>
          <w:szCs w:val="32"/>
          <w:bdr w:val="none" w:sz="0" w:space="0" w:color="auto"/>
          <w:rtl/>
        </w:rPr>
      </w:pPr>
    </w:p>
    <w:p w14:paraId="1D3B117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3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ويمكن إيضاح هذا التبويب بالشكل التالي:</w:t>
      </w:r>
    </w:p>
    <w:p w14:paraId="7E1A49E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585"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tbl>
      <w:tblPr>
        <w:tblW w:w="5447" w:type="dxa"/>
        <w:tblCellMar>
          <w:top w:w="15" w:type="dxa"/>
          <w:left w:w="15" w:type="dxa"/>
          <w:bottom w:w="15" w:type="dxa"/>
          <w:right w:w="15" w:type="dxa"/>
        </w:tblCellMar>
        <w:tblLook w:val="04A0" w:firstRow="1" w:lastRow="0" w:firstColumn="1" w:lastColumn="0" w:noHBand="0" w:noVBand="1"/>
      </w:tblPr>
      <w:tblGrid>
        <w:gridCol w:w="1023"/>
        <w:gridCol w:w="1022"/>
        <w:gridCol w:w="139"/>
        <w:gridCol w:w="952"/>
        <w:gridCol w:w="952"/>
        <w:gridCol w:w="139"/>
        <w:gridCol w:w="610"/>
        <w:gridCol w:w="610"/>
      </w:tblGrid>
      <w:tr w:rsidR="009A603F" w:rsidRPr="00CF5580" w14:paraId="01568871" w14:textId="77777777" w:rsidTr="00102B4E">
        <w:trPr>
          <w:divId w:val="1272933237"/>
          <w:trHeight w:val="522"/>
        </w:trPr>
        <w:tc>
          <w:tcPr>
            <w:tcW w:w="0" w:type="auto"/>
            <w:gridSpan w:val="2"/>
            <w:vAlign w:val="center"/>
            <w:hideMark/>
          </w:tcPr>
          <w:p w14:paraId="5192729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7342720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7A4404B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00273140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92D050"/>
            <w:vAlign w:val="center"/>
            <w:hideMark/>
          </w:tcPr>
          <w:p w14:paraId="1E75E13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94419020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التبويب الأساسي</w:t>
            </w:r>
          </w:p>
        </w:tc>
        <w:tc>
          <w:tcPr>
            <w:tcW w:w="0" w:type="auto"/>
            <w:tcBorders>
              <w:top w:val="nil"/>
              <w:left w:val="nil"/>
              <w:bottom w:val="nil"/>
              <w:right w:val="nil"/>
            </w:tcBorders>
            <w:vAlign w:val="center"/>
            <w:hideMark/>
          </w:tcPr>
          <w:p w14:paraId="2B4D8A5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80500404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58C10E8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80454021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48B2B61D" w14:textId="77777777" w:rsidTr="00102B4E">
        <w:trPr>
          <w:divId w:val="1272933237"/>
          <w:trHeight w:val="436"/>
        </w:trPr>
        <w:tc>
          <w:tcPr>
            <w:tcW w:w="0" w:type="auto"/>
            <w:gridSpan w:val="2"/>
            <w:vAlign w:val="center"/>
            <w:hideMark/>
          </w:tcPr>
          <w:p w14:paraId="6FBD0A2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2204642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423B4F5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10889039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nil"/>
              <w:left w:val="nil"/>
              <w:bottom w:val="nil"/>
              <w:right w:val="single" w:sz="6" w:space="0" w:color="000000"/>
            </w:tcBorders>
            <w:vAlign w:val="center"/>
            <w:hideMark/>
          </w:tcPr>
          <w:p w14:paraId="786075E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0737617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nil"/>
              <w:left w:val="single" w:sz="6" w:space="0" w:color="000000"/>
              <w:bottom w:val="nil"/>
              <w:right w:val="nil"/>
            </w:tcBorders>
            <w:vAlign w:val="center"/>
            <w:hideMark/>
          </w:tcPr>
          <w:p w14:paraId="2797237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14206955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6C374C5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8885495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2078787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42179746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7B117105" w14:textId="77777777" w:rsidTr="00102B4E">
        <w:trPr>
          <w:divId w:val="1272933237"/>
          <w:trHeight w:val="522"/>
        </w:trPr>
        <w:tc>
          <w:tcPr>
            <w:tcW w:w="0" w:type="auto"/>
            <w:tcBorders>
              <w:top w:val="nil"/>
              <w:left w:val="nil"/>
              <w:bottom w:val="nil"/>
              <w:right w:val="single" w:sz="6" w:space="0" w:color="000000"/>
            </w:tcBorders>
            <w:vAlign w:val="center"/>
            <w:hideMark/>
          </w:tcPr>
          <w:p w14:paraId="0B014F8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1850399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single" w:sz="6" w:space="0" w:color="000000"/>
              <w:bottom w:val="nil"/>
              <w:right w:val="nil"/>
            </w:tcBorders>
            <w:vAlign w:val="center"/>
            <w:hideMark/>
          </w:tcPr>
          <w:p w14:paraId="4C55A5F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6260926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0CCCFB7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1686116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single" w:sz="6" w:space="0" w:color="000000"/>
            </w:tcBorders>
            <w:vAlign w:val="center"/>
            <w:hideMark/>
          </w:tcPr>
          <w:p w14:paraId="2ED75B3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92664678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single" w:sz="6" w:space="0" w:color="000000"/>
              <w:bottom w:val="nil"/>
              <w:right w:val="nil"/>
            </w:tcBorders>
            <w:vAlign w:val="center"/>
            <w:hideMark/>
          </w:tcPr>
          <w:p w14:paraId="16D44C0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80373526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6974FDE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4961889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single" w:sz="6" w:space="0" w:color="000000"/>
            </w:tcBorders>
            <w:vAlign w:val="center"/>
            <w:hideMark/>
          </w:tcPr>
          <w:p w14:paraId="483D9FE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52856251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nil"/>
              <w:left w:val="single" w:sz="6" w:space="0" w:color="000000"/>
              <w:bottom w:val="nil"/>
              <w:right w:val="nil"/>
            </w:tcBorders>
            <w:vAlign w:val="center"/>
            <w:hideMark/>
          </w:tcPr>
          <w:p w14:paraId="7F2CF72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82342890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0843DD60" w14:textId="77777777" w:rsidTr="00102B4E">
        <w:trPr>
          <w:divId w:val="1272933237"/>
          <w:trHeight w:val="522"/>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29CA5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6510792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عنصر تكلفة المواد</w:t>
            </w:r>
          </w:p>
        </w:tc>
        <w:tc>
          <w:tcPr>
            <w:tcW w:w="0" w:type="auto"/>
            <w:tcBorders>
              <w:top w:val="nil"/>
              <w:left w:val="nil"/>
              <w:bottom w:val="nil"/>
              <w:right w:val="nil"/>
            </w:tcBorders>
            <w:vAlign w:val="center"/>
            <w:hideMark/>
          </w:tcPr>
          <w:p w14:paraId="49438F3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11301809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DA329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3804406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الأجور</w:t>
            </w:r>
          </w:p>
        </w:tc>
        <w:tc>
          <w:tcPr>
            <w:tcW w:w="0" w:type="auto"/>
            <w:tcBorders>
              <w:top w:val="nil"/>
              <w:left w:val="nil"/>
              <w:bottom w:val="nil"/>
              <w:right w:val="nil"/>
            </w:tcBorders>
            <w:vAlign w:val="center"/>
            <w:hideMark/>
          </w:tcPr>
          <w:p w14:paraId="30D4474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9059597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BFB9B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57955747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المصروفات</w:t>
            </w:r>
          </w:p>
        </w:tc>
      </w:tr>
    </w:tbl>
    <w:p w14:paraId="1F05AFDD" w14:textId="77777777" w:rsidR="00102B4E" w:rsidRPr="00CF5580" w:rsidRDefault="00102B4E"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861501683"/>
        <w:rPr>
          <w:rFonts w:ascii="-webkit-standard" w:eastAsia="Times New Roman" w:hAnsi="-webkit-standard"/>
          <w:color w:val="000000"/>
          <w:sz w:val="32"/>
          <w:szCs w:val="32"/>
          <w:bdr w:val="none" w:sz="0" w:space="0" w:color="auto"/>
          <w:rtl/>
        </w:rPr>
      </w:pPr>
    </w:p>
    <w:p w14:paraId="6ADF6C13" w14:textId="1D96753F" w:rsidR="00102B4E" w:rsidRPr="00CF5580" w:rsidRDefault="007E7DAE"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861501683"/>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hint="cs"/>
          <w:color w:val="000000"/>
          <w:sz w:val="24"/>
          <w:szCs w:val="32"/>
          <w:bdr w:val="none" w:sz="0" w:space="0" w:color="auto"/>
          <w:rtl/>
        </w:rPr>
        <w:t>الشكل الأول</w:t>
      </w:r>
    </w:p>
    <w:p w14:paraId="34FABA90" w14:textId="77777777" w:rsidR="00102B4E" w:rsidRPr="00CF5580" w:rsidRDefault="00102B4E"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861501683"/>
        <w:rPr>
          <w:rFonts w:ascii="-webkit-standard" w:eastAsia="Times New Roman" w:hAnsi="-webkit-standard"/>
          <w:color w:val="000000"/>
          <w:sz w:val="32"/>
          <w:szCs w:val="32"/>
          <w:bdr w:val="none" w:sz="0" w:space="0" w:color="auto"/>
          <w:rtl/>
        </w:rPr>
      </w:pPr>
    </w:p>
    <w:p w14:paraId="0D2AC8F0" w14:textId="77777777" w:rsidR="00102B4E" w:rsidRPr="00CF5580" w:rsidRDefault="00102B4E"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861501683"/>
        <w:rPr>
          <w:rFonts w:ascii="-webkit-standard" w:eastAsia="Times New Roman" w:hAnsi="-webkit-standard"/>
          <w:color w:val="000000"/>
          <w:sz w:val="32"/>
          <w:szCs w:val="32"/>
          <w:bdr w:val="none" w:sz="0" w:space="0" w:color="auto"/>
          <w:rtl/>
        </w:rPr>
      </w:pPr>
    </w:p>
    <w:p w14:paraId="5AAAE5C8" w14:textId="77777777" w:rsidR="00102B4E" w:rsidRPr="00CF5580" w:rsidRDefault="00102B4E"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861501683"/>
        <w:rPr>
          <w:rFonts w:ascii="-webkit-standard" w:eastAsia="Times New Roman" w:hAnsi="-webkit-standard"/>
          <w:color w:val="000000"/>
          <w:sz w:val="32"/>
          <w:szCs w:val="32"/>
          <w:bdr w:val="none" w:sz="0" w:space="0" w:color="auto"/>
          <w:rtl/>
        </w:rPr>
      </w:pPr>
    </w:p>
    <w:p w14:paraId="2E905B15" w14:textId="3D6B5BBB"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861501683"/>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noProof/>
          <w:color w:val="000000"/>
          <w:sz w:val="24"/>
          <w:szCs w:val="32"/>
          <w:bdr w:val="none" w:sz="0" w:space="0" w:color="auto"/>
        </w:rPr>
        <mc:AlternateContent>
          <mc:Choice Requires="wps">
            <w:drawing>
              <wp:inline distT="0" distB="0" distL="0" distR="0" wp14:anchorId="44A54462" wp14:editId="133D30C8">
                <wp:extent cx="315595" cy="315595"/>
                <wp:effectExtent l="0" t="0" r="0" b="0"/>
                <wp:docPr id="704636744" name="مستطيل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87105C" id="مستطيل 42"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7302F8B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830058552"/>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التبويب الوظيفي</w:t>
      </w:r>
    </w:p>
    <w:p w14:paraId="540D48C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981885041"/>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color w:val="000000"/>
          <w:sz w:val="24"/>
          <w:szCs w:val="32"/>
          <w:bdr w:val="none" w:sz="0" w:space="0" w:color="auto"/>
          <w:rtl/>
        </w:rPr>
        <w:t> </w:t>
      </w:r>
    </w:p>
    <w:p w14:paraId="1CAD8CC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right="-8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48FF692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right="-8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09716DA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right="-8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إن الغرض الأساسي من هذا التبويب هو حصر تكلفة كل وظيفة من وظائف الوحدة الاقتصادية (صناعية، تسويقية، إدارية) من خلال ما ينفق عليها من عناصر تكاليف أساسية (مواد، أجور، مصروفات) وأن الوظائف الأساسية التي تقوم بها المنشأة هي:</w:t>
      </w:r>
    </w:p>
    <w:p w14:paraId="5F88AF3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right="-840" w:firstLine="420"/>
        <w:divId w:val="1272933237"/>
        <w:rPr>
          <w:rFonts w:ascii="Traditional Arabic" w:eastAsiaTheme="minorEastAsia" w:hAnsi="Traditional Arabic" w:cs="Traditional Arabic"/>
          <w:b/>
          <w:bCs/>
          <w:color w:val="FF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 </w:t>
      </w:r>
    </w:p>
    <w:p w14:paraId="19B7452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right="-840"/>
        <w:divId w:val="1272933237"/>
        <w:rPr>
          <w:rFonts w:ascii="Traditional Arabic" w:eastAsiaTheme="minorEastAsia" w:hAnsi="Traditional Arabic" w:cs="Traditional Arabic"/>
          <w:b/>
          <w:bCs/>
          <w:color w:val="FF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1- الوظيفة الصناعية:</w:t>
      </w:r>
    </w:p>
    <w:p w14:paraId="26E5818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right="-8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والتي تتخصص بالعمليات الإنتاجية أي تحويل المواد الخام إلى منتج نهائي وفي هذه الوظيفة يوجد نوعان من مراكز التكلفة هي المراكز الإنتاجية المتخصصة بالعمليات الإنتاجية والتقنية مثل (مركز الغزل ومركز النسيج) في منشآت الغزل والنسيج حيث المركز الأول يحول الخيوط إلى الغزل والمركز الثاني يحول الغزل إلى نسيج، ومراكز خدمات إنتاجية والتي تقدم خدماتها إلى المراكز الإنتاجية مثل مركز الصيانة وأقسام اللحام…الخ، لذا فإن ما ينفق من عناصر التكاليف وبالاعتماد على سندات الصرف المحددة الجهة التي صرفت لها يمكن تحديد نصيب المراكز الإنتاجية من عناصر التكاليف (مواد، أجور، مصروفات).</w:t>
      </w:r>
    </w:p>
    <w:p w14:paraId="4DA7CC8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975"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95E036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05" w:right="-975"/>
        <w:divId w:val="1272933237"/>
        <w:rPr>
          <w:rFonts w:ascii="Traditional Arabic" w:eastAsiaTheme="minorEastAsia" w:hAnsi="Traditional Arabic" w:cs="Traditional Arabic"/>
          <w:b/>
          <w:bCs/>
          <w:color w:val="FF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2- الوظيفة التسويقية:</w:t>
      </w:r>
    </w:p>
    <w:p w14:paraId="66B54E4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05" w:right="-97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وهذه الوظيفة تهدف إلى تسويق وتوزيع ما أنتجته الوظيفة الصناعية وأن هذه الوظيفة أيضاً ينفق عليها (مواد التعبئة والتغليف ومواد اللف والحزم) وأجور العاملين في هذه الوظيفة، كأجور رجال البيع وأجور العاملين داخل معارض البيع.. إضافة إلى المصاريف التسويقية الأخرى مثل إيجار معارض البيع ومصاريف الإعلان.    </w:t>
      </w:r>
    </w:p>
    <w:p w14:paraId="5488B4B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272933237"/>
        <w:rPr>
          <w:rFonts w:ascii="-webkit-standard" w:eastAsiaTheme="minorEastAsia" w:hAnsi="-webkit-standard"/>
          <w:color w:val="000000"/>
          <w:sz w:val="32"/>
          <w:szCs w:val="32"/>
          <w:bdr w:val="none" w:sz="0" w:space="0" w:color="auto"/>
          <w:rtl/>
        </w:rPr>
      </w:pPr>
    </w:p>
    <w:p w14:paraId="1B8894F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61C67C3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50" w:right="-840"/>
        <w:divId w:val="1272933237"/>
        <w:rPr>
          <w:rFonts w:ascii="Traditional Arabic" w:eastAsiaTheme="minorEastAsia" w:hAnsi="Traditional Arabic" w:cs="Traditional Arabic"/>
          <w:b/>
          <w:bCs/>
          <w:color w:val="FF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3- الوظيفة الإدارية :</w:t>
      </w:r>
    </w:p>
    <w:p w14:paraId="16988A06" w14:textId="660ECF7C"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50" w:right="-840"/>
        <w:divId w:val="1272933237"/>
        <w:rPr>
          <w:rFonts w:ascii="Traditional Arabic" w:eastAsiaTheme="minorEastAsia" w:hAnsi="Traditional Arabic" w:cs="Traditional Arabic"/>
          <w:color w:val="000000"/>
          <w:sz w:val="32"/>
          <w:szCs w:val="32"/>
          <w:bdr w:val="none" w:sz="0" w:space="0" w:color="auto"/>
        </w:rPr>
      </w:pPr>
      <w:r w:rsidRPr="00CF5580">
        <w:rPr>
          <w:rFonts w:ascii="Simplified Arabic" w:eastAsiaTheme="minorEastAsia" w:hAnsi="Simplified Arabic" w:cs="Traditional Arabic" w:eastAsia="Simplified Arabic"/>
          <w:b/>
          <w:bCs/>
          <w:color w:val="000000"/>
          <w:sz w:val="24"/>
          <w:szCs w:val="32"/>
          <w:bdr w:val="none" w:sz="0" w:space="0" w:color="auto"/>
          <w:rtl/>
        </w:rPr>
        <w:t>وهي الوظيفة الخدمية التي يتجسد نشاطها في عمليات الإشراف والتنسيق بين مختلف الأقسام في الوحدة الاقتصادية وبالاعتماد على سندات الصرف يمكن تحديد ما ينفق على هذه الوظيفة من مواد (مواد القرطاسية مواد التنظيف) والأجور التي تدفع للموظفين داخل هذه الوظيفة من الإدارة العليا وبقية الإدارات، والمصروفات الإدارية فهي بقية ما ينفق على هذه الوظيفة مثل مصاريف الكهرباء ومصاريف التبريد ومصاريف الهاتف)</w:t>
      </w:r>
      <w:r w:rsidRPr="00CF5580">
        <w:rPr>
          <w:rFonts w:ascii="Simplified Arabic" w:eastAsiaTheme="minorEastAsia" w:hAnsi="Simplified Arabic" w:cs="Traditional Arabic" w:eastAsia="Simplified Arabic"/>
          <w:color w:val="000000"/>
          <w:sz w:val="24"/>
          <w:szCs w:val="32"/>
          <w:bdr w:val="none" w:sz="0" w:space="0" w:color="auto"/>
        </w:rPr>
        <w:t xml:space="preserve"> </w:t>
      </w:r>
    </w:p>
    <w:p w14:paraId="1BF5BA88" w14:textId="1E633ADF"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after="270" w:line="360" w:lineRule="auto"/>
        <w:ind w:right="-84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cs="Traditional Arabic" w:eastAsia="Simplified Arabic"/>
          <w:color w:val="000000"/>
          <w:sz w:val="24"/>
          <w:szCs w:val="32"/>
          <w:bdr w:val="none" w:sz="0" w:space="0" w:color="auto"/>
          <w:rtl/>
        </w:rPr>
        <w:br/>
      </w:r>
      <w:r w:rsidRPr="00CF5580">
        <w:rPr>
          <w:rFonts w:ascii="Simplified Arabic" w:eastAsiaTheme="minorEastAsia" w:hAnsi="Simplified Arabic" w:cs="Traditional Arabic" w:eastAsia="Simplified Arabic"/>
          <w:color w:val="000000"/>
          <w:sz w:val="24"/>
          <w:szCs w:val="32"/>
          <w:bdr w:val="none" w:sz="0" w:space="0" w:color="auto"/>
          <w:rtl/>
        </w:rPr>
        <w:br/>
      </w:r>
      <w:r w:rsidRPr="00CF5580">
        <w:rPr>
          <w:rFonts w:ascii="Simplified Arabic" w:eastAsiaTheme="minorEastAsia" w:hAnsi="Simplified Arabic" w:cs="Traditional Arabic" w:eastAsia="Simplified Arabic"/>
          <w:color w:val="000000"/>
          <w:sz w:val="24"/>
          <w:szCs w:val="32"/>
          <w:bdr w:val="none" w:sz="0" w:space="0" w:color="auto"/>
          <w:rtl/>
        </w:rPr>
        <w:br/>
      </w:r>
      <w:r w:rsidRPr="00CF5580">
        <w:rPr>
          <w:rFonts w:ascii="Simplified Arabic" w:eastAsiaTheme="minorEastAsia" w:hAnsi="Simplified Arabic" w:cs="Traditional Arabic" w:eastAsia="Simplified Arabic"/>
          <w:color w:val="000000"/>
          <w:sz w:val="24"/>
          <w:szCs w:val="32"/>
          <w:bdr w:val="none" w:sz="0" w:space="0" w:color="auto"/>
          <w:rtl/>
        </w:rPr>
        <w:br/>
      </w:r>
    </w:p>
    <w:p w14:paraId="3D01A38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02EAA39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br/>
        <w:t>تبويب عناصر التكاليف حسب علاقتها بالوحدة الإنتاجية:</w:t>
      </w:r>
    </w:p>
    <w:p w14:paraId="7E92D13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إن هذا التبويب لعناصر التكاليف هو حسب علاقة هذه العناصر بالوحدة الإنتاجية حيث تقسم عناصر التكاليف على وفق هذا التبويب إلى:</w:t>
      </w:r>
    </w:p>
    <w:p w14:paraId="6171F4E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6BCCB69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91135842"/>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53C1F8A0" wp14:editId="536BE9CA">
                <wp:extent cx="315595" cy="315595"/>
                <wp:effectExtent l="0" t="0" r="0" b="0"/>
                <wp:docPr id="847514795" name="مستطيل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5CEE15" id="مستطيل 12"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278621B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40075868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1- عناصر التكاليف المباشرة:</w:t>
      </w:r>
    </w:p>
    <w:p w14:paraId="5FC929C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620500364"/>
        <w:rPr>
          <w:rFonts w:ascii="Traditional Arabic" w:eastAsia="Times New Roman" w:hAnsi="Traditional Arabic" w:cs="Traditional Arabic"/>
          <w:b/>
          <w:bCs/>
          <w:color w:val="000000"/>
          <w:sz w:val="32"/>
          <w:szCs w:val="32"/>
          <w:bdr w:val="none" w:sz="0" w:space="0" w:color="auto"/>
          <w:rtl/>
        </w:rPr>
      </w:pPr>
    </w:p>
    <w:p w14:paraId="435564A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وهي تلك العناصر التي تنفق مباشرة على الوحدة الإنتاجية كما أنها العناصر التي يمكن تخصيصها مباشرة على الوحدة الإنتاجية كما يمكن تحديد نصيب الوحدة المنتجة منها بشكل مباشر وأهم هذه العناصر:</w:t>
      </w:r>
    </w:p>
    <w:p w14:paraId="3E0349F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أ- المواد المباشرة: </w:t>
      </w:r>
      <w:r w:rsidRPr="00CF5580">
        <w:rPr>
          <w:rFonts w:ascii="Simplified Arabic" w:eastAsiaTheme="minorEastAsia" w:hAnsi="Simplified Arabic" w:cs="Traditional Arabic" w:eastAsia="Simplified Arabic"/>
          <w:b/>
          <w:bCs/>
          <w:color w:val="000000"/>
          <w:sz w:val="24"/>
          <w:szCs w:val="32"/>
          <w:bdr w:val="none" w:sz="0" w:space="0" w:color="auto"/>
          <w:rtl/>
        </w:rPr>
        <w:t xml:space="preserve">وتشمل كل المستلزمات السلعية التي تدخل مباشرة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بالعملية  الإنتاجية</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مثل المواد الخام (كالخشب في صناعة الأثاث والقطن في صناعة الغزل).</w:t>
      </w:r>
    </w:p>
    <w:p w14:paraId="1F384BE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ب- الأجور المباشرة: </w:t>
      </w:r>
      <w:r w:rsidRPr="00CF5580">
        <w:rPr>
          <w:rFonts w:ascii="Simplified Arabic" w:eastAsiaTheme="minorEastAsia" w:hAnsi="Simplified Arabic" w:cs="Traditional Arabic" w:eastAsia="Simplified Arabic"/>
          <w:b/>
          <w:bCs/>
          <w:color w:val="000000"/>
          <w:sz w:val="24"/>
          <w:szCs w:val="32"/>
          <w:bdr w:val="none" w:sz="0" w:space="0" w:color="auto"/>
          <w:rtl/>
        </w:rPr>
        <w:t>وهي كل ما يصرف للعاملين المباشرين في العملية الإنتاجية من أجر والذين يخصص عملهم مباشرة في تحويل المواد الخام إلى منتج نهائي.</w:t>
      </w:r>
    </w:p>
    <w:p w14:paraId="4DC50DA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جـ- المصروفات المباشرة:</w:t>
      </w:r>
      <w:r w:rsidRPr="00CF5580">
        <w:rPr>
          <w:rFonts w:ascii="Simplified Arabic" w:eastAsiaTheme="minorEastAsia" w:hAnsi="Simplified Arabic" w:cs="Traditional Arabic" w:eastAsia="Simplified Arabic"/>
          <w:b/>
          <w:bCs/>
          <w:color w:val="000000"/>
          <w:sz w:val="24"/>
          <w:szCs w:val="32"/>
          <w:bdr w:val="none" w:sz="0" w:space="0" w:color="auto"/>
          <w:rtl/>
        </w:rPr>
        <w:t> وهي بقية المصروفات التي تصرف مباشرة على العملية الإنتاجية باستثناء المواد والأجور المباشرة.</w:t>
      </w:r>
    </w:p>
    <w:p w14:paraId="1BAA6C2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firstLine="420"/>
        <w:divId w:val="1001618351"/>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6DF4D826" wp14:editId="65152DFA">
                <wp:extent cx="315595" cy="315595"/>
                <wp:effectExtent l="0" t="0" r="0" b="0"/>
                <wp:docPr id="302668388" name="مستطيل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3FF558" id="مستطيل 11"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7403165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020354311"/>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1- عناصر التكاليف الغيرالمباشرة:</w:t>
      </w:r>
    </w:p>
    <w:p w14:paraId="357DC89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firstLine="420"/>
        <w:divId w:val="126708053"/>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color w:val="000000"/>
          <w:sz w:val="24"/>
          <w:szCs w:val="32"/>
          <w:bdr w:val="none" w:sz="0" w:space="0" w:color="auto"/>
          <w:rtl/>
        </w:rPr>
        <w:t> </w:t>
      </w:r>
    </w:p>
    <w:p w14:paraId="3585751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BEACA1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957345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 </w:t>
      </w:r>
    </w:p>
    <w:p w14:paraId="0180982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D58A9E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xml:space="preserve">وهي تلك العناصر التي لا تكون علاقتها مباشرة بالوحدة الإنتاجية والتي لا يمكن تخصيصها مباشرة على الإنتاج ويمكن تحديد نصيب المنتج من هذه التكاليف عن طريق معدلات التحميل التي سوف يتم الإشارة إليها في الفصول القادمة. وعناصر التكاليف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الغير مباشرة</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تشمل:</w:t>
      </w:r>
    </w:p>
    <w:p w14:paraId="0D7B48E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8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 xml:space="preserve">أ- المواد </w:t>
      </w:r>
      <w:proofErr w:type="gramStart"/>
      <w:r w:rsidRPr="00CF5580">
        <w:rPr>
          <w:rFonts w:ascii="Simplified Arabic" w:eastAsiaTheme="minorEastAsia" w:hAnsi="Simplified Arabic" w:cs="Traditional Arabic" w:eastAsia="Simplified Arabic"/>
          <w:b/>
          <w:bCs/>
          <w:color w:val="FF0000"/>
          <w:sz w:val="24"/>
          <w:szCs w:val="32"/>
          <w:bdr w:val="none" w:sz="0" w:space="0" w:color="auto"/>
          <w:rtl/>
        </w:rPr>
        <w:t>الغير مباشرة</w:t>
      </w:r>
      <w:proofErr w:type="gramEnd"/>
      <w:r w:rsidRPr="00CF5580">
        <w:rPr>
          <w:rFonts w:ascii="Simplified Arabic" w:eastAsiaTheme="minorEastAsia" w:hAnsi="Simplified Arabic" w:cs="Traditional Arabic" w:eastAsia="Simplified Arabic"/>
          <w:b/>
          <w:bCs/>
          <w:color w:val="FF0000"/>
          <w:sz w:val="24"/>
          <w:szCs w:val="32"/>
          <w:bdr w:val="none" w:sz="0" w:space="0" w:color="auto"/>
          <w:rtl/>
        </w:rPr>
        <w:t>:</w:t>
      </w:r>
      <w:r w:rsidRPr="00CF5580">
        <w:rPr>
          <w:rFonts w:ascii="Simplified Arabic" w:eastAsiaTheme="minorEastAsia" w:hAnsi="Simplified Arabic" w:cs="Traditional Arabic" w:eastAsia="Simplified Arabic"/>
          <w:b/>
          <w:bCs/>
          <w:color w:val="000000"/>
          <w:sz w:val="24"/>
          <w:szCs w:val="32"/>
          <w:bdr w:val="none" w:sz="0" w:space="0" w:color="auto"/>
          <w:rtl/>
        </w:rPr>
        <w:br/>
        <w:t>وهي المواد التي لا تكون علاقتها مباشرة بالوحدة الإنتاجية مثل الصمغ في صناعة الأثاث والتي لا يمكن تحديد نصيب المنتج منها بدقة.</w:t>
      </w:r>
    </w:p>
    <w:p w14:paraId="4DA7C0F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230" w:right="-93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 xml:space="preserve">ب- الأجور </w:t>
      </w:r>
      <w:proofErr w:type="gramStart"/>
      <w:r w:rsidRPr="00CF5580">
        <w:rPr>
          <w:rFonts w:ascii="Simplified Arabic" w:eastAsiaTheme="minorEastAsia" w:hAnsi="Simplified Arabic" w:cs="Traditional Arabic" w:eastAsia="Simplified Arabic"/>
          <w:b/>
          <w:bCs/>
          <w:color w:val="FF0000"/>
          <w:sz w:val="24"/>
          <w:szCs w:val="32"/>
          <w:bdr w:val="none" w:sz="0" w:space="0" w:color="auto"/>
          <w:rtl/>
        </w:rPr>
        <w:t>الغير مباشرة</w:t>
      </w:r>
      <w:proofErr w:type="gramEnd"/>
      <w:r w:rsidRPr="00CF5580">
        <w:rPr>
          <w:rFonts w:ascii="Simplified Arabic" w:eastAsiaTheme="minorEastAsia" w:hAnsi="Simplified Arabic" w:cs="Traditional Arabic" w:eastAsia="Simplified Arabic"/>
          <w:b/>
          <w:bCs/>
          <w:color w:val="FF0000"/>
          <w:sz w:val="24"/>
          <w:szCs w:val="32"/>
          <w:bdr w:val="none" w:sz="0" w:space="0" w:color="auto"/>
          <w:rtl/>
        </w:rPr>
        <w:t>: </w:t>
      </w:r>
      <w:r w:rsidRPr="00CF5580">
        <w:rPr>
          <w:rFonts w:ascii="Simplified Arabic" w:eastAsiaTheme="minorEastAsia" w:hAnsi="Simplified Arabic" w:cs="Traditional Arabic" w:eastAsia="Simplified Arabic"/>
          <w:b/>
          <w:bCs/>
          <w:color w:val="000000"/>
          <w:sz w:val="24"/>
          <w:szCs w:val="32"/>
          <w:bdr w:val="none" w:sz="0" w:space="0" w:color="auto"/>
          <w:rtl/>
        </w:rPr>
        <w:br/>
        <w:t>وهي كل ما يدفع للعاملين في الوحدة الاقتصادية والذي يكون عملهم غير مباشر في علاقته بالوحدة الإنتاجية، والذي لا يمكن تحديد تكلفته مثل أجور المشرفين على الأقسام في الشركة</w:t>
      </w:r>
      <w:r w:rsidRPr="00CF5580">
        <w:rPr>
          <w:rFonts w:ascii="Simplified Arabic" w:eastAsiaTheme="minorEastAsia" w:hAnsi="Simplified Arabic" w:eastAsia="Simplified Arabic"/>
          <w:color w:val="000000"/>
          <w:sz w:val="24"/>
          <w:szCs w:val="32"/>
          <w:bdr w:val="none" w:sz="0" w:space="0" w:color="auto"/>
          <w:rtl/>
        </w:rPr>
        <w:t>.</w:t>
      </w:r>
    </w:p>
    <w:p w14:paraId="37A3C7A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4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12E794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14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br/>
      </w:r>
      <w:r w:rsidRPr="00CF5580">
        <w:rPr>
          <w:rFonts w:ascii="Simplified Arabic" w:eastAsiaTheme="minorEastAsia" w:hAnsi="Simplified Arabic" w:cs="Traditional Arabic" w:eastAsia="Simplified Arabic"/>
          <w:b/>
          <w:bCs/>
          <w:color w:val="FF0000"/>
          <w:sz w:val="24"/>
          <w:szCs w:val="32"/>
          <w:bdr w:val="none" w:sz="0" w:space="0" w:color="auto"/>
          <w:rtl/>
        </w:rPr>
        <w:t xml:space="preserve">جـ- المصروفات </w:t>
      </w:r>
      <w:proofErr w:type="gramStart"/>
      <w:r w:rsidRPr="00CF5580">
        <w:rPr>
          <w:rFonts w:ascii="Simplified Arabic" w:eastAsiaTheme="minorEastAsia" w:hAnsi="Simplified Arabic" w:cs="Traditional Arabic" w:eastAsia="Simplified Arabic"/>
          <w:b/>
          <w:bCs/>
          <w:color w:val="FF0000"/>
          <w:sz w:val="24"/>
          <w:szCs w:val="32"/>
          <w:bdr w:val="none" w:sz="0" w:space="0" w:color="auto"/>
          <w:rtl/>
        </w:rPr>
        <w:t>الغير مباشرة</w:t>
      </w:r>
      <w:proofErr w:type="gramEnd"/>
      <w:r w:rsidRPr="00CF5580">
        <w:rPr>
          <w:rFonts w:ascii="Simplified Arabic" w:eastAsiaTheme="minorEastAsia" w:hAnsi="Simplified Arabic" w:cs="Traditional Arabic" w:eastAsia="Simplified Arabic"/>
          <w:b/>
          <w:bCs/>
          <w:color w:val="FF0000"/>
          <w:sz w:val="24"/>
          <w:szCs w:val="32"/>
          <w:bdr w:val="none" w:sz="0" w:space="0" w:color="auto"/>
          <w:rtl/>
        </w:rPr>
        <w:t>:</w:t>
      </w:r>
      <w:r w:rsidRPr="00CF5580">
        <w:rPr>
          <w:rFonts w:ascii="Simplified Arabic" w:eastAsiaTheme="minorEastAsia" w:hAnsi="Simplified Arabic" w:cs="Traditional Arabic" w:eastAsia="Simplified Arabic"/>
          <w:b/>
          <w:bCs/>
          <w:color w:val="000000"/>
          <w:sz w:val="24"/>
          <w:szCs w:val="32"/>
          <w:bdr w:val="none" w:sz="0" w:space="0" w:color="auto"/>
          <w:rtl/>
        </w:rPr>
        <w:br/>
        <w:t xml:space="preserve">وهي بقية عناصر التكاليف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الغير مباشرة</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باستثناء المواد والأجور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الغير مباشرة</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وينطبق عليها نفس مواصفات المواد والأجور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الغير مباشرة</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مثل مصاريف كهرباء الشركة، هاتف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الشركة  …</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ويمكن إيضاح هذا التبويب بالشكل التالي:</w:t>
      </w:r>
    </w:p>
    <w:p w14:paraId="0EEE7F9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6EA0A60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240F52C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7AE6B71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tbl>
      <w:tblPr>
        <w:tblW w:w="0" w:type="auto"/>
        <w:tblInd w:w="180" w:type="dxa"/>
        <w:tblCellMar>
          <w:top w:w="15" w:type="dxa"/>
          <w:left w:w="15" w:type="dxa"/>
          <w:bottom w:w="15" w:type="dxa"/>
          <w:right w:w="15" w:type="dxa"/>
        </w:tblCellMar>
        <w:tblLook w:val="04A0" w:firstRow="1" w:lastRow="0" w:firstColumn="1" w:lastColumn="0" w:noHBand="0" w:noVBand="1"/>
      </w:tblPr>
      <w:tblGrid>
        <w:gridCol w:w="394"/>
        <w:gridCol w:w="491"/>
        <w:gridCol w:w="55"/>
        <w:gridCol w:w="55"/>
        <w:gridCol w:w="497"/>
        <w:gridCol w:w="671"/>
        <w:gridCol w:w="671"/>
        <w:gridCol w:w="1533"/>
        <w:gridCol w:w="188"/>
        <w:gridCol w:w="188"/>
        <w:gridCol w:w="679"/>
        <w:gridCol w:w="760"/>
        <w:gridCol w:w="55"/>
        <w:gridCol w:w="55"/>
        <w:gridCol w:w="763"/>
        <w:gridCol w:w="55"/>
        <w:gridCol w:w="55"/>
        <w:gridCol w:w="555"/>
        <w:gridCol w:w="686"/>
        <w:gridCol w:w="204"/>
        <w:gridCol w:w="36"/>
      </w:tblGrid>
      <w:tr w:rsidR="009A603F" w:rsidRPr="00CF5580" w14:paraId="45E295BF" w14:textId="77777777">
        <w:trPr>
          <w:gridAfter w:val="1"/>
          <w:divId w:val="1272933237"/>
          <w:trHeight w:val="435"/>
        </w:trPr>
        <w:tc>
          <w:tcPr>
            <w:tcW w:w="0" w:type="auto"/>
            <w:vAlign w:val="center"/>
            <w:hideMark/>
          </w:tcPr>
          <w:p w14:paraId="0009D1C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8076080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lastRenderedPageBreak/>
              <w:t> </w:t>
            </w:r>
          </w:p>
        </w:tc>
        <w:tc>
          <w:tcPr>
            <w:tcW w:w="0" w:type="auto"/>
            <w:gridSpan w:val="2"/>
            <w:vAlign w:val="center"/>
            <w:hideMark/>
          </w:tcPr>
          <w:p w14:paraId="13C2A26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211481367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2CDC353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83730516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10"/>
            <w:tcBorders>
              <w:top w:val="single" w:sz="6" w:space="0" w:color="000000"/>
              <w:left w:val="single" w:sz="6" w:space="0" w:color="000000"/>
              <w:bottom w:val="single" w:sz="6" w:space="0" w:color="000000"/>
              <w:right w:val="single" w:sz="6" w:space="0" w:color="000000"/>
            </w:tcBorders>
            <w:shd w:val="clear" w:color="auto" w:fill="92D050"/>
            <w:vAlign w:val="center"/>
            <w:hideMark/>
          </w:tcPr>
          <w:p w14:paraId="16F2352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9140241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التبويب حسب علاقتها بالوحدة المنتجة</w:t>
            </w:r>
          </w:p>
        </w:tc>
        <w:tc>
          <w:tcPr>
            <w:tcW w:w="0" w:type="auto"/>
            <w:gridSpan w:val="3"/>
            <w:tcBorders>
              <w:top w:val="nil"/>
              <w:left w:val="nil"/>
              <w:bottom w:val="nil"/>
              <w:right w:val="nil"/>
            </w:tcBorders>
            <w:vAlign w:val="center"/>
            <w:hideMark/>
          </w:tcPr>
          <w:p w14:paraId="64EEB78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16551454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3502C23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79316067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7D697187" w14:textId="77777777">
        <w:trPr>
          <w:gridAfter w:val="1"/>
          <w:divId w:val="1272933237"/>
          <w:trHeight w:val="435"/>
        </w:trPr>
        <w:tc>
          <w:tcPr>
            <w:tcW w:w="0" w:type="auto"/>
            <w:vAlign w:val="center"/>
            <w:hideMark/>
          </w:tcPr>
          <w:p w14:paraId="2097965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38942265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726EFB7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47364223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26B1F41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7024562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5"/>
            <w:tcBorders>
              <w:top w:val="nil"/>
              <w:left w:val="nil"/>
              <w:bottom w:val="nil"/>
              <w:right w:val="single" w:sz="6" w:space="0" w:color="000000"/>
            </w:tcBorders>
            <w:vAlign w:val="center"/>
            <w:hideMark/>
          </w:tcPr>
          <w:p w14:paraId="13EE444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93035959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5"/>
            <w:tcBorders>
              <w:top w:val="nil"/>
              <w:left w:val="single" w:sz="6" w:space="0" w:color="000000"/>
              <w:bottom w:val="nil"/>
              <w:right w:val="nil"/>
            </w:tcBorders>
            <w:vAlign w:val="center"/>
            <w:hideMark/>
          </w:tcPr>
          <w:p w14:paraId="36BDAEB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71677809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3"/>
            <w:vAlign w:val="center"/>
            <w:hideMark/>
          </w:tcPr>
          <w:p w14:paraId="25E5277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9903051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6327801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213097297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353F12E5" w14:textId="77777777">
        <w:trPr>
          <w:gridAfter w:val="1"/>
          <w:divId w:val="1272933237"/>
          <w:trHeight w:val="435"/>
        </w:trPr>
        <w:tc>
          <w:tcPr>
            <w:tcW w:w="0" w:type="auto"/>
            <w:vAlign w:val="center"/>
            <w:hideMark/>
          </w:tcPr>
          <w:p w14:paraId="5135485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41166413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4"/>
            <w:tcBorders>
              <w:top w:val="nil"/>
              <w:left w:val="nil"/>
              <w:bottom w:val="nil"/>
              <w:right w:val="single" w:sz="6" w:space="0" w:color="000000"/>
            </w:tcBorders>
            <w:vAlign w:val="center"/>
            <w:hideMark/>
          </w:tcPr>
          <w:p w14:paraId="04244A6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67882267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single" w:sz="6" w:space="0" w:color="000000"/>
              <w:bottom w:val="nil"/>
              <w:right w:val="nil"/>
            </w:tcBorders>
            <w:vAlign w:val="center"/>
            <w:hideMark/>
          </w:tcPr>
          <w:p w14:paraId="7F48333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67229112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0FE22D0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26673931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nil"/>
              <w:bottom w:val="nil"/>
              <w:right w:val="nil"/>
            </w:tcBorders>
            <w:vAlign w:val="center"/>
            <w:hideMark/>
          </w:tcPr>
          <w:p w14:paraId="72E67A9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32612883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0EF93E1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4480529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4"/>
            <w:tcBorders>
              <w:top w:val="single" w:sz="6" w:space="0" w:color="000000"/>
              <w:left w:val="nil"/>
              <w:bottom w:val="nil"/>
              <w:right w:val="single" w:sz="6" w:space="0" w:color="000000"/>
            </w:tcBorders>
            <w:vAlign w:val="center"/>
            <w:hideMark/>
          </w:tcPr>
          <w:p w14:paraId="0AD0707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1257537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4"/>
            <w:tcBorders>
              <w:top w:val="nil"/>
              <w:left w:val="single" w:sz="6" w:space="0" w:color="000000"/>
              <w:bottom w:val="nil"/>
              <w:right w:val="nil"/>
            </w:tcBorders>
            <w:vAlign w:val="center"/>
            <w:hideMark/>
          </w:tcPr>
          <w:p w14:paraId="797688B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19014539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5367193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20102350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4E0D6E64" w14:textId="77777777">
        <w:trPr>
          <w:gridAfter w:val="1"/>
          <w:divId w:val="1272933237"/>
          <w:trHeight w:val="435"/>
        </w:trPr>
        <w:tc>
          <w:tcPr>
            <w:tcW w:w="0" w:type="auto"/>
            <w:vAlign w:val="center"/>
            <w:hideMark/>
          </w:tcPr>
          <w:p w14:paraId="4FC4B2B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2391101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6"/>
            <w:tcBorders>
              <w:top w:val="single" w:sz="6" w:space="0" w:color="000000"/>
              <w:left w:val="single" w:sz="6" w:space="0" w:color="000000"/>
              <w:bottom w:val="nil"/>
              <w:right w:val="single" w:sz="6" w:space="0" w:color="000000"/>
            </w:tcBorders>
            <w:vAlign w:val="center"/>
            <w:hideMark/>
          </w:tcPr>
          <w:p w14:paraId="4808A99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87881217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عناصر التكاليف المباشرة</w:t>
            </w:r>
          </w:p>
        </w:tc>
        <w:tc>
          <w:tcPr>
            <w:tcW w:w="0" w:type="auto"/>
            <w:tcBorders>
              <w:top w:val="nil"/>
              <w:left w:val="nil"/>
              <w:bottom w:val="nil"/>
              <w:right w:val="nil"/>
            </w:tcBorders>
            <w:vAlign w:val="center"/>
            <w:hideMark/>
          </w:tcPr>
          <w:p w14:paraId="0F5EC58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87080167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41CD4E7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35187661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7C483DC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8133818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8"/>
            <w:tcBorders>
              <w:top w:val="single" w:sz="6" w:space="0" w:color="000000"/>
              <w:left w:val="single" w:sz="6" w:space="0" w:color="000000"/>
              <w:bottom w:val="nil"/>
              <w:right w:val="single" w:sz="6" w:space="0" w:color="000000"/>
            </w:tcBorders>
            <w:vAlign w:val="center"/>
            <w:hideMark/>
          </w:tcPr>
          <w:p w14:paraId="7A77534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6619797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xml:space="preserve">  عناصر التكاليف </w:t>
            </w:r>
            <w:proofErr w:type="gramStart"/>
            <w:r w:rsidRPr="00CF5580">
              <w:rPr>
                <w:rFonts w:ascii="Traditional Arabic" w:eastAsiaTheme="minorEastAsia" w:hAnsi="Traditional Arabic" w:cs="Traditional Arabic"/>
                <w:b/>
                <w:bCs/>
                <w:sz w:val="32"/>
                <w:szCs w:val="32"/>
                <w:bdr w:val="none" w:sz="0" w:space="0" w:color="auto"/>
                <w:rtl/>
              </w:rPr>
              <w:t>الغير مباشرة</w:t>
            </w:r>
            <w:proofErr w:type="gramEnd"/>
          </w:p>
        </w:tc>
        <w:tc>
          <w:tcPr>
            <w:tcW w:w="0" w:type="auto"/>
            <w:tcBorders>
              <w:top w:val="nil"/>
              <w:left w:val="nil"/>
              <w:bottom w:val="nil"/>
              <w:right w:val="nil"/>
            </w:tcBorders>
            <w:vAlign w:val="center"/>
            <w:hideMark/>
          </w:tcPr>
          <w:p w14:paraId="4EC3F15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6538425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0E8AD933" w14:textId="77777777">
        <w:trPr>
          <w:gridAfter w:val="1"/>
          <w:divId w:val="1272933237"/>
          <w:trHeight w:val="195"/>
        </w:trPr>
        <w:tc>
          <w:tcPr>
            <w:tcW w:w="0" w:type="auto"/>
            <w:vAlign w:val="center"/>
            <w:hideMark/>
          </w:tcPr>
          <w:p w14:paraId="7450D47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61479466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6"/>
            <w:tcBorders>
              <w:top w:val="nil"/>
              <w:left w:val="single" w:sz="6" w:space="0" w:color="000000"/>
              <w:bottom w:val="single" w:sz="6" w:space="0" w:color="000000"/>
              <w:right w:val="single" w:sz="6" w:space="0" w:color="000000"/>
            </w:tcBorders>
            <w:vAlign w:val="center"/>
            <w:hideMark/>
          </w:tcPr>
          <w:p w14:paraId="5BF470F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2128522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nil"/>
              <w:left w:val="nil"/>
              <w:bottom w:val="nil"/>
              <w:right w:val="nil"/>
            </w:tcBorders>
            <w:vAlign w:val="center"/>
            <w:hideMark/>
          </w:tcPr>
          <w:p w14:paraId="4B9D839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52223400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74CD76D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90919860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095416A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76041674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8"/>
            <w:tcBorders>
              <w:top w:val="nil"/>
              <w:left w:val="single" w:sz="6" w:space="0" w:color="000000"/>
              <w:bottom w:val="single" w:sz="6" w:space="0" w:color="000000"/>
              <w:right w:val="single" w:sz="6" w:space="0" w:color="000000"/>
            </w:tcBorders>
            <w:vAlign w:val="center"/>
            <w:hideMark/>
          </w:tcPr>
          <w:p w14:paraId="79F5DFB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2618871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nil"/>
              <w:left w:val="nil"/>
              <w:bottom w:val="nil"/>
              <w:right w:val="nil"/>
            </w:tcBorders>
            <w:vAlign w:val="center"/>
            <w:hideMark/>
          </w:tcPr>
          <w:p w14:paraId="6893F0D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08680397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61B1AB6E" w14:textId="77777777">
        <w:trPr>
          <w:gridAfter w:val="1"/>
          <w:divId w:val="1272933237"/>
          <w:trHeight w:val="435"/>
        </w:trPr>
        <w:tc>
          <w:tcPr>
            <w:tcW w:w="0" w:type="auto"/>
            <w:vAlign w:val="center"/>
            <w:hideMark/>
          </w:tcPr>
          <w:p w14:paraId="7FBB276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99440947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4"/>
            <w:tcBorders>
              <w:top w:val="nil"/>
              <w:left w:val="nil"/>
              <w:bottom w:val="nil"/>
              <w:right w:val="single" w:sz="6" w:space="0" w:color="000000"/>
            </w:tcBorders>
            <w:vAlign w:val="center"/>
            <w:hideMark/>
          </w:tcPr>
          <w:p w14:paraId="49E2BAB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13143985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nil"/>
              <w:left w:val="single" w:sz="6" w:space="0" w:color="000000"/>
              <w:bottom w:val="nil"/>
              <w:right w:val="nil"/>
            </w:tcBorders>
            <w:vAlign w:val="center"/>
            <w:hideMark/>
          </w:tcPr>
          <w:p w14:paraId="1A2299F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66003719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3C78454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31834243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vAlign w:val="center"/>
            <w:hideMark/>
          </w:tcPr>
          <w:p w14:paraId="6D06C4B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61717441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37B6112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6615892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4"/>
            <w:tcBorders>
              <w:top w:val="nil"/>
              <w:left w:val="nil"/>
              <w:bottom w:val="nil"/>
              <w:right w:val="single" w:sz="6" w:space="0" w:color="000000"/>
            </w:tcBorders>
            <w:vAlign w:val="center"/>
            <w:hideMark/>
          </w:tcPr>
          <w:p w14:paraId="5EBCC92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50209352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4"/>
            <w:tcBorders>
              <w:top w:val="nil"/>
              <w:left w:val="single" w:sz="6" w:space="0" w:color="000000"/>
              <w:bottom w:val="nil"/>
              <w:right w:val="nil"/>
            </w:tcBorders>
            <w:vAlign w:val="center"/>
            <w:hideMark/>
          </w:tcPr>
          <w:p w14:paraId="0B7CC72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8269079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4CF1575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1233476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29BE110C" w14:textId="77777777">
        <w:trPr>
          <w:divId w:val="1272933237"/>
          <w:trHeight w:val="435"/>
        </w:trPr>
        <w:tc>
          <w:tcPr>
            <w:tcW w:w="0" w:type="auto"/>
            <w:tcBorders>
              <w:top w:val="nil"/>
              <w:left w:val="nil"/>
              <w:bottom w:val="nil"/>
              <w:right w:val="single" w:sz="6" w:space="0" w:color="000000"/>
            </w:tcBorders>
            <w:vAlign w:val="center"/>
            <w:hideMark/>
          </w:tcPr>
          <w:p w14:paraId="780A859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32227154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single" w:sz="6" w:space="0" w:color="000000"/>
              <w:bottom w:val="nil"/>
              <w:right w:val="nil"/>
            </w:tcBorders>
            <w:vAlign w:val="center"/>
            <w:hideMark/>
          </w:tcPr>
          <w:p w14:paraId="46B3912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79432566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nil"/>
              <w:bottom w:val="nil"/>
              <w:right w:val="nil"/>
            </w:tcBorders>
            <w:vAlign w:val="center"/>
            <w:hideMark/>
          </w:tcPr>
          <w:p w14:paraId="71D5425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06661340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single" w:sz="6" w:space="0" w:color="000000"/>
            </w:tcBorders>
            <w:vAlign w:val="center"/>
            <w:hideMark/>
          </w:tcPr>
          <w:p w14:paraId="1D5ED90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0043903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single" w:sz="6" w:space="0" w:color="000000"/>
              <w:bottom w:val="nil"/>
              <w:right w:val="nil"/>
            </w:tcBorders>
            <w:vAlign w:val="center"/>
            <w:hideMark/>
          </w:tcPr>
          <w:p w14:paraId="5AB897B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202901882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76A12DD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1835941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single" w:sz="6" w:space="0" w:color="000000"/>
            </w:tcBorders>
            <w:vAlign w:val="center"/>
            <w:hideMark/>
          </w:tcPr>
          <w:p w14:paraId="206822D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0221785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nil"/>
              <w:left w:val="single" w:sz="6" w:space="0" w:color="000000"/>
              <w:bottom w:val="nil"/>
              <w:right w:val="nil"/>
            </w:tcBorders>
            <w:vAlign w:val="center"/>
            <w:hideMark/>
          </w:tcPr>
          <w:p w14:paraId="560E541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52575355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7EBC23E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62758719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nil"/>
              <w:left w:val="nil"/>
              <w:bottom w:val="nil"/>
              <w:right w:val="single" w:sz="6" w:space="0" w:color="000000"/>
            </w:tcBorders>
            <w:vAlign w:val="center"/>
            <w:hideMark/>
          </w:tcPr>
          <w:p w14:paraId="12BB692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58696139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single" w:sz="6" w:space="0" w:color="000000"/>
              <w:bottom w:val="nil"/>
              <w:right w:val="nil"/>
            </w:tcBorders>
            <w:vAlign w:val="center"/>
            <w:hideMark/>
          </w:tcPr>
          <w:p w14:paraId="3ABDFB9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36853162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nil"/>
              <w:bottom w:val="nil"/>
              <w:right w:val="nil"/>
            </w:tcBorders>
            <w:vAlign w:val="center"/>
            <w:hideMark/>
          </w:tcPr>
          <w:p w14:paraId="2568FA4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7790865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single" w:sz="6" w:space="0" w:color="000000"/>
            </w:tcBorders>
            <w:vAlign w:val="center"/>
            <w:hideMark/>
          </w:tcPr>
          <w:p w14:paraId="4756B21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07354806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single" w:sz="6" w:space="0" w:color="000000"/>
              <w:bottom w:val="nil"/>
              <w:right w:val="nil"/>
            </w:tcBorders>
            <w:vAlign w:val="center"/>
            <w:hideMark/>
          </w:tcPr>
          <w:p w14:paraId="63FAE19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66309580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2AAD316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03569741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single" w:sz="6" w:space="0" w:color="000000"/>
            </w:tcBorders>
            <w:vAlign w:val="center"/>
            <w:hideMark/>
          </w:tcPr>
          <w:p w14:paraId="514D043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74837883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nil"/>
              <w:left w:val="single" w:sz="6" w:space="0" w:color="000000"/>
              <w:bottom w:val="nil"/>
              <w:right w:val="nil"/>
            </w:tcBorders>
            <w:vAlign w:val="center"/>
            <w:hideMark/>
          </w:tcPr>
          <w:p w14:paraId="12A6F2D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61559837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38CFAF96" w14:textId="77777777">
        <w:trPr>
          <w:divId w:val="1272933237"/>
          <w:trHeight w:val="4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A0BA0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2051473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مواد</w:t>
            </w:r>
          </w:p>
        </w:tc>
        <w:tc>
          <w:tcPr>
            <w:tcW w:w="0" w:type="auto"/>
            <w:gridSpan w:val="2"/>
            <w:tcBorders>
              <w:top w:val="nil"/>
              <w:left w:val="nil"/>
              <w:bottom w:val="nil"/>
              <w:right w:val="nil"/>
            </w:tcBorders>
            <w:vAlign w:val="center"/>
            <w:hideMark/>
          </w:tcPr>
          <w:p w14:paraId="600D48A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34390087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A90BA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85643194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أجور</w:t>
            </w:r>
          </w:p>
        </w:tc>
        <w:tc>
          <w:tcPr>
            <w:tcW w:w="0" w:type="auto"/>
            <w:gridSpan w:val="2"/>
            <w:tcBorders>
              <w:top w:val="nil"/>
              <w:left w:val="nil"/>
              <w:bottom w:val="nil"/>
              <w:right w:val="nil"/>
            </w:tcBorders>
            <w:vAlign w:val="center"/>
            <w:hideMark/>
          </w:tcPr>
          <w:p w14:paraId="0830EF7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1396673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F945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92484858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مصروفات</w:t>
            </w:r>
          </w:p>
        </w:tc>
        <w:tc>
          <w:tcPr>
            <w:tcW w:w="0" w:type="auto"/>
            <w:gridSpan w:val="2"/>
            <w:tcBorders>
              <w:top w:val="nil"/>
              <w:left w:val="nil"/>
              <w:bottom w:val="nil"/>
              <w:right w:val="nil"/>
            </w:tcBorders>
            <w:vAlign w:val="center"/>
            <w:hideMark/>
          </w:tcPr>
          <w:p w14:paraId="65CB1EA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02093344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3E45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8250209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مواد</w:t>
            </w:r>
          </w:p>
        </w:tc>
        <w:tc>
          <w:tcPr>
            <w:tcW w:w="0" w:type="auto"/>
            <w:gridSpan w:val="2"/>
            <w:tcBorders>
              <w:top w:val="nil"/>
              <w:left w:val="nil"/>
              <w:bottom w:val="nil"/>
              <w:right w:val="nil"/>
            </w:tcBorders>
            <w:vAlign w:val="center"/>
            <w:hideMark/>
          </w:tcPr>
          <w:p w14:paraId="5F3B476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94599299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030036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88805673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أجور</w:t>
            </w:r>
          </w:p>
        </w:tc>
        <w:tc>
          <w:tcPr>
            <w:tcW w:w="0" w:type="auto"/>
            <w:gridSpan w:val="2"/>
            <w:tcBorders>
              <w:top w:val="nil"/>
              <w:left w:val="nil"/>
              <w:bottom w:val="nil"/>
              <w:right w:val="nil"/>
            </w:tcBorders>
            <w:vAlign w:val="center"/>
            <w:hideMark/>
          </w:tcPr>
          <w:p w14:paraId="4D005CD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85410441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F681B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4400943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مصروفات</w:t>
            </w:r>
          </w:p>
        </w:tc>
        <w:tc>
          <w:tcPr>
            <w:tcW w:w="0" w:type="auto"/>
            <w:vAlign w:val="center"/>
            <w:hideMark/>
          </w:tcPr>
          <w:p w14:paraId="08DA468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sz w:val="32"/>
                <w:szCs w:val="32"/>
                <w:bdr w:val="none" w:sz="0" w:space="0" w:color="auto"/>
              </w:rPr>
            </w:pPr>
          </w:p>
        </w:tc>
      </w:tr>
    </w:tbl>
    <w:p w14:paraId="128FD67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3323B6A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7C22DE3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60B3AAA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67A6142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w:t>
      </w:r>
    </w:p>
    <w:p w14:paraId="695F9C9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140836B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1A26B6E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5A42D7B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right="-11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15B4D1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right="-11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6AA617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تبويب عناصر التكاليف حسب علاقتها بحجم النشاط:</w:t>
      </w:r>
    </w:p>
    <w:p w14:paraId="416A362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30" w:right="-76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 xml:space="preserve">إن هذا التبويب يعتبر من التبويبات المهمة لعناصر التكاليف حيث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أنه</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يرتبط بدراسة سلوك عناصر التكاليف وحسب علاقتها بحجم النشاط (والإنتاج).</w:t>
      </w:r>
    </w:p>
    <w:p w14:paraId="22AD204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30" w:right="-76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ومن خلال هذه الدراسة وجد هناك ثلاثة أنواع من عناصر التكاليف:</w:t>
      </w:r>
    </w:p>
    <w:p w14:paraId="66BD46D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30" w:right="-76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1- التكاليف المتغيرة:</w:t>
      </w:r>
      <w:r w:rsidRPr="00CF5580">
        <w:rPr>
          <w:rFonts w:ascii="Simplified Arabic" w:eastAsiaTheme="minorEastAsia" w:hAnsi="Simplified Arabic" w:cs="Traditional Arabic" w:eastAsia="Simplified Arabic"/>
          <w:b/>
          <w:bCs/>
          <w:color w:val="FF0000"/>
          <w:sz w:val="24"/>
          <w:szCs w:val="32"/>
          <w:bdr w:val="none" w:sz="0" w:space="0" w:color="auto"/>
          <w:rtl/>
        </w:rPr>
        <w:br/>
      </w:r>
      <w:r w:rsidRPr="00CF5580">
        <w:rPr>
          <w:rFonts w:ascii="Simplified Arabic" w:eastAsiaTheme="minorEastAsia" w:hAnsi="Simplified Arabic" w:cs="Traditional Arabic" w:eastAsia="Simplified Arabic"/>
          <w:b/>
          <w:bCs/>
          <w:color w:val="000000"/>
          <w:sz w:val="24"/>
          <w:szCs w:val="32"/>
          <w:bdr w:val="none" w:sz="0" w:space="0" w:color="auto"/>
          <w:rtl/>
        </w:rPr>
        <w:t>وهي تلك التكاليف التي تتغير بمجموعها مع التغير بحجم النشاط بالزيادة أو النقصان أي أنها تزداد بنفس نسبة الزيادة وتنقص بنفس نسبة النقصان من حجم الإنتاج، ووجد أيضاً من خلال دراسة سلوك هذه العناصر بأن نصيب الوحدة المنتجة يبقى منها ثابتاً مهما تغير حجم الإنتاج والتكاليف المتغيرة تشمل:</w:t>
      </w:r>
    </w:p>
    <w:p w14:paraId="0654C07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731031781"/>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7891B98A" wp14:editId="0987EEA7">
                <wp:extent cx="315595" cy="315595"/>
                <wp:effectExtent l="0" t="0" r="0" b="0"/>
                <wp:docPr id="987241426" name="مستطيل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9A9C8C" id="مستطيل 10"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7C694F5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477140422"/>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3EDB3863" wp14:editId="7B0EFEE2">
                <wp:extent cx="315595" cy="315595"/>
                <wp:effectExtent l="0" t="0" r="0" b="0"/>
                <wp:docPr id="997205335" name="مستطيل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35EEDF" id="مستطيل 9"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6F15342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119956495"/>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09552AE7" wp14:editId="235B8AB4">
                <wp:extent cx="315595" cy="315595"/>
                <wp:effectExtent l="0" t="0" r="0" b="0"/>
                <wp:docPr id="402327489" name="مستطيل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14F52" id="مستطيل 8"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1B7E0ED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- 50</w:t>
      </w:r>
    </w:p>
    <w:p w14:paraId="4E0C05C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E467B8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- 40</w:t>
      </w:r>
    </w:p>
    <w:p w14:paraId="30FEF5B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402636D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- 30</w:t>
      </w:r>
    </w:p>
    <w:p w14:paraId="1513A90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E477AB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- 20</w:t>
      </w:r>
    </w:p>
    <w:p w14:paraId="073B487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08571D5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1499800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- 10</w:t>
      </w:r>
    </w:p>
    <w:p w14:paraId="110CBFD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082486089"/>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80      70      60      50      40      30      20      10</w:t>
      </w:r>
    </w:p>
    <w:p w14:paraId="31274D0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69234337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حجم النشاط (وحدة)</w:t>
      </w:r>
    </w:p>
    <w:p w14:paraId="4BC3D84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41158586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الكلفة</w:t>
      </w:r>
    </w:p>
    <w:p w14:paraId="334D96A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45827284"/>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التكاليف المتغيرة</w:t>
      </w:r>
    </w:p>
    <w:p w14:paraId="4299639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435398129"/>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color w:val="FF0000"/>
          <w:sz w:val="24"/>
          <w:szCs w:val="32"/>
          <w:bdr w:val="none" w:sz="0" w:space="0" w:color="auto"/>
          <w:rtl/>
        </w:rPr>
        <w:t>-</w:t>
      </w:r>
      <w:r w:rsidRPr="00CF5580">
        <w:rPr>
          <w:rFonts w:ascii="Simplified Arabic" w:eastAsia="Simplified Arabic" w:hAnsi="Simplified Arabic" w:cs="Traditional Arabic"/>
          <w:b/>
          <w:bCs/>
          <w:color w:val="000000"/>
          <w:sz w:val="24"/>
          <w:szCs w:val="32"/>
          <w:bdr w:val="none" w:sz="0" w:space="0" w:color="auto"/>
          <w:rtl/>
        </w:rPr>
        <w:t> المواد المباشرة.</w:t>
      </w:r>
    </w:p>
    <w:p w14:paraId="118EEA1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05" w:right="-765"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w:t>
      </w:r>
      <w:r w:rsidRPr="00CF5580">
        <w:rPr>
          <w:rFonts w:ascii="Simplified Arabic" w:eastAsiaTheme="minorEastAsia" w:hAnsi="Simplified Arabic" w:cs="Traditional Arabic" w:eastAsia="Simplified Arabic"/>
          <w:b/>
          <w:bCs/>
          <w:color w:val="000000"/>
          <w:sz w:val="24"/>
          <w:szCs w:val="32"/>
          <w:bdr w:val="none" w:sz="0" w:space="0" w:color="auto"/>
          <w:rtl/>
        </w:rPr>
        <w:t> الأجور المباشرة.</w:t>
      </w:r>
    </w:p>
    <w:p w14:paraId="32B7DB8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05" w:right="-765"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w:t>
      </w:r>
      <w:r w:rsidRPr="00CF5580">
        <w:rPr>
          <w:rFonts w:ascii="Simplified Arabic" w:eastAsiaTheme="minorEastAsia" w:hAnsi="Simplified Arabic" w:cs="Traditional Arabic" w:eastAsia="Simplified Arabic"/>
          <w:b/>
          <w:bCs/>
          <w:color w:val="000000"/>
          <w:sz w:val="24"/>
          <w:szCs w:val="32"/>
          <w:bdr w:val="none" w:sz="0" w:space="0" w:color="auto"/>
          <w:rtl/>
        </w:rPr>
        <w:t> المصاريف المباشرة.</w:t>
      </w:r>
    </w:p>
    <w:p w14:paraId="526CF1E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30" w:right="-11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ويمكن توضيح العلاقة بين التكاليف المتغيرة وحجم النشاط بالشكل البياني التالي:</w:t>
      </w:r>
    </w:p>
    <w:p w14:paraId="3889F9E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045B0F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CA3ED7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7D8FAD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4A1BEE6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C96FA7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714189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114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eastAsiaTheme="minorEastAsia" w:ascii="Simplified Arabic" w:hAnsi="Simplified Arabic" w:eastAsia="Simplified Arabic"/>
          <w:b/>
          <w:bCs/>
          <w:color w:val="000000"/>
          <w:sz w:val="24"/>
          <w:szCs w:val="32"/>
          <w:bdr w:val="none" w:sz="0" w:space="0" w:color="auto"/>
          <w:rtl/>
        </w:rPr>
        <w:t>​</w:t>
      </w:r>
    </w:p>
    <w:p w14:paraId="18FF9BB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11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1058CE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11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6CFC4AF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05" w:right="-5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5D4008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05" w:right="-5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1241F9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05" w:right="-5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من هذا الشكل يتضح بأنه إذا تم إنتاج 10 وحدات فستتحمل المنشأة 10 دينار وإذا أنتجت 20 وحدة ستتحمل 20 دينار وهكذا، أما نصيب الوحدة فلا يتغير.</w:t>
      </w:r>
    </w:p>
    <w:p w14:paraId="71DBDB2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tbl>
      <w:tblPr>
        <w:tblW w:w="0" w:type="auto"/>
        <w:tblCellMar>
          <w:top w:w="15" w:type="dxa"/>
          <w:left w:w="15" w:type="dxa"/>
          <w:bottom w:w="15" w:type="dxa"/>
          <w:right w:w="15" w:type="dxa"/>
        </w:tblCellMar>
        <w:tblLook w:val="04A0" w:firstRow="1" w:lastRow="0" w:firstColumn="1" w:lastColumn="0" w:noHBand="0" w:noVBand="1"/>
      </w:tblPr>
      <w:tblGrid>
        <w:gridCol w:w="2513"/>
        <w:gridCol w:w="1373"/>
        <w:gridCol w:w="2343"/>
      </w:tblGrid>
      <w:tr w:rsidR="009A603F" w:rsidRPr="00CF5580" w14:paraId="4E15006F" w14:textId="77777777">
        <w:trPr>
          <w:divId w:val="1272933237"/>
        </w:trPr>
        <w:tc>
          <w:tcPr>
            <w:tcW w:w="0" w:type="auto"/>
            <w:vAlign w:val="center"/>
            <w:hideMark/>
          </w:tcPr>
          <w:p w14:paraId="1A748E4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40437955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نصيب الوحدة =</w:t>
            </w:r>
          </w:p>
        </w:tc>
        <w:tc>
          <w:tcPr>
            <w:tcW w:w="0" w:type="auto"/>
            <w:tcBorders>
              <w:top w:val="nil"/>
              <w:left w:val="nil"/>
              <w:bottom w:val="single" w:sz="6" w:space="0" w:color="000000"/>
              <w:right w:val="nil"/>
            </w:tcBorders>
            <w:vAlign w:val="center"/>
            <w:hideMark/>
          </w:tcPr>
          <w:p w14:paraId="04837C3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22802896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التكاليف</w:t>
            </w:r>
          </w:p>
        </w:tc>
        <w:tc>
          <w:tcPr>
            <w:tcW w:w="0" w:type="auto"/>
            <w:vAlign w:val="center"/>
            <w:hideMark/>
          </w:tcPr>
          <w:p w14:paraId="4341CAF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47305781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14E56AB1" w14:textId="77777777">
        <w:trPr>
          <w:divId w:val="1272933237"/>
        </w:trPr>
        <w:tc>
          <w:tcPr>
            <w:tcW w:w="0" w:type="auto"/>
            <w:vAlign w:val="center"/>
            <w:hideMark/>
          </w:tcPr>
          <w:p w14:paraId="16BE88D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203071920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2693F31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214704747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عدد الوحدات</w:t>
            </w:r>
          </w:p>
        </w:tc>
        <w:tc>
          <w:tcPr>
            <w:tcW w:w="0" w:type="auto"/>
            <w:vAlign w:val="center"/>
            <w:hideMark/>
          </w:tcPr>
          <w:p w14:paraId="14E0F36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204671096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5C3A7ADB" w14:textId="77777777">
        <w:trPr>
          <w:divId w:val="1272933237"/>
        </w:trPr>
        <w:tc>
          <w:tcPr>
            <w:tcW w:w="0" w:type="auto"/>
            <w:vAlign w:val="center"/>
            <w:hideMark/>
          </w:tcPr>
          <w:p w14:paraId="403AC05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6929656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28F1EB1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07874664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63D4227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50150974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63F0320A" w14:textId="77777777">
        <w:trPr>
          <w:divId w:val="1272933237"/>
        </w:trPr>
        <w:tc>
          <w:tcPr>
            <w:tcW w:w="0" w:type="auto"/>
            <w:vAlign w:val="center"/>
            <w:hideMark/>
          </w:tcPr>
          <w:p w14:paraId="4A87FEA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86933866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إذا كان الإنتاج 10وحدة =</w:t>
            </w:r>
          </w:p>
        </w:tc>
        <w:tc>
          <w:tcPr>
            <w:tcW w:w="0" w:type="auto"/>
            <w:tcBorders>
              <w:top w:val="nil"/>
              <w:left w:val="nil"/>
              <w:bottom w:val="single" w:sz="6" w:space="0" w:color="000000"/>
              <w:right w:val="nil"/>
            </w:tcBorders>
            <w:vAlign w:val="center"/>
            <w:hideMark/>
          </w:tcPr>
          <w:p w14:paraId="5E41E18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64069701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10</w:t>
            </w:r>
          </w:p>
        </w:tc>
        <w:tc>
          <w:tcPr>
            <w:tcW w:w="0" w:type="auto"/>
            <w:vAlign w:val="center"/>
            <w:hideMark/>
          </w:tcPr>
          <w:p w14:paraId="2075D81A"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7773993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1 دينار نصيب الوحدة</w:t>
            </w:r>
          </w:p>
        </w:tc>
      </w:tr>
      <w:tr w:rsidR="009A603F" w:rsidRPr="00CF5580" w14:paraId="7354EC77" w14:textId="77777777">
        <w:trPr>
          <w:divId w:val="1272933237"/>
        </w:trPr>
        <w:tc>
          <w:tcPr>
            <w:tcW w:w="0" w:type="auto"/>
            <w:vAlign w:val="center"/>
            <w:hideMark/>
          </w:tcPr>
          <w:p w14:paraId="10BC863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60047874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2B76E5D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75158596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10</w:t>
            </w:r>
          </w:p>
        </w:tc>
        <w:tc>
          <w:tcPr>
            <w:tcW w:w="0" w:type="auto"/>
            <w:vAlign w:val="center"/>
            <w:hideMark/>
          </w:tcPr>
          <w:p w14:paraId="0B5C69D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69850417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5CBD4B7C" w14:textId="77777777">
        <w:trPr>
          <w:divId w:val="1272933237"/>
        </w:trPr>
        <w:tc>
          <w:tcPr>
            <w:tcW w:w="0" w:type="auto"/>
            <w:vAlign w:val="center"/>
            <w:hideMark/>
          </w:tcPr>
          <w:p w14:paraId="1C00742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59894613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5874339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21046169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7CEAF4C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26098638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2FB88FC8" w14:textId="77777777">
        <w:trPr>
          <w:divId w:val="1272933237"/>
        </w:trPr>
        <w:tc>
          <w:tcPr>
            <w:tcW w:w="0" w:type="auto"/>
            <w:vAlign w:val="center"/>
            <w:hideMark/>
          </w:tcPr>
          <w:p w14:paraId="6505C21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102783078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إذا كان الإنتاج 20وحدة =</w:t>
            </w:r>
          </w:p>
        </w:tc>
        <w:tc>
          <w:tcPr>
            <w:tcW w:w="0" w:type="auto"/>
            <w:tcBorders>
              <w:top w:val="nil"/>
              <w:left w:val="nil"/>
              <w:bottom w:val="single" w:sz="6" w:space="0" w:color="000000"/>
              <w:right w:val="nil"/>
            </w:tcBorders>
            <w:vAlign w:val="center"/>
            <w:hideMark/>
          </w:tcPr>
          <w:p w14:paraId="28F4CC3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42218466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20</w:t>
            </w:r>
          </w:p>
        </w:tc>
        <w:tc>
          <w:tcPr>
            <w:tcW w:w="0" w:type="auto"/>
            <w:vAlign w:val="center"/>
            <w:hideMark/>
          </w:tcPr>
          <w:p w14:paraId="524B599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57174528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1 دينار نصيب الوحدة</w:t>
            </w:r>
          </w:p>
        </w:tc>
      </w:tr>
      <w:tr w:rsidR="009A603F" w:rsidRPr="00CF5580" w14:paraId="5B18DF43" w14:textId="77777777">
        <w:trPr>
          <w:divId w:val="1272933237"/>
        </w:trPr>
        <w:tc>
          <w:tcPr>
            <w:tcW w:w="0" w:type="auto"/>
            <w:vAlign w:val="center"/>
            <w:hideMark/>
          </w:tcPr>
          <w:p w14:paraId="5670BFA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99329599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3E7534E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51408043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20</w:t>
            </w:r>
          </w:p>
        </w:tc>
        <w:tc>
          <w:tcPr>
            <w:tcW w:w="0" w:type="auto"/>
            <w:vAlign w:val="center"/>
            <w:hideMark/>
          </w:tcPr>
          <w:p w14:paraId="317B1D1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divId w:val="760686404"/>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bl>
    <w:p w14:paraId="643A059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2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20F5ACE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divId w:val="1272933237"/>
        <w:rPr>
          <w:rFonts w:ascii="-webkit-standard" w:eastAsiaTheme="minorEastAsia" w:hAnsi="-webkit-standard"/>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وهكذا يبقى ثابت نصيب الوحدة المنتجة بالزيادة أو بالنقصان في حجم النشاط.</w:t>
      </w:r>
      <w:r w:rsidRPr="00CF5580">
        <w:rPr>
          <w:rFonts w:ascii="Simplified Arabic" w:eastAsiaTheme="minorEastAsia" w:hAnsi="Simplified Arabic" w:eastAsia="Simplified Arabic"/>
          <w:b/>
          <w:bCs/>
          <w:color w:val="000000"/>
          <w:sz w:val="24"/>
          <w:szCs w:val="32"/>
          <w:bdr w:val="none" w:sz="0" w:space="0" w:color="auto"/>
          <w:rtl/>
        </w:rPr>
        <w:br/>
      </w:r>
      <w:r w:rsidRPr="00CF5580">
        <w:rPr>
          <w:rFonts w:ascii="Simplified Arabic" w:eastAsiaTheme="minorEastAsia" w:hAnsi="Simplified Arabic" w:cs="Traditional Arabic" w:eastAsia="Simplified Arabic"/>
          <w:b/>
          <w:bCs/>
          <w:color w:val="FF0000"/>
          <w:sz w:val="24"/>
          <w:szCs w:val="32"/>
          <w:bdr w:val="none" w:sz="0" w:space="0" w:color="auto"/>
          <w:rtl/>
        </w:rPr>
        <w:t>2- التكاليف الثابتة:</w:t>
      </w:r>
    </w:p>
    <w:p w14:paraId="0BF5F59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160197863"/>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09E4EA5E" wp14:editId="2DFFDCDC">
                <wp:extent cx="315595" cy="315595"/>
                <wp:effectExtent l="0" t="0" r="0" b="0"/>
                <wp:docPr id="276466252"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84E2E4" id="مستطيل 7"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75DBE1D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01734047"/>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4BC8AD0D" wp14:editId="6CA3B059">
                <wp:extent cx="315595" cy="315595"/>
                <wp:effectExtent l="0" t="0" r="0" b="0"/>
                <wp:docPr id="1244252494"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EDBBC1" id="مستطيل 6"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0F731D1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4E2EDEA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77219A5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 </w:t>
      </w:r>
    </w:p>
    <w:p w14:paraId="5F29FED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- 400</w:t>
      </w:r>
    </w:p>
    <w:p w14:paraId="6922BA8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745B866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763F9BF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01504E3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00D67AD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3F3252A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2454748"/>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089ACFB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27377669"/>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40             30              20              10</w:t>
      </w:r>
    </w:p>
    <w:p w14:paraId="36204DD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981616051"/>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حجم النشاط (وحدة)</w:t>
      </w:r>
    </w:p>
    <w:p w14:paraId="105621B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184903985"/>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الكلفة</w:t>
      </w:r>
    </w:p>
    <w:p w14:paraId="53576A2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975330766"/>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التكاليف الثابتة</w:t>
      </w:r>
    </w:p>
    <w:p w14:paraId="5B91293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divId w:val="790854479"/>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noProof/>
          <w:color w:val="000000"/>
          <w:sz w:val="24"/>
          <w:szCs w:val="32"/>
          <w:bdr w:val="none" w:sz="0" w:space="0" w:color="auto"/>
        </w:rPr>
        <mc:AlternateContent>
          <mc:Choice Requires="wps">
            <w:drawing>
              <wp:inline distT="0" distB="0" distL="0" distR="0" wp14:anchorId="5EB1445C" wp14:editId="51986B31">
                <wp:extent cx="315595" cy="315595"/>
                <wp:effectExtent l="0" t="0" r="0" b="0"/>
                <wp:docPr id="1668656786"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782922" id="مستطيل 5"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6AE83B1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836965935"/>
        <w:rPr>
          <w:rFonts w:ascii="Traditional Arabic" w:eastAsia="Times New Roman" w:hAnsi="Traditional Arabic" w:cs="Traditional Arabic"/>
          <w:b/>
          <w:bCs/>
          <w:color w:val="000000"/>
          <w:sz w:val="32"/>
          <w:szCs w:val="32"/>
          <w:bdr w:val="none" w:sz="0" w:space="0" w:color="auto"/>
          <w:rtl/>
        </w:rPr>
      </w:pPr>
      <w:r w:rsidRPr="00CF5580">
        <w:rPr>
          <w:rFonts w:ascii="Simplified Arabic" w:eastAsia="Simplified Arabic" w:hAnsi="Simplified Arabic" w:cs="Traditional Arabic"/>
          <w:b/>
          <w:bCs/>
          <w:color w:val="000000"/>
          <w:sz w:val="24"/>
          <w:szCs w:val="32"/>
          <w:bdr w:val="none" w:sz="0" w:space="0" w:color="auto"/>
          <w:rtl/>
        </w:rPr>
        <w:t>وهي تلك التكاليف التي لا تتغير بتغير حجم النشاط أي أنها تبقى ثابتة بدون تغيير ومن خلال دراسة سلوك هذه العناصر يتبين بأن نصيب الوحدة المنتجة منها يتغير بتغير حجم النشاط أي أنه ينخفض إذا زاد حجم النشاط ونصيب الوحدة يزداد من هذه التكاليف إذا انخفض حجم الإنتاج، لذا فمن مصلحة المنشأة أن تزيد من حجم نشاطها وعدم ترك طاقة عاطلة حتى تنخفض تكلفة الوحدة من التكاليف الثابتة وهذا به فائدة للمنشآت خاصة في ظل سوق المنافسة ومن أمثلة هذه التكاليف :</w:t>
      </w:r>
    </w:p>
    <w:p w14:paraId="6A30B09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815" w:right="-105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مصروف الإيجار.</w:t>
      </w:r>
    </w:p>
    <w:p w14:paraId="68F3374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815" w:right="-105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مصروف التأمين.</w:t>
      </w:r>
    </w:p>
    <w:p w14:paraId="559D190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815" w:right="-1050"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 إيجار الإدارة.</w:t>
      </w:r>
    </w:p>
    <w:p w14:paraId="06D6FBA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350"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ويمكن إيضاح هذه العلاقة بالشكل البياني التالي:</w:t>
      </w:r>
    </w:p>
    <w:p w14:paraId="008075F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72933237"/>
        <w:rPr>
          <w:rFonts w:ascii="-webkit-standard" w:eastAsiaTheme="minorEastAsia" w:hAnsi="-webkit-standard"/>
          <w:color w:val="000000"/>
          <w:sz w:val="32"/>
          <w:szCs w:val="32"/>
          <w:bdr w:val="none" w:sz="0" w:space="0" w:color="auto"/>
          <w:rtl/>
        </w:rPr>
      </w:pPr>
    </w:p>
    <w:p w14:paraId="5B3AE8E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7E0529F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93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2728352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85" w:right="-79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من هذا الشكل يتضح بأن التكاليف الثابتة البالغة 400 دينار لم تتغير مهما تغير حجم الإنتاج سواءً كان 10 وحدة أو 40 وحدة فإن هذه التكاليف تبقى ثابتة لكن نصيب الوحدة منها يتغير.</w:t>
      </w:r>
    </w:p>
    <w:p w14:paraId="4C8B46F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93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162E8E5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tbl>
      <w:tblPr>
        <w:tblW w:w="0" w:type="auto"/>
        <w:tblCellMar>
          <w:top w:w="15" w:type="dxa"/>
          <w:left w:w="15" w:type="dxa"/>
          <w:bottom w:w="15" w:type="dxa"/>
          <w:right w:w="15" w:type="dxa"/>
        </w:tblCellMar>
        <w:tblLook w:val="04A0" w:firstRow="1" w:lastRow="0" w:firstColumn="1" w:lastColumn="0" w:noHBand="0" w:noVBand="1"/>
      </w:tblPr>
      <w:tblGrid>
        <w:gridCol w:w="2125"/>
        <w:gridCol w:w="528"/>
        <w:gridCol w:w="2060"/>
      </w:tblGrid>
      <w:tr w:rsidR="009A603F" w:rsidRPr="00CF5580" w14:paraId="599554BE" w14:textId="77777777">
        <w:trPr>
          <w:divId w:val="1272933237"/>
        </w:trPr>
        <w:tc>
          <w:tcPr>
            <w:tcW w:w="0" w:type="auto"/>
            <w:vAlign w:val="center"/>
            <w:hideMark/>
          </w:tcPr>
          <w:p w14:paraId="13171E7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63630385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نصيب الوحدة المنتجة =</w:t>
            </w:r>
          </w:p>
        </w:tc>
        <w:tc>
          <w:tcPr>
            <w:tcW w:w="0" w:type="auto"/>
            <w:tcBorders>
              <w:top w:val="nil"/>
              <w:left w:val="nil"/>
              <w:bottom w:val="single" w:sz="6" w:space="0" w:color="000000"/>
              <w:right w:val="nil"/>
            </w:tcBorders>
            <w:vAlign w:val="center"/>
            <w:hideMark/>
          </w:tcPr>
          <w:p w14:paraId="78F9391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50970407"/>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400</w:t>
            </w:r>
          </w:p>
        </w:tc>
        <w:tc>
          <w:tcPr>
            <w:tcW w:w="0" w:type="auto"/>
            <w:vAlign w:val="center"/>
            <w:hideMark/>
          </w:tcPr>
          <w:p w14:paraId="0C0FEA1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77902966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40 دينار</w:t>
            </w:r>
          </w:p>
        </w:tc>
      </w:tr>
      <w:tr w:rsidR="009A603F" w:rsidRPr="00CF5580" w14:paraId="36A2207B" w14:textId="77777777">
        <w:trPr>
          <w:divId w:val="1272933237"/>
        </w:trPr>
        <w:tc>
          <w:tcPr>
            <w:tcW w:w="0" w:type="auto"/>
            <w:vAlign w:val="center"/>
            <w:hideMark/>
          </w:tcPr>
          <w:p w14:paraId="50E0E0A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93620777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5E183D0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4197424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10</w:t>
            </w:r>
          </w:p>
        </w:tc>
        <w:tc>
          <w:tcPr>
            <w:tcW w:w="0" w:type="auto"/>
            <w:vAlign w:val="center"/>
            <w:hideMark/>
          </w:tcPr>
          <w:p w14:paraId="62E9991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8697295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1B357D77" w14:textId="77777777">
        <w:trPr>
          <w:divId w:val="1272933237"/>
        </w:trPr>
        <w:tc>
          <w:tcPr>
            <w:tcW w:w="0" w:type="auto"/>
            <w:vAlign w:val="center"/>
            <w:hideMark/>
          </w:tcPr>
          <w:p w14:paraId="04C4D97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04710122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0ED7685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99510895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78CAE80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62071845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4ED6250E" w14:textId="77777777">
        <w:trPr>
          <w:divId w:val="1272933237"/>
        </w:trPr>
        <w:tc>
          <w:tcPr>
            <w:tcW w:w="0" w:type="auto"/>
            <w:vAlign w:val="center"/>
            <w:hideMark/>
          </w:tcPr>
          <w:p w14:paraId="6E1AF500"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69944773"/>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إذا أنتج 20 وحدة =</w:t>
            </w:r>
          </w:p>
        </w:tc>
        <w:tc>
          <w:tcPr>
            <w:tcW w:w="0" w:type="auto"/>
            <w:tcBorders>
              <w:top w:val="nil"/>
              <w:left w:val="nil"/>
              <w:bottom w:val="single" w:sz="6" w:space="0" w:color="000000"/>
              <w:right w:val="nil"/>
            </w:tcBorders>
            <w:vAlign w:val="center"/>
            <w:hideMark/>
          </w:tcPr>
          <w:p w14:paraId="1B35F8B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75473952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400</w:t>
            </w:r>
          </w:p>
        </w:tc>
        <w:tc>
          <w:tcPr>
            <w:tcW w:w="0" w:type="auto"/>
            <w:vAlign w:val="center"/>
            <w:hideMark/>
          </w:tcPr>
          <w:p w14:paraId="0094282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43066169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20 دينار</w:t>
            </w:r>
          </w:p>
        </w:tc>
      </w:tr>
      <w:tr w:rsidR="009A603F" w:rsidRPr="00CF5580" w14:paraId="5903DE24" w14:textId="77777777">
        <w:trPr>
          <w:divId w:val="1272933237"/>
        </w:trPr>
        <w:tc>
          <w:tcPr>
            <w:tcW w:w="0" w:type="auto"/>
            <w:vAlign w:val="center"/>
            <w:hideMark/>
          </w:tcPr>
          <w:p w14:paraId="08587AB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646978300"/>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456830E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18902963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20</w:t>
            </w:r>
          </w:p>
        </w:tc>
        <w:tc>
          <w:tcPr>
            <w:tcW w:w="0" w:type="auto"/>
            <w:vAlign w:val="center"/>
            <w:hideMark/>
          </w:tcPr>
          <w:p w14:paraId="492985E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8747275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6D8AB31A" w14:textId="77777777">
        <w:trPr>
          <w:divId w:val="1272933237"/>
        </w:trPr>
        <w:tc>
          <w:tcPr>
            <w:tcW w:w="0" w:type="auto"/>
            <w:vAlign w:val="center"/>
            <w:hideMark/>
          </w:tcPr>
          <w:p w14:paraId="046DED6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63237404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0838AE6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13112271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vAlign w:val="center"/>
            <w:hideMark/>
          </w:tcPr>
          <w:p w14:paraId="0188860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93730035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r w:rsidR="009A603F" w:rsidRPr="00CF5580" w14:paraId="31626107" w14:textId="77777777">
        <w:trPr>
          <w:divId w:val="1272933237"/>
        </w:trPr>
        <w:tc>
          <w:tcPr>
            <w:tcW w:w="0" w:type="auto"/>
            <w:vAlign w:val="center"/>
            <w:hideMark/>
          </w:tcPr>
          <w:p w14:paraId="7D05D03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333295502"/>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إذا أنتج 40 وحدة =</w:t>
            </w:r>
          </w:p>
        </w:tc>
        <w:tc>
          <w:tcPr>
            <w:tcW w:w="0" w:type="auto"/>
            <w:tcBorders>
              <w:top w:val="nil"/>
              <w:left w:val="nil"/>
              <w:bottom w:val="single" w:sz="6" w:space="0" w:color="000000"/>
              <w:right w:val="nil"/>
            </w:tcBorders>
            <w:vAlign w:val="center"/>
            <w:hideMark/>
          </w:tcPr>
          <w:p w14:paraId="63130A8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12220351"/>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400</w:t>
            </w:r>
          </w:p>
        </w:tc>
        <w:tc>
          <w:tcPr>
            <w:tcW w:w="0" w:type="auto"/>
            <w:vAlign w:val="center"/>
            <w:hideMark/>
          </w:tcPr>
          <w:p w14:paraId="6C87D0C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508984339"/>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10 دينار وهكذا…</w:t>
            </w:r>
          </w:p>
        </w:tc>
      </w:tr>
      <w:tr w:rsidR="009A603F" w:rsidRPr="00CF5580" w14:paraId="0B20A9DD" w14:textId="77777777">
        <w:trPr>
          <w:divId w:val="1272933237"/>
        </w:trPr>
        <w:tc>
          <w:tcPr>
            <w:tcW w:w="0" w:type="auto"/>
            <w:vAlign w:val="center"/>
            <w:hideMark/>
          </w:tcPr>
          <w:p w14:paraId="26311C7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69618925"/>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c>
          <w:tcPr>
            <w:tcW w:w="0" w:type="auto"/>
            <w:tcBorders>
              <w:top w:val="single" w:sz="6" w:space="0" w:color="000000"/>
              <w:left w:val="nil"/>
              <w:bottom w:val="nil"/>
              <w:right w:val="nil"/>
            </w:tcBorders>
            <w:vAlign w:val="center"/>
            <w:hideMark/>
          </w:tcPr>
          <w:p w14:paraId="451EC42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815881188"/>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400</w:t>
            </w:r>
          </w:p>
        </w:tc>
        <w:tc>
          <w:tcPr>
            <w:tcW w:w="0" w:type="auto"/>
            <w:vAlign w:val="center"/>
            <w:hideMark/>
          </w:tcPr>
          <w:p w14:paraId="4858A0E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853761086"/>
              <w:rPr>
                <w:rFonts w:ascii="Traditional Arabic" w:eastAsiaTheme="minorEastAsia" w:hAnsi="Traditional Arabic" w:cs="Traditional Arabic"/>
                <w:b/>
                <w:bCs/>
                <w:sz w:val="32"/>
                <w:szCs w:val="32"/>
                <w:bdr w:val="none" w:sz="0" w:space="0" w:color="auto"/>
                <w:rtl/>
              </w:rPr>
            </w:pPr>
            <w:r w:rsidRPr="00CF5580">
              <w:rPr>
                <w:rFonts w:ascii="Traditional Arabic" w:eastAsiaTheme="minorEastAsia" w:hAnsi="Traditional Arabic" w:cs="Traditional Arabic"/>
                <w:b/>
                <w:bCs/>
                <w:sz w:val="32"/>
                <w:szCs w:val="32"/>
                <w:bdr w:val="none" w:sz="0" w:space="0" w:color="auto"/>
                <w:rtl/>
              </w:rPr>
              <w:t> </w:t>
            </w:r>
          </w:p>
        </w:tc>
      </w:tr>
    </w:tbl>
    <w:p w14:paraId="7F2139C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38B1A35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ight="-975"/>
        <w:divId w:val="1272933237"/>
        <w:rPr>
          <w:rFonts w:ascii="Traditional Arabic" w:eastAsiaTheme="minorEastAsia" w:hAnsi="Traditional Arabic" w:cs="Traditional Arabic"/>
          <w:b/>
          <w:bCs/>
          <w:color w:val="FF0000"/>
          <w:sz w:val="32"/>
          <w:szCs w:val="32"/>
          <w:bdr w:val="none" w:sz="0" w:space="0" w:color="auto"/>
          <w:rtl/>
        </w:rPr>
      </w:pPr>
      <w:r w:rsidRPr="00CF5580">
        <w:rPr>
          <w:rFonts w:ascii="Simplified Arabic" w:eastAsiaTheme="minorEastAsia" w:hAnsi="Simplified Arabic" w:cs="Traditional Arabic" w:eastAsia="Simplified Arabic"/>
          <w:b/>
          <w:bCs/>
          <w:color w:val="FF0000"/>
          <w:sz w:val="24"/>
          <w:szCs w:val="32"/>
          <w:bdr w:val="none" w:sz="0" w:space="0" w:color="auto"/>
          <w:rtl/>
        </w:rPr>
        <w:t>3- التكاليف شبه المتغيرة وشبه الثابتة:</w:t>
      </w:r>
    </w:p>
    <w:p w14:paraId="11D40E9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ight="-975"/>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lastRenderedPageBreak/>
        <w:t>وهي التكاليف التي تجمع بين خصائص المجموعتين من التكاليف الثابتة والتكاليف المتغيرة، وهناك عدة طرق لفصل الجزء المتغير عن الجزء الثابت من هذه التكاليف منها:</w:t>
      </w:r>
    </w:p>
    <w:p w14:paraId="0F412D8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905" w:right="-975"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طريقة الحد الأعلى وطريقة الحد الأدنى.</w:t>
      </w:r>
    </w:p>
    <w:p w14:paraId="527C1FA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905" w:right="-975" w:firstLine="42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طريقة خارطة الانتشار.</w:t>
      </w:r>
    </w:p>
    <w:p w14:paraId="7ED74FC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 طريقة المربعات الصغرى.</w:t>
      </w:r>
    </w:p>
    <w:p w14:paraId="251CD77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E82DD6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D7484D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5A1936C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1458124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11C1929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4A21AD8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695" w:right="-105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t> </w:t>
      </w:r>
    </w:p>
    <w:p w14:paraId="090B0BDB"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95" w:right="-840"/>
        <w:divId w:val="1272933237"/>
        <w:rPr>
          <w:rFonts w:ascii="Traditional Arabic" w:eastAsiaTheme="minorEastAsia" w:hAnsi="Traditional Arabic" w:cs="Traditional Arabic"/>
          <w:b/>
          <w:bCs/>
          <w:color w:val="000000"/>
          <w:sz w:val="32"/>
          <w:szCs w:val="32"/>
          <w:bdr w:val="none" w:sz="0" w:space="0" w:color="auto"/>
          <w:rtl/>
        </w:rPr>
      </w:pPr>
      <w:r w:rsidRPr="00CF5580">
        <w:rPr>
          <w:rFonts w:ascii="Simplified Arabic" w:eastAsiaTheme="minorEastAsia" w:hAnsi="Simplified Arabic" w:cs="Traditional Arabic" w:eastAsia="Simplified Arabic"/>
          <w:b/>
          <w:bCs/>
          <w:color w:val="000000"/>
          <w:sz w:val="24"/>
          <w:szCs w:val="32"/>
          <w:bdr w:val="none" w:sz="0" w:space="0" w:color="auto"/>
          <w:rtl/>
        </w:rPr>
        <w:br/>
        <w:t xml:space="preserve">ومن أمثلة هذه التكاليف، تكاليف صيانة الآلات أي أن كلفتها تبقى ثابتة في حالة الصيانة الدورية </w:t>
      </w:r>
      <w:proofErr w:type="gramStart"/>
      <w:r w:rsidRPr="00CF5580">
        <w:rPr>
          <w:rFonts w:ascii="Simplified Arabic" w:eastAsiaTheme="minorEastAsia" w:hAnsi="Simplified Arabic" w:cs="Traditional Arabic" w:eastAsia="Simplified Arabic"/>
          <w:b/>
          <w:bCs/>
          <w:color w:val="000000"/>
          <w:sz w:val="24"/>
          <w:szCs w:val="32"/>
          <w:bdr w:val="none" w:sz="0" w:space="0" w:color="auto"/>
          <w:rtl/>
        </w:rPr>
        <w:t>للآلات</w:t>
      </w:r>
      <w:proofErr w:type="gramEnd"/>
      <w:r w:rsidRPr="00CF5580">
        <w:rPr>
          <w:rFonts w:ascii="Simplified Arabic" w:eastAsiaTheme="minorEastAsia" w:hAnsi="Simplified Arabic" w:cs="Traditional Arabic" w:eastAsia="Simplified Arabic"/>
          <w:b/>
          <w:bCs/>
          <w:color w:val="000000"/>
          <w:sz w:val="24"/>
          <w:szCs w:val="32"/>
          <w:bdr w:val="none" w:sz="0" w:space="0" w:color="auto"/>
          <w:rtl/>
        </w:rPr>
        <w:t xml:space="preserve"> ولكن هذه الكلف تزداد عندما زيادة عدد مرات الصيانة بسبب بدء عملها.  وهذه التكاليف يمكن إيضاحها بالشكل البياني التالي:</w:t>
      </w:r>
    </w:p>
    <w:p w14:paraId="07D2950C"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73498319"/>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noProof/>
          <w:color w:val="000000"/>
          <w:sz w:val="24"/>
          <w:szCs w:val="32"/>
          <w:bdr w:val="none" w:sz="0" w:space="0" w:color="auto"/>
        </w:rPr>
        <mc:AlternateContent>
          <mc:Choice Requires="wps">
            <w:drawing>
              <wp:inline distT="0" distB="0" distL="0" distR="0" wp14:anchorId="5F55149C" wp14:editId="5E048E65">
                <wp:extent cx="315595" cy="315595"/>
                <wp:effectExtent l="0" t="0" r="0" b="0"/>
                <wp:docPr id="262300654"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5A847E" id="مستطيل 4"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34ACA196"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690037633"/>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noProof/>
          <w:color w:val="000000"/>
          <w:sz w:val="24"/>
          <w:szCs w:val="32"/>
          <w:bdr w:val="none" w:sz="0" w:space="0" w:color="auto"/>
        </w:rPr>
        <mc:AlternateContent>
          <mc:Choice Requires="wps">
            <w:drawing>
              <wp:inline distT="0" distB="0" distL="0" distR="0" wp14:anchorId="6FD79DD8" wp14:editId="3DCF498D">
                <wp:extent cx="315595" cy="315595"/>
                <wp:effectExtent l="0" t="0" r="0" b="0"/>
                <wp:docPr id="150206522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51F3A9" id="مستطيل 3"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5DBFC21F"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340396780"/>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حجم النشاط</w:t>
      </w:r>
    </w:p>
    <w:p w14:paraId="2086F5C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265502279"/>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الكلفة</w:t>
      </w:r>
    </w:p>
    <w:p w14:paraId="7490B1CE"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293363084"/>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التكاليف الثابتة</w:t>
      </w:r>
    </w:p>
    <w:p w14:paraId="6E022119"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796679447"/>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noProof/>
          <w:color w:val="000000"/>
          <w:sz w:val="24"/>
          <w:szCs w:val="32"/>
          <w:bdr w:val="none" w:sz="0" w:space="0" w:color="auto"/>
        </w:rPr>
        <w:lastRenderedPageBreak/>
        <mc:AlternateContent>
          <mc:Choice Requires="wps">
            <w:drawing>
              <wp:inline distT="0" distB="0" distL="0" distR="0" wp14:anchorId="54457738" wp14:editId="07FB86C0">
                <wp:extent cx="315595" cy="315595"/>
                <wp:effectExtent l="0" t="0" r="0" b="0"/>
                <wp:docPr id="203415107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F7D403" id="مستطيل 2"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62BCA04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1358584281"/>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noProof/>
          <w:color w:val="000000"/>
          <w:sz w:val="24"/>
          <w:szCs w:val="32"/>
          <w:bdr w:val="none" w:sz="0" w:space="0" w:color="auto"/>
        </w:rPr>
        <mc:AlternateContent>
          <mc:Choice Requires="wps">
            <w:drawing>
              <wp:inline distT="0" distB="0" distL="0" distR="0" wp14:anchorId="576D1A56" wp14:editId="0F9843FD">
                <wp:extent cx="315595" cy="315595"/>
                <wp:effectExtent l="0" t="0" r="0" b="0"/>
                <wp:docPr id="1616197896"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F74FC1" id="مستطيل 1"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" filled="f" stroked="f">
                <o:lock v:ext="edit" aspectratio="t"/>
                <w10:wrap anchorx="page"/>
                <w10:anchorlock/>
              </v:rect>
            </w:pict>
          </mc:Fallback>
        </mc:AlternateContent>
      </w:r>
    </w:p>
    <w:p w14:paraId="795CFEA2"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divId w:val="1785810203"/>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تكاليف متغيرة</w:t>
      </w:r>
    </w:p>
    <w:p w14:paraId="7FA173F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20"/>
        <w:divId w:val="871503791"/>
        <w:rPr>
          <w:rFonts w:ascii="-webkit-standard" w:eastAsia="Times New Roman" w:hAnsi="-webkit-standard"/>
          <w:color w:val="000000"/>
          <w:sz w:val="32"/>
          <w:szCs w:val="32"/>
          <w:bdr w:val="none" w:sz="0" w:space="0" w:color="auto"/>
          <w:rtl/>
        </w:rPr>
      </w:pPr>
      <w:r w:rsidRPr="00CF5580">
        <w:rPr>
          <w:rFonts w:ascii="Simplified Arabic" w:eastAsia="Simplified Arabic" w:hAnsi="Simplified Arabic"/>
          <w:color w:val="000000"/>
          <w:sz w:val="24"/>
          <w:szCs w:val="32"/>
          <w:bdr w:val="none" w:sz="0" w:space="0" w:color="auto"/>
          <w:rtl/>
        </w:rPr>
        <w:t> </w:t>
      </w:r>
    </w:p>
    <w:p w14:paraId="6FEA2F1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061D1193"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2437D8E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0D888E4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4AC6FF67"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4F40E271"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073BE298"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1F709705"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3D5E5E54"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6855893D" w14:textId="77777777" w:rsidR="009A603F" w:rsidRPr="00CF5580" w:rsidRDefault="009A603F" w:rsidP="00CF5580">
      <w:pPr>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530" w:firstLine="420"/>
        <w:divId w:val="1272933237"/>
        <w:rPr>
          <w:rFonts w:ascii="-webkit-standard" w:eastAsiaTheme="minorEastAsia" w:hAnsi="-webkit-standard"/>
          <w:color w:val="000000"/>
          <w:sz w:val="32"/>
          <w:szCs w:val="32"/>
          <w:bdr w:val="none" w:sz="0" w:space="0" w:color="auto"/>
          <w:rtl/>
        </w:rPr>
      </w:pPr>
      <w:r w:rsidRPr="00CF5580">
        <w:rPr>
          <w:rFonts w:ascii="Simplified Arabic" w:eastAsiaTheme="minorEastAsia" w:hAnsi="Simplified Arabic" w:eastAsia="Simplified Arabic"/>
          <w:color w:val="000000"/>
          <w:sz w:val="24"/>
          <w:szCs w:val="32"/>
          <w:bdr w:val="none" w:sz="0" w:space="0" w:color="auto"/>
          <w:rtl/>
        </w:rPr>
        <w:t> </w:t>
      </w:r>
    </w:p>
    <w:p w14:paraId="504644D5" w14:textId="77777777" w:rsidR="009A603F" w:rsidRPr="00CF5580" w:rsidRDefault="009A603F" w:rsidP="00CF5580">
      <w:pPr>
        <w:tabs>
          <w:tab w:val="left" w:pos="2481"/>
          <w:tab w:val="center" w:pos="3661"/>
        </w:tabs>
        <w:bidi/>
        <w:spacing w:line="360" w:lineRule="auto"/>
        <w:rPr>
          <w:rFonts w:ascii="Traditional Arabic" w:eastAsia="Traditional Arabic" w:hAnsi="Traditional Arabic" w:cs="Traditional Arabic"/>
          <w:color w:val="000000"/>
          <w:sz w:val="32"/>
          <w:szCs w:val="32"/>
          <w:u w:color="000000"/>
          <w:rtl/>
          <w:lang w:val="ar-SA"/>
          <w14:textOutline w14:w="0" w14:cap="flat" w14:cmpd="sng" w14:algn="ctr">
            <w14:noFill/>
            <w14:prstDash w14:val="solid"/>
            <w14:bevel/>
          </w14:textOutline>
        </w:rPr>
      </w:pPr>
    </w:p>
    <w:p w14:paraId="4357E69E" w14:textId="77777777" w:rsidR="009A603F" w:rsidRPr="00CF5580" w:rsidRDefault="009A603F" w:rsidP="00CF5580">
      <w:pPr>
        <w:tabs>
          <w:tab w:val="left" w:pos="2481"/>
          <w:tab w:val="center" w:pos="3661"/>
        </w:tabs>
        <w:bidi/>
        <w:spacing w:line="360" w:lineRule="auto"/>
        <w:rPr>
          <w:rFonts w:ascii="Traditional Arabic" w:eastAsia="Traditional Arabic" w:hAnsi="Traditional Arabic" w:cs="Traditional Arabic"/>
          <w:color w:val="000000"/>
          <w:sz w:val="32"/>
          <w:szCs w:val="32"/>
          <w:u w:color="000000"/>
          <w:rtl/>
          <w:lang w:val="ar-SA"/>
          <w14:textOutline w14:w="0" w14:cap="flat" w14:cmpd="sng" w14:algn="ctr">
            <w14:noFill/>
            <w14:prstDash w14:val="solid"/>
            <w14:bevel/>
          </w14:textOutline>
        </w:rPr>
      </w:pPr>
    </w:p>
    <w:p w14:paraId="2E66830F" w14:textId="1E372221" w:rsidR="007F48B6" w:rsidRPr="00CF5580" w:rsidRDefault="007E7DAE" w:rsidP="00CF5580">
      <w:pPr>
        <w:tabs>
          <w:tab w:val="left" w:pos="2481"/>
          <w:tab w:val="center" w:pos="3661"/>
        </w:tabs>
        <w:bidi/>
        <w:spacing w:line="360" w:lineRule="auto"/>
        <w:rPr>
          <w:rFonts w:ascii="Calibri" w:eastAsia="Calibri" w:hAnsi="Calibri" w:cs="Calibri"/>
          <w:color w:val="000000"/>
          <w:kern w:val="2"/>
          <w:sz w:val="32"/>
          <w:szCs w:val="32"/>
          <w:u w:color="000000"/>
          <w:rtl/>
          <w:lang w:val="ar-SA"/>
          <w14:textOutline w14:w="0" w14:cap="flat" w14:cmpd="sng" w14:algn="ctr">
            <w14:noFill/>
            <w14:prstDash w14:val="solid"/>
            <w14:bevel/>
          </w14:textOutline>
        </w:rPr>
      </w:pPr>
      <w:r w:rsidRPr="00CF5580">
        <w:rPr>
          <w:rFonts w:ascii="Simplified Arabic" w:eastAsia="Simplified Arabic" w:hAnsi="Simplified Arabic" w:cs="Traditional Arabic"/>
          <w:color w:val="000000"/>
          <w:sz w:val="24"/>
          <w:szCs w:val="32"/>
          <w:u w:color="000000"/>
          <w:rtl/>
          <w:lang w:val="ar-SA"/>
          <w14:textOutline w14:w="0" w14:cap="flat" w14:cmpd="sng" w14:algn="ctr">
            <w14:noFill/>
            <w14:prstDash w14:val="solid"/>
            <w14:bevel/>
          </w14:textOutline>
        </w:rPr>
        <w:tab/>
      </w:r>
    </w:p>
    <w:p w14:paraId="2DBEA07B" w14:textId="77777777" w:rsidR="007F48B6" w:rsidRPr="00CF5580" w:rsidRDefault="007E7DAE" w:rsidP="00CF5580">
      <w:pPr>
        <w:pStyle w:val="a9"/>
        <w:spacing w:line="360" w:lineRule="auto"/>
        <w:rPr>
          <w:rFonts w:ascii="Sakkal Majalla" w:eastAsia="Sakkal Majalla" w:hAnsi="Sakkal Majalla" w:cs="Sakkal Majalla" w:hint="default"/>
          <w:color w:val="FF0000"/>
          <w:kern w:val="0"/>
          <w:sz w:val="32"/>
          <w:szCs w:val="32"/>
          <w:u w:color="FF0000"/>
        </w:rPr>
      </w:pPr>
      <w:r w:rsidRPr="00CF5580">
        <w:rPr>
          <w:rFonts w:ascii="Simplified Arabic" w:eastAsia="Simplified Arabic" w:hAnsi="Simplified Arabic" w:cs="Sakkal Majalla"/>
          <w:color w:val="FF0000"/>
          <w:kern w:val="0"/>
          <w:sz w:val="24"/>
          <w:szCs w:val="32"/>
          <w:u w:color="FF0000"/>
          <w:rtl/>
        </w:rPr>
        <w:t>المقدمة:</w:t>
      </w:r>
    </w:p>
    <w:p w14:paraId="051F53D9"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 xml:space="preserve">كانت البداية مع مصطلح الكلفة </w:t>
      </w:r>
      <w:r w:rsidRPr="00CF5580">
        <w:rPr>
          <w:rFonts w:ascii="Simplified Arabic" w:eastAsia="Simplified Arabic" w:hAnsi="Simplified Arabic" w:cs="Sakkal Majalla"/>
          <w:kern w:val="0"/>
          <w:sz w:val="24"/>
          <w:szCs w:val="32"/>
          <w:lang w:val="en-US"/>
        </w:rPr>
        <w:t>Costing</w:t>
      </w:r>
      <w:r w:rsidRPr="00CF5580">
        <w:rPr>
          <w:rFonts w:ascii="Simplified Arabic" w:eastAsia="Simplified Arabic" w:hAnsi="Simplified Arabic" w:cs="Sakkal Majalla"/>
          <w:kern w:val="0"/>
          <w:sz w:val="24"/>
          <w:szCs w:val="32"/>
          <w:rtl/>
        </w:rPr>
        <w:t xml:space="preserve"> وليس مع محاسبة التكاليف حيث </w:t>
      </w:r>
      <w:proofErr w:type="gramStart"/>
      <w:r w:rsidRPr="00CF5580">
        <w:rPr>
          <w:rFonts w:ascii="Simplified Arabic" w:eastAsia="Simplified Arabic" w:hAnsi="Simplified Arabic" w:cs="Sakkal Majalla"/>
          <w:kern w:val="0"/>
          <w:sz w:val="24"/>
          <w:szCs w:val="32"/>
          <w:rtl/>
        </w:rPr>
        <w:t>أن</w:t>
      </w:r>
      <w:proofErr w:type="gramEnd"/>
      <w:r w:rsidRPr="00CF5580">
        <w:rPr>
          <w:rFonts w:ascii="Simplified Arabic" w:eastAsia="Simplified Arabic" w:hAnsi="Simplified Arabic" w:cs="Sakkal Majalla"/>
          <w:kern w:val="0"/>
          <w:sz w:val="24"/>
          <w:szCs w:val="32"/>
          <w:rtl/>
        </w:rPr>
        <w:t xml:space="preserve"> عملية مسك السجلات كانت تهتم بالنقد كمورد اقتصادي ولم تظهر أي محاولات جادة لقياس الأداء الاقتصادي لأن الإدارة كانت تبحث عن الربحية، لذلك فالمحاسبة كانت تهتم بتوفير معلومات فيها دقة وثبات نسبي.</w:t>
      </w:r>
      <w:r w:rsidRPr="00CF5580">
        <w:rPr>
          <w:rFonts w:ascii="Simplified Arabic" w:eastAsia="Simplified Arabic" w:hAnsi="Simplified Arabic" w:cs="Sakkal Majalla"/>
          <w:kern w:val="0"/>
          <w:sz w:val="24"/>
          <w:szCs w:val="32"/>
        </w:rPr>
        <w:br/>
      </w:r>
    </w:p>
    <w:p w14:paraId="1DE0520C"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lastRenderedPageBreak/>
        <w:t xml:space="preserve">إلا أن تحول اهتمام الإدارة إلى المهندسين وظهور الثورة الصناعية في أواخر القرن 18 والحاجة إلى عوامل إنتاج غير متوفرة بالكمية والتوقيت المناسبين، فأصبحت الحاجة إلى تأسيس ادارة الأعمال مما تطلب القياس الدقيق لقيمة الموارد الداخلة في كل مشروع، فظهرت وظيفة كاتب الكلفة </w:t>
      </w:r>
      <w:r w:rsidRPr="00CF5580">
        <w:rPr>
          <w:rFonts w:ascii="Simplified Arabic" w:eastAsia="Simplified Arabic" w:hAnsi="Simplified Arabic" w:cs="Sakkal Majalla"/>
          <w:kern w:val="0"/>
          <w:sz w:val="24"/>
          <w:szCs w:val="32"/>
          <w:lang w:val="en-US"/>
        </w:rPr>
        <w:t>cost clerk</w:t>
      </w:r>
      <w:r w:rsidRPr="00CF5580">
        <w:rPr>
          <w:rFonts w:ascii="Simplified Arabic" w:eastAsia="Simplified Arabic" w:hAnsi="Simplified Arabic" w:cs="Sakkal Majalla"/>
          <w:kern w:val="0"/>
          <w:sz w:val="24"/>
          <w:szCs w:val="32"/>
          <w:rtl/>
        </w:rPr>
        <w:t xml:space="preserve"> الذي بدأ يعمل بجانب المهندس في الوظيفة الإنتاجية. إلا أنه لم يكن الربط بين الكاتب والمحاسب وبقي الكاتب يبحث عن الأرقام بمبادراته الخاصة ليتمكن من إعداد كشوفاته الكلفوية.</w:t>
      </w:r>
      <w:r w:rsidRPr="00CF5580">
        <w:rPr>
          <w:rFonts w:ascii="Simplified Arabic" w:eastAsia="Simplified Arabic" w:hAnsi="Simplified Arabic" w:cs="Sakkal Majalla"/>
          <w:kern w:val="0"/>
          <w:sz w:val="24"/>
          <w:szCs w:val="32"/>
        </w:rPr>
        <w:br/>
      </w:r>
    </w:p>
    <w:p w14:paraId="2F05FEE2" w14:textId="545CFC38"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 xml:space="preserve">إن ازدياد الصعوبات وازدياد أهمية التكاليف الصناعية غير المباشرة على مدى السنين أدى إلى ازدياد أهمية الكاتب الذي أثبت وجوده وتحرك إلى إنشاء مدخل محاسبي كامل خاص بمهامه وبسبب زيادة تعقيد الأعمال أدى إلى مطالبتهم إلى إنشاء هيئات محاسبية مهنية خاصة بهم. فظهرت محاسبة التكاليف </w:t>
      </w:r>
      <w:r w:rsidRPr="00CF5580">
        <w:rPr>
          <w:rFonts w:ascii="Simplified Arabic" w:eastAsia="Simplified Arabic" w:hAnsi="Simplified Arabic" w:cs="Sakkal Majalla"/>
          <w:kern w:val="0"/>
          <w:sz w:val="24"/>
          <w:szCs w:val="32"/>
          <w:lang w:val="en-US"/>
        </w:rPr>
        <w:t>Cost Accounting</w:t>
      </w:r>
      <w:r w:rsidRPr="00CF5580">
        <w:rPr>
          <w:rFonts w:ascii="Simplified Arabic" w:eastAsia="Simplified Arabic" w:hAnsi="Simplified Arabic" w:cs="Sakkal Majalla"/>
          <w:kern w:val="0"/>
          <w:sz w:val="24"/>
          <w:szCs w:val="32"/>
          <w:rtl/>
        </w:rPr>
        <w:t xml:space="preserve"> التي تهتم بنسب </w:t>
      </w:r>
      <w:r w:rsidRPr="00CF5580">
        <w:rPr>
          <w:rFonts w:ascii="Simplified Arabic" w:eastAsia="Simplified Arabic" w:hAnsi="Simplified Arabic" w:cs="Sakkal Majalla"/>
          <w:kern w:val="0"/>
          <w:sz w:val="24"/>
          <w:szCs w:val="32"/>
          <w:lang w:val="en-US"/>
        </w:rPr>
        <w:t>Tracking</w:t>
      </w:r>
      <w:r w:rsidRPr="00CF5580">
        <w:rPr>
          <w:rFonts w:ascii="Simplified Arabic" w:eastAsia="Simplified Arabic" w:hAnsi="Simplified Arabic" w:cs="Sakkal Majalla"/>
          <w:kern w:val="0"/>
          <w:sz w:val="24"/>
          <w:szCs w:val="32"/>
          <w:rtl/>
        </w:rPr>
        <w:t xml:space="preserve"> الكلف، التي ظلت مستمرة لغاية الحرب العالمية الثانية تذكر في الأدبيات حيث ناقشت، ، هذه المواضيع في كيفية تحديد الطاقة  ومدى فائدة الكلفة  ولغاية 1930حيث تغيرت الاتجاهات نحو إعداد كشوفات تفيد الإدارة في مدخل آخر جديد وهو المحاسبة الإدارية </w:t>
      </w:r>
      <w:r w:rsidRPr="00CF5580">
        <w:rPr>
          <w:rFonts w:ascii="Simplified Arabic" w:eastAsia="Simplified Arabic" w:hAnsi="Simplified Arabic" w:cs="Sakkal Majalla"/>
          <w:kern w:val="0"/>
          <w:sz w:val="24"/>
          <w:szCs w:val="32"/>
          <w:lang w:val="en-US"/>
        </w:rPr>
        <w:t>Managerial Accounting</w:t>
      </w:r>
      <w:r w:rsidRPr="00CF5580">
        <w:rPr>
          <w:rFonts w:ascii="Simplified Arabic" w:eastAsia="Simplified Arabic" w:hAnsi="Simplified Arabic" w:cs="Sakkal Majalla"/>
          <w:kern w:val="0"/>
          <w:sz w:val="24"/>
          <w:szCs w:val="32"/>
          <w:rtl/>
        </w:rPr>
        <w:t>، وعليه توسعت مهام المحاسبة، فبالإضافة إلى موضوع نسب أرقام الماضي للأنشطة والأقسام وإعداد تقارير الكلفة أصبحت هناك مهام تتعلق بالتنبؤ بالأرقام الكلفوية المستقبلية وتحليلها اعتماداً على ربحية الشركة وتوفير معلومات للإدارة لاتخاذ القرار.</w:t>
      </w:r>
    </w:p>
    <w:p w14:paraId="140FF2B4"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محاسبة التكاليف/ مبررات ظهورها:</w:t>
      </w:r>
      <w:r w:rsidRPr="00CF5580">
        <w:rPr>
          <w:rFonts w:ascii="Simplified Arabic" w:eastAsia="Simplified Arabic" w:hAnsi="Simplified Arabic" w:cs="Sakkal Majalla"/>
          <w:kern w:val="0"/>
          <w:sz w:val="24"/>
          <w:szCs w:val="32"/>
        </w:rPr>
        <w:br/>
      </w:r>
    </w:p>
    <w:p w14:paraId="42DEAB9F"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lastRenderedPageBreak/>
        <w:t xml:space="preserve">بالرغم من الاهمية الكبيرة التي اولتها المحاسبة المالية من حيث ما تقدمه من بيانات مهمة جدا ومن </w:t>
      </w:r>
      <w:proofErr w:type="gramStart"/>
      <w:r w:rsidRPr="00CF5580">
        <w:rPr>
          <w:rFonts w:ascii="Simplified Arabic" w:eastAsia="Simplified Arabic" w:hAnsi="Simplified Arabic" w:cs="Sakkal Majalla"/>
          <w:kern w:val="0"/>
          <w:sz w:val="24"/>
          <w:szCs w:val="32"/>
          <w:rtl/>
        </w:rPr>
        <w:t>أهمها ,</w:t>
      </w:r>
      <w:proofErr w:type="gramEnd"/>
      <w:r w:rsidRPr="00CF5580">
        <w:rPr>
          <w:rFonts w:ascii="Simplified Arabic" w:eastAsia="Simplified Arabic" w:hAnsi="Simplified Arabic" w:cs="Sakkal Majalla"/>
          <w:kern w:val="0"/>
          <w:sz w:val="24"/>
          <w:szCs w:val="32"/>
          <w:rtl/>
        </w:rPr>
        <w:t xml:space="preserve">أعداد الحسابات الختامية والتي تهدف الى تبيان المركز المالي للمنشأة ولما لها اهمية هذه التقارير للاطراف </w:t>
      </w:r>
      <w:proofErr w:type="gramStart"/>
      <w:r w:rsidRPr="00CF5580">
        <w:rPr>
          <w:rFonts w:ascii="Simplified Arabic" w:eastAsia="Simplified Arabic" w:hAnsi="Simplified Arabic" w:cs="Sakkal Majalla"/>
          <w:kern w:val="0"/>
          <w:sz w:val="24"/>
          <w:szCs w:val="32"/>
          <w:rtl/>
        </w:rPr>
        <w:t>الخارجية,</w:t>
      </w:r>
      <w:proofErr w:type="gramEnd"/>
      <w:r w:rsidRPr="00CF5580">
        <w:rPr>
          <w:rFonts w:ascii="Simplified Arabic" w:eastAsia="Simplified Arabic" w:hAnsi="Simplified Arabic" w:cs="Sakkal Majalla"/>
          <w:kern w:val="0"/>
          <w:sz w:val="24"/>
          <w:szCs w:val="32"/>
          <w:rtl/>
        </w:rPr>
        <w:t xml:space="preserve"> وخاصة المستثمريين والهيئات الضريبية.</w:t>
      </w:r>
    </w:p>
    <w:p w14:paraId="736AD07F"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 xml:space="preserve">الاإن المحاسبة المالية أصبحت قاصرة في تلبية متطلبات الإدارة من </w:t>
      </w:r>
      <w:proofErr w:type="gramStart"/>
      <w:r w:rsidRPr="00CF5580">
        <w:rPr>
          <w:rFonts w:ascii="Simplified Arabic" w:eastAsia="Simplified Arabic" w:hAnsi="Simplified Arabic" w:cs="Sakkal Majalla"/>
          <w:kern w:val="0"/>
          <w:sz w:val="24"/>
          <w:szCs w:val="32"/>
          <w:rtl/>
        </w:rPr>
        <w:t>البيانات  والمعلومات</w:t>
      </w:r>
      <w:proofErr w:type="gramEnd"/>
      <w:r w:rsidRPr="00CF5580">
        <w:rPr>
          <w:rFonts w:ascii="Simplified Arabic" w:eastAsia="Simplified Arabic" w:hAnsi="Simplified Arabic" w:cs="Sakkal Majalla"/>
          <w:kern w:val="0"/>
          <w:sz w:val="24"/>
          <w:szCs w:val="32"/>
          <w:rtl/>
        </w:rPr>
        <w:t xml:space="preserve"> المتعلقة بـ:  </w:t>
      </w:r>
      <w:r w:rsidRPr="00CF5580">
        <w:rPr>
          <w:rFonts w:ascii="Simplified Arabic" w:eastAsia="Simplified Arabic" w:hAnsi="Simplified Arabic" w:cs="Sakkal Majalla"/>
          <w:kern w:val="0"/>
          <w:sz w:val="24"/>
          <w:szCs w:val="32"/>
        </w:rPr>
        <w:br/>
      </w:r>
      <w:r w:rsidRPr="00CF5580">
        <w:rPr>
          <w:rFonts w:ascii="Simplified Arabic" w:eastAsia="Simplified Arabic" w:hAnsi="Simplified Arabic" w:cs="Sakkal Majalla"/>
          <w:kern w:val="0"/>
          <w:sz w:val="24"/>
          <w:szCs w:val="32"/>
        </w:rPr>
        <w:br/>
      </w:r>
    </w:p>
    <w:p w14:paraId="63CD7AE4" w14:textId="77777777" w:rsidR="007F48B6" w:rsidRPr="00CF5580" w:rsidRDefault="007E7DAE" w:rsidP="00CF5580">
      <w:pPr>
        <w:pStyle w:val="a9"/>
        <w:numPr>
          <w:ilvl w:val="0"/>
          <w:numId w:val="21"/>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kern w:val="0"/>
          <w:sz w:val="24"/>
          <w:szCs w:val="32"/>
          <w:rtl/>
        </w:rPr>
        <w:t xml:space="preserve">عناصر الإنتاج المستخدمة في كل مركز من مراكز الكلفة </w:t>
      </w:r>
      <w:proofErr w:type="gramStart"/>
      <w:r w:rsidRPr="00CF5580">
        <w:rPr>
          <w:rFonts w:ascii="Simplified Arabic" w:eastAsia="Simplified Arabic" w:hAnsi="Simplified Arabic" w:cs="Sakkal Majalla"/>
          <w:kern w:val="0"/>
          <w:sz w:val="24"/>
          <w:szCs w:val="32"/>
          <w:rtl/>
        </w:rPr>
        <w:t>وربطه  بكل</w:t>
      </w:r>
      <w:proofErr w:type="gramEnd"/>
      <w:r w:rsidRPr="00CF5580">
        <w:rPr>
          <w:rFonts w:ascii="Simplified Arabic" w:eastAsia="Simplified Arabic" w:hAnsi="Simplified Arabic" w:cs="Sakkal Majalla"/>
          <w:kern w:val="0"/>
          <w:sz w:val="24"/>
          <w:szCs w:val="32"/>
          <w:rtl/>
        </w:rPr>
        <w:t xml:space="preserve"> أمر إنتاجي أو مرحلة إنتاجية أو قسم إنتاجي حيث يكون فيه المدير معرضاً للمساءلة عن الكلف (محاسبة المسؤلية).</w:t>
      </w:r>
    </w:p>
    <w:p w14:paraId="5CF0661A"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2</w:t>
      </w:r>
      <w:proofErr w:type="gramStart"/>
      <w:r w:rsidRPr="00CF5580">
        <w:rPr>
          <w:rFonts w:ascii="Simplified Arabic" w:eastAsia="Simplified Arabic" w:hAnsi="Simplified Arabic" w:cs="Sakkal Majalla"/>
          <w:color w:val="FF0000"/>
          <w:kern w:val="0"/>
          <w:sz w:val="24"/>
          <w:szCs w:val="32"/>
          <w:u w:color="FF0000"/>
          <w:rtl/>
        </w:rPr>
        <w:t>-</w:t>
      </w:r>
      <w:r w:rsidRPr="00CF5580">
        <w:rPr>
          <w:rFonts w:ascii="Simplified Arabic" w:eastAsia="Simplified Arabic" w:hAnsi="Simplified Arabic" w:cs="Sakkal Majalla"/>
          <w:kern w:val="0"/>
          <w:sz w:val="24"/>
          <w:szCs w:val="32"/>
          <w:rtl/>
        </w:rPr>
        <w:t xml:space="preserve">  كلفة</w:t>
      </w:r>
      <w:proofErr w:type="gramEnd"/>
      <w:r w:rsidRPr="00CF5580">
        <w:rPr>
          <w:rFonts w:ascii="Simplified Arabic" w:eastAsia="Simplified Arabic" w:hAnsi="Simplified Arabic" w:cs="Sakkal Majalla"/>
          <w:kern w:val="0"/>
          <w:sz w:val="24"/>
          <w:szCs w:val="32"/>
          <w:rtl/>
        </w:rPr>
        <w:t xml:space="preserve"> الوحدة الواحدة المُنتجة.</w:t>
      </w:r>
    </w:p>
    <w:p w14:paraId="0D89D528"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3</w:t>
      </w:r>
      <w:proofErr w:type="gramStart"/>
      <w:r w:rsidRPr="00CF5580">
        <w:rPr>
          <w:rFonts w:ascii="Simplified Arabic" w:eastAsia="Simplified Arabic" w:hAnsi="Simplified Arabic" w:cs="Sakkal Majalla"/>
          <w:color w:val="FF0000"/>
          <w:kern w:val="0"/>
          <w:sz w:val="24"/>
          <w:szCs w:val="32"/>
          <w:u w:color="FF0000"/>
          <w:rtl/>
        </w:rPr>
        <w:t>-</w:t>
      </w:r>
      <w:r w:rsidRPr="00CF5580">
        <w:rPr>
          <w:rFonts w:ascii="Simplified Arabic" w:eastAsia="Simplified Arabic" w:hAnsi="Simplified Arabic" w:cs="Sakkal Majalla"/>
          <w:kern w:val="0"/>
          <w:sz w:val="24"/>
          <w:szCs w:val="32"/>
          <w:rtl/>
        </w:rPr>
        <w:t xml:space="preserve">  تكاليف</w:t>
      </w:r>
      <w:proofErr w:type="gramEnd"/>
      <w:r w:rsidRPr="00CF5580">
        <w:rPr>
          <w:rFonts w:ascii="Simplified Arabic" w:eastAsia="Simplified Arabic" w:hAnsi="Simplified Arabic" w:cs="Sakkal Majalla"/>
          <w:kern w:val="0"/>
          <w:sz w:val="24"/>
          <w:szCs w:val="32"/>
          <w:rtl/>
        </w:rPr>
        <w:t xml:space="preserve"> مجموعة عمليات سلسلة القيمة </w:t>
      </w:r>
      <w:r w:rsidRPr="00CF5580">
        <w:rPr>
          <w:rFonts w:ascii="Simplified Arabic" w:eastAsia="Simplified Arabic" w:hAnsi="Simplified Arabic" w:cs="Sakkal Majalla"/>
          <w:kern w:val="0"/>
          <w:sz w:val="24"/>
          <w:szCs w:val="32"/>
          <w:lang w:val="en-US"/>
        </w:rPr>
        <w:t>Value Chain</w:t>
      </w:r>
      <w:r w:rsidRPr="00CF5580">
        <w:rPr>
          <w:rFonts w:ascii="Simplified Arabic" w:eastAsia="Simplified Arabic" w:hAnsi="Simplified Arabic" w:cs="Sakkal Majalla"/>
          <w:kern w:val="0"/>
          <w:sz w:val="24"/>
          <w:szCs w:val="32"/>
          <w:rtl/>
        </w:rPr>
        <w:t xml:space="preserve"> المتعلقة ببيع وتوزيع المنتجات.</w:t>
      </w:r>
    </w:p>
    <w:p w14:paraId="7BC30D9C"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4</w:t>
      </w:r>
      <w:proofErr w:type="gramStart"/>
      <w:r w:rsidRPr="00CF5580">
        <w:rPr>
          <w:rFonts w:ascii="Simplified Arabic" w:eastAsia="Simplified Arabic" w:hAnsi="Simplified Arabic" w:cs="Sakkal Majalla"/>
          <w:color w:val="FF0000"/>
          <w:kern w:val="0"/>
          <w:sz w:val="24"/>
          <w:szCs w:val="32"/>
          <w:u w:color="FF0000"/>
          <w:rtl/>
        </w:rPr>
        <w:t>-</w:t>
      </w:r>
      <w:r w:rsidRPr="00CF5580">
        <w:rPr>
          <w:rFonts w:ascii="Simplified Arabic" w:eastAsia="Simplified Arabic" w:hAnsi="Simplified Arabic" w:cs="Sakkal Majalla"/>
          <w:kern w:val="0"/>
          <w:sz w:val="24"/>
          <w:szCs w:val="32"/>
          <w:rtl/>
        </w:rPr>
        <w:t xml:space="preserve">  معلومات</w:t>
      </w:r>
      <w:proofErr w:type="gramEnd"/>
      <w:r w:rsidRPr="00CF5580">
        <w:rPr>
          <w:rFonts w:ascii="Simplified Arabic" w:eastAsia="Simplified Arabic" w:hAnsi="Simplified Arabic" w:cs="Sakkal Majalla"/>
          <w:kern w:val="0"/>
          <w:sz w:val="24"/>
          <w:szCs w:val="32"/>
          <w:rtl/>
        </w:rPr>
        <w:t xml:space="preserve"> عن زيادة التكاليف المرتبطة بزيادة حجم الإنتاج.</w:t>
      </w:r>
    </w:p>
    <w:p w14:paraId="04EE0EB7"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5</w:t>
      </w:r>
      <w:proofErr w:type="gramStart"/>
      <w:r w:rsidRPr="00CF5580">
        <w:rPr>
          <w:rFonts w:ascii="Simplified Arabic" w:eastAsia="Simplified Arabic" w:hAnsi="Simplified Arabic" w:cs="Sakkal Majalla"/>
          <w:color w:val="FF0000"/>
          <w:kern w:val="0"/>
          <w:sz w:val="24"/>
          <w:szCs w:val="32"/>
          <w:u w:color="FF0000"/>
          <w:rtl/>
        </w:rPr>
        <w:t>-</w:t>
      </w:r>
      <w:r w:rsidRPr="00CF5580">
        <w:rPr>
          <w:rFonts w:ascii="Simplified Arabic" w:eastAsia="Simplified Arabic" w:hAnsi="Simplified Arabic" w:cs="Sakkal Majalla"/>
          <w:kern w:val="0"/>
          <w:sz w:val="24"/>
          <w:szCs w:val="32"/>
          <w:rtl/>
        </w:rPr>
        <w:t xml:space="preserve">  تسعير</w:t>
      </w:r>
      <w:proofErr w:type="gramEnd"/>
      <w:r w:rsidRPr="00CF5580">
        <w:rPr>
          <w:rFonts w:ascii="Simplified Arabic" w:eastAsia="Simplified Arabic" w:hAnsi="Simplified Arabic" w:cs="Sakkal Majalla"/>
          <w:kern w:val="0"/>
          <w:sz w:val="24"/>
          <w:szCs w:val="32"/>
          <w:rtl/>
        </w:rPr>
        <w:t xml:space="preserve"> الوحدة الواحدة المنتجة اعتماداً على كلفة العناصر الداخلة في إنتاجه.</w:t>
      </w:r>
    </w:p>
    <w:p w14:paraId="3BB72B51"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6</w:t>
      </w:r>
      <w:proofErr w:type="gramStart"/>
      <w:r w:rsidRPr="00CF5580">
        <w:rPr>
          <w:rFonts w:ascii="Simplified Arabic" w:eastAsia="Simplified Arabic" w:hAnsi="Simplified Arabic" w:cs="Sakkal Majalla"/>
          <w:color w:val="FF0000"/>
          <w:kern w:val="0"/>
          <w:sz w:val="24"/>
          <w:szCs w:val="32"/>
          <w:u w:color="FF0000"/>
          <w:rtl/>
        </w:rPr>
        <w:t xml:space="preserve">- </w:t>
      </w:r>
      <w:r w:rsidRPr="00CF5580">
        <w:rPr>
          <w:rFonts w:ascii="Simplified Arabic" w:eastAsia="Simplified Arabic" w:hAnsi="Simplified Arabic" w:cs="Sakkal Majalla"/>
          <w:kern w:val="0"/>
          <w:sz w:val="24"/>
          <w:szCs w:val="32"/>
          <w:rtl/>
        </w:rPr>
        <w:t xml:space="preserve"> العوائد</w:t>
      </w:r>
      <w:proofErr w:type="gramEnd"/>
      <w:r w:rsidRPr="00CF5580">
        <w:rPr>
          <w:rFonts w:ascii="Simplified Arabic" w:eastAsia="Simplified Arabic" w:hAnsi="Simplified Arabic" w:cs="Sakkal Majalla"/>
          <w:kern w:val="0"/>
          <w:sz w:val="24"/>
          <w:szCs w:val="32"/>
          <w:rtl/>
        </w:rPr>
        <w:t xml:space="preserve"> المتحققة من كل سلعة.</w:t>
      </w:r>
    </w:p>
    <w:p w14:paraId="7D059C09" w14:textId="77777777" w:rsidR="007F48B6" w:rsidRPr="00CF5580" w:rsidRDefault="007F48B6" w:rsidP="00CF5580">
      <w:pPr>
        <w:pStyle w:val="a9"/>
        <w:spacing w:line="360" w:lineRule="auto"/>
        <w:rPr>
          <w:rFonts w:ascii="Sakkal Majalla" w:eastAsia="Sakkal Majalla" w:hAnsi="Sakkal Majalla" w:cs="Sakkal Majalla" w:hint="default"/>
          <w:kern w:val="0"/>
          <w:sz w:val="32"/>
          <w:szCs w:val="32"/>
        </w:rPr>
      </w:pPr>
    </w:p>
    <w:p w14:paraId="43D6371F" w14:textId="056D1B44"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كل هذه المبررات أدت إلى ظهور محاسبة التكاليف.</w:t>
      </w:r>
    </w:p>
    <w:p w14:paraId="0C0D79F4" w14:textId="45BBAA7D"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تعريف بعض المصطلحات المستخدمة في محاسبة التكاليف:</w:t>
      </w:r>
    </w:p>
    <w:p w14:paraId="7C0C495F"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قبل الدخول بتعريف محاسبة التكاليف لا بد من تعريف بعض المصطلحات المتعلقة بها:</w:t>
      </w:r>
    </w:p>
    <w:p w14:paraId="7E67C981"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lastRenderedPageBreak/>
        <w:t xml:space="preserve">- الكلفة: </w:t>
      </w:r>
      <w:r w:rsidRPr="00CF5580">
        <w:rPr>
          <w:rFonts w:ascii="Simplified Arabic" w:eastAsia="Simplified Arabic" w:hAnsi="Simplified Arabic" w:cs="Sakkal Majalla"/>
          <w:kern w:val="0"/>
          <w:sz w:val="24"/>
          <w:szCs w:val="32"/>
          <w:rtl/>
        </w:rPr>
        <w:t>وهي تضحية اقتصادية يعبر عنها بقيمة نقدية تقابلها منفعة اقتصادية والكلفة تتكون من قسمين: (1) الكمية (2) السعر، فمن خلال ضرب الكمية ×    السعريتم الحصول على الكلفة والتي يجب أن تكون بحدود المفهوم المعياري.</w:t>
      </w:r>
    </w:p>
    <w:p w14:paraId="6EAA4DC6"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 المصروف:</w:t>
      </w:r>
      <w:r w:rsidRPr="00CF5580">
        <w:rPr>
          <w:rFonts w:ascii="Simplified Arabic" w:eastAsia="Simplified Arabic" w:hAnsi="Simplified Arabic" w:cs="Sakkal Majalla"/>
          <w:kern w:val="0"/>
          <w:sz w:val="24"/>
          <w:szCs w:val="32"/>
          <w:rtl/>
        </w:rPr>
        <w:t xml:space="preserve"> وهي الكلفة المستنفذة خلال الفترة المالية والتي يقابلها إيراد   خلال نفس تلك الفترة وهي أيضاً تنفق من أجل الحصول على منفعة.</w:t>
      </w:r>
    </w:p>
    <w:p w14:paraId="1676A523"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 الخسارة:</w:t>
      </w:r>
      <w:r w:rsidRPr="00CF5580">
        <w:rPr>
          <w:rFonts w:ascii="Simplified Arabic" w:eastAsia="Simplified Arabic" w:hAnsi="Simplified Arabic" w:cs="Sakkal Majalla"/>
          <w:kern w:val="0"/>
          <w:sz w:val="24"/>
          <w:szCs w:val="32"/>
          <w:rtl/>
        </w:rPr>
        <w:t xml:space="preserve"> وهي تضحية اقتصادية يعبر عنها بقيم نقدية لكن لا تقابلها أي   منفعة اقتصادية والواجب دراسة </w:t>
      </w:r>
      <w:proofErr w:type="gramStart"/>
      <w:r w:rsidRPr="00CF5580">
        <w:rPr>
          <w:rFonts w:ascii="Simplified Arabic" w:eastAsia="Simplified Arabic" w:hAnsi="Simplified Arabic" w:cs="Sakkal Majalla"/>
          <w:kern w:val="0"/>
          <w:sz w:val="24"/>
          <w:szCs w:val="32"/>
          <w:rtl/>
        </w:rPr>
        <w:t>مسبباتها  من</w:t>
      </w:r>
      <w:proofErr w:type="gramEnd"/>
      <w:r w:rsidRPr="00CF5580">
        <w:rPr>
          <w:rFonts w:ascii="Simplified Arabic" w:eastAsia="Simplified Arabic" w:hAnsi="Simplified Arabic" w:cs="Sakkal Majalla"/>
          <w:kern w:val="0"/>
          <w:sz w:val="24"/>
          <w:szCs w:val="32"/>
          <w:rtl/>
        </w:rPr>
        <w:t xml:space="preserve"> أجل عدم تكرارها.</w:t>
      </w:r>
    </w:p>
    <w:p w14:paraId="60A9DB19" w14:textId="77777777" w:rsidR="007F48B6" w:rsidRPr="00CF5580" w:rsidRDefault="007F48B6" w:rsidP="00CF5580">
      <w:pPr>
        <w:pStyle w:val="a9"/>
        <w:spacing w:line="360" w:lineRule="auto"/>
        <w:rPr>
          <w:rFonts w:ascii="Sakkal Majalla" w:eastAsia="Sakkal Majalla" w:hAnsi="Sakkal Majalla" w:cs="Sakkal Majalla" w:hint="default"/>
          <w:kern w:val="0"/>
          <w:sz w:val="32"/>
          <w:szCs w:val="32"/>
        </w:rPr>
      </w:pPr>
    </w:p>
    <w:p w14:paraId="6F472E70"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مفهوم محاسبة التكاليف:</w:t>
      </w:r>
    </w:p>
    <w:p w14:paraId="18CD6F28"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إن محاسبة التكاليف هي أحد فروع المحاسبة المالية وظهرت نتيجة لزيادة المتطلبات من قبل المستخدمين الداخليين والأطراف الخارجية إلى بيانات كانت المحاسبة المالية عاجزة عن تقديمها.</w:t>
      </w:r>
      <w:r w:rsidRPr="00CF5580">
        <w:rPr>
          <w:rFonts w:ascii="Simplified Arabic" w:eastAsia="Simplified Arabic" w:hAnsi="Simplified Arabic" w:cs="Sakkal Majalla"/>
          <w:kern w:val="0"/>
          <w:sz w:val="24"/>
          <w:szCs w:val="32"/>
        </w:rPr>
        <w:br/>
      </w:r>
    </w:p>
    <w:p w14:paraId="1C2E1DBC"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tl/>
        </w:rPr>
      </w:pPr>
      <w:r w:rsidRPr="00CF5580">
        <w:rPr>
          <w:rFonts w:ascii="Simplified Arabic" w:eastAsia="Simplified Arabic" w:hAnsi="Simplified Arabic" w:cs="Sakkal Majalla"/>
          <w:kern w:val="0"/>
          <w:sz w:val="24"/>
          <w:szCs w:val="32"/>
          <w:rtl/>
        </w:rPr>
        <w:t xml:space="preserve">وهناك عدة تعاريف لمحاسبة التكاليف : </w:t>
      </w:r>
      <w:proofErr w:type="gramStart"/>
      <w:r w:rsidRPr="00CF5580">
        <w:rPr>
          <w:rFonts w:ascii="Simplified Arabic" w:eastAsia="Simplified Arabic" w:hAnsi="Simplified Arabic" w:cs="Sakkal Majalla"/>
          <w:kern w:val="0"/>
          <w:sz w:val="24"/>
          <w:szCs w:val="32"/>
          <w:rtl/>
        </w:rPr>
        <w:t>فـــــــ  ـ</w:t>
      </w:r>
      <w:r w:rsidRPr="00CF5580">
        <w:rPr>
          <w:rFonts w:ascii="Simplified Arabic" w:eastAsia="Simplified Arabic" w:hAnsi="Simplified Arabic" w:cs="Sakkal Majalla"/>
          <w:kern w:val="0"/>
          <w:sz w:val="24"/>
          <w:szCs w:val="32"/>
          <w:lang w:val="en-US"/>
        </w:rPr>
        <w:t>Maher</w:t>
      </w:r>
      <w:r w:rsidRPr="00CF5580">
        <w:rPr>
          <w:rFonts w:ascii="Simplified Arabic" w:eastAsia="Simplified Arabic" w:hAnsi="Simplified Arabic" w:cs="Sakkal Majalla"/>
          <w:kern w:val="0"/>
          <w:sz w:val="24"/>
          <w:szCs w:val="32"/>
          <w:rtl/>
        </w:rPr>
        <w:t xml:space="preserve">  عرفها</w:t>
      </w:r>
      <w:proofErr w:type="gramEnd"/>
      <w:r w:rsidRPr="00CF5580">
        <w:rPr>
          <w:rFonts w:ascii="Simplified Arabic" w:eastAsia="Simplified Arabic" w:hAnsi="Simplified Arabic" w:cs="Sakkal Majalla"/>
          <w:kern w:val="0"/>
          <w:sz w:val="24"/>
          <w:szCs w:val="32"/>
          <w:rtl/>
        </w:rPr>
        <w:t>:</w:t>
      </w:r>
      <w:r w:rsidRPr="00CF5580">
        <w:rPr>
          <w:rFonts w:ascii="Simplified Arabic" w:eastAsia="Simplified Arabic" w:hAnsi="Simplified Arabic" w:cs="Sakkal Majalla"/>
          <w:kern w:val="0"/>
          <w:sz w:val="24"/>
          <w:szCs w:val="32"/>
          <w:rtl/>
        </w:rPr>
        <w:br/>
        <w:t xml:space="preserve"> بأنها حقل </w:t>
      </w:r>
      <w:proofErr w:type="gramStart"/>
      <w:r w:rsidRPr="00CF5580">
        <w:rPr>
          <w:rFonts w:ascii="Simplified Arabic" w:eastAsia="Simplified Arabic" w:hAnsi="Simplified Arabic" w:cs="Sakkal Majalla"/>
          <w:kern w:val="0"/>
          <w:sz w:val="24"/>
          <w:szCs w:val="32"/>
          <w:rtl/>
        </w:rPr>
        <w:t>من  حقول</w:t>
      </w:r>
      <w:proofErr w:type="gramEnd"/>
      <w:r w:rsidRPr="00CF5580">
        <w:rPr>
          <w:rFonts w:ascii="Simplified Arabic" w:eastAsia="Simplified Arabic" w:hAnsi="Simplified Arabic" w:cs="Sakkal Majalla"/>
          <w:kern w:val="0"/>
          <w:sz w:val="24"/>
          <w:szCs w:val="32"/>
          <w:rtl/>
        </w:rPr>
        <w:t xml:space="preserve"> المحاسبة الذي يهتم بقياس وتسجيل والتبليغ عن المعلومات الكلفوية.</w:t>
      </w:r>
      <w:r w:rsidRPr="00CF5580">
        <w:rPr>
          <w:rFonts w:ascii="Simplified Arabic" w:eastAsia="Simplified Arabic" w:hAnsi="Simplified Arabic" w:cs="Sakkal Majalla"/>
          <w:kern w:val="0"/>
          <w:sz w:val="24"/>
          <w:szCs w:val="32"/>
        </w:rPr>
        <w:br/>
      </w:r>
    </w:p>
    <w:p w14:paraId="46E736AD" w14:textId="77777777" w:rsidR="006D60E6" w:rsidRPr="00CF5580" w:rsidRDefault="006D60E6" w:rsidP="00CF5580">
      <w:pPr>
        <w:pStyle w:val="a9"/>
        <w:spacing w:line="360" w:lineRule="auto"/>
        <w:rPr>
          <w:rFonts w:ascii="Sakkal Majalla" w:eastAsia="Sakkal Majalla" w:hAnsi="Sakkal Majalla" w:cs="Sakkal Majalla" w:hint="default"/>
          <w:kern w:val="0"/>
          <w:sz w:val="32"/>
          <w:szCs w:val="32"/>
          <w:rtl/>
        </w:rPr>
      </w:pPr>
    </w:p>
    <w:p w14:paraId="763BD5D1" w14:textId="77777777" w:rsidR="006D60E6" w:rsidRPr="00CF5580" w:rsidRDefault="006D60E6" w:rsidP="00CF5580">
      <w:pPr>
        <w:pStyle w:val="a9"/>
        <w:spacing w:line="360" w:lineRule="auto"/>
        <w:rPr>
          <w:rFonts w:ascii="Sakkal Majalla" w:eastAsia="Sakkal Majalla" w:hAnsi="Sakkal Majalla" w:cs="Sakkal Majalla" w:hint="default"/>
          <w:kern w:val="0"/>
          <w:sz w:val="32"/>
          <w:szCs w:val="32"/>
        </w:rPr>
      </w:pPr>
    </w:p>
    <w:p w14:paraId="027FD31A" w14:textId="7B2E03C0" w:rsidR="007F48B6" w:rsidRPr="00CF5580" w:rsidRDefault="007E7DAE" w:rsidP="00CF5580">
      <w:pPr>
        <w:pStyle w:val="a9"/>
        <w:spacing w:line="360" w:lineRule="auto"/>
        <w:rPr>
          <w:rFonts w:ascii="Sakkal Majalla" w:eastAsia="Sakkal Majalla" w:hAnsi="Sakkal Majalla" w:cs="Sakkal Majalla" w:hint="default"/>
          <w:kern w:val="0"/>
          <w:sz w:val="32"/>
          <w:szCs w:val="32"/>
        </w:rPr>
      </w:pPr>
      <w:proofErr w:type="gramStart"/>
      <w:r w:rsidRPr="00CF5580">
        <w:rPr>
          <w:rFonts w:ascii="Simplified Arabic" w:eastAsia="Simplified Arabic" w:hAnsi="Simplified Arabic" w:cs="Sakkal Majalla"/>
          <w:kern w:val="0"/>
          <w:sz w:val="24"/>
          <w:szCs w:val="32"/>
          <w:rtl/>
        </w:rPr>
        <w:t>و السيدية</w:t>
      </w:r>
      <w:proofErr w:type="gramEnd"/>
      <w:r w:rsidRPr="00CF5580">
        <w:rPr>
          <w:rFonts w:ascii="Simplified Arabic" w:eastAsia="Simplified Arabic" w:hAnsi="Simplified Arabic" w:cs="Sakkal Majalla"/>
          <w:kern w:val="0"/>
          <w:sz w:val="24"/>
          <w:szCs w:val="32"/>
          <w:rtl/>
        </w:rPr>
        <w:t>، قد عرفها بأنها:</w:t>
      </w:r>
      <w:r w:rsidRPr="00CF5580">
        <w:rPr>
          <w:rFonts w:ascii="Simplified Arabic" w:eastAsia="Simplified Arabic" w:hAnsi="Simplified Arabic" w:cs="Sakkal Majalla"/>
          <w:kern w:val="0"/>
          <w:sz w:val="24"/>
          <w:szCs w:val="32"/>
          <w:rtl/>
        </w:rPr>
        <w:br/>
        <w:t xml:space="preserve"> وسيلة تساعد الإدارة في الرقابة على استخدام عوامل الإنتاج المتاحة لها والتخطيط للمستقبل والتي </w:t>
      </w:r>
      <w:r w:rsidRPr="00CF5580">
        <w:rPr>
          <w:rFonts w:ascii="Simplified Arabic" w:eastAsia="Simplified Arabic" w:hAnsi="Simplified Arabic" w:cs="Sakkal Majalla"/>
          <w:kern w:val="0"/>
          <w:sz w:val="24"/>
          <w:szCs w:val="32"/>
          <w:rtl/>
        </w:rPr>
        <w:lastRenderedPageBreak/>
        <w:t xml:space="preserve">يستخدمها محاسب التكاليف في تتبع </w:t>
      </w:r>
      <w:r w:rsidRPr="00CF5580">
        <w:rPr>
          <w:rFonts w:ascii="Simplified Arabic" w:eastAsia="Simplified Arabic" w:hAnsi="Simplified Arabic" w:cs="Sakkal Majalla"/>
          <w:kern w:val="0"/>
          <w:sz w:val="24"/>
          <w:szCs w:val="32"/>
        </w:rPr>
        <w:br/>
      </w:r>
      <w:r w:rsidRPr="00CF5580">
        <w:rPr>
          <w:rFonts w:ascii="Simplified Arabic" w:eastAsia="Simplified Arabic" w:hAnsi="Simplified Arabic" w:cs="Sakkal Majalla"/>
          <w:kern w:val="0"/>
          <w:sz w:val="24"/>
          <w:szCs w:val="32"/>
          <w:rtl/>
        </w:rPr>
        <w:t>وتسجيل وتحليل عناصر التكاليف لغرض استخدامها بأقصى درجة من الفاعلية.</w:t>
      </w:r>
    </w:p>
    <w:p w14:paraId="72773432" w14:textId="2F52C4D4"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 xml:space="preserve">أما </w:t>
      </w:r>
      <w:r w:rsidRPr="00CF5580">
        <w:rPr>
          <w:rFonts w:ascii="Simplified Arabic" w:eastAsia="Simplified Arabic" w:hAnsi="Simplified Arabic" w:cs="Sakkal Majalla"/>
          <w:kern w:val="0"/>
          <w:sz w:val="24"/>
          <w:szCs w:val="32"/>
          <w:lang w:val="en-US"/>
        </w:rPr>
        <w:t>Horngren</w:t>
      </w:r>
      <w:r w:rsidRPr="00CF5580">
        <w:rPr>
          <w:rFonts w:ascii="Simplified Arabic" w:eastAsia="Simplified Arabic" w:hAnsi="Simplified Arabic" w:cs="Sakkal Majalla"/>
          <w:kern w:val="0"/>
          <w:sz w:val="24"/>
          <w:szCs w:val="32"/>
          <w:rtl/>
        </w:rPr>
        <w:t xml:space="preserve"> فقد عرف محاسبة التكاليف </w:t>
      </w:r>
      <w:proofErr w:type="gramStart"/>
      <w:r w:rsidRPr="00CF5580">
        <w:rPr>
          <w:rFonts w:ascii="Simplified Arabic" w:eastAsia="Simplified Arabic" w:hAnsi="Simplified Arabic" w:cs="Sakkal Majalla"/>
          <w:kern w:val="0"/>
          <w:sz w:val="24"/>
          <w:szCs w:val="32"/>
          <w:rtl/>
        </w:rPr>
        <w:t>بأنها  :</w:t>
      </w:r>
      <w:proofErr w:type="gramEnd"/>
      <w:r w:rsidRPr="00CF5580">
        <w:rPr>
          <w:rFonts w:ascii="Simplified Arabic" w:eastAsia="Simplified Arabic" w:hAnsi="Simplified Arabic" w:cs="Sakkal Majalla"/>
          <w:kern w:val="0"/>
          <w:sz w:val="24"/>
          <w:szCs w:val="32"/>
          <w:rtl/>
        </w:rPr>
        <w:t xml:space="preserve"> </w:t>
      </w:r>
      <w:r w:rsidRPr="00CF5580">
        <w:rPr>
          <w:rFonts w:ascii="Simplified Arabic" w:eastAsia="Simplified Arabic" w:hAnsi="Simplified Arabic" w:cs="Sakkal Majalla"/>
          <w:kern w:val="0"/>
          <w:sz w:val="24"/>
          <w:szCs w:val="32"/>
        </w:rPr>
        <w:br/>
      </w:r>
      <w:r w:rsidRPr="00CF5580">
        <w:rPr>
          <w:rFonts w:ascii="Simplified Arabic" w:eastAsia="Simplified Arabic" w:hAnsi="Simplified Arabic" w:cs="Sakkal Majalla"/>
          <w:kern w:val="0"/>
          <w:sz w:val="24"/>
          <w:szCs w:val="32"/>
          <w:rtl/>
        </w:rPr>
        <w:t>المحاسبة الإدارية مضافاً لها جزء من المحاسبة المالية بالمدى الذي يجعل من محاسبة التكاليف قادرة على توفير معلومات تساعد في إكمال متطلبات التقارير الخارجية.</w:t>
      </w:r>
    </w:p>
    <w:p w14:paraId="621A4C43"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 xml:space="preserve">كما </w:t>
      </w:r>
      <w:proofErr w:type="gramStart"/>
      <w:r w:rsidRPr="00CF5580">
        <w:rPr>
          <w:rFonts w:ascii="Simplified Arabic" w:eastAsia="Simplified Arabic" w:hAnsi="Simplified Arabic" w:cs="Sakkal Majalla"/>
          <w:kern w:val="0"/>
          <w:sz w:val="24"/>
          <w:szCs w:val="32"/>
          <w:rtl/>
        </w:rPr>
        <w:t>ان  محاسبة</w:t>
      </w:r>
      <w:proofErr w:type="gramEnd"/>
      <w:r w:rsidRPr="00CF5580">
        <w:rPr>
          <w:rFonts w:ascii="Simplified Arabic" w:eastAsia="Simplified Arabic" w:hAnsi="Simplified Arabic" w:cs="Sakkal Majalla"/>
          <w:kern w:val="0"/>
          <w:sz w:val="24"/>
          <w:szCs w:val="32"/>
          <w:rtl/>
        </w:rPr>
        <w:t xml:space="preserve"> </w:t>
      </w:r>
      <w:proofErr w:type="gramStart"/>
      <w:r w:rsidRPr="00CF5580">
        <w:rPr>
          <w:rFonts w:ascii="Simplified Arabic" w:eastAsia="Simplified Arabic" w:hAnsi="Simplified Arabic" w:cs="Sakkal Majalla"/>
          <w:kern w:val="0"/>
          <w:sz w:val="24"/>
          <w:szCs w:val="32"/>
          <w:rtl/>
        </w:rPr>
        <w:t>التكاليف  :</w:t>
      </w:r>
      <w:proofErr w:type="gramEnd"/>
      <w:r w:rsidRPr="00CF5580">
        <w:rPr>
          <w:rFonts w:ascii="Simplified Arabic" w:eastAsia="Simplified Arabic" w:hAnsi="Simplified Arabic" w:cs="Sakkal Majalla"/>
          <w:kern w:val="0"/>
          <w:sz w:val="24"/>
          <w:szCs w:val="32"/>
          <w:rtl/>
        </w:rPr>
        <w:t xml:space="preserve"> </w:t>
      </w:r>
      <w:r w:rsidRPr="00CF5580">
        <w:rPr>
          <w:rFonts w:ascii="Simplified Arabic" w:eastAsia="Simplified Arabic" w:hAnsi="Simplified Arabic" w:cs="Sakkal Majalla"/>
          <w:kern w:val="0"/>
          <w:sz w:val="24"/>
          <w:szCs w:val="32"/>
          <w:rtl/>
        </w:rPr>
        <w:br/>
        <w:t xml:space="preserve">  فرع من فروع المحاسبة وتطبيقا </w:t>
      </w:r>
      <w:proofErr w:type="gramStart"/>
      <w:r w:rsidRPr="00CF5580">
        <w:rPr>
          <w:rFonts w:ascii="Simplified Arabic" w:eastAsia="Simplified Arabic" w:hAnsi="Simplified Arabic" w:cs="Sakkal Majalla"/>
          <w:kern w:val="0"/>
          <w:sz w:val="24"/>
          <w:szCs w:val="32"/>
          <w:rtl/>
        </w:rPr>
        <w:t>لمبادئها  تقوم</w:t>
      </w:r>
      <w:proofErr w:type="gramEnd"/>
      <w:r w:rsidRPr="00CF5580">
        <w:rPr>
          <w:rFonts w:ascii="Simplified Arabic" w:eastAsia="Simplified Arabic" w:hAnsi="Simplified Arabic" w:cs="Sakkal Majalla"/>
          <w:kern w:val="0"/>
          <w:sz w:val="24"/>
          <w:szCs w:val="32"/>
          <w:rtl/>
        </w:rPr>
        <w:t xml:space="preserve"> بتقديم معلومات تتعلق بعناصر التكاليف وتقوم بعمليات التسجيل والتحليل وربطها بمراكز التكلفة ومن ثم تحميلها على الامر الانتاجي والوحدة </w:t>
      </w:r>
      <w:proofErr w:type="gramStart"/>
      <w:r w:rsidRPr="00CF5580">
        <w:rPr>
          <w:rFonts w:ascii="Simplified Arabic" w:eastAsia="Simplified Arabic" w:hAnsi="Simplified Arabic" w:cs="Sakkal Majalla"/>
          <w:kern w:val="0"/>
          <w:sz w:val="24"/>
          <w:szCs w:val="32"/>
          <w:rtl/>
        </w:rPr>
        <w:t>الانتاجية,</w:t>
      </w:r>
      <w:proofErr w:type="gramEnd"/>
      <w:r w:rsidRPr="00CF5580">
        <w:rPr>
          <w:rFonts w:ascii="Simplified Arabic" w:eastAsia="Simplified Arabic" w:hAnsi="Simplified Arabic" w:cs="Sakkal Majalla"/>
          <w:kern w:val="0"/>
          <w:sz w:val="24"/>
          <w:szCs w:val="32"/>
          <w:rtl/>
        </w:rPr>
        <w:t xml:space="preserve"> ومن ثم اعداد التقارير الدورية والخاصة يتقييم الاداء مما يدفع اداراة الوحدة الاقتصادية الى ممارسة وظائفها بكفاءة عالية من اجل الضغط على النفقات وتقليل الهدر والضياع الى </w:t>
      </w:r>
      <w:proofErr w:type="gramStart"/>
      <w:r w:rsidRPr="00CF5580">
        <w:rPr>
          <w:rFonts w:ascii="Simplified Arabic" w:eastAsia="Simplified Arabic" w:hAnsi="Simplified Arabic" w:cs="Sakkal Majalla"/>
          <w:kern w:val="0"/>
          <w:sz w:val="24"/>
          <w:szCs w:val="32"/>
          <w:rtl/>
        </w:rPr>
        <w:t>ادنى</w:t>
      </w:r>
      <w:proofErr w:type="gramEnd"/>
      <w:r w:rsidRPr="00CF5580">
        <w:rPr>
          <w:rFonts w:ascii="Simplified Arabic" w:eastAsia="Simplified Arabic" w:hAnsi="Simplified Arabic" w:cs="Sakkal Majalla"/>
          <w:kern w:val="0"/>
          <w:sz w:val="24"/>
          <w:szCs w:val="32"/>
          <w:rtl/>
        </w:rPr>
        <w:t xml:space="preserve"> </w:t>
      </w:r>
      <w:proofErr w:type="gramStart"/>
      <w:r w:rsidRPr="00CF5580">
        <w:rPr>
          <w:rFonts w:ascii="Simplified Arabic" w:eastAsia="Simplified Arabic" w:hAnsi="Simplified Arabic" w:cs="Sakkal Majalla"/>
          <w:kern w:val="0"/>
          <w:sz w:val="24"/>
          <w:szCs w:val="32"/>
          <w:rtl/>
        </w:rPr>
        <w:t>حد ,</w:t>
      </w:r>
      <w:proofErr w:type="gramEnd"/>
      <w:r w:rsidRPr="00CF5580">
        <w:rPr>
          <w:rFonts w:ascii="Simplified Arabic" w:eastAsia="Simplified Arabic" w:hAnsi="Simplified Arabic" w:cs="Sakkal Majalla"/>
          <w:kern w:val="0"/>
          <w:sz w:val="24"/>
          <w:szCs w:val="32"/>
          <w:rtl/>
        </w:rPr>
        <w:t>بالاضافة الى زيادة الانتاجية ومن ثم تخفيض التكاليف وتعظيم الارباح.</w:t>
      </w:r>
      <w:r w:rsidRPr="00CF5580">
        <w:rPr>
          <w:rFonts w:ascii="Simplified Arabic" w:eastAsia="Simplified Arabic" w:hAnsi="Simplified Arabic" w:cs="Sakkal Majalla"/>
          <w:kern w:val="0"/>
          <w:sz w:val="24"/>
          <w:szCs w:val="32"/>
        </w:rPr>
        <w:br/>
      </w:r>
    </w:p>
    <w:p w14:paraId="4C85FFC0" w14:textId="3B079931"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 xml:space="preserve">ويمكن تعريف محاسبة التكاليف بأنها :  </w:t>
      </w:r>
      <w:r w:rsidRPr="00CF5580">
        <w:rPr>
          <w:rFonts w:ascii="Simplified Arabic" w:eastAsia="Simplified Arabic" w:hAnsi="Simplified Arabic" w:cs="Sakkal Majalla"/>
          <w:kern w:val="0"/>
          <w:sz w:val="24"/>
          <w:szCs w:val="32"/>
          <w:rtl/>
        </w:rPr>
        <w:br/>
      </w:r>
      <w:r w:rsidRPr="00CF5580">
        <w:rPr>
          <w:rFonts w:ascii="Simplified Arabic" w:eastAsia="Simplified Arabic" w:hAnsi="Simplified Arabic" w:cs="Sakkal Majalla"/>
          <w:kern w:val="0"/>
          <w:sz w:val="24"/>
          <w:szCs w:val="32"/>
          <w:rtl/>
        </w:rPr>
        <w:br/>
        <w:t xml:space="preserve"> أحد فروع المحاسبة المالية وكأداة تحليلية تحكمها مجموعة من المبادئ والأصول المحاسبية لما مثبت من مبالغ إجمالية في المحاسبة المالية لعناصر التكاليف وربط هذه العناصر بمراكز الكلف من أجل تحديد تكلفة الوحدة </w:t>
      </w:r>
      <w:proofErr w:type="gramStart"/>
      <w:r w:rsidRPr="00CF5580">
        <w:rPr>
          <w:rFonts w:ascii="Simplified Arabic" w:eastAsia="Simplified Arabic" w:hAnsi="Simplified Arabic" w:cs="Sakkal Majalla"/>
          <w:kern w:val="0"/>
          <w:sz w:val="24"/>
          <w:szCs w:val="32"/>
          <w:rtl/>
        </w:rPr>
        <w:t>المنتجة  في</w:t>
      </w:r>
      <w:proofErr w:type="gramEnd"/>
      <w:r w:rsidRPr="00CF5580">
        <w:rPr>
          <w:rFonts w:ascii="Simplified Arabic" w:eastAsia="Simplified Arabic" w:hAnsi="Simplified Arabic" w:cs="Sakkal Majalla"/>
          <w:kern w:val="0"/>
          <w:sz w:val="24"/>
          <w:szCs w:val="32"/>
          <w:rtl/>
        </w:rPr>
        <w:t xml:space="preserve"> كل قسم إنتاجي تمر عليه، والرقابة على هذه العناصر ومساعدة الإدارة في التخطيط والرقابة واتخاذ القرار.</w:t>
      </w:r>
    </w:p>
    <w:p w14:paraId="240FCF3D" w14:textId="77777777" w:rsidR="007F48B6" w:rsidRPr="00CF5580" w:rsidRDefault="007F48B6" w:rsidP="00CF5580">
      <w:pPr>
        <w:pStyle w:val="a9"/>
        <w:spacing w:line="360" w:lineRule="auto"/>
        <w:rPr>
          <w:rFonts w:ascii="Sakkal Majalla" w:eastAsia="Sakkal Majalla" w:hAnsi="Sakkal Majalla" w:cs="Sakkal Majalla" w:hint="default"/>
          <w:kern w:val="0"/>
          <w:sz w:val="32"/>
          <w:szCs w:val="32"/>
        </w:rPr>
      </w:pPr>
    </w:p>
    <w:p w14:paraId="0D8E0CBD"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lastRenderedPageBreak/>
        <w:t>وظائف وأهداف محاسبة التكاليف:</w:t>
      </w:r>
    </w:p>
    <w:p w14:paraId="1D8B5D45"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إن لمحاسبة التكاليف مجموعة من الوظائف والتي بتحقيقها ستساعد إدارات المنشآت على تحقيق أهدافها المرسومة والمتمثلة في تحقيق الربح وخاصة في ظل المنافسة من خلال تحفيز المنشآت على استخدام مواردها الاقتصادية المتاحة بشكل اقتصادي ويمكن التعبير عن هذه الوظائف بالشكل التالي:</w:t>
      </w:r>
    </w:p>
    <w:p w14:paraId="0685D2CC" w14:textId="77777777" w:rsidR="007F48B6" w:rsidRPr="00CF5580" w:rsidRDefault="007F48B6" w:rsidP="00CF5580">
      <w:pPr>
        <w:pStyle w:val="a9"/>
        <w:spacing w:line="360" w:lineRule="auto"/>
        <w:rPr>
          <w:rFonts w:ascii="Sakkal Majalla" w:eastAsia="Sakkal Majalla" w:hAnsi="Sakkal Majalla" w:cs="Sakkal Majalla" w:hint="default"/>
          <w:kern w:val="0"/>
          <w:sz w:val="32"/>
          <w:szCs w:val="32"/>
        </w:rPr>
      </w:pPr>
    </w:p>
    <w:p w14:paraId="56F48E76" w14:textId="77777777" w:rsidR="007F48B6" w:rsidRPr="00CF5580" w:rsidRDefault="007F48B6" w:rsidP="00CF5580">
      <w:pPr>
        <w:pStyle w:val="a9"/>
        <w:spacing w:line="360" w:lineRule="auto"/>
        <w:rPr>
          <w:rFonts w:ascii="Sakkal Majalla" w:eastAsia="Sakkal Majalla" w:hAnsi="Sakkal Majalla" w:cs="Sakkal Majalla" w:hint="default"/>
          <w:kern w:val="0"/>
          <w:sz w:val="32"/>
          <w:szCs w:val="32"/>
        </w:rPr>
      </w:pPr>
    </w:p>
    <w:tbl>
      <w:tblPr>
        <w:tblStyle w:val="TableNormal"/>
        <w:bidiVisual/>
        <w:tblW w:w="66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247"/>
        <w:gridCol w:w="567"/>
        <w:gridCol w:w="702"/>
        <w:gridCol w:w="544"/>
        <w:gridCol w:w="567"/>
        <w:gridCol w:w="590"/>
        <w:gridCol w:w="658"/>
        <w:gridCol w:w="567"/>
        <w:gridCol w:w="1247"/>
      </w:tblGrid>
      <w:tr w:rsidR="007F48B6" w:rsidRPr="00CF5580" w14:paraId="0426D5FE" w14:textId="77777777">
        <w:trPr>
          <w:trHeight w:val="897"/>
        </w:trPr>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7F0A211A"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42A4D34A" w14:textId="77777777" w:rsidR="007F48B6" w:rsidRPr="00CF5580" w:rsidRDefault="007F48B6" w:rsidP="00CF5580">
            <w:pPr>
              <w:spacing w:line="360" w:lineRule="auto"/>
              <w:rPr>
                <w:sz w:val="32"/>
                <w:szCs w:val="32"/>
              </w:rPr>
            </w:pPr>
          </w:p>
        </w:tc>
        <w:tc>
          <w:tcPr>
            <w:tcW w:w="70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84A867D" w14:textId="77777777" w:rsidR="007F48B6" w:rsidRPr="00CF5580" w:rsidRDefault="007F48B6" w:rsidP="00CF5580">
            <w:pPr>
              <w:spacing w:line="360" w:lineRule="auto"/>
              <w:rPr>
                <w:sz w:val="32"/>
                <w:szCs w:val="32"/>
              </w:rPr>
            </w:pP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00B0F0"/>
            <w:tcMar>
              <w:top w:w="80" w:type="dxa"/>
              <w:left w:w="80" w:type="dxa"/>
              <w:bottom w:w="80" w:type="dxa"/>
              <w:right w:w="80" w:type="dxa"/>
            </w:tcMar>
            <w:vAlign w:val="center"/>
          </w:tcPr>
          <w:p w14:paraId="6E16439F" w14:textId="77777777" w:rsidR="007F48B6" w:rsidRPr="00CF5580" w:rsidRDefault="007E7DAE" w:rsidP="00CF5580">
            <w:pPr>
              <w:bidi/>
              <w:spacing w:before="240" w:after="160" w:line="360" w:lineRule="auto"/>
              <w:rPr>
                <w:rFonts w:ascii="Traditional Arabic" w:eastAsia="Traditional Arabic" w:hAnsi="Traditional Arabic" w:cs="Traditional Arabic"/>
                <w:b/>
                <w:bCs/>
                <w:color w:val="000000"/>
                <w:sz w:val="32"/>
                <w:szCs w:val="32"/>
                <w:u w:color="000000"/>
                <w:rtl/>
                <w14:textOutline w14:w="0" w14:cap="flat" w14:cmpd="sng" w14:algn="ctr">
                  <w14:noFill/>
                  <w14:prstDash w14:val="solid"/>
                  <w14:bevel/>
                </w14:textOutline>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تحقيق</w:t>
            </w:r>
          </w:p>
          <w:p w14:paraId="672D1F46" w14:textId="77777777" w:rsidR="007F48B6" w:rsidRPr="00CF5580" w:rsidRDefault="007E7DAE" w:rsidP="00CF5580">
            <w:pPr>
              <w:bidi/>
              <w:spacing w:before="240" w:after="160" w:line="360" w:lineRule="auto"/>
              <w:rPr>
                <w:sz w:val="32"/>
                <w:szCs w:val="32"/>
                <w:rtl/>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هدف المنشأة</w:t>
            </w:r>
          </w:p>
        </w:tc>
        <w:tc>
          <w:tcPr>
            <w:tcW w:w="658"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4915ABA7"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5F66FCBC" w14:textId="77777777" w:rsidR="007F48B6" w:rsidRPr="00CF5580" w:rsidRDefault="007F48B6" w:rsidP="00CF5580">
            <w:pPr>
              <w:spacing w:line="360" w:lineRule="auto"/>
              <w:rPr>
                <w:sz w:val="32"/>
                <w:szCs w:val="32"/>
              </w:rPr>
            </w:pPr>
          </w:p>
        </w:tc>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0CFA94B0" w14:textId="77777777" w:rsidR="007F48B6" w:rsidRPr="00CF5580" w:rsidRDefault="007F48B6" w:rsidP="00CF5580">
            <w:pPr>
              <w:spacing w:line="360" w:lineRule="auto"/>
              <w:rPr>
                <w:sz w:val="32"/>
                <w:szCs w:val="32"/>
              </w:rPr>
            </w:pPr>
          </w:p>
        </w:tc>
      </w:tr>
      <w:tr w:rsidR="007F48B6" w:rsidRPr="00CF5580" w14:paraId="3B2E9FEE" w14:textId="77777777">
        <w:trPr>
          <w:trHeight w:val="290"/>
        </w:trPr>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60EC31A3"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6039152D" w14:textId="77777777" w:rsidR="007F48B6" w:rsidRPr="00CF5580" w:rsidRDefault="007F48B6" w:rsidP="00CF5580">
            <w:pPr>
              <w:spacing w:line="360" w:lineRule="auto"/>
              <w:rPr>
                <w:sz w:val="32"/>
                <w:szCs w:val="32"/>
              </w:rPr>
            </w:pPr>
          </w:p>
        </w:tc>
        <w:tc>
          <w:tcPr>
            <w:tcW w:w="1246" w:type="dxa"/>
            <w:gridSpan w:val="2"/>
            <w:tcBorders>
              <w:top w:val="nil"/>
              <w:left w:val="nil"/>
              <w:bottom w:val="nil"/>
              <w:right w:val="nil"/>
            </w:tcBorders>
            <w:shd w:val="clear" w:color="auto" w:fill="auto"/>
            <w:tcMar>
              <w:top w:w="80" w:type="dxa"/>
              <w:left w:w="80" w:type="dxa"/>
              <w:bottom w:w="80" w:type="dxa"/>
              <w:right w:w="80" w:type="dxa"/>
            </w:tcMar>
            <w:vAlign w:val="center"/>
          </w:tcPr>
          <w:p w14:paraId="08EE4CD2" w14:textId="77777777" w:rsidR="007F48B6" w:rsidRPr="00CF5580" w:rsidRDefault="007F48B6" w:rsidP="00CF5580">
            <w:pPr>
              <w:spacing w:line="360" w:lineRule="auto"/>
              <w:rPr>
                <w:sz w:val="32"/>
                <w:szCs w:val="32"/>
              </w:rPr>
            </w:pPr>
          </w:p>
        </w:tc>
        <w:tc>
          <w:tcPr>
            <w:tcW w:w="56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3905D63A" w14:textId="77777777" w:rsidR="007F48B6" w:rsidRPr="00CF5580" w:rsidRDefault="007F48B6" w:rsidP="00CF5580">
            <w:pPr>
              <w:spacing w:line="360" w:lineRule="auto"/>
              <w:rPr>
                <w:sz w:val="32"/>
                <w:szCs w:val="32"/>
              </w:rPr>
            </w:pPr>
          </w:p>
        </w:tc>
        <w:tc>
          <w:tcPr>
            <w:tcW w:w="1247"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2FF842EB"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622BEEA9" w14:textId="77777777" w:rsidR="007F48B6" w:rsidRPr="00CF5580" w:rsidRDefault="007F48B6" w:rsidP="00CF5580">
            <w:pPr>
              <w:spacing w:line="360" w:lineRule="auto"/>
              <w:rPr>
                <w:sz w:val="32"/>
                <w:szCs w:val="32"/>
              </w:rPr>
            </w:pPr>
          </w:p>
        </w:tc>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4A6FB990" w14:textId="77777777" w:rsidR="007F48B6" w:rsidRPr="00CF5580" w:rsidRDefault="007F48B6" w:rsidP="00CF5580">
            <w:pPr>
              <w:spacing w:line="360" w:lineRule="auto"/>
              <w:rPr>
                <w:sz w:val="32"/>
                <w:szCs w:val="32"/>
              </w:rPr>
            </w:pPr>
          </w:p>
        </w:tc>
      </w:tr>
      <w:tr w:rsidR="007F48B6" w:rsidRPr="00CF5580" w14:paraId="4DC4E547" w14:textId="77777777">
        <w:trPr>
          <w:trHeight w:val="897"/>
        </w:trPr>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06BA4668"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332BA833" w14:textId="77777777" w:rsidR="007F48B6" w:rsidRPr="00CF5580" w:rsidRDefault="007F48B6" w:rsidP="00CF5580">
            <w:pPr>
              <w:spacing w:line="360" w:lineRule="auto"/>
              <w:rPr>
                <w:sz w:val="32"/>
                <w:szCs w:val="32"/>
              </w:rPr>
            </w:pPr>
          </w:p>
        </w:tc>
        <w:tc>
          <w:tcPr>
            <w:tcW w:w="70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CE06AA5" w14:textId="77777777" w:rsidR="007F48B6" w:rsidRPr="00CF5580" w:rsidRDefault="007F48B6" w:rsidP="00CF5580">
            <w:pPr>
              <w:spacing w:line="360" w:lineRule="auto"/>
              <w:rPr>
                <w:sz w:val="32"/>
                <w:szCs w:val="32"/>
              </w:rPr>
            </w:pP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6805AC" w14:textId="77777777" w:rsidR="007F48B6" w:rsidRPr="00CF5580" w:rsidRDefault="007E7DAE" w:rsidP="00CF5580">
            <w:pPr>
              <w:bidi/>
              <w:spacing w:before="240" w:after="160" w:line="360" w:lineRule="auto"/>
              <w:rPr>
                <w:rFonts w:ascii="Traditional Arabic" w:eastAsia="Traditional Arabic" w:hAnsi="Traditional Arabic" w:cs="Traditional Arabic"/>
                <w:b/>
                <w:bCs/>
                <w:color w:val="000000"/>
                <w:sz w:val="32"/>
                <w:szCs w:val="32"/>
                <w:u w:color="000000"/>
                <w:rtl/>
                <w14:textOutline w14:w="0" w14:cap="flat" w14:cmpd="sng" w14:algn="ctr">
                  <w14:noFill/>
                  <w14:prstDash w14:val="solid"/>
                  <w14:bevel/>
                </w14:textOutline>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استخدام</w:t>
            </w:r>
          </w:p>
          <w:p w14:paraId="09AE6723" w14:textId="77777777" w:rsidR="007F48B6" w:rsidRPr="00CF5580" w:rsidRDefault="007E7DAE" w:rsidP="00CF5580">
            <w:pPr>
              <w:bidi/>
              <w:spacing w:before="240" w:after="160" w:line="360" w:lineRule="auto"/>
              <w:rPr>
                <w:sz w:val="32"/>
                <w:szCs w:val="32"/>
                <w:rtl/>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أمثل للموارد</w:t>
            </w:r>
          </w:p>
        </w:tc>
        <w:tc>
          <w:tcPr>
            <w:tcW w:w="658"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02B7606B"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4FFA8CE9" w14:textId="77777777" w:rsidR="007F48B6" w:rsidRPr="00CF5580" w:rsidRDefault="007F48B6" w:rsidP="00CF5580">
            <w:pPr>
              <w:spacing w:line="360" w:lineRule="auto"/>
              <w:rPr>
                <w:sz w:val="32"/>
                <w:szCs w:val="32"/>
              </w:rPr>
            </w:pPr>
          </w:p>
        </w:tc>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59FCAEA5" w14:textId="77777777" w:rsidR="007F48B6" w:rsidRPr="00CF5580" w:rsidRDefault="007F48B6" w:rsidP="00CF5580">
            <w:pPr>
              <w:spacing w:line="360" w:lineRule="auto"/>
              <w:rPr>
                <w:sz w:val="32"/>
                <w:szCs w:val="32"/>
              </w:rPr>
            </w:pPr>
          </w:p>
        </w:tc>
      </w:tr>
      <w:tr w:rsidR="007F48B6" w:rsidRPr="00CF5580" w14:paraId="6B34D771" w14:textId="77777777">
        <w:trPr>
          <w:trHeight w:val="290"/>
        </w:trPr>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159CBFDE"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397970C7" w14:textId="77777777" w:rsidR="007F48B6" w:rsidRPr="00CF5580" w:rsidRDefault="007F48B6" w:rsidP="00CF5580">
            <w:pPr>
              <w:spacing w:line="360" w:lineRule="auto"/>
              <w:rPr>
                <w:sz w:val="32"/>
                <w:szCs w:val="32"/>
              </w:rPr>
            </w:pPr>
          </w:p>
        </w:tc>
        <w:tc>
          <w:tcPr>
            <w:tcW w:w="1246" w:type="dxa"/>
            <w:gridSpan w:val="2"/>
            <w:tcBorders>
              <w:top w:val="nil"/>
              <w:left w:val="nil"/>
              <w:bottom w:val="nil"/>
              <w:right w:val="nil"/>
            </w:tcBorders>
            <w:shd w:val="clear" w:color="auto" w:fill="auto"/>
            <w:tcMar>
              <w:top w:w="80" w:type="dxa"/>
              <w:left w:w="80" w:type="dxa"/>
              <w:bottom w:w="80" w:type="dxa"/>
              <w:right w:w="80" w:type="dxa"/>
            </w:tcMar>
            <w:vAlign w:val="center"/>
          </w:tcPr>
          <w:p w14:paraId="02E866ED" w14:textId="77777777" w:rsidR="007F48B6" w:rsidRPr="00CF5580" w:rsidRDefault="007F48B6" w:rsidP="00CF5580">
            <w:pPr>
              <w:spacing w:line="360" w:lineRule="auto"/>
              <w:rPr>
                <w:sz w:val="32"/>
                <w:szCs w:val="32"/>
              </w:rPr>
            </w:pPr>
          </w:p>
        </w:tc>
        <w:tc>
          <w:tcPr>
            <w:tcW w:w="56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28C14367" w14:textId="77777777" w:rsidR="007F48B6" w:rsidRPr="00CF5580" w:rsidRDefault="007F48B6" w:rsidP="00CF5580">
            <w:pPr>
              <w:spacing w:line="360" w:lineRule="auto"/>
              <w:rPr>
                <w:sz w:val="32"/>
                <w:szCs w:val="32"/>
              </w:rPr>
            </w:pPr>
          </w:p>
        </w:tc>
        <w:tc>
          <w:tcPr>
            <w:tcW w:w="1247"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19438DD4"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4FA4CC77" w14:textId="77777777" w:rsidR="007F48B6" w:rsidRPr="00CF5580" w:rsidRDefault="007F48B6" w:rsidP="00CF5580">
            <w:pPr>
              <w:spacing w:line="360" w:lineRule="auto"/>
              <w:rPr>
                <w:sz w:val="32"/>
                <w:szCs w:val="32"/>
              </w:rPr>
            </w:pPr>
          </w:p>
        </w:tc>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0044D1E4" w14:textId="77777777" w:rsidR="007F48B6" w:rsidRPr="00CF5580" w:rsidRDefault="007F48B6" w:rsidP="00CF5580">
            <w:pPr>
              <w:spacing w:line="360" w:lineRule="auto"/>
              <w:rPr>
                <w:sz w:val="32"/>
                <w:szCs w:val="32"/>
              </w:rPr>
            </w:pPr>
          </w:p>
        </w:tc>
      </w:tr>
      <w:tr w:rsidR="007F48B6" w:rsidRPr="00CF5580" w14:paraId="438C4996" w14:textId="77777777">
        <w:trPr>
          <w:trHeight w:val="657"/>
        </w:trPr>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6539EC0E"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7A21D3C9" w14:textId="77777777" w:rsidR="007F48B6" w:rsidRPr="00CF5580" w:rsidRDefault="007F48B6" w:rsidP="00CF5580">
            <w:pPr>
              <w:spacing w:line="360" w:lineRule="auto"/>
              <w:rPr>
                <w:sz w:val="32"/>
                <w:szCs w:val="32"/>
              </w:rPr>
            </w:pPr>
          </w:p>
        </w:tc>
        <w:tc>
          <w:tcPr>
            <w:tcW w:w="70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EC6CC23" w14:textId="77777777" w:rsidR="007F48B6" w:rsidRPr="00CF5580" w:rsidRDefault="007F48B6" w:rsidP="00CF5580">
            <w:pPr>
              <w:spacing w:line="360" w:lineRule="auto"/>
              <w:rPr>
                <w:sz w:val="32"/>
                <w:szCs w:val="32"/>
              </w:rPr>
            </w:pP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92602A" w14:textId="77777777" w:rsidR="007F48B6" w:rsidRPr="00CF5580" w:rsidRDefault="007E7DAE" w:rsidP="00CF5580">
            <w:pPr>
              <w:bidi/>
              <w:spacing w:before="240" w:after="160" w:line="360" w:lineRule="auto"/>
              <w:rPr>
                <w:sz w:val="32"/>
                <w:szCs w:val="32"/>
                <w:rtl/>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الوظيفة التحفيزية</w:t>
            </w:r>
          </w:p>
        </w:tc>
        <w:tc>
          <w:tcPr>
            <w:tcW w:w="658"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297FF211"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2C76429B" w14:textId="77777777" w:rsidR="007F48B6" w:rsidRPr="00CF5580" w:rsidRDefault="007F48B6" w:rsidP="00CF5580">
            <w:pPr>
              <w:spacing w:line="360" w:lineRule="auto"/>
              <w:rPr>
                <w:sz w:val="32"/>
                <w:szCs w:val="32"/>
              </w:rPr>
            </w:pPr>
          </w:p>
        </w:tc>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4FE5F246" w14:textId="77777777" w:rsidR="007F48B6" w:rsidRPr="00CF5580" w:rsidRDefault="007F48B6" w:rsidP="00CF5580">
            <w:pPr>
              <w:spacing w:line="360" w:lineRule="auto"/>
              <w:rPr>
                <w:sz w:val="32"/>
                <w:szCs w:val="32"/>
              </w:rPr>
            </w:pPr>
          </w:p>
        </w:tc>
      </w:tr>
      <w:tr w:rsidR="007F48B6" w:rsidRPr="00CF5580" w14:paraId="5C96AC74" w14:textId="77777777">
        <w:trPr>
          <w:trHeight w:val="285"/>
        </w:trPr>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77EFD761"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4726A6EA" w14:textId="77777777" w:rsidR="007F48B6" w:rsidRPr="00CF5580" w:rsidRDefault="007F48B6" w:rsidP="00CF5580">
            <w:pPr>
              <w:spacing w:line="360" w:lineRule="auto"/>
              <w:rPr>
                <w:sz w:val="32"/>
                <w:szCs w:val="32"/>
              </w:rPr>
            </w:pPr>
          </w:p>
        </w:tc>
        <w:tc>
          <w:tcPr>
            <w:tcW w:w="1246" w:type="dxa"/>
            <w:gridSpan w:val="2"/>
            <w:tcBorders>
              <w:top w:val="nil"/>
              <w:left w:val="nil"/>
              <w:bottom w:val="nil"/>
              <w:right w:val="nil"/>
            </w:tcBorders>
            <w:shd w:val="clear" w:color="auto" w:fill="auto"/>
            <w:tcMar>
              <w:top w:w="80" w:type="dxa"/>
              <w:left w:w="80" w:type="dxa"/>
              <w:bottom w:w="80" w:type="dxa"/>
              <w:right w:w="80" w:type="dxa"/>
            </w:tcMar>
            <w:vAlign w:val="center"/>
          </w:tcPr>
          <w:p w14:paraId="30DE3075" w14:textId="77777777" w:rsidR="007F48B6" w:rsidRPr="00CF5580" w:rsidRDefault="007F48B6" w:rsidP="00CF5580">
            <w:pPr>
              <w:spacing w:line="360" w:lineRule="auto"/>
              <w:rPr>
                <w:sz w:val="32"/>
                <w:szCs w:val="32"/>
              </w:rPr>
            </w:pPr>
          </w:p>
        </w:tc>
        <w:tc>
          <w:tcPr>
            <w:tcW w:w="567"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14:paraId="56F5BCFD" w14:textId="77777777" w:rsidR="007F48B6" w:rsidRPr="00CF5580" w:rsidRDefault="007F48B6" w:rsidP="00CF5580">
            <w:pPr>
              <w:spacing w:line="360" w:lineRule="auto"/>
              <w:rPr>
                <w:sz w:val="32"/>
                <w:szCs w:val="32"/>
              </w:rPr>
            </w:pPr>
          </w:p>
        </w:tc>
        <w:tc>
          <w:tcPr>
            <w:tcW w:w="1247" w:type="dxa"/>
            <w:gridSpan w:val="2"/>
            <w:tcBorders>
              <w:top w:val="single" w:sz="4" w:space="0" w:color="000000"/>
              <w:left w:val="nil"/>
              <w:bottom w:val="nil"/>
              <w:right w:val="nil"/>
            </w:tcBorders>
            <w:shd w:val="clear" w:color="auto" w:fill="auto"/>
            <w:tcMar>
              <w:top w:w="80" w:type="dxa"/>
              <w:left w:w="80" w:type="dxa"/>
              <w:bottom w:w="80" w:type="dxa"/>
              <w:right w:w="80" w:type="dxa"/>
            </w:tcMar>
            <w:vAlign w:val="center"/>
          </w:tcPr>
          <w:p w14:paraId="2C601080"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7C65C920" w14:textId="77777777" w:rsidR="007F48B6" w:rsidRPr="00CF5580" w:rsidRDefault="007F48B6" w:rsidP="00CF5580">
            <w:pPr>
              <w:spacing w:line="360" w:lineRule="auto"/>
              <w:rPr>
                <w:sz w:val="32"/>
                <w:szCs w:val="32"/>
              </w:rPr>
            </w:pPr>
          </w:p>
        </w:tc>
        <w:tc>
          <w:tcPr>
            <w:tcW w:w="1247" w:type="dxa"/>
            <w:tcBorders>
              <w:top w:val="nil"/>
              <w:left w:val="nil"/>
              <w:bottom w:val="nil"/>
              <w:right w:val="nil"/>
            </w:tcBorders>
            <w:shd w:val="clear" w:color="auto" w:fill="auto"/>
            <w:tcMar>
              <w:top w:w="80" w:type="dxa"/>
              <w:left w:w="80" w:type="dxa"/>
              <w:bottom w:w="80" w:type="dxa"/>
              <w:right w:w="80" w:type="dxa"/>
            </w:tcMar>
            <w:vAlign w:val="center"/>
          </w:tcPr>
          <w:p w14:paraId="67E1CD87" w14:textId="77777777" w:rsidR="007F48B6" w:rsidRPr="00CF5580" w:rsidRDefault="007F48B6" w:rsidP="00CF5580">
            <w:pPr>
              <w:spacing w:line="360" w:lineRule="auto"/>
              <w:rPr>
                <w:sz w:val="32"/>
                <w:szCs w:val="32"/>
              </w:rPr>
            </w:pPr>
          </w:p>
        </w:tc>
      </w:tr>
      <w:tr w:rsidR="007F48B6" w:rsidRPr="00CF5580" w14:paraId="3610ED13" w14:textId="77777777">
        <w:trPr>
          <w:trHeight w:val="285"/>
        </w:trPr>
        <w:tc>
          <w:tcPr>
            <w:tcW w:w="1247"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14:paraId="1B62B403"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34A090B6" w14:textId="77777777" w:rsidR="007F48B6" w:rsidRPr="00CF5580" w:rsidRDefault="007F48B6" w:rsidP="00CF5580">
            <w:pPr>
              <w:spacing w:line="360" w:lineRule="auto"/>
              <w:rPr>
                <w:sz w:val="32"/>
                <w:szCs w:val="32"/>
              </w:rPr>
            </w:pPr>
          </w:p>
        </w:tc>
        <w:tc>
          <w:tcPr>
            <w:tcW w:w="1246" w:type="dxa"/>
            <w:gridSpan w:val="2"/>
            <w:tcBorders>
              <w:top w:val="nil"/>
              <w:left w:val="nil"/>
              <w:bottom w:val="single" w:sz="4" w:space="0" w:color="000000"/>
              <w:right w:val="nil"/>
            </w:tcBorders>
            <w:shd w:val="clear" w:color="auto" w:fill="auto"/>
            <w:tcMar>
              <w:top w:w="80" w:type="dxa"/>
              <w:left w:w="80" w:type="dxa"/>
              <w:bottom w:w="80" w:type="dxa"/>
              <w:right w:w="80" w:type="dxa"/>
            </w:tcMar>
            <w:vAlign w:val="center"/>
          </w:tcPr>
          <w:p w14:paraId="0EDC63BF"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37EB50C2" w14:textId="77777777" w:rsidR="007F48B6" w:rsidRPr="00CF5580" w:rsidRDefault="007F48B6" w:rsidP="00CF5580">
            <w:pPr>
              <w:spacing w:line="360" w:lineRule="auto"/>
              <w:rPr>
                <w:sz w:val="32"/>
                <w:szCs w:val="32"/>
              </w:rPr>
            </w:pPr>
          </w:p>
        </w:tc>
        <w:tc>
          <w:tcPr>
            <w:tcW w:w="1247" w:type="dxa"/>
            <w:gridSpan w:val="2"/>
            <w:tcBorders>
              <w:top w:val="nil"/>
              <w:left w:val="nil"/>
              <w:bottom w:val="single" w:sz="4" w:space="0" w:color="000000"/>
              <w:right w:val="nil"/>
            </w:tcBorders>
            <w:shd w:val="clear" w:color="auto" w:fill="auto"/>
            <w:tcMar>
              <w:top w:w="80" w:type="dxa"/>
              <w:left w:w="80" w:type="dxa"/>
              <w:bottom w:w="80" w:type="dxa"/>
              <w:right w:w="80" w:type="dxa"/>
            </w:tcMar>
            <w:vAlign w:val="center"/>
          </w:tcPr>
          <w:p w14:paraId="5985E90F" w14:textId="77777777" w:rsidR="007F48B6" w:rsidRPr="00CF5580" w:rsidRDefault="007F48B6" w:rsidP="00CF5580">
            <w:pPr>
              <w:spacing w:line="360" w:lineRule="auto"/>
              <w:rPr>
                <w:sz w:val="32"/>
                <w:szCs w:val="32"/>
              </w:rPr>
            </w:pPr>
          </w:p>
        </w:tc>
        <w:tc>
          <w:tcPr>
            <w:tcW w:w="567" w:type="dxa"/>
            <w:tcBorders>
              <w:top w:val="nil"/>
              <w:left w:val="nil"/>
              <w:bottom w:val="nil"/>
              <w:right w:val="nil"/>
            </w:tcBorders>
            <w:shd w:val="clear" w:color="auto" w:fill="auto"/>
            <w:tcMar>
              <w:top w:w="80" w:type="dxa"/>
              <w:left w:w="80" w:type="dxa"/>
              <w:bottom w:w="80" w:type="dxa"/>
              <w:right w:w="80" w:type="dxa"/>
            </w:tcMar>
            <w:vAlign w:val="center"/>
          </w:tcPr>
          <w:p w14:paraId="014AC257" w14:textId="77777777" w:rsidR="007F48B6" w:rsidRPr="00CF5580" w:rsidRDefault="007F48B6" w:rsidP="00CF5580">
            <w:pPr>
              <w:spacing w:line="360" w:lineRule="auto"/>
              <w:rPr>
                <w:sz w:val="32"/>
                <w:szCs w:val="32"/>
              </w:rPr>
            </w:pPr>
          </w:p>
        </w:tc>
        <w:tc>
          <w:tcPr>
            <w:tcW w:w="1247"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14:paraId="2C0E2793" w14:textId="77777777" w:rsidR="007F48B6" w:rsidRPr="00CF5580" w:rsidRDefault="007F48B6" w:rsidP="00CF5580">
            <w:pPr>
              <w:spacing w:line="360" w:lineRule="auto"/>
              <w:rPr>
                <w:sz w:val="32"/>
                <w:szCs w:val="32"/>
              </w:rPr>
            </w:pPr>
          </w:p>
        </w:tc>
      </w:tr>
      <w:tr w:rsidR="007F48B6" w:rsidRPr="00CF5580" w14:paraId="006D3B93" w14:textId="77777777">
        <w:trPr>
          <w:trHeight w:val="657"/>
        </w:trPr>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63B97F" w14:textId="77777777" w:rsidR="007F48B6" w:rsidRPr="00CF5580" w:rsidRDefault="007E7DAE" w:rsidP="00CF5580">
            <w:pPr>
              <w:bidi/>
              <w:spacing w:before="240" w:after="160" w:line="360" w:lineRule="auto"/>
              <w:rPr>
                <w:sz w:val="32"/>
                <w:szCs w:val="32"/>
                <w:rtl/>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الوظيفة التسجيلية</w:t>
            </w:r>
          </w:p>
        </w:tc>
        <w:tc>
          <w:tcPr>
            <w:tcW w:w="567"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14:paraId="06D0193A" w14:textId="77777777" w:rsidR="007F48B6" w:rsidRPr="00CF5580" w:rsidRDefault="007F48B6" w:rsidP="00CF5580">
            <w:pPr>
              <w:spacing w:line="360" w:lineRule="auto"/>
              <w:rPr>
                <w:sz w:val="32"/>
                <w:szCs w:val="32"/>
              </w:rPr>
            </w:pPr>
          </w:p>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64829C" w14:textId="77777777" w:rsidR="007F48B6" w:rsidRPr="00CF5580" w:rsidRDefault="007E7DAE" w:rsidP="00CF5580">
            <w:pPr>
              <w:bidi/>
              <w:spacing w:before="240" w:after="160" w:line="360" w:lineRule="auto"/>
              <w:rPr>
                <w:sz w:val="32"/>
                <w:szCs w:val="32"/>
                <w:rtl/>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الوظيفة التحليلية</w:t>
            </w:r>
          </w:p>
        </w:tc>
        <w:tc>
          <w:tcPr>
            <w:tcW w:w="567"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14:paraId="42F391E2" w14:textId="77777777" w:rsidR="007F48B6" w:rsidRPr="00CF5580" w:rsidRDefault="007F48B6" w:rsidP="00CF5580">
            <w:pPr>
              <w:spacing w:line="360" w:lineRule="auto"/>
              <w:rPr>
                <w:sz w:val="32"/>
                <w:szCs w:val="32"/>
              </w:rPr>
            </w:pPr>
          </w:p>
        </w:tc>
        <w:tc>
          <w:tcPr>
            <w:tcW w:w="12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3064A5" w14:textId="77777777" w:rsidR="007F48B6" w:rsidRPr="00CF5580" w:rsidRDefault="007E7DAE" w:rsidP="00CF5580">
            <w:pPr>
              <w:bidi/>
              <w:spacing w:before="240" w:after="160" w:line="360" w:lineRule="auto"/>
              <w:rPr>
                <w:sz w:val="32"/>
                <w:szCs w:val="32"/>
                <w:rtl/>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الوظيفة الرقابية</w:t>
            </w:r>
          </w:p>
        </w:tc>
        <w:tc>
          <w:tcPr>
            <w:tcW w:w="567"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14:paraId="7C91C3BD" w14:textId="77777777" w:rsidR="007F48B6" w:rsidRPr="00CF5580" w:rsidRDefault="007F48B6" w:rsidP="00CF5580">
            <w:pPr>
              <w:spacing w:line="360" w:lineRule="auto"/>
              <w:rPr>
                <w:sz w:val="32"/>
                <w:szCs w:val="32"/>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0F1388" w14:textId="77777777" w:rsidR="007F48B6" w:rsidRPr="00CF5580" w:rsidRDefault="007E7DAE" w:rsidP="00CF5580">
            <w:pPr>
              <w:bidi/>
              <w:spacing w:before="240" w:after="160" w:line="360" w:lineRule="auto"/>
              <w:rPr>
                <w:sz w:val="32"/>
                <w:szCs w:val="32"/>
                <w:rtl/>
              </w:rPr>
            </w:pPr>
            <w:r w:rsidRPr="00CF5580">
              <w:rPr>
                <w:rFonts w:ascii="Traditional Arabic" w:eastAsia="Traditional Arabic" w:hAnsi="Traditional Arabic" w:cs="Traditional Arabic" w:hint="cs"/>
                <w:b/>
                <w:bCs/>
                <w:color w:val="000000"/>
                <w:sz w:val="32"/>
                <w:szCs w:val="32"/>
                <w:u w:color="000000"/>
                <w:rtl/>
                <w:lang w:val="ar-SA"/>
                <w14:textOutline w14:w="0" w14:cap="flat" w14:cmpd="sng" w14:algn="ctr">
                  <w14:noFill/>
                  <w14:prstDash w14:val="solid"/>
                  <w14:bevel/>
                </w14:textOutline>
              </w:rPr>
              <w:t>الوظيفة الإخبارية</w:t>
            </w:r>
          </w:p>
        </w:tc>
      </w:tr>
    </w:tbl>
    <w:p w14:paraId="799330EB" w14:textId="77777777" w:rsidR="007F48B6" w:rsidRPr="00CF5580" w:rsidRDefault="007F48B6" w:rsidP="00CF5580">
      <w:pPr>
        <w:pStyle w:val="a9"/>
        <w:spacing w:line="360" w:lineRule="auto"/>
        <w:rPr>
          <w:rFonts w:ascii="Sakkal Majalla" w:eastAsia="Sakkal Majalla" w:hAnsi="Sakkal Majalla" w:cs="Sakkal Majalla" w:hint="default"/>
          <w:kern w:val="0"/>
          <w:sz w:val="32"/>
          <w:szCs w:val="32"/>
        </w:rPr>
      </w:pPr>
    </w:p>
    <w:p w14:paraId="1EC8A242" w14:textId="77777777" w:rsidR="007F48B6" w:rsidRPr="00CF5580" w:rsidRDefault="007F48B6" w:rsidP="00CF5580">
      <w:pPr>
        <w:pStyle w:val="a9"/>
        <w:spacing w:line="360" w:lineRule="auto"/>
        <w:rPr>
          <w:rFonts w:ascii="Sakkal Majalla" w:eastAsia="Sakkal Majalla" w:hAnsi="Sakkal Majalla" w:cs="Sakkal Majalla" w:hint="default"/>
          <w:kern w:val="0"/>
          <w:sz w:val="32"/>
          <w:szCs w:val="32"/>
        </w:rPr>
      </w:pPr>
    </w:p>
    <w:p w14:paraId="120578CC"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 xml:space="preserve">1- الوظيفة التسجيلية: </w:t>
      </w:r>
      <w:r w:rsidRPr="00CF5580">
        <w:rPr>
          <w:rFonts w:ascii="Simplified Arabic" w:eastAsia="Simplified Arabic" w:hAnsi="Simplified Arabic" w:cs="Sakkal Majalla"/>
          <w:kern w:val="0"/>
          <w:sz w:val="24"/>
          <w:szCs w:val="32"/>
          <w:rtl/>
        </w:rPr>
        <w:t xml:space="preserve">وهي اولى الوظائف التي تقوم بها محاسبة </w:t>
      </w:r>
      <w:proofErr w:type="gramStart"/>
      <w:r w:rsidRPr="00CF5580">
        <w:rPr>
          <w:rFonts w:ascii="Simplified Arabic" w:eastAsia="Simplified Arabic" w:hAnsi="Simplified Arabic" w:cs="Sakkal Majalla"/>
          <w:kern w:val="0"/>
          <w:sz w:val="24"/>
          <w:szCs w:val="32"/>
          <w:rtl/>
        </w:rPr>
        <w:t>التكاليف,</w:t>
      </w:r>
      <w:proofErr w:type="gramEnd"/>
      <w:r w:rsidRPr="00CF5580">
        <w:rPr>
          <w:rFonts w:ascii="Simplified Arabic" w:eastAsia="Simplified Arabic" w:hAnsi="Simplified Arabic" w:cs="Sakkal Majalla"/>
          <w:kern w:val="0"/>
          <w:sz w:val="24"/>
          <w:szCs w:val="32"/>
          <w:rtl/>
        </w:rPr>
        <w:t xml:space="preserve"> وان الوحدة الاقتصادية هي التي تختار الطريقة المناسبة للتسجيل لاسيما وان هناك طريقتين للتسجيل اماعلى أساس (طريقة الاندماج) أي إضافة حقول السجلات المحاسبية المالية خاصة بمحاسبة التكاليف أو على أساس (الانفصال) أي مسك سجلات مستقلة ومنفصلة عن سجلات المحاسبة المالية خاصة بمحاسبة التكاليف حيث تقوم بتسجيل كل ما ينفق من عناصر تكاليف (مواد، أجور، مصروفات).</w:t>
      </w:r>
    </w:p>
    <w:p w14:paraId="26BDC6D0" w14:textId="359EC129" w:rsidR="007F48B6" w:rsidRPr="00CF5580" w:rsidRDefault="007E7DAE" w:rsidP="00CF5580">
      <w:pPr>
        <w:pStyle w:val="a9"/>
        <w:numPr>
          <w:ilvl w:val="0"/>
          <w:numId w:val="22"/>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color w:val="FF0000"/>
          <w:kern w:val="0"/>
          <w:sz w:val="24"/>
          <w:szCs w:val="32"/>
          <w:u w:color="FF0000"/>
          <w:rtl/>
        </w:rPr>
        <w:t xml:space="preserve">الوظيفة التحليلية: </w:t>
      </w:r>
      <w:r w:rsidRPr="00CF5580">
        <w:rPr>
          <w:rFonts w:ascii="Simplified Arabic" w:eastAsia="Simplified Arabic" w:hAnsi="Simplified Arabic" w:cs="Sakkal Majalla"/>
          <w:kern w:val="0"/>
          <w:sz w:val="24"/>
          <w:szCs w:val="32"/>
          <w:rtl/>
        </w:rPr>
        <w:t>وتعتبر من الوظائف الأساسية لمحاسبة التكاليف واقترنت هذه الوظيفة باسم محاسبة التكاليف حيث تقوم بتحليل كل عنصر من عناصر التكاليف وربط كل عنصر من هذه العناصر بمراكز الكلف المستفيدة بهدف تحديد نصيب كل منتج من هذه العناصر ولكل مركز تكلفة من المراكز الموجودة في الوحدة الاقتصادية.</w:t>
      </w:r>
    </w:p>
    <w:p w14:paraId="5980EC6F" w14:textId="266516F1"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3- الوظيفة الرقابية:</w:t>
      </w:r>
      <w:r w:rsidRPr="00CF5580">
        <w:rPr>
          <w:rFonts w:ascii="Simplified Arabic" w:eastAsia="Simplified Arabic" w:hAnsi="Simplified Arabic" w:cs="Sakkal Majalla"/>
          <w:kern w:val="0"/>
          <w:sz w:val="24"/>
          <w:szCs w:val="32"/>
          <w:rtl/>
        </w:rPr>
        <w:t xml:space="preserve"> وتعتبر من الوظائف المهمة الاساسية التي تقوم بها  محاسبة التكاليف, من خلال تحديد المعايير لكل عنصر من عناصر التكلفة ولكل مركز تكلفة لما ينبغي أن تحتاجه الوحدة المنتجة ومقارنة هذه المعايير بما ينفق فعلاً ولكل عناصر التكلفة وتحديد الانحرافات بانواعها والتي إما أن تكون انحرافات( ملائمة) عندما تكون التكاليف الفعلية المصروفة أقل من المعايير المحددة, أو أن تكون الانحرافات( غير ملائمة) عندما تكون التكاليف الفعلية المصروفة أكثر من المعايير المحددة وهنا يجب </w:t>
      </w:r>
      <w:r w:rsidRPr="00CF5580">
        <w:rPr>
          <w:rFonts w:ascii="Simplified Arabic" w:eastAsia="Simplified Arabic" w:hAnsi="Simplified Arabic" w:cs="Sakkal Majalla"/>
          <w:kern w:val="0"/>
          <w:sz w:val="24"/>
          <w:szCs w:val="32"/>
          <w:rtl/>
        </w:rPr>
        <w:lastRenderedPageBreak/>
        <w:t>أن تدرس بدقة أسباب هذه الانحرافات وإخبار الإدارة من أجل اتخاذ القرارات الكفيلة  بالحد من هذه الانحرافات.</w:t>
      </w:r>
    </w:p>
    <w:p w14:paraId="41FB341E" w14:textId="0F2DD540"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4- الوظيفة الإخبارية:</w:t>
      </w:r>
      <w:r w:rsidRPr="00CF5580">
        <w:rPr>
          <w:rFonts w:ascii="Simplified Arabic" w:eastAsia="Simplified Arabic" w:hAnsi="Simplified Arabic" w:cs="Sakkal Majalla"/>
          <w:kern w:val="0"/>
          <w:sz w:val="24"/>
          <w:szCs w:val="32"/>
          <w:rtl/>
        </w:rPr>
        <w:t xml:space="preserve"> وهذه الوظيفة ترتبط بالوظيفة السابقة (الوظيفة الرقابية) حيث وبعد تحديد الانحرافات ودراسة أسبابها بشكل دقيق, ترفع هذه المعلومات إلى الإدارة العليا كي تدرسها وتتخذ القرارات الكفيلة بتصحيح هذه الانحرافات وعدم تكرارها في الفترات اللاحقة ويجب أن تتم هذه العملية خلال فترات محددة من السنة المالية وليس الانتظار إلى نهاية السنة المالية ,سواء كانت الانحرافات ملائمة أو غير ملائمة,لان الانحرافات الملائمة قد تكون ملائمة ظاهريا لكن بالحقيقة هي انحرافات غير ملائمة,كاستخدام قطع غيار ذات نوعية متدنية فتكون اسعارها اقل من المخطط فيكون انحراف السعر ملائم لكن في حقيقة الامر هذا الانحراف كان بسبب استخدام قطع غير متدنية الكفاءة فمظهر الانحراف ملا ئم لكنه غير ملائم بحيث سيؤثر على كفاءة الالة بالمستقبل القريب ونحن نخطط تخطيط بعيد المدى اي لانريد ان ربح اليوم على حساب خسارة اكبر بكثير في المستقبل القريب.</w:t>
      </w:r>
    </w:p>
    <w:p w14:paraId="3658A110" w14:textId="6CB1994B"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 xml:space="preserve">5- الوظيفة التحفيزية: </w:t>
      </w:r>
      <w:r w:rsidRPr="00CF5580">
        <w:rPr>
          <w:rFonts w:ascii="Simplified Arabic" w:eastAsia="Simplified Arabic" w:hAnsi="Simplified Arabic" w:cs="Sakkal Majalla"/>
          <w:kern w:val="0"/>
          <w:sz w:val="24"/>
          <w:szCs w:val="32"/>
          <w:rtl/>
        </w:rPr>
        <w:t xml:space="preserve">إن هذه الوظيفة تتحقق بعد إنجاز الوظائف السابقة التي تؤديها محاسبة </w:t>
      </w:r>
      <w:proofErr w:type="gramStart"/>
      <w:r w:rsidRPr="00CF5580">
        <w:rPr>
          <w:rFonts w:ascii="Simplified Arabic" w:eastAsia="Simplified Arabic" w:hAnsi="Simplified Arabic" w:cs="Sakkal Majalla"/>
          <w:kern w:val="0"/>
          <w:sz w:val="24"/>
          <w:szCs w:val="32"/>
          <w:rtl/>
        </w:rPr>
        <w:t>التكاليف,</w:t>
      </w:r>
      <w:proofErr w:type="gramEnd"/>
      <w:r w:rsidRPr="00CF5580">
        <w:rPr>
          <w:rFonts w:ascii="Simplified Arabic" w:eastAsia="Simplified Arabic" w:hAnsi="Simplified Arabic" w:cs="Sakkal Majalla"/>
          <w:kern w:val="0"/>
          <w:sz w:val="24"/>
          <w:szCs w:val="32"/>
          <w:rtl/>
        </w:rPr>
        <w:t xml:space="preserve"> وهذه الوظيفة تمثل عامل دفع لأقسام المنشأة من أجل تنفيذ ما هو مخطط لها وعدم تجاوز المعايير المحددة في عملية الإنفاق.. وبهذا ونتيجة لذلك ستتحفز أقسام المنشأة في استخدام مواردها الاقتصادية المتاحة بشكل كفوء واقتصادي وهذا فعلاً سيساعد إدارة المنشأة إلى تحقيق هدفها المرسوم.</w:t>
      </w:r>
    </w:p>
    <w:p w14:paraId="0127AF05" w14:textId="7452BF90"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أهداف محاسبة التكاليف:</w:t>
      </w:r>
    </w:p>
    <w:p w14:paraId="6A71FBE0" w14:textId="77777777" w:rsidR="007F48B6" w:rsidRPr="00CF5580" w:rsidRDefault="007E7DAE" w:rsidP="00CF5580">
      <w:pPr>
        <w:pStyle w:val="a9"/>
        <w:spacing w:line="360" w:lineRule="auto"/>
        <w:rPr>
          <w:rFonts w:ascii="Sakkal Majalla" w:eastAsia="Sakkal Majalla" w:hAnsi="Sakkal Majalla" w:cs="Sakkal Majalla" w:hint="default"/>
          <w:color w:val="FF0000"/>
          <w:kern w:val="0"/>
          <w:sz w:val="32"/>
          <w:szCs w:val="32"/>
          <w:u w:color="FF0000"/>
        </w:rPr>
      </w:pPr>
      <w:r w:rsidRPr="00CF5580">
        <w:rPr>
          <w:rFonts w:ascii="Simplified Arabic" w:eastAsia="Simplified Arabic" w:hAnsi="Simplified Arabic" w:cs="Sakkal Majalla"/>
          <w:kern w:val="0"/>
          <w:sz w:val="24"/>
          <w:szCs w:val="32"/>
          <w:rtl/>
        </w:rPr>
        <w:lastRenderedPageBreak/>
        <w:t>إن لمحاسبة التكاليف مجموعة من الأهداف التي تسعى إلى تحقيقها بالرغم من وجود تداخل بين الأهداف والوظائف التي تسعى محاسبة التكاليف لتحقيقها. ومن أهم هذه الأهداف :</w:t>
      </w:r>
      <w:r w:rsidRPr="00CF5580">
        <w:rPr>
          <w:rFonts w:ascii="Simplified Arabic" w:eastAsia="Simplified Arabic" w:hAnsi="Simplified Arabic" w:cs="Sakkal Majalla"/>
          <w:color w:val="FF0000"/>
          <w:kern w:val="0"/>
          <w:sz w:val="24"/>
          <w:szCs w:val="32"/>
          <w:u w:color="FF0000"/>
        </w:rPr>
        <w:br/>
      </w:r>
    </w:p>
    <w:p w14:paraId="31D8AEE6"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1- تقديم التقارير الداخلية للإدارة لغرض:</w:t>
      </w:r>
    </w:p>
    <w:p w14:paraId="60BA696C"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أ- تخطيط الكلفة والرقابة عليها :</w:t>
      </w:r>
      <w:r w:rsidRPr="00CF5580">
        <w:rPr>
          <w:rFonts w:ascii="Simplified Arabic" w:eastAsia="Simplified Arabic" w:hAnsi="Simplified Arabic" w:cs="Sakkal Majalla"/>
          <w:kern w:val="0"/>
          <w:sz w:val="24"/>
          <w:szCs w:val="32"/>
          <w:rtl/>
        </w:rPr>
        <w:t xml:space="preserve">  ففي مرحلة التخطيط تهتم محاسبة التكاليف بالمستقبل فهي تساعد الإدارة في موازنة المستقبل أو التحديد المسبق للكلف. أما في مرحلة الرقابة فإنها تهتم بالحاضر حيث تقارن النتائج الحالية مع المعايير المحددة مسبقاً وبالموازنات التخطيطية لتكون عملية الرقابة فعّالة وهذا يعتمد على التخطيط المناسب لتكلفة كل نشاط. وبواسطة محاسبة التكاليف فإن الإدارة تُبلغ عن الوظائف التشغيلية التي تفشل في مساهمة حصتها في إجمالي الربح أو في الأداء الفاعل، وخاصة في نهاية السنة المالية فإن محاسبة التكاليف تهتم بكلف الماضي لأغراض تحديد الربح.</w:t>
      </w:r>
      <w:r w:rsidRPr="00CF5580">
        <w:rPr>
          <w:rFonts w:ascii="Simplified Arabic" w:eastAsia="Simplified Arabic" w:hAnsi="Simplified Arabic" w:cs="Sakkal Majalla"/>
          <w:kern w:val="0"/>
          <w:sz w:val="24"/>
          <w:szCs w:val="32"/>
        </w:rPr>
        <w:br/>
      </w:r>
    </w:p>
    <w:p w14:paraId="6A6B3317" w14:textId="7F56B999"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ب</w:t>
      </w:r>
      <w:proofErr w:type="gramStart"/>
      <w:r w:rsidRPr="00CF5580">
        <w:rPr>
          <w:rFonts w:ascii="Simplified Arabic" w:eastAsia="Simplified Arabic" w:hAnsi="Simplified Arabic" w:cs="Sakkal Majalla"/>
          <w:color w:val="FF0000"/>
          <w:kern w:val="0"/>
          <w:sz w:val="24"/>
          <w:szCs w:val="32"/>
          <w:u w:color="FF0000"/>
          <w:rtl/>
        </w:rPr>
        <w:t>-  تقييم</w:t>
      </w:r>
      <w:proofErr w:type="gramEnd"/>
      <w:r w:rsidRPr="00CF5580">
        <w:rPr>
          <w:rFonts w:ascii="Simplified Arabic" w:eastAsia="Simplified Arabic" w:hAnsi="Simplified Arabic" w:cs="Sakkal Majalla"/>
          <w:color w:val="FF0000"/>
          <w:kern w:val="0"/>
          <w:sz w:val="24"/>
          <w:szCs w:val="32"/>
          <w:u w:color="FF0000"/>
          <w:rtl/>
        </w:rPr>
        <w:t xml:space="preserve"> أداء الأفراد </w:t>
      </w:r>
      <w:proofErr w:type="gramStart"/>
      <w:r w:rsidRPr="00CF5580">
        <w:rPr>
          <w:rFonts w:ascii="Simplified Arabic" w:eastAsia="Simplified Arabic" w:hAnsi="Simplified Arabic" w:cs="Sakkal Majalla"/>
          <w:color w:val="FF0000"/>
          <w:kern w:val="0"/>
          <w:sz w:val="24"/>
          <w:szCs w:val="32"/>
          <w:u w:color="FF0000"/>
          <w:rtl/>
        </w:rPr>
        <w:t>والأقسام</w:t>
      </w:r>
      <w:r w:rsidRPr="00CF5580">
        <w:rPr>
          <w:rFonts w:ascii="Simplified Arabic" w:eastAsia="Simplified Arabic" w:hAnsi="Simplified Arabic" w:cs="Sakkal Majalla"/>
          <w:kern w:val="0"/>
          <w:sz w:val="24"/>
          <w:szCs w:val="32"/>
          <w:rtl/>
        </w:rPr>
        <w:t xml:space="preserve">  وذلك</w:t>
      </w:r>
      <w:proofErr w:type="gramEnd"/>
      <w:r w:rsidRPr="00CF5580">
        <w:rPr>
          <w:rFonts w:ascii="Simplified Arabic" w:eastAsia="Simplified Arabic" w:hAnsi="Simplified Arabic" w:cs="Sakkal Majalla"/>
          <w:kern w:val="0"/>
          <w:sz w:val="24"/>
          <w:szCs w:val="32"/>
          <w:rtl/>
        </w:rPr>
        <w:t xml:space="preserve"> من خلال توفير أساس علمي للإدارة العليا تساعد في بناء قراراتها المستقبلية.</w:t>
      </w:r>
    </w:p>
    <w:p w14:paraId="2D93F7E9"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2-</w:t>
      </w:r>
      <w:r w:rsidRPr="00CF5580">
        <w:rPr>
          <w:rFonts w:ascii="Simplified Arabic" w:eastAsia="Simplified Arabic" w:hAnsi="Simplified Arabic" w:cs="Sakkal Majalla"/>
          <w:kern w:val="0"/>
          <w:sz w:val="24"/>
          <w:szCs w:val="32"/>
          <w:rtl/>
        </w:rPr>
        <w:t xml:space="preserve"> توفير تقارير داخلية للمدراء عن ربحية المنتجات، وعن أداء الأقسام وعن منافذ التوزيع وغيرها من المعلومات التي تساعد الإدارة في اتخاذ الكثير من القرارات المتعلقة باستمرار المنشأة في نشاطها وتطويرها.</w:t>
      </w:r>
      <w:r w:rsidRPr="00CF5580">
        <w:rPr>
          <w:rFonts w:ascii="Simplified Arabic" w:eastAsia="Simplified Arabic" w:hAnsi="Simplified Arabic" w:cs="Sakkal Majalla"/>
          <w:kern w:val="0"/>
          <w:sz w:val="24"/>
          <w:szCs w:val="32"/>
        </w:rPr>
        <w:br/>
      </w:r>
    </w:p>
    <w:p w14:paraId="209A7778"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lastRenderedPageBreak/>
        <w:t>3-</w:t>
      </w:r>
      <w:r w:rsidRPr="00CF5580">
        <w:rPr>
          <w:rFonts w:ascii="Simplified Arabic" w:eastAsia="Simplified Arabic" w:hAnsi="Simplified Arabic" w:cs="Sakkal Majalla"/>
          <w:kern w:val="0"/>
          <w:sz w:val="24"/>
          <w:szCs w:val="32"/>
          <w:rtl/>
        </w:rPr>
        <w:t xml:space="preserve"> إعداد تقارير داخلية للمدراء تساعدهم في اتخاذ القرارات الاستراتيجية والتكتيكية، في مواضيع متعلقة بصياغة السياسات الشاملة والتخطيط طويل الأجل، وكذلك تطوير منتج جديد، الاستثمار بالمعدات…</w:t>
      </w:r>
    </w:p>
    <w:p w14:paraId="60E5F78E"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4-</w:t>
      </w:r>
      <w:r w:rsidRPr="00CF5580">
        <w:rPr>
          <w:rFonts w:ascii="Simplified Arabic" w:eastAsia="Simplified Arabic" w:hAnsi="Simplified Arabic" w:cs="Sakkal Majalla"/>
          <w:kern w:val="0"/>
          <w:sz w:val="24"/>
          <w:szCs w:val="32"/>
          <w:rtl/>
        </w:rPr>
        <w:t xml:space="preserve"> توفير البيانات المتعلقة بتقييم المخزون لغرض إعداد التقارير </w:t>
      </w:r>
      <w:proofErr w:type="gramStart"/>
      <w:r w:rsidRPr="00CF5580">
        <w:rPr>
          <w:rFonts w:ascii="Simplified Arabic" w:eastAsia="Simplified Arabic" w:hAnsi="Simplified Arabic" w:cs="Sakkal Majalla"/>
          <w:kern w:val="0"/>
          <w:sz w:val="24"/>
          <w:szCs w:val="32"/>
          <w:rtl/>
        </w:rPr>
        <w:t>المالية  لاسيما</w:t>
      </w:r>
      <w:proofErr w:type="gramEnd"/>
      <w:r w:rsidRPr="00CF5580">
        <w:rPr>
          <w:rFonts w:ascii="Simplified Arabic" w:eastAsia="Simplified Arabic" w:hAnsi="Simplified Arabic" w:cs="Sakkal Majalla"/>
          <w:kern w:val="0"/>
          <w:sz w:val="24"/>
          <w:szCs w:val="32"/>
          <w:rtl/>
        </w:rPr>
        <w:t xml:space="preserve"> وان </w:t>
      </w:r>
      <w:proofErr w:type="gramStart"/>
      <w:r w:rsidRPr="00CF5580">
        <w:rPr>
          <w:rFonts w:ascii="Simplified Arabic" w:eastAsia="Simplified Arabic" w:hAnsi="Simplified Arabic" w:cs="Sakkal Majalla"/>
          <w:kern w:val="0"/>
          <w:sz w:val="24"/>
          <w:szCs w:val="32"/>
          <w:rtl/>
        </w:rPr>
        <w:t>تكلفة  المخزون</w:t>
      </w:r>
      <w:proofErr w:type="gramEnd"/>
      <w:r w:rsidRPr="00CF5580">
        <w:rPr>
          <w:rFonts w:ascii="Simplified Arabic" w:eastAsia="Simplified Arabic" w:hAnsi="Simplified Arabic" w:cs="Sakkal Majalla"/>
          <w:kern w:val="0"/>
          <w:sz w:val="24"/>
          <w:szCs w:val="32"/>
          <w:rtl/>
        </w:rPr>
        <w:t xml:space="preserve"> بمختلف انواعه سواء كان هذا المخزون مواد خام او مواد نصف مصنعه او منتجات تامة الصنع فهي تمثل واحدا من البنود </w:t>
      </w:r>
      <w:proofErr w:type="gramStart"/>
      <w:r w:rsidRPr="00CF5580">
        <w:rPr>
          <w:rFonts w:ascii="Simplified Arabic" w:eastAsia="Simplified Arabic" w:hAnsi="Simplified Arabic" w:cs="Sakkal Majalla"/>
          <w:kern w:val="0"/>
          <w:sz w:val="24"/>
          <w:szCs w:val="32"/>
          <w:rtl/>
        </w:rPr>
        <w:t>الرئيسية  التي</w:t>
      </w:r>
      <w:proofErr w:type="gramEnd"/>
      <w:r w:rsidRPr="00CF5580">
        <w:rPr>
          <w:rFonts w:ascii="Simplified Arabic" w:eastAsia="Simplified Arabic" w:hAnsi="Simplified Arabic" w:cs="Sakkal Majalla"/>
          <w:kern w:val="0"/>
          <w:sz w:val="24"/>
          <w:szCs w:val="32"/>
          <w:rtl/>
        </w:rPr>
        <w:t xml:space="preserve"> تظهر في كشف المركز المالي والذي سيقدم للأطراف الخارجية.</w:t>
      </w:r>
      <w:r w:rsidRPr="00CF5580">
        <w:rPr>
          <w:rFonts w:ascii="Simplified Arabic" w:eastAsia="Simplified Arabic" w:hAnsi="Simplified Arabic" w:cs="Sakkal Majalla"/>
          <w:kern w:val="0"/>
          <w:sz w:val="24"/>
          <w:szCs w:val="32"/>
        </w:rPr>
        <w:br/>
      </w:r>
    </w:p>
    <w:p w14:paraId="7156EEEE"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5-</w:t>
      </w:r>
      <w:r w:rsidRPr="00CF5580">
        <w:rPr>
          <w:rFonts w:ascii="Simplified Arabic" w:eastAsia="Simplified Arabic" w:hAnsi="Simplified Arabic" w:cs="Sakkal Majalla"/>
          <w:kern w:val="0"/>
          <w:sz w:val="24"/>
          <w:szCs w:val="32"/>
          <w:rtl/>
        </w:rPr>
        <w:t xml:space="preserve"> قياس تكلفة الاداء وهي من اولى الاهداف التي تسعى محاسبة التكاليف الى تحقيقها حيث يتم قياس تكلفة كل عنصر من عناصر التكاليف المستخدمة في </w:t>
      </w:r>
      <w:proofErr w:type="gramStart"/>
      <w:r w:rsidRPr="00CF5580">
        <w:rPr>
          <w:rFonts w:ascii="Simplified Arabic" w:eastAsia="Simplified Arabic" w:hAnsi="Simplified Arabic" w:cs="Sakkal Majalla"/>
          <w:kern w:val="0"/>
          <w:sz w:val="24"/>
          <w:szCs w:val="32"/>
          <w:rtl/>
        </w:rPr>
        <w:t>الانتاج,</w:t>
      </w:r>
      <w:proofErr w:type="gramEnd"/>
      <w:r w:rsidRPr="00CF5580">
        <w:rPr>
          <w:rFonts w:ascii="Simplified Arabic" w:eastAsia="Simplified Arabic" w:hAnsi="Simplified Arabic" w:cs="Sakkal Majalla"/>
          <w:kern w:val="0"/>
          <w:sz w:val="24"/>
          <w:szCs w:val="32"/>
          <w:rtl/>
        </w:rPr>
        <w:t xml:space="preserve"> وتكاليف الاوامر والمراحل الانتاجية وصولا الى تكلفة الوحدة الواحدة.</w:t>
      </w:r>
      <w:r w:rsidRPr="00CF5580">
        <w:rPr>
          <w:rFonts w:ascii="Simplified Arabic" w:eastAsia="Simplified Arabic" w:hAnsi="Simplified Arabic" w:cs="Sakkal Majalla"/>
          <w:kern w:val="0"/>
          <w:sz w:val="24"/>
          <w:szCs w:val="32"/>
        </w:rPr>
        <w:br/>
      </w:r>
    </w:p>
    <w:p w14:paraId="2F191354"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6</w:t>
      </w:r>
      <w:proofErr w:type="gramStart"/>
      <w:r w:rsidRPr="00CF5580">
        <w:rPr>
          <w:rFonts w:ascii="Simplified Arabic" w:eastAsia="Simplified Arabic" w:hAnsi="Simplified Arabic" w:cs="Sakkal Majalla"/>
          <w:color w:val="FF0000"/>
          <w:kern w:val="0"/>
          <w:sz w:val="24"/>
          <w:szCs w:val="32"/>
          <w:u w:color="FF0000"/>
          <w:rtl/>
        </w:rPr>
        <w:t>-</w:t>
      </w:r>
      <w:r w:rsidRPr="00CF5580">
        <w:rPr>
          <w:rFonts w:ascii="Simplified Arabic" w:eastAsia="Simplified Arabic" w:hAnsi="Simplified Arabic" w:cs="Sakkal Majalla"/>
          <w:kern w:val="0"/>
          <w:sz w:val="24"/>
          <w:szCs w:val="32"/>
          <w:rtl/>
        </w:rPr>
        <w:t xml:space="preserve">  قياس</w:t>
      </w:r>
      <w:proofErr w:type="gramEnd"/>
      <w:r w:rsidRPr="00CF5580">
        <w:rPr>
          <w:rFonts w:ascii="Simplified Arabic" w:eastAsia="Simplified Arabic" w:hAnsi="Simplified Arabic" w:cs="Sakkal Majalla"/>
          <w:kern w:val="0"/>
          <w:sz w:val="24"/>
          <w:szCs w:val="32"/>
          <w:rtl/>
        </w:rPr>
        <w:t xml:space="preserve"> الاداء الفعلي بصورة تفصيلية من خلال اعداد قوائم نتائج الاعمال وقياس الاداء الفعلي على مستوى جميع انشطة الشركة وبصورة </w:t>
      </w:r>
      <w:proofErr w:type="gramStart"/>
      <w:r w:rsidRPr="00CF5580">
        <w:rPr>
          <w:rFonts w:ascii="Simplified Arabic" w:eastAsia="Simplified Arabic" w:hAnsi="Simplified Arabic" w:cs="Sakkal Majalla"/>
          <w:kern w:val="0"/>
          <w:sz w:val="24"/>
          <w:szCs w:val="32"/>
          <w:rtl/>
        </w:rPr>
        <w:t>تفصيلية  لكي</w:t>
      </w:r>
      <w:proofErr w:type="gramEnd"/>
      <w:r w:rsidRPr="00CF5580">
        <w:rPr>
          <w:rFonts w:ascii="Simplified Arabic" w:eastAsia="Simplified Arabic" w:hAnsi="Simplified Arabic" w:cs="Sakkal Majalla"/>
          <w:kern w:val="0"/>
          <w:sz w:val="24"/>
          <w:szCs w:val="32"/>
          <w:rtl/>
        </w:rPr>
        <w:t xml:space="preserve"> يمكن الادارة من الاطلاع على هذه التفاصيل ومساعتدها فت اتخاذ الكثير من القرارات المهمة.</w:t>
      </w:r>
    </w:p>
    <w:p w14:paraId="70074286" w14:textId="77777777" w:rsidR="007F48B6" w:rsidRPr="00CF5580" w:rsidRDefault="007E7DAE" w:rsidP="00CF5580">
      <w:pPr>
        <w:pStyle w:val="a9"/>
        <w:spacing w:line="360" w:lineRule="auto"/>
        <w:rPr>
          <w:rFonts w:hint="default"/>
          <w:sz w:val="32"/>
          <w:szCs w:val="32"/>
        </w:rPr>
      </w:pPr>
      <w:r w:rsidRPr="00CF5580">
        <w:rPr>
          <w:rFonts w:ascii="Simplified Arabic" w:eastAsia="Simplified Arabic" w:hAnsi="Simplified Arabic" w:cs="Sakkal Majalla"/>
          <w:kern w:val="0"/>
          <w:sz w:val="24"/>
          <w:szCs w:val="32"/>
        </w:rPr>
        <w:br w:type="page"/>
      </w:r>
    </w:p>
    <w:p w14:paraId="618FF3AE"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Pr>
        <w:lastRenderedPageBreak/>
        <w:br/>
      </w:r>
      <w:r w:rsidRPr="00CF5580">
        <w:rPr>
          <w:rFonts w:ascii="Simplified Arabic" w:eastAsia="Simplified Arabic" w:hAnsi="Simplified Arabic" w:cs="Sakkal Majalla"/>
          <w:kern w:val="0"/>
          <w:sz w:val="24"/>
          <w:szCs w:val="32"/>
        </w:rPr>
        <w:br/>
      </w:r>
    </w:p>
    <w:p w14:paraId="6A8454B7"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noProof/>
          <w:kern w:val="0"/>
          <w:sz w:val="24"/>
          <w:szCs w:val="32"/>
        </w:rPr>
        <mc:AlternateContent>
          <mc:Choice Requires="wpg">
            <w:drawing>
              <wp:anchor distT="0" distB="0" distL="0" distR="0" simplePos="0" relativeHeight="251660288" behindDoc="0" locked="0" layoutInCell="1" allowOverlap="1" wp14:anchorId="29FF37E2" wp14:editId="3F0FAE12">
                <wp:simplePos x="0" y="0"/>
                <wp:positionH relativeFrom="column">
                  <wp:posOffset>1868804</wp:posOffset>
                </wp:positionH>
                <wp:positionV relativeFrom="line">
                  <wp:posOffset>-863599</wp:posOffset>
                </wp:positionV>
                <wp:extent cx="3810000" cy="514350"/>
                <wp:effectExtent l="0" t="0" r="0" b="0"/>
                <wp:wrapNone/>
                <wp:docPr id="1073741834" name="officeArt object" descr="AutoShape 43"/>
                <wp:cNvGraphicFramePr/>
                <a:graphic xmlns:a="http://schemas.openxmlformats.org/drawingml/2006/main">
                  <a:graphicData uri="http://schemas.microsoft.com/office/word/2010/wordprocessingGroup">
                    <wpg:wgp>
                      <wpg:cNvGrpSpPr/>
                      <wpg:grpSpPr>
                        <a:xfrm>
                          <a:off x="0" y="0"/>
                          <a:ext cx="3810000" cy="514350"/>
                          <a:chOff x="0" y="0"/>
                          <a:chExt cx="3810000" cy="514350"/>
                        </a:xfrm>
                      </wpg:grpSpPr>
                      <wpg:grpSp>
                        <wpg:cNvPr id="1073741832" name="تجميع"/>
                        <wpg:cNvGrpSpPr/>
                        <wpg:grpSpPr>
                          <a:xfrm>
                            <a:off x="-1" y="0"/>
                            <a:ext cx="3810001" cy="514351"/>
                            <a:chOff x="0" y="0"/>
                            <a:chExt cx="3810000" cy="514350"/>
                          </a:xfrm>
                        </wpg:grpSpPr>
                        <wps:wsp>
                          <wps:cNvPr id="1073741826" name="مستطيل"/>
                          <wps:cNvSpPr/>
                          <wps:spPr>
                            <a:xfrm>
                              <a:off x="0" y="0"/>
                              <a:ext cx="3810000" cy="514350"/>
                            </a:xfrm>
                            <a:prstGeom prst="rect">
                              <a:avLst/>
                            </a:prstGeom>
                            <a:solidFill>
                              <a:srgbClr val="9DC3E6"/>
                            </a:solidFill>
                            <a:ln w="12700" cap="flat">
                              <a:noFill/>
                              <a:miter lim="400000"/>
                            </a:ln>
                            <a:effectLst/>
                          </wps:spPr>
                          <wps:bodyPr/>
                        </wps:wsp>
                        <wps:wsp>
                          <wps:cNvPr id="1073741827" name="الشكل"/>
                          <wps:cNvSpPr/>
                          <wps:spPr>
                            <a:xfrm>
                              <a:off x="0" y="-1"/>
                              <a:ext cx="3810000" cy="6429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235" y="21600"/>
                                  </a:lnTo>
                                  <a:lnTo>
                                    <a:pt x="365" y="21600"/>
                                  </a:lnTo>
                                  <a:close/>
                                </a:path>
                              </a:pathLst>
                            </a:custGeom>
                            <a:solidFill>
                              <a:srgbClr val="FFFFFF">
                                <a:alpha val="20000"/>
                              </a:srgbClr>
                            </a:solidFill>
                            <a:ln w="12700" cap="flat">
                              <a:noFill/>
                              <a:miter lim="400000"/>
                            </a:ln>
                            <a:effectLst/>
                          </wps:spPr>
                          <wps:bodyPr/>
                        </wps:wsp>
                        <wps:wsp>
                          <wps:cNvPr id="1073741828" name="الشكل"/>
                          <wps:cNvSpPr/>
                          <wps:spPr>
                            <a:xfrm>
                              <a:off x="0" y="450056"/>
                              <a:ext cx="3810000" cy="64295"/>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365" y="0"/>
                                  </a:lnTo>
                                  <a:lnTo>
                                    <a:pt x="21235" y="0"/>
                                  </a:lnTo>
                                  <a:lnTo>
                                    <a:pt x="21600" y="21600"/>
                                  </a:lnTo>
                                  <a:close/>
                                </a:path>
                              </a:pathLst>
                            </a:custGeom>
                            <a:solidFill>
                              <a:srgbClr val="000000">
                                <a:alpha val="20000"/>
                              </a:srgbClr>
                            </a:solidFill>
                            <a:ln w="12700" cap="flat">
                              <a:noFill/>
                              <a:miter lim="400000"/>
                            </a:ln>
                            <a:effectLst/>
                          </wps:spPr>
                          <wps:bodyPr/>
                        </wps:wsp>
                        <wps:wsp>
                          <wps:cNvPr id="1073741829" name="الشكل"/>
                          <wps:cNvSpPr/>
                          <wps:spPr>
                            <a:xfrm>
                              <a:off x="-1" y="0"/>
                              <a:ext cx="64295" cy="51435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2700"/>
                                  </a:lnTo>
                                  <a:lnTo>
                                    <a:pt x="21600" y="18900"/>
                                  </a:lnTo>
                                  <a:lnTo>
                                    <a:pt x="0" y="21600"/>
                                  </a:lnTo>
                                  <a:close/>
                                </a:path>
                              </a:pathLst>
                            </a:custGeom>
                            <a:solidFill>
                              <a:srgbClr val="FFFFFF">
                                <a:alpha val="40000"/>
                              </a:srgbClr>
                            </a:solidFill>
                            <a:ln w="12700" cap="flat">
                              <a:noFill/>
                              <a:miter lim="400000"/>
                            </a:ln>
                            <a:effectLst/>
                          </wps:spPr>
                          <wps:bodyPr/>
                        </wps:wsp>
                        <wps:wsp>
                          <wps:cNvPr id="1073741830" name="الشكل"/>
                          <wps:cNvSpPr/>
                          <wps:spPr>
                            <a:xfrm>
                              <a:off x="3745705" y="0"/>
                              <a:ext cx="64295" cy="514350"/>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21600" y="21600"/>
                                  </a:lnTo>
                                  <a:lnTo>
                                    <a:pt x="0" y="18900"/>
                                  </a:lnTo>
                                  <a:lnTo>
                                    <a:pt x="0" y="2700"/>
                                  </a:lnTo>
                                  <a:close/>
                                </a:path>
                              </a:pathLst>
                            </a:custGeom>
                            <a:solidFill>
                              <a:srgbClr val="000000">
                                <a:alpha val="40000"/>
                              </a:srgbClr>
                            </a:solidFill>
                            <a:ln w="12700" cap="flat">
                              <a:noFill/>
                              <a:miter lim="400000"/>
                            </a:ln>
                            <a:effectLst/>
                          </wps:spPr>
                          <wps:bodyPr/>
                        </wps:wsp>
                        <wps:wsp>
                          <wps:cNvPr id="1073741831" name="الشكل"/>
                          <wps:cNvSpPr/>
                          <wps:spPr>
                            <a:xfrm>
                              <a:off x="0" y="0"/>
                              <a:ext cx="3810000" cy="51435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0" y="21600"/>
                                  </a:lnTo>
                                  <a:close/>
                                  <a:moveTo>
                                    <a:pt x="365" y="2700"/>
                                  </a:moveTo>
                                  <a:lnTo>
                                    <a:pt x="21235" y="2700"/>
                                  </a:lnTo>
                                  <a:lnTo>
                                    <a:pt x="21235" y="18900"/>
                                  </a:lnTo>
                                  <a:lnTo>
                                    <a:pt x="365" y="18900"/>
                                  </a:lnTo>
                                  <a:close/>
                                  <a:moveTo>
                                    <a:pt x="0" y="0"/>
                                  </a:moveTo>
                                  <a:lnTo>
                                    <a:pt x="365" y="2700"/>
                                  </a:lnTo>
                                  <a:moveTo>
                                    <a:pt x="0" y="21600"/>
                                  </a:moveTo>
                                  <a:lnTo>
                                    <a:pt x="365" y="18900"/>
                                  </a:lnTo>
                                  <a:moveTo>
                                    <a:pt x="21600" y="0"/>
                                  </a:moveTo>
                                  <a:lnTo>
                                    <a:pt x="21235" y="2700"/>
                                  </a:lnTo>
                                  <a:moveTo>
                                    <a:pt x="21600" y="21600"/>
                                  </a:moveTo>
                                  <a:lnTo>
                                    <a:pt x="21235" y="18900"/>
                                  </a:lnTo>
                                </a:path>
                              </a:pathLst>
                            </a:custGeom>
                            <a:noFill/>
                            <a:ln w="9525" cap="flat">
                              <a:solidFill>
                                <a:srgbClr val="000000"/>
                              </a:solidFill>
                              <a:prstDash val="solid"/>
                              <a:miter lim="800000"/>
                            </a:ln>
                            <a:effectLst/>
                          </wps:spPr>
                          <wps:bodyPr/>
                        </wps:wsp>
                      </wpg:grpSp>
                      <wps:wsp>
                        <wps:cNvPr id="1073741833" name="العلاقة بين محاسبة التكاليف والمحاسبة المالية :"/>
                        <wps:cNvSpPr txBox="1"/>
                        <wps:spPr>
                          <a:xfrm>
                            <a:off x="114776" y="69056"/>
                            <a:ext cx="3580448" cy="376238"/>
                          </a:xfrm>
                          <a:prstGeom prst="rect">
                            <a:avLst/>
                          </a:prstGeom>
                          <a:noFill/>
                          <a:ln w="12700" cap="flat">
                            <a:noFill/>
                            <a:miter lim="400000"/>
                          </a:ln>
                          <a:effectLst/>
                        </wps:spPr>
                        <wps:txbx>
                          <w:txbxContent>
                            <w:p w14:paraId="23FA6DCD" w14:textId="77777777" w:rsidR="007F48B6" w:rsidRDefault="007E7DAE">
                              <w:pPr>
                                <w:bidi/>
                                <w:spacing w:after="160" w:line="259" w:lineRule="auto"/>
                                <w:rPr>
                                  <w:rtl/>
                                </w:rPr>
                              </w:pPr>
                              <w:r>
                                <w:rPr>
                                  <w:rFonts w:ascii="Arial Unicode MS" w:hAnsi="Arial Unicode MS" w:cs="Arial Unicode MS" w:hint="cs"/>
                                  <w:b/>
                                  <w:bCs/>
                                  <w:color w:val="000000"/>
                                  <w:kern w:val="2"/>
                                  <w:sz w:val="40"/>
                                  <w:szCs w:val="40"/>
                                  <w:u w:color="000000"/>
                                  <w:rtl/>
                                  <w:lang w:val="ar-SA"/>
                                  <w14:textOutline w14:w="0" w14:cap="flat" w14:cmpd="sng" w14:algn="ctr">
                                    <w14:noFill/>
                                    <w14:prstDash w14:val="solid"/>
                                    <w14:bevel/>
                                  </w14:textOutline>
                                </w:rPr>
                                <w:t xml:space="preserve">العلاقة بين محاسبة التكاليف والمحاسبة المالية </w:t>
                              </w:r>
                              <w:r>
                                <w:rPr>
                                  <w:rFonts w:cs="Arial Unicode MS"/>
                                  <w:b/>
                                  <w:bCs/>
                                  <w:color w:val="000000"/>
                                  <w:kern w:val="2"/>
                                  <w:sz w:val="40"/>
                                  <w:szCs w:val="40"/>
                                  <w:u w:color="000000"/>
                                  <w:rtl/>
                                  <w:lang w:val="ar-SA"/>
                                  <w14:textOutline w14:w="0" w14:cap="flat" w14:cmpd="sng" w14:algn="ctr">
                                    <w14:noFill/>
                                    <w14:prstDash w14:val="solid"/>
                                    <w14:bevel/>
                                  </w14:textOutline>
                                </w:rPr>
                                <w:t>:</w:t>
                              </w:r>
                            </w:p>
                          </w:txbxContent>
                        </wps:txbx>
                        <wps:bodyPr wrap="square" lIns="45719" tIns="45719" rIns="45719" bIns="45719" numCol="1" anchor="t">
                          <a:noAutofit/>
                        </wps:bodyPr>
                      </wps:wsp>
                    </wpg:wgp>
                  </a:graphicData>
                </a:graphic>
              </wp:anchor>
            </w:drawing>
          </mc:Choice>
          <mc:Fallback>
            <w:pict>
              <v:group w14:anchorId="29FF37E2" id="officeArt object" o:spid="_x0000_s1026" alt="AutoShape 43" style="position:absolute;left:0;text-align:left;margin-left:147.15pt;margin-top:-68pt;width:300pt;height:40.5pt;z-index:251660288;mso-wrap-distance-left:0;mso-wrap-distance-right:0;mso-position-vertical-relative:line" coordsize="38100,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">
                <v:group id="تجميع" o:spid="_x0000_s1027" style="position:absolute;width:38100;height:5143" coordsize="38100,5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">
                  <v:rect id="مستطيل" o:spid="_x0000_s1028" style="position:absolute;width:38100;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" fillcolor="#9dc3e6" stroked="f" strokeweight="1pt">
                    <v:stroke miterlimit="4"/>
                  </v:rect>
                  <v:shape id="الشكل" o:spid="_x0000_s1029" style="position:absolute;width:38100;height:642;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" path="m,l21600,r-365,21600l365,21600,,xe" stroked="f" strokeweight="1pt">
                    <v:fill opacity="13107f"/>
                    <v:stroke miterlimit="4" joinstyle="miter"/>
                    <v:path arrowok="t" o:extrusionok="f" o:connecttype="custom" o:connectlocs="1905000,32148;1905000,32148;1905000,32148;1905000,32148" o:connectangles="0,90,180,270"/>
                  </v:shape>
                  <v:shape id="الشكل" o:spid="_x0000_s1030" style="position:absolute;top:4500;width:38100;height:64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" path="m,21600l365,,21235,r365,21600l,21600xe" fillcolor="black" stroked="f" strokeweight="1pt">
                    <v:fill opacity="13107f"/>
                    <v:stroke miterlimit="4" joinstyle="miter"/>
                    <v:path arrowok="t" o:extrusionok="f" o:connecttype="custom" o:connectlocs="1905000,32148;1905000,32148;1905000,32148;1905000,32148" o:connectangles="0,90,180,270"/>
                  </v:shape>
                  <v:shape id="الشكل" o:spid="_x0000_s1031" style="position:absolute;width:642;height:514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" path="m,l21600,2700r,16200l,21600,,xe" stroked="f" strokeweight="1pt">
                    <v:fill opacity="26214f"/>
                    <v:stroke miterlimit="4" joinstyle="miter"/>
                    <v:path arrowok="t" o:extrusionok="f" o:connecttype="custom" o:connectlocs="32148,257175;32148,257175;32148,257175;32148,257175" o:connectangles="0,90,180,270"/>
                  </v:shape>
                  <v:shape id="الشكل" o:spid="_x0000_s1032" style="position:absolute;left:37457;width:643;height:514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" path="m21600,r,21600l,18900,,2700,21600,xe" fillcolor="black" stroked="f" strokeweight="1pt">
                    <v:fill opacity="26214f"/>
                    <v:stroke miterlimit="4" joinstyle="miter"/>
                    <v:path arrowok="t" o:extrusionok="f" o:connecttype="custom" o:connectlocs="32148,257175;32148,257175;32148,257175;32148,257175" o:connectangles="0,90,180,270"/>
                  </v:shape>
                  <v:shape id="الشكل" o:spid="_x0000_s1033" style="position:absolute;width:38100;height:514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" path="m,l21600,r,21600l,21600,,xm365,2700r20870,l21235,18900r-20870,l365,2700xm,l365,2700m,21600l365,18900m21600,r-365,2700m21600,21600r-365,-2700e" filled="f">
                    <v:stroke joinstyle="miter"/>
                    <v:path arrowok="t" o:extrusionok="f" o:connecttype="custom" o:connectlocs="1905000,257175;1905000,257175;1905000,257175;1905000,257175" o:connectangles="0,90,180,270"/>
                  </v:shape>
                </v:group>
                <v:shapetype id="_x0000_t202" coordsize="21600,21600" o:spt="202" path="m,l,21600r21600,l21600,xe">
                  <v:stroke joinstyle="miter"/>
                  <v:path gradientshapeok="t" o:connecttype="rect"/>
                </v:shapetype>
                <v:shape id="العلاقة بين محاسبة التكاليف والمحاسبة المالية :" o:spid="_x0000_s1034" type="#_x0000_t202" style="position:absolute;left:1147;top:690;width:35805;height:3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" filled="f" stroked="f" strokeweight="1pt">
                  <v:stroke miterlimit="4"/>
                  <v:textbox inset="1.27mm,1.27mm,1.27mm,1.27mm">
                    <w:txbxContent>
                      <w:p w14:paraId="23FA6DCD" w14:textId="77777777" w:rsidR="007F48B6" w:rsidRDefault="007E7DAE">
                        <w:pPr>
                          <w:bidi/>
                          <w:spacing w:after="160" w:line="259" w:lineRule="auto"/>
                          <w:rPr>
                            <w:rtl/>
                          </w:rPr>
                        </w:pPr>
                        <w:r>
                          <w:rPr>
                            <w:rFonts w:ascii="Arial Unicode MS" w:hAnsi="Arial Unicode MS" w:cs="Arial Unicode MS" w:hint="cs"/>
                            <w:b/>
                            <w:bCs/>
                            <w:color w:val="000000"/>
                            <w:kern w:val="2"/>
                            <w:sz w:val="40"/>
                            <w:szCs w:val="40"/>
                            <w:u w:color="000000"/>
                            <w:rtl/>
                            <w:lang w:val="ar-SA"/>
                            <w14:textOutline w14:w="0" w14:cap="flat" w14:cmpd="sng" w14:algn="ctr">
                              <w14:noFill/>
                              <w14:prstDash w14:val="solid"/>
                              <w14:bevel/>
                            </w14:textOutline>
                          </w:rPr>
                          <w:t xml:space="preserve">العلاقة بين محاسبة التكاليف والمحاسبة المالية </w:t>
                        </w:r>
                        <w:r>
                          <w:rPr>
                            <w:rFonts w:cs="Arial Unicode MS"/>
                            <w:b/>
                            <w:bCs/>
                            <w:color w:val="000000"/>
                            <w:kern w:val="2"/>
                            <w:sz w:val="40"/>
                            <w:szCs w:val="40"/>
                            <w:u w:color="000000"/>
                            <w:rtl/>
                            <w:lang w:val="ar-SA"/>
                            <w14:textOutline w14:w="0" w14:cap="flat" w14:cmpd="sng" w14:algn="ctr">
                              <w14:noFill/>
                              <w14:prstDash w14:val="solid"/>
                              <w14:bevel/>
                            </w14:textOutline>
                          </w:rPr>
                          <w:t>:</w:t>
                        </w:r>
                      </w:p>
                    </w:txbxContent>
                  </v:textbox>
                </v:shape>
                <w10:wrap anchory="line"/>
              </v:group>
            </w:pict>
          </mc:Fallback>
        </mc:AlternateContent>
      </w:r>
      <w:r w:rsidRPr="00CF5580">
        <w:rPr>
          <w:rFonts w:ascii="Simplified Arabic" w:eastAsia="Simplified Arabic" w:hAnsi="Simplified Arabic" w:cs="Sakkal Majalla"/>
          <w:kern w:val="0"/>
          <w:sz w:val="24"/>
          <w:szCs w:val="32"/>
          <w:rtl/>
        </w:rPr>
        <w:t xml:space="preserve">بما أن محاسبة التكاليف هي أحد فروع المحاسبة المالية أو امتداد لها فهناك علاقة </w:t>
      </w:r>
      <w:proofErr w:type="gramStart"/>
      <w:r w:rsidRPr="00CF5580">
        <w:rPr>
          <w:rFonts w:ascii="Simplified Arabic" w:eastAsia="Simplified Arabic" w:hAnsi="Simplified Arabic" w:cs="Sakkal Majalla"/>
          <w:kern w:val="0"/>
          <w:sz w:val="24"/>
          <w:szCs w:val="32"/>
          <w:rtl/>
        </w:rPr>
        <w:t>بينهما ,</w:t>
      </w:r>
      <w:proofErr w:type="gramEnd"/>
      <w:r w:rsidRPr="00CF5580">
        <w:rPr>
          <w:rFonts w:ascii="Simplified Arabic" w:eastAsia="Simplified Arabic" w:hAnsi="Simplified Arabic" w:cs="Sakkal Majalla"/>
          <w:kern w:val="0"/>
          <w:sz w:val="24"/>
          <w:szCs w:val="32"/>
          <w:rtl/>
        </w:rPr>
        <w:t xml:space="preserve">وهذه العلاقة تتمثل بي:     </w:t>
      </w:r>
      <w:r w:rsidRPr="00CF5580">
        <w:rPr>
          <w:rFonts w:ascii="Simplified Arabic" w:eastAsia="Simplified Arabic" w:hAnsi="Simplified Arabic" w:cs="Sakkal Majalla"/>
          <w:kern w:val="0"/>
          <w:sz w:val="24"/>
          <w:szCs w:val="32"/>
        </w:rPr>
        <w:br/>
      </w:r>
    </w:p>
    <w:p w14:paraId="71B2F001"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1-</w:t>
      </w:r>
      <w:r w:rsidRPr="00CF5580">
        <w:rPr>
          <w:rFonts w:ascii="Simplified Arabic" w:eastAsia="Simplified Arabic" w:hAnsi="Simplified Arabic" w:cs="Sakkal Majalla"/>
          <w:kern w:val="0"/>
          <w:sz w:val="24"/>
          <w:szCs w:val="32"/>
          <w:rtl/>
        </w:rPr>
        <w:t xml:space="preserve"> إن واحد من أهم أهداف المحاسبة المالية هو تحديد المركز المالي للمنشأة من خلال إعداد القوائم المالية الختامية (كشف لملخص الدخل ومن ثم كشف لحقوق الملكية ومن ثم قائمة المركز المالي للمنشاة) وأن محاسبة التكاليف تمد المحاسبة المالية بالبيانات المتعلقة بتكلفة الصنع وتكلفة البضاعة المباعة والتي هي أحد العناصر الأساسية لكشف الدخل.</w:t>
      </w:r>
      <w:r w:rsidRPr="00CF5580">
        <w:rPr>
          <w:rFonts w:ascii="Simplified Arabic" w:eastAsia="Simplified Arabic" w:hAnsi="Simplified Arabic" w:cs="Sakkal Majalla"/>
          <w:kern w:val="0"/>
          <w:sz w:val="24"/>
          <w:szCs w:val="32"/>
        </w:rPr>
        <w:br/>
      </w:r>
    </w:p>
    <w:p w14:paraId="78AE5C68"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2-</w:t>
      </w:r>
      <w:r w:rsidRPr="00CF5580">
        <w:rPr>
          <w:rFonts w:ascii="Simplified Arabic" w:eastAsia="Simplified Arabic" w:hAnsi="Simplified Arabic" w:cs="Sakkal Majalla"/>
          <w:kern w:val="0"/>
          <w:sz w:val="24"/>
          <w:szCs w:val="32"/>
          <w:rtl/>
        </w:rPr>
        <w:t xml:space="preserve"> كما أن محاسبة التكاليف تمد المحاسبة المالية بالبيانات الخاصة بالمخزون السلعي من المواد ومن إنتاج تحت التشغيل أو من الإنتاج التام والتي تعتبر من مكونات الأصول المتداولة التي تظهر في قائمة المركز المالي للوحدة الاقتصادية.</w:t>
      </w:r>
      <w:r w:rsidRPr="00CF5580">
        <w:rPr>
          <w:rFonts w:ascii="Simplified Arabic" w:eastAsia="Simplified Arabic" w:hAnsi="Simplified Arabic" w:cs="Sakkal Majalla"/>
          <w:kern w:val="0"/>
          <w:sz w:val="24"/>
          <w:szCs w:val="32"/>
        </w:rPr>
        <w:br/>
      </w:r>
    </w:p>
    <w:p w14:paraId="541C0056"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3-</w:t>
      </w:r>
      <w:r w:rsidRPr="00CF5580">
        <w:rPr>
          <w:rFonts w:ascii="Simplified Arabic" w:eastAsia="Simplified Arabic" w:hAnsi="Simplified Arabic" w:cs="Sakkal Majalla"/>
          <w:kern w:val="0"/>
          <w:sz w:val="24"/>
          <w:szCs w:val="32"/>
          <w:rtl/>
        </w:rPr>
        <w:t xml:space="preserve"> كما أن المحاسبة المالية تمد محاسبة التكاليف بالبيانات المتعلقة بشراء المواد وما ينفق من أجور إضافة إلى بقية التكاليف التي تنفق من أجل العمليات الإنتاجية وتقوم محاسبة التكاليف بتحليل هذه التكاليف المثبتة بقيمها الإجمالية في سجلات المحاسبة المالية وربطها بمراكز الكلفة ومن ثم تحميلها على وحدة المنتج.</w:t>
      </w:r>
      <w:r w:rsidRPr="00CF5580">
        <w:rPr>
          <w:rFonts w:ascii="Simplified Arabic" w:eastAsia="Simplified Arabic" w:hAnsi="Simplified Arabic" w:cs="Sakkal Majalla"/>
          <w:kern w:val="0"/>
          <w:sz w:val="24"/>
          <w:szCs w:val="32"/>
        </w:rPr>
        <w:br/>
      </w:r>
    </w:p>
    <w:p w14:paraId="5EF81F97" w14:textId="76BCB130"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lastRenderedPageBreak/>
        <w:t>4-</w:t>
      </w:r>
      <w:r w:rsidRPr="00CF5580">
        <w:rPr>
          <w:rFonts w:ascii="Simplified Arabic" w:eastAsia="Simplified Arabic" w:hAnsi="Simplified Arabic" w:cs="Sakkal Majalla"/>
          <w:kern w:val="0"/>
          <w:sz w:val="24"/>
          <w:szCs w:val="32"/>
          <w:rtl/>
        </w:rPr>
        <w:t xml:space="preserve"> تعتبر البيانات المقدمة من المحاسبة المالية إلى محاسبة التكاليف بمثابة أداة رقابية على صحة ودقة البيانات المقدمة.</w:t>
      </w:r>
      <w:r w:rsidRPr="00CF5580">
        <w:rPr>
          <w:rFonts w:ascii="Simplified Arabic" w:eastAsia="Simplified Arabic" w:hAnsi="Simplified Arabic" w:cs="Sakkal Majalla"/>
          <w:kern w:val="0"/>
          <w:sz w:val="24"/>
          <w:szCs w:val="32"/>
        </w:rPr>
        <w:br/>
      </w:r>
      <w:r w:rsidR="00CF5580">
        <w:rPr>
          <w:rFonts w:ascii="Simplified Arabic" w:eastAsia="Simplified Arabic" w:hAnsi="Simplified Arabic" w:cs="Sakkal Majalla"/>
          <w:kern w:val="0"/>
          <w:sz w:val="24"/>
          <w:szCs w:val="32"/>
          <w:rtl/>
        </w:rPr>
        <w:t xml:space="preserve"> </w:t>
      </w:r>
    </w:p>
    <w:p w14:paraId="6FE0D2AC"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kern w:val="0"/>
          <w:sz w:val="24"/>
          <w:szCs w:val="32"/>
          <w:rtl/>
        </w:rPr>
        <w:t xml:space="preserve">وبالرغم من وجود هذه العلاقة بين المحاسبتين إلا أن هناك بعض أوجه الاختلاف والتي يمكن تحديدها بالنقاط التالية:  </w:t>
      </w:r>
      <w:r w:rsidRPr="00CF5580">
        <w:rPr>
          <w:rFonts w:ascii="Simplified Arabic" w:eastAsia="Simplified Arabic" w:hAnsi="Simplified Arabic" w:cs="Sakkal Majalla"/>
          <w:kern w:val="0"/>
          <w:sz w:val="24"/>
          <w:szCs w:val="32"/>
        </w:rPr>
        <w:br/>
      </w:r>
    </w:p>
    <w:p w14:paraId="1EFF0321"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1-</w:t>
      </w:r>
      <w:r w:rsidRPr="00CF5580">
        <w:rPr>
          <w:rFonts w:ascii="Simplified Arabic" w:eastAsia="Simplified Arabic" w:hAnsi="Simplified Arabic" w:cs="Sakkal Majalla"/>
          <w:kern w:val="0"/>
          <w:sz w:val="24"/>
          <w:szCs w:val="32"/>
          <w:rtl/>
        </w:rPr>
        <w:t xml:space="preserve"> إن الجهات المستفيدة من البيانات التي تقدمها المحاسبة المالية ومن خلال حساباتها الختامية المتوجة بقائمة المركز المالي هي الأطراف الخارجية والمتمثلة بالمستثمرين، المقترضين والدائنين. أما محاسبة التكاليف فإن الجهة المستفيدة منها هي الأطراف الداخلية المتمثلة بإدارة المشروع نفسه وأقسام المشروع.</w:t>
      </w:r>
      <w:r w:rsidRPr="00CF5580">
        <w:rPr>
          <w:rFonts w:ascii="Simplified Arabic" w:eastAsia="Simplified Arabic" w:hAnsi="Simplified Arabic" w:cs="Sakkal Majalla"/>
          <w:kern w:val="0"/>
          <w:sz w:val="24"/>
          <w:szCs w:val="32"/>
        </w:rPr>
        <w:br/>
      </w:r>
    </w:p>
    <w:p w14:paraId="3827B905"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2-</w:t>
      </w:r>
      <w:r w:rsidRPr="00CF5580">
        <w:rPr>
          <w:rFonts w:ascii="Simplified Arabic" w:eastAsia="Simplified Arabic" w:hAnsi="Simplified Arabic" w:cs="Sakkal Majalla"/>
          <w:kern w:val="0"/>
          <w:sz w:val="24"/>
          <w:szCs w:val="32"/>
          <w:rtl/>
        </w:rPr>
        <w:t xml:space="preserve"> إن صفة المعلومات التي تقدمها المحاسبة المالية هي بيانات مالية وبيانات تتعلق بالنفقات والإيرادات إضافة إلى أن بياناتها تتصف بالموضوعية وقابليتها على التحقق لأنها بيانات تاريخية، أما بيانات محاسبة التكاليف فهي ليس فقط بيانات مالية وإنما بيانات مالية وكمية وتتعلق بالتكاليف، وتتسم بالمرونة.</w:t>
      </w:r>
      <w:r w:rsidRPr="00CF5580">
        <w:rPr>
          <w:rFonts w:ascii="Simplified Arabic" w:eastAsia="Simplified Arabic" w:hAnsi="Simplified Arabic" w:cs="Sakkal Majalla"/>
          <w:kern w:val="0"/>
          <w:sz w:val="24"/>
          <w:szCs w:val="32"/>
        </w:rPr>
        <w:br/>
      </w:r>
    </w:p>
    <w:p w14:paraId="66F1B8D9"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 xml:space="preserve">3- </w:t>
      </w:r>
      <w:r w:rsidRPr="00CF5580">
        <w:rPr>
          <w:rFonts w:ascii="Simplified Arabic" w:eastAsia="Simplified Arabic" w:hAnsi="Simplified Arabic" w:cs="Sakkal Majalla"/>
          <w:kern w:val="0"/>
          <w:sz w:val="24"/>
          <w:szCs w:val="32"/>
          <w:rtl/>
        </w:rPr>
        <w:t>إن فترة تقارير المحاسبة المالية عادة تكون لسنة مالية وتكون الكلف في القوائم المالية بشكل إجمالي لكل الوحدات المنتجة، أما فترة تقارير محاسبة التكاليف فتكون قصيرة نسبياً وبشكل دوري ومستمر وتتوقف على الهدف من إعدادها.</w:t>
      </w:r>
      <w:r w:rsidRPr="00CF5580">
        <w:rPr>
          <w:rFonts w:ascii="Simplified Arabic" w:eastAsia="Simplified Arabic" w:hAnsi="Simplified Arabic" w:cs="Sakkal Majalla"/>
          <w:kern w:val="0"/>
          <w:sz w:val="24"/>
          <w:szCs w:val="32"/>
        </w:rPr>
        <w:br/>
      </w:r>
    </w:p>
    <w:p w14:paraId="624D5A56"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lastRenderedPageBreak/>
        <w:t>4-</w:t>
      </w:r>
      <w:r w:rsidRPr="00CF5580">
        <w:rPr>
          <w:rFonts w:ascii="Simplified Arabic" w:eastAsia="Simplified Arabic" w:hAnsi="Simplified Arabic" w:cs="Sakkal Majalla"/>
          <w:kern w:val="0"/>
          <w:sz w:val="24"/>
          <w:szCs w:val="32"/>
          <w:rtl/>
        </w:rPr>
        <w:t xml:space="preserve"> إن الهدف الأساسي من تقديم المحاسبة المالية لبياناتها هو لتحديد نتائج نشاط المنشأة وتصوير مركزها المالي أما بيانات محاسبة التكاليف فتهدف لتحديد تكلفة الإنتاج والرقابة على التكاليف وخدمة الإدارة في اتخاذ القرارات.</w:t>
      </w:r>
      <w:r w:rsidRPr="00CF5580">
        <w:rPr>
          <w:rFonts w:ascii="Simplified Arabic" w:eastAsia="Simplified Arabic" w:hAnsi="Simplified Arabic" w:cs="Sakkal Majalla"/>
          <w:kern w:val="0"/>
          <w:sz w:val="24"/>
          <w:szCs w:val="32"/>
        </w:rPr>
        <w:br/>
      </w:r>
    </w:p>
    <w:p w14:paraId="4C8F7899" w14:textId="77777777" w:rsidR="007F48B6" w:rsidRPr="00CF5580" w:rsidRDefault="007E7DAE" w:rsidP="00CF5580">
      <w:pPr>
        <w:pStyle w:val="a9"/>
        <w:spacing w:line="360" w:lineRule="auto"/>
        <w:rPr>
          <w:rFonts w:ascii="Sakkal Majalla" w:eastAsia="Sakkal Majalla" w:hAnsi="Sakkal Majalla" w:cs="Sakkal Majalla" w:hint="default"/>
          <w:kern w:val="0"/>
          <w:sz w:val="32"/>
          <w:szCs w:val="32"/>
        </w:rPr>
      </w:pPr>
      <w:r w:rsidRPr="00CF5580">
        <w:rPr>
          <w:rFonts w:ascii="Simplified Arabic" w:eastAsia="Simplified Arabic" w:hAnsi="Simplified Arabic" w:cs="Sakkal Majalla"/>
          <w:color w:val="FF0000"/>
          <w:kern w:val="0"/>
          <w:sz w:val="24"/>
          <w:szCs w:val="32"/>
          <w:u w:color="FF0000"/>
          <w:rtl/>
        </w:rPr>
        <w:t>5-</w:t>
      </w:r>
      <w:r w:rsidRPr="00CF5580">
        <w:rPr>
          <w:rFonts w:ascii="Simplified Arabic" w:eastAsia="Simplified Arabic" w:hAnsi="Simplified Arabic" w:cs="Sakkal Majalla"/>
          <w:kern w:val="0"/>
          <w:sz w:val="24"/>
          <w:szCs w:val="32"/>
          <w:rtl/>
        </w:rPr>
        <w:t xml:space="preserve"> إن البيانات المقدمة من قبل المحاسبة المالية هي بيانات إجمالية وبيانات تاريخية, وتشير إلى علاقة المنشأة بالغير, بينما بيانات محاسبة التكاليف فهي تفصيلية وتحليلية وبيانات منها ما يخص الماضي والحاضر والمستقبل.</w:t>
      </w:r>
      <w:r w:rsidRPr="00CF5580">
        <w:rPr>
          <w:rFonts w:ascii="Simplified Arabic" w:eastAsia="Simplified Arabic" w:hAnsi="Simplified Arabic" w:cs="Sakkal Majalla"/>
          <w:kern w:val="0"/>
          <w:sz w:val="24"/>
          <w:szCs w:val="32"/>
          <w:rtl/>
        </w:rPr>
        <w:br/>
      </w:r>
      <w:r w:rsidRPr="00CF5580">
        <w:rPr>
          <w:rFonts w:ascii="Simplified Arabic" w:eastAsia="Simplified Arabic" w:hAnsi="Simplified Arabic" w:cs="Sakkal Majalla"/>
          <w:kern w:val="0"/>
          <w:sz w:val="24"/>
          <w:szCs w:val="32"/>
          <w:rtl/>
        </w:rPr>
        <w:br/>
      </w:r>
      <w:r w:rsidRPr="00CF5580">
        <w:rPr>
          <w:rFonts w:ascii="Simplified Arabic" w:eastAsia="Simplified Arabic" w:hAnsi="Simplified Arabic" w:cs="Sakkal Majalla"/>
          <w:kern w:val="0"/>
          <w:sz w:val="24"/>
          <w:szCs w:val="32"/>
          <w:rtl/>
        </w:rPr>
        <w:br/>
        <w:t xml:space="preserve">  بالرغم من وجود تداخل كبير بين أنشطة محاسبة التكاليف والمحاسبة الإدارية واعتماد كل واحد منها على ما يقدمه الجزء الآخر, ولكن بشكل عام فإن الهدف الأساسي لمحاسبة التكاليف هو قياس تكلفة الإنتاج الذي وقع في الفترة السابقة من أجل تحديد أسعار بيعه وقياس هامش الربح إضافة إلى تقييم مخزون آخر المدة… لكن هذه البيانات هي قاصرة بهدف مساعدة الإدارة في التخطيط والرقابة واتخاذ القرارات وهذا ما تحققه المحاسبة الإدارية من خلال البيانات والمعلومات التي تقدمها للإدارة العليا والتي تستند في أغلب الأحيان إلى البيانات التي تقدمها محاسبة التكاليف.. كما أن المحاسبة الإدارية تهتم بالأحداث المستقبلية وهذا التطور أصبح ملموساً عند ظهور نظام (</w:t>
      </w:r>
      <w:r w:rsidRPr="00CF5580">
        <w:rPr>
          <w:rFonts w:ascii="Simplified Arabic" w:eastAsia="Simplified Arabic" w:hAnsi="Simplified Arabic" w:cs="Sakkal Majalla"/>
          <w:kern w:val="0"/>
          <w:sz w:val="24"/>
          <w:szCs w:val="32"/>
          <w:lang w:val="en-US"/>
        </w:rPr>
        <w:t>A,B,M</w:t>
      </w:r>
      <w:r w:rsidRPr="00CF5580">
        <w:rPr>
          <w:rFonts w:ascii="Simplified Arabic" w:eastAsia="Simplified Arabic" w:hAnsi="Simplified Arabic" w:cs="Sakkal Majalla"/>
          <w:kern w:val="0"/>
          <w:sz w:val="24"/>
          <w:szCs w:val="32"/>
          <w:rtl/>
        </w:rPr>
        <w:t>) وهو نظام الإدارة على أساس الأنشطة وكذلك نظام (</w:t>
      </w:r>
      <w:r w:rsidRPr="00CF5580">
        <w:rPr>
          <w:rFonts w:ascii="Simplified Arabic" w:eastAsia="Simplified Arabic" w:hAnsi="Simplified Arabic" w:cs="Sakkal Majalla"/>
          <w:kern w:val="0"/>
          <w:sz w:val="24"/>
          <w:szCs w:val="32"/>
          <w:lang w:val="en-US"/>
        </w:rPr>
        <w:t>A,B,B</w:t>
      </w:r>
      <w:r w:rsidRPr="00CF5580">
        <w:rPr>
          <w:rFonts w:ascii="Simplified Arabic" w:eastAsia="Simplified Arabic" w:hAnsi="Simplified Arabic" w:cs="Sakkal Majalla"/>
          <w:kern w:val="0"/>
          <w:sz w:val="24"/>
          <w:szCs w:val="32"/>
          <w:rtl/>
        </w:rPr>
        <w:t>) نظام الموازنات على أساس الأنشطة والتي تعتمد بالاساس على نظام التكاليف على اساس الانشطة (</w:t>
      </w:r>
      <w:r w:rsidRPr="00CF5580">
        <w:rPr>
          <w:rFonts w:ascii="Simplified Arabic" w:eastAsia="Simplified Arabic" w:hAnsi="Simplified Arabic" w:cs="Sakkal Majalla"/>
          <w:kern w:val="0"/>
          <w:sz w:val="24"/>
          <w:szCs w:val="32"/>
          <w:lang w:val="en-US"/>
        </w:rPr>
        <w:t>A,B,C</w:t>
      </w:r>
      <w:r w:rsidRPr="00CF5580">
        <w:rPr>
          <w:rFonts w:ascii="Simplified Arabic" w:eastAsia="Simplified Arabic" w:hAnsi="Simplified Arabic" w:cs="Sakkal Majalla"/>
          <w:kern w:val="0"/>
          <w:sz w:val="24"/>
          <w:szCs w:val="32"/>
          <w:rtl/>
        </w:rPr>
        <w:t xml:space="preserve">) الذي اهتم يتحديد تكلفة كل نشاط من الانشطة من التكاليف الغير </w:t>
      </w:r>
      <w:proofErr w:type="gramStart"/>
      <w:r w:rsidRPr="00CF5580">
        <w:rPr>
          <w:rFonts w:ascii="Simplified Arabic" w:eastAsia="Simplified Arabic" w:hAnsi="Simplified Arabic" w:cs="Sakkal Majalla"/>
          <w:kern w:val="0"/>
          <w:sz w:val="24"/>
          <w:szCs w:val="32"/>
          <w:rtl/>
        </w:rPr>
        <w:t>مباشرة  اضافة</w:t>
      </w:r>
      <w:proofErr w:type="gramEnd"/>
      <w:r w:rsidRPr="00CF5580">
        <w:rPr>
          <w:rFonts w:ascii="Simplified Arabic" w:eastAsia="Simplified Arabic" w:hAnsi="Simplified Arabic" w:cs="Sakkal Majalla"/>
          <w:kern w:val="0"/>
          <w:sz w:val="24"/>
          <w:szCs w:val="32"/>
          <w:rtl/>
        </w:rPr>
        <w:t xml:space="preserve"> الى ما تتحمله هذه المنتجات من تكاليف </w:t>
      </w:r>
      <w:proofErr w:type="gramStart"/>
      <w:r w:rsidRPr="00CF5580">
        <w:rPr>
          <w:rFonts w:ascii="Simplified Arabic" w:eastAsia="Simplified Arabic" w:hAnsi="Simplified Arabic" w:cs="Sakkal Majalla"/>
          <w:kern w:val="0"/>
          <w:sz w:val="24"/>
          <w:szCs w:val="32"/>
          <w:rtl/>
        </w:rPr>
        <w:t>مباشرة,</w:t>
      </w:r>
      <w:proofErr w:type="gramEnd"/>
      <w:r w:rsidRPr="00CF5580">
        <w:rPr>
          <w:rFonts w:ascii="Simplified Arabic" w:eastAsia="Simplified Arabic" w:hAnsi="Simplified Arabic" w:cs="Sakkal Majalla"/>
          <w:kern w:val="0"/>
          <w:sz w:val="24"/>
          <w:szCs w:val="32"/>
          <w:rtl/>
        </w:rPr>
        <w:t xml:space="preserve"> كما ان هذا لنظام يعزز القدرة التنافسية للمنشاة من خلال تخفيض التكاليف.</w:t>
      </w:r>
    </w:p>
    <w:p w14:paraId="7DF30F0D" w14:textId="3FE67D97" w:rsidR="007F48B6" w:rsidRDefault="007E7DAE" w:rsidP="00CF5580">
      <w:pPr>
        <w:pStyle w:val="a9"/>
        <w:spacing w:line="360" w:lineRule="auto"/>
        <w:rPr>
          <w:rFonts w:ascii="Sakkal Majalla" w:eastAsia="Sakkal Majalla" w:hAnsi="Sakkal Majalla" w:cs="Sakkal Majalla" w:hint="default"/>
          <w:kern w:val="0"/>
          <w:sz w:val="32"/>
          <w:szCs w:val="32"/>
          <w:rtl/>
        </w:rPr>
      </w:pPr>
      <w:r w:rsidRPr="00CF5580">
        <w:rPr>
          <w:rFonts w:ascii="Simplified Arabic" w:eastAsia="Simplified Arabic" w:hAnsi="Simplified Arabic" w:cs="Sakkal Majalla"/>
          <w:kern w:val="0"/>
          <w:sz w:val="24"/>
          <w:szCs w:val="32"/>
          <w:rtl/>
        </w:rPr>
        <w:lastRenderedPageBreak/>
        <w:t> </w:t>
      </w:r>
    </w:p>
    <w:p w14:paraId="55D2250A" w14:textId="77777777" w:rsidR="00CF5580" w:rsidRDefault="00CF5580" w:rsidP="00CF5580">
      <w:pPr>
        <w:pStyle w:val="a9"/>
        <w:spacing w:line="360" w:lineRule="auto"/>
        <w:jc w:val="center"/>
        <w:rPr>
          <w:rFonts w:ascii="Sakkal Majalla" w:eastAsia="Sakkal Majalla" w:hAnsi="Sakkal Majalla" w:cs="Sakkal Majalla" w:hint="default"/>
          <w:kern w:val="0"/>
          <w:sz w:val="32"/>
          <w:szCs w:val="32"/>
          <w:rtl/>
        </w:rPr>
      </w:pPr>
    </w:p>
    <w:p w14:paraId="5FB6CAEE" w14:textId="77777777" w:rsidR="00CF5580" w:rsidRPr="00CF5580" w:rsidRDefault="00CF5580" w:rsidP="00CF5580">
      <w:pPr>
        <w:pStyle w:val="a9"/>
        <w:spacing w:line="360" w:lineRule="auto"/>
        <w:jc w:val="center"/>
        <w:rPr>
          <w:rFonts w:ascii="Sakkal Majalla" w:eastAsia="Sakkal Majalla" w:hAnsi="Sakkal Majalla" w:cs="Sakkal Majalla" w:hint="default"/>
          <w:b/>
          <w:bCs/>
          <w:sz w:val="32"/>
          <w:szCs w:val="32"/>
          <w:u w:val="single"/>
        </w:rPr>
      </w:pPr>
    </w:p>
    <w:p w14:paraId="7095744F" w14:textId="77777777" w:rsidR="007F48B6" w:rsidRPr="00CF5580" w:rsidRDefault="007E7DAE" w:rsidP="00CF5580">
      <w:pPr>
        <w:pStyle w:val="aa"/>
        <w:spacing w:line="360" w:lineRule="auto"/>
        <w:jc w:val="center"/>
        <w:rPr>
          <w:rFonts w:ascii="Sakkal Majalla" w:eastAsia="Sakkal Majalla" w:hAnsi="Sakkal Majalla" w:cs="Sakkal Majalla"/>
          <w:sz w:val="32"/>
          <w:szCs w:val="32"/>
          <w:u w:val="single"/>
        </w:rPr>
      </w:pPr>
      <w:bookmarkStart w:id="42" w:name="_Toc20"/>
      <w:bookmarkStart w:id="43" w:name="_Toc203365237"/>
      <w:r w:rsidRPr="00CF5580">
        <w:rPr>
          <w:rFonts w:ascii="Simplified Arabic" w:eastAsia="Simplified Arabic" w:hAnsi="Simplified Arabic" w:cs="Sakkal Majalla" w:hint="cs"/>
          <w:sz w:val="24"/>
          <w:szCs w:val="32"/>
          <w:u w:val="single"/>
          <w:rtl/>
          <w:lang w:val="ar-SA"/>
        </w:rPr>
        <w:t>الفصل الثالث</w:t>
      </w:r>
      <w:bookmarkEnd w:id="42"/>
      <w:bookmarkEnd w:id="43"/>
    </w:p>
    <w:p w14:paraId="309BEE04" w14:textId="77777777" w:rsidR="007F48B6" w:rsidRPr="00CF5580" w:rsidRDefault="007E7DAE" w:rsidP="00CF5580">
      <w:pPr>
        <w:pStyle w:val="aa"/>
        <w:spacing w:line="360" w:lineRule="auto"/>
        <w:jc w:val="center"/>
        <w:rPr>
          <w:rFonts w:ascii="Sakkal Majalla" w:eastAsia="Sakkal Majalla" w:hAnsi="Sakkal Majalla" w:cs="Sakkal Majalla"/>
          <w:sz w:val="32"/>
          <w:szCs w:val="32"/>
          <w:u w:val="single"/>
        </w:rPr>
      </w:pPr>
      <w:bookmarkStart w:id="44" w:name="_Toc21"/>
      <w:bookmarkStart w:id="45" w:name="_Toc203365238"/>
      <w:r w:rsidRPr="00CF5580">
        <w:rPr>
          <w:rFonts w:ascii="Simplified Arabic" w:eastAsia="Simplified Arabic" w:hAnsi="Simplified Arabic" w:cs="Sakkal Majalla" w:hint="cs"/>
          <w:sz w:val="24"/>
          <w:szCs w:val="32"/>
          <w:u w:val="single"/>
          <w:rtl/>
          <w:lang w:val="ar-SA"/>
        </w:rPr>
        <w:t>منهجية الدراسة</w:t>
      </w:r>
      <w:bookmarkEnd w:id="44"/>
      <w:bookmarkEnd w:id="45"/>
    </w:p>
    <w:p w14:paraId="6906D7E8" w14:textId="77777777" w:rsidR="007F48B6" w:rsidRPr="00CF5580" w:rsidRDefault="007F48B6" w:rsidP="00CF5580">
      <w:pPr>
        <w:pStyle w:val="a9"/>
        <w:spacing w:line="360" w:lineRule="auto"/>
        <w:jc w:val="center"/>
        <w:rPr>
          <w:rFonts w:ascii="Sakkal Majalla" w:eastAsia="Sakkal Majalla" w:hAnsi="Sakkal Majalla" w:cs="Sakkal Majalla" w:hint="default"/>
          <w:sz w:val="32"/>
          <w:szCs w:val="32"/>
          <w:u w:val="single"/>
        </w:rPr>
      </w:pPr>
    </w:p>
    <w:p w14:paraId="4695D1EC"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7CA32120"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93AB307"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7BF2C451"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2B626125"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78359CBC"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3BCABF66"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6C1D837E"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852D5DA" w14:textId="77777777" w:rsidR="007F48B6" w:rsidRDefault="007F48B6" w:rsidP="00CF5580">
      <w:pPr>
        <w:pStyle w:val="a9"/>
        <w:spacing w:line="360" w:lineRule="auto"/>
        <w:rPr>
          <w:rFonts w:ascii="Sakkal Majalla" w:eastAsia="Sakkal Majalla" w:hAnsi="Sakkal Majalla" w:cs="Sakkal Majalla" w:hint="default"/>
          <w:sz w:val="32"/>
          <w:szCs w:val="32"/>
          <w:u w:val="single"/>
          <w:rtl/>
        </w:rPr>
      </w:pPr>
    </w:p>
    <w:p w14:paraId="17A34E14" w14:textId="77777777" w:rsidR="00CF5580" w:rsidRPr="00CF5580" w:rsidRDefault="00CF5580" w:rsidP="00CF5580">
      <w:pPr>
        <w:pStyle w:val="a9"/>
        <w:spacing w:line="360" w:lineRule="auto"/>
        <w:rPr>
          <w:rFonts w:ascii="Sakkal Majalla" w:eastAsia="Sakkal Majalla" w:hAnsi="Sakkal Majalla" w:cs="Sakkal Majalla" w:hint="default"/>
          <w:sz w:val="32"/>
          <w:szCs w:val="32"/>
          <w:u w:val="single"/>
        </w:rPr>
      </w:pPr>
    </w:p>
    <w:p w14:paraId="3CE2B901"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123836A8" w14:textId="2EB7388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lastRenderedPageBreak/>
        <w:t>مقدمة</w:t>
      </w:r>
    </w:p>
    <w:p w14:paraId="119577EB"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 xml:space="preserve">ستعتمد هذه الدراسة على </w:t>
      </w:r>
      <w:r w:rsidRPr="00CF5580">
        <w:rPr>
          <w:rFonts w:ascii="Simplified Arabic" w:eastAsia="Simplified Arabic" w:hAnsi="Simplified Arabic" w:cs="Sakkal Majalla"/>
          <w:b/>
          <w:bCs/>
          <w:sz w:val="24"/>
          <w:szCs w:val="32"/>
          <w:rtl/>
        </w:rPr>
        <w:t xml:space="preserve">المنهج الوصفي التحليلي </w:t>
      </w:r>
      <w:r w:rsidRPr="00CF5580">
        <w:rPr>
          <w:rFonts w:ascii="Simplified Arabic" w:eastAsia="Simplified Arabic" w:hAnsi="Simplified Arabic" w:cs="Sakkal Majalla"/>
          <w:b/>
          <w:bCs/>
          <w:sz w:val="24"/>
          <w:szCs w:val="32"/>
          <w:lang w:val="en-US"/>
        </w:rPr>
        <w:t>(Descriptive Analytical Approach)</w:t>
      </w:r>
      <w:r w:rsidRPr="00CF5580">
        <w:rPr>
          <w:rFonts w:ascii="Simplified Arabic" w:eastAsia="Simplified Arabic" w:hAnsi="Simplified Arabic" w:cs="Sakkal Majalla"/>
          <w:sz w:val="24"/>
          <w:szCs w:val="32"/>
          <w:rtl/>
        </w:rPr>
        <w:t>. يهدف هذا المنهج إلى وصف الظاهرة المدروسة بدقة وتفصيل، ومن ثم تحليل أبعادها وعلاقاتها للوصول إلى فهم أعمق وتقديم تفسيرات منطقية.</w:t>
      </w:r>
    </w:p>
    <w:p w14:paraId="2E261E48"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تتضمن طرق البحث المستخدمة ما يلي:</w:t>
      </w:r>
    </w:p>
    <w:p w14:paraId="07647492" w14:textId="77777777" w:rsidR="007F48B6" w:rsidRPr="00CF5580" w:rsidRDefault="007E7DAE" w:rsidP="00CF5580">
      <w:pPr>
        <w:pStyle w:val="a9"/>
        <w:numPr>
          <w:ilvl w:val="0"/>
          <w:numId w:val="24"/>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 xml:space="preserve">التحليل الوثائقي والمكتبي </w:t>
      </w:r>
      <w:r w:rsidRPr="00CF5580">
        <w:rPr>
          <w:rFonts w:ascii="Simplified Arabic" w:eastAsia="Simplified Arabic" w:hAnsi="Simplified Arabic" w:cs="Sakkal Majalla"/>
          <w:sz w:val="24"/>
          <w:szCs w:val="32"/>
          <w:lang w:val="en-US"/>
        </w:rPr>
        <w:t>(Documentary and Desk Research):</w:t>
      </w:r>
    </w:p>
    <w:p w14:paraId="33D8B24C" w14:textId="77777777" w:rsidR="007F48B6" w:rsidRPr="00CF5580" w:rsidRDefault="007E7DAE" w:rsidP="00CF5580">
      <w:pPr>
        <w:pStyle w:val="a9"/>
        <w:numPr>
          <w:ilvl w:val="1"/>
          <w:numId w:val="26"/>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مراجعة الأدبيات السابقة:</w:t>
      </w:r>
      <w:r w:rsidRPr="00CF5580">
        <w:rPr>
          <w:rFonts w:ascii="Simplified Arabic" w:eastAsia="Simplified Arabic" w:hAnsi="Simplified Arabic" w:cs="Sakkal Majalla"/>
          <w:sz w:val="24"/>
          <w:szCs w:val="32"/>
          <w:rtl/>
        </w:rPr>
        <w:t xml:space="preserve"> استعراض الكتب، الأبحاث العلمية، المقالات، والدراسات السابقة المتعلقة بمحاسبة التكاليف، نظرياتها، تطبيقاتها، والتحديات المرتبطة بها.</w:t>
      </w:r>
    </w:p>
    <w:p w14:paraId="1B3CDC5D" w14:textId="77777777" w:rsidR="007F48B6" w:rsidRPr="00CF5580" w:rsidRDefault="007E7DAE" w:rsidP="00CF5580">
      <w:pPr>
        <w:pStyle w:val="a9"/>
        <w:numPr>
          <w:ilvl w:val="1"/>
          <w:numId w:val="26"/>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تحليل المراجع المتخصصة:</w:t>
      </w:r>
      <w:r w:rsidRPr="00CF5580">
        <w:rPr>
          <w:rFonts w:ascii="Simplified Arabic" w:eastAsia="Simplified Arabic" w:hAnsi="Simplified Arabic" w:cs="Sakkal Majalla"/>
          <w:sz w:val="24"/>
          <w:szCs w:val="32"/>
          <w:rtl/>
        </w:rPr>
        <w:t xml:space="preserve"> دراسة الكتب والمقالات المتخصصة في أنظمة محاسبة التكاليف المختلفة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مثل </w:t>
      </w:r>
      <w:r w:rsidRPr="00CF5580">
        <w:rPr>
          <w:rFonts w:ascii="Simplified Arabic" w:eastAsia="Simplified Arabic" w:hAnsi="Simplified Arabic" w:cs="Sakkal Majalla"/>
          <w:sz w:val="24"/>
          <w:szCs w:val="32"/>
        </w:rPr>
        <w:t>ABC</w:t>
      </w:r>
      <w:r w:rsidRPr="00CF5580">
        <w:rPr>
          <w:rFonts w:ascii="Simplified Arabic" w:eastAsia="Simplified Arabic" w:hAnsi="Simplified Arabic" w:cs="Sakkal Majalla"/>
          <w:sz w:val="24"/>
          <w:szCs w:val="32"/>
          <w:rtl/>
        </w:rPr>
        <w:t>، التكاليف المعيارية، التكاليف المستهدفة</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sz w:val="24"/>
          <w:szCs w:val="32"/>
          <w:rtl/>
        </w:rPr>
        <w:t>لفهم آلياتها وتطبيقاتها العملية.</w:t>
      </w:r>
    </w:p>
    <w:p w14:paraId="08DE8B98" w14:textId="77777777" w:rsidR="007F48B6" w:rsidRPr="00CF5580" w:rsidRDefault="007E7DAE" w:rsidP="00CF5580">
      <w:pPr>
        <w:pStyle w:val="a9"/>
        <w:numPr>
          <w:ilvl w:val="0"/>
          <w:numId w:val="27"/>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 xml:space="preserve">دراسة الحالة </w:t>
      </w:r>
      <w:r w:rsidRPr="00CF5580">
        <w:rPr>
          <w:rFonts w:ascii="Simplified Arabic" w:eastAsia="Simplified Arabic" w:hAnsi="Simplified Arabic" w:cs="Sakkal Majalla"/>
          <w:sz w:val="24"/>
          <w:szCs w:val="32"/>
          <w:lang w:val="de-DE"/>
        </w:rPr>
        <w:t>(Case Study) - (</w:t>
      </w:r>
      <w:r w:rsidRPr="00CF5580">
        <w:rPr>
          <w:rFonts w:ascii="Simplified Arabic" w:eastAsia="Simplified Arabic" w:hAnsi="Simplified Arabic" w:cs="Sakkal Majalla"/>
          <w:sz w:val="24"/>
          <w:szCs w:val="32"/>
          <w:rtl/>
        </w:rPr>
        <w:t>اختياري</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إذا توفرت البيانات</w:t>
      </w:r>
      <w:r w:rsidRPr="00CF5580">
        <w:rPr>
          <w:rFonts w:ascii="Simplified Arabic" w:eastAsia="Simplified Arabic" w:hAnsi="Simplified Arabic" w:cs="Sakkal Majalla"/>
          <w:sz w:val="24"/>
          <w:szCs w:val="32"/>
        </w:rPr>
        <w:t>):</w:t>
      </w:r>
    </w:p>
    <w:p w14:paraId="5C9DF559" w14:textId="77777777" w:rsidR="007F48B6" w:rsidRPr="00CF5580" w:rsidRDefault="007E7DAE" w:rsidP="00CF5580">
      <w:pPr>
        <w:pStyle w:val="a9"/>
        <w:numPr>
          <w:ilvl w:val="1"/>
          <w:numId w:val="26"/>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يمكن، إذا سمحت الموارد والوقت، إجراء دراسة حالة لشركة أو أكثر لتطبيق المفاهيم النظرية على أرض الواقع وتحليل كيفية تعاملها مع أنظمة محاسبة التكاليف، والتحديات التي واجهتها، وكيف أثرت معلومات التكاليف على قراراتها. هذا الجانب يعتمد على مدى توفر البيانات والتعاون من قبل المنشآت.</w:t>
      </w:r>
    </w:p>
    <w:p w14:paraId="32DA3AD7"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791005F8"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0B92FB9F" w14:textId="6EF71853"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lastRenderedPageBreak/>
        <w:t>أدوات الدراسة</w:t>
      </w:r>
    </w:p>
    <w:p w14:paraId="20CBAE4C"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اعتمادًا على المنهجية وطرق البحث المذكورة، سيتم استخدام الأدوات التالية لجمع وتحليل البيانات:</w:t>
      </w:r>
    </w:p>
    <w:p w14:paraId="40EA618A"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المراجعة المكتبية للوثائق والأدبيات:</w:t>
      </w:r>
      <w:r w:rsidRPr="00CF5580">
        <w:rPr>
          <w:rFonts w:ascii="Simplified Arabic" w:eastAsia="Simplified Arabic" w:hAnsi="Simplified Arabic" w:cs="Sakkal Majalla"/>
          <w:sz w:val="24"/>
          <w:szCs w:val="32"/>
          <w:rtl/>
        </w:rPr>
        <w:t xml:space="preserve"> الكتب، الدوريات العلمية المحكمة، قواعد البيانات الأكاديمية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مثل </w:t>
      </w:r>
      <w:r w:rsidRPr="00CF5580">
        <w:rPr>
          <w:rFonts w:ascii="Simplified Arabic" w:eastAsia="Simplified Arabic" w:hAnsi="Simplified Arabic" w:cs="Sakkal Majalla"/>
          <w:sz w:val="24"/>
          <w:szCs w:val="32"/>
          <w:lang w:val="en-US"/>
        </w:rPr>
        <w:t>Scopus, Web of Science, Google Scholar)</w:t>
      </w:r>
      <w:r w:rsidRPr="00CF5580">
        <w:rPr>
          <w:rFonts w:ascii="Simplified Arabic" w:eastAsia="Simplified Arabic" w:hAnsi="Simplified Arabic" w:cs="Sakkal Majalla"/>
          <w:sz w:val="24"/>
          <w:szCs w:val="32"/>
          <w:rtl/>
        </w:rPr>
        <w:t xml:space="preserve">، الرسائل الجامعية، وتقارير المنظمات المهنية في مجال المحاسبة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مثل </w:t>
      </w:r>
      <w:r w:rsidRPr="00CF5580">
        <w:rPr>
          <w:rFonts w:ascii="Simplified Arabic" w:eastAsia="Simplified Arabic" w:hAnsi="Simplified Arabic" w:cs="Sakkal Majalla"/>
          <w:sz w:val="24"/>
          <w:szCs w:val="32"/>
          <w:lang w:val="de-DE"/>
        </w:rPr>
        <w:t>IMA).</w:t>
      </w:r>
    </w:p>
    <w:p w14:paraId="7AACD35B"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 xml:space="preserve">تحليل المحتوى </w:t>
      </w:r>
      <w:r w:rsidRPr="00CF5580">
        <w:rPr>
          <w:rFonts w:ascii="Simplified Arabic" w:eastAsia="Simplified Arabic" w:hAnsi="Simplified Arabic" w:cs="Sakkal Majalla"/>
          <w:b/>
          <w:bCs/>
          <w:sz w:val="24"/>
          <w:szCs w:val="32"/>
          <w:lang w:val="fr-FR"/>
        </w:rPr>
        <w:t>(Content Analysis):</w:t>
      </w:r>
      <w:r w:rsidRPr="00CF5580">
        <w:rPr>
          <w:rFonts w:ascii="Simplified Arabic" w:eastAsia="Simplified Arabic" w:hAnsi="Simplified Arabic" w:cs="Sakkal Majalla"/>
          <w:sz w:val="24"/>
          <w:szCs w:val="32"/>
          <w:rtl/>
        </w:rPr>
        <w:t xml:space="preserve"> لتحليل التقارير المالية والإدارية المتاحة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إن أمكن الحصول عليها من دراسات الحالة</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أو أمثلة لأنظمة التكاليف المطبقة في منشآت مختلفة، لفهم كيفية قياس التكاليف وتحليلها.</w:t>
      </w:r>
    </w:p>
    <w:p w14:paraId="33E6C365" w14:textId="0A6F8CD0"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 xml:space="preserve">المقابلات المتعمقة </w:t>
      </w:r>
      <w:r w:rsidRPr="00CF5580">
        <w:rPr>
          <w:rFonts w:ascii="Simplified Arabic" w:eastAsia="Simplified Arabic" w:hAnsi="Simplified Arabic" w:cs="Sakkal Majalla"/>
          <w:b/>
          <w:bCs/>
          <w:sz w:val="24"/>
          <w:szCs w:val="32"/>
          <w:lang w:val="en-US"/>
        </w:rPr>
        <w:t>(In-depth Interviews) - (</w:t>
      </w:r>
      <w:r w:rsidRPr="00CF5580">
        <w:rPr>
          <w:rFonts w:ascii="Simplified Arabic" w:eastAsia="Simplified Arabic" w:hAnsi="Simplified Arabic" w:cs="Sakkal Majalla"/>
          <w:b/>
          <w:bCs/>
          <w:sz w:val="24"/>
          <w:szCs w:val="32"/>
          <w:rtl/>
        </w:rPr>
        <w:t>اختياري</w:t>
      </w:r>
      <w:r w:rsidRPr="00CF5580">
        <w:rPr>
          <w:rFonts w:ascii="Simplified Arabic" w:eastAsia="Simplified Arabic" w:hAnsi="Simplified Arabic" w:cs="Sakkal Majalla"/>
          <w:b/>
          <w:bCs/>
          <w:sz w:val="24"/>
          <w:szCs w:val="32"/>
        </w:rPr>
        <w:t>/</w:t>
      </w:r>
      <w:r w:rsidRPr="00CF5580">
        <w:rPr>
          <w:rFonts w:ascii="Simplified Arabic" w:eastAsia="Simplified Arabic" w:hAnsi="Simplified Arabic" w:cs="Sakkal Majalla"/>
          <w:b/>
          <w:bCs/>
          <w:sz w:val="24"/>
          <w:szCs w:val="32"/>
          <w:rtl/>
        </w:rPr>
        <w:t>إذا كانت دراسة الحالة جزءًا من البحث</w:t>
      </w:r>
      <w:r w:rsidRPr="00CF5580">
        <w:rPr>
          <w:rFonts w:ascii="Simplified Arabic" w:eastAsia="Simplified Arabic" w:hAnsi="Simplified Arabic" w:cs="Sakkal Majalla"/>
          <w:b/>
          <w:bCs/>
          <w:sz w:val="24"/>
          <w:szCs w:val="32"/>
        </w:rPr>
        <w:t>):</w:t>
      </w:r>
      <w:r w:rsidRPr="00CF5580">
        <w:rPr>
          <w:rFonts w:ascii="Simplified Arabic" w:eastAsia="Simplified Arabic" w:hAnsi="Simplified Arabic" w:cs="Sakkal Majalla"/>
          <w:sz w:val="24"/>
          <w:szCs w:val="32"/>
          <w:rtl/>
        </w:rPr>
        <w:t xml:space="preserve"> في حال تضمين دراسة حالة، يمكن إجراء مقابلات مع المديرين الماليين، محاسبي التكاليف، أو مديري الإنتاج في المنشآت المختارة لجمع معلومات نوعية حول تحديات تطبيق محاسبة التكاليف، وفعالية الأنظمة المطبقة، وتأثيرها على القرارات.</w:t>
      </w:r>
    </w:p>
    <w:p w14:paraId="36E55990" w14:textId="7479CA2C"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حدود الدراسة</w:t>
      </w:r>
    </w:p>
    <w:p w14:paraId="17A9B238"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تحدد حدود البحث نطاق الدراسة لضمان التركيز والعمق، وهي كالتالي:</w:t>
      </w:r>
    </w:p>
    <w:p w14:paraId="6426DE11" w14:textId="77777777" w:rsidR="007F48B6" w:rsidRPr="00CF5580" w:rsidRDefault="007E7DAE" w:rsidP="00CF5580">
      <w:pPr>
        <w:pStyle w:val="a9"/>
        <w:numPr>
          <w:ilvl w:val="0"/>
          <w:numId w:val="29"/>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الحدود الموضوعية:</w:t>
      </w:r>
      <w:r w:rsidRPr="00CF5580">
        <w:rPr>
          <w:rFonts w:ascii="Simplified Arabic" w:eastAsia="Simplified Arabic" w:hAnsi="Simplified Arabic" w:cs="Sakkal Majalla"/>
          <w:sz w:val="24"/>
          <w:szCs w:val="32"/>
          <w:rtl/>
        </w:rPr>
        <w:t xml:space="preserve"> تقتصر الدراسة على </w:t>
      </w:r>
      <w:r w:rsidRPr="00CF5580">
        <w:rPr>
          <w:rFonts w:ascii="Simplified Arabic" w:eastAsia="Simplified Arabic" w:hAnsi="Simplified Arabic" w:cs="Sakkal Majalla"/>
          <w:b/>
          <w:bCs/>
          <w:sz w:val="24"/>
          <w:szCs w:val="32"/>
          <w:rtl/>
        </w:rPr>
        <w:t>محاسبة التكاليف</w:t>
      </w:r>
      <w:r w:rsidRPr="00CF5580">
        <w:rPr>
          <w:rFonts w:ascii="Simplified Arabic" w:eastAsia="Simplified Arabic" w:hAnsi="Simplified Arabic" w:cs="Sakkal Majalla"/>
          <w:sz w:val="24"/>
          <w:szCs w:val="32"/>
          <w:rtl/>
        </w:rPr>
        <w:t xml:space="preserve"> ودورها في دعم القرارات الإدارية، مع التركيز على المفاهيم الأساسية، التحديات، وسبل التطوير. لن تتناول الدراسة جوانب أخرى من المحاسبة المالية أو الإدارية بشكل موسع إلا بالقدر الذي يخدم فهم موضوع التكاليف.</w:t>
      </w:r>
    </w:p>
    <w:p w14:paraId="42221635"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lastRenderedPageBreak/>
        <w:t>الحدود المكانية:</w:t>
      </w:r>
      <w:r w:rsidRPr="00CF5580">
        <w:rPr>
          <w:rFonts w:ascii="Simplified Arabic" w:eastAsia="Simplified Arabic" w:hAnsi="Simplified Arabic" w:cs="Sakkal Majalla"/>
          <w:sz w:val="24"/>
          <w:szCs w:val="32"/>
          <w:rtl/>
        </w:rPr>
        <w:t xml:space="preserve"> ستكون الدراسة ذات طابع نظري ومفاهيمي بالدرجة الأولى، مع إمكانية الإشارة إلى </w:t>
      </w:r>
      <w:r w:rsidRPr="00CF5580">
        <w:rPr>
          <w:rFonts w:ascii="Simplified Arabic" w:eastAsia="Simplified Arabic" w:hAnsi="Simplified Arabic" w:cs="Sakkal Majalla"/>
          <w:b/>
          <w:bCs/>
          <w:sz w:val="24"/>
          <w:szCs w:val="32"/>
          <w:rtl/>
        </w:rPr>
        <w:t>تطبيقات عملية في بيئات أعمال متنوعة</w:t>
      </w:r>
      <w:r w:rsidRPr="00CF5580">
        <w:rPr>
          <w:rFonts w:ascii="Simplified Arabic" w:eastAsia="Simplified Arabic" w:hAnsi="Simplified Arabic" w:cs="Sakkal Majalla"/>
          <w:sz w:val="24"/>
          <w:szCs w:val="32"/>
          <w:rtl/>
        </w:rPr>
        <w:t xml:space="preserve">. في حال تضمين دراسة حالة، سيتم تحديد النطاق المكاني لهذه الحالة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مثل شركة صناعية محددة في منطقة جغرافية معينة</w:t>
      </w:r>
      <w:r w:rsidRPr="00CF5580">
        <w:rPr>
          <w:rFonts w:ascii="Simplified Arabic" w:eastAsia="Simplified Arabic" w:hAnsi="Simplified Arabic" w:cs="Sakkal Majalla"/>
          <w:sz w:val="24"/>
          <w:szCs w:val="32"/>
        </w:rPr>
        <w:t>).</w:t>
      </w:r>
    </w:p>
    <w:p w14:paraId="30BAB58A"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الحدود الزمنية:</w:t>
      </w:r>
      <w:r w:rsidRPr="00CF5580">
        <w:rPr>
          <w:rFonts w:ascii="Simplified Arabic" w:eastAsia="Simplified Arabic" w:hAnsi="Simplified Arabic" w:cs="Sakkal Majalla"/>
          <w:sz w:val="24"/>
          <w:szCs w:val="32"/>
          <w:rtl/>
        </w:rPr>
        <w:t xml:space="preserve"> ستتناول الدراسة الأدبيات والممارسات الحديثة في محاسبة التكاليف، مع التركيز على التطورات التي حدثت خلال </w:t>
      </w:r>
      <w:r w:rsidRPr="00CF5580">
        <w:rPr>
          <w:rFonts w:ascii="Simplified Arabic" w:eastAsia="Simplified Arabic" w:hAnsi="Simplified Arabic" w:cs="Sakkal Majalla"/>
          <w:b/>
          <w:bCs/>
          <w:sz w:val="24"/>
          <w:szCs w:val="32"/>
          <w:rtl/>
        </w:rPr>
        <w:t>العقدين الماضيين</w:t>
      </w:r>
      <w:r w:rsidRPr="00CF5580">
        <w:rPr>
          <w:rFonts w:ascii="Simplified Arabic" w:eastAsia="Simplified Arabic" w:hAnsi="Simplified Arabic" w:cs="Sakkal Majalla"/>
          <w:sz w:val="24"/>
          <w:szCs w:val="32"/>
          <w:rtl/>
        </w:rPr>
        <w:t>، وذلك لضمان مواكبة أحدث النظريات والتقنيات في المجال.</w:t>
      </w:r>
    </w:p>
    <w:p w14:paraId="05D33126"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12113342"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38E82426"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3CBF8FFC"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1C0389A5"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4EC44347"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5A55C771"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27D13349"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1FA94D51"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3D07CF14"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FA00403"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7D1BA3A"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73E231E3"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47A0C41B" w14:textId="77777777" w:rsidR="007F48B6" w:rsidRPr="00CF5580" w:rsidRDefault="007F48B6" w:rsidP="00CF5580">
      <w:pPr>
        <w:pStyle w:val="a9"/>
        <w:spacing w:line="360" w:lineRule="auto"/>
        <w:jc w:val="center"/>
        <w:rPr>
          <w:rFonts w:ascii="Sakkal Majalla" w:eastAsia="Sakkal Majalla" w:hAnsi="Sakkal Majalla" w:cs="Sakkal Majalla" w:hint="default"/>
          <w:sz w:val="32"/>
          <w:szCs w:val="32"/>
        </w:rPr>
      </w:pPr>
    </w:p>
    <w:p w14:paraId="7D901633" w14:textId="77777777" w:rsidR="007F48B6" w:rsidRPr="00CF5580" w:rsidRDefault="007F48B6" w:rsidP="00CF5580">
      <w:pPr>
        <w:pStyle w:val="a9"/>
        <w:spacing w:line="360" w:lineRule="auto"/>
        <w:jc w:val="center"/>
        <w:rPr>
          <w:rFonts w:ascii="Sakkal Majalla" w:eastAsia="Sakkal Majalla" w:hAnsi="Sakkal Majalla" w:cs="Sakkal Majalla" w:hint="default"/>
          <w:sz w:val="32"/>
          <w:szCs w:val="32"/>
        </w:rPr>
      </w:pPr>
    </w:p>
    <w:p w14:paraId="0ADB6F91" w14:textId="77777777" w:rsidR="007F48B6" w:rsidRPr="00CF5580" w:rsidRDefault="007E7DAE" w:rsidP="00CF5580">
      <w:pPr>
        <w:pStyle w:val="aa"/>
        <w:spacing w:line="360" w:lineRule="auto"/>
        <w:jc w:val="center"/>
        <w:rPr>
          <w:rFonts w:ascii="Sakkal Majalla" w:eastAsia="Sakkal Majalla" w:hAnsi="Sakkal Majalla" w:cs="Sakkal Majalla"/>
          <w:sz w:val="32"/>
          <w:szCs w:val="32"/>
          <w:u w:val="single"/>
        </w:rPr>
      </w:pPr>
      <w:bookmarkStart w:id="46" w:name="_Toc22"/>
      <w:bookmarkStart w:id="47" w:name="_Toc203365239"/>
      <w:r w:rsidRPr="00CF5580">
        <w:rPr>
          <w:rFonts w:ascii="Simplified Arabic" w:eastAsia="Simplified Arabic" w:hAnsi="Simplified Arabic" w:cs="Sakkal Majalla" w:hint="cs"/>
          <w:sz w:val="24"/>
          <w:szCs w:val="32"/>
          <w:u w:val="single"/>
          <w:rtl/>
          <w:lang w:val="ar-SA"/>
        </w:rPr>
        <w:t>الفصل الرابع</w:t>
      </w:r>
      <w:bookmarkEnd w:id="46"/>
      <w:bookmarkEnd w:id="47"/>
    </w:p>
    <w:p w14:paraId="1F53B6A0" w14:textId="77777777" w:rsidR="007F48B6" w:rsidRPr="00CF5580" w:rsidRDefault="007E7DAE" w:rsidP="00CF5580">
      <w:pPr>
        <w:pStyle w:val="aa"/>
        <w:spacing w:line="360" w:lineRule="auto"/>
        <w:jc w:val="center"/>
        <w:rPr>
          <w:rFonts w:ascii="Sakkal Majalla" w:eastAsia="Sakkal Majalla" w:hAnsi="Sakkal Majalla" w:cs="Sakkal Majalla"/>
          <w:sz w:val="32"/>
          <w:szCs w:val="32"/>
          <w:u w:val="single"/>
        </w:rPr>
      </w:pPr>
      <w:bookmarkStart w:id="48" w:name="_Toc23"/>
      <w:bookmarkStart w:id="49" w:name="_Toc203365240"/>
      <w:r w:rsidRPr="00CF5580">
        <w:rPr>
          <w:rFonts w:ascii="Simplified Arabic" w:eastAsia="Simplified Arabic" w:hAnsi="Simplified Arabic" w:cs="Sakkal Majalla" w:hint="cs"/>
          <w:sz w:val="24"/>
          <w:szCs w:val="32"/>
          <w:u w:val="single"/>
          <w:rtl/>
          <w:lang w:val="ar-SA"/>
        </w:rPr>
        <w:t>النتائج والتوصيات</w:t>
      </w:r>
      <w:bookmarkEnd w:id="48"/>
      <w:bookmarkEnd w:id="49"/>
    </w:p>
    <w:p w14:paraId="6991D204" w14:textId="77777777" w:rsidR="007F48B6" w:rsidRPr="00CF5580" w:rsidRDefault="007F48B6" w:rsidP="00CF5580">
      <w:pPr>
        <w:pStyle w:val="aa"/>
        <w:spacing w:line="360" w:lineRule="auto"/>
        <w:jc w:val="center"/>
        <w:rPr>
          <w:sz w:val="32"/>
          <w:szCs w:val="32"/>
          <w:u w:val="single"/>
        </w:rPr>
      </w:pPr>
    </w:p>
    <w:p w14:paraId="1A32C589" w14:textId="77777777" w:rsidR="007F48B6" w:rsidRPr="00CF5580" w:rsidRDefault="007F48B6" w:rsidP="00CF5580">
      <w:pPr>
        <w:pStyle w:val="aa"/>
        <w:spacing w:line="360" w:lineRule="auto"/>
        <w:rPr>
          <w:sz w:val="32"/>
          <w:szCs w:val="32"/>
          <w:u w:val="single"/>
        </w:rPr>
      </w:pPr>
    </w:p>
    <w:p w14:paraId="28D0E9B2"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71A20BBB"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70A8FC5E"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1DE69085"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31430739"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7378E56E"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000690FF"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76C98A8"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4C295BDE"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9B630A2" w14:textId="77777777" w:rsidR="007F48B6" w:rsidRDefault="007F48B6" w:rsidP="00CF5580">
      <w:pPr>
        <w:pStyle w:val="a9"/>
        <w:spacing w:line="360" w:lineRule="auto"/>
        <w:rPr>
          <w:rFonts w:ascii="Sakkal Majalla" w:eastAsia="Sakkal Majalla" w:hAnsi="Sakkal Majalla" w:cs="Sakkal Majalla" w:hint="default"/>
          <w:sz w:val="32"/>
          <w:szCs w:val="32"/>
          <w:rtl/>
        </w:rPr>
      </w:pPr>
    </w:p>
    <w:p w14:paraId="6A8457A3" w14:textId="77777777" w:rsidR="00CF5580" w:rsidRDefault="00CF5580" w:rsidP="00CF5580">
      <w:pPr>
        <w:pStyle w:val="a9"/>
        <w:spacing w:line="360" w:lineRule="auto"/>
        <w:rPr>
          <w:rFonts w:ascii="Sakkal Majalla" w:eastAsia="Sakkal Majalla" w:hAnsi="Sakkal Majalla" w:cs="Sakkal Majalla" w:hint="default"/>
          <w:sz w:val="32"/>
          <w:szCs w:val="32"/>
          <w:rtl/>
        </w:rPr>
      </w:pPr>
    </w:p>
    <w:p w14:paraId="4323D845" w14:textId="77777777" w:rsidR="00CF5580" w:rsidRPr="00CF5580" w:rsidRDefault="00CF5580" w:rsidP="00CF5580">
      <w:pPr>
        <w:pStyle w:val="a9"/>
        <w:spacing w:line="360" w:lineRule="auto"/>
        <w:rPr>
          <w:rFonts w:ascii="Sakkal Majalla" w:eastAsia="Sakkal Majalla" w:hAnsi="Sakkal Majalla" w:cs="Sakkal Majalla" w:hint="default"/>
          <w:sz w:val="32"/>
          <w:szCs w:val="32"/>
        </w:rPr>
      </w:pPr>
    </w:p>
    <w:p w14:paraId="4E43EC6D" w14:textId="512CAA6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مقدمة</w:t>
      </w:r>
    </w:p>
    <w:p w14:paraId="0D28D7CD" w14:textId="209309FE"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 xml:space="preserve">يُعد هذا الفصل خلاصة البحث، حيث يُقدم عرضًا تفصيليًا للنتائج التي تم التوصل إليها من خلال تطبيق المنهجية البحثية المتبعة في هذه الدراسة حول </w:t>
      </w:r>
      <w:r w:rsidRPr="00CF5580">
        <w:rPr>
          <w:rFonts w:ascii="Simplified Arabic" w:eastAsia="Simplified Arabic" w:hAnsi="Simplified Arabic" w:cs="Sakkal Majalla"/>
          <w:b/>
          <w:bCs/>
          <w:sz w:val="24"/>
          <w:szCs w:val="32"/>
          <w:rtl/>
        </w:rPr>
        <w:t>محاسبة التكاليف</w:t>
      </w:r>
      <w:r w:rsidRPr="00CF5580">
        <w:rPr>
          <w:rFonts w:ascii="Simplified Arabic" w:eastAsia="Simplified Arabic" w:hAnsi="Simplified Arabic" w:cs="Sakkal Majalla"/>
          <w:sz w:val="24"/>
          <w:szCs w:val="32"/>
          <w:rtl/>
        </w:rPr>
        <w:t>. بناءً على التحليل العميق للأدبيات والمفاهيم النظرية، ومراجعة التحديات القائمة، سيتم تسليط الضوء على أبرز ما توصلت إليه الدراسة من حقائق واستنتاجات. كما سيُقدم هذا الفصل مجموعة من التوصيات العملية والمقترحات الموجهة للمنشآت والمختصين في مجال المحاسبة، بهدف تعزيز فعالية أنظمة محاسبة التكاليف وتحسين جودة القرارات الإدارية في بيئة الأعمال المتغيرة.</w:t>
      </w:r>
    </w:p>
    <w:p w14:paraId="51FDDA6E" w14:textId="43F322E6"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تحليل البيانات</w:t>
      </w:r>
    </w:p>
    <w:p w14:paraId="12B18B8D"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 xml:space="preserve">اعتمد تحليل البيانات في هذه الدراسة بشكل أساسي على </w:t>
      </w:r>
      <w:r w:rsidRPr="00CF5580">
        <w:rPr>
          <w:rFonts w:ascii="Simplified Arabic" w:eastAsia="Simplified Arabic" w:hAnsi="Simplified Arabic" w:cs="Sakkal Majalla"/>
          <w:b/>
          <w:bCs/>
          <w:sz w:val="24"/>
          <w:szCs w:val="32"/>
          <w:rtl/>
        </w:rPr>
        <w:t>التحليل الوثائقي والمكتبي الشامل</w:t>
      </w:r>
      <w:r w:rsidRPr="00CF5580">
        <w:rPr>
          <w:rFonts w:ascii="Simplified Arabic" w:eastAsia="Simplified Arabic" w:hAnsi="Simplified Arabic" w:cs="Sakkal Majalla"/>
          <w:sz w:val="24"/>
          <w:szCs w:val="32"/>
          <w:rtl/>
        </w:rPr>
        <w:t>، والذي تضمن مراجعة وتدقيق كم كبير من الأدبيات المتخصصة في محاسبة التكاليف، بما في ذلك الكتب الأكاديمية، المقالات العلمية المحكمة، الرسائل الجامعية، وتقارير المنظمات المهنية ذات الصلة. تمحور التحليل حول الجوانب التالية:</w:t>
      </w:r>
    </w:p>
    <w:p w14:paraId="40434EAE" w14:textId="77777777" w:rsidR="007F48B6" w:rsidRPr="00CF5580" w:rsidRDefault="007E7DAE" w:rsidP="00CF5580">
      <w:pPr>
        <w:pStyle w:val="a9"/>
        <w:numPr>
          <w:ilvl w:val="0"/>
          <w:numId w:val="30"/>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المفاهيم والنظريات الأساسية:</w:t>
      </w:r>
      <w:r w:rsidRPr="00CF5580">
        <w:rPr>
          <w:rFonts w:ascii="Simplified Arabic" w:eastAsia="Simplified Arabic" w:hAnsi="Simplified Arabic" w:cs="Sakkal Majalla"/>
          <w:sz w:val="24"/>
          <w:szCs w:val="32"/>
          <w:rtl/>
        </w:rPr>
        <w:t xml:space="preserve"> تم تحليل كيفية تعريف التكاليف، تبويبها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مثل التكاليف المباشرة وغير المباشرة، الثابتة والمتغيرة</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 وسلوكها ضمن الأطر المحاسبية المختلفة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مثل محاسبة التكاليف الكلية والمتغيرة</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sz w:val="24"/>
          <w:szCs w:val="32"/>
          <w:rtl/>
        </w:rPr>
        <w:t>كما تم التركيز على العلاقة بين معلومات التكاليف وعملية اتخاذ القرارات الإدارية.</w:t>
      </w:r>
    </w:p>
    <w:p w14:paraId="712E345D"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lastRenderedPageBreak/>
        <w:t>أنظمة وأساليب محاسبة التكاليف:</w:t>
      </w:r>
      <w:r w:rsidRPr="00CF5580">
        <w:rPr>
          <w:rFonts w:ascii="Simplified Arabic" w:eastAsia="Simplified Arabic" w:hAnsi="Simplified Arabic" w:cs="Sakkal Majalla"/>
          <w:sz w:val="24"/>
          <w:szCs w:val="32"/>
          <w:rtl/>
        </w:rPr>
        <w:t xml:space="preserve"> تم فحص الأساليب التقليدية والحديثة لقياس التكاليف وتخصيصها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مثل نظام الأوامر، نظام المراحل، محاسبة التكاليف على أساس النشاط </w:t>
      </w:r>
      <w:r w:rsidRPr="00CF5580">
        <w:rPr>
          <w:rFonts w:ascii="Simplified Arabic" w:eastAsia="Simplified Arabic" w:hAnsi="Simplified Arabic" w:cs="Sakkal Majalla"/>
          <w:sz w:val="24"/>
          <w:szCs w:val="32"/>
        </w:rPr>
        <w:t>ABC</w:t>
      </w:r>
      <w:r w:rsidRPr="00CF5580">
        <w:rPr>
          <w:rFonts w:ascii="Simplified Arabic" w:eastAsia="Simplified Arabic" w:hAnsi="Simplified Arabic" w:cs="Sakkal Majalla"/>
          <w:sz w:val="24"/>
          <w:szCs w:val="32"/>
          <w:rtl/>
        </w:rPr>
        <w:t>، التكاليف المعيارية، والتكاليف المستهدفة</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وتقييم مدى ملاءمتها للبيئات التشغيلية المتنوعة.</w:t>
      </w:r>
    </w:p>
    <w:p w14:paraId="149BB4BF"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التحديات والمعوقات:</w:t>
      </w:r>
      <w:r w:rsidRPr="00CF5580">
        <w:rPr>
          <w:rFonts w:ascii="Simplified Arabic" w:eastAsia="Simplified Arabic" w:hAnsi="Simplified Arabic" w:cs="Sakkal Majalla"/>
          <w:sz w:val="24"/>
          <w:szCs w:val="32"/>
          <w:rtl/>
        </w:rPr>
        <w:t xml:space="preserve"> تم تحليل الأسباب الجذرية للتحديات التي تواجه المنشآت في تطبيق أنظمة تكاليف فعالة، مثل تعقيدات توزيع التكاليف غير المباشرة، نقص الكفاءات المتخصصة، ومحدودية استخدام التكنولوجيا.</w:t>
      </w:r>
    </w:p>
    <w:p w14:paraId="3471B883"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تأثير معلومات التكاليف على القرارات:</w:t>
      </w:r>
      <w:r w:rsidRPr="00CF5580">
        <w:rPr>
          <w:rFonts w:ascii="Simplified Arabic" w:eastAsia="Simplified Arabic" w:hAnsi="Simplified Arabic" w:cs="Sakkal Majalla"/>
          <w:sz w:val="24"/>
          <w:szCs w:val="32"/>
          <w:rtl/>
        </w:rPr>
        <w:t xml:space="preserve"> تم تحليل الأمثلة والمفاهيم التي تُظهر كيف تُسهم المعلومات الدقيقة عن التكاليف في تحسين قرارات التسعير، الإنتاج، التوسع، وتقييم الأداء العام للمنشأة.</w:t>
      </w:r>
    </w:p>
    <w:p w14:paraId="0FF85A61" w14:textId="618EB249"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الهدف من هذا التحليل هو تجميع المعرفة المتاحة، تحديد الأنماط المتكررة، وتقييم مدى تطبيق المفاهيم النظرية في الممارسات العملية، وبالتالي استخلاص استنتاجات مدعومة بالبراهين.</w:t>
      </w:r>
    </w:p>
    <w:p w14:paraId="0CEC4B8C" w14:textId="3A5A8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النتائج</w:t>
      </w:r>
    </w:p>
    <w:p w14:paraId="601AF739"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بناءً على التحليل الشامل للأدبيات والمفاهيم المتعلقة بمحاسبة التكاليف، توصلت الدراسة إلى عدة نتائج رئيسية:</w:t>
      </w:r>
    </w:p>
    <w:p w14:paraId="058B3CD9" w14:textId="77777777" w:rsidR="007F48B6" w:rsidRPr="00CF5580" w:rsidRDefault="007E7DAE" w:rsidP="00CF5580">
      <w:pPr>
        <w:pStyle w:val="a9"/>
        <w:numPr>
          <w:ilvl w:val="0"/>
          <w:numId w:val="31"/>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أهمية محاسبة التكاليف كأداة استراتيجية:</w:t>
      </w:r>
      <w:r w:rsidRPr="00CF5580">
        <w:rPr>
          <w:rFonts w:ascii="Simplified Arabic" w:eastAsia="Simplified Arabic" w:hAnsi="Simplified Arabic" w:cs="Sakkal Majalla"/>
          <w:sz w:val="24"/>
          <w:szCs w:val="32"/>
          <w:rtl/>
        </w:rPr>
        <w:t xml:space="preserve"> أكدت النتائج أن محاسبة التكاليف تتجاوز كونها مجرد أداة لتسجيل النفقات، لتصبح </w:t>
      </w:r>
      <w:r w:rsidRPr="00CF5580">
        <w:rPr>
          <w:rFonts w:ascii="Simplified Arabic" w:eastAsia="Simplified Arabic" w:hAnsi="Simplified Arabic" w:cs="Sakkal Majalla"/>
          <w:b/>
          <w:bCs/>
          <w:sz w:val="24"/>
          <w:szCs w:val="32"/>
          <w:rtl/>
        </w:rPr>
        <w:t>ركيزة استراتيجية أساسية</w:t>
      </w:r>
      <w:r w:rsidRPr="00CF5580">
        <w:rPr>
          <w:rFonts w:ascii="Simplified Arabic" w:eastAsia="Simplified Arabic" w:hAnsi="Simplified Arabic" w:cs="Sakkal Majalla"/>
          <w:sz w:val="24"/>
          <w:szCs w:val="32"/>
          <w:rtl/>
        </w:rPr>
        <w:t xml:space="preserve"> تدعم الإدارة في صياغة وتنفيذ الخطط التشغيلية والاستراتيجية. توفير معلومات دقيقة عن التكاليف يمكّن المنشأة من تحديد كفاءتها التشغيلية ووضع أهداف واقعية.</w:t>
      </w:r>
    </w:p>
    <w:p w14:paraId="49A9FCF7"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lastRenderedPageBreak/>
        <w:t>الدور المحوري في اتخاذ القرارات:</w:t>
      </w:r>
      <w:r w:rsidRPr="00CF5580">
        <w:rPr>
          <w:rFonts w:ascii="Simplified Arabic" w:eastAsia="Simplified Arabic" w:hAnsi="Simplified Arabic" w:cs="Sakkal Majalla"/>
          <w:sz w:val="24"/>
          <w:szCs w:val="32"/>
          <w:rtl/>
        </w:rPr>
        <w:t xml:space="preserve"> أظهرت النتائج أن معلومات التكاليف الدقيقة تُعد </w:t>
      </w:r>
      <w:r w:rsidRPr="00CF5580">
        <w:rPr>
          <w:rFonts w:ascii="Simplified Arabic" w:eastAsia="Simplified Arabic" w:hAnsi="Simplified Arabic" w:cs="Sakkal Majalla"/>
          <w:b/>
          <w:bCs/>
          <w:sz w:val="24"/>
          <w:szCs w:val="32"/>
          <w:rtl/>
        </w:rPr>
        <w:t>محددًا رئيسيًا لجودة القرارات الإدارية</w:t>
      </w:r>
      <w:r w:rsidRPr="00CF5580">
        <w:rPr>
          <w:rFonts w:ascii="Simplified Arabic" w:eastAsia="Simplified Arabic" w:hAnsi="Simplified Arabic" w:cs="Sakkal Majalla"/>
          <w:sz w:val="24"/>
          <w:szCs w:val="32"/>
          <w:rtl/>
        </w:rPr>
        <w:t xml:space="preserve">. سواء تعلق الأمر بقرارات التسعير، أو قبول طلبيات خاصة، أو </w:t>
      </w:r>
      <w:proofErr w:type="gramStart"/>
      <w:r w:rsidRPr="00CF5580">
        <w:rPr>
          <w:rFonts w:ascii="Simplified Arabic" w:eastAsia="Simplified Arabic" w:hAnsi="Simplified Arabic" w:cs="Sakkal Majalla"/>
          <w:sz w:val="24"/>
          <w:szCs w:val="32"/>
          <w:rtl/>
        </w:rPr>
        <w:t xml:space="preserve">اتخاذ قرار الصنع </w:t>
      </w:r>
      <w:proofErr w:type="gramEnd"/>
      <w:r w:rsidRPr="00CF5580">
        <w:rPr>
          <w:rFonts w:ascii="Simplified Arabic" w:eastAsia="Simplified Arabic" w:hAnsi="Simplified Arabic" w:cs="Sakkal Majalla"/>
          <w:sz w:val="24"/>
          <w:szCs w:val="32"/>
          <w:rtl/>
        </w:rPr>
        <w:t>أو الشراء، فإن الفهم العميق للهياكل التكليفية يُقلل من المخاطر ويزيد من احتمالية تحقيق الأهداف الربحية.</w:t>
      </w:r>
    </w:p>
    <w:p w14:paraId="195A690C"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تحديات رئيسية في التطبيق العملي:</w:t>
      </w:r>
      <w:r w:rsidRPr="00CF5580">
        <w:rPr>
          <w:rFonts w:ascii="Simplified Arabic" w:eastAsia="Simplified Arabic" w:hAnsi="Simplified Arabic" w:cs="Sakkal Majalla"/>
          <w:sz w:val="24"/>
          <w:szCs w:val="32"/>
          <w:rtl/>
        </w:rPr>
        <w:t xml:space="preserve"> بيّنت الدراسة أن هناك </w:t>
      </w:r>
      <w:r w:rsidRPr="00CF5580">
        <w:rPr>
          <w:rFonts w:ascii="Simplified Arabic" w:eastAsia="Simplified Arabic" w:hAnsi="Simplified Arabic" w:cs="Sakkal Majalla"/>
          <w:b/>
          <w:bCs/>
          <w:sz w:val="24"/>
          <w:szCs w:val="32"/>
          <w:rtl/>
        </w:rPr>
        <w:t>تحديات منهجية وتطبيقية</w:t>
      </w:r>
      <w:r w:rsidRPr="00CF5580">
        <w:rPr>
          <w:rFonts w:ascii="Simplified Arabic" w:eastAsia="Simplified Arabic" w:hAnsi="Simplified Arabic" w:cs="Sakkal Majalla"/>
          <w:sz w:val="24"/>
          <w:szCs w:val="32"/>
          <w:rtl/>
        </w:rPr>
        <w:t xml:space="preserve"> تواجه المنشآت، لا سيما في توزيع التكاليف غير المباشرة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التكاليف الصناعية غير المباشرة، التكاليف التسويقية والإدارية</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sz w:val="24"/>
          <w:szCs w:val="32"/>
          <w:rtl/>
        </w:rPr>
        <w:t>هذا التعقيد قد يؤدي إلى تخصيص غير دقيق للتكاليف، مما يُضلل الإدارة بشأن الربحية الحقيقية للمنتجات أو الخدمات. كما أن نقص الأنظمة المحاسبية المتطورة وغياب الكفاءات المتخصصة يُعدان معوقين أساسيين.</w:t>
      </w:r>
    </w:p>
    <w:p w14:paraId="3C7CB89E"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ضرورة تبني الأساليب الحديثة:</w:t>
      </w:r>
      <w:r w:rsidRPr="00CF5580">
        <w:rPr>
          <w:rFonts w:ascii="Simplified Arabic" w:eastAsia="Simplified Arabic" w:hAnsi="Simplified Arabic" w:cs="Sakkal Majalla"/>
          <w:sz w:val="24"/>
          <w:szCs w:val="32"/>
          <w:rtl/>
        </w:rPr>
        <w:t xml:space="preserve"> أشارت النتائج إلى أن الأساليب التقليدية لمحاسبة التكاليف قد لا تكون كافية في البيئات التنافسية المعقدة. بالتالي، فإن تبني أساليب حديثة مثل </w:t>
      </w:r>
      <w:r w:rsidRPr="00CF5580">
        <w:rPr>
          <w:rFonts w:ascii="Simplified Arabic" w:eastAsia="Simplified Arabic" w:hAnsi="Simplified Arabic" w:cs="Sakkal Majalla"/>
          <w:b/>
          <w:bCs/>
          <w:sz w:val="24"/>
          <w:szCs w:val="32"/>
          <w:rtl/>
        </w:rPr>
        <w:t xml:space="preserve">محاسبة التكاليف على أساس النشاط </w:t>
      </w:r>
      <w:r w:rsidRPr="00CF5580">
        <w:rPr>
          <w:rFonts w:ascii="Simplified Arabic" w:eastAsia="Simplified Arabic" w:hAnsi="Simplified Arabic" w:cs="Sakkal Majalla"/>
          <w:b/>
          <w:bCs/>
          <w:sz w:val="24"/>
          <w:szCs w:val="32"/>
        </w:rPr>
        <w:t>(ABC)</w:t>
      </w:r>
      <w:r w:rsidRPr="00CF5580">
        <w:rPr>
          <w:rFonts w:ascii="Simplified Arabic" w:eastAsia="Simplified Arabic" w:hAnsi="Simplified Arabic" w:cs="Sakkal Majalla"/>
          <w:sz w:val="24"/>
          <w:szCs w:val="32"/>
          <w:rtl/>
        </w:rPr>
        <w:t xml:space="preserve"> يُمكن أن يُوفر معلومات أكثر دقة حول تكلفة المنتجات والأنشطة، مما يُحسن من قدرة الإدارة على التحكم في التكاليف وتحسين تخصيص الموارد.</w:t>
      </w:r>
    </w:p>
    <w:p w14:paraId="17C35546"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تأثير التكنولوجيا على فعالية أنظمة التكاليف:</w:t>
      </w:r>
      <w:r w:rsidRPr="00CF5580">
        <w:rPr>
          <w:rFonts w:ascii="Simplified Arabic" w:eastAsia="Simplified Arabic" w:hAnsi="Simplified Arabic" w:cs="Sakkal Majalla"/>
          <w:sz w:val="24"/>
          <w:szCs w:val="32"/>
          <w:rtl/>
        </w:rPr>
        <w:t xml:space="preserve"> أوضحت الدراسة أن الاستثمار في </w:t>
      </w:r>
      <w:r w:rsidRPr="00CF5580">
        <w:rPr>
          <w:rFonts w:ascii="Simplified Arabic" w:eastAsia="Simplified Arabic" w:hAnsi="Simplified Arabic" w:cs="Sakkal Majalla"/>
          <w:b/>
          <w:bCs/>
          <w:sz w:val="24"/>
          <w:szCs w:val="32"/>
          <w:rtl/>
        </w:rPr>
        <w:t xml:space="preserve">الأنظمة المحاسبية المتكاملة </w:t>
      </w:r>
      <w:r w:rsidRPr="00CF5580">
        <w:rPr>
          <w:rFonts w:ascii="Simplified Arabic" w:eastAsia="Simplified Arabic" w:hAnsi="Simplified Arabic" w:cs="Sakkal Majalla"/>
          <w:b/>
          <w:bCs/>
          <w:sz w:val="24"/>
          <w:szCs w:val="32"/>
          <w:lang w:val="de-DE"/>
        </w:rPr>
        <w:t>(ERP)</w:t>
      </w:r>
      <w:r w:rsidRPr="00CF5580">
        <w:rPr>
          <w:rFonts w:ascii="Simplified Arabic" w:eastAsia="Simplified Arabic" w:hAnsi="Simplified Arabic" w:cs="Sakkal Majalla"/>
          <w:sz w:val="24"/>
          <w:szCs w:val="32"/>
          <w:rtl/>
        </w:rPr>
        <w:t>وتكنولوجيا المعلومات يُعزز بشكل كبير من قدرة المنشآت على جمع، معالجة، وتحليل بيانات التكاليف بكفاءة وسرعة، مما يُسهم في توفير معلومات دقيقة وفي الوقت المناسب لدعم اتخاذ القرار.</w:t>
      </w:r>
    </w:p>
    <w:p w14:paraId="3BAB2A08"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30785950" w14:textId="77777777" w:rsidR="007F48B6" w:rsidRPr="00CF5580" w:rsidRDefault="007F48B6" w:rsidP="00CF5580">
      <w:pPr>
        <w:pStyle w:val="a9"/>
        <w:spacing w:line="360" w:lineRule="auto"/>
        <w:rPr>
          <w:rFonts w:ascii="Sakkal Majalla" w:eastAsia="Sakkal Majalla" w:hAnsi="Sakkal Majalla" w:cs="Sakkal Majalla" w:hint="default"/>
          <w:sz w:val="32"/>
          <w:szCs w:val="32"/>
        </w:rPr>
      </w:pPr>
    </w:p>
    <w:p w14:paraId="6EB6B66B" w14:textId="3E0BBE1E"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lastRenderedPageBreak/>
        <w:t>التوصيات</w:t>
      </w:r>
    </w:p>
    <w:p w14:paraId="728129EB"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بناءً على النتائج المستخلصة من الدراسة، تُقدم التوصيات التالية للمنشآت والمختصين في مجال المحاسبة بهدف تعزيز فعالية أنظمة محاسبة التكاليف:</w:t>
      </w:r>
    </w:p>
    <w:p w14:paraId="603210BC" w14:textId="77777777" w:rsidR="007F48B6" w:rsidRPr="00CF5580" w:rsidRDefault="007E7DAE" w:rsidP="00CF5580">
      <w:pPr>
        <w:pStyle w:val="a9"/>
        <w:numPr>
          <w:ilvl w:val="0"/>
          <w:numId w:val="32"/>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تعزيز الوعي بأهمية محاسبة التكاليف:</w:t>
      </w:r>
      <w:r w:rsidRPr="00CF5580">
        <w:rPr>
          <w:rFonts w:ascii="Simplified Arabic" w:eastAsia="Simplified Arabic" w:hAnsi="Simplified Arabic" w:cs="Sakkal Majalla"/>
          <w:sz w:val="24"/>
          <w:szCs w:val="32"/>
          <w:rtl/>
        </w:rPr>
        <w:t xml:space="preserve"> يجب على الإدارات العليا في المنشآت أن تدرك الدور الاستراتيجي لمحاسبة التكاليف، </w:t>
      </w:r>
      <w:proofErr w:type="gramStart"/>
      <w:r w:rsidRPr="00CF5580">
        <w:rPr>
          <w:rFonts w:ascii="Simplified Arabic" w:eastAsia="Simplified Arabic" w:hAnsi="Simplified Arabic" w:cs="Sakkal Majalla"/>
          <w:sz w:val="24"/>
          <w:szCs w:val="32"/>
          <w:rtl/>
        </w:rPr>
        <w:t>وأن لا</w:t>
      </w:r>
      <w:proofErr w:type="gramEnd"/>
      <w:r w:rsidRPr="00CF5580">
        <w:rPr>
          <w:rFonts w:ascii="Simplified Arabic" w:eastAsia="Simplified Arabic" w:hAnsi="Simplified Arabic" w:cs="Sakkal Majalla"/>
          <w:sz w:val="24"/>
          <w:szCs w:val="32"/>
          <w:rtl/>
        </w:rPr>
        <w:t xml:space="preserve"> تنظر إليها كمجرد وظيفة تسجيلية، بل كأداة حيوية للتخطيط والرقابة واتخاذ القرارات.</w:t>
      </w:r>
    </w:p>
    <w:p w14:paraId="7BB8D994"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الاستثمار في الأنظمة التكنولوجية المتطورة:</w:t>
      </w:r>
      <w:r w:rsidRPr="00CF5580">
        <w:rPr>
          <w:rFonts w:ascii="Simplified Arabic" w:eastAsia="Simplified Arabic" w:hAnsi="Simplified Arabic" w:cs="Sakkal Majalla"/>
          <w:sz w:val="24"/>
          <w:szCs w:val="32"/>
          <w:rtl/>
        </w:rPr>
        <w:t xml:space="preserve"> يُنصح بالاستثمار في برامج محاسبية متكاملة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xml:space="preserve">مثل أنظمة </w:t>
      </w:r>
      <w:r w:rsidRPr="00CF5580">
        <w:rPr>
          <w:rFonts w:ascii="Simplified Arabic" w:eastAsia="Simplified Arabic" w:hAnsi="Simplified Arabic" w:cs="Sakkal Majalla"/>
          <w:sz w:val="24"/>
          <w:szCs w:val="32"/>
          <w:lang w:val="de-DE"/>
        </w:rPr>
        <w:t xml:space="preserve">ERP) </w:t>
      </w:r>
      <w:r w:rsidRPr="00CF5580">
        <w:rPr>
          <w:rFonts w:ascii="Simplified Arabic" w:eastAsia="Simplified Arabic" w:hAnsi="Simplified Arabic" w:cs="Sakkal Majalla"/>
          <w:sz w:val="24"/>
          <w:szCs w:val="32"/>
          <w:rtl/>
        </w:rPr>
        <w:t>التي تُمكّن من جمع وتحليل بيانات التكاليف بشكل آلي ودقيق، مما يُقلل من الأخطاء البشرية ويزيد من سرعة توفير المعلومات.</w:t>
      </w:r>
    </w:p>
    <w:p w14:paraId="7D80086F"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تطبيق أساليب محاسبة التكاليف الحديثة:</w:t>
      </w:r>
      <w:r w:rsidRPr="00CF5580">
        <w:rPr>
          <w:rFonts w:ascii="Simplified Arabic" w:eastAsia="Simplified Arabic" w:hAnsi="Simplified Arabic" w:cs="Sakkal Majalla"/>
          <w:sz w:val="24"/>
          <w:szCs w:val="32"/>
          <w:rtl/>
        </w:rPr>
        <w:t xml:space="preserve"> يُوصى بتبني أساليب مثل </w:t>
      </w:r>
      <w:r w:rsidRPr="00CF5580">
        <w:rPr>
          <w:rFonts w:ascii="Simplified Arabic" w:eastAsia="Simplified Arabic" w:hAnsi="Simplified Arabic" w:cs="Sakkal Majalla"/>
          <w:b/>
          <w:bCs/>
          <w:sz w:val="24"/>
          <w:szCs w:val="32"/>
          <w:rtl/>
        </w:rPr>
        <w:t xml:space="preserve">محاسبة التكاليف على أساس النشاط </w:t>
      </w:r>
      <w:r w:rsidRPr="00CF5580">
        <w:rPr>
          <w:rFonts w:ascii="Simplified Arabic" w:eastAsia="Simplified Arabic" w:hAnsi="Simplified Arabic" w:cs="Sakkal Majalla"/>
          <w:b/>
          <w:bCs/>
          <w:sz w:val="24"/>
          <w:szCs w:val="32"/>
        </w:rPr>
        <w:t>(ABC)</w:t>
      </w:r>
      <w:r w:rsidRPr="00CF5580">
        <w:rPr>
          <w:rFonts w:ascii="Simplified Arabic" w:eastAsia="Simplified Arabic" w:hAnsi="Simplified Arabic" w:cs="Sakkal Majalla"/>
          <w:sz w:val="24"/>
          <w:szCs w:val="32"/>
          <w:rtl/>
        </w:rPr>
        <w:t>، خاصة للمنشآت ذات العمليات المعقدة والمنتجات المتنوعة، لضمان تخصيص أكثر دقة للتكاليف غير المباشرة وفهم أعمق لمسببات التكلفة.</w:t>
      </w:r>
    </w:p>
    <w:p w14:paraId="33D08C53"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تطوير الكفاءات البشرية:</w:t>
      </w:r>
      <w:r w:rsidRPr="00CF5580">
        <w:rPr>
          <w:rFonts w:ascii="Simplified Arabic" w:eastAsia="Simplified Arabic" w:hAnsi="Simplified Arabic" w:cs="Sakkal Majalla"/>
          <w:sz w:val="24"/>
          <w:szCs w:val="32"/>
          <w:rtl/>
        </w:rPr>
        <w:t xml:space="preserve"> يجب الاستثمار في تدريب وتطوير مهارات محاسبي التكاليف والمديرين الماليين، لتمكينهم من فهم وتطبيق أحدث أساليب محاسبة التكاليف، وتحليل البيانات بفعالية، وتقديم رؤى قيمة للإدارة.</w:t>
      </w:r>
    </w:p>
    <w:p w14:paraId="62A42BAF"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t>ربط معلومات التكاليف بعملية اتخاذ القرار:</w:t>
      </w:r>
      <w:r w:rsidRPr="00CF5580">
        <w:rPr>
          <w:rFonts w:ascii="Simplified Arabic" w:eastAsia="Simplified Arabic" w:hAnsi="Simplified Arabic" w:cs="Sakkal Majalla"/>
          <w:sz w:val="24"/>
          <w:szCs w:val="32"/>
          <w:rtl/>
        </w:rPr>
        <w:t xml:space="preserve"> ينبغي بناء آليات واضحة تضمن تدفق معلومات التكاليف الدقيقة في الوقت المناسب إلى متخذي القرارات على كافة المستويات الإدارية، وأن يتم استخدام هذه المعلومات كمدخل رئيسي في تقييم البدائل واختيار أفضلها.</w:t>
      </w:r>
    </w:p>
    <w:p w14:paraId="4F2CC91E" w14:textId="77777777" w:rsidR="007F48B6" w:rsidRPr="00CF5580" w:rsidRDefault="007E7DAE" w:rsidP="00CF5580">
      <w:pPr>
        <w:pStyle w:val="a9"/>
        <w:numPr>
          <w:ilvl w:val="0"/>
          <w:numId w:val="28"/>
        </w:numPr>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b/>
          <w:bCs/>
          <w:sz w:val="24"/>
          <w:szCs w:val="32"/>
          <w:rtl/>
        </w:rPr>
        <w:lastRenderedPageBreak/>
        <w:t>إجراء تحليل دوري للتكاليف والأداء:</w:t>
      </w:r>
      <w:r w:rsidRPr="00CF5580">
        <w:rPr>
          <w:rFonts w:ascii="Simplified Arabic" w:eastAsia="Simplified Arabic" w:hAnsi="Simplified Arabic" w:cs="Sakkal Majalla"/>
          <w:sz w:val="24"/>
          <w:szCs w:val="32"/>
          <w:rtl/>
        </w:rPr>
        <w:t xml:space="preserve"> يُوصى بإجراء مراجعة وتحليل دوري لهياكل التكاليف، ومقارنتها بالمعايير المحددة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التكاليف المعيارية</w:t>
      </w:r>
      <w:r w:rsidRPr="00CF5580">
        <w:rPr>
          <w:rFonts w:ascii="Simplified Arabic" w:eastAsia="Simplified Arabic" w:hAnsi="Simplified Arabic" w:cs="Sakkal Majalla"/>
          <w:sz w:val="24"/>
          <w:szCs w:val="32"/>
        </w:rPr>
        <w:t xml:space="preserve">) </w:t>
      </w:r>
      <w:r w:rsidRPr="00CF5580">
        <w:rPr>
          <w:rFonts w:ascii="Simplified Arabic" w:eastAsia="Simplified Arabic" w:hAnsi="Simplified Arabic" w:cs="Sakkal Majalla"/>
          <w:sz w:val="24"/>
          <w:szCs w:val="32"/>
          <w:rtl/>
        </w:rPr>
        <w:t xml:space="preserve">أو بأداء المنافسين </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القياس المرجعي</w:t>
      </w:r>
      <w:r w:rsidRPr="00CF5580">
        <w:rPr>
          <w:rFonts w:ascii="Simplified Arabic" w:eastAsia="Simplified Arabic" w:hAnsi="Simplified Arabic" w:cs="Sakkal Majalla"/>
          <w:sz w:val="24"/>
          <w:szCs w:val="32"/>
        </w:rPr>
        <w:t>)</w:t>
      </w:r>
      <w:r w:rsidRPr="00CF5580">
        <w:rPr>
          <w:rFonts w:ascii="Simplified Arabic" w:eastAsia="Simplified Arabic" w:hAnsi="Simplified Arabic" w:cs="Sakkal Majalla"/>
          <w:sz w:val="24"/>
          <w:szCs w:val="32"/>
          <w:rtl/>
        </w:rPr>
        <w:t>، لتحديد الانحرافات واتخاذ الإجراءات التصحيحية اللازمة لتحسين الكفاءة التشغيلية.</w:t>
      </w:r>
    </w:p>
    <w:p w14:paraId="042C56FF" w14:textId="77777777" w:rsidR="007F48B6" w:rsidRPr="00CF5580" w:rsidRDefault="007E7DAE" w:rsidP="00CF5580">
      <w:pPr>
        <w:pStyle w:val="a9"/>
        <w:spacing w:line="360" w:lineRule="auto"/>
        <w:rPr>
          <w:rFonts w:ascii="Sakkal Majalla" w:eastAsia="Sakkal Majalla" w:hAnsi="Sakkal Majalla" w:cs="Sakkal Majalla" w:hint="default"/>
          <w:sz w:val="32"/>
          <w:szCs w:val="32"/>
        </w:rPr>
      </w:pPr>
      <w:r w:rsidRPr="00CF5580">
        <w:rPr>
          <w:rFonts w:ascii="Simplified Arabic" w:eastAsia="Simplified Arabic" w:hAnsi="Simplified Arabic" w:cs="Sakkal Majalla"/>
          <w:sz w:val="24"/>
          <w:szCs w:val="32"/>
          <w:rtl/>
        </w:rPr>
        <w:t>إن تبني هذه التوصيات سيسهم في تحويل محاسبة التكاليف من مجرد سجل للعمليات إلى أداة قوية تدعم النمو والربحية والاستدامة في ظل التحديات الاقتصادية المتزايدة.</w:t>
      </w:r>
    </w:p>
    <w:p w14:paraId="341238F9"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3A20751C" w14:textId="77777777" w:rsidR="007F48B6" w:rsidRPr="00CF5580" w:rsidRDefault="007F48B6" w:rsidP="00CF5580">
      <w:pPr>
        <w:pStyle w:val="a9"/>
        <w:spacing w:line="360" w:lineRule="auto"/>
        <w:rPr>
          <w:rFonts w:ascii="Sakkal Majalla" w:eastAsia="Sakkal Majalla" w:hAnsi="Sakkal Majalla" w:cs="Sakkal Majalla" w:hint="default"/>
          <w:sz w:val="32"/>
          <w:szCs w:val="32"/>
          <w:u w:val="single"/>
        </w:rPr>
      </w:pPr>
    </w:p>
    <w:p w14:paraId="0A39860C" w14:textId="77777777" w:rsidR="007F48B6" w:rsidRDefault="007F48B6">
      <w:pPr>
        <w:pStyle w:val="a9"/>
        <w:rPr>
          <w:rFonts w:ascii="Sakkal Majalla" w:eastAsia="Sakkal Majalla" w:hAnsi="Sakkal Majalla" w:cs="Sakkal Majalla" w:hint="default"/>
          <w:sz w:val="28"/>
          <w:szCs w:val="28"/>
          <w:u w:val="single"/>
        </w:rPr>
      </w:pPr>
    </w:p>
    <w:p w14:paraId="5BD829CA" w14:textId="77777777" w:rsidR="007F48B6" w:rsidRDefault="007F48B6">
      <w:pPr>
        <w:pStyle w:val="a9"/>
        <w:rPr>
          <w:rFonts w:ascii="Sakkal Majalla" w:eastAsia="Sakkal Majalla" w:hAnsi="Sakkal Majalla" w:cs="Sakkal Majalla" w:hint="default"/>
          <w:sz w:val="28"/>
          <w:szCs w:val="28"/>
          <w:u w:val="single"/>
        </w:rPr>
      </w:pPr>
    </w:p>
    <w:p w14:paraId="0EC80367" w14:textId="77777777" w:rsidR="007F48B6" w:rsidRDefault="007F48B6">
      <w:pPr>
        <w:pStyle w:val="a9"/>
        <w:rPr>
          <w:rFonts w:ascii="Sakkal Majalla" w:eastAsia="Sakkal Majalla" w:hAnsi="Sakkal Majalla" w:cs="Sakkal Majalla" w:hint="default"/>
          <w:sz w:val="28"/>
          <w:szCs w:val="28"/>
          <w:u w:val="single"/>
        </w:rPr>
      </w:pPr>
    </w:p>
    <w:p w14:paraId="2A3731CE" w14:textId="77777777" w:rsidR="007F48B6" w:rsidRDefault="007F48B6">
      <w:pPr>
        <w:pStyle w:val="a9"/>
        <w:rPr>
          <w:rFonts w:ascii="Sakkal Majalla" w:eastAsia="Sakkal Majalla" w:hAnsi="Sakkal Majalla" w:cs="Sakkal Majalla" w:hint="default"/>
          <w:sz w:val="28"/>
          <w:szCs w:val="28"/>
          <w:u w:val="single"/>
        </w:rPr>
      </w:pPr>
    </w:p>
    <w:p w14:paraId="227E65D5" w14:textId="77777777" w:rsidR="007F48B6" w:rsidRDefault="007F48B6">
      <w:pPr>
        <w:pStyle w:val="a9"/>
        <w:rPr>
          <w:rFonts w:ascii="Sakkal Majalla" w:eastAsia="Sakkal Majalla" w:hAnsi="Sakkal Majalla" w:cs="Sakkal Majalla" w:hint="default"/>
          <w:sz w:val="28"/>
          <w:szCs w:val="28"/>
          <w:u w:val="single"/>
        </w:rPr>
      </w:pPr>
    </w:p>
    <w:p w14:paraId="6615667B" w14:textId="77777777" w:rsidR="007F48B6" w:rsidRDefault="007F48B6">
      <w:pPr>
        <w:pStyle w:val="a9"/>
        <w:rPr>
          <w:rFonts w:ascii="Sakkal Majalla" w:eastAsia="Sakkal Majalla" w:hAnsi="Sakkal Majalla" w:cs="Sakkal Majalla" w:hint="default"/>
          <w:sz w:val="28"/>
          <w:szCs w:val="28"/>
          <w:u w:val="single"/>
        </w:rPr>
      </w:pPr>
    </w:p>
    <w:p w14:paraId="5E096F2C" w14:textId="77777777" w:rsidR="007F48B6" w:rsidRDefault="007F48B6">
      <w:pPr>
        <w:pStyle w:val="a9"/>
        <w:rPr>
          <w:rFonts w:ascii="Sakkal Majalla" w:eastAsia="Sakkal Majalla" w:hAnsi="Sakkal Majalla" w:cs="Sakkal Majalla" w:hint="default"/>
          <w:sz w:val="28"/>
          <w:szCs w:val="28"/>
          <w:u w:val="single"/>
        </w:rPr>
      </w:pPr>
    </w:p>
    <w:p w14:paraId="2AFAD9CE" w14:textId="77777777" w:rsidR="007F48B6" w:rsidRDefault="007F48B6">
      <w:pPr>
        <w:pStyle w:val="a9"/>
        <w:rPr>
          <w:rFonts w:ascii="Sakkal Majalla" w:eastAsia="Sakkal Majalla" w:hAnsi="Sakkal Majalla" w:cs="Sakkal Majalla" w:hint="default"/>
          <w:sz w:val="28"/>
          <w:szCs w:val="28"/>
          <w:u w:val="single"/>
        </w:rPr>
      </w:pPr>
    </w:p>
    <w:p w14:paraId="25B1451B" w14:textId="77777777" w:rsidR="00CF5580" w:rsidRDefault="00CF5580">
      <w:pPr>
        <w:pStyle w:val="aa"/>
        <w:jc w:val="center"/>
        <w:rPr>
          <w:rFonts w:ascii="Sakkal Majalla" w:eastAsia="Sakkal Majalla" w:hAnsi="Sakkal Majalla" w:cs="Sakkal Majalla"/>
          <w:sz w:val="52"/>
          <w:szCs w:val="52"/>
          <w:u w:val="single"/>
          <w:rtl/>
          <w:lang w:val="ar-SA"/>
        </w:rPr>
      </w:pPr>
      <w:bookmarkStart w:id="50" w:name="_Toc24"/>
      <w:bookmarkStart w:id="51" w:name="_Toc203365241"/>
    </w:p>
    <w:p w14:paraId="60F1E351" w14:textId="77777777" w:rsidR="00CF5580" w:rsidRDefault="00CF5580">
      <w:pPr>
        <w:pStyle w:val="aa"/>
        <w:jc w:val="center"/>
        <w:rPr>
          <w:rFonts w:ascii="Sakkal Majalla" w:eastAsia="Sakkal Majalla" w:hAnsi="Sakkal Majalla" w:cs="Sakkal Majalla"/>
          <w:sz w:val="52"/>
          <w:szCs w:val="52"/>
          <w:u w:val="single"/>
          <w:rtl/>
          <w:lang w:val="ar-SA"/>
        </w:rPr>
      </w:pPr>
    </w:p>
    <w:p w14:paraId="3BE15C58" w14:textId="77777777" w:rsidR="00CF5580" w:rsidRDefault="00CF5580">
      <w:pPr>
        <w:pStyle w:val="aa"/>
        <w:jc w:val="center"/>
        <w:rPr>
          <w:rFonts w:ascii="Sakkal Majalla" w:eastAsia="Sakkal Majalla" w:hAnsi="Sakkal Majalla" w:cs="Sakkal Majalla"/>
          <w:sz w:val="52"/>
          <w:szCs w:val="52"/>
          <w:u w:val="single"/>
          <w:rtl/>
          <w:lang w:val="ar-SA"/>
        </w:rPr>
      </w:pPr>
    </w:p>
    <w:p w14:paraId="5A4472D3" w14:textId="77777777" w:rsidR="00CF5580" w:rsidRDefault="00CF5580">
      <w:pPr>
        <w:pStyle w:val="aa"/>
        <w:jc w:val="center"/>
        <w:rPr>
          <w:rFonts w:ascii="Sakkal Majalla" w:eastAsia="Sakkal Majalla" w:hAnsi="Sakkal Majalla" w:cs="Sakkal Majalla"/>
          <w:sz w:val="52"/>
          <w:szCs w:val="52"/>
          <w:u w:val="single"/>
          <w:rtl/>
          <w:lang w:val="ar-SA"/>
        </w:rPr>
      </w:pPr>
    </w:p>
    <w:p w14:paraId="0E96788E" w14:textId="77777777" w:rsidR="00CF5580" w:rsidRDefault="00CF5580">
      <w:pPr>
        <w:pStyle w:val="aa"/>
        <w:jc w:val="center"/>
        <w:rPr>
          <w:rFonts w:ascii="Sakkal Majalla" w:eastAsia="Sakkal Majalla" w:hAnsi="Sakkal Majalla" w:cs="Sakkal Majalla"/>
          <w:sz w:val="52"/>
          <w:szCs w:val="52"/>
          <w:u w:val="single"/>
          <w:rtl/>
          <w:lang w:val="ar-SA"/>
        </w:rPr>
      </w:pPr>
    </w:p>
    <w:p w14:paraId="4D79AEED" w14:textId="0EF60124" w:rsidR="007F48B6" w:rsidRDefault="007E7DAE">
      <w:pPr>
        <w:pStyle w:val="aa"/>
        <w:jc w:val="center"/>
        <w:rPr>
          <w:rFonts w:ascii="Sakkal Majalla" w:eastAsia="Sakkal Majalla" w:hAnsi="Sakkal Majalla" w:cs="Sakkal Majalla"/>
          <w:sz w:val="52"/>
          <w:szCs w:val="52"/>
          <w:u w:val="single"/>
        </w:rPr>
      </w:pPr>
      <w:r>
        <w:rPr>
          <w:rFonts w:ascii="Simplified Arabic" w:eastAsia="Simplified Arabic" w:hAnsi="Simplified Arabic" w:cs="Sakkal Majalla" w:hint="cs"/>
          <w:sz w:val="24"/>
          <w:szCs w:val="52"/>
          <w:u w:val="single"/>
          <w:rtl/>
          <w:lang w:val="ar-SA"/>
        </w:rPr>
        <w:t>المراجع</w:t>
      </w:r>
      <w:bookmarkEnd w:id="50"/>
      <w:bookmarkEnd w:id="51"/>
    </w:p>
    <w:p w14:paraId="5038A492" w14:textId="77777777" w:rsidR="007F48B6" w:rsidRDefault="007F48B6">
      <w:pPr>
        <w:pStyle w:val="a9"/>
        <w:jc w:val="center"/>
        <w:rPr>
          <w:rFonts w:ascii="Sakkal Majalla" w:eastAsia="Sakkal Majalla" w:hAnsi="Sakkal Majalla" w:cs="Sakkal Majalla" w:hint="default"/>
          <w:b/>
          <w:bCs/>
          <w:sz w:val="52"/>
          <w:szCs w:val="52"/>
          <w:u w:val="single"/>
        </w:rPr>
      </w:pPr>
    </w:p>
    <w:p w14:paraId="280E5327" w14:textId="77777777" w:rsidR="007F48B6" w:rsidRDefault="007F48B6">
      <w:pPr>
        <w:pStyle w:val="a9"/>
        <w:jc w:val="center"/>
        <w:rPr>
          <w:rFonts w:ascii="Sakkal Majalla" w:eastAsia="Sakkal Majalla" w:hAnsi="Sakkal Majalla" w:cs="Sakkal Majalla" w:hint="default"/>
          <w:b/>
          <w:bCs/>
          <w:sz w:val="52"/>
          <w:szCs w:val="52"/>
          <w:u w:val="single"/>
        </w:rPr>
      </w:pPr>
    </w:p>
    <w:p w14:paraId="4898B80A" w14:textId="77777777" w:rsidR="007F48B6" w:rsidRDefault="007F48B6">
      <w:pPr>
        <w:pStyle w:val="a9"/>
        <w:jc w:val="center"/>
        <w:rPr>
          <w:rFonts w:ascii="Sakkal Majalla" w:eastAsia="Sakkal Majalla" w:hAnsi="Sakkal Majalla" w:cs="Sakkal Majalla" w:hint="default"/>
          <w:b/>
          <w:bCs/>
          <w:sz w:val="52"/>
          <w:szCs w:val="52"/>
          <w:u w:val="single"/>
        </w:rPr>
      </w:pPr>
    </w:p>
    <w:p w14:paraId="1785698E" w14:textId="77777777" w:rsidR="007F48B6" w:rsidRDefault="007F48B6">
      <w:pPr>
        <w:pStyle w:val="a9"/>
        <w:jc w:val="center"/>
        <w:rPr>
          <w:rFonts w:ascii="Sakkal Majalla" w:eastAsia="Sakkal Majalla" w:hAnsi="Sakkal Majalla" w:cs="Sakkal Majalla" w:hint="default"/>
          <w:b/>
          <w:bCs/>
          <w:sz w:val="52"/>
          <w:szCs w:val="52"/>
          <w:u w:val="single"/>
          <w:rtl/>
        </w:rPr>
      </w:pPr>
    </w:p>
    <w:p w14:paraId="3CA3EE2D" w14:textId="77777777" w:rsidR="000020A6" w:rsidRDefault="000020A6">
      <w:pPr>
        <w:pStyle w:val="a9"/>
        <w:jc w:val="center"/>
        <w:rPr>
          <w:rFonts w:ascii="Sakkal Majalla" w:eastAsia="Sakkal Majalla" w:hAnsi="Sakkal Majalla" w:cs="Sakkal Majalla" w:hint="default"/>
          <w:b/>
          <w:bCs/>
          <w:sz w:val="52"/>
          <w:szCs w:val="52"/>
          <w:u w:val="single"/>
          <w:rtl/>
        </w:rPr>
      </w:pPr>
    </w:p>
    <w:p w14:paraId="0CEC531B" w14:textId="77777777" w:rsidR="000020A6" w:rsidRDefault="000020A6">
      <w:pPr>
        <w:pStyle w:val="a9"/>
        <w:jc w:val="center"/>
        <w:rPr>
          <w:rFonts w:ascii="Sakkal Majalla" w:eastAsia="Sakkal Majalla" w:hAnsi="Sakkal Majalla" w:cs="Sakkal Majalla" w:hint="default"/>
          <w:b/>
          <w:bCs/>
          <w:sz w:val="52"/>
          <w:szCs w:val="52"/>
          <w:u w:val="single"/>
          <w:rtl/>
        </w:rPr>
      </w:pPr>
    </w:p>
    <w:p w14:paraId="7BB3E9A6" w14:textId="77777777" w:rsidR="000020A6" w:rsidRDefault="000020A6">
      <w:pPr>
        <w:pStyle w:val="a9"/>
        <w:jc w:val="center"/>
        <w:rPr>
          <w:rFonts w:ascii="Sakkal Majalla" w:eastAsia="Sakkal Majalla" w:hAnsi="Sakkal Majalla" w:cs="Sakkal Majalla" w:hint="default"/>
          <w:b/>
          <w:bCs/>
          <w:sz w:val="52"/>
          <w:szCs w:val="52"/>
          <w:u w:val="single"/>
          <w:rtl/>
        </w:rPr>
      </w:pPr>
    </w:p>
    <w:p w14:paraId="61471F86" w14:textId="77777777" w:rsidR="000020A6" w:rsidRDefault="000020A6">
      <w:pPr>
        <w:pStyle w:val="a9"/>
        <w:jc w:val="center"/>
        <w:rPr>
          <w:rFonts w:ascii="Sakkal Majalla" w:eastAsia="Sakkal Majalla" w:hAnsi="Sakkal Majalla" w:cs="Sakkal Majalla" w:hint="default"/>
          <w:b/>
          <w:bCs/>
          <w:sz w:val="52"/>
          <w:szCs w:val="52"/>
          <w:u w:val="single"/>
          <w:rtl/>
        </w:rPr>
      </w:pPr>
    </w:p>
    <w:p w14:paraId="5FC90E98" w14:textId="77777777" w:rsidR="000020A6" w:rsidRDefault="000020A6">
      <w:pPr>
        <w:pStyle w:val="a9"/>
        <w:jc w:val="center"/>
        <w:rPr>
          <w:rFonts w:ascii="Sakkal Majalla" w:eastAsia="Sakkal Majalla" w:hAnsi="Sakkal Majalla" w:cs="Sakkal Majalla" w:hint="default"/>
          <w:b/>
          <w:bCs/>
          <w:sz w:val="52"/>
          <w:szCs w:val="52"/>
          <w:u w:val="single"/>
          <w:rtl/>
        </w:rPr>
      </w:pPr>
    </w:p>
    <w:p w14:paraId="5B5FC650" w14:textId="77777777" w:rsidR="000020A6" w:rsidRDefault="000020A6">
      <w:pPr>
        <w:pStyle w:val="a9"/>
        <w:jc w:val="center"/>
        <w:rPr>
          <w:rFonts w:ascii="Sakkal Majalla" w:eastAsia="Sakkal Majalla" w:hAnsi="Sakkal Majalla" w:cs="Sakkal Majalla" w:hint="default"/>
          <w:b/>
          <w:bCs/>
          <w:sz w:val="52"/>
          <w:szCs w:val="52"/>
          <w:u w:val="single"/>
        </w:rPr>
      </w:pPr>
    </w:p>
    <w:p w14:paraId="609847D7" w14:textId="77777777" w:rsidR="007F48B6" w:rsidRDefault="007F48B6">
      <w:pPr>
        <w:pStyle w:val="a9"/>
        <w:jc w:val="center"/>
        <w:rPr>
          <w:rFonts w:ascii="Sakkal Majalla" w:eastAsia="Sakkal Majalla" w:hAnsi="Sakkal Majalla" w:cs="Sakkal Majalla" w:hint="default"/>
          <w:b/>
          <w:bCs/>
          <w:sz w:val="52"/>
          <w:szCs w:val="52"/>
          <w:u w:val="single"/>
        </w:rPr>
      </w:pPr>
    </w:p>
    <w:p w14:paraId="55C43332" w14:textId="3D9B9516" w:rsidR="007F48B6" w:rsidRPr="009A603F" w:rsidRDefault="007E7DAE" w:rsidP="00CF5580">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-المراجع العربية</w:t>
      </w:r>
    </w:p>
    <w:p w14:paraId="62ECE6DE"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 علي ابراهيم محمد (1998). أصول التكاليف الصناعية، عمان المركز العربي للخدمات الطلابية.</w:t>
      </w:r>
    </w:p>
    <w:p w14:paraId="3561CD75" w14:textId="77777777" w:rsidR="007F48B6" w:rsidRPr="009A603F" w:rsidRDefault="007F48B6">
      <w:pPr>
        <w:pStyle w:val="a9"/>
        <w:rPr>
          <w:rFonts w:ascii="Sakkal Majalla" w:eastAsia="Sakkal Majalla" w:hAnsi="Sakkal Majalla" w:cs="Sakkal Majalla" w:hint="default"/>
          <w:sz w:val="34"/>
          <w:szCs w:val="34"/>
          <w:u w:val="single"/>
        </w:rPr>
      </w:pPr>
    </w:p>
    <w:p w14:paraId="0413D02F"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 كليونة، أحمد ، وسلامة، رأفت ، ونظمي، إيهاب (2011). الاصول والأساليب في محاسبة التكاليف المدخل النظري والتطبيق ، عمان: دار وائل للنشر.</w:t>
      </w:r>
    </w:p>
    <w:p w14:paraId="072643EA" w14:textId="77777777" w:rsidR="007F48B6" w:rsidRPr="009A603F" w:rsidRDefault="007F48B6">
      <w:pPr>
        <w:pStyle w:val="a9"/>
        <w:rPr>
          <w:rFonts w:ascii="Sakkal Majalla" w:eastAsia="Sakkal Majalla" w:hAnsi="Sakkal Majalla" w:cs="Sakkal Majalla" w:hint="default"/>
          <w:sz w:val="34"/>
          <w:szCs w:val="34"/>
          <w:u w:val="single"/>
        </w:rPr>
      </w:pPr>
    </w:p>
    <w:p w14:paraId="62081B42"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 نور أحمد محمد، وآخرون. (2007). مبادئ محاسبة التكاليف في بيئة الأعمال المعاصر الإسكندرية الدار الجامعية.</w:t>
      </w:r>
    </w:p>
    <w:p w14:paraId="6C0A961B" w14:textId="77777777" w:rsidR="007F48B6" w:rsidRPr="009A603F" w:rsidRDefault="007F48B6">
      <w:pPr>
        <w:pStyle w:val="a9"/>
        <w:rPr>
          <w:rFonts w:ascii="Sakkal Majalla" w:eastAsia="Sakkal Majalla" w:hAnsi="Sakkal Majalla" w:cs="Sakkal Majalla" w:hint="default"/>
          <w:sz w:val="34"/>
          <w:szCs w:val="34"/>
          <w:u w:val="single"/>
        </w:rPr>
      </w:pPr>
    </w:p>
    <w:p w14:paraId="6D2D6F8F"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 نور، أحمد. (1983) محاسبة التكاليف من الناحية النظرية والتطبيقية، الإسكندرية: مؤسسة شباب الجامعة.</w:t>
      </w:r>
    </w:p>
    <w:p w14:paraId="031DB46B" w14:textId="77777777" w:rsidR="007F48B6" w:rsidRPr="009A603F" w:rsidRDefault="007F48B6">
      <w:pPr>
        <w:pStyle w:val="a9"/>
        <w:rPr>
          <w:rFonts w:ascii="Sakkal Majalla" w:eastAsia="Sakkal Majalla" w:hAnsi="Sakkal Majalla" w:cs="Sakkal Majalla" w:hint="default"/>
          <w:sz w:val="34"/>
          <w:szCs w:val="34"/>
          <w:u w:val="single"/>
        </w:rPr>
      </w:pPr>
    </w:p>
    <w:p w14:paraId="259F1CE7"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5 حجازي، إسماعيل ، معاليم ، سعاد. .(2013) محاسبة التكاليف الحديثة من خلال الأنشطة عمان دار اسامة للنشر.</w:t>
      </w:r>
    </w:p>
    <w:p w14:paraId="64248DF4" w14:textId="77777777" w:rsidR="007F48B6" w:rsidRPr="009A603F" w:rsidRDefault="007F48B6">
      <w:pPr>
        <w:pStyle w:val="a9"/>
        <w:rPr>
          <w:rFonts w:ascii="Sakkal Majalla" w:eastAsia="Sakkal Majalla" w:hAnsi="Sakkal Majalla" w:cs="Sakkal Majalla" w:hint="default"/>
          <w:sz w:val="34"/>
          <w:szCs w:val="34"/>
          <w:u w:val="single"/>
        </w:rPr>
      </w:pPr>
    </w:p>
    <w:p w14:paraId="6966B7C8"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التكريتي، إسماعيل يحي. (2006) محاسبة التكاليف بين النظرية والتطبيق، عمان دار حامد للنشر والتوزيع.</w:t>
      </w:r>
    </w:p>
    <w:p w14:paraId="24A5744F" w14:textId="77777777" w:rsidR="007F48B6" w:rsidRPr="009A603F" w:rsidRDefault="007F48B6">
      <w:pPr>
        <w:pStyle w:val="a9"/>
        <w:rPr>
          <w:rFonts w:ascii="Sakkal Majalla" w:eastAsia="Sakkal Majalla" w:hAnsi="Sakkal Majalla" w:cs="Sakkal Majalla" w:hint="default"/>
          <w:sz w:val="34"/>
          <w:szCs w:val="34"/>
          <w:u w:val="single"/>
        </w:rPr>
      </w:pPr>
    </w:p>
    <w:p w14:paraId="7A6BCFD1"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6</w:t>
      </w:r>
    </w:p>
    <w:p w14:paraId="15106BF5" w14:textId="77777777" w:rsidR="007F48B6" w:rsidRPr="009A603F" w:rsidRDefault="007F48B6">
      <w:pPr>
        <w:pStyle w:val="a9"/>
        <w:rPr>
          <w:rFonts w:ascii="Sakkal Majalla" w:eastAsia="Sakkal Majalla" w:hAnsi="Sakkal Majalla" w:cs="Sakkal Majalla" w:hint="default"/>
          <w:sz w:val="34"/>
          <w:szCs w:val="34"/>
          <w:u w:val="single"/>
        </w:rPr>
      </w:pPr>
    </w:p>
    <w:p w14:paraId="320A4031"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lastRenderedPageBreak/>
        <w:t>7 دبيان السيد عبد المقصود (1999) أسياسيات محاسبة التكاليف الإسكندرية دار المعرفة الجامعية.</w:t>
      </w:r>
    </w:p>
    <w:p w14:paraId="4E4D5564" w14:textId="77777777" w:rsidR="007F48B6" w:rsidRPr="009A603F" w:rsidRDefault="007F48B6">
      <w:pPr>
        <w:pStyle w:val="a9"/>
        <w:rPr>
          <w:rFonts w:ascii="Sakkal Majalla" w:eastAsia="Sakkal Majalla" w:hAnsi="Sakkal Majalla" w:cs="Sakkal Majalla" w:hint="default"/>
          <w:sz w:val="34"/>
          <w:szCs w:val="34"/>
          <w:u w:val="single"/>
        </w:rPr>
      </w:pPr>
    </w:p>
    <w:p w14:paraId="07D1C302"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8 دبيان السيد عبد المقصود محمد، وعبد اللطيف ناصر نور الدين (2003). مبادئ محاسبة التكاليف، الإسكندرية كلية التجارة بجامعة الاسكندرية.</w:t>
      </w:r>
    </w:p>
    <w:p w14:paraId="1532E9DD" w14:textId="77777777" w:rsidR="007F48B6" w:rsidRPr="009A603F" w:rsidRDefault="007F48B6">
      <w:pPr>
        <w:pStyle w:val="a9"/>
        <w:rPr>
          <w:rFonts w:ascii="Sakkal Majalla" w:eastAsia="Sakkal Majalla" w:hAnsi="Sakkal Majalla" w:cs="Sakkal Majalla" w:hint="default"/>
          <w:sz w:val="34"/>
          <w:szCs w:val="34"/>
          <w:u w:val="single"/>
        </w:rPr>
      </w:pPr>
    </w:p>
    <w:p w14:paraId="5D42775C"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9 ريشتو، بديع الزمان. (2010) ادارة التكاليف الإسكندرية: دار التعليم الجامعي للطباعة والنشر والتوزيع.</w:t>
      </w:r>
    </w:p>
    <w:p w14:paraId="59E9E77A" w14:textId="77777777" w:rsidR="007F48B6" w:rsidRPr="009A603F" w:rsidRDefault="007F48B6">
      <w:pPr>
        <w:pStyle w:val="a9"/>
        <w:rPr>
          <w:rFonts w:ascii="Sakkal Majalla" w:eastAsia="Sakkal Majalla" w:hAnsi="Sakkal Majalla" w:cs="Sakkal Majalla" w:hint="default"/>
          <w:sz w:val="34"/>
          <w:szCs w:val="34"/>
          <w:u w:val="single"/>
        </w:rPr>
      </w:pPr>
    </w:p>
    <w:p w14:paraId="7D62121A"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10 عبد الكريم، بو يعقوب (2005). المحاسبة التحليلية، الجزائر: ديوان المطبوعات الجامعة.</w:t>
      </w:r>
    </w:p>
    <w:p w14:paraId="365D6708" w14:textId="77777777" w:rsidR="007F48B6" w:rsidRPr="009A603F" w:rsidRDefault="007F48B6">
      <w:pPr>
        <w:pStyle w:val="a9"/>
        <w:rPr>
          <w:rFonts w:ascii="Sakkal Majalla" w:eastAsia="Sakkal Majalla" w:hAnsi="Sakkal Majalla" w:cs="Sakkal Majalla" w:hint="default"/>
          <w:sz w:val="34"/>
          <w:szCs w:val="34"/>
          <w:u w:val="single"/>
        </w:rPr>
      </w:pPr>
    </w:p>
    <w:p w14:paraId="384673DA"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11 هورنجرن، تشارلز، وآخرون. (2003) محاسبة التكاليف : مدخل اداري ، ج 1، ترجمة احمد حامد حجاج، الرياض: دار المريخ للنشر.</w:t>
      </w:r>
    </w:p>
    <w:p w14:paraId="01D732CA" w14:textId="77777777" w:rsidR="007F48B6" w:rsidRPr="009A603F" w:rsidRDefault="007F48B6">
      <w:pPr>
        <w:pStyle w:val="a9"/>
        <w:rPr>
          <w:rFonts w:ascii="Sakkal Majalla" w:eastAsia="Sakkal Majalla" w:hAnsi="Sakkal Majalla" w:cs="Sakkal Majalla" w:hint="default"/>
          <w:sz w:val="34"/>
          <w:szCs w:val="34"/>
          <w:u w:val="single"/>
        </w:rPr>
      </w:pPr>
    </w:p>
    <w:p w14:paraId="37C41286"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12 قباتي، ثناء على (2014) ادارة التكلفة وتحليل الربحية، ط2، عمان: دار صفاء للنشر والتوزيع.</w:t>
      </w:r>
    </w:p>
    <w:p w14:paraId="78077FC9" w14:textId="77777777" w:rsidR="007F48B6" w:rsidRPr="009A603F" w:rsidRDefault="007F48B6">
      <w:pPr>
        <w:pStyle w:val="a9"/>
        <w:rPr>
          <w:rFonts w:ascii="Sakkal Majalla" w:eastAsia="Sakkal Majalla" w:hAnsi="Sakkal Majalla" w:cs="Sakkal Majalla" w:hint="default"/>
          <w:sz w:val="34"/>
          <w:szCs w:val="34"/>
          <w:u w:val="single"/>
        </w:rPr>
      </w:pPr>
    </w:p>
    <w:p w14:paraId="52BE4272"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13 زغلول، جوده عبد الرؤف، ومتولي طلعت عبد العظيم (2003) محاسبة التكاليف - الأصول العلمية والعملية، طنطا: كلية التجارة بجامعة طنطا.</w:t>
      </w:r>
    </w:p>
    <w:p w14:paraId="6807F5FD" w14:textId="77777777" w:rsidR="007F48B6" w:rsidRPr="009A603F" w:rsidRDefault="007F48B6">
      <w:pPr>
        <w:pStyle w:val="a9"/>
        <w:rPr>
          <w:rFonts w:ascii="Sakkal Majalla" w:eastAsia="Sakkal Majalla" w:hAnsi="Sakkal Majalla" w:cs="Sakkal Majalla" w:hint="default"/>
          <w:sz w:val="34"/>
          <w:szCs w:val="34"/>
          <w:u w:val="single"/>
        </w:rPr>
      </w:pPr>
    </w:p>
    <w:p w14:paraId="1474DE4D"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14 شحاته، حسين (2013) محاسبة التكاليف الصناعية، القاهرة الدار الجامعية للطبعة والنشر.</w:t>
      </w:r>
    </w:p>
    <w:p w14:paraId="6280FF52" w14:textId="77777777" w:rsidR="007F48B6" w:rsidRPr="009A603F" w:rsidRDefault="007F48B6">
      <w:pPr>
        <w:pStyle w:val="a9"/>
        <w:rPr>
          <w:rFonts w:ascii="Sakkal Majalla" w:eastAsia="Sakkal Majalla" w:hAnsi="Sakkal Majalla" w:cs="Sakkal Majalla" w:hint="default"/>
          <w:sz w:val="34"/>
          <w:szCs w:val="34"/>
          <w:u w:val="single"/>
        </w:rPr>
      </w:pPr>
    </w:p>
    <w:p w14:paraId="09CFD458"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15 زغرب حمدي شحدة (2006) محاسبة التكاليف - مدخل لاتخاذ القرارات الادارية غزة مكتبة آفاق.</w:t>
      </w:r>
    </w:p>
    <w:p w14:paraId="0511E87F" w14:textId="77777777" w:rsidR="007F48B6" w:rsidRPr="009A603F" w:rsidRDefault="007F48B6">
      <w:pPr>
        <w:pStyle w:val="a9"/>
        <w:rPr>
          <w:rFonts w:ascii="Sakkal Majalla" w:eastAsia="Sakkal Majalla" w:hAnsi="Sakkal Majalla" w:cs="Sakkal Majalla" w:hint="default"/>
          <w:sz w:val="34"/>
          <w:szCs w:val="34"/>
          <w:u w:val="single"/>
        </w:rPr>
      </w:pPr>
    </w:p>
    <w:p w14:paraId="1B111047"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16 عيد، حنفي ذكي (1998) الاصول العلمية لمحاسبة التكاليف الفعلية، القاهرة دار الجامعة للطباعة والنشر.</w:t>
      </w:r>
    </w:p>
    <w:p w14:paraId="78AA39D9"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17 أبو حشيش خليل عواد (2005) محاسبة التكاليف - قياس وتحليل عمان دار وائل للنشر والتوزيع.</w:t>
      </w:r>
    </w:p>
    <w:p w14:paraId="357A33AB" w14:textId="77777777" w:rsidR="007F48B6" w:rsidRPr="009A603F" w:rsidRDefault="007F48B6">
      <w:pPr>
        <w:pStyle w:val="a9"/>
        <w:rPr>
          <w:rFonts w:ascii="Sakkal Majalla" w:eastAsia="Sakkal Majalla" w:hAnsi="Sakkal Majalla" w:cs="Sakkal Majalla" w:hint="default"/>
          <w:sz w:val="34"/>
          <w:szCs w:val="34"/>
          <w:u w:val="single"/>
        </w:rPr>
      </w:pPr>
    </w:p>
    <w:p w14:paraId="2C1CE7F0"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18 العناتي، رضوان محمد (2005). مبادئ المحاسبة وتطبيقاتها ج 1، عمان: دار صفا.</w:t>
      </w:r>
    </w:p>
    <w:p w14:paraId="6BFA9A3B" w14:textId="77777777" w:rsidR="007F48B6" w:rsidRPr="009A603F" w:rsidRDefault="007F48B6">
      <w:pPr>
        <w:pStyle w:val="a9"/>
        <w:rPr>
          <w:rFonts w:ascii="Sakkal Majalla" w:eastAsia="Sakkal Majalla" w:hAnsi="Sakkal Majalla" w:cs="Sakkal Majalla" w:hint="default"/>
          <w:sz w:val="34"/>
          <w:szCs w:val="34"/>
          <w:u w:val="single"/>
        </w:rPr>
      </w:pPr>
    </w:p>
    <w:p w14:paraId="07FBC48B"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19 الرزق، صالح عبد الله ، وخليل عطا الله وارد. (1999) محاسبة التكاليف الفعلية، عمان: دار هران للنشر والتوزيع</w:t>
      </w:r>
    </w:p>
    <w:p w14:paraId="60AFCCC1" w14:textId="77777777" w:rsidR="007F48B6" w:rsidRPr="009A603F" w:rsidRDefault="007F48B6">
      <w:pPr>
        <w:pStyle w:val="a9"/>
        <w:rPr>
          <w:rFonts w:ascii="Sakkal Majalla" w:eastAsia="Sakkal Majalla" w:hAnsi="Sakkal Majalla" w:cs="Sakkal Majalla" w:hint="default"/>
          <w:sz w:val="34"/>
          <w:szCs w:val="34"/>
          <w:u w:val="single"/>
        </w:rPr>
      </w:pPr>
    </w:p>
    <w:p w14:paraId="534EF429"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20 عيد صلاح بسيوني، وفليح، عبد المنعم، وضو، سعيد يحي (2016) محاسبة التكاليف القاهرة جامعة القاهرة.</w:t>
      </w:r>
    </w:p>
    <w:p w14:paraId="16F99FE4" w14:textId="77777777" w:rsidR="007F48B6" w:rsidRPr="009A603F" w:rsidRDefault="007F48B6">
      <w:pPr>
        <w:pStyle w:val="a9"/>
        <w:rPr>
          <w:rFonts w:ascii="Sakkal Majalla" w:eastAsia="Sakkal Majalla" w:hAnsi="Sakkal Majalla" w:cs="Sakkal Majalla" w:hint="default"/>
          <w:sz w:val="34"/>
          <w:szCs w:val="34"/>
          <w:u w:val="single"/>
        </w:rPr>
      </w:pPr>
    </w:p>
    <w:p w14:paraId="01779CE3"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21 ببادوي ، سمير فهمي (1978). التكاليف المباشرة، القاهرة دن.</w:t>
      </w:r>
    </w:p>
    <w:p w14:paraId="64CA66A3" w14:textId="77777777" w:rsidR="007F48B6" w:rsidRPr="009A603F" w:rsidRDefault="007F48B6">
      <w:pPr>
        <w:pStyle w:val="a9"/>
        <w:rPr>
          <w:rFonts w:ascii="Sakkal Majalla" w:eastAsia="Sakkal Majalla" w:hAnsi="Sakkal Majalla" w:cs="Sakkal Majalla" w:hint="default"/>
          <w:sz w:val="34"/>
          <w:szCs w:val="34"/>
          <w:u w:val="single"/>
        </w:rPr>
      </w:pPr>
    </w:p>
    <w:p w14:paraId="43D06191"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22 الأخرس عاطف، وآخرون. (2001) محاسبة التكاليف الصناعية، عمان: دار البركة للنشر والتوزيع.</w:t>
      </w:r>
    </w:p>
    <w:p w14:paraId="2C3BE1A0" w14:textId="77777777" w:rsidR="007F48B6" w:rsidRPr="009A603F" w:rsidRDefault="007F48B6">
      <w:pPr>
        <w:pStyle w:val="a9"/>
        <w:rPr>
          <w:rFonts w:ascii="Sakkal Majalla" w:eastAsia="Sakkal Majalla" w:hAnsi="Sakkal Majalla" w:cs="Sakkal Majalla" w:hint="default"/>
          <w:sz w:val="34"/>
          <w:szCs w:val="34"/>
          <w:u w:val="single"/>
        </w:rPr>
      </w:pPr>
    </w:p>
    <w:p w14:paraId="104B8AD3"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lastRenderedPageBreak/>
        <w:t>23 كراجة، عبد الحميد (2001) محاسبة التكاليف عمان: دار وائل للنشر والتوزيع.</w:t>
      </w:r>
    </w:p>
    <w:p w14:paraId="3D197002" w14:textId="77777777" w:rsidR="007F48B6" w:rsidRPr="009A603F" w:rsidRDefault="007F48B6">
      <w:pPr>
        <w:pStyle w:val="a9"/>
        <w:rPr>
          <w:rFonts w:ascii="Sakkal Majalla" w:eastAsia="Sakkal Majalla" w:hAnsi="Sakkal Majalla" w:cs="Sakkal Majalla" w:hint="default"/>
          <w:sz w:val="34"/>
          <w:szCs w:val="34"/>
          <w:u w:val="single"/>
        </w:rPr>
      </w:pPr>
    </w:p>
    <w:p w14:paraId="13EACEC7"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24 إبراهيم، عبد الناصر، والشريف، نور عليان (2002) محاسبة التكاليف الصناعية، عمان: دار السيرة للنشرة والتوزيع.</w:t>
      </w:r>
    </w:p>
    <w:p w14:paraId="320B57CC" w14:textId="77777777" w:rsidR="007F48B6" w:rsidRPr="009A603F" w:rsidRDefault="007F48B6">
      <w:pPr>
        <w:pStyle w:val="a9"/>
        <w:rPr>
          <w:rFonts w:ascii="Sakkal Majalla" w:eastAsia="Sakkal Majalla" w:hAnsi="Sakkal Majalla" w:cs="Sakkal Majalla" w:hint="default"/>
          <w:sz w:val="34"/>
          <w:szCs w:val="34"/>
          <w:u w:val="single"/>
        </w:rPr>
      </w:pPr>
    </w:p>
    <w:p w14:paraId="78340D17"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25 دبيان عبد مقصود، وآخرون. (2004). مبادئ محاسبة التكاليف الإسكندرية الدار الجامعية.</w:t>
      </w:r>
    </w:p>
    <w:p w14:paraId="7FE71F57" w14:textId="77777777" w:rsidR="007F48B6" w:rsidRPr="009A603F" w:rsidRDefault="007F48B6">
      <w:pPr>
        <w:pStyle w:val="a9"/>
        <w:rPr>
          <w:rFonts w:ascii="Sakkal Majalla" w:eastAsia="Sakkal Majalla" w:hAnsi="Sakkal Majalla" w:cs="Sakkal Majalla" w:hint="default"/>
          <w:sz w:val="34"/>
          <w:szCs w:val="34"/>
          <w:u w:val="single"/>
        </w:rPr>
      </w:pPr>
    </w:p>
    <w:p w14:paraId="60AA53B3"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26 البتانوني علاء محمد (2016) أساسيات نظم محاسبة التكاليف الإسكندرية دار التعليم الجامعي.</w:t>
      </w:r>
    </w:p>
    <w:p w14:paraId="0159E70D" w14:textId="77777777" w:rsidR="007F48B6" w:rsidRPr="009A603F" w:rsidRDefault="007F48B6">
      <w:pPr>
        <w:pStyle w:val="a9"/>
        <w:rPr>
          <w:rFonts w:ascii="Sakkal Majalla" w:eastAsia="Sakkal Majalla" w:hAnsi="Sakkal Majalla" w:cs="Sakkal Majalla" w:hint="default"/>
          <w:sz w:val="34"/>
          <w:szCs w:val="34"/>
          <w:u w:val="single"/>
        </w:rPr>
      </w:pPr>
    </w:p>
    <w:p w14:paraId="71019C36"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27 رحال، على (1992). سعر التكلفة والمحاسبة التحليلية الجزائر: الدار الجامعية باتنة.</w:t>
      </w:r>
    </w:p>
    <w:p w14:paraId="65D2B030" w14:textId="77777777" w:rsidR="007F48B6" w:rsidRPr="009A603F" w:rsidRDefault="007F48B6">
      <w:pPr>
        <w:pStyle w:val="a9"/>
        <w:rPr>
          <w:rFonts w:ascii="Sakkal Majalla" w:eastAsia="Sakkal Majalla" w:hAnsi="Sakkal Majalla" w:cs="Sakkal Majalla" w:hint="default"/>
          <w:sz w:val="34"/>
          <w:szCs w:val="34"/>
          <w:u w:val="single"/>
        </w:rPr>
      </w:pPr>
    </w:p>
    <w:p w14:paraId="5EBE0E4F"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28 الشيخ، عماد يوسف (2008) محاسبة التكاليف، عمان: إثراء للنشر والتوزيع.</w:t>
      </w:r>
    </w:p>
    <w:p w14:paraId="3C37C39E" w14:textId="77777777" w:rsidR="007F48B6" w:rsidRPr="009A603F" w:rsidRDefault="007F48B6">
      <w:pPr>
        <w:pStyle w:val="a9"/>
        <w:rPr>
          <w:rFonts w:ascii="Sakkal Majalla" w:eastAsia="Sakkal Majalla" w:hAnsi="Sakkal Majalla" w:cs="Sakkal Majalla" w:hint="default"/>
          <w:sz w:val="34"/>
          <w:szCs w:val="34"/>
          <w:u w:val="single"/>
        </w:rPr>
      </w:pPr>
    </w:p>
    <w:p w14:paraId="425852D9"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29 حسنين عمر ومبارك صلاح (1985) التكاليف في المشروعات الصناعية والخدمية الإسكندرية الدار الجامعية للطباعة والنشر والتوزيع.</w:t>
      </w:r>
    </w:p>
    <w:p w14:paraId="516F2F7D" w14:textId="77777777" w:rsidR="007F48B6" w:rsidRPr="009A603F" w:rsidRDefault="007F48B6">
      <w:pPr>
        <w:pStyle w:val="a9"/>
        <w:rPr>
          <w:rFonts w:ascii="Sakkal Majalla" w:eastAsia="Sakkal Majalla" w:hAnsi="Sakkal Majalla" w:cs="Sakkal Majalla" w:hint="default"/>
          <w:sz w:val="34"/>
          <w:szCs w:val="34"/>
          <w:u w:val="single"/>
        </w:rPr>
      </w:pPr>
    </w:p>
    <w:p w14:paraId="317DB464"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30 منصور، فتح الرحمن الحسن، والصديق، بابكر ابراهيم (2009) محاسبة التكاليف، صنعاء: جامعة العلوم والتكنولوجيا.</w:t>
      </w:r>
    </w:p>
    <w:p w14:paraId="3E7E1BF9" w14:textId="77777777" w:rsidR="007F48B6" w:rsidRPr="009A603F" w:rsidRDefault="007F48B6">
      <w:pPr>
        <w:pStyle w:val="a9"/>
        <w:rPr>
          <w:rFonts w:ascii="Sakkal Majalla" w:eastAsia="Sakkal Majalla" w:hAnsi="Sakkal Majalla" w:cs="Sakkal Majalla" w:hint="default"/>
          <w:sz w:val="34"/>
          <w:szCs w:val="34"/>
          <w:u w:val="single"/>
        </w:rPr>
      </w:pPr>
    </w:p>
    <w:p w14:paraId="0703E96A"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lastRenderedPageBreak/>
        <w:t>31 الربيعي، كمال حسين، والساقي، سعدون مهدي (2008) محاسبة التكاليف الصناعية، عمان إثراء للنشر والتوزيع.</w:t>
      </w:r>
    </w:p>
    <w:p w14:paraId="3C1E45B3" w14:textId="77777777" w:rsidR="007F48B6" w:rsidRPr="009A603F" w:rsidRDefault="007F48B6">
      <w:pPr>
        <w:pStyle w:val="a9"/>
        <w:rPr>
          <w:rFonts w:ascii="Sakkal Majalla" w:eastAsia="Sakkal Majalla" w:hAnsi="Sakkal Majalla" w:cs="Sakkal Majalla" w:hint="default"/>
          <w:sz w:val="34"/>
          <w:szCs w:val="34"/>
          <w:u w:val="single"/>
        </w:rPr>
      </w:pPr>
    </w:p>
    <w:p w14:paraId="7064B4B9"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32 أبو زيد كمال خليفة (1997). الرقابة على عناصر التكاليف الإسكندرية الدار الجامعية للطباعة والنشر والتوزيع</w:t>
      </w:r>
    </w:p>
    <w:p w14:paraId="62760F19" w14:textId="77777777" w:rsidR="007F48B6" w:rsidRPr="009A603F" w:rsidRDefault="007F48B6">
      <w:pPr>
        <w:pStyle w:val="a9"/>
        <w:rPr>
          <w:rFonts w:ascii="Sakkal Majalla" w:eastAsia="Sakkal Majalla" w:hAnsi="Sakkal Majalla" w:cs="Sakkal Majalla" w:hint="default"/>
          <w:sz w:val="34"/>
          <w:szCs w:val="34"/>
          <w:u w:val="single"/>
        </w:rPr>
      </w:pPr>
    </w:p>
    <w:p w14:paraId="662E0F84"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33 درغام ماهر موسى (2007) محاسبة التكاليف الصناعية، غزة مكتبة آفاق.</w:t>
      </w:r>
    </w:p>
    <w:p w14:paraId="10162834" w14:textId="77777777" w:rsidR="007F48B6" w:rsidRPr="009A603F" w:rsidRDefault="007F48B6">
      <w:pPr>
        <w:pStyle w:val="a9"/>
        <w:rPr>
          <w:rFonts w:ascii="Sakkal Majalla" w:eastAsia="Sakkal Majalla" w:hAnsi="Sakkal Majalla" w:cs="Sakkal Majalla" w:hint="default"/>
          <w:sz w:val="34"/>
          <w:szCs w:val="34"/>
          <w:u w:val="single"/>
        </w:rPr>
      </w:pPr>
    </w:p>
    <w:p w14:paraId="3D10FFEC"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34 عمارة، مجدي، وآخرون. (1992) دراسات منهجية معاصرة في محاسب التكاليف الفعلية طرابلس جامعة الجبل الغربي.</w:t>
      </w:r>
    </w:p>
    <w:p w14:paraId="5036E0F1" w14:textId="77777777" w:rsidR="007F48B6" w:rsidRPr="009A603F" w:rsidRDefault="007F48B6">
      <w:pPr>
        <w:pStyle w:val="a9"/>
        <w:rPr>
          <w:rFonts w:ascii="Sakkal Majalla" w:eastAsia="Sakkal Majalla" w:hAnsi="Sakkal Majalla" w:cs="Sakkal Majalla" w:hint="default"/>
          <w:sz w:val="34"/>
          <w:szCs w:val="34"/>
          <w:u w:val="single"/>
        </w:rPr>
      </w:pPr>
    </w:p>
    <w:p w14:paraId="64606014"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35 الفيومي، محمد (1993) أصول محاسبة التكاليف، الإسكندرية: مؤسسة شباب الجامعة.</w:t>
      </w:r>
    </w:p>
    <w:p w14:paraId="6052D9FF"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36 بليغ، محمد توفيق (1994) محاسبة التكاليف، القاهرة دار الشباب للنشر والتوزيع.</w:t>
      </w:r>
    </w:p>
    <w:p w14:paraId="6581F9B4" w14:textId="77777777" w:rsidR="007F48B6" w:rsidRPr="009A603F" w:rsidRDefault="007F48B6">
      <w:pPr>
        <w:pStyle w:val="a9"/>
        <w:rPr>
          <w:rFonts w:ascii="Sakkal Majalla" w:eastAsia="Sakkal Majalla" w:hAnsi="Sakkal Majalla" w:cs="Sakkal Majalla" w:hint="default"/>
          <w:sz w:val="34"/>
          <w:szCs w:val="34"/>
          <w:u w:val="single"/>
        </w:rPr>
      </w:pPr>
    </w:p>
    <w:p w14:paraId="46556813"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37 بليغ، محمد توفيق (1980) محاسبة التكاليف القاهرة مكتبة الشباب.</w:t>
      </w:r>
    </w:p>
    <w:p w14:paraId="55867A24" w14:textId="77777777" w:rsidR="007F48B6" w:rsidRPr="009A603F" w:rsidRDefault="007F48B6">
      <w:pPr>
        <w:pStyle w:val="a9"/>
        <w:rPr>
          <w:rFonts w:ascii="Sakkal Majalla" w:eastAsia="Sakkal Majalla" w:hAnsi="Sakkal Majalla" w:cs="Sakkal Majalla" w:hint="default"/>
          <w:sz w:val="34"/>
          <w:szCs w:val="34"/>
          <w:u w:val="single"/>
        </w:rPr>
      </w:pPr>
    </w:p>
    <w:p w14:paraId="23089DBB"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38 بليغ، محمد توفيق والطحان محمد أبو العلا، وفراج ، ثناء عطية (1998). مبادئ محاسبة التكاليف، القاهرة مركز جامعة القاهرة للتعليم المفتوح.</w:t>
      </w:r>
    </w:p>
    <w:p w14:paraId="1C97E2EE" w14:textId="77777777" w:rsidR="007F48B6" w:rsidRPr="009A603F" w:rsidRDefault="007F48B6">
      <w:pPr>
        <w:pStyle w:val="a9"/>
        <w:rPr>
          <w:rFonts w:ascii="Sakkal Majalla" w:eastAsia="Sakkal Majalla" w:hAnsi="Sakkal Majalla" w:cs="Sakkal Majalla" w:hint="default"/>
          <w:sz w:val="34"/>
          <w:szCs w:val="34"/>
          <w:u w:val="single"/>
        </w:rPr>
      </w:pPr>
    </w:p>
    <w:p w14:paraId="09E98FB1"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39 الرجبي، محمد تيسير. .(2013) محاسبة التكاليف القاهرة الشركة العربية المتحدة للتسويق والتوزيع، القاهرة.</w:t>
      </w:r>
    </w:p>
    <w:p w14:paraId="603A3ADD" w14:textId="77777777" w:rsidR="007F48B6" w:rsidRPr="009A603F" w:rsidRDefault="007F48B6">
      <w:pPr>
        <w:pStyle w:val="a9"/>
        <w:rPr>
          <w:rFonts w:ascii="Sakkal Majalla" w:eastAsia="Sakkal Majalla" w:hAnsi="Sakkal Majalla" w:cs="Sakkal Majalla" w:hint="default"/>
          <w:sz w:val="34"/>
          <w:szCs w:val="34"/>
          <w:u w:val="single"/>
        </w:rPr>
      </w:pPr>
    </w:p>
    <w:p w14:paraId="34F107A7"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lastRenderedPageBreak/>
        <w:t>40 زهران محمد (2016) مدخل تحليلي لنظام التكاليف على أساس النشاط (ABC)، القاهرة: دار الكتب العلمية للنشر والتوزيع.</w:t>
      </w:r>
    </w:p>
    <w:p w14:paraId="1DBF6391" w14:textId="77777777" w:rsidR="007F48B6" w:rsidRPr="009A603F" w:rsidRDefault="007F48B6">
      <w:pPr>
        <w:pStyle w:val="a9"/>
        <w:rPr>
          <w:rFonts w:ascii="Sakkal Majalla" w:eastAsia="Sakkal Majalla" w:hAnsi="Sakkal Majalla" w:cs="Sakkal Majalla" w:hint="default"/>
          <w:sz w:val="34"/>
          <w:szCs w:val="34"/>
          <w:u w:val="single"/>
        </w:rPr>
      </w:pPr>
    </w:p>
    <w:p w14:paraId="525B799B"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41 راضي، محمد سامي. (2003). مبادئ محاسبة التكاليف الإسكندرية دار الجامعية.</w:t>
      </w:r>
    </w:p>
    <w:p w14:paraId="1A551789" w14:textId="77777777" w:rsidR="007F48B6" w:rsidRPr="009A603F" w:rsidRDefault="007F48B6">
      <w:pPr>
        <w:pStyle w:val="a9"/>
        <w:rPr>
          <w:rFonts w:ascii="Sakkal Majalla" w:eastAsia="Sakkal Majalla" w:hAnsi="Sakkal Majalla" w:cs="Sakkal Majalla" w:hint="default"/>
          <w:sz w:val="34"/>
          <w:szCs w:val="34"/>
          <w:u w:val="single"/>
        </w:rPr>
      </w:pPr>
    </w:p>
    <w:p w14:paraId="4D74AFA5"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42 الهامي، محمد عادل (1972) محاسبة التكاليف الفعلية - الاسس العلمية والعملية، بيروت دار النهضة العربية.</w:t>
      </w:r>
    </w:p>
    <w:p w14:paraId="108334B8" w14:textId="77777777" w:rsidR="007F48B6" w:rsidRPr="009A603F" w:rsidRDefault="007F48B6">
      <w:pPr>
        <w:pStyle w:val="a9"/>
        <w:rPr>
          <w:rFonts w:ascii="Sakkal Majalla" w:eastAsia="Sakkal Majalla" w:hAnsi="Sakkal Majalla" w:cs="Sakkal Majalla" w:hint="default"/>
          <w:sz w:val="34"/>
          <w:szCs w:val="34"/>
          <w:u w:val="single"/>
        </w:rPr>
      </w:pPr>
    </w:p>
    <w:p w14:paraId="148A4047"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43 الارياني، محمد فضل (2007) الإطار النظري والعملي لمحاسبة التكاليف، 9، صنعاء مكتبة الامين.</w:t>
      </w:r>
    </w:p>
    <w:p w14:paraId="16D09792" w14:textId="77777777" w:rsidR="007F48B6" w:rsidRPr="009A603F" w:rsidRDefault="007F48B6">
      <w:pPr>
        <w:pStyle w:val="a9"/>
        <w:rPr>
          <w:rFonts w:ascii="Sakkal Majalla" w:eastAsia="Sakkal Majalla" w:hAnsi="Sakkal Majalla" w:cs="Sakkal Majalla" w:hint="default"/>
          <w:sz w:val="34"/>
          <w:szCs w:val="34"/>
          <w:u w:val="single"/>
        </w:rPr>
      </w:pPr>
    </w:p>
    <w:p w14:paraId="5B538338"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44 يوسف، محمد محمود (2001) الاتجاهات الحديثة في التكاليف والمحاسبة الادارية - محاسبة التكاليف المجلد الأول، القاهرة مطابع الدار الهندسية.</w:t>
      </w:r>
    </w:p>
    <w:p w14:paraId="2DDDEA9D" w14:textId="77777777" w:rsidR="007F48B6" w:rsidRPr="009A603F" w:rsidRDefault="007F48B6">
      <w:pPr>
        <w:pStyle w:val="a9"/>
        <w:rPr>
          <w:rFonts w:ascii="Sakkal Majalla" w:eastAsia="Sakkal Majalla" w:hAnsi="Sakkal Majalla" w:cs="Sakkal Majalla" w:hint="default"/>
          <w:sz w:val="34"/>
          <w:szCs w:val="34"/>
          <w:u w:val="single"/>
        </w:rPr>
      </w:pPr>
    </w:p>
    <w:p w14:paraId="357E58C3"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45 الناغي، محمود السيد (1992) دراسات في نظرية المحاسبة، المنصورة: مكتبة الجلاء الجديدة.</w:t>
      </w:r>
    </w:p>
    <w:p w14:paraId="4B1FEE81" w14:textId="77777777" w:rsidR="007F48B6" w:rsidRPr="009A603F" w:rsidRDefault="007F48B6">
      <w:pPr>
        <w:pStyle w:val="a9"/>
        <w:rPr>
          <w:rFonts w:ascii="Sakkal Majalla" w:eastAsia="Sakkal Majalla" w:hAnsi="Sakkal Majalla" w:cs="Sakkal Majalla" w:hint="default"/>
          <w:sz w:val="34"/>
          <w:szCs w:val="34"/>
          <w:u w:val="single"/>
        </w:rPr>
      </w:pPr>
    </w:p>
    <w:p w14:paraId="230DB783"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46 الجبالي، محمود علي، والسمرائي، قصي (2013) محاسبة التكاليف عمان دار وائل للنشر.</w:t>
      </w:r>
    </w:p>
    <w:p w14:paraId="6045DE9A" w14:textId="77777777" w:rsidR="007F48B6" w:rsidRPr="009A603F" w:rsidRDefault="007F48B6">
      <w:pPr>
        <w:pStyle w:val="a9"/>
        <w:rPr>
          <w:rFonts w:ascii="Sakkal Majalla" w:eastAsia="Sakkal Majalla" w:hAnsi="Sakkal Majalla" w:cs="Sakkal Majalla" w:hint="default"/>
          <w:sz w:val="34"/>
          <w:szCs w:val="34"/>
          <w:u w:val="single"/>
        </w:rPr>
      </w:pPr>
    </w:p>
    <w:p w14:paraId="737994C1"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47 سالم، منير (1980) محاسبة التكاليف - المبادئ العلمية والعملية القاهرة دار النهضة العربية.</w:t>
      </w:r>
    </w:p>
    <w:p w14:paraId="1A4CB603" w14:textId="77777777" w:rsidR="007F48B6" w:rsidRPr="009A603F" w:rsidRDefault="007F48B6">
      <w:pPr>
        <w:pStyle w:val="a9"/>
        <w:rPr>
          <w:rFonts w:ascii="Sakkal Majalla" w:eastAsia="Sakkal Majalla" w:hAnsi="Sakkal Majalla" w:cs="Sakkal Majalla" w:hint="default"/>
          <w:sz w:val="34"/>
          <w:szCs w:val="34"/>
          <w:u w:val="single"/>
        </w:rPr>
      </w:pPr>
    </w:p>
    <w:p w14:paraId="0BEF5B59"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lastRenderedPageBreak/>
        <w:t>48 سالم منير محمود (1999) محاسبة التكاليف، القاهرة دار النهضة العربية.</w:t>
      </w:r>
    </w:p>
    <w:p w14:paraId="78901908" w14:textId="77777777" w:rsidR="007F48B6" w:rsidRPr="009A603F" w:rsidRDefault="007F48B6">
      <w:pPr>
        <w:pStyle w:val="a9"/>
        <w:rPr>
          <w:rFonts w:ascii="Sakkal Majalla" w:eastAsia="Sakkal Majalla" w:hAnsi="Sakkal Majalla" w:cs="Sakkal Majalla" w:hint="default"/>
          <w:sz w:val="34"/>
          <w:szCs w:val="34"/>
          <w:u w:val="single"/>
        </w:rPr>
      </w:pPr>
    </w:p>
    <w:p w14:paraId="4B1D2E7C"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49 الفضل، مؤيد وآخرون. (2007). المحاسبة الادارية، عمان: دار المسيرة للنشر والتوزيع.</w:t>
      </w:r>
    </w:p>
    <w:p w14:paraId="398D1826" w14:textId="77777777" w:rsidR="007F48B6" w:rsidRPr="009A603F" w:rsidRDefault="007F48B6">
      <w:pPr>
        <w:pStyle w:val="a9"/>
        <w:rPr>
          <w:rFonts w:ascii="Sakkal Majalla" w:eastAsia="Sakkal Majalla" w:hAnsi="Sakkal Majalla" w:cs="Sakkal Majalla" w:hint="default"/>
          <w:sz w:val="34"/>
          <w:szCs w:val="34"/>
          <w:u w:val="single"/>
        </w:rPr>
      </w:pPr>
    </w:p>
    <w:p w14:paraId="74E4401F"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50 عدون، ناصر دادي (1999) تقنيات مراقبة التسيير (محاسبة التحليلية)، ج1، الجزائر: دار المحمدية العامة.</w:t>
      </w:r>
    </w:p>
    <w:p w14:paraId="737CC8B0" w14:textId="77777777" w:rsidR="007F48B6" w:rsidRPr="009A603F" w:rsidRDefault="007F48B6">
      <w:pPr>
        <w:pStyle w:val="a9"/>
        <w:rPr>
          <w:rFonts w:ascii="Sakkal Majalla" w:eastAsia="Sakkal Majalla" w:hAnsi="Sakkal Majalla" w:cs="Sakkal Majalla" w:hint="default"/>
          <w:sz w:val="34"/>
          <w:szCs w:val="34"/>
          <w:u w:val="single"/>
        </w:rPr>
      </w:pPr>
    </w:p>
    <w:p w14:paraId="152C09A4"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51 عبد اللطيف، ناصر نور الدين (2009) مبادئ محاسبة التكاليف، الإسكندرية: الدار الجامعية.</w:t>
      </w:r>
    </w:p>
    <w:p w14:paraId="557A9C3D" w14:textId="77777777" w:rsidR="007F48B6" w:rsidRPr="009A603F" w:rsidRDefault="007F48B6">
      <w:pPr>
        <w:pStyle w:val="a9"/>
        <w:rPr>
          <w:rFonts w:ascii="Sakkal Majalla" w:eastAsia="Sakkal Majalla" w:hAnsi="Sakkal Majalla" w:cs="Sakkal Majalla" w:hint="default"/>
          <w:sz w:val="34"/>
          <w:szCs w:val="34"/>
          <w:u w:val="single"/>
        </w:rPr>
      </w:pPr>
    </w:p>
    <w:p w14:paraId="5BC8AAD2"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52 عدس، نائل، والخلف، نضال (2007) محاسبة التكاليف مدخل حديث، عمان: دار اليازوري</w:t>
      </w:r>
    </w:p>
    <w:p w14:paraId="3C4E3240" w14:textId="77777777" w:rsidR="007F48B6" w:rsidRPr="009A603F" w:rsidRDefault="007F48B6">
      <w:pPr>
        <w:pStyle w:val="a9"/>
        <w:rPr>
          <w:rFonts w:ascii="Sakkal Majalla" w:eastAsia="Sakkal Majalla" w:hAnsi="Sakkal Majalla" w:cs="Sakkal Majalla" w:hint="default"/>
          <w:sz w:val="34"/>
          <w:szCs w:val="34"/>
          <w:u w:val="single"/>
        </w:rPr>
      </w:pPr>
    </w:p>
    <w:p w14:paraId="1EEA93AC"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العلمية للنشر والتوزيع.</w:t>
      </w:r>
    </w:p>
    <w:p w14:paraId="282FFFD5" w14:textId="77777777" w:rsidR="007F48B6" w:rsidRPr="009A603F" w:rsidRDefault="007F48B6">
      <w:pPr>
        <w:pStyle w:val="a9"/>
        <w:rPr>
          <w:rFonts w:ascii="Sakkal Majalla" w:eastAsia="Sakkal Majalla" w:hAnsi="Sakkal Majalla" w:cs="Sakkal Majalla" w:hint="default"/>
          <w:sz w:val="34"/>
          <w:szCs w:val="34"/>
          <w:u w:val="single"/>
        </w:rPr>
      </w:pPr>
    </w:p>
    <w:p w14:paraId="547659C1" w14:textId="77777777" w:rsidR="007F48B6" w:rsidRPr="009A603F" w:rsidRDefault="007E7DAE">
      <w:pPr>
        <w:pStyle w:val="a9"/>
        <w:rPr>
          <w:rFonts w:ascii="Sakkal Majalla" w:eastAsia="Sakkal Majalla" w:hAnsi="Sakkal Majalla" w:cs="Sakkal Majalla" w:hint="default"/>
          <w:sz w:val="34"/>
          <w:szCs w:val="34"/>
          <w:u w:val="single"/>
        </w:rPr>
      </w:pPr>
      <w:r w:rsidRPr="009A603F">
        <w:rPr>
          <w:rFonts w:ascii="Simplified Arabic" w:eastAsia="Simplified Arabic" w:hAnsi="Simplified Arabic" w:cs="Sakkal Majalla"/>
          <w:sz w:val="24"/>
          <w:szCs w:val="34"/>
          <w:u w:val="single"/>
          <w:rtl/>
        </w:rPr>
        <w:t>53 فخر، نواف والدليمي، خليل (2002) محاسبة التكاليف الصناعية ج 1 ، عمان: الدار العلمية الدولية للنشر والتوزيع.</w:t>
      </w:r>
    </w:p>
    <w:p w14:paraId="5B5E36F9" w14:textId="77777777" w:rsidR="007F48B6" w:rsidRPr="009A603F" w:rsidRDefault="007F48B6">
      <w:pPr>
        <w:pStyle w:val="a9"/>
        <w:rPr>
          <w:rFonts w:ascii="Sakkal Majalla" w:eastAsia="Sakkal Majalla" w:hAnsi="Sakkal Majalla" w:cs="Sakkal Majalla" w:hint="default"/>
          <w:sz w:val="34"/>
          <w:szCs w:val="34"/>
          <w:u w:val="single"/>
        </w:rPr>
      </w:pPr>
    </w:p>
    <w:p w14:paraId="060D05F9" w14:textId="5A9467F6" w:rsidR="000020A6" w:rsidRPr="009A603F" w:rsidRDefault="007E7DAE" w:rsidP="009A603F">
      <w:pPr>
        <w:pStyle w:val="a9"/>
        <w:rPr>
          <w:rFonts w:ascii="Sakkal Majalla" w:eastAsia="Sakkal Majalla" w:hAnsi="Sakkal Majalla" w:cs="Sakkal Majalla" w:hint="default"/>
          <w:sz w:val="34"/>
          <w:szCs w:val="34"/>
          <w:u w:val="single"/>
          <w:rtl/>
        </w:rPr>
      </w:pPr>
      <w:r w:rsidRPr="009A603F">
        <w:rPr>
          <w:rFonts w:ascii="Simplified Arabic" w:eastAsia="Simplified Arabic" w:hAnsi="Simplified Arabic" w:cs="Sakkal Majalla"/>
          <w:sz w:val="24"/>
          <w:szCs w:val="34"/>
          <w:u w:val="single"/>
          <w:rtl/>
        </w:rPr>
        <w:t xml:space="preserve">54 عاطف، هاني (2016) محاسبة التكاليف، الإسكندرية: المعهد العالي للسياحة والفنادق </w:t>
      </w:r>
    </w:p>
    <w:p w14:paraId="1314FB7E" w14:textId="77777777" w:rsidR="000020A6" w:rsidRDefault="000020A6">
      <w:pPr>
        <w:pStyle w:val="a9"/>
        <w:rPr>
          <w:rFonts w:ascii="Sakkal Majalla" w:eastAsia="Sakkal Majalla" w:hAnsi="Sakkal Majalla" w:cs="Sakkal Majalla" w:hint="default"/>
          <w:sz w:val="28"/>
          <w:szCs w:val="28"/>
          <w:u w:val="single"/>
          <w:rtl/>
        </w:rPr>
      </w:pPr>
    </w:p>
    <w:p w14:paraId="621F8C4F" w14:textId="77777777" w:rsidR="000020A6" w:rsidRDefault="000020A6">
      <w:pPr>
        <w:pStyle w:val="a9"/>
        <w:rPr>
          <w:rFonts w:ascii="Sakkal Majalla" w:eastAsia="Sakkal Majalla" w:hAnsi="Sakkal Majalla" w:cs="Sakkal Majalla" w:hint="default"/>
          <w:sz w:val="28"/>
          <w:szCs w:val="28"/>
          <w:u w:val="single"/>
          <w:rtl/>
        </w:rPr>
      </w:pPr>
    </w:p>
    <w:p w14:paraId="3AEAFF7C" w14:textId="77777777" w:rsidR="00CF5580" w:rsidRDefault="00CF5580">
      <w:pPr>
        <w:pStyle w:val="a9"/>
        <w:rPr>
          <w:rFonts w:ascii="Sakkal Majalla" w:eastAsia="Sakkal Majalla" w:hAnsi="Sakkal Majalla" w:cs="Sakkal Majalla" w:hint="default"/>
          <w:sz w:val="28"/>
          <w:szCs w:val="28"/>
          <w:u w:val="single"/>
          <w:rtl/>
        </w:rPr>
      </w:pPr>
    </w:p>
    <w:p w14:paraId="217985BA" w14:textId="77777777" w:rsidR="00CF5580" w:rsidRDefault="00CF5580">
      <w:pPr>
        <w:pStyle w:val="a9"/>
        <w:rPr>
          <w:rFonts w:ascii="Sakkal Majalla" w:eastAsia="Sakkal Majalla" w:hAnsi="Sakkal Majalla" w:cs="Sakkal Majalla" w:hint="default"/>
          <w:sz w:val="28"/>
          <w:szCs w:val="28"/>
          <w:u w:val="single"/>
        </w:rPr>
      </w:pPr>
    </w:p>
    <w:p w14:paraId="7C7B1FE7" w14:textId="77777777" w:rsidR="007F48B6" w:rsidRDefault="007E7DAE">
      <w:pPr>
        <w:pStyle w:val="a9"/>
        <w:rPr>
          <w:rFonts w:ascii="Sakkal Majalla" w:eastAsia="Sakkal Majalla" w:hAnsi="Sakkal Majalla" w:cs="Sakkal Majalla" w:hint="default"/>
          <w:sz w:val="28"/>
          <w:szCs w:val="28"/>
          <w:u w:val="single"/>
        </w:rPr>
      </w:pPr>
      <w:r>
        <w:rPr>
          <w:rFonts w:ascii="Simplified Arabic" w:eastAsia="Simplified Arabic" w:hAnsi="Simplified Arabic" w:cs="Sakkal Majalla"/>
          <w:sz w:val="24"/>
          <w:szCs w:val="28"/>
          <w:u w:val="single"/>
          <w:rtl/>
        </w:rPr>
        <w:lastRenderedPageBreak/>
        <w:t>-المراجع الأجنبية</w:t>
      </w:r>
    </w:p>
    <w:p w14:paraId="1A83D7E8" w14:textId="77777777" w:rsidR="007F48B6" w:rsidRDefault="007F48B6">
      <w:pPr>
        <w:pStyle w:val="a9"/>
        <w:rPr>
          <w:rFonts w:ascii="Sakkal Majalla" w:eastAsia="Sakkal Majalla" w:hAnsi="Sakkal Majalla" w:cs="Sakkal Majalla" w:hint="default"/>
          <w:sz w:val="28"/>
          <w:szCs w:val="28"/>
          <w:u w:val="single"/>
        </w:rPr>
      </w:pPr>
    </w:p>
    <w:p w14:paraId="4EFEA3D7" w14:textId="77777777" w:rsidR="007F48B6" w:rsidRPr="00CF5580" w:rsidRDefault="007E7DAE">
      <w:pPr>
        <w:pStyle w:val="a9"/>
        <w:bidi w:val="0"/>
        <w:rPr>
          <w:rFonts w:ascii="Sakkal Majalla" w:eastAsia="Sakkal Majalla" w:hAnsi="Sakkal Majalla" w:cs="Sakkal Majalla" w:hint="default"/>
          <w:sz w:val="34"/>
          <w:szCs w:val="34"/>
          <w:u w:val="single"/>
          <w:lang w:val="en-US"/>
        </w:rPr>
      </w:pPr>
      <w:r w:rsidRPr="0068557E">
        <w:rPr>
          <w:rFonts w:ascii="Simplified Arabic" w:eastAsia="Simplified Arabic" w:hAnsi="Simplified Arabic" w:cs="Sakkal Majalla"/>
          <w:sz w:val="24"/>
          <w:szCs w:val="34"/>
          <w:u w:val="single"/>
          <w:rtl/>
        </w:rPr>
        <w:t xml:space="preserve">1 Russell, D., Patel, A., Riddle, G. (2002). Cost </w:t>
      </w:r>
      <w:proofErr w:type="spellStart"/>
      <w:r w:rsidRPr="0068557E">
        <w:rPr>
          <w:rFonts w:ascii="Simplified Arabic" w:eastAsia="Simplified Arabic" w:hAnsi="Simplified Arabic" w:cs="Sakkal Majalla"/>
          <w:sz w:val="24"/>
          <w:szCs w:val="34"/>
          <w:u w:val="single"/>
          <w:rtl/>
        </w:rPr>
        <w:t>Accounting</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an</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Essential</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Guide</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Financial</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Times</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Prentice-Hall</w:t>
      </w:r>
      <w:proofErr w:type="spellEnd"/>
      <w:r w:rsidRPr="0068557E">
        <w:rPr>
          <w:rFonts w:ascii="Simplified Arabic" w:eastAsia="Simplified Arabic" w:hAnsi="Simplified Arabic" w:cs="Sakkal Majalla"/>
          <w:sz w:val="24"/>
          <w:szCs w:val="34"/>
          <w:u w:val="single"/>
          <w:rtl/>
        </w:rPr>
        <w:t>.</w:t>
      </w:r>
    </w:p>
    <w:p w14:paraId="19E050AA" w14:textId="77777777" w:rsidR="007F48B6" w:rsidRPr="00CF5580" w:rsidRDefault="007F48B6">
      <w:pPr>
        <w:pStyle w:val="a9"/>
        <w:bidi w:val="0"/>
        <w:rPr>
          <w:rFonts w:ascii="Sakkal Majalla" w:eastAsia="Sakkal Majalla" w:hAnsi="Sakkal Majalla" w:cs="Sakkal Majalla" w:hint="default"/>
          <w:sz w:val="34"/>
          <w:szCs w:val="34"/>
          <w:u w:val="single"/>
          <w:lang w:val="en-US"/>
        </w:rPr>
      </w:pPr>
    </w:p>
    <w:p w14:paraId="4D835044" w14:textId="77777777" w:rsidR="007F48B6" w:rsidRPr="00CF5580" w:rsidRDefault="007E7DAE">
      <w:pPr>
        <w:pStyle w:val="a9"/>
        <w:bidi w:val="0"/>
        <w:rPr>
          <w:rFonts w:ascii="Sakkal Majalla" w:eastAsia="Sakkal Majalla" w:hAnsi="Sakkal Majalla" w:cs="Sakkal Majalla" w:hint="default"/>
          <w:sz w:val="34"/>
          <w:szCs w:val="34"/>
          <w:u w:val="single"/>
          <w:lang w:val="en-US"/>
        </w:rPr>
      </w:pPr>
      <w:r w:rsidRPr="0068557E">
        <w:rPr>
          <w:rFonts w:ascii="Simplified Arabic" w:eastAsia="Simplified Arabic" w:hAnsi="Simplified Arabic" w:cs="Sakkal Majalla"/>
          <w:sz w:val="24"/>
          <w:szCs w:val="34"/>
          <w:u w:val="single"/>
          <w:rtl/>
        </w:rPr>
        <w:t xml:space="preserve">2 </w:t>
      </w:r>
      <w:proofErr w:type="spellStart"/>
      <w:r w:rsidRPr="0068557E">
        <w:rPr>
          <w:rFonts w:ascii="Simplified Arabic" w:eastAsia="Simplified Arabic" w:hAnsi="Simplified Arabic" w:cs="Sakkal Majalla"/>
          <w:sz w:val="24"/>
          <w:szCs w:val="34"/>
          <w:u w:val="single"/>
          <w:rtl/>
        </w:rPr>
        <w:t>Henry</w:t>
      </w:r>
      <w:proofErr w:type="spellEnd"/>
      <w:r w:rsidRPr="0068557E">
        <w:rPr>
          <w:rFonts w:ascii="Simplified Arabic" w:eastAsia="Simplified Arabic" w:hAnsi="Simplified Arabic" w:cs="Sakkal Majalla"/>
          <w:sz w:val="24"/>
          <w:szCs w:val="34"/>
          <w:u w:val="single"/>
          <w:rtl/>
        </w:rPr>
        <w:t xml:space="preserve">, C. (1973). </w:t>
      </w:r>
      <w:proofErr w:type="spellStart"/>
      <w:r w:rsidRPr="0068557E">
        <w:rPr>
          <w:rFonts w:ascii="Simplified Arabic" w:eastAsia="Simplified Arabic" w:hAnsi="Simplified Arabic" w:cs="Sakkal Majalla"/>
          <w:sz w:val="24"/>
          <w:szCs w:val="34"/>
          <w:u w:val="single"/>
          <w:rtl/>
        </w:rPr>
        <w:t>Cost</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Accounting</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University</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of</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France</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Press</w:t>
      </w:r>
      <w:proofErr w:type="spellEnd"/>
      <w:r w:rsidRPr="0068557E">
        <w:rPr>
          <w:rFonts w:ascii="Simplified Arabic" w:eastAsia="Simplified Arabic" w:hAnsi="Simplified Arabic" w:cs="Sakkal Majalla"/>
          <w:sz w:val="24"/>
          <w:szCs w:val="34"/>
          <w:u w:val="single"/>
          <w:rtl/>
        </w:rPr>
        <w:t>.</w:t>
      </w:r>
    </w:p>
    <w:p w14:paraId="41AB179F" w14:textId="77777777" w:rsidR="007F48B6" w:rsidRPr="00CF5580" w:rsidRDefault="007F48B6">
      <w:pPr>
        <w:pStyle w:val="a9"/>
        <w:bidi w:val="0"/>
        <w:rPr>
          <w:rFonts w:ascii="Sakkal Majalla" w:eastAsia="Sakkal Majalla" w:hAnsi="Sakkal Majalla" w:cs="Sakkal Majalla" w:hint="default"/>
          <w:sz w:val="34"/>
          <w:szCs w:val="34"/>
          <w:u w:val="single"/>
          <w:lang w:val="en-US"/>
        </w:rPr>
      </w:pPr>
    </w:p>
    <w:p w14:paraId="5BB5FD36" w14:textId="77777777" w:rsidR="007F48B6" w:rsidRPr="00CF5580" w:rsidRDefault="007E7DAE">
      <w:pPr>
        <w:pStyle w:val="a9"/>
        <w:bidi w:val="0"/>
        <w:rPr>
          <w:rFonts w:ascii="Sakkal Majalla" w:eastAsia="Sakkal Majalla" w:hAnsi="Sakkal Majalla" w:cs="Sakkal Majalla" w:hint="default"/>
          <w:sz w:val="34"/>
          <w:szCs w:val="34"/>
          <w:u w:val="single"/>
          <w:lang w:val="en-US"/>
        </w:rPr>
      </w:pPr>
      <w:r w:rsidRPr="0068557E">
        <w:rPr>
          <w:rFonts w:ascii="Simplified Arabic" w:eastAsia="Simplified Arabic" w:hAnsi="Simplified Arabic" w:cs="Sakkal Majalla"/>
          <w:sz w:val="24"/>
          <w:szCs w:val="34"/>
          <w:u w:val="single"/>
          <w:rtl/>
        </w:rPr>
        <w:t xml:space="preserve">3 </w:t>
      </w:r>
      <w:proofErr w:type="spellStart"/>
      <w:r w:rsidRPr="0068557E">
        <w:rPr>
          <w:rFonts w:ascii="Simplified Arabic" w:eastAsia="Simplified Arabic" w:hAnsi="Simplified Arabic" w:cs="Sakkal Majalla"/>
          <w:sz w:val="24"/>
          <w:szCs w:val="34"/>
          <w:u w:val="single"/>
          <w:rtl/>
        </w:rPr>
        <w:t>Morgan</w:t>
      </w:r>
      <w:proofErr w:type="spellEnd"/>
      <w:r w:rsidRPr="0068557E">
        <w:rPr>
          <w:rFonts w:ascii="Simplified Arabic" w:eastAsia="Simplified Arabic" w:hAnsi="Simplified Arabic" w:cs="Sakkal Majalla"/>
          <w:sz w:val="24"/>
          <w:szCs w:val="34"/>
          <w:u w:val="single"/>
          <w:rtl/>
        </w:rPr>
        <w:t xml:space="preserve">, M., Weerakoon, P. (1989). Japanese Management Accounting: Its Contribution </w:t>
      </w:r>
      <w:proofErr w:type="spellStart"/>
      <w:r w:rsidRPr="0068557E">
        <w:rPr>
          <w:rFonts w:ascii="Simplified Arabic" w:eastAsia="Simplified Arabic" w:hAnsi="Simplified Arabic" w:cs="Sakkal Majalla"/>
          <w:sz w:val="24"/>
          <w:szCs w:val="34"/>
          <w:u w:val="single"/>
          <w:rtl/>
        </w:rPr>
        <w:t>to</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the</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Japanese</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Economic</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Miracle</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Management</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Accounting</w:t>
      </w:r>
      <w:proofErr w:type="spellEnd"/>
      <w:r w:rsidRPr="0068557E">
        <w:rPr>
          <w:rFonts w:ascii="Simplified Arabic" w:eastAsia="Simplified Arabic" w:hAnsi="Simplified Arabic" w:cs="Sakkal Majalla"/>
          <w:sz w:val="24"/>
          <w:szCs w:val="34"/>
          <w:u w:val="single"/>
          <w:rtl/>
        </w:rPr>
        <w:t>.</w:t>
      </w:r>
    </w:p>
    <w:p w14:paraId="6FBFE146" w14:textId="77777777" w:rsidR="007F48B6" w:rsidRPr="00CF5580" w:rsidRDefault="007F48B6">
      <w:pPr>
        <w:pStyle w:val="a9"/>
        <w:bidi w:val="0"/>
        <w:rPr>
          <w:rFonts w:ascii="Sakkal Majalla" w:eastAsia="Sakkal Majalla" w:hAnsi="Sakkal Majalla" w:cs="Sakkal Majalla" w:hint="default"/>
          <w:sz w:val="34"/>
          <w:szCs w:val="34"/>
          <w:u w:val="single"/>
          <w:lang w:val="en-US"/>
        </w:rPr>
      </w:pPr>
    </w:p>
    <w:p w14:paraId="2F322069" w14:textId="77777777" w:rsidR="007F48B6" w:rsidRPr="00CF5580" w:rsidRDefault="007E7DAE">
      <w:pPr>
        <w:pStyle w:val="a9"/>
        <w:bidi w:val="0"/>
        <w:rPr>
          <w:rFonts w:ascii="Sakkal Majalla" w:eastAsia="Sakkal Majalla" w:hAnsi="Sakkal Majalla" w:cs="Sakkal Majalla" w:hint="default"/>
          <w:sz w:val="34"/>
          <w:szCs w:val="34"/>
          <w:u w:val="single"/>
          <w:lang w:val="en-US"/>
        </w:rPr>
      </w:pPr>
      <w:r w:rsidRPr="0068557E">
        <w:rPr>
          <w:rFonts w:ascii="Simplified Arabic" w:eastAsia="Simplified Arabic" w:hAnsi="Simplified Arabic" w:cs="Sakkal Majalla"/>
          <w:sz w:val="24"/>
          <w:szCs w:val="34"/>
          <w:u w:val="single"/>
          <w:rtl/>
        </w:rPr>
        <w:t xml:space="preserve">4 HORNGEN, C, T. (1996). COST </w:t>
      </w:r>
      <w:proofErr w:type="spellStart"/>
      <w:r w:rsidRPr="0068557E">
        <w:rPr>
          <w:rFonts w:ascii="Simplified Arabic" w:eastAsia="Simplified Arabic" w:hAnsi="Simplified Arabic" w:cs="Sakkal Majalla"/>
          <w:sz w:val="24"/>
          <w:szCs w:val="34"/>
          <w:u w:val="single"/>
          <w:rtl/>
        </w:rPr>
        <w:t>Accounting</w:t>
      </w:r>
      <w:proofErr w:type="spellEnd"/>
      <w:r w:rsidRPr="0068557E">
        <w:rPr>
          <w:rFonts w:ascii="Simplified Arabic" w:eastAsia="Simplified Arabic" w:hAnsi="Simplified Arabic" w:cs="Sakkal Majalla"/>
          <w:sz w:val="24"/>
          <w:szCs w:val="34"/>
          <w:u w:val="single"/>
          <w:rtl/>
        </w:rPr>
        <w:t xml:space="preserve">, A </w:t>
      </w:r>
      <w:proofErr w:type="spellStart"/>
      <w:r w:rsidRPr="0068557E">
        <w:rPr>
          <w:rFonts w:ascii="Simplified Arabic" w:eastAsia="Simplified Arabic" w:hAnsi="Simplified Arabic" w:cs="Sakkal Majalla"/>
          <w:sz w:val="24"/>
          <w:szCs w:val="34"/>
          <w:u w:val="single"/>
          <w:rtl/>
        </w:rPr>
        <w:t>managerial</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Emphasis</w:t>
      </w:r>
      <w:proofErr w:type="spellEnd"/>
      <w:r w:rsidRPr="0068557E">
        <w:rPr>
          <w:rFonts w:ascii="Simplified Arabic" w:eastAsia="Simplified Arabic" w:hAnsi="Simplified Arabic" w:cs="Sakkal Majalla"/>
          <w:sz w:val="24"/>
          <w:szCs w:val="34"/>
          <w:u w:val="single"/>
          <w:rtl/>
        </w:rPr>
        <w:t xml:space="preserve">, PRENTICE, </w:t>
      </w:r>
      <w:proofErr w:type="spellStart"/>
      <w:r w:rsidRPr="0068557E">
        <w:rPr>
          <w:rFonts w:ascii="Simplified Arabic" w:eastAsia="Simplified Arabic" w:hAnsi="Simplified Arabic" w:cs="Sakkal Majalla"/>
          <w:sz w:val="24"/>
          <w:szCs w:val="34"/>
          <w:u w:val="single"/>
          <w:rtl/>
        </w:rPr>
        <w:t>Hall</w:t>
      </w:r>
      <w:proofErr w:type="spellEnd"/>
      <w:r w:rsidRPr="0068557E">
        <w:rPr>
          <w:rFonts w:ascii="Simplified Arabic" w:eastAsia="Simplified Arabic" w:hAnsi="Simplified Arabic" w:cs="Sakkal Majalla"/>
          <w:sz w:val="24"/>
          <w:szCs w:val="34"/>
          <w:u w:val="single"/>
          <w:rtl/>
        </w:rPr>
        <w:t>.</w:t>
      </w:r>
    </w:p>
    <w:p w14:paraId="311217DD" w14:textId="77777777" w:rsidR="007F48B6" w:rsidRPr="00CF5580" w:rsidRDefault="007F48B6">
      <w:pPr>
        <w:pStyle w:val="a9"/>
        <w:bidi w:val="0"/>
        <w:rPr>
          <w:rFonts w:ascii="Sakkal Majalla" w:eastAsia="Sakkal Majalla" w:hAnsi="Sakkal Majalla" w:cs="Sakkal Majalla" w:hint="default"/>
          <w:sz w:val="34"/>
          <w:szCs w:val="34"/>
          <w:u w:val="single"/>
          <w:lang w:val="en-US"/>
        </w:rPr>
      </w:pPr>
    </w:p>
    <w:p w14:paraId="1E2A4A36" w14:textId="77777777" w:rsidR="007F48B6" w:rsidRPr="00CF5580" w:rsidRDefault="007E7DAE">
      <w:pPr>
        <w:pStyle w:val="a9"/>
        <w:bidi w:val="0"/>
        <w:rPr>
          <w:rFonts w:ascii="Sakkal Majalla" w:eastAsia="Sakkal Majalla" w:hAnsi="Sakkal Majalla" w:cs="Sakkal Majalla" w:hint="default"/>
          <w:sz w:val="34"/>
          <w:szCs w:val="34"/>
          <w:u w:val="single"/>
          <w:lang w:val="en-US"/>
        </w:rPr>
      </w:pPr>
      <w:r w:rsidRPr="0068557E">
        <w:rPr>
          <w:rFonts w:ascii="Simplified Arabic" w:eastAsia="Simplified Arabic" w:hAnsi="Simplified Arabic" w:cs="Sakkal Majalla"/>
          <w:sz w:val="24"/>
          <w:szCs w:val="34"/>
          <w:u w:val="single"/>
          <w:rtl/>
        </w:rPr>
        <w:t xml:space="preserve">5 </w:t>
      </w:r>
      <w:proofErr w:type="spellStart"/>
      <w:r w:rsidRPr="0068557E">
        <w:rPr>
          <w:rFonts w:ascii="Simplified Arabic" w:eastAsia="Simplified Arabic" w:hAnsi="Simplified Arabic" w:cs="Sakkal Majalla"/>
          <w:sz w:val="24"/>
          <w:szCs w:val="34"/>
          <w:u w:val="single"/>
          <w:rtl/>
        </w:rPr>
        <w:t>Fadhel</w:t>
      </w:r>
      <w:proofErr w:type="spellEnd"/>
      <w:r w:rsidRPr="0068557E">
        <w:rPr>
          <w:rFonts w:ascii="Simplified Arabic" w:eastAsia="Simplified Arabic" w:hAnsi="Simplified Arabic" w:cs="Sakkal Majalla"/>
          <w:sz w:val="24"/>
          <w:szCs w:val="34"/>
          <w:u w:val="single"/>
          <w:rtl/>
        </w:rPr>
        <w:t xml:space="preserve">, A. (2003). </w:t>
      </w:r>
      <w:proofErr w:type="spellStart"/>
      <w:r w:rsidRPr="0068557E">
        <w:rPr>
          <w:rFonts w:ascii="Simplified Arabic" w:eastAsia="Simplified Arabic" w:hAnsi="Simplified Arabic" w:cs="Sakkal Majalla"/>
          <w:sz w:val="24"/>
          <w:szCs w:val="34"/>
          <w:u w:val="single"/>
          <w:rtl/>
        </w:rPr>
        <w:t>Cost</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Accounting</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University</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Publishing</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Center</w:t>
      </w:r>
      <w:proofErr w:type="spellEnd"/>
      <w:r w:rsidRPr="0068557E">
        <w:rPr>
          <w:rFonts w:ascii="Simplified Arabic" w:eastAsia="Simplified Arabic" w:hAnsi="Simplified Arabic" w:cs="Sakkal Majalla"/>
          <w:sz w:val="24"/>
          <w:szCs w:val="34"/>
          <w:u w:val="single"/>
          <w:rtl/>
        </w:rPr>
        <w:t>.</w:t>
      </w:r>
    </w:p>
    <w:p w14:paraId="576DB3AF" w14:textId="77777777" w:rsidR="007F48B6" w:rsidRPr="00CF5580" w:rsidRDefault="007F48B6">
      <w:pPr>
        <w:pStyle w:val="a9"/>
        <w:bidi w:val="0"/>
        <w:rPr>
          <w:rFonts w:ascii="Sakkal Majalla" w:eastAsia="Sakkal Majalla" w:hAnsi="Sakkal Majalla" w:cs="Sakkal Majalla" w:hint="default"/>
          <w:sz w:val="34"/>
          <w:szCs w:val="34"/>
          <w:u w:val="single"/>
          <w:lang w:val="en-US"/>
        </w:rPr>
      </w:pPr>
    </w:p>
    <w:p w14:paraId="26933803" w14:textId="77777777" w:rsidR="007F48B6" w:rsidRPr="00CF5580" w:rsidRDefault="007E7DAE">
      <w:pPr>
        <w:pStyle w:val="a9"/>
        <w:bidi w:val="0"/>
        <w:rPr>
          <w:rFonts w:ascii="Sakkal Majalla" w:eastAsia="Sakkal Majalla" w:hAnsi="Sakkal Majalla" w:cs="Sakkal Majalla" w:hint="default"/>
          <w:sz w:val="34"/>
          <w:szCs w:val="34"/>
          <w:u w:val="single"/>
          <w:lang w:val="en-US"/>
        </w:rPr>
      </w:pPr>
      <w:r w:rsidRPr="0068557E">
        <w:rPr>
          <w:rFonts w:ascii="Simplified Arabic" w:eastAsia="Simplified Arabic" w:hAnsi="Simplified Arabic" w:cs="Sakkal Majalla"/>
          <w:sz w:val="24"/>
          <w:szCs w:val="34"/>
          <w:u w:val="single"/>
          <w:rtl/>
        </w:rPr>
        <w:t xml:space="preserve">6 </w:t>
      </w:r>
      <w:proofErr w:type="spellStart"/>
      <w:r w:rsidRPr="0068557E">
        <w:rPr>
          <w:rFonts w:ascii="Simplified Arabic" w:eastAsia="Simplified Arabic" w:hAnsi="Simplified Arabic" w:cs="Sakkal Majalla"/>
          <w:sz w:val="24"/>
          <w:szCs w:val="34"/>
          <w:u w:val="single"/>
          <w:rtl/>
        </w:rPr>
        <w:t>Garrison</w:t>
      </w:r>
      <w:proofErr w:type="spellEnd"/>
      <w:r w:rsidRPr="0068557E">
        <w:rPr>
          <w:rFonts w:ascii="Simplified Arabic" w:eastAsia="Simplified Arabic" w:hAnsi="Simplified Arabic" w:cs="Sakkal Majalla"/>
          <w:sz w:val="24"/>
          <w:szCs w:val="34"/>
          <w:u w:val="single"/>
          <w:rtl/>
        </w:rPr>
        <w:t xml:space="preserve">, H, R. (1988). (Managerial Accounting: Concepts for Planning, Control, </w:t>
      </w:r>
      <w:proofErr w:type="spellStart"/>
      <w:r w:rsidRPr="0068557E">
        <w:rPr>
          <w:rFonts w:ascii="Simplified Arabic" w:eastAsia="Simplified Arabic" w:hAnsi="Simplified Arabic" w:cs="Sakkal Majalla"/>
          <w:sz w:val="24"/>
          <w:szCs w:val="34"/>
          <w:u w:val="single"/>
          <w:rtl/>
        </w:rPr>
        <w:t>Decision</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Making</w:t>
      </w:r>
      <w:proofErr w:type="spellEnd"/>
      <w:r w:rsidRPr="0068557E">
        <w:rPr>
          <w:rFonts w:ascii="Simplified Arabic" w:eastAsia="Simplified Arabic" w:hAnsi="Simplified Arabic" w:cs="Sakkal Majalla"/>
          <w:sz w:val="24"/>
          <w:szCs w:val="34"/>
          <w:u w:val="single"/>
          <w:rtl/>
        </w:rPr>
        <w:t xml:space="preserve">, 5th </w:t>
      </w:r>
      <w:proofErr w:type="spellStart"/>
      <w:r w:rsidRPr="0068557E">
        <w:rPr>
          <w:rFonts w:ascii="Simplified Arabic" w:eastAsia="Simplified Arabic" w:hAnsi="Simplified Arabic" w:cs="Sakkal Majalla"/>
          <w:sz w:val="24"/>
          <w:szCs w:val="34"/>
          <w:u w:val="single"/>
          <w:rtl/>
        </w:rPr>
        <w:t>ed</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Homewood</w:t>
      </w:r>
      <w:proofErr w:type="spellEnd"/>
      <w:r w:rsidRPr="0068557E">
        <w:rPr>
          <w:rFonts w:ascii="Simplified Arabic" w:eastAsia="Simplified Arabic" w:hAnsi="Simplified Arabic" w:cs="Sakkal Majalla"/>
          <w:sz w:val="24"/>
          <w:szCs w:val="34"/>
          <w:u w:val="single"/>
          <w:rtl/>
        </w:rPr>
        <w:t xml:space="preserve">, </w:t>
      </w:r>
      <w:proofErr w:type="spellStart"/>
      <w:r w:rsidRPr="0068557E">
        <w:rPr>
          <w:rFonts w:ascii="Simplified Arabic" w:eastAsia="Simplified Arabic" w:hAnsi="Simplified Arabic" w:cs="Sakkal Majalla"/>
          <w:sz w:val="24"/>
          <w:szCs w:val="34"/>
          <w:u w:val="single"/>
          <w:rtl/>
        </w:rPr>
        <w:t>Ilano's</w:t>
      </w:r>
      <w:proofErr w:type="spellEnd"/>
    </w:p>
    <w:p w14:paraId="78D89318" w14:textId="77777777" w:rsidR="007F48B6" w:rsidRPr="00CF5580" w:rsidRDefault="007F48B6">
      <w:pPr>
        <w:pStyle w:val="a9"/>
        <w:bidi w:val="0"/>
        <w:rPr>
          <w:rFonts w:ascii="Sakkal Majalla" w:eastAsia="Sakkal Majalla" w:hAnsi="Sakkal Majalla" w:cs="Sakkal Majalla" w:hint="default"/>
          <w:sz w:val="34"/>
          <w:szCs w:val="34"/>
          <w:u w:val="single"/>
          <w:lang w:val="en-US"/>
        </w:rPr>
      </w:pPr>
    </w:p>
    <w:p w14:paraId="278FEEEA" w14:textId="77777777" w:rsidR="007F48B6" w:rsidRPr="00CF5580" w:rsidRDefault="007F48B6">
      <w:pPr>
        <w:pStyle w:val="a9"/>
        <w:bidi w:val="0"/>
        <w:rPr>
          <w:rFonts w:ascii="Sakkal Majalla" w:eastAsia="Sakkal Majalla" w:hAnsi="Sakkal Majalla" w:cs="Sakkal Majalla" w:hint="default"/>
          <w:sz w:val="34"/>
          <w:szCs w:val="34"/>
          <w:u w:val="single"/>
          <w:lang w:val="en-US"/>
        </w:rPr>
      </w:pPr>
    </w:p>
    <w:p w14:paraId="3F1FFA6D" w14:textId="77777777" w:rsidR="007F48B6" w:rsidRPr="00CF5580" w:rsidRDefault="007F48B6">
      <w:pPr>
        <w:pStyle w:val="a9"/>
        <w:rPr>
          <w:rFonts w:ascii="Sakkal Majalla" w:eastAsia="Sakkal Majalla" w:hAnsi="Sakkal Majalla" w:cs="Sakkal Majalla" w:hint="default"/>
          <w:sz w:val="34"/>
          <w:szCs w:val="34"/>
          <w:u w:val="single"/>
          <w:lang w:val="en-US"/>
        </w:rPr>
      </w:pPr>
    </w:p>
    <w:p w14:paraId="48D6EB1C" w14:textId="77777777" w:rsidR="007F48B6" w:rsidRPr="00CF5580" w:rsidRDefault="007F48B6">
      <w:pPr>
        <w:pStyle w:val="a9"/>
        <w:rPr>
          <w:rFonts w:ascii="Sakkal Majalla" w:eastAsia="Sakkal Majalla" w:hAnsi="Sakkal Majalla" w:cs="Sakkal Majalla" w:hint="default"/>
          <w:sz w:val="34"/>
          <w:szCs w:val="34"/>
          <w:u w:val="single"/>
          <w:lang w:val="en-US"/>
        </w:rPr>
      </w:pPr>
    </w:p>
    <w:p w14:paraId="5B17042B" w14:textId="2C79CE22" w:rsidR="007F48B6" w:rsidRPr="000D2E61" w:rsidRDefault="007E7DAE" w:rsidP="000D2E61">
      <w:pPr>
        <w:pStyle w:val="a9"/>
        <w:jc w:val="center"/>
        <w:rPr>
          <w:rFonts w:ascii="Sakkal Majalla" w:eastAsia="Sakkal Majalla" w:hAnsi="Sakkal Majalla" w:cs="Sakkal Majalla" w:hint="default"/>
          <w:b/>
          <w:bCs/>
          <w:sz w:val="52"/>
          <w:szCs w:val="52"/>
          <w:u w:val="single"/>
        </w:rPr>
      </w:pPr>
      <w:r>
        <w:rPr>
          <w:rFonts w:ascii="Simplified Arabic" w:eastAsia="Simplified Arabic" w:hAnsi="Simplified Arabic" w:cs="Sakkal Majalla"/>
          <w:b/>
          <w:bCs/>
          <w:sz w:val="24"/>
          <w:szCs w:val="52"/>
          <w:u w:val="single"/>
          <w:rtl/>
        </w:rPr>
        <w:lastRenderedPageBreak/>
        <w:t>الملاحق</w:t>
      </w:r>
    </w:p>
    <w:p w14:paraId="32FAA000" w14:textId="77777777" w:rsidR="007F48B6" w:rsidRDefault="007F48B6">
      <w:pPr>
        <w:pStyle w:val="a9"/>
        <w:rPr>
          <w:rFonts w:ascii="Sakkal Majalla" w:eastAsia="Sakkal Majalla" w:hAnsi="Sakkal Majalla" w:cs="Sakkal Majalla" w:hint="default"/>
          <w:sz w:val="28"/>
          <w:szCs w:val="28"/>
          <w:u w:val="single"/>
        </w:rPr>
      </w:pPr>
    </w:p>
    <w:p w14:paraId="53D8F5F1" w14:textId="77777777" w:rsidR="007F48B6" w:rsidRPr="003F6D50" w:rsidRDefault="007E7DAE">
      <w:pPr>
        <w:pStyle w:val="a9"/>
        <w:rPr>
          <w:rFonts w:ascii="Sakkal Majalla" w:eastAsia="Sakkal Majalla" w:hAnsi="Sakkal Majalla" w:cs="Sakkal Majalla" w:hint="default"/>
          <w:sz w:val="34"/>
          <w:szCs w:val="34"/>
          <w:u w:val="single"/>
        </w:rPr>
      </w:pPr>
      <w:r w:rsidRPr="003F6D50">
        <w:rPr>
          <w:rFonts w:ascii="Simplified Arabic" w:eastAsia="Simplified Arabic" w:hAnsi="Simplified Arabic" w:cs="Sakkal Majalla"/>
          <w:sz w:val="24"/>
          <w:szCs w:val="34"/>
          <w:u w:val="single"/>
          <w:rtl/>
        </w:rPr>
        <w:t>-الاستبانة</w:t>
      </w:r>
    </w:p>
    <w:p w14:paraId="45600581" w14:textId="77777777" w:rsidR="007F48B6" w:rsidRPr="003F6D50" w:rsidRDefault="007F48B6">
      <w:pPr>
        <w:pStyle w:val="a9"/>
        <w:rPr>
          <w:rFonts w:ascii="Sakkal Majalla" w:eastAsia="Sakkal Majalla" w:hAnsi="Sakkal Majalla" w:cs="Sakkal Majalla" w:hint="default"/>
          <w:sz w:val="34"/>
          <w:szCs w:val="34"/>
          <w:u w:val="single"/>
        </w:rPr>
      </w:pPr>
    </w:p>
    <w:p w14:paraId="0FBFEF5F" w14:textId="77777777" w:rsidR="007F48B6" w:rsidRPr="003F6D50" w:rsidRDefault="007E7DAE">
      <w:pPr>
        <w:pStyle w:val="ab"/>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lang w:val="ar-SA"/>
        </w:rPr>
        <w:t>الجزء الأول</w:t>
      </w:r>
      <w:r w:rsidRPr="003F6D50">
        <w:rPr>
          <w:rFonts w:ascii="Simplified Arabic" w:eastAsia="Simplified Arabic" w:hAnsi="Simplified Arabic" w:cs="Sakkal Majalla"/>
          <w:sz w:val="24"/>
          <w:szCs w:val="34"/>
          <w:rtl/>
        </w:rPr>
        <w:t xml:space="preserve">: </w:t>
      </w:r>
      <w:r w:rsidRPr="003F6D50">
        <w:rPr>
          <w:rFonts w:ascii="Simplified Arabic" w:eastAsia="Simplified Arabic" w:hAnsi="Simplified Arabic" w:cs="Sakkal Majalla" w:hint="cs"/>
          <w:sz w:val="24"/>
          <w:szCs w:val="34"/>
          <w:rtl/>
          <w:lang w:val="ar-SA"/>
        </w:rPr>
        <w:t>معلومات عامة</w:t>
      </w:r>
    </w:p>
    <w:p w14:paraId="514ECA41" w14:textId="77777777" w:rsidR="007F48B6" w:rsidRPr="003F6D50" w:rsidRDefault="007E7DAE">
      <w:pPr>
        <w:pStyle w:val="ab"/>
        <w:numPr>
          <w:ilvl w:val="0"/>
          <w:numId w:val="34"/>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المسمى الوظيفي</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الدور الحالي</w:t>
      </w:r>
      <w:r w:rsidRPr="003F6D50">
        <w:rPr>
          <w:rFonts w:ascii="Simplified Arabic" w:eastAsia="Simplified Arabic" w:hAnsi="Simplified Arabic" w:cs="Sakkal Majalla"/>
          <w:sz w:val="24"/>
          <w:szCs w:val="34"/>
          <w:rtl/>
        </w:rPr>
        <w:t>:</w:t>
      </w:r>
    </w:p>
    <w:p w14:paraId="56B20909"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طالب</w:t>
      </w:r>
    </w:p>
    <w:p w14:paraId="07118DEB"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rPr>
        <w:t>محاسب</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مدقق</w:t>
      </w:r>
    </w:p>
    <w:p w14:paraId="477E1636"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مدير مالي</w:t>
      </w:r>
    </w:p>
    <w:p w14:paraId="4B26E50A"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صاحب عمل</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مدير شركة</w:t>
      </w:r>
    </w:p>
    <w:p w14:paraId="2E2D9F27"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 xml:space="preserve">أخرى </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يرجى التحديد</w:t>
      </w:r>
      <w:r w:rsidRPr="003F6D50">
        <w:rPr>
          <w:rFonts w:ascii="Simplified Arabic" w:eastAsia="Simplified Arabic" w:hAnsi="Simplified Arabic" w:cs="Sakkal Majalla"/>
          <w:sz w:val="24"/>
          <w:szCs w:val="34"/>
        </w:rPr>
        <w:t>): ________________________</w:t>
      </w:r>
    </w:p>
    <w:p w14:paraId="273F71F0" w14:textId="77777777" w:rsidR="007F48B6" w:rsidRPr="003F6D50" w:rsidRDefault="007E7DAE">
      <w:pPr>
        <w:pStyle w:val="ab"/>
        <w:numPr>
          <w:ilvl w:val="0"/>
          <w:numId w:val="37"/>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المستوى التعليمي</w:t>
      </w:r>
      <w:r w:rsidRPr="003F6D50">
        <w:rPr>
          <w:rFonts w:ascii="Simplified Arabic" w:eastAsia="Simplified Arabic" w:hAnsi="Simplified Arabic" w:cs="Sakkal Majalla"/>
          <w:sz w:val="24"/>
          <w:szCs w:val="34"/>
          <w:rtl/>
        </w:rPr>
        <w:t>:</w:t>
      </w:r>
    </w:p>
    <w:p w14:paraId="4802C4B3"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ثانوي أو أقل</w:t>
      </w:r>
    </w:p>
    <w:p w14:paraId="2D40EFEE"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دبلوم</w:t>
      </w:r>
    </w:p>
    <w:p w14:paraId="2F413C54"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بكالوريوس</w:t>
      </w:r>
    </w:p>
    <w:p w14:paraId="74B42533"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 xml:space="preserve">دراسات عليا </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ماجستير</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دكتوراه</w:t>
      </w:r>
      <w:r w:rsidRPr="003F6D50">
        <w:rPr>
          <w:rFonts w:ascii="Simplified Arabic" w:eastAsia="Simplified Arabic" w:hAnsi="Simplified Arabic" w:cs="Sakkal Majalla"/>
          <w:sz w:val="24"/>
          <w:szCs w:val="34"/>
        </w:rPr>
        <w:t>)</w:t>
      </w:r>
    </w:p>
    <w:p w14:paraId="3E0408B1" w14:textId="77777777" w:rsidR="007F48B6" w:rsidRPr="003F6D50" w:rsidRDefault="007E7DAE">
      <w:pPr>
        <w:pStyle w:val="ab"/>
        <w:numPr>
          <w:ilvl w:val="0"/>
          <w:numId w:val="38"/>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سنوات الخبرة في مجال الأعمال</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 xml:space="preserve">المحاسبة </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إن وجدت</w:t>
      </w:r>
      <w:r w:rsidRPr="003F6D50">
        <w:rPr>
          <w:rFonts w:ascii="Simplified Arabic" w:eastAsia="Simplified Arabic" w:hAnsi="Simplified Arabic" w:cs="Sakkal Majalla"/>
          <w:sz w:val="24"/>
          <w:szCs w:val="34"/>
        </w:rPr>
        <w:t>):</w:t>
      </w:r>
    </w:p>
    <w:p w14:paraId="3BCE4F2F"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أقل من سنة</w:t>
      </w:r>
    </w:p>
    <w:p w14:paraId="74C09297"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sz w:val="24"/>
          <w:szCs w:val="34"/>
        </w:rPr>
        <w:t xml:space="preserve">1-3 </w:t>
      </w:r>
      <w:r w:rsidRPr="003F6D50">
        <w:rPr>
          <w:rFonts w:ascii="Simplified Arabic" w:eastAsia="Simplified Arabic" w:hAnsi="Simplified Arabic" w:cs="Sakkal Majalla" w:hint="cs"/>
          <w:sz w:val="24"/>
          <w:szCs w:val="34"/>
          <w:rtl/>
        </w:rPr>
        <w:t>سنوات</w:t>
      </w:r>
    </w:p>
    <w:p w14:paraId="1AC4A6DD"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sz w:val="24"/>
          <w:szCs w:val="34"/>
          <w:rtl/>
        </w:rPr>
        <w:lastRenderedPageBreak/>
        <w:t xml:space="preserve">4-7 </w:t>
      </w:r>
      <w:r w:rsidRPr="003F6D50">
        <w:rPr>
          <w:rFonts w:ascii="Simplified Arabic" w:eastAsia="Simplified Arabic" w:hAnsi="Simplified Arabic" w:cs="Sakkal Majalla" w:hint="cs"/>
          <w:sz w:val="24"/>
          <w:szCs w:val="34"/>
          <w:rtl/>
        </w:rPr>
        <w:t>سنوات</w:t>
      </w:r>
    </w:p>
    <w:p w14:paraId="05423771"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sz w:val="24"/>
          <w:szCs w:val="34"/>
          <w:rtl/>
        </w:rPr>
        <w:t xml:space="preserve">8-15 </w:t>
      </w:r>
      <w:r w:rsidRPr="003F6D50">
        <w:rPr>
          <w:rFonts w:ascii="Simplified Arabic" w:eastAsia="Simplified Arabic" w:hAnsi="Simplified Arabic" w:cs="Sakkal Majalla" w:hint="cs"/>
          <w:sz w:val="24"/>
          <w:szCs w:val="34"/>
          <w:rtl/>
          <w:lang w:val="ar-SA"/>
        </w:rPr>
        <w:t>سنة</w:t>
      </w:r>
    </w:p>
    <w:p w14:paraId="5855A4A5"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 xml:space="preserve">أكثر من </w:t>
      </w:r>
      <w:r w:rsidRPr="003F6D50">
        <w:rPr>
          <w:rFonts w:ascii="Simplified Arabic" w:eastAsia="Simplified Arabic" w:hAnsi="Simplified Arabic" w:cs="Sakkal Majalla"/>
          <w:sz w:val="24"/>
          <w:szCs w:val="34"/>
          <w:rtl/>
        </w:rPr>
        <w:t xml:space="preserve">15 </w:t>
      </w:r>
      <w:r w:rsidRPr="003F6D50">
        <w:rPr>
          <w:rFonts w:ascii="Simplified Arabic" w:eastAsia="Simplified Arabic" w:hAnsi="Simplified Arabic" w:cs="Sakkal Majalla" w:hint="cs"/>
          <w:sz w:val="24"/>
          <w:szCs w:val="34"/>
          <w:rtl/>
          <w:lang w:val="ar-SA"/>
        </w:rPr>
        <w:t>سنة</w:t>
      </w:r>
    </w:p>
    <w:p w14:paraId="689A296D" w14:textId="77777777" w:rsidR="007F48B6" w:rsidRPr="003F6D50" w:rsidRDefault="007F48B6">
      <w:pPr>
        <w:pStyle w:val="ab"/>
        <w:suppressAutoHyphens/>
        <w:spacing w:before="0" w:line="240" w:lineRule="auto"/>
        <w:rPr>
          <w:rFonts w:ascii="Sakkal Majalla" w:eastAsia="Sakkal Majalla" w:hAnsi="Sakkal Majalla" w:cs="Sakkal Majalla"/>
          <w:color w:val="808080"/>
          <w:sz w:val="34"/>
          <w:szCs w:val="34"/>
        </w:rPr>
      </w:pPr>
    </w:p>
    <w:p w14:paraId="7D34327B" w14:textId="77777777" w:rsidR="007F48B6" w:rsidRPr="003F6D50" w:rsidRDefault="007E7DAE">
      <w:pPr>
        <w:pStyle w:val="ab"/>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lang w:val="ar-SA"/>
        </w:rPr>
        <w:t>الجزء الثاني</w:t>
      </w:r>
      <w:r w:rsidRPr="003F6D50">
        <w:rPr>
          <w:rFonts w:ascii="Simplified Arabic" w:eastAsia="Simplified Arabic" w:hAnsi="Simplified Arabic" w:cs="Sakkal Majalla"/>
          <w:sz w:val="24"/>
          <w:szCs w:val="34"/>
          <w:rtl/>
        </w:rPr>
        <w:t xml:space="preserve">: </w:t>
      </w:r>
      <w:r w:rsidRPr="003F6D50">
        <w:rPr>
          <w:rFonts w:ascii="Simplified Arabic" w:eastAsia="Simplified Arabic" w:hAnsi="Simplified Arabic" w:cs="Sakkal Majalla" w:hint="cs"/>
          <w:sz w:val="24"/>
          <w:szCs w:val="34"/>
          <w:rtl/>
          <w:lang w:val="ar-SA"/>
        </w:rPr>
        <w:t>فهم التكاليف المحاسبية</w:t>
      </w:r>
    </w:p>
    <w:p w14:paraId="56818A80" w14:textId="77777777" w:rsidR="007F48B6" w:rsidRPr="003F6D50" w:rsidRDefault="007E7DAE">
      <w:pPr>
        <w:pStyle w:val="ab"/>
        <w:numPr>
          <w:ilvl w:val="0"/>
          <w:numId w:val="39"/>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ما مدى أهمية فهم التكاليف المحاسبية في مجال عملك</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دراستك؟</w:t>
      </w:r>
    </w:p>
    <w:p w14:paraId="42AB270B"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مهم جدًا</w:t>
      </w:r>
    </w:p>
    <w:p w14:paraId="3B05A2F8"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rPr>
        <w:t>مهم</w:t>
      </w:r>
    </w:p>
    <w:p w14:paraId="6249D2FE"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متوسط الأهمية</w:t>
      </w:r>
    </w:p>
    <w:p w14:paraId="45303E61"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قليل الأهمية</w:t>
      </w:r>
    </w:p>
    <w:p w14:paraId="66D5DC7D"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غير مهم على الإطلاق</w:t>
      </w:r>
    </w:p>
    <w:p w14:paraId="35788BAA" w14:textId="77777777" w:rsidR="007F48B6" w:rsidRPr="003F6D50" w:rsidRDefault="007E7DAE">
      <w:pPr>
        <w:pStyle w:val="ab"/>
        <w:numPr>
          <w:ilvl w:val="0"/>
          <w:numId w:val="41"/>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 xml:space="preserve">ما هو تعريفك للتكلفة المحاسبية؟ </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سؤال مفتوح</w:t>
      </w:r>
      <w:r w:rsidRPr="003F6D50">
        <w:rPr>
          <w:rFonts w:ascii="Simplified Arabic" w:eastAsia="Simplified Arabic" w:hAnsi="Simplified Arabic" w:cs="Sakkal Majalla"/>
          <w:sz w:val="24"/>
          <w:szCs w:val="3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F6D50">
        <w:rPr>
          <w:rFonts w:ascii="Simplified Arabic" w:eastAsia="Simplified Arabic" w:hAnsi="Simplified Arabic" w:cs="Sakkal Majalla"/>
          <w:sz w:val="24"/>
          <w:szCs w:val="3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92D3F1" w14:textId="77777777" w:rsidR="007F48B6" w:rsidRPr="003F6D50" w:rsidRDefault="007F48B6">
      <w:pPr>
        <w:pStyle w:val="ab"/>
        <w:suppressAutoHyphens/>
        <w:spacing w:before="0" w:line="240" w:lineRule="auto"/>
        <w:rPr>
          <w:rFonts w:ascii="Sakkal Majalla" w:eastAsia="Sakkal Majalla" w:hAnsi="Sakkal Majalla" w:cs="Sakkal Majalla"/>
          <w:color w:val="808080"/>
          <w:sz w:val="34"/>
          <w:szCs w:val="34"/>
        </w:rPr>
      </w:pPr>
    </w:p>
    <w:p w14:paraId="57D9C6ED" w14:textId="77777777" w:rsidR="007F48B6" w:rsidRPr="003F6D50" w:rsidRDefault="007E7DAE">
      <w:pPr>
        <w:pStyle w:val="ab"/>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lang w:val="ar-SA"/>
        </w:rPr>
        <w:t>الجزء الثالث</w:t>
      </w:r>
      <w:r w:rsidRPr="003F6D50">
        <w:rPr>
          <w:rFonts w:ascii="Simplified Arabic" w:eastAsia="Simplified Arabic" w:hAnsi="Simplified Arabic" w:cs="Sakkal Majalla"/>
          <w:sz w:val="24"/>
          <w:szCs w:val="34"/>
          <w:rtl/>
        </w:rPr>
        <w:t xml:space="preserve">: </w:t>
      </w:r>
      <w:r w:rsidRPr="003F6D50">
        <w:rPr>
          <w:rFonts w:ascii="Simplified Arabic" w:eastAsia="Simplified Arabic" w:hAnsi="Simplified Arabic" w:cs="Sakkal Majalla" w:hint="cs"/>
          <w:sz w:val="24"/>
          <w:szCs w:val="34"/>
          <w:rtl/>
          <w:lang w:val="ar-SA"/>
        </w:rPr>
        <w:t>تصنيفات التكاليف</w:t>
      </w:r>
    </w:p>
    <w:p w14:paraId="58B14E09" w14:textId="77777777" w:rsidR="007F48B6" w:rsidRPr="003F6D50" w:rsidRDefault="007E7DAE">
      <w:pPr>
        <w:pStyle w:val="ab"/>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lang w:val="ar-SA"/>
        </w:rPr>
        <w:t>يرجى تحديد ما إذا كانت العبارات التالية صحيحة أم خاطئة</w:t>
      </w:r>
      <w:r w:rsidRPr="003F6D50">
        <w:rPr>
          <w:rFonts w:ascii="Simplified Arabic" w:eastAsia="Simplified Arabic" w:hAnsi="Simplified Arabic" w:cs="Sakkal Majalla"/>
          <w:sz w:val="24"/>
          <w:szCs w:val="34"/>
          <w:rtl/>
        </w:rPr>
        <w:t>.</w:t>
      </w:r>
    </w:p>
    <w:p w14:paraId="250B843D" w14:textId="77777777" w:rsidR="007F48B6" w:rsidRPr="003F6D50" w:rsidRDefault="007E7DAE">
      <w:pPr>
        <w:pStyle w:val="ab"/>
        <w:numPr>
          <w:ilvl w:val="0"/>
          <w:numId w:val="34"/>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التكاليف الثابتة تتغير مع حجم الإنتاج</w:t>
      </w:r>
      <w:r w:rsidRPr="003F6D50">
        <w:rPr>
          <w:rFonts w:ascii="Simplified Arabic" w:eastAsia="Simplified Arabic" w:hAnsi="Simplified Arabic" w:cs="Sakkal Majalla"/>
          <w:sz w:val="24"/>
          <w:szCs w:val="34"/>
          <w:rtl/>
        </w:rPr>
        <w:t>.</w:t>
      </w:r>
    </w:p>
    <w:p w14:paraId="45DCF140"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صحيح</w:t>
      </w:r>
    </w:p>
    <w:p w14:paraId="481FFCF7"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خاطئ</w:t>
      </w:r>
    </w:p>
    <w:p w14:paraId="0E386BF8" w14:textId="77777777" w:rsidR="007F48B6" w:rsidRPr="003F6D50" w:rsidRDefault="007E7DAE">
      <w:pPr>
        <w:pStyle w:val="ab"/>
        <w:numPr>
          <w:ilvl w:val="0"/>
          <w:numId w:val="42"/>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lastRenderedPageBreak/>
        <w:t>المواد الخام المستخدمة في التصنيع هي مثال على التكاليف المتغيرة المباشرة</w:t>
      </w:r>
      <w:r w:rsidRPr="003F6D50">
        <w:rPr>
          <w:rFonts w:ascii="Simplified Arabic" w:eastAsia="Simplified Arabic" w:hAnsi="Simplified Arabic" w:cs="Sakkal Majalla"/>
          <w:sz w:val="24"/>
          <w:szCs w:val="34"/>
          <w:rtl/>
        </w:rPr>
        <w:t>.</w:t>
      </w:r>
    </w:p>
    <w:p w14:paraId="2592D393"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صحيح</w:t>
      </w:r>
    </w:p>
    <w:p w14:paraId="0CCB7703"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خاطئ</w:t>
      </w:r>
    </w:p>
    <w:p w14:paraId="74A161F0" w14:textId="77777777" w:rsidR="007F48B6" w:rsidRPr="003F6D50" w:rsidRDefault="007E7DAE">
      <w:pPr>
        <w:pStyle w:val="ab"/>
        <w:numPr>
          <w:ilvl w:val="0"/>
          <w:numId w:val="43"/>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إيجار المصنع يعتبر من التكاليف المباشرة للمنتج</w:t>
      </w:r>
      <w:r w:rsidRPr="003F6D50">
        <w:rPr>
          <w:rFonts w:ascii="Simplified Arabic" w:eastAsia="Simplified Arabic" w:hAnsi="Simplified Arabic" w:cs="Sakkal Majalla"/>
          <w:sz w:val="24"/>
          <w:szCs w:val="34"/>
          <w:rtl/>
        </w:rPr>
        <w:t>.</w:t>
      </w:r>
    </w:p>
    <w:p w14:paraId="6E3728B3"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صحيح</w:t>
      </w:r>
    </w:p>
    <w:p w14:paraId="55214640"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خاطئ</w:t>
      </w:r>
    </w:p>
    <w:p w14:paraId="7890DC63" w14:textId="77777777" w:rsidR="007F48B6" w:rsidRPr="003F6D50" w:rsidRDefault="007E7DAE">
      <w:pPr>
        <w:pStyle w:val="ab"/>
        <w:numPr>
          <w:ilvl w:val="0"/>
          <w:numId w:val="44"/>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رواتب الإدارة العامة هي مثال على تكاليف الفترة</w:t>
      </w:r>
      <w:r w:rsidRPr="003F6D50">
        <w:rPr>
          <w:rFonts w:ascii="Simplified Arabic" w:eastAsia="Simplified Arabic" w:hAnsi="Simplified Arabic" w:cs="Sakkal Majalla"/>
          <w:sz w:val="24"/>
          <w:szCs w:val="34"/>
          <w:rtl/>
        </w:rPr>
        <w:t>.</w:t>
      </w:r>
    </w:p>
    <w:p w14:paraId="6863CBAE"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صحيح</w:t>
      </w:r>
    </w:p>
    <w:p w14:paraId="5789CCDE"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خاطئ</w:t>
      </w:r>
    </w:p>
    <w:p w14:paraId="5C8547C0" w14:textId="77777777" w:rsidR="007F48B6" w:rsidRPr="003F6D50" w:rsidRDefault="007E7DAE">
      <w:pPr>
        <w:pStyle w:val="ab"/>
        <w:numPr>
          <w:ilvl w:val="0"/>
          <w:numId w:val="45"/>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تكاليف المنتج يتم تحميلها على المخزون حتى بيع السلعة</w:t>
      </w:r>
      <w:r w:rsidRPr="003F6D50">
        <w:rPr>
          <w:rFonts w:ascii="Simplified Arabic" w:eastAsia="Simplified Arabic" w:hAnsi="Simplified Arabic" w:cs="Sakkal Majalla"/>
          <w:sz w:val="24"/>
          <w:szCs w:val="34"/>
          <w:rtl/>
        </w:rPr>
        <w:t>.</w:t>
      </w:r>
    </w:p>
    <w:p w14:paraId="001E6832"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صحيح</w:t>
      </w:r>
    </w:p>
    <w:p w14:paraId="298FF8AB" w14:textId="77777777" w:rsidR="007F48B6" w:rsidRPr="003F6D50" w:rsidRDefault="007E7DAE">
      <w:pPr>
        <w:pStyle w:val="ab"/>
        <w:numPr>
          <w:ilvl w:val="1"/>
          <w:numId w:val="3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خاطئ</w:t>
      </w:r>
    </w:p>
    <w:p w14:paraId="13437BF0" w14:textId="77777777" w:rsidR="007F48B6" w:rsidRPr="003F6D50" w:rsidRDefault="007F48B6">
      <w:pPr>
        <w:pStyle w:val="ab"/>
        <w:suppressAutoHyphens/>
        <w:spacing w:before="0" w:line="240" w:lineRule="auto"/>
        <w:rPr>
          <w:rFonts w:ascii="Sakkal Majalla" w:eastAsia="Sakkal Majalla" w:hAnsi="Sakkal Majalla" w:cs="Sakkal Majalla"/>
          <w:color w:val="808080"/>
          <w:sz w:val="34"/>
          <w:szCs w:val="34"/>
        </w:rPr>
      </w:pPr>
    </w:p>
    <w:p w14:paraId="1EF65073" w14:textId="77777777" w:rsidR="007F48B6" w:rsidRPr="003F6D50" w:rsidRDefault="007E7DAE">
      <w:pPr>
        <w:pStyle w:val="ab"/>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lang w:val="ar-SA"/>
        </w:rPr>
        <w:t>الجزء الرابع</w:t>
      </w:r>
      <w:r w:rsidRPr="003F6D50">
        <w:rPr>
          <w:rFonts w:ascii="Simplified Arabic" w:eastAsia="Simplified Arabic" w:hAnsi="Simplified Arabic" w:cs="Sakkal Majalla"/>
          <w:sz w:val="24"/>
          <w:szCs w:val="34"/>
          <w:rtl/>
        </w:rPr>
        <w:t xml:space="preserve">: </w:t>
      </w:r>
      <w:r w:rsidRPr="003F6D50">
        <w:rPr>
          <w:rFonts w:ascii="Simplified Arabic" w:eastAsia="Simplified Arabic" w:hAnsi="Simplified Arabic" w:cs="Sakkal Majalla" w:hint="cs"/>
          <w:sz w:val="24"/>
          <w:szCs w:val="34"/>
          <w:rtl/>
          <w:lang w:val="ar-SA"/>
        </w:rPr>
        <w:t>تطبيقات التكاليف المحاسبية</w:t>
      </w:r>
    </w:p>
    <w:p w14:paraId="6A791056" w14:textId="77777777" w:rsidR="007F48B6" w:rsidRPr="003F6D50" w:rsidRDefault="007E7DAE">
      <w:pPr>
        <w:pStyle w:val="ab"/>
        <w:numPr>
          <w:ilvl w:val="0"/>
          <w:numId w:val="46"/>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 xml:space="preserve">في رأيك، ما هي الأغراض الرئيسية لاستخدام بيانات التكاليف المحاسبية في اتخاذ القرارات الإدارية؟ </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يمكن اختيار أكثر من إجابة</w:t>
      </w:r>
      <w:r w:rsidRPr="003F6D50">
        <w:rPr>
          <w:rFonts w:ascii="Simplified Arabic" w:eastAsia="Simplified Arabic" w:hAnsi="Simplified Arabic" w:cs="Sakkal Majalla"/>
          <w:sz w:val="24"/>
          <w:szCs w:val="34"/>
        </w:rPr>
        <w:t>)</w:t>
      </w:r>
    </w:p>
    <w:p w14:paraId="417494CD"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تسعير المنتجات</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الخدمات</w:t>
      </w:r>
    </w:p>
    <w:p w14:paraId="307D42FB"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تقييم أداء الأقسام</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المشاريع</w:t>
      </w:r>
    </w:p>
    <w:p w14:paraId="507F6E1A"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التخطيط والموازنة</w:t>
      </w:r>
    </w:p>
    <w:p w14:paraId="43AFA9E5"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 xml:space="preserve">اتخاذ قرار الصنع أو الشراء </w:t>
      </w:r>
      <w:r w:rsidRPr="003F6D50">
        <w:rPr>
          <w:rFonts w:ascii="Simplified Arabic" w:eastAsia="Simplified Arabic" w:hAnsi="Simplified Arabic" w:cs="Sakkal Majalla"/>
          <w:sz w:val="24"/>
          <w:szCs w:val="34"/>
        </w:rPr>
        <w:t>(Make or Buy)</w:t>
      </w:r>
    </w:p>
    <w:p w14:paraId="451596D9"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lastRenderedPageBreak/>
        <w:t>إعداد التقارير المالية الخارجية</w:t>
      </w:r>
    </w:p>
    <w:p w14:paraId="6848E8CF"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تحديد نقطة التعادل</w:t>
      </w:r>
    </w:p>
    <w:p w14:paraId="50182F34"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 xml:space="preserve">أخرى </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يرجى التحديد</w:t>
      </w:r>
      <w:r w:rsidRPr="003F6D50">
        <w:rPr>
          <w:rFonts w:ascii="Simplified Arabic" w:eastAsia="Simplified Arabic" w:hAnsi="Simplified Arabic" w:cs="Sakkal Majalla"/>
          <w:sz w:val="24"/>
          <w:szCs w:val="34"/>
        </w:rPr>
        <w:t>): ________________________</w:t>
      </w:r>
    </w:p>
    <w:p w14:paraId="4AD7CE35" w14:textId="77777777" w:rsidR="007F48B6" w:rsidRPr="003F6D50" w:rsidRDefault="007E7DAE">
      <w:pPr>
        <w:pStyle w:val="ab"/>
        <w:numPr>
          <w:ilvl w:val="0"/>
          <w:numId w:val="47"/>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ما مدى صعوبة فهم وتطبيق مفاهيم التكاليف المحاسبية بالنسبة لك؟</w:t>
      </w:r>
    </w:p>
    <w:p w14:paraId="540EABCF"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صعب جدًا</w:t>
      </w:r>
    </w:p>
    <w:p w14:paraId="51E1F4E5"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صعب</w:t>
      </w:r>
    </w:p>
    <w:p w14:paraId="647CE715"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rPr>
        <w:t>متوسط</w:t>
      </w:r>
    </w:p>
    <w:p w14:paraId="26B9EE11"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سهل</w:t>
      </w:r>
    </w:p>
    <w:p w14:paraId="45EEC90F"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سهل جدًا</w:t>
      </w:r>
    </w:p>
    <w:p w14:paraId="74A417D7" w14:textId="77777777" w:rsidR="007F48B6" w:rsidRPr="003F6D50" w:rsidRDefault="007E7DAE">
      <w:pPr>
        <w:pStyle w:val="ab"/>
        <w:numPr>
          <w:ilvl w:val="0"/>
          <w:numId w:val="48"/>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هل تعتقد أن هناك حاجة لمزيد من التدريب أو الموارد التعليمية حول التكاليف المحاسبية؟</w:t>
      </w:r>
    </w:p>
    <w:p w14:paraId="563399AD"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rPr>
      </w:pPr>
      <w:r w:rsidRPr="003F6D50">
        <w:rPr>
          <w:rFonts w:ascii="Simplified Arabic" w:eastAsia="Simplified Arabic" w:hAnsi="Simplified Arabic" w:cs="Sakkal Majalla" w:hint="cs"/>
          <w:sz w:val="24"/>
          <w:szCs w:val="34"/>
          <w:rtl/>
        </w:rPr>
        <w:t>نعم</w:t>
      </w:r>
    </w:p>
    <w:p w14:paraId="149B6462"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لا</w:t>
      </w:r>
    </w:p>
    <w:p w14:paraId="2866B19C" w14:textId="77777777" w:rsidR="007F48B6" w:rsidRPr="003F6D50" w:rsidRDefault="007E7DAE">
      <w:pPr>
        <w:pStyle w:val="ab"/>
        <w:numPr>
          <w:ilvl w:val="1"/>
          <w:numId w:val="40"/>
        </w:numPr>
        <w:suppressAutoHyphens/>
        <w:spacing w:before="0" w:after="240" w:line="240" w:lineRule="auto"/>
        <w:rPr>
          <w:rFonts w:ascii="Sakkal Majalla" w:eastAsia="Sakkal Majalla" w:hAnsi="Sakkal Majalla" w:cs="Sakkal Majalla"/>
          <w:sz w:val="34"/>
          <w:szCs w:val="34"/>
          <w:lang w:val="ar-SA"/>
        </w:rPr>
      </w:pPr>
      <w:r w:rsidRPr="003F6D50">
        <w:rPr>
          <w:rFonts w:ascii="Simplified Arabic" w:eastAsia="Simplified Arabic" w:hAnsi="Simplified Arabic" w:cs="Sakkal Majalla" w:hint="cs"/>
          <w:sz w:val="24"/>
          <w:szCs w:val="34"/>
          <w:rtl/>
          <w:lang w:val="ar-SA"/>
        </w:rPr>
        <w:t>غير متأكد</w:t>
      </w:r>
    </w:p>
    <w:p w14:paraId="415EB518" w14:textId="77777777" w:rsidR="003F6D50" w:rsidRDefault="007E7DAE" w:rsidP="003F6D50">
      <w:pPr>
        <w:pStyle w:val="ab"/>
        <w:numPr>
          <w:ilvl w:val="0"/>
          <w:numId w:val="49"/>
        </w:numPr>
        <w:suppressAutoHyphens/>
        <w:spacing w:before="0" w:after="240" w:line="240" w:lineRule="auto"/>
        <w:rPr>
          <w:rFonts w:ascii="Sakkal Majalla" w:eastAsia="Sakkal Majalla" w:hAnsi="Sakkal Majalla" w:cs="Sakkal Majalla"/>
          <w:u w:val="single"/>
        </w:rPr>
      </w:pPr>
      <w:r w:rsidRPr="003F6D50">
        <w:rPr>
          <w:rFonts w:ascii="Simplified Arabic" w:eastAsia="Simplified Arabic" w:hAnsi="Simplified Arabic" w:cs="Sakkal Majalla" w:hint="cs"/>
          <w:sz w:val="24"/>
          <w:szCs w:val="34"/>
          <w:rtl/>
          <w:lang w:val="ar-SA"/>
        </w:rPr>
        <w:t xml:space="preserve">اقتراحات لتحسين فهم أو تطبيق التكاليف المحاسبية </w:t>
      </w:r>
      <w:r w:rsidRPr="003F6D50">
        <w:rPr>
          <w:rFonts w:ascii="Simplified Arabic" w:eastAsia="Simplified Arabic" w:hAnsi="Simplified Arabic" w:cs="Sakkal Majalla"/>
          <w:sz w:val="24"/>
          <w:szCs w:val="34"/>
        </w:rPr>
        <w:t>(</w:t>
      </w:r>
      <w:r w:rsidRPr="003F6D50">
        <w:rPr>
          <w:rFonts w:ascii="Simplified Arabic" w:eastAsia="Simplified Arabic" w:hAnsi="Simplified Arabic" w:cs="Sakkal Majalla" w:hint="cs"/>
          <w:sz w:val="24"/>
          <w:szCs w:val="34"/>
          <w:rtl/>
          <w:lang w:val="ar-SA"/>
        </w:rPr>
        <w:t>سؤال مفتوح</w:t>
      </w:r>
      <w:r w:rsidRPr="003F6D50">
        <w:rPr>
          <w:rFonts w:ascii="Simplified Arabic" w:eastAsia="Simplified Arabic" w:hAnsi="Simplified Arabic" w:cs="Sakkal Majalla"/>
          <w:sz w:val="24"/>
          <w:szCs w:val="3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F6D50">
        <w:rPr>
          <w:rFonts w:ascii="Simplified Arabic" w:eastAsia="Simplified Arabic" w:hAnsi="Simplified Arabic" w:cs="Sakkal Majalla"/>
          <w:sz w:val="24"/>
          <w:szCs w:val="34"/>
        </w:rPr>
        <w:lastRenderedPageBreak/>
        <w:t>_______________________________________________________________________________________________________________________________________________________________________________________________________________________</w:t>
      </w:r>
    </w:p>
    <w:p w14:paraId="2499F8D9"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22759100"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5FA360B3"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339337CF"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3418A581"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6FC5FA59"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49D6B6DA"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0650AA8A"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40E4277A"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1175CE68"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07E7973B"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7BB5B9FD"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5AC68D5A"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701D36C5"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27C1156D"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3522E903"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3A8D8DBC"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769BBFD1" w14:textId="77777777" w:rsidR="000D2E61" w:rsidRDefault="000D2E61" w:rsidP="000D2E61">
      <w:pPr>
        <w:pStyle w:val="ab"/>
        <w:suppressAutoHyphens/>
        <w:spacing w:before="0" w:after="240" w:line="240" w:lineRule="auto"/>
        <w:rPr>
          <w:rFonts w:ascii="Sakkal Majalla" w:eastAsia="Sakkal Majalla" w:hAnsi="Sakkal Majalla" w:cs="Sakkal Majalla"/>
          <w:u w:val="single"/>
          <w:rtl/>
        </w:rPr>
      </w:pPr>
    </w:p>
    <w:p w14:paraId="6AC9C8B8" w14:textId="77777777" w:rsidR="000020A6" w:rsidRDefault="000020A6" w:rsidP="000D2E61">
      <w:pPr>
        <w:pStyle w:val="ab"/>
        <w:suppressAutoHyphens/>
        <w:spacing w:before="0" w:after="240" w:line="240" w:lineRule="auto"/>
        <w:rPr>
          <w:rFonts w:ascii="Sakkal Majalla" w:eastAsia="Sakkal Majalla" w:hAnsi="Sakkal Majalla" w:cs="Sakkal Majalla"/>
          <w:u w:val="single"/>
          <w:rtl/>
        </w:rPr>
      </w:pPr>
    </w:p>
    <w:p w14:paraId="052A6A56" w14:textId="77777777" w:rsidR="000020A6" w:rsidRDefault="000020A6" w:rsidP="000D2E61">
      <w:pPr>
        <w:pStyle w:val="ab"/>
        <w:suppressAutoHyphens/>
        <w:spacing w:before="0" w:after="240" w:line="240" w:lineRule="auto"/>
        <w:rPr>
          <w:rFonts w:ascii="Sakkal Majalla" w:eastAsia="Sakkal Majalla" w:hAnsi="Sakkal Majalla" w:cs="Sakkal Majalla"/>
          <w:u w:val="single"/>
          <w:rtl/>
        </w:rPr>
      </w:pPr>
    </w:p>
    <w:p w14:paraId="36D95EE7" w14:textId="77777777" w:rsidR="000020A6" w:rsidRDefault="000020A6" w:rsidP="000D2E61">
      <w:pPr>
        <w:pStyle w:val="ab"/>
        <w:suppressAutoHyphens/>
        <w:spacing w:before="0" w:after="240" w:line="240" w:lineRule="auto"/>
        <w:rPr>
          <w:rFonts w:ascii="Sakkal Majalla" w:eastAsia="Sakkal Majalla" w:hAnsi="Sakkal Majalla" w:cs="Sakkal Majalla"/>
          <w:u w:val="single"/>
          <w:rtl/>
        </w:rPr>
      </w:pPr>
    </w:p>
    <w:p w14:paraId="3489D0ED" w14:textId="77777777" w:rsidR="000020A6" w:rsidRPr="003F6D50" w:rsidRDefault="000020A6" w:rsidP="000D2E61">
      <w:pPr>
        <w:pStyle w:val="ab"/>
        <w:suppressAutoHyphens/>
        <w:spacing w:before="0" w:after="240" w:line="240" w:lineRule="auto"/>
        <w:rPr>
          <w:rFonts w:ascii="Sakkal Majalla" w:eastAsia="Sakkal Majalla" w:hAnsi="Sakkal Majalla" w:cs="Sakkal Majalla"/>
          <w:u w:val="single"/>
        </w:rPr>
      </w:pPr>
    </w:p>
    <w:p w14:paraId="6D7BDD8E" w14:textId="69563FD8" w:rsidR="007F48B6" w:rsidRPr="003F6D50" w:rsidRDefault="007E7DAE" w:rsidP="003F6D50">
      <w:pPr>
        <w:pStyle w:val="ab"/>
        <w:suppressAutoHyphens/>
        <w:spacing w:before="0" w:after="240" w:line="240" w:lineRule="auto"/>
        <w:rPr>
          <w:rFonts w:ascii="Sakkal Majalla" w:eastAsia="Sakkal Majalla" w:hAnsi="Sakkal Majalla" w:cs="Sakkal Majalla"/>
          <w:u w:val="single"/>
        </w:rPr>
      </w:pPr>
      <w:r w:rsidRPr="003F6D50">
        <w:rPr>
          <w:rFonts w:ascii="Simplified Arabic" w:eastAsia="Simplified Arabic" w:hAnsi="Simplified Arabic" w:cs="Sakkal Majalla"/>
          <w:sz w:val="24"/>
          <w:u w:val="single"/>
          <w:rtl/>
          <w:lang w:val="ar-SA"/>
        </w:rPr>
        <w:t>-</w:t>
      </w:r>
      <w:r w:rsidRPr="003F6D50">
        <w:rPr>
          <w:rFonts w:ascii="Simplified Arabic" w:eastAsia="Simplified Arabic" w:hAnsi="Simplified Arabic" w:cs="Sakkal Majalla" w:hint="cs"/>
          <w:sz w:val="24"/>
          <w:u w:val="single"/>
          <w:rtl/>
          <w:lang w:val="ar-SA"/>
        </w:rPr>
        <w:t xml:space="preserve">الملخص </w:t>
      </w:r>
      <w:r w:rsidRPr="003F6D50">
        <w:rPr>
          <w:rFonts w:ascii="Simplified Arabic" w:eastAsia="Simplified Arabic" w:hAnsi="Simplified Arabic" w:cs="Sakkal Majalla"/>
          <w:sz w:val="24"/>
          <w:u w:val="single"/>
        </w:rPr>
        <w:t>Abstract</w:t>
      </w:r>
    </w:p>
    <w:p w14:paraId="43EF9030" w14:textId="77777777" w:rsidR="007F48B6" w:rsidRPr="00072402" w:rsidRDefault="007F48B6">
      <w:pPr>
        <w:pStyle w:val="a9"/>
        <w:rPr>
          <w:rFonts w:ascii="Sakkal Majalla" w:eastAsia="Sakkal Majalla" w:hAnsi="Sakkal Majalla" w:cs="Sakkal Majalla" w:hint="default"/>
          <w:sz w:val="24"/>
          <w:szCs w:val="24"/>
          <w:u w:val="single"/>
        </w:rPr>
      </w:pPr>
    </w:p>
    <w:p w14:paraId="587B682A" w14:textId="77777777" w:rsidR="007F48B6" w:rsidRPr="00072402" w:rsidRDefault="007E7DAE">
      <w:pPr>
        <w:pStyle w:val="a9"/>
        <w:rPr>
          <w:rFonts w:ascii="Sakkal Majalla" w:eastAsia="Sakkal Majalla" w:hAnsi="Sakkal Majalla" w:cs="Sakkal Majalla" w:hint="default"/>
          <w:sz w:val="24"/>
          <w:szCs w:val="24"/>
        </w:rPr>
      </w:pPr>
      <w:r w:rsidRPr="00072402">
        <w:rPr>
          <w:rFonts w:ascii="Simplified Arabic" w:eastAsia="Simplified Arabic" w:hAnsi="Simplified Arabic" w:cs="Sakkal Majalla"/>
          <w:sz w:val="24"/>
          <w:szCs w:val="24"/>
          <w:rtl/>
        </w:rPr>
        <w:t xml:space="preserve">تُعد </w:t>
      </w:r>
      <w:r w:rsidRPr="00072402">
        <w:rPr>
          <w:rFonts w:ascii="Simplified Arabic" w:eastAsia="Simplified Arabic" w:hAnsi="Simplified Arabic" w:cs="Sakkal Majalla"/>
          <w:b/>
          <w:bCs/>
          <w:sz w:val="24"/>
          <w:szCs w:val="24"/>
          <w:rtl/>
        </w:rPr>
        <w:t>التكاليف المحاسبية</w:t>
      </w:r>
      <w:r w:rsidRPr="00072402">
        <w:rPr>
          <w:rFonts w:ascii="Simplified Arabic" w:eastAsia="Simplified Arabic" w:hAnsi="Simplified Arabic" w:cs="Sakkal Majalla"/>
          <w:sz w:val="24"/>
          <w:szCs w:val="24"/>
          <w:rtl/>
        </w:rPr>
        <w:t xml:space="preserve"> حجر الزاوية في فهم الأداء المالي وصنع القرار داخل المنظمات. يهدف هذا المستخلص إلى تقديم نظرة عامة موجزة حول طبيعة التكاليف المحاسبية، أنواعها الرئيسية، وأهميتها في سياقات الأعمال المختلفة. تشمل التكاليف المحاسبية المبالغ المنفقة أو المضحى بها للحصول على السلع والخدمات، ويتم تصنيفها عادةً إلى </w:t>
      </w:r>
      <w:r w:rsidRPr="00072402">
        <w:rPr>
          <w:rFonts w:ascii="Simplified Arabic" w:eastAsia="Simplified Arabic" w:hAnsi="Simplified Arabic" w:cs="Sakkal Majalla"/>
          <w:b/>
          <w:bCs/>
          <w:sz w:val="24"/>
          <w:szCs w:val="24"/>
          <w:rtl/>
        </w:rPr>
        <w:t>تكاليف ثابتة</w:t>
      </w:r>
      <w:r w:rsidRPr="00072402">
        <w:rPr>
          <w:rFonts w:ascii="Simplified Arabic" w:eastAsia="Simplified Arabic" w:hAnsi="Simplified Arabic" w:cs="Sakkal Majalla"/>
          <w:sz w:val="24"/>
          <w:szCs w:val="24"/>
          <w:rtl/>
        </w:rPr>
        <w:t xml:space="preserve"> ومتغيرة، ومباشرة وغير مباشرة، بالإضافة إلى تمييزها بين </w:t>
      </w:r>
      <w:r w:rsidRPr="00072402">
        <w:rPr>
          <w:rFonts w:ascii="Simplified Arabic" w:eastAsia="Simplified Arabic" w:hAnsi="Simplified Arabic" w:cs="Sakkal Majalla"/>
          <w:b/>
          <w:bCs/>
          <w:sz w:val="24"/>
          <w:szCs w:val="24"/>
          <w:rtl/>
        </w:rPr>
        <w:t>تكاليف المنتج</w:t>
      </w:r>
      <w:r w:rsidRPr="00072402">
        <w:rPr>
          <w:rFonts w:ascii="Simplified Arabic" w:eastAsia="Simplified Arabic" w:hAnsi="Simplified Arabic" w:cs="Sakkal Majalla"/>
          <w:sz w:val="24"/>
          <w:szCs w:val="24"/>
          <w:rtl/>
        </w:rPr>
        <w:t>و</w:t>
      </w:r>
      <w:r w:rsidRPr="00072402">
        <w:rPr>
          <w:rFonts w:ascii="Simplified Arabic" w:eastAsia="Simplified Arabic" w:hAnsi="Simplified Arabic" w:cs="Sakkal Majalla"/>
          <w:b/>
          <w:bCs/>
          <w:sz w:val="24"/>
          <w:szCs w:val="24"/>
          <w:rtl/>
        </w:rPr>
        <w:t>تكاليف الفترة</w:t>
      </w:r>
      <w:r w:rsidRPr="00072402">
        <w:rPr>
          <w:rFonts w:ascii="Simplified Arabic" w:eastAsia="Simplified Arabic" w:hAnsi="Simplified Arabic" w:cs="Sakkal Majalla"/>
          <w:sz w:val="24"/>
          <w:szCs w:val="24"/>
          <w:rtl/>
        </w:rPr>
        <w:t>. تتناول هذه الدراسة أهمية التمييز الدقيق بين هذه الأنواع لتحقيق الرقابة الفعالة على التكاليف، تسعير المنتجات بشكل مناسب، وتقييم الربحية بدقة. كما يسلط المستخلص الضوء على الدور المحوري لبيانات التكاليف في دعم القرارات الإدارية الاستراتيجية، مثل تحديد نقطة التعادل، اتخاذ قرارات الصنع أو الشراء، وتحسين الكفاءة التشغيلية. تخلص الدراسة إلى أن الفهم الشامل وتطبيق مبادئ التكاليف المحاسبية ليس ضرورة امتثال فحسب، بل هو أداة استراتيجية أساسية لتعزيز القدرة التنافسية وضمان الاستدامة المالية للمنشآت.</w:t>
      </w:r>
    </w:p>
    <w:p w14:paraId="1157EE39" w14:textId="77777777" w:rsidR="007F48B6" w:rsidRPr="00072402" w:rsidRDefault="007E7DAE">
      <w:pPr>
        <w:pStyle w:val="a9"/>
        <w:rPr>
          <w:rFonts w:ascii="Sakkal Majalla" w:eastAsia="Sakkal Majalla" w:hAnsi="Sakkal Majalla" w:cs="Sakkal Majalla" w:hint="default"/>
          <w:sz w:val="24"/>
          <w:szCs w:val="24"/>
        </w:rPr>
      </w:pPr>
      <w:r w:rsidRPr="00072402">
        <w:rPr>
          <w:rFonts w:ascii="Simplified Arabic" w:eastAsia="Simplified Arabic" w:hAnsi="Simplified Arabic" w:cs="Sakkal Majalla"/>
          <w:b/>
          <w:bCs/>
          <w:sz w:val="24"/>
          <w:szCs w:val="24"/>
          <w:rtl/>
        </w:rPr>
        <w:t>الكلمات المفتاحية:</w:t>
      </w:r>
      <w:r w:rsidRPr="00072402">
        <w:rPr>
          <w:rFonts w:ascii="Simplified Arabic" w:eastAsia="Simplified Arabic" w:hAnsi="Simplified Arabic" w:cs="Sakkal Majalla"/>
          <w:sz w:val="24"/>
          <w:szCs w:val="24"/>
          <w:rtl/>
        </w:rPr>
        <w:t xml:space="preserve"> التكاليف المحاسبية، التكاليف الثابتة، التكاليف المتغيرة، تكاليف المنتج، تكاليف الفترة، اتخاذ القرار، الرقابة على التكاليف، المحاسبة الإدارية.</w:t>
      </w:r>
    </w:p>
    <w:p w14:paraId="755AC7D0" w14:textId="77777777" w:rsidR="007F48B6" w:rsidRDefault="007F48B6">
      <w:pPr>
        <w:pStyle w:val="a9"/>
        <w:rPr>
          <w:rFonts w:ascii="Sakkal Majalla" w:eastAsia="Sakkal Majalla" w:hAnsi="Sakkal Majalla" w:cs="Sakkal Majalla" w:hint="default"/>
          <w:u w:val="single"/>
        </w:rPr>
      </w:pPr>
    </w:p>
    <w:p w14:paraId="36B05EDD" w14:textId="77777777" w:rsidR="007F48B6" w:rsidRDefault="007F48B6">
      <w:pPr>
        <w:pStyle w:val="a9"/>
        <w:rPr>
          <w:rFonts w:ascii="Sakkal Majalla" w:eastAsia="Sakkal Majalla" w:hAnsi="Sakkal Majalla" w:cs="Sakkal Majalla" w:hint="default"/>
          <w:u w:val="single"/>
        </w:rPr>
      </w:pPr>
    </w:p>
    <w:p w14:paraId="27341822" w14:textId="77777777" w:rsidR="007F48B6" w:rsidRDefault="007F48B6">
      <w:pPr>
        <w:pStyle w:val="a9"/>
        <w:rPr>
          <w:rFonts w:ascii="Sakkal Majalla" w:eastAsia="Sakkal Majalla" w:hAnsi="Sakkal Majalla" w:cs="Sakkal Majalla" w:hint="default"/>
          <w:u w:val="single"/>
        </w:rPr>
      </w:pPr>
    </w:p>
    <w:p w14:paraId="148E8DA5" w14:textId="77777777" w:rsidR="007F48B6" w:rsidRDefault="007F48B6">
      <w:pPr>
        <w:pStyle w:val="a9"/>
        <w:rPr>
          <w:rFonts w:ascii="Sakkal Majalla" w:eastAsia="Sakkal Majalla" w:hAnsi="Sakkal Majalla" w:cs="Sakkal Majalla" w:hint="default"/>
          <w:u w:val="single"/>
        </w:rPr>
      </w:pPr>
    </w:p>
    <w:p w14:paraId="3BDCBCBF" w14:textId="77777777" w:rsidR="007F48B6" w:rsidRDefault="007F48B6">
      <w:pPr>
        <w:pStyle w:val="a9"/>
        <w:rPr>
          <w:rFonts w:ascii="Sakkal Majalla" w:eastAsia="Sakkal Majalla" w:hAnsi="Sakkal Majalla" w:cs="Sakkal Majalla" w:hint="default"/>
          <w:u w:val="single"/>
        </w:rPr>
      </w:pPr>
    </w:p>
    <w:p w14:paraId="1E41C202" w14:textId="77777777" w:rsidR="007F48B6" w:rsidRDefault="007F48B6">
      <w:pPr>
        <w:pStyle w:val="a9"/>
        <w:rPr>
          <w:rFonts w:ascii="Sakkal Majalla" w:eastAsia="Sakkal Majalla" w:hAnsi="Sakkal Majalla" w:cs="Sakkal Majalla" w:hint="default"/>
          <w:u w:val="single"/>
        </w:rPr>
      </w:pPr>
    </w:p>
    <w:p w14:paraId="5BBC794D" w14:textId="77777777" w:rsidR="007F48B6" w:rsidRDefault="007F48B6">
      <w:pPr>
        <w:pStyle w:val="a9"/>
        <w:rPr>
          <w:rFonts w:ascii="Sakkal Majalla" w:eastAsia="Sakkal Majalla" w:hAnsi="Sakkal Majalla" w:cs="Sakkal Majalla" w:hint="default"/>
          <w:u w:val="single"/>
        </w:rPr>
      </w:pPr>
    </w:p>
    <w:p w14:paraId="6886701D" w14:textId="77777777" w:rsidR="007F48B6" w:rsidRDefault="007F48B6">
      <w:pPr>
        <w:pStyle w:val="a9"/>
        <w:rPr>
          <w:rFonts w:ascii="Sakkal Majalla" w:eastAsia="Sakkal Majalla" w:hAnsi="Sakkal Majalla" w:cs="Sakkal Majalla" w:hint="default"/>
          <w:u w:val="single"/>
        </w:rPr>
      </w:pPr>
    </w:p>
    <w:p w14:paraId="0887ED05" w14:textId="77777777" w:rsidR="007F48B6" w:rsidRDefault="007F48B6">
      <w:pPr>
        <w:pStyle w:val="a9"/>
        <w:rPr>
          <w:rFonts w:ascii="Sakkal Majalla" w:eastAsia="Sakkal Majalla" w:hAnsi="Sakkal Majalla" w:cs="Sakkal Majalla" w:hint="default"/>
          <w:sz w:val="28"/>
          <w:szCs w:val="28"/>
          <w:u w:val="single"/>
        </w:rPr>
      </w:pPr>
    </w:p>
    <w:p w14:paraId="619C7C2E" w14:textId="77777777" w:rsidR="007F48B6" w:rsidRDefault="007F48B6">
      <w:pPr>
        <w:pStyle w:val="a9"/>
        <w:rPr>
          <w:rFonts w:ascii="Sakkal Majalla" w:eastAsia="Sakkal Majalla" w:hAnsi="Sakkal Majalla" w:cs="Sakkal Majalla" w:hint="default"/>
          <w:sz w:val="28"/>
          <w:szCs w:val="28"/>
          <w:u w:val="single"/>
        </w:rPr>
      </w:pPr>
    </w:p>
    <w:p w14:paraId="4B54E6B9" w14:textId="77777777" w:rsidR="007F48B6" w:rsidRDefault="007F48B6">
      <w:pPr>
        <w:pStyle w:val="a9"/>
        <w:rPr>
          <w:rFonts w:ascii="Sakkal Majalla" w:eastAsia="Sakkal Majalla" w:hAnsi="Sakkal Majalla" w:cs="Sakkal Majalla" w:hint="default"/>
          <w:sz w:val="28"/>
          <w:szCs w:val="28"/>
          <w:u w:val="single"/>
        </w:rPr>
      </w:pPr>
    </w:p>
    <w:p w14:paraId="13242445" w14:textId="77777777" w:rsidR="007F48B6" w:rsidRDefault="007F48B6">
      <w:pPr>
        <w:pStyle w:val="a9"/>
        <w:rPr>
          <w:rFonts w:ascii="Sakkal Majalla" w:eastAsia="Sakkal Majalla" w:hAnsi="Sakkal Majalla" w:cs="Sakkal Majalla" w:hint="default"/>
          <w:sz w:val="28"/>
          <w:szCs w:val="28"/>
          <w:u w:val="single"/>
        </w:rPr>
      </w:pPr>
    </w:p>
    <w:p w14:paraId="6C903578" w14:textId="77777777" w:rsidR="007F48B6" w:rsidRDefault="007F48B6">
      <w:pPr>
        <w:pStyle w:val="a9"/>
        <w:rPr>
          <w:rFonts w:ascii="Sakkal Majalla" w:eastAsia="Sakkal Majalla" w:hAnsi="Sakkal Majalla" w:cs="Sakkal Majalla" w:hint="default"/>
          <w:sz w:val="28"/>
          <w:szCs w:val="28"/>
          <w:u w:val="single"/>
        </w:rPr>
      </w:pPr>
    </w:p>
    <w:p w14:paraId="73602497" w14:textId="77777777" w:rsidR="007F48B6" w:rsidRDefault="007F48B6">
      <w:pPr>
        <w:pStyle w:val="a9"/>
        <w:rPr>
          <w:rFonts w:ascii="Sakkal Majalla" w:eastAsia="Sakkal Majalla" w:hAnsi="Sakkal Majalla" w:cs="Sakkal Majalla" w:hint="default"/>
          <w:sz w:val="28"/>
          <w:szCs w:val="28"/>
          <w:u w:val="single"/>
        </w:rPr>
      </w:pPr>
    </w:p>
    <w:p w14:paraId="4A68B98E" w14:textId="77777777" w:rsidR="007F48B6" w:rsidRDefault="007F48B6">
      <w:pPr>
        <w:pStyle w:val="a9"/>
        <w:rPr>
          <w:rFonts w:ascii="Sakkal Majalla" w:eastAsia="Sakkal Majalla" w:hAnsi="Sakkal Majalla" w:cs="Sakkal Majalla" w:hint="default"/>
          <w:sz w:val="28"/>
          <w:szCs w:val="28"/>
          <w:u w:val="single"/>
        </w:rPr>
      </w:pPr>
    </w:p>
    <w:p w14:paraId="2EA34A70" w14:textId="68ECA77A" w:rsidR="007F48B6" w:rsidRDefault="007F4D40">
      <w:pPr>
        <w:pStyle w:val="a9"/>
        <w:rPr>
          <w:rFonts w:ascii="Sakkal Majalla" w:eastAsia="Sakkal Majalla" w:hAnsi="Sakkal Majalla" w:cs="Sakkal Majalla" w:hint="default"/>
          <w:sz w:val="28"/>
          <w:szCs w:val="28"/>
          <w:u w:val="single"/>
        </w:rPr>
      </w:pPr>
      <w:r w:rsidRPr="00CF5580">
        <w:rPr>
          <w:rFonts w:ascii="Simplified Arabic" w:hAnsi="Simplified Arabic" w:eastAsia="Simplified Arabic"/>
          <w:noProof/>
          <w:sz w:val="24"/>
          <w:rtl/>
        </w:rPr>
        <w:lastRenderedPageBreak/>
        <mc:AlternateContent>
          <mc:Choice Requires="wps">
            <w:drawing>
              <wp:anchor distT="45720" distB="45720" distL="114300" distR="114300" simplePos="0" relativeHeight="251664384" behindDoc="0" locked="0" layoutInCell="1" allowOverlap="1" wp14:anchorId="17D06C53" wp14:editId="16F79066">
                <wp:simplePos x="0" y="0"/>
                <wp:positionH relativeFrom="column">
                  <wp:posOffset>424180</wp:posOffset>
                </wp:positionH>
                <wp:positionV relativeFrom="paragraph">
                  <wp:posOffset>106680</wp:posOffset>
                </wp:positionV>
                <wp:extent cx="2360930" cy="1404620"/>
                <wp:effectExtent l="0" t="0" r="635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7C04C49B" w14:textId="77777777" w:rsidR="007F4D40" w:rsidRPr="007F4D40" w:rsidRDefault="007F4D40" w:rsidP="007F4D40">
                            <w:pPr>
                              <w:rPr>
                                <w:u w:val="single"/>
                                <w:lang w:val="ar-SA"/>
                              </w:rPr>
                            </w:pPr>
                          </w:p>
                          <w:p w14:paraId="5DF764D8" w14:textId="77777777" w:rsidR="007F4D40" w:rsidRPr="007F4D40" w:rsidRDefault="007F4D40" w:rsidP="007F4D40">
                            <w:pPr>
                              <w:rPr>
                                <w:b/>
                                <w:bCs/>
                              </w:rPr>
                            </w:pPr>
                            <w:proofErr w:type="spellStart"/>
                            <w:r w:rsidRPr="007F4D40">
                              <w:rPr>
                                <w:b/>
                                <w:bCs/>
                                <w:rtl/>
                                <w:lang w:val="ar-SA"/>
                              </w:rPr>
                              <w:t>Midocean</w:t>
                            </w:r>
                            <w:proofErr w:type="spellEnd"/>
                            <w:r w:rsidRPr="007F4D40">
                              <w:rPr>
                                <w:b/>
                                <w:bCs/>
                                <w:rtl/>
                                <w:lang w:val="ar-SA"/>
                              </w:rPr>
                              <w:t xml:space="preserve"> </w:t>
                            </w:r>
                            <w:proofErr w:type="spellStart"/>
                            <w:r w:rsidRPr="007F4D40">
                              <w:rPr>
                                <w:b/>
                                <w:bCs/>
                                <w:rtl/>
                                <w:lang w:val="ar-SA"/>
                              </w:rPr>
                              <w:t>University</w:t>
                            </w:r>
                            <w:proofErr w:type="spellEnd"/>
                          </w:p>
                          <w:p w14:paraId="76E49A17" w14:textId="77777777" w:rsidR="007F4D40" w:rsidRPr="007F4D40" w:rsidRDefault="007F4D40" w:rsidP="007F4D40">
                            <w:pPr>
                              <w:rPr>
                                <w:b/>
                                <w:bCs/>
                              </w:rPr>
                            </w:pPr>
                            <w:proofErr w:type="spellStart"/>
                            <w:r w:rsidRPr="007F4D40">
                              <w:rPr>
                                <w:b/>
                                <w:bCs/>
                                <w:rtl/>
                                <w:lang w:val="ar-SA"/>
                              </w:rPr>
                              <w:t>Faculty</w:t>
                            </w:r>
                            <w:proofErr w:type="spellEnd"/>
                            <w:r w:rsidRPr="007F4D40">
                              <w:rPr>
                                <w:b/>
                                <w:bCs/>
                                <w:rtl/>
                                <w:lang w:val="ar-SA"/>
                              </w:rPr>
                              <w:t xml:space="preserve"> </w:t>
                            </w:r>
                            <w:proofErr w:type="spellStart"/>
                            <w:r w:rsidRPr="007F4D40">
                              <w:rPr>
                                <w:b/>
                                <w:bCs/>
                                <w:rtl/>
                                <w:lang w:val="ar-SA"/>
                              </w:rPr>
                              <w:t>of</w:t>
                            </w:r>
                            <w:proofErr w:type="spellEnd"/>
                            <w:r w:rsidRPr="007F4D40">
                              <w:rPr>
                                <w:b/>
                                <w:bCs/>
                                <w:rtl/>
                                <w:lang w:val="ar-SA"/>
                              </w:rPr>
                              <w:t xml:space="preserve"> </w:t>
                            </w:r>
                            <w:proofErr w:type="spellStart"/>
                            <w:r w:rsidRPr="007F4D40">
                              <w:rPr>
                                <w:b/>
                                <w:bCs/>
                                <w:rtl/>
                                <w:lang w:val="ar-SA"/>
                              </w:rPr>
                              <w:t>Management</w:t>
                            </w:r>
                            <w:proofErr w:type="spellEnd"/>
                          </w:p>
                          <w:p w14:paraId="3AF86C93" w14:textId="77777777" w:rsidR="007F4D40" w:rsidRPr="007F4D40" w:rsidRDefault="007F4D40" w:rsidP="007F4D40">
                            <w:proofErr w:type="spellStart"/>
                            <w:r w:rsidRPr="007F4D40">
                              <w:rPr>
                                <w:b/>
                                <w:bCs/>
                                <w:rtl/>
                                <w:lang w:val="ar-SA"/>
                              </w:rPr>
                              <w:t>Department</w:t>
                            </w:r>
                            <w:proofErr w:type="spellEnd"/>
                            <w:r w:rsidRPr="007F4D40">
                              <w:rPr>
                                <w:b/>
                                <w:bCs/>
                                <w:rtl/>
                                <w:lang w:val="ar-SA"/>
                              </w:rPr>
                              <w:t xml:space="preserve"> / </w:t>
                            </w:r>
                            <w:proofErr w:type="spellStart"/>
                            <w:r w:rsidRPr="007F4D40">
                              <w:rPr>
                                <w:b/>
                                <w:bCs/>
                                <w:rtl/>
                                <w:lang w:val="ar-SA"/>
                              </w:rPr>
                              <w:t>Business</w:t>
                            </w:r>
                            <w:proofErr w:type="spellEnd"/>
                            <w:r w:rsidRPr="007F4D40">
                              <w:rPr>
                                <w:b/>
                                <w:bCs/>
                                <w:rtl/>
                                <w:lang w:val="ar-SA"/>
                              </w:rPr>
                              <w:t xml:space="preserve"> </w:t>
                            </w:r>
                            <w:proofErr w:type="spellStart"/>
                            <w:r w:rsidRPr="007F4D40">
                              <w:rPr>
                                <w:b/>
                                <w:bCs/>
                                <w:rtl/>
                                <w:lang w:val="ar-SA"/>
                              </w:rPr>
                              <w:t>Department</w:t>
                            </w:r>
                            <w:proofErr w:type="spellEnd"/>
                            <w:r w:rsidRPr="007F4D40">
                              <w:rPr>
                                <w:b/>
                                <w:bCs/>
                                <w:rtl/>
                                <w:lang w:val="ar-SA"/>
                              </w:rPr>
                              <w:t xml:space="preserve"> ..</w:t>
                            </w:r>
                          </w:p>
                          <w:p w14:paraId="19F32583" w14:textId="49CDECDD" w:rsidR="00CF5580" w:rsidRDefault="00CF558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D06C53" id="مربع نص 2" o:spid="_x0000_s1035" type="#_x0000_t202" style="position:absolute;left:0;text-align:left;margin-left:33.4pt;margin-top:8.4pt;width:185.9pt;height:110.6pt;flip:x;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" stroked="f">
                <v:textbox style="mso-fit-shape-to-text:t">
                  <w:txbxContent>
                    <w:p w14:paraId="7C04C49B" w14:textId="77777777" w:rsidR="007F4D40" w:rsidRPr="007F4D40" w:rsidRDefault="007F4D40" w:rsidP="007F4D40">
                      <w:pPr>
                        <w:rPr>
                          <w:u w:val="single"/>
                          <w:lang w:val="ar-SA"/>
                        </w:rPr>
                      </w:pPr>
                    </w:p>
                    <w:p w14:paraId="5DF764D8" w14:textId="77777777" w:rsidR="007F4D40" w:rsidRPr="007F4D40" w:rsidRDefault="007F4D40" w:rsidP="007F4D40">
                      <w:pPr>
                        <w:rPr>
                          <w:b/>
                          <w:bCs/>
                        </w:rPr>
                      </w:pPr>
                      <w:proofErr w:type="spellStart"/>
                      <w:r w:rsidRPr="007F4D40">
                        <w:rPr>
                          <w:b/>
                          <w:bCs/>
                          <w:rtl/>
                          <w:lang w:val="ar-SA"/>
                        </w:rPr>
                        <w:t>Midocean</w:t>
                      </w:r>
                      <w:proofErr w:type="spellEnd"/>
                      <w:r w:rsidRPr="007F4D40">
                        <w:rPr>
                          <w:b/>
                          <w:bCs/>
                          <w:rtl/>
                          <w:lang w:val="ar-SA"/>
                        </w:rPr>
                        <w:t xml:space="preserve"> </w:t>
                      </w:r>
                      <w:proofErr w:type="spellStart"/>
                      <w:r w:rsidRPr="007F4D40">
                        <w:rPr>
                          <w:b/>
                          <w:bCs/>
                          <w:rtl/>
                          <w:lang w:val="ar-SA"/>
                        </w:rPr>
                        <w:t>University</w:t>
                      </w:r>
                      <w:proofErr w:type="spellEnd"/>
                    </w:p>
                    <w:p w14:paraId="76E49A17" w14:textId="77777777" w:rsidR="007F4D40" w:rsidRPr="007F4D40" w:rsidRDefault="007F4D40" w:rsidP="007F4D40">
                      <w:pPr>
                        <w:rPr>
                          <w:b/>
                          <w:bCs/>
                        </w:rPr>
                      </w:pPr>
                      <w:proofErr w:type="spellStart"/>
                      <w:r w:rsidRPr="007F4D40">
                        <w:rPr>
                          <w:b/>
                          <w:bCs/>
                          <w:rtl/>
                          <w:lang w:val="ar-SA"/>
                        </w:rPr>
                        <w:t>Faculty</w:t>
                      </w:r>
                      <w:proofErr w:type="spellEnd"/>
                      <w:r w:rsidRPr="007F4D40">
                        <w:rPr>
                          <w:b/>
                          <w:bCs/>
                          <w:rtl/>
                          <w:lang w:val="ar-SA"/>
                        </w:rPr>
                        <w:t xml:space="preserve"> </w:t>
                      </w:r>
                      <w:proofErr w:type="spellStart"/>
                      <w:r w:rsidRPr="007F4D40">
                        <w:rPr>
                          <w:b/>
                          <w:bCs/>
                          <w:rtl/>
                          <w:lang w:val="ar-SA"/>
                        </w:rPr>
                        <w:t>of</w:t>
                      </w:r>
                      <w:proofErr w:type="spellEnd"/>
                      <w:r w:rsidRPr="007F4D40">
                        <w:rPr>
                          <w:b/>
                          <w:bCs/>
                          <w:rtl/>
                          <w:lang w:val="ar-SA"/>
                        </w:rPr>
                        <w:t xml:space="preserve"> </w:t>
                      </w:r>
                      <w:proofErr w:type="spellStart"/>
                      <w:r w:rsidRPr="007F4D40">
                        <w:rPr>
                          <w:b/>
                          <w:bCs/>
                          <w:rtl/>
                          <w:lang w:val="ar-SA"/>
                        </w:rPr>
                        <w:t>Management</w:t>
                      </w:r>
                      <w:proofErr w:type="spellEnd"/>
                    </w:p>
                    <w:p w14:paraId="3AF86C93" w14:textId="77777777" w:rsidR="007F4D40" w:rsidRPr="007F4D40" w:rsidRDefault="007F4D40" w:rsidP="007F4D40">
                      <w:proofErr w:type="spellStart"/>
                      <w:r w:rsidRPr="007F4D40">
                        <w:rPr>
                          <w:b/>
                          <w:bCs/>
                          <w:rtl/>
                          <w:lang w:val="ar-SA"/>
                        </w:rPr>
                        <w:t>Department</w:t>
                      </w:r>
                      <w:proofErr w:type="spellEnd"/>
                      <w:r w:rsidRPr="007F4D40">
                        <w:rPr>
                          <w:b/>
                          <w:bCs/>
                          <w:rtl/>
                          <w:lang w:val="ar-SA"/>
                        </w:rPr>
                        <w:t xml:space="preserve"> / </w:t>
                      </w:r>
                      <w:proofErr w:type="spellStart"/>
                      <w:r w:rsidRPr="007F4D40">
                        <w:rPr>
                          <w:b/>
                          <w:bCs/>
                          <w:rtl/>
                          <w:lang w:val="ar-SA"/>
                        </w:rPr>
                        <w:t>Business</w:t>
                      </w:r>
                      <w:proofErr w:type="spellEnd"/>
                      <w:r w:rsidRPr="007F4D40">
                        <w:rPr>
                          <w:b/>
                          <w:bCs/>
                          <w:rtl/>
                          <w:lang w:val="ar-SA"/>
                        </w:rPr>
                        <w:t xml:space="preserve"> </w:t>
                      </w:r>
                      <w:proofErr w:type="spellStart"/>
                      <w:r w:rsidRPr="007F4D40">
                        <w:rPr>
                          <w:b/>
                          <w:bCs/>
                          <w:rtl/>
                          <w:lang w:val="ar-SA"/>
                        </w:rPr>
                        <w:t>Department</w:t>
                      </w:r>
                      <w:proofErr w:type="spellEnd"/>
                      <w:r w:rsidRPr="007F4D40">
                        <w:rPr>
                          <w:b/>
                          <w:bCs/>
                          <w:rtl/>
                          <w:lang w:val="ar-SA"/>
                        </w:rPr>
                        <w:t xml:space="preserve"> ..</w:t>
                      </w:r>
                    </w:p>
                    <w:p w14:paraId="19F32583" w14:textId="49CDECDD" w:rsidR="00CF5580" w:rsidRDefault="00CF5580"/>
                  </w:txbxContent>
                </v:textbox>
                <w10:wrap type="square"/>
              </v:shape>
            </w:pict>
          </mc:Fallback>
        </mc:AlternateContent>
      </w:r>
      <w:r w:rsidR="00CF5580">
        <w:rPr>
          <w:rFonts w:ascii="Simplified Arabic" w:eastAsia="Simplified Arabic" w:hAnsi="Simplified Arabic" w:cs="Sakkal Majalla"/>
          <w:b/>
          <w:bCs/>
          <w:noProof/>
          <w:sz w:val="24"/>
          <w:szCs w:val="28"/>
        </w:rPr>
        <w:drawing>
          <wp:anchor distT="57150" distB="57150" distL="57150" distR="57150" simplePos="0" relativeHeight="251661312" behindDoc="0" locked="0" layoutInCell="1" allowOverlap="1" wp14:anchorId="5795C1A1" wp14:editId="72F7AED1">
            <wp:simplePos x="0" y="0"/>
            <wp:positionH relativeFrom="margin">
              <wp:posOffset>3578860</wp:posOffset>
            </wp:positionH>
            <wp:positionV relativeFrom="page">
              <wp:posOffset>368300</wp:posOffset>
            </wp:positionV>
            <wp:extent cx="2227153" cy="2066925"/>
            <wp:effectExtent l="0" t="0" r="0" b="0"/>
            <wp:wrapSquare wrapText="bothSides" distT="57150" distB="57150" distL="57150" distR="57150"/>
            <wp:docPr id="107374183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5" name="A logo for a universityDescription automatically generated" descr="A logo for a universityDescription automatically generated"/>
                    <pic:cNvPicPr>
                      <a:picLocks noChangeAspect="1"/>
                    </pic:cNvPicPr>
                  </pic:nvPicPr>
                  <pic:blipFill>
                    <a:blip r:embed="rId8"/>
                    <a:stretch>
                      <a:fillRect/>
                    </a:stretch>
                  </pic:blipFill>
                  <pic:spPr>
                    <a:xfrm>
                      <a:off x="0" y="0"/>
                      <a:ext cx="2227153" cy="2066925"/>
                    </a:xfrm>
                    <a:prstGeom prst="rect">
                      <a:avLst/>
                    </a:prstGeom>
                    <a:ln w="12700" cap="flat">
                      <a:noFill/>
                      <a:miter lim="400000"/>
                    </a:ln>
                    <a:effectLst/>
                  </pic:spPr>
                </pic:pic>
              </a:graphicData>
            </a:graphic>
          </wp:anchor>
        </w:drawing>
      </w:r>
    </w:p>
    <w:p w14:paraId="496B79F6" w14:textId="328F7A22" w:rsidR="007F48B6" w:rsidRDefault="007F48B6">
      <w:pPr>
        <w:pStyle w:val="a9"/>
        <w:rPr>
          <w:rFonts w:ascii="Sakkal Majalla" w:eastAsia="Sakkal Majalla" w:hAnsi="Sakkal Majalla" w:cs="Sakkal Majalla" w:hint="default"/>
          <w:sz w:val="28"/>
          <w:szCs w:val="28"/>
          <w:u w:val="single"/>
        </w:rPr>
      </w:pPr>
    </w:p>
    <w:p w14:paraId="3B32B2F3" w14:textId="77777777" w:rsidR="007F48B6" w:rsidRDefault="007F48B6">
      <w:pPr>
        <w:pStyle w:val="a9"/>
        <w:rPr>
          <w:rFonts w:ascii="Sakkal Majalla" w:eastAsia="Sakkal Majalla" w:hAnsi="Sakkal Majalla" w:cs="Sakkal Majalla" w:hint="default"/>
          <w:sz w:val="28"/>
          <w:szCs w:val="28"/>
          <w:u w:val="single"/>
        </w:rPr>
      </w:pPr>
    </w:p>
    <w:p w14:paraId="075947E9" w14:textId="77777777" w:rsidR="00CF5580" w:rsidRDefault="00CF5580">
      <w:pPr>
        <w:pStyle w:val="a9"/>
        <w:bidi w:val="0"/>
        <w:jc w:val="center"/>
        <w:rPr>
          <w:rFonts w:ascii="Sakkal Majalla" w:eastAsia="Sakkal Majalla" w:hAnsi="Sakkal Majalla" w:cs="Sakkal Majalla" w:hint="default"/>
          <w:b/>
          <w:bCs/>
          <w:sz w:val="28"/>
          <w:szCs w:val="28"/>
          <w:rtl/>
        </w:rPr>
      </w:pPr>
    </w:p>
    <w:p w14:paraId="3649C56F" w14:textId="77777777" w:rsidR="00CF5580" w:rsidRDefault="00CF5580" w:rsidP="00CF5580">
      <w:pPr>
        <w:pStyle w:val="a9"/>
        <w:bidi w:val="0"/>
        <w:jc w:val="center"/>
        <w:rPr>
          <w:rFonts w:ascii="Sakkal Majalla" w:eastAsia="Sakkal Majalla" w:hAnsi="Sakkal Majalla" w:cs="Sakkal Majalla" w:hint="default"/>
          <w:b/>
          <w:bCs/>
          <w:sz w:val="28"/>
          <w:szCs w:val="28"/>
          <w:rtl/>
        </w:rPr>
      </w:pPr>
    </w:p>
    <w:p w14:paraId="1BF7EF9F" w14:textId="171DAFC4" w:rsidR="007F48B6" w:rsidRPr="00CF5580" w:rsidRDefault="007E7DAE" w:rsidP="00CF5580">
      <w:pPr>
        <w:pStyle w:val="a9"/>
        <w:bidi w:val="0"/>
        <w:jc w:val="center"/>
        <w:rPr>
          <w:rFonts w:hint="default"/>
          <w:lang w:val="en-US"/>
        </w:rPr>
      </w:pPr>
      <w:proofErr w:type="spellStart"/>
      <w:r>
        <w:rPr>
          <w:rFonts w:ascii="Simplified Arabic" w:hAnsi="Simplified Arabic" w:eastAsia="Simplified Arabic"/>
          <w:sz w:val="24"/>
          <w:rtl/>
        </w:rPr>
        <w:t>Cost</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accounting</w:t>
      </w:r>
      <w:proofErr w:type="spellEnd"/>
    </w:p>
    <w:p w14:paraId="11B07045" w14:textId="77777777" w:rsidR="007F48B6" w:rsidRPr="00CF5580" w:rsidRDefault="007F48B6">
      <w:pPr>
        <w:pStyle w:val="a9"/>
        <w:bidi w:val="0"/>
        <w:jc w:val="center"/>
        <w:rPr>
          <w:rFonts w:hint="default"/>
          <w:lang w:val="en-US"/>
        </w:rPr>
      </w:pPr>
    </w:p>
    <w:p w14:paraId="38CFC1D0" w14:textId="77777777" w:rsidR="007F48B6" w:rsidRPr="00CF5580" w:rsidRDefault="007E7DAE">
      <w:pPr>
        <w:pStyle w:val="a9"/>
        <w:bidi w:val="0"/>
        <w:jc w:val="center"/>
        <w:rPr>
          <w:rFonts w:hint="default"/>
          <w:lang w:val="en-US"/>
        </w:rPr>
      </w:pPr>
      <w:proofErr w:type="spellStart"/>
      <w:r>
        <w:rPr>
          <w:rFonts w:ascii="Simplified Arabic" w:hAnsi="Simplified Arabic" w:eastAsia="Simplified Arabic"/>
          <w:sz w:val="24"/>
          <w:rtl/>
        </w:rPr>
        <w:t>Student</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Preparation</w:t>
      </w:r>
      <w:proofErr w:type="spellEnd"/>
      <w:r>
        <w:rPr>
          <w:rFonts w:ascii="Simplified Arabic" w:hAnsi="Simplified Arabic" w:eastAsia="Simplified Arabic"/>
          <w:sz w:val="24"/>
          <w:rtl/>
        </w:rPr>
        <w:t>/</w:t>
      </w:r>
    </w:p>
    <w:p w14:paraId="154B0BA0" w14:textId="77777777" w:rsidR="007F48B6" w:rsidRPr="00CF5580" w:rsidRDefault="007F48B6">
      <w:pPr>
        <w:pStyle w:val="a9"/>
        <w:bidi w:val="0"/>
        <w:jc w:val="center"/>
        <w:rPr>
          <w:rFonts w:hint="default"/>
          <w:lang w:val="en-US"/>
        </w:rPr>
      </w:pPr>
    </w:p>
    <w:p w14:paraId="4073DBFC" w14:textId="77777777" w:rsidR="007F48B6" w:rsidRPr="004D26B2" w:rsidRDefault="007F48B6">
      <w:pPr>
        <w:pStyle w:val="a9"/>
        <w:bidi w:val="0"/>
        <w:jc w:val="center"/>
        <w:rPr>
          <w:rFonts w:hint="default"/>
          <w:lang w:val="en-US"/>
        </w:rPr>
      </w:pPr>
    </w:p>
    <w:p w14:paraId="37CB220C" w14:textId="77777777" w:rsidR="007F48B6" w:rsidRPr="00CF5580" w:rsidRDefault="007E7DAE">
      <w:pPr>
        <w:pStyle w:val="a9"/>
        <w:bidi w:val="0"/>
        <w:jc w:val="center"/>
        <w:rPr>
          <w:rFonts w:hint="default"/>
          <w:lang w:val="en-US"/>
        </w:rPr>
      </w:pPr>
      <w:proofErr w:type="spellStart"/>
      <w:r>
        <w:rPr>
          <w:rFonts w:ascii="Simplified Arabic" w:hAnsi="Simplified Arabic" w:eastAsia="Simplified Arabic"/>
          <w:sz w:val="24"/>
          <w:rtl/>
        </w:rPr>
        <w:t>Supervision</w:t>
      </w:r>
      <w:proofErr w:type="spellEnd"/>
      <w:r>
        <w:rPr>
          <w:rFonts w:ascii="Simplified Arabic" w:hAnsi="Simplified Arabic" w:eastAsia="Simplified Arabic"/>
          <w:sz w:val="24"/>
          <w:rtl/>
        </w:rPr>
        <w:t>/</w:t>
      </w:r>
    </w:p>
    <w:p w14:paraId="06E5F57D" w14:textId="77777777" w:rsidR="007F48B6" w:rsidRPr="00CF5580" w:rsidRDefault="007F48B6">
      <w:pPr>
        <w:pStyle w:val="a9"/>
        <w:bidi w:val="0"/>
        <w:jc w:val="center"/>
        <w:rPr>
          <w:rFonts w:hint="default"/>
          <w:lang w:val="en-US"/>
        </w:rPr>
      </w:pPr>
    </w:p>
    <w:p w14:paraId="3F0768B1" w14:textId="77777777" w:rsidR="007F48B6" w:rsidRPr="00CF5580" w:rsidRDefault="007E7DAE">
      <w:pPr>
        <w:pStyle w:val="a9"/>
        <w:bidi w:val="0"/>
        <w:jc w:val="center"/>
        <w:rPr>
          <w:rFonts w:hint="default"/>
          <w:lang w:val="en-US"/>
        </w:rPr>
      </w:pPr>
      <w:proofErr w:type="spellStart"/>
      <w:r>
        <w:rPr>
          <w:rFonts w:ascii="Simplified Arabic" w:hAnsi="Simplified Arabic" w:eastAsia="Simplified Arabic"/>
          <w:sz w:val="24"/>
          <w:rtl/>
        </w:rPr>
        <w:t>Dr</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Al-Faisal</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Abdul</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Hamid</w:t>
      </w:r>
      <w:proofErr w:type="spellEnd"/>
    </w:p>
    <w:p w14:paraId="1A48358E" w14:textId="77777777" w:rsidR="007F48B6" w:rsidRPr="00CF5580" w:rsidRDefault="007F48B6">
      <w:pPr>
        <w:pStyle w:val="a9"/>
        <w:bidi w:val="0"/>
        <w:jc w:val="center"/>
        <w:rPr>
          <w:rFonts w:hint="default"/>
          <w:lang w:val="en-US"/>
        </w:rPr>
      </w:pPr>
    </w:p>
    <w:p w14:paraId="7275606E" w14:textId="77777777" w:rsidR="007C5902" w:rsidRDefault="007C5902">
      <w:pPr>
        <w:pStyle w:val="a9"/>
        <w:bidi w:val="0"/>
        <w:jc w:val="center"/>
        <w:rPr>
          <w:rFonts w:ascii="Calibri" w:hAnsi="Calibri" w:hint="default"/>
          <w:rtl/>
        </w:rPr>
      </w:pPr>
    </w:p>
    <w:p w14:paraId="7AA9CF78" w14:textId="77777777" w:rsidR="007C5902" w:rsidRDefault="007C5902" w:rsidP="007C5902">
      <w:pPr>
        <w:pStyle w:val="a9"/>
        <w:bidi w:val="0"/>
        <w:jc w:val="center"/>
        <w:rPr>
          <w:rFonts w:ascii="Calibri" w:hAnsi="Calibri" w:hint="default"/>
          <w:rtl/>
        </w:rPr>
      </w:pPr>
    </w:p>
    <w:p w14:paraId="2A31982D" w14:textId="77777777" w:rsidR="007C5902" w:rsidRDefault="007C5902" w:rsidP="007C5902">
      <w:pPr>
        <w:pStyle w:val="a9"/>
        <w:bidi w:val="0"/>
        <w:jc w:val="center"/>
        <w:rPr>
          <w:rFonts w:ascii="Calibri" w:hAnsi="Calibri" w:hint="default"/>
          <w:rtl/>
        </w:rPr>
      </w:pPr>
    </w:p>
    <w:p w14:paraId="5F3B4799" w14:textId="5F891D30" w:rsidR="007F48B6" w:rsidRDefault="007E7DAE" w:rsidP="007C5902">
      <w:pPr>
        <w:pStyle w:val="a9"/>
        <w:bidi w:val="0"/>
        <w:jc w:val="center"/>
        <w:rPr>
          <w:rFonts w:hint="default"/>
          <w:lang w:val="en-US"/>
        </w:rPr>
      </w:pPr>
      <w:proofErr w:type="spellStart"/>
      <w:r>
        <w:rPr>
          <w:rFonts w:ascii="Simplified Arabic" w:hAnsi="Simplified Arabic" w:eastAsia="Simplified Arabic"/>
          <w:sz w:val="24"/>
          <w:rtl/>
        </w:rPr>
        <w:t>Dr</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Fayez</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Grad</w:t>
      </w:r>
      <w:proofErr w:type="spellEnd"/>
    </w:p>
    <w:p w14:paraId="7B80E5EE" w14:textId="77777777" w:rsidR="007C5902" w:rsidRDefault="007C5902" w:rsidP="007C5902">
      <w:pPr>
        <w:pStyle w:val="a9"/>
        <w:bidi w:val="0"/>
        <w:jc w:val="center"/>
        <w:rPr>
          <w:rFonts w:hint="default"/>
          <w:lang w:val="en-US"/>
        </w:rPr>
      </w:pPr>
    </w:p>
    <w:p w14:paraId="3282ACDA" w14:textId="77777777" w:rsidR="007C5902" w:rsidRDefault="007C5902" w:rsidP="007C5902">
      <w:pPr>
        <w:pStyle w:val="a9"/>
        <w:bidi w:val="0"/>
        <w:jc w:val="center"/>
        <w:rPr>
          <w:rFonts w:hint="default"/>
          <w:lang w:val="en-US"/>
        </w:rPr>
      </w:pPr>
    </w:p>
    <w:p w14:paraId="303E3B36" w14:textId="77777777" w:rsidR="007C5902" w:rsidRDefault="007C5902" w:rsidP="007C5902">
      <w:pPr>
        <w:pStyle w:val="a9"/>
        <w:bidi w:val="0"/>
        <w:jc w:val="center"/>
        <w:rPr>
          <w:rFonts w:hint="default"/>
          <w:lang w:val="en-US"/>
        </w:rPr>
      </w:pPr>
    </w:p>
    <w:p w14:paraId="64E29A90" w14:textId="77777777" w:rsidR="007C5902" w:rsidRDefault="007C5902" w:rsidP="007C5902">
      <w:pPr>
        <w:pStyle w:val="a9"/>
        <w:bidi w:val="0"/>
        <w:jc w:val="center"/>
        <w:rPr>
          <w:rFonts w:hint="default"/>
          <w:lang w:val="en-US"/>
        </w:rPr>
      </w:pPr>
    </w:p>
    <w:p w14:paraId="7C4E9546" w14:textId="77777777" w:rsidR="007C5902" w:rsidRDefault="007C5902" w:rsidP="007C5902">
      <w:pPr>
        <w:pStyle w:val="a9"/>
        <w:bidi w:val="0"/>
        <w:jc w:val="center"/>
        <w:rPr>
          <w:rFonts w:hint="default"/>
          <w:lang w:val="en-US"/>
        </w:rPr>
      </w:pPr>
    </w:p>
    <w:p w14:paraId="3768649A" w14:textId="77777777" w:rsidR="007C5902" w:rsidRDefault="007C5902" w:rsidP="007C5902">
      <w:pPr>
        <w:pStyle w:val="a9"/>
        <w:bidi w:val="0"/>
        <w:jc w:val="center"/>
        <w:rPr>
          <w:rFonts w:hint="default"/>
          <w:lang w:val="en-US"/>
        </w:rPr>
      </w:pPr>
    </w:p>
    <w:p w14:paraId="4C921C1B" w14:textId="77777777" w:rsidR="007C5902" w:rsidRPr="00CF5580" w:rsidRDefault="007C5902" w:rsidP="007C5902">
      <w:pPr>
        <w:pStyle w:val="a9"/>
        <w:bidi w:val="0"/>
        <w:jc w:val="center"/>
        <w:rPr>
          <w:rFonts w:hint="default"/>
          <w:lang w:val="en-US"/>
        </w:rPr>
      </w:pPr>
    </w:p>
    <w:p w14:paraId="0036AF93" w14:textId="77777777" w:rsidR="007F48B6" w:rsidRPr="00CF5580" w:rsidRDefault="007F48B6">
      <w:pPr>
        <w:pStyle w:val="a9"/>
        <w:bidi w:val="0"/>
        <w:jc w:val="center"/>
        <w:rPr>
          <w:rFonts w:hint="default"/>
          <w:lang w:val="en-US"/>
        </w:rPr>
      </w:pPr>
    </w:p>
    <w:p w14:paraId="4CFA3899" w14:textId="77777777" w:rsidR="007F48B6" w:rsidRPr="00CF5580" w:rsidRDefault="007E7DAE">
      <w:pPr>
        <w:pStyle w:val="a9"/>
        <w:bidi w:val="0"/>
        <w:jc w:val="center"/>
        <w:rPr>
          <w:rFonts w:hint="default"/>
          <w:lang w:val="en-US"/>
        </w:rPr>
      </w:pPr>
      <w:proofErr w:type="spellStart"/>
      <w:r>
        <w:rPr>
          <w:rFonts w:ascii="Simplified Arabic" w:hAnsi="Simplified Arabic" w:eastAsia="Simplified Arabic"/>
          <w:sz w:val="24"/>
          <w:rtl/>
        </w:rPr>
        <w:t>Academic</w:t>
      </w:r>
      <w:proofErr w:type="spellEnd"/>
      <w:r>
        <w:rPr>
          <w:rFonts w:ascii="Simplified Arabic" w:hAnsi="Simplified Arabic" w:eastAsia="Simplified Arabic"/>
          <w:sz w:val="24"/>
          <w:rtl/>
        </w:rPr>
        <w:t xml:space="preserve"> </w:t>
      </w:r>
      <w:proofErr w:type="spellStart"/>
      <w:r>
        <w:rPr>
          <w:rFonts w:ascii="Simplified Arabic" w:hAnsi="Simplified Arabic" w:eastAsia="Simplified Arabic"/>
          <w:sz w:val="24"/>
          <w:rtl/>
        </w:rPr>
        <w:t>Year</w:t>
      </w:r>
      <w:proofErr w:type="spellEnd"/>
      <w:r>
        <w:rPr>
          <w:rFonts w:ascii="Simplified Arabic" w:hAnsi="Simplified Arabic" w:eastAsia="Simplified Arabic"/>
          <w:sz w:val="24"/>
          <w:rtl/>
        </w:rPr>
        <w:t>:</w:t>
      </w:r>
    </w:p>
    <w:p w14:paraId="365A2724" w14:textId="77777777" w:rsidR="007F48B6" w:rsidRPr="00CF5580" w:rsidRDefault="007F48B6">
      <w:pPr>
        <w:pStyle w:val="a9"/>
        <w:bidi w:val="0"/>
        <w:jc w:val="center"/>
        <w:rPr>
          <w:rFonts w:hint="default"/>
          <w:lang w:val="en-US"/>
        </w:rPr>
      </w:pPr>
    </w:p>
    <w:p w14:paraId="3B9C64F9" w14:textId="5A1411D3" w:rsidR="007F48B6" w:rsidRPr="007C5902" w:rsidRDefault="00F7208E">
      <w:pPr>
        <w:pStyle w:val="a9"/>
        <w:bidi w:val="0"/>
        <w:jc w:val="center"/>
        <w:rPr>
          <w:rFonts w:hint="default"/>
          <w:rtl/>
          <w:lang w:val="en-US"/>
        </w:rPr>
      </w:pPr>
      <w:r>
        <w:rPr>
          <w:rFonts w:ascii="Simplified Arabic" w:hAnsi="Simplified Arabic" w:eastAsia="Simplified Arabic"/>
          <w:sz w:val="24"/>
          <w:rtl/>
          <w:lang w:val="en-US"/>
        </w:rPr>
        <w:t xml:space="preserve">2025 </w:t>
      </w:r>
    </w:p>
    <w:p>
      <w:r>
        <w:t>خلود العسكر (رقم الأوركيد: https://orcid.org/signin)، ماجستير إدارة أعمال – تخصص محاسبة التكاليف، جامعة ميدأوشن – كلية الإدارة، المملكة العربية السعودية، Kled29.k@gmail.com:</w:t>
      </w:r>
    </w:p>
    <w:sectPr w:rsidR="007F48B6" w:rsidRPr="007C5902" w:rsidSect="00CF5580">
      <w:footerReference w:type="even" r:id="rId10"/>
      <w:footerReference w:type="default" r:id="rId11"/>
      <w:pgSz w:w="11900" w:h="16840"/>
      <w:pgMar w:top="1440" w:right="1274" w:bottom="1440" w:left="1800" w:header="708" w:footer="708" w:gutter="0"/>
      <w:pgBorders w:offsetFrom="page">
        <w:top w:val="dotted" w:sz="4" w:space="24" w:color="auto"/>
        <w:left w:val="dotted" w:sz="4" w:space="24" w:color="auto"/>
        <w:bottom w:val="dotted" w:sz="4" w:space="24" w:color="auto"/>
        <w:right w:val="dotted" w:sz="4" w:space="24" w:color="auto"/>
      </w:pgBorders>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BC708" w14:textId="77777777" w:rsidR="00C7647D" w:rsidRDefault="00C7647D">
      <w:r>
        <w:separator/>
      </w:r>
    </w:p>
  </w:endnote>
  <w:endnote w:type="continuationSeparator" w:id="0">
    <w:p w14:paraId="034658AE" w14:textId="77777777" w:rsidR="00C7647D" w:rsidRDefault="00C76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1"/>
    <w:family w:val="auto"/>
    <w:pitch w:val="variable"/>
    <w:sig w:usb0="E50002FF" w:usb1="500079DB" w:usb2="00000010" w:usb3="00000000" w:csb0="00000000" w:csb1="00000000"/>
  </w:font>
  <w:font w:name="Sakkal Majalla">
    <w:panose1 w:val="02000000000000000000"/>
    <w:charset w:val="00"/>
    <w:family w:val="auto"/>
    <w:pitch w:val="variable"/>
    <w:sig w:usb0="A0002027" w:usb1="80000000" w:usb2="00000108" w:usb3="00000000" w:csb0="000000D3" w:csb1="00000000"/>
  </w:font>
  <w:font w:name="-webkit-standard">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Pr>
      <w:id w:val="1532459600"/>
      <w:docPartObj>
        <w:docPartGallery w:val="Page Numbers (Bottom of Page)"/>
        <w:docPartUnique/>
      </w:docPartObj>
    </w:sdtPr>
    <w:sdtContent>
      <w:p w14:paraId="4704DA40" w14:textId="4203FA74" w:rsidR="00072402" w:rsidRDefault="00072402" w:rsidP="00981EDE">
        <w:pPr>
          <w:pStyle w:val="ad"/>
          <w:framePr w:wrap="none" w:vAnchor="text" w:hAnchor="margin" w:xAlign="center" w:y="1"/>
          <w:jc w:val="center"/>
          <w:rPr>
            <w:rStyle w:val="ae"/>
          </w:rPr>
        </w:pPr>
        <w:r>
          <w:rPr>
            <w:rStyle w:val="ae"/>
          </w:rPr>
          <w:fldChar w:fldCharType="begin"/>
        </w:r>
        <w:r>
          <w:rPr>
            <w:rStyle w:val="ae"/>
          </w:rPr>
          <w:instrText xml:space="preserve"> PAGE </w:instrText>
        </w:r>
        <w:r>
          <w:rPr>
            <w:rStyle w:val="ae"/>
          </w:rPr>
          <w:fldChar w:fldCharType="end"/>
        </w:r>
      </w:p>
    </w:sdtContent>
  </w:sdt>
  <w:sdt>
    <w:sdtPr>
      <w:rPr>
        <w:rStyle w:val="ae"/>
      </w:rPr>
      <w:id w:val="-1424956994"/>
      <w:docPartObj>
        <w:docPartGallery w:val="Page Numbers (Bottom of Page)"/>
        <w:docPartUnique/>
      </w:docPartObj>
    </w:sdtPr>
    <w:sdtContent>
      <w:p w14:paraId="0F7A214C" w14:textId="74A3F6DF" w:rsidR="006870F9" w:rsidRDefault="006870F9" w:rsidP="00981EDE">
        <w:pPr>
          <w:pStyle w:val="ad"/>
          <w:framePr w:wrap="none" w:vAnchor="text" w:hAnchor="margin" w:xAlign="center" w:y="1"/>
          <w:jc w:val="center"/>
          <w:rPr>
            <w:rStyle w:val="ae"/>
          </w:rPr>
        </w:pPr>
        <w:r>
          <w:rPr>
            <w:rStyle w:val="ae"/>
          </w:rPr>
          <w:fldChar w:fldCharType="begin"/>
        </w:r>
        <w:r>
          <w:rPr>
            <w:rStyle w:val="ae"/>
          </w:rPr>
          <w:instrText xml:space="preserve"> PAGE </w:instrText>
        </w:r>
        <w:r>
          <w:rPr>
            <w:rStyle w:val="ae"/>
          </w:rPr>
          <w:fldChar w:fldCharType="end"/>
        </w:r>
      </w:p>
    </w:sdtContent>
  </w:sdt>
  <w:p w14:paraId="61E785A6" w14:textId="77777777" w:rsidR="006870F9" w:rsidRDefault="006870F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Pr>
      <w:id w:val="210934372"/>
      <w:docPartObj>
        <w:docPartGallery w:val="Page Numbers (Bottom of Page)"/>
        <w:docPartUnique/>
      </w:docPartObj>
    </w:sdtPr>
    <w:sdtContent>
      <w:p w14:paraId="4C7046CF" w14:textId="0D5C87C8" w:rsidR="00072402" w:rsidRDefault="00072402" w:rsidP="00981EDE">
        <w:pPr>
          <w:pStyle w:val="ad"/>
          <w:framePr w:wrap="none" w:vAnchor="text" w:hAnchor="margin" w:xAlign="center" w:y="1"/>
          <w:jc w:val="center"/>
          <w:rPr>
            <w:rStyle w:val="ae"/>
          </w:rPr>
        </w:pPr>
        <w:r>
          <w:rPr>
            <w:rStyle w:val="ae"/>
          </w:rPr>
          <w:fldChar w:fldCharType="begin"/>
        </w:r>
        <w:r>
          <w:rPr>
            <w:rStyle w:val="ae"/>
          </w:rPr>
          <w:instrText xml:space="preserve"> PAGE </w:instrText>
        </w:r>
        <w:r>
          <w:rPr>
            <w:rStyle w:val="ae"/>
          </w:rPr>
          <w:fldChar w:fldCharType="separate"/>
        </w:r>
        <w:r>
          <w:rPr>
            <w:rStyle w:val="ae"/>
            <w:noProof/>
          </w:rPr>
          <w:t>3</w:t>
        </w:r>
        <w:r>
          <w:rPr>
            <w:rStyle w:val="ae"/>
          </w:rPr>
          <w:fldChar w:fldCharType="end"/>
        </w:r>
      </w:p>
    </w:sdtContent>
  </w:sdt>
  <w:p w14:paraId="2D083BF4" w14:textId="77777777" w:rsidR="007F48B6" w:rsidRDefault="007F48B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9A816" w14:textId="77777777" w:rsidR="00C7647D" w:rsidRDefault="00C7647D">
      <w:r>
        <w:separator/>
      </w:r>
    </w:p>
  </w:footnote>
  <w:footnote w:type="continuationSeparator" w:id="0">
    <w:p w14:paraId="7BAA6E37" w14:textId="77777777" w:rsidR="00C7647D" w:rsidRDefault="00C764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8CD"/>
    <w:multiLevelType w:val="hybridMultilevel"/>
    <w:tmpl w:val="FFFFFFFF"/>
    <w:numStyleLink w:val="0"/>
  </w:abstractNum>
  <w:abstractNum w:abstractNumId="1" w15:restartNumberingAfterBreak="0">
    <w:nsid w:val="02065F64"/>
    <w:multiLevelType w:val="hybridMultilevel"/>
    <w:tmpl w:val="FFFFFFFF"/>
    <w:styleLink w:val="00"/>
    <w:lvl w:ilvl="0" w:tplc="B866A2F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1" w:tplc="523AFF9A">
      <w:start w:val="1"/>
      <w:numFmt w:val="bullet"/>
      <w:lvlText w:val="◦"/>
      <w:lvlJc w:val="left"/>
      <w:pPr>
        <w:ind w:left="121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2" w:tplc="84AAEB98">
      <w:start w:val="1"/>
      <w:numFmt w:val="bullet"/>
      <w:lvlText w:val="◦"/>
      <w:lvlJc w:val="left"/>
      <w:pPr>
        <w:ind w:left="193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3" w:tplc="BAE8E44C">
      <w:start w:val="1"/>
      <w:numFmt w:val="bullet"/>
      <w:lvlText w:val="◦"/>
      <w:lvlJc w:val="left"/>
      <w:pPr>
        <w:ind w:left="265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4" w:tplc="D7F2E938">
      <w:start w:val="1"/>
      <w:numFmt w:val="bullet"/>
      <w:lvlText w:val="◦"/>
      <w:lvlJc w:val="left"/>
      <w:pPr>
        <w:ind w:left="337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5" w:tplc="C6680A66">
      <w:start w:val="1"/>
      <w:numFmt w:val="bullet"/>
      <w:lvlText w:val="◦"/>
      <w:lvlJc w:val="left"/>
      <w:pPr>
        <w:ind w:left="409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6" w:tplc="6C8CBE36">
      <w:start w:val="1"/>
      <w:numFmt w:val="bullet"/>
      <w:lvlText w:val="◦"/>
      <w:lvlJc w:val="left"/>
      <w:pPr>
        <w:ind w:left="481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7" w:tplc="917E07C4">
      <w:start w:val="1"/>
      <w:numFmt w:val="bullet"/>
      <w:lvlText w:val="◦"/>
      <w:lvlJc w:val="left"/>
      <w:pPr>
        <w:ind w:left="553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8" w:tplc="3668AE70">
      <w:start w:val="1"/>
      <w:numFmt w:val="bullet"/>
      <w:lvlText w:val="◦"/>
      <w:lvlJc w:val="left"/>
      <w:pPr>
        <w:ind w:left="625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 w15:restartNumberingAfterBreak="0">
    <w:nsid w:val="06C15974"/>
    <w:multiLevelType w:val="hybridMultilevel"/>
    <w:tmpl w:val="FFFFFFFF"/>
    <w:numStyleLink w:val="a"/>
  </w:abstractNum>
  <w:abstractNum w:abstractNumId="3" w15:restartNumberingAfterBreak="0">
    <w:nsid w:val="0AF629E3"/>
    <w:multiLevelType w:val="hybridMultilevel"/>
    <w:tmpl w:val="FFFFFFFF"/>
    <w:styleLink w:val="1"/>
    <w:lvl w:ilvl="0" w:tplc="27706BF2">
      <w:start w:val="1"/>
      <w:numFmt w:val="decimal"/>
      <w:lvlText w:val="%1."/>
      <w:lvlJc w:val="left"/>
      <w:pPr>
        <w:ind w:left="411" w:hanging="411"/>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1" w:tplc="83467568">
      <w:start w:val="1"/>
      <w:numFmt w:val="lowerLetter"/>
      <w:lvlText w:val="%2."/>
      <w:lvlJc w:val="left"/>
      <w:pPr>
        <w:ind w:left="411" w:hanging="411"/>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2" w:tplc="7272F910">
      <w:start w:val="1"/>
      <w:numFmt w:val="lowerRoman"/>
      <w:lvlText w:val="%3."/>
      <w:lvlJc w:val="left"/>
      <w:pPr>
        <w:ind w:left="514" w:hanging="349"/>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3" w:tplc="5E3A5D32">
      <w:start w:val="1"/>
      <w:numFmt w:val="decimal"/>
      <w:lvlText w:val="%4."/>
      <w:lvlJc w:val="left"/>
      <w:pPr>
        <w:ind w:left="1241" w:hanging="411"/>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4" w:tplc="AC50F6D8">
      <w:start w:val="1"/>
      <w:numFmt w:val="lowerLetter"/>
      <w:lvlText w:val="%5."/>
      <w:lvlJc w:val="left"/>
      <w:pPr>
        <w:ind w:left="1961" w:hanging="411"/>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5" w:tplc="6064432C">
      <w:start w:val="1"/>
      <w:numFmt w:val="lowerRoman"/>
      <w:lvlText w:val="%6."/>
      <w:lvlJc w:val="left"/>
      <w:pPr>
        <w:ind w:left="2674" w:hanging="349"/>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6" w:tplc="3E082DAC">
      <w:start w:val="1"/>
      <w:numFmt w:val="decimal"/>
      <w:lvlText w:val="%7."/>
      <w:lvlJc w:val="left"/>
      <w:pPr>
        <w:ind w:left="3401" w:hanging="411"/>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7" w:tplc="A06489CA">
      <w:start w:val="1"/>
      <w:numFmt w:val="lowerLetter"/>
      <w:lvlText w:val="%8."/>
      <w:lvlJc w:val="left"/>
      <w:pPr>
        <w:ind w:left="4121" w:hanging="411"/>
      </w:pPr>
      <w:rPr>
        <w:rFonts w:hAnsi="Arial Unicode MS"/>
        <w:caps w:val="0"/>
        <w:smallCaps w:val="0"/>
        <w:strike w:val="0"/>
        <w:dstrike w:val="0"/>
        <w:outline w:val="0"/>
        <w:emboss w:val="0"/>
        <w:imprint w:val="0"/>
        <w:color w:val="FF0000"/>
        <w:spacing w:val="0"/>
        <w:w w:val="100"/>
        <w:kern w:val="0"/>
        <w:position w:val="0"/>
        <w:highlight w:val="none"/>
        <w:vertAlign w:val="baseline"/>
      </w:rPr>
    </w:lvl>
    <w:lvl w:ilvl="8" w:tplc="6D8AC5D6">
      <w:start w:val="1"/>
      <w:numFmt w:val="lowerRoman"/>
      <w:lvlText w:val="%9."/>
      <w:lvlJc w:val="left"/>
      <w:pPr>
        <w:ind w:left="4834" w:hanging="349"/>
      </w:pPr>
      <w:rPr>
        <w:rFonts w:hAnsi="Arial Unicode MS"/>
        <w:caps w:val="0"/>
        <w:smallCaps w:val="0"/>
        <w:strike w:val="0"/>
        <w:dstrike w:val="0"/>
        <w:outline w:val="0"/>
        <w:emboss w:val="0"/>
        <w:imprint w:val="0"/>
        <w:color w:val="FF0000"/>
        <w:spacing w:val="0"/>
        <w:w w:val="100"/>
        <w:kern w:val="0"/>
        <w:position w:val="0"/>
        <w:highlight w:val="none"/>
        <w:vertAlign w:val="baseline"/>
      </w:rPr>
    </w:lvl>
  </w:abstractNum>
  <w:abstractNum w:abstractNumId="4" w15:restartNumberingAfterBreak="0">
    <w:nsid w:val="24E815D1"/>
    <w:multiLevelType w:val="hybridMultilevel"/>
    <w:tmpl w:val="FFFFFFFF"/>
    <w:styleLink w:val="a0"/>
    <w:lvl w:ilvl="0" w:tplc="446EBBA4">
      <w:start w:val="1"/>
      <w:numFmt w:val="decimal"/>
      <w:lvlText w:val="%1."/>
      <w:lvlJc w:val="left"/>
      <w:pPr>
        <w:ind w:left="49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1" w:tplc="2674A6BC">
      <w:start w:val="1"/>
      <w:numFmt w:val="decimal"/>
      <w:lvlText w:val="%2."/>
      <w:lvlJc w:val="left"/>
      <w:pPr>
        <w:ind w:left="99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2" w:tplc="0302CCB2">
      <w:start w:val="1"/>
      <w:numFmt w:val="decimal"/>
      <w:lvlText w:val="%3."/>
      <w:lvlJc w:val="left"/>
      <w:pPr>
        <w:ind w:left="171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3" w:tplc="6BA058C2">
      <w:start w:val="1"/>
      <w:numFmt w:val="decimal"/>
      <w:lvlText w:val="%4."/>
      <w:lvlJc w:val="left"/>
      <w:pPr>
        <w:ind w:left="243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4" w:tplc="5C2C9DC0">
      <w:start w:val="1"/>
      <w:numFmt w:val="decimal"/>
      <w:lvlText w:val="%5."/>
      <w:lvlJc w:val="left"/>
      <w:pPr>
        <w:ind w:left="315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5" w:tplc="37204FEE">
      <w:start w:val="1"/>
      <w:numFmt w:val="decimal"/>
      <w:lvlText w:val="%6."/>
      <w:lvlJc w:val="left"/>
      <w:pPr>
        <w:ind w:left="387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6" w:tplc="F07A2524">
      <w:start w:val="1"/>
      <w:numFmt w:val="decimal"/>
      <w:lvlText w:val="%7."/>
      <w:lvlJc w:val="left"/>
      <w:pPr>
        <w:ind w:left="459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7" w:tplc="405699C2">
      <w:start w:val="1"/>
      <w:numFmt w:val="decimal"/>
      <w:lvlText w:val="%8."/>
      <w:lvlJc w:val="left"/>
      <w:pPr>
        <w:ind w:left="531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lvl w:ilvl="8" w:tplc="37426C76">
      <w:start w:val="1"/>
      <w:numFmt w:val="decimal"/>
      <w:lvlText w:val="%9."/>
      <w:lvlJc w:val="left"/>
      <w:pPr>
        <w:ind w:left="603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5" w15:restartNumberingAfterBreak="0">
    <w:nsid w:val="250976CB"/>
    <w:multiLevelType w:val="hybridMultilevel"/>
    <w:tmpl w:val="FFFFFFFF"/>
    <w:styleLink w:val="a1"/>
    <w:lvl w:ilvl="0" w:tplc="2BFA9A5E">
      <w:start w:val="1"/>
      <w:numFmt w:val="decimal"/>
      <w:lvlText w:val="%1."/>
      <w:lvlJc w:val="left"/>
      <w:pPr>
        <w:ind w:left="62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1" w:tplc="8C0C2306">
      <w:start w:val="1"/>
      <w:numFmt w:val="decimal"/>
      <w:lvlText w:val="%2."/>
      <w:lvlJc w:val="left"/>
      <w:pPr>
        <w:ind w:left="112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2" w:tplc="1EC61ADC">
      <w:start w:val="1"/>
      <w:numFmt w:val="decimal"/>
      <w:lvlText w:val="%3."/>
      <w:lvlJc w:val="left"/>
      <w:pPr>
        <w:ind w:left="184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3" w:tplc="CCA8C0D4">
      <w:start w:val="1"/>
      <w:numFmt w:val="decimal"/>
      <w:lvlText w:val="%4."/>
      <w:lvlJc w:val="left"/>
      <w:pPr>
        <w:ind w:left="256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4" w:tplc="266C4AAE">
      <w:start w:val="1"/>
      <w:numFmt w:val="decimal"/>
      <w:lvlText w:val="%5."/>
      <w:lvlJc w:val="left"/>
      <w:pPr>
        <w:ind w:left="328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5" w:tplc="84D68E4E">
      <w:start w:val="1"/>
      <w:numFmt w:val="decimal"/>
      <w:lvlText w:val="%6."/>
      <w:lvlJc w:val="left"/>
      <w:pPr>
        <w:ind w:left="400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6" w:tplc="C5806F7A">
      <w:start w:val="1"/>
      <w:numFmt w:val="decimal"/>
      <w:lvlText w:val="%7."/>
      <w:lvlJc w:val="left"/>
      <w:pPr>
        <w:ind w:left="472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7" w:tplc="F6DAB1E4">
      <w:start w:val="1"/>
      <w:numFmt w:val="decimal"/>
      <w:lvlText w:val="%8."/>
      <w:lvlJc w:val="left"/>
      <w:pPr>
        <w:ind w:left="544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8" w:tplc="2DC42E9A">
      <w:start w:val="1"/>
      <w:numFmt w:val="decimal"/>
      <w:lvlText w:val="%9."/>
      <w:lvlJc w:val="left"/>
      <w:pPr>
        <w:ind w:left="616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abstractNum>
  <w:abstractNum w:abstractNumId="6" w15:restartNumberingAfterBreak="0">
    <w:nsid w:val="337439F6"/>
    <w:multiLevelType w:val="hybridMultilevel"/>
    <w:tmpl w:val="FFFFFFFF"/>
    <w:styleLink w:val="01"/>
    <w:lvl w:ilvl="0" w:tplc="B8A075BA">
      <w:start w:val="1"/>
      <w:numFmt w:val="bullet"/>
      <w:lvlText w:val="-"/>
      <w:lvlJc w:val="left"/>
      <w:pPr>
        <w:ind w:left="160" w:hanging="160"/>
      </w:pPr>
      <w:rPr>
        <w:rFonts w:hAnsi="Arial Unicode MS"/>
        <w:caps w:val="0"/>
        <w:smallCaps w:val="0"/>
        <w:strike w:val="0"/>
        <w:dstrike w:val="0"/>
        <w:outline w:val="0"/>
        <w:emboss w:val="0"/>
        <w:imprint w:val="0"/>
        <w:spacing w:val="0"/>
        <w:w w:val="100"/>
        <w:kern w:val="0"/>
        <w:position w:val="4"/>
        <w:sz w:val="19"/>
        <w:szCs w:val="19"/>
        <w:highlight w:val="none"/>
        <w:vertAlign w:val="baseline"/>
      </w:rPr>
    </w:lvl>
    <w:lvl w:ilvl="1" w:tplc="05F85C10">
      <w:start w:val="1"/>
      <w:numFmt w:val="bullet"/>
      <w:lvlText w:val="◦"/>
      <w:lvlJc w:val="left"/>
      <w:pPr>
        <w:ind w:left="115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19"/>
        <w:szCs w:val="19"/>
        <w:highlight w:val="none"/>
        <w:vertAlign w:val="baseline"/>
      </w:rPr>
    </w:lvl>
    <w:lvl w:ilvl="2" w:tplc="4102496C">
      <w:start w:val="1"/>
      <w:numFmt w:val="bullet"/>
      <w:lvlText w:val="◦"/>
      <w:lvlJc w:val="left"/>
      <w:pPr>
        <w:ind w:left="187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3" w:tplc="15EEAC60">
      <w:start w:val="1"/>
      <w:numFmt w:val="bullet"/>
      <w:lvlText w:val="◦"/>
      <w:lvlJc w:val="left"/>
      <w:pPr>
        <w:ind w:left="259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19"/>
        <w:szCs w:val="19"/>
        <w:highlight w:val="none"/>
        <w:vertAlign w:val="baseline"/>
      </w:rPr>
    </w:lvl>
    <w:lvl w:ilvl="4" w:tplc="55DE87C2">
      <w:start w:val="1"/>
      <w:numFmt w:val="bullet"/>
      <w:lvlText w:val="◦"/>
      <w:lvlJc w:val="left"/>
      <w:pPr>
        <w:ind w:left="331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5" w:tplc="C7162214">
      <w:start w:val="1"/>
      <w:numFmt w:val="bullet"/>
      <w:lvlText w:val="◦"/>
      <w:lvlJc w:val="left"/>
      <w:pPr>
        <w:ind w:left="403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19"/>
        <w:szCs w:val="19"/>
        <w:highlight w:val="none"/>
        <w:vertAlign w:val="baseline"/>
      </w:rPr>
    </w:lvl>
    <w:lvl w:ilvl="6" w:tplc="BE2E984E">
      <w:start w:val="1"/>
      <w:numFmt w:val="bullet"/>
      <w:lvlText w:val="◦"/>
      <w:lvlJc w:val="left"/>
      <w:pPr>
        <w:ind w:left="475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7" w:tplc="7F28C7EA">
      <w:start w:val="1"/>
      <w:numFmt w:val="bullet"/>
      <w:lvlText w:val="◦"/>
      <w:lvlJc w:val="left"/>
      <w:pPr>
        <w:ind w:left="547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19"/>
        <w:szCs w:val="19"/>
        <w:highlight w:val="none"/>
        <w:vertAlign w:val="baseline"/>
      </w:rPr>
    </w:lvl>
    <w:lvl w:ilvl="8" w:tplc="06543D42">
      <w:start w:val="1"/>
      <w:numFmt w:val="bullet"/>
      <w:lvlText w:val="◦"/>
      <w:lvlJc w:val="left"/>
      <w:pPr>
        <w:ind w:left="619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abstractNum>
  <w:abstractNum w:abstractNumId="7" w15:restartNumberingAfterBreak="0">
    <w:nsid w:val="344D1C41"/>
    <w:multiLevelType w:val="hybridMultilevel"/>
    <w:tmpl w:val="FFFFFFFF"/>
    <w:styleLink w:val="a2"/>
    <w:lvl w:ilvl="0" w:tplc="1B0612C6">
      <w:start w:val="1"/>
      <w:numFmt w:val="bullet"/>
      <w:lvlText w:val="•"/>
      <w:lvlJc w:val="left"/>
      <w:pPr>
        <w:ind w:left="59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ACDAC6A6">
      <w:start w:val="1"/>
      <w:numFmt w:val="bullet"/>
      <w:lvlText w:val="◦"/>
      <w:lvlJc w:val="left"/>
      <w:pPr>
        <w:ind w:left="131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A32D914">
      <w:start w:val="1"/>
      <w:numFmt w:val="bullet"/>
      <w:lvlText w:val="◦"/>
      <w:lvlJc w:val="left"/>
      <w:pPr>
        <w:ind w:left="203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3F6E836">
      <w:start w:val="1"/>
      <w:numFmt w:val="bullet"/>
      <w:lvlText w:val="◦"/>
      <w:lvlJc w:val="left"/>
      <w:pPr>
        <w:ind w:left="275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570E766">
      <w:start w:val="1"/>
      <w:numFmt w:val="bullet"/>
      <w:lvlText w:val="◦"/>
      <w:lvlJc w:val="left"/>
      <w:pPr>
        <w:ind w:left="347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CE4E007A">
      <w:start w:val="1"/>
      <w:numFmt w:val="bullet"/>
      <w:lvlText w:val="◦"/>
      <w:lvlJc w:val="left"/>
      <w:pPr>
        <w:ind w:left="419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8BB6645E">
      <w:start w:val="1"/>
      <w:numFmt w:val="bullet"/>
      <w:lvlText w:val="◦"/>
      <w:lvlJc w:val="left"/>
      <w:pPr>
        <w:ind w:left="491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6484702">
      <w:start w:val="1"/>
      <w:numFmt w:val="bullet"/>
      <w:lvlText w:val="◦"/>
      <w:lvlJc w:val="left"/>
      <w:pPr>
        <w:ind w:left="563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81D667AC">
      <w:start w:val="1"/>
      <w:numFmt w:val="bullet"/>
      <w:lvlText w:val="◦"/>
      <w:lvlJc w:val="left"/>
      <w:pPr>
        <w:ind w:left="635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B0614BD"/>
    <w:multiLevelType w:val="hybridMultilevel"/>
    <w:tmpl w:val="FFFFFFFF"/>
    <w:numStyleLink w:val="a0"/>
  </w:abstractNum>
  <w:abstractNum w:abstractNumId="9" w15:restartNumberingAfterBreak="0">
    <w:nsid w:val="401D6AF9"/>
    <w:multiLevelType w:val="hybridMultilevel"/>
    <w:tmpl w:val="FFFFFFFF"/>
    <w:numStyleLink w:val="a2"/>
  </w:abstractNum>
  <w:abstractNum w:abstractNumId="10" w15:restartNumberingAfterBreak="0">
    <w:nsid w:val="408C75BE"/>
    <w:multiLevelType w:val="hybridMultilevel"/>
    <w:tmpl w:val="FFFFFFFF"/>
    <w:numStyleLink w:val="1"/>
  </w:abstractNum>
  <w:abstractNum w:abstractNumId="11" w15:restartNumberingAfterBreak="0">
    <w:nsid w:val="48C45B66"/>
    <w:multiLevelType w:val="hybridMultilevel"/>
    <w:tmpl w:val="FFFFFFFF"/>
    <w:numStyleLink w:val="a3"/>
  </w:abstractNum>
  <w:abstractNum w:abstractNumId="12" w15:restartNumberingAfterBreak="0">
    <w:nsid w:val="54E9249C"/>
    <w:multiLevelType w:val="hybridMultilevel"/>
    <w:tmpl w:val="FFFFFFFF"/>
    <w:numStyleLink w:val="02"/>
  </w:abstractNum>
  <w:abstractNum w:abstractNumId="13" w15:restartNumberingAfterBreak="0">
    <w:nsid w:val="55D644B3"/>
    <w:multiLevelType w:val="hybridMultilevel"/>
    <w:tmpl w:val="FFFFFFFF"/>
    <w:numStyleLink w:val="00"/>
  </w:abstractNum>
  <w:abstractNum w:abstractNumId="14" w15:restartNumberingAfterBreak="0">
    <w:nsid w:val="65675F49"/>
    <w:multiLevelType w:val="hybridMultilevel"/>
    <w:tmpl w:val="FFFFFFFF"/>
    <w:numStyleLink w:val="a1"/>
  </w:abstractNum>
  <w:abstractNum w:abstractNumId="15" w15:restartNumberingAfterBreak="0">
    <w:nsid w:val="6728355E"/>
    <w:multiLevelType w:val="hybridMultilevel"/>
    <w:tmpl w:val="FFFFFFFF"/>
    <w:numStyleLink w:val="01"/>
  </w:abstractNum>
  <w:abstractNum w:abstractNumId="16" w15:restartNumberingAfterBreak="0">
    <w:nsid w:val="700953A5"/>
    <w:multiLevelType w:val="hybridMultilevel"/>
    <w:tmpl w:val="FFFFFFFF"/>
    <w:styleLink w:val="02"/>
    <w:lvl w:ilvl="0" w:tplc="48CADC02">
      <w:start w:val="1"/>
      <w:numFmt w:val="decimal"/>
      <w:lvlText w:val="%1."/>
      <w:lvlJc w:val="left"/>
      <w:pPr>
        <w:ind w:left="59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1B2AEEA">
      <w:start w:val="1"/>
      <w:numFmt w:val="decimal"/>
      <w:lvlText w:val="%2."/>
      <w:lvlJc w:val="left"/>
      <w:pPr>
        <w:ind w:left="109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9D8EC34">
      <w:start w:val="1"/>
      <w:numFmt w:val="decimal"/>
      <w:lvlText w:val="%3."/>
      <w:lvlJc w:val="left"/>
      <w:pPr>
        <w:ind w:left="181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EE471B2">
      <w:start w:val="1"/>
      <w:numFmt w:val="decimal"/>
      <w:lvlText w:val="%4."/>
      <w:lvlJc w:val="left"/>
      <w:pPr>
        <w:ind w:left="253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526211F6">
      <w:start w:val="1"/>
      <w:numFmt w:val="decimal"/>
      <w:lvlText w:val="%5."/>
      <w:lvlJc w:val="left"/>
      <w:pPr>
        <w:ind w:left="325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69CFCCA">
      <w:start w:val="1"/>
      <w:numFmt w:val="decimal"/>
      <w:lvlText w:val="%6."/>
      <w:lvlJc w:val="left"/>
      <w:pPr>
        <w:ind w:left="397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D2AA19C">
      <w:start w:val="1"/>
      <w:numFmt w:val="decimal"/>
      <w:lvlText w:val="%7."/>
      <w:lvlJc w:val="left"/>
      <w:pPr>
        <w:ind w:left="469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64E22D8">
      <w:start w:val="1"/>
      <w:numFmt w:val="decimal"/>
      <w:lvlText w:val="%8."/>
      <w:lvlJc w:val="left"/>
      <w:pPr>
        <w:ind w:left="541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D7677FC">
      <w:start w:val="1"/>
      <w:numFmt w:val="decimal"/>
      <w:lvlText w:val="%9."/>
      <w:lvlJc w:val="left"/>
      <w:pPr>
        <w:ind w:left="613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39441F3"/>
    <w:multiLevelType w:val="hybridMultilevel"/>
    <w:tmpl w:val="FFFFFFFF"/>
    <w:styleLink w:val="a3"/>
    <w:lvl w:ilvl="0" w:tplc="A8BCBBEA">
      <w:start w:val="1"/>
      <w:numFmt w:val="decimal"/>
      <w:lvlText w:val="%1."/>
      <w:lvlJc w:val="left"/>
      <w:pPr>
        <w:ind w:left="43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1" w:tplc="850ED41A">
      <w:start w:val="1"/>
      <w:numFmt w:val="decimal"/>
      <w:lvlText w:val="%2."/>
      <w:lvlJc w:val="left"/>
      <w:pPr>
        <w:ind w:left="93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2" w:tplc="8062A4A6">
      <w:start w:val="1"/>
      <w:numFmt w:val="decimal"/>
      <w:lvlText w:val="%3."/>
      <w:lvlJc w:val="left"/>
      <w:pPr>
        <w:ind w:left="165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3" w:tplc="0924077E">
      <w:start w:val="1"/>
      <w:numFmt w:val="decimal"/>
      <w:lvlText w:val="%4."/>
      <w:lvlJc w:val="left"/>
      <w:pPr>
        <w:ind w:left="237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4" w:tplc="E0F47DA6">
      <w:start w:val="1"/>
      <w:numFmt w:val="decimal"/>
      <w:lvlText w:val="%5."/>
      <w:lvlJc w:val="left"/>
      <w:pPr>
        <w:ind w:left="309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5" w:tplc="D78CC192">
      <w:start w:val="1"/>
      <w:numFmt w:val="decimal"/>
      <w:lvlText w:val="%6."/>
      <w:lvlJc w:val="left"/>
      <w:pPr>
        <w:ind w:left="381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6" w:tplc="96F23BA6">
      <w:start w:val="1"/>
      <w:numFmt w:val="decimal"/>
      <w:lvlText w:val="%7."/>
      <w:lvlJc w:val="left"/>
      <w:pPr>
        <w:ind w:left="453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7" w:tplc="DFD2FF0E">
      <w:start w:val="1"/>
      <w:numFmt w:val="decimal"/>
      <w:lvlText w:val="%8."/>
      <w:lvlJc w:val="left"/>
      <w:pPr>
        <w:ind w:left="525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lvl w:ilvl="8" w:tplc="5F444326">
      <w:start w:val="1"/>
      <w:numFmt w:val="decimal"/>
      <w:lvlText w:val="%9."/>
      <w:lvlJc w:val="left"/>
      <w:pPr>
        <w:ind w:left="5971" w:hanging="21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19"/>
        <w:szCs w:val="19"/>
        <w:highlight w:val="none"/>
        <w:vertAlign w:val="baseline"/>
      </w:rPr>
    </w:lvl>
  </w:abstractNum>
  <w:abstractNum w:abstractNumId="18" w15:restartNumberingAfterBreak="0">
    <w:nsid w:val="740E1A92"/>
    <w:multiLevelType w:val="hybridMultilevel"/>
    <w:tmpl w:val="FFFFFFFF"/>
    <w:styleLink w:val="a"/>
    <w:lvl w:ilvl="0" w:tplc="0FEE75D2">
      <w:start w:val="1"/>
      <w:numFmt w:val="decimal"/>
      <w:lvlText w:val="%1."/>
      <w:lvlJc w:val="left"/>
      <w:pPr>
        <w:ind w:left="59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96E42584">
      <w:start w:val="1"/>
      <w:numFmt w:val="decimal"/>
      <w:lvlText w:val="%2."/>
      <w:lvlJc w:val="left"/>
      <w:pPr>
        <w:ind w:left="81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tplc="853A67D6">
      <w:start w:val="1"/>
      <w:numFmt w:val="decimal"/>
      <w:lvlText w:val="%3."/>
      <w:lvlJc w:val="left"/>
      <w:pPr>
        <w:ind w:left="103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tplc="0C48A37A">
      <w:start w:val="1"/>
      <w:numFmt w:val="decimal"/>
      <w:lvlText w:val="%4."/>
      <w:lvlJc w:val="left"/>
      <w:pPr>
        <w:ind w:left="125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tplc="2D941224">
      <w:start w:val="1"/>
      <w:numFmt w:val="decimal"/>
      <w:lvlText w:val="%5."/>
      <w:lvlJc w:val="left"/>
      <w:pPr>
        <w:ind w:left="147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tplc="42D681A8">
      <w:start w:val="1"/>
      <w:numFmt w:val="decimal"/>
      <w:lvlText w:val="%6."/>
      <w:lvlJc w:val="left"/>
      <w:pPr>
        <w:ind w:left="169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tplc="6A42CAE8">
      <w:start w:val="1"/>
      <w:numFmt w:val="decimal"/>
      <w:lvlText w:val="%7."/>
      <w:lvlJc w:val="left"/>
      <w:pPr>
        <w:ind w:left="191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tplc="A888E53A">
      <w:start w:val="1"/>
      <w:numFmt w:val="decimal"/>
      <w:lvlText w:val="%8."/>
      <w:lvlJc w:val="left"/>
      <w:pPr>
        <w:ind w:left="213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tplc="8CA285E4">
      <w:start w:val="1"/>
      <w:numFmt w:val="decimal"/>
      <w:lvlText w:val="%9."/>
      <w:lvlJc w:val="left"/>
      <w:pPr>
        <w:ind w:left="2355" w:hanging="3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DE20A85"/>
    <w:multiLevelType w:val="hybridMultilevel"/>
    <w:tmpl w:val="FFFFFFFF"/>
    <w:styleLink w:val="0"/>
    <w:lvl w:ilvl="0" w:tplc="99E42916">
      <w:start w:val="1"/>
      <w:numFmt w:val="bullet"/>
      <w:lvlText w:val="-"/>
      <w:lvlJc w:val="left"/>
      <w:pPr>
        <w:ind w:left="34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1" w:tplc="7E96E160">
      <w:start w:val="1"/>
      <w:numFmt w:val="bullet"/>
      <w:lvlText w:val="◦"/>
      <w:lvlJc w:val="left"/>
      <w:pPr>
        <w:ind w:left="134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2" w:tplc="C0D2C8F0">
      <w:start w:val="1"/>
      <w:numFmt w:val="bullet"/>
      <w:lvlText w:val="◦"/>
      <w:lvlJc w:val="left"/>
      <w:pPr>
        <w:ind w:left="206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3" w:tplc="17987210">
      <w:start w:val="1"/>
      <w:numFmt w:val="bullet"/>
      <w:lvlText w:val="◦"/>
      <w:lvlJc w:val="left"/>
      <w:pPr>
        <w:ind w:left="278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4" w:tplc="36BE7BE8">
      <w:start w:val="1"/>
      <w:numFmt w:val="bullet"/>
      <w:lvlText w:val="◦"/>
      <w:lvlJc w:val="left"/>
      <w:pPr>
        <w:ind w:left="350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5" w:tplc="F362AE36">
      <w:start w:val="1"/>
      <w:numFmt w:val="bullet"/>
      <w:lvlText w:val="◦"/>
      <w:lvlJc w:val="left"/>
      <w:pPr>
        <w:ind w:left="422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6" w:tplc="B92C6998">
      <w:start w:val="1"/>
      <w:numFmt w:val="bullet"/>
      <w:lvlText w:val="◦"/>
      <w:lvlJc w:val="left"/>
      <w:pPr>
        <w:ind w:left="494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7" w:tplc="85CED658">
      <w:start w:val="1"/>
      <w:numFmt w:val="bullet"/>
      <w:lvlText w:val="◦"/>
      <w:lvlJc w:val="left"/>
      <w:pPr>
        <w:ind w:left="566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lvl w:ilvl="8" w:tplc="84B6DEEE">
      <w:start w:val="1"/>
      <w:numFmt w:val="bullet"/>
      <w:lvlText w:val="◦"/>
      <w:lvlJc w:val="left"/>
      <w:pPr>
        <w:ind w:left="6380" w:hanging="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38"/>
        <w:szCs w:val="38"/>
        <w:highlight w:val="none"/>
        <w:vertAlign w:val="baseline"/>
      </w:rPr>
    </w:lvl>
  </w:abstractNum>
  <w:num w:numId="1" w16cid:durableId="89739778">
    <w:abstractNumId w:val="18"/>
  </w:num>
  <w:num w:numId="2" w16cid:durableId="194737270">
    <w:abstractNumId w:val="2"/>
  </w:num>
  <w:num w:numId="3" w16cid:durableId="305087373">
    <w:abstractNumId w:val="2"/>
    <w:lvlOverride w:ilvl="0">
      <w:startOverride w:val="1"/>
    </w:lvlOverride>
  </w:num>
  <w:num w:numId="4" w16cid:durableId="2115785602">
    <w:abstractNumId w:val="2"/>
    <w:lvlOverride w:ilvl="0">
      <w:startOverride w:val="1"/>
      <w:lvl w:ilvl="0" w:tplc="BE60EA02">
        <w:start w:val="1"/>
        <w:numFmt w:val="decimal"/>
        <w:lvlText w:val="%1."/>
        <w:lvlJc w:val="left"/>
        <w:pPr>
          <w:ind w:left="59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174A756">
        <w:start w:val="1"/>
        <w:numFmt w:val="decimal"/>
        <w:lvlText w:val="%2."/>
        <w:lvlJc w:val="left"/>
        <w:pPr>
          <w:ind w:left="81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062E716">
        <w:start w:val="1"/>
        <w:numFmt w:val="decimal"/>
        <w:lvlText w:val="%3."/>
        <w:lvlJc w:val="left"/>
        <w:pPr>
          <w:ind w:left="103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AEF036">
        <w:start w:val="1"/>
        <w:numFmt w:val="decimal"/>
        <w:lvlText w:val="%4."/>
        <w:lvlJc w:val="left"/>
        <w:pPr>
          <w:ind w:left="125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DEDC06">
        <w:start w:val="1"/>
        <w:numFmt w:val="decimal"/>
        <w:lvlText w:val="%5."/>
        <w:lvlJc w:val="left"/>
        <w:pPr>
          <w:ind w:left="147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AB66D98">
        <w:start w:val="1"/>
        <w:numFmt w:val="decimal"/>
        <w:lvlText w:val="%6."/>
        <w:lvlJc w:val="left"/>
        <w:pPr>
          <w:ind w:left="169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081068">
        <w:start w:val="1"/>
        <w:numFmt w:val="decimal"/>
        <w:lvlText w:val="%7."/>
        <w:lvlJc w:val="left"/>
        <w:pPr>
          <w:ind w:left="191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4C49F9A">
        <w:start w:val="1"/>
        <w:numFmt w:val="decimal"/>
        <w:lvlText w:val="%8."/>
        <w:lvlJc w:val="left"/>
        <w:pPr>
          <w:ind w:left="213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9603AAA">
        <w:start w:val="1"/>
        <w:numFmt w:val="decimal"/>
        <w:lvlText w:val="%9."/>
        <w:lvlJc w:val="left"/>
        <w:pPr>
          <w:ind w:left="2355" w:hanging="3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16cid:durableId="1025599201">
    <w:abstractNumId w:val="2"/>
    <w:lvlOverride w:ilvl="0">
      <w:startOverride w:val="1"/>
    </w:lvlOverride>
  </w:num>
  <w:num w:numId="6" w16cid:durableId="42146071">
    <w:abstractNumId w:val="7"/>
  </w:num>
  <w:num w:numId="7" w16cid:durableId="1617709012">
    <w:abstractNumId w:val="9"/>
  </w:num>
  <w:num w:numId="8" w16cid:durableId="269747739">
    <w:abstractNumId w:val="2"/>
    <w:lvlOverride w:ilvl="0">
      <w:startOverride w:val="1"/>
    </w:lvlOverride>
  </w:num>
  <w:num w:numId="9" w16cid:durableId="2115443502">
    <w:abstractNumId w:val="16"/>
  </w:num>
  <w:num w:numId="10" w16cid:durableId="723062471">
    <w:abstractNumId w:val="12"/>
  </w:num>
  <w:num w:numId="11" w16cid:durableId="511728324">
    <w:abstractNumId w:val="12"/>
    <w:lvlOverride w:ilvl="0">
      <w:startOverride w:val="2"/>
    </w:lvlOverride>
  </w:num>
  <w:num w:numId="12" w16cid:durableId="1363674295">
    <w:abstractNumId w:val="2"/>
    <w:lvlOverride w:ilvl="0">
      <w:startOverride w:val="1"/>
    </w:lvlOverride>
  </w:num>
  <w:num w:numId="13" w16cid:durableId="819735714">
    <w:abstractNumId w:val="2"/>
    <w:lvlOverride w:ilvl="0">
      <w:startOverride w:val="1"/>
    </w:lvlOverride>
  </w:num>
  <w:num w:numId="14" w16cid:durableId="124391788">
    <w:abstractNumId w:val="2"/>
    <w:lvlOverride w:ilvl="0">
      <w:startOverride w:val="1"/>
      <w:lvl w:ilvl="0" w:tplc="BE60EA02">
        <w:start w:val="1"/>
        <w:numFmt w:val="decimal"/>
        <w:lvlText w:val="%1."/>
        <w:lvlJc w:val="left"/>
        <w:pPr>
          <w:ind w:left="49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174A756">
        <w:start w:val="1"/>
        <w:numFmt w:val="decimal"/>
        <w:lvlText w:val="%2."/>
        <w:lvlJc w:val="left"/>
        <w:pPr>
          <w:ind w:left="71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062E716">
        <w:start w:val="1"/>
        <w:numFmt w:val="decimal"/>
        <w:lvlText w:val="%3."/>
        <w:lvlJc w:val="left"/>
        <w:pPr>
          <w:ind w:left="93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AEF036">
        <w:start w:val="1"/>
        <w:numFmt w:val="decimal"/>
        <w:lvlText w:val="%4."/>
        <w:lvlJc w:val="left"/>
        <w:pPr>
          <w:ind w:left="115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DEDC06">
        <w:start w:val="1"/>
        <w:numFmt w:val="decimal"/>
        <w:lvlText w:val="%5."/>
        <w:lvlJc w:val="left"/>
        <w:pPr>
          <w:ind w:left="137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AB66D98">
        <w:start w:val="1"/>
        <w:numFmt w:val="decimal"/>
        <w:lvlText w:val="%6."/>
        <w:lvlJc w:val="left"/>
        <w:pPr>
          <w:ind w:left="159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081068">
        <w:start w:val="1"/>
        <w:numFmt w:val="decimal"/>
        <w:lvlText w:val="%7."/>
        <w:lvlJc w:val="left"/>
        <w:pPr>
          <w:ind w:left="181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4C49F9A">
        <w:start w:val="1"/>
        <w:numFmt w:val="decimal"/>
        <w:lvlText w:val="%8."/>
        <w:lvlJc w:val="left"/>
        <w:pPr>
          <w:ind w:left="203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9603AAA">
        <w:start w:val="1"/>
        <w:numFmt w:val="decimal"/>
        <w:lvlText w:val="%9."/>
        <w:lvlJc w:val="left"/>
        <w:pPr>
          <w:ind w:left="2255" w:hanging="27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5" w16cid:durableId="394546939">
    <w:abstractNumId w:val="4"/>
  </w:num>
  <w:num w:numId="16" w16cid:durableId="1528987295">
    <w:abstractNumId w:val="8"/>
  </w:num>
  <w:num w:numId="17" w16cid:durableId="895241209">
    <w:abstractNumId w:val="1"/>
  </w:num>
  <w:num w:numId="18" w16cid:durableId="1630092688">
    <w:abstractNumId w:val="13"/>
  </w:num>
  <w:num w:numId="19" w16cid:durableId="867255430">
    <w:abstractNumId w:val="8"/>
    <w:lvlOverride w:ilvl="0">
      <w:startOverride w:val="3"/>
    </w:lvlOverride>
  </w:num>
  <w:num w:numId="20" w16cid:durableId="1662587638">
    <w:abstractNumId w:val="3"/>
  </w:num>
  <w:num w:numId="21" w16cid:durableId="531455645">
    <w:abstractNumId w:val="10"/>
  </w:num>
  <w:num w:numId="22" w16cid:durableId="193082796">
    <w:abstractNumId w:val="10"/>
    <w:lvlOverride w:ilvl="0">
      <w:startOverride w:val="2"/>
      <w:lvl w:ilvl="0" w:tplc="B570251E">
        <w:start w:val="2"/>
        <w:numFmt w:val="decimal"/>
        <w:lvlText w:val="%1."/>
        <w:lvlJc w:val="left"/>
        <w:pPr>
          <w:ind w:left="360" w:hanging="360"/>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1">
      <w:startOverride w:val="1"/>
      <w:lvl w:ilvl="1" w:tplc="66C4C966">
        <w:start w:val="1"/>
        <w:numFmt w:val="lowerLetter"/>
        <w:lvlText w:val="%2."/>
        <w:lvlJc w:val="left"/>
        <w:pPr>
          <w:ind w:left="360" w:hanging="360"/>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2">
      <w:startOverride w:val="1"/>
      <w:lvl w:ilvl="2" w:tplc="EDFED4A6">
        <w:start w:val="1"/>
        <w:numFmt w:val="lowerRoman"/>
        <w:lvlText w:val="%3."/>
        <w:lvlJc w:val="left"/>
        <w:pPr>
          <w:ind w:left="306" w:hanging="306"/>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3">
      <w:startOverride w:val="1"/>
      <w:lvl w:ilvl="3" w:tplc="A3CEC72E">
        <w:start w:val="1"/>
        <w:numFmt w:val="decimal"/>
        <w:lvlText w:val="%4."/>
        <w:lvlJc w:val="left"/>
        <w:pPr>
          <w:ind w:left="856" w:hanging="360"/>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4">
      <w:startOverride w:val="1"/>
      <w:lvl w:ilvl="4" w:tplc="C688D124">
        <w:start w:val="1"/>
        <w:numFmt w:val="lowerLetter"/>
        <w:lvlText w:val="%5."/>
        <w:lvlJc w:val="left"/>
        <w:pPr>
          <w:ind w:left="1576" w:hanging="360"/>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5">
      <w:startOverride w:val="1"/>
      <w:lvl w:ilvl="5" w:tplc="EEEC9524">
        <w:start w:val="1"/>
        <w:numFmt w:val="lowerRoman"/>
        <w:lvlText w:val="%6."/>
        <w:lvlJc w:val="left"/>
        <w:pPr>
          <w:ind w:left="2296" w:hanging="306"/>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6">
      <w:startOverride w:val="1"/>
      <w:lvl w:ilvl="6" w:tplc="025A8E58">
        <w:start w:val="1"/>
        <w:numFmt w:val="decimal"/>
        <w:lvlText w:val="%7."/>
        <w:lvlJc w:val="left"/>
        <w:pPr>
          <w:ind w:left="3016" w:hanging="360"/>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7">
      <w:startOverride w:val="1"/>
      <w:lvl w:ilvl="7" w:tplc="6CB4A758">
        <w:start w:val="1"/>
        <w:numFmt w:val="lowerLetter"/>
        <w:lvlText w:val="%8."/>
        <w:lvlJc w:val="left"/>
        <w:pPr>
          <w:ind w:left="3736" w:hanging="360"/>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lvlOverride w:ilvl="8">
      <w:startOverride w:val="1"/>
      <w:lvl w:ilvl="8" w:tplc="5518FB30">
        <w:start w:val="1"/>
        <w:numFmt w:val="lowerRoman"/>
        <w:lvlText w:val="%9."/>
        <w:lvlJc w:val="left"/>
        <w:pPr>
          <w:ind w:left="4456" w:hanging="306"/>
        </w:pPr>
        <w:rPr>
          <w:rFonts w:hAnsi="Arial Unicode MS"/>
          <w:caps w:val="0"/>
          <w:smallCaps w:val="0"/>
          <w:strike w:val="0"/>
          <w:dstrike w:val="0"/>
          <w:outline w:val="0"/>
          <w:emboss w:val="0"/>
          <w:imprint w:val="0"/>
          <w:color w:val="FF0000"/>
          <w:spacing w:val="0"/>
          <w:w w:val="100"/>
          <w:kern w:val="0"/>
          <w:position w:val="0"/>
          <w:sz w:val="28"/>
          <w:szCs w:val="28"/>
          <w:highlight w:val="none"/>
          <w:vertAlign w:val="baseline"/>
        </w:rPr>
      </w:lvl>
    </w:lvlOverride>
  </w:num>
  <w:num w:numId="23" w16cid:durableId="610094566">
    <w:abstractNumId w:val="5"/>
  </w:num>
  <w:num w:numId="24" w16cid:durableId="2033724283">
    <w:abstractNumId w:val="14"/>
  </w:num>
  <w:num w:numId="25" w16cid:durableId="6952611">
    <w:abstractNumId w:val="19"/>
  </w:num>
  <w:num w:numId="26" w16cid:durableId="352734533">
    <w:abstractNumId w:val="0"/>
  </w:num>
  <w:num w:numId="27" w16cid:durableId="407119787">
    <w:abstractNumId w:val="14"/>
    <w:lvlOverride w:ilvl="0">
      <w:startOverride w:val="2"/>
    </w:lvlOverride>
  </w:num>
  <w:num w:numId="28" w16cid:durableId="735199622">
    <w:abstractNumId w:val="2"/>
    <w:lvlOverride w:ilvl="0">
      <w:startOverride w:val="1"/>
      <w:lvl w:ilvl="0" w:tplc="BE60EA02">
        <w:start w:val="1"/>
        <w:numFmt w:val="decimal"/>
        <w:lvlText w:val="%1."/>
        <w:lvlJc w:val="left"/>
        <w:pPr>
          <w:ind w:left="6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174A756">
        <w:start w:val="1"/>
        <w:numFmt w:val="decimal"/>
        <w:lvlText w:val="%2."/>
        <w:lvlJc w:val="left"/>
        <w:pPr>
          <w:ind w:left="8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062E716">
        <w:start w:val="1"/>
        <w:numFmt w:val="decimal"/>
        <w:lvlText w:val="%3."/>
        <w:lvlJc w:val="left"/>
        <w:pPr>
          <w:ind w:left="10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AEF036">
        <w:start w:val="1"/>
        <w:numFmt w:val="decimal"/>
        <w:lvlText w:val="%4."/>
        <w:lvlJc w:val="left"/>
        <w:pPr>
          <w:ind w:left="12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DEDC06">
        <w:start w:val="1"/>
        <w:numFmt w:val="decimal"/>
        <w:lvlText w:val="%5."/>
        <w:lvlJc w:val="left"/>
        <w:pPr>
          <w:ind w:left="150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AB66D98">
        <w:start w:val="1"/>
        <w:numFmt w:val="decimal"/>
        <w:lvlText w:val="%6."/>
        <w:lvlJc w:val="left"/>
        <w:pPr>
          <w:ind w:left="17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081068">
        <w:start w:val="1"/>
        <w:numFmt w:val="decimal"/>
        <w:lvlText w:val="%7."/>
        <w:lvlJc w:val="left"/>
        <w:pPr>
          <w:ind w:left="19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4C49F9A">
        <w:start w:val="1"/>
        <w:numFmt w:val="decimal"/>
        <w:lvlText w:val="%8."/>
        <w:lvlJc w:val="left"/>
        <w:pPr>
          <w:ind w:left="21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9603AAA">
        <w:start w:val="1"/>
        <w:numFmt w:val="decimal"/>
        <w:lvlText w:val="%9."/>
        <w:lvlJc w:val="left"/>
        <w:pPr>
          <w:ind w:left="23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9" w16cid:durableId="1785349336">
    <w:abstractNumId w:val="2"/>
    <w:lvlOverride w:ilvl="0">
      <w:startOverride w:val="1"/>
      <w:lvl w:ilvl="0" w:tplc="BE60EA02">
        <w:start w:val="1"/>
        <w:numFmt w:val="decimal"/>
        <w:lvlText w:val="%1."/>
        <w:lvlJc w:val="left"/>
        <w:pPr>
          <w:ind w:left="6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174A756">
        <w:start w:val="1"/>
        <w:numFmt w:val="decimal"/>
        <w:lvlText w:val="%2."/>
        <w:lvlJc w:val="left"/>
        <w:pPr>
          <w:ind w:left="8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062E716">
        <w:start w:val="1"/>
        <w:numFmt w:val="decimal"/>
        <w:lvlText w:val="%3."/>
        <w:lvlJc w:val="left"/>
        <w:pPr>
          <w:ind w:left="10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AEF036">
        <w:start w:val="1"/>
        <w:numFmt w:val="decimal"/>
        <w:lvlText w:val="%4."/>
        <w:lvlJc w:val="left"/>
        <w:pPr>
          <w:ind w:left="12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DEDC06">
        <w:start w:val="1"/>
        <w:numFmt w:val="decimal"/>
        <w:lvlText w:val="%5."/>
        <w:lvlJc w:val="left"/>
        <w:pPr>
          <w:ind w:left="150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AB66D98">
        <w:start w:val="1"/>
        <w:numFmt w:val="decimal"/>
        <w:lvlText w:val="%6."/>
        <w:lvlJc w:val="left"/>
        <w:pPr>
          <w:ind w:left="17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081068">
        <w:start w:val="1"/>
        <w:numFmt w:val="decimal"/>
        <w:lvlText w:val="%7."/>
        <w:lvlJc w:val="left"/>
        <w:pPr>
          <w:ind w:left="19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4C49F9A">
        <w:start w:val="1"/>
        <w:numFmt w:val="decimal"/>
        <w:lvlText w:val="%8."/>
        <w:lvlJc w:val="left"/>
        <w:pPr>
          <w:ind w:left="21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9603AAA">
        <w:start w:val="1"/>
        <w:numFmt w:val="decimal"/>
        <w:lvlText w:val="%9."/>
        <w:lvlJc w:val="left"/>
        <w:pPr>
          <w:ind w:left="23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0" w16cid:durableId="1105467232">
    <w:abstractNumId w:val="2"/>
    <w:lvlOverride w:ilvl="0">
      <w:startOverride w:val="1"/>
      <w:lvl w:ilvl="0" w:tplc="BE60EA02">
        <w:start w:val="1"/>
        <w:numFmt w:val="decimal"/>
        <w:lvlText w:val="%1."/>
        <w:lvlJc w:val="left"/>
        <w:pPr>
          <w:ind w:left="6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174A756">
        <w:start w:val="1"/>
        <w:numFmt w:val="decimal"/>
        <w:lvlText w:val="%2."/>
        <w:lvlJc w:val="left"/>
        <w:pPr>
          <w:ind w:left="8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062E716">
        <w:start w:val="1"/>
        <w:numFmt w:val="decimal"/>
        <w:lvlText w:val="%3."/>
        <w:lvlJc w:val="left"/>
        <w:pPr>
          <w:ind w:left="10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AEF036">
        <w:start w:val="1"/>
        <w:numFmt w:val="decimal"/>
        <w:lvlText w:val="%4."/>
        <w:lvlJc w:val="left"/>
        <w:pPr>
          <w:ind w:left="12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DEDC06">
        <w:start w:val="1"/>
        <w:numFmt w:val="decimal"/>
        <w:lvlText w:val="%5."/>
        <w:lvlJc w:val="left"/>
        <w:pPr>
          <w:ind w:left="150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AB66D98">
        <w:start w:val="1"/>
        <w:numFmt w:val="decimal"/>
        <w:lvlText w:val="%6."/>
        <w:lvlJc w:val="left"/>
        <w:pPr>
          <w:ind w:left="17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081068">
        <w:start w:val="1"/>
        <w:numFmt w:val="decimal"/>
        <w:lvlText w:val="%7."/>
        <w:lvlJc w:val="left"/>
        <w:pPr>
          <w:ind w:left="19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4C49F9A">
        <w:start w:val="1"/>
        <w:numFmt w:val="decimal"/>
        <w:lvlText w:val="%8."/>
        <w:lvlJc w:val="left"/>
        <w:pPr>
          <w:ind w:left="21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9603AAA">
        <w:start w:val="1"/>
        <w:numFmt w:val="decimal"/>
        <w:lvlText w:val="%9."/>
        <w:lvlJc w:val="left"/>
        <w:pPr>
          <w:ind w:left="23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1" w16cid:durableId="1668828724">
    <w:abstractNumId w:val="2"/>
    <w:lvlOverride w:ilvl="0">
      <w:startOverride w:val="1"/>
      <w:lvl w:ilvl="0" w:tplc="BE60EA02">
        <w:start w:val="1"/>
        <w:numFmt w:val="decimal"/>
        <w:lvlText w:val="%1."/>
        <w:lvlJc w:val="left"/>
        <w:pPr>
          <w:ind w:left="6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174A756">
        <w:start w:val="1"/>
        <w:numFmt w:val="decimal"/>
        <w:lvlText w:val="%2."/>
        <w:lvlJc w:val="left"/>
        <w:pPr>
          <w:ind w:left="8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062E716">
        <w:start w:val="1"/>
        <w:numFmt w:val="decimal"/>
        <w:lvlText w:val="%3."/>
        <w:lvlJc w:val="left"/>
        <w:pPr>
          <w:ind w:left="10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AEF036">
        <w:start w:val="1"/>
        <w:numFmt w:val="decimal"/>
        <w:lvlText w:val="%4."/>
        <w:lvlJc w:val="left"/>
        <w:pPr>
          <w:ind w:left="12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DEDC06">
        <w:start w:val="1"/>
        <w:numFmt w:val="decimal"/>
        <w:lvlText w:val="%5."/>
        <w:lvlJc w:val="left"/>
        <w:pPr>
          <w:ind w:left="150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AB66D98">
        <w:start w:val="1"/>
        <w:numFmt w:val="decimal"/>
        <w:lvlText w:val="%6."/>
        <w:lvlJc w:val="left"/>
        <w:pPr>
          <w:ind w:left="17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081068">
        <w:start w:val="1"/>
        <w:numFmt w:val="decimal"/>
        <w:lvlText w:val="%7."/>
        <w:lvlJc w:val="left"/>
        <w:pPr>
          <w:ind w:left="19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4C49F9A">
        <w:start w:val="1"/>
        <w:numFmt w:val="decimal"/>
        <w:lvlText w:val="%8."/>
        <w:lvlJc w:val="left"/>
        <w:pPr>
          <w:ind w:left="21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9603AAA">
        <w:start w:val="1"/>
        <w:numFmt w:val="decimal"/>
        <w:lvlText w:val="%9."/>
        <w:lvlJc w:val="left"/>
        <w:pPr>
          <w:ind w:left="23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2" w16cid:durableId="291448732">
    <w:abstractNumId w:val="2"/>
    <w:lvlOverride w:ilvl="0">
      <w:startOverride w:val="1"/>
      <w:lvl w:ilvl="0" w:tplc="BE60EA02">
        <w:start w:val="1"/>
        <w:numFmt w:val="decimal"/>
        <w:lvlText w:val="%1."/>
        <w:lvlJc w:val="left"/>
        <w:pPr>
          <w:ind w:left="6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174A756">
        <w:start w:val="1"/>
        <w:numFmt w:val="decimal"/>
        <w:lvlText w:val="%2."/>
        <w:lvlJc w:val="left"/>
        <w:pPr>
          <w:ind w:left="8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062E716">
        <w:start w:val="1"/>
        <w:numFmt w:val="decimal"/>
        <w:lvlText w:val="%3."/>
        <w:lvlJc w:val="left"/>
        <w:pPr>
          <w:ind w:left="10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AEF036">
        <w:start w:val="1"/>
        <w:numFmt w:val="decimal"/>
        <w:lvlText w:val="%4."/>
        <w:lvlJc w:val="left"/>
        <w:pPr>
          <w:ind w:left="12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DEDC06">
        <w:start w:val="1"/>
        <w:numFmt w:val="decimal"/>
        <w:lvlText w:val="%5."/>
        <w:lvlJc w:val="left"/>
        <w:pPr>
          <w:ind w:left="150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AB66D98">
        <w:start w:val="1"/>
        <w:numFmt w:val="decimal"/>
        <w:lvlText w:val="%6."/>
        <w:lvlJc w:val="left"/>
        <w:pPr>
          <w:ind w:left="172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081068">
        <w:start w:val="1"/>
        <w:numFmt w:val="decimal"/>
        <w:lvlText w:val="%7."/>
        <w:lvlJc w:val="left"/>
        <w:pPr>
          <w:ind w:left="194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4C49F9A">
        <w:start w:val="1"/>
        <w:numFmt w:val="decimal"/>
        <w:lvlText w:val="%8."/>
        <w:lvlJc w:val="left"/>
        <w:pPr>
          <w:ind w:left="216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9603AAA">
        <w:start w:val="1"/>
        <w:numFmt w:val="decimal"/>
        <w:lvlText w:val="%9."/>
        <w:lvlJc w:val="left"/>
        <w:pPr>
          <w:ind w:left="2380" w:hanging="4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3" w16cid:durableId="1985818809">
    <w:abstractNumId w:val="17"/>
  </w:num>
  <w:num w:numId="34" w16cid:durableId="1828663007">
    <w:abstractNumId w:val="11"/>
  </w:num>
  <w:num w:numId="35" w16cid:durableId="550001144">
    <w:abstractNumId w:val="6"/>
  </w:num>
  <w:num w:numId="36" w16cid:durableId="581375438">
    <w:abstractNumId w:val="15"/>
  </w:num>
  <w:num w:numId="37" w16cid:durableId="2078747983">
    <w:abstractNumId w:val="11"/>
    <w:lvlOverride w:ilvl="0">
      <w:startOverride w:val="2"/>
    </w:lvlOverride>
  </w:num>
  <w:num w:numId="38" w16cid:durableId="1989749319">
    <w:abstractNumId w:val="11"/>
    <w:lvlOverride w:ilvl="0">
      <w:startOverride w:val="3"/>
    </w:lvlOverride>
  </w:num>
  <w:num w:numId="39" w16cid:durableId="844173894">
    <w:abstractNumId w:val="11"/>
    <w:lvlOverride w:ilvl="0">
      <w:startOverride w:val="4"/>
      <w:lvl w:ilvl="0" w:tplc="A11ACF90">
        <w:start w:val="4"/>
        <w:numFmt w:val="decimal"/>
        <w:lvlText w:val="%1."/>
        <w:lvlJc w:val="left"/>
        <w:pPr>
          <w:ind w:left="4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1">
      <w:startOverride w:val="1"/>
      <w:lvl w:ilvl="1" w:tplc="85F21478">
        <w:start w:val="1"/>
        <w:numFmt w:val="decimal"/>
        <w:lvlText w:val="%2."/>
        <w:lvlJc w:val="left"/>
        <w:pPr>
          <w:ind w:left="9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2">
      <w:startOverride w:val="1"/>
      <w:lvl w:ilvl="2" w:tplc="9978F6A4">
        <w:start w:val="1"/>
        <w:numFmt w:val="decimal"/>
        <w:lvlText w:val="%3."/>
        <w:lvlJc w:val="left"/>
        <w:pPr>
          <w:ind w:left="16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3">
      <w:startOverride w:val="1"/>
      <w:lvl w:ilvl="3" w:tplc="BD66832E">
        <w:start w:val="1"/>
        <w:numFmt w:val="decimal"/>
        <w:lvlText w:val="%4."/>
        <w:lvlJc w:val="left"/>
        <w:pPr>
          <w:ind w:left="23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4">
      <w:startOverride w:val="1"/>
      <w:lvl w:ilvl="4" w:tplc="058874A2">
        <w:start w:val="1"/>
        <w:numFmt w:val="decimal"/>
        <w:lvlText w:val="%5."/>
        <w:lvlJc w:val="left"/>
        <w:pPr>
          <w:ind w:left="30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5">
      <w:startOverride w:val="1"/>
      <w:lvl w:ilvl="5" w:tplc="FCF27CD2">
        <w:start w:val="1"/>
        <w:numFmt w:val="decimal"/>
        <w:lvlText w:val="%6."/>
        <w:lvlJc w:val="left"/>
        <w:pPr>
          <w:ind w:left="381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6">
      <w:startOverride w:val="1"/>
      <w:lvl w:ilvl="6" w:tplc="F88C9F9A">
        <w:start w:val="1"/>
        <w:numFmt w:val="decimal"/>
        <w:lvlText w:val="%7."/>
        <w:lvlJc w:val="left"/>
        <w:pPr>
          <w:ind w:left="45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7">
      <w:startOverride w:val="1"/>
      <w:lvl w:ilvl="7" w:tplc="3E885DBA">
        <w:start w:val="1"/>
        <w:numFmt w:val="decimal"/>
        <w:lvlText w:val="%8."/>
        <w:lvlJc w:val="left"/>
        <w:pPr>
          <w:ind w:left="52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8">
      <w:startOverride w:val="1"/>
      <w:lvl w:ilvl="8" w:tplc="3BCA3440">
        <w:start w:val="1"/>
        <w:numFmt w:val="decimal"/>
        <w:lvlText w:val="%9."/>
        <w:lvlJc w:val="left"/>
        <w:pPr>
          <w:ind w:left="59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num>
  <w:num w:numId="40" w16cid:durableId="1412584362">
    <w:abstractNumId w:val="15"/>
    <w:lvlOverride w:ilvl="0">
      <w:lvl w:ilvl="0" w:tplc="4CEC56DA">
        <w:start w:val="1"/>
        <w:numFmt w:val="bullet"/>
        <w:lvlText w:val="-"/>
        <w:lvlJc w:val="left"/>
        <w:pPr>
          <w:ind w:left="160" w:hanging="160"/>
        </w:pPr>
        <w:rPr>
          <w:rFonts w:hAnsi="Arial Unicode MS"/>
          <w:caps w:val="0"/>
          <w:smallCaps w:val="0"/>
          <w:strike w:val="0"/>
          <w:dstrike w:val="0"/>
          <w:outline w:val="0"/>
          <w:emboss w:val="0"/>
          <w:imprint w:val="0"/>
          <w:spacing w:val="0"/>
          <w:w w:val="100"/>
          <w:kern w:val="0"/>
          <w:position w:val="4"/>
          <w:sz w:val="19"/>
          <w:szCs w:val="19"/>
          <w:highlight w:val="none"/>
          <w:vertAlign w:val="baseline"/>
        </w:rPr>
      </w:lvl>
    </w:lvlOverride>
    <w:lvlOverride w:ilvl="1">
      <w:lvl w:ilvl="1" w:tplc="65BA0C52">
        <w:start w:val="1"/>
        <w:numFmt w:val="bullet"/>
        <w:lvlText w:val="◦"/>
        <w:lvlJc w:val="left"/>
        <w:pPr>
          <w:ind w:left="11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19"/>
          <w:szCs w:val="19"/>
          <w:highlight w:val="none"/>
          <w:vertAlign w:val="baseline"/>
        </w:rPr>
      </w:lvl>
    </w:lvlOverride>
    <w:lvlOverride w:ilvl="2">
      <w:lvl w:ilvl="2" w:tplc="F4B08B1A">
        <w:start w:val="1"/>
        <w:numFmt w:val="bullet"/>
        <w:lvlText w:val="◦"/>
        <w:lvlJc w:val="left"/>
        <w:pPr>
          <w:ind w:left="18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3">
      <w:lvl w:ilvl="3" w:tplc="028285F4">
        <w:start w:val="1"/>
        <w:numFmt w:val="bullet"/>
        <w:lvlText w:val="◦"/>
        <w:lvlJc w:val="left"/>
        <w:pPr>
          <w:ind w:left="25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19"/>
          <w:szCs w:val="19"/>
          <w:highlight w:val="none"/>
          <w:vertAlign w:val="baseline"/>
        </w:rPr>
      </w:lvl>
    </w:lvlOverride>
    <w:lvlOverride w:ilvl="4">
      <w:lvl w:ilvl="4" w:tplc="4D0049C6">
        <w:start w:val="1"/>
        <w:numFmt w:val="bullet"/>
        <w:lvlText w:val="◦"/>
        <w:lvlJc w:val="left"/>
        <w:pPr>
          <w:ind w:left="331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5">
      <w:lvl w:ilvl="5" w:tplc="C2E4610E">
        <w:start w:val="1"/>
        <w:numFmt w:val="bullet"/>
        <w:lvlText w:val="◦"/>
        <w:lvlJc w:val="left"/>
        <w:pPr>
          <w:ind w:left="40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19"/>
          <w:szCs w:val="19"/>
          <w:highlight w:val="none"/>
          <w:vertAlign w:val="baseline"/>
        </w:rPr>
      </w:lvl>
    </w:lvlOverride>
    <w:lvlOverride w:ilvl="6">
      <w:lvl w:ilvl="6" w:tplc="C33EA352">
        <w:start w:val="1"/>
        <w:numFmt w:val="bullet"/>
        <w:lvlText w:val="◦"/>
        <w:lvlJc w:val="left"/>
        <w:pPr>
          <w:ind w:left="47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7">
      <w:lvl w:ilvl="7" w:tplc="FF76D96A">
        <w:start w:val="1"/>
        <w:numFmt w:val="bullet"/>
        <w:lvlText w:val="◦"/>
        <w:lvlJc w:val="left"/>
        <w:pPr>
          <w:ind w:left="54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19"/>
          <w:szCs w:val="19"/>
          <w:highlight w:val="none"/>
          <w:vertAlign w:val="baseline"/>
        </w:rPr>
      </w:lvl>
    </w:lvlOverride>
    <w:lvlOverride w:ilvl="8">
      <w:lvl w:ilvl="8" w:tplc="3184F7E0">
        <w:start w:val="1"/>
        <w:numFmt w:val="bullet"/>
        <w:lvlText w:val="◦"/>
        <w:lvlJc w:val="left"/>
        <w:pPr>
          <w:ind w:left="61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num>
  <w:num w:numId="41" w16cid:durableId="24212015">
    <w:abstractNumId w:val="11"/>
    <w:lvlOverride w:ilvl="0">
      <w:startOverride w:val="5"/>
      <w:lvl w:ilvl="0" w:tplc="A11ACF90">
        <w:start w:val="5"/>
        <w:numFmt w:val="decimal"/>
        <w:lvlText w:val="%1."/>
        <w:lvlJc w:val="left"/>
        <w:pPr>
          <w:ind w:left="4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1">
      <w:startOverride w:val="1"/>
      <w:lvl w:ilvl="1" w:tplc="85F21478">
        <w:start w:val="1"/>
        <w:numFmt w:val="decimal"/>
        <w:lvlText w:val="%2."/>
        <w:lvlJc w:val="left"/>
        <w:pPr>
          <w:ind w:left="9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2">
      <w:startOverride w:val="1"/>
      <w:lvl w:ilvl="2" w:tplc="9978F6A4">
        <w:start w:val="1"/>
        <w:numFmt w:val="decimal"/>
        <w:lvlText w:val="%3."/>
        <w:lvlJc w:val="left"/>
        <w:pPr>
          <w:ind w:left="16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3">
      <w:startOverride w:val="1"/>
      <w:lvl w:ilvl="3" w:tplc="BD66832E">
        <w:start w:val="1"/>
        <w:numFmt w:val="decimal"/>
        <w:lvlText w:val="%4."/>
        <w:lvlJc w:val="left"/>
        <w:pPr>
          <w:ind w:left="23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4">
      <w:startOverride w:val="1"/>
      <w:lvl w:ilvl="4" w:tplc="058874A2">
        <w:start w:val="1"/>
        <w:numFmt w:val="decimal"/>
        <w:lvlText w:val="%5."/>
        <w:lvlJc w:val="left"/>
        <w:pPr>
          <w:ind w:left="30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5">
      <w:startOverride w:val="1"/>
      <w:lvl w:ilvl="5" w:tplc="FCF27CD2">
        <w:start w:val="1"/>
        <w:numFmt w:val="decimal"/>
        <w:lvlText w:val="%6."/>
        <w:lvlJc w:val="left"/>
        <w:pPr>
          <w:ind w:left="381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6">
      <w:startOverride w:val="1"/>
      <w:lvl w:ilvl="6" w:tplc="F88C9F9A">
        <w:start w:val="1"/>
        <w:numFmt w:val="decimal"/>
        <w:lvlText w:val="%7."/>
        <w:lvlJc w:val="left"/>
        <w:pPr>
          <w:ind w:left="45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7">
      <w:startOverride w:val="1"/>
      <w:lvl w:ilvl="7" w:tplc="3E885DBA">
        <w:start w:val="1"/>
        <w:numFmt w:val="decimal"/>
        <w:lvlText w:val="%8."/>
        <w:lvlJc w:val="left"/>
        <w:pPr>
          <w:ind w:left="52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8">
      <w:startOverride w:val="1"/>
      <w:lvl w:ilvl="8" w:tplc="3BCA3440">
        <w:start w:val="1"/>
        <w:numFmt w:val="decimal"/>
        <w:lvlText w:val="%9."/>
        <w:lvlJc w:val="left"/>
        <w:pPr>
          <w:ind w:left="59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num>
  <w:num w:numId="42" w16cid:durableId="763460819">
    <w:abstractNumId w:val="11"/>
    <w:lvlOverride w:ilvl="0">
      <w:startOverride w:val="7"/>
    </w:lvlOverride>
  </w:num>
  <w:num w:numId="43" w16cid:durableId="1370836383">
    <w:abstractNumId w:val="11"/>
    <w:lvlOverride w:ilvl="0">
      <w:startOverride w:val="8"/>
    </w:lvlOverride>
  </w:num>
  <w:num w:numId="44" w16cid:durableId="1222252593">
    <w:abstractNumId w:val="11"/>
    <w:lvlOverride w:ilvl="0">
      <w:startOverride w:val="9"/>
    </w:lvlOverride>
  </w:num>
  <w:num w:numId="45" w16cid:durableId="550118001">
    <w:abstractNumId w:val="11"/>
    <w:lvlOverride w:ilvl="0">
      <w:startOverride w:val="10"/>
    </w:lvlOverride>
  </w:num>
  <w:num w:numId="46" w16cid:durableId="2048985173">
    <w:abstractNumId w:val="11"/>
    <w:lvlOverride w:ilvl="0">
      <w:startOverride w:val="11"/>
      <w:lvl w:ilvl="0" w:tplc="A11ACF90">
        <w:start w:val="11"/>
        <w:numFmt w:val="decimal"/>
        <w:lvlText w:val="%1."/>
        <w:lvlJc w:val="left"/>
        <w:pPr>
          <w:ind w:left="4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1">
      <w:startOverride w:val="1"/>
      <w:lvl w:ilvl="1" w:tplc="85F21478">
        <w:start w:val="1"/>
        <w:numFmt w:val="decimal"/>
        <w:lvlText w:val="%2."/>
        <w:lvlJc w:val="left"/>
        <w:pPr>
          <w:ind w:left="9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2">
      <w:startOverride w:val="1"/>
      <w:lvl w:ilvl="2" w:tplc="9978F6A4">
        <w:start w:val="1"/>
        <w:numFmt w:val="decimal"/>
        <w:lvlText w:val="%3."/>
        <w:lvlJc w:val="left"/>
        <w:pPr>
          <w:ind w:left="16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3">
      <w:startOverride w:val="1"/>
      <w:lvl w:ilvl="3" w:tplc="BD66832E">
        <w:start w:val="1"/>
        <w:numFmt w:val="decimal"/>
        <w:lvlText w:val="%4."/>
        <w:lvlJc w:val="left"/>
        <w:pPr>
          <w:ind w:left="23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4">
      <w:startOverride w:val="1"/>
      <w:lvl w:ilvl="4" w:tplc="058874A2">
        <w:start w:val="1"/>
        <w:numFmt w:val="decimal"/>
        <w:lvlText w:val="%5."/>
        <w:lvlJc w:val="left"/>
        <w:pPr>
          <w:ind w:left="30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5">
      <w:startOverride w:val="1"/>
      <w:lvl w:ilvl="5" w:tplc="FCF27CD2">
        <w:start w:val="1"/>
        <w:numFmt w:val="decimal"/>
        <w:lvlText w:val="%6."/>
        <w:lvlJc w:val="left"/>
        <w:pPr>
          <w:ind w:left="381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6">
      <w:startOverride w:val="1"/>
      <w:lvl w:ilvl="6" w:tplc="F88C9F9A">
        <w:start w:val="1"/>
        <w:numFmt w:val="decimal"/>
        <w:lvlText w:val="%7."/>
        <w:lvlJc w:val="left"/>
        <w:pPr>
          <w:ind w:left="45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7">
      <w:startOverride w:val="1"/>
      <w:lvl w:ilvl="7" w:tplc="3E885DBA">
        <w:start w:val="1"/>
        <w:numFmt w:val="decimal"/>
        <w:lvlText w:val="%8."/>
        <w:lvlJc w:val="left"/>
        <w:pPr>
          <w:ind w:left="52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8">
      <w:startOverride w:val="1"/>
      <w:lvl w:ilvl="8" w:tplc="3BCA3440">
        <w:start w:val="1"/>
        <w:numFmt w:val="decimal"/>
        <w:lvlText w:val="%9."/>
        <w:lvlJc w:val="left"/>
        <w:pPr>
          <w:ind w:left="59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num>
  <w:num w:numId="47" w16cid:durableId="1112895576">
    <w:abstractNumId w:val="11"/>
    <w:lvlOverride w:ilvl="0">
      <w:startOverride w:val="12"/>
      <w:lvl w:ilvl="0" w:tplc="A11ACF90">
        <w:start w:val="12"/>
        <w:numFmt w:val="decimal"/>
        <w:lvlText w:val="%1."/>
        <w:lvlJc w:val="left"/>
        <w:pPr>
          <w:ind w:left="4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1">
      <w:startOverride w:val="1"/>
      <w:lvl w:ilvl="1" w:tplc="85F21478">
        <w:start w:val="1"/>
        <w:numFmt w:val="decimal"/>
        <w:lvlText w:val="%2."/>
        <w:lvlJc w:val="left"/>
        <w:pPr>
          <w:ind w:left="9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2">
      <w:startOverride w:val="1"/>
      <w:lvl w:ilvl="2" w:tplc="9978F6A4">
        <w:start w:val="1"/>
        <w:numFmt w:val="decimal"/>
        <w:lvlText w:val="%3."/>
        <w:lvlJc w:val="left"/>
        <w:pPr>
          <w:ind w:left="16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3">
      <w:startOverride w:val="1"/>
      <w:lvl w:ilvl="3" w:tplc="BD66832E">
        <w:start w:val="1"/>
        <w:numFmt w:val="decimal"/>
        <w:lvlText w:val="%4."/>
        <w:lvlJc w:val="left"/>
        <w:pPr>
          <w:ind w:left="23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4">
      <w:startOverride w:val="1"/>
      <w:lvl w:ilvl="4" w:tplc="058874A2">
        <w:start w:val="1"/>
        <w:numFmt w:val="decimal"/>
        <w:lvlText w:val="%5."/>
        <w:lvlJc w:val="left"/>
        <w:pPr>
          <w:ind w:left="30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5">
      <w:startOverride w:val="1"/>
      <w:lvl w:ilvl="5" w:tplc="FCF27CD2">
        <w:start w:val="1"/>
        <w:numFmt w:val="decimal"/>
        <w:lvlText w:val="%6."/>
        <w:lvlJc w:val="left"/>
        <w:pPr>
          <w:ind w:left="381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6">
      <w:startOverride w:val="1"/>
      <w:lvl w:ilvl="6" w:tplc="F88C9F9A">
        <w:start w:val="1"/>
        <w:numFmt w:val="decimal"/>
        <w:lvlText w:val="%7."/>
        <w:lvlJc w:val="left"/>
        <w:pPr>
          <w:ind w:left="45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7">
      <w:startOverride w:val="1"/>
      <w:lvl w:ilvl="7" w:tplc="3E885DBA">
        <w:start w:val="1"/>
        <w:numFmt w:val="decimal"/>
        <w:lvlText w:val="%8."/>
        <w:lvlJc w:val="left"/>
        <w:pPr>
          <w:ind w:left="52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8">
      <w:startOverride w:val="1"/>
      <w:lvl w:ilvl="8" w:tplc="3BCA3440">
        <w:start w:val="1"/>
        <w:numFmt w:val="decimal"/>
        <w:lvlText w:val="%9."/>
        <w:lvlJc w:val="left"/>
        <w:pPr>
          <w:ind w:left="59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num>
  <w:num w:numId="48" w16cid:durableId="770706015">
    <w:abstractNumId w:val="11"/>
    <w:lvlOverride w:ilvl="0">
      <w:startOverride w:val="13"/>
      <w:lvl w:ilvl="0" w:tplc="A11ACF90">
        <w:start w:val="13"/>
        <w:numFmt w:val="decimal"/>
        <w:lvlText w:val="%1."/>
        <w:lvlJc w:val="left"/>
        <w:pPr>
          <w:ind w:left="4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1">
      <w:startOverride w:val="1"/>
      <w:lvl w:ilvl="1" w:tplc="85F21478">
        <w:start w:val="1"/>
        <w:numFmt w:val="decimal"/>
        <w:lvlText w:val="%2."/>
        <w:lvlJc w:val="left"/>
        <w:pPr>
          <w:ind w:left="9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2">
      <w:startOverride w:val="1"/>
      <w:lvl w:ilvl="2" w:tplc="9978F6A4">
        <w:start w:val="1"/>
        <w:numFmt w:val="decimal"/>
        <w:lvlText w:val="%3."/>
        <w:lvlJc w:val="left"/>
        <w:pPr>
          <w:ind w:left="16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3">
      <w:startOverride w:val="1"/>
      <w:lvl w:ilvl="3" w:tplc="BD66832E">
        <w:start w:val="1"/>
        <w:numFmt w:val="decimal"/>
        <w:lvlText w:val="%4."/>
        <w:lvlJc w:val="left"/>
        <w:pPr>
          <w:ind w:left="23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4">
      <w:startOverride w:val="1"/>
      <w:lvl w:ilvl="4" w:tplc="058874A2">
        <w:start w:val="1"/>
        <w:numFmt w:val="decimal"/>
        <w:lvlText w:val="%5."/>
        <w:lvlJc w:val="left"/>
        <w:pPr>
          <w:ind w:left="30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5">
      <w:startOverride w:val="1"/>
      <w:lvl w:ilvl="5" w:tplc="FCF27CD2">
        <w:start w:val="1"/>
        <w:numFmt w:val="decimal"/>
        <w:lvlText w:val="%6."/>
        <w:lvlJc w:val="left"/>
        <w:pPr>
          <w:ind w:left="381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6">
      <w:startOverride w:val="1"/>
      <w:lvl w:ilvl="6" w:tplc="F88C9F9A">
        <w:start w:val="1"/>
        <w:numFmt w:val="decimal"/>
        <w:lvlText w:val="%7."/>
        <w:lvlJc w:val="left"/>
        <w:pPr>
          <w:ind w:left="45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7">
      <w:startOverride w:val="1"/>
      <w:lvl w:ilvl="7" w:tplc="3E885DBA">
        <w:start w:val="1"/>
        <w:numFmt w:val="decimal"/>
        <w:lvlText w:val="%8."/>
        <w:lvlJc w:val="left"/>
        <w:pPr>
          <w:ind w:left="52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8">
      <w:startOverride w:val="1"/>
      <w:lvl w:ilvl="8" w:tplc="3BCA3440">
        <w:start w:val="1"/>
        <w:numFmt w:val="decimal"/>
        <w:lvlText w:val="%9."/>
        <w:lvlJc w:val="left"/>
        <w:pPr>
          <w:ind w:left="59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num>
  <w:num w:numId="49" w16cid:durableId="1006246859">
    <w:abstractNumId w:val="11"/>
    <w:lvlOverride w:ilvl="0">
      <w:startOverride w:val="14"/>
      <w:lvl w:ilvl="0" w:tplc="A11ACF90">
        <w:start w:val="14"/>
        <w:numFmt w:val="decimal"/>
        <w:lvlText w:val="%1."/>
        <w:lvlJc w:val="left"/>
        <w:pPr>
          <w:ind w:left="4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1">
      <w:startOverride w:val="1"/>
      <w:lvl w:ilvl="1" w:tplc="85F21478">
        <w:start w:val="1"/>
        <w:numFmt w:val="decimal"/>
        <w:lvlText w:val="%2."/>
        <w:lvlJc w:val="left"/>
        <w:pPr>
          <w:ind w:left="9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2">
      <w:startOverride w:val="1"/>
      <w:lvl w:ilvl="2" w:tplc="9978F6A4">
        <w:start w:val="1"/>
        <w:numFmt w:val="decimal"/>
        <w:lvlText w:val="%3."/>
        <w:lvlJc w:val="left"/>
        <w:pPr>
          <w:ind w:left="16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3">
      <w:startOverride w:val="1"/>
      <w:lvl w:ilvl="3" w:tplc="BD66832E">
        <w:start w:val="1"/>
        <w:numFmt w:val="decimal"/>
        <w:lvlText w:val="%4."/>
        <w:lvlJc w:val="left"/>
        <w:pPr>
          <w:ind w:left="23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4">
      <w:startOverride w:val="1"/>
      <w:lvl w:ilvl="4" w:tplc="058874A2">
        <w:start w:val="1"/>
        <w:numFmt w:val="decimal"/>
        <w:lvlText w:val="%5."/>
        <w:lvlJc w:val="left"/>
        <w:pPr>
          <w:ind w:left="309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5">
      <w:startOverride w:val="1"/>
      <w:lvl w:ilvl="5" w:tplc="FCF27CD2">
        <w:start w:val="1"/>
        <w:numFmt w:val="decimal"/>
        <w:lvlText w:val="%6."/>
        <w:lvlJc w:val="left"/>
        <w:pPr>
          <w:ind w:left="381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6">
      <w:startOverride w:val="1"/>
      <w:lvl w:ilvl="6" w:tplc="F88C9F9A">
        <w:start w:val="1"/>
        <w:numFmt w:val="decimal"/>
        <w:lvlText w:val="%7."/>
        <w:lvlJc w:val="left"/>
        <w:pPr>
          <w:ind w:left="453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7">
      <w:startOverride w:val="1"/>
      <w:lvl w:ilvl="7" w:tplc="3E885DBA">
        <w:start w:val="1"/>
        <w:numFmt w:val="decimal"/>
        <w:lvlText w:val="%8."/>
        <w:lvlJc w:val="left"/>
        <w:pPr>
          <w:ind w:left="525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lvlOverride w:ilvl="8">
      <w:startOverride w:val="1"/>
      <w:lvl w:ilvl="8" w:tplc="3BCA3440">
        <w:start w:val="1"/>
        <w:numFmt w:val="decimal"/>
        <w:lvlText w:val="%9."/>
        <w:lvlJc w:val="left"/>
        <w:pPr>
          <w:ind w:left="5971" w:hanging="21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4"/>
          <w:sz w:val="19"/>
          <w:szCs w:val="1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8B6"/>
    <w:rsid w:val="000020A6"/>
    <w:rsid w:val="00072402"/>
    <w:rsid w:val="00084540"/>
    <w:rsid w:val="000C3AD1"/>
    <w:rsid w:val="000D2E61"/>
    <w:rsid w:val="00102B4E"/>
    <w:rsid w:val="0018446B"/>
    <w:rsid w:val="001D07CF"/>
    <w:rsid w:val="003F6D50"/>
    <w:rsid w:val="004D26B2"/>
    <w:rsid w:val="0050316B"/>
    <w:rsid w:val="005123DE"/>
    <w:rsid w:val="0062087C"/>
    <w:rsid w:val="00673A78"/>
    <w:rsid w:val="0068557E"/>
    <w:rsid w:val="006870F9"/>
    <w:rsid w:val="006D60E6"/>
    <w:rsid w:val="0071416E"/>
    <w:rsid w:val="007C38F8"/>
    <w:rsid w:val="007C5902"/>
    <w:rsid w:val="007E7DAE"/>
    <w:rsid w:val="007F48B6"/>
    <w:rsid w:val="007F4D40"/>
    <w:rsid w:val="007F5ED3"/>
    <w:rsid w:val="009A603F"/>
    <w:rsid w:val="009B024C"/>
    <w:rsid w:val="009C4F96"/>
    <w:rsid w:val="00B915BC"/>
    <w:rsid w:val="00C01EE8"/>
    <w:rsid w:val="00C130CB"/>
    <w:rsid w:val="00C7647D"/>
    <w:rsid w:val="00CF5580"/>
    <w:rsid w:val="00D344FD"/>
    <w:rsid w:val="00F7208E"/>
    <w:rsid w:val="00F90F71"/>
    <w:rsid w:val="00FC69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FD80"/>
  <w15:docId w15:val="{D45E048D-0B95-FF40-961D-768CA981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Pr>
      <w:rFonts w:ascii="Simplified Arabic" w:hAnsi="Simplified Arabic" w:eastAsia="Simplified Arabic"/>
      <w:sz w:val="24"/>
      <w:szCs w:val="24"/>
    </w:rPr>
  </w:style>
  <w:style w:type="paragraph" w:styleId="10">
    <w:name w:val="heading 1"/>
    <w:basedOn w:val="a4"/>
    <w:next w:val="a4"/>
    <w:link w:val="1Char"/>
    <w:uiPriority w:val="9"/>
    <w:qFormat/>
    <w:rsid w:val="00CF5580"/>
    <w:pPr>
      <w:keepNext/>
      <w:keepLines/>
      <w:spacing w:before="240"/>
      <w:outlineLvl w:val="0"/>
    </w:pPr>
    <w:rPr>
      <w:rFonts w:asciiTheme="majorHAnsi" w:eastAsiaTheme="majorEastAsia" w:hAnsiTheme="majorHAnsi" w:cstheme="majorBidi" w:ascii="Simplified Arabic" w:hAnsi="Simplified Arabic" w:eastAsia="Simplified Arabic"/>
      <w:color w:val="2F5496" w:themeColor="accent1" w:themeShade="BF"/>
      <w:sz w:val="28"/>
      <w:szCs w:val="3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8">
    <w:name w:val="الرأس والتذييل"/>
    <w:pPr>
      <w:tabs>
        <w:tab w:val="right" w:pos="9020"/>
      </w:tabs>
      <w:bidi/>
    </w:pPr>
    <w:rPr>
      <w:rFonts w:ascii="Simplified Arabic" w:hAnsi="Simplified Arabic" w:cs="Arial Unicode MS" w:eastAsia="Simplified Arabic"/>
      <w:color w:val="000000"/>
      <w:sz w:val="24"/>
      <w:szCs w:val="24"/>
      <w14:textOutline w14:w="0" w14:cap="flat" w14:cmpd="sng" w14:algn="ctr">
        <w14:noFill/>
        <w14:prstDash w14:val="solid"/>
        <w14:bevel/>
      </w14:textOutline>
    </w:rPr>
  </w:style>
  <w:style w:type="paragraph" w:styleId="a9">
    <w:name w:val="Body Text"/>
    <w:pPr>
      <w:bidi/>
      <w:spacing w:after="160" w:line="259" w:lineRule="auto"/>
    </w:pPr>
    <w:rPr>
      <w:rFonts w:ascii="Simplified Arabic" w:hAnsi="Simplified Arabic" w:cs="Arial Unicode MS" w:hint="cs" w:eastAsia="Simplified Arabic"/>
      <w:color w:val="000000"/>
      <w:kern w:val="2"/>
      <w:sz w:val="24"/>
      <w:szCs w:val="22"/>
      <w:u w:color="000000"/>
      <w:lang w:val="ar-SA"/>
      <w14:textOutline w14:w="0" w14:cap="flat" w14:cmpd="sng" w14:algn="ctr">
        <w14:noFill/>
        <w14:prstDash w14:val="solid"/>
        <w14:bevel/>
      </w14:textOutline>
    </w:rPr>
  </w:style>
  <w:style w:type="paragraph" w:customStyle="1" w:styleId="TOC1">
    <w:name w:val="TOC 1 الأصل"/>
    <w:pPr>
      <w:tabs>
        <w:tab w:val="right" w:pos="9638"/>
      </w:tabs>
      <w:bidi/>
      <w:spacing w:before="160"/>
    </w:pPr>
    <w:rPr>
      <w:rFonts w:ascii="Simplified Arabic" w:eastAsia="Simplified Arabic" w:hAnsi="Simplified Arabic" w:cs="Helvetica Neue"/>
      <w:color w:val="000000"/>
      <w:sz w:val="24"/>
      <w:szCs w:val="28"/>
      <w14:textOutline w14:w="0" w14:cap="flat" w14:cmpd="sng" w14:algn="ctr">
        <w14:noFill/>
        <w14:prstDash w14:val="solid"/>
        <w14:bevel/>
      </w14:textOutline>
    </w:rPr>
  </w:style>
  <w:style w:type="paragraph" w:styleId="11">
    <w:name w:val="toc 1"/>
    <w:basedOn w:val="TOC1"/>
    <w:next w:val="TOC1"/>
    <w:uiPriority w:val="39"/>
    <w:pPr>
      <w:jc w:val="right"/>
    </w:pPr>
    <w:rPr>
      <w:rFonts w:ascii="Simplified Arabic" w:hAnsi="Simplified Arabic" w:eastAsia="Simplified Arabic"/>
      <w:sz w:val="24"/>
    </w:rPr>
  </w:style>
  <w:style w:type="paragraph" w:customStyle="1" w:styleId="aa">
    <w:name w:val="عنوان"/>
    <w:next w:val="a9"/>
    <w:pPr>
      <w:keepNext/>
      <w:bidi/>
      <w:outlineLvl w:val="0"/>
    </w:pPr>
    <w:rPr>
      <w:rFonts w:ascii="Simplified Arabic" w:eastAsia="Simplified Arabic" w:hAnsi="Simplified Arabic" w:cs="Helvetica Neue"/>
      <w:b/>
      <w:bCs/>
      <w:color w:val="000000"/>
      <w:sz w:val="24"/>
      <w:szCs w:val="36"/>
      <w14:textOutline w14:w="0" w14:cap="flat" w14:cmpd="sng" w14:algn="ctr">
        <w14:noFill/>
        <w14:prstDash w14:val="solid"/>
        <w14:bevel/>
      </w14:textOutline>
    </w:rPr>
  </w:style>
  <w:style w:type="paragraph" w:customStyle="1" w:styleId="ab">
    <w:name w:val="الافتراضي"/>
    <w:pPr>
      <w:bidi/>
      <w:spacing w:before="160" w:line="288" w:lineRule="auto"/>
    </w:pPr>
    <w:rPr>
      <w:rFonts w:ascii="Simplified Arabic" w:eastAsia="Simplified Arabic" w:hAnsi="Simplified Arabic" w:cs="Helvetica Neue"/>
      <w:color w:val="000000"/>
      <w:sz w:val="24"/>
      <w:szCs w:val="24"/>
      <w14:textOutline w14:w="0" w14:cap="flat" w14:cmpd="sng" w14:algn="ctr">
        <w14:noFill/>
        <w14:prstDash w14:val="solid"/>
        <w14:bevel/>
      </w14:textOutline>
    </w:rPr>
  </w:style>
  <w:style w:type="numbering" w:customStyle="1" w:styleId="a">
    <w:name w:val="تعداد بالأرقام اللاتينية"/>
    <w:pPr>
      <w:numPr>
        <w:numId w:val="1"/>
      </w:numPr>
    </w:pPr>
  </w:style>
  <w:style w:type="numbering" w:customStyle="1" w:styleId="a2">
    <w:name w:val="تعداد نقطي"/>
    <w:pPr>
      <w:numPr>
        <w:numId w:val="6"/>
      </w:numPr>
    </w:pPr>
  </w:style>
  <w:style w:type="numbering" w:customStyle="1" w:styleId="02">
    <w:name w:val="تعداد نقطي.0"/>
    <w:pPr>
      <w:numPr>
        <w:numId w:val="9"/>
      </w:numPr>
    </w:pPr>
  </w:style>
  <w:style w:type="numbering" w:customStyle="1" w:styleId="a0">
    <w:name w:val="تعداد نقطي كبير"/>
    <w:pPr>
      <w:numPr>
        <w:numId w:val="15"/>
      </w:numPr>
    </w:pPr>
  </w:style>
  <w:style w:type="numbering" w:customStyle="1" w:styleId="00">
    <w:name w:val="تعداد نقطي كبير.0"/>
    <w:pPr>
      <w:numPr>
        <w:numId w:val="17"/>
      </w:numPr>
    </w:pPr>
  </w:style>
  <w:style w:type="numbering" w:customStyle="1" w:styleId="1">
    <w:name w:val="نمط مستورد 1"/>
    <w:pPr>
      <w:numPr>
        <w:numId w:val="20"/>
      </w:numPr>
    </w:pPr>
  </w:style>
  <w:style w:type="numbering" w:customStyle="1" w:styleId="a1">
    <w:name w:val="شَرطة"/>
    <w:pPr>
      <w:numPr>
        <w:numId w:val="23"/>
      </w:numPr>
    </w:pPr>
  </w:style>
  <w:style w:type="numbering" w:customStyle="1" w:styleId="0">
    <w:name w:val="شَرطة.0"/>
    <w:pPr>
      <w:numPr>
        <w:numId w:val="25"/>
      </w:numPr>
    </w:pPr>
  </w:style>
  <w:style w:type="numbering" w:customStyle="1" w:styleId="a3">
    <w:name w:val="تدوين ملاحظات"/>
    <w:pPr>
      <w:numPr>
        <w:numId w:val="33"/>
      </w:numPr>
    </w:pPr>
  </w:style>
  <w:style w:type="numbering" w:customStyle="1" w:styleId="01">
    <w:name w:val="تدوين ملاحظات.0"/>
    <w:pPr>
      <w:numPr>
        <w:numId w:val="35"/>
      </w:numPr>
    </w:pPr>
  </w:style>
  <w:style w:type="paragraph" w:styleId="ac">
    <w:name w:val="header"/>
    <w:basedOn w:val="a4"/>
    <w:link w:val="Char"/>
    <w:uiPriority w:val="99"/>
    <w:unhideWhenUsed/>
    <w:rsid w:val="006870F9"/>
    <w:pPr>
      <w:tabs>
        <w:tab w:val="center" w:pos="4153"/>
        <w:tab w:val="right" w:pos="8306"/>
      </w:tabs>
    </w:pPr>
    <w:rPr>
      <w:rFonts w:ascii="Simplified Arabic" w:hAnsi="Simplified Arabic" w:eastAsia="Simplified Arabic"/>
      <w:sz w:val="24"/>
    </w:rPr>
  </w:style>
  <w:style w:type="character" w:customStyle="1" w:styleId="Char">
    <w:name w:val="رأس الصفحة Char"/>
    <w:basedOn w:val="a5"/>
    <w:link w:val="ac"/>
    <w:uiPriority w:val="99"/>
    <w:rsid w:val="006870F9"/>
    <w:rPr>
      <w:sz w:val="24"/>
      <w:szCs w:val="24"/>
    </w:rPr>
  </w:style>
  <w:style w:type="paragraph" w:styleId="ad">
    <w:name w:val="footer"/>
    <w:basedOn w:val="a4"/>
    <w:link w:val="Char0"/>
    <w:uiPriority w:val="99"/>
    <w:unhideWhenUsed/>
    <w:rsid w:val="006870F9"/>
    <w:pPr>
      <w:tabs>
        <w:tab w:val="center" w:pos="4153"/>
        <w:tab w:val="right" w:pos="8306"/>
      </w:tabs>
    </w:pPr>
    <w:rPr>
      <w:rFonts w:ascii="Simplified Arabic" w:hAnsi="Simplified Arabic" w:eastAsia="Simplified Arabic"/>
      <w:sz w:val="24"/>
    </w:rPr>
  </w:style>
  <w:style w:type="character" w:customStyle="1" w:styleId="Char0">
    <w:name w:val="تذييل الصفحة Char"/>
    <w:basedOn w:val="a5"/>
    <w:link w:val="ad"/>
    <w:uiPriority w:val="99"/>
    <w:rsid w:val="006870F9"/>
    <w:rPr>
      <w:sz w:val="24"/>
      <w:szCs w:val="24"/>
    </w:rPr>
  </w:style>
  <w:style w:type="character" w:styleId="ae">
    <w:name w:val="page number"/>
    <w:basedOn w:val="a5"/>
    <w:uiPriority w:val="99"/>
    <w:semiHidden/>
    <w:unhideWhenUsed/>
    <w:rsid w:val="006870F9"/>
  </w:style>
  <w:style w:type="table" w:styleId="af">
    <w:name w:val="Table Grid"/>
    <w:basedOn w:val="a6"/>
    <w:uiPriority w:val="39"/>
    <w:rsid w:val="006870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9">
    <w:name w:val="s3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38">
    <w:name w:val="s38"/>
    <w:basedOn w:val="a5"/>
    <w:rsid w:val="009A603F"/>
  </w:style>
  <w:style w:type="character" w:customStyle="1" w:styleId="bumpedfont15">
    <w:name w:val="bumpedfont15"/>
    <w:basedOn w:val="a5"/>
    <w:rsid w:val="009A603F"/>
  </w:style>
  <w:style w:type="paragraph" w:customStyle="1" w:styleId="s41">
    <w:name w:val="s41"/>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37">
    <w:name w:val="s37"/>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44">
    <w:name w:val="s4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apple-converted-space">
    <w:name w:val="apple-converted-space"/>
    <w:basedOn w:val="a5"/>
    <w:rsid w:val="009A603F"/>
  </w:style>
  <w:style w:type="paragraph" w:customStyle="1" w:styleId="s46">
    <w:name w:val="s4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47">
    <w:name w:val="s47"/>
    <w:basedOn w:val="a5"/>
    <w:rsid w:val="009A603F"/>
  </w:style>
  <w:style w:type="paragraph" w:customStyle="1" w:styleId="s50">
    <w:name w:val="s5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53">
    <w:name w:val="s53"/>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52">
    <w:name w:val="s52"/>
    <w:basedOn w:val="a5"/>
    <w:rsid w:val="009A603F"/>
  </w:style>
  <w:style w:type="paragraph" w:customStyle="1" w:styleId="s54">
    <w:name w:val="s5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55">
    <w:name w:val="s55"/>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56">
    <w:name w:val="s5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0">
    <w:name w:val="s6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1">
    <w:name w:val="s61"/>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2">
    <w:name w:val="s6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4">
    <w:name w:val="s6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5">
    <w:name w:val="s65"/>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6">
    <w:name w:val="s6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7">
    <w:name w:val="s67"/>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68">
    <w:name w:val="s68"/>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70">
    <w:name w:val="s7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71">
    <w:name w:val="s71"/>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72">
    <w:name w:val="s7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74">
    <w:name w:val="s7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73">
    <w:name w:val="s73"/>
    <w:basedOn w:val="a5"/>
    <w:rsid w:val="009A603F"/>
  </w:style>
  <w:style w:type="paragraph" w:customStyle="1" w:styleId="s116">
    <w:name w:val="s11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24">
    <w:name w:val="s12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26">
    <w:name w:val="s12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27">
    <w:name w:val="s127"/>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29">
    <w:name w:val="s12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128">
    <w:name w:val="s128"/>
    <w:basedOn w:val="a5"/>
    <w:rsid w:val="009A603F"/>
  </w:style>
  <w:style w:type="paragraph" w:customStyle="1" w:styleId="s130">
    <w:name w:val="s13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133">
    <w:name w:val="s133"/>
    <w:basedOn w:val="a5"/>
    <w:rsid w:val="009A603F"/>
  </w:style>
  <w:style w:type="paragraph" w:customStyle="1" w:styleId="s135">
    <w:name w:val="s135"/>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36">
    <w:name w:val="s13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39">
    <w:name w:val="s13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40">
    <w:name w:val="s14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41">
    <w:name w:val="s141"/>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42">
    <w:name w:val="s14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52">
    <w:name w:val="s15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57">
    <w:name w:val="s157"/>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58">
    <w:name w:val="s158"/>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59">
    <w:name w:val="s15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60">
    <w:name w:val="s16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62">
    <w:name w:val="s16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63">
    <w:name w:val="s163"/>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0">
    <w:name w:val="s1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69">
    <w:name w:val="s16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73">
    <w:name w:val="s173"/>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74">
    <w:name w:val="s17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75">
    <w:name w:val="s175"/>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76">
    <w:name w:val="s17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77">
    <w:name w:val="s177"/>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178">
    <w:name w:val="s178"/>
    <w:basedOn w:val="a5"/>
    <w:rsid w:val="009A603F"/>
  </w:style>
  <w:style w:type="paragraph" w:customStyle="1" w:styleId="s179">
    <w:name w:val="s17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80">
    <w:name w:val="s18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82">
    <w:name w:val="s18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83">
    <w:name w:val="s183"/>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3">
    <w:name w:val="s193"/>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2">
    <w:name w:val="s19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4">
    <w:name w:val="s19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5">
    <w:name w:val="s195"/>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6">
    <w:name w:val="s19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7">
    <w:name w:val="s197"/>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8">
    <w:name w:val="s198"/>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199">
    <w:name w:val="s19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02">
    <w:name w:val="s20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201">
    <w:name w:val="s201"/>
    <w:basedOn w:val="a5"/>
    <w:rsid w:val="009A603F"/>
  </w:style>
  <w:style w:type="paragraph" w:customStyle="1" w:styleId="s203">
    <w:name w:val="s203"/>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04">
    <w:name w:val="s20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05">
    <w:name w:val="s205"/>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06">
    <w:name w:val="s20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16">
    <w:name w:val="s21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24">
    <w:name w:val="s224"/>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25">
    <w:name w:val="s225"/>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26">
    <w:name w:val="s226"/>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27">
    <w:name w:val="s227"/>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28">
    <w:name w:val="s228"/>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29">
    <w:name w:val="s22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30">
    <w:name w:val="s230"/>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31">
    <w:name w:val="s231"/>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32">
    <w:name w:val="s232"/>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customStyle="1" w:styleId="s233">
    <w:name w:val="s233"/>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paragraph" w:styleId="af0">
    <w:name w:val="Normal (Web)"/>
    <w:basedOn w:val="a4"/>
    <w:uiPriority w:val="99"/>
    <w:semiHidden/>
    <w:unhideWhenUsed/>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s235">
    <w:name w:val="s235"/>
    <w:basedOn w:val="a5"/>
    <w:rsid w:val="009A603F"/>
  </w:style>
  <w:style w:type="character" w:customStyle="1" w:styleId="s236">
    <w:name w:val="s236"/>
    <w:basedOn w:val="a5"/>
    <w:rsid w:val="009A603F"/>
  </w:style>
  <w:style w:type="character" w:customStyle="1" w:styleId="s238">
    <w:name w:val="s238"/>
    <w:basedOn w:val="a5"/>
    <w:rsid w:val="009A603F"/>
  </w:style>
  <w:style w:type="paragraph" w:customStyle="1" w:styleId="s239">
    <w:name w:val="s239"/>
    <w:basedOn w:val="a4"/>
    <w:rsid w:val="009A60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ascii="Simplified Arabic" w:hAnsi="Simplified Arabic" w:eastAsia="Simplified Arabic"/>
      <w:sz w:val="24"/>
      <w:bdr w:val="none" w:sz="0" w:space="0" w:color="auto"/>
    </w:rPr>
  </w:style>
  <w:style w:type="character" w:customStyle="1" w:styleId="1Char">
    <w:name w:val="العنوان 1 Char"/>
    <w:basedOn w:val="a5"/>
    <w:link w:val="10"/>
    <w:uiPriority w:val="9"/>
    <w:rsid w:val="00CF5580"/>
    <w:rPr>
      <w:rFonts w:asciiTheme="majorHAnsi" w:eastAsiaTheme="majorEastAsia" w:hAnsiTheme="majorHAnsi" w:cstheme="majorBidi"/>
      <w:color w:val="2F5496" w:themeColor="accent1" w:themeShade="BF"/>
      <w:sz w:val="32"/>
      <w:szCs w:val="32"/>
    </w:rPr>
  </w:style>
  <w:style w:type="paragraph" w:styleId="af1">
    <w:name w:val="TOC Heading"/>
    <w:basedOn w:val="10"/>
    <w:next w:val="a4"/>
    <w:uiPriority w:val="39"/>
    <w:unhideWhenUsed/>
    <w:qFormat/>
    <w:rsid w:val="00CF5580"/>
    <w:pPr>
      <w:pBdr>
        <w:top w:val="none" w:sz="0" w:space="0" w:color="auto"/>
        <w:left w:val="none" w:sz="0" w:space="0" w:color="auto"/>
        <w:bottom w:val="none" w:sz="0" w:space="0" w:color="auto"/>
        <w:right w:val="none" w:sz="0" w:space="0" w:color="auto"/>
        <w:between w:val="none" w:sz="0" w:space="0" w:color="auto"/>
        <w:bar w:val="none" w:sz="0" w:color="auto"/>
      </w:pBdr>
      <w:bidi/>
      <w:spacing w:line="259" w:lineRule="auto"/>
      <w:outlineLvl w:val="9"/>
    </w:pPr>
    <w:rPr>
      <w:rFonts w:ascii="Simplified Arabic" w:hAnsi="Simplified Arabic" w:eastAsia="Simplified Arabic"/>
      <w:sz w:val="24"/>
      <w:bdr w:val="none" w:sz="0" w:space="0" w:color="auto"/>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933237">
      <w:bodyDiv w:val="1"/>
      <w:marLeft w:val="0"/>
      <w:marRight w:val="0"/>
      <w:marTop w:val="0"/>
      <w:marBottom w:val="0"/>
      <w:divBdr>
        <w:top w:val="none" w:sz="0" w:space="0" w:color="auto"/>
        <w:left w:val="none" w:sz="0" w:space="0" w:color="auto"/>
        <w:bottom w:val="none" w:sz="0" w:space="0" w:color="auto"/>
        <w:right w:val="none" w:sz="0" w:space="0" w:color="auto"/>
      </w:divBdr>
      <w:divsChild>
        <w:div w:id="2023359509">
          <w:marLeft w:val="-1050"/>
          <w:marRight w:val="-1350"/>
          <w:marTop w:val="0"/>
          <w:marBottom w:val="0"/>
          <w:divBdr>
            <w:top w:val="none" w:sz="0" w:space="0" w:color="auto"/>
            <w:left w:val="none" w:sz="0" w:space="0" w:color="auto"/>
            <w:bottom w:val="none" w:sz="0" w:space="0" w:color="auto"/>
            <w:right w:val="none" w:sz="0" w:space="0" w:color="auto"/>
          </w:divBdr>
          <w:divsChild>
            <w:div w:id="1554342995">
              <w:marLeft w:val="4410"/>
              <w:marRight w:val="0"/>
              <w:marTop w:val="45"/>
              <w:marBottom w:val="0"/>
              <w:divBdr>
                <w:top w:val="none" w:sz="0" w:space="0" w:color="auto"/>
                <w:left w:val="none" w:sz="0" w:space="0" w:color="auto"/>
                <w:bottom w:val="none" w:sz="0" w:space="0" w:color="auto"/>
                <w:right w:val="none" w:sz="0" w:space="0" w:color="auto"/>
              </w:divBdr>
              <w:divsChild>
                <w:div w:id="45752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661392">
          <w:marLeft w:val="-1050"/>
          <w:marRight w:val="-960"/>
          <w:marTop w:val="0"/>
          <w:marBottom w:val="0"/>
          <w:divBdr>
            <w:top w:val="none" w:sz="0" w:space="0" w:color="auto"/>
            <w:left w:val="none" w:sz="0" w:space="0" w:color="auto"/>
            <w:bottom w:val="none" w:sz="0" w:space="0" w:color="auto"/>
            <w:right w:val="none" w:sz="0" w:space="0" w:color="auto"/>
          </w:divBdr>
        </w:div>
        <w:div w:id="943732300">
          <w:marLeft w:val="-1050"/>
          <w:marRight w:val="-960"/>
          <w:marTop w:val="0"/>
          <w:marBottom w:val="0"/>
          <w:divBdr>
            <w:top w:val="none" w:sz="0" w:space="0" w:color="auto"/>
            <w:left w:val="none" w:sz="0" w:space="0" w:color="auto"/>
            <w:bottom w:val="none" w:sz="0" w:space="0" w:color="auto"/>
            <w:right w:val="none" w:sz="0" w:space="0" w:color="auto"/>
          </w:divBdr>
        </w:div>
        <w:div w:id="373427204">
          <w:marLeft w:val="0"/>
          <w:marRight w:val="0"/>
          <w:marTop w:val="0"/>
          <w:marBottom w:val="0"/>
          <w:divBdr>
            <w:top w:val="none" w:sz="0" w:space="0" w:color="auto"/>
            <w:left w:val="none" w:sz="0" w:space="0" w:color="auto"/>
            <w:bottom w:val="none" w:sz="0" w:space="0" w:color="auto"/>
            <w:right w:val="none" w:sz="0" w:space="0" w:color="auto"/>
          </w:divBdr>
        </w:div>
        <w:div w:id="2002731401">
          <w:marLeft w:val="0"/>
          <w:marRight w:val="0"/>
          <w:marTop w:val="0"/>
          <w:marBottom w:val="0"/>
          <w:divBdr>
            <w:top w:val="none" w:sz="0" w:space="0" w:color="auto"/>
            <w:left w:val="none" w:sz="0" w:space="0" w:color="auto"/>
            <w:bottom w:val="none" w:sz="0" w:space="0" w:color="auto"/>
            <w:right w:val="none" w:sz="0" w:space="0" w:color="auto"/>
          </w:divBdr>
        </w:div>
        <w:div w:id="944190203">
          <w:marLeft w:val="0"/>
          <w:marRight w:val="0"/>
          <w:marTop w:val="0"/>
          <w:marBottom w:val="0"/>
          <w:divBdr>
            <w:top w:val="none" w:sz="0" w:space="0" w:color="auto"/>
            <w:left w:val="none" w:sz="0" w:space="0" w:color="auto"/>
            <w:bottom w:val="none" w:sz="0" w:space="0" w:color="auto"/>
            <w:right w:val="none" w:sz="0" w:space="0" w:color="auto"/>
          </w:divBdr>
        </w:div>
        <w:div w:id="1805004042">
          <w:marLeft w:val="0"/>
          <w:marRight w:val="0"/>
          <w:marTop w:val="0"/>
          <w:marBottom w:val="0"/>
          <w:divBdr>
            <w:top w:val="none" w:sz="0" w:space="0" w:color="auto"/>
            <w:left w:val="none" w:sz="0" w:space="0" w:color="auto"/>
            <w:bottom w:val="none" w:sz="0" w:space="0" w:color="auto"/>
            <w:right w:val="none" w:sz="0" w:space="0" w:color="auto"/>
          </w:divBdr>
        </w:div>
        <w:div w:id="1804540216">
          <w:marLeft w:val="0"/>
          <w:marRight w:val="0"/>
          <w:marTop w:val="0"/>
          <w:marBottom w:val="0"/>
          <w:divBdr>
            <w:top w:val="none" w:sz="0" w:space="0" w:color="auto"/>
            <w:left w:val="none" w:sz="0" w:space="0" w:color="auto"/>
            <w:bottom w:val="none" w:sz="0" w:space="0" w:color="auto"/>
            <w:right w:val="none" w:sz="0" w:space="0" w:color="auto"/>
          </w:divBdr>
        </w:div>
        <w:div w:id="322046423">
          <w:marLeft w:val="0"/>
          <w:marRight w:val="0"/>
          <w:marTop w:val="0"/>
          <w:marBottom w:val="0"/>
          <w:divBdr>
            <w:top w:val="none" w:sz="0" w:space="0" w:color="auto"/>
            <w:left w:val="none" w:sz="0" w:space="0" w:color="auto"/>
            <w:bottom w:val="none" w:sz="0" w:space="0" w:color="auto"/>
            <w:right w:val="none" w:sz="0" w:space="0" w:color="auto"/>
          </w:divBdr>
        </w:div>
        <w:div w:id="2108890396">
          <w:marLeft w:val="0"/>
          <w:marRight w:val="0"/>
          <w:marTop w:val="0"/>
          <w:marBottom w:val="0"/>
          <w:divBdr>
            <w:top w:val="none" w:sz="0" w:space="0" w:color="auto"/>
            <w:left w:val="none" w:sz="0" w:space="0" w:color="auto"/>
            <w:bottom w:val="none" w:sz="0" w:space="0" w:color="auto"/>
            <w:right w:val="none" w:sz="0" w:space="0" w:color="auto"/>
          </w:divBdr>
        </w:div>
        <w:div w:id="1207376170">
          <w:marLeft w:val="0"/>
          <w:marRight w:val="0"/>
          <w:marTop w:val="0"/>
          <w:marBottom w:val="0"/>
          <w:divBdr>
            <w:top w:val="none" w:sz="0" w:space="0" w:color="auto"/>
            <w:left w:val="none" w:sz="0" w:space="0" w:color="auto"/>
            <w:bottom w:val="none" w:sz="0" w:space="0" w:color="auto"/>
            <w:right w:val="none" w:sz="0" w:space="0" w:color="auto"/>
          </w:divBdr>
        </w:div>
        <w:div w:id="2142069559">
          <w:marLeft w:val="0"/>
          <w:marRight w:val="0"/>
          <w:marTop w:val="0"/>
          <w:marBottom w:val="0"/>
          <w:divBdr>
            <w:top w:val="none" w:sz="0" w:space="0" w:color="auto"/>
            <w:left w:val="none" w:sz="0" w:space="0" w:color="auto"/>
            <w:bottom w:val="none" w:sz="0" w:space="0" w:color="auto"/>
            <w:right w:val="none" w:sz="0" w:space="0" w:color="auto"/>
          </w:divBdr>
        </w:div>
        <w:div w:id="1288854955">
          <w:marLeft w:val="0"/>
          <w:marRight w:val="0"/>
          <w:marTop w:val="0"/>
          <w:marBottom w:val="0"/>
          <w:divBdr>
            <w:top w:val="none" w:sz="0" w:space="0" w:color="auto"/>
            <w:left w:val="none" w:sz="0" w:space="0" w:color="auto"/>
            <w:bottom w:val="none" w:sz="0" w:space="0" w:color="auto"/>
            <w:right w:val="none" w:sz="0" w:space="0" w:color="auto"/>
          </w:divBdr>
        </w:div>
        <w:div w:id="421797462">
          <w:marLeft w:val="0"/>
          <w:marRight w:val="0"/>
          <w:marTop w:val="0"/>
          <w:marBottom w:val="0"/>
          <w:divBdr>
            <w:top w:val="none" w:sz="0" w:space="0" w:color="auto"/>
            <w:left w:val="none" w:sz="0" w:space="0" w:color="auto"/>
            <w:bottom w:val="none" w:sz="0" w:space="0" w:color="auto"/>
            <w:right w:val="none" w:sz="0" w:space="0" w:color="auto"/>
          </w:divBdr>
        </w:div>
        <w:div w:id="1718503999">
          <w:marLeft w:val="0"/>
          <w:marRight w:val="0"/>
          <w:marTop w:val="0"/>
          <w:marBottom w:val="0"/>
          <w:divBdr>
            <w:top w:val="none" w:sz="0" w:space="0" w:color="auto"/>
            <w:left w:val="none" w:sz="0" w:space="0" w:color="auto"/>
            <w:bottom w:val="none" w:sz="0" w:space="0" w:color="auto"/>
            <w:right w:val="none" w:sz="0" w:space="0" w:color="auto"/>
          </w:divBdr>
        </w:div>
        <w:div w:id="62609264">
          <w:marLeft w:val="0"/>
          <w:marRight w:val="0"/>
          <w:marTop w:val="0"/>
          <w:marBottom w:val="0"/>
          <w:divBdr>
            <w:top w:val="none" w:sz="0" w:space="0" w:color="auto"/>
            <w:left w:val="none" w:sz="0" w:space="0" w:color="auto"/>
            <w:bottom w:val="none" w:sz="0" w:space="0" w:color="auto"/>
            <w:right w:val="none" w:sz="0" w:space="0" w:color="auto"/>
          </w:divBdr>
        </w:div>
        <w:div w:id="216861166">
          <w:marLeft w:val="0"/>
          <w:marRight w:val="0"/>
          <w:marTop w:val="0"/>
          <w:marBottom w:val="0"/>
          <w:divBdr>
            <w:top w:val="none" w:sz="0" w:space="0" w:color="auto"/>
            <w:left w:val="none" w:sz="0" w:space="0" w:color="auto"/>
            <w:bottom w:val="none" w:sz="0" w:space="0" w:color="auto"/>
            <w:right w:val="none" w:sz="0" w:space="0" w:color="auto"/>
          </w:divBdr>
        </w:div>
        <w:div w:id="1926646780">
          <w:marLeft w:val="0"/>
          <w:marRight w:val="0"/>
          <w:marTop w:val="0"/>
          <w:marBottom w:val="0"/>
          <w:divBdr>
            <w:top w:val="none" w:sz="0" w:space="0" w:color="auto"/>
            <w:left w:val="none" w:sz="0" w:space="0" w:color="auto"/>
            <w:bottom w:val="none" w:sz="0" w:space="0" w:color="auto"/>
            <w:right w:val="none" w:sz="0" w:space="0" w:color="auto"/>
          </w:divBdr>
        </w:div>
        <w:div w:id="803735268">
          <w:marLeft w:val="0"/>
          <w:marRight w:val="0"/>
          <w:marTop w:val="0"/>
          <w:marBottom w:val="0"/>
          <w:divBdr>
            <w:top w:val="none" w:sz="0" w:space="0" w:color="auto"/>
            <w:left w:val="none" w:sz="0" w:space="0" w:color="auto"/>
            <w:bottom w:val="none" w:sz="0" w:space="0" w:color="auto"/>
            <w:right w:val="none" w:sz="0" w:space="0" w:color="auto"/>
          </w:divBdr>
        </w:div>
        <w:div w:id="1749618891">
          <w:marLeft w:val="0"/>
          <w:marRight w:val="0"/>
          <w:marTop w:val="0"/>
          <w:marBottom w:val="0"/>
          <w:divBdr>
            <w:top w:val="none" w:sz="0" w:space="0" w:color="auto"/>
            <w:left w:val="none" w:sz="0" w:space="0" w:color="auto"/>
            <w:bottom w:val="none" w:sz="0" w:space="0" w:color="auto"/>
            <w:right w:val="none" w:sz="0" w:space="0" w:color="auto"/>
          </w:divBdr>
        </w:div>
        <w:div w:id="1528562514">
          <w:marLeft w:val="0"/>
          <w:marRight w:val="0"/>
          <w:marTop w:val="0"/>
          <w:marBottom w:val="0"/>
          <w:divBdr>
            <w:top w:val="none" w:sz="0" w:space="0" w:color="auto"/>
            <w:left w:val="none" w:sz="0" w:space="0" w:color="auto"/>
            <w:bottom w:val="none" w:sz="0" w:space="0" w:color="auto"/>
            <w:right w:val="none" w:sz="0" w:space="0" w:color="auto"/>
          </w:divBdr>
        </w:div>
        <w:div w:id="1823428906">
          <w:marLeft w:val="0"/>
          <w:marRight w:val="0"/>
          <w:marTop w:val="0"/>
          <w:marBottom w:val="0"/>
          <w:divBdr>
            <w:top w:val="none" w:sz="0" w:space="0" w:color="auto"/>
            <w:left w:val="none" w:sz="0" w:space="0" w:color="auto"/>
            <w:bottom w:val="none" w:sz="0" w:space="0" w:color="auto"/>
            <w:right w:val="none" w:sz="0" w:space="0" w:color="auto"/>
          </w:divBdr>
        </w:div>
        <w:div w:id="1765107924">
          <w:marLeft w:val="0"/>
          <w:marRight w:val="0"/>
          <w:marTop w:val="0"/>
          <w:marBottom w:val="0"/>
          <w:divBdr>
            <w:top w:val="none" w:sz="0" w:space="0" w:color="auto"/>
            <w:left w:val="none" w:sz="0" w:space="0" w:color="auto"/>
            <w:bottom w:val="none" w:sz="0" w:space="0" w:color="auto"/>
            <w:right w:val="none" w:sz="0" w:space="0" w:color="auto"/>
          </w:divBdr>
        </w:div>
        <w:div w:id="1113018093">
          <w:marLeft w:val="0"/>
          <w:marRight w:val="0"/>
          <w:marTop w:val="0"/>
          <w:marBottom w:val="0"/>
          <w:divBdr>
            <w:top w:val="none" w:sz="0" w:space="0" w:color="auto"/>
            <w:left w:val="none" w:sz="0" w:space="0" w:color="auto"/>
            <w:bottom w:val="none" w:sz="0" w:space="0" w:color="auto"/>
            <w:right w:val="none" w:sz="0" w:space="0" w:color="auto"/>
          </w:divBdr>
        </w:div>
        <w:div w:id="1738044061">
          <w:marLeft w:val="0"/>
          <w:marRight w:val="0"/>
          <w:marTop w:val="0"/>
          <w:marBottom w:val="0"/>
          <w:divBdr>
            <w:top w:val="none" w:sz="0" w:space="0" w:color="auto"/>
            <w:left w:val="none" w:sz="0" w:space="0" w:color="auto"/>
            <w:bottom w:val="none" w:sz="0" w:space="0" w:color="auto"/>
            <w:right w:val="none" w:sz="0" w:space="0" w:color="auto"/>
          </w:divBdr>
        </w:div>
        <w:div w:id="290595975">
          <w:marLeft w:val="0"/>
          <w:marRight w:val="0"/>
          <w:marTop w:val="0"/>
          <w:marBottom w:val="0"/>
          <w:divBdr>
            <w:top w:val="none" w:sz="0" w:space="0" w:color="auto"/>
            <w:left w:val="none" w:sz="0" w:space="0" w:color="auto"/>
            <w:bottom w:val="none" w:sz="0" w:space="0" w:color="auto"/>
            <w:right w:val="none" w:sz="0" w:space="0" w:color="auto"/>
          </w:divBdr>
        </w:div>
        <w:div w:id="1579557471">
          <w:marLeft w:val="0"/>
          <w:marRight w:val="0"/>
          <w:marTop w:val="0"/>
          <w:marBottom w:val="0"/>
          <w:divBdr>
            <w:top w:val="none" w:sz="0" w:space="0" w:color="auto"/>
            <w:left w:val="none" w:sz="0" w:space="0" w:color="auto"/>
            <w:bottom w:val="none" w:sz="0" w:space="0" w:color="auto"/>
            <w:right w:val="none" w:sz="0" w:space="0" w:color="auto"/>
          </w:divBdr>
        </w:div>
        <w:div w:id="1981885041">
          <w:marLeft w:val="0"/>
          <w:marRight w:val="0"/>
          <w:marTop w:val="0"/>
          <w:marBottom w:val="0"/>
          <w:divBdr>
            <w:top w:val="none" w:sz="0" w:space="0" w:color="auto"/>
            <w:left w:val="none" w:sz="0" w:space="0" w:color="auto"/>
            <w:bottom w:val="none" w:sz="0" w:space="0" w:color="auto"/>
            <w:right w:val="none" w:sz="0" w:space="0" w:color="auto"/>
          </w:divBdr>
          <w:divsChild>
            <w:div w:id="1861501683">
              <w:marLeft w:val="4980"/>
              <w:marRight w:val="0"/>
              <w:marTop w:val="315"/>
              <w:marBottom w:val="0"/>
              <w:divBdr>
                <w:top w:val="none" w:sz="0" w:space="0" w:color="auto"/>
                <w:left w:val="none" w:sz="0" w:space="0" w:color="auto"/>
                <w:bottom w:val="none" w:sz="0" w:space="0" w:color="auto"/>
                <w:right w:val="none" w:sz="0" w:space="0" w:color="auto"/>
              </w:divBdr>
              <w:divsChild>
                <w:div w:id="183005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500364">
          <w:marLeft w:val="-930"/>
          <w:marRight w:val="-1185"/>
          <w:marTop w:val="0"/>
          <w:marBottom w:val="0"/>
          <w:divBdr>
            <w:top w:val="none" w:sz="0" w:space="0" w:color="auto"/>
            <w:left w:val="none" w:sz="0" w:space="0" w:color="auto"/>
            <w:bottom w:val="none" w:sz="0" w:space="0" w:color="auto"/>
            <w:right w:val="none" w:sz="0" w:space="0" w:color="auto"/>
          </w:divBdr>
          <w:divsChild>
            <w:div w:id="1991135842">
              <w:marLeft w:val="4305"/>
              <w:marRight w:val="0"/>
              <w:marTop w:val="150"/>
              <w:marBottom w:val="0"/>
              <w:divBdr>
                <w:top w:val="none" w:sz="0" w:space="0" w:color="auto"/>
                <w:left w:val="none" w:sz="0" w:space="0" w:color="auto"/>
                <w:bottom w:val="none" w:sz="0" w:space="0" w:color="auto"/>
                <w:right w:val="none" w:sz="0" w:space="0" w:color="auto"/>
              </w:divBdr>
              <w:divsChild>
                <w:div w:id="40075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8053">
          <w:marLeft w:val="-930"/>
          <w:marRight w:val="-1185"/>
          <w:marTop w:val="0"/>
          <w:marBottom w:val="0"/>
          <w:divBdr>
            <w:top w:val="none" w:sz="0" w:space="0" w:color="auto"/>
            <w:left w:val="none" w:sz="0" w:space="0" w:color="auto"/>
            <w:bottom w:val="none" w:sz="0" w:space="0" w:color="auto"/>
            <w:right w:val="none" w:sz="0" w:space="0" w:color="auto"/>
          </w:divBdr>
          <w:divsChild>
            <w:div w:id="1001618351">
              <w:marLeft w:val="3855"/>
              <w:marRight w:val="0"/>
              <w:marTop w:val="135"/>
              <w:marBottom w:val="0"/>
              <w:divBdr>
                <w:top w:val="none" w:sz="0" w:space="0" w:color="auto"/>
                <w:left w:val="none" w:sz="0" w:space="0" w:color="auto"/>
                <w:bottom w:val="none" w:sz="0" w:space="0" w:color="auto"/>
                <w:right w:val="none" w:sz="0" w:space="0" w:color="auto"/>
              </w:divBdr>
              <w:divsChild>
                <w:div w:id="102035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0807">
          <w:marLeft w:val="0"/>
          <w:marRight w:val="0"/>
          <w:marTop w:val="0"/>
          <w:marBottom w:val="0"/>
          <w:divBdr>
            <w:top w:val="none" w:sz="0" w:space="0" w:color="auto"/>
            <w:left w:val="none" w:sz="0" w:space="0" w:color="auto"/>
            <w:bottom w:val="none" w:sz="0" w:space="0" w:color="auto"/>
            <w:right w:val="none" w:sz="0" w:space="0" w:color="auto"/>
          </w:divBdr>
        </w:div>
        <w:div w:id="2114813675">
          <w:marLeft w:val="0"/>
          <w:marRight w:val="0"/>
          <w:marTop w:val="0"/>
          <w:marBottom w:val="0"/>
          <w:divBdr>
            <w:top w:val="none" w:sz="0" w:space="0" w:color="auto"/>
            <w:left w:val="none" w:sz="0" w:space="0" w:color="auto"/>
            <w:bottom w:val="none" w:sz="0" w:space="0" w:color="auto"/>
            <w:right w:val="none" w:sz="0" w:space="0" w:color="auto"/>
          </w:divBdr>
        </w:div>
        <w:div w:id="837305160">
          <w:marLeft w:val="0"/>
          <w:marRight w:val="0"/>
          <w:marTop w:val="0"/>
          <w:marBottom w:val="0"/>
          <w:divBdr>
            <w:top w:val="none" w:sz="0" w:space="0" w:color="auto"/>
            <w:left w:val="none" w:sz="0" w:space="0" w:color="auto"/>
            <w:bottom w:val="none" w:sz="0" w:space="0" w:color="auto"/>
            <w:right w:val="none" w:sz="0" w:space="0" w:color="auto"/>
          </w:divBdr>
        </w:div>
        <w:div w:id="1291402413">
          <w:marLeft w:val="0"/>
          <w:marRight w:val="0"/>
          <w:marTop w:val="0"/>
          <w:marBottom w:val="0"/>
          <w:divBdr>
            <w:top w:val="none" w:sz="0" w:space="0" w:color="auto"/>
            <w:left w:val="none" w:sz="0" w:space="0" w:color="auto"/>
            <w:bottom w:val="none" w:sz="0" w:space="0" w:color="auto"/>
            <w:right w:val="none" w:sz="0" w:space="0" w:color="auto"/>
          </w:divBdr>
        </w:div>
        <w:div w:id="1165514547">
          <w:marLeft w:val="0"/>
          <w:marRight w:val="0"/>
          <w:marTop w:val="0"/>
          <w:marBottom w:val="0"/>
          <w:divBdr>
            <w:top w:val="none" w:sz="0" w:space="0" w:color="auto"/>
            <w:left w:val="none" w:sz="0" w:space="0" w:color="auto"/>
            <w:bottom w:val="none" w:sz="0" w:space="0" w:color="auto"/>
            <w:right w:val="none" w:sz="0" w:space="0" w:color="auto"/>
          </w:divBdr>
        </w:div>
        <w:div w:id="1793160671">
          <w:marLeft w:val="0"/>
          <w:marRight w:val="0"/>
          <w:marTop w:val="0"/>
          <w:marBottom w:val="0"/>
          <w:divBdr>
            <w:top w:val="none" w:sz="0" w:space="0" w:color="auto"/>
            <w:left w:val="none" w:sz="0" w:space="0" w:color="auto"/>
            <w:bottom w:val="none" w:sz="0" w:space="0" w:color="auto"/>
            <w:right w:val="none" w:sz="0" w:space="0" w:color="auto"/>
          </w:divBdr>
        </w:div>
        <w:div w:id="389422656">
          <w:marLeft w:val="0"/>
          <w:marRight w:val="0"/>
          <w:marTop w:val="0"/>
          <w:marBottom w:val="0"/>
          <w:divBdr>
            <w:top w:val="none" w:sz="0" w:space="0" w:color="auto"/>
            <w:left w:val="none" w:sz="0" w:space="0" w:color="auto"/>
            <w:bottom w:val="none" w:sz="0" w:space="0" w:color="auto"/>
            <w:right w:val="none" w:sz="0" w:space="0" w:color="auto"/>
          </w:divBdr>
        </w:div>
        <w:div w:id="473642230">
          <w:marLeft w:val="0"/>
          <w:marRight w:val="0"/>
          <w:marTop w:val="0"/>
          <w:marBottom w:val="0"/>
          <w:divBdr>
            <w:top w:val="none" w:sz="0" w:space="0" w:color="auto"/>
            <w:left w:val="none" w:sz="0" w:space="0" w:color="auto"/>
            <w:bottom w:val="none" w:sz="0" w:space="0" w:color="auto"/>
            <w:right w:val="none" w:sz="0" w:space="0" w:color="auto"/>
          </w:divBdr>
        </w:div>
        <w:div w:id="1470245625">
          <w:marLeft w:val="0"/>
          <w:marRight w:val="0"/>
          <w:marTop w:val="0"/>
          <w:marBottom w:val="0"/>
          <w:divBdr>
            <w:top w:val="none" w:sz="0" w:space="0" w:color="auto"/>
            <w:left w:val="none" w:sz="0" w:space="0" w:color="auto"/>
            <w:bottom w:val="none" w:sz="0" w:space="0" w:color="auto"/>
            <w:right w:val="none" w:sz="0" w:space="0" w:color="auto"/>
          </w:divBdr>
        </w:div>
        <w:div w:id="930359593">
          <w:marLeft w:val="0"/>
          <w:marRight w:val="0"/>
          <w:marTop w:val="0"/>
          <w:marBottom w:val="0"/>
          <w:divBdr>
            <w:top w:val="none" w:sz="0" w:space="0" w:color="auto"/>
            <w:left w:val="none" w:sz="0" w:space="0" w:color="auto"/>
            <w:bottom w:val="none" w:sz="0" w:space="0" w:color="auto"/>
            <w:right w:val="none" w:sz="0" w:space="0" w:color="auto"/>
          </w:divBdr>
        </w:div>
        <w:div w:id="716778092">
          <w:marLeft w:val="0"/>
          <w:marRight w:val="0"/>
          <w:marTop w:val="0"/>
          <w:marBottom w:val="0"/>
          <w:divBdr>
            <w:top w:val="none" w:sz="0" w:space="0" w:color="auto"/>
            <w:left w:val="none" w:sz="0" w:space="0" w:color="auto"/>
            <w:bottom w:val="none" w:sz="0" w:space="0" w:color="auto"/>
            <w:right w:val="none" w:sz="0" w:space="0" w:color="auto"/>
          </w:divBdr>
        </w:div>
        <w:div w:id="99030514">
          <w:marLeft w:val="0"/>
          <w:marRight w:val="0"/>
          <w:marTop w:val="0"/>
          <w:marBottom w:val="0"/>
          <w:divBdr>
            <w:top w:val="none" w:sz="0" w:space="0" w:color="auto"/>
            <w:left w:val="none" w:sz="0" w:space="0" w:color="auto"/>
            <w:bottom w:val="none" w:sz="0" w:space="0" w:color="auto"/>
            <w:right w:val="none" w:sz="0" w:space="0" w:color="auto"/>
          </w:divBdr>
        </w:div>
        <w:div w:id="2130972977">
          <w:marLeft w:val="0"/>
          <w:marRight w:val="0"/>
          <w:marTop w:val="0"/>
          <w:marBottom w:val="0"/>
          <w:divBdr>
            <w:top w:val="none" w:sz="0" w:space="0" w:color="auto"/>
            <w:left w:val="none" w:sz="0" w:space="0" w:color="auto"/>
            <w:bottom w:val="none" w:sz="0" w:space="0" w:color="auto"/>
            <w:right w:val="none" w:sz="0" w:space="0" w:color="auto"/>
          </w:divBdr>
        </w:div>
        <w:div w:id="411664130">
          <w:marLeft w:val="0"/>
          <w:marRight w:val="0"/>
          <w:marTop w:val="0"/>
          <w:marBottom w:val="0"/>
          <w:divBdr>
            <w:top w:val="none" w:sz="0" w:space="0" w:color="auto"/>
            <w:left w:val="none" w:sz="0" w:space="0" w:color="auto"/>
            <w:bottom w:val="none" w:sz="0" w:space="0" w:color="auto"/>
            <w:right w:val="none" w:sz="0" w:space="0" w:color="auto"/>
          </w:divBdr>
        </w:div>
        <w:div w:id="678822678">
          <w:marLeft w:val="0"/>
          <w:marRight w:val="0"/>
          <w:marTop w:val="0"/>
          <w:marBottom w:val="0"/>
          <w:divBdr>
            <w:top w:val="none" w:sz="0" w:space="0" w:color="auto"/>
            <w:left w:val="none" w:sz="0" w:space="0" w:color="auto"/>
            <w:bottom w:val="none" w:sz="0" w:space="0" w:color="auto"/>
            <w:right w:val="none" w:sz="0" w:space="0" w:color="auto"/>
          </w:divBdr>
        </w:div>
        <w:div w:id="1672291121">
          <w:marLeft w:val="0"/>
          <w:marRight w:val="0"/>
          <w:marTop w:val="0"/>
          <w:marBottom w:val="0"/>
          <w:divBdr>
            <w:top w:val="none" w:sz="0" w:space="0" w:color="auto"/>
            <w:left w:val="none" w:sz="0" w:space="0" w:color="auto"/>
            <w:bottom w:val="none" w:sz="0" w:space="0" w:color="auto"/>
            <w:right w:val="none" w:sz="0" w:space="0" w:color="auto"/>
          </w:divBdr>
        </w:div>
        <w:div w:id="266739318">
          <w:marLeft w:val="0"/>
          <w:marRight w:val="0"/>
          <w:marTop w:val="0"/>
          <w:marBottom w:val="0"/>
          <w:divBdr>
            <w:top w:val="none" w:sz="0" w:space="0" w:color="auto"/>
            <w:left w:val="none" w:sz="0" w:space="0" w:color="auto"/>
            <w:bottom w:val="none" w:sz="0" w:space="0" w:color="auto"/>
            <w:right w:val="none" w:sz="0" w:space="0" w:color="auto"/>
          </w:divBdr>
        </w:div>
        <w:div w:id="326128832">
          <w:marLeft w:val="0"/>
          <w:marRight w:val="0"/>
          <w:marTop w:val="0"/>
          <w:marBottom w:val="0"/>
          <w:divBdr>
            <w:top w:val="none" w:sz="0" w:space="0" w:color="auto"/>
            <w:left w:val="none" w:sz="0" w:space="0" w:color="auto"/>
            <w:bottom w:val="none" w:sz="0" w:space="0" w:color="auto"/>
            <w:right w:val="none" w:sz="0" w:space="0" w:color="auto"/>
          </w:divBdr>
        </w:div>
        <w:div w:id="1944805294">
          <w:marLeft w:val="0"/>
          <w:marRight w:val="0"/>
          <w:marTop w:val="0"/>
          <w:marBottom w:val="0"/>
          <w:divBdr>
            <w:top w:val="none" w:sz="0" w:space="0" w:color="auto"/>
            <w:left w:val="none" w:sz="0" w:space="0" w:color="auto"/>
            <w:bottom w:val="none" w:sz="0" w:space="0" w:color="auto"/>
            <w:right w:val="none" w:sz="0" w:space="0" w:color="auto"/>
          </w:divBdr>
        </w:div>
        <w:div w:id="1212575370">
          <w:marLeft w:val="0"/>
          <w:marRight w:val="0"/>
          <w:marTop w:val="0"/>
          <w:marBottom w:val="0"/>
          <w:divBdr>
            <w:top w:val="none" w:sz="0" w:space="0" w:color="auto"/>
            <w:left w:val="none" w:sz="0" w:space="0" w:color="auto"/>
            <w:bottom w:val="none" w:sz="0" w:space="0" w:color="auto"/>
            <w:right w:val="none" w:sz="0" w:space="0" w:color="auto"/>
          </w:divBdr>
        </w:div>
        <w:div w:id="1190145391">
          <w:marLeft w:val="0"/>
          <w:marRight w:val="0"/>
          <w:marTop w:val="0"/>
          <w:marBottom w:val="0"/>
          <w:divBdr>
            <w:top w:val="none" w:sz="0" w:space="0" w:color="auto"/>
            <w:left w:val="none" w:sz="0" w:space="0" w:color="auto"/>
            <w:bottom w:val="none" w:sz="0" w:space="0" w:color="auto"/>
            <w:right w:val="none" w:sz="0" w:space="0" w:color="auto"/>
          </w:divBdr>
        </w:div>
        <w:div w:id="201023507">
          <w:marLeft w:val="0"/>
          <w:marRight w:val="0"/>
          <w:marTop w:val="0"/>
          <w:marBottom w:val="0"/>
          <w:divBdr>
            <w:top w:val="none" w:sz="0" w:space="0" w:color="auto"/>
            <w:left w:val="none" w:sz="0" w:space="0" w:color="auto"/>
            <w:bottom w:val="none" w:sz="0" w:space="0" w:color="auto"/>
            <w:right w:val="none" w:sz="0" w:space="0" w:color="auto"/>
          </w:divBdr>
        </w:div>
        <w:div w:id="1423911011">
          <w:marLeft w:val="0"/>
          <w:marRight w:val="0"/>
          <w:marTop w:val="0"/>
          <w:marBottom w:val="0"/>
          <w:divBdr>
            <w:top w:val="none" w:sz="0" w:space="0" w:color="auto"/>
            <w:left w:val="none" w:sz="0" w:space="0" w:color="auto"/>
            <w:bottom w:val="none" w:sz="0" w:space="0" w:color="auto"/>
            <w:right w:val="none" w:sz="0" w:space="0" w:color="auto"/>
          </w:divBdr>
        </w:div>
        <w:div w:id="1878812173">
          <w:marLeft w:val="0"/>
          <w:marRight w:val="0"/>
          <w:marTop w:val="0"/>
          <w:marBottom w:val="0"/>
          <w:divBdr>
            <w:top w:val="none" w:sz="0" w:space="0" w:color="auto"/>
            <w:left w:val="none" w:sz="0" w:space="0" w:color="auto"/>
            <w:bottom w:val="none" w:sz="0" w:space="0" w:color="auto"/>
            <w:right w:val="none" w:sz="0" w:space="0" w:color="auto"/>
          </w:divBdr>
        </w:div>
        <w:div w:id="870801677">
          <w:marLeft w:val="0"/>
          <w:marRight w:val="0"/>
          <w:marTop w:val="0"/>
          <w:marBottom w:val="0"/>
          <w:divBdr>
            <w:top w:val="none" w:sz="0" w:space="0" w:color="auto"/>
            <w:left w:val="none" w:sz="0" w:space="0" w:color="auto"/>
            <w:bottom w:val="none" w:sz="0" w:space="0" w:color="auto"/>
            <w:right w:val="none" w:sz="0" w:space="0" w:color="auto"/>
          </w:divBdr>
        </w:div>
        <w:div w:id="1351876617">
          <w:marLeft w:val="0"/>
          <w:marRight w:val="0"/>
          <w:marTop w:val="0"/>
          <w:marBottom w:val="0"/>
          <w:divBdr>
            <w:top w:val="none" w:sz="0" w:space="0" w:color="auto"/>
            <w:left w:val="none" w:sz="0" w:space="0" w:color="auto"/>
            <w:bottom w:val="none" w:sz="0" w:space="0" w:color="auto"/>
            <w:right w:val="none" w:sz="0" w:space="0" w:color="auto"/>
          </w:divBdr>
        </w:div>
        <w:div w:id="1481338186">
          <w:marLeft w:val="0"/>
          <w:marRight w:val="0"/>
          <w:marTop w:val="0"/>
          <w:marBottom w:val="0"/>
          <w:divBdr>
            <w:top w:val="none" w:sz="0" w:space="0" w:color="auto"/>
            <w:left w:val="none" w:sz="0" w:space="0" w:color="auto"/>
            <w:bottom w:val="none" w:sz="0" w:space="0" w:color="auto"/>
            <w:right w:val="none" w:sz="0" w:space="0" w:color="auto"/>
          </w:divBdr>
        </w:div>
        <w:div w:id="1466197972">
          <w:marLeft w:val="0"/>
          <w:marRight w:val="0"/>
          <w:marTop w:val="0"/>
          <w:marBottom w:val="0"/>
          <w:divBdr>
            <w:top w:val="none" w:sz="0" w:space="0" w:color="auto"/>
            <w:left w:val="none" w:sz="0" w:space="0" w:color="auto"/>
            <w:bottom w:val="none" w:sz="0" w:space="0" w:color="auto"/>
            <w:right w:val="none" w:sz="0" w:space="0" w:color="auto"/>
          </w:divBdr>
        </w:div>
        <w:div w:id="1265384259">
          <w:marLeft w:val="0"/>
          <w:marRight w:val="0"/>
          <w:marTop w:val="0"/>
          <w:marBottom w:val="0"/>
          <w:divBdr>
            <w:top w:val="none" w:sz="0" w:space="0" w:color="auto"/>
            <w:left w:val="none" w:sz="0" w:space="0" w:color="auto"/>
            <w:bottom w:val="none" w:sz="0" w:space="0" w:color="auto"/>
            <w:right w:val="none" w:sz="0" w:space="0" w:color="auto"/>
          </w:divBdr>
        </w:div>
        <w:div w:id="614794667">
          <w:marLeft w:val="0"/>
          <w:marRight w:val="0"/>
          <w:marTop w:val="0"/>
          <w:marBottom w:val="0"/>
          <w:divBdr>
            <w:top w:val="none" w:sz="0" w:space="0" w:color="auto"/>
            <w:left w:val="none" w:sz="0" w:space="0" w:color="auto"/>
            <w:bottom w:val="none" w:sz="0" w:space="0" w:color="auto"/>
            <w:right w:val="none" w:sz="0" w:space="0" w:color="auto"/>
          </w:divBdr>
        </w:div>
        <w:div w:id="1921285221">
          <w:marLeft w:val="0"/>
          <w:marRight w:val="0"/>
          <w:marTop w:val="0"/>
          <w:marBottom w:val="0"/>
          <w:divBdr>
            <w:top w:val="none" w:sz="0" w:space="0" w:color="auto"/>
            <w:left w:val="none" w:sz="0" w:space="0" w:color="auto"/>
            <w:bottom w:val="none" w:sz="0" w:space="0" w:color="auto"/>
            <w:right w:val="none" w:sz="0" w:space="0" w:color="auto"/>
          </w:divBdr>
        </w:div>
        <w:div w:id="1522234004">
          <w:marLeft w:val="0"/>
          <w:marRight w:val="0"/>
          <w:marTop w:val="0"/>
          <w:marBottom w:val="0"/>
          <w:divBdr>
            <w:top w:val="none" w:sz="0" w:space="0" w:color="auto"/>
            <w:left w:val="none" w:sz="0" w:space="0" w:color="auto"/>
            <w:bottom w:val="none" w:sz="0" w:space="0" w:color="auto"/>
            <w:right w:val="none" w:sz="0" w:space="0" w:color="auto"/>
          </w:divBdr>
        </w:div>
        <w:div w:id="909198605">
          <w:marLeft w:val="0"/>
          <w:marRight w:val="0"/>
          <w:marTop w:val="0"/>
          <w:marBottom w:val="0"/>
          <w:divBdr>
            <w:top w:val="none" w:sz="0" w:space="0" w:color="auto"/>
            <w:left w:val="none" w:sz="0" w:space="0" w:color="auto"/>
            <w:bottom w:val="none" w:sz="0" w:space="0" w:color="auto"/>
            <w:right w:val="none" w:sz="0" w:space="0" w:color="auto"/>
          </w:divBdr>
        </w:div>
        <w:div w:id="760416743">
          <w:marLeft w:val="0"/>
          <w:marRight w:val="0"/>
          <w:marTop w:val="0"/>
          <w:marBottom w:val="0"/>
          <w:divBdr>
            <w:top w:val="none" w:sz="0" w:space="0" w:color="auto"/>
            <w:left w:val="none" w:sz="0" w:space="0" w:color="auto"/>
            <w:bottom w:val="none" w:sz="0" w:space="0" w:color="auto"/>
            <w:right w:val="none" w:sz="0" w:space="0" w:color="auto"/>
          </w:divBdr>
        </w:div>
        <w:div w:id="1926188719">
          <w:marLeft w:val="0"/>
          <w:marRight w:val="0"/>
          <w:marTop w:val="0"/>
          <w:marBottom w:val="0"/>
          <w:divBdr>
            <w:top w:val="none" w:sz="0" w:space="0" w:color="auto"/>
            <w:left w:val="none" w:sz="0" w:space="0" w:color="auto"/>
            <w:bottom w:val="none" w:sz="0" w:space="0" w:color="auto"/>
            <w:right w:val="none" w:sz="0" w:space="0" w:color="auto"/>
          </w:divBdr>
        </w:div>
        <w:div w:id="1086803978">
          <w:marLeft w:val="0"/>
          <w:marRight w:val="0"/>
          <w:marTop w:val="0"/>
          <w:marBottom w:val="0"/>
          <w:divBdr>
            <w:top w:val="none" w:sz="0" w:space="0" w:color="auto"/>
            <w:left w:val="none" w:sz="0" w:space="0" w:color="auto"/>
            <w:bottom w:val="none" w:sz="0" w:space="0" w:color="auto"/>
            <w:right w:val="none" w:sz="0" w:space="0" w:color="auto"/>
          </w:divBdr>
        </w:div>
        <w:div w:id="994409476">
          <w:marLeft w:val="0"/>
          <w:marRight w:val="0"/>
          <w:marTop w:val="0"/>
          <w:marBottom w:val="0"/>
          <w:divBdr>
            <w:top w:val="none" w:sz="0" w:space="0" w:color="auto"/>
            <w:left w:val="none" w:sz="0" w:space="0" w:color="auto"/>
            <w:bottom w:val="none" w:sz="0" w:space="0" w:color="auto"/>
            <w:right w:val="none" w:sz="0" w:space="0" w:color="auto"/>
          </w:divBdr>
        </w:div>
        <w:div w:id="1131439854">
          <w:marLeft w:val="0"/>
          <w:marRight w:val="0"/>
          <w:marTop w:val="0"/>
          <w:marBottom w:val="0"/>
          <w:divBdr>
            <w:top w:val="none" w:sz="0" w:space="0" w:color="auto"/>
            <w:left w:val="none" w:sz="0" w:space="0" w:color="auto"/>
            <w:bottom w:val="none" w:sz="0" w:space="0" w:color="auto"/>
            <w:right w:val="none" w:sz="0" w:space="0" w:color="auto"/>
          </w:divBdr>
        </w:div>
        <w:div w:id="1660037191">
          <w:marLeft w:val="0"/>
          <w:marRight w:val="0"/>
          <w:marTop w:val="0"/>
          <w:marBottom w:val="0"/>
          <w:divBdr>
            <w:top w:val="none" w:sz="0" w:space="0" w:color="auto"/>
            <w:left w:val="none" w:sz="0" w:space="0" w:color="auto"/>
            <w:bottom w:val="none" w:sz="0" w:space="0" w:color="auto"/>
            <w:right w:val="none" w:sz="0" w:space="0" w:color="auto"/>
          </w:divBdr>
        </w:div>
        <w:div w:id="1318342434">
          <w:marLeft w:val="0"/>
          <w:marRight w:val="0"/>
          <w:marTop w:val="0"/>
          <w:marBottom w:val="0"/>
          <w:divBdr>
            <w:top w:val="none" w:sz="0" w:space="0" w:color="auto"/>
            <w:left w:val="none" w:sz="0" w:space="0" w:color="auto"/>
            <w:bottom w:val="none" w:sz="0" w:space="0" w:color="auto"/>
            <w:right w:val="none" w:sz="0" w:space="0" w:color="auto"/>
          </w:divBdr>
        </w:div>
        <w:div w:id="1617174413">
          <w:marLeft w:val="0"/>
          <w:marRight w:val="0"/>
          <w:marTop w:val="0"/>
          <w:marBottom w:val="0"/>
          <w:divBdr>
            <w:top w:val="none" w:sz="0" w:space="0" w:color="auto"/>
            <w:left w:val="none" w:sz="0" w:space="0" w:color="auto"/>
            <w:bottom w:val="none" w:sz="0" w:space="0" w:color="auto"/>
            <w:right w:val="none" w:sz="0" w:space="0" w:color="auto"/>
          </w:divBdr>
        </w:div>
        <w:div w:id="1966158929">
          <w:marLeft w:val="0"/>
          <w:marRight w:val="0"/>
          <w:marTop w:val="0"/>
          <w:marBottom w:val="0"/>
          <w:divBdr>
            <w:top w:val="none" w:sz="0" w:space="0" w:color="auto"/>
            <w:left w:val="none" w:sz="0" w:space="0" w:color="auto"/>
            <w:bottom w:val="none" w:sz="0" w:space="0" w:color="auto"/>
            <w:right w:val="none" w:sz="0" w:space="0" w:color="auto"/>
          </w:divBdr>
        </w:div>
        <w:div w:id="502093526">
          <w:marLeft w:val="0"/>
          <w:marRight w:val="0"/>
          <w:marTop w:val="0"/>
          <w:marBottom w:val="0"/>
          <w:divBdr>
            <w:top w:val="none" w:sz="0" w:space="0" w:color="auto"/>
            <w:left w:val="none" w:sz="0" w:space="0" w:color="auto"/>
            <w:bottom w:val="none" w:sz="0" w:space="0" w:color="auto"/>
            <w:right w:val="none" w:sz="0" w:space="0" w:color="auto"/>
          </w:divBdr>
        </w:div>
        <w:div w:id="1982690793">
          <w:marLeft w:val="0"/>
          <w:marRight w:val="0"/>
          <w:marTop w:val="0"/>
          <w:marBottom w:val="0"/>
          <w:divBdr>
            <w:top w:val="none" w:sz="0" w:space="0" w:color="auto"/>
            <w:left w:val="none" w:sz="0" w:space="0" w:color="auto"/>
            <w:bottom w:val="none" w:sz="0" w:space="0" w:color="auto"/>
            <w:right w:val="none" w:sz="0" w:space="0" w:color="auto"/>
          </w:divBdr>
        </w:div>
        <w:div w:id="112334760">
          <w:marLeft w:val="0"/>
          <w:marRight w:val="0"/>
          <w:marTop w:val="0"/>
          <w:marBottom w:val="0"/>
          <w:divBdr>
            <w:top w:val="none" w:sz="0" w:space="0" w:color="auto"/>
            <w:left w:val="none" w:sz="0" w:space="0" w:color="auto"/>
            <w:bottom w:val="none" w:sz="0" w:space="0" w:color="auto"/>
            <w:right w:val="none" w:sz="0" w:space="0" w:color="auto"/>
          </w:divBdr>
        </w:div>
        <w:div w:id="322271540">
          <w:marLeft w:val="0"/>
          <w:marRight w:val="0"/>
          <w:marTop w:val="0"/>
          <w:marBottom w:val="0"/>
          <w:divBdr>
            <w:top w:val="none" w:sz="0" w:space="0" w:color="auto"/>
            <w:left w:val="none" w:sz="0" w:space="0" w:color="auto"/>
            <w:bottom w:val="none" w:sz="0" w:space="0" w:color="auto"/>
            <w:right w:val="none" w:sz="0" w:space="0" w:color="auto"/>
          </w:divBdr>
        </w:div>
        <w:div w:id="1794325666">
          <w:marLeft w:val="0"/>
          <w:marRight w:val="0"/>
          <w:marTop w:val="0"/>
          <w:marBottom w:val="0"/>
          <w:divBdr>
            <w:top w:val="none" w:sz="0" w:space="0" w:color="auto"/>
            <w:left w:val="none" w:sz="0" w:space="0" w:color="auto"/>
            <w:bottom w:val="none" w:sz="0" w:space="0" w:color="auto"/>
            <w:right w:val="none" w:sz="0" w:space="0" w:color="auto"/>
          </w:divBdr>
        </w:div>
        <w:div w:id="1066613406">
          <w:marLeft w:val="0"/>
          <w:marRight w:val="0"/>
          <w:marTop w:val="0"/>
          <w:marBottom w:val="0"/>
          <w:divBdr>
            <w:top w:val="none" w:sz="0" w:space="0" w:color="auto"/>
            <w:left w:val="none" w:sz="0" w:space="0" w:color="auto"/>
            <w:bottom w:val="none" w:sz="0" w:space="0" w:color="auto"/>
            <w:right w:val="none" w:sz="0" w:space="0" w:color="auto"/>
          </w:divBdr>
        </w:div>
        <w:div w:id="1400439037">
          <w:marLeft w:val="0"/>
          <w:marRight w:val="0"/>
          <w:marTop w:val="0"/>
          <w:marBottom w:val="0"/>
          <w:divBdr>
            <w:top w:val="none" w:sz="0" w:space="0" w:color="auto"/>
            <w:left w:val="none" w:sz="0" w:space="0" w:color="auto"/>
            <w:bottom w:val="none" w:sz="0" w:space="0" w:color="auto"/>
            <w:right w:val="none" w:sz="0" w:space="0" w:color="auto"/>
          </w:divBdr>
        </w:div>
        <w:div w:id="2029018821">
          <w:marLeft w:val="0"/>
          <w:marRight w:val="0"/>
          <w:marTop w:val="0"/>
          <w:marBottom w:val="0"/>
          <w:divBdr>
            <w:top w:val="none" w:sz="0" w:space="0" w:color="auto"/>
            <w:left w:val="none" w:sz="0" w:space="0" w:color="auto"/>
            <w:bottom w:val="none" w:sz="0" w:space="0" w:color="auto"/>
            <w:right w:val="none" w:sz="0" w:space="0" w:color="auto"/>
          </w:divBdr>
        </w:div>
        <w:div w:id="1418359411">
          <w:marLeft w:val="0"/>
          <w:marRight w:val="0"/>
          <w:marTop w:val="0"/>
          <w:marBottom w:val="0"/>
          <w:divBdr>
            <w:top w:val="none" w:sz="0" w:space="0" w:color="auto"/>
            <w:left w:val="none" w:sz="0" w:space="0" w:color="auto"/>
            <w:bottom w:val="none" w:sz="0" w:space="0" w:color="auto"/>
            <w:right w:val="none" w:sz="0" w:space="0" w:color="auto"/>
          </w:divBdr>
        </w:div>
        <w:div w:id="1402217850">
          <w:marLeft w:val="0"/>
          <w:marRight w:val="0"/>
          <w:marTop w:val="0"/>
          <w:marBottom w:val="0"/>
          <w:divBdr>
            <w:top w:val="none" w:sz="0" w:space="0" w:color="auto"/>
            <w:left w:val="none" w:sz="0" w:space="0" w:color="auto"/>
            <w:bottom w:val="none" w:sz="0" w:space="0" w:color="auto"/>
            <w:right w:val="none" w:sz="0" w:space="0" w:color="auto"/>
          </w:divBdr>
        </w:div>
        <w:div w:id="1525753551">
          <w:marLeft w:val="0"/>
          <w:marRight w:val="0"/>
          <w:marTop w:val="0"/>
          <w:marBottom w:val="0"/>
          <w:divBdr>
            <w:top w:val="none" w:sz="0" w:space="0" w:color="auto"/>
            <w:left w:val="none" w:sz="0" w:space="0" w:color="auto"/>
            <w:bottom w:val="none" w:sz="0" w:space="0" w:color="auto"/>
            <w:right w:val="none" w:sz="0" w:space="0" w:color="auto"/>
          </w:divBdr>
        </w:div>
        <w:div w:id="1627587195">
          <w:marLeft w:val="0"/>
          <w:marRight w:val="0"/>
          <w:marTop w:val="0"/>
          <w:marBottom w:val="0"/>
          <w:divBdr>
            <w:top w:val="none" w:sz="0" w:space="0" w:color="auto"/>
            <w:left w:val="none" w:sz="0" w:space="0" w:color="auto"/>
            <w:bottom w:val="none" w:sz="0" w:space="0" w:color="auto"/>
            <w:right w:val="none" w:sz="0" w:space="0" w:color="auto"/>
          </w:divBdr>
        </w:div>
        <w:div w:id="586961392">
          <w:marLeft w:val="0"/>
          <w:marRight w:val="0"/>
          <w:marTop w:val="0"/>
          <w:marBottom w:val="0"/>
          <w:divBdr>
            <w:top w:val="none" w:sz="0" w:space="0" w:color="auto"/>
            <w:left w:val="none" w:sz="0" w:space="0" w:color="auto"/>
            <w:bottom w:val="none" w:sz="0" w:space="0" w:color="auto"/>
            <w:right w:val="none" w:sz="0" w:space="0" w:color="auto"/>
          </w:divBdr>
        </w:div>
        <w:div w:id="368531625">
          <w:marLeft w:val="0"/>
          <w:marRight w:val="0"/>
          <w:marTop w:val="0"/>
          <w:marBottom w:val="0"/>
          <w:divBdr>
            <w:top w:val="none" w:sz="0" w:space="0" w:color="auto"/>
            <w:left w:val="none" w:sz="0" w:space="0" w:color="auto"/>
            <w:bottom w:val="none" w:sz="0" w:space="0" w:color="auto"/>
            <w:right w:val="none" w:sz="0" w:space="0" w:color="auto"/>
          </w:divBdr>
        </w:div>
        <w:div w:id="1977908655">
          <w:marLeft w:val="0"/>
          <w:marRight w:val="0"/>
          <w:marTop w:val="0"/>
          <w:marBottom w:val="0"/>
          <w:divBdr>
            <w:top w:val="none" w:sz="0" w:space="0" w:color="auto"/>
            <w:left w:val="none" w:sz="0" w:space="0" w:color="auto"/>
            <w:bottom w:val="none" w:sz="0" w:space="0" w:color="auto"/>
            <w:right w:val="none" w:sz="0" w:space="0" w:color="auto"/>
          </w:divBdr>
        </w:div>
        <w:div w:id="1073548069">
          <w:marLeft w:val="0"/>
          <w:marRight w:val="0"/>
          <w:marTop w:val="0"/>
          <w:marBottom w:val="0"/>
          <w:divBdr>
            <w:top w:val="none" w:sz="0" w:space="0" w:color="auto"/>
            <w:left w:val="none" w:sz="0" w:space="0" w:color="auto"/>
            <w:bottom w:val="none" w:sz="0" w:space="0" w:color="auto"/>
            <w:right w:val="none" w:sz="0" w:space="0" w:color="auto"/>
          </w:divBdr>
        </w:div>
        <w:div w:id="663095802">
          <w:marLeft w:val="0"/>
          <w:marRight w:val="0"/>
          <w:marTop w:val="0"/>
          <w:marBottom w:val="0"/>
          <w:divBdr>
            <w:top w:val="none" w:sz="0" w:space="0" w:color="auto"/>
            <w:left w:val="none" w:sz="0" w:space="0" w:color="auto"/>
            <w:bottom w:val="none" w:sz="0" w:space="0" w:color="auto"/>
            <w:right w:val="none" w:sz="0" w:space="0" w:color="auto"/>
          </w:divBdr>
        </w:div>
        <w:div w:id="1035697413">
          <w:marLeft w:val="0"/>
          <w:marRight w:val="0"/>
          <w:marTop w:val="0"/>
          <w:marBottom w:val="0"/>
          <w:divBdr>
            <w:top w:val="none" w:sz="0" w:space="0" w:color="auto"/>
            <w:left w:val="none" w:sz="0" w:space="0" w:color="auto"/>
            <w:bottom w:val="none" w:sz="0" w:space="0" w:color="auto"/>
            <w:right w:val="none" w:sz="0" w:space="0" w:color="auto"/>
          </w:divBdr>
        </w:div>
        <w:div w:id="1748378834">
          <w:marLeft w:val="0"/>
          <w:marRight w:val="0"/>
          <w:marTop w:val="0"/>
          <w:marBottom w:val="0"/>
          <w:divBdr>
            <w:top w:val="none" w:sz="0" w:space="0" w:color="auto"/>
            <w:left w:val="none" w:sz="0" w:space="0" w:color="auto"/>
            <w:bottom w:val="none" w:sz="0" w:space="0" w:color="auto"/>
            <w:right w:val="none" w:sz="0" w:space="0" w:color="auto"/>
          </w:divBdr>
        </w:div>
        <w:div w:id="615598378">
          <w:marLeft w:val="0"/>
          <w:marRight w:val="0"/>
          <w:marTop w:val="0"/>
          <w:marBottom w:val="0"/>
          <w:divBdr>
            <w:top w:val="none" w:sz="0" w:space="0" w:color="auto"/>
            <w:left w:val="none" w:sz="0" w:space="0" w:color="auto"/>
            <w:bottom w:val="none" w:sz="0" w:space="0" w:color="auto"/>
            <w:right w:val="none" w:sz="0" w:space="0" w:color="auto"/>
          </w:divBdr>
        </w:div>
        <w:div w:id="20514738">
          <w:marLeft w:val="0"/>
          <w:marRight w:val="0"/>
          <w:marTop w:val="0"/>
          <w:marBottom w:val="0"/>
          <w:divBdr>
            <w:top w:val="none" w:sz="0" w:space="0" w:color="auto"/>
            <w:left w:val="none" w:sz="0" w:space="0" w:color="auto"/>
            <w:bottom w:val="none" w:sz="0" w:space="0" w:color="auto"/>
            <w:right w:val="none" w:sz="0" w:space="0" w:color="auto"/>
          </w:divBdr>
        </w:div>
        <w:div w:id="1343900879">
          <w:marLeft w:val="0"/>
          <w:marRight w:val="0"/>
          <w:marTop w:val="0"/>
          <w:marBottom w:val="0"/>
          <w:divBdr>
            <w:top w:val="none" w:sz="0" w:space="0" w:color="auto"/>
            <w:left w:val="none" w:sz="0" w:space="0" w:color="auto"/>
            <w:bottom w:val="none" w:sz="0" w:space="0" w:color="auto"/>
            <w:right w:val="none" w:sz="0" w:space="0" w:color="auto"/>
          </w:divBdr>
        </w:div>
        <w:div w:id="856431944">
          <w:marLeft w:val="0"/>
          <w:marRight w:val="0"/>
          <w:marTop w:val="0"/>
          <w:marBottom w:val="0"/>
          <w:divBdr>
            <w:top w:val="none" w:sz="0" w:space="0" w:color="auto"/>
            <w:left w:val="none" w:sz="0" w:space="0" w:color="auto"/>
            <w:bottom w:val="none" w:sz="0" w:space="0" w:color="auto"/>
            <w:right w:val="none" w:sz="0" w:space="0" w:color="auto"/>
          </w:divBdr>
        </w:div>
        <w:div w:id="1413966737">
          <w:marLeft w:val="0"/>
          <w:marRight w:val="0"/>
          <w:marTop w:val="0"/>
          <w:marBottom w:val="0"/>
          <w:divBdr>
            <w:top w:val="none" w:sz="0" w:space="0" w:color="auto"/>
            <w:left w:val="none" w:sz="0" w:space="0" w:color="auto"/>
            <w:bottom w:val="none" w:sz="0" w:space="0" w:color="auto"/>
            <w:right w:val="none" w:sz="0" w:space="0" w:color="auto"/>
          </w:divBdr>
        </w:div>
        <w:div w:id="924848581">
          <w:marLeft w:val="0"/>
          <w:marRight w:val="0"/>
          <w:marTop w:val="0"/>
          <w:marBottom w:val="0"/>
          <w:divBdr>
            <w:top w:val="none" w:sz="0" w:space="0" w:color="auto"/>
            <w:left w:val="none" w:sz="0" w:space="0" w:color="auto"/>
            <w:bottom w:val="none" w:sz="0" w:space="0" w:color="auto"/>
            <w:right w:val="none" w:sz="0" w:space="0" w:color="auto"/>
          </w:divBdr>
        </w:div>
        <w:div w:id="1020933443">
          <w:marLeft w:val="0"/>
          <w:marRight w:val="0"/>
          <w:marTop w:val="0"/>
          <w:marBottom w:val="0"/>
          <w:divBdr>
            <w:top w:val="none" w:sz="0" w:space="0" w:color="auto"/>
            <w:left w:val="none" w:sz="0" w:space="0" w:color="auto"/>
            <w:bottom w:val="none" w:sz="0" w:space="0" w:color="auto"/>
            <w:right w:val="none" w:sz="0" w:space="0" w:color="auto"/>
          </w:divBdr>
        </w:div>
        <w:div w:id="1482502090">
          <w:marLeft w:val="0"/>
          <w:marRight w:val="0"/>
          <w:marTop w:val="0"/>
          <w:marBottom w:val="0"/>
          <w:divBdr>
            <w:top w:val="none" w:sz="0" w:space="0" w:color="auto"/>
            <w:left w:val="none" w:sz="0" w:space="0" w:color="auto"/>
            <w:bottom w:val="none" w:sz="0" w:space="0" w:color="auto"/>
            <w:right w:val="none" w:sz="0" w:space="0" w:color="auto"/>
          </w:divBdr>
        </w:div>
        <w:div w:id="1945992991">
          <w:marLeft w:val="0"/>
          <w:marRight w:val="0"/>
          <w:marTop w:val="0"/>
          <w:marBottom w:val="0"/>
          <w:divBdr>
            <w:top w:val="none" w:sz="0" w:space="0" w:color="auto"/>
            <w:left w:val="none" w:sz="0" w:space="0" w:color="auto"/>
            <w:bottom w:val="none" w:sz="0" w:space="0" w:color="auto"/>
            <w:right w:val="none" w:sz="0" w:space="0" w:color="auto"/>
          </w:divBdr>
        </w:div>
        <w:div w:id="1888056738">
          <w:marLeft w:val="0"/>
          <w:marRight w:val="0"/>
          <w:marTop w:val="0"/>
          <w:marBottom w:val="0"/>
          <w:divBdr>
            <w:top w:val="none" w:sz="0" w:space="0" w:color="auto"/>
            <w:left w:val="none" w:sz="0" w:space="0" w:color="auto"/>
            <w:bottom w:val="none" w:sz="0" w:space="0" w:color="auto"/>
            <w:right w:val="none" w:sz="0" w:space="0" w:color="auto"/>
          </w:divBdr>
        </w:div>
        <w:div w:id="1854104416">
          <w:marLeft w:val="0"/>
          <w:marRight w:val="0"/>
          <w:marTop w:val="0"/>
          <w:marBottom w:val="0"/>
          <w:divBdr>
            <w:top w:val="none" w:sz="0" w:space="0" w:color="auto"/>
            <w:left w:val="none" w:sz="0" w:space="0" w:color="auto"/>
            <w:bottom w:val="none" w:sz="0" w:space="0" w:color="auto"/>
            <w:right w:val="none" w:sz="0" w:space="0" w:color="auto"/>
          </w:divBdr>
        </w:div>
        <w:div w:id="144009439">
          <w:marLeft w:val="0"/>
          <w:marRight w:val="0"/>
          <w:marTop w:val="0"/>
          <w:marBottom w:val="0"/>
          <w:divBdr>
            <w:top w:val="none" w:sz="0" w:space="0" w:color="auto"/>
            <w:left w:val="none" w:sz="0" w:space="0" w:color="auto"/>
            <w:bottom w:val="none" w:sz="0" w:space="0" w:color="auto"/>
            <w:right w:val="none" w:sz="0" w:space="0" w:color="auto"/>
          </w:divBdr>
        </w:div>
        <w:div w:id="1435398129">
          <w:marLeft w:val="-765"/>
          <w:marRight w:val="-1605"/>
          <w:marTop w:val="0"/>
          <w:marBottom w:val="0"/>
          <w:divBdr>
            <w:top w:val="none" w:sz="0" w:space="0" w:color="auto"/>
            <w:left w:val="none" w:sz="0" w:space="0" w:color="auto"/>
            <w:bottom w:val="none" w:sz="0" w:space="0" w:color="auto"/>
            <w:right w:val="none" w:sz="0" w:space="0" w:color="auto"/>
          </w:divBdr>
          <w:divsChild>
            <w:div w:id="1731031781">
              <w:marLeft w:val="0"/>
              <w:marRight w:val="0"/>
              <w:marTop w:val="0"/>
              <w:marBottom w:val="0"/>
              <w:divBdr>
                <w:top w:val="none" w:sz="0" w:space="0" w:color="auto"/>
                <w:left w:val="none" w:sz="0" w:space="0" w:color="auto"/>
                <w:bottom w:val="none" w:sz="0" w:space="0" w:color="auto"/>
                <w:right w:val="none" w:sz="0" w:space="0" w:color="auto"/>
              </w:divBdr>
            </w:div>
            <w:div w:id="1477140422">
              <w:marLeft w:val="0"/>
              <w:marRight w:val="0"/>
              <w:marTop w:val="0"/>
              <w:marBottom w:val="0"/>
              <w:divBdr>
                <w:top w:val="none" w:sz="0" w:space="0" w:color="auto"/>
                <w:left w:val="none" w:sz="0" w:space="0" w:color="auto"/>
                <w:bottom w:val="none" w:sz="0" w:space="0" w:color="auto"/>
                <w:right w:val="none" w:sz="0" w:space="0" w:color="auto"/>
              </w:divBdr>
            </w:div>
            <w:div w:id="1119956495">
              <w:marLeft w:val="0"/>
              <w:marRight w:val="0"/>
              <w:marTop w:val="0"/>
              <w:marBottom w:val="0"/>
              <w:divBdr>
                <w:top w:val="none" w:sz="0" w:space="0" w:color="auto"/>
                <w:left w:val="none" w:sz="0" w:space="0" w:color="auto"/>
                <w:bottom w:val="none" w:sz="0" w:space="0" w:color="auto"/>
                <w:right w:val="none" w:sz="0" w:space="0" w:color="auto"/>
              </w:divBdr>
            </w:div>
            <w:div w:id="314998004">
              <w:marLeft w:val="0"/>
              <w:marRight w:val="0"/>
              <w:marTop w:val="0"/>
              <w:marBottom w:val="0"/>
              <w:divBdr>
                <w:top w:val="none" w:sz="0" w:space="0" w:color="auto"/>
                <w:left w:val="none" w:sz="0" w:space="0" w:color="auto"/>
                <w:bottom w:val="none" w:sz="0" w:space="0" w:color="auto"/>
                <w:right w:val="none" w:sz="0" w:space="0" w:color="auto"/>
              </w:divBdr>
            </w:div>
            <w:div w:id="1082486089">
              <w:marLeft w:val="0"/>
              <w:marRight w:val="0"/>
              <w:marTop w:val="0"/>
              <w:marBottom w:val="0"/>
              <w:divBdr>
                <w:top w:val="none" w:sz="0" w:space="0" w:color="auto"/>
                <w:left w:val="none" w:sz="0" w:space="0" w:color="auto"/>
                <w:bottom w:val="none" w:sz="0" w:space="0" w:color="auto"/>
                <w:right w:val="none" w:sz="0" w:space="0" w:color="auto"/>
              </w:divBdr>
            </w:div>
            <w:div w:id="692343374">
              <w:marLeft w:val="0"/>
              <w:marRight w:val="0"/>
              <w:marTop w:val="0"/>
              <w:marBottom w:val="0"/>
              <w:divBdr>
                <w:top w:val="none" w:sz="0" w:space="0" w:color="auto"/>
                <w:left w:val="none" w:sz="0" w:space="0" w:color="auto"/>
                <w:bottom w:val="none" w:sz="0" w:space="0" w:color="auto"/>
                <w:right w:val="none" w:sz="0" w:space="0" w:color="auto"/>
              </w:divBdr>
            </w:div>
            <w:div w:id="411585868">
              <w:marLeft w:val="0"/>
              <w:marRight w:val="0"/>
              <w:marTop w:val="0"/>
              <w:marBottom w:val="0"/>
              <w:divBdr>
                <w:top w:val="none" w:sz="0" w:space="0" w:color="auto"/>
                <w:left w:val="none" w:sz="0" w:space="0" w:color="auto"/>
                <w:bottom w:val="none" w:sz="0" w:space="0" w:color="auto"/>
                <w:right w:val="none" w:sz="0" w:space="0" w:color="auto"/>
              </w:divBdr>
            </w:div>
            <w:div w:id="145827284">
              <w:marLeft w:val="0"/>
              <w:marRight w:val="0"/>
              <w:marTop w:val="0"/>
              <w:marBottom w:val="0"/>
              <w:divBdr>
                <w:top w:val="none" w:sz="0" w:space="0" w:color="auto"/>
                <w:left w:val="none" w:sz="0" w:space="0" w:color="auto"/>
                <w:bottom w:val="none" w:sz="0" w:space="0" w:color="auto"/>
                <w:right w:val="none" w:sz="0" w:space="0" w:color="auto"/>
              </w:divBdr>
            </w:div>
          </w:divsChild>
        </w:div>
        <w:div w:id="404379552">
          <w:marLeft w:val="0"/>
          <w:marRight w:val="0"/>
          <w:marTop w:val="0"/>
          <w:marBottom w:val="0"/>
          <w:divBdr>
            <w:top w:val="none" w:sz="0" w:space="0" w:color="auto"/>
            <w:left w:val="none" w:sz="0" w:space="0" w:color="auto"/>
            <w:bottom w:val="none" w:sz="0" w:space="0" w:color="auto"/>
            <w:right w:val="none" w:sz="0" w:space="0" w:color="auto"/>
          </w:divBdr>
        </w:div>
        <w:div w:id="1228028968">
          <w:marLeft w:val="0"/>
          <w:marRight w:val="0"/>
          <w:marTop w:val="0"/>
          <w:marBottom w:val="0"/>
          <w:divBdr>
            <w:top w:val="none" w:sz="0" w:space="0" w:color="auto"/>
            <w:left w:val="none" w:sz="0" w:space="0" w:color="auto"/>
            <w:bottom w:val="none" w:sz="0" w:space="0" w:color="auto"/>
            <w:right w:val="none" w:sz="0" w:space="0" w:color="auto"/>
          </w:divBdr>
        </w:div>
        <w:div w:id="1473057810">
          <w:marLeft w:val="0"/>
          <w:marRight w:val="0"/>
          <w:marTop w:val="0"/>
          <w:marBottom w:val="0"/>
          <w:divBdr>
            <w:top w:val="none" w:sz="0" w:space="0" w:color="auto"/>
            <w:left w:val="none" w:sz="0" w:space="0" w:color="auto"/>
            <w:bottom w:val="none" w:sz="0" w:space="0" w:color="auto"/>
            <w:right w:val="none" w:sz="0" w:space="0" w:color="auto"/>
          </w:divBdr>
        </w:div>
        <w:div w:id="2030719208">
          <w:marLeft w:val="0"/>
          <w:marRight w:val="0"/>
          <w:marTop w:val="0"/>
          <w:marBottom w:val="0"/>
          <w:divBdr>
            <w:top w:val="none" w:sz="0" w:space="0" w:color="auto"/>
            <w:left w:val="none" w:sz="0" w:space="0" w:color="auto"/>
            <w:bottom w:val="none" w:sz="0" w:space="0" w:color="auto"/>
            <w:right w:val="none" w:sz="0" w:space="0" w:color="auto"/>
          </w:divBdr>
        </w:div>
        <w:div w:id="2147047470">
          <w:marLeft w:val="0"/>
          <w:marRight w:val="0"/>
          <w:marTop w:val="0"/>
          <w:marBottom w:val="0"/>
          <w:divBdr>
            <w:top w:val="none" w:sz="0" w:space="0" w:color="auto"/>
            <w:left w:val="none" w:sz="0" w:space="0" w:color="auto"/>
            <w:bottom w:val="none" w:sz="0" w:space="0" w:color="auto"/>
            <w:right w:val="none" w:sz="0" w:space="0" w:color="auto"/>
          </w:divBdr>
        </w:div>
        <w:div w:id="2046710967">
          <w:marLeft w:val="0"/>
          <w:marRight w:val="0"/>
          <w:marTop w:val="0"/>
          <w:marBottom w:val="0"/>
          <w:divBdr>
            <w:top w:val="none" w:sz="0" w:space="0" w:color="auto"/>
            <w:left w:val="none" w:sz="0" w:space="0" w:color="auto"/>
            <w:bottom w:val="none" w:sz="0" w:space="0" w:color="auto"/>
            <w:right w:val="none" w:sz="0" w:space="0" w:color="auto"/>
          </w:divBdr>
        </w:div>
        <w:div w:id="169296569">
          <w:marLeft w:val="0"/>
          <w:marRight w:val="0"/>
          <w:marTop w:val="0"/>
          <w:marBottom w:val="0"/>
          <w:divBdr>
            <w:top w:val="none" w:sz="0" w:space="0" w:color="auto"/>
            <w:left w:val="none" w:sz="0" w:space="0" w:color="auto"/>
            <w:bottom w:val="none" w:sz="0" w:space="0" w:color="auto"/>
            <w:right w:val="none" w:sz="0" w:space="0" w:color="auto"/>
          </w:divBdr>
        </w:div>
        <w:div w:id="1078746644">
          <w:marLeft w:val="0"/>
          <w:marRight w:val="0"/>
          <w:marTop w:val="0"/>
          <w:marBottom w:val="0"/>
          <w:divBdr>
            <w:top w:val="none" w:sz="0" w:space="0" w:color="auto"/>
            <w:left w:val="none" w:sz="0" w:space="0" w:color="auto"/>
            <w:bottom w:val="none" w:sz="0" w:space="0" w:color="auto"/>
            <w:right w:val="none" w:sz="0" w:space="0" w:color="auto"/>
          </w:divBdr>
        </w:div>
        <w:div w:id="1501509741">
          <w:marLeft w:val="0"/>
          <w:marRight w:val="0"/>
          <w:marTop w:val="0"/>
          <w:marBottom w:val="0"/>
          <w:divBdr>
            <w:top w:val="none" w:sz="0" w:space="0" w:color="auto"/>
            <w:left w:val="none" w:sz="0" w:space="0" w:color="auto"/>
            <w:bottom w:val="none" w:sz="0" w:space="0" w:color="auto"/>
            <w:right w:val="none" w:sz="0" w:space="0" w:color="auto"/>
          </w:divBdr>
        </w:div>
        <w:div w:id="869338661">
          <w:marLeft w:val="0"/>
          <w:marRight w:val="0"/>
          <w:marTop w:val="0"/>
          <w:marBottom w:val="0"/>
          <w:divBdr>
            <w:top w:val="none" w:sz="0" w:space="0" w:color="auto"/>
            <w:left w:val="none" w:sz="0" w:space="0" w:color="auto"/>
            <w:bottom w:val="none" w:sz="0" w:space="0" w:color="auto"/>
            <w:right w:val="none" w:sz="0" w:space="0" w:color="auto"/>
          </w:divBdr>
        </w:div>
        <w:div w:id="640697015">
          <w:marLeft w:val="0"/>
          <w:marRight w:val="0"/>
          <w:marTop w:val="0"/>
          <w:marBottom w:val="0"/>
          <w:divBdr>
            <w:top w:val="none" w:sz="0" w:space="0" w:color="auto"/>
            <w:left w:val="none" w:sz="0" w:space="0" w:color="auto"/>
            <w:bottom w:val="none" w:sz="0" w:space="0" w:color="auto"/>
            <w:right w:val="none" w:sz="0" w:space="0" w:color="auto"/>
          </w:divBdr>
        </w:div>
        <w:div w:id="177739933">
          <w:marLeft w:val="0"/>
          <w:marRight w:val="0"/>
          <w:marTop w:val="0"/>
          <w:marBottom w:val="0"/>
          <w:divBdr>
            <w:top w:val="none" w:sz="0" w:space="0" w:color="auto"/>
            <w:left w:val="none" w:sz="0" w:space="0" w:color="auto"/>
            <w:bottom w:val="none" w:sz="0" w:space="0" w:color="auto"/>
            <w:right w:val="none" w:sz="0" w:space="0" w:color="auto"/>
          </w:divBdr>
        </w:div>
        <w:div w:id="1600478746">
          <w:marLeft w:val="0"/>
          <w:marRight w:val="0"/>
          <w:marTop w:val="0"/>
          <w:marBottom w:val="0"/>
          <w:divBdr>
            <w:top w:val="none" w:sz="0" w:space="0" w:color="auto"/>
            <w:left w:val="none" w:sz="0" w:space="0" w:color="auto"/>
            <w:bottom w:val="none" w:sz="0" w:space="0" w:color="auto"/>
            <w:right w:val="none" w:sz="0" w:space="0" w:color="auto"/>
          </w:divBdr>
        </w:div>
        <w:div w:id="751585963">
          <w:marLeft w:val="0"/>
          <w:marRight w:val="0"/>
          <w:marTop w:val="0"/>
          <w:marBottom w:val="0"/>
          <w:divBdr>
            <w:top w:val="none" w:sz="0" w:space="0" w:color="auto"/>
            <w:left w:val="none" w:sz="0" w:space="0" w:color="auto"/>
            <w:bottom w:val="none" w:sz="0" w:space="0" w:color="auto"/>
            <w:right w:val="none" w:sz="0" w:space="0" w:color="auto"/>
          </w:divBdr>
        </w:div>
        <w:div w:id="698504172">
          <w:marLeft w:val="0"/>
          <w:marRight w:val="0"/>
          <w:marTop w:val="0"/>
          <w:marBottom w:val="0"/>
          <w:divBdr>
            <w:top w:val="none" w:sz="0" w:space="0" w:color="auto"/>
            <w:left w:val="none" w:sz="0" w:space="0" w:color="auto"/>
            <w:bottom w:val="none" w:sz="0" w:space="0" w:color="auto"/>
            <w:right w:val="none" w:sz="0" w:space="0" w:color="auto"/>
          </w:divBdr>
        </w:div>
        <w:div w:id="598946132">
          <w:marLeft w:val="0"/>
          <w:marRight w:val="0"/>
          <w:marTop w:val="0"/>
          <w:marBottom w:val="0"/>
          <w:divBdr>
            <w:top w:val="none" w:sz="0" w:space="0" w:color="auto"/>
            <w:left w:val="none" w:sz="0" w:space="0" w:color="auto"/>
            <w:bottom w:val="none" w:sz="0" w:space="0" w:color="auto"/>
            <w:right w:val="none" w:sz="0" w:space="0" w:color="auto"/>
          </w:divBdr>
        </w:div>
        <w:div w:id="210461698">
          <w:marLeft w:val="0"/>
          <w:marRight w:val="0"/>
          <w:marTop w:val="0"/>
          <w:marBottom w:val="0"/>
          <w:divBdr>
            <w:top w:val="none" w:sz="0" w:space="0" w:color="auto"/>
            <w:left w:val="none" w:sz="0" w:space="0" w:color="auto"/>
            <w:bottom w:val="none" w:sz="0" w:space="0" w:color="auto"/>
            <w:right w:val="none" w:sz="0" w:space="0" w:color="auto"/>
          </w:divBdr>
        </w:div>
        <w:div w:id="1260986382">
          <w:marLeft w:val="0"/>
          <w:marRight w:val="0"/>
          <w:marTop w:val="0"/>
          <w:marBottom w:val="0"/>
          <w:divBdr>
            <w:top w:val="none" w:sz="0" w:space="0" w:color="auto"/>
            <w:left w:val="none" w:sz="0" w:space="0" w:color="auto"/>
            <w:bottom w:val="none" w:sz="0" w:space="0" w:color="auto"/>
            <w:right w:val="none" w:sz="0" w:space="0" w:color="auto"/>
          </w:divBdr>
        </w:div>
        <w:div w:id="1027830786">
          <w:marLeft w:val="0"/>
          <w:marRight w:val="0"/>
          <w:marTop w:val="0"/>
          <w:marBottom w:val="0"/>
          <w:divBdr>
            <w:top w:val="none" w:sz="0" w:space="0" w:color="auto"/>
            <w:left w:val="none" w:sz="0" w:space="0" w:color="auto"/>
            <w:bottom w:val="none" w:sz="0" w:space="0" w:color="auto"/>
            <w:right w:val="none" w:sz="0" w:space="0" w:color="auto"/>
          </w:divBdr>
        </w:div>
        <w:div w:id="422184664">
          <w:marLeft w:val="0"/>
          <w:marRight w:val="0"/>
          <w:marTop w:val="0"/>
          <w:marBottom w:val="0"/>
          <w:divBdr>
            <w:top w:val="none" w:sz="0" w:space="0" w:color="auto"/>
            <w:left w:val="none" w:sz="0" w:space="0" w:color="auto"/>
            <w:bottom w:val="none" w:sz="0" w:space="0" w:color="auto"/>
            <w:right w:val="none" w:sz="0" w:space="0" w:color="auto"/>
          </w:divBdr>
        </w:div>
        <w:div w:id="571745284">
          <w:marLeft w:val="0"/>
          <w:marRight w:val="0"/>
          <w:marTop w:val="0"/>
          <w:marBottom w:val="0"/>
          <w:divBdr>
            <w:top w:val="none" w:sz="0" w:space="0" w:color="auto"/>
            <w:left w:val="none" w:sz="0" w:space="0" w:color="auto"/>
            <w:bottom w:val="none" w:sz="0" w:space="0" w:color="auto"/>
            <w:right w:val="none" w:sz="0" w:space="0" w:color="auto"/>
          </w:divBdr>
        </w:div>
        <w:div w:id="993295990">
          <w:marLeft w:val="0"/>
          <w:marRight w:val="0"/>
          <w:marTop w:val="0"/>
          <w:marBottom w:val="0"/>
          <w:divBdr>
            <w:top w:val="none" w:sz="0" w:space="0" w:color="auto"/>
            <w:left w:val="none" w:sz="0" w:space="0" w:color="auto"/>
            <w:bottom w:val="none" w:sz="0" w:space="0" w:color="auto"/>
            <w:right w:val="none" w:sz="0" w:space="0" w:color="auto"/>
          </w:divBdr>
        </w:div>
        <w:div w:id="514080430">
          <w:marLeft w:val="0"/>
          <w:marRight w:val="0"/>
          <w:marTop w:val="0"/>
          <w:marBottom w:val="0"/>
          <w:divBdr>
            <w:top w:val="none" w:sz="0" w:space="0" w:color="auto"/>
            <w:left w:val="none" w:sz="0" w:space="0" w:color="auto"/>
            <w:bottom w:val="none" w:sz="0" w:space="0" w:color="auto"/>
            <w:right w:val="none" w:sz="0" w:space="0" w:color="auto"/>
          </w:divBdr>
        </w:div>
        <w:div w:id="760686404">
          <w:marLeft w:val="0"/>
          <w:marRight w:val="0"/>
          <w:marTop w:val="0"/>
          <w:marBottom w:val="0"/>
          <w:divBdr>
            <w:top w:val="none" w:sz="0" w:space="0" w:color="auto"/>
            <w:left w:val="none" w:sz="0" w:space="0" w:color="auto"/>
            <w:bottom w:val="none" w:sz="0" w:space="0" w:color="auto"/>
            <w:right w:val="none" w:sz="0" w:space="0" w:color="auto"/>
          </w:divBdr>
        </w:div>
        <w:div w:id="836965935">
          <w:marLeft w:val="-1050"/>
          <w:marRight w:val="-1350"/>
          <w:marTop w:val="0"/>
          <w:marBottom w:val="0"/>
          <w:divBdr>
            <w:top w:val="none" w:sz="0" w:space="0" w:color="auto"/>
            <w:left w:val="none" w:sz="0" w:space="0" w:color="auto"/>
            <w:bottom w:val="none" w:sz="0" w:space="0" w:color="auto"/>
            <w:right w:val="none" w:sz="0" w:space="0" w:color="auto"/>
          </w:divBdr>
          <w:divsChild>
            <w:div w:id="1160197863">
              <w:marLeft w:val="0"/>
              <w:marRight w:val="0"/>
              <w:marTop w:val="0"/>
              <w:marBottom w:val="0"/>
              <w:divBdr>
                <w:top w:val="none" w:sz="0" w:space="0" w:color="auto"/>
                <w:left w:val="none" w:sz="0" w:space="0" w:color="auto"/>
                <w:bottom w:val="none" w:sz="0" w:space="0" w:color="auto"/>
                <w:right w:val="none" w:sz="0" w:space="0" w:color="auto"/>
              </w:divBdr>
            </w:div>
            <w:div w:id="1701734047">
              <w:marLeft w:val="0"/>
              <w:marRight w:val="0"/>
              <w:marTop w:val="0"/>
              <w:marBottom w:val="0"/>
              <w:divBdr>
                <w:top w:val="none" w:sz="0" w:space="0" w:color="auto"/>
                <w:left w:val="none" w:sz="0" w:space="0" w:color="auto"/>
                <w:bottom w:val="none" w:sz="0" w:space="0" w:color="auto"/>
                <w:right w:val="none" w:sz="0" w:space="0" w:color="auto"/>
              </w:divBdr>
            </w:div>
            <w:div w:id="172454748">
              <w:marLeft w:val="0"/>
              <w:marRight w:val="0"/>
              <w:marTop w:val="0"/>
              <w:marBottom w:val="0"/>
              <w:divBdr>
                <w:top w:val="none" w:sz="0" w:space="0" w:color="auto"/>
                <w:left w:val="none" w:sz="0" w:space="0" w:color="auto"/>
                <w:bottom w:val="none" w:sz="0" w:space="0" w:color="auto"/>
                <w:right w:val="none" w:sz="0" w:space="0" w:color="auto"/>
              </w:divBdr>
            </w:div>
            <w:div w:id="1227377669">
              <w:marLeft w:val="0"/>
              <w:marRight w:val="0"/>
              <w:marTop w:val="0"/>
              <w:marBottom w:val="0"/>
              <w:divBdr>
                <w:top w:val="none" w:sz="0" w:space="0" w:color="auto"/>
                <w:left w:val="none" w:sz="0" w:space="0" w:color="auto"/>
                <w:bottom w:val="none" w:sz="0" w:space="0" w:color="auto"/>
                <w:right w:val="none" w:sz="0" w:space="0" w:color="auto"/>
              </w:divBdr>
            </w:div>
            <w:div w:id="1981616051">
              <w:marLeft w:val="0"/>
              <w:marRight w:val="0"/>
              <w:marTop w:val="0"/>
              <w:marBottom w:val="0"/>
              <w:divBdr>
                <w:top w:val="none" w:sz="0" w:space="0" w:color="auto"/>
                <w:left w:val="none" w:sz="0" w:space="0" w:color="auto"/>
                <w:bottom w:val="none" w:sz="0" w:space="0" w:color="auto"/>
                <w:right w:val="none" w:sz="0" w:space="0" w:color="auto"/>
              </w:divBdr>
            </w:div>
            <w:div w:id="1184903985">
              <w:marLeft w:val="0"/>
              <w:marRight w:val="0"/>
              <w:marTop w:val="0"/>
              <w:marBottom w:val="0"/>
              <w:divBdr>
                <w:top w:val="none" w:sz="0" w:space="0" w:color="auto"/>
                <w:left w:val="none" w:sz="0" w:space="0" w:color="auto"/>
                <w:bottom w:val="none" w:sz="0" w:space="0" w:color="auto"/>
                <w:right w:val="none" w:sz="0" w:space="0" w:color="auto"/>
              </w:divBdr>
            </w:div>
            <w:div w:id="1975330766">
              <w:marLeft w:val="0"/>
              <w:marRight w:val="0"/>
              <w:marTop w:val="0"/>
              <w:marBottom w:val="0"/>
              <w:divBdr>
                <w:top w:val="none" w:sz="0" w:space="0" w:color="auto"/>
                <w:left w:val="none" w:sz="0" w:space="0" w:color="auto"/>
                <w:bottom w:val="none" w:sz="0" w:space="0" w:color="auto"/>
                <w:right w:val="none" w:sz="0" w:space="0" w:color="auto"/>
              </w:divBdr>
            </w:div>
            <w:div w:id="790854479">
              <w:marLeft w:val="0"/>
              <w:marRight w:val="0"/>
              <w:marTop w:val="0"/>
              <w:marBottom w:val="0"/>
              <w:divBdr>
                <w:top w:val="none" w:sz="0" w:space="0" w:color="auto"/>
                <w:left w:val="none" w:sz="0" w:space="0" w:color="auto"/>
                <w:bottom w:val="none" w:sz="0" w:space="0" w:color="auto"/>
                <w:right w:val="none" w:sz="0" w:space="0" w:color="auto"/>
              </w:divBdr>
            </w:div>
          </w:divsChild>
        </w:div>
        <w:div w:id="636303859">
          <w:marLeft w:val="0"/>
          <w:marRight w:val="0"/>
          <w:marTop w:val="0"/>
          <w:marBottom w:val="0"/>
          <w:divBdr>
            <w:top w:val="none" w:sz="0" w:space="0" w:color="auto"/>
            <w:left w:val="none" w:sz="0" w:space="0" w:color="auto"/>
            <w:bottom w:val="none" w:sz="0" w:space="0" w:color="auto"/>
            <w:right w:val="none" w:sz="0" w:space="0" w:color="auto"/>
          </w:divBdr>
        </w:div>
        <w:div w:id="1250970407">
          <w:marLeft w:val="0"/>
          <w:marRight w:val="0"/>
          <w:marTop w:val="0"/>
          <w:marBottom w:val="0"/>
          <w:divBdr>
            <w:top w:val="none" w:sz="0" w:space="0" w:color="auto"/>
            <w:left w:val="none" w:sz="0" w:space="0" w:color="auto"/>
            <w:bottom w:val="none" w:sz="0" w:space="0" w:color="auto"/>
            <w:right w:val="none" w:sz="0" w:space="0" w:color="auto"/>
          </w:divBdr>
        </w:div>
        <w:div w:id="779029666">
          <w:marLeft w:val="0"/>
          <w:marRight w:val="0"/>
          <w:marTop w:val="0"/>
          <w:marBottom w:val="0"/>
          <w:divBdr>
            <w:top w:val="none" w:sz="0" w:space="0" w:color="auto"/>
            <w:left w:val="none" w:sz="0" w:space="0" w:color="auto"/>
            <w:bottom w:val="none" w:sz="0" w:space="0" w:color="auto"/>
            <w:right w:val="none" w:sz="0" w:space="0" w:color="auto"/>
          </w:divBdr>
        </w:div>
        <w:div w:id="936207770">
          <w:marLeft w:val="0"/>
          <w:marRight w:val="0"/>
          <w:marTop w:val="0"/>
          <w:marBottom w:val="0"/>
          <w:divBdr>
            <w:top w:val="none" w:sz="0" w:space="0" w:color="auto"/>
            <w:left w:val="none" w:sz="0" w:space="0" w:color="auto"/>
            <w:bottom w:val="none" w:sz="0" w:space="0" w:color="auto"/>
            <w:right w:val="none" w:sz="0" w:space="0" w:color="auto"/>
          </w:divBdr>
        </w:div>
        <w:div w:id="1741974249">
          <w:marLeft w:val="0"/>
          <w:marRight w:val="0"/>
          <w:marTop w:val="0"/>
          <w:marBottom w:val="0"/>
          <w:divBdr>
            <w:top w:val="none" w:sz="0" w:space="0" w:color="auto"/>
            <w:left w:val="none" w:sz="0" w:space="0" w:color="auto"/>
            <w:bottom w:val="none" w:sz="0" w:space="0" w:color="auto"/>
            <w:right w:val="none" w:sz="0" w:space="0" w:color="auto"/>
          </w:divBdr>
        </w:div>
        <w:div w:id="86972956">
          <w:marLeft w:val="0"/>
          <w:marRight w:val="0"/>
          <w:marTop w:val="0"/>
          <w:marBottom w:val="0"/>
          <w:divBdr>
            <w:top w:val="none" w:sz="0" w:space="0" w:color="auto"/>
            <w:left w:val="none" w:sz="0" w:space="0" w:color="auto"/>
            <w:bottom w:val="none" w:sz="0" w:space="0" w:color="auto"/>
            <w:right w:val="none" w:sz="0" w:space="0" w:color="auto"/>
          </w:divBdr>
        </w:div>
        <w:div w:id="1047101223">
          <w:marLeft w:val="0"/>
          <w:marRight w:val="0"/>
          <w:marTop w:val="0"/>
          <w:marBottom w:val="0"/>
          <w:divBdr>
            <w:top w:val="none" w:sz="0" w:space="0" w:color="auto"/>
            <w:left w:val="none" w:sz="0" w:space="0" w:color="auto"/>
            <w:bottom w:val="none" w:sz="0" w:space="0" w:color="auto"/>
            <w:right w:val="none" w:sz="0" w:space="0" w:color="auto"/>
          </w:divBdr>
        </w:div>
        <w:div w:id="995108956">
          <w:marLeft w:val="0"/>
          <w:marRight w:val="0"/>
          <w:marTop w:val="0"/>
          <w:marBottom w:val="0"/>
          <w:divBdr>
            <w:top w:val="none" w:sz="0" w:space="0" w:color="auto"/>
            <w:left w:val="none" w:sz="0" w:space="0" w:color="auto"/>
            <w:bottom w:val="none" w:sz="0" w:space="0" w:color="auto"/>
            <w:right w:val="none" w:sz="0" w:space="0" w:color="auto"/>
          </w:divBdr>
        </w:div>
        <w:div w:id="1620718456">
          <w:marLeft w:val="0"/>
          <w:marRight w:val="0"/>
          <w:marTop w:val="0"/>
          <w:marBottom w:val="0"/>
          <w:divBdr>
            <w:top w:val="none" w:sz="0" w:space="0" w:color="auto"/>
            <w:left w:val="none" w:sz="0" w:space="0" w:color="auto"/>
            <w:bottom w:val="none" w:sz="0" w:space="0" w:color="auto"/>
            <w:right w:val="none" w:sz="0" w:space="0" w:color="auto"/>
          </w:divBdr>
        </w:div>
        <w:div w:id="269944773">
          <w:marLeft w:val="0"/>
          <w:marRight w:val="0"/>
          <w:marTop w:val="0"/>
          <w:marBottom w:val="0"/>
          <w:divBdr>
            <w:top w:val="none" w:sz="0" w:space="0" w:color="auto"/>
            <w:left w:val="none" w:sz="0" w:space="0" w:color="auto"/>
            <w:bottom w:val="none" w:sz="0" w:space="0" w:color="auto"/>
            <w:right w:val="none" w:sz="0" w:space="0" w:color="auto"/>
          </w:divBdr>
        </w:div>
        <w:div w:id="754739521">
          <w:marLeft w:val="0"/>
          <w:marRight w:val="0"/>
          <w:marTop w:val="0"/>
          <w:marBottom w:val="0"/>
          <w:divBdr>
            <w:top w:val="none" w:sz="0" w:space="0" w:color="auto"/>
            <w:left w:val="none" w:sz="0" w:space="0" w:color="auto"/>
            <w:bottom w:val="none" w:sz="0" w:space="0" w:color="auto"/>
            <w:right w:val="none" w:sz="0" w:space="0" w:color="auto"/>
          </w:divBdr>
        </w:div>
        <w:div w:id="430661690">
          <w:marLeft w:val="0"/>
          <w:marRight w:val="0"/>
          <w:marTop w:val="0"/>
          <w:marBottom w:val="0"/>
          <w:divBdr>
            <w:top w:val="none" w:sz="0" w:space="0" w:color="auto"/>
            <w:left w:val="none" w:sz="0" w:space="0" w:color="auto"/>
            <w:bottom w:val="none" w:sz="0" w:space="0" w:color="auto"/>
            <w:right w:val="none" w:sz="0" w:space="0" w:color="auto"/>
          </w:divBdr>
        </w:div>
        <w:div w:id="646978300">
          <w:marLeft w:val="0"/>
          <w:marRight w:val="0"/>
          <w:marTop w:val="0"/>
          <w:marBottom w:val="0"/>
          <w:divBdr>
            <w:top w:val="none" w:sz="0" w:space="0" w:color="auto"/>
            <w:left w:val="none" w:sz="0" w:space="0" w:color="auto"/>
            <w:bottom w:val="none" w:sz="0" w:space="0" w:color="auto"/>
            <w:right w:val="none" w:sz="0" w:space="0" w:color="auto"/>
          </w:divBdr>
        </w:div>
        <w:div w:id="1189029632">
          <w:marLeft w:val="0"/>
          <w:marRight w:val="0"/>
          <w:marTop w:val="0"/>
          <w:marBottom w:val="0"/>
          <w:divBdr>
            <w:top w:val="none" w:sz="0" w:space="0" w:color="auto"/>
            <w:left w:val="none" w:sz="0" w:space="0" w:color="auto"/>
            <w:bottom w:val="none" w:sz="0" w:space="0" w:color="auto"/>
            <w:right w:val="none" w:sz="0" w:space="0" w:color="auto"/>
          </w:divBdr>
        </w:div>
        <w:div w:id="1287472751">
          <w:marLeft w:val="0"/>
          <w:marRight w:val="0"/>
          <w:marTop w:val="0"/>
          <w:marBottom w:val="0"/>
          <w:divBdr>
            <w:top w:val="none" w:sz="0" w:space="0" w:color="auto"/>
            <w:left w:val="none" w:sz="0" w:space="0" w:color="auto"/>
            <w:bottom w:val="none" w:sz="0" w:space="0" w:color="auto"/>
            <w:right w:val="none" w:sz="0" w:space="0" w:color="auto"/>
          </w:divBdr>
        </w:div>
        <w:div w:id="632374046">
          <w:marLeft w:val="0"/>
          <w:marRight w:val="0"/>
          <w:marTop w:val="0"/>
          <w:marBottom w:val="0"/>
          <w:divBdr>
            <w:top w:val="none" w:sz="0" w:space="0" w:color="auto"/>
            <w:left w:val="none" w:sz="0" w:space="0" w:color="auto"/>
            <w:bottom w:val="none" w:sz="0" w:space="0" w:color="auto"/>
            <w:right w:val="none" w:sz="0" w:space="0" w:color="auto"/>
          </w:divBdr>
        </w:div>
        <w:div w:id="2131122711">
          <w:marLeft w:val="0"/>
          <w:marRight w:val="0"/>
          <w:marTop w:val="0"/>
          <w:marBottom w:val="0"/>
          <w:divBdr>
            <w:top w:val="none" w:sz="0" w:space="0" w:color="auto"/>
            <w:left w:val="none" w:sz="0" w:space="0" w:color="auto"/>
            <w:bottom w:val="none" w:sz="0" w:space="0" w:color="auto"/>
            <w:right w:val="none" w:sz="0" w:space="0" w:color="auto"/>
          </w:divBdr>
        </w:div>
        <w:div w:id="937300355">
          <w:marLeft w:val="0"/>
          <w:marRight w:val="0"/>
          <w:marTop w:val="0"/>
          <w:marBottom w:val="0"/>
          <w:divBdr>
            <w:top w:val="none" w:sz="0" w:space="0" w:color="auto"/>
            <w:left w:val="none" w:sz="0" w:space="0" w:color="auto"/>
            <w:bottom w:val="none" w:sz="0" w:space="0" w:color="auto"/>
            <w:right w:val="none" w:sz="0" w:space="0" w:color="auto"/>
          </w:divBdr>
        </w:div>
        <w:div w:id="1333295502">
          <w:marLeft w:val="0"/>
          <w:marRight w:val="0"/>
          <w:marTop w:val="0"/>
          <w:marBottom w:val="0"/>
          <w:divBdr>
            <w:top w:val="none" w:sz="0" w:space="0" w:color="auto"/>
            <w:left w:val="none" w:sz="0" w:space="0" w:color="auto"/>
            <w:bottom w:val="none" w:sz="0" w:space="0" w:color="auto"/>
            <w:right w:val="none" w:sz="0" w:space="0" w:color="auto"/>
          </w:divBdr>
        </w:div>
        <w:div w:id="1712220351">
          <w:marLeft w:val="0"/>
          <w:marRight w:val="0"/>
          <w:marTop w:val="0"/>
          <w:marBottom w:val="0"/>
          <w:divBdr>
            <w:top w:val="none" w:sz="0" w:space="0" w:color="auto"/>
            <w:left w:val="none" w:sz="0" w:space="0" w:color="auto"/>
            <w:bottom w:val="none" w:sz="0" w:space="0" w:color="auto"/>
            <w:right w:val="none" w:sz="0" w:space="0" w:color="auto"/>
          </w:divBdr>
        </w:div>
        <w:div w:id="508984339">
          <w:marLeft w:val="0"/>
          <w:marRight w:val="0"/>
          <w:marTop w:val="0"/>
          <w:marBottom w:val="0"/>
          <w:divBdr>
            <w:top w:val="none" w:sz="0" w:space="0" w:color="auto"/>
            <w:left w:val="none" w:sz="0" w:space="0" w:color="auto"/>
            <w:bottom w:val="none" w:sz="0" w:space="0" w:color="auto"/>
            <w:right w:val="none" w:sz="0" w:space="0" w:color="auto"/>
          </w:divBdr>
        </w:div>
        <w:div w:id="69618925">
          <w:marLeft w:val="0"/>
          <w:marRight w:val="0"/>
          <w:marTop w:val="0"/>
          <w:marBottom w:val="0"/>
          <w:divBdr>
            <w:top w:val="none" w:sz="0" w:space="0" w:color="auto"/>
            <w:left w:val="none" w:sz="0" w:space="0" w:color="auto"/>
            <w:bottom w:val="none" w:sz="0" w:space="0" w:color="auto"/>
            <w:right w:val="none" w:sz="0" w:space="0" w:color="auto"/>
          </w:divBdr>
        </w:div>
        <w:div w:id="815881188">
          <w:marLeft w:val="0"/>
          <w:marRight w:val="0"/>
          <w:marTop w:val="0"/>
          <w:marBottom w:val="0"/>
          <w:divBdr>
            <w:top w:val="none" w:sz="0" w:space="0" w:color="auto"/>
            <w:left w:val="none" w:sz="0" w:space="0" w:color="auto"/>
            <w:bottom w:val="none" w:sz="0" w:space="0" w:color="auto"/>
            <w:right w:val="none" w:sz="0" w:space="0" w:color="auto"/>
          </w:divBdr>
        </w:div>
        <w:div w:id="1853761086">
          <w:marLeft w:val="0"/>
          <w:marRight w:val="0"/>
          <w:marTop w:val="0"/>
          <w:marBottom w:val="0"/>
          <w:divBdr>
            <w:top w:val="none" w:sz="0" w:space="0" w:color="auto"/>
            <w:left w:val="none" w:sz="0" w:space="0" w:color="auto"/>
            <w:bottom w:val="none" w:sz="0" w:space="0" w:color="auto"/>
            <w:right w:val="none" w:sz="0" w:space="0" w:color="auto"/>
          </w:divBdr>
        </w:div>
        <w:div w:id="871503791">
          <w:marLeft w:val="0"/>
          <w:marRight w:val="0"/>
          <w:marTop w:val="0"/>
          <w:marBottom w:val="0"/>
          <w:divBdr>
            <w:top w:val="none" w:sz="0" w:space="0" w:color="auto"/>
            <w:left w:val="none" w:sz="0" w:space="0" w:color="auto"/>
            <w:bottom w:val="none" w:sz="0" w:space="0" w:color="auto"/>
            <w:right w:val="none" w:sz="0" w:space="0" w:color="auto"/>
          </w:divBdr>
          <w:divsChild>
            <w:div w:id="173498319">
              <w:marLeft w:val="0"/>
              <w:marRight w:val="0"/>
              <w:marTop w:val="0"/>
              <w:marBottom w:val="0"/>
              <w:divBdr>
                <w:top w:val="none" w:sz="0" w:space="0" w:color="auto"/>
                <w:left w:val="none" w:sz="0" w:space="0" w:color="auto"/>
                <w:bottom w:val="none" w:sz="0" w:space="0" w:color="auto"/>
                <w:right w:val="none" w:sz="0" w:space="0" w:color="auto"/>
              </w:divBdr>
            </w:div>
            <w:div w:id="690037633">
              <w:marLeft w:val="0"/>
              <w:marRight w:val="0"/>
              <w:marTop w:val="0"/>
              <w:marBottom w:val="0"/>
              <w:divBdr>
                <w:top w:val="none" w:sz="0" w:space="0" w:color="auto"/>
                <w:left w:val="none" w:sz="0" w:space="0" w:color="auto"/>
                <w:bottom w:val="none" w:sz="0" w:space="0" w:color="auto"/>
                <w:right w:val="none" w:sz="0" w:space="0" w:color="auto"/>
              </w:divBdr>
            </w:div>
            <w:div w:id="340396780">
              <w:marLeft w:val="0"/>
              <w:marRight w:val="0"/>
              <w:marTop w:val="0"/>
              <w:marBottom w:val="0"/>
              <w:divBdr>
                <w:top w:val="none" w:sz="0" w:space="0" w:color="auto"/>
                <w:left w:val="none" w:sz="0" w:space="0" w:color="auto"/>
                <w:bottom w:val="none" w:sz="0" w:space="0" w:color="auto"/>
                <w:right w:val="none" w:sz="0" w:space="0" w:color="auto"/>
              </w:divBdr>
            </w:div>
            <w:div w:id="265502279">
              <w:marLeft w:val="0"/>
              <w:marRight w:val="0"/>
              <w:marTop w:val="0"/>
              <w:marBottom w:val="0"/>
              <w:divBdr>
                <w:top w:val="none" w:sz="0" w:space="0" w:color="auto"/>
                <w:left w:val="none" w:sz="0" w:space="0" w:color="auto"/>
                <w:bottom w:val="none" w:sz="0" w:space="0" w:color="auto"/>
                <w:right w:val="none" w:sz="0" w:space="0" w:color="auto"/>
              </w:divBdr>
            </w:div>
            <w:div w:id="1293363084">
              <w:marLeft w:val="0"/>
              <w:marRight w:val="0"/>
              <w:marTop w:val="0"/>
              <w:marBottom w:val="0"/>
              <w:divBdr>
                <w:top w:val="none" w:sz="0" w:space="0" w:color="auto"/>
                <w:left w:val="none" w:sz="0" w:space="0" w:color="auto"/>
                <w:bottom w:val="none" w:sz="0" w:space="0" w:color="auto"/>
                <w:right w:val="none" w:sz="0" w:space="0" w:color="auto"/>
              </w:divBdr>
            </w:div>
            <w:div w:id="796679447">
              <w:marLeft w:val="0"/>
              <w:marRight w:val="0"/>
              <w:marTop w:val="0"/>
              <w:marBottom w:val="0"/>
              <w:divBdr>
                <w:top w:val="none" w:sz="0" w:space="0" w:color="auto"/>
                <w:left w:val="none" w:sz="0" w:space="0" w:color="auto"/>
                <w:bottom w:val="none" w:sz="0" w:space="0" w:color="auto"/>
                <w:right w:val="none" w:sz="0" w:space="0" w:color="auto"/>
              </w:divBdr>
            </w:div>
            <w:div w:id="1358584281">
              <w:marLeft w:val="0"/>
              <w:marRight w:val="0"/>
              <w:marTop w:val="0"/>
              <w:marBottom w:val="0"/>
              <w:divBdr>
                <w:top w:val="none" w:sz="0" w:space="0" w:color="auto"/>
                <w:left w:val="none" w:sz="0" w:space="0" w:color="auto"/>
                <w:bottom w:val="none" w:sz="0" w:space="0" w:color="auto"/>
                <w:right w:val="none" w:sz="0" w:space="0" w:color="auto"/>
              </w:divBdr>
            </w:div>
            <w:div w:id="178581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4DBD4-6E11-4208-8E01-4D001429B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81</Pages>
  <Words>9654</Words>
  <Characters>55032</Characters>
  <Application>Microsoft Office Word</Application>
  <DocSecurity>0</DocSecurity>
  <Lines>458</Lines>
  <Paragraphs>129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عهد عبدالرحمن بن مزعل العنزي</cp:lastModifiedBy>
  <cp:revision>2</cp:revision>
  <cp:lastPrinted>2025-07-14T06:04:00Z</cp:lastPrinted>
  <dcterms:created xsi:type="dcterms:W3CDTF">2025-07-14T17:55:00Z</dcterms:created>
  <dcterms:modified xsi:type="dcterms:W3CDTF">2025-07-14T17:55:00Z</dcterms:modified>
</cp:coreProperties>
</file>