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48893" w14:textId="5345BFFF" w:rsidR="001B589B" w:rsidRPr="0039130B" w:rsidRDefault="001B589B" w:rsidP="0036279F">
      <w:pPr>
        <w:bidi/>
        <w:jc w:val="both"/>
        <w:rPr>
          <w:rFonts w:ascii="Simplified Arabic" w:eastAsiaTheme="majorEastAsia" w:hAnsi="Simplified Arabic" w:cs="Simplified Arabic"/>
          <w:b/>
          <w:bCs/>
          <w:color w:val="365F91" w:themeColor="accent1" w:themeShade="BF"/>
          <w:sz w:val="24"/>
          <w:szCs w:val="24"/>
          <w:rtl/>
        </w:rPr>
      </w:pPr>
      <w:r w:rsidRPr="0039130B">
        <w:rPr>
          <w:rFonts w:ascii="Simplified Arabic" w:eastAsiaTheme="majorEastAsia" w:hAnsi="Simplified Arabic" w:cs="Simplified Arabic"/>
          <w:b/>
          <w:bCs/>
          <w:color w:val="365F91" w:themeColor="accent1" w:themeShade="BF"/>
          <w:sz w:val="24"/>
          <w:szCs w:val="24"/>
          <w:rtl/>
        </w:rPr>
        <w:t>مراجعة أكاديمية للفصل الأول ملف: سعود آل حمد – التسليم الأول</w:t>
      </w:r>
    </w:p>
    <w:p w14:paraId="75CC8E58" w14:textId="7C2679AD" w:rsidR="006B0F1C" w:rsidRPr="0039130B" w:rsidRDefault="0036279F" w:rsidP="001B589B">
      <w:pPr>
        <w:pStyle w:val="Heading2"/>
        <w:bidi/>
        <w:jc w:val="both"/>
        <w:rPr>
          <w:rFonts w:ascii="Simplified Arabic" w:hAnsi="Simplified Arabic" w:cs="Simplified Arabic"/>
          <w:sz w:val="24"/>
          <w:szCs w:val="24"/>
        </w:rPr>
      </w:pPr>
      <w:proofErr w:type="spellStart"/>
      <w:r w:rsidRPr="0039130B">
        <w:rPr>
          <w:rFonts w:ascii="Simplified Arabic" w:hAnsi="Simplified Arabic" w:cs="Simplified Arabic"/>
          <w:sz w:val="24"/>
          <w:szCs w:val="24"/>
        </w:rPr>
        <w:t>مقدمة</w:t>
      </w:r>
      <w:proofErr w:type="spellEnd"/>
      <w:r w:rsidRPr="0039130B">
        <w:rPr>
          <w:rFonts w:ascii="Simplified Arabic" w:hAnsi="Simplified Arabic" w:cs="Simplified Arabic"/>
          <w:sz w:val="24"/>
          <w:szCs w:val="24"/>
        </w:rPr>
        <w:t xml:space="preserve"> </w:t>
      </w:r>
      <w:proofErr w:type="spellStart"/>
      <w:r w:rsidRPr="0039130B">
        <w:rPr>
          <w:rFonts w:ascii="Simplified Arabic" w:hAnsi="Simplified Arabic" w:cs="Simplified Arabic"/>
          <w:sz w:val="24"/>
          <w:szCs w:val="24"/>
        </w:rPr>
        <w:t>الدراسة</w:t>
      </w:r>
      <w:proofErr w:type="spellEnd"/>
    </w:p>
    <w:tbl>
      <w:tblPr>
        <w:tblStyle w:val="TableGrid"/>
        <w:tblW w:w="0" w:type="auto"/>
        <w:jc w:val="right"/>
        <w:tblLook w:val="04A0" w:firstRow="1" w:lastRow="0" w:firstColumn="1" w:lastColumn="0" w:noHBand="0" w:noVBand="1"/>
      </w:tblPr>
      <w:tblGrid>
        <w:gridCol w:w="3268"/>
        <w:gridCol w:w="2282"/>
        <w:gridCol w:w="1925"/>
        <w:gridCol w:w="1155"/>
      </w:tblGrid>
      <w:tr w:rsidR="001B589B" w:rsidRPr="0039130B" w14:paraId="4A697610" w14:textId="3318B8BB" w:rsidTr="001B589B">
        <w:trPr>
          <w:jc w:val="right"/>
        </w:trPr>
        <w:tc>
          <w:tcPr>
            <w:tcW w:w="3510" w:type="dxa"/>
          </w:tcPr>
          <w:p w14:paraId="3B125C3D" w14:textId="00205F30" w:rsidR="001B589B" w:rsidRPr="0039130B" w:rsidRDefault="001B589B" w:rsidP="001B589B">
            <w:pPr>
              <w:bidi/>
              <w:jc w:val="center"/>
              <w:rPr>
                <w:rFonts w:ascii="Simplified Arabic" w:hAnsi="Simplified Arabic" w:cs="Simplified Arabic"/>
                <w:b/>
                <w:bCs/>
                <w:sz w:val="24"/>
                <w:szCs w:val="24"/>
              </w:rPr>
            </w:pPr>
            <w:r w:rsidRPr="0039130B">
              <w:rPr>
                <w:rFonts w:ascii="Simplified Arabic" w:hAnsi="Simplified Arabic" w:cs="Simplified Arabic"/>
                <w:b/>
                <w:bCs/>
                <w:sz w:val="24"/>
                <w:szCs w:val="24"/>
                <w:rtl/>
              </w:rPr>
              <w:t>كيفية التنفيذ (خطوات عملية للطالب)</w:t>
            </w:r>
          </w:p>
        </w:tc>
        <w:tc>
          <w:tcPr>
            <w:tcW w:w="2430" w:type="dxa"/>
          </w:tcPr>
          <w:p w14:paraId="25B698E5" w14:textId="43BB859B" w:rsidR="001B589B" w:rsidRPr="0039130B" w:rsidRDefault="001B589B" w:rsidP="001B589B">
            <w:pPr>
              <w:bidi/>
              <w:jc w:val="center"/>
              <w:rPr>
                <w:rFonts w:ascii="Simplified Arabic" w:hAnsi="Simplified Arabic" w:cs="Simplified Arabic"/>
                <w:b/>
                <w:bCs/>
                <w:sz w:val="24"/>
                <w:szCs w:val="24"/>
              </w:rPr>
            </w:pPr>
            <w:r w:rsidRPr="0039130B">
              <w:rPr>
                <w:rFonts w:ascii="Simplified Arabic" w:hAnsi="Simplified Arabic" w:cs="Simplified Arabic"/>
                <w:b/>
                <w:bCs/>
                <w:sz w:val="24"/>
                <w:szCs w:val="24"/>
                <w:rtl/>
              </w:rPr>
              <w:t>نص الملاحظة (بالعربية الأكاديمية)</w:t>
            </w:r>
          </w:p>
        </w:tc>
        <w:tc>
          <w:tcPr>
            <w:tcW w:w="1980" w:type="dxa"/>
          </w:tcPr>
          <w:p w14:paraId="75D1B177" w14:textId="2DF0E4B3" w:rsidR="001B589B" w:rsidRPr="0039130B" w:rsidRDefault="001B589B" w:rsidP="001B589B">
            <w:pPr>
              <w:bidi/>
              <w:jc w:val="center"/>
              <w:rPr>
                <w:rFonts w:ascii="Simplified Arabic" w:hAnsi="Simplified Arabic" w:cs="Simplified Arabic"/>
                <w:b/>
                <w:bCs/>
                <w:sz w:val="24"/>
                <w:szCs w:val="24"/>
              </w:rPr>
            </w:pPr>
            <w:r w:rsidRPr="0039130B">
              <w:rPr>
                <w:rFonts w:ascii="Simplified Arabic" w:hAnsi="Simplified Arabic" w:cs="Simplified Arabic"/>
                <w:b/>
                <w:bCs/>
                <w:sz w:val="24"/>
                <w:szCs w:val="24"/>
                <w:rtl/>
              </w:rPr>
              <w:t>موضع الملاحظة في النص</w:t>
            </w:r>
          </w:p>
        </w:tc>
        <w:tc>
          <w:tcPr>
            <w:tcW w:w="1188" w:type="dxa"/>
          </w:tcPr>
          <w:p w14:paraId="56739DFF" w14:textId="61EA1E14" w:rsidR="001B589B" w:rsidRPr="0039130B" w:rsidRDefault="001B589B" w:rsidP="001B589B">
            <w:pPr>
              <w:bidi/>
              <w:jc w:val="center"/>
              <w:rPr>
                <w:rFonts w:ascii="Simplified Arabic" w:hAnsi="Simplified Arabic" w:cs="Simplified Arabic"/>
                <w:b/>
                <w:bCs/>
                <w:sz w:val="24"/>
                <w:szCs w:val="24"/>
              </w:rPr>
            </w:pPr>
            <w:r w:rsidRPr="0039130B">
              <w:rPr>
                <w:rFonts w:ascii="Simplified Arabic" w:hAnsi="Simplified Arabic" w:cs="Simplified Arabic"/>
                <w:b/>
                <w:bCs/>
                <w:sz w:val="24"/>
                <w:szCs w:val="24"/>
                <w:rtl/>
              </w:rPr>
              <w:t>رقم الملاحظة</w:t>
            </w:r>
          </w:p>
        </w:tc>
      </w:tr>
      <w:tr w:rsidR="001B589B" w:rsidRPr="0039130B" w14:paraId="3F1B2AF1" w14:textId="2C812517" w:rsidTr="001B589B">
        <w:trPr>
          <w:jc w:val="right"/>
        </w:trPr>
        <w:tc>
          <w:tcPr>
            <w:tcW w:w="3510" w:type="dxa"/>
          </w:tcPr>
          <w:p w14:paraId="35314B1B" w14:textId="0AA356E4"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أعد ترتيب المقدمة بحيث تُفتتح بسياق السعودية ورؤية 2030 وجهود الوزارة ثم تنتقل للتأصيل النظري، مع جملة انتقالية تمهّد لمشكلة الدراسة.</w:t>
            </w:r>
          </w:p>
        </w:tc>
        <w:tc>
          <w:tcPr>
            <w:tcW w:w="2430" w:type="dxa"/>
          </w:tcPr>
          <w:p w14:paraId="49DB0D1C" w14:textId="0D2872FB"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تمهيد نظري جيّد عن التحول الرقمي، إلا أنّ الربط بالسياق السعودي ووزارة الموارد البشرية يأتي متأخرًا.</w:t>
            </w:r>
          </w:p>
        </w:tc>
        <w:tc>
          <w:tcPr>
            <w:tcW w:w="1980" w:type="dxa"/>
          </w:tcPr>
          <w:p w14:paraId="66518FE6" w14:textId="364F3381"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الفقرة الأولى من المقدمة</w:t>
            </w:r>
          </w:p>
        </w:tc>
        <w:tc>
          <w:tcPr>
            <w:tcW w:w="1188" w:type="dxa"/>
          </w:tcPr>
          <w:p w14:paraId="7178BAF2" w14:textId="635510A9"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Pr>
              <w:t>1</w:t>
            </w:r>
          </w:p>
        </w:tc>
      </w:tr>
      <w:tr w:rsidR="001B589B" w:rsidRPr="0039130B" w14:paraId="08C8BED4" w14:textId="3FA8BCB7" w:rsidTr="001B589B">
        <w:trPr>
          <w:jc w:val="right"/>
        </w:trPr>
        <w:tc>
          <w:tcPr>
            <w:tcW w:w="3510" w:type="dxa"/>
          </w:tcPr>
          <w:p w14:paraId="35C2AF38" w14:textId="5F77BEBB"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اختصر الأمثلة الحكومية لسطرين مدعومين بمصدر رسمي واحد حديث، وانقل التفاصيل الزائدة إلى «خلفية وسياق» أو ملحق.</w:t>
            </w:r>
          </w:p>
        </w:tc>
        <w:tc>
          <w:tcPr>
            <w:tcW w:w="2430" w:type="dxa"/>
          </w:tcPr>
          <w:p w14:paraId="615D6D18" w14:textId="2BEB6620"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تُذكر أمثلة (أبشر/ناجز) بكثرة في المقدمة مع استشهادات عامة؛ هذا يُثقل المقدمة ويؤخر بناء الحُجّة البحثية.</w:t>
            </w:r>
          </w:p>
        </w:tc>
        <w:tc>
          <w:tcPr>
            <w:tcW w:w="1980" w:type="dxa"/>
          </w:tcPr>
          <w:p w14:paraId="412AAEA1" w14:textId="6B8077EE"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فقرات عرض إنجازات الحكومة الرقمية</w:t>
            </w:r>
          </w:p>
        </w:tc>
        <w:tc>
          <w:tcPr>
            <w:tcW w:w="1188" w:type="dxa"/>
          </w:tcPr>
          <w:p w14:paraId="475C9A69" w14:textId="3D35EE91"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Pr>
              <w:t>2</w:t>
            </w:r>
          </w:p>
        </w:tc>
      </w:tr>
      <w:tr w:rsidR="001B589B" w:rsidRPr="0039130B" w14:paraId="4BFAF94F" w14:textId="469C977E" w:rsidTr="001B589B">
        <w:trPr>
          <w:jc w:val="right"/>
        </w:trPr>
        <w:tc>
          <w:tcPr>
            <w:tcW w:w="3510" w:type="dxa"/>
          </w:tcPr>
          <w:p w14:paraId="65E2E1BD" w14:textId="077D40BF"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اختم كل جانب (مضيء/مظلم) بجملة تربطه مباشرة بنتيجة متوقعة على الرضا الوظيفي داخل الوزارة.</w:t>
            </w:r>
          </w:p>
        </w:tc>
        <w:tc>
          <w:tcPr>
            <w:tcW w:w="2430" w:type="dxa"/>
          </w:tcPr>
          <w:p w14:paraId="246A4A1E" w14:textId="33E8A5FC"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عرض التباين في الأدبيات مناسب، لكن يلزم ربطه مبكرًا بموضوع «رضا الموظفين» لا «جودة الخدمات» فقط.</w:t>
            </w:r>
          </w:p>
        </w:tc>
        <w:tc>
          <w:tcPr>
            <w:tcW w:w="1980" w:type="dxa"/>
          </w:tcPr>
          <w:p w14:paraId="7160D1EC" w14:textId="1E2A7EEF"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فقرة «الجانب المضيء/المظلم»</w:t>
            </w:r>
          </w:p>
        </w:tc>
        <w:tc>
          <w:tcPr>
            <w:tcW w:w="1188" w:type="dxa"/>
          </w:tcPr>
          <w:p w14:paraId="006CA574" w14:textId="400F3982"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Pr>
              <w:t>3</w:t>
            </w:r>
          </w:p>
        </w:tc>
      </w:tr>
      <w:tr w:rsidR="001B589B" w:rsidRPr="0039130B" w14:paraId="596945C3" w14:textId="6313FD19" w:rsidTr="001B589B">
        <w:trPr>
          <w:jc w:val="right"/>
        </w:trPr>
        <w:tc>
          <w:tcPr>
            <w:tcW w:w="3510" w:type="dxa"/>
          </w:tcPr>
          <w:p w14:paraId="02B0F30F" w14:textId="4FDFDD98"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أضف فقرة ختامية في المقدمة بعنوان ضمني «خلاصة الفجوة» تلخّص: ماذا نعرف عالميًا/محليًا، وما الذي لا نعرفه في السياق الحكومي السعودي/الوزارة.</w:t>
            </w:r>
          </w:p>
        </w:tc>
        <w:tc>
          <w:tcPr>
            <w:tcW w:w="2430" w:type="dxa"/>
          </w:tcPr>
          <w:p w14:paraId="46045FB7" w14:textId="1F13A74C"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هناك انتقال طويل قبل صياغة الفجوة، ما يضعف التركيز.</w:t>
            </w:r>
          </w:p>
        </w:tc>
        <w:tc>
          <w:tcPr>
            <w:tcW w:w="1980" w:type="dxa"/>
          </w:tcPr>
          <w:p w14:paraId="143B750B" w14:textId="0C3DA644"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الانتقال إلى فجوة الدراسة</w:t>
            </w:r>
          </w:p>
        </w:tc>
        <w:tc>
          <w:tcPr>
            <w:tcW w:w="1188" w:type="dxa"/>
          </w:tcPr>
          <w:p w14:paraId="10E19D80" w14:textId="51ECE37C"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Pr>
              <w:t>4</w:t>
            </w:r>
          </w:p>
        </w:tc>
      </w:tr>
      <w:tr w:rsidR="001B589B" w:rsidRPr="0039130B" w14:paraId="1A081AE2" w14:textId="3A63E847" w:rsidTr="001B589B">
        <w:trPr>
          <w:jc w:val="right"/>
        </w:trPr>
        <w:tc>
          <w:tcPr>
            <w:tcW w:w="3510" w:type="dxa"/>
          </w:tcPr>
          <w:p w14:paraId="3760DCEC" w14:textId="36C4A1A2"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وحّد نمط</w:t>
            </w:r>
            <w:r w:rsidRPr="0039130B">
              <w:rPr>
                <w:rFonts w:ascii="Simplified Arabic" w:hAnsi="Simplified Arabic" w:cs="Simplified Arabic"/>
                <w:sz w:val="24"/>
                <w:szCs w:val="24"/>
              </w:rPr>
              <w:t xml:space="preserve"> APA7 </w:t>
            </w:r>
            <w:r w:rsidRPr="0039130B">
              <w:rPr>
                <w:rFonts w:ascii="Simplified Arabic" w:hAnsi="Simplified Arabic" w:cs="Simplified Arabic"/>
                <w:sz w:val="24"/>
                <w:szCs w:val="24"/>
                <w:rtl/>
              </w:rPr>
              <w:t>في جميع الإحالات، وأدرج</w:t>
            </w:r>
            <w:r w:rsidRPr="0039130B">
              <w:rPr>
                <w:rFonts w:ascii="Simplified Arabic" w:hAnsi="Simplified Arabic" w:cs="Simplified Arabic"/>
                <w:sz w:val="24"/>
                <w:szCs w:val="24"/>
              </w:rPr>
              <w:t xml:space="preserve"> DOI </w:t>
            </w:r>
            <w:r w:rsidRPr="0039130B">
              <w:rPr>
                <w:rFonts w:ascii="Simplified Arabic" w:hAnsi="Simplified Arabic" w:cs="Simplified Arabic"/>
                <w:sz w:val="24"/>
                <w:szCs w:val="24"/>
                <w:rtl/>
              </w:rPr>
              <w:t>أو الرابط الرسمي عند توافره، وتجنّب تكرار المرجع في الفقرة ذاتها.</w:t>
            </w:r>
          </w:p>
        </w:tc>
        <w:tc>
          <w:tcPr>
            <w:tcW w:w="2430" w:type="dxa"/>
          </w:tcPr>
          <w:p w14:paraId="09C6C869" w14:textId="43B1EBD6"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بعض الإحالات متكررة وغير موحّدة الشكل.</w:t>
            </w:r>
          </w:p>
        </w:tc>
        <w:tc>
          <w:tcPr>
            <w:tcW w:w="1980" w:type="dxa"/>
          </w:tcPr>
          <w:p w14:paraId="251F342C" w14:textId="7B984705"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التوثيق</w:t>
            </w:r>
          </w:p>
        </w:tc>
        <w:tc>
          <w:tcPr>
            <w:tcW w:w="1188" w:type="dxa"/>
          </w:tcPr>
          <w:p w14:paraId="25D2CF26" w14:textId="6B80F9CD"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Pr>
              <w:t>5</w:t>
            </w:r>
          </w:p>
        </w:tc>
      </w:tr>
    </w:tbl>
    <w:p w14:paraId="43FC1F13" w14:textId="77777777" w:rsidR="006B0F1C" w:rsidRPr="0039130B" w:rsidRDefault="006B0F1C" w:rsidP="0036279F">
      <w:pPr>
        <w:bidi/>
        <w:jc w:val="both"/>
        <w:rPr>
          <w:rFonts w:ascii="Simplified Arabic" w:hAnsi="Simplified Arabic" w:cs="Simplified Arabic"/>
          <w:sz w:val="24"/>
          <w:szCs w:val="24"/>
        </w:rPr>
      </w:pPr>
    </w:p>
    <w:p w14:paraId="3A4106FA" w14:textId="77777777" w:rsidR="006B0F1C" w:rsidRPr="0039130B" w:rsidRDefault="0036279F" w:rsidP="0036279F">
      <w:pPr>
        <w:pStyle w:val="Heading2"/>
        <w:bidi/>
        <w:jc w:val="both"/>
        <w:rPr>
          <w:rFonts w:ascii="Simplified Arabic" w:hAnsi="Simplified Arabic" w:cs="Simplified Arabic"/>
          <w:sz w:val="24"/>
          <w:szCs w:val="24"/>
        </w:rPr>
      </w:pPr>
      <w:r w:rsidRPr="0039130B">
        <w:rPr>
          <w:rFonts w:ascii="Simplified Arabic" w:hAnsi="Simplified Arabic" w:cs="Simplified Arabic"/>
          <w:sz w:val="24"/>
          <w:szCs w:val="24"/>
        </w:rPr>
        <w:t>مشكلة الدراسة</w:t>
      </w:r>
    </w:p>
    <w:tbl>
      <w:tblPr>
        <w:tblStyle w:val="TableGrid"/>
        <w:tblW w:w="9116" w:type="dxa"/>
        <w:jc w:val="right"/>
        <w:tblLook w:val="04A0" w:firstRow="1" w:lastRow="0" w:firstColumn="1" w:lastColumn="0" w:noHBand="0" w:noVBand="1"/>
      </w:tblPr>
      <w:tblGrid>
        <w:gridCol w:w="3518"/>
        <w:gridCol w:w="2430"/>
        <w:gridCol w:w="1980"/>
        <w:gridCol w:w="1188"/>
      </w:tblGrid>
      <w:tr w:rsidR="001B589B" w:rsidRPr="0039130B" w14:paraId="3F418447" w14:textId="4FA5A0A8" w:rsidTr="001B589B">
        <w:trPr>
          <w:jc w:val="right"/>
        </w:trPr>
        <w:tc>
          <w:tcPr>
            <w:tcW w:w="3518" w:type="dxa"/>
          </w:tcPr>
          <w:p w14:paraId="2D80BF8E" w14:textId="4C0FB197"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b/>
                <w:bCs/>
                <w:sz w:val="24"/>
                <w:szCs w:val="24"/>
                <w:rtl/>
              </w:rPr>
              <w:t>كيفية التنفيذ (خطوات عملية للطالب)</w:t>
            </w:r>
          </w:p>
        </w:tc>
        <w:tc>
          <w:tcPr>
            <w:tcW w:w="2430" w:type="dxa"/>
          </w:tcPr>
          <w:p w14:paraId="3406A59E" w14:textId="16935B72" w:rsidR="001B589B" w:rsidRPr="0039130B" w:rsidRDefault="001B589B" w:rsidP="001B589B">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نص الملاحظة (بالعربية الأكاديمية)</w:t>
            </w:r>
          </w:p>
        </w:tc>
        <w:tc>
          <w:tcPr>
            <w:tcW w:w="1980" w:type="dxa"/>
          </w:tcPr>
          <w:p w14:paraId="3CF6CF95" w14:textId="49BA55B0" w:rsidR="001B589B" w:rsidRPr="0039130B" w:rsidRDefault="001B589B" w:rsidP="001B589B">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موضع الملاحظة في النص</w:t>
            </w:r>
          </w:p>
        </w:tc>
        <w:tc>
          <w:tcPr>
            <w:tcW w:w="1188" w:type="dxa"/>
          </w:tcPr>
          <w:p w14:paraId="20113123" w14:textId="2CB6F5E5" w:rsidR="001B589B" w:rsidRPr="0039130B" w:rsidRDefault="001B589B" w:rsidP="001B589B">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رقم الملاحظة</w:t>
            </w:r>
          </w:p>
        </w:tc>
      </w:tr>
      <w:tr w:rsidR="001B589B" w:rsidRPr="0039130B" w14:paraId="2892D3EC" w14:textId="4E96D8F7" w:rsidTr="001B589B">
        <w:trPr>
          <w:jc w:val="right"/>
        </w:trPr>
        <w:tc>
          <w:tcPr>
            <w:tcW w:w="3518" w:type="dxa"/>
          </w:tcPr>
          <w:p w14:paraId="0FF7981A" w14:textId="30116A2C"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 xml:space="preserve">صُغ المشكلة على هيئة سلسلة سببية </w:t>
            </w:r>
            <w:r w:rsidRPr="0039130B">
              <w:rPr>
                <w:rFonts w:ascii="Simplified Arabic" w:hAnsi="Simplified Arabic" w:cs="Simplified Arabic"/>
                <w:sz w:val="24"/>
                <w:szCs w:val="24"/>
                <w:rtl/>
              </w:rPr>
              <w:lastRenderedPageBreak/>
              <w:t xml:space="preserve">مختصرة: (تبنّي الأنظمة الرقمية/الدعم/التدريب/الأعباء التقنية) </w:t>
            </w:r>
            <w:r w:rsidRPr="0039130B">
              <w:rPr>
                <w:rFonts w:ascii="Times New Roman" w:hAnsi="Times New Roman" w:cs="Times New Roman" w:hint="cs"/>
                <w:sz w:val="24"/>
                <w:szCs w:val="24"/>
                <w:rtl/>
              </w:rPr>
              <w:t>→</w:t>
            </w:r>
            <w:r w:rsidRPr="0039130B">
              <w:rPr>
                <w:rFonts w:ascii="Simplified Arabic" w:hAnsi="Simplified Arabic" w:cs="Simplified Arabic"/>
                <w:sz w:val="24"/>
                <w:szCs w:val="24"/>
                <w:rtl/>
              </w:rPr>
              <w:t xml:space="preserve"> (تجربة الموظف الرقمية) </w:t>
            </w:r>
            <w:r w:rsidRPr="0039130B">
              <w:rPr>
                <w:rFonts w:ascii="Times New Roman" w:hAnsi="Times New Roman" w:cs="Times New Roman" w:hint="cs"/>
                <w:sz w:val="24"/>
                <w:szCs w:val="24"/>
                <w:rtl/>
              </w:rPr>
              <w:t>→</w:t>
            </w:r>
            <w:r w:rsidRPr="0039130B">
              <w:rPr>
                <w:rFonts w:ascii="Simplified Arabic" w:hAnsi="Simplified Arabic" w:cs="Simplified Arabic"/>
                <w:sz w:val="24"/>
                <w:szCs w:val="24"/>
                <w:rtl/>
              </w:rPr>
              <w:t xml:space="preserve"> (الرضا الوظيفي).</w:t>
            </w:r>
          </w:p>
        </w:tc>
        <w:tc>
          <w:tcPr>
            <w:tcW w:w="2430" w:type="dxa"/>
          </w:tcPr>
          <w:p w14:paraId="3D87C3B0" w14:textId="0069F46D"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lastRenderedPageBreak/>
              <w:t xml:space="preserve">المشكلة معرّفة بعموميات </w:t>
            </w:r>
            <w:r w:rsidRPr="0039130B">
              <w:rPr>
                <w:rFonts w:ascii="Simplified Arabic" w:hAnsi="Simplified Arabic" w:cs="Simplified Arabic"/>
                <w:sz w:val="24"/>
                <w:szCs w:val="24"/>
                <w:rtl/>
              </w:rPr>
              <w:lastRenderedPageBreak/>
              <w:t xml:space="preserve">«تحوّل رقمي </w:t>
            </w:r>
            <w:r w:rsidRPr="0039130B">
              <w:rPr>
                <w:rFonts w:ascii="Times New Roman" w:hAnsi="Times New Roman" w:cs="Times New Roman" w:hint="cs"/>
                <w:sz w:val="24"/>
                <w:szCs w:val="24"/>
                <w:rtl/>
              </w:rPr>
              <w:t>↔</w:t>
            </w:r>
            <w:r w:rsidRPr="0039130B">
              <w:rPr>
                <w:rFonts w:ascii="Simplified Arabic" w:hAnsi="Simplified Arabic" w:cs="Simplified Arabic"/>
                <w:sz w:val="24"/>
                <w:szCs w:val="24"/>
                <w:rtl/>
              </w:rPr>
              <w:t xml:space="preserve"> رضا»، دون تفصيل آلية التأثير وعناصرها داخل الوزارة.</w:t>
            </w:r>
          </w:p>
        </w:tc>
        <w:tc>
          <w:tcPr>
            <w:tcW w:w="1980" w:type="dxa"/>
          </w:tcPr>
          <w:p w14:paraId="32AAD9A4" w14:textId="5D2F5919"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lastRenderedPageBreak/>
              <w:t>صدر قسم المشكلة</w:t>
            </w:r>
          </w:p>
        </w:tc>
        <w:tc>
          <w:tcPr>
            <w:tcW w:w="1188" w:type="dxa"/>
          </w:tcPr>
          <w:p w14:paraId="0C0E5FFD" w14:textId="707A9C6F"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Pr>
              <w:t>1</w:t>
            </w:r>
          </w:p>
        </w:tc>
      </w:tr>
      <w:tr w:rsidR="001B589B" w:rsidRPr="0039130B" w14:paraId="7B1723BE" w14:textId="1E8521BD" w:rsidTr="001B589B">
        <w:trPr>
          <w:jc w:val="right"/>
        </w:trPr>
        <w:tc>
          <w:tcPr>
            <w:tcW w:w="3518" w:type="dxa"/>
          </w:tcPr>
          <w:p w14:paraId="0EE17A22" w14:textId="115385F8"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حدّد الفجوة بوضوح: ندرة دراسات قطاع حكومي سعودي تركّز على «رضا الموظف» مع إدماج</w:t>
            </w:r>
            <w:r w:rsidRPr="0039130B">
              <w:rPr>
                <w:rFonts w:ascii="Simplified Arabic" w:hAnsi="Simplified Arabic" w:cs="Simplified Arabic"/>
                <w:sz w:val="24"/>
                <w:szCs w:val="24"/>
              </w:rPr>
              <w:t xml:space="preserve"> TAM/TOE </w:t>
            </w:r>
            <w:r w:rsidRPr="0039130B">
              <w:rPr>
                <w:rFonts w:ascii="Simplified Arabic" w:hAnsi="Simplified Arabic" w:cs="Simplified Arabic"/>
                <w:sz w:val="24"/>
                <w:szCs w:val="24"/>
                <w:rtl/>
              </w:rPr>
              <w:t>و«الإجهاد التقني» كمكوّنات تفسيرية.</w:t>
            </w:r>
          </w:p>
        </w:tc>
        <w:tc>
          <w:tcPr>
            <w:tcW w:w="2430" w:type="dxa"/>
          </w:tcPr>
          <w:p w14:paraId="53442A65" w14:textId="640E6EF9"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تُذكر فجوة محلية عامة دون تدقيق نوعها (سياقية/منهجية/نظرية).</w:t>
            </w:r>
          </w:p>
        </w:tc>
        <w:tc>
          <w:tcPr>
            <w:tcW w:w="1980" w:type="dxa"/>
          </w:tcPr>
          <w:p w14:paraId="561A819B" w14:textId="3A9B8CCE"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تحديد الفجوة</w:t>
            </w:r>
          </w:p>
        </w:tc>
        <w:tc>
          <w:tcPr>
            <w:tcW w:w="1188" w:type="dxa"/>
          </w:tcPr>
          <w:p w14:paraId="746C054E" w14:textId="422F4C8D"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Pr>
              <w:t>2</w:t>
            </w:r>
          </w:p>
        </w:tc>
      </w:tr>
      <w:tr w:rsidR="001B589B" w:rsidRPr="0039130B" w14:paraId="409D3815" w14:textId="6F1483A2" w:rsidTr="001B589B">
        <w:trPr>
          <w:jc w:val="right"/>
        </w:trPr>
        <w:tc>
          <w:tcPr>
            <w:tcW w:w="3518" w:type="dxa"/>
          </w:tcPr>
          <w:p w14:paraId="699CD4D1" w14:textId="175858F4"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أدرج مؤشّرات قابلة للقياس (زمن الاستجابة للدعم التقني الداخلي، معدّل الأعطال التقنية المؤثّرة على العمل، درجة الرضا عن الأنظمة).</w:t>
            </w:r>
          </w:p>
        </w:tc>
        <w:tc>
          <w:tcPr>
            <w:tcW w:w="2430" w:type="dxa"/>
          </w:tcPr>
          <w:p w14:paraId="2574367E" w14:textId="037504C7"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لا تُعرض مؤشرات ملموسة تُظهر الحاجة العملية في الوزارة.</w:t>
            </w:r>
          </w:p>
        </w:tc>
        <w:tc>
          <w:tcPr>
            <w:tcW w:w="1980" w:type="dxa"/>
          </w:tcPr>
          <w:p w14:paraId="3C437B36" w14:textId="61767D7E"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المؤشرات العملية</w:t>
            </w:r>
          </w:p>
        </w:tc>
        <w:tc>
          <w:tcPr>
            <w:tcW w:w="1188" w:type="dxa"/>
          </w:tcPr>
          <w:p w14:paraId="010AD943" w14:textId="7302BB8F"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Pr>
              <w:t>3</w:t>
            </w:r>
          </w:p>
        </w:tc>
      </w:tr>
      <w:tr w:rsidR="001B589B" w:rsidRPr="0039130B" w14:paraId="3D842013" w14:textId="183D991D" w:rsidTr="001B589B">
        <w:trPr>
          <w:jc w:val="right"/>
        </w:trPr>
        <w:tc>
          <w:tcPr>
            <w:tcW w:w="3518" w:type="dxa"/>
          </w:tcPr>
          <w:p w14:paraId="391D8BAC" w14:textId="6A13A7CA"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اختم فقرة المشكلة بسؤال رئيس واضح من سطرين يربط التحوّل الرقمي (وأبعاده) بالرضا، مع الإشارة لدور الخصائص الديموغرافية كمعدِّلات محتملة.</w:t>
            </w:r>
          </w:p>
        </w:tc>
        <w:tc>
          <w:tcPr>
            <w:tcW w:w="2430" w:type="dxa"/>
          </w:tcPr>
          <w:p w14:paraId="28A3B80E" w14:textId="4A6DE0B1"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الصياغة طويلة ومركّبة.</w:t>
            </w:r>
          </w:p>
        </w:tc>
        <w:tc>
          <w:tcPr>
            <w:tcW w:w="1980" w:type="dxa"/>
          </w:tcPr>
          <w:p w14:paraId="74BDA083" w14:textId="7DD2276E"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صياغة سؤال/عبارة المشكلة</w:t>
            </w:r>
          </w:p>
        </w:tc>
        <w:tc>
          <w:tcPr>
            <w:tcW w:w="1188" w:type="dxa"/>
          </w:tcPr>
          <w:p w14:paraId="0E27A2BD" w14:textId="5E1C9217"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Pr>
              <w:t>4</w:t>
            </w:r>
          </w:p>
        </w:tc>
      </w:tr>
    </w:tbl>
    <w:p w14:paraId="7A5E8EF2" w14:textId="77777777" w:rsidR="006B0F1C" w:rsidRPr="0039130B" w:rsidRDefault="0036279F" w:rsidP="0036279F">
      <w:pPr>
        <w:pStyle w:val="Heading2"/>
        <w:bidi/>
        <w:jc w:val="both"/>
        <w:rPr>
          <w:rFonts w:ascii="Simplified Arabic" w:hAnsi="Simplified Arabic" w:cs="Simplified Arabic"/>
          <w:sz w:val="24"/>
          <w:szCs w:val="24"/>
        </w:rPr>
      </w:pPr>
      <w:proofErr w:type="spellStart"/>
      <w:r w:rsidRPr="0039130B">
        <w:rPr>
          <w:rFonts w:ascii="Simplified Arabic" w:hAnsi="Simplified Arabic" w:cs="Simplified Arabic"/>
          <w:sz w:val="24"/>
          <w:szCs w:val="24"/>
        </w:rPr>
        <w:t>أهداف</w:t>
      </w:r>
      <w:proofErr w:type="spellEnd"/>
      <w:r w:rsidRPr="0039130B">
        <w:rPr>
          <w:rFonts w:ascii="Simplified Arabic" w:hAnsi="Simplified Arabic" w:cs="Simplified Arabic"/>
          <w:sz w:val="24"/>
          <w:szCs w:val="24"/>
        </w:rPr>
        <w:t xml:space="preserve"> </w:t>
      </w:r>
      <w:proofErr w:type="spellStart"/>
      <w:r w:rsidRPr="0039130B">
        <w:rPr>
          <w:rFonts w:ascii="Simplified Arabic" w:hAnsi="Simplified Arabic" w:cs="Simplified Arabic"/>
          <w:sz w:val="24"/>
          <w:szCs w:val="24"/>
        </w:rPr>
        <w:t>الدراسة</w:t>
      </w:r>
      <w:proofErr w:type="spellEnd"/>
    </w:p>
    <w:tbl>
      <w:tblPr>
        <w:tblStyle w:val="TableGrid"/>
        <w:tblW w:w="9108" w:type="dxa"/>
        <w:jc w:val="right"/>
        <w:tblLook w:val="04A0" w:firstRow="1" w:lastRow="0" w:firstColumn="1" w:lastColumn="0" w:noHBand="0" w:noVBand="1"/>
      </w:tblPr>
      <w:tblGrid>
        <w:gridCol w:w="3510"/>
        <w:gridCol w:w="2430"/>
        <w:gridCol w:w="1980"/>
        <w:gridCol w:w="1188"/>
      </w:tblGrid>
      <w:tr w:rsidR="001B589B" w:rsidRPr="0039130B" w14:paraId="1526BDDB" w14:textId="555D1269" w:rsidTr="001B589B">
        <w:trPr>
          <w:jc w:val="right"/>
        </w:trPr>
        <w:tc>
          <w:tcPr>
            <w:tcW w:w="3510" w:type="dxa"/>
          </w:tcPr>
          <w:p w14:paraId="1CA8DCAE" w14:textId="236A0304"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b/>
                <w:bCs/>
                <w:sz w:val="24"/>
                <w:szCs w:val="24"/>
                <w:rtl/>
              </w:rPr>
              <w:t>كيفية التنفيذ (خطوات عملية للطالب)</w:t>
            </w:r>
          </w:p>
        </w:tc>
        <w:tc>
          <w:tcPr>
            <w:tcW w:w="2430" w:type="dxa"/>
          </w:tcPr>
          <w:p w14:paraId="412583A8" w14:textId="3B4FAA23" w:rsidR="001B589B" w:rsidRPr="0039130B" w:rsidRDefault="001B589B" w:rsidP="001B589B">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نص الملاحظة (بالعربية الأكاديمية)</w:t>
            </w:r>
          </w:p>
        </w:tc>
        <w:tc>
          <w:tcPr>
            <w:tcW w:w="1980" w:type="dxa"/>
          </w:tcPr>
          <w:p w14:paraId="76121598" w14:textId="57F46F86" w:rsidR="001B589B" w:rsidRPr="0039130B" w:rsidRDefault="001B589B" w:rsidP="001B589B">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موضع الملاحظة في النص</w:t>
            </w:r>
          </w:p>
        </w:tc>
        <w:tc>
          <w:tcPr>
            <w:tcW w:w="1188" w:type="dxa"/>
          </w:tcPr>
          <w:p w14:paraId="6E983C14" w14:textId="325CF98E" w:rsidR="001B589B" w:rsidRPr="0039130B" w:rsidRDefault="001B589B" w:rsidP="001B589B">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رقم الملاحظة</w:t>
            </w:r>
          </w:p>
        </w:tc>
      </w:tr>
      <w:tr w:rsidR="001B589B" w:rsidRPr="0039130B" w14:paraId="249072F3" w14:textId="6145C7B8" w:rsidTr="001B589B">
        <w:trPr>
          <w:jc w:val="right"/>
        </w:trPr>
        <w:tc>
          <w:tcPr>
            <w:tcW w:w="3510" w:type="dxa"/>
          </w:tcPr>
          <w:p w14:paraId="006E5A72" w14:textId="60CB6C27" w:rsidR="001B589B" w:rsidRPr="0039130B" w:rsidRDefault="001B589B" w:rsidP="001B589B">
            <w:pPr>
              <w:bidi/>
              <w:rPr>
                <w:rFonts w:ascii="Simplified Arabic" w:hAnsi="Simplified Arabic" w:cs="Simplified Arabic"/>
                <w:sz w:val="24"/>
                <w:szCs w:val="24"/>
              </w:rPr>
            </w:pPr>
            <w:r w:rsidRPr="0039130B">
              <w:rPr>
                <w:rFonts w:ascii="Simplified Arabic" w:hAnsi="Simplified Arabic" w:cs="Simplified Arabic"/>
                <w:sz w:val="24"/>
                <w:szCs w:val="24"/>
                <w:rtl/>
              </w:rPr>
              <w:t>صُغ الهدف: «قياس أثر التحوّل الرقمي المؤسسي (انتشار الأنظمة/الكفاءة/الدعم/التحديات التقنية) على الرضا الوظيفي لدى موظفي وزارة الموارد البشرية والتنمية الاجتماعية خلال (يناير–يونيو 2026) باستخدام استبانة ليكرت».</w:t>
            </w:r>
          </w:p>
        </w:tc>
        <w:tc>
          <w:tcPr>
            <w:tcW w:w="2430" w:type="dxa"/>
          </w:tcPr>
          <w:p w14:paraId="30EDE101" w14:textId="56EE5B64"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الهدف عام ويصلح عنوانًا؛ يحتاج تقنينًا زمانيًا/مكانيًا ومنهجيًا.</w:t>
            </w:r>
          </w:p>
        </w:tc>
        <w:tc>
          <w:tcPr>
            <w:tcW w:w="1980" w:type="dxa"/>
          </w:tcPr>
          <w:p w14:paraId="7D48E0C6" w14:textId="37567CA1"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الهدف الرئيس</w:t>
            </w:r>
          </w:p>
        </w:tc>
        <w:tc>
          <w:tcPr>
            <w:tcW w:w="1188" w:type="dxa"/>
          </w:tcPr>
          <w:p w14:paraId="4D0BD2CE" w14:textId="413DA28C"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Pr>
              <w:t>1</w:t>
            </w:r>
          </w:p>
        </w:tc>
      </w:tr>
      <w:tr w:rsidR="001B589B" w:rsidRPr="0039130B" w14:paraId="3362C212" w14:textId="59A3176E" w:rsidTr="001B589B">
        <w:trPr>
          <w:jc w:val="right"/>
        </w:trPr>
        <w:tc>
          <w:tcPr>
            <w:tcW w:w="3510" w:type="dxa"/>
          </w:tcPr>
          <w:p w14:paraId="2ADB1FE1" w14:textId="12F385B2"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رتّب الأهداف: (1) توصيف مستوى التحوّل والرضا، (2) اختبار الآثار المباشرة، (3) اختبار دور الإجهاد التقني، (4) اختبار التغاير الديموغرافي (فروق/اعتدال).</w:t>
            </w:r>
          </w:p>
        </w:tc>
        <w:tc>
          <w:tcPr>
            <w:tcW w:w="2430" w:type="dxa"/>
          </w:tcPr>
          <w:p w14:paraId="436B9FB0" w14:textId="36B6BBBC"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هناك تداخل بين «الوصف» و«الاختبار السببي».</w:t>
            </w:r>
          </w:p>
        </w:tc>
        <w:tc>
          <w:tcPr>
            <w:tcW w:w="1980" w:type="dxa"/>
          </w:tcPr>
          <w:p w14:paraId="1A536A72" w14:textId="6E883DDF"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الأهداف الفرعية</w:t>
            </w:r>
          </w:p>
        </w:tc>
        <w:tc>
          <w:tcPr>
            <w:tcW w:w="1188" w:type="dxa"/>
          </w:tcPr>
          <w:p w14:paraId="60C6B4B2" w14:textId="3F7E979B"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Pr>
              <w:t>2</w:t>
            </w:r>
          </w:p>
        </w:tc>
      </w:tr>
      <w:tr w:rsidR="001B589B" w:rsidRPr="0039130B" w14:paraId="1671B7EA" w14:textId="420EF36B" w:rsidTr="001B589B">
        <w:trPr>
          <w:jc w:val="right"/>
        </w:trPr>
        <w:tc>
          <w:tcPr>
            <w:tcW w:w="3510" w:type="dxa"/>
          </w:tcPr>
          <w:p w14:paraId="2EE15B20" w14:textId="4D49FC5A"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اربِط كل هدف بأداة/بُعد</w:t>
            </w:r>
            <w:r w:rsidRPr="0039130B">
              <w:rPr>
                <w:rFonts w:ascii="Simplified Arabic" w:hAnsi="Simplified Arabic" w:cs="Simplified Arabic"/>
                <w:sz w:val="24"/>
                <w:szCs w:val="24"/>
              </w:rPr>
              <w:t>: (TAM/PEOU/PU)</w:t>
            </w:r>
            <w:r w:rsidRPr="0039130B">
              <w:rPr>
                <w:rFonts w:ascii="Simplified Arabic" w:hAnsi="Simplified Arabic" w:cs="Simplified Arabic"/>
                <w:sz w:val="24"/>
                <w:szCs w:val="24"/>
                <w:rtl/>
              </w:rPr>
              <w:t xml:space="preserve">، </w:t>
            </w:r>
            <w:r w:rsidRPr="0039130B">
              <w:rPr>
                <w:rFonts w:ascii="Simplified Arabic" w:hAnsi="Simplified Arabic" w:cs="Simplified Arabic"/>
                <w:sz w:val="24"/>
                <w:szCs w:val="24"/>
              </w:rPr>
              <w:t>(TOE/</w:t>
            </w:r>
            <w:r w:rsidRPr="0039130B">
              <w:rPr>
                <w:rFonts w:ascii="Simplified Arabic" w:hAnsi="Simplified Arabic" w:cs="Simplified Arabic"/>
                <w:sz w:val="24"/>
                <w:szCs w:val="24"/>
                <w:rtl/>
              </w:rPr>
              <w:t xml:space="preserve">الدعم </w:t>
            </w:r>
            <w:r w:rsidRPr="0039130B">
              <w:rPr>
                <w:rFonts w:ascii="Simplified Arabic" w:hAnsi="Simplified Arabic" w:cs="Simplified Arabic"/>
                <w:sz w:val="24"/>
                <w:szCs w:val="24"/>
                <w:rtl/>
              </w:rPr>
              <w:lastRenderedPageBreak/>
              <w:t>والبنية</w:t>
            </w:r>
            <w:r w:rsidRPr="0039130B">
              <w:rPr>
                <w:rFonts w:ascii="Simplified Arabic" w:hAnsi="Simplified Arabic" w:cs="Simplified Arabic"/>
                <w:sz w:val="24"/>
                <w:szCs w:val="24"/>
              </w:rPr>
              <w:t>)</w:t>
            </w:r>
            <w:r w:rsidRPr="0039130B">
              <w:rPr>
                <w:rFonts w:ascii="Simplified Arabic" w:hAnsi="Simplified Arabic" w:cs="Simplified Arabic"/>
                <w:sz w:val="24"/>
                <w:szCs w:val="24"/>
                <w:rtl/>
              </w:rPr>
              <w:t>، أبعاد الرضا (بيئة رقمية/إنتاجية/توازن عمل–حياة/الدعم المؤسسي).</w:t>
            </w:r>
          </w:p>
        </w:tc>
        <w:tc>
          <w:tcPr>
            <w:tcW w:w="2430" w:type="dxa"/>
          </w:tcPr>
          <w:p w14:paraId="4DF744A8" w14:textId="3042E04D"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lastRenderedPageBreak/>
              <w:t>لم تُذكر أبعاد القياس المعتمدة بوضوح كافٍ.</w:t>
            </w:r>
          </w:p>
        </w:tc>
        <w:tc>
          <w:tcPr>
            <w:tcW w:w="1980" w:type="dxa"/>
          </w:tcPr>
          <w:p w14:paraId="36DB653A" w14:textId="76200E48"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tl/>
              </w:rPr>
              <w:t>مواءمة القياس</w:t>
            </w:r>
          </w:p>
        </w:tc>
        <w:tc>
          <w:tcPr>
            <w:tcW w:w="1188" w:type="dxa"/>
          </w:tcPr>
          <w:p w14:paraId="529D3925" w14:textId="5680F810" w:rsidR="001B589B" w:rsidRPr="0039130B" w:rsidRDefault="001B589B" w:rsidP="001B589B">
            <w:pPr>
              <w:bidi/>
              <w:jc w:val="both"/>
              <w:rPr>
                <w:rFonts w:ascii="Simplified Arabic" w:hAnsi="Simplified Arabic" w:cs="Simplified Arabic"/>
                <w:sz w:val="24"/>
                <w:szCs w:val="24"/>
              </w:rPr>
            </w:pPr>
            <w:r w:rsidRPr="0039130B">
              <w:rPr>
                <w:rFonts w:ascii="Simplified Arabic" w:hAnsi="Simplified Arabic" w:cs="Simplified Arabic"/>
                <w:sz w:val="24"/>
                <w:szCs w:val="24"/>
              </w:rPr>
              <w:t>3</w:t>
            </w:r>
          </w:p>
        </w:tc>
      </w:tr>
    </w:tbl>
    <w:p w14:paraId="23A944F5" w14:textId="77777777" w:rsidR="006B0F1C" w:rsidRPr="0039130B" w:rsidRDefault="006B0F1C" w:rsidP="0036279F">
      <w:pPr>
        <w:bidi/>
        <w:jc w:val="both"/>
        <w:rPr>
          <w:rFonts w:ascii="Simplified Arabic" w:hAnsi="Simplified Arabic" w:cs="Simplified Arabic"/>
          <w:sz w:val="24"/>
          <w:szCs w:val="24"/>
        </w:rPr>
      </w:pPr>
    </w:p>
    <w:p w14:paraId="2FC72047" w14:textId="77777777" w:rsidR="006B0F1C" w:rsidRPr="0039130B" w:rsidRDefault="0036279F" w:rsidP="0036279F">
      <w:pPr>
        <w:pStyle w:val="Heading2"/>
        <w:bidi/>
        <w:jc w:val="both"/>
        <w:rPr>
          <w:rFonts w:ascii="Simplified Arabic" w:hAnsi="Simplified Arabic" w:cs="Simplified Arabic"/>
          <w:sz w:val="24"/>
          <w:szCs w:val="24"/>
        </w:rPr>
      </w:pPr>
      <w:r w:rsidRPr="0039130B">
        <w:rPr>
          <w:rFonts w:ascii="Simplified Arabic" w:hAnsi="Simplified Arabic" w:cs="Simplified Arabic"/>
          <w:sz w:val="24"/>
          <w:szCs w:val="24"/>
        </w:rPr>
        <w:t>أسئلة الدراسة أو فرضياتها</w:t>
      </w:r>
    </w:p>
    <w:tbl>
      <w:tblPr>
        <w:tblStyle w:val="TableGrid"/>
        <w:tblW w:w="0" w:type="auto"/>
        <w:jc w:val="right"/>
        <w:tblLook w:val="04A0" w:firstRow="1" w:lastRow="0" w:firstColumn="1" w:lastColumn="0" w:noHBand="0" w:noVBand="1"/>
      </w:tblPr>
      <w:tblGrid>
        <w:gridCol w:w="3327"/>
        <w:gridCol w:w="2278"/>
        <w:gridCol w:w="1868"/>
        <w:gridCol w:w="1157"/>
      </w:tblGrid>
      <w:tr w:rsidR="004C18E2" w:rsidRPr="0039130B" w14:paraId="0F45C6A2" w14:textId="4D748FE7" w:rsidTr="004C18E2">
        <w:trPr>
          <w:jc w:val="right"/>
        </w:trPr>
        <w:tc>
          <w:tcPr>
            <w:tcW w:w="3510" w:type="dxa"/>
          </w:tcPr>
          <w:p w14:paraId="731BDEF8" w14:textId="5F5809BC"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b/>
                <w:bCs/>
                <w:sz w:val="24"/>
                <w:szCs w:val="24"/>
                <w:rtl/>
              </w:rPr>
              <w:t>كيفية التنفيذ (خطوات عملية للطالب)</w:t>
            </w:r>
          </w:p>
        </w:tc>
        <w:tc>
          <w:tcPr>
            <w:tcW w:w="2430" w:type="dxa"/>
          </w:tcPr>
          <w:p w14:paraId="19E728CA" w14:textId="230B7F18" w:rsidR="004C18E2" w:rsidRPr="0039130B" w:rsidRDefault="004C18E2" w:rsidP="004C18E2">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نص الملاحظة (بالعربية الأكاديمية)</w:t>
            </w:r>
          </w:p>
        </w:tc>
        <w:tc>
          <w:tcPr>
            <w:tcW w:w="1980" w:type="dxa"/>
          </w:tcPr>
          <w:p w14:paraId="510A9599" w14:textId="1FAC84D6" w:rsidR="004C18E2" w:rsidRPr="0039130B" w:rsidRDefault="004C18E2" w:rsidP="004C18E2">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موضع الملاحظة في النص</w:t>
            </w:r>
          </w:p>
        </w:tc>
        <w:tc>
          <w:tcPr>
            <w:tcW w:w="1188" w:type="dxa"/>
          </w:tcPr>
          <w:p w14:paraId="0BC17E8B" w14:textId="57E0269E" w:rsidR="004C18E2" w:rsidRPr="0039130B" w:rsidRDefault="004C18E2" w:rsidP="004C18E2">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رقم الملاحظة</w:t>
            </w:r>
          </w:p>
        </w:tc>
      </w:tr>
      <w:tr w:rsidR="004C18E2" w:rsidRPr="0039130B" w14:paraId="3ACA0B78" w14:textId="19204402" w:rsidTr="004C18E2">
        <w:trPr>
          <w:jc w:val="right"/>
        </w:trPr>
        <w:tc>
          <w:tcPr>
            <w:tcW w:w="3510" w:type="dxa"/>
          </w:tcPr>
          <w:p w14:paraId="2E2E218E" w14:textId="3F4EA17F"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اجعل سؤالًا رئيسًا واحدًا وأربعة فرعية. مثال: «ما أثر التحوّل الرقمي وأبعاده على الرضا؟ هل يعتدل الأثر بالخصائص الديموغرافية؟».</w:t>
            </w:r>
          </w:p>
        </w:tc>
        <w:tc>
          <w:tcPr>
            <w:tcW w:w="2430" w:type="dxa"/>
          </w:tcPr>
          <w:p w14:paraId="3485E83B" w14:textId="108FFC76"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الأسئلة كثيرة وتتشابك مع الأهداف.</w:t>
            </w:r>
          </w:p>
        </w:tc>
        <w:tc>
          <w:tcPr>
            <w:tcW w:w="1980" w:type="dxa"/>
          </w:tcPr>
          <w:p w14:paraId="640FFC3B" w14:textId="4D2C9095"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قائمة الأسئلة</w:t>
            </w:r>
          </w:p>
        </w:tc>
        <w:tc>
          <w:tcPr>
            <w:tcW w:w="1188" w:type="dxa"/>
          </w:tcPr>
          <w:p w14:paraId="05DDCC55" w14:textId="2119408E"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Pr>
              <w:t>1</w:t>
            </w:r>
          </w:p>
        </w:tc>
      </w:tr>
      <w:tr w:rsidR="004C18E2" w:rsidRPr="0039130B" w14:paraId="06D80C97" w14:textId="28F496EC" w:rsidTr="004C18E2">
        <w:trPr>
          <w:jc w:val="right"/>
        </w:trPr>
        <w:tc>
          <w:tcPr>
            <w:tcW w:w="3510" w:type="dxa"/>
          </w:tcPr>
          <w:p w14:paraId="20C02855" w14:textId="67F82A37"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صُغ فرضيات صريحة</w:t>
            </w:r>
            <w:r w:rsidRPr="0039130B">
              <w:rPr>
                <w:rFonts w:ascii="Simplified Arabic" w:hAnsi="Simplified Arabic" w:cs="Simplified Arabic"/>
                <w:sz w:val="24"/>
                <w:szCs w:val="24"/>
              </w:rPr>
              <w:t xml:space="preserve">: H1a–d </w:t>
            </w:r>
            <w:r w:rsidRPr="0039130B">
              <w:rPr>
                <w:rFonts w:ascii="Simplified Arabic" w:hAnsi="Simplified Arabic" w:cs="Simplified Arabic"/>
                <w:sz w:val="24"/>
                <w:szCs w:val="24"/>
                <w:rtl/>
              </w:rPr>
              <w:t xml:space="preserve">(كل بُعد للتحوّل الرقمي </w:t>
            </w:r>
            <w:r w:rsidRPr="0039130B">
              <w:rPr>
                <w:rFonts w:ascii="Times New Roman" w:hAnsi="Times New Roman" w:cs="Times New Roman" w:hint="cs"/>
                <w:sz w:val="24"/>
                <w:szCs w:val="24"/>
                <w:rtl/>
              </w:rPr>
              <w:t>→</w:t>
            </w:r>
            <w:r w:rsidRPr="0039130B">
              <w:rPr>
                <w:rFonts w:ascii="Simplified Arabic" w:hAnsi="Simplified Arabic" w:cs="Simplified Arabic"/>
                <w:sz w:val="24"/>
                <w:szCs w:val="24"/>
                <w:rtl/>
              </w:rPr>
              <w:t xml:space="preserve"> الرضا)؛</w:t>
            </w:r>
            <w:r w:rsidRPr="0039130B">
              <w:rPr>
                <w:rFonts w:ascii="Simplified Arabic" w:hAnsi="Simplified Arabic" w:cs="Simplified Arabic"/>
                <w:sz w:val="24"/>
                <w:szCs w:val="24"/>
              </w:rPr>
              <w:t xml:space="preserve"> H2 </w:t>
            </w:r>
            <w:r w:rsidRPr="0039130B">
              <w:rPr>
                <w:rFonts w:ascii="Simplified Arabic" w:hAnsi="Simplified Arabic" w:cs="Simplified Arabic"/>
                <w:sz w:val="24"/>
                <w:szCs w:val="24"/>
                <w:rtl/>
              </w:rPr>
              <w:t>(الإجهاد التقني يؤثر سلبًا)؛</w:t>
            </w:r>
            <w:r w:rsidRPr="0039130B">
              <w:rPr>
                <w:rFonts w:ascii="Simplified Arabic" w:hAnsi="Simplified Arabic" w:cs="Simplified Arabic"/>
                <w:sz w:val="24"/>
                <w:szCs w:val="24"/>
              </w:rPr>
              <w:t xml:space="preserve"> H3 (PU/PEOU </w:t>
            </w:r>
            <w:r w:rsidRPr="0039130B">
              <w:rPr>
                <w:rFonts w:ascii="Simplified Arabic" w:hAnsi="Simplified Arabic" w:cs="Simplified Arabic"/>
                <w:sz w:val="24"/>
                <w:szCs w:val="24"/>
                <w:rtl/>
              </w:rPr>
              <w:t>يرفعان الرضا</w:t>
            </w:r>
            <w:r w:rsidRPr="0039130B">
              <w:rPr>
                <w:rFonts w:ascii="Simplified Arabic" w:hAnsi="Simplified Arabic" w:cs="Simplified Arabic"/>
                <w:sz w:val="24"/>
                <w:szCs w:val="24"/>
              </w:rPr>
              <w:t>)</w:t>
            </w:r>
            <w:r w:rsidRPr="0039130B">
              <w:rPr>
                <w:rFonts w:ascii="Simplified Arabic" w:hAnsi="Simplified Arabic" w:cs="Simplified Arabic"/>
                <w:sz w:val="24"/>
                <w:szCs w:val="24"/>
                <w:rtl/>
              </w:rPr>
              <w:t>؛</w:t>
            </w:r>
            <w:r w:rsidRPr="0039130B">
              <w:rPr>
                <w:rFonts w:ascii="Simplified Arabic" w:hAnsi="Simplified Arabic" w:cs="Simplified Arabic"/>
                <w:sz w:val="24"/>
                <w:szCs w:val="24"/>
              </w:rPr>
              <w:t xml:space="preserve"> H4 </w:t>
            </w:r>
            <w:r w:rsidRPr="0039130B">
              <w:rPr>
                <w:rFonts w:ascii="Simplified Arabic" w:hAnsi="Simplified Arabic" w:cs="Simplified Arabic"/>
                <w:sz w:val="24"/>
                <w:szCs w:val="24"/>
                <w:rtl/>
              </w:rPr>
              <w:t>(اعتدال العمر/الخبرة/الجنس).</w:t>
            </w:r>
          </w:p>
        </w:tc>
        <w:tc>
          <w:tcPr>
            <w:tcW w:w="2430" w:type="dxa"/>
          </w:tcPr>
          <w:p w14:paraId="577C7436" w14:textId="4772E167"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الفرضيات اتجاهية جزئيًا وتحتاج ضبطًا على مستوى الأبعاد.</w:t>
            </w:r>
          </w:p>
        </w:tc>
        <w:tc>
          <w:tcPr>
            <w:tcW w:w="1980" w:type="dxa"/>
          </w:tcPr>
          <w:p w14:paraId="0E7DD995" w14:textId="6EAE2D37"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صياغة الفرضيات</w:t>
            </w:r>
          </w:p>
        </w:tc>
        <w:tc>
          <w:tcPr>
            <w:tcW w:w="1188" w:type="dxa"/>
          </w:tcPr>
          <w:p w14:paraId="4A4E9E7F" w14:textId="299DBBF6"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Pr>
              <w:t>2</w:t>
            </w:r>
          </w:p>
        </w:tc>
      </w:tr>
      <w:tr w:rsidR="004C18E2" w:rsidRPr="0039130B" w14:paraId="126445FE" w14:textId="452341E8" w:rsidTr="004C18E2">
        <w:trPr>
          <w:jc w:val="right"/>
        </w:trPr>
        <w:tc>
          <w:tcPr>
            <w:tcW w:w="3510" w:type="dxa"/>
          </w:tcPr>
          <w:p w14:paraId="5A15D39E" w14:textId="7FF34AEB"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اذكر أن كل فرضية بديلة تُختبر مقابل العدم إحصائيًا في فصل المنهجية دون ترميز منفصل داخل المتن.</w:t>
            </w:r>
          </w:p>
        </w:tc>
        <w:tc>
          <w:tcPr>
            <w:tcW w:w="2430" w:type="dxa"/>
          </w:tcPr>
          <w:p w14:paraId="2B903E8A" w14:textId="6B0DE9E0"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إدراج</w:t>
            </w:r>
            <w:r w:rsidRPr="0039130B">
              <w:rPr>
                <w:rFonts w:ascii="Simplified Arabic" w:hAnsi="Simplified Arabic" w:cs="Simplified Arabic"/>
                <w:sz w:val="24"/>
                <w:szCs w:val="24"/>
              </w:rPr>
              <w:t xml:space="preserve"> «H0» </w:t>
            </w:r>
            <w:r w:rsidRPr="0039130B">
              <w:rPr>
                <w:rFonts w:ascii="Simplified Arabic" w:hAnsi="Simplified Arabic" w:cs="Simplified Arabic"/>
                <w:sz w:val="24"/>
                <w:szCs w:val="24"/>
                <w:rtl/>
              </w:rPr>
              <w:t>داخل القائمة يربك العرض.</w:t>
            </w:r>
          </w:p>
        </w:tc>
        <w:tc>
          <w:tcPr>
            <w:tcW w:w="1980" w:type="dxa"/>
          </w:tcPr>
          <w:p w14:paraId="5E950DD2" w14:textId="0F003808"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فصل</w:t>
            </w:r>
            <w:r w:rsidRPr="0039130B">
              <w:rPr>
                <w:rFonts w:ascii="Simplified Arabic" w:hAnsi="Simplified Arabic" w:cs="Simplified Arabic"/>
                <w:sz w:val="24"/>
                <w:szCs w:val="24"/>
              </w:rPr>
              <w:t xml:space="preserve"> «H0»</w:t>
            </w:r>
          </w:p>
        </w:tc>
        <w:tc>
          <w:tcPr>
            <w:tcW w:w="1188" w:type="dxa"/>
          </w:tcPr>
          <w:p w14:paraId="74A43DF7" w14:textId="364638FE"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Pr>
              <w:t>3</w:t>
            </w:r>
          </w:p>
        </w:tc>
      </w:tr>
    </w:tbl>
    <w:p w14:paraId="2BDDE2D6" w14:textId="77777777" w:rsidR="006B0F1C" w:rsidRPr="0039130B" w:rsidRDefault="006B0F1C" w:rsidP="0036279F">
      <w:pPr>
        <w:bidi/>
        <w:jc w:val="both"/>
        <w:rPr>
          <w:rFonts w:ascii="Simplified Arabic" w:hAnsi="Simplified Arabic" w:cs="Simplified Arabic"/>
          <w:sz w:val="24"/>
          <w:szCs w:val="24"/>
        </w:rPr>
      </w:pPr>
    </w:p>
    <w:p w14:paraId="0C1ED421" w14:textId="77777777" w:rsidR="004C18E2" w:rsidRPr="0039130B" w:rsidRDefault="004C18E2" w:rsidP="004C18E2">
      <w:pPr>
        <w:bidi/>
        <w:jc w:val="both"/>
        <w:rPr>
          <w:rFonts w:ascii="Simplified Arabic" w:hAnsi="Simplified Arabic" w:cs="Simplified Arabic"/>
          <w:sz w:val="24"/>
          <w:szCs w:val="24"/>
        </w:rPr>
      </w:pPr>
    </w:p>
    <w:p w14:paraId="021FC782" w14:textId="77777777" w:rsidR="004C18E2" w:rsidRPr="0039130B" w:rsidRDefault="004C18E2" w:rsidP="004C18E2">
      <w:pPr>
        <w:bidi/>
        <w:jc w:val="both"/>
        <w:rPr>
          <w:rFonts w:ascii="Simplified Arabic" w:hAnsi="Simplified Arabic" w:cs="Simplified Arabic"/>
          <w:sz w:val="24"/>
          <w:szCs w:val="24"/>
        </w:rPr>
      </w:pPr>
    </w:p>
    <w:p w14:paraId="587929D2" w14:textId="77777777" w:rsidR="004C18E2" w:rsidRPr="0039130B" w:rsidRDefault="004C18E2" w:rsidP="004C18E2">
      <w:pPr>
        <w:bidi/>
        <w:jc w:val="both"/>
        <w:rPr>
          <w:rFonts w:ascii="Simplified Arabic" w:hAnsi="Simplified Arabic" w:cs="Simplified Arabic"/>
          <w:sz w:val="24"/>
          <w:szCs w:val="24"/>
        </w:rPr>
      </w:pPr>
    </w:p>
    <w:p w14:paraId="7A54031B" w14:textId="77777777" w:rsidR="006B0F1C" w:rsidRPr="0039130B" w:rsidRDefault="0036279F" w:rsidP="0036279F">
      <w:pPr>
        <w:pStyle w:val="Heading2"/>
        <w:bidi/>
        <w:jc w:val="both"/>
        <w:rPr>
          <w:rFonts w:ascii="Simplified Arabic" w:hAnsi="Simplified Arabic" w:cs="Simplified Arabic"/>
          <w:sz w:val="24"/>
          <w:szCs w:val="24"/>
        </w:rPr>
      </w:pPr>
      <w:r w:rsidRPr="0039130B">
        <w:rPr>
          <w:rFonts w:ascii="Simplified Arabic" w:hAnsi="Simplified Arabic" w:cs="Simplified Arabic"/>
          <w:sz w:val="24"/>
          <w:szCs w:val="24"/>
        </w:rPr>
        <w:t>أهمية الدراسة</w:t>
      </w:r>
    </w:p>
    <w:tbl>
      <w:tblPr>
        <w:tblStyle w:val="TableGrid"/>
        <w:tblW w:w="0" w:type="auto"/>
        <w:jc w:val="right"/>
        <w:tblLook w:val="04A0" w:firstRow="1" w:lastRow="0" w:firstColumn="1" w:lastColumn="0" w:noHBand="0" w:noVBand="1"/>
      </w:tblPr>
      <w:tblGrid>
        <w:gridCol w:w="3292"/>
        <w:gridCol w:w="2298"/>
        <w:gridCol w:w="1879"/>
        <w:gridCol w:w="1161"/>
      </w:tblGrid>
      <w:tr w:rsidR="004C18E2" w:rsidRPr="0039130B" w14:paraId="1FA23C3D" w14:textId="092508D2" w:rsidTr="004C18E2">
        <w:trPr>
          <w:jc w:val="right"/>
        </w:trPr>
        <w:tc>
          <w:tcPr>
            <w:tcW w:w="3510" w:type="dxa"/>
          </w:tcPr>
          <w:p w14:paraId="55D6770E" w14:textId="12063C33"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b/>
                <w:bCs/>
                <w:sz w:val="24"/>
                <w:szCs w:val="24"/>
                <w:rtl/>
              </w:rPr>
              <w:t>كيفية التنفيذ (خطوات عملية للطالب)</w:t>
            </w:r>
          </w:p>
        </w:tc>
        <w:tc>
          <w:tcPr>
            <w:tcW w:w="2430" w:type="dxa"/>
          </w:tcPr>
          <w:p w14:paraId="42299E30" w14:textId="7C6A03C1" w:rsidR="004C18E2" w:rsidRPr="0039130B" w:rsidRDefault="004C18E2" w:rsidP="004C18E2">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نص الملاحظة (بالعربية الأكاديمية)</w:t>
            </w:r>
          </w:p>
        </w:tc>
        <w:tc>
          <w:tcPr>
            <w:tcW w:w="1980" w:type="dxa"/>
          </w:tcPr>
          <w:p w14:paraId="2AF2D080" w14:textId="6375C4AB" w:rsidR="004C18E2" w:rsidRPr="0039130B" w:rsidRDefault="004C18E2" w:rsidP="004C18E2">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موضع الملاحظة في النص</w:t>
            </w:r>
          </w:p>
        </w:tc>
        <w:tc>
          <w:tcPr>
            <w:tcW w:w="1188" w:type="dxa"/>
          </w:tcPr>
          <w:p w14:paraId="6CD0199B" w14:textId="78B329D5" w:rsidR="004C18E2" w:rsidRPr="0039130B" w:rsidRDefault="004C18E2" w:rsidP="004C18E2">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رقم الملاحظة</w:t>
            </w:r>
          </w:p>
        </w:tc>
      </w:tr>
      <w:tr w:rsidR="004C18E2" w:rsidRPr="0039130B" w14:paraId="289C708C" w14:textId="06734DCB" w:rsidTr="004C18E2">
        <w:trPr>
          <w:jc w:val="right"/>
        </w:trPr>
        <w:tc>
          <w:tcPr>
            <w:tcW w:w="3510" w:type="dxa"/>
          </w:tcPr>
          <w:p w14:paraId="1256D7AB" w14:textId="3CEF89E7"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افصل فقرة نظرية خالصة تبرز دمج</w:t>
            </w:r>
            <w:r w:rsidRPr="0039130B">
              <w:rPr>
                <w:rFonts w:ascii="Simplified Arabic" w:hAnsi="Simplified Arabic" w:cs="Simplified Arabic"/>
                <w:sz w:val="24"/>
                <w:szCs w:val="24"/>
              </w:rPr>
              <w:t xml:space="preserve"> TAM/TOE </w:t>
            </w:r>
            <w:r w:rsidRPr="0039130B">
              <w:rPr>
                <w:rFonts w:ascii="Simplified Arabic" w:hAnsi="Simplified Arabic" w:cs="Simplified Arabic"/>
                <w:sz w:val="24"/>
                <w:szCs w:val="24"/>
                <w:rtl/>
              </w:rPr>
              <w:t xml:space="preserve">والمنظور السوسيوتقني مع </w:t>
            </w:r>
            <w:r w:rsidRPr="0039130B">
              <w:rPr>
                <w:rFonts w:ascii="Simplified Arabic" w:hAnsi="Simplified Arabic" w:cs="Simplified Arabic"/>
                <w:sz w:val="24"/>
                <w:szCs w:val="24"/>
                <w:rtl/>
              </w:rPr>
              <w:lastRenderedPageBreak/>
              <w:t>متغيّر «الإجهاد التقني» في قطاع حكومي سعودي.</w:t>
            </w:r>
          </w:p>
        </w:tc>
        <w:tc>
          <w:tcPr>
            <w:tcW w:w="2430" w:type="dxa"/>
          </w:tcPr>
          <w:p w14:paraId="79F29B59" w14:textId="6E18D258"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lastRenderedPageBreak/>
              <w:t>العرض جيّد لكنه يمزج بين النظرية والتطبيق أحيانًا.</w:t>
            </w:r>
          </w:p>
        </w:tc>
        <w:tc>
          <w:tcPr>
            <w:tcW w:w="1980" w:type="dxa"/>
          </w:tcPr>
          <w:p w14:paraId="60DA8D87" w14:textId="482CA7F1"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الأهمية النظرية</w:t>
            </w:r>
          </w:p>
        </w:tc>
        <w:tc>
          <w:tcPr>
            <w:tcW w:w="1188" w:type="dxa"/>
          </w:tcPr>
          <w:p w14:paraId="107C093D" w14:textId="7D063B31"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Pr>
              <w:t>1</w:t>
            </w:r>
          </w:p>
        </w:tc>
      </w:tr>
      <w:tr w:rsidR="004C18E2" w:rsidRPr="0039130B" w14:paraId="36C78038" w14:textId="017B2E40" w:rsidTr="004C18E2">
        <w:trPr>
          <w:jc w:val="right"/>
        </w:trPr>
        <w:tc>
          <w:tcPr>
            <w:tcW w:w="3510" w:type="dxa"/>
          </w:tcPr>
          <w:p w14:paraId="5C800833" w14:textId="40FF6B93"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اربِط كل فائدة بمؤشّر (تحسّن إنتاجية، انخفاض أعطال، زيادة رضا داخلي، انخفاض شكاوى تقنية).</w:t>
            </w:r>
          </w:p>
        </w:tc>
        <w:tc>
          <w:tcPr>
            <w:tcW w:w="2430" w:type="dxa"/>
          </w:tcPr>
          <w:p w14:paraId="5DD72523" w14:textId="1184354A"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الأمثلة وافرة لكنها غير مقيدة بمؤشرات أداء.</w:t>
            </w:r>
          </w:p>
        </w:tc>
        <w:tc>
          <w:tcPr>
            <w:tcW w:w="1980" w:type="dxa"/>
          </w:tcPr>
          <w:p w14:paraId="7C6E9422" w14:textId="60ACA579"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الأهمية التطبيقية</w:t>
            </w:r>
          </w:p>
        </w:tc>
        <w:tc>
          <w:tcPr>
            <w:tcW w:w="1188" w:type="dxa"/>
          </w:tcPr>
          <w:p w14:paraId="6DA9EC7E" w14:textId="0996C28F"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Pr>
              <w:t>2</w:t>
            </w:r>
          </w:p>
        </w:tc>
      </w:tr>
      <w:tr w:rsidR="004C18E2" w:rsidRPr="0039130B" w14:paraId="7CF7A434" w14:textId="2AE2942A" w:rsidTr="004C18E2">
        <w:trPr>
          <w:jc w:val="right"/>
        </w:trPr>
        <w:tc>
          <w:tcPr>
            <w:tcW w:w="3510" w:type="dxa"/>
          </w:tcPr>
          <w:p w14:paraId="456CE0C4" w14:textId="1858096A"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أضف سطرًا يؤكد توقيت الدراسة أثناء موجة رقمنة نشطة داخل الوزارة، ما يوفّر «لقطة زمنية» ذات قيمة لصنّاع القرار.</w:t>
            </w:r>
          </w:p>
        </w:tc>
        <w:tc>
          <w:tcPr>
            <w:tcW w:w="2430" w:type="dxa"/>
          </w:tcPr>
          <w:p w14:paraId="42E03776" w14:textId="04D5CE77"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لم تُبرز حداثة الإطار الزمني بما يكفي.</w:t>
            </w:r>
          </w:p>
        </w:tc>
        <w:tc>
          <w:tcPr>
            <w:tcW w:w="1980" w:type="dxa"/>
          </w:tcPr>
          <w:p w14:paraId="63E4D38A" w14:textId="5469D72B"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حداثة السياق</w:t>
            </w:r>
          </w:p>
        </w:tc>
        <w:tc>
          <w:tcPr>
            <w:tcW w:w="1188" w:type="dxa"/>
          </w:tcPr>
          <w:p w14:paraId="515ACDF9" w14:textId="20CA1D8B"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Pr>
              <w:t>3</w:t>
            </w:r>
          </w:p>
        </w:tc>
      </w:tr>
    </w:tbl>
    <w:p w14:paraId="43635966" w14:textId="77777777" w:rsidR="006B0F1C" w:rsidRPr="0039130B" w:rsidRDefault="006B0F1C" w:rsidP="0036279F">
      <w:pPr>
        <w:bidi/>
        <w:jc w:val="both"/>
        <w:rPr>
          <w:rFonts w:ascii="Simplified Arabic" w:hAnsi="Simplified Arabic" w:cs="Simplified Arabic"/>
          <w:sz w:val="24"/>
          <w:szCs w:val="24"/>
        </w:rPr>
      </w:pPr>
    </w:p>
    <w:p w14:paraId="5569774B" w14:textId="77777777" w:rsidR="006B0F1C" w:rsidRPr="0039130B" w:rsidRDefault="0036279F" w:rsidP="0036279F">
      <w:pPr>
        <w:pStyle w:val="Heading2"/>
        <w:bidi/>
        <w:jc w:val="both"/>
        <w:rPr>
          <w:rFonts w:ascii="Simplified Arabic" w:hAnsi="Simplified Arabic" w:cs="Simplified Arabic"/>
          <w:sz w:val="24"/>
          <w:szCs w:val="24"/>
        </w:rPr>
      </w:pPr>
      <w:r w:rsidRPr="0039130B">
        <w:rPr>
          <w:rFonts w:ascii="Simplified Arabic" w:hAnsi="Simplified Arabic" w:cs="Simplified Arabic"/>
          <w:sz w:val="24"/>
          <w:szCs w:val="24"/>
        </w:rPr>
        <w:t>حدود الدراسة</w:t>
      </w:r>
    </w:p>
    <w:tbl>
      <w:tblPr>
        <w:tblStyle w:val="TableGrid"/>
        <w:tblW w:w="0" w:type="auto"/>
        <w:jc w:val="right"/>
        <w:tblLook w:val="04A0" w:firstRow="1" w:lastRow="0" w:firstColumn="1" w:lastColumn="0" w:noHBand="0" w:noVBand="1"/>
      </w:tblPr>
      <w:tblGrid>
        <w:gridCol w:w="3325"/>
        <w:gridCol w:w="2273"/>
        <w:gridCol w:w="1876"/>
        <w:gridCol w:w="1156"/>
      </w:tblGrid>
      <w:tr w:rsidR="004C18E2" w:rsidRPr="0039130B" w14:paraId="438008C2" w14:textId="65F119FE" w:rsidTr="004C18E2">
        <w:trPr>
          <w:jc w:val="right"/>
        </w:trPr>
        <w:tc>
          <w:tcPr>
            <w:tcW w:w="3510" w:type="dxa"/>
          </w:tcPr>
          <w:p w14:paraId="7CC598B3" w14:textId="11F97467"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b/>
                <w:bCs/>
                <w:sz w:val="24"/>
                <w:szCs w:val="24"/>
                <w:rtl/>
              </w:rPr>
              <w:t>كيفية التنفيذ (خطوات عملية للطالب)</w:t>
            </w:r>
          </w:p>
        </w:tc>
        <w:tc>
          <w:tcPr>
            <w:tcW w:w="2430" w:type="dxa"/>
          </w:tcPr>
          <w:p w14:paraId="45FB3C6B" w14:textId="78AB060E" w:rsidR="004C18E2" w:rsidRPr="0039130B" w:rsidRDefault="004C18E2" w:rsidP="004C18E2">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نص الملاحظة (بالعربية الأكاديمية)</w:t>
            </w:r>
          </w:p>
        </w:tc>
        <w:tc>
          <w:tcPr>
            <w:tcW w:w="1980" w:type="dxa"/>
          </w:tcPr>
          <w:p w14:paraId="10DE32DA" w14:textId="25BB3931" w:rsidR="004C18E2" w:rsidRPr="0039130B" w:rsidRDefault="004C18E2" w:rsidP="004C18E2">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موضع الملاحظة في النص</w:t>
            </w:r>
          </w:p>
        </w:tc>
        <w:tc>
          <w:tcPr>
            <w:tcW w:w="1188" w:type="dxa"/>
          </w:tcPr>
          <w:p w14:paraId="6D7F1570" w14:textId="4C83450A" w:rsidR="004C18E2" w:rsidRPr="0039130B" w:rsidRDefault="004C18E2" w:rsidP="004C18E2">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رقم الملاحظة</w:t>
            </w:r>
          </w:p>
        </w:tc>
      </w:tr>
      <w:tr w:rsidR="004C18E2" w:rsidRPr="0039130B" w14:paraId="3852BD74" w14:textId="3F6666AB" w:rsidTr="004C18E2">
        <w:trPr>
          <w:jc w:val="right"/>
        </w:trPr>
        <w:tc>
          <w:tcPr>
            <w:tcW w:w="3510" w:type="dxa"/>
          </w:tcPr>
          <w:p w14:paraId="791F1417" w14:textId="6AE53055"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اختصر الحدود الموضوعية بنقاط، وانقل التفصيل المنهجي إلى الملحق.</w:t>
            </w:r>
          </w:p>
        </w:tc>
        <w:tc>
          <w:tcPr>
            <w:tcW w:w="2430" w:type="dxa"/>
          </w:tcPr>
          <w:p w14:paraId="6FF9CB33" w14:textId="359B6A3E"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الحدود واضحة لكن تشمل تبريرات مطوّلة في المتن.</w:t>
            </w:r>
          </w:p>
        </w:tc>
        <w:tc>
          <w:tcPr>
            <w:tcW w:w="1980" w:type="dxa"/>
          </w:tcPr>
          <w:p w14:paraId="50452584" w14:textId="23CC2638"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الحدود الموضوعية</w:t>
            </w:r>
          </w:p>
        </w:tc>
        <w:tc>
          <w:tcPr>
            <w:tcW w:w="1188" w:type="dxa"/>
          </w:tcPr>
          <w:p w14:paraId="567D870F" w14:textId="45BBFFBB"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Pr>
              <w:t>1</w:t>
            </w:r>
          </w:p>
        </w:tc>
      </w:tr>
      <w:tr w:rsidR="004C18E2" w:rsidRPr="0039130B" w14:paraId="2F92DE27" w14:textId="28B33B98" w:rsidTr="004C18E2">
        <w:trPr>
          <w:jc w:val="right"/>
        </w:trPr>
        <w:tc>
          <w:tcPr>
            <w:tcW w:w="3510" w:type="dxa"/>
          </w:tcPr>
          <w:p w14:paraId="49C89898" w14:textId="55C54591"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أضف سطرًا حول قابلية/حدود التعميم لمؤسسات حكومية أخرى مع فروق البنية/الثقافة.</w:t>
            </w:r>
          </w:p>
        </w:tc>
        <w:tc>
          <w:tcPr>
            <w:tcW w:w="2430" w:type="dxa"/>
          </w:tcPr>
          <w:p w14:paraId="4C141949" w14:textId="12E0A392"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حصرها في الوزارة مناسب؛ يحتاج تعليل التعميم.</w:t>
            </w:r>
          </w:p>
        </w:tc>
        <w:tc>
          <w:tcPr>
            <w:tcW w:w="1980" w:type="dxa"/>
          </w:tcPr>
          <w:p w14:paraId="7AB7D0BA" w14:textId="63843469"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الحدود المكانية</w:t>
            </w:r>
          </w:p>
        </w:tc>
        <w:tc>
          <w:tcPr>
            <w:tcW w:w="1188" w:type="dxa"/>
          </w:tcPr>
          <w:p w14:paraId="7F01F455" w14:textId="411F0DF4"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Pr>
              <w:t>2</w:t>
            </w:r>
          </w:p>
        </w:tc>
      </w:tr>
      <w:tr w:rsidR="004C18E2" w:rsidRPr="0039130B" w14:paraId="5211B19A" w14:textId="090750FA" w:rsidTr="004C18E2">
        <w:trPr>
          <w:jc w:val="right"/>
        </w:trPr>
        <w:tc>
          <w:tcPr>
            <w:tcW w:w="3510" w:type="dxa"/>
          </w:tcPr>
          <w:p w14:paraId="60A5C209" w14:textId="12617C04"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صرّح صراحةً بأن التصميم لا يثبت السببية ويوصي بدراسة طولية لاحقة.</w:t>
            </w:r>
          </w:p>
        </w:tc>
        <w:tc>
          <w:tcPr>
            <w:tcW w:w="2430" w:type="dxa"/>
          </w:tcPr>
          <w:p w14:paraId="33D7FF84" w14:textId="528EBDB4"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الإطار (يناير–يونيو 2026) مناسب كتصميم مقطعي.</w:t>
            </w:r>
          </w:p>
        </w:tc>
        <w:tc>
          <w:tcPr>
            <w:tcW w:w="1980" w:type="dxa"/>
          </w:tcPr>
          <w:p w14:paraId="4767A30A" w14:textId="181EB93F"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الحدود الزمانية</w:t>
            </w:r>
          </w:p>
        </w:tc>
        <w:tc>
          <w:tcPr>
            <w:tcW w:w="1188" w:type="dxa"/>
          </w:tcPr>
          <w:p w14:paraId="78BA301A" w14:textId="63A4BA43"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Pr>
              <w:t>3</w:t>
            </w:r>
          </w:p>
        </w:tc>
      </w:tr>
      <w:tr w:rsidR="004C18E2" w:rsidRPr="0039130B" w14:paraId="0FD97651" w14:textId="19D458DF" w:rsidTr="004C18E2">
        <w:trPr>
          <w:jc w:val="right"/>
        </w:trPr>
        <w:tc>
          <w:tcPr>
            <w:tcW w:w="3510" w:type="dxa"/>
          </w:tcPr>
          <w:p w14:paraId="1C9B60B3" w14:textId="7B2BEE9E"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أضف سببًا منهجيًا لاستبعاد المتعاقدين/المستشارين (تغاير ثقافة التنظيم/الولاء).</w:t>
            </w:r>
          </w:p>
        </w:tc>
        <w:tc>
          <w:tcPr>
            <w:tcW w:w="2430" w:type="dxa"/>
          </w:tcPr>
          <w:p w14:paraId="3BC0062B" w14:textId="1D2AF5C9"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استبعاد غير الموظفين دقيق.</w:t>
            </w:r>
          </w:p>
        </w:tc>
        <w:tc>
          <w:tcPr>
            <w:tcW w:w="1980" w:type="dxa"/>
          </w:tcPr>
          <w:p w14:paraId="43B3E770" w14:textId="3D83E02A"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الحدود البشرية</w:t>
            </w:r>
          </w:p>
        </w:tc>
        <w:tc>
          <w:tcPr>
            <w:tcW w:w="1188" w:type="dxa"/>
          </w:tcPr>
          <w:p w14:paraId="02622D92" w14:textId="0E462619"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Pr>
              <w:t>4</w:t>
            </w:r>
          </w:p>
        </w:tc>
      </w:tr>
    </w:tbl>
    <w:p w14:paraId="249CB940" w14:textId="77777777" w:rsidR="006B0F1C" w:rsidRPr="0039130B" w:rsidRDefault="006B0F1C" w:rsidP="0036279F">
      <w:pPr>
        <w:bidi/>
        <w:jc w:val="both"/>
        <w:rPr>
          <w:rFonts w:ascii="Simplified Arabic" w:hAnsi="Simplified Arabic" w:cs="Simplified Arabic"/>
          <w:sz w:val="24"/>
          <w:szCs w:val="24"/>
        </w:rPr>
      </w:pPr>
    </w:p>
    <w:p w14:paraId="2B7B8C17" w14:textId="77777777" w:rsidR="006B0F1C" w:rsidRPr="0039130B" w:rsidRDefault="0036279F" w:rsidP="0036279F">
      <w:pPr>
        <w:pStyle w:val="Heading2"/>
        <w:bidi/>
        <w:jc w:val="both"/>
        <w:rPr>
          <w:rFonts w:ascii="Simplified Arabic" w:hAnsi="Simplified Arabic" w:cs="Simplified Arabic"/>
          <w:sz w:val="24"/>
          <w:szCs w:val="24"/>
        </w:rPr>
      </w:pPr>
      <w:r w:rsidRPr="0039130B">
        <w:rPr>
          <w:rFonts w:ascii="Simplified Arabic" w:hAnsi="Simplified Arabic" w:cs="Simplified Arabic"/>
          <w:sz w:val="24"/>
          <w:szCs w:val="24"/>
        </w:rPr>
        <w:t>مصطلحات الدراسة</w:t>
      </w:r>
    </w:p>
    <w:tbl>
      <w:tblPr>
        <w:tblStyle w:val="TableGrid"/>
        <w:tblW w:w="9108" w:type="dxa"/>
        <w:jc w:val="right"/>
        <w:tblLook w:val="04A0" w:firstRow="1" w:lastRow="0" w:firstColumn="1" w:lastColumn="0" w:noHBand="0" w:noVBand="1"/>
      </w:tblPr>
      <w:tblGrid>
        <w:gridCol w:w="4297"/>
        <w:gridCol w:w="1843"/>
        <w:gridCol w:w="1822"/>
        <w:gridCol w:w="1146"/>
      </w:tblGrid>
      <w:tr w:rsidR="004C18E2" w:rsidRPr="0039130B" w14:paraId="04D2EBC4" w14:textId="308DD2F4" w:rsidTr="004C18E2">
        <w:trPr>
          <w:jc w:val="right"/>
        </w:trPr>
        <w:tc>
          <w:tcPr>
            <w:tcW w:w="3957" w:type="dxa"/>
          </w:tcPr>
          <w:p w14:paraId="5A763B6F" w14:textId="5BA3A14C"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b/>
                <w:bCs/>
                <w:sz w:val="24"/>
                <w:szCs w:val="24"/>
                <w:rtl/>
              </w:rPr>
              <w:t>كيفية التنفيذ (خطوات عملية للطالب)</w:t>
            </w:r>
          </w:p>
        </w:tc>
        <w:tc>
          <w:tcPr>
            <w:tcW w:w="1983" w:type="dxa"/>
          </w:tcPr>
          <w:p w14:paraId="6751CFF7" w14:textId="70726FDB" w:rsidR="004C18E2" w:rsidRPr="0039130B" w:rsidRDefault="004C18E2" w:rsidP="004C18E2">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نص الملاحظة (بالعربية الأكاديمية)</w:t>
            </w:r>
          </w:p>
        </w:tc>
        <w:tc>
          <w:tcPr>
            <w:tcW w:w="1980" w:type="dxa"/>
          </w:tcPr>
          <w:p w14:paraId="5244522A" w14:textId="5B82028A" w:rsidR="004C18E2" w:rsidRPr="0039130B" w:rsidRDefault="004C18E2" w:rsidP="004C18E2">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موضع الملاحظة في النص</w:t>
            </w:r>
          </w:p>
        </w:tc>
        <w:tc>
          <w:tcPr>
            <w:tcW w:w="1188" w:type="dxa"/>
          </w:tcPr>
          <w:p w14:paraId="4BE2ADE3" w14:textId="432B7CCD" w:rsidR="004C18E2" w:rsidRPr="0039130B" w:rsidRDefault="004C18E2" w:rsidP="004C18E2">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رقم الملاحظة</w:t>
            </w:r>
          </w:p>
        </w:tc>
      </w:tr>
      <w:tr w:rsidR="004C18E2" w:rsidRPr="0039130B" w14:paraId="7D109A23" w14:textId="5235AFBC" w:rsidTr="004C18E2">
        <w:trPr>
          <w:jc w:val="right"/>
        </w:trPr>
        <w:tc>
          <w:tcPr>
            <w:tcW w:w="3957" w:type="dxa"/>
          </w:tcPr>
          <w:p w14:paraId="0C6AECF1" w14:textId="02074801"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اجعل الإجرائي محايدًا: يصف الأبعاد/عدد البنود/المقياس/المصدر دون تضمين أثر سببي.</w:t>
            </w:r>
          </w:p>
        </w:tc>
        <w:tc>
          <w:tcPr>
            <w:tcW w:w="1983" w:type="dxa"/>
          </w:tcPr>
          <w:p w14:paraId="5E2448C5" w14:textId="042D2678"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 xml:space="preserve">التعريفات ثرية لكن بعضها يدخل «نتائج مرغوبة» داخل </w:t>
            </w:r>
            <w:r w:rsidRPr="0039130B">
              <w:rPr>
                <w:rFonts w:ascii="Simplified Arabic" w:hAnsi="Simplified Arabic" w:cs="Simplified Arabic"/>
                <w:sz w:val="24"/>
                <w:szCs w:val="24"/>
                <w:rtl/>
              </w:rPr>
              <w:lastRenderedPageBreak/>
              <w:t>التعريف الإجرائي.</w:t>
            </w:r>
          </w:p>
        </w:tc>
        <w:tc>
          <w:tcPr>
            <w:tcW w:w="1980" w:type="dxa"/>
          </w:tcPr>
          <w:p w14:paraId="01DBFF4A" w14:textId="7925F36A"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lastRenderedPageBreak/>
              <w:t>تعريفات التحوّل الرقمي</w:t>
            </w:r>
          </w:p>
        </w:tc>
        <w:tc>
          <w:tcPr>
            <w:tcW w:w="1188" w:type="dxa"/>
          </w:tcPr>
          <w:p w14:paraId="70A3AA11" w14:textId="2F39B34C"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Pr>
              <w:t>1</w:t>
            </w:r>
          </w:p>
        </w:tc>
      </w:tr>
      <w:tr w:rsidR="004C18E2" w:rsidRPr="0039130B" w14:paraId="71F06165" w14:textId="51C04829" w:rsidTr="004C18E2">
        <w:trPr>
          <w:jc w:val="right"/>
        </w:trPr>
        <w:tc>
          <w:tcPr>
            <w:tcW w:w="3957" w:type="dxa"/>
          </w:tcPr>
          <w:p w14:paraId="262EF16B" w14:textId="41F3D50D"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أدرج مثال بند واحد لكل بُعد</w:t>
            </w:r>
            <w:r w:rsidRPr="0039130B">
              <w:rPr>
                <w:rFonts w:ascii="Simplified Arabic" w:hAnsi="Simplified Arabic" w:cs="Simplified Arabic"/>
                <w:sz w:val="24"/>
                <w:szCs w:val="24"/>
              </w:rPr>
              <w:t xml:space="preserve"> (overload/invasion/complexity/uncertainty) </w:t>
            </w:r>
            <w:r w:rsidRPr="0039130B">
              <w:rPr>
                <w:rFonts w:ascii="Simplified Arabic" w:hAnsi="Simplified Arabic" w:cs="Simplified Arabic"/>
                <w:sz w:val="24"/>
                <w:szCs w:val="24"/>
                <w:rtl/>
              </w:rPr>
              <w:t>ومرجع الأصل.</w:t>
            </w:r>
          </w:p>
        </w:tc>
        <w:tc>
          <w:tcPr>
            <w:tcW w:w="1983" w:type="dxa"/>
          </w:tcPr>
          <w:p w14:paraId="3435F94B" w14:textId="58A068F1"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التعريف صحيح؛ يحتاج أمثلة بنود مختصرة.</w:t>
            </w:r>
          </w:p>
        </w:tc>
        <w:tc>
          <w:tcPr>
            <w:tcW w:w="1980" w:type="dxa"/>
          </w:tcPr>
          <w:p w14:paraId="1AF8C846" w14:textId="5CC77FCC"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الإجهاد التقني</w:t>
            </w:r>
          </w:p>
        </w:tc>
        <w:tc>
          <w:tcPr>
            <w:tcW w:w="1188" w:type="dxa"/>
          </w:tcPr>
          <w:p w14:paraId="589D1BA5" w14:textId="5246C385"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Pr>
              <w:t>2</w:t>
            </w:r>
          </w:p>
        </w:tc>
      </w:tr>
      <w:tr w:rsidR="004C18E2" w:rsidRPr="0039130B" w14:paraId="0DB72D50" w14:textId="1E3A5F1D" w:rsidTr="004C18E2">
        <w:trPr>
          <w:jc w:val="right"/>
        </w:trPr>
        <w:tc>
          <w:tcPr>
            <w:tcW w:w="3957" w:type="dxa"/>
          </w:tcPr>
          <w:p w14:paraId="409776D9" w14:textId="2AA43703"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أنشئ جدول مصطلحات يضم: التعريفين النظري/الإجرائي، الأبعاد، مثال بند، مصدر كل مقياس.</w:t>
            </w:r>
          </w:p>
        </w:tc>
        <w:tc>
          <w:tcPr>
            <w:tcW w:w="1983" w:type="dxa"/>
          </w:tcPr>
          <w:p w14:paraId="219B9A42" w14:textId="265EE396"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التعريف جيد؛ يحتاج ربطًا بأبعاد القياس الخاصة بالدراسة.</w:t>
            </w:r>
          </w:p>
        </w:tc>
        <w:tc>
          <w:tcPr>
            <w:tcW w:w="1980" w:type="dxa"/>
          </w:tcPr>
          <w:p w14:paraId="76B8B6EE" w14:textId="3E566662"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رضا الموظف</w:t>
            </w:r>
          </w:p>
        </w:tc>
        <w:tc>
          <w:tcPr>
            <w:tcW w:w="1188" w:type="dxa"/>
          </w:tcPr>
          <w:p w14:paraId="405F8AAA" w14:textId="5D5F7554"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Pr>
              <w:t>3</w:t>
            </w:r>
          </w:p>
        </w:tc>
      </w:tr>
    </w:tbl>
    <w:p w14:paraId="47521EAB" w14:textId="77777777" w:rsidR="006B0F1C" w:rsidRPr="0039130B" w:rsidRDefault="006B0F1C" w:rsidP="0036279F">
      <w:pPr>
        <w:bidi/>
        <w:jc w:val="both"/>
        <w:rPr>
          <w:rFonts w:ascii="Simplified Arabic" w:hAnsi="Simplified Arabic" w:cs="Simplified Arabic"/>
          <w:sz w:val="24"/>
          <w:szCs w:val="24"/>
        </w:rPr>
      </w:pPr>
    </w:p>
    <w:p w14:paraId="346F6056" w14:textId="77777777" w:rsidR="006B0F1C" w:rsidRPr="0039130B" w:rsidRDefault="0036279F" w:rsidP="0036279F">
      <w:pPr>
        <w:pStyle w:val="Heading2"/>
        <w:bidi/>
        <w:jc w:val="both"/>
        <w:rPr>
          <w:rFonts w:ascii="Simplified Arabic" w:hAnsi="Simplified Arabic" w:cs="Simplified Arabic"/>
          <w:sz w:val="24"/>
          <w:szCs w:val="24"/>
        </w:rPr>
      </w:pPr>
      <w:r w:rsidRPr="0039130B">
        <w:rPr>
          <w:rFonts w:ascii="Simplified Arabic" w:hAnsi="Simplified Arabic" w:cs="Simplified Arabic"/>
          <w:sz w:val="24"/>
          <w:szCs w:val="24"/>
        </w:rPr>
        <w:t>بنية/تنظيم فصول الأطروحة</w:t>
      </w:r>
    </w:p>
    <w:tbl>
      <w:tblPr>
        <w:tblStyle w:val="TableGrid"/>
        <w:tblW w:w="0" w:type="auto"/>
        <w:jc w:val="right"/>
        <w:tblLook w:val="04A0" w:firstRow="1" w:lastRow="0" w:firstColumn="1" w:lastColumn="0" w:noHBand="0" w:noVBand="1"/>
      </w:tblPr>
      <w:tblGrid>
        <w:gridCol w:w="4026"/>
        <w:gridCol w:w="1798"/>
        <w:gridCol w:w="1708"/>
        <w:gridCol w:w="1098"/>
      </w:tblGrid>
      <w:tr w:rsidR="004C18E2" w:rsidRPr="0039130B" w14:paraId="4C23C247" w14:textId="38810437" w:rsidTr="004C18E2">
        <w:trPr>
          <w:jc w:val="right"/>
        </w:trPr>
        <w:tc>
          <w:tcPr>
            <w:tcW w:w="4032" w:type="dxa"/>
          </w:tcPr>
          <w:p w14:paraId="69C1D560" w14:textId="17DF825F"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b/>
                <w:bCs/>
                <w:sz w:val="24"/>
                <w:szCs w:val="24"/>
                <w:rtl/>
              </w:rPr>
              <w:t>كيفية التنفيذ (خطوات عملية للطالب)</w:t>
            </w:r>
          </w:p>
        </w:tc>
        <w:tc>
          <w:tcPr>
            <w:tcW w:w="1800" w:type="dxa"/>
          </w:tcPr>
          <w:p w14:paraId="355398DB" w14:textId="34A18CED" w:rsidR="004C18E2" w:rsidRPr="0039130B" w:rsidRDefault="004C18E2" w:rsidP="004C18E2">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نص الملاحظة (بالعربية الأكاديمية)</w:t>
            </w:r>
          </w:p>
        </w:tc>
        <w:tc>
          <w:tcPr>
            <w:tcW w:w="1710" w:type="dxa"/>
          </w:tcPr>
          <w:p w14:paraId="0AF34179" w14:textId="32D5141B" w:rsidR="004C18E2" w:rsidRPr="0039130B" w:rsidRDefault="004C18E2" w:rsidP="004C18E2">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موضع الملاحظة في النص</w:t>
            </w:r>
          </w:p>
        </w:tc>
        <w:tc>
          <w:tcPr>
            <w:tcW w:w="1098" w:type="dxa"/>
          </w:tcPr>
          <w:p w14:paraId="488B745E" w14:textId="1443FA6A" w:rsidR="004C18E2" w:rsidRPr="0039130B" w:rsidRDefault="004C18E2" w:rsidP="004C18E2">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رقم الملاحظة</w:t>
            </w:r>
          </w:p>
        </w:tc>
      </w:tr>
      <w:tr w:rsidR="004C18E2" w:rsidRPr="0039130B" w14:paraId="2E78E5C5" w14:textId="28FC1171" w:rsidTr="004C18E2">
        <w:trPr>
          <w:jc w:val="right"/>
        </w:trPr>
        <w:tc>
          <w:tcPr>
            <w:tcW w:w="4032" w:type="dxa"/>
          </w:tcPr>
          <w:p w14:paraId="7AD73E2B" w14:textId="0A158458"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أضف فقرة من 2–3 أسطر لكل فصل: (2) الأدبيات والنموذج، (3) المنهجية والأداة والصدق/الثبات، (4) النتائج، (5) المناقشة والتوصيات.</w:t>
            </w:r>
          </w:p>
        </w:tc>
        <w:tc>
          <w:tcPr>
            <w:tcW w:w="1800" w:type="dxa"/>
          </w:tcPr>
          <w:p w14:paraId="3E406520" w14:textId="1689EB54"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لا توجد فقرة موجزة «تنظيم الفصول».</w:t>
            </w:r>
          </w:p>
        </w:tc>
        <w:tc>
          <w:tcPr>
            <w:tcW w:w="1710" w:type="dxa"/>
          </w:tcPr>
          <w:p w14:paraId="393FEE9B" w14:textId="0E7F6442"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نهاية الفصل الأول</w:t>
            </w:r>
          </w:p>
        </w:tc>
        <w:tc>
          <w:tcPr>
            <w:tcW w:w="1098" w:type="dxa"/>
          </w:tcPr>
          <w:p w14:paraId="6935E6FA" w14:textId="5917C17B"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Pr>
              <w:t>1</w:t>
            </w:r>
          </w:p>
        </w:tc>
      </w:tr>
      <w:tr w:rsidR="004C18E2" w:rsidRPr="0039130B" w14:paraId="6ECBBD7F" w14:textId="53EAF73C" w:rsidTr="004C18E2">
        <w:trPr>
          <w:jc w:val="right"/>
        </w:trPr>
        <w:tc>
          <w:tcPr>
            <w:tcW w:w="4032" w:type="dxa"/>
          </w:tcPr>
          <w:p w14:paraId="272FC600" w14:textId="19BB700A"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ثبّت مسارًا تحليليًا واحدًا متماسكًا</w:t>
            </w:r>
            <w:r w:rsidRPr="0039130B">
              <w:rPr>
                <w:rFonts w:ascii="Simplified Arabic" w:hAnsi="Simplified Arabic" w:cs="Simplified Arabic"/>
                <w:sz w:val="24"/>
                <w:szCs w:val="24"/>
              </w:rPr>
              <w:t xml:space="preserve">: (PLS-SEM </w:t>
            </w:r>
            <w:r w:rsidRPr="0039130B">
              <w:rPr>
                <w:rFonts w:ascii="Simplified Arabic" w:hAnsi="Simplified Arabic" w:cs="Simplified Arabic"/>
                <w:sz w:val="24"/>
                <w:szCs w:val="24"/>
                <w:rtl/>
              </w:rPr>
              <w:t>أو</w:t>
            </w:r>
            <w:r w:rsidRPr="0039130B">
              <w:rPr>
                <w:rFonts w:ascii="Simplified Arabic" w:hAnsi="Simplified Arabic" w:cs="Simplified Arabic"/>
                <w:sz w:val="24"/>
                <w:szCs w:val="24"/>
              </w:rPr>
              <w:t xml:space="preserve"> SEM </w:t>
            </w:r>
            <w:r w:rsidRPr="0039130B">
              <w:rPr>
                <w:rFonts w:ascii="Simplified Arabic" w:hAnsi="Simplified Arabic" w:cs="Simplified Arabic"/>
                <w:sz w:val="24"/>
                <w:szCs w:val="24"/>
                <w:rtl/>
              </w:rPr>
              <w:t>تقليدي</w:t>
            </w:r>
            <w:r w:rsidRPr="0039130B">
              <w:rPr>
                <w:rFonts w:ascii="Simplified Arabic" w:hAnsi="Simplified Arabic" w:cs="Simplified Arabic"/>
                <w:sz w:val="24"/>
                <w:szCs w:val="24"/>
              </w:rPr>
              <w:t xml:space="preserve">) </w:t>
            </w:r>
            <w:r w:rsidRPr="0039130B">
              <w:rPr>
                <w:rFonts w:ascii="Simplified Arabic" w:hAnsi="Simplified Arabic" w:cs="Simplified Arabic"/>
                <w:sz w:val="24"/>
                <w:szCs w:val="24"/>
                <w:rtl/>
              </w:rPr>
              <w:t>مع تبيان</w:t>
            </w:r>
            <w:r w:rsidRPr="0039130B">
              <w:rPr>
                <w:rFonts w:ascii="Simplified Arabic" w:hAnsi="Simplified Arabic" w:cs="Simplified Arabic"/>
                <w:sz w:val="24"/>
                <w:szCs w:val="24"/>
              </w:rPr>
              <w:t xml:space="preserve"> CFA/</w:t>
            </w:r>
            <w:r w:rsidRPr="0039130B">
              <w:rPr>
                <w:rFonts w:ascii="Simplified Arabic" w:hAnsi="Simplified Arabic" w:cs="Simplified Arabic"/>
                <w:sz w:val="24"/>
                <w:szCs w:val="24"/>
                <w:rtl/>
              </w:rPr>
              <w:t>الصدق/الثبات والـ</w:t>
            </w:r>
            <w:r w:rsidRPr="0039130B">
              <w:rPr>
                <w:rFonts w:ascii="Simplified Arabic" w:hAnsi="Simplified Arabic" w:cs="Simplified Arabic"/>
                <w:sz w:val="24"/>
                <w:szCs w:val="24"/>
              </w:rPr>
              <w:t xml:space="preserve">Bootstrapping </w:t>
            </w:r>
            <w:r w:rsidRPr="0039130B">
              <w:rPr>
                <w:rFonts w:ascii="Simplified Arabic" w:hAnsi="Simplified Arabic" w:cs="Simplified Arabic"/>
                <w:sz w:val="24"/>
                <w:szCs w:val="24"/>
                <w:rtl/>
              </w:rPr>
              <w:t>لدور الاعتدال أو الفروق.</w:t>
            </w:r>
          </w:p>
        </w:tc>
        <w:tc>
          <w:tcPr>
            <w:tcW w:w="1800" w:type="dxa"/>
          </w:tcPr>
          <w:p w14:paraId="55BB5E2D" w14:textId="3294E49A"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ذُكرت أدوات تحليل كثيرة عبر المتن.</w:t>
            </w:r>
          </w:p>
        </w:tc>
        <w:tc>
          <w:tcPr>
            <w:tcW w:w="1710" w:type="dxa"/>
          </w:tcPr>
          <w:p w14:paraId="0B3B77E7" w14:textId="08D26E07"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تموضع الاختبارات</w:t>
            </w:r>
          </w:p>
        </w:tc>
        <w:tc>
          <w:tcPr>
            <w:tcW w:w="1098" w:type="dxa"/>
          </w:tcPr>
          <w:p w14:paraId="781BA0A5" w14:textId="5314B9D5"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Pr>
              <w:t>2</w:t>
            </w:r>
          </w:p>
        </w:tc>
      </w:tr>
    </w:tbl>
    <w:p w14:paraId="1931A6A1" w14:textId="77777777" w:rsidR="006B0F1C" w:rsidRPr="0039130B" w:rsidRDefault="006B0F1C" w:rsidP="0036279F">
      <w:pPr>
        <w:bidi/>
        <w:jc w:val="both"/>
        <w:rPr>
          <w:rFonts w:ascii="Simplified Arabic" w:hAnsi="Simplified Arabic" w:cs="Simplified Arabic"/>
          <w:sz w:val="24"/>
          <w:szCs w:val="24"/>
        </w:rPr>
      </w:pPr>
    </w:p>
    <w:p w14:paraId="20D21AC6" w14:textId="77777777" w:rsidR="006B0F1C" w:rsidRPr="0039130B" w:rsidRDefault="0036279F" w:rsidP="0036279F">
      <w:pPr>
        <w:pStyle w:val="Heading2"/>
        <w:bidi/>
        <w:jc w:val="both"/>
        <w:rPr>
          <w:rFonts w:ascii="Simplified Arabic" w:hAnsi="Simplified Arabic" w:cs="Simplified Arabic"/>
          <w:sz w:val="24"/>
          <w:szCs w:val="24"/>
        </w:rPr>
      </w:pPr>
      <w:r w:rsidRPr="0039130B">
        <w:rPr>
          <w:rFonts w:ascii="Simplified Arabic" w:hAnsi="Simplified Arabic" w:cs="Simplified Arabic"/>
          <w:sz w:val="24"/>
          <w:szCs w:val="24"/>
        </w:rPr>
        <w:t>ملاحظات عامة على الأسلوب والصياغة في الفصل الأول</w:t>
      </w:r>
    </w:p>
    <w:tbl>
      <w:tblPr>
        <w:tblStyle w:val="TableGrid"/>
        <w:tblW w:w="0" w:type="auto"/>
        <w:jc w:val="right"/>
        <w:tblLook w:val="04A0" w:firstRow="1" w:lastRow="0" w:firstColumn="1" w:lastColumn="0" w:noHBand="0" w:noVBand="1"/>
      </w:tblPr>
      <w:tblGrid>
        <w:gridCol w:w="4026"/>
        <w:gridCol w:w="1799"/>
        <w:gridCol w:w="1708"/>
        <w:gridCol w:w="1097"/>
      </w:tblGrid>
      <w:tr w:rsidR="004C18E2" w:rsidRPr="0039130B" w14:paraId="375FB3BB" w14:textId="1CF26C5C" w:rsidTr="004C18E2">
        <w:trPr>
          <w:jc w:val="right"/>
        </w:trPr>
        <w:tc>
          <w:tcPr>
            <w:tcW w:w="4032" w:type="dxa"/>
          </w:tcPr>
          <w:p w14:paraId="5D9BA6ED" w14:textId="636D799E"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b/>
                <w:bCs/>
                <w:sz w:val="24"/>
                <w:szCs w:val="24"/>
                <w:rtl/>
              </w:rPr>
              <w:t>كيفية التنفيذ (خطوات عملية للطالب)</w:t>
            </w:r>
          </w:p>
        </w:tc>
        <w:tc>
          <w:tcPr>
            <w:tcW w:w="1800" w:type="dxa"/>
          </w:tcPr>
          <w:p w14:paraId="45FBCC1D" w14:textId="124E4C8E" w:rsidR="004C18E2" w:rsidRPr="0039130B" w:rsidRDefault="004C18E2" w:rsidP="004C18E2">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نص الملاحظة (بالعربية الأكاديمية)</w:t>
            </w:r>
          </w:p>
        </w:tc>
        <w:tc>
          <w:tcPr>
            <w:tcW w:w="1710" w:type="dxa"/>
          </w:tcPr>
          <w:p w14:paraId="166D2E33" w14:textId="61B82412" w:rsidR="004C18E2" w:rsidRPr="0039130B" w:rsidRDefault="004C18E2" w:rsidP="004C18E2">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موضع الملاحظة في النص</w:t>
            </w:r>
          </w:p>
        </w:tc>
        <w:tc>
          <w:tcPr>
            <w:tcW w:w="1098" w:type="dxa"/>
          </w:tcPr>
          <w:p w14:paraId="1B33C078" w14:textId="4A211356" w:rsidR="004C18E2" w:rsidRPr="0039130B" w:rsidRDefault="004C18E2" w:rsidP="004C18E2">
            <w:pPr>
              <w:bidi/>
              <w:jc w:val="both"/>
              <w:rPr>
                <w:rFonts w:ascii="Simplified Arabic" w:hAnsi="Simplified Arabic" w:cs="Simplified Arabic"/>
                <w:b/>
                <w:sz w:val="24"/>
                <w:szCs w:val="24"/>
              </w:rPr>
            </w:pPr>
            <w:r w:rsidRPr="0039130B">
              <w:rPr>
                <w:rFonts w:ascii="Simplified Arabic" w:hAnsi="Simplified Arabic" w:cs="Simplified Arabic"/>
                <w:b/>
                <w:bCs/>
                <w:sz w:val="24"/>
                <w:szCs w:val="24"/>
                <w:rtl/>
              </w:rPr>
              <w:t>رقم الملاحظة</w:t>
            </w:r>
          </w:p>
        </w:tc>
      </w:tr>
      <w:tr w:rsidR="004C18E2" w:rsidRPr="0039130B" w14:paraId="0823FA5B" w14:textId="2B6B742B" w:rsidTr="004C18E2">
        <w:trPr>
          <w:jc w:val="right"/>
        </w:trPr>
        <w:tc>
          <w:tcPr>
            <w:tcW w:w="4032" w:type="dxa"/>
          </w:tcPr>
          <w:p w14:paraId="7AF79BE1" w14:textId="75B4A199"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قسّم الفقرات (3–5 أسطر)، واجعل لكل فقرة فكرة رئيسة وجملة ختامية تربط بما بعدها.</w:t>
            </w:r>
          </w:p>
        </w:tc>
        <w:tc>
          <w:tcPr>
            <w:tcW w:w="1800" w:type="dxa"/>
          </w:tcPr>
          <w:p w14:paraId="092F94E6" w14:textId="30DBF55B"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طول الفقرات وتعدّد الأفكار في الفقرة الواحدة.</w:t>
            </w:r>
          </w:p>
        </w:tc>
        <w:tc>
          <w:tcPr>
            <w:tcW w:w="1710" w:type="dxa"/>
          </w:tcPr>
          <w:p w14:paraId="014C75BA" w14:textId="69DF7F5C"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عبر الفصل</w:t>
            </w:r>
          </w:p>
        </w:tc>
        <w:tc>
          <w:tcPr>
            <w:tcW w:w="1098" w:type="dxa"/>
          </w:tcPr>
          <w:p w14:paraId="54544E6A" w14:textId="4CF415CA"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Pr>
              <w:t>1</w:t>
            </w:r>
          </w:p>
        </w:tc>
      </w:tr>
      <w:tr w:rsidR="004C18E2" w:rsidRPr="0039130B" w14:paraId="48224D34" w14:textId="41512C92" w:rsidTr="004C18E2">
        <w:trPr>
          <w:jc w:val="right"/>
        </w:trPr>
        <w:tc>
          <w:tcPr>
            <w:tcW w:w="4032" w:type="dxa"/>
          </w:tcPr>
          <w:p w14:paraId="5CE7EAA9" w14:textId="2D257DDC"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اختصر الأمثلة إلى مرجع رسمي واحد، وانقل التفصيل إلى ملحق أو «خلفية».</w:t>
            </w:r>
          </w:p>
        </w:tc>
        <w:tc>
          <w:tcPr>
            <w:tcW w:w="1800" w:type="dxa"/>
          </w:tcPr>
          <w:p w14:paraId="3BCAB341" w14:textId="28767491"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تكرار أمثلة حكومية داخل المقدمة.</w:t>
            </w:r>
          </w:p>
        </w:tc>
        <w:tc>
          <w:tcPr>
            <w:tcW w:w="1710" w:type="dxa"/>
          </w:tcPr>
          <w:p w14:paraId="3FDBEF7C" w14:textId="5D1F73B1"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التكرار</w:t>
            </w:r>
          </w:p>
        </w:tc>
        <w:tc>
          <w:tcPr>
            <w:tcW w:w="1098" w:type="dxa"/>
          </w:tcPr>
          <w:p w14:paraId="6227C4BD" w14:textId="7748F2EE"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Pr>
              <w:t>2</w:t>
            </w:r>
          </w:p>
        </w:tc>
      </w:tr>
      <w:tr w:rsidR="004C18E2" w:rsidRPr="0039130B" w14:paraId="36424A21" w14:textId="2AB36F7D" w:rsidTr="004C18E2">
        <w:trPr>
          <w:jc w:val="right"/>
        </w:trPr>
        <w:tc>
          <w:tcPr>
            <w:tcW w:w="4032" w:type="dxa"/>
          </w:tcPr>
          <w:p w14:paraId="460E8648" w14:textId="469588C8"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وحّد</w:t>
            </w:r>
            <w:r w:rsidRPr="0039130B">
              <w:rPr>
                <w:rFonts w:ascii="Simplified Arabic" w:hAnsi="Simplified Arabic" w:cs="Simplified Arabic"/>
                <w:sz w:val="24"/>
                <w:szCs w:val="24"/>
              </w:rPr>
              <w:t xml:space="preserve"> APA7</w:t>
            </w:r>
            <w:r w:rsidRPr="0039130B">
              <w:rPr>
                <w:rFonts w:ascii="Simplified Arabic" w:hAnsi="Simplified Arabic" w:cs="Simplified Arabic"/>
                <w:sz w:val="24"/>
                <w:szCs w:val="24"/>
                <w:rtl/>
              </w:rPr>
              <w:t>؛ أضف</w:t>
            </w:r>
            <w:r w:rsidRPr="0039130B">
              <w:rPr>
                <w:rFonts w:ascii="Simplified Arabic" w:hAnsi="Simplified Arabic" w:cs="Simplified Arabic"/>
                <w:sz w:val="24"/>
                <w:szCs w:val="24"/>
              </w:rPr>
              <w:t xml:space="preserve"> DOI</w:t>
            </w:r>
            <w:r w:rsidRPr="0039130B">
              <w:rPr>
                <w:rFonts w:ascii="Simplified Arabic" w:hAnsi="Simplified Arabic" w:cs="Simplified Arabic"/>
                <w:sz w:val="24"/>
                <w:szCs w:val="24"/>
                <w:rtl/>
              </w:rPr>
              <w:t>؛ وميّز بين مصادر محكّمة وتقارير رسمية.</w:t>
            </w:r>
          </w:p>
        </w:tc>
        <w:tc>
          <w:tcPr>
            <w:tcW w:w="1800" w:type="dxa"/>
          </w:tcPr>
          <w:p w14:paraId="71E826D3" w14:textId="1B45A75C"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 xml:space="preserve">تفاوت طفيف في نمط التوثيق وذكر المراجع </w:t>
            </w:r>
            <w:r w:rsidRPr="0039130B">
              <w:rPr>
                <w:rFonts w:ascii="Simplified Arabic" w:hAnsi="Simplified Arabic" w:cs="Simplified Arabic"/>
                <w:sz w:val="24"/>
                <w:szCs w:val="24"/>
                <w:rtl/>
              </w:rPr>
              <w:lastRenderedPageBreak/>
              <w:t>العربية/الإنجليزية.</w:t>
            </w:r>
          </w:p>
        </w:tc>
        <w:tc>
          <w:tcPr>
            <w:tcW w:w="1710" w:type="dxa"/>
          </w:tcPr>
          <w:p w14:paraId="70F616D4" w14:textId="5073BCC3"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lastRenderedPageBreak/>
              <w:t>التوثيق</w:t>
            </w:r>
          </w:p>
        </w:tc>
        <w:tc>
          <w:tcPr>
            <w:tcW w:w="1098" w:type="dxa"/>
          </w:tcPr>
          <w:p w14:paraId="40C8C64F" w14:textId="193905B6"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Pr>
              <w:t>3</w:t>
            </w:r>
          </w:p>
        </w:tc>
      </w:tr>
      <w:tr w:rsidR="004C18E2" w:rsidRPr="0039130B" w14:paraId="1559B0E8" w14:textId="716C8B81" w:rsidTr="004C18E2">
        <w:trPr>
          <w:jc w:val="right"/>
        </w:trPr>
        <w:tc>
          <w:tcPr>
            <w:tcW w:w="4032" w:type="dxa"/>
          </w:tcPr>
          <w:p w14:paraId="0ADE8324" w14:textId="0D0EA41E"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أنشئ قائمة مسميات (عربي/إنجليزي) للمتغيّرات والأبعاد، والتزم بها عبر النص والجداول والأشكال.</w:t>
            </w:r>
          </w:p>
        </w:tc>
        <w:tc>
          <w:tcPr>
            <w:tcW w:w="1800" w:type="dxa"/>
          </w:tcPr>
          <w:p w14:paraId="478F7ADB" w14:textId="67C3D4C8"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عدم تثبيت مصطلحات عربية مقابلة ثابتة.</w:t>
            </w:r>
          </w:p>
        </w:tc>
        <w:tc>
          <w:tcPr>
            <w:tcW w:w="1710" w:type="dxa"/>
          </w:tcPr>
          <w:p w14:paraId="66FB24E2" w14:textId="0DE5EEE3"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المصطلحات</w:t>
            </w:r>
          </w:p>
        </w:tc>
        <w:tc>
          <w:tcPr>
            <w:tcW w:w="1098" w:type="dxa"/>
          </w:tcPr>
          <w:p w14:paraId="6C30C6A7" w14:textId="29E14213"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Pr>
              <w:t>4</w:t>
            </w:r>
          </w:p>
        </w:tc>
      </w:tr>
      <w:tr w:rsidR="004C18E2" w:rsidRPr="0039130B" w14:paraId="760477C7" w14:textId="2641D900" w:rsidTr="004C18E2">
        <w:trPr>
          <w:jc w:val="right"/>
        </w:trPr>
        <w:tc>
          <w:tcPr>
            <w:tcW w:w="4032" w:type="dxa"/>
          </w:tcPr>
          <w:p w14:paraId="243DE845" w14:textId="2DD7D520"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 xml:space="preserve">أدرج «خارطة تحليل» مختصرة تُظهر التسلسل: (جودة القياس </w:t>
            </w:r>
            <w:r w:rsidRPr="0039130B">
              <w:rPr>
                <w:rFonts w:ascii="Times New Roman" w:hAnsi="Times New Roman" w:cs="Times New Roman" w:hint="cs"/>
                <w:sz w:val="24"/>
                <w:szCs w:val="24"/>
                <w:rtl/>
              </w:rPr>
              <w:t>→</w:t>
            </w:r>
            <w:r w:rsidRPr="0039130B">
              <w:rPr>
                <w:rFonts w:ascii="Simplified Arabic" w:hAnsi="Simplified Arabic" w:cs="Simplified Arabic"/>
                <w:sz w:val="24"/>
                <w:szCs w:val="24"/>
                <w:rtl/>
              </w:rPr>
              <w:t xml:space="preserve"> النموذج البنيوي </w:t>
            </w:r>
            <w:r w:rsidRPr="0039130B">
              <w:rPr>
                <w:rFonts w:ascii="Times New Roman" w:hAnsi="Times New Roman" w:cs="Times New Roman" w:hint="cs"/>
                <w:sz w:val="24"/>
                <w:szCs w:val="24"/>
                <w:rtl/>
              </w:rPr>
              <w:t>→</w:t>
            </w:r>
            <w:r w:rsidRPr="0039130B">
              <w:rPr>
                <w:rFonts w:ascii="Simplified Arabic" w:hAnsi="Simplified Arabic" w:cs="Simplified Arabic"/>
                <w:sz w:val="24"/>
                <w:szCs w:val="24"/>
                <w:rtl/>
              </w:rPr>
              <w:t xml:space="preserve"> اختبارات الفروق/الاعتدال).</w:t>
            </w:r>
          </w:p>
        </w:tc>
        <w:tc>
          <w:tcPr>
            <w:tcW w:w="1800" w:type="dxa"/>
          </w:tcPr>
          <w:p w14:paraId="62781EA0" w14:textId="4E2A9284"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خشية تشتت بين اختبارات ترابط/فروق ونمذجة سببية.</w:t>
            </w:r>
          </w:p>
        </w:tc>
        <w:tc>
          <w:tcPr>
            <w:tcW w:w="1710" w:type="dxa"/>
          </w:tcPr>
          <w:p w14:paraId="10779047" w14:textId="0C83957F"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tl/>
              </w:rPr>
              <w:t>الاتساق المنهجي</w:t>
            </w:r>
          </w:p>
        </w:tc>
        <w:tc>
          <w:tcPr>
            <w:tcW w:w="1098" w:type="dxa"/>
          </w:tcPr>
          <w:p w14:paraId="472E90DE" w14:textId="4CC17B99" w:rsidR="004C18E2" w:rsidRPr="0039130B" w:rsidRDefault="004C18E2" w:rsidP="004C18E2">
            <w:pPr>
              <w:bidi/>
              <w:jc w:val="both"/>
              <w:rPr>
                <w:rFonts w:ascii="Simplified Arabic" w:hAnsi="Simplified Arabic" w:cs="Simplified Arabic"/>
                <w:sz w:val="24"/>
                <w:szCs w:val="24"/>
              </w:rPr>
            </w:pPr>
            <w:r w:rsidRPr="0039130B">
              <w:rPr>
                <w:rFonts w:ascii="Simplified Arabic" w:hAnsi="Simplified Arabic" w:cs="Simplified Arabic"/>
                <w:sz w:val="24"/>
                <w:szCs w:val="24"/>
              </w:rPr>
              <w:t>5</w:t>
            </w:r>
          </w:p>
        </w:tc>
      </w:tr>
    </w:tbl>
    <w:p w14:paraId="24740FE5" w14:textId="77777777" w:rsidR="006B0F1C" w:rsidRPr="0039130B" w:rsidRDefault="006B0F1C" w:rsidP="0036279F">
      <w:pPr>
        <w:bidi/>
        <w:jc w:val="both"/>
        <w:rPr>
          <w:rFonts w:ascii="Simplified Arabic" w:hAnsi="Simplified Arabic" w:cs="Simplified Arabic"/>
          <w:sz w:val="24"/>
          <w:szCs w:val="24"/>
        </w:rPr>
      </w:pPr>
    </w:p>
    <w:p w14:paraId="2761BEC7" w14:textId="77777777" w:rsidR="004C18E2" w:rsidRPr="0039130B" w:rsidRDefault="004C18E2" w:rsidP="004C18E2">
      <w:pPr>
        <w:bidi/>
        <w:jc w:val="both"/>
        <w:rPr>
          <w:rFonts w:ascii="Simplified Arabic" w:hAnsi="Simplified Arabic" w:cs="Simplified Arabic"/>
          <w:sz w:val="24"/>
          <w:szCs w:val="24"/>
        </w:rPr>
      </w:pPr>
    </w:p>
    <w:p w14:paraId="256F3BEA" w14:textId="77777777" w:rsidR="004C18E2" w:rsidRPr="0039130B" w:rsidRDefault="004C18E2" w:rsidP="004C18E2">
      <w:pPr>
        <w:bidi/>
        <w:jc w:val="both"/>
        <w:rPr>
          <w:rFonts w:ascii="Simplified Arabic" w:hAnsi="Simplified Arabic" w:cs="Simplified Arabic"/>
          <w:sz w:val="24"/>
          <w:szCs w:val="24"/>
        </w:rPr>
      </w:pPr>
    </w:p>
    <w:p w14:paraId="1D9509C5" w14:textId="77777777" w:rsidR="004C18E2" w:rsidRPr="0039130B" w:rsidRDefault="004C18E2" w:rsidP="004C18E2">
      <w:pPr>
        <w:bidi/>
        <w:jc w:val="both"/>
        <w:rPr>
          <w:rFonts w:ascii="Simplified Arabic" w:hAnsi="Simplified Arabic" w:cs="Simplified Arabic"/>
          <w:sz w:val="24"/>
          <w:szCs w:val="24"/>
        </w:rPr>
      </w:pPr>
    </w:p>
    <w:p w14:paraId="373C3564" w14:textId="77777777" w:rsidR="004C18E2" w:rsidRPr="0039130B" w:rsidRDefault="004C18E2" w:rsidP="004C18E2">
      <w:pPr>
        <w:bidi/>
        <w:jc w:val="both"/>
        <w:rPr>
          <w:rFonts w:ascii="Simplified Arabic" w:hAnsi="Simplified Arabic" w:cs="Simplified Arabic"/>
          <w:sz w:val="24"/>
          <w:szCs w:val="24"/>
        </w:rPr>
      </w:pPr>
    </w:p>
    <w:p w14:paraId="73071688" w14:textId="77777777" w:rsidR="004C18E2" w:rsidRPr="0039130B" w:rsidRDefault="004C18E2" w:rsidP="004C18E2">
      <w:pPr>
        <w:bidi/>
        <w:jc w:val="both"/>
        <w:rPr>
          <w:rFonts w:ascii="Simplified Arabic" w:hAnsi="Simplified Arabic" w:cs="Simplified Arabic"/>
          <w:sz w:val="24"/>
          <w:szCs w:val="24"/>
        </w:rPr>
      </w:pPr>
    </w:p>
    <w:p w14:paraId="5DD813AE" w14:textId="77777777" w:rsidR="004C18E2" w:rsidRPr="0039130B" w:rsidRDefault="004C18E2" w:rsidP="004C18E2">
      <w:pPr>
        <w:bidi/>
        <w:jc w:val="both"/>
        <w:rPr>
          <w:rFonts w:ascii="Simplified Arabic" w:hAnsi="Simplified Arabic" w:cs="Simplified Arabic"/>
          <w:sz w:val="24"/>
          <w:szCs w:val="24"/>
        </w:rPr>
      </w:pPr>
    </w:p>
    <w:p w14:paraId="22D4F3F7" w14:textId="77777777" w:rsidR="004C18E2" w:rsidRPr="0039130B" w:rsidRDefault="004C18E2" w:rsidP="004C18E2">
      <w:pPr>
        <w:bidi/>
        <w:jc w:val="both"/>
        <w:rPr>
          <w:rFonts w:ascii="Simplified Arabic" w:hAnsi="Simplified Arabic" w:cs="Simplified Arabic"/>
          <w:sz w:val="24"/>
          <w:szCs w:val="24"/>
        </w:rPr>
      </w:pPr>
    </w:p>
    <w:p w14:paraId="6AC59991" w14:textId="77777777" w:rsidR="004C18E2" w:rsidRPr="0039130B" w:rsidRDefault="004C18E2" w:rsidP="004C18E2">
      <w:pPr>
        <w:bidi/>
        <w:jc w:val="both"/>
        <w:rPr>
          <w:rFonts w:ascii="Simplified Arabic" w:hAnsi="Simplified Arabic" w:cs="Simplified Arabic"/>
          <w:b/>
          <w:bCs/>
          <w:sz w:val="24"/>
          <w:szCs w:val="24"/>
          <w:lang w:bidi="ar-JO"/>
        </w:rPr>
      </w:pPr>
      <w:r w:rsidRPr="0039130B">
        <w:rPr>
          <w:rFonts w:ascii="Simplified Arabic" w:hAnsi="Simplified Arabic" w:cs="Simplified Arabic"/>
          <w:b/>
          <w:bCs/>
          <w:sz w:val="24"/>
          <w:szCs w:val="24"/>
          <w:rtl/>
          <w:lang w:bidi="ar-JO"/>
        </w:rPr>
        <w:t>الخاتمة</w:t>
      </w:r>
    </w:p>
    <w:p w14:paraId="39A15067" w14:textId="77777777"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بعد الاطلاع المتأنّي على الفصل الأول، يلاحظ أنّ البناء العام قابلٌ للتعزيز شريطةَ إحكام المقدّمة وربطها المباشر بالسياق المؤسسي لوزارة الموارد البشرية والتنمية الاجتماعية، وتثبيت الفجوة البحثية صياغةً صريحة تقود إلى مشكلةٍ محكَمة وسؤالٍ رئيسٍ مباشر، ثم مواءمة الأهداف والأسئلة/الفرضيات مع خريطة متغيرات واضحة قابلة للقياس، وتحسين التعريفات الإجرائية والحدود والمنهجية وخطة التحليل، مع مراجعة التوثيق واللغة.</w:t>
      </w:r>
    </w:p>
    <w:p w14:paraId="7C965BA7" w14:textId="77777777" w:rsidR="004C18E2" w:rsidRPr="0039130B" w:rsidRDefault="004C18E2" w:rsidP="004C18E2">
      <w:pPr>
        <w:bidi/>
        <w:jc w:val="both"/>
        <w:rPr>
          <w:rFonts w:ascii="Simplified Arabic" w:hAnsi="Simplified Arabic" w:cs="Simplified Arabic"/>
          <w:b/>
          <w:bCs/>
          <w:sz w:val="24"/>
          <w:szCs w:val="24"/>
          <w:lang w:bidi="ar-JO"/>
        </w:rPr>
      </w:pPr>
      <w:r w:rsidRPr="0039130B">
        <w:rPr>
          <w:rFonts w:ascii="Simplified Arabic" w:hAnsi="Simplified Arabic" w:cs="Simplified Arabic"/>
          <w:b/>
          <w:bCs/>
          <w:sz w:val="24"/>
          <w:szCs w:val="24"/>
          <w:rtl/>
          <w:lang w:bidi="ar-JO"/>
        </w:rPr>
        <w:t>أولًا: إعادة بناء المقدّمة والفجوة البحثية</w:t>
      </w:r>
    </w:p>
    <w:p w14:paraId="2F470683" w14:textId="77777777"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 xml:space="preserve">تُفتتح المقدّمة بفقرة مركّزة ترسم مشهد التحول الرقمي الحكومي في المملكة (الأطر الناظمة، المبادرات الوطنية، دور هيئة الحكومة الرقمية) ثم تُخصّص فقرة تُبرز خصوصية الوزارة من حيث اتساع الخدمات وتنوعها وتأثير الرقمنة على بيئة الموظف الداخلية. بعد ذلك تُختم المقدّمة بفقرة «خلاصة الفجوة» تلخّص في سطور: ماذا عالجته الأدبيات </w:t>
      </w:r>
      <w:r w:rsidRPr="0039130B">
        <w:rPr>
          <w:rFonts w:ascii="Simplified Arabic" w:hAnsi="Simplified Arabic" w:cs="Simplified Arabic"/>
          <w:sz w:val="24"/>
          <w:szCs w:val="24"/>
          <w:rtl/>
          <w:lang w:bidi="ar-JO"/>
        </w:rPr>
        <w:lastRenderedPageBreak/>
        <w:t>عالميًا عن التحول الرقمي ورضا الموظفين، وما الذي لم يُعالج محليًا داخل القطاع الحكومي السعودي—خاصةً قياس الأثر المباشر للتحول الرقمي المؤسسي على الرضا الوظيفي مع اعتبار ظاهرة الإجهاد التقني ودور قبول التقنية (</w:t>
      </w:r>
      <w:r w:rsidRPr="0039130B">
        <w:rPr>
          <w:rFonts w:ascii="Simplified Arabic" w:hAnsi="Simplified Arabic" w:cs="Simplified Arabic"/>
          <w:sz w:val="24"/>
          <w:szCs w:val="24"/>
          <w:lang w:bidi="ar-JO"/>
        </w:rPr>
        <w:t>TAM</w:t>
      </w:r>
      <w:r w:rsidRPr="0039130B">
        <w:rPr>
          <w:rFonts w:ascii="Simplified Arabic" w:hAnsi="Simplified Arabic" w:cs="Simplified Arabic"/>
          <w:sz w:val="24"/>
          <w:szCs w:val="24"/>
          <w:rtl/>
          <w:lang w:bidi="ar-JO"/>
        </w:rPr>
        <w:t>) وخصائص الأفراد.</w:t>
      </w:r>
    </w:p>
    <w:p w14:paraId="52D19858" w14:textId="77777777" w:rsidR="004C18E2" w:rsidRPr="0039130B" w:rsidRDefault="004C18E2" w:rsidP="004C18E2">
      <w:pPr>
        <w:bidi/>
        <w:jc w:val="both"/>
        <w:rPr>
          <w:rFonts w:ascii="Simplified Arabic" w:hAnsi="Simplified Arabic" w:cs="Simplified Arabic"/>
          <w:b/>
          <w:bCs/>
          <w:sz w:val="24"/>
          <w:szCs w:val="24"/>
          <w:lang w:bidi="ar-JO"/>
        </w:rPr>
      </w:pPr>
      <w:r w:rsidRPr="0039130B">
        <w:rPr>
          <w:rFonts w:ascii="Simplified Arabic" w:hAnsi="Simplified Arabic" w:cs="Simplified Arabic"/>
          <w:b/>
          <w:bCs/>
          <w:sz w:val="24"/>
          <w:szCs w:val="24"/>
          <w:rtl/>
          <w:lang w:bidi="ar-JO"/>
        </w:rPr>
        <w:t>ثانيًا: مشكلة الدراسة والسؤال الرئيس (صياغة مقترحة)</w:t>
      </w:r>
    </w:p>
    <w:p w14:paraId="4DCE501E" w14:textId="77777777"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مشكلة الدراسة: «على الرغم من التوسع في مبادرات التحول الرقمي داخل وزارة الموارد البشرية والتنمية الاجتماعية، ما تزال الفاعلية البشرية المصاحبة لهذا التحول—وتحديدًا الرضا الوظيفي للموظفين—غير موثقةٍ ميدانيًا بصورة تفصيلية تجمع بين مستوى نضج الأنظمة الرقمية، وجودة الدعم والتدريب، والتحديات والإجهاد التقني، وقبول التقنية (المنفعة المتصورة وسهولة الاستخدام)، ضمن سياق حكومي محلي واضح. ومن ثم تتمثل المشكلة في قياس أثر التحول الرقمي المؤسسي بأبعاده على الرضا الوظيفي لدى موظفي الوزارة مع فحص الأدوار التفسيرية/التعديلية ذات الصلة.»</w:t>
      </w:r>
    </w:p>
    <w:p w14:paraId="7EE47B2B" w14:textId="77777777"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السؤال الرئيس: «ما أثر التحول الرقمي المؤسسي بأبعاده التشغيلية والبشرية على الرضا الوظيفي لدى موظفي وزارة الموارد البشرية والتنمية الاجتماعية؟ وما دور كلٍّ من الإجهاد التقني، وقبول التقنية، والخصائص الديموغرافية في تشكيل هذا الأثر؟»</w:t>
      </w:r>
    </w:p>
    <w:p w14:paraId="1E560C85" w14:textId="77777777" w:rsidR="004C18E2" w:rsidRPr="0039130B" w:rsidRDefault="004C18E2" w:rsidP="004C18E2">
      <w:pPr>
        <w:bidi/>
        <w:jc w:val="both"/>
        <w:rPr>
          <w:rFonts w:ascii="Simplified Arabic" w:hAnsi="Simplified Arabic" w:cs="Simplified Arabic"/>
          <w:b/>
          <w:bCs/>
          <w:sz w:val="24"/>
          <w:szCs w:val="24"/>
          <w:lang w:bidi="ar-JO"/>
        </w:rPr>
      </w:pPr>
      <w:r w:rsidRPr="0039130B">
        <w:rPr>
          <w:rFonts w:ascii="Simplified Arabic" w:hAnsi="Simplified Arabic" w:cs="Simplified Arabic"/>
          <w:b/>
          <w:bCs/>
          <w:sz w:val="24"/>
          <w:szCs w:val="24"/>
          <w:rtl/>
          <w:lang w:bidi="ar-JO"/>
        </w:rPr>
        <w:t>ثالثًا: الأهداف وقابليتها للقياس</w:t>
      </w:r>
    </w:p>
    <w:p w14:paraId="662B135F" w14:textId="77777777"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تُعاد صياغة الأهداف لتكون دقيقة وقابلة للاختبار:</w:t>
      </w:r>
    </w:p>
    <w:p w14:paraId="1D93012D" w14:textId="0FBB07B8"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1.</w:t>
      </w:r>
      <w:r w:rsidRPr="0039130B">
        <w:rPr>
          <w:rFonts w:ascii="Simplified Arabic" w:hAnsi="Simplified Arabic" w:cs="Simplified Arabic"/>
          <w:sz w:val="24"/>
          <w:szCs w:val="24"/>
          <w:lang w:bidi="ar-JO"/>
        </w:rPr>
        <w:t xml:space="preserve"> </w:t>
      </w:r>
      <w:r w:rsidRPr="0039130B">
        <w:rPr>
          <w:rFonts w:ascii="Simplified Arabic" w:hAnsi="Simplified Arabic" w:cs="Simplified Arabic"/>
          <w:sz w:val="24"/>
          <w:szCs w:val="24"/>
          <w:rtl/>
          <w:lang w:bidi="ar-JO"/>
        </w:rPr>
        <w:t>قياس مستوى أبعاد التحول الرقمي المؤسسي داخل الوزارة خلال فترة جمع البيانات المحددة.</w:t>
      </w:r>
    </w:p>
    <w:p w14:paraId="2BA0D0C6" w14:textId="49200B14"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2.</w:t>
      </w:r>
      <w:r w:rsidRPr="0039130B">
        <w:rPr>
          <w:rFonts w:ascii="Simplified Arabic" w:hAnsi="Simplified Arabic" w:cs="Simplified Arabic"/>
          <w:sz w:val="24"/>
          <w:szCs w:val="24"/>
          <w:lang w:bidi="ar-JO"/>
        </w:rPr>
        <w:t xml:space="preserve"> </w:t>
      </w:r>
      <w:r w:rsidRPr="0039130B">
        <w:rPr>
          <w:rFonts w:ascii="Simplified Arabic" w:hAnsi="Simplified Arabic" w:cs="Simplified Arabic"/>
          <w:sz w:val="24"/>
          <w:szCs w:val="24"/>
          <w:rtl/>
          <w:lang w:bidi="ar-JO"/>
        </w:rPr>
        <w:t>قياس مستوى الرضا الوظيفي بأبعاده ذات الصلة ببيئة العمل الرقمية.</w:t>
      </w:r>
    </w:p>
    <w:p w14:paraId="537602F6" w14:textId="0FD93669"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3.</w:t>
      </w:r>
      <w:r w:rsidRPr="0039130B">
        <w:rPr>
          <w:rFonts w:ascii="Simplified Arabic" w:hAnsi="Simplified Arabic" w:cs="Simplified Arabic"/>
          <w:sz w:val="24"/>
          <w:szCs w:val="24"/>
          <w:lang w:bidi="ar-JO"/>
        </w:rPr>
        <w:t xml:space="preserve"> </w:t>
      </w:r>
      <w:r w:rsidRPr="0039130B">
        <w:rPr>
          <w:rFonts w:ascii="Simplified Arabic" w:hAnsi="Simplified Arabic" w:cs="Simplified Arabic"/>
          <w:sz w:val="24"/>
          <w:szCs w:val="24"/>
          <w:rtl/>
          <w:lang w:bidi="ar-JO"/>
        </w:rPr>
        <w:t>اختبار الأثر المباشر لكل بُعد من أبعاد التحول الرقمي على الرضا الوظيفي.</w:t>
      </w:r>
    </w:p>
    <w:p w14:paraId="715C78B2" w14:textId="0013B38A"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4.</w:t>
      </w:r>
      <w:r w:rsidRPr="0039130B">
        <w:rPr>
          <w:rFonts w:ascii="Simplified Arabic" w:hAnsi="Simplified Arabic" w:cs="Simplified Arabic"/>
          <w:sz w:val="24"/>
          <w:szCs w:val="24"/>
          <w:lang w:bidi="ar-JO"/>
        </w:rPr>
        <w:t xml:space="preserve"> </w:t>
      </w:r>
      <w:r w:rsidRPr="0039130B">
        <w:rPr>
          <w:rFonts w:ascii="Simplified Arabic" w:hAnsi="Simplified Arabic" w:cs="Simplified Arabic"/>
          <w:sz w:val="24"/>
          <w:szCs w:val="24"/>
          <w:rtl/>
          <w:lang w:bidi="ar-JO"/>
        </w:rPr>
        <w:t>اختبار أثر الإجهاد التقني (سلبًا) وأثر قبول التقنية (إيجابًا) في الرضا، مع إمكان النمذجة كعوامل وسيطة/مفسِّرة.</w:t>
      </w:r>
    </w:p>
    <w:p w14:paraId="038F42FF" w14:textId="7060DE4E"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5.</w:t>
      </w:r>
      <w:r w:rsidRPr="0039130B">
        <w:rPr>
          <w:rFonts w:ascii="Simplified Arabic" w:hAnsi="Simplified Arabic" w:cs="Simplified Arabic"/>
          <w:sz w:val="24"/>
          <w:szCs w:val="24"/>
          <w:lang w:bidi="ar-JO"/>
        </w:rPr>
        <w:t xml:space="preserve"> </w:t>
      </w:r>
      <w:r w:rsidRPr="0039130B">
        <w:rPr>
          <w:rFonts w:ascii="Simplified Arabic" w:hAnsi="Simplified Arabic" w:cs="Simplified Arabic"/>
          <w:sz w:val="24"/>
          <w:szCs w:val="24"/>
          <w:rtl/>
          <w:lang w:bidi="ar-JO"/>
        </w:rPr>
        <w:t>اختبار اعتدال العلاقة الرئيسة وفق الخصائص الديموغرافية (العمر، الجنس، الخبرة، المستوى/الإدارة).</w:t>
      </w:r>
    </w:p>
    <w:p w14:paraId="2A09EDB4" w14:textId="77777777"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يُذكر القيدان المكاني والزماني صراحةً داخل نص الهدف العام.</w:t>
      </w:r>
    </w:p>
    <w:p w14:paraId="59F0EDA7" w14:textId="77777777" w:rsidR="004C18E2" w:rsidRPr="0039130B" w:rsidRDefault="004C18E2" w:rsidP="004C18E2">
      <w:pPr>
        <w:bidi/>
        <w:jc w:val="both"/>
        <w:rPr>
          <w:rFonts w:ascii="Simplified Arabic" w:hAnsi="Simplified Arabic" w:cs="Simplified Arabic"/>
          <w:b/>
          <w:bCs/>
          <w:sz w:val="24"/>
          <w:szCs w:val="24"/>
          <w:lang w:bidi="ar-JO"/>
        </w:rPr>
      </w:pPr>
      <w:r w:rsidRPr="0039130B">
        <w:rPr>
          <w:rFonts w:ascii="Simplified Arabic" w:hAnsi="Simplified Arabic" w:cs="Simplified Arabic"/>
          <w:b/>
          <w:bCs/>
          <w:sz w:val="24"/>
          <w:szCs w:val="24"/>
          <w:rtl/>
          <w:lang w:bidi="ar-JO"/>
        </w:rPr>
        <w:t>رابعًا: الأسئلة والفرضيات</w:t>
      </w:r>
    </w:p>
    <w:p w14:paraId="0ADA02A7" w14:textId="77777777"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lastRenderedPageBreak/>
        <w:t>تُدمج الأسئلة لتجنب التكرار: سؤال رئيس و4 فرعية (مستويات القياس/العلاقات/الوساطة/الاعتدال). وتُصاغ فرضيات اتجاهية قابلة للاختبار، مثل:</w:t>
      </w:r>
    </w:p>
    <w:p w14:paraId="68A4721E" w14:textId="2045FA42"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w:t>
      </w:r>
      <w:r w:rsidRPr="0039130B">
        <w:rPr>
          <w:rFonts w:ascii="Simplified Arabic" w:hAnsi="Simplified Arabic" w:cs="Simplified Arabic"/>
          <w:sz w:val="24"/>
          <w:szCs w:val="24"/>
          <w:lang w:bidi="ar-JO"/>
        </w:rPr>
        <w:t xml:space="preserve"> H1a–H1d</w:t>
      </w:r>
      <w:r w:rsidRPr="0039130B">
        <w:rPr>
          <w:rFonts w:ascii="Simplified Arabic" w:hAnsi="Simplified Arabic" w:cs="Simplified Arabic"/>
          <w:sz w:val="24"/>
          <w:szCs w:val="24"/>
          <w:rtl/>
          <w:lang w:bidi="ar-JO"/>
        </w:rPr>
        <w:t>: لكل بُعد من أبعاد التحول الرقمي أثرٌ إيجابي دال على الرضا الوظيفي.</w:t>
      </w:r>
    </w:p>
    <w:p w14:paraId="07BAE49C" w14:textId="0D6E6CEB"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w:t>
      </w:r>
      <w:r w:rsidRPr="0039130B">
        <w:rPr>
          <w:rFonts w:ascii="Simplified Arabic" w:hAnsi="Simplified Arabic" w:cs="Simplified Arabic"/>
          <w:sz w:val="24"/>
          <w:szCs w:val="24"/>
          <w:lang w:bidi="ar-JO"/>
        </w:rPr>
        <w:t xml:space="preserve"> H2</w:t>
      </w:r>
      <w:r w:rsidRPr="0039130B">
        <w:rPr>
          <w:rFonts w:ascii="Simplified Arabic" w:hAnsi="Simplified Arabic" w:cs="Simplified Arabic"/>
          <w:sz w:val="24"/>
          <w:szCs w:val="24"/>
          <w:rtl/>
          <w:lang w:bidi="ar-JO"/>
        </w:rPr>
        <w:t>: الإجهاد التقني يرتبط سلبًا بالرضا الوظيفي.</w:t>
      </w:r>
    </w:p>
    <w:p w14:paraId="27E0E3E1" w14:textId="3E024188"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w:t>
      </w:r>
      <w:r w:rsidRPr="0039130B">
        <w:rPr>
          <w:rFonts w:ascii="Simplified Arabic" w:hAnsi="Simplified Arabic" w:cs="Simplified Arabic"/>
          <w:sz w:val="24"/>
          <w:szCs w:val="24"/>
          <w:lang w:bidi="ar-JO"/>
        </w:rPr>
        <w:t xml:space="preserve"> H3a–H3b</w:t>
      </w:r>
      <w:r w:rsidRPr="0039130B">
        <w:rPr>
          <w:rFonts w:ascii="Simplified Arabic" w:hAnsi="Simplified Arabic" w:cs="Simplified Arabic"/>
          <w:sz w:val="24"/>
          <w:szCs w:val="24"/>
          <w:rtl/>
          <w:lang w:bidi="ar-JO"/>
        </w:rPr>
        <w:t>: المنفعة المتصورة وسهولة الاستخدام المتصورة ترتبطان إيجابًا بالرضا الوظيفي.</w:t>
      </w:r>
    </w:p>
    <w:p w14:paraId="7992F2D8" w14:textId="3AE6BA81"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w:t>
      </w:r>
      <w:r w:rsidRPr="0039130B">
        <w:rPr>
          <w:rFonts w:ascii="Simplified Arabic" w:hAnsi="Simplified Arabic" w:cs="Simplified Arabic"/>
          <w:sz w:val="24"/>
          <w:szCs w:val="24"/>
          <w:lang w:bidi="ar-JO"/>
        </w:rPr>
        <w:t xml:space="preserve"> H4</w:t>
      </w:r>
      <w:r w:rsidRPr="0039130B">
        <w:rPr>
          <w:rFonts w:ascii="Simplified Arabic" w:hAnsi="Simplified Arabic" w:cs="Simplified Arabic"/>
          <w:sz w:val="24"/>
          <w:szCs w:val="24"/>
          <w:rtl/>
          <w:lang w:bidi="ar-JO"/>
        </w:rPr>
        <w:t>: تختلف قوة/اتجاه العلاقة بين التحول الرقمي والرضا باختلاف العمر والجنس والخبرة والمستوى الوظيفي (أثر اعتدال).</w:t>
      </w:r>
    </w:p>
    <w:p w14:paraId="157B4CF2" w14:textId="77777777" w:rsidR="004C18E2" w:rsidRPr="0039130B" w:rsidRDefault="004C18E2" w:rsidP="004C18E2">
      <w:pPr>
        <w:bidi/>
        <w:jc w:val="both"/>
        <w:rPr>
          <w:rFonts w:ascii="Simplified Arabic" w:hAnsi="Simplified Arabic" w:cs="Simplified Arabic"/>
          <w:b/>
          <w:bCs/>
          <w:sz w:val="24"/>
          <w:szCs w:val="24"/>
          <w:lang w:bidi="ar-JO"/>
        </w:rPr>
      </w:pPr>
      <w:r w:rsidRPr="0039130B">
        <w:rPr>
          <w:rFonts w:ascii="Simplified Arabic" w:hAnsi="Simplified Arabic" w:cs="Simplified Arabic"/>
          <w:b/>
          <w:bCs/>
          <w:sz w:val="24"/>
          <w:szCs w:val="24"/>
          <w:rtl/>
          <w:lang w:bidi="ar-JO"/>
        </w:rPr>
        <w:t>خامسًا: المفاهيم والتعريفات الإجرائية وتوحيد المصطلحات</w:t>
      </w:r>
    </w:p>
    <w:p w14:paraId="364398C9" w14:textId="77777777"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تُحرَّر التعريفات الإجرائية لتكون محايدة تصف طريقة القياس فقط (الأداة/الأبعاد/عدد البنود/نوع المقياس)، دون تضمين نتائج مرجوّة داخل التعريف. يُوصى بإعداد «ملخّص مفاهيمي نثري» يذكر لكل متغير: تعريفًا نظريًا موجزًا مع مرجع، وتعريفًا إجرائيًا دقيقًا، وأسماء الأبعاد (مثل: انتشار الأنظمة، الكفاءة التشغيلية، الدعم والتدريب، التحديات التقنية/الإجهاد)، ومثال بند واحد توضيحي لكل بُعد، مع تثبيت قائمة مسمّيات عربية موحّدة تُستخدم حرفيًا عبر الفصل.</w:t>
      </w:r>
    </w:p>
    <w:p w14:paraId="5A492BB0" w14:textId="77777777" w:rsidR="004C18E2" w:rsidRPr="0039130B" w:rsidRDefault="004C18E2" w:rsidP="004C18E2">
      <w:pPr>
        <w:bidi/>
        <w:jc w:val="both"/>
        <w:rPr>
          <w:rFonts w:ascii="Simplified Arabic" w:hAnsi="Simplified Arabic" w:cs="Simplified Arabic"/>
          <w:b/>
          <w:bCs/>
          <w:sz w:val="24"/>
          <w:szCs w:val="24"/>
          <w:lang w:bidi="ar-JO"/>
        </w:rPr>
      </w:pPr>
      <w:r w:rsidRPr="0039130B">
        <w:rPr>
          <w:rFonts w:ascii="Simplified Arabic" w:hAnsi="Simplified Arabic" w:cs="Simplified Arabic"/>
          <w:b/>
          <w:bCs/>
          <w:sz w:val="24"/>
          <w:szCs w:val="24"/>
          <w:rtl/>
          <w:lang w:bidi="ar-JO"/>
        </w:rPr>
        <w:t>سادسًا: الحدود والمنهجية وخطة التحليل</w:t>
      </w:r>
    </w:p>
    <w:p w14:paraId="441DE284" w14:textId="16692A9F"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w:t>
      </w:r>
      <w:r w:rsidRPr="0039130B">
        <w:rPr>
          <w:rFonts w:ascii="Simplified Arabic" w:hAnsi="Simplified Arabic" w:cs="Simplified Arabic"/>
          <w:sz w:val="24"/>
          <w:szCs w:val="24"/>
          <w:lang w:bidi="ar-JO"/>
        </w:rPr>
        <w:t xml:space="preserve"> </w:t>
      </w:r>
      <w:r w:rsidRPr="0039130B">
        <w:rPr>
          <w:rFonts w:ascii="Simplified Arabic" w:hAnsi="Simplified Arabic" w:cs="Simplified Arabic"/>
          <w:sz w:val="24"/>
          <w:szCs w:val="24"/>
          <w:rtl/>
          <w:lang w:bidi="ar-JO"/>
        </w:rPr>
        <w:t>الحدود: تثبيت المكان (الوزارة/الوحدات المشمولة)، الزمان (فترة محددة)، الموضوع (العلاقة بين التحول والرضا دون التوسع في جودة الخدمات الخارجية)، والبشر (الموظفون الدائمون؛ استبعاد المتعاقدين/المستشارين مع تسويغ منهجي).</w:t>
      </w:r>
    </w:p>
    <w:p w14:paraId="4987CB27" w14:textId="771E2DA3"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w:t>
      </w:r>
      <w:r w:rsidRPr="0039130B">
        <w:rPr>
          <w:rFonts w:ascii="Simplified Arabic" w:hAnsi="Simplified Arabic" w:cs="Simplified Arabic"/>
          <w:sz w:val="24"/>
          <w:szCs w:val="24"/>
          <w:lang w:bidi="ar-JO"/>
        </w:rPr>
        <w:t xml:space="preserve"> </w:t>
      </w:r>
      <w:r w:rsidRPr="0039130B">
        <w:rPr>
          <w:rFonts w:ascii="Simplified Arabic" w:hAnsi="Simplified Arabic" w:cs="Simplified Arabic"/>
          <w:sz w:val="24"/>
          <w:szCs w:val="24"/>
          <w:rtl/>
          <w:lang w:bidi="ar-JO"/>
        </w:rPr>
        <w:t>العينة: اعتماد معاينة طبقية (الإدارة/الدور الوظيفي/سنوات الخبرة) بحصص دنيا تضمن المقارنة، وبيان معيار حجم العينة (قدرة إحصائية/عدد المؤشرات).</w:t>
      </w:r>
    </w:p>
    <w:p w14:paraId="798971E7" w14:textId="66FBC68C"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w:t>
      </w:r>
      <w:r w:rsidRPr="0039130B">
        <w:rPr>
          <w:rFonts w:ascii="Simplified Arabic" w:hAnsi="Simplified Arabic" w:cs="Simplified Arabic"/>
          <w:sz w:val="24"/>
          <w:szCs w:val="24"/>
          <w:lang w:bidi="ar-JO"/>
        </w:rPr>
        <w:t xml:space="preserve"> </w:t>
      </w:r>
      <w:r w:rsidRPr="0039130B">
        <w:rPr>
          <w:rFonts w:ascii="Simplified Arabic" w:hAnsi="Simplified Arabic" w:cs="Simplified Arabic"/>
          <w:sz w:val="24"/>
          <w:szCs w:val="24"/>
          <w:rtl/>
          <w:lang w:bidi="ar-JO"/>
        </w:rPr>
        <w:t>المتغيرات الضابطة: تحديدها مسبقًا (العمر، الجنس، الخبرة، المستوى/الإدارة) وآلية إدراجها.</w:t>
      </w:r>
    </w:p>
    <w:p w14:paraId="28E3A9D9" w14:textId="755E20D2"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w:t>
      </w:r>
      <w:r w:rsidRPr="0039130B">
        <w:rPr>
          <w:rFonts w:ascii="Simplified Arabic" w:hAnsi="Simplified Arabic" w:cs="Simplified Arabic"/>
          <w:sz w:val="24"/>
          <w:szCs w:val="24"/>
          <w:lang w:bidi="ar-JO"/>
        </w:rPr>
        <w:t xml:space="preserve"> </w:t>
      </w:r>
      <w:r w:rsidRPr="0039130B">
        <w:rPr>
          <w:rFonts w:ascii="Simplified Arabic" w:hAnsi="Simplified Arabic" w:cs="Simplified Arabic"/>
          <w:sz w:val="24"/>
          <w:szCs w:val="24"/>
          <w:rtl/>
          <w:lang w:bidi="ar-JO"/>
        </w:rPr>
        <w:t xml:space="preserve">مسار التحليل: اختيار مسار واحد متماسك يناسب نموذجًا متعدد الأبعاد: </w:t>
      </w:r>
      <w:r w:rsidRPr="0039130B">
        <w:rPr>
          <w:rFonts w:ascii="Simplified Arabic" w:hAnsi="Simplified Arabic" w:cs="Simplified Arabic"/>
          <w:sz w:val="24"/>
          <w:szCs w:val="24"/>
          <w:lang w:bidi="ar-JO"/>
        </w:rPr>
        <w:t>PLS-SEM/SEM</w:t>
      </w:r>
      <w:r w:rsidRPr="0039130B">
        <w:rPr>
          <w:rFonts w:ascii="Simplified Arabic" w:hAnsi="Simplified Arabic" w:cs="Simplified Arabic"/>
          <w:sz w:val="24"/>
          <w:szCs w:val="24"/>
          <w:rtl/>
          <w:lang w:bidi="ar-JO"/>
        </w:rPr>
        <w:t xml:space="preserve"> مع فحوص القياس (</w:t>
      </w:r>
      <w:r w:rsidRPr="0039130B">
        <w:rPr>
          <w:rFonts w:ascii="Simplified Arabic" w:hAnsi="Simplified Arabic" w:cs="Simplified Arabic"/>
          <w:sz w:val="24"/>
          <w:szCs w:val="24"/>
          <w:lang w:bidi="ar-JO"/>
        </w:rPr>
        <w:t>CFA</w:t>
      </w:r>
      <w:r w:rsidRPr="0039130B">
        <w:rPr>
          <w:rFonts w:ascii="Simplified Arabic" w:hAnsi="Simplified Arabic" w:cs="Simplified Arabic"/>
          <w:sz w:val="24"/>
          <w:szCs w:val="24"/>
          <w:rtl/>
          <w:lang w:bidi="ar-JO"/>
        </w:rPr>
        <w:t xml:space="preserve">، الثبات المركب، </w:t>
      </w:r>
      <w:r w:rsidRPr="0039130B">
        <w:rPr>
          <w:rFonts w:ascii="Simplified Arabic" w:hAnsi="Simplified Arabic" w:cs="Simplified Arabic"/>
          <w:sz w:val="24"/>
          <w:szCs w:val="24"/>
          <w:lang w:bidi="ar-JO"/>
        </w:rPr>
        <w:t>AVE</w:t>
      </w:r>
      <w:r w:rsidRPr="0039130B">
        <w:rPr>
          <w:rFonts w:ascii="Simplified Arabic" w:hAnsi="Simplified Arabic" w:cs="Simplified Arabic"/>
          <w:sz w:val="24"/>
          <w:szCs w:val="24"/>
          <w:rtl/>
          <w:lang w:bidi="ar-JO"/>
        </w:rPr>
        <w:t>)، ثم النموذج البنيوي واختبارات الوساطة/الاعتدال (</w:t>
      </w:r>
      <w:r w:rsidRPr="0039130B">
        <w:rPr>
          <w:rFonts w:ascii="Simplified Arabic" w:hAnsi="Simplified Arabic" w:cs="Simplified Arabic"/>
          <w:sz w:val="24"/>
          <w:szCs w:val="24"/>
          <w:lang w:bidi="ar-JO"/>
        </w:rPr>
        <w:t>Bootstrapping</w:t>
      </w:r>
      <w:r w:rsidRPr="0039130B">
        <w:rPr>
          <w:rFonts w:ascii="Simplified Arabic" w:hAnsi="Simplified Arabic" w:cs="Simplified Arabic"/>
          <w:sz w:val="24"/>
          <w:szCs w:val="24"/>
          <w:rtl/>
          <w:lang w:bidi="ar-JO"/>
        </w:rPr>
        <w:t>)، مع إعلان فحوص الافتراضات والتعامل مع القيم الشاذة. يُؤجَّل التفصيل العددي إلى فصل المنهجية.</w:t>
      </w:r>
    </w:p>
    <w:p w14:paraId="40F7B848" w14:textId="77777777" w:rsidR="004C18E2" w:rsidRPr="0039130B" w:rsidRDefault="004C18E2" w:rsidP="004C18E2">
      <w:pPr>
        <w:bidi/>
        <w:jc w:val="both"/>
        <w:rPr>
          <w:rFonts w:ascii="Simplified Arabic" w:hAnsi="Simplified Arabic" w:cs="Simplified Arabic"/>
          <w:b/>
          <w:bCs/>
          <w:sz w:val="24"/>
          <w:szCs w:val="24"/>
          <w:lang w:bidi="ar-JO"/>
        </w:rPr>
      </w:pPr>
      <w:r w:rsidRPr="0039130B">
        <w:rPr>
          <w:rFonts w:ascii="Simplified Arabic" w:hAnsi="Simplified Arabic" w:cs="Simplified Arabic"/>
          <w:b/>
          <w:bCs/>
          <w:sz w:val="24"/>
          <w:szCs w:val="24"/>
          <w:rtl/>
          <w:lang w:bidi="ar-JO"/>
        </w:rPr>
        <w:lastRenderedPageBreak/>
        <w:t>سابعًا: تنظيم الفصول وخريطة الطريق</w:t>
      </w:r>
    </w:p>
    <w:p w14:paraId="7A6582CF" w14:textId="77777777"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تُضاف فقرة ختامية في الفصل الأول بعنوان «تنظيم فصول الرسالة»: الفصل الثاني (الإطار النظري والدراسات وصياغة الفرضيات النهائية)، الفصل الثالث (المنهجية والأداة وفحوص الثبات والصلاحية وخطة التحليل)، الفصل الرابع (النتائج واختبار الفرضيات)، الفصل الخامس (المناقشة والآثار العملية والتوصيات والحدود والبحوث المستقبلية).</w:t>
      </w:r>
    </w:p>
    <w:p w14:paraId="23584B8B" w14:textId="77777777" w:rsidR="004C18E2" w:rsidRPr="0039130B" w:rsidRDefault="004C18E2" w:rsidP="004C18E2">
      <w:pPr>
        <w:bidi/>
        <w:jc w:val="both"/>
        <w:rPr>
          <w:rFonts w:ascii="Simplified Arabic" w:hAnsi="Simplified Arabic" w:cs="Simplified Arabic"/>
          <w:b/>
          <w:bCs/>
          <w:sz w:val="24"/>
          <w:szCs w:val="24"/>
          <w:lang w:bidi="ar-JO"/>
        </w:rPr>
      </w:pPr>
      <w:r w:rsidRPr="0039130B">
        <w:rPr>
          <w:rFonts w:ascii="Simplified Arabic" w:hAnsi="Simplified Arabic" w:cs="Simplified Arabic"/>
          <w:b/>
          <w:bCs/>
          <w:sz w:val="24"/>
          <w:szCs w:val="24"/>
          <w:rtl/>
          <w:lang w:bidi="ar-JO"/>
        </w:rPr>
        <w:t>ثامنًا: التوثيق واللغة</w:t>
      </w:r>
    </w:p>
    <w:p w14:paraId="0D56CF38" w14:textId="77777777"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 xml:space="preserve">توحيد التوثيق وفق </w:t>
      </w:r>
      <w:r w:rsidRPr="0039130B">
        <w:rPr>
          <w:rFonts w:ascii="Simplified Arabic" w:hAnsi="Simplified Arabic" w:cs="Simplified Arabic"/>
          <w:sz w:val="24"/>
          <w:szCs w:val="24"/>
          <w:lang w:bidi="ar-JO"/>
        </w:rPr>
        <w:t>APA</w:t>
      </w:r>
      <w:r w:rsidRPr="0039130B">
        <w:rPr>
          <w:rFonts w:ascii="Simplified Arabic" w:hAnsi="Simplified Arabic" w:cs="Simplified Arabic"/>
          <w:sz w:val="24"/>
          <w:szCs w:val="24"/>
          <w:rtl/>
          <w:lang w:bidi="ar-JO"/>
        </w:rPr>
        <w:t xml:space="preserve"> الإصدار السابع في المتن والقائمة، واستكمال المعرفات الرقمية (</w:t>
      </w:r>
      <w:r w:rsidRPr="0039130B">
        <w:rPr>
          <w:rFonts w:ascii="Simplified Arabic" w:hAnsi="Simplified Arabic" w:cs="Simplified Arabic"/>
          <w:sz w:val="24"/>
          <w:szCs w:val="24"/>
          <w:lang w:bidi="ar-JO"/>
        </w:rPr>
        <w:t>DOI</w:t>
      </w:r>
      <w:r w:rsidRPr="0039130B">
        <w:rPr>
          <w:rFonts w:ascii="Simplified Arabic" w:hAnsi="Simplified Arabic" w:cs="Simplified Arabic"/>
          <w:sz w:val="24"/>
          <w:szCs w:val="24"/>
          <w:rtl/>
          <w:lang w:bidi="ar-JO"/>
        </w:rPr>
        <w:t>) للمقالات المحكمة، وترشيد الاعتماد على الروابط العامة/التجارية لصالح مصادر علمية حديثة ذات صلة مباشرة، مع تدقيق لغوي شامل لضبط علامات الترقيم وتقسيم الفقرات وتجنّب الحشو وت فادي التكرار، وإزالة آثار النسخ/المسح الضوئي إن وجدت.</w:t>
      </w:r>
    </w:p>
    <w:p w14:paraId="565841E7" w14:textId="77777777" w:rsidR="004C18E2" w:rsidRPr="0039130B" w:rsidRDefault="004C18E2" w:rsidP="004C18E2">
      <w:pPr>
        <w:bidi/>
        <w:jc w:val="both"/>
        <w:rPr>
          <w:rFonts w:ascii="Simplified Arabic" w:hAnsi="Simplified Arabic" w:cs="Simplified Arabic"/>
          <w:b/>
          <w:bCs/>
          <w:sz w:val="24"/>
          <w:szCs w:val="24"/>
          <w:lang w:bidi="ar-JO"/>
        </w:rPr>
      </w:pPr>
      <w:r w:rsidRPr="0039130B">
        <w:rPr>
          <w:rFonts w:ascii="Simplified Arabic" w:hAnsi="Simplified Arabic" w:cs="Simplified Arabic"/>
          <w:b/>
          <w:bCs/>
          <w:sz w:val="24"/>
          <w:szCs w:val="24"/>
          <w:rtl/>
          <w:lang w:bidi="ar-JO"/>
        </w:rPr>
        <w:t>خلاصة تنفيذية موجَّهة</w:t>
      </w:r>
    </w:p>
    <w:p w14:paraId="12E51B5B" w14:textId="199E3FF0"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w:t>
      </w:r>
      <w:r w:rsidRPr="0039130B">
        <w:rPr>
          <w:rFonts w:ascii="Simplified Arabic" w:hAnsi="Simplified Arabic" w:cs="Simplified Arabic"/>
          <w:sz w:val="24"/>
          <w:szCs w:val="24"/>
          <w:lang w:bidi="ar-JO"/>
        </w:rPr>
        <w:t xml:space="preserve"> </w:t>
      </w:r>
      <w:r w:rsidRPr="0039130B">
        <w:rPr>
          <w:rFonts w:ascii="Simplified Arabic" w:hAnsi="Simplified Arabic" w:cs="Simplified Arabic"/>
          <w:sz w:val="24"/>
          <w:szCs w:val="24"/>
          <w:rtl/>
          <w:lang w:bidi="ar-JO"/>
        </w:rPr>
        <w:t>افتتاح المقدّمة بسياق وطني/مؤسسي موجز، ثم «خلاصة فجوة» تنتهي مباشرةً بالمشكلة والسؤال.</w:t>
      </w:r>
    </w:p>
    <w:p w14:paraId="7A571CC4" w14:textId="2A48081C"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w:t>
      </w:r>
      <w:r w:rsidRPr="0039130B">
        <w:rPr>
          <w:rFonts w:ascii="Simplified Arabic" w:hAnsi="Simplified Arabic" w:cs="Simplified Arabic"/>
          <w:sz w:val="24"/>
          <w:szCs w:val="24"/>
          <w:lang w:bidi="ar-JO"/>
        </w:rPr>
        <w:t xml:space="preserve"> </w:t>
      </w:r>
      <w:r w:rsidRPr="0039130B">
        <w:rPr>
          <w:rFonts w:ascii="Simplified Arabic" w:hAnsi="Simplified Arabic" w:cs="Simplified Arabic"/>
          <w:sz w:val="24"/>
          <w:szCs w:val="24"/>
          <w:rtl/>
          <w:lang w:bidi="ar-JO"/>
        </w:rPr>
        <w:t>تثبيت مشكلة سببية مختصرة وسؤال رئيس مباشر كما صيغ أعلاه.</w:t>
      </w:r>
    </w:p>
    <w:p w14:paraId="7AF77992" w14:textId="4D666C53"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w:t>
      </w:r>
      <w:r w:rsidRPr="0039130B">
        <w:rPr>
          <w:rFonts w:ascii="Simplified Arabic" w:hAnsi="Simplified Arabic" w:cs="Simplified Arabic"/>
          <w:sz w:val="24"/>
          <w:szCs w:val="24"/>
          <w:lang w:bidi="ar-JO"/>
        </w:rPr>
        <w:t xml:space="preserve"> </w:t>
      </w:r>
      <w:r w:rsidRPr="0039130B">
        <w:rPr>
          <w:rFonts w:ascii="Simplified Arabic" w:hAnsi="Simplified Arabic" w:cs="Simplified Arabic"/>
          <w:sz w:val="24"/>
          <w:szCs w:val="24"/>
          <w:rtl/>
          <w:lang w:bidi="ar-JO"/>
        </w:rPr>
        <w:t>تحويل الأهداف إلى عبارات قياس/اختبار محددة، ودمج الأسئلة وتثبيت فرضيات اتجاهية واضحة.</w:t>
      </w:r>
    </w:p>
    <w:p w14:paraId="02FFC550" w14:textId="2E6A2FE6"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w:t>
      </w:r>
      <w:r w:rsidRPr="0039130B">
        <w:rPr>
          <w:rFonts w:ascii="Simplified Arabic" w:hAnsi="Simplified Arabic" w:cs="Simplified Arabic"/>
          <w:sz w:val="24"/>
          <w:szCs w:val="24"/>
          <w:lang w:bidi="ar-JO"/>
        </w:rPr>
        <w:t xml:space="preserve"> </w:t>
      </w:r>
      <w:r w:rsidRPr="0039130B">
        <w:rPr>
          <w:rFonts w:ascii="Simplified Arabic" w:hAnsi="Simplified Arabic" w:cs="Simplified Arabic"/>
          <w:sz w:val="24"/>
          <w:szCs w:val="24"/>
          <w:rtl/>
          <w:lang w:bidi="ar-JO"/>
        </w:rPr>
        <w:t>تحييد التعريفات الإجرائية وتوحيد المصطلحات مع ملخّص مفاهيمي نثري.</w:t>
      </w:r>
    </w:p>
    <w:p w14:paraId="29413780" w14:textId="67B21061"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w:t>
      </w:r>
      <w:r w:rsidRPr="0039130B">
        <w:rPr>
          <w:rFonts w:ascii="Simplified Arabic" w:hAnsi="Simplified Arabic" w:cs="Simplified Arabic"/>
          <w:sz w:val="24"/>
          <w:szCs w:val="24"/>
          <w:lang w:bidi="ar-JO"/>
        </w:rPr>
        <w:t xml:space="preserve"> </w:t>
      </w:r>
      <w:r w:rsidRPr="0039130B">
        <w:rPr>
          <w:rFonts w:ascii="Simplified Arabic" w:hAnsi="Simplified Arabic" w:cs="Simplified Arabic"/>
          <w:sz w:val="24"/>
          <w:szCs w:val="24"/>
          <w:rtl/>
          <w:lang w:bidi="ar-JO"/>
        </w:rPr>
        <w:t xml:space="preserve">إعلان الحدود، واعتماد معاينة طبقية، وتحديد المتغيرات الضابطة وخطة تحليل </w:t>
      </w:r>
      <w:r w:rsidRPr="0039130B">
        <w:rPr>
          <w:rFonts w:ascii="Simplified Arabic" w:hAnsi="Simplified Arabic" w:cs="Simplified Arabic"/>
          <w:sz w:val="24"/>
          <w:szCs w:val="24"/>
          <w:lang w:bidi="ar-JO"/>
        </w:rPr>
        <w:t>SEM/PLS-SEM</w:t>
      </w:r>
      <w:r w:rsidRPr="0039130B">
        <w:rPr>
          <w:rFonts w:ascii="Simplified Arabic" w:hAnsi="Simplified Arabic" w:cs="Simplified Arabic"/>
          <w:sz w:val="24"/>
          <w:szCs w:val="24"/>
          <w:rtl/>
          <w:lang w:bidi="ar-JO"/>
        </w:rPr>
        <w:t>.</w:t>
      </w:r>
    </w:p>
    <w:p w14:paraId="45FAEE23" w14:textId="590DAD00" w:rsidR="004C18E2" w:rsidRPr="0039130B" w:rsidRDefault="004C18E2" w:rsidP="004C18E2">
      <w:pPr>
        <w:bidi/>
        <w:jc w:val="both"/>
        <w:rPr>
          <w:rFonts w:ascii="Simplified Arabic" w:hAnsi="Simplified Arabic" w:cs="Simplified Arabic"/>
          <w:sz w:val="24"/>
          <w:szCs w:val="24"/>
          <w:lang w:bidi="ar-JO"/>
        </w:rPr>
      </w:pPr>
      <w:r w:rsidRPr="0039130B">
        <w:rPr>
          <w:rFonts w:ascii="Simplified Arabic" w:hAnsi="Simplified Arabic" w:cs="Simplified Arabic"/>
          <w:sz w:val="24"/>
          <w:szCs w:val="24"/>
          <w:rtl/>
          <w:lang w:bidi="ar-JO"/>
        </w:rPr>
        <w:t>•</w:t>
      </w:r>
      <w:r w:rsidRPr="0039130B">
        <w:rPr>
          <w:rFonts w:ascii="Simplified Arabic" w:hAnsi="Simplified Arabic" w:cs="Simplified Arabic"/>
          <w:sz w:val="24"/>
          <w:szCs w:val="24"/>
          <w:lang w:bidi="ar-JO"/>
        </w:rPr>
        <w:t xml:space="preserve"> </w:t>
      </w:r>
      <w:r w:rsidRPr="0039130B">
        <w:rPr>
          <w:rFonts w:ascii="Simplified Arabic" w:hAnsi="Simplified Arabic" w:cs="Simplified Arabic"/>
          <w:sz w:val="24"/>
          <w:szCs w:val="24"/>
          <w:rtl/>
          <w:lang w:bidi="ar-JO"/>
        </w:rPr>
        <w:t>إدراج فقرة «تنظيم الفصول»، وتوحيد التوثيق واللغة.</w:t>
      </w:r>
    </w:p>
    <w:p w14:paraId="468E8DE1" w14:textId="77777777" w:rsidR="004C18E2" w:rsidRPr="0039130B" w:rsidRDefault="004C18E2" w:rsidP="004C18E2">
      <w:pPr>
        <w:bidi/>
        <w:jc w:val="both"/>
        <w:rPr>
          <w:rFonts w:ascii="Simplified Arabic" w:hAnsi="Simplified Arabic" w:cs="Simplified Arabic"/>
          <w:sz w:val="24"/>
          <w:szCs w:val="24"/>
          <w:lang w:bidi="ar-JO"/>
        </w:rPr>
      </w:pPr>
    </w:p>
    <w:p w14:paraId="5E61ED6A" w14:textId="77777777" w:rsidR="0036279F" w:rsidRPr="0039130B" w:rsidRDefault="0036279F" w:rsidP="004C18E2">
      <w:pPr>
        <w:bidi/>
        <w:jc w:val="both"/>
        <w:rPr>
          <w:rFonts w:ascii="Simplified Arabic" w:hAnsi="Simplified Arabic" w:cs="Simplified Arabic"/>
          <w:sz w:val="24"/>
          <w:szCs w:val="24"/>
          <w:rtl/>
          <w:lang w:bidi="ar-JO"/>
        </w:rPr>
      </w:pPr>
    </w:p>
    <w:sectPr w:rsidR="0036279F" w:rsidRPr="0039130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DD51B1"/>
    <w:multiLevelType w:val="multilevel"/>
    <w:tmpl w:val="8C121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E326242"/>
    <w:multiLevelType w:val="multilevel"/>
    <w:tmpl w:val="71EA9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8F2B30"/>
    <w:multiLevelType w:val="multilevel"/>
    <w:tmpl w:val="165C1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24204A"/>
    <w:multiLevelType w:val="multilevel"/>
    <w:tmpl w:val="BC92B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209407">
    <w:abstractNumId w:val="8"/>
  </w:num>
  <w:num w:numId="2" w16cid:durableId="115562546">
    <w:abstractNumId w:val="6"/>
  </w:num>
  <w:num w:numId="3" w16cid:durableId="1549296136">
    <w:abstractNumId w:val="5"/>
  </w:num>
  <w:num w:numId="4" w16cid:durableId="1016620139">
    <w:abstractNumId w:val="4"/>
  </w:num>
  <w:num w:numId="5" w16cid:durableId="924532879">
    <w:abstractNumId w:val="7"/>
  </w:num>
  <w:num w:numId="6" w16cid:durableId="1708722866">
    <w:abstractNumId w:val="3"/>
  </w:num>
  <w:num w:numId="7" w16cid:durableId="177741034">
    <w:abstractNumId w:val="2"/>
  </w:num>
  <w:num w:numId="8" w16cid:durableId="712118041">
    <w:abstractNumId w:val="1"/>
  </w:num>
  <w:num w:numId="9" w16cid:durableId="1426074326">
    <w:abstractNumId w:val="0"/>
  </w:num>
  <w:num w:numId="10" w16cid:durableId="2110274245">
    <w:abstractNumId w:val="9"/>
  </w:num>
  <w:num w:numId="11" w16cid:durableId="1833447746">
    <w:abstractNumId w:val="10"/>
  </w:num>
  <w:num w:numId="12" w16cid:durableId="2054883924">
    <w:abstractNumId w:val="11"/>
  </w:num>
  <w:num w:numId="13" w16cid:durableId="205279940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cztzA3MDYxtzQyMDRX0lEKTi0uzszPAykwqgUA6VqXESwAAAA="/>
  </w:docVars>
  <w:rsids>
    <w:rsidRoot w:val="00B47730"/>
    <w:rsid w:val="00034616"/>
    <w:rsid w:val="0006063C"/>
    <w:rsid w:val="0015074B"/>
    <w:rsid w:val="001B589B"/>
    <w:rsid w:val="0029639D"/>
    <w:rsid w:val="00326F90"/>
    <w:rsid w:val="0036279F"/>
    <w:rsid w:val="0039130B"/>
    <w:rsid w:val="00404468"/>
    <w:rsid w:val="004C18E2"/>
    <w:rsid w:val="006B0F1C"/>
    <w:rsid w:val="00AA1D8D"/>
    <w:rsid w:val="00B47730"/>
    <w:rsid w:val="00B47AF6"/>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48A878"/>
  <w14:defaultImageDpi w14:val="300"/>
  <w15:docId w15:val="{6B43060B-1E3D-4233-851F-426C2BAFA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36279F"/>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1796</Words>
  <Characters>10471</Characters>
  <Application>Microsoft Office Word</Application>
  <DocSecurity>0</DocSecurity>
  <Lines>436</Lines>
  <Paragraphs>250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12017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2</cp:revision>
  <dcterms:created xsi:type="dcterms:W3CDTF">2025-11-15T14:00:00Z</dcterms:created>
  <dcterms:modified xsi:type="dcterms:W3CDTF">2025-11-15T14:00:00Z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76612ce2-8e99-438c-8a0e-e71a52f1ec51</vt:lpwstr>
  </property>
</Properties>
</file>