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B2D8F" w14:textId="2C5F32E2" w:rsidR="00461646" w:rsidRPr="00FE5B25" w:rsidRDefault="00BD0886" w:rsidP="002B2B5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4406E3D5" wp14:editId="010781CE">
            <wp:simplePos x="0" y="0"/>
            <wp:positionH relativeFrom="margin">
              <wp:posOffset>215900</wp:posOffset>
            </wp:positionH>
            <wp:positionV relativeFrom="margin">
              <wp:posOffset>-501650</wp:posOffset>
            </wp:positionV>
            <wp:extent cx="4914900" cy="1009650"/>
            <wp:effectExtent l="0" t="0" r="0" b="0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28FBFD" w14:textId="2A204757" w:rsidR="004617AC" w:rsidRPr="00B60475" w:rsidRDefault="004617AC" w:rsidP="00911CB3">
      <w:pPr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AB6EBB7" w14:textId="4B05A8C9" w:rsidR="00EF2B5F" w:rsidRPr="006C7872" w:rsidRDefault="00EF2B5F" w:rsidP="00AE03D7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عنوان </w:t>
      </w:r>
      <w:proofErr w:type="gramStart"/>
      <w:r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>البحث :</w:t>
      </w:r>
      <w:proofErr w:type="gramEnd"/>
    </w:p>
    <w:p w14:paraId="5E78A8E4" w14:textId="52C35FE8" w:rsidR="00EF2B5F" w:rsidRPr="006C7872" w:rsidRDefault="00EF2B5F" w:rsidP="00AE03D7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>أثر</w:t>
      </w:r>
      <w:r w:rsidR="00362FCE"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="009B79E0"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الإحسان التربوي في </w:t>
      </w:r>
      <w:r w:rsidR="00B60DCF"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>تعزيز</w:t>
      </w:r>
      <w:r w:rsidR="009B79E0"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مهارات التعلم الاجتماعي والانفعالي</w:t>
      </w:r>
      <w:proofErr w:type="gramStart"/>
      <w:r w:rsidRPr="006C7872">
        <w:rPr>
          <w:rFonts w:ascii="Traditional Arabic" w:hAnsi="Traditional Arabic" w:cs="Traditional Arabic"/>
          <w:b/>
          <w:bCs/>
          <w:sz w:val="36"/>
          <w:szCs w:val="36"/>
        </w:rPr>
        <w:t xml:space="preserve">SEL </w:t>
      </w:r>
      <w:r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="000468D4"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>لدى</w:t>
      </w:r>
      <w:proofErr w:type="gramEnd"/>
      <w:r w:rsidR="000468D4"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معلمات المرحلة </w:t>
      </w:r>
      <w:proofErr w:type="gramStart"/>
      <w:r w:rsidR="000468D4"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المتوسطة </w:t>
      </w:r>
      <w:r w:rsidRPr="006C7872">
        <w:rPr>
          <w:rFonts w:ascii="Traditional Arabic" w:hAnsi="Traditional Arabic" w:cs="Traditional Arabic"/>
          <w:b/>
          <w:bCs/>
          <w:sz w:val="36"/>
          <w:szCs w:val="36"/>
          <w:rtl/>
        </w:rPr>
        <w:t>:</w:t>
      </w:r>
      <w:proofErr w:type="gramEnd"/>
    </w:p>
    <w:p w14:paraId="4D614B7E" w14:textId="16A880BC" w:rsidR="00EF2B5F" w:rsidRPr="006C7872" w:rsidRDefault="00EF2B5F" w:rsidP="00AE03D7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6C787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دراسة ميدانية </w:t>
      </w:r>
      <w:r w:rsidR="001F3689" w:rsidRPr="006C7872">
        <w:rPr>
          <w:rFonts w:ascii="Traditional Arabic" w:hAnsi="Traditional Arabic" w:cs="Traditional Arabic"/>
          <w:b/>
          <w:bCs/>
          <w:sz w:val="28"/>
          <w:szCs w:val="28"/>
          <w:rtl/>
        </w:rPr>
        <w:t>بمدينة الرياض</w:t>
      </w:r>
    </w:p>
    <w:p w14:paraId="4843C369" w14:textId="30F24DFD" w:rsidR="00EF2B5F" w:rsidRPr="006C7872" w:rsidRDefault="001525B5" w:rsidP="001525B5">
      <w:pPr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7872">
        <w:rPr>
          <w:rFonts w:asciiTheme="majorBidi" w:hAnsiTheme="majorBidi" w:cstheme="majorBidi"/>
          <w:b/>
          <w:bCs/>
          <w:sz w:val="32"/>
          <w:szCs w:val="32"/>
        </w:rPr>
        <w:t xml:space="preserve">"The Impact of Educational Benevolence on Supporting Social and Emotional Learning (SEL) Skills among Middle School Female Teachers: </w:t>
      </w:r>
      <w:r w:rsidRPr="006C7872">
        <w:rPr>
          <w:rFonts w:asciiTheme="majorBidi" w:hAnsiTheme="majorBidi" w:cstheme="majorBidi"/>
          <w:b/>
          <w:bCs/>
          <w:sz w:val="28"/>
          <w:szCs w:val="28"/>
        </w:rPr>
        <w:t>A Field Study in Riyadh City</w:t>
      </w:r>
      <w:r w:rsidRPr="006C7872">
        <w:rPr>
          <w:rFonts w:asciiTheme="majorBidi" w:hAnsiTheme="majorBidi" w:cstheme="majorBidi"/>
          <w:b/>
          <w:bCs/>
          <w:sz w:val="32"/>
          <w:szCs w:val="32"/>
        </w:rPr>
        <w:t>"</w:t>
      </w:r>
    </w:p>
    <w:p w14:paraId="0770CA45" w14:textId="77777777" w:rsidR="00985CDE" w:rsidRDefault="00985CDE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139E90E6" w14:textId="0CB4997B" w:rsidR="000411D7" w:rsidRPr="00A0628A" w:rsidRDefault="003B746C" w:rsidP="00FD0609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A0628A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اسم </w:t>
      </w:r>
      <w:proofErr w:type="gramStart"/>
      <w:r w:rsidRPr="00A0628A">
        <w:rPr>
          <w:rFonts w:ascii="Traditional Arabic" w:hAnsi="Traditional Arabic" w:cs="Traditional Arabic"/>
          <w:b/>
          <w:bCs/>
          <w:sz w:val="28"/>
          <w:szCs w:val="28"/>
          <w:rtl/>
        </w:rPr>
        <w:t>الباحث</w:t>
      </w:r>
      <w:r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</w:t>
      </w:r>
      <w:proofErr w:type="gramEnd"/>
      <w:r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فاطمة زيد الفضلي</w:t>
      </w:r>
    </w:p>
    <w:p w14:paraId="0F01040F" w14:textId="6C085E3C" w:rsidR="005F0539" w:rsidRPr="00A0628A" w:rsidRDefault="005F0539" w:rsidP="00FD0609">
      <w:pPr>
        <w:jc w:val="center"/>
        <w:rPr>
          <w:rFonts w:ascii="Traditional Arabic" w:hAnsi="Traditional Arabic" w:cs="Traditional Arabic"/>
          <w:b/>
          <w:bCs/>
          <w:rtl/>
        </w:rPr>
      </w:pPr>
      <w:r w:rsidRPr="00A0628A"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50DE94CE" w14:textId="6A11C57A" w:rsidR="003B746C" w:rsidRPr="00A0628A" w:rsidRDefault="003B746C" w:rsidP="00FD0609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A0628A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الرقم </w:t>
      </w:r>
      <w:proofErr w:type="gramStart"/>
      <w:r w:rsidRPr="00A0628A">
        <w:rPr>
          <w:rFonts w:ascii="Traditional Arabic" w:hAnsi="Traditional Arabic" w:cs="Traditional Arabic"/>
          <w:b/>
          <w:bCs/>
          <w:sz w:val="28"/>
          <w:szCs w:val="28"/>
          <w:rtl/>
        </w:rPr>
        <w:t>الأكاديمي :</w:t>
      </w:r>
      <w:proofErr w:type="gramEnd"/>
      <w:r w:rsidRPr="00A0628A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5021D3" w:rsidRPr="00A0628A">
        <w:rPr>
          <w:rFonts w:ascii="Traditional Arabic" w:hAnsi="Traditional Arabic" w:cs="Traditional Arabic"/>
          <w:b/>
          <w:bCs/>
          <w:sz w:val="28"/>
          <w:szCs w:val="28"/>
          <w:rtl/>
        </w:rPr>
        <w:t>232</w:t>
      </w:r>
      <w:r w:rsidR="00B87281" w:rsidRPr="00A0628A">
        <w:rPr>
          <w:rFonts w:ascii="Traditional Arabic" w:hAnsi="Traditional Arabic" w:cs="Traditional Arabic"/>
          <w:b/>
          <w:bCs/>
          <w:sz w:val="28"/>
          <w:szCs w:val="28"/>
          <w:rtl/>
        </w:rPr>
        <w:t>001445</w:t>
      </w:r>
    </w:p>
    <w:p w14:paraId="29540CD9" w14:textId="29CCC002" w:rsidR="003B746C" w:rsidRPr="00A0628A" w:rsidRDefault="003B746C" w:rsidP="00FD0609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</w:t>
      </w:r>
      <w:proofErr w:type="gramEnd"/>
      <w:r w:rsidR="00B87281"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gramStart"/>
      <w:r w:rsidR="00486BDB"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>( دكتوراه</w:t>
      </w:r>
      <w:proofErr w:type="gramEnd"/>
      <w:r w:rsidR="00486BDB"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gramStart"/>
      <w:r w:rsidR="00486BDB"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>التربية )</w:t>
      </w:r>
      <w:proofErr w:type="gramEnd"/>
    </w:p>
    <w:p w14:paraId="13377630" w14:textId="77777777" w:rsidR="000411D7" w:rsidRPr="00A0628A" w:rsidRDefault="000411D7" w:rsidP="00FD0609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79C892B6" w14:textId="7679541A" w:rsidR="000411D7" w:rsidRPr="00A0628A" w:rsidRDefault="003B6336" w:rsidP="00FD0609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>1446</w:t>
      </w:r>
      <w:r w:rsidR="004D652F"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هـ </w:t>
      </w:r>
      <w:r w:rsidR="00AA28CB"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>-</w:t>
      </w:r>
      <w:r w:rsidR="004D652F" w:rsidRPr="00A0628A">
        <w:rPr>
          <w:rFonts w:ascii="Traditional Arabic" w:hAnsi="Traditional Arabic" w:cs="Traditional Arabic"/>
          <w:b/>
          <w:bCs/>
          <w:sz w:val="32"/>
          <w:szCs w:val="32"/>
          <w:rtl/>
        </w:rPr>
        <w:t>2024 م</w:t>
      </w:r>
    </w:p>
    <w:p w14:paraId="35BEE05D" w14:textId="77777777" w:rsidR="004D652F" w:rsidRPr="005549CE" w:rsidRDefault="004D652F" w:rsidP="003B6336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B66D723" w14:textId="77777777" w:rsidR="004D652F" w:rsidRPr="005549CE" w:rsidRDefault="004D652F" w:rsidP="003B6336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5579BB2C" w14:textId="515FC9CB" w:rsidR="00B24F0D" w:rsidRDefault="00B24F0D">
      <w:pPr>
        <w:rPr>
          <w:rFonts w:ascii="Simplified Arabic" w:hAnsi="Simplified Arabic" w:cs="Simplified Arabic"/>
          <w:sz w:val="32"/>
          <w:szCs w:val="32"/>
          <w:rtl/>
        </w:rPr>
      </w:pPr>
    </w:p>
    <w:p w14:paraId="7EA9C10B" w14:textId="20420E76" w:rsidR="00212796" w:rsidRDefault="00801CA9" w:rsidP="009D3494">
      <w:pPr>
        <w:bidi w:val="0"/>
        <w:rPr>
          <w:rFonts w:ascii="Simplified Arabic" w:hAnsi="Simplified Arabic" w:cs="Simplified Arabic"/>
          <w:sz w:val="32"/>
          <w:szCs w:val="32"/>
          <w:rtl/>
        </w:rPr>
        <w:sectPr w:rsidR="00212796" w:rsidSect="00BD265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708" w:footer="708" w:gutter="0"/>
          <w:pgNumType w:start="1" w:chapStyle="2"/>
          <w:cols w:space="708"/>
          <w:bidi/>
          <w:rtlGutter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C0E7C7" wp14:editId="44814448">
                <wp:simplePos x="0" y="0"/>
                <wp:positionH relativeFrom="margin">
                  <wp:posOffset>-209550</wp:posOffset>
                </wp:positionH>
                <wp:positionV relativeFrom="paragraph">
                  <wp:posOffset>4870450</wp:posOffset>
                </wp:positionV>
                <wp:extent cx="5727700" cy="2025650"/>
                <wp:effectExtent l="0" t="0" r="0" b="0"/>
                <wp:wrapNone/>
                <wp:docPr id="1210040935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0" cy="202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A96286" w14:textId="77777777" w:rsidR="00856557" w:rsidRPr="00256C6F" w:rsidRDefault="00A36FD8" w:rsidP="00B24F0D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6C6F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الفصل </w:t>
                            </w:r>
                            <w:proofErr w:type="gramStart"/>
                            <w:r w:rsidRPr="00256C6F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الأول</w:t>
                            </w:r>
                            <w:r w:rsidR="00801CA9" w:rsidRPr="00256C6F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:</w:t>
                            </w:r>
                            <w:proofErr w:type="gramEnd"/>
                            <w:r w:rsidR="00801CA9" w:rsidRPr="00256C6F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63584C0E" w14:textId="2A38B8D3" w:rsidR="00B24F0D" w:rsidRPr="00256C6F" w:rsidRDefault="00856557" w:rsidP="00B24F0D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256C6F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( </w:t>
                            </w:r>
                            <w:r w:rsidR="00801CA9" w:rsidRPr="00256C6F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الإطار</w:t>
                            </w:r>
                            <w:proofErr w:type="gramEnd"/>
                            <w:r w:rsidR="00801CA9" w:rsidRPr="00256C6F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المنهجي </w:t>
                            </w:r>
                            <w:proofErr w:type="gramStart"/>
                            <w:r w:rsidR="00801CA9" w:rsidRPr="00256C6F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للدراسة</w:t>
                            </w:r>
                            <w:r w:rsidR="00A36FD8" w:rsidRPr="00256C6F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56C6F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0E7C7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margin-left:-16.5pt;margin-top:383.5pt;width:451pt;height:159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" filled="f" stroked="f">
                <v:textbox>
                  <w:txbxContent>
                    <w:p w14:paraId="28A96286" w14:textId="77777777" w:rsidR="00856557" w:rsidRPr="00256C6F" w:rsidRDefault="00A36FD8" w:rsidP="00B24F0D">
                      <w:pPr>
                        <w:jc w:val="center"/>
                        <w:rPr>
                          <w:rFonts w:ascii="Simplified Arabic" w:hAnsi="Simplified Arabic" w:cs="Simplified Arabic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56C6F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الفصل </w:t>
                      </w:r>
                      <w:proofErr w:type="gramStart"/>
                      <w:r w:rsidRPr="00256C6F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الأول</w:t>
                      </w:r>
                      <w:r w:rsidR="00801CA9" w:rsidRPr="00256C6F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:</w:t>
                      </w:r>
                      <w:proofErr w:type="gramEnd"/>
                      <w:r w:rsidR="00801CA9" w:rsidRPr="00256C6F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63584C0E" w14:textId="2A38B8D3" w:rsidR="00B24F0D" w:rsidRPr="00256C6F" w:rsidRDefault="00856557" w:rsidP="00B24F0D">
                      <w:pPr>
                        <w:jc w:val="center"/>
                        <w:rPr>
                          <w:rFonts w:ascii="Simplified Arabic" w:hAnsi="Simplified Arabic" w:cs="Simplified Arabic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256C6F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( </w:t>
                      </w:r>
                      <w:r w:rsidR="00801CA9" w:rsidRPr="00256C6F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الإطار</w:t>
                      </w:r>
                      <w:proofErr w:type="gramEnd"/>
                      <w:r w:rsidR="00801CA9" w:rsidRPr="00256C6F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المنهجي </w:t>
                      </w:r>
                      <w:proofErr w:type="gramStart"/>
                      <w:r w:rsidR="00801CA9" w:rsidRPr="00256C6F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للدراسة</w:t>
                      </w:r>
                      <w:r w:rsidR="00A36FD8" w:rsidRPr="00256C6F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56C6F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B24F0D">
        <w:rPr>
          <w:rFonts w:ascii="Simplified Arabic" w:hAnsi="Simplified Arabic" w:cs="Simplified Arabic"/>
          <w:sz w:val="32"/>
          <w:szCs w:val="32"/>
          <w:rtl/>
        </w:rPr>
        <w:br w:type="page"/>
      </w:r>
    </w:p>
    <w:p w14:paraId="274EF430" w14:textId="77777777" w:rsidR="007A63B7" w:rsidRDefault="007A63B7">
      <w:pPr>
        <w:rPr>
          <w:rFonts w:ascii="Simplified Arabic" w:hAnsi="Simplified Arabic" w:cs="Simplified Arabic"/>
          <w:sz w:val="32"/>
          <w:szCs w:val="32"/>
          <w:rtl/>
        </w:rPr>
      </w:pPr>
    </w:p>
    <w:p w14:paraId="3760C430" w14:textId="77777777" w:rsidR="00356FDC" w:rsidRDefault="00356FDC" w:rsidP="00256C6F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t>المقدمة :</w:t>
      </w:r>
      <w:proofErr w:type="gramEnd"/>
    </w:p>
    <w:p w14:paraId="6E9886D9" w14:textId="77777777" w:rsidR="00256C6F" w:rsidRPr="00146EC3" w:rsidRDefault="00256C6F" w:rsidP="008918E4">
      <w:pPr>
        <w:spacing w:line="36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165342BA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إن الإحسان التربوي أحد القيم الإسلامية العميقة التي تسهم في بناء بيئة تعليمية رحيمة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وإنسانية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تعزز من جودة العملية التربوية وتوجهها نحو المعنى الأخلاقي في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الأداء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فهو لا يقتصر على الإتقان المهني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فحسب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بل يمتد ليشمل النية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الصادقة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والرعاية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الوجدانية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والانضباط الأخلاقي في التعامل من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المتعلمين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مما يجعله ركيزة أساسية في إعداد المعلم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القدوة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وفي المقابل يعتبر التعلم الاجتماعي الانفعالي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( </w:t>
      </w:r>
      <w:r w:rsidRPr="00F134E1">
        <w:rPr>
          <w:rFonts w:ascii="Traditional Arabic" w:hAnsi="Traditional Arabic" w:cs="Traditional Arabic"/>
          <w:sz w:val="28"/>
          <w:szCs w:val="28"/>
        </w:rPr>
        <w:t>SEL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– 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Social and Emotional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</w:rPr>
        <w:t xml:space="preserve">Learning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إطاراً حديثاً في التربية المعاصرة يهدف إلى تنمية الكفاءات الشخصية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والاجتماعية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كالوعي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بالذات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وضبط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الانفعالات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والتعاطف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والعلاقات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الإيجابية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واتخاذ القرارات المسؤولة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( 2020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CASEL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. ودمج الإحسان التربوي ضمن ممارسات </w:t>
      </w:r>
      <w:r w:rsidRPr="00F134E1">
        <w:rPr>
          <w:rFonts w:ascii="Traditional Arabic" w:hAnsi="Traditional Arabic" w:cs="Traditional Arabic"/>
          <w:sz w:val="28"/>
          <w:szCs w:val="28"/>
        </w:rPr>
        <w:t>SEL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يمثل تقاطعاً مثمراً بين الأصالة الدينية والمعاصرة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التربوية .</w:t>
      </w:r>
      <w:proofErr w:type="gramEnd"/>
    </w:p>
    <w:p w14:paraId="13339285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تنبع مشكلة الدراسة من ملاحظة الفجوة القائمة بين الجانب القيمي في أداء المعلمات والجانب المهاري في برامج التنمية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المهنية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إذ ترتكز معظم البرامج التربوية الحديثة على الجانب المهاري للسلوك الإيجابي دون ربطه بالقيم الإسلامية المؤصلة التي تمنح المعلمة البعد الأخلاقي والوجداني في الأداء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الخطيب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2021 )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. كما أظهرت بعض الدراسات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الحارثي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2021 ؛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الجهني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2022 )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ضعف دمج قيم الإحسان والتعاطف في </w:t>
      </w:r>
      <w:proofErr w:type="spellStart"/>
      <w:r w:rsidRPr="00F134E1">
        <w:rPr>
          <w:rFonts w:ascii="Traditional Arabic" w:hAnsi="Traditional Arabic" w:cs="Traditional Arabic"/>
          <w:sz w:val="28"/>
          <w:szCs w:val="28"/>
          <w:rtl/>
        </w:rPr>
        <w:t>اللممارسات</w:t>
      </w:r>
      <w:proofErr w:type="spell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الصفية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على الرغم من الدور البالغ الذي تؤديه هذه القيم في تحقيق توازن الشخصية المهنية للمعلمة وتعزيز العلاقة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بالطالبات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وتكمن المشكلة البحثية في التساؤل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الرئيسي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إلى أي مدى يسهم الإحسان التربوي في تنمية مهارات التعلم الاجتماعي والانفعالي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( </w:t>
      </w:r>
      <w:r w:rsidRPr="00F134E1">
        <w:rPr>
          <w:rFonts w:ascii="Traditional Arabic" w:hAnsi="Traditional Arabic" w:cs="Traditional Arabic"/>
          <w:sz w:val="28"/>
          <w:szCs w:val="28"/>
        </w:rPr>
        <w:t>SEL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) لدى معلمات المرحلة المتوسطة بمدينة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الرياض ؟</w:t>
      </w:r>
      <w:proofErr w:type="gramEnd"/>
    </w:p>
    <w:p w14:paraId="3C88AD97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تبرز مبررات اختيار الموضوع في جملة من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النقاط ؛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أولها الحاجة إلى مواءمة القيم الإسلامية الأصيلة مع الاتجاهات التربوية الحديثة الداعية إلى التعلم الاجتماعي و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الانفعالي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تحقيقاً لرؤية المملكة 2030 التي أكدت على " ترسيخ القيم وتعزيز الكفاءة في التعليم "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وزارة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التعليم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2024 )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. وثانيها ندرة الدراسات العربية التي تناولت العلاقة المباشرة بين الإحسان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التربوي ومهارات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</w:rPr>
        <w:t>SEL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رغم وفرة البحوث الغربية التي تناولت البعد النفسي والاجتماعي للمعلم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( </w:t>
      </w:r>
      <w:r w:rsidRPr="00F134E1">
        <w:rPr>
          <w:rFonts w:ascii="Traditional Arabic" w:hAnsi="Traditional Arabic" w:cs="Traditional Arabic"/>
          <w:sz w:val="28"/>
          <w:szCs w:val="28"/>
        </w:rPr>
        <w:t>Brackett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</w:rPr>
        <w:t xml:space="preserve"> et al., 2019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؛ 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Schonert-Reichl,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</w:rPr>
        <w:t>2017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. وثالثها أن نتائج هذه الدراسة يمكن أن تقدم تصوراً عملياً لتصميم برامج تدريبية تستند إلى القيم الدينية كرافد لتحسين الأداء المهني للمعلمات في المدارس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السعودية .</w:t>
      </w:r>
      <w:proofErr w:type="gramEnd"/>
    </w:p>
    <w:p w14:paraId="62785950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يتحدد مجتمع الدراسة في معلمات المرحلة المتوسطة بمدينة الرياض في المدارس الحكومية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والأهلية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بوصفهن فئة ميدانية فاعلة في بناء القيم والاتجاهات لدى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الطالبات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أما محددات الدراسة فتشمل الحدود المكانية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مدينة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الرياض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، والزمانية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العام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الدراسي 1447 هـ / 2025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م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، والبشرية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معلمات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المرحلة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المتوسطة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. </w:t>
      </w:r>
    </w:p>
    <w:p w14:paraId="3E073BA3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وترتكز الدراسة على استقصاء العلاقة بين الإحسان التربوي باعتباره قيمة تربوية مؤثرة في أداء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المعلمات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ومهارات التعلم الاجتماعي والانفعالي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(SEL)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بوصفها مؤشراً لمستوى الوعي الذاتي والتفاعل الاجتماعي والانضباط الانفعالي في الممارسة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التعليمية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مع مراعاة ضبط المتغيرات المرتبطة بالخبرة ونوع المدرسة والتخصص الأكاديمي لضمان دقة النتائج وتجنب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التحيز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3687B36F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أما أهمية الدراسة فتتجلى في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جانبين ؛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الأول نظري يتمثل في إثراء الأدبيات العربية من خلال ربط الإحسان التربوي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بمهارات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 SEL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</w:rPr>
        <w:t xml:space="preserve">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ضمن إطار علمي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ومنهجي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والثاني تطبيقي يهدف إلى مساعدة صناع القرار والقيادات التعليمية في تطوير برامج تدريبية قائمة على الدمج بين القيم الإسلامية ومهارات الذكاء الاجتماعي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والانفعالي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وبذلك تسعى هذه الدراسة إلى سدّ فجوة معرفية وتطبيقية في الميدان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التربوي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وإلى تقديم نموذج تربوي يعيد الاعتبار للقيمة الإنسانية في الأداء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التعليمي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جامعاً بين الإتقان المهاري في تنمية مهارات التعلم الاجتماعي والانفعالي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( </w:t>
      </w:r>
      <w:r w:rsidRPr="00F134E1">
        <w:rPr>
          <w:rFonts w:ascii="Traditional Arabic" w:hAnsi="Traditional Arabic" w:cs="Traditional Arabic"/>
          <w:sz w:val="28"/>
          <w:szCs w:val="28"/>
        </w:rPr>
        <w:t>SEL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)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وبين البعد القيمي المتمثل في الإحسان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التربوي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مما يعزز ممارسات المعلمات ويسهم في بناء بيئة مدرسية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أكثر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وعياً وتفاعلاً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وإنسانية .</w:t>
      </w:r>
      <w:proofErr w:type="gramEnd"/>
    </w:p>
    <w:p w14:paraId="0EFB6D4A" w14:textId="77777777" w:rsidR="00356FDC" w:rsidRPr="00F134E1" w:rsidRDefault="00356FDC" w:rsidP="008918E4">
      <w:pPr>
        <w:bidi w:val="0"/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br w:type="page"/>
      </w:r>
    </w:p>
    <w:p w14:paraId="5E9C59B1" w14:textId="77777777" w:rsidR="00356FDC" w:rsidRDefault="00356FDC" w:rsidP="00256C6F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 xml:space="preserve">مشكلة </w:t>
      </w:r>
      <w:proofErr w:type="gramStart"/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t>الدراسة :</w:t>
      </w:r>
      <w:proofErr w:type="gramEnd"/>
    </w:p>
    <w:p w14:paraId="27552E66" w14:textId="77777777" w:rsidR="00256C6F" w:rsidRPr="00146EC3" w:rsidRDefault="00256C6F" w:rsidP="00256C6F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2F29C2C7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في ظل التحولات المتسارعة التي يشهدها قطاع التعليم في المملكة العربية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السعودية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برزت الحاجة الملحة إلى تعزيز مهارات التعلم الاجتماعي والانفعالي (</w:t>
      </w:r>
      <w:r w:rsidRPr="00F134E1">
        <w:rPr>
          <w:rFonts w:ascii="Traditional Arabic" w:hAnsi="Traditional Arabic" w:cs="Traditional Arabic"/>
          <w:sz w:val="28"/>
          <w:szCs w:val="28"/>
        </w:rPr>
        <w:t>SEL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) لدى المعلمين والمعلمات بوصفها أحد الأسس الجوهرية في رفع كفاءة العملية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التعليمية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وتحسين المناخ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المدرسي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ودعم صحة العلاقات بين أطراف البيئة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التربوية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وتشير منظمة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CASEL (2020)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>إلى أن مهارات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</w:rPr>
        <w:t xml:space="preserve">SEL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تتضمن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 الوعي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بالذات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إدارة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الذات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الوعي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الاجتماعي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مهارات العلاقات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الاجتماعية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واتخاذ القرار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المسؤول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وهي مهارات تسهم في بناء شخصية متوازنة وقادرة على التفاعل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الإيجابي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70222036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ورغم ما توليه السياسات التعليمية من اهتمام بدمج التعلم الاجتماعي والانفعالي في الممارسات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التربوية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إلا أن الجهود الحالية تركز في أغلبها على الجانب المهاري والسلوكي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المباشر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دون استثمار كاف للقيم الإسلامية الأصيلة وفي مقدمتها قيمة الإحسان التي تعتبر إطاراً أخلاقياً متكاملا ً يمكن توظيفه في تنمية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مهارات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 SEL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</w:rPr>
        <w:t xml:space="preserve">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، لما تحمله من معاني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التعاطف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والمساءلة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الذاتية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والرقي في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التعامل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وصناعة بيئة مدرسية إنسانية الدافع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والأثر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683AA23D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وتشير الأدبيات ذات الصلة إلى وجود قصور في دمج القيم التربوية بصورة منهجية ضمن برامج إعداد وتطوير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المعلمات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فقد أظهرت دراسات مثل الحارثي (2021) والجهني (2022) ضعف حضور القيم الأخلاقية ومنها الإحسان في البرامج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التدريبية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إضافة إلى الحاجة لتعزيز جوانب الوعي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الذاتي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والتواصل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الفعال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والتعاطف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والقيادة الأخلاقية لدى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المعلمات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كما تؤكد رؤية السعودية 2030 ووزارة التعليم (2020) أهمية تعزيز القيم في المنظومة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التعليمية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إلا أن التطبيقات العملية لا تزال محدودة في مجال الربط بين القيم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ومهارات 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SEL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>.</w:t>
      </w:r>
      <w:proofErr w:type="gramEnd"/>
    </w:p>
    <w:p w14:paraId="2C6EEA48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بناءً على ما سبق فإن مشكلة الدراسة تتبلور في السؤال الرئيسي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التالي :</w:t>
      </w:r>
      <w:proofErr w:type="gramEnd"/>
    </w:p>
    <w:p w14:paraId="361EAA1E" w14:textId="77777777" w:rsidR="00356FDC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>إلى أي مدى يسهم الإحسان التربوي في تنمية مهارات التعلم الاجتماعي والانفعالي (</w:t>
      </w:r>
      <w:r w:rsidRPr="00F134E1">
        <w:rPr>
          <w:rFonts w:ascii="Traditional Arabic" w:hAnsi="Traditional Arabic" w:cs="Traditional Arabic"/>
          <w:sz w:val="28"/>
          <w:szCs w:val="28"/>
        </w:rPr>
        <w:t>SEL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) لدى معلمات المرحلة المتوسطة في مدينة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الرياض ؟</w:t>
      </w:r>
      <w:proofErr w:type="gramEnd"/>
    </w:p>
    <w:p w14:paraId="337C5237" w14:textId="77777777" w:rsidR="00256C6F" w:rsidRPr="00F134E1" w:rsidRDefault="00256C6F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51711232" w14:textId="77777777" w:rsidR="00356FDC" w:rsidRPr="00146EC3" w:rsidRDefault="00356FDC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 xml:space="preserve">أسئلة </w:t>
      </w:r>
      <w:proofErr w:type="gramStart"/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t>الدراسة :</w:t>
      </w:r>
      <w:proofErr w:type="gramEnd"/>
    </w:p>
    <w:p w14:paraId="79D3E512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107ECBB" w14:textId="77777777" w:rsidR="00356FDC" w:rsidRPr="00F134E1" w:rsidRDefault="00356FDC" w:rsidP="008918E4">
      <w:pPr>
        <w:pStyle w:val="a6"/>
        <w:numPr>
          <w:ilvl w:val="0"/>
          <w:numId w:val="23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ما مستوى ممارسة الإحسان التربوي لدى معلمات المرحلة المتوسطة بمدينة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الرياض ؟</w:t>
      </w:r>
      <w:proofErr w:type="gramEnd"/>
    </w:p>
    <w:p w14:paraId="3811B240" w14:textId="77777777" w:rsidR="00356FDC" w:rsidRPr="00F134E1" w:rsidRDefault="00356FDC" w:rsidP="008918E4">
      <w:pPr>
        <w:pStyle w:val="a6"/>
        <w:numPr>
          <w:ilvl w:val="0"/>
          <w:numId w:val="23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ما مستوى مهارات التعلم الاجتماعي والانفعالي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( </w:t>
      </w:r>
      <w:r w:rsidRPr="00F134E1">
        <w:rPr>
          <w:rFonts w:ascii="Traditional Arabic" w:hAnsi="Traditional Arabic" w:cs="Traditional Arabic"/>
          <w:sz w:val="28"/>
          <w:szCs w:val="28"/>
        </w:rPr>
        <w:t>SEL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>) لدى معلمات المرحلة المتوسطة بمدينة الرياض</w:t>
      </w:r>
    </w:p>
    <w:p w14:paraId="19F025CE" w14:textId="77777777" w:rsidR="00356FDC" w:rsidRPr="00F134E1" w:rsidRDefault="00356FDC" w:rsidP="008918E4">
      <w:pPr>
        <w:pStyle w:val="a6"/>
        <w:numPr>
          <w:ilvl w:val="0"/>
          <w:numId w:val="23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هل توجد علاقة ارتباطية دالة إحصائيًا بين ممارسة الإحسان التربوي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 مهارات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التعلم الاجتماعي والانفعالي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(SEL)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لدى معلمات المرحلة المتوسطة بمدينة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الرياض ؟</w:t>
      </w:r>
      <w:proofErr w:type="gramEnd"/>
    </w:p>
    <w:p w14:paraId="2CE72089" w14:textId="77777777" w:rsidR="00356FDC" w:rsidRPr="00F134E1" w:rsidRDefault="00356FDC" w:rsidP="008918E4">
      <w:pPr>
        <w:pStyle w:val="a6"/>
        <w:numPr>
          <w:ilvl w:val="0"/>
          <w:numId w:val="23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هل تختلف درجة ممارسة الإحسان التربوي لدى المعلمات باختلاف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متغيرات :</w:t>
      </w:r>
      <w:proofErr w:type="gramEnd"/>
    </w:p>
    <w:p w14:paraId="39D7F34C" w14:textId="77777777" w:rsidR="00356FDC" w:rsidRPr="00F134E1" w:rsidRDefault="00356FDC" w:rsidP="008918E4">
      <w:pPr>
        <w:pStyle w:val="a6"/>
        <w:numPr>
          <w:ilvl w:val="0"/>
          <w:numId w:val="25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>عدد سنوات الخبرة</w:t>
      </w:r>
    </w:p>
    <w:p w14:paraId="2C9D880C" w14:textId="77777777" w:rsidR="00356FDC" w:rsidRPr="00F134E1" w:rsidRDefault="00356FDC" w:rsidP="008918E4">
      <w:pPr>
        <w:pStyle w:val="a6"/>
        <w:numPr>
          <w:ilvl w:val="0"/>
          <w:numId w:val="25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نوع المدرسة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حكومي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–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أهلي )</w:t>
      </w:r>
      <w:proofErr w:type="gramEnd"/>
    </w:p>
    <w:p w14:paraId="3278FB3E" w14:textId="77777777" w:rsidR="00356FDC" w:rsidRDefault="00356FDC" w:rsidP="008918E4">
      <w:pPr>
        <w:pStyle w:val="a6"/>
        <w:numPr>
          <w:ilvl w:val="0"/>
          <w:numId w:val="25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التخصص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الأكاديمي .</w:t>
      </w:r>
      <w:proofErr w:type="gramEnd"/>
    </w:p>
    <w:p w14:paraId="64681120" w14:textId="77777777" w:rsidR="00256C6F" w:rsidRPr="00F134E1" w:rsidRDefault="00256C6F" w:rsidP="00256C6F">
      <w:pPr>
        <w:pStyle w:val="a6"/>
        <w:spacing w:line="360" w:lineRule="auto"/>
        <w:ind w:left="1080"/>
        <w:jc w:val="both"/>
        <w:rPr>
          <w:rFonts w:ascii="Traditional Arabic" w:hAnsi="Traditional Arabic" w:cs="Traditional Arabic"/>
          <w:sz w:val="28"/>
          <w:szCs w:val="28"/>
        </w:rPr>
      </w:pPr>
    </w:p>
    <w:p w14:paraId="664B4CEB" w14:textId="77777777" w:rsidR="00356FDC" w:rsidRDefault="00356FDC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أهمية </w:t>
      </w:r>
      <w:proofErr w:type="gramStart"/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t>الدراسة :</w:t>
      </w:r>
      <w:proofErr w:type="gramEnd"/>
    </w:p>
    <w:p w14:paraId="76324949" w14:textId="77777777" w:rsidR="00256C6F" w:rsidRPr="00146EC3" w:rsidRDefault="00256C6F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71D2B394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أهمية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نظرية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فهي تسهم في إثراء الإطار المفاهيمي للتعلم الاجتماعي والانفعالي (</w:t>
      </w:r>
      <w:r w:rsidRPr="00F134E1">
        <w:rPr>
          <w:rFonts w:ascii="Traditional Arabic" w:hAnsi="Traditional Arabic" w:cs="Traditional Arabic"/>
          <w:sz w:val="28"/>
          <w:szCs w:val="28"/>
        </w:rPr>
        <w:t>SEL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) من خلال ربطه بالسياق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الإسلامي ,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وإبراز قيمة الإحسان التربوي بوصفها إطاراً أخلاقياً معززاً لمهارات الوعي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الذاتي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وإدارة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الانفعالات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والتعاطف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والعلاقات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الإيجابية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واتخاذ القرار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المسؤول .</w:t>
      </w:r>
      <w:proofErr w:type="gramEnd"/>
    </w:p>
    <w:p w14:paraId="3B40174C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كذلك تفتح المجال أمام الباحثين لتطوير نماذج نظرية جديدة تتكامل فيها القيم التربوية الإسلامية مع مهارات </w:t>
      </w:r>
      <w:r w:rsidRPr="00F134E1">
        <w:rPr>
          <w:rFonts w:ascii="Traditional Arabic" w:hAnsi="Traditional Arabic" w:cs="Traditional Arabic"/>
          <w:sz w:val="28"/>
          <w:szCs w:val="28"/>
        </w:rPr>
        <w:t>SEL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بما ينسجم مع خصوصية البيئة التعليمية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السعودية .</w:t>
      </w:r>
      <w:proofErr w:type="gramEnd"/>
    </w:p>
    <w:p w14:paraId="24CA930E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الأهمية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التطبيقية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توفر نتائج الدراسة معطيات عملية يمكن أن تساعد صناع القرار والمشرفين التربويين في تصميم برامج تدريبية تستند إلى دمج القيم الإسلامية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الإحسان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) داخل ممارسات </w:t>
      </w:r>
      <w:r w:rsidRPr="00F134E1">
        <w:rPr>
          <w:rFonts w:ascii="Traditional Arabic" w:hAnsi="Traditional Arabic" w:cs="Traditional Arabic"/>
          <w:sz w:val="28"/>
          <w:szCs w:val="28"/>
        </w:rPr>
        <w:t>SEL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بشكل منهجي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وفعال .</w:t>
      </w:r>
      <w:proofErr w:type="gramEnd"/>
    </w:p>
    <w:p w14:paraId="0A784EC4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تدعم جهود تطوير أداء المعلمات من خلال تقديم نموذج تطبيقي يربط بين المهارات الاجتماعية والانفعالية والسلوك المهني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القيمي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مما يسهم في تحسين جودة التفاعل داخل المدرسة وتعزيز المناخ التربوي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الإيجابي .</w:t>
      </w:r>
      <w:proofErr w:type="gramEnd"/>
    </w:p>
    <w:p w14:paraId="6AF708FE" w14:textId="77777777" w:rsidR="00256C6F" w:rsidRDefault="00256C6F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44725E0A" w14:textId="0765E461" w:rsidR="00356FDC" w:rsidRPr="00146EC3" w:rsidRDefault="00356FDC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أهداف </w:t>
      </w:r>
      <w:proofErr w:type="gramStart"/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t>الدراسة :</w:t>
      </w:r>
      <w:proofErr w:type="gramEnd"/>
    </w:p>
    <w:p w14:paraId="728E7F3F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FB47704" w14:textId="77777777" w:rsidR="00356FDC" w:rsidRPr="00F134E1" w:rsidRDefault="00356FDC" w:rsidP="008918E4">
      <w:pPr>
        <w:pStyle w:val="a6"/>
        <w:numPr>
          <w:ilvl w:val="0"/>
          <w:numId w:val="27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>التعرف على مستوى ممارسة الإحسان التربوي لدى معلمات المرحلة المتوسطة بمدينة الرياض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</w:p>
    <w:p w14:paraId="2946BA48" w14:textId="77777777" w:rsidR="00356FDC" w:rsidRPr="00F134E1" w:rsidRDefault="00356FDC" w:rsidP="008918E4">
      <w:pPr>
        <w:pStyle w:val="a6"/>
        <w:numPr>
          <w:ilvl w:val="0"/>
          <w:numId w:val="27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>التعرف على مستوى مهارات التعلم الاجتماعي والانفعالي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(SEL)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>لدى معلمات المرحلة المتوسطة بمدينة الرياض</w:t>
      </w:r>
    </w:p>
    <w:p w14:paraId="1965303A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>3-الكشف عن العلاقة الارتباطية بين ممارسة الإحسان التربوي ومهارات التعلم الاجتماعي والانفعالي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(SEL)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>لدى معلمات المرحلة المتوسطة بمدينة الرياض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</w:p>
    <w:p w14:paraId="59F7F344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>4-التعرف على الفروق في درجة ممارسة الإحسان التربوي لدى المعلمات باختلاف متغيرات</w:t>
      </w:r>
      <w:r w:rsidRPr="00F134E1">
        <w:rPr>
          <w:rFonts w:ascii="Traditional Arabic" w:hAnsi="Traditional Arabic" w:cs="Traditional Arabic"/>
          <w:sz w:val="28"/>
          <w:szCs w:val="28"/>
        </w:rPr>
        <w:t>:</w:t>
      </w:r>
    </w:p>
    <w:p w14:paraId="183C5B83" w14:textId="77777777" w:rsidR="00356FDC" w:rsidRPr="00F134E1" w:rsidRDefault="00356FDC" w:rsidP="008918E4">
      <w:pPr>
        <w:spacing w:line="360" w:lineRule="auto"/>
        <w:ind w:left="360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>أ-عدد سنوات الخبرة</w:t>
      </w:r>
    </w:p>
    <w:p w14:paraId="5E8F61F7" w14:textId="77777777" w:rsidR="00356FDC" w:rsidRPr="00F134E1" w:rsidRDefault="00356FDC" w:rsidP="008918E4">
      <w:pPr>
        <w:spacing w:line="360" w:lineRule="auto"/>
        <w:ind w:left="360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>ب-نوع المدرسة (حكومي – أهلي)</w:t>
      </w:r>
    </w:p>
    <w:p w14:paraId="3DAE3578" w14:textId="77777777" w:rsidR="00356FDC" w:rsidRPr="00F134E1" w:rsidRDefault="00356FDC" w:rsidP="008918E4">
      <w:pPr>
        <w:spacing w:line="360" w:lineRule="auto"/>
        <w:ind w:left="720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>ج-التخصص الأكاديمي</w:t>
      </w:r>
    </w:p>
    <w:p w14:paraId="665C2CE4" w14:textId="77777777" w:rsidR="00256C6F" w:rsidRDefault="00256C6F" w:rsidP="00E94459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1ED1B242" w14:textId="2220FB7A" w:rsidR="00356FDC" w:rsidRDefault="00356FDC" w:rsidP="00E94459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فرضيات </w:t>
      </w:r>
      <w:proofErr w:type="gramStart"/>
      <w:r w:rsidRPr="00146EC3">
        <w:rPr>
          <w:rFonts w:ascii="Traditional Arabic" w:hAnsi="Traditional Arabic" w:cs="Traditional Arabic"/>
          <w:b/>
          <w:bCs/>
          <w:sz w:val="32"/>
          <w:szCs w:val="32"/>
          <w:rtl/>
        </w:rPr>
        <w:t>الدراسة :</w:t>
      </w:r>
      <w:proofErr w:type="gramEnd"/>
    </w:p>
    <w:p w14:paraId="39B257FC" w14:textId="77777777" w:rsidR="00256C6F" w:rsidRPr="00E94459" w:rsidRDefault="00256C6F" w:rsidP="00E94459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6DB0493E" w14:textId="77777777" w:rsidR="00356FDC" w:rsidRPr="00F134E1" w:rsidRDefault="00356FDC" w:rsidP="008918E4">
      <w:pPr>
        <w:pStyle w:val="a6"/>
        <w:numPr>
          <w:ilvl w:val="0"/>
          <w:numId w:val="28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spellStart"/>
      <w:r w:rsidRPr="00F134E1">
        <w:rPr>
          <w:rFonts w:ascii="Traditional Arabic" w:hAnsi="Traditional Arabic" w:cs="Traditional Arabic"/>
          <w:sz w:val="28"/>
          <w:szCs w:val="28"/>
          <w:rtl/>
        </w:rPr>
        <w:t>لاتوجد</w:t>
      </w:r>
      <w:proofErr w:type="spell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علاقة ارتباطية ذات دلالة إحصائية بين ممارسة الإحسان التربوي ومهارات التعلم الاجتماعي والانفعالي </w:t>
      </w:r>
      <w:proofErr w:type="spellStart"/>
      <w:proofErr w:type="gramStart"/>
      <w:r w:rsidRPr="00F134E1">
        <w:rPr>
          <w:rFonts w:ascii="Traditional Arabic" w:hAnsi="Traditional Arabic" w:cs="Traditional Arabic"/>
          <w:sz w:val="28"/>
          <w:szCs w:val="28"/>
        </w:rPr>
        <w:t>sel</w:t>
      </w:r>
      <w:proofErr w:type="spellEnd"/>
      <w:r w:rsidRPr="00F134E1">
        <w:rPr>
          <w:rFonts w:ascii="Traditional Arabic" w:hAnsi="Traditional Arabic" w:cs="Traditional Arabic"/>
          <w:sz w:val="28"/>
          <w:szCs w:val="28"/>
        </w:rPr>
        <w:t xml:space="preserve">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لدى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معلمات المرحلة المتوسطة بمدينة الرياض</w:t>
      </w:r>
    </w:p>
    <w:p w14:paraId="1EF6C35D" w14:textId="77777777" w:rsidR="00356FDC" w:rsidRPr="00F134E1" w:rsidRDefault="00356FDC" w:rsidP="008918E4">
      <w:pPr>
        <w:pStyle w:val="a6"/>
        <w:numPr>
          <w:ilvl w:val="0"/>
          <w:numId w:val="28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 </w:t>
      </w:r>
      <w:proofErr w:type="spellStart"/>
      <w:r w:rsidRPr="00F134E1">
        <w:rPr>
          <w:rFonts w:ascii="Traditional Arabic" w:hAnsi="Traditional Arabic" w:cs="Traditional Arabic"/>
          <w:sz w:val="28"/>
          <w:szCs w:val="28"/>
          <w:rtl/>
        </w:rPr>
        <w:t>لاتوجد</w:t>
      </w:r>
      <w:proofErr w:type="spell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فروق ذات دلالة إحصائية في درجة ممارسة الإحسان التربوي لدى معلمات المرحلة المتوسطة بمدينة الرياض ترجع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إلى :</w:t>
      </w:r>
      <w:proofErr w:type="gramEnd"/>
    </w:p>
    <w:p w14:paraId="7BB199BA" w14:textId="77777777" w:rsidR="00356FDC" w:rsidRPr="00F134E1" w:rsidRDefault="00356FDC" w:rsidP="008918E4">
      <w:pPr>
        <w:pStyle w:val="a6"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>أ – عدد سنوات الخبرة</w:t>
      </w:r>
    </w:p>
    <w:p w14:paraId="676377B1" w14:textId="77777777" w:rsidR="00356FDC" w:rsidRPr="00F134E1" w:rsidRDefault="00356FDC" w:rsidP="008918E4">
      <w:pPr>
        <w:pStyle w:val="a6"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ب – نوع المدرسة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حكومي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–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أهلي )</w:t>
      </w:r>
      <w:proofErr w:type="gramEnd"/>
    </w:p>
    <w:p w14:paraId="6DF3BCB5" w14:textId="77777777" w:rsidR="00356FDC" w:rsidRPr="00F134E1" w:rsidRDefault="00356FDC" w:rsidP="008918E4">
      <w:pPr>
        <w:pStyle w:val="a6"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جـ - التخصص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الأكاديمي .</w:t>
      </w:r>
      <w:proofErr w:type="gramEnd"/>
    </w:p>
    <w:p w14:paraId="5FE5C172" w14:textId="77777777" w:rsidR="00256C6F" w:rsidRDefault="00256C6F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3A9B4BD0" w14:textId="09E63757" w:rsidR="00356FDC" w:rsidRDefault="00356FDC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مفاهيم </w:t>
      </w:r>
      <w:proofErr w:type="gramStart"/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>الدراسة :</w:t>
      </w:r>
      <w:proofErr w:type="gramEnd"/>
    </w:p>
    <w:p w14:paraId="53264AB2" w14:textId="77777777" w:rsidR="00256C6F" w:rsidRPr="00E94459" w:rsidRDefault="00256C6F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72B83F4E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proofErr w:type="gramStart"/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>الإحسان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تعريفه في حديث جبريل حين قال النبي صلى الله عليه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وسلم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الإحسان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أن تعبد الله كأنك تراه فإن لم تكن تراه فهو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يراك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. رواه مسلم</w:t>
      </w:r>
    </w:p>
    <w:p w14:paraId="21617DE3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الإحسان </w:t>
      </w:r>
      <w:proofErr w:type="gramStart"/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>التربوي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عرفه الغزالي (1997) بأنه إتقان العمل وبذله على أكمل وجه مع استحضار البعد الأخلاقي في التعامل مع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الآخرين .</w:t>
      </w:r>
      <w:proofErr w:type="gramEnd"/>
    </w:p>
    <w:p w14:paraId="34272C55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إجرائياً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يقصد به في هذه الدراسة الدرجة التي تحصل عليها معلمة المرحلة المتوسطة على مقياس الإحسان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التربوي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الذي يقيس ممارسات الإتقان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المهني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والتعاطف،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والرفق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والمسؤولية الأخلاقية في السياقات الصفية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والمدرسية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199933F8" w14:textId="77777777" w:rsidR="00256C6F" w:rsidRDefault="00256C6F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5DDC7B90" w14:textId="7F0C655A" w:rsidR="00356FDC" w:rsidRDefault="00356FDC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التعلم الاجتماعي والانفعالي </w:t>
      </w:r>
      <w:proofErr w:type="gramStart"/>
      <w:r w:rsidRPr="00E94459">
        <w:rPr>
          <w:rFonts w:ascii="Traditional Arabic" w:hAnsi="Traditional Arabic" w:cs="Traditional Arabic"/>
          <w:b/>
          <w:bCs/>
          <w:sz w:val="32"/>
          <w:szCs w:val="32"/>
        </w:rPr>
        <w:t>SEL</w:t>
      </w:r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</w:t>
      </w:r>
      <w:proofErr w:type="gramEnd"/>
    </w:p>
    <w:p w14:paraId="26DDE59B" w14:textId="77777777" w:rsidR="00256C6F" w:rsidRPr="00E94459" w:rsidRDefault="00256C6F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6E7D367A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lastRenderedPageBreak/>
        <w:t>عرفته منظمة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CASEL (2020)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>بأنه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: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عملية يكتسب فيها الأفراد المهارات والمواقف والمعارف اللازمة لفهم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الذات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وإدارة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الانفعالات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وبناء علاقات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إيجابية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واتخاذ قرارات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مسؤولة .</w:t>
      </w:r>
      <w:proofErr w:type="gramEnd"/>
    </w:p>
    <w:p w14:paraId="549FC720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إجرائياً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يقصد به في هذه الدراسة الدرجة الكلية التي تحصل عليها المعلمة على مقياس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SEL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المعتمد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والذي يتضمن خمسة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أبعاد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</w:p>
    <w:p w14:paraId="10A70A8B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الوعي </w:t>
      </w:r>
      <w:proofErr w:type="gramStart"/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>بالذات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يعرفه </w:t>
      </w:r>
      <w:proofErr w:type="spellStart"/>
      <w:r w:rsidRPr="00F134E1">
        <w:rPr>
          <w:rFonts w:ascii="Traditional Arabic" w:hAnsi="Traditional Arabic" w:cs="Traditional Arabic"/>
          <w:sz w:val="28"/>
          <w:szCs w:val="28"/>
          <w:rtl/>
        </w:rPr>
        <w:t>جولمان</w:t>
      </w:r>
      <w:proofErr w:type="spell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(1995)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بأنه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قدرة الفرد على إدراك مشاعره وقيمه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ودوافعه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وفهم أثرها على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سلوكه .</w:t>
      </w:r>
      <w:proofErr w:type="gramEnd"/>
    </w:p>
    <w:p w14:paraId="734C29E5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إجرائياً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الدرجة التي تحصل عليها المعلمة في بُعد الوعي بالذات في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الاستبانة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والذي يقيس إدراكها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لمشاعرها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وتقديرها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لذاتها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وفهمها لنقاط القوة والضعف لديها داخل الموقف التربوي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. </w:t>
      </w:r>
    </w:p>
    <w:p w14:paraId="4BF02742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إدارة </w:t>
      </w:r>
      <w:proofErr w:type="gramStart"/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>الذات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تعرفها </w:t>
      </w:r>
      <w:r w:rsidRPr="00F134E1">
        <w:rPr>
          <w:rFonts w:ascii="Traditional Arabic" w:hAnsi="Traditional Arabic" w:cs="Traditional Arabic"/>
          <w:sz w:val="28"/>
          <w:szCs w:val="28"/>
        </w:rPr>
        <w:t>CASEL (2020)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بأنها قدرة الفرد على تنظيم مشاعره وسلوكه لتحقيق أهدافه في مختلف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المواقف .</w:t>
      </w:r>
      <w:proofErr w:type="gramEnd"/>
    </w:p>
    <w:p w14:paraId="571EEC90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إجرائياً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يقصد بها الدرجة التي تحصل عليها المعلمة على بُعد إدارة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الذات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والذي يتضمن ضبط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الانفعالات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إدارة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الضغوط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الالتزام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المهني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وتنظيم الوقت داخل البيئة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المدرسية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58662521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الوعي </w:t>
      </w:r>
      <w:proofErr w:type="gramStart"/>
      <w:r w:rsidRPr="00E94459">
        <w:rPr>
          <w:rFonts w:ascii="Traditional Arabic" w:hAnsi="Traditional Arabic" w:cs="Traditional Arabic"/>
          <w:b/>
          <w:bCs/>
          <w:sz w:val="32"/>
          <w:szCs w:val="32"/>
          <w:rtl/>
        </w:rPr>
        <w:t>الاجتماعي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يعرفه </w:t>
      </w:r>
      <w:proofErr w:type="spellStart"/>
      <w:r w:rsidRPr="00F134E1">
        <w:rPr>
          <w:rFonts w:ascii="Traditional Arabic" w:hAnsi="Traditional Arabic" w:cs="Traditional Arabic"/>
          <w:sz w:val="28"/>
          <w:szCs w:val="28"/>
          <w:rtl/>
        </w:rPr>
        <w:t>زينس</w:t>
      </w:r>
      <w:proofErr w:type="spell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وآخرون (2004)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بأنه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قدرة الفرد على فهم وجهات نظر الآخرين والتعاطف معهم والتفاعل معهم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باحترام .</w:t>
      </w:r>
      <w:proofErr w:type="gramEnd"/>
    </w:p>
    <w:p w14:paraId="61AB5481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إجرائياً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يقصد به الدرجة التي تحققها المعلمة في بعد الوعي الاجتماعي الذي يقيس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تعاطفها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فهمها لاحتياجات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الآخرين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واحترام الاختلاف في البيئة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المدرسية .</w:t>
      </w:r>
      <w:proofErr w:type="gramEnd"/>
    </w:p>
    <w:p w14:paraId="04D5B9D3" w14:textId="77777777" w:rsidR="00356FDC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9B45E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مهارات العلاقات </w:t>
      </w:r>
      <w:proofErr w:type="gramStart"/>
      <w:r w:rsidRPr="009B45E4">
        <w:rPr>
          <w:rFonts w:ascii="Traditional Arabic" w:hAnsi="Traditional Arabic" w:cs="Traditional Arabic"/>
          <w:b/>
          <w:bCs/>
          <w:sz w:val="32"/>
          <w:szCs w:val="32"/>
          <w:rtl/>
        </w:rPr>
        <w:t>الاجتماعية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تعرفها </w:t>
      </w:r>
      <w:r w:rsidRPr="00F134E1">
        <w:rPr>
          <w:rFonts w:ascii="Traditional Arabic" w:hAnsi="Traditional Arabic" w:cs="Traditional Arabic"/>
          <w:sz w:val="28"/>
          <w:szCs w:val="28"/>
        </w:rPr>
        <w:t>CASEL (2020)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بأنها قدرة الفرد على بناء علاقات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صحية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التواصل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الفعال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حل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النزاعات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والعمل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التعاوني .</w:t>
      </w:r>
      <w:proofErr w:type="gramEnd"/>
    </w:p>
    <w:p w14:paraId="6228AB3D" w14:textId="7FFFB24E" w:rsidR="0080713E" w:rsidRPr="00F134E1" w:rsidRDefault="0080713E" w:rsidP="0080713E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>إجرائياً :</w:t>
      </w:r>
      <w:proofErr w:type="gramEnd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Pr="0080713E">
        <w:rPr>
          <w:rFonts w:ascii="Traditional Arabic" w:hAnsi="Traditional Arabic" w:cs="Traditional Arabic"/>
          <w:sz w:val="28"/>
          <w:szCs w:val="28"/>
          <w:rtl/>
        </w:rPr>
        <w:t xml:space="preserve">هي الدرجة التي تحصل عليها المعلمة في بعد العلاقات </w:t>
      </w:r>
      <w:proofErr w:type="gramStart"/>
      <w:r w:rsidRPr="0080713E">
        <w:rPr>
          <w:rFonts w:ascii="Traditional Arabic" w:hAnsi="Traditional Arabic" w:cs="Traditional Arabic"/>
          <w:sz w:val="28"/>
          <w:szCs w:val="28"/>
          <w:rtl/>
        </w:rPr>
        <w:t>الاجتماعية</w:t>
      </w:r>
      <w:r w:rsidR="00A15514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Pr="0080713E">
        <w:rPr>
          <w:rFonts w:ascii="Traditional Arabic" w:hAnsi="Traditional Arabic" w:cs="Traditional Arabic"/>
          <w:sz w:val="28"/>
          <w:szCs w:val="28"/>
          <w:rtl/>
        </w:rPr>
        <w:t>،</w:t>
      </w:r>
      <w:proofErr w:type="gramEnd"/>
      <w:r w:rsidRPr="0080713E">
        <w:rPr>
          <w:rFonts w:ascii="Traditional Arabic" w:hAnsi="Traditional Arabic" w:cs="Traditional Arabic"/>
          <w:sz w:val="28"/>
          <w:szCs w:val="28"/>
          <w:rtl/>
        </w:rPr>
        <w:t xml:space="preserve"> وتشمل التواصل </w:t>
      </w:r>
      <w:proofErr w:type="gramStart"/>
      <w:r w:rsidRPr="0080713E">
        <w:rPr>
          <w:rFonts w:ascii="Traditional Arabic" w:hAnsi="Traditional Arabic" w:cs="Traditional Arabic"/>
          <w:sz w:val="28"/>
          <w:szCs w:val="28"/>
          <w:rtl/>
        </w:rPr>
        <w:t>المهني</w:t>
      </w:r>
      <w:r w:rsidR="00A15514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Pr="0080713E">
        <w:rPr>
          <w:rFonts w:ascii="Traditional Arabic" w:hAnsi="Traditional Arabic" w:cs="Traditional Arabic"/>
          <w:sz w:val="28"/>
          <w:szCs w:val="28"/>
          <w:rtl/>
        </w:rPr>
        <w:t>،</w:t>
      </w:r>
      <w:proofErr w:type="gramEnd"/>
      <w:r w:rsidRPr="0080713E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80713E">
        <w:rPr>
          <w:rFonts w:ascii="Traditional Arabic" w:hAnsi="Traditional Arabic" w:cs="Traditional Arabic"/>
          <w:sz w:val="28"/>
          <w:szCs w:val="28"/>
          <w:rtl/>
        </w:rPr>
        <w:t>التعاون</w:t>
      </w:r>
      <w:r w:rsidR="00A15514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Pr="0080713E">
        <w:rPr>
          <w:rFonts w:ascii="Traditional Arabic" w:hAnsi="Traditional Arabic" w:cs="Traditional Arabic"/>
          <w:sz w:val="28"/>
          <w:szCs w:val="28"/>
          <w:rtl/>
        </w:rPr>
        <w:t>،</w:t>
      </w:r>
      <w:proofErr w:type="gramEnd"/>
      <w:r w:rsidRPr="0080713E">
        <w:rPr>
          <w:rFonts w:ascii="Traditional Arabic" w:hAnsi="Traditional Arabic" w:cs="Traditional Arabic"/>
          <w:sz w:val="28"/>
          <w:szCs w:val="28"/>
          <w:rtl/>
        </w:rPr>
        <w:t xml:space="preserve"> إدارة </w:t>
      </w:r>
      <w:proofErr w:type="gramStart"/>
      <w:r w:rsidRPr="0080713E">
        <w:rPr>
          <w:rFonts w:ascii="Traditional Arabic" w:hAnsi="Traditional Arabic" w:cs="Traditional Arabic"/>
          <w:sz w:val="28"/>
          <w:szCs w:val="28"/>
          <w:rtl/>
        </w:rPr>
        <w:t>الخلافات</w:t>
      </w:r>
      <w:r w:rsidR="00A15514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Pr="0080713E">
        <w:rPr>
          <w:rFonts w:ascii="Traditional Arabic" w:hAnsi="Traditional Arabic" w:cs="Traditional Arabic"/>
          <w:sz w:val="28"/>
          <w:szCs w:val="28"/>
          <w:rtl/>
        </w:rPr>
        <w:t>،</w:t>
      </w:r>
      <w:proofErr w:type="gramEnd"/>
      <w:r w:rsidRPr="0080713E">
        <w:rPr>
          <w:rFonts w:ascii="Traditional Arabic" w:hAnsi="Traditional Arabic" w:cs="Traditional Arabic"/>
          <w:sz w:val="28"/>
          <w:szCs w:val="28"/>
          <w:rtl/>
        </w:rPr>
        <w:t xml:space="preserve"> وبناء علاقات إيجابية داخل </w:t>
      </w:r>
      <w:proofErr w:type="gramStart"/>
      <w:r w:rsidRPr="0080713E">
        <w:rPr>
          <w:rFonts w:ascii="Traditional Arabic" w:hAnsi="Traditional Arabic" w:cs="Traditional Arabic"/>
          <w:sz w:val="28"/>
          <w:szCs w:val="28"/>
          <w:rtl/>
        </w:rPr>
        <w:t>المدرسة</w:t>
      </w:r>
      <w:r w:rsidR="00A15514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Pr="0080713E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164688C8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9B45E4"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 xml:space="preserve"> اتخاذ القرار </w:t>
      </w:r>
      <w:proofErr w:type="gramStart"/>
      <w:r w:rsidRPr="009B45E4">
        <w:rPr>
          <w:rFonts w:ascii="Traditional Arabic" w:hAnsi="Traditional Arabic" w:cs="Traditional Arabic"/>
          <w:b/>
          <w:bCs/>
          <w:sz w:val="32"/>
          <w:szCs w:val="32"/>
          <w:rtl/>
        </w:rPr>
        <w:t>المسؤول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تعرفه </w:t>
      </w:r>
      <w:r w:rsidRPr="00F134E1">
        <w:rPr>
          <w:rFonts w:ascii="Traditional Arabic" w:hAnsi="Traditional Arabic" w:cs="Traditional Arabic"/>
          <w:sz w:val="28"/>
          <w:szCs w:val="28"/>
        </w:rPr>
        <w:t>CASEL (2020)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بأنه عملية اتخاذ قرارات مبنية على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الأخلاق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والمعايير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المهنية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والمسؤولية الشخصية والاجتماعية .</w:t>
      </w:r>
      <w:proofErr w:type="gramEnd"/>
    </w:p>
    <w:p w14:paraId="2AFA0BD1" w14:textId="77777777" w:rsidR="00356FDC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إجرائياً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يقصد به الدرجة التي تحققها المعلمة في البعد الذي يقيس قدرتها على اتخاذ قرارات تربوية مدروسة تراعي القيم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الإسلامية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spellStart"/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المصلحةالتعليمية</w:t>
      </w:r>
      <w:proofErr w:type="spell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spellStart"/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والآثارالأخلاقية</w:t>
      </w:r>
      <w:proofErr w:type="spell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.</w:t>
      </w:r>
      <w:proofErr w:type="gramEnd"/>
    </w:p>
    <w:p w14:paraId="15A3A2F4" w14:textId="77777777" w:rsidR="00256C6F" w:rsidRPr="00F134E1" w:rsidRDefault="00256C6F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</w:p>
    <w:p w14:paraId="55A41C61" w14:textId="77777777" w:rsidR="00356FDC" w:rsidRDefault="00356FDC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256C6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حدود </w:t>
      </w:r>
      <w:proofErr w:type="gramStart"/>
      <w:r w:rsidRPr="00256C6F">
        <w:rPr>
          <w:rFonts w:ascii="Traditional Arabic" w:hAnsi="Traditional Arabic" w:cs="Traditional Arabic"/>
          <w:b/>
          <w:bCs/>
          <w:sz w:val="32"/>
          <w:szCs w:val="32"/>
          <w:rtl/>
        </w:rPr>
        <w:t>الدراسة :</w:t>
      </w:r>
      <w:proofErr w:type="gramEnd"/>
    </w:p>
    <w:p w14:paraId="752921D2" w14:textId="77777777" w:rsidR="00256C6F" w:rsidRPr="00256C6F" w:rsidRDefault="00256C6F" w:rsidP="008918E4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13E18BB5" w14:textId="77777777" w:rsidR="00356FDC" w:rsidRPr="00F134E1" w:rsidRDefault="00356FDC" w:rsidP="008918E4">
      <w:pPr>
        <w:pStyle w:val="a6"/>
        <w:numPr>
          <w:ilvl w:val="0"/>
          <w:numId w:val="35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256C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حدود </w:t>
      </w:r>
      <w:proofErr w:type="gramStart"/>
      <w:r w:rsidRPr="00256C6F">
        <w:rPr>
          <w:rFonts w:ascii="Traditional Arabic" w:hAnsi="Traditional Arabic" w:cs="Traditional Arabic"/>
          <w:b/>
          <w:bCs/>
          <w:sz w:val="28"/>
          <w:szCs w:val="28"/>
          <w:rtl/>
        </w:rPr>
        <w:t>موضوعية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تتناول الدراسة مدى إسهام الإحسان التربوي في تنمية مهارات التعلم الاجتماعي والانفعالي لدى معلمات المرحلة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المتوسطة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من خلال التركيز على أبعاد الإحسان التربوي ومهارات الوعي بالذات وإدارة الذات والوعي الاجتماعي والمهارات الاجتماعية واتخاذ القرار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المسؤول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دون التوسع في قيم تربوية أخرى أو مهارات مهنية غير مرتبطة بإطار التعلم الاجتماعي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والانفعالي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4EB969C2" w14:textId="77777777" w:rsidR="00356FDC" w:rsidRPr="00F134E1" w:rsidRDefault="00356FDC" w:rsidP="008918E4">
      <w:pPr>
        <w:pStyle w:val="a6"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جاء التركيز على الإحسان التربوي ومهارات التعلم الاجتماعي والانفعالي نظراً لكونهما عنصرين متكاملين في بناء الممارسات التربوية الداعمة لتنمية الشخصية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المتوازنة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ولوجود فجوة معرفية في الدراسات التي تربط بين الإطار القيمي الإسلامي ومهارات التعلم الاجتماعي والانفعالي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. </w:t>
      </w:r>
    </w:p>
    <w:p w14:paraId="3A1B0A7F" w14:textId="77777777" w:rsidR="00356FDC" w:rsidRPr="00F134E1" w:rsidRDefault="00356FDC" w:rsidP="008918E4">
      <w:pPr>
        <w:pStyle w:val="a6"/>
        <w:numPr>
          <w:ilvl w:val="0"/>
          <w:numId w:val="35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256C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حدود </w:t>
      </w:r>
      <w:proofErr w:type="gramStart"/>
      <w:r w:rsidRPr="00256C6F">
        <w:rPr>
          <w:rFonts w:ascii="Traditional Arabic" w:hAnsi="Traditional Arabic" w:cs="Traditional Arabic"/>
          <w:b/>
          <w:bCs/>
          <w:sz w:val="28"/>
          <w:szCs w:val="28"/>
          <w:rtl/>
        </w:rPr>
        <w:t>بشرية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اقتصرت الدراسة على معلمات المرحلة المتوسطة في المدارس الحكومية بمدينة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الرياض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بهدف استقصاء تصوراتهن وممارساتهن المتعلقة بالإحسان التربوي وتنمية مهارات التعلم الاجتماعي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والانفعالي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3A6E8DDE" w14:textId="77777777" w:rsidR="00356FDC" w:rsidRPr="00F134E1" w:rsidRDefault="00356FDC" w:rsidP="008918E4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اختيار معلمات المرحلة المتوسطة يرتبط بطبيعة هذه المرحلة التي تشهد تغيرات نمائية وانفعالية واضحة لدى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الطالبات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مما يجعل دور المعلمة محورياً في تشكيل مهاراتهن الاجتماعية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والانفعالية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كما أن المعلمات يمثلن قوة تربوية فاعلة في المدرسة يمكن قياس أثر الإحسان التربوي من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خلالها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3E454E6C" w14:textId="77777777" w:rsidR="00356FDC" w:rsidRPr="00F134E1" w:rsidRDefault="00356FDC" w:rsidP="008918E4">
      <w:pPr>
        <w:pStyle w:val="a6"/>
        <w:numPr>
          <w:ilvl w:val="0"/>
          <w:numId w:val="35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 </w:t>
      </w:r>
      <w:r w:rsidRPr="00256C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الحدود </w:t>
      </w:r>
      <w:proofErr w:type="gramStart"/>
      <w:r w:rsidRPr="00256C6F">
        <w:rPr>
          <w:rFonts w:ascii="Traditional Arabic" w:hAnsi="Traditional Arabic" w:cs="Traditional Arabic"/>
          <w:b/>
          <w:bCs/>
          <w:sz w:val="28"/>
          <w:szCs w:val="28"/>
          <w:rtl/>
        </w:rPr>
        <w:t>المكانية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أجريت الدراسة في مدينة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الرياض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بصفتها بيئة تعليمية واسعة ومتنوعة تضم أطيافاً مختلفة من المدارس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الحكومية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ما يتيح فهماً أكثر عمقاً لواقع الإحسان التربوي ومهارات التعلم الاجتماعي والانفعالي في سياق حضري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كبير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03DE57BC" w14:textId="77777777" w:rsidR="00356FDC" w:rsidRPr="00F134E1" w:rsidRDefault="00356FDC" w:rsidP="008918E4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تم اختيار مدينة الرياض لما تمثله من تنوع كبير في البيئات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المدرسية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ووفرة المبادرات التعليمية، واتساع نطاق المدارس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الحكومية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وهو ما يتيح نتائج أكثر قابلية للتعميم داخل السياق الحضري السعودي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. </w:t>
      </w:r>
    </w:p>
    <w:p w14:paraId="03D87A41" w14:textId="77777777" w:rsidR="00356FDC" w:rsidRPr="00F134E1" w:rsidRDefault="00356FDC" w:rsidP="008918E4">
      <w:pPr>
        <w:pStyle w:val="a6"/>
        <w:numPr>
          <w:ilvl w:val="0"/>
          <w:numId w:val="35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Pr="00256C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الحدود </w:t>
      </w:r>
      <w:proofErr w:type="gramStart"/>
      <w:r w:rsidRPr="00256C6F">
        <w:rPr>
          <w:rFonts w:ascii="Traditional Arabic" w:hAnsi="Traditional Arabic" w:cs="Traditional Arabic"/>
          <w:b/>
          <w:bCs/>
          <w:sz w:val="28"/>
          <w:szCs w:val="28"/>
          <w:rtl/>
        </w:rPr>
        <w:t>الزمانية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تم تنفيذ الدراسة خلال العام الدراسي 1447هـ/2025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م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وهو الإطار الزمني الذي جمعت فيه البيانات الميدانية وتمت خلاله إجراءات تطبيق أدوات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الدراسة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</w:p>
    <w:p w14:paraId="345A945D" w14:textId="77777777" w:rsidR="00812D23" w:rsidRDefault="00812D23" w:rsidP="008918E4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22D6B082" w14:textId="16E39868" w:rsidR="00356FDC" w:rsidRDefault="00356FDC" w:rsidP="008918E4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812D2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إجراءات ومنهجية </w:t>
      </w:r>
      <w:proofErr w:type="gramStart"/>
      <w:r w:rsidRPr="00812D23">
        <w:rPr>
          <w:rFonts w:ascii="Traditional Arabic" w:hAnsi="Traditional Arabic" w:cs="Traditional Arabic"/>
          <w:b/>
          <w:bCs/>
          <w:sz w:val="32"/>
          <w:szCs w:val="32"/>
          <w:rtl/>
        </w:rPr>
        <w:t>الدراسة :</w:t>
      </w:r>
      <w:proofErr w:type="gramEnd"/>
    </w:p>
    <w:p w14:paraId="54B33DD0" w14:textId="77777777" w:rsidR="00812D23" w:rsidRPr="00812D23" w:rsidRDefault="00812D23" w:rsidP="008918E4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213E3B1A" w14:textId="77777777" w:rsidR="00356FDC" w:rsidRPr="00F134E1" w:rsidRDefault="00356FDC" w:rsidP="008918E4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 w:rsidRPr="00812D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منهج </w:t>
      </w:r>
      <w:proofErr w:type="gramStart"/>
      <w:r w:rsidRPr="00812D23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اعتمدت الدراسة المنهج الوصفي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الارتباطي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لملاءمته في الكشف عن طبيعة العلاقة بين مستوى الإحسان التربوي لدى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المعلمات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ومستوى مهارات التعلم الاجتماعي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والانفعالي 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(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</w:rPr>
        <w:t>SEL)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، وقياس درجة إسهام الإحسان في تنمية تلك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المهارات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ويعد هذا المنهج مناسباً للدراسات التي تهدف إلى وصف الظاهرة كما هي في الواقع وتحليل علاقتها بمتغيرات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أخرى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6B6E200C" w14:textId="77777777" w:rsidR="00356FDC" w:rsidRPr="00F134E1" w:rsidRDefault="00356FDC" w:rsidP="008918E4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 w:rsidRPr="00812D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مجتمع </w:t>
      </w:r>
      <w:proofErr w:type="gramStart"/>
      <w:r w:rsidRPr="00812D23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يتكون مجتمع الدراسة من جميع معلمات المرحلة المتوسطة في المدارس الحكومية بمدينة الرياض خلال العام الدراسي 1447هـ/2025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م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نظراً لكون هذه المرحلة تمثل مرحلة انتقالية مهمة في النمو الانفعالي والاجتماعي للطالبات وتتطلب مهارات تربوية عالية لدى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المعلمات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7AD050C3" w14:textId="77777777" w:rsidR="00356FDC" w:rsidRPr="00F134E1" w:rsidRDefault="00356FDC" w:rsidP="008918E4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 w:rsidRPr="00812D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عينة </w:t>
      </w:r>
      <w:proofErr w:type="gramStart"/>
      <w:r w:rsidRPr="00812D23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تم اختيار عينة عشوائية طبقية من معلمات المرحلة المتوسطة في عدد من المدارس الحكومية بمدينة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الرياض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بما يضمن تمثيل مختلف مكاتب التعليم في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المدينة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ويساعد في الحصول على بيانات أكثر دقة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وموثوقية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24B731F7" w14:textId="77777777" w:rsidR="00356FDC" w:rsidRPr="00F134E1" w:rsidRDefault="00356FDC" w:rsidP="008918E4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 w:rsidRPr="00812D23">
        <w:rPr>
          <w:rFonts w:ascii="Traditional Arabic" w:hAnsi="Traditional Arabic" w:cs="Traditional Arabic"/>
          <w:b/>
          <w:bCs/>
          <w:sz w:val="28"/>
          <w:szCs w:val="28"/>
          <w:rtl/>
        </w:rPr>
        <w:lastRenderedPageBreak/>
        <w:t>أدوات الدراسة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 اعتمدت الدراسة على أداتين أساسيتين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: </w:t>
      </w:r>
      <w:r w:rsidRPr="00F134E1">
        <w:rPr>
          <w:rFonts w:ascii="Traditional Arabic" w:hAnsi="Traditional Arabic" w:cs="Traditional Arabic"/>
          <w:sz w:val="28"/>
          <w:szCs w:val="28"/>
        </w:rPr>
        <w:br/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أ-  مقياس الإحسان التربوي الذي تم بناؤه وتطويره وفق الأسس العلمية لإعداد أدوات القياس التربوي ، بعد مراجعة الأدبيات والمقاييس السابقة وإجراء التحكيم العلمي من قبل متخصصين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r w:rsidRPr="00F134E1">
        <w:rPr>
          <w:rFonts w:ascii="Traditional Arabic" w:hAnsi="Traditional Arabic" w:cs="Traditional Arabic"/>
          <w:sz w:val="28"/>
          <w:szCs w:val="28"/>
        </w:rPr>
        <w:br/>
      </w:r>
      <w:r w:rsidRPr="00F134E1">
        <w:rPr>
          <w:rFonts w:ascii="Traditional Arabic" w:hAnsi="Traditional Arabic" w:cs="Traditional Arabic"/>
          <w:sz w:val="28"/>
          <w:szCs w:val="28"/>
          <w:rtl/>
        </w:rPr>
        <w:t>ب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-  مقياس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مهارات التعلم الاجتماعي والانفعالي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(SEL)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>المبني على إطار منظمة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 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</w:rPr>
        <w:t>CASEL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والمكيف ليتناسب مع البيئة التعليمية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السعودية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وقد خضع لعمليات التحكيم والتجريب للتأكد من صدقه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وثباته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2304A494" w14:textId="77777777" w:rsidR="00356FDC" w:rsidRPr="00F134E1" w:rsidRDefault="00356FDC" w:rsidP="008918E4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 w:rsidRPr="00AA4FA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صدق الأداة </w:t>
      </w:r>
      <w:proofErr w:type="gramStart"/>
      <w:r w:rsidRPr="00AA4FA1">
        <w:rPr>
          <w:rFonts w:ascii="Traditional Arabic" w:hAnsi="Traditional Arabic" w:cs="Traditional Arabic"/>
          <w:b/>
          <w:bCs/>
          <w:sz w:val="28"/>
          <w:szCs w:val="28"/>
          <w:rtl/>
        </w:rPr>
        <w:t>وثباتها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تم التحقق من الصدق الظاهري وصدق المحتوى من خلال عرض الأدوات على مجموعة من المحكمين المتخصصين في التربية وعلم النفس. كما تم حساب الثبات باستخدام معامل </w:t>
      </w:r>
      <w:proofErr w:type="spellStart"/>
      <w:r w:rsidRPr="00F134E1">
        <w:rPr>
          <w:rFonts w:ascii="Traditional Arabic" w:hAnsi="Traditional Arabic" w:cs="Traditional Arabic"/>
          <w:sz w:val="28"/>
          <w:szCs w:val="28"/>
          <w:rtl/>
        </w:rPr>
        <w:t>كرونباخ</w:t>
      </w:r>
      <w:proofErr w:type="spell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ألفا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إضافة إلى الثبات بإعادة التطبيق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(Test-Retest)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>على عينة استطلاعية خارج العينة الأساسية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. </w:t>
      </w:r>
    </w:p>
    <w:p w14:paraId="042A7F10" w14:textId="77777777" w:rsidR="00356FDC" w:rsidRPr="00F134E1" w:rsidRDefault="00356FDC" w:rsidP="008918E4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 w:rsidRPr="00AA4FA1">
        <w:rPr>
          <w:rFonts w:ascii="Traditional Arabic" w:hAnsi="Traditional Arabic" w:cs="Traditional Arabic"/>
          <w:b/>
          <w:bCs/>
          <w:sz w:val="28"/>
          <w:szCs w:val="28"/>
          <w:rtl/>
        </w:rPr>
        <w:t>إجراءات جمع البيانات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 تم الحصول على موافقات رسمية من الجهات التعليمية المختصة ، ثم التواصل مع مدارس المرحلة المتوسطة في مدينة الرياض ، وتطبيق أدوات الدراسة على العينة وفق خطة زمنية منظمة تراعي خصوصية البيئة المدرسية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r w:rsidRPr="00F134E1">
        <w:rPr>
          <w:rFonts w:ascii="Traditional Arabic" w:hAnsi="Traditional Arabic" w:cs="Traditional Arabic"/>
          <w:sz w:val="28"/>
          <w:szCs w:val="28"/>
        </w:rPr>
        <w:br/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وتم جمع الاستبانات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إلكترونياً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ثم تدقيقها واستبعاد غير المكتمل منها قبل إدخال البيانات إلى برنامج التحليل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الإحصائي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6D592C40" w14:textId="77777777" w:rsidR="00356FDC" w:rsidRPr="00F134E1" w:rsidRDefault="00356FDC" w:rsidP="008918E4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 w:rsidRPr="00AA4FA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الأساليب </w:t>
      </w:r>
      <w:proofErr w:type="gramStart"/>
      <w:r w:rsidRPr="00AA4FA1">
        <w:rPr>
          <w:rFonts w:ascii="Traditional Arabic" w:hAnsi="Traditional Arabic" w:cs="Traditional Arabic"/>
          <w:b/>
          <w:bCs/>
          <w:sz w:val="28"/>
          <w:szCs w:val="28"/>
          <w:rtl/>
        </w:rPr>
        <w:t>الإحصائية :</w:t>
      </w:r>
      <w:proofErr w:type="gramEnd"/>
      <w:r w:rsidRPr="008C51E3">
        <w:rPr>
          <w:rFonts w:ascii="Traditional Arabic" w:hAnsi="Traditional Arabic" w:cs="Traditional Arabic"/>
          <w:sz w:val="28"/>
          <w:szCs w:val="28"/>
          <w:rtl/>
        </w:rPr>
        <w:t xml:space="preserve"> استخدمت الدراسة مجموعة من الأساليب الإحصائية المناسبة لطبيعة أهدافها </w:t>
      </w:r>
      <w:proofErr w:type="gramStart"/>
      <w:r w:rsidRPr="008C51E3">
        <w:rPr>
          <w:rFonts w:ascii="Traditional Arabic" w:hAnsi="Traditional Arabic" w:cs="Traditional Arabic"/>
          <w:sz w:val="28"/>
          <w:szCs w:val="28"/>
          <w:rtl/>
        </w:rPr>
        <w:t>وفرضياتها ،</w:t>
      </w:r>
      <w:proofErr w:type="gramEnd"/>
      <w:r w:rsidRPr="008C51E3">
        <w:rPr>
          <w:rFonts w:ascii="Traditional Arabic" w:hAnsi="Traditional Arabic" w:cs="Traditional Arabic"/>
          <w:sz w:val="28"/>
          <w:szCs w:val="28"/>
          <w:rtl/>
        </w:rPr>
        <w:t xml:space="preserve"> ومنها</w:t>
      </w:r>
      <w:r w:rsidRPr="008C51E3">
        <w:rPr>
          <w:rFonts w:ascii="Traditional Arabic" w:hAnsi="Traditional Arabic" w:cs="Traditional Arabic"/>
          <w:sz w:val="28"/>
          <w:szCs w:val="28"/>
        </w:rPr>
        <w:t xml:space="preserve">: </w:t>
      </w:r>
      <w:r w:rsidRPr="008C51E3">
        <w:rPr>
          <w:rFonts w:ascii="Traditional Arabic" w:hAnsi="Traditional Arabic" w:cs="Traditional Arabic"/>
          <w:sz w:val="28"/>
          <w:szCs w:val="28"/>
        </w:rPr>
        <w:br/>
      </w:r>
      <w:r w:rsidRPr="008C51E3">
        <w:rPr>
          <w:rFonts w:ascii="Traditional Arabic" w:hAnsi="Traditional Arabic" w:cs="Traditional Arabic"/>
          <w:sz w:val="28"/>
          <w:szCs w:val="28"/>
          <w:rtl/>
        </w:rPr>
        <w:t>أ</w:t>
      </w:r>
      <w:proofErr w:type="gramStart"/>
      <w:r w:rsidRPr="008C51E3">
        <w:rPr>
          <w:rFonts w:ascii="Traditional Arabic" w:hAnsi="Traditional Arabic" w:cs="Traditional Arabic"/>
          <w:sz w:val="28"/>
          <w:szCs w:val="28"/>
          <w:rtl/>
        </w:rPr>
        <w:t>-  الإحصاءات</w:t>
      </w:r>
      <w:proofErr w:type="gramEnd"/>
      <w:r w:rsidRPr="008C51E3">
        <w:rPr>
          <w:rFonts w:ascii="Traditional Arabic" w:hAnsi="Traditional Arabic" w:cs="Traditional Arabic"/>
          <w:sz w:val="28"/>
          <w:szCs w:val="28"/>
          <w:rtl/>
        </w:rPr>
        <w:t xml:space="preserve"> الوصفية مثل المتوسطات الحسابية والانحرافات المعيارية</w:t>
      </w:r>
      <w:r w:rsidRPr="008C51E3">
        <w:rPr>
          <w:rFonts w:ascii="Traditional Arabic" w:hAnsi="Traditional Arabic" w:cs="Traditional Arabic"/>
          <w:sz w:val="28"/>
          <w:szCs w:val="28"/>
        </w:rPr>
        <w:t xml:space="preserve">. </w:t>
      </w:r>
      <w:r w:rsidRPr="008C51E3">
        <w:rPr>
          <w:rFonts w:ascii="Traditional Arabic" w:hAnsi="Traditional Arabic" w:cs="Traditional Arabic"/>
          <w:sz w:val="28"/>
          <w:szCs w:val="28"/>
        </w:rPr>
        <w:br/>
      </w:r>
      <w:r w:rsidRPr="008C51E3">
        <w:rPr>
          <w:rFonts w:ascii="Traditional Arabic" w:hAnsi="Traditional Arabic" w:cs="Traditional Arabic"/>
          <w:sz w:val="28"/>
          <w:szCs w:val="28"/>
          <w:rtl/>
        </w:rPr>
        <w:t>ب</w:t>
      </w:r>
      <w:proofErr w:type="gramStart"/>
      <w:r w:rsidRPr="008C51E3">
        <w:rPr>
          <w:rFonts w:ascii="Traditional Arabic" w:hAnsi="Traditional Arabic" w:cs="Traditional Arabic"/>
          <w:sz w:val="28"/>
          <w:szCs w:val="28"/>
          <w:rtl/>
        </w:rPr>
        <w:t>-  اختبار</w:t>
      </w:r>
      <w:proofErr w:type="gramEnd"/>
      <w:r w:rsidRPr="008C51E3">
        <w:rPr>
          <w:rFonts w:ascii="Traditional Arabic" w:hAnsi="Traditional Arabic" w:cs="Traditional Arabic"/>
          <w:sz w:val="28"/>
          <w:szCs w:val="28"/>
          <w:rtl/>
        </w:rPr>
        <w:t xml:space="preserve"> بيرسون لحساب معاملات الارتباط بين متغيرات الدراسة</w:t>
      </w:r>
      <w:r w:rsidRPr="008C51E3">
        <w:rPr>
          <w:rFonts w:ascii="Traditional Arabic" w:hAnsi="Traditional Arabic" w:cs="Traditional Arabic"/>
          <w:sz w:val="28"/>
          <w:szCs w:val="28"/>
        </w:rPr>
        <w:t xml:space="preserve">. </w:t>
      </w:r>
      <w:r w:rsidRPr="008C51E3">
        <w:rPr>
          <w:rFonts w:ascii="Traditional Arabic" w:hAnsi="Traditional Arabic" w:cs="Traditional Arabic"/>
          <w:sz w:val="28"/>
          <w:szCs w:val="28"/>
        </w:rPr>
        <w:br/>
      </w:r>
      <w:r w:rsidRPr="00F134E1">
        <w:rPr>
          <w:rFonts w:ascii="Traditional Arabic" w:hAnsi="Traditional Arabic" w:cs="Traditional Arabic"/>
          <w:sz w:val="28"/>
          <w:szCs w:val="28"/>
          <w:rtl/>
        </w:rPr>
        <w:t>ج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-  تحليل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الانحدار المتعدد للكشف عن مدى إسهام الإحسان التربوي في التنبؤ بمهارات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</w:rPr>
        <w:t xml:space="preserve">SEL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لدى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المعلمات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</w:rPr>
        <w:br/>
      </w:r>
      <w:r w:rsidRPr="00F134E1">
        <w:rPr>
          <w:rFonts w:ascii="Traditional Arabic" w:hAnsi="Traditional Arabic" w:cs="Traditional Arabic"/>
          <w:sz w:val="28"/>
          <w:szCs w:val="28"/>
          <w:rtl/>
        </w:rPr>
        <w:t>د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-  اختبار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الفروق بين المجموعات إن وجدت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( مثل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اختبار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ت )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r w:rsidRPr="00F134E1">
        <w:rPr>
          <w:rFonts w:ascii="Traditional Arabic" w:hAnsi="Traditional Arabic" w:cs="Traditional Arabic"/>
          <w:sz w:val="28"/>
          <w:szCs w:val="28"/>
        </w:rPr>
        <w:br/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وقد تمت معالجة جميع البيانات باستخدام أحد البرامج الإحصائية المناسبة في الدراسات التربوية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مثل 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SPSS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>.</w:t>
      </w:r>
    </w:p>
    <w:p w14:paraId="1103903C" w14:textId="77777777" w:rsidR="00356FDC" w:rsidRPr="00F134E1" w:rsidRDefault="00356FDC" w:rsidP="008918E4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 w:rsidRPr="00AA4FA1">
        <w:rPr>
          <w:rFonts w:ascii="Traditional Arabic" w:hAnsi="Traditional Arabic" w:cs="Traditional Arabic"/>
          <w:b/>
          <w:bCs/>
          <w:sz w:val="28"/>
          <w:szCs w:val="28"/>
          <w:rtl/>
        </w:rPr>
        <w:lastRenderedPageBreak/>
        <w:t xml:space="preserve">الاعتبارات </w:t>
      </w:r>
      <w:proofErr w:type="gramStart"/>
      <w:r w:rsidRPr="00AA4FA1">
        <w:rPr>
          <w:rFonts w:ascii="Traditional Arabic" w:hAnsi="Traditional Arabic" w:cs="Traditional Arabic"/>
          <w:b/>
          <w:bCs/>
          <w:sz w:val="28"/>
          <w:szCs w:val="28"/>
          <w:rtl/>
        </w:rPr>
        <w:t>الأخلاقية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التزمت الدراسة بالمعايير الأخلاقية للبحث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العلمي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ومنها الحفاظ على سرية بيانات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المشاركات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وضمان موافقتهن على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المشاركة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واستخدام بياناتهن لأغراض البحث فقط، دون أي تأثير على عملهن أو تقييمهن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المهني </w:t>
      </w:r>
      <w:r w:rsidRPr="00F134E1">
        <w:rPr>
          <w:rFonts w:ascii="Traditional Arabic" w:hAnsi="Traditional Arabic" w:cs="Traditional Arabic"/>
          <w:sz w:val="28"/>
          <w:szCs w:val="28"/>
        </w:rPr>
        <w:t>.</w:t>
      </w:r>
      <w:proofErr w:type="gramEnd"/>
    </w:p>
    <w:p w14:paraId="0AB52C3A" w14:textId="77777777" w:rsidR="00AA4FA1" w:rsidRDefault="00AA4FA1" w:rsidP="008918E4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50C1005F" w14:textId="0A6CCB05" w:rsidR="00356FDC" w:rsidRDefault="00356FDC" w:rsidP="008918E4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AA4FA1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نموذج </w:t>
      </w:r>
      <w:proofErr w:type="gramStart"/>
      <w:r w:rsidRPr="00AA4FA1">
        <w:rPr>
          <w:rFonts w:ascii="Traditional Arabic" w:hAnsi="Traditional Arabic" w:cs="Traditional Arabic"/>
          <w:b/>
          <w:bCs/>
          <w:sz w:val="32"/>
          <w:szCs w:val="32"/>
          <w:rtl/>
        </w:rPr>
        <w:t>الدراسة :</w:t>
      </w:r>
      <w:proofErr w:type="gramEnd"/>
    </w:p>
    <w:p w14:paraId="1CE7E79F" w14:textId="77777777" w:rsidR="00AA4FA1" w:rsidRPr="00AA4FA1" w:rsidRDefault="00AA4FA1" w:rsidP="008918E4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17382DA8" w14:textId="77777777" w:rsidR="00356FDC" w:rsidRPr="00F134E1" w:rsidRDefault="00356FDC" w:rsidP="008918E4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تقوم الدراسة على متغير رئيس هو الإحسان التربوي بوصفه متغيرًا مستقلًا يتوقع أن يسهم في تنمية مهارات التعلم الاجتماعي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والانفعالي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 (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</w:rPr>
        <w:t xml:space="preserve">SEL)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بصفتها متغيرًا تابعًا لدى معلمات المرحلة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المتوسطة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ويُفترض أن يؤثر الإحسان التربوي في هذه المهارات من خلال تجليات الممارسة التربوية القائمة على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الرحمة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اللطف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التعاطف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العدالة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القدوة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ودعم الطالبات أكاديميًا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وانفعاليًا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ويشمل المتغير التابع خمسة أبعاد أساسية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هي :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الوعي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بالذات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وإدارة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الذات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والوعي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الاجتماعي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والمهارات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الاجتماعية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واتخاذ القرار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  <w:rtl/>
        </w:rPr>
        <w:t>المسؤول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كما حددتها منظمة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CASEL (2020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</w:rPr>
        <w:t xml:space="preserve">) 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.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</w:rPr>
        <w:br/>
      </w:r>
      <w:r w:rsidRPr="00F134E1">
        <w:rPr>
          <w:rFonts w:ascii="Traditional Arabic" w:hAnsi="Traditional Arabic" w:cs="Traditional Arabic"/>
          <w:sz w:val="28"/>
          <w:szCs w:val="28"/>
          <w:rtl/>
        </w:rPr>
        <w:t>ويهدف النموذج إلى تفسير آليات التأثير المحتمل بين القيم التربوية الإسلامية ومهارات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 </w:t>
      </w:r>
      <w:proofErr w:type="gramStart"/>
      <w:r w:rsidRPr="00F134E1">
        <w:rPr>
          <w:rFonts w:ascii="Traditional Arabic" w:hAnsi="Traditional Arabic" w:cs="Traditional Arabic"/>
          <w:sz w:val="28"/>
          <w:szCs w:val="28"/>
        </w:rPr>
        <w:t>SEL</w:t>
      </w:r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،</w:t>
      </w:r>
      <w:proofErr w:type="gramEnd"/>
      <w:r w:rsidRPr="00F134E1">
        <w:rPr>
          <w:rFonts w:ascii="Traditional Arabic" w:hAnsi="Traditional Arabic" w:cs="Traditional Arabic"/>
          <w:sz w:val="28"/>
          <w:szCs w:val="28"/>
          <w:rtl/>
        </w:rPr>
        <w:t xml:space="preserve"> وتوجيه التحليل النظري والتطبيقي لنتائج الدراسة</w:t>
      </w:r>
      <w:r w:rsidRPr="00F134E1">
        <w:rPr>
          <w:rFonts w:ascii="Traditional Arabic" w:hAnsi="Traditional Arabic" w:cs="Traditional Arabic"/>
          <w:sz w:val="28"/>
          <w:szCs w:val="28"/>
        </w:rPr>
        <w:t xml:space="preserve">. </w:t>
      </w:r>
    </w:p>
    <w:p w14:paraId="2EF0382D" w14:textId="7F4DC19A" w:rsidR="00A642F3" w:rsidRPr="00F134E1" w:rsidRDefault="003C196F" w:rsidP="008918E4">
      <w:pPr>
        <w:pStyle w:val="a6"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8A1556">
        <w:rPr>
          <w:rFonts w:hint="cs"/>
          <w:noProof/>
          <w:sz w:val="28"/>
          <w:szCs w:val="28"/>
          <w:bdr w:val="thinThickSmallGap" w:sz="24" w:space="0" w:color="auto" w:frame="1"/>
          <w:rtl/>
          <w:lang w:val="ar-SA"/>
        </w:rPr>
        <w:drawing>
          <wp:inline distT="0" distB="0" distL="0" distR="0" wp14:anchorId="65091A84" wp14:editId="294B379C">
            <wp:extent cx="4709160" cy="1968500"/>
            <wp:effectExtent l="0" t="0" r="0" b="0"/>
            <wp:docPr id="378026081" name="رسم تخطيطي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sectPr w:rsidR="00A642F3" w:rsidRPr="00F134E1" w:rsidSect="00FE5BE5">
      <w:headerReference w:type="even" r:id="rId20"/>
      <w:headerReference w:type="default" r:id="rId21"/>
      <w:footerReference w:type="default" r:id="rId22"/>
      <w:headerReference w:type="first" r:id="rId23"/>
      <w:pgSz w:w="11906" w:h="16838"/>
      <w:pgMar w:top="1440" w:right="1418" w:bottom="1440" w:left="1701" w:header="709" w:footer="709" w:gutter="0"/>
      <w:pgNumType w:start="1" w:chapStyle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E9CC6" w14:textId="77777777" w:rsidR="00EB0CF7" w:rsidRDefault="00EB0CF7" w:rsidP="00F6344F">
      <w:pPr>
        <w:spacing w:after="0" w:line="240" w:lineRule="auto"/>
      </w:pPr>
      <w:r>
        <w:separator/>
      </w:r>
    </w:p>
  </w:endnote>
  <w:endnote w:type="continuationSeparator" w:id="0">
    <w:p w14:paraId="1111D45A" w14:textId="77777777" w:rsidR="00EB0CF7" w:rsidRDefault="00EB0CF7" w:rsidP="00F63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F26C" w14:textId="77777777" w:rsidR="006C4C0A" w:rsidRDefault="006C4C0A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61954" w14:textId="0F479913" w:rsidR="007460CB" w:rsidRDefault="007460CB" w:rsidP="00043E82">
    <w:pPr>
      <w:pStyle w:val="ad"/>
      <w:jc w:val="center"/>
    </w:pPr>
  </w:p>
  <w:p w14:paraId="37BA0797" w14:textId="77777777" w:rsidR="007460CB" w:rsidRDefault="007460CB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1094C" w14:textId="77777777" w:rsidR="006C4C0A" w:rsidRDefault="006C4C0A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74784810"/>
      <w:docPartObj>
        <w:docPartGallery w:val="Page Numbers (Bottom of Page)"/>
        <w:docPartUnique/>
      </w:docPartObj>
    </w:sdtPr>
    <w:sdtContent>
      <w:p w14:paraId="7512E24F" w14:textId="77777777" w:rsidR="00BB4E61" w:rsidRDefault="00BB4E6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7080E942" w14:textId="77777777" w:rsidR="00BB4E61" w:rsidRDefault="00BB4E6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73E7C" w14:textId="77777777" w:rsidR="00EB0CF7" w:rsidRDefault="00EB0CF7" w:rsidP="00F6344F">
      <w:pPr>
        <w:spacing w:after="0" w:line="240" w:lineRule="auto"/>
      </w:pPr>
      <w:r>
        <w:separator/>
      </w:r>
    </w:p>
  </w:footnote>
  <w:footnote w:type="continuationSeparator" w:id="0">
    <w:p w14:paraId="2652A27D" w14:textId="77777777" w:rsidR="00EB0CF7" w:rsidRDefault="00EB0CF7" w:rsidP="00F63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F5AC8" w14:textId="1B93124C" w:rsidR="006C4C0A" w:rsidRDefault="00000000">
    <w:pPr>
      <w:pStyle w:val="ac"/>
    </w:pPr>
    <w:r>
      <w:rPr>
        <w:noProof/>
      </w:rPr>
      <w:pict w14:anchorId="7431A5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7" o:spid="_x0000_s1026" type="#_x0000_t75" style="position:absolute;left:0;text-align:left;margin-left:0;margin-top:0;width:415.2pt;height:183.15pt;z-index:-251657216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260E" w14:textId="2FA4532A" w:rsidR="006C4C0A" w:rsidRDefault="00000000">
    <w:pPr>
      <w:pStyle w:val="ac"/>
    </w:pPr>
    <w:r>
      <w:rPr>
        <w:noProof/>
      </w:rPr>
      <w:pict w14:anchorId="4E1742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8" o:spid="_x0000_s1027" type="#_x0000_t75" style="position:absolute;left:0;text-align:left;margin-left:0;margin-top:0;width:415.2pt;height:183.15pt;z-index:-251656192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13922" w14:textId="1EBE66F4" w:rsidR="006C4C0A" w:rsidRDefault="00000000">
    <w:pPr>
      <w:pStyle w:val="ac"/>
    </w:pPr>
    <w:r>
      <w:rPr>
        <w:noProof/>
      </w:rPr>
      <w:pict w14:anchorId="098056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6" o:spid="_x0000_s1025" type="#_x0000_t75" style="position:absolute;left:0;text-align:left;margin-left:0;margin-top:0;width:415.2pt;height:183.15pt;z-index:-251658240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A03D1" w14:textId="2AE1173C" w:rsidR="006C4C0A" w:rsidRDefault="00000000">
    <w:pPr>
      <w:pStyle w:val="ac"/>
    </w:pPr>
    <w:r>
      <w:rPr>
        <w:noProof/>
      </w:rPr>
      <w:pict w14:anchorId="184516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0" o:spid="_x0000_s1029" type="#_x0000_t75" style="position:absolute;left:0;text-align:left;margin-left:0;margin-top:0;width:415.2pt;height:183.15pt;z-index:-251654144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6A39E" w14:textId="538FE353" w:rsidR="006C4C0A" w:rsidRDefault="00000000">
    <w:pPr>
      <w:pStyle w:val="ac"/>
    </w:pPr>
    <w:r>
      <w:rPr>
        <w:noProof/>
      </w:rPr>
      <w:pict w14:anchorId="5210DB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1" o:spid="_x0000_s1030" type="#_x0000_t75" style="position:absolute;left:0;text-align:left;margin-left:0;margin-top:0;width:415.2pt;height:183.15pt;z-index:-251653120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97710" w14:textId="5BB96705" w:rsidR="006C4C0A" w:rsidRDefault="00000000">
    <w:pPr>
      <w:pStyle w:val="ac"/>
    </w:pPr>
    <w:r>
      <w:rPr>
        <w:noProof/>
      </w:rPr>
      <w:pict w14:anchorId="72B20C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9" o:spid="_x0000_s1028" type="#_x0000_t75" style="position:absolute;left:0;text-align:left;margin-left:0;margin-top:0;width:415.2pt;height:183.15pt;z-index:-251655168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307B6"/>
    <w:multiLevelType w:val="multilevel"/>
    <w:tmpl w:val="E2267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E41D1"/>
    <w:multiLevelType w:val="multilevel"/>
    <w:tmpl w:val="8788E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7F3ADB"/>
    <w:multiLevelType w:val="hybridMultilevel"/>
    <w:tmpl w:val="ACC6C512"/>
    <w:lvl w:ilvl="0" w:tplc="9C6ED3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5397B"/>
    <w:multiLevelType w:val="hybridMultilevel"/>
    <w:tmpl w:val="CE60D49E"/>
    <w:lvl w:ilvl="0" w:tplc="F0382C5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8C758C"/>
    <w:multiLevelType w:val="multilevel"/>
    <w:tmpl w:val="A99E8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981498"/>
    <w:multiLevelType w:val="multilevel"/>
    <w:tmpl w:val="6CCA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1E2527"/>
    <w:multiLevelType w:val="hybridMultilevel"/>
    <w:tmpl w:val="A1D0206C"/>
    <w:lvl w:ilvl="0" w:tplc="F0382C5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2336C0"/>
    <w:multiLevelType w:val="hybridMultilevel"/>
    <w:tmpl w:val="EAD6B680"/>
    <w:lvl w:ilvl="0" w:tplc="8872F8A8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55D80"/>
    <w:multiLevelType w:val="hybridMultilevel"/>
    <w:tmpl w:val="3498F1A2"/>
    <w:lvl w:ilvl="0" w:tplc="6FAA24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1666D"/>
    <w:multiLevelType w:val="hybridMultilevel"/>
    <w:tmpl w:val="A1CA463A"/>
    <w:lvl w:ilvl="0" w:tplc="99E0D0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731BB"/>
    <w:multiLevelType w:val="hybridMultilevel"/>
    <w:tmpl w:val="84EA78B0"/>
    <w:lvl w:ilvl="0" w:tplc="DC568C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841E8F"/>
    <w:multiLevelType w:val="multilevel"/>
    <w:tmpl w:val="2E1E9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7F3FCB"/>
    <w:multiLevelType w:val="multilevel"/>
    <w:tmpl w:val="FEC45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504ECD"/>
    <w:multiLevelType w:val="multilevel"/>
    <w:tmpl w:val="93D4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BA42C8"/>
    <w:multiLevelType w:val="hybridMultilevel"/>
    <w:tmpl w:val="0470A902"/>
    <w:lvl w:ilvl="0" w:tplc="6C5A3F26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1E5EC8"/>
    <w:multiLevelType w:val="hybridMultilevel"/>
    <w:tmpl w:val="EC4CACD8"/>
    <w:lvl w:ilvl="0" w:tplc="FE56B5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30EE9"/>
    <w:multiLevelType w:val="hybridMultilevel"/>
    <w:tmpl w:val="4C2210EA"/>
    <w:lvl w:ilvl="0" w:tplc="101A2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64566"/>
    <w:multiLevelType w:val="hybridMultilevel"/>
    <w:tmpl w:val="9D70713C"/>
    <w:lvl w:ilvl="0" w:tplc="14F8AA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51D63"/>
    <w:multiLevelType w:val="hybridMultilevel"/>
    <w:tmpl w:val="448AEFA4"/>
    <w:lvl w:ilvl="0" w:tplc="0F6044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313B6"/>
    <w:multiLevelType w:val="hybridMultilevel"/>
    <w:tmpl w:val="4260EA38"/>
    <w:lvl w:ilvl="0" w:tplc="B2FE56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93CEE"/>
    <w:multiLevelType w:val="hybridMultilevel"/>
    <w:tmpl w:val="E644519C"/>
    <w:lvl w:ilvl="0" w:tplc="8E90A9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16B77"/>
    <w:multiLevelType w:val="hybridMultilevel"/>
    <w:tmpl w:val="D272F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0E3D30"/>
    <w:multiLevelType w:val="hybridMultilevel"/>
    <w:tmpl w:val="ADE4B356"/>
    <w:lvl w:ilvl="0" w:tplc="F0382C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8B5DD9"/>
    <w:multiLevelType w:val="hybridMultilevel"/>
    <w:tmpl w:val="475A945A"/>
    <w:lvl w:ilvl="0" w:tplc="AF9ED2B0">
      <w:start w:val="1"/>
      <w:numFmt w:val="decimal"/>
      <w:lvlText w:val="%1-"/>
      <w:lvlJc w:val="left"/>
      <w:pPr>
        <w:ind w:left="800" w:hanging="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3400"/>
    <w:multiLevelType w:val="hybridMultilevel"/>
    <w:tmpl w:val="2A74F546"/>
    <w:lvl w:ilvl="0" w:tplc="B7A60A94">
      <w:start w:val="5"/>
      <w:numFmt w:val="bullet"/>
      <w:lvlText w:val="-"/>
      <w:lvlJc w:val="left"/>
      <w:pPr>
        <w:ind w:left="108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C1273C5"/>
    <w:multiLevelType w:val="hybridMultilevel"/>
    <w:tmpl w:val="B5BEA9AA"/>
    <w:lvl w:ilvl="0" w:tplc="5332F5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9E4222"/>
    <w:multiLevelType w:val="multilevel"/>
    <w:tmpl w:val="8586D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257D1F"/>
    <w:multiLevelType w:val="multilevel"/>
    <w:tmpl w:val="E9B44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A40B6F"/>
    <w:multiLevelType w:val="hybridMultilevel"/>
    <w:tmpl w:val="C98C7E46"/>
    <w:lvl w:ilvl="0" w:tplc="06C62F8E">
      <w:start w:val="3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713164C"/>
    <w:multiLevelType w:val="hybridMultilevel"/>
    <w:tmpl w:val="6FCA119E"/>
    <w:lvl w:ilvl="0" w:tplc="F0382C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A864A3"/>
    <w:multiLevelType w:val="multilevel"/>
    <w:tmpl w:val="1064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F56377"/>
    <w:multiLevelType w:val="multilevel"/>
    <w:tmpl w:val="4AFA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F264F6"/>
    <w:multiLevelType w:val="hybridMultilevel"/>
    <w:tmpl w:val="E9028288"/>
    <w:lvl w:ilvl="0" w:tplc="7258F3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87385"/>
    <w:multiLevelType w:val="multilevel"/>
    <w:tmpl w:val="F6BC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490284"/>
    <w:multiLevelType w:val="multilevel"/>
    <w:tmpl w:val="4C06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3968793">
    <w:abstractNumId w:val="9"/>
  </w:num>
  <w:num w:numId="2" w16cid:durableId="1030911143">
    <w:abstractNumId w:val="28"/>
  </w:num>
  <w:num w:numId="3" w16cid:durableId="820079950">
    <w:abstractNumId w:val="16"/>
  </w:num>
  <w:num w:numId="4" w16cid:durableId="246035087">
    <w:abstractNumId w:val="20"/>
  </w:num>
  <w:num w:numId="5" w16cid:durableId="643701643">
    <w:abstractNumId w:val="19"/>
  </w:num>
  <w:num w:numId="6" w16cid:durableId="443304889">
    <w:abstractNumId w:val="7"/>
  </w:num>
  <w:num w:numId="7" w16cid:durableId="1388341438">
    <w:abstractNumId w:val="13"/>
  </w:num>
  <w:num w:numId="8" w16cid:durableId="1280337368">
    <w:abstractNumId w:val="11"/>
  </w:num>
  <w:num w:numId="9" w16cid:durableId="234052095">
    <w:abstractNumId w:val="0"/>
  </w:num>
  <w:num w:numId="10" w16cid:durableId="1785464144">
    <w:abstractNumId w:val="27"/>
  </w:num>
  <w:num w:numId="11" w16cid:durableId="1166556053">
    <w:abstractNumId w:val="33"/>
  </w:num>
  <w:num w:numId="12" w16cid:durableId="1176647614">
    <w:abstractNumId w:val="34"/>
  </w:num>
  <w:num w:numId="13" w16cid:durableId="1921517798">
    <w:abstractNumId w:val="12"/>
  </w:num>
  <w:num w:numId="14" w16cid:durableId="230770207">
    <w:abstractNumId w:val="5"/>
  </w:num>
  <w:num w:numId="15" w16cid:durableId="99108050">
    <w:abstractNumId w:val="31"/>
  </w:num>
  <w:num w:numId="16" w16cid:durableId="1833258175">
    <w:abstractNumId w:val="6"/>
  </w:num>
  <w:num w:numId="17" w16cid:durableId="1032875628">
    <w:abstractNumId w:val="3"/>
  </w:num>
  <w:num w:numId="18" w16cid:durableId="1971127635">
    <w:abstractNumId w:val="21"/>
  </w:num>
  <w:num w:numId="19" w16cid:durableId="400324621">
    <w:abstractNumId w:val="22"/>
  </w:num>
  <w:num w:numId="20" w16cid:durableId="1573009558">
    <w:abstractNumId w:val="1"/>
  </w:num>
  <w:num w:numId="21" w16cid:durableId="1017729257">
    <w:abstractNumId w:val="29"/>
  </w:num>
  <w:num w:numId="22" w16cid:durableId="2033456822">
    <w:abstractNumId w:val="17"/>
  </w:num>
  <w:num w:numId="23" w16cid:durableId="1065028801">
    <w:abstractNumId w:val="10"/>
  </w:num>
  <w:num w:numId="24" w16cid:durableId="804471882">
    <w:abstractNumId w:val="18"/>
  </w:num>
  <w:num w:numId="25" w16cid:durableId="948004865">
    <w:abstractNumId w:val="14"/>
  </w:num>
  <w:num w:numId="26" w16cid:durableId="1015577792">
    <w:abstractNumId w:val="26"/>
  </w:num>
  <w:num w:numId="27" w16cid:durableId="1270431247">
    <w:abstractNumId w:val="15"/>
  </w:num>
  <w:num w:numId="28" w16cid:durableId="803304853">
    <w:abstractNumId w:val="8"/>
  </w:num>
  <w:num w:numId="29" w16cid:durableId="96877073">
    <w:abstractNumId w:val="23"/>
  </w:num>
  <w:num w:numId="30" w16cid:durableId="207885360">
    <w:abstractNumId w:val="25"/>
  </w:num>
  <w:num w:numId="31" w16cid:durableId="319584232">
    <w:abstractNumId w:val="2"/>
  </w:num>
  <w:num w:numId="32" w16cid:durableId="942692753">
    <w:abstractNumId w:val="24"/>
  </w:num>
  <w:num w:numId="33" w16cid:durableId="368190318">
    <w:abstractNumId w:val="30"/>
  </w:num>
  <w:num w:numId="34" w16cid:durableId="1675180325">
    <w:abstractNumId w:val="4"/>
  </w:num>
  <w:num w:numId="35" w16cid:durableId="80978208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B5F"/>
    <w:rsid w:val="00000F1A"/>
    <w:rsid w:val="00003654"/>
    <w:rsid w:val="000068E3"/>
    <w:rsid w:val="0003615C"/>
    <w:rsid w:val="00036363"/>
    <w:rsid w:val="000411D7"/>
    <w:rsid w:val="0004215F"/>
    <w:rsid w:val="00043E82"/>
    <w:rsid w:val="00044624"/>
    <w:rsid w:val="000468D4"/>
    <w:rsid w:val="00054FF1"/>
    <w:rsid w:val="000566BA"/>
    <w:rsid w:val="00073A12"/>
    <w:rsid w:val="00080110"/>
    <w:rsid w:val="000A35D5"/>
    <w:rsid w:val="000A413E"/>
    <w:rsid w:val="000C019B"/>
    <w:rsid w:val="000C224F"/>
    <w:rsid w:val="000E687A"/>
    <w:rsid w:val="001129ED"/>
    <w:rsid w:val="0012712D"/>
    <w:rsid w:val="001324D1"/>
    <w:rsid w:val="0014017F"/>
    <w:rsid w:val="00141571"/>
    <w:rsid w:val="00146EC3"/>
    <w:rsid w:val="00150915"/>
    <w:rsid w:val="00151F01"/>
    <w:rsid w:val="001525B5"/>
    <w:rsid w:val="00153367"/>
    <w:rsid w:val="00157E4A"/>
    <w:rsid w:val="001668AE"/>
    <w:rsid w:val="00170599"/>
    <w:rsid w:val="001940A2"/>
    <w:rsid w:val="00196C26"/>
    <w:rsid w:val="001A544A"/>
    <w:rsid w:val="001B18EA"/>
    <w:rsid w:val="001E467D"/>
    <w:rsid w:val="001F3689"/>
    <w:rsid w:val="0020471D"/>
    <w:rsid w:val="00212796"/>
    <w:rsid w:val="00216004"/>
    <w:rsid w:val="0021703C"/>
    <w:rsid w:val="0023278F"/>
    <w:rsid w:val="00233E1B"/>
    <w:rsid w:val="002355D5"/>
    <w:rsid w:val="002472D5"/>
    <w:rsid w:val="002502B4"/>
    <w:rsid w:val="00256C6F"/>
    <w:rsid w:val="0026154C"/>
    <w:rsid w:val="00261D37"/>
    <w:rsid w:val="002B0295"/>
    <w:rsid w:val="002B2524"/>
    <w:rsid w:val="002B2653"/>
    <w:rsid w:val="002B2B5A"/>
    <w:rsid w:val="002B3C85"/>
    <w:rsid w:val="002B7F0E"/>
    <w:rsid w:val="002E1995"/>
    <w:rsid w:val="002F62B9"/>
    <w:rsid w:val="002F74D1"/>
    <w:rsid w:val="00311947"/>
    <w:rsid w:val="003219A1"/>
    <w:rsid w:val="0032415A"/>
    <w:rsid w:val="00325171"/>
    <w:rsid w:val="00327B7D"/>
    <w:rsid w:val="003307BE"/>
    <w:rsid w:val="003321C9"/>
    <w:rsid w:val="003346FA"/>
    <w:rsid w:val="00343D40"/>
    <w:rsid w:val="00345817"/>
    <w:rsid w:val="003521C5"/>
    <w:rsid w:val="00356FDC"/>
    <w:rsid w:val="00362BC6"/>
    <w:rsid w:val="00362FCE"/>
    <w:rsid w:val="003761A7"/>
    <w:rsid w:val="0039421B"/>
    <w:rsid w:val="003B2F79"/>
    <w:rsid w:val="003B35DC"/>
    <w:rsid w:val="003B6336"/>
    <w:rsid w:val="003B746C"/>
    <w:rsid w:val="003C196F"/>
    <w:rsid w:val="003D4F06"/>
    <w:rsid w:val="003D6543"/>
    <w:rsid w:val="003E468C"/>
    <w:rsid w:val="003E60D6"/>
    <w:rsid w:val="003E70AE"/>
    <w:rsid w:val="003F1304"/>
    <w:rsid w:val="00401A3C"/>
    <w:rsid w:val="00401BDE"/>
    <w:rsid w:val="0040311F"/>
    <w:rsid w:val="00403A98"/>
    <w:rsid w:val="0040665F"/>
    <w:rsid w:val="00414C0A"/>
    <w:rsid w:val="004373D9"/>
    <w:rsid w:val="00437A01"/>
    <w:rsid w:val="00443254"/>
    <w:rsid w:val="004433B0"/>
    <w:rsid w:val="00444E35"/>
    <w:rsid w:val="0044586E"/>
    <w:rsid w:val="00446517"/>
    <w:rsid w:val="00450039"/>
    <w:rsid w:val="00461646"/>
    <w:rsid w:val="004617AC"/>
    <w:rsid w:val="004841CD"/>
    <w:rsid w:val="00486BDB"/>
    <w:rsid w:val="004B7227"/>
    <w:rsid w:val="004C06D8"/>
    <w:rsid w:val="004C26EB"/>
    <w:rsid w:val="004C405F"/>
    <w:rsid w:val="004D0460"/>
    <w:rsid w:val="004D652F"/>
    <w:rsid w:val="004E2A05"/>
    <w:rsid w:val="004F1DBD"/>
    <w:rsid w:val="004F5615"/>
    <w:rsid w:val="004F6FED"/>
    <w:rsid w:val="005021D3"/>
    <w:rsid w:val="00503B83"/>
    <w:rsid w:val="00504EE8"/>
    <w:rsid w:val="00516AE2"/>
    <w:rsid w:val="00522020"/>
    <w:rsid w:val="00522300"/>
    <w:rsid w:val="00536C5C"/>
    <w:rsid w:val="00551188"/>
    <w:rsid w:val="005519D2"/>
    <w:rsid w:val="005549CE"/>
    <w:rsid w:val="005600EA"/>
    <w:rsid w:val="0056638D"/>
    <w:rsid w:val="005910C4"/>
    <w:rsid w:val="00597F6A"/>
    <w:rsid w:val="005A53C5"/>
    <w:rsid w:val="005B5F1E"/>
    <w:rsid w:val="005D7762"/>
    <w:rsid w:val="005E6CE3"/>
    <w:rsid w:val="005F0539"/>
    <w:rsid w:val="0060267D"/>
    <w:rsid w:val="00611F54"/>
    <w:rsid w:val="006227D5"/>
    <w:rsid w:val="0062617D"/>
    <w:rsid w:val="00632802"/>
    <w:rsid w:val="0063343E"/>
    <w:rsid w:val="00634867"/>
    <w:rsid w:val="0064273E"/>
    <w:rsid w:val="006573CC"/>
    <w:rsid w:val="0066062C"/>
    <w:rsid w:val="00661F57"/>
    <w:rsid w:val="006634D7"/>
    <w:rsid w:val="00670BF5"/>
    <w:rsid w:val="00670F0C"/>
    <w:rsid w:val="00671534"/>
    <w:rsid w:val="00671FB3"/>
    <w:rsid w:val="00691625"/>
    <w:rsid w:val="006971E5"/>
    <w:rsid w:val="006A1A70"/>
    <w:rsid w:val="006A2302"/>
    <w:rsid w:val="006A7A50"/>
    <w:rsid w:val="006C4C0A"/>
    <w:rsid w:val="006C76F5"/>
    <w:rsid w:val="006C7872"/>
    <w:rsid w:val="006D53D1"/>
    <w:rsid w:val="006F2B95"/>
    <w:rsid w:val="00700104"/>
    <w:rsid w:val="00727920"/>
    <w:rsid w:val="00736136"/>
    <w:rsid w:val="007460CB"/>
    <w:rsid w:val="00754B62"/>
    <w:rsid w:val="0075760F"/>
    <w:rsid w:val="00760111"/>
    <w:rsid w:val="00763F88"/>
    <w:rsid w:val="00771B47"/>
    <w:rsid w:val="0077566F"/>
    <w:rsid w:val="0077707A"/>
    <w:rsid w:val="00794E29"/>
    <w:rsid w:val="007A32B6"/>
    <w:rsid w:val="007A5E3D"/>
    <w:rsid w:val="007A63B7"/>
    <w:rsid w:val="007B1DBA"/>
    <w:rsid w:val="007D4D90"/>
    <w:rsid w:val="007E2854"/>
    <w:rsid w:val="007E2F13"/>
    <w:rsid w:val="007E4CE3"/>
    <w:rsid w:val="007E4D6B"/>
    <w:rsid w:val="00801CA9"/>
    <w:rsid w:val="0080713E"/>
    <w:rsid w:val="00812D23"/>
    <w:rsid w:val="00813B74"/>
    <w:rsid w:val="0084424E"/>
    <w:rsid w:val="00856557"/>
    <w:rsid w:val="00881B0D"/>
    <w:rsid w:val="008918E4"/>
    <w:rsid w:val="008C51E3"/>
    <w:rsid w:val="008C6D94"/>
    <w:rsid w:val="008E2BF5"/>
    <w:rsid w:val="008E32BA"/>
    <w:rsid w:val="009014DB"/>
    <w:rsid w:val="00911CB3"/>
    <w:rsid w:val="00913B4D"/>
    <w:rsid w:val="00931970"/>
    <w:rsid w:val="0093367B"/>
    <w:rsid w:val="00937CE8"/>
    <w:rsid w:val="009529ED"/>
    <w:rsid w:val="00967BDB"/>
    <w:rsid w:val="00971327"/>
    <w:rsid w:val="00985CDE"/>
    <w:rsid w:val="009A1C2A"/>
    <w:rsid w:val="009B45E4"/>
    <w:rsid w:val="009B79E0"/>
    <w:rsid w:val="009D2F96"/>
    <w:rsid w:val="009D3494"/>
    <w:rsid w:val="009E5278"/>
    <w:rsid w:val="00A0628A"/>
    <w:rsid w:val="00A11161"/>
    <w:rsid w:val="00A125C1"/>
    <w:rsid w:val="00A15514"/>
    <w:rsid w:val="00A33C30"/>
    <w:rsid w:val="00A36FD8"/>
    <w:rsid w:val="00A45D14"/>
    <w:rsid w:val="00A4660B"/>
    <w:rsid w:val="00A642F3"/>
    <w:rsid w:val="00A6483E"/>
    <w:rsid w:val="00A70406"/>
    <w:rsid w:val="00A725F3"/>
    <w:rsid w:val="00A848BE"/>
    <w:rsid w:val="00A904EF"/>
    <w:rsid w:val="00A91A26"/>
    <w:rsid w:val="00A93036"/>
    <w:rsid w:val="00AA28CB"/>
    <w:rsid w:val="00AA380E"/>
    <w:rsid w:val="00AA4FA1"/>
    <w:rsid w:val="00AB25C6"/>
    <w:rsid w:val="00AB40F2"/>
    <w:rsid w:val="00AB446D"/>
    <w:rsid w:val="00AB5113"/>
    <w:rsid w:val="00AB59F1"/>
    <w:rsid w:val="00AC433A"/>
    <w:rsid w:val="00AD034A"/>
    <w:rsid w:val="00AD738C"/>
    <w:rsid w:val="00AE03D7"/>
    <w:rsid w:val="00AF20E8"/>
    <w:rsid w:val="00AF5F62"/>
    <w:rsid w:val="00B01490"/>
    <w:rsid w:val="00B020F5"/>
    <w:rsid w:val="00B24F0D"/>
    <w:rsid w:val="00B4196F"/>
    <w:rsid w:val="00B476EB"/>
    <w:rsid w:val="00B57068"/>
    <w:rsid w:val="00B60475"/>
    <w:rsid w:val="00B60DCF"/>
    <w:rsid w:val="00B6253E"/>
    <w:rsid w:val="00B62F53"/>
    <w:rsid w:val="00B811BA"/>
    <w:rsid w:val="00B82844"/>
    <w:rsid w:val="00B865EC"/>
    <w:rsid w:val="00B87281"/>
    <w:rsid w:val="00B87B7F"/>
    <w:rsid w:val="00B97BE3"/>
    <w:rsid w:val="00BA2DC9"/>
    <w:rsid w:val="00BA6641"/>
    <w:rsid w:val="00BA7140"/>
    <w:rsid w:val="00BA7B73"/>
    <w:rsid w:val="00BB0280"/>
    <w:rsid w:val="00BB4831"/>
    <w:rsid w:val="00BB4E61"/>
    <w:rsid w:val="00BC149D"/>
    <w:rsid w:val="00BC334A"/>
    <w:rsid w:val="00BD078B"/>
    <w:rsid w:val="00BD0886"/>
    <w:rsid w:val="00BD2656"/>
    <w:rsid w:val="00BD29F8"/>
    <w:rsid w:val="00BE0BB9"/>
    <w:rsid w:val="00BE630C"/>
    <w:rsid w:val="00BF1D8A"/>
    <w:rsid w:val="00BF53C5"/>
    <w:rsid w:val="00BF7991"/>
    <w:rsid w:val="00C00F00"/>
    <w:rsid w:val="00C13D43"/>
    <w:rsid w:val="00C21167"/>
    <w:rsid w:val="00C224E4"/>
    <w:rsid w:val="00C22C0C"/>
    <w:rsid w:val="00C35DEB"/>
    <w:rsid w:val="00C4435E"/>
    <w:rsid w:val="00C466FF"/>
    <w:rsid w:val="00C5033F"/>
    <w:rsid w:val="00C54469"/>
    <w:rsid w:val="00C54480"/>
    <w:rsid w:val="00C57108"/>
    <w:rsid w:val="00C811B9"/>
    <w:rsid w:val="00CA68BF"/>
    <w:rsid w:val="00CB25F5"/>
    <w:rsid w:val="00CB6AA6"/>
    <w:rsid w:val="00CC16E2"/>
    <w:rsid w:val="00CD33D2"/>
    <w:rsid w:val="00CE2D84"/>
    <w:rsid w:val="00CF15C9"/>
    <w:rsid w:val="00CF2AC3"/>
    <w:rsid w:val="00CF6842"/>
    <w:rsid w:val="00D1073A"/>
    <w:rsid w:val="00D47AF0"/>
    <w:rsid w:val="00D55E8B"/>
    <w:rsid w:val="00D70461"/>
    <w:rsid w:val="00D76319"/>
    <w:rsid w:val="00D842FD"/>
    <w:rsid w:val="00D84CE7"/>
    <w:rsid w:val="00DB5C6B"/>
    <w:rsid w:val="00DC1137"/>
    <w:rsid w:val="00DC3EC6"/>
    <w:rsid w:val="00DC436A"/>
    <w:rsid w:val="00DD0B72"/>
    <w:rsid w:val="00DE4D40"/>
    <w:rsid w:val="00E04699"/>
    <w:rsid w:val="00E107C1"/>
    <w:rsid w:val="00E140FB"/>
    <w:rsid w:val="00E27885"/>
    <w:rsid w:val="00E53EBB"/>
    <w:rsid w:val="00E57C83"/>
    <w:rsid w:val="00E614C4"/>
    <w:rsid w:val="00E66900"/>
    <w:rsid w:val="00E735B7"/>
    <w:rsid w:val="00E742B5"/>
    <w:rsid w:val="00E87FE4"/>
    <w:rsid w:val="00E92631"/>
    <w:rsid w:val="00E94459"/>
    <w:rsid w:val="00E96B01"/>
    <w:rsid w:val="00EA4DF7"/>
    <w:rsid w:val="00EB091F"/>
    <w:rsid w:val="00EB0CF7"/>
    <w:rsid w:val="00EB3E3E"/>
    <w:rsid w:val="00ED5E92"/>
    <w:rsid w:val="00EE5625"/>
    <w:rsid w:val="00EF1B5C"/>
    <w:rsid w:val="00EF2B5F"/>
    <w:rsid w:val="00F12F29"/>
    <w:rsid w:val="00F134E1"/>
    <w:rsid w:val="00F15C37"/>
    <w:rsid w:val="00F21405"/>
    <w:rsid w:val="00F22544"/>
    <w:rsid w:val="00F36797"/>
    <w:rsid w:val="00F56B61"/>
    <w:rsid w:val="00F61BA2"/>
    <w:rsid w:val="00F62BD9"/>
    <w:rsid w:val="00F6344F"/>
    <w:rsid w:val="00FB1AF7"/>
    <w:rsid w:val="00FC7B4B"/>
    <w:rsid w:val="00FD0609"/>
    <w:rsid w:val="00FE3B69"/>
    <w:rsid w:val="00FE5B25"/>
    <w:rsid w:val="00FE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3EF9B9"/>
  <w15:chartTrackingRefBased/>
  <w15:docId w15:val="{E44396D7-6E64-4C44-8EDC-2D95BF3C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F2B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F2B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F2B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F2B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F2B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F2B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F2B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F2B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F2B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F2B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F2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F2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F2B5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F2B5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F2B5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F2B5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F2B5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F2B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F2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F2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F2B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F2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F2B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F2B5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F2B5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F2B5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F2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F2B5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F2B5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EF2B5F"/>
    <w:rPr>
      <w:color w:val="467886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CF2AC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ab">
    <w:name w:val="Emphasis"/>
    <w:basedOn w:val="a0"/>
    <w:uiPriority w:val="20"/>
    <w:qFormat/>
    <w:rsid w:val="00CF2AC3"/>
    <w:rPr>
      <w:i/>
      <w:iCs/>
    </w:rPr>
  </w:style>
  <w:style w:type="paragraph" w:styleId="ac">
    <w:name w:val="header"/>
    <w:basedOn w:val="a"/>
    <w:link w:val="Char3"/>
    <w:uiPriority w:val="99"/>
    <w:unhideWhenUsed/>
    <w:rsid w:val="00F634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c"/>
    <w:uiPriority w:val="99"/>
    <w:rsid w:val="00F6344F"/>
  </w:style>
  <w:style w:type="paragraph" w:styleId="ad">
    <w:name w:val="footer"/>
    <w:basedOn w:val="a"/>
    <w:link w:val="Char4"/>
    <w:uiPriority w:val="99"/>
    <w:unhideWhenUsed/>
    <w:rsid w:val="00F634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d"/>
    <w:uiPriority w:val="99"/>
    <w:rsid w:val="00F6344F"/>
  </w:style>
  <w:style w:type="paragraph" w:styleId="ae">
    <w:name w:val="footnote text"/>
    <w:basedOn w:val="a"/>
    <w:link w:val="Char5"/>
    <w:uiPriority w:val="99"/>
    <w:semiHidden/>
    <w:unhideWhenUsed/>
    <w:rsid w:val="00DC1137"/>
    <w:pPr>
      <w:spacing w:after="0" w:line="240" w:lineRule="auto"/>
    </w:pPr>
    <w:rPr>
      <w:sz w:val="20"/>
      <w:szCs w:val="20"/>
    </w:rPr>
  </w:style>
  <w:style w:type="character" w:customStyle="1" w:styleId="Char5">
    <w:name w:val="نص حاشية سفلية Char"/>
    <w:basedOn w:val="a0"/>
    <w:link w:val="ae"/>
    <w:uiPriority w:val="99"/>
    <w:semiHidden/>
    <w:rsid w:val="00DC1137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DC1137"/>
    <w:rPr>
      <w:vertAlign w:val="superscript"/>
    </w:rPr>
  </w:style>
  <w:style w:type="paragraph" w:customStyle="1" w:styleId="pf0">
    <w:name w:val="pf0"/>
    <w:basedOn w:val="a"/>
    <w:rsid w:val="00443254"/>
    <w:pPr>
      <w:bidi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cf11">
    <w:name w:val="cf11"/>
    <w:basedOn w:val="a0"/>
    <w:rsid w:val="00443254"/>
    <w:rPr>
      <w:rFonts w:ascii="Tahoma" w:hAnsi="Tahoma" w:cs="Tahoma" w:hint="default"/>
      <w:b/>
      <w:bCs/>
      <w:sz w:val="18"/>
      <w:szCs w:val="18"/>
    </w:rPr>
  </w:style>
  <w:style w:type="character" w:customStyle="1" w:styleId="cf31">
    <w:name w:val="cf31"/>
    <w:basedOn w:val="a0"/>
    <w:rsid w:val="00443254"/>
    <w:rPr>
      <w:rFonts w:ascii="Tahoma" w:hAnsi="Tahoma" w:cs="Tahoma" w:hint="default"/>
      <w:sz w:val="18"/>
      <w:szCs w:val="18"/>
    </w:rPr>
  </w:style>
  <w:style w:type="character" w:customStyle="1" w:styleId="cf21">
    <w:name w:val="cf21"/>
    <w:basedOn w:val="a0"/>
    <w:rsid w:val="00443254"/>
    <w:rPr>
      <w:rFonts w:ascii="Tahoma" w:hAnsi="Tahoma" w:cs="Tahoma" w:hint="default"/>
      <w:sz w:val="18"/>
      <w:szCs w:val="18"/>
    </w:rPr>
  </w:style>
  <w:style w:type="character" w:customStyle="1" w:styleId="cf41">
    <w:name w:val="cf41"/>
    <w:basedOn w:val="a0"/>
    <w:rsid w:val="00443254"/>
    <w:rPr>
      <w:rFonts w:ascii="Tahoma" w:hAnsi="Tahoma" w:cs="Tahoma" w:hint="default"/>
      <w:b/>
      <w:bCs/>
      <w:sz w:val="18"/>
      <w:szCs w:val="18"/>
    </w:rPr>
  </w:style>
  <w:style w:type="character" w:styleId="af0">
    <w:name w:val="Unresolved Mention"/>
    <w:basedOn w:val="a0"/>
    <w:uiPriority w:val="99"/>
    <w:semiHidden/>
    <w:unhideWhenUsed/>
    <w:rsid w:val="000E68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diagramColors" Target="diagrams/colors1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diagramQuickStyle" Target="diagrams/quickStyle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Data" Target="diagrams/data1.xml"/><Relationship Id="rId23" Type="http://schemas.openxmlformats.org/officeDocument/2006/relationships/header" Target="header6.xml"/><Relationship Id="rId10" Type="http://schemas.openxmlformats.org/officeDocument/2006/relationships/header" Target="header2.xml"/><Relationship Id="rId19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BF47BC8-D4F7-4CE4-B169-E3821CA26EE7}" type="doc">
      <dgm:prSet loTypeId="urn:microsoft.com/office/officeart/2009/3/layout/HorizontalOrganizationChart" loCatId="hierarchy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pPr rtl="1"/>
          <a:endParaRPr lang="ar-SA"/>
        </a:p>
      </dgm:t>
    </dgm:pt>
    <dgm:pt modelId="{F6CBE182-1688-4914-8F4A-D59937142EC7}">
      <dgm:prSet phldrT="[نص]" custT="1"/>
      <dgm:spPr/>
      <dgm:t>
        <a:bodyPr/>
        <a:lstStyle/>
        <a:p>
          <a:pPr rtl="1"/>
          <a:r>
            <a:rPr lang="ar-SA" sz="1200" b="1"/>
            <a:t>الإحسان</a:t>
          </a:r>
        </a:p>
        <a:p>
          <a:pPr rtl="1"/>
          <a:r>
            <a:rPr lang="ar-SA" sz="1200" b="1"/>
            <a:t>(متغير مستقل)</a:t>
          </a:r>
        </a:p>
      </dgm:t>
    </dgm:pt>
    <dgm:pt modelId="{23B9482B-D06F-41FA-AA5C-8093A2D85824}" type="parTrans" cxnId="{47E82E3D-1A7E-457F-9517-95F1B265AAA3}">
      <dgm:prSet/>
      <dgm:spPr/>
      <dgm:t>
        <a:bodyPr/>
        <a:lstStyle/>
        <a:p>
          <a:pPr rtl="1"/>
          <a:endParaRPr lang="ar-SA"/>
        </a:p>
      </dgm:t>
    </dgm:pt>
    <dgm:pt modelId="{B110A2F3-2B35-4E48-8219-47B8A91F57AC}" type="sibTrans" cxnId="{47E82E3D-1A7E-457F-9517-95F1B265AAA3}">
      <dgm:prSet/>
      <dgm:spPr/>
      <dgm:t>
        <a:bodyPr/>
        <a:lstStyle/>
        <a:p>
          <a:pPr rtl="1"/>
          <a:endParaRPr lang="ar-SA"/>
        </a:p>
      </dgm:t>
    </dgm:pt>
    <dgm:pt modelId="{5A1B8102-BD41-4197-8F05-0B5DFCEEF591}" type="asst">
      <dgm:prSet phldrT="[نص]" custT="1"/>
      <dgm:spPr/>
      <dgm:t>
        <a:bodyPr/>
        <a:lstStyle/>
        <a:p>
          <a:pPr rtl="1"/>
          <a:r>
            <a:rPr lang="ar-SA" sz="1200" b="1"/>
            <a:t>مهارات التعلم الاجتماعي والعاطفي </a:t>
          </a:r>
          <a:r>
            <a:rPr lang="en-US" sz="1200" b="1"/>
            <a:t>SEL</a:t>
          </a:r>
          <a:endParaRPr lang="ar-SA" sz="1200" b="1"/>
        </a:p>
        <a:p>
          <a:pPr rtl="1"/>
          <a:r>
            <a:rPr lang="ar-SA" sz="1200" b="1"/>
            <a:t>(متغير تابع</a:t>
          </a:r>
          <a:r>
            <a:rPr lang="ar-SA" sz="1600" b="1"/>
            <a:t>)</a:t>
          </a:r>
        </a:p>
      </dgm:t>
    </dgm:pt>
    <dgm:pt modelId="{A4626142-5B98-4C94-90AE-B7984FACEEC8}" type="parTrans" cxnId="{3AA2C465-D525-449D-8638-01191E9B3679}">
      <dgm:prSet/>
      <dgm:spPr/>
      <dgm:t>
        <a:bodyPr/>
        <a:lstStyle/>
        <a:p>
          <a:pPr rtl="1"/>
          <a:endParaRPr lang="ar-SA"/>
        </a:p>
      </dgm:t>
    </dgm:pt>
    <dgm:pt modelId="{EFBC7B8C-D25B-4CD8-AE52-AD2C92A0B320}" type="sibTrans" cxnId="{3AA2C465-D525-449D-8638-01191E9B3679}">
      <dgm:prSet/>
      <dgm:spPr/>
      <dgm:t>
        <a:bodyPr/>
        <a:lstStyle/>
        <a:p>
          <a:pPr rtl="1"/>
          <a:endParaRPr lang="ar-SA"/>
        </a:p>
      </dgm:t>
    </dgm:pt>
    <dgm:pt modelId="{5FABE3BA-9922-4D7B-A200-3B7B15D1922F}">
      <dgm:prSet phldrT="[نص]" custT="1"/>
      <dgm:spPr/>
      <dgm:t>
        <a:bodyPr/>
        <a:lstStyle/>
        <a:p>
          <a:pPr rtl="1"/>
          <a:r>
            <a:rPr lang="ar-SA" sz="1200" b="1"/>
            <a:t>إدارة الذات</a:t>
          </a:r>
        </a:p>
      </dgm:t>
    </dgm:pt>
    <dgm:pt modelId="{65D2F390-404B-46DD-812C-37B7B6F2B42B}" type="parTrans" cxnId="{BD549285-FCF1-49BD-94FF-3ADEAE95FBF7}">
      <dgm:prSet/>
      <dgm:spPr/>
      <dgm:t>
        <a:bodyPr/>
        <a:lstStyle/>
        <a:p>
          <a:pPr rtl="1"/>
          <a:endParaRPr lang="ar-SA"/>
        </a:p>
      </dgm:t>
    </dgm:pt>
    <dgm:pt modelId="{CA370FC7-3656-42E3-B0AA-FAE5D15FDD53}" type="sibTrans" cxnId="{BD549285-FCF1-49BD-94FF-3ADEAE95FBF7}">
      <dgm:prSet/>
      <dgm:spPr/>
      <dgm:t>
        <a:bodyPr/>
        <a:lstStyle/>
        <a:p>
          <a:pPr rtl="1"/>
          <a:endParaRPr lang="ar-SA"/>
        </a:p>
      </dgm:t>
    </dgm:pt>
    <dgm:pt modelId="{AEE7FDAC-FDB6-4BFB-AD10-F501981585B4}">
      <dgm:prSet phldrT="[نص]" custT="1"/>
      <dgm:spPr/>
      <dgm:t>
        <a:bodyPr/>
        <a:lstStyle/>
        <a:p>
          <a:pPr rtl="1"/>
          <a:r>
            <a:rPr lang="ar-SA" sz="1200" b="1"/>
            <a:t>الوعي بالذات</a:t>
          </a:r>
        </a:p>
      </dgm:t>
    </dgm:pt>
    <dgm:pt modelId="{790F08A3-99D7-4784-87AB-0109C00DA698}" type="parTrans" cxnId="{C88DA645-39A6-4E88-A0A5-912B10A73ED3}">
      <dgm:prSet/>
      <dgm:spPr/>
      <dgm:t>
        <a:bodyPr/>
        <a:lstStyle/>
        <a:p>
          <a:pPr rtl="1"/>
          <a:endParaRPr lang="ar-SA"/>
        </a:p>
      </dgm:t>
    </dgm:pt>
    <dgm:pt modelId="{6C59E250-A27B-4B53-B58D-A4CDB501574F}" type="sibTrans" cxnId="{C88DA645-39A6-4E88-A0A5-912B10A73ED3}">
      <dgm:prSet/>
      <dgm:spPr/>
      <dgm:t>
        <a:bodyPr/>
        <a:lstStyle/>
        <a:p>
          <a:pPr rtl="1"/>
          <a:endParaRPr lang="ar-SA"/>
        </a:p>
      </dgm:t>
    </dgm:pt>
    <dgm:pt modelId="{61CBF600-27E4-42AA-B4D6-7C9DAD4FDD02}">
      <dgm:prSet phldrT="[نص]" custT="1"/>
      <dgm:spPr/>
      <dgm:t>
        <a:bodyPr/>
        <a:lstStyle/>
        <a:p>
          <a:pPr rtl="1"/>
          <a:r>
            <a:rPr lang="ar-SA" sz="1200" b="1"/>
            <a:t>الوعي الاجتماعي</a:t>
          </a:r>
        </a:p>
      </dgm:t>
    </dgm:pt>
    <dgm:pt modelId="{1389B746-2360-4A97-AA5A-024ED4F295B4}" type="parTrans" cxnId="{F7E3B56B-3BC5-4CA6-9D42-5E15464BF1E9}">
      <dgm:prSet/>
      <dgm:spPr/>
      <dgm:t>
        <a:bodyPr/>
        <a:lstStyle/>
        <a:p>
          <a:pPr rtl="1"/>
          <a:endParaRPr lang="ar-SA"/>
        </a:p>
      </dgm:t>
    </dgm:pt>
    <dgm:pt modelId="{DA41B7B7-71BF-4219-A16D-29E069903664}" type="sibTrans" cxnId="{F7E3B56B-3BC5-4CA6-9D42-5E15464BF1E9}">
      <dgm:prSet/>
      <dgm:spPr/>
      <dgm:t>
        <a:bodyPr/>
        <a:lstStyle/>
        <a:p>
          <a:pPr rtl="1"/>
          <a:endParaRPr lang="ar-SA"/>
        </a:p>
      </dgm:t>
    </dgm:pt>
    <dgm:pt modelId="{7F8A992A-D01B-4473-A0C4-6B11C962C899}">
      <dgm:prSet phldrT="[نص]" custT="1"/>
      <dgm:spPr/>
      <dgm:t>
        <a:bodyPr/>
        <a:lstStyle/>
        <a:p>
          <a:pPr rtl="1"/>
          <a:r>
            <a:rPr lang="ar-SA" sz="1200" b="1"/>
            <a:t>المهارات الاجتماعية</a:t>
          </a:r>
        </a:p>
      </dgm:t>
    </dgm:pt>
    <dgm:pt modelId="{5E4E2174-EC90-477D-9995-D9DCF50920B1}" type="parTrans" cxnId="{D2EA1991-E98A-4A25-BE6A-8F2123D82FFA}">
      <dgm:prSet/>
      <dgm:spPr/>
      <dgm:t>
        <a:bodyPr/>
        <a:lstStyle/>
        <a:p>
          <a:pPr rtl="1"/>
          <a:endParaRPr lang="ar-SA"/>
        </a:p>
      </dgm:t>
    </dgm:pt>
    <dgm:pt modelId="{11348D7C-A76D-4665-B8A5-E874412582D0}" type="sibTrans" cxnId="{D2EA1991-E98A-4A25-BE6A-8F2123D82FFA}">
      <dgm:prSet/>
      <dgm:spPr/>
      <dgm:t>
        <a:bodyPr/>
        <a:lstStyle/>
        <a:p>
          <a:pPr rtl="1"/>
          <a:endParaRPr lang="ar-SA"/>
        </a:p>
      </dgm:t>
    </dgm:pt>
    <dgm:pt modelId="{7B011988-559E-452F-8076-A6504B358259}">
      <dgm:prSet phldrT="[نص]"/>
      <dgm:spPr/>
      <dgm:t>
        <a:bodyPr/>
        <a:lstStyle/>
        <a:p>
          <a:pPr rtl="1"/>
          <a:r>
            <a:rPr lang="ar-SA" b="1"/>
            <a:t>اتخاذ القرار المسؤول</a:t>
          </a:r>
        </a:p>
      </dgm:t>
    </dgm:pt>
    <dgm:pt modelId="{764E1EAE-22AE-474D-A138-E7A20373F426}" type="parTrans" cxnId="{61843460-D380-4DC2-BE8A-FBC8B089988E}">
      <dgm:prSet/>
      <dgm:spPr/>
      <dgm:t>
        <a:bodyPr/>
        <a:lstStyle/>
        <a:p>
          <a:pPr rtl="1"/>
          <a:endParaRPr lang="ar-SA"/>
        </a:p>
      </dgm:t>
    </dgm:pt>
    <dgm:pt modelId="{BB6D199C-0E17-4A34-AE8E-541BC845EB54}" type="sibTrans" cxnId="{61843460-D380-4DC2-BE8A-FBC8B089988E}">
      <dgm:prSet/>
      <dgm:spPr/>
      <dgm:t>
        <a:bodyPr/>
        <a:lstStyle/>
        <a:p>
          <a:pPr rtl="1"/>
          <a:endParaRPr lang="ar-SA"/>
        </a:p>
      </dgm:t>
    </dgm:pt>
    <dgm:pt modelId="{B0FBB6D0-DDB9-494B-A43D-02D8FC1FCA8B}" type="pres">
      <dgm:prSet presAssocID="{CBF47BC8-D4F7-4CE4-B169-E3821CA26EE7}" presName="hierChild1" presStyleCnt="0">
        <dgm:presLayoutVars>
          <dgm:orgChart val="1"/>
          <dgm:chPref val="1"/>
          <dgm:dir val="rev"/>
          <dgm:animOne val="branch"/>
          <dgm:animLvl val="lvl"/>
          <dgm:resizeHandles/>
        </dgm:presLayoutVars>
      </dgm:prSet>
      <dgm:spPr/>
    </dgm:pt>
    <dgm:pt modelId="{82ED09E3-9E85-49D3-BE3E-D1BEA6E98CFB}" type="pres">
      <dgm:prSet presAssocID="{F6CBE182-1688-4914-8F4A-D59937142EC7}" presName="hierRoot1" presStyleCnt="0">
        <dgm:presLayoutVars>
          <dgm:hierBranch val="init"/>
        </dgm:presLayoutVars>
      </dgm:prSet>
      <dgm:spPr/>
    </dgm:pt>
    <dgm:pt modelId="{7890E99F-643C-4BC2-9D4E-3268F40DB463}" type="pres">
      <dgm:prSet presAssocID="{F6CBE182-1688-4914-8F4A-D59937142EC7}" presName="rootComposite1" presStyleCnt="0"/>
      <dgm:spPr/>
    </dgm:pt>
    <dgm:pt modelId="{BAEF379A-D60B-4C3B-AA47-936106874131}" type="pres">
      <dgm:prSet presAssocID="{F6CBE182-1688-4914-8F4A-D59937142EC7}" presName="rootText1" presStyleLbl="node0" presStyleIdx="0" presStyleCnt="3" custScaleX="79656" custScaleY="139019">
        <dgm:presLayoutVars>
          <dgm:chPref val="3"/>
        </dgm:presLayoutVars>
      </dgm:prSet>
      <dgm:spPr/>
    </dgm:pt>
    <dgm:pt modelId="{EDB771EE-B7DC-4590-B927-1B1AF4752F50}" type="pres">
      <dgm:prSet presAssocID="{F6CBE182-1688-4914-8F4A-D59937142EC7}" presName="rootConnector1" presStyleLbl="node1" presStyleIdx="0" presStyleCnt="0"/>
      <dgm:spPr/>
    </dgm:pt>
    <dgm:pt modelId="{2097EA83-245D-4A3A-8D46-1CE4D5ABD3A3}" type="pres">
      <dgm:prSet presAssocID="{F6CBE182-1688-4914-8F4A-D59937142EC7}" presName="hierChild2" presStyleCnt="0"/>
      <dgm:spPr/>
    </dgm:pt>
    <dgm:pt modelId="{236B3B1F-9E7E-4200-9F45-215BF131EC0F}" type="pres">
      <dgm:prSet presAssocID="{65D2F390-404B-46DD-812C-37B7B6F2B42B}" presName="Name66" presStyleLbl="parChTrans1D2" presStyleIdx="0" presStyleCnt="4"/>
      <dgm:spPr/>
    </dgm:pt>
    <dgm:pt modelId="{D8D663C8-CED9-4B16-BC23-DCC0A0A6C42E}" type="pres">
      <dgm:prSet presAssocID="{5FABE3BA-9922-4D7B-A200-3B7B15D1922F}" presName="hierRoot2" presStyleCnt="0">
        <dgm:presLayoutVars>
          <dgm:hierBranch val="init"/>
        </dgm:presLayoutVars>
      </dgm:prSet>
      <dgm:spPr/>
    </dgm:pt>
    <dgm:pt modelId="{5C75A0DD-3D9B-403D-99D7-936865A89215}" type="pres">
      <dgm:prSet presAssocID="{5FABE3BA-9922-4D7B-A200-3B7B15D1922F}" presName="rootComposite" presStyleCnt="0"/>
      <dgm:spPr/>
    </dgm:pt>
    <dgm:pt modelId="{F155A1C4-BD01-49CC-A41B-BFD2F5C0831A}" type="pres">
      <dgm:prSet presAssocID="{5FABE3BA-9922-4D7B-A200-3B7B15D1922F}" presName="rootText" presStyleLbl="node2" presStyleIdx="0" presStyleCnt="3" custScaleY="56558">
        <dgm:presLayoutVars>
          <dgm:chPref val="3"/>
        </dgm:presLayoutVars>
      </dgm:prSet>
      <dgm:spPr/>
    </dgm:pt>
    <dgm:pt modelId="{6B493C5C-3655-420A-8887-DA99C84C4378}" type="pres">
      <dgm:prSet presAssocID="{5FABE3BA-9922-4D7B-A200-3B7B15D1922F}" presName="rootConnector" presStyleLbl="node2" presStyleIdx="0" presStyleCnt="3"/>
      <dgm:spPr/>
    </dgm:pt>
    <dgm:pt modelId="{389622C6-7FA4-482B-AF78-026FC007CF4B}" type="pres">
      <dgm:prSet presAssocID="{5FABE3BA-9922-4D7B-A200-3B7B15D1922F}" presName="hierChild4" presStyleCnt="0"/>
      <dgm:spPr/>
    </dgm:pt>
    <dgm:pt modelId="{4993D047-5A3F-4F64-BCB9-52C2521206AD}" type="pres">
      <dgm:prSet presAssocID="{5FABE3BA-9922-4D7B-A200-3B7B15D1922F}" presName="hierChild5" presStyleCnt="0"/>
      <dgm:spPr/>
    </dgm:pt>
    <dgm:pt modelId="{822296B6-AC6B-4ADC-96D2-E7955ACB7240}" type="pres">
      <dgm:prSet presAssocID="{790F08A3-99D7-4784-87AB-0109C00DA698}" presName="Name66" presStyleLbl="parChTrans1D2" presStyleIdx="1" presStyleCnt="4"/>
      <dgm:spPr/>
    </dgm:pt>
    <dgm:pt modelId="{AE643354-ADCD-4168-8A15-E0550F923812}" type="pres">
      <dgm:prSet presAssocID="{AEE7FDAC-FDB6-4BFB-AD10-F501981585B4}" presName="hierRoot2" presStyleCnt="0">
        <dgm:presLayoutVars>
          <dgm:hierBranch val="init"/>
        </dgm:presLayoutVars>
      </dgm:prSet>
      <dgm:spPr/>
    </dgm:pt>
    <dgm:pt modelId="{977E9861-AD7E-497C-85E3-9CA2BCE1C346}" type="pres">
      <dgm:prSet presAssocID="{AEE7FDAC-FDB6-4BFB-AD10-F501981585B4}" presName="rootComposite" presStyleCnt="0"/>
      <dgm:spPr/>
    </dgm:pt>
    <dgm:pt modelId="{5012A2DB-C4E5-4BAB-951C-2A5B93BE1D4C}" type="pres">
      <dgm:prSet presAssocID="{AEE7FDAC-FDB6-4BFB-AD10-F501981585B4}" presName="rootText" presStyleLbl="node2" presStyleIdx="1" presStyleCnt="3" custScaleY="55507" custLinFactNeighborX="771" custLinFactNeighborY="-30316">
        <dgm:presLayoutVars>
          <dgm:chPref val="3"/>
        </dgm:presLayoutVars>
      </dgm:prSet>
      <dgm:spPr/>
    </dgm:pt>
    <dgm:pt modelId="{128A5BE8-E53C-4A01-A50F-21B719D6DC74}" type="pres">
      <dgm:prSet presAssocID="{AEE7FDAC-FDB6-4BFB-AD10-F501981585B4}" presName="rootConnector" presStyleLbl="node2" presStyleIdx="1" presStyleCnt="3"/>
      <dgm:spPr/>
    </dgm:pt>
    <dgm:pt modelId="{B49424DF-D413-41FA-A983-6B712A9846BB}" type="pres">
      <dgm:prSet presAssocID="{AEE7FDAC-FDB6-4BFB-AD10-F501981585B4}" presName="hierChild4" presStyleCnt="0"/>
      <dgm:spPr/>
    </dgm:pt>
    <dgm:pt modelId="{2E91E0A9-FE88-4A3F-8DD9-DF0992035A71}" type="pres">
      <dgm:prSet presAssocID="{AEE7FDAC-FDB6-4BFB-AD10-F501981585B4}" presName="hierChild5" presStyleCnt="0"/>
      <dgm:spPr/>
    </dgm:pt>
    <dgm:pt modelId="{85D2DDCF-386B-4BBD-9806-CC342D8AF0D6}" type="pres">
      <dgm:prSet presAssocID="{1389B746-2360-4A97-AA5A-024ED4F295B4}" presName="Name66" presStyleLbl="parChTrans1D2" presStyleIdx="2" presStyleCnt="4"/>
      <dgm:spPr/>
    </dgm:pt>
    <dgm:pt modelId="{803B5367-7477-499A-8CDC-0BF6566BC5EE}" type="pres">
      <dgm:prSet presAssocID="{61CBF600-27E4-42AA-B4D6-7C9DAD4FDD02}" presName="hierRoot2" presStyleCnt="0">
        <dgm:presLayoutVars>
          <dgm:hierBranch val="init"/>
        </dgm:presLayoutVars>
      </dgm:prSet>
      <dgm:spPr/>
    </dgm:pt>
    <dgm:pt modelId="{6AD0BC74-2C7D-4B96-AB23-205A576FDF48}" type="pres">
      <dgm:prSet presAssocID="{61CBF600-27E4-42AA-B4D6-7C9DAD4FDD02}" presName="rootComposite" presStyleCnt="0"/>
      <dgm:spPr/>
    </dgm:pt>
    <dgm:pt modelId="{45E9AD52-9190-4832-B930-095CB0299D0A}" type="pres">
      <dgm:prSet presAssocID="{61CBF600-27E4-42AA-B4D6-7C9DAD4FDD02}" presName="rootText" presStyleLbl="node2" presStyleIdx="2" presStyleCnt="3" custScaleY="45401" custLinFactNeighborX="771" custLinFactNeighborY="-60632">
        <dgm:presLayoutVars>
          <dgm:chPref val="3"/>
        </dgm:presLayoutVars>
      </dgm:prSet>
      <dgm:spPr/>
    </dgm:pt>
    <dgm:pt modelId="{CD3FDFB9-371F-4178-B29C-0993C563ED1D}" type="pres">
      <dgm:prSet presAssocID="{61CBF600-27E4-42AA-B4D6-7C9DAD4FDD02}" presName="rootConnector" presStyleLbl="node2" presStyleIdx="2" presStyleCnt="3"/>
      <dgm:spPr/>
    </dgm:pt>
    <dgm:pt modelId="{928FDEBB-2056-4885-96E2-236B65E8B65E}" type="pres">
      <dgm:prSet presAssocID="{61CBF600-27E4-42AA-B4D6-7C9DAD4FDD02}" presName="hierChild4" presStyleCnt="0"/>
      <dgm:spPr/>
    </dgm:pt>
    <dgm:pt modelId="{313A9BC1-D063-4185-B531-C8D73E3E3377}" type="pres">
      <dgm:prSet presAssocID="{61CBF600-27E4-42AA-B4D6-7C9DAD4FDD02}" presName="hierChild5" presStyleCnt="0"/>
      <dgm:spPr/>
    </dgm:pt>
    <dgm:pt modelId="{FE0D733D-05C2-4389-B319-2024D75E7BD3}" type="pres">
      <dgm:prSet presAssocID="{F6CBE182-1688-4914-8F4A-D59937142EC7}" presName="hierChild3" presStyleCnt="0"/>
      <dgm:spPr/>
    </dgm:pt>
    <dgm:pt modelId="{AF3D9D27-33D3-475B-ADAC-8C2695BB62B1}" type="pres">
      <dgm:prSet presAssocID="{A4626142-5B98-4C94-90AE-B7984FACEEC8}" presName="Name115" presStyleLbl="parChTrans1D2" presStyleIdx="3" presStyleCnt="4"/>
      <dgm:spPr/>
    </dgm:pt>
    <dgm:pt modelId="{E309B51A-9B03-40F8-92C4-2D1DBB721831}" type="pres">
      <dgm:prSet presAssocID="{5A1B8102-BD41-4197-8F05-0B5DFCEEF591}" presName="hierRoot3" presStyleCnt="0">
        <dgm:presLayoutVars>
          <dgm:hierBranch val="init"/>
        </dgm:presLayoutVars>
      </dgm:prSet>
      <dgm:spPr/>
    </dgm:pt>
    <dgm:pt modelId="{08D6D6D9-1E1C-49C2-93E8-FFA2F23EEA65}" type="pres">
      <dgm:prSet presAssocID="{5A1B8102-BD41-4197-8F05-0B5DFCEEF591}" presName="rootComposite3" presStyleCnt="0"/>
      <dgm:spPr/>
    </dgm:pt>
    <dgm:pt modelId="{B3AC2EB7-EBE4-48AD-9909-22809E2C068C}" type="pres">
      <dgm:prSet presAssocID="{5A1B8102-BD41-4197-8F05-0B5DFCEEF591}" presName="rootText3" presStyleLbl="asst1" presStyleIdx="0" presStyleCnt="1" custScaleY="189795">
        <dgm:presLayoutVars>
          <dgm:chPref val="3"/>
        </dgm:presLayoutVars>
      </dgm:prSet>
      <dgm:spPr/>
    </dgm:pt>
    <dgm:pt modelId="{6B7623E4-2F62-4C89-B1A0-9989105CC7A1}" type="pres">
      <dgm:prSet presAssocID="{5A1B8102-BD41-4197-8F05-0B5DFCEEF591}" presName="rootConnector3" presStyleLbl="asst1" presStyleIdx="0" presStyleCnt="1"/>
      <dgm:spPr/>
    </dgm:pt>
    <dgm:pt modelId="{81234DDF-19B8-441D-8715-6BEA4F3EA8A6}" type="pres">
      <dgm:prSet presAssocID="{5A1B8102-BD41-4197-8F05-0B5DFCEEF591}" presName="hierChild6" presStyleCnt="0"/>
      <dgm:spPr/>
    </dgm:pt>
    <dgm:pt modelId="{4A8B823C-64BD-4883-8702-7BB510C9C500}" type="pres">
      <dgm:prSet presAssocID="{5A1B8102-BD41-4197-8F05-0B5DFCEEF591}" presName="hierChild7" presStyleCnt="0"/>
      <dgm:spPr/>
    </dgm:pt>
    <dgm:pt modelId="{216ECA7F-CA6A-456D-819D-15CDDEC292EB}" type="pres">
      <dgm:prSet presAssocID="{7F8A992A-D01B-4473-A0C4-6B11C962C899}" presName="hierRoot1" presStyleCnt="0">
        <dgm:presLayoutVars>
          <dgm:hierBranch val="init"/>
        </dgm:presLayoutVars>
      </dgm:prSet>
      <dgm:spPr/>
    </dgm:pt>
    <dgm:pt modelId="{50D37D11-63F5-4F2A-A6A6-A09DF3E14875}" type="pres">
      <dgm:prSet presAssocID="{7F8A992A-D01B-4473-A0C4-6B11C962C899}" presName="rootComposite1" presStyleCnt="0"/>
      <dgm:spPr/>
    </dgm:pt>
    <dgm:pt modelId="{B191C566-C8E2-43C7-9FCE-4C7FA94B3836}" type="pres">
      <dgm:prSet presAssocID="{7F8A992A-D01B-4473-A0C4-6B11C962C899}" presName="rootText1" presStyleLbl="node0" presStyleIdx="1" presStyleCnt="3" custScaleY="45685" custLinFactX="-100000" custLinFactNeighborX="-119057" custLinFactNeighborY="-38176">
        <dgm:presLayoutVars>
          <dgm:chPref val="3"/>
        </dgm:presLayoutVars>
      </dgm:prSet>
      <dgm:spPr/>
    </dgm:pt>
    <dgm:pt modelId="{306B3A20-F8B4-4347-AA9D-EFE4DC7C28FE}" type="pres">
      <dgm:prSet presAssocID="{7F8A992A-D01B-4473-A0C4-6B11C962C899}" presName="rootConnector1" presStyleLbl="node1" presStyleIdx="0" presStyleCnt="0"/>
      <dgm:spPr/>
    </dgm:pt>
    <dgm:pt modelId="{2921595E-7FC2-4F7F-8EE4-E78D7B07D502}" type="pres">
      <dgm:prSet presAssocID="{7F8A992A-D01B-4473-A0C4-6B11C962C899}" presName="hierChild2" presStyleCnt="0"/>
      <dgm:spPr/>
    </dgm:pt>
    <dgm:pt modelId="{2C03E910-ECC1-4A0E-8D70-C41A32C4563E}" type="pres">
      <dgm:prSet presAssocID="{7F8A992A-D01B-4473-A0C4-6B11C962C899}" presName="hierChild3" presStyleCnt="0"/>
      <dgm:spPr/>
    </dgm:pt>
    <dgm:pt modelId="{F354D56F-535C-4A67-A0BA-F54574593CE3}" type="pres">
      <dgm:prSet presAssocID="{7B011988-559E-452F-8076-A6504B358259}" presName="hierRoot1" presStyleCnt="0">
        <dgm:presLayoutVars>
          <dgm:hierBranch val="init"/>
        </dgm:presLayoutVars>
      </dgm:prSet>
      <dgm:spPr/>
    </dgm:pt>
    <dgm:pt modelId="{60E396D6-60D5-4FBC-A86D-671C45814310}" type="pres">
      <dgm:prSet presAssocID="{7B011988-559E-452F-8076-A6504B358259}" presName="rootComposite1" presStyleCnt="0"/>
      <dgm:spPr/>
    </dgm:pt>
    <dgm:pt modelId="{2D322033-3359-444D-9E17-39D7E0724CF7}" type="pres">
      <dgm:prSet presAssocID="{7B011988-559E-452F-8076-A6504B358259}" presName="rootText1" presStyleLbl="node0" presStyleIdx="2" presStyleCnt="3" custScaleY="45685" custLinFactX="-100000" custLinFactNeighborX="-118286" custLinFactNeighborY="-65966">
        <dgm:presLayoutVars>
          <dgm:chPref val="3"/>
        </dgm:presLayoutVars>
      </dgm:prSet>
      <dgm:spPr/>
    </dgm:pt>
    <dgm:pt modelId="{3DCACF1D-FBB4-4613-99E7-F25B04B78826}" type="pres">
      <dgm:prSet presAssocID="{7B011988-559E-452F-8076-A6504B358259}" presName="rootConnector1" presStyleLbl="node1" presStyleIdx="0" presStyleCnt="0"/>
      <dgm:spPr/>
    </dgm:pt>
    <dgm:pt modelId="{D767E756-40D5-4BC2-B376-F03E5BEAFF10}" type="pres">
      <dgm:prSet presAssocID="{7B011988-559E-452F-8076-A6504B358259}" presName="hierChild2" presStyleCnt="0"/>
      <dgm:spPr/>
    </dgm:pt>
    <dgm:pt modelId="{AD787B3E-C3C1-4199-A200-2E2E7B613DD8}" type="pres">
      <dgm:prSet presAssocID="{7B011988-559E-452F-8076-A6504B358259}" presName="hierChild3" presStyleCnt="0"/>
      <dgm:spPr/>
    </dgm:pt>
  </dgm:ptLst>
  <dgm:cxnLst>
    <dgm:cxn modelId="{47301700-1344-4438-AC9D-869FF61C9041}" type="presOf" srcId="{1389B746-2360-4A97-AA5A-024ED4F295B4}" destId="{85D2DDCF-386B-4BBD-9806-CC342D8AF0D6}" srcOrd="0" destOrd="0" presId="urn:microsoft.com/office/officeart/2009/3/layout/HorizontalOrganizationChart"/>
    <dgm:cxn modelId="{B3452317-38B2-4314-9B0B-82AC211287F9}" type="presOf" srcId="{790F08A3-99D7-4784-87AB-0109C00DA698}" destId="{822296B6-AC6B-4ADC-96D2-E7955ACB7240}" srcOrd="0" destOrd="0" presId="urn:microsoft.com/office/officeart/2009/3/layout/HorizontalOrganizationChart"/>
    <dgm:cxn modelId="{5726912E-78F5-443C-BF3E-8EE6E941DE32}" type="presOf" srcId="{CBF47BC8-D4F7-4CE4-B169-E3821CA26EE7}" destId="{B0FBB6D0-DDB9-494B-A43D-02D8FC1FCA8B}" srcOrd="0" destOrd="0" presId="urn:microsoft.com/office/officeart/2009/3/layout/HorizontalOrganizationChart"/>
    <dgm:cxn modelId="{8C745F2F-1AAA-4D79-A2E3-8FEEFD8F2280}" type="presOf" srcId="{5FABE3BA-9922-4D7B-A200-3B7B15D1922F}" destId="{F155A1C4-BD01-49CC-A41B-BFD2F5C0831A}" srcOrd="0" destOrd="0" presId="urn:microsoft.com/office/officeart/2009/3/layout/HorizontalOrganizationChart"/>
    <dgm:cxn modelId="{27D2EF35-5154-4F54-9C7E-F5A31E4EA15E}" type="presOf" srcId="{F6CBE182-1688-4914-8F4A-D59937142EC7}" destId="{BAEF379A-D60B-4C3B-AA47-936106874131}" srcOrd="0" destOrd="0" presId="urn:microsoft.com/office/officeart/2009/3/layout/HorizontalOrganizationChart"/>
    <dgm:cxn modelId="{47E82E3D-1A7E-457F-9517-95F1B265AAA3}" srcId="{CBF47BC8-D4F7-4CE4-B169-E3821CA26EE7}" destId="{F6CBE182-1688-4914-8F4A-D59937142EC7}" srcOrd="0" destOrd="0" parTransId="{23B9482B-D06F-41FA-AA5C-8093A2D85824}" sibTransId="{B110A2F3-2B35-4E48-8219-47B8A91F57AC}"/>
    <dgm:cxn modelId="{97BD4E3F-E2BF-4196-9F8B-A72DF88B550D}" type="presOf" srcId="{F6CBE182-1688-4914-8F4A-D59937142EC7}" destId="{EDB771EE-B7DC-4590-B927-1B1AF4752F50}" srcOrd="1" destOrd="0" presId="urn:microsoft.com/office/officeart/2009/3/layout/HorizontalOrganizationChart"/>
    <dgm:cxn modelId="{8CCD285E-1321-4C56-AE0A-FD042920062C}" type="presOf" srcId="{7B011988-559E-452F-8076-A6504B358259}" destId="{2D322033-3359-444D-9E17-39D7E0724CF7}" srcOrd="0" destOrd="0" presId="urn:microsoft.com/office/officeart/2009/3/layout/HorizontalOrganizationChart"/>
    <dgm:cxn modelId="{61843460-D380-4DC2-BE8A-FBC8B089988E}" srcId="{CBF47BC8-D4F7-4CE4-B169-E3821CA26EE7}" destId="{7B011988-559E-452F-8076-A6504B358259}" srcOrd="2" destOrd="0" parTransId="{764E1EAE-22AE-474D-A138-E7A20373F426}" sibTransId="{BB6D199C-0E17-4A34-AE8E-541BC845EB54}"/>
    <dgm:cxn modelId="{C88DA645-39A6-4E88-A0A5-912B10A73ED3}" srcId="{F6CBE182-1688-4914-8F4A-D59937142EC7}" destId="{AEE7FDAC-FDB6-4BFB-AD10-F501981585B4}" srcOrd="2" destOrd="0" parTransId="{790F08A3-99D7-4784-87AB-0109C00DA698}" sibTransId="{6C59E250-A27B-4B53-B58D-A4CDB501574F}"/>
    <dgm:cxn modelId="{3AA2C465-D525-449D-8638-01191E9B3679}" srcId="{F6CBE182-1688-4914-8F4A-D59937142EC7}" destId="{5A1B8102-BD41-4197-8F05-0B5DFCEEF591}" srcOrd="0" destOrd="0" parTransId="{A4626142-5B98-4C94-90AE-B7984FACEEC8}" sibTransId="{EFBC7B8C-D25B-4CD8-AE52-AD2C92A0B320}"/>
    <dgm:cxn modelId="{F7E3B56B-3BC5-4CA6-9D42-5E15464BF1E9}" srcId="{F6CBE182-1688-4914-8F4A-D59937142EC7}" destId="{61CBF600-27E4-42AA-B4D6-7C9DAD4FDD02}" srcOrd="3" destOrd="0" parTransId="{1389B746-2360-4A97-AA5A-024ED4F295B4}" sibTransId="{DA41B7B7-71BF-4219-A16D-29E069903664}"/>
    <dgm:cxn modelId="{DBA70375-3045-4AD2-8AD1-140817695D52}" type="presOf" srcId="{AEE7FDAC-FDB6-4BFB-AD10-F501981585B4}" destId="{5012A2DB-C4E5-4BAB-951C-2A5B93BE1D4C}" srcOrd="0" destOrd="0" presId="urn:microsoft.com/office/officeart/2009/3/layout/HorizontalOrganizationChart"/>
    <dgm:cxn modelId="{329A4F85-F2AB-49A8-9A0F-49C0CF1452A7}" type="presOf" srcId="{5FABE3BA-9922-4D7B-A200-3B7B15D1922F}" destId="{6B493C5C-3655-420A-8887-DA99C84C4378}" srcOrd="1" destOrd="0" presId="urn:microsoft.com/office/officeart/2009/3/layout/HorizontalOrganizationChart"/>
    <dgm:cxn modelId="{BD549285-FCF1-49BD-94FF-3ADEAE95FBF7}" srcId="{F6CBE182-1688-4914-8F4A-D59937142EC7}" destId="{5FABE3BA-9922-4D7B-A200-3B7B15D1922F}" srcOrd="1" destOrd="0" parTransId="{65D2F390-404B-46DD-812C-37B7B6F2B42B}" sibTransId="{CA370FC7-3656-42E3-B0AA-FAE5D15FDD53}"/>
    <dgm:cxn modelId="{D2EA1991-E98A-4A25-BE6A-8F2123D82FFA}" srcId="{CBF47BC8-D4F7-4CE4-B169-E3821CA26EE7}" destId="{7F8A992A-D01B-4473-A0C4-6B11C962C899}" srcOrd="1" destOrd="0" parTransId="{5E4E2174-EC90-477D-9995-D9DCF50920B1}" sibTransId="{11348D7C-A76D-4665-B8A5-E874412582D0}"/>
    <dgm:cxn modelId="{08817092-1F34-44C7-94AF-E2A015C804E4}" type="presOf" srcId="{A4626142-5B98-4C94-90AE-B7984FACEEC8}" destId="{AF3D9D27-33D3-475B-ADAC-8C2695BB62B1}" srcOrd="0" destOrd="0" presId="urn:microsoft.com/office/officeart/2009/3/layout/HorizontalOrganizationChart"/>
    <dgm:cxn modelId="{509B5093-EB33-43DD-BC1F-47123EB2A083}" type="presOf" srcId="{5A1B8102-BD41-4197-8F05-0B5DFCEEF591}" destId="{B3AC2EB7-EBE4-48AD-9909-22809E2C068C}" srcOrd="0" destOrd="0" presId="urn:microsoft.com/office/officeart/2009/3/layout/HorizontalOrganizationChart"/>
    <dgm:cxn modelId="{1910C897-EC49-4528-AD00-F9460BB61DBB}" type="presOf" srcId="{65D2F390-404B-46DD-812C-37B7B6F2B42B}" destId="{236B3B1F-9E7E-4200-9F45-215BF131EC0F}" srcOrd="0" destOrd="0" presId="urn:microsoft.com/office/officeart/2009/3/layout/HorizontalOrganizationChart"/>
    <dgm:cxn modelId="{38CE3F9D-1313-4A13-85E2-BFCB9A9FDB3E}" type="presOf" srcId="{61CBF600-27E4-42AA-B4D6-7C9DAD4FDD02}" destId="{CD3FDFB9-371F-4178-B29C-0993C563ED1D}" srcOrd="1" destOrd="0" presId="urn:microsoft.com/office/officeart/2009/3/layout/HorizontalOrganizationChart"/>
    <dgm:cxn modelId="{3A46999F-9695-4FB4-BCFE-411C123674C4}" type="presOf" srcId="{7B011988-559E-452F-8076-A6504B358259}" destId="{3DCACF1D-FBB4-4613-99E7-F25B04B78826}" srcOrd="1" destOrd="0" presId="urn:microsoft.com/office/officeart/2009/3/layout/HorizontalOrganizationChart"/>
    <dgm:cxn modelId="{D285EAB7-959C-4414-9C93-EE6303EEB7A6}" type="presOf" srcId="{7F8A992A-D01B-4473-A0C4-6B11C962C899}" destId="{306B3A20-F8B4-4347-AA9D-EFE4DC7C28FE}" srcOrd="1" destOrd="0" presId="urn:microsoft.com/office/officeart/2009/3/layout/HorizontalOrganizationChart"/>
    <dgm:cxn modelId="{E70FDAB8-EA2D-43C7-B4DC-2FA256C61981}" type="presOf" srcId="{7F8A992A-D01B-4473-A0C4-6B11C962C899}" destId="{B191C566-C8E2-43C7-9FCE-4C7FA94B3836}" srcOrd="0" destOrd="0" presId="urn:microsoft.com/office/officeart/2009/3/layout/HorizontalOrganizationChart"/>
    <dgm:cxn modelId="{E374EFC6-03A5-4B84-80CA-709B41BBDB76}" type="presOf" srcId="{AEE7FDAC-FDB6-4BFB-AD10-F501981585B4}" destId="{128A5BE8-E53C-4A01-A50F-21B719D6DC74}" srcOrd="1" destOrd="0" presId="urn:microsoft.com/office/officeart/2009/3/layout/HorizontalOrganizationChart"/>
    <dgm:cxn modelId="{91F2AACD-3EB6-42A7-997E-6B4DFF1DB871}" type="presOf" srcId="{61CBF600-27E4-42AA-B4D6-7C9DAD4FDD02}" destId="{45E9AD52-9190-4832-B930-095CB0299D0A}" srcOrd="0" destOrd="0" presId="urn:microsoft.com/office/officeart/2009/3/layout/HorizontalOrganizationChart"/>
    <dgm:cxn modelId="{A6F7B9F6-E493-4C18-B7AA-453065E21CC0}" type="presOf" srcId="{5A1B8102-BD41-4197-8F05-0B5DFCEEF591}" destId="{6B7623E4-2F62-4C89-B1A0-9989105CC7A1}" srcOrd="1" destOrd="0" presId="urn:microsoft.com/office/officeart/2009/3/layout/HorizontalOrganizationChart"/>
    <dgm:cxn modelId="{98F18848-E718-4E58-8508-0E449A2725ED}" type="presParOf" srcId="{B0FBB6D0-DDB9-494B-A43D-02D8FC1FCA8B}" destId="{82ED09E3-9E85-49D3-BE3E-D1BEA6E98CFB}" srcOrd="0" destOrd="0" presId="urn:microsoft.com/office/officeart/2009/3/layout/HorizontalOrganizationChart"/>
    <dgm:cxn modelId="{48E3B1DA-5CD1-49E6-8FC0-EE5E4DEEB51E}" type="presParOf" srcId="{82ED09E3-9E85-49D3-BE3E-D1BEA6E98CFB}" destId="{7890E99F-643C-4BC2-9D4E-3268F40DB463}" srcOrd="0" destOrd="0" presId="urn:microsoft.com/office/officeart/2009/3/layout/HorizontalOrganizationChart"/>
    <dgm:cxn modelId="{C732B709-AC74-44EE-9168-677DD22495BE}" type="presParOf" srcId="{7890E99F-643C-4BC2-9D4E-3268F40DB463}" destId="{BAEF379A-D60B-4C3B-AA47-936106874131}" srcOrd="0" destOrd="0" presId="urn:microsoft.com/office/officeart/2009/3/layout/HorizontalOrganizationChart"/>
    <dgm:cxn modelId="{261E34D5-2CD1-4AFF-A693-B8CAAA8B973D}" type="presParOf" srcId="{7890E99F-643C-4BC2-9D4E-3268F40DB463}" destId="{EDB771EE-B7DC-4590-B927-1B1AF4752F50}" srcOrd="1" destOrd="0" presId="urn:microsoft.com/office/officeart/2009/3/layout/HorizontalOrganizationChart"/>
    <dgm:cxn modelId="{1CF4537F-FCCF-4472-A5F8-5592177E1E6C}" type="presParOf" srcId="{82ED09E3-9E85-49D3-BE3E-D1BEA6E98CFB}" destId="{2097EA83-245D-4A3A-8D46-1CE4D5ABD3A3}" srcOrd="1" destOrd="0" presId="urn:microsoft.com/office/officeart/2009/3/layout/HorizontalOrganizationChart"/>
    <dgm:cxn modelId="{2AB8EA23-2F62-411A-B7AF-E5A3FB24CF3D}" type="presParOf" srcId="{2097EA83-245D-4A3A-8D46-1CE4D5ABD3A3}" destId="{236B3B1F-9E7E-4200-9F45-215BF131EC0F}" srcOrd="0" destOrd="0" presId="urn:microsoft.com/office/officeart/2009/3/layout/HorizontalOrganizationChart"/>
    <dgm:cxn modelId="{2484B563-68D2-496E-827E-0ED40ADF20A5}" type="presParOf" srcId="{2097EA83-245D-4A3A-8D46-1CE4D5ABD3A3}" destId="{D8D663C8-CED9-4B16-BC23-DCC0A0A6C42E}" srcOrd="1" destOrd="0" presId="urn:microsoft.com/office/officeart/2009/3/layout/HorizontalOrganizationChart"/>
    <dgm:cxn modelId="{43D1B432-242E-4C0E-B3CA-10B97F097062}" type="presParOf" srcId="{D8D663C8-CED9-4B16-BC23-DCC0A0A6C42E}" destId="{5C75A0DD-3D9B-403D-99D7-936865A89215}" srcOrd="0" destOrd="0" presId="urn:microsoft.com/office/officeart/2009/3/layout/HorizontalOrganizationChart"/>
    <dgm:cxn modelId="{2F0E5A2E-182A-4766-9034-2C22BF18B94B}" type="presParOf" srcId="{5C75A0DD-3D9B-403D-99D7-936865A89215}" destId="{F155A1C4-BD01-49CC-A41B-BFD2F5C0831A}" srcOrd="0" destOrd="0" presId="urn:microsoft.com/office/officeart/2009/3/layout/HorizontalOrganizationChart"/>
    <dgm:cxn modelId="{88325AA4-9D83-4874-A428-761E0B5AB7ED}" type="presParOf" srcId="{5C75A0DD-3D9B-403D-99D7-936865A89215}" destId="{6B493C5C-3655-420A-8887-DA99C84C4378}" srcOrd="1" destOrd="0" presId="urn:microsoft.com/office/officeart/2009/3/layout/HorizontalOrganizationChart"/>
    <dgm:cxn modelId="{6CED6903-7A67-4024-9E3C-E0D9CC7BECC8}" type="presParOf" srcId="{D8D663C8-CED9-4B16-BC23-DCC0A0A6C42E}" destId="{389622C6-7FA4-482B-AF78-026FC007CF4B}" srcOrd="1" destOrd="0" presId="urn:microsoft.com/office/officeart/2009/3/layout/HorizontalOrganizationChart"/>
    <dgm:cxn modelId="{A60B2186-3F24-427E-9D65-7956DCB5F2D7}" type="presParOf" srcId="{D8D663C8-CED9-4B16-BC23-DCC0A0A6C42E}" destId="{4993D047-5A3F-4F64-BCB9-52C2521206AD}" srcOrd="2" destOrd="0" presId="urn:microsoft.com/office/officeart/2009/3/layout/HorizontalOrganizationChart"/>
    <dgm:cxn modelId="{0033BD15-5323-4A32-9593-D981755537E7}" type="presParOf" srcId="{2097EA83-245D-4A3A-8D46-1CE4D5ABD3A3}" destId="{822296B6-AC6B-4ADC-96D2-E7955ACB7240}" srcOrd="2" destOrd="0" presId="urn:microsoft.com/office/officeart/2009/3/layout/HorizontalOrganizationChart"/>
    <dgm:cxn modelId="{BB1FC00E-C9EE-4DF1-96EA-131A2B014636}" type="presParOf" srcId="{2097EA83-245D-4A3A-8D46-1CE4D5ABD3A3}" destId="{AE643354-ADCD-4168-8A15-E0550F923812}" srcOrd="3" destOrd="0" presId="urn:microsoft.com/office/officeart/2009/3/layout/HorizontalOrganizationChart"/>
    <dgm:cxn modelId="{F84F76CB-9BF4-4BDF-B053-3EF58D1952C3}" type="presParOf" srcId="{AE643354-ADCD-4168-8A15-E0550F923812}" destId="{977E9861-AD7E-497C-85E3-9CA2BCE1C346}" srcOrd="0" destOrd="0" presId="urn:microsoft.com/office/officeart/2009/3/layout/HorizontalOrganizationChart"/>
    <dgm:cxn modelId="{F7F9E245-D651-4FF8-963A-0471337B8B23}" type="presParOf" srcId="{977E9861-AD7E-497C-85E3-9CA2BCE1C346}" destId="{5012A2DB-C4E5-4BAB-951C-2A5B93BE1D4C}" srcOrd="0" destOrd="0" presId="urn:microsoft.com/office/officeart/2009/3/layout/HorizontalOrganizationChart"/>
    <dgm:cxn modelId="{C51D7F2E-9429-43F7-908F-BE891D67D63D}" type="presParOf" srcId="{977E9861-AD7E-497C-85E3-9CA2BCE1C346}" destId="{128A5BE8-E53C-4A01-A50F-21B719D6DC74}" srcOrd="1" destOrd="0" presId="urn:microsoft.com/office/officeart/2009/3/layout/HorizontalOrganizationChart"/>
    <dgm:cxn modelId="{B44DEE9B-96EF-4C89-A43E-1925915583E4}" type="presParOf" srcId="{AE643354-ADCD-4168-8A15-E0550F923812}" destId="{B49424DF-D413-41FA-A983-6B712A9846BB}" srcOrd="1" destOrd="0" presId="urn:microsoft.com/office/officeart/2009/3/layout/HorizontalOrganizationChart"/>
    <dgm:cxn modelId="{7E477FFA-2ED9-4443-8229-CA04E4B3FC08}" type="presParOf" srcId="{AE643354-ADCD-4168-8A15-E0550F923812}" destId="{2E91E0A9-FE88-4A3F-8DD9-DF0992035A71}" srcOrd="2" destOrd="0" presId="urn:microsoft.com/office/officeart/2009/3/layout/HorizontalOrganizationChart"/>
    <dgm:cxn modelId="{6C9964CF-B714-4CB3-915B-FD6DC4900C84}" type="presParOf" srcId="{2097EA83-245D-4A3A-8D46-1CE4D5ABD3A3}" destId="{85D2DDCF-386B-4BBD-9806-CC342D8AF0D6}" srcOrd="4" destOrd="0" presId="urn:microsoft.com/office/officeart/2009/3/layout/HorizontalOrganizationChart"/>
    <dgm:cxn modelId="{8300CF10-6D25-4089-90E6-D92E4F6F9F0A}" type="presParOf" srcId="{2097EA83-245D-4A3A-8D46-1CE4D5ABD3A3}" destId="{803B5367-7477-499A-8CDC-0BF6566BC5EE}" srcOrd="5" destOrd="0" presId="urn:microsoft.com/office/officeart/2009/3/layout/HorizontalOrganizationChart"/>
    <dgm:cxn modelId="{8F135DEB-1356-46E3-959A-51998A991180}" type="presParOf" srcId="{803B5367-7477-499A-8CDC-0BF6566BC5EE}" destId="{6AD0BC74-2C7D-4B96-AB23-205A576FDF48}" srcOrd="0" destOrd="0" presId="urn:microsoft.com/office/officeart/2009/3/layout/HorizontalOrganizationChart"/>
    <dgm:cxn modelId="{CDBE9196-807F-4A6B-A60F-9155F8A27825}" type="presParOf" srcId="{6AD0BC74-2C7D-4B96-AB23-205A576FDF48}" destId="{45E9AD52-9190-4832-B930-095CB0299D0A}" srcOrd="0" destOrd="0" presId="urn:microsoft.com/office/officeart/2009/3/layout/HorizontalOrganizationChart"/>
    <dgm:cxn modelId="{93987382-809C-45A0-AE8A-A8BA0CBB63E6}" type="presParOf" srcId="{6AD0BC74-2C7D-4B96-AB23-205A576FDF48}" destId="{CD3FDFB9-371F-4178-B29C-0993C563ED1D}" srcOrd="1" destOrd="0" presId="urn:microsoft.com/office/officeart/2009/3/layout/HorizontalOrganizationChart"/>
    <dgm:cxn modelId="{D0A41E31-D430-48F5-82FB-7A176A86B96B}" type="presParOf" srcId="{803B5367-7477-499A-8CDC-0BF6566BC5EE}" destId="{928FDEBB-2056-4885-96E2-236B65E8B65E}" srcOrd="1" destOrd="0" presId="urn:microsoft.com/office/officeart/2009/3/layout/HorizontalOrganizationChart"/>
    <dgm:cxn modelId="{1B387566-D356-4750-A514-65F11D154089}" type="presParOf" srcId="{803B5367-7477-499A-8CDC-0BF6566BC5EE}" destId="{313A9BC1-D063-4185-B531-C8D73E3E3377}" srcOrd="2" destOrd="0" presId="urn:microsoft.com/office/officeart/2009/3/layout/HorizontalOrganizationChart"/>
    <dgm:cxn modelId="{3D176CE8-3277-4E21-B6D7-F0F8EFC739AA}" type="presParOf" srcId="{82ED09E3-9E85-49D3-BE3E-D1BEA6E98CFB}" destId="{FE0D733D-05C2-4389-B319-2024D75E7BD3}" srcOrd="2" destOrd="0" presId="urn:microsoft.com/office/officeart/2009/3/layout/HorizontalOrganizationChart"/>
    <dgm:cxn modelId="{CB912A4B-89FF-4F4B-96F2-72D998D7793F}" type="presParOf" srcId="{FE0D733D-05C2-4389-B319-2024D75E7BD3}" destId="{AF3D9D27-33D3-475B-ADAC-8C2695BB62B1}" srcOrd="0" destOrd="0" presId="urn:microsoft.com/office/officeart/2009/3/layout/HorizontalOrganizationChart"/>
    <dgm:cxn modelId="{DB8A3F4E-1A4D-4AB7-8157-4C54A5EE72E7}" type="presParOf" srcId="{FE0D733D-05C2-4389-B319-2024D75E7BD3}" destId="{E309B51A-9B03-40F8-92C4-2D1DBB721831}" srcOrd="1" destOrd="0" presId="urn:microsoft.com/office/officeart/2009/3/layout/HorizontalOrganizationChart"/>
    <dgm:cxn modelId="{E98FB0E4-3E82-44E0-AD60-F3185F58AE26}" type="presParOf" srcId="{E309B51A-9B03-40F8-92C4-2D1DBB721831}" destId="{08D6D6D9-1E1C-49C2-93E8-FFA2F23EEA65}" srcOrd="0" destOrd="0" presId="urn:microsoft.com/office/officeart/2009/3/layout/HorizontalOrganizationChart"/>
    <dgm:cxn modelId="{93CE4D29-780B-4B31-BD54-7A032B02D444}" type="presParOf" srcId="{08D6D6D9-1E1C-49C2-93E8-FFA2F23EEA65}" destId="{B3AC2EB7-EBE4-48AD-9909-22809E2C068C}" srcOrd="0" destOrd="0" presId="urn:microsoft.com/office/officeart/2009/3/layout/HorizontalOrganizationChart"/>
    <dgm:cxn modelId="{E1146C7C-3E7B-4244-B25E-14DFDEA34FB8}" type="presParOf" srcId="{08D6D6D9-1E1C-49C2-93E8-FFA2F23EEA65}" destId="{6B7623E4-2F62-4C89-B1A0-9989105CC7A1}" srcOrd="1" destOrd="0" presId="urn:microsoft.com/office/officeart/2009/3/layout/HorizontalOrganizationChart"/>
    <dgm:cxn modelId="{F919BC70-A777-4E77-9C3B-184A43B668D2}" type="presParOf" srcId="{E309B51A-9B03-40F8-92C4-2D1DBB721831}" destId="{81234DDF-19B8-441D-8715-6BEA4F3EA8A6}" srcOrd="1" destOrd="0" presId="urn:microsoft.com/office/officeart/2009/3/layout/HorizontalOrganizationChart"/>
    <dgm:cxn modelId="{D30A5340-ED19-40EF-B04F-D0B8D6047E05}" type="presParOf" srcId="{E309B51A-9B03-40F8-92C4-2D1DBB721831}" destId="{4A8B823C-64BD-4883-8702-7BB510C9C500}" srcOrd="2" destOrd="0" presId="urn:microsoft.com/office/officeart/2009/3/layout/HorizontalOrganizationChart"/>
    <dgm:cxn modelId="{CF209BB9-3709-4E42-9278-EE7AF63C8EC6}" type="presParOf" srcId="{B0FBB6D0-DDB9-494B-A43D-02D8FC1FCA8B}" destId="{216ECA7F-CA6A-456D-819D-15CDDEC292EB}" srcOrd="1" destOrd="0" presId="urn:microsoft.com/office/officeart/2009/3/layout/HorizontalOrganizationChart"/>
    <dgm:cxn modelId="{1B684453-655C-4F7B-9CDA-3897297E8F63}" type="presParOf" srcId="{216ECA7F-CA6A-456D-819D-15CDDEC292EB}" destId="{50D37D11-63F5-4F2A-A6A6-A09DF3E14875}" srcOrd="0" destOrd="0" presId="urn:microsoft.com/office/officeart/2009/3/layout/HorizontalOrganizationChart"/>
    <dgm:cxn modelId="{EB559E41-5706-4504-9224-735F5B44FA81}" type="presParOf" srcId="{50D37D11-63F5-4F2A-A6A6-A09DF3E14875}" destId="{B191C566-C8E2-43C7-9FCE-4C7FA94B3836}" srcOrd="0" destOrd="0" presId="urn:microsoft.com/office/officeart/2009/3/layout/HorizontalOrganizationChart"/>
    <dgm:cxn modelId="{0D43E54D-7C9D-441A-92F4-6DD1A0C60EB9}" type="presParOf" srcId="{50D37D11-63F5-4F2A-A6A6-A09DF3E14875}" destId="{306B3A20-F8B4-4347-AA9D-EFE4DC7C28FE}" srcOrd="1" destOrd="0" presId="urn:microsoft.com/office/officeart/2009/3/layout/HorizontalOrganizationChart"/>
    <dgm:cxn modelId="{27DBF7FC-79F4-4D2D-8585-ED3909138178}" type="presParOf" srcId="{216ECA7F-CA6A-456D-819D-15CDDEC292EB}" destId="{2921595E-7FC2-4F7F-8EE4-E78D7B07D502}" srcOrd="1" destOrd="0" presId="urn:microsoft.com/office/officeart/2009/3/layout/HorizontalOrganizationChart"/>
    <dgm:cxn modelId="{5BCC8C9D-9554-47D2-8B54-562FCC97B9EA}" type="presParOf" srcId="{216ECA7F-CA6A-456D-819D-15CDDEC292EB}" destId="{2C03E910-ECC1-4A0E-8D70-C41A32C4563E}" srcOrd="2" destOrd="0" presId="urn:microsoft.com/office/officeart/2009/3/layout/HorizontalOrganizationChart"/>
    <dgm:cxn modelId="{43861BAF-A826-4C42-80E3-6343BFDD7756}" type="presParOf" srcId="{B0FBB6D0-DDB9-494B-A43D-02D8FC1FCA8B}" destId="{F354D56F-535C-4A67-A0BA-F54574593CE3}" srcOrd="2" destOrd="0" presId="urn:microsoft.com/office/officeart/2009/3/layout/HorizontalOrganizationChart"/>
    <dgm:cxn modelId="{3FDC6C5E-78F4-4F4D-8276-47221B4BE99B}" type="presParOf" srcId="{F354D56F-535C-4A67-A0BA-F54574593CE3}" destId="{60E396D6-60D5-4FBC-A86D-671C45814310}" srcOrd="0" destOrd="0" presId="urn:microsoft.com/office/officeart/2009/3/layout/HorizontalOrganizationChart"/>
    <dgm:cxn modelId="{F262B0A4-BE09-4B88-B013-A31A0C52A566}" type="presParOf" srcId="{60E396D6-60D5-4FBC-A86D-671C45814310}" destId="{2D322033-3359-444D-9E17-39D7E0724CF7}" srcOrd="0" destOrd="0" presId="urn:microsoft.com/office/officeart/2009/3/layout/HorizontalOrganizationChart"/>
    <dgm:cxn modelId="{60CC2B77-95F9-40E6-B031-9F3E0360A16E}" type="presParOf" srcId="{60E396D6-60D5-4FBC-A86D-671C45814310}" destId="{3DCACF1D-FBB4-4613-99E7-F25B04B78826}" srcOrd="1" destOrd="0" presId="urn:microsoft.com/office/officeart/2009/3/layout/HorizontalOrganizationChart"/>
    <dgm:cxn modelId="{78491DA9-D096-4790-BB1F-E77362A8E58D}" type="presParOf" srcId="{F354D56F-535C-4A67-A0BA-F54574593CE3}" destId="{D767E756-40D5-4BC2-B376-F03E5BEAFF10}" srcOrd="1" destOrd="0" presId="urn:microsoft.com/office/officeart/2009/3/layout/HorizontalOrganizationChart"/>
    <dgm:cxn modelId="{BC0B3B56-40B9-4CAB-A7F4-0711E810D02D}" type="presParOf" srcId="{F354D56F-535C-4A67-A0BA-F54574593CE3}" destId="{AD787B3E-C3C1-4199-A200-2E2E7B613DD8}" srcOrd="2" destOrd="0" presId="urn:microsoft.com/office/officeart/2009/3/layout/HorizontalOrganizationChart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3D9D27-33D3-475B-ADAC-8C2695BB62B1}">
      <dsp:nvSpPr>
        <dsp:cNvPr id="0" name=""/>
        <dsp:cNvSpPr/>
      </dsp:nvSpPr>
      <dsp:spPr>
        <a:xfrm>
          <a:off x="2499448" y="778801"/>
          <a:ext cx="996931" cy="91440"/>
        </a:xfrm>
        <a:custGeom>
          <a:avLst/>
          <a:gdLst/>
          <a:ahLst/>
          <a:cxnLst/>
          <a:rect l="0" t="0" r="0" b="0"/>
          <a:pathLst>
            <a:path>
              <a:moveTo>
                <a:pt x="996931" y="134731"/>
              </a:moveTo>
              <a:lnTo>
                <a:pt x="0" y="134731"/>
              </a:lnTo>
              <a:lnTo>
                <a:pt x="0" y="4572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D2DDCF-386B-4BBD-9806-CC342D8AF0D6}">
      <dsp:nvSpPr>
        <dsp:cNvPr id="0" name=""/>
        <dsp:cNvSpPr/>
      </dsp:nvSpPr>
      <dsp:spPr>
        <a:xfrm>
          <a:off x="1513497" y="913533"/>
          <a:ext cx="1982881" cy="158044"/>
        </a:xfrm>
        <a:custGeom>
          <a:avLst/>
          <a:gdLst/>
          <a:ahLst/>
          <a:cxnLst/>
          <a:rect l="0" t="0" r="0" b="0"/>
          <a:pathLst>
            <a:path>
              <a:moveTo>
                <a:pt x="1982881" y="0"/>
              </a:moveTo>
              <a:lnTo>
                <a:pt x="142418" y="0"/>
              </a:lnTo>
              <a:lnTo>
                <a:pt x="142418" y="158044"/>
              </a:lnTo>
              <a:lnTo>
                <a:pt x="0" y="158044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2296B6-AC6B-4ADC-96D2-E7955ACB7240}">
      <dsp:nvSpPr>
        <dsp:cNvPr id="0" name=""/>
        <dsp:cNvSpPr/>
      </dsp:nvSpPr>
      <dsp:spPr>
        <a:xfrm>
          <a:off x="1513497" y="806079"/>
          <a:ext cx="1982881" cy="107454"/>
        </a:xfrm>
        <a:custGeom>
          <a:avLst/>
          <a:gdLst/>
          <a:ahLst/>
          <a:cxnLst/>
          <a:rect l="0" t="0" r="0" b="0"/>
          <a:pathLst>
            <a:path>
              <a:moveTo>
                <a:pt x="1982881" y="107454"/>
              </a:moveTo>
              <a:lnTo>
                <a:pt x="142418" y="107454"/>
              </a:lnTo>
              <a:lnTo>
                <a:pt x="142418" y="0"/>
              </a:lnTo>
              <a:lnTo>
                <a:pt x="0" y="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6B3B1F-9E7E-4200-9F45-215BF131EC0F}">
      <dsp:nvSpPr>
        <dsp:cNvPr id="0" name=""/>
        <dsp:cNvSpPr/>
      </dsp:nvSpPr>
      <dsp:spPr>
        <a:xfrm>
          <a:off x="1502517" y="516349"/>
          <a:ext cx="1993862" cy="397184"/>
        </a:xfrm>
        <a:custGeom>
          <a:avLst/>
          <a:gdLst/>
          <a:ahLst/>
          <a:cxnLst/>
          <a:rect l="0" t="0" r="0" b="0"/>
          <a:pathLst>
            <a:path>
              <a:moveTo>
                <a:pt x="1993862" y="397184"/>
              </a:moveTo>
              <a:lnTo>
                <a:pt x="142418" y="397184"/>
              </a:lnTo>
              <a:lnTo>
                <a:pt x="142418" y="0"/>
              </a:lnTo>
              <a:lnTo>
                <a:pt x="0" y="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EF379A-D60B-4C3B-AA47-936106874131}">
      <dsp:nvSpPr>
        <dsp:cNvPr id="0" name=""/>
        <dsp:cNvSpPr/>
      </dsp:nvSpPr>
      <dsp:spPr>
        <a:xfrm>
          <a:off x="3496379" y="611600"/>
          <a:ext cx="1134450" cy="6038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الإحسان</a:t>
          </a:r>
        </a:p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(متغير مستقل)</a:t>
          </a:r>
        </a:p>
      </dsp:txBody>
      <dsp:txXfrm>
        <a:off x="3496379" y="611600"/>
        <a:ext cx="1134450" cy="603866"/>
      </dsp:txXfrm>
    </dsp:sp>
    <dsp:sp modelId="{F155A1C4-BD01-49CC-A41B-BFD2F5C0831A}">
      <dsp:nvSpPr>
        <dsp:cNvPr id="0" name=""/>
        <dsp:cNvSpPr/>
      </dsp:nvSpPr>
      <dsp:spPr>
        <a:xfrm>
          <a:off x="78329" y="393511"/>
          <a:ext cx="1424187" cy="24567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إدارة الذات</a:t>
          </a:r>
        </a:p>
      </dsp:txBody>
      <dsp:txXfrm>
        <a:off x="78329" y="393511"/>
        <a:ext cx="1424187" cy="245675"/>
      </dsp:txXfrm>
    </dsp:sp>
    <dsp:sp modelId="{5012A2DB-C4E5-4BAB-951C-2A5B93BE1D4C}">
      <dsp:nvSpPr>
        <dsp:cNvPr id="0" name=""/>
        <dsp:cNvSpPr/>
      </dsp:nvSpPr>
      <dsp:spPr>
        <a:xfrm>
          <a:off x="89310" y="685524"/>
          <a:ext cx="1424187" cy="24110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الوعي بالذات</a:t>
          </a:r>
        </a:p>
      </dsp:txBody>
      <dsp:txXfrm>
        <a:off x="89310" y="685524"/>
        <a:ext cx="1424187" cy="241109"/>
      </dsp:txXfrm>
    </dsp:sp>
    <dsp:sp modelId="{45E9AD52-9190-4832-B930-095CB0299D0A}">
      <dsp:nvSpPr>
        <dsp:cNvPr id="0" name=""/>
        <dsp:cNvSpPr/>
      </dsp:nvSpPr>
      <dsp:spPr>
        <a:xfrm>
          <a:off x="89310" y="972972"/>
          <a:ext cx="1424187" cy="1972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الوعي الاجتماعي</a:t>
          </a:r>
        </a:p>
      </dsp:txBody>
      <dsp:txXfrm>
        <a:off x="89310" y="972972"/>
        <a:ext cx="1424187" cy="197211"/>
      </dsp:txXfrm>
    </dsp:sp>
    <dsp:sp modelId="{B3AC2EB7-EBE4-48AD-9909-22809E2C068C}">
      <dsp:nvSpPr>
        <dsp:cNvPr id="0" name=""/>
        <dsp:cNvSpPr/>
      </dsp:nvSpPr>
      <dsp:spPr>
        <a:xfrm>
          <a:off x="1787354" y="95"/>
          <a:ext cx="1424187" cy="82442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مهارات التعلم الاجتماعي والعاطفي </a:t>
          </a:r>
          <a:r>
            <a:rPr lang="en-US" sz="1200" b="1" kern="1200"/>
            <a:t>SEL</a:t>
          </a:r>
          <a:endParaRPr lang="ar-SA" sz="1200" b="1" kern="1200"/>
        </a:p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(متغير تابع</a:t>
          </a:r>
          <a:r>
            <a:rPr lang="ar-SA" sz="1600" b="1" kern="1200"/>
            <a:t>)</a:t>
          </a:r>
        </a:p>
      </dsp:txBody>
      <dsp:txXfrm>
        <a:off x="1787354" y="95"/>
        <a:ext cx="1424187" cy="824426"/>
      </dsp:txXfrm>
    </dsp:sp>
    <dsp:sp modelId="{B191C566-C8E2-43C7-9FCE-4C7FA94B3836}">
      <dsp:nvSpPr>
        <dsp:cNvPr id="0" name=""/>
        <dsp:cNvSpPr/>
      </dsp:nvSpPr>
      <dsp:spPr>
        <a:xfrm>
          <a:off x="86860" y="1227662"/>
          <a:ext cx="1424187" cy="19844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المهارات الاجتماعية</a:t>
          </a:r>
        </a:p>
      </dsp:txBody>
      <dsp:txXfrm>
        <a:off x="86860" y="1227662"/>
        <a:ext cx="1424187" cy="198445"/>
      </dsp:txXfrm>
    </dsp:sp>
    <dsp:sp modelId="{2D322033-3359-444D-9E17-39D7E0724CF7}">
      <dsp:nvSpPr>
        <dsp:cNvPr id="0" name=""/>
        <dsp:cNvSpPr/>
      </dsp:nvSpPr>
      <dsp:spPr>
        <a:xfrm>
          <a:off x="97840" y="1483417"/>
          <a:ext cx="1424187" cy="19844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300" b="1" kern="1200"/>
            <a:t>اتخاذ القرار المسؤول</a:t>
          </a:r>
        </a:p>
      </dsp:txBody>
      <dsp:txXfrm>
        <a:off x="97840" y="1483417"/>
        <a:ext cx="1424187" cy="1984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HorizontalOrganizationChart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chAlign" val="t"/>
                      <dgm:param type="linDir" val="fromL"/>
                    </dgm:alg>
                  </dgm:if>
                  <dgm:else name="Name31">
                    <dgm:alg type="hierChild">
                      <dgm:param type="chAlign" val="t"/>
                      <dgm:param type="linDir" val="fromR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chAlign" val="b"/>
                      <dgm:param type="linDir" val="fromL"/>
                    </dgm:alg>
                  </dgm:if>
                  <dgm:else name="Name35">
                    <dgm:alg type="hierChild">
                      <dgm:param type="chAlign" val="b"/>
                      <dgm:param type="linDir" val="fromR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chAlign" val="l"/>
                      <dgm:param type="linDir" val="fromT"/>
                      <dgm:param type="secChAlign" val="t"/>
                      <dgm:param type="secLinDir" val="fromL"/>
                    </dgm:alg>
                  </dgm:if>
                  <dgm:else name="Name39">
                    <dgm:alg type="hierChild">
                      <dgm:param type="chAlign" val="r"/>
                      <dgm:param type="linDir" val="fromT"/>
                      <dgm:param type="secChAlign" val="t"/>
                      <dgm:param type="secLinDir" val="fromR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93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97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01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09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chAlign" val="l"/>
                  <dgm:param type="linDir" val="fromT"/>
                  <dgm:param type="secChAlign" val="t"/>
                  <dgm:param type="secLinDir" val="fromL"/>
                </dgm:alg>
              </dgm:if>
              <dgm:else name="Name113">
                <dgm:alg type="hierChild">
                  <dgm:param type="chAlign" val="r"/>
                  <dgm:param type="linDir" val="fromT"/>
                  <dgm:param type="secChAlign" val="t"/>
                  <dgm:param type="sec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145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149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53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61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184DE-A4DB-4F96-BA56-3248D219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13</Pages>
  <Words>2460</Words>
  <Characters>12453</Characters>
  <Application>Microsoft Office Word</Application>
  <DocSecurity>0</DocSecurity>
  <Lines>204</Lines>
  <Paragraphs>101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fatmah alfadhli</cp:lastModifiedBy>
  <cp:revision>32</cp:revision>
  <dcterms:created xsi:type="dcterms:W3CDTF">2025-11-14T15:13:00Z</dcterms:created>
  <dcterms:modified xsi:type="dcterms:W3CDTF">2025-11-14T16:32:00Z</dcterms:modified>
</cp:coreProperties>
</file>