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99AB3" w14:textId="77777777" w:rsidR="008A2264" w:rsidRPr="00C606ED" w:rsidRDefault="008A2264">
      <w:pPr>
        <w:rPr>
          <w:rFonts w:ascii="Sakkal Majalla" w:hAnsi="Sakkal Majalla" w:cs="Sakkal Majalla" w:hint="cs"/>
          <w:b/>
          <w:bCs/>
          <w:sz w:val="28"/>
          <w:szCs w:val="28"/>
          <w:rtl/>
        </w:rPr>
      </w:pPr>
    </w:p>
    <w:p w14:paraId="719D6749" w14:textId="52B9CB7F" w:rsidR="009125CE" w:rsidRPr="00C606ED" w:rsidRDefault="002D32A7">
      <w:pPr>
        <w:rPr>
          <w:rFonts w:ascii="Sakkal Majalla" w:hAnsi="Sakkal Majalla" w:cs="Sakkal Majalla"/>
          <w:b/>
          <w:bCs/>
          <w:sz w:val="28"/>
          <w:szCs w:val="28"/>
          <w:lang w:bidi="ar-EG"/>
        </w:rPr>
      </w:pPr>
      <w:r w:rsidRPr="00C606ED">
        <w:rPr>
          <w:rFonts w:ascii="Sakkal Majalla" w:hAnsi="Sakkal Majalla" w:cs="Sakkal Majalla" w:hint="cs"/>
          <w:b/>
          <w:bCs/>
          <w:sz w:val="28"/>
          <w:szCs w:val="28"/>
          <w:rtl/>
          <w:lang w:bidi="ar-EG"/>
        </w:rPr>
        <w:t xml:space="preserve">     </w:t>
      </w:r>
      <w:r w:rsidR="009125CE" w:rsidRPr="00C606ED">
        <w:rPr>
          <w:rFonts w:ascii="Sakkal Majalla" w:hAnsi="Sakkal Majalla" w:cs="Sakkal Majalla"/>
          <w:b/>
          <w:bCs/>
          <w:sz w:val="28"/>
          <w:szCs w:val="28"/>
          <w:rtl/>
          <w:lang w:bidi="ar-EG"/>
        </w:rPr>
        <w:t>جامعة ميد</w:t>
      </w:r>
      <w:r w:rsidR="00862F1C" w:rsidRPr="00C606ED">
        <w:rPr>
          <w:rFonts w:ascii="Sakkal Majalla" w:hAnsi="Sakkal Majalla" w:cs="Sakkal Majalla" w:hint="cs"/>
          <w:b/>
          <w:bCs/>
          <w:sz w:val="28"/>
          <w:szCs w:val="28"/>
          <w:rtl/>
          <w:lang w:bidi="ar-EG"/>
        </w:rPr>
        <w:t xml:space="preserve"> </w:t>
      </w:r>
      <w:r w:rsidR="009125CE" w:rsidRPr="00C606ED">
        <w:rPr>
          <w:rFonts w:ascii="Sakkal Majalla" w:hAnsi="Sakkal Majalla" w:cs="Sakkal Majalla"/>
          <w:b/>
          <w:bCs/>
          <w:sz w:val="28"/>
          <w:szCs w:val="28"/>
          <w:rtl/>
          <w:lang w:bidi="ar-EG"/>
        </w:rPr>
        <w:t xml:space="preserve">أوشن </w:t>
      </w:r>
    </w:p>
    <w:p w14:paraId="5D77F491" w14:textId="3269BF9A" w:rsidR="002D32A7" w:rsidRPr="00C606ED" w:rsidRDefault="009125CE" w:rsidP="002D32A7">
      <w:pPr>
        <w:tabs>
          <w:tab w:val="left" w:pos="1497"/>
        </w:tabs>
        <w:rPr>
          <w:rFonts w:ascii="Sakkal Majalla" w:hAnsi="Sakkal Majalla" w:cs="Sakkal Majalla"/>
          <w:b/>
          <w:bCs/>
          <w:sz w:val="28"/>
          <w:szCs w:val="28"/>
          <w:rtl/>
          <w:lang w:bidi="ar-EG"/>
        </w:rPr>
      </w:pPr>
      <w:r w:rsidRPr="00C606ED">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06ED">
        <w:rPr>
          <w:rFonts w:ascii="Sakkal Majalla" w:hAnsi="Sakkal Majalla" w:cs="Sakkal Majalla"/>
          <w:b/>
          <w:bCs/>
          <w:sz w:val="28"/>
          <w:szCs w:val="28"/>
          <w:lang w:bidi="ar-EG"/>
        </w:rPr>
        <w:t xml:space="preserve">    </w:t>
      </w:r>
      <w:r w:rsidRPr="00C606ED">
        <w:rPr>
          <w:rFonts w:ascii="Sakkal Majalla" w:hAnsi="Sakkal Majalla" w:cs="Sakkal Majalla"/>
          <w:b/>
          <w:bCs/>
          <w:sz w:val="28"/>
          <w:szCs w:val="28"/>
          <w:rtl/>
          <w:lang w:bidi="ar-EG"/>
        </w:rPr>
        <w:t>كلية الإدارة</w:t>
      </w:r>
      <w:r w:rsidR="002D32A7" w:rsidRPr="00C606ED">
        <w:rPr>
          <w:rFonts w:ascii="Sakkal Majalla" w:hAnsi="Sakkal Majalla" w:cs="Sakkal Majalla"/>
          <w:b/>
          <w:bCs/>
          <w:sz w:val="28"/>
          <w:szCs w:val="28"/>
          <w:rtl/>
          <w:lang w:bidi="ar-EG"/>
        </w:rPr>
        <w:tab/>
      </w:r>
      <w:r w:rsidR="002D32A7" w:rsidRPr="00C606ED">
        <w:rPr>
          <w:rFonts w:ascii="Sakkal Majalla" w:hAnsi="Sakkal Majalla" w:cs="Sakkal Majalla"/>
          <w:b/>
          <w:bCs/>
          <w:sz w:val="28"/>
          <w:szCs w:val="28"/>
          <w:rtl/>
          <w:lang w:bidi="ar-EG"/>
        </w:rPr>
        <w:tab/>
      </w:r>
      <w:r w:rsidR="002D32A7" w:rsidRPr="00C606ED">
        <w:rPr>
          <w:rFonts w:ascii="Sakkal Majalla" w:hAnsi="Sakkal Majalla" w:cs="Sakkal Majalla"/>
          <w:b/>
          <w:bCs/>
          <w:sz w:val="28"/>
          <w:szCs w:val="28"/>
          <w:rtl/>
          <w:lang w:bidi="ar-EG"/>
        </w:rPr>
        <w:tab/>
      </w:r>
      <w:r w:rsidR="002D32A7" w:rsidRPr="00C606ED">
        <w:rPr>
          <w:rFonts w:ascii="Sakkal Majalla" w:hAnsi="Sakkal Majalla" w:cs="Sakkal Majalla"/>
          <w:b/>
          <w:bCs/>
          <w:sz w:val="28"/>
          <w:szCs w:val="28"/>
          <w:rtl/>
          <w:lang w:bidi="ar-EG"/>
        </w:rPr>
        <w:tab/>
      </w:r>
    </w:p>
    <w:p w14:paraId="0217C513" w14:textId="0A2F8E6F" w:rsidR="009125CE" w:rsidRPr="00C606ED" w:rsidRDefault="002D32A7" w:rsidP="002D32A7">
      <w:pPr>
        <w:rPr>
          <w:rFonts w:ascii="Sakkal Majalla" w:hAnsi="Sakkal Majalla" w:cs="Sakkal Majalla"/>
          <w:b/>
          <w:bCs/>
          <w:sz w:val="28"/>
          <w:szCs w:val="28"/>
          <w:rtl/>
        </w:rPr>
      </w:pPr>
      <w:r w:rsidRPr="00C606ED">
        <w:rPr>
          <w:rFonts w:ascii="Sakkal Majalla" w:hAnsi="Sakkal Majalla" w:cs="Sakkal Majalla" w:hint="cs"/>
          <w:b/>
          <w:bCs/>
          <w:sz w:val="28"/>
          <w:szCs w:val="28"/>
          <w:rtl/>
          <w:lang w:bidi="ar-EG"/>
        </w:rPr>
        <w:t xml:space="preserve"> ماجستير الإدارة الصحية</w:t>
      </w:r>
    </w:p>
    <w:p w14:paraId="5F6542BF" w14:textId="77777777" w:rsidR="009125CE" w:rsidRPr="009125CE" w:rsidRDefault="009125CE" w:rsidP="009125CE">
      <w:pPr>
        <w:rPr>
          <w:rFonts w:ascii="Sakkal Majalla" w:hAnsi="Sakkal Majalla" w:cs="Sakkal Majalla"/>
          <w:sz w:val="28"/>
          <w:szCs w:val="28"/>
          <w:rtl/>
        </w:rPr>
      </w:pPr>
    </w:p>
    <w:p w14:paraId="7D8F0501" w14:textId="77777777" w:rsidR="002D32A7" w:rsidRPr="007133C1" w:rsidRDefault="002D32A7" w:rsidP="002D32A7">
      <w:pPr>
        <w:rPr>
          <w:rFonts w:ascii="MadaniArabic-Regular" w:hAnsi="MadaniArabic-Regular" w:cs="MadaniArabic-Regular"/>
          <w:rtl/>
        </w:rPr>
      </w:pPr>
    </w:p>
    <w:p w14:paraId="72BFE31C" w14:textId="77777777" w:rsidR="002D32A7" w:rsidRPr="00042C01" w:rsidRDefault="002D32A7" w:rsidP="007C4DB4">
      <w:pPr>
        <w:jc w:val="center"/>
        <w:rPr>
          <w:rFonts w:ascii="Traditional Arabic" w:hAnsi="Traditional Arabic" w:cs="Traditional Arabic"/>
          <w:b/>
          <w:bCs/>
          <w:sz w:val="32"/>
          <w:szCs w:val="32"/>
          <w:rtl/>
        </w:rPr>
      </w:pPr>
      <w:r w:rsidRPr="007179F1">
        <w:rPr>
          <w:rFonts w:ascii="Traditional Arabic" w:hAnsi="Traditional Arabic" w:cs="Traditional Arabic"/>
          <w:b/>
          <w:bCs/>
          <w:sz w:val="52"/>
          <w:szCs w:val="52"/>
          <w:rtl/>
        </w:rPr>
        <w:t>دور المحاسبة في إدارة الأزمات المالية</w:t>
      </w:r>
    </w:p>
    <w:p w14:paraId="46789631" w14:textId="77777777" w:rsidR="002D32A7" w:rsidRPr="00397E26" w:rsidRDefault="002D32A7" w:rsidP="002D32A7">
      <w:pPr>
        <w:bidi w:val="0"/>
        <w:jc w:val="center"/>
        <w:rPr>
          <w:rFonts w:ascii="Times New Roman" w:eastAsia="Times New Roman" w:hAnsi="Times New Roman"/>
          <w:b/>
          <w:bCs/>
          <w:sz w:val="44"/>
          <w:szCs w:val="44"/>
        </w:rPr>
      </w:pPr>
      <w:r w:rsidRPr="007179F1">
        <w:rPr>
          <w:rFonts w:ascii="Times New Roman" w:eastAsia="Times New Roman" w:hAnsi="Times New Roman"/>
          <w:b/>
          <w:bCs/>
          <w:sz w:val="44"/>
          <w:szCs w:val="44"/>
        </w:rPr>
        <w:t>The Role of Accounting in Financial Crisis Management</w:t>
      </w:r>
    </w:p>
    <w:p w14:paraId="3B0BC125" w14:textId="77777777" w:rsidR="002D32A7" w:rsidRPr="005F6539" w:rsidRDefault="002D32A7" w:rsidP="002D32A7">
      <w:pPr>
        <w:spacing w:line="360" w:lineRule="auto"/>
        <w:rPr>
          <w:b/>
          <w:bCs/>
          <w:sz w:val="32"/>
          <w:szCs w:val="32"/>
          <w:rtl/>
        </w:rPr>
      </w:pPr>
    </w:p>
    <w:p w14:paraId="36F1C075" w14:textId="77777777" w:rsidR="002D32A7" w:rsidRPr="002D32A7" w:rsidRDefault="002D32A7" w:rsidP="002D32A7">
      <w:pPr>
        <w:spacing w:line="360" w:lineRule="auto"/>
        <w:jc w:val="center"/>
        <w:rPr>
          <w:rFonts w:asciiTheme="majorBidi" w:hAnsiTheme="majorBidi" w:cstheme="majorBidi"/>
          <w:b/>
          <w:bCs/>
          <w:sz w:val="36"/>
          <w:szCs w:val="36"/>
          <w:rtl/>
        </w:rPr>
      </w:pPr>
      <w:r w:rsidRPr="002D32A7">
        <w:rPr>
          <w:rFonts w:asciiTheme="majorBidi" w:hAnsiTheme="majorBidi" w:cstheme="majorBidi"/>
          <w:b/>
          <w:bCs/>
          <w:sz w:val="36"/>
          <w:szCs w:val="36"/>
        </w:rPr>
        <w:t>Prepared by:</w:t>
      </w:r>
    </w:p>
    <w:p w14:paraId="58D6152F" w14:textId="471A0F67" w:rsidR="009125CE" w:rsidRPr="002D32A7" w:rsidRDefault="002D32A7" w:rsidP="002D32A7">
      <w:pPr>
        <w:spacing w:line="360" w:lineRule="auto"/>
        <w:jc w:val="center"/>
        <w:rPr>
          <w:rFonts w:asciiTheme="majorBidi" w:hAnsiTheme="majorBidi" w:cstheme="majorBidi"/>
          <w:b/>
          <w:bCs/>
          <w:sz w:val="36"/>
          <w:szCs w:val="36"/>
          <w:rtl/>
        </w:rPr>
      </w:pPr>
      <w:r w:rsidRPr="002D32A7">
        <w:rPr>
          <w:rFonts w:asciiTheme="majorBidi" w:hAnsiTheme="majorBidi" w:cstheme="majorBidi"/>
          <w:b/>
          <w:bCs/>
          <w:sz w:val="36"/>
          <w:szCs w:val="36"/>
        </w:rPr>
        <w:t>Mohammed Tah</w:t>
      </w:r>
      <w:r w:rsidR="00862F1C">
        <w:rPr>
          <w:rFonts w:asciiTheme="majorBidi" w:hAnsiTheme="majorBidi" w:cstheme="majorBidi"/>
          <w:b/>
          <w:bCs/>
          <w:sz w:val="36"/>
          <w:szCs w:val="36"/>
        </w:rPr>
        <w:t>e</w:t>
      </w:r>
      <w:r w:rsidRPr="002D32A7">
        <w:rPr>
          <w:rFonts w:asciiTheme="majorBidi" w:hAnsiTheme="majorBidi" w:cstheme="majorBidi"/>
          <w:b/>
          <w:bCs/>
          <w:sz w:val="36"/>
          <w:szCs w:val="36"/>
        </w:rPr>
        <w:t>r Abdullah Sahli</w:t>
      </w:r>
    </w:p>
    <w:p w14:paraId="133A06BC" w14:textId="77777777" w:rsidR="002D32A7" w:rsidRDefault="002D32A7" w:rsidP="009125CE">
      <w:pPr>
        <w:jc w:val="center"/>
        <w:rPr>
          <w:rFonts w:ascii="Sakkal Majalla" w:hAnsi="Sakkal Majalla" w:cs="Sakkal Majalla"/>
          <w:b/>
          <w:bCs/>
          <w:sz w:val="32"/>
          <w:szCs w:val="32"/>
          <w:rtl/>
        </w:rPr>
      </w:pPr>
    </w:p>
    <w:p w14:paraId="5F4EE2DE" w14:textId="0EC413D8" w:rsidR="009125CE" w:rsidRPr="002D32A7" w:rsidRDefault="009125CE" w:rsidP="009125CE">
      <w:pPr>
        <w:jc w:val="center"/>
        <w:rPr>
          <w:rFonts w:ascii="Sakkal Majalla" w:hAnsi="Sakkal Majalla" w:cs="Sakkal Majalla"/>
          <w:b/>
          <w:bCs/>
          <w:sz w:val="32"/>
          <w:szCs w:val="32"/>
          <w:rtl/>
          <w:lang w:bidi="ar-EG"/>
        </w:rPr>
      </w:pPr>
      <w:r w:rsidRPr="002D32A7">
        <w:rPr>
          <w:rFonts w:ascii="Sakkal Majalla" w:hAnsi="Sakkal Majalla" w:cs="Sakkal Majalla"/>
          <w:b/>
          <w:bCs/>
          <w:sz w:val="32"/>
          <w:szCs w:val="32"/>
          <w:rtl/>
          <w:lang w:bidi="ar-EG"/>
        </w:rPr>
        <w:t>إشراف/</w:t>
      </w:r>
    </w:p>
    <w:p w14:paraId="2EFA31CD" w14:textId="61F7FA42" w:rsidR="009125CE" w:rsidRPr="002D32A7" w:rsidRDefault="00ED5266" w:rsidP="00ED5266">
      <w:pPr>
        <w:rPr>
          <w:rFonts w:ascii="Sakkal Majalla" w:hAnsi="Sakkal Majalla" w:cs="Sakkal Majalla"/>
          <w:b/>
          <w:bCs/>
          <w:sz w:val="32"/>
          <w:szCs w:val="32"/>
          <w:rtl/>
          <w:lang w:bidi="ar-EG"/>
        </w:rPr>
      </w:pPr>
      <w:r>
        <w:rPr>
          <w:rFonts w:ascii="Sakkal Majalla" w:hAnsi="Sakkal Majalla" w:cs="Sakkal Majalla" w:hint="cs"/>
          <w:b/>
          <w:bCs/>
          <w:sz w:val="32"/>
          <w:szCs w:val="32"/>
          <w:rtl/>
          <w:lang w:bidi="ar-EG"/>
        </w:rPr>
        <w:t xml:space="preserve">                                          </w:t>
      </w:r>
      <w:r w:rsidR="00D04F62" w:rsidRPr="002D32A7">
        <w:rPr>
          <w:rFonts w:ascii="Sakkal Majalla" w:hAnsi="Sakkal Majalla" w:cs="Sakkal Majalla" w:hint="cs"/>
          <w:b/>
          <w:bCs/>
          <w:sz w:val="32"/>
          <w:szCs w:val="32"/>
          <w:rtl/>
          <w:lang w:bidi="ar-EG"/>
        </w:rPr>
        <w:t>د.</w:t>
      </w:r>
      <w:r>
        <w:rPr>
          <w:rFonts w:ascii="Sakkal Majalla" w:hAnsi="Sakkal Majalla" w:cs="Sakkal Majalla" w:hint="cs"/>
          <w:b/>
          <w:bCs/>
          <w:sz w:val="32"/>
          <w:szCs w:val="32"/>
          <w:rtl/>
          <w:lang w:bidi="ar-EG"/>
        </w:rPr>
        <w:t xml:space="preserve"> </w:t>
      </w:r>
      <w:r w:rsidR="00D04F62" w:rsidRPr="002D32A7">
        <w:rPr>
          <w:rFonts w:ascii="Sakkal Majalla" w:hAnsi="Sakkal Majalla" w:cs="Sakkal Majalla" w:hint="cs"/>
          <w:b/>
          <w:bCs/>
          <w:sz w:val="32"/>
          <w:szCs w:val="32"/>
          <w:rtl/>
          <w:lang w:bidi="ar-EG"/>
        </w:rPr>
        <w:t>الفيصل عبد الحميد</w:t>
      </w:r>
      <w:r>
        <w:rPr>
          <w:rFonts w:ascii="Sakkal Majalla" w:hAnsi="Sakkal Majalla" w:cs="Sakkal Majalla" w:hint="cs"/>
          <w:b/>
          <w:bCs/>
          <w:sz w:val="32"/>
          <w:szCs w:val="32"/>
          <w:rtl/>
          <w:lang w:bidi="ar-EG"/>
        </w:rPr>
        <w:t xml:space="preserve">  </w:t>
      </w:r>
      <w:r w:rsidR="00D04F62" w:rsidRPr="002D32A7">
        <w:rPr>
          <w:rFonts w:ascii="Sakkal Majalla" w:hAnsi="Sakkal Majalla" w:cs="Sakkal Majalla"/>
          <w:b/>
          <w:bCs/>
          <w:sz w:val="32"/>
          <w:szCs w:val="32"/>
          <w:rtl/>
          <w:lang w:bidi="ar-EG"/>
        </w:rPr>
        <w:br/>
      </w:r>
      <w:r>
        <w:rPr>
          <w:rFonts w:ascii="Sakkal Majalla" w:hAnsi="Sakkal Majalla" w:cs="Sakkal Majalla" w:hint="cs"/>
          <w:b/>
          <w:bCs/>
          <w:sz w:val="32"/>
          <w:szCs w:val="32"/>
          <w:rtl/>
          <w:lang w:bidi="ar-EG"/>
        </w:rPr>
        <w:t xml:space="preserve">                                                                                                                     </w:t>
      </w:r>
      <w:r w:rsidR="00D04F62" w:rsidRPr="002D32A7">
        <w:rPr>
          <w:rFonts w:ascii="Sakkal Majalla" w:hAnsi="Sakkal Majalla" w:cs="Sakkal Majalla" w:hint="cs"/>
          <w:b/>
          <w:bCs/>
          <w:sz w:val="32"/>
          <w:szCs w:val="32"/>
          <w:rtl/>
          <w:lang w:bidi="ar-EG"/>
        </w:rPr>
        <w:t>د.</w:t>
      </w:r>
      <w:r>
        <w:rPr>
          <w:rFonts w:ascii="Sakkal Majalla" w:hAnsi="Sakkal Majalla" w:cs="Sakkal Majalla" w:hint="cs"/>
          <w:b/>
          <w:bCs/>
          <w:sz w:val="32"/>
          <w:szCs w:val="32"/>
          <w:rtl/>
          <w:lang w:bidi="ar-EG"/>
        </w:rPr>
        <w:t xml:space="preserve"> </w:t>
      </w:r>
      <w:r w:rsidR="00D04F62" w:rsidRPr="002D32A7">
        <w:rPr>
          <w:rFonts w:ascii="Sakkal Majalla" w:hAnsi="Sakkal Majalla" w:cs="Sakkal Majalla" w:hint="cs"/>
          <w:b/>
          <w:bCs/>
          <w:sz w:val="32"/>
          <w:szCs w:val="32"/>
          <w:rtl/>
          <w:lang w:bidi="ar-EG"/>
        </w:rPr>
        <w:t>فايز جراد</w:t>
      </w:r>
    </w:p>
    <w:p w14:paraId="5B76ABEB" w14:textId="77777777" w:rsidR="00ED5266" w:rsidRPr="002D32A7" w:rsidRDefault="00ED5266" w:rsidP="00ED5266">
      <w:pPr>
        <w:rPr>
          <w:rFonts w:ascii="Sakkal Majalla" w:hAnsi="Sakkal Majalla" w:cs="Sakkal Majalla"/>
          <w:b/>
          <w:bCs/>
          <w:sz w:val="32"/>
          <w:szCs w:val="32"/>
          <w:rtl/>
          <w:lang w:bidi="ar-EG"/>
        </w:rPr>
      </w:pPr>
    </w:p>
    <w:p w14:paraId="14480418" w14:textId="78A6C3AC" w:rsidR="009125CE" w:rsidRPr="002D32A7" w:rsidRDefault="009125CE" w:rsidP="009125CE">
      <w:pPr>
        <w:jc w:val="center"/>
        <w:rPr>
          <w:rFonts w:ascii="Sakkal Majalla" w:hAnsi="Sakkal Majalla" w:cs="Sakkal Majalla"/>
          <w:b/>
          <w:bCs/>
          <w:sz w:val="32"/>
          <w:szCs w:val="32"/>
          <w:rtl/>
          <w:lang w:bidi="ar-EG"/>
        </w:rPr>
      </w:pPr>
      <w:r w:rsidRPr="002D32A7">
        <w:rPr>
          <w:rFonts w:ascii="Sakkal Majalla" w:hAnsi="Sakkal Majalla" w:cs="Sakkal Majalla"/>
          <w:b/>
          <w:bCs/>
          <w:sz w:val="32"/>
          <w:szCs w:val="32"/>
          <w:rtl/>
          <w:lang w:bidi="ar-EG"/>
        </w:rPr>
        <w:t>العام الدراسي:</w:t>
      </w:r>
    </w:p>
    <w:p w14:paraId="0ECF42F7" w14:textId="65F34DEA" w:rsidR="009125CE" w:rsidRDefault="002D32A7" w:rsidP="009125CE">
      <w:pPr>
        <w:jc w:val="center"/>
        <w:rPr>
          <w:rFonts w:asciiTheme="majorBidi" w:hAnsiTheme="majorBidi" w:cstheme="majorBidi"/>
          <w:b/>
          <w:bCs/>
          <w:sz w:val="32"/>
          <w:szCs w:val="32"/>
          <w:rtl/>
          <w:lang w:bidi="ar-EG"/>
        </w:rPr>
      </w:pPr>
      <w:r w:rsidRPr="00ED5266">
        <w:rPr>
          <w:rFonts w:asciiTheme="majorBidi" w:hAnsiTheme="majorBidi" w:cstheme="majorBidi"/>
          <w:b/>
          <w:bCs/>
          <w:sz w:val="32"/>
          <w:szCs w:val="32"/>
          <w:lang w:bidi="ar-EG"/>
        </w:rPr>
        <w:t>2026</w:t>
      </w:r>
    </w:p>
    <w:p w14:paraId="0CBF345D" w14:textId="77777777" w:rsidR="00ED5266" w:rsidRPr="00ED5266" w:rsidRDefault="00ED5266" w:rsidP="00892C42">
      <w:pPr>
        <w:rPr>
          <w:rFonts w:ascii="Sakkal Majalla" w:hAnsi="Sakkal Majalla" w:cs="Sakkal Majalla"/>
          <w:b/>
          <w:bCs/>
          <w:sz w:val="2"/>
          <w:szCs w:val="2"/>
        </w:rPr>
      </w:pPr>
    </w:p>
    <w:p w14:paraId="5DA27C38" w14:textId="6870C83B" w:rsidR="00ED5266" w:rsidRPr="002D32A7" w:rsidRDefault="00ED5266" w:rsidP="009125CE">
      <w:pPr>
        <w:jc w:val="center"/>
        <w:rPr>
          <w:rFonts w:ascii="Sakkal Majalla" w:hAnsi="Sakkal Majalla" w:cs="Sakkal Majalla"/>
          <w:b/>
          <w:bCs/>
          <w:sz w:val="32"/>
          <w:szCs w:val="32"/>
          <w:rtl/>
        </w:rPr>
      </w:pPr>
      <w:r>
        <w:rPr>
          <w:rFonts w:ascii="Sakkal Majalla" w:hAnsi="Sakkal Majalla" w:cs="Sakkal Majalla" w:hint="cs"/>
          <w:b/>
          <w:bCs/>
          <w:sz w:val="32"/>
          <w:szCs w:val="32"/>
          <w:rtl/>
        </w:rPr>
        <w:t>(حقوق الطباعة تعود ملكيتها الى جامعة ميد</w:t>
      </w:r>
      <w:r w:rsidR="005B2C33">
        <w:rPr>
          <w:rFonts w:ascii="Sakkal Majalla" w:hAnsi="Sakkal Majalla" w:cs="Sakkal Majalla" w:hint="cs"/>
          <w:b/>
          <w:bCs/>
          <w:sz w:val="32"/>
          <w:szCs w:val="32"/>
          <w:rtl/>
        </w:rPr>
        <w:t xml:space="preserve"> </w:t>
      </w:r>
      <w:r>
        <w:rPr>
          <w:rFonts w:ascii="Sakkal Majalla" w:hAnsi="Sakkal Majalla" w:cs="Sakkal Majalla" w:hint="cs"/>
          <w:b/>
          <w:bCs/>
          <w:sz w:val="32"/>
          <w:szCs w:val="32"/>
          <w:rtl/>
        </w:rPr>
        <w:t>أوشن)</w:t>
      </w:r>
    </w:p>
    <w:p w14:paraId="2882AC37" w14:textId="7C1FF13D" w:rsidR="002D32A7" w:rsidRPr="002D32A7" w:rsidRDefault="002D32A7" w:rsidP="002D32A7">
      <w:pPr>
        <w:spacing w:line="360" w:lineRule="auto"/>
        <w:rPr>
          <w:b/>
          <w:bCs/>
          <w:sz w:val="32"/>
          <w:szCs w:val="32"/>
          <w:rtl/>
          <w:lang w:bidi="ar-EG"/>
        </w:rPr>
        <w:sectPr w:rsidR="002D32A7" w:rsidRPr="002D32A7" w:rsidSect="002D32A7">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pPr>
    </w:p>
    <w:p w14:paraId="38156FB4" w14:textId="77777777" w:rsidR="002D32A7" w:rsidRDefault="002D32A7" w:rsidP="002D32A7">
      <w:pPr>
        <w:rPr>
          <w:rFonts w:ascii="MadaniArabic-Regular" w:hAnsi="MadaniArabic-Regular" w:cs="MadaniArabic-Regular"/>
          <w:noProof/>
          <w:rtl/>
          <w:lang w:val="ar-SA" w:bidi="ar-EG"/>
        </w:rPr>
      </w:pPr>
    </w:p>
    <w:p w14:paraId="296B2F4C" w14:textId="77777777" w:rsidR="002D32A7" w:rsidRDefault="002D32A7" w:rsidP="002D32A7">
      <w:pPr>
        <w:rPr>
          <w:rFonts w:ascii="MadaniArabic-Regular" w:hAnsi="MadaniArabic-Regular" w:cs="MadaniArabic-Regular"/>
          <w:noProof/>
          <w:rtl/>
          <w:lang w:val="ar-SA"/>
        </w:rPr>
      </w:pPr>
    </w:p>
    <w:p w14:paraId="10024776" w14:textId="77777777" w:rsidR="002D32A7" w:rsidRDefault="002D32A7" w:rsidP="002D32A7">
      <w:pPr>
        <w:rPr>
          <w:rFonts w:ascii="MadaniArabic-Regular" w:hAnsi="MadaniArabic-Regular" w:cs="MadaniArabic-Regular"/>
          <w:noProof/>
          <w:rtl/>
          <w:lang w:val="ar-SA"/>
        </w:rPr>
      </w:pPr>
    </w:p>
    <w:p w14:paraId="427C2CF8" w14:textId="77777777" w:rsidR="002D32A7" w:rsidRDefault="002D32A7" w:rsidP="002D32A7">
      <w:pPr>
        <w:rPr>
          <w:rFonts w:ascii="MadaniArabic-Regular" w:hAnsi="MadaniArabic-Regular" w:cs="MadaniArabic-Regular"/>
          <w:noProof/>
          <w:rtl/>
          <w:lang w:val="ar-SA"/>
        </w:rPr>
      </w:pPr>
    </w:p>
    <w:p w14:paraId="30D5FB4A" w14:textId="77777777" w:rsidR="002D32A7" w:rsidRDefault="002D32A7" w:rsidP="002D32A7">
      <w:pPr>
        <w:rPr>
          <w:rFonts w:ascii="MadaniArabic-Regular" w:hAnsi="MadaniArabic-Regular" w:cs="MadaniArabic-Regular"/>
          <w:noProof/>
          <w:rtl/>
          <w:lang w:val="ar-SA"/>
        </w:rPr>
      </w:pPr>
    </w:p>
    <w:p w14:paraId="1C160D84" w14:textId="77777777" w:rsidR="002D32A7" w:rsidRDefault="002D32A7" w:rsidP="002D32A7">
      <w:pPr>
        <w:rPr>
          <w:rFonts w:ascii="MadaniArabic-Regular" w:hAnsi="MadaniArabic-Regular" w:cs="MadaniArabic-Regular"/>
          <w:noProof/>
          <w:rtl/>
          <w:lang w:val="ar-SA"/>
        </w:rPr>
      </w:pPr>
    </w:p>
    <w:p w14:paraId="15114D4F" w14:textId="77777777" w:rsidR="002D32A7" w:rsidRPr="007133C1" w:rsidRDefault="002D32A7" w:rsidP="002D32A7">
      <w:pPr>
        <w:rPr>
          <w:rFonts w:ascii="MadaniArabic-Regular" w:hAnsi="MadaniArabic-Regular" w:cs="MadaniArabic-Regular"/>
        </w:rPr>
      </w:pPr>
      <w:r>
        <w:rPr>
          <w:noProof/>
        </w:rPr>
        <w:drawing>
          <wp:inline distT="0" distB="0" distL="0" distR="0" wp14:anchorId="35D06037" wp14:editId="749F4388">
            <wp:extent cx="5943600" cy="2964180"/>
            <wp:effectExtent l="876300" t="114300" r="114300" b="179070"/>
            <wp:docPr id="95235067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943600" cy="296418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53CF86B2" w14:textId="77777777" w:rsidR="002D32A7" w:rsidRDefault="002D32A7" w:rsidP="002D32A7">
      <w:pPr>
        <w:jc w:val="center"/>
        <w:rPr>
          <w:rFonts w:ascii="MadaniArabic-Regular" w:hAnsi="MadaniArabic-Regular" w:cs="MadaniArabic-Regular"/>
          <w:b/>
          <w:bCs/>
          <w:noProof/>
          <w:rtl/>
          <w:lang w:val="ar-SA"/>
        </w:rPr>
      </w:pPr>
    </w:p>
    <w:p w14:paraId="5B6F40F1" w14:textId="77777777" w:rsidR="002D32A7" w:rsidRDefault="002D32A7" w:rsidP="002D32A7">
      <w:pPr>
        <w:jc w:val="center"/>
        <w:rPr>
          <w:rFonts w:ascii="MadaniArabic-Regular" w:hAnsi="MadaniArabic-Regular" w:cs="MadaniArabic-Regular"/>
          <w:b/>
          <w:bCs/>
          <w:noProof/>
          <w:rtl/>
          <w:lang w:val="ar-SA"/>
        </w:rPr>
      </w:pPr>
    </w:p>
    <w:p w14:paraId="561B3511" w14:textId="77777777" w:rsidR="002D32A7" w:rsidRDefault="002D32A7" w:rsidP="002D32A7">
      <w:pPr>
        <w:jc w:val="center"/>
        <w:rPr>
          <w:rFonts w:ascii="MadaniArabic-Regular" w:hAnsi="MadaniArabic-Regular" w:cs="MadaniArabic-Regular"/>
          <w:b/>
          <w:bCs/>
          <w:noProof/>
          <w:rtl/>
          <w:lang w:val="ar-SA"/>
        </w:rPr>
      </w:pPr>
    </w:p>
    <w:p w14:paraId="6CCFAD02" w14:textId="77777777" w:rsidR="002D32A7" w:rsidRDefault="002D32A7" w:rsidP="002D32A7">
      <w:pPr>
        <w:jc w:val="center"/>
        <w:rPr>
          <w:rFonts w:ascii="MadaniArabic-Regular" w:hAnsi="MadaniArabic-Regular" w:cs="MadaniArabic-Regular"/>
          <w:b/>
          <w:bCs/>
          <w:noProof/>
          <w:rtl/>
          <w:lang w:val="ar-SA"/>
        </w:rPr>
      </w:pPr>
    </w:p>
    <w:p w14:paraId="762D0BC7" w14:textId="77777777" w:rsidR="002D32A7" w:rsidRDefault="002D32A7" w:rsidP="002D32A7">
      <w:pPr>
        <w:jc w:val="center"/>
        <w:rPr>
          <w:rFonts w:ascii="MadaniArabic-Regular" w:hAnsi="MadaniArabic-Regular" w:cs="MadaniArabic-Regular"/>
          <w:b/>
          <w:bCs/>
          <w:noProof/>
          <w:rtl/>
          <w:lang w:val="ar-SA"/>
        </w:rPr>
      </w:pPr>
    </w:p>
    <w:p w14:paraId="3929BA6B" w14:textId="77777777" w:rsidR="002D32A7" w:rsidRDefault="002D32A7" w:rsidP="002D32A7">
      <w:pPr>
        <w:jc w:val="center"/>
        <w:rPr>
          <w:rFonts w:ascii="MadaniArabic-Regular" w:hAnsi="MadaniArabic-Regular" w:cs="MadaniArabic-Regular"/>
          <w:b/>
          <w:bCs/>
          <w:noProof/>
          <w:rtl/>
          <w:lang w:val="ar-SA"/>
        </w:rPr>
      </w:pPr>
    </w:p>
    <w:p w14:paraId="10E16EB8" w14:textId="77777777" w:rsidR="002D32A7" w:rsidRDefault="002D32A7" w:rsidP="002D32A7">
      <w:pPr>
        <w:jc w:val="center"/>
        <w:rPr>
          <w:rFonts w:ascii="MadaniArabic-Regular" w:hAnsi="MadaniArabic-Regular" w:cs="MadaniArabic-Regular"/>
          <w:b/>
          <w:bCs/>
          <w:noProof/>
          <w:rtl/>
          <w:lang w:val="ar-SA"/>
        </w:rPr>
      </w:pPr>
    </w:p>
    <w:p w14:paraId="33614623" w14:textId="77777777" w:rsidR="002D32A7" w:rsidRDefault="002D32A7" w:rsidP="002D32A7">
      <w:pPr>
        <w:jc w:val="center"/>
        <w:rPr>
          <w:rFonts w:ascii="MadaniArabic-Regular" w:hAnsi="MadaniArabic-Regular" w:cs="MadaniArabic-Regular"/>
          <w:b/>
          <w:bCs/>
          <w:noProof/>
          <w:rtl/>
          <w:lang w:val="ar-SA"/>
        </w:rPr>
      </w:pPr>
    </w:p>
    <w:p w14:paraId="35CC7685" w14:textId="77777777" w:rsidR="002D32A7" w:rsidRDefault="002D32A7" w:rsidP="002D32A7">
      <w:pPr>
        <w:jc w:val="center"/>
        <w:rPr>
          <w:rFonts w:ascii="MadaniArabic-Regular" w:hAnsi="MadaniArabic-Regular" w:cs="MadaniArabic-Regular"/>
          <w:b/>
          <w:bCs/>
          <w:noProof/>
          <w:rtl/>
          <w:lang w:val="ar-SA"/>
        </w:rPr>
      </w:pPr>
    </w:p>
    <w:p w14:paraId="7FEBA2EE" w14:textId="77777777" w:rsidR="002D32A7" w:rsidRDefault="002D32A7" w:rsidP="002D32A7">
      <w:pPr>
        <w:jc w:val="center"/>
        <w:rPr>
          <w:rFonts w:ascii="MadaniArabic-Regular" w:hAnsi="MadaniArabic-Regular" w:cs="MadaniArabic-Regular"/>
          <w:b/>
          <w:bCs/>
          <w:noProof/>
          <w:rtl/>
          <w:lang w:val="ar-SA"/>
        </w:rPr>
      </w:pPr>
    </w:p>
    <w:p w14:paraId="0DD683C4" w14:textId="77777777" w:rsidR="002D32A7" w:rsidRDefault="002D32A7" w:rsidP="002D32A7">
      <w:pPr>
        <w:jc w:val="center"/>
        <w:rPr>
          <w:rFonts w:ascii="MadaniArabic-Regular" w:hAnsi="MadaniArabic-Regular" w:cs="MadaniArabic-Regular"/>
          <w:b/>
          <w:bCs/>
          <w:noProof/>
          <w:rtl/>
          <w:lang w:val="ar-SA"/>
        </w:rPr>
      </w:pPr>
    </w:p>
    <w:p w14:paraId="7989C10E" w14:textId="77777777" w:rsidR="002D32A7" w:rsidRDefault="002D32A7" w:rsidP="002D32A7">
      <w:pPr>
        <w:jc w:val="center"/>
        <w:rPr>
          <w:rFonts w:ascii="MadaniArabic-Regular" w:hAnsi="MadaniArabic-Regular" w:cs="MadaniArabic-Regular"/>
          <w:b/>
          <w:bCs/>
          <w:noProof/>
          <w:rtl/>
          <w:lang w:val="ar-SA"/>
        </w:rPr>
      </w:pPr>
    </w:p>
    <w:p w14:paraId="34C02189" w14:textId="77777777" w:rsidR="002D32A7" w:rsidRDefault="002D32A7" w:rsidP="002D32A7">
      <w:pPr>
        <w:jc w:val="center"/>
        <w:rPr>
          <w:rFonts w:ascii="MadaniArabic-Regular" w:hAnsi="MadaniArabic-Regular" w:cs="MadaniArabic-Regular"/>
          <w:b/>
          <w:bCs/>
          <w:noProof/>
          <w:rtl/>
          <w:lang w:val="ar-SA"/>
        </w:rPr>
      </w:pPr>
    </w:p>
    <w:p w14:paraId="49D34A87" w14:textId="77777777" w:rsidR="002D32A7" w:rsidRDefault="002D32A7" w:rsidP="002D32A7">
      <w:pPr>
        <w:jc w:val="center"/>
        <w:rPr>
          <w:rFonts w:ascii="MadaniArabic-Regular" w:hAnsi="MadaniArabic-Regular" w:cs="MadaniArabic-Regular"/>
          <w:b/>
          <w:bCs/>
          <w:noProof/>
          <w:rtl/>
          <w:lang w:val="ar-SA"/>
        </w:rPr>
      </w:pPr>
    </w:p>
    <w:p w14:paraId="49DEFB01" w14:textId="3B464477" w:rsidR="002D32A7" w:rsidRDefault="001A41D8" w:rsidP="002D32A7">
      <w:pPr>
        <w:jc w:val="center"/>
        <w:rPr>
          <w:rFonts w:ascii="MadaniArabic-Regular" w:hAnsi="MadaniArabic-Regular" w:cs="MadaniArabic-Regular"/>
          <w:b/>
          <w:bCs/>
          <w:noProof/>
          <w:rtl/>
          <w:lang w:val="ar-SA"/>
        </w:rPr>
      </w:pPr>
      <w:r>
        <w:rPr>
          <w:noProof/>
        </w:rPr>
        <w:lastRenderedPageBreak/>
        <w:drawing>
          <wp:anchor distT="0" distB="0" distL="114300" distR="114300" simplePos="0" relativeHeight="251662336" behindDoc="1" locked="0" layoutInCell="1" allowOverlap="1" wp14:anchorId="4B2DFFCA" wp14:editId="0DF50353">
            <wp:simplePos x="0" y="0"/>
            <wp:positionH relativeFrom="column">
              <wp:posOffset>-2133600</wp:posOffset>
            </wp:positionH>
            <wp:positionV relativeFrom="paragraph">
              <wp:posOffset>335915</wp:posOffset>
            </wp:positionV>
            <wp:extent cx="9192260" cy="8361045"/>
            <wp:effectExtent l="19050" t="0" r="27940" b="2345055"/>
            <wp:wrapNone/>
            <wp:docPr id="514360528" name="صورة 6" descr="تنزيل اطارات وورد جاهزة للكتابة بداخلها 2025 Word - موقع محتو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تنزيل اطارات وورد جاهزة للكتابة بداخلها 2025 Word - موقع محتوى"/>
                    <pic:cNvPicPr>
                      <a:picLocks noChangeAspect="1" noChangeArrowheads="1"/>
                    </pic:cNvPicPr>
                  </pic:nvPicPr>
                  <pic:blipFill>
                    <a:blip r:embed="rId9">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92260" cy="836104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p>
    <w:p w14:paraId="0A5026AA" w14:textId="77777777" w:rsidR="002D32A7" w:rsidRDefault="002D32A7" w:rsidP="002D32A7">
      <w:pPr>
        <w:jc w:val="center"/>
        <w:rPr>
          <w:rFonts w:ascii="MadaniArabic-Regular" w:hAnsi="MadaniArabic-Regular" w:cs="MadaniArabic-Regular"/>
          <w:b/>
          <w:bCs/>
          <w:noProof/>
          <w:rtl/>
          <w:lang w:val="ar-SA"/>
        </w:rPr>
      </w:pPr>
    </w:p>
    <w:p w14:paraId="3FE7FE4E" w14:textId="77777777" w:rsidR="002D32A7" w:rsidRDefault="002D32A7" w:rsidP="002D32A7">
      <w:pPr>
        <w:jc w:val="center"/>
        <w:rPr>
          <w:rFonts w:ascii="MadaniArabic-Regular" w:hAnsi="MadaniArabic-Regular" w:cs="MadaniArabic-Regular"/>
          <w:b/>
          <w:bCs/>
          <w:noProof/>
          <w:rtl/>
          <w:lang w:val="ar-SA"/>
        </w:rPr>
      </w:pPr>
    </w:p>
    <w:p w14:paraId="4213D92B" w14:textId="2E2ACEA4" w:rsidR="002D32A7" w:rsidRDefault="002D32A7" w:rsidP="002D32A7">
      <w:pPr>
        <w:jc w:val="center"/>
        <w:rPr>
          <w:rFonts w:ascii="MadaniArabic-Regular" w:hAnsi="MadaniArabic-Regular" w:cs="MadaniArabic-Regular"/>
          <w:b/>
          <w:bCs/>
          <w:noProof/>
          <w:rtl/>
          <w:lang w:val="ar-SA"/>
        </w:rPr>
      </w:pPr>
    </w:p>
    <w:p w14:paraId="0E7F1081" w14:textId="77777777" w:rsidR="002D32A7" w:rsidRDefault="002D32A7" w:rsidP="002D32A7">
      <w:pPr>
        <w:jc w:val="center"/>
        <w:rPr>
          <w:rFonts w:ascii="MadaniArabic-Regular" w:hAnsi="MadaniArabic-Regular" w:cs="MadaniArabic-Regular"/>
          <w:b/>
          <w:bCs/>
          <w:noProof/>
          <w:rtl/>
          <w:lang w:val="ar-SA"/>
        </w:rPr>
      </w:pPr>
    </w:p>
    <w:p w14:paraId="3BA8DC16" w14:textId="77777777" w:rsidR="002D32A7" w:rsidRPr="007133C1" w:rsidRDefault="002D32A7" w:rsidP="002D32A7">
      <w:pPr>
        <w:jc w:val="center"/>
        <w:rPr>
          <w:rFonts w:ascii="MadaniArabic-Regular" w:hAnsi="MadaniArabic-Regular" w:cs="MadaniArabic-Regular"/>
          <w:b/>
          <w:bCs/>
          <w:noProof/>
          <w:rtl/>
          <w:lang w:val="ar-SA"/>
        </w:rPr>
      </w:pPr>
    </w:p>
    <w:p w14:paraId="58100CCF" w14:textId="77777777" w:rsidR="002D32A7" w:rsidRPr="007133C1" w:rsidRDefault="002D32A7" w:rsidP="002D32A7">
      <w:pPr>
        <w:jc w:val="center"/>
        <w:rPr>
          <w:rFonts w:ascii="MadaniArabic-Regular" w:hAnsi="MadaniArabic-Regular" w:cs="MadaniArabic-Regular"/>
          <w:b/>
          <w:bCs/>
          <w:rtl/>
        </w:rPr>
      </w:pPr>
    </w:p>
    <w:p w14:paraId="7AC852B6" w14:textId="279C390B" w:rsidR="002D32A7" w:rsidRPr="009E2EE5" w:rsidRDefault="002D32A7" w:rsidP="002D32A7">
      <w:pPr>
        <w:jc w:val="center"/>
        <w:outlineLvl w:val="0"/>
        <w:rPr>
          <w:rFonts w:ascii="Gill Sans Nova Light" w:hAnsi="Gill Sans Nova Light" w:cs="PT Bold Mirror"/>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0" w:name="_Toc181910894"/>
      <w:r w:rsidRPr="009E2EE5">
        <w:rPr>
          <w:rFonts w:ascii="Gill Sans Nova Light" w:hAnsi="Gill Sans Nova Light" w:cs="PT Bold Mirror"/>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الإه</w:t>
      </w:r>
      <w:r w:rsidR="009E2EE5" w:rsidRPr="009E2EE5">
        <w:rPr>
          <w:rFonts w:ascii="Gill Sans Nova Light" w:hAnsi="Gill Sans Nova Light" w:cs="PT Bold Mirror" w:hint="c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ـــ</w:t>
      </w:r>
      <w:r w:rsidR="009E2EE5">
        <w:rPr>
          <w:rFonts w:ascii="Gill Sans Nova Light" w:hAnsi="Gill Sans Nova Light" w:cs="PT Bold Mirror" w:hint="cs"/>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ـ</w:t>
      </w:r>
      <w:r w:rsidRPr="009E2EE5">
        <w:rPr>
          <w:rFonts w:ascii="Gill Sans Nova Light" w:hAnsi="Gill Sans Nova Light" w:cs="PT Bold Mirror"/>
          <w:bCs/>
          <w:color w:val="4472C4" w:themeColor="accent1"/>
          <w:sz w:val="44"/>
          <w:szCs w:val="44"/>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داء</w:t>
      </w:r>
      <w:bookmarkEnd w:id="0"/>
    </w:p>
    <w:p w14:paraId="5DACF2AF" w14:textId="77777777" w:rsidR="002D32A7" w:rsidRDefault="002D32A7" w:rsidP="001A41D8">
      <w:pPr>
        <w:spacing w:line="240" w:lineRule="auto"/>
        <w:rPr>
          <w:rFonts w:ascii="MadaniArabic-Regular" w:hAnsi="MadaniArabic-Regular" w:cs="MadaniArabic-Regular"/>
          <w:b/>
          <w:bCs/>
          <w:color w:val="2F5496" w:themeColor="accent1" w:themeShade="BF"/>
          <w:sz w:val="32"/>
          <w:szCs w:val="32"/>
          <w:rtl/>
        </w:rPr>
      </w:pPr>
    </w:p>
    <w:p w14:paraId="526B873B" w14:textId="77777777" w:rsidR="001A41D8" w:rsidRPr="001A41D8" w:rsidRDefault="001A41D8" w:rsidP="001A41D8">
      <w:pPr>
        <w:spacing w:line="240" w:lineRule="auto"/>
        <w:rPr>
          <w:rFonts w:ascii="MadaniArabic-Regular" w:hAnsi="MadaniArabic-Regular" w:cs="MadaniArabic-Regular"/>
          <w:b/>
          <w:bCs/>
          <w:color w:val="2F5496" w:themeColor="accent1" w:themeShade="BF"/>
          <w:sz w:val="32"/>
          <w:szCs w:val="32"/>
          <w:rtl/>
        </w:rPr>
      </w:pPr>
    </w:p>
    <w:p w14:paraId="4EE71431" w14:textId="1E5FCB52" w:rsidR="002D32A7" w:rsidRPr="001A41D8" w:rsidRDefault="002D32A7" w:rsidP="001A41D8">
      <w:pPr>
        <w:spacing w:line="240" w:lineRule="auto"/>
        <w:ind w:right="1418"/>
        <w:jc w:val="center"/>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41D8">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إلى عائلتي العزيزة، الذين كانوا دائماً السند والدعم، </w:t>
      </w:r>
      <w:r w:rsidR="001A41D8" w:rsidRPr="001A41D8">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وأضاءوا</w:t>
      </w:r>
      <w:r w:rsidRPr="001A41D8">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دربي بأملهم وتشجيعهم في كل مرحلة من مراحل هذا العمل</w:t>
      </w:r>
      <w:r w:rsidRPr="001A41D8">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1FE75DE" w14:textId="77777777" w:rsidR="002D32A7" w:rsidRPr="001A41D8" w:rsidRDefault="002D32A7" w:rsidP="001A41D8">
      <w:pPr>
        <w:spacing w:line="240" w:lineRule="auto"/>
        <w:jc w:val="center"/>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41D8">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إلى أساتذتي الكرام، الذين لم يبخلوا بعلمهم وتوجيهاتهم، وكانوا مصدر إلهام وتحفيز نحو التميز والنجاح</w:t>
      </w:r>
      <w:r w:rsidRPr="001A41D8">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9FC85DC" w14:textId="77777777" w:rsidR="002D32A7" w:rsidRPr="001A41D8" w:rsidRDefault="002D32A7" w:rsidP="001A41D8">
      <w:pPr>
        <w:spacing w:line="240" w:lineRule="auto"/>
        <w:jc w:val="center"/>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41D8">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إلى زملائي وأصدقائي، الذين شاركوني التحديات وساعدوني على المضي قدمًا، وإلى كل من كان له دور في إنجاز هذا العمل، أهدي لكم ثمرة جهدي وتعب الأيام</w:t>
      </w:r>
      <w:r w:rsidRPr="001A41D8">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17A83C50" w14:textId="77777777" w:rsidR="002D32A7" w:rsidRPr="001A41D8" w:rsidRDefault="002D32A7" w:rsidP="001A41D8">
      <w:pPr>
        <w:spacing w:line="240" w:lineRule="auto"/>
        <w:jc w:val="center"/>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1A41D8">
        <w:rPr>
          <w:rFonts w:ascii="Arabic Typesetting" w:hAnsi="Arabic Typesetting" w:cs="Arabic Typesetting"/>
          <w:bCs/>
          <w:color w:val="4472C4" w:themeColor="accent1"/>
          <w:sz w:val="48"/>
          <w:szCs w:val="48"/>
          <w:rt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جزيل الشكر والتقدير لكم جميعاً</w:t>
      </w:r>
      <w:r w:rsidRPr="001A41D8">
        <w:rPr>
          <w:rFonts w:ascii="Arabic Typesetting" w:hAnsi="Arabic Typesetting" w:cs="Arabic Typesetting"/>
          <w:bCs/>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6A476D11" w14:textId="77777777" w:rsidR="00447DF8" w:rsidRPr="00CA3D7C" w:rsidRDefault="00447DF8" w:rsidP="00447DF8">
      <w:pPr>
        <w:spacing w:line="360" w:lineRule="auto"/>
        <w:rPr>
          <w:rFonts w:ascii="MadaniArabic-Regular" w:hAnsi="MadaniArabic-Regular" w:cs="MadaniArabic-Regular"/>
          <w:b/>
          <w:bCs/>
          <w:rtl/>
        </w:rPr>
      </w:pPr>
    </w:p>
    <w:p w14:paraId="2CC9DBB2" w14:textId="1739FAAD" w:rsidR="002D32A7" w:rsidRPr="00447DF8" w:rsidRDefault="00447DF8" w:rsidP="002D32A7">
      <w:pPr>
        <w:rPr>
          <w:rFonts w:ascii="Bradley Hand ITC" w:hAnsi="Bradley Hand ITC" w:cs="Aharoni"/>
          <w:b/>
          <w:color w:val="9CC2E5" w:themeColor="accent5" w:themeTint="99"/>
          <w:sz w:val="36"/>
          <w:szCs w:val="36"/>
        </w:rPr>
      </w:pPr>
      <w:r w:rsidRPr="00447DF8">
        <w:rPr>
          <w:rFonts w:ascii="MadaniArabic-Regular" w:hAnsi="MadaniArabic-Regular" w:cs="MadaniArabic-Regular" w:hint="cs"/>
          <w:b/>
          <w:bCs/>
          <w:color w:val="9CC2E5" w:themeColor="accent5" w:themeTint="99"/>
          <w:rtl/>
        </w:rPr>
        <w:t xml:space="preserve">                                                                                                       </w:t>
      </w:r>
      <w:proofErr w:type="spellStart"/>
      <w:r w:rsidRPr="00447DF8">
        <w:rPr>
          <w:rFonts w:ascii="Bradley Hand ITC" w:hAnsi="Bradley Hand ITC" w:cs="Aharoni"/>
          <w:b/>
          <w:color w:val="2E74B5" w:themeColor="accent5" w:themeShade="BF"/>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mohammed</w:t>
      </w:r>
      <w:proofErr w:type="spellEnd"/>
    </w:p>
    <w:p w14:paraId="56FE168D" w14:textId="77777777" w:rsidR="002D32A7" w:rsidRPr="007133C1" w:rsidRDefault="002D32A7" w:rsidP="002D32A7">
      <w:pPr>
        <w:rPr>
          <w:rFonts w:ascii="MadaniArabic-Regular" w:hAnsi="MadaniArabic-Regular" w:cs="MadaniArabic-Regular"/>
          <w:b/>
          <w:bCs/>
        </w:rPr>
      </w:pPr>
    </w:p>
    <w:p w14:paraId="6CB405B9" w14:textId="77777777" w:rsidR="002D32A7" w:rsidRPr="007133C1" w:rsidRDefault="002D32A7" w:rsidP="002D32A7">
      <w:pPr>
        <w:rPr>
          <w:rFonts w:ascii="MadaniArabic-Regular" w:hAnsi="MadaniArabic-Regular" w:cs="MadaniArabic-Regular"/>
          <w:b/>
          <w:bCs/>
        </w:rPr>
      </w:pPr>
    </w:p>
    <w:p w14:paraId="514C76A1" w14:textId="77777777" w:rsidR="002D32A7" w:rsidRPr="007133C1" w:rsidRDefault="002D32A7" w:rsidP="002D32A7">
      <w:pPr>
        <w:rPr>
          <w:rFonts w:ascii="MadaniArabic-Regular" w:hAnsi="MadaniArabic-Regular" w:cs="MadaniArabic-Regular"/>
          <w:b/>
          <w:bCs/>
          <w:rtl/>
        </w:rPr>
      </w:pPr>
    </w:p>
    <w:p w14:paraId="7D6FD208" w14:textId="77777777" w:rsidR="002D32A7" w:rsidRPr="007133C1" w:rsidRDefault="002D32A7" w:rsidP="002D32A7">
      <w:pPr>
        <w:rPr>
          <w:rFonts w:ascii="MadaniArabic-Regular" w:hAnsi="MadaniArabic-Regular" w:cs="MadaniArabic-Regular"/>
          <w:b/>
          <w:bCs/>
          <w:rtl/>
        </w:rPr>
      </w:pPr>
    </w:p>
    <w:p w14:paraId="45D96B0D" w14:textId="77777777" w:rsidR="002D32A7" w:rsidRPr="007133C1" w:rsidRDefault="002D32A7" w:rsidP="002D32A7">
      <w:pPr>
        <w:rPr>
          <w:rFonts w:ascii="MadaniArabic-Regular" w:hAnsi="MadaniArabic-Regular" w:cs="MadaniArabic-Regular"/>
          <w:b/>
          <w:bCs/>
          <w:rtl/>
        </w:rPr>
      </w:pPr>
    </w:p>
    <w:p w14:paraId="40ECAC29" w14:textId="77777777" w:rsidR="002D32A7" w:rsidRPr="007133C1" w:rsidRDefault="002D32A7" w:rsidP="002D32A7">
      <w:pPr>
        <w:rPr>
          <w:rFonts w:ascii="MadaniArabic-Regular" w:hAnsi="MadaniArabic-Regular" w:cs="MadaniArabic-Regular"/>
          <w:b/>
          <w:bCs/>
          <w:rtl/>
        </w:rPr>
      </w:pPr>
    </w:p>
    <w:p w14:paraId="500A886A" w14:textId="77777777" w:rsidR="00C56084" w:rsidRPr="00C56084" w:rsidRDefault="00C56084" w:rsidP="00F2748B">
      <w:pPr>
        <w:spacing w:line="240" w:lineRule="auto"/>
        <w:rPr>
          <w:rtl/>
        </w:rPr>
      </w:pPr>
      <w:bookmarkStart w:id="1" w:name="_Toc135352531"/>
      <w:bookmarkStart w:id="2" w:name="_Toc181910895"/>
    </w:p>
    <w:p w14:paraId="42E79709" w14:textId="77777777" w:rsidR="002D32A7" w:rsidRPr="00983871" w:rsidRDefault="002D32A7" w:rsidP="007C4DB4">
      <w:pPr>
        <w:pStyle w:val="1"/>
        <w:numPr>
          <w:ilvl w:val="0"/>
          <w:numId w:val="0"/>
        </w:numPr>
        <w:spacing w:line="276" w:lineRule="auto"/>
        <w:ind w:left="574" w:hanging="432"/>
        <w:rPr>
          <w:rFonts w:ascii="MadaniArabic-Regular" w:hAnsi="MadaniArabic-Regular" w:cs="MadaniArabic-Regular"/>
          <w:sz w:val="28"/>
          <w:szCs w:val="28"/>
          <w:rtl/>
        </w:rPr>
      </w:pPr>
    </w:p>
    <w:bookmarkEnd w:id="1"/>
    <w:bookmarkEnd w:id="2"/>
    <w:p w14:paraId="5D6F7F32" w14:textId="4D037E2E" w:rsidR="00F8574A" w:rsidRPr="00F2748B" w:rsidRDefault="00F8574A" w:rsidP="007C4DB4">
      <w:pPr>
        <w:spacing w:line="276" w:lineRule="auto"/>
        <w:jc w:val="both"/>
        <w:rPr>
          <w:rFonts w:ascii="Simplified Arabic" w:eastAsiaTheme="majorEastAsia" w:hAnsi="Simplified Arabic" w:cs="Simplified Arabic"/>
          <w:b/>
          <w:bCs/>
          <w:kern w:val="32"/>
          <w:sz w:val="32"/>
          <w:szCs w:val="32"/>
          <w:rtl/>
          <w14:ligatures w14:val="none"/>
        </w:rPr>
      </w:pPr>
      <w:r w:rsidRPr="00983871">
        <w:rPr>
          <w:rFonts w:ascii="Simplified Arabic" w:eastAsiaTheme="majorEastAsia" w:hAnsi="Simplified Arabic" w:cs="Simplified Arabic"/>
          <w:b/>
          <w:bCs/>
          <w:kern w:val="32"/>
          <w:sz w:val="32"/>
          <w:szCs w:val="32"/>
          <w:rtl/>
          <w14:ligatures w14:val="none"/>
        </w:rPr>
        <w:t>ملخص</w:t>
      </w:r>
    </w:p>
    <w:p w14:paraId="665E350F" w14:textId="432A5875" w:rsidR="00F8574A" w:rsidRPr="00983871" w:rsidRDefault="00F8574A" w:rsidP="007C4DB4">
      <w:pPr>
        <w:spacing w:line="276" w:lineRule="auto"/>
        <w:jc w:val="both"/>
        <w:rPr>
          <w:rFonts w:ascii="Simplified Arabic" w:eastAsiaTheme="majorEastAsia" w:hAnsi="Simplified Arabic" w:cs="Simplified Arabic"/>
          <w:b/>
          <w:bCs/>
          <w:kern w:val="32"/>
          <w:sz w:val="28"/>
          <w:szCs w:val="28"/>
          <w:rtl/>
          <w14:ligatures w14:val="none"/>
        </w:rPr>
      </w:pPr>
      <w:r w:rsidRPr="00983871">
        <w:rPr>
          <w:rFonts w:ascii="Simplified Arabic" w:eastAsiaTheme="majorEastAsia" w:hAnsi="Simplified Arabic" w:cs="Simplified Arabic"/>
          <w:b/>
          <w:bCs/>
          <w:kern w:val="32"/>
          <w:sz w:val="28"/>
          <w:szCs w:val="28"/>
          <w:rtl/>
          <w14:ligatures w14:val="none"/>
        </w:rPr>
        <w:t>يهدف هذا البحث إلى بيان دور المحاسبة في إدارة الأزمات المالية، وإبراز أهميتها في دعم المؤسسات عند مواجهة التحديات الاقتصادية والمالية. وتنبع أهمية الموضوع من الحاجة إلى توفير معلومات مالية دقيقة تسهم في تعزيز كفاءة القرارات الإدارية، وتحسين قدرة المؤسسات على التعامل مع الظروف الاستثنائية والحد من آثارها السلبية.</w:t>
      </w:r>
    </w:p>
    <w:p w14:paraId="25B5F6CE" w14:textId="4A904A15" w:rsidR="00F8574A" w:rsidRPr="00983871" w:rsidRDefault="00F8574A" w:rsidP="007C4DB4">
      <w:pPr>
        <w:spacing w:line="276" w:lineRule="auto"/>
        <w:jc w:val="both"/>
        <w:rPr>
          <w:rFonts w:ascii="Simplified Arabic" w:eastAsiaTheme="majorEastAsia" w:hAnsi="Simplified Arabic" w:cs="Simplified Arabic"/>
          <w:b/>
          <w:bCs/>
          <w:kern w:val="32"/>
          <w:sz w:val="28"/>
          <w:szCs w:val="28"/>
          <w:rtl/>
          <w14:ligatures w14:val="none"/>
        </w:rPr>
      </w:pPr>
      <w:r w:rsidRPr="00983871">
        <w:rPr>
          <w:rFonts w:ascii="Simplified Arabic" w:eastAsiaTheme="majorEastAsia" w:hAnsi="Simplified Arabic" w:cs="Simplified Arabic"/>
          <w:b/>
          <w:bCs/>
          <w:kern w:val="32"/>
          <w:sz w:val="28"/>
          <w:szCs w:val="28"/>
          <w:rtl/>
          <w14:ligatures w14:val="none"/>
        </w:rPr>
        <w:t>وتتناول الدراسة أبرز الأدوات المحاسبية التي يمكن توظيفها في إدارة الأزمات المالية، ومن أهمها التحليل المالي، والتقارير المالية، والتدقيق، وإدارة التدفقات النقدية، مع توضيح دور كل أداة في توفير بيانات موثوقة تساعد الإدارة على تقييم الوضع المالي، وتحديد البدائل المناسبة، ووضع خطط استراتيجية تدعم استمرارية النشاط. كما تستعرض الدراسة إسهام المحاسبة في التنبؤ بالمخاطر المالية، وإعداد خطط الطوارئ، وتعزيز جاهزية المؤسسات لمواجهة المتغيرات الاقتصادية.</w:t>
      </w:r>
    </w:p>
    <w:p w14:paraId="7319E4EC" w14:textId="1C76EFB5" w:rsidR="00F8574A" w:rsidRPr="00983871" w:rsidRDefault="00F8574A" w:rsidP="007C4DB4">
      <w:pPr>
        <w:spacing w:line="276" w:lineRule="auto"/>
        <w:jc w:val="both"/>
        <w:rPr>
          <w:rFonts w:ascii="Simplified Arabic" w:eastAsiaTheme="majorEastAsia" w:hAnsi="Simplified Arabic" w:cs="Simplified Arabic"/>
          <w:b/>
          <w:bCs/>
          <w:kern w:val="32"/>
          <w:sz w:val="28"/>
          <w:szCs w:val="28"/>
          <w:rtl/>
          <w14:ligatures w14:val="none"/>
        </w:rPr>
      </w:pPr>
      <w:r w:rsidRPr="00983871">
        <w:rPr>
          <w:rFonts w:ascii="Simplified Arabic" w:eastAsiaTheme="majorEastAsia" w:hAnsi="Simplified Arabic" w:cs="Simplified Arabic"/>
          <w:b/>
          <w:bCs/>
          <w:kern w:val="32"/>
          <w:sz w:val="28"/>
          <w:szCs w:val="28"/>
          <w:rtl/>
          <w14:ligatures w14:val="none"/>
        </w:rPr>
        <w:t>وتوصلت الدراسة إلى أن المحاسبة تمثل عنصرًا أساسيًا في تعزيز قدرة المؤسسات على إدارة الأزمات المالية، من خلال دعم التخطيط، وتحسين إدارة المخاطر، وترشيد استخدام الموارد المالية. وفي ضوء ذلك، أوصت الدراسة بتطوير الأنظمة المحاسبية، وتبني تقنيات حديثة في إعداد وتحليل المعلومات المالية، وتعزيز الشفافية والإفصاح المالي، بما يسهم في رفع كفاءة الأداء المؤسسي وتحقيق الاستقرار المالي على المدى الطويل.</w:t>
      </w:r>
    </w:p>
    <w:p w14:paraId="4B9B585E" w14:textId="437030D0" w:rsidR="002D32A7" w:rsidRPr="00983871" w:rsidRDefault="00F8574A" w:rsidP="007C4DB4">
      <w:pPr>
        <w:spacing w:line="276" w:lineRule="auto"/>
        <w:jc w:val="both"/>
        <w:rPr>
          <w:rFonts w:ascii="Simplified Arabic" w:hAnsi="Simplified Arabic" w:cs="Simplified Arabic"/>
          <w:rtl/>
        </w:rPr>
      </w:pPr>
      <w:r w:rsidRPr="00983871">
        <w:rPr>
          <w:rFonts w:ascii="Simplified Arabic" w:eastAsiaTheme="majorEastAsia" w:hAnsi="Simplified Arabic" w:cs="Simplified Arabic"/>
          <w:b/>
          <w:bCs/>
          <w:kern w:val="32"/>
          <w:sz w:val="28"/>
          <w:szCs w:val="28"/>
          <w:rtl/>
          <w14:ligatures w14:val="none"/>
        </w:rPr>
        <w:t>الكلمات المفتاحية: المحاسبة، إدارة الأزمات المالية، التحليل المالي، التقارير المالية، إدارة المخاطر، الاستقرار المالي.</w:t>
      </w:r>
    </w:p>
    <w:p w14:paraId="2199FDCB" w14:textId="77777777" w:rsidR="002D32A7" w:rsidRPr="00983871" w:rsidRDefault="002D32A7" w:rsidP="007C4DB4">
      <w:pPr>
        <w:spacing w:line="276" w:lineRule="auto"/>
        <w:jc w:val="both"/>
        <w:rPr>
          <w:rFonts w:ascii="Simplified Arabic" w:hAnsi="Simplified Arabic" w:cs="Simplified Arabic"/>
          <w:rtl/>
        </w:rPr>
      </w:pPr>
    </w:p>
    <w:p w14:paraId="2E2E89DF" w14:textId="77777777" w:rsidR="00F8574A" w:rsidRPr="00983871" w:rsidRDefault="00F8574A" w:rsidP="007C4DB4">
      <w:pPr>
        <w:spacing w:line="276" w:lineRule="auto"/>
        <w:jc w:val="both"/>
        <w:rPr>
          <w:rFonts w:ascii="Simplified Arabic" w:hAnsi="Simplified Arabic" w:cs="Simplified Arabic"/>
          <w:rtl/>
        </w:rPr>
      </w:pPr>
    </w:p>
    <w:p w14:paraId="46BD123B" w14:textId="77777777" w:rsidR="00B34DDD" w:rsidRPr="00983871" w:rsidRDefault="00B34DDD" w:rsidP="007C4DB4">
      <w:pPr>
        <w:bidi w:val="0"/>
        <w:spacing w:line="276" w:lineRule="auto"/>
        <w:jc w:val="both"/>
        <w:outlineLvl w:val="0"/>
        <w:rPr>
          <w:rFonts w:ascii="MadaniArabic-Regular" w:hAnsi="MadaniArabic-Regular" w:cs="MadaniArabic-Regular"/>
        </w:rPr>
      </w:pPr>
      <w:bookmarkStart w:id="3" w:name="_Toc181910896"/>
    </w:p>
    <w:p w14:paraId="2BB6F47E" w14:textId="77777777" w:rsidR="00B34DDD" w:rsidRDefault="00B34DDD" w:rsidP="007C4DB4">
      <w:pPr>
        <w:bidi w:val="0"/>
        <w:spacing w:line="276" w:lineRule="auto"/>
        <w:jc w:val="both"/>
        <w:outlineLvl w:val="0"/>
        <w:rPr>
          <w:rFonts w:ascii="MadaniArabic-Regular" w:hAnsi="MadaniArabic-Regular" w:cs="MadaniArabic-Regular"/>
        </w:rPr>
      </w:pPr>
    </w:p>
    <w:p w14:paraId="5C6BC351" w14:textId="77777777" w:rsidR="007C4DB4" w:rsidRDefault="007C4DB4" w:rsidP="007C4DB4">
      <w:pPr>
        <w:bidi w:val="0"/>
        <w:spacing w:line="276" w:lineRule="auto"/>
        <w:jc w:val="both"/>
        <w:outlineLvl w:val="0"/>
        <w:rPr>
          <w:rFonts w:ascii="MadaniArabic-Regular" w:hAnsi="MadaniArabic-Regular" w:cs="MadaniArabic-Regular"/>
        </w:rPr>
      </w:pPr>
    </w:p>
    <w:p w14:paraId="487981C7" w14:textId="77777777" w:rsidR="007C4DB4" w:rsidRPr="00983871" w:rsidRDefault="007C4DB4" w:rsidP="007C4DB4">
      <w:pPr>
        <w:bidi w:val="0"/>
        <w:spacing w:line="276" w:lineRule="auto"/>
        <w:jc w:val="both"/>
        <w:outlineLvl w:val="0"/>
        <w:rPr>
          <w:rFonts w:ascii="MadaniArabic-Regular" w:hAnsi="MadaniArabic-Regular" w:cs="MadaniArabic-Regular"/>
        </w:rPr>
      </w:pPr>
    </w:p>
    <w:p w14:paraId="3799D87D" w14:textId="77777777" w:rsidR="007C4DB4" w:rsidRDefault="007C4DB4" w:rsidP="007C4DB4">
      <w:pPr>
        <w:bidi w:val="0"/>
        <w:spacing w:line="276" w:lineRule="auto"/>
        <w:jc w:val="both"/>
        <w:outlineLvl w:val="0"/>
        <w:rPr>
          <w:rFonts w:asciiTheme="majorBidi" w:hAnsiTheme="majorBidi" w:cstheme="majorBidi"/>
          <w:b/>
          <w:bCs/>
          <w:sz w:val="36"/>
          <w:szCs w:val="36"/>
        </w:rPr>
      </w:pPr>
    </w:p>
    <w:p w14:paraId="7E0CC2FD" w14:textId="22B93E5A" w:rsidR="002D32A7" w:rsidRPr="00F2748B" w:rsidRDefault="002D32A7" w:rsidP="007C4DB4">
      <w:pPr>
        <w:bidi w:val="0"/>
        <w:spacing w:line="276" w:lineRule="auto"/>
        <w:jc w:val="both"/>
        <w:outlineLvl w:val="0"/>
        <w:rPr>
          <w:rFonts w:asciiTheme="majorBidi" w:hAnsiTheme="majorBidi" w:cstheme="majorBidi"/>
          <w:b/>
          <w:bCs/>
          <w:sz w:val="36"/>
          <w:szCs w:val="36"/>
        </w:rPr>
      </w:pPr>
      <w:r w:rsidRPr="00F2748B">
        <w:rPr>
          <w:rFonts w:asciiTheme="majorBidi" w:hAnsiTheme="majorBidi" w:cstheme="majorBidi"/>
          <w:b/>
          <w:bCs/>
          <w:sz w:val="36"/>
          <w:szCs w:val="36"/>
        </w:rPr>
        <w:t>Abstract</w:t>
      </w:r>
      <w:bookmarkEnd w:id="3"/>
      <w:r w:rsidRPr="00F2748B">
        <w:rPr>
          <w:rFonts w:asciiTheme="majorBidi" w:hAnsiTheme="majorBidi" w:cstheme="majorBidi"/>
          <w:b/>
          <w:bCs/>
          <w:sz w:val="36"/>
          <w:szCs w:val="36"/>
        </w:rPr>
        <w:t xml:space="preserve"> </w:t>
      </w:r>
    </w:p>
    <w:p w14:paraId="6B76FE9C" w14:textId="77777777" w:rsidR="008D5824" w:rsidRPr="00F2748B" w:rsidRDefault="008D5824" w:rsidP="007C4DB4">
      <w:pPr>
        <w:bidi w:val="0"/>
        <w:spacing w:line="276" w:lineRule="auto"/>
        <w:jc w:val="both"/>
        <w:rPr>
          <w:rFonts w:asciiTheme="majorBidi" w:hAnsiTheme="majorBidi" w:cstheme="majorBidi"/>
          <w:sz w:val="28"/>
          <w:szCs w:val="28"/>
          <w:rtl/>
        </w:rPr>
      </w:pPr>
    </w:p>
    <w:p w14:paraId="15DE5C10" w14:textId="78747952" w:rsidR="008D5824" w:rsidRPr="00F2748B" w:rsidRDefault="008D5824" w:rsidP="007C4DB4">
      <w:pPr>
        <w:bidi w:val="0"/>
        <w:spacing w:line="276" w:lineRule="auto"/>
        <w:jc w:val="both"/>
        <w:rPr>
          <w:rFonts w:asciiTheme="majorBidi" w:hAnsiTheme="majorBidi" w:cstheme="majorBidi"/>
          <w:sz w:val="28"/>
          <w:szCs w:val="28"/>
          <w:rtl/>
        </w:rPr>
      </w:pPr>
      <w:r w:rsidRPr="00F2748B">
        <w:rPr>
          <w:rFonts w:asciiTheme="majorBidi" w:hAnsiTheme="majorBidi" w:cstheme="majorBidi"/>
          <w:sz w:val="28"/>
          <w:szCs w:val="28"/>
        </w:rPr>
        <w:t>This study aims to examine the role of accounting in financial crisis management and to highlight its importance in supporting organizations when facing economic and financial challenges. The significance of the study stems from the need to provide accurate financial information that enhances the quality of managerial decision-making and improves organizations’ ability to respond effectively to exceptional circumstances while minimizing their adverse effects.</w:t>
      </w:r>
    </w:p>
    <w:p w14:paraId="25D7E48D" w14:textId="275F2A50" w:rsidR="008D5824" w:rsidRPr="00F2748B" w:rsidRDefault="008D5824" w:rsidP="007C4DB4">
      <w:pPr>
        <w:bidi w:val="0"/>
        <w:spacing w:line="276" w:lineRule="auto"/>
        <w:jc w:val="both"/>
        <w:rPr>
          <w:rFonts w:asciiTheme="majorBidi" w:hAnsiTheme="majorBidi" w:cstheme="majorBidi"/>
          <w:sz w:val="28"/>
          <w:szCs w:val="28"/>
          <w:rtl/>
        </w:rPr>
      </w:pPr>
      <w:r w:rsidRPr="00F2748B">
        <w:rPr>
          <w:rFonts w:asciiTheme="majorBidi" w:hAnsiTheme="majorBidi" w:cstheme="majorBidi"/>
          <w:sz w:val="28"/>
          <w:szCs w:val="28"/>
        </w:rPr>
        <w:t>The study discusses the major accounting tools that can be employed in financial crisis management, including financial analysis, financial reporting, auditing, and cash flow management. It explains how these tools provide reliable financial information that enables management to assess the organization’s financial position, evaluate available alternatives, and develop strategic plans that support business continuity. In addition, the study examines the contribution of accounting to financial risk forecasting, contingency planning, and strengthening organizational preparedness to cope with changing economic conditions.</w:t>
      </w:r>
    </w:p>
    <w:p w14:paraId="326F04D0" w14:textId="08E70BB8" w:rsidR="008D5824" w:rsidRPr="00F2748B" w:rsidRDefault="008D5824" w:rsidP="007C4DB4">
      <w:pPr>
        <w:bidi w:val="0"/>
        <w:spacing w:line="276" w:lineRule="auto"/>
        <w:jc w:val="both"/>
        <w:rPr>
          <w:rFonts w:asciiTheme="majorBidi" w:hAnsiTheme="majorBidi" w:cstheme="majorBidi"/>
          <w:sz w:val="28"/>
          <w:szCs w:val="28"/>
          <w:rtl/>
        </w:rPr>
      </w:pPr>
      <w:r w:rsidRPr="00F2748B">
        <w:rPr>
          <w:rFonts w:asciiTheme="majorBidi" w:hAnsiTheme="majorBidi" w:cstheme="majorBidi"/>
          <w:sz w:val="28"/>
          <w:szCs w:val="28"/>
        </w:rPr>
        <w:t>The study concludes that accounting plays a fundamental role in enhancing organizations’ ability to manage financial crises by supporting strategic planning, improving financial risk management, and promoting the efficient utilization of financial resources. Accordingly, the study recommends developing accounting systems, adopting advanced technologies for preparing and analyzing financial information, and enhancing transparency and financial disclosure to improve organizational performance and achieve long-term financial stability.</w:t>
      </w:r>
    </w:p>
    <w:p w14:paraId="331DA5B9" w14:textId="681863BF" w:rsidR="002D32A7" w:rsidRPr="00F2748B" w:rsidRDefault="008D5824" w:rsidP="007C4DB4">
      <w:pPr>
        <w:bidi w:val="0"/>
        <w:spacing w:line="276" w:lineRule="auto"/>
        <w:jc w:val="both"/>
        <w:rPr>
          <w:rFonts w:asciiTheme="majorBidi" w:hAnsiTheme="majorBidi" w:cstheme="majorBidi"/>
          <w:sz w:val="28"/>
          <w:szCs w:val="28"/>
        </w:rPr>
      </w:pPr>
      <w:r w:rsidRPr="00F2748B">
        <w:rPr>
          <w:rFonts w:asciiTheme="majorBidi" w:hAnsiTheme="majorBidi" w:cstheme="majorBidi"/>
          <w:sz w:val="28"/>
          <w:szCs w:val="28"/>
        </w:rPr>
        <w:t>Keywords: Accounting, Financial Crisis Management, Financial Analysis, Financial Reporting, Risk Management, Financial Stability.</w:t>
      </w:r>
    </w:p>
    <w:p w14:paraId="136B6B53" w14:textId="77777777" w:rsidR="002D32A7" w:rsidRPr="00F2748B" w:rsidRDefault="002D32A7" w:rsidP="007C4DB4">
      <w:pPr>
        <w:bidi w:val="0"/>
        <w:spacing w:line="276" w:lineRule="auto"/>
        <w:jc w:val="both"/>
        <w:rPr>
          <w:rFonts w:asciiTheme="majorBidi" w:hAnsiTheme="majorBidi" w:cstheme="majorBidi"/>
          <w:sz w:val="28"/>
          <w:szCs w:val="28"/>
          <w:rtl/>
        </w:rPr>
      </w:pPr>
    </w:p>
    <w:p w14:paraId="1B00FCB6" w14:textId="77777777" w:rsidR="002D32A7" w:rsidRPr="00F2748B" w:rsidRDefault="002D32A7" w:rsidP="007C4DB4">
      <w:pPr>
        <w:bidi w:val="0"/>
        <w:spacing w:line="276" w:lineRule="auto"/>
        <w:jc w:val="both"/>
        <w:rPr>
          <w:rFonts w:asciiTheme="majorBidi" w:hAnsiTheme="majorBidi" w:cstheme="majorBidi"/>
          <w:sz w:val="28"/>
          <w:szCs w:val="28"/>
        </w:rPr>
      </w:pPr>
    </w:p>
    <w:p w14:paraId="5172E18C" w14:textId="77777777" w:rsidR="00F2748B" w:rsidRDefault="00F2748B" w:rsidP="007C4DB4">
      <w:pPr>
        <w:spacing w:line="240" w:lineRule="auto"/>
        <w:outlineLvl w:val="0"/>
        <w:rPr>
          <w:rFonts w:ascii="Simplified Arabic" w:hAnsi="Simplified Arabic" w:cs="Simplified Arabic"/>
          <w:sz w:val="28"/>
          <w:szCs w:val="28"/>
        </w:rPr>
      </w:pPr>
      <w:bookmarkStart w:id="4" w:name="_Toc181910897"/>
    </w:p>
    <w:p w14:paraId="21BA295A" w14:textId="77777777" w:rsidR="00F2748B" w:rsidRPr="004532B9" w:rsidRDefault="00F2748B" w:rsidP="004532B9">
      <w:pPr>
        <w:spacing w:line="240" w:lineRule="auto"/>
        <w:outlineLvl w:val="0"/>
        <w:rPr>
          <w:rFonts w:ascii="Simplified Arabic" w:hAnsi="Simplified Arabic" w:cs="Simplified Arabic"/>
          <w:sz w:val="28"/>
          <w:szCs w:val="28"/>
          <w:rtl/>
        </w:rPr>
      </w:pPr>
    </w:p>
    <w:p w14:paraId="41E8F1AF" w14:textId="77777777" w:rsidR="00FC63C2" w:rsidRPr="004532B9" w:rsidRDefault="00FC63C2" w:rsidP="004532B9">
      <w:pPr>
        <w:spacing w:line="240" w:lineRule="auto"/>
        <w:outlineLvl w:val="0"/>
        <w:rPr>
          <w:rStyle w:val="ac"/>
          <w:rFonts w:ascii="Simplified Arabic" w:hAnsi="Simplified Arabic" w:cs="Simplified Arabic"/>
          <w:i w:val="0"/>
          <w:iCs w:val="0"/>
          <w:sz w:val="28"/>
          <w:szCs w:val="28"/>
        </w:rPr>
      </w:pPr>
    </w:p>
    <w:p w14:paraId="5BF4CCEC" w14:textId="74FD0437" w:rsidR="002D32A7" w:rsidRPr="004532B9" w:rsidRDefault="002D32A7" w:rsidP="004532B9">
      <w:pPr>
        <w:spacing w:line="240" w:lineRule="auto"/>
        <w:jc w:val="center"/>
        <w:outlineLvl w:val="0"/>
        <w:rPr>
          <w:rStyle w:val="ac"/>
          <w:rFonts w:ascii="Simplified Arabic" w:hAnsi="Simplified Arabic" w:cs="Simplified Arabic"/>
          <w:i w:val="0"/>
          <w:iCs w:val="0"/>
          <w:sz w:val="28"/>
          <w:szCs w:val="28"/>
          <w:rtl/>
        </w:rPr>
      </w:pPr>
      <w:r w:rsidRPr="004532B9">
        <w:rPr>
          <w:rStyle w:val="ac"/>
          <w:rFonts w:ascii="Simplified Arabic" w:hAnsi="Simplified Arabic" w:cs="Simplified Arabic"/>
          <w:i w:val="0"/>
          <w:iCs w:val="0"/>
          <w:sz w:val="28"/>
          <w:szCs w:val="28"/>
          <w:rtl/>
        </w:rPr>
        <w:t>الفه</w:t>
      </w:r>
      <w:r w:rsidR="004532B9">
        <w:rPr>
          <w:rStyle w:val="ac"/>
          <w:rFonts w:ascii="Simplified Arabic" w:hAnsi="Simplified Arabic" w:cs="Simplified Arabic" w:hint="cs"/>
          <w:i w:val="0"/>
          <w:iCs w:val="0"/>
          <w:sz w:val="28"/>
          <w:szCs w:val="28"/>
          <w:rtl/>
        </w:rPr>
        <w:t>ــ</w:t>
      </w:r>
      <w:r w:rsidRPr="004532B9">
        <w:rPr>
          <w:rStyle w:val="ac"/>
          <w:rFonts w:ascii="Simplified Arabic" w:hAnsi="Simplified Arabic" w:cs="Simplified Arabic"/>
          <w:i w:val="0"/>
          <w:iCs w:val="0"/>
          <w:sz w:val="28"/>
          <w:szCs w:val="28"/>
          <w:rtl/>
        </w:rPr>
        <w:t>رس:</w:t>
      </w:r>
      <w:bookmarkEnd w:id="4"/>
    </w:p>
    <w:sdt>
      <w:sdtPr>
        <w:rPr>
          <w:rStyle w:val="ac"/>
          <w:rFonts w:ascii="Simplified Arabic" w:eastAsiaTheme="minorHAnsi" w:hAnsi="Simplified Arabic" w:cs="Simplified Arabic"/>
          <w:i w:val="0"/>
          <w:iCs w:val="0"/>
          <w:caps w:val="0"/>
          <w:noProof w:val="0"/>
          <w:kern w:val="2"/>
          <w:sz w:val="28"/>
          <w:szCs w:val="28"/>
          <w:rtl/>
          <w:lang w:val="ar-SA"/>
          <w14:ligatures w14:val="standardContextual"/>
        </w:rPr>
        <w:id w:val="682330347"/>
        <w:docPartObj>
          <w:docPartGallery w:val="Table of Contents"/>
          <w:docPartUnique/>
        </w:docPartObj>
      </w:sdtPr>
      <w:sdtContent>
        <w:p w14:paraId="596650BA" w14:textId="77777777" w:rsidR="002D32A7" w:rsidRPr="004532B9" w:rsidRDefault="002D32A7" w:rsidP="004532B9">
          <w:pPr>
            <w:pStyle w:val="10"/>
            <w:jc w:val="left"/>
            <w:rPr>
              <w:rStyle w:val="ac"/>
              <w:rFonts w:ascii="Simplified Arabic" w:hAnsi="Simplified Arabic" w:cs="Simplified Arabic"/>
              <w:i w:val="0"/>
              <w:iCs w:val="0"/>
              <w:sz w:val="28"/>
              <w:szCs w:val="28"/>
            </w:rPr>
          </w:pPr>
          <w:r w:rsidRPr="004532B9">
            <w:rPr>
              <w:rStyle w:val="ac"/>
              <w:rFonts w:ascii="Simplified Arabic" w:hAnsi="Simplified Arabic" w:cs="Simplified Arabic"/>
              <w:i w:val="0"/>
              <w:iCs w:val="0"/>
              <w:sz w:val="28"/>
              <w:szCs w:val="28"/>
            </w:rPr>
            <w:fldChar w:fldCharType="begin"/>
          </w:r>
          <w:r w:rsidRPr="004532B9">
            <w:rPr>
              <w:rStyle w:val="ac"/>
              <w:rFonts w:ascii="Simplified Arabic" w:hAnsi="Simplified Arabic" w:cs="Simplified Arabic"/>
              <w:i w:val="0"/>
              <w:iCs w:val="0"/>
              <w:sz w:val="28"/>
              <w:szCs w:val="28"/>
            </w:rPr>
            <w:instrText xml:space="preserve"> TOC \o "1-3" \h \z \u </w:instrText>
          </w:r>
          <w:r w:rsidRPr="004532B9">
            <w:rPr>
              <w:rStyle w:val="ac"/>
              <w:rFonts w:ascii="Simplified Arabic" w:hAnsi="Simplified Arabic" w:cs="Simplified Arabic"/>
              <w:i w:val="0"/>
              <w:iCs w:val="0"/>
              <w:sz w:val="28"/>
              <w:szCs w:val="28"/>
            </w:rPr>
            <w:fldChar w:fldCharType="separate"/>
          </w:r>
          <w:hyperlink w:anchor="_Toc181910894" w:history="1">
            <w:r w:rsidRPr="004532B9">
              <w:rPr>
                <w:rStyle w:val="ac"/>
                <w:rFonts w:ascii="Simplified Arabic" w:hAnsi="Simplified Arabic" w:cs="Simplified Arabic"/>
                <w:i w:val="0"/>
                <w:iCs w:val="0"/>
                <w:sz w:val="28"/>
                <w:szCs w:val="28"/>
                <w:rtl/>
              </w:rPr>
              <w:t>الإهداء</w:t>
            </w:r>
            <w:r w:rsidRPr="004532B9">
              <w:rPr>
                <w:rStyle w:val="ac"/>
                <w:rFonts w:ascii="Simplified Arabic" w:hAnsi="Simplified Arabic" w:cs="Simplified Arabic"/>
                <w:i w:val="0"/>
                <w:iCs w:val="0"/>
                <w:webHidden/>
                <w:sz w:val="28"/>
                <w:szCs w:val="28"/>
              </w:rPr>
              <w:tab/>
            </w:r>
            <w:r w:rsidRPr="004532B9">
              <w:rPr>
                <w:rStyle w:val="ac"/>
                <w:rFonts w:ascii="Simplified Arabic" w:hAnsi="Simplified Arabic" w:cs="Simplified Arabic"/>
                <w:i w:val="0"/>
                <w:iCs w:val="0"/>
                <w:webHidden/>
                <w:sz w:val="28"/>
                <w:szCs w:val="28"/>
              </w:rPr>
              <w:fldChar w:fldCharType="begin"/>
            </w:r>
            <w:r w:rsidRPr="004532B9">
              <w:rPr>
                <w:rStyle w:val="ac"/>
                <w:rFonts w:ascii="Simplified Arabic" w:hAnsi="Simplified Arabic" w:cs="Simplified Arabic"/>
                <w:i w:val="0"/>
                <w:iCs w:val="0"/>
                <w:webHidden/>
                <w:sz w:val="28"/>
                <w:szCs w:val="28"/>
              </w:rPr>
              <w:instrText xml:space="preserve"> PAGEREF _Toc181910894 \h </w:instrText>
            </w:r>
            <w:r w:rsidRPr="004532B9">
              <w:rPr>
                <w:rStyle w:val="ac"/>
                <w:rFonts w:ascii="Simplified Arabic" w:hAnsi="Simplified Arabic" w:cs="Simplified Arabic"/>
                <w:i w:val="0"/>
                <w:iCs w:val="0"/>
                <w:webHidden/>
                <w:sz w:val="28"/>
                <w:szCs w:val="28"/>
              </w:rPr>
            </w:r>
            <w:r w:rsidRPr="004532B9">
              <w:rPr>
                <w:rStyle w:val="ac"/>
                <w:rFonts w:ascii="Simplified Arabic" w:hAnsi="Simplified Arabic" w:cs="Simplified Arabic"/>
                <w:i w:val="0"/>
                <w:iCs w:val="0"/>
                <w:webHidden/>
                <w:sz w:val="28"/>
                <w:szCs w:val="28"/>
              </w:rPr>
              <w:fldChar w:fldCharType="separate"/>
            </w:r>
            <w:r w:rsidRPr="004532B9">
              <w:rPr>
                <w:rStyle w:val="ac"/>
                <w:rFonts w:ascii="Simplified Arabic" w:hAnsi="Simplified Arabic" w:cs="Simplified Arabic"/>
                <w:i w:val="0"/>
                <w:iCs w:val="0"/>
                <w:webHidden/>
                <w:sz w:val="28"/>
                <w:szCs w:val="28"/>
                <w:rtl/>
              </w:rPr>
              <w:t>3</w:t>
            </w:r>
            <w:r w:rsidRPr="004532B9">
              <w:rPr>
                <w:rStyle w:val="ac"/>
                <w:rFonts w:ascii="Simplified Arabic" w:hAnsi="Simplified Arabic" w:cs="Simplified Arabic"/>
                <w:i w:val="0"/>
                <w:iCs w:val="0"/>
                <w:webHidden/>
                <w:sz w:val="28"/>
                <w:szCs w:val="28"/>
              </w:rPr>
              <w:fldChar w:fldCharType="end"/>
            </w:r>
          </w:hyperlink>
        </w:p>
        <w:p w14:paraId="4533C4FD" w14:textId="77777777" w:rsidR="002D32A7" w:rsidRPr="004532B9" w:rsidRDefault="002D32A7" w:rsidP="004532B9">
          <w:pPr>
            <w:pStyle w:val="10"/>
            <w:jc w:val="left"/>
            <w:rPr>
              <w:rStyle w:val="ac"/>
              <w:rFonts w:ascii="Simplified Arabic" w:hAnsi="Simplified Arabic" w:cs="Simplified Arabic"/>
              <w:i w:val="0"/>
              <w:iCs w:val="0"/>
              <w:sz w:val="28"/>
              <w:szCs w:val="28"/>
              <w:rtl/>
            </w:rPr>
          </w:pPr>
          <w:hyperlink w:anchor="_Toc181910895" w:history="1">
            <w:r w:rsidRPr="004532B9">
              <w:rPr>
                <w:rStyle w:val="ac"/>
                <w:rFonts w:ascii="Simplified Arabic" w:hAnsi="Simplified Arabic" w:cs="Simplified Arabic"/>
                <w:i w:val="0"/>
                <w:iCs w:val="0"/>
                <w:sz w:val="28"/>
                <w:szCs w:val="28"/>
                <w:rtl/>
              </w:rPr>
              <w:t>ملخص</w:t>
            </w:r>
            <w:r w:rsidRPr="004532B9">
              <w:rPr>
                <w:rStyle w:val="ac"/>
                <w:rFonts w:ascii="Simplified Arabic" w:hAnsi="Simplified Arabic" w:cs="Simplified Arabic"/>
                <w:i w:val="0"/>
                <w:iCs w:val="0"/>
                <w:webHidden/>
                <w:sz w:val="28"/>
                <w:szCs w:val="28"/>
              </w:rPr>
              <w:tab/>
            </w:r>
            <w:r w:rsidRPr="004532B9">
              <w:rPr>
                <w:rStyle w:val="ac"/>
                <w:rFonts w:ascii="Simplified Arabic" w:hAnsi="Simplified Arabic" w:cs="Simplified Arabic"/>
                <w:i w:val="0"/>
                <w:iCs w:val="0"/>
                <w:webHidden/>
                <w:sz w:val="28"/>
                <w:szCs w:val="28"/>
              </w:rPr>
              <w:fldChar w:fldCharType="begin"/>
            </w:r>
            <w:r w:rsidRPr="004532B9">
              <w:rPr>
                <w:rStyle w:val="ac"/>
                <w:rFonts w:ascii="Simplified Arabic" w:hAnsi="Simplified Arabic" w:cs="Simplified Arabic"/>
                <w:i w:val="0"/>
                <w:iCs w:val="0"/>
                <w:webHidden/>
                <w:sz w:val="28"/>
                <w:szCs w:val="28"/>
              </w:rPr>
              <w:instrText xml:space="preserve"> PAGEREF _Toc181910895 \h </w:instrText>
            </w:r>
            <w:r w:rsidRPr="004532B9">
              <w:rPr>
                <w:rStyle w:val="ac"/>
                <w:rFonts w:ascii="Simplified Arabic" w:hAnsi="Simplified Arabic" w:cs="Simplified Arabic"/>
                <w:i w:val="0"/>
                <w:iCs w:val="0"/>
                <w:webHidden/>
                <w:sz w:val="28"/>
                <w:szCs w:val="28"/>
              </w:rPr>
            </w:r>
            <w:r w:rsidRPr="004532B9">
              <w:rPr>
                <w:rStyle w:val="ac"/>
                <w:rFonts w:ascii="Simplified Arabic" w:hAnsi="Simplified Arabic" w:cs="Simplified Arabic"/>
                <w:i w:val="0"/>
                <w:iCs w:val="0"/>
                <w:webHidden/>
                <w:sz w:val="28"/>
                <w:szCs w:val="28"/>
              </w:rPr>
              <w:fldChar w:fldCharType="separate"/>
            </w:r>
            <w:r w:rsidRPr="004532B9">
              <w:rPr>
                <w:rStyle w:val="ac"/>
                <w:rFonts w:ascii="Simplified Arabic" w:hAnsi="Simplified Arabic" w:cs="Simplified Arabic"/>
                <w:i w:val="0"/>
                <w:iCs w:val="0"/>
                <w:webHidden/>
                <w:sz w:val="28"/>
                <w:szCs w:val="28"/>
                <w:rtl/>
              </w:rPr>
              <w:t>4</w:t>
            </w:r>
            <w:r w:rsidRPr="004532B9">
              <w:rPr>
                <w:rStyle w:val="ac"/>
                <w:rFonts w:ascii="Simplified Arabic" w:hAnsi="Simplified Arabic" w:cs="Simplified Arabic"/>
                <w:i w:val="0"/>
                <w:iCs w:val="0"/>
                <w:webHidden/>
                <w:sz w:val="28"/>
                <w:szCs w:val="28"/>
              </w:rPr>
              <w:fldChar w:fldCharType="end"/>
            </w:r>
          </w:hyperlink>
        </w:p>
        <w:p w14:paraId="6E18FA72" w14:textId="77777777" w:rsidR="002D32A7" w:rsidRPr="004532B9" w:rsidRDefault="002D32A7" w:rsidP="004532B9">
          <w:pPr>
            <w:pStyle w:val="10"/>
            <w:jc w:val="left"/>
            <w:rPr>
              <w:rStyle w:val="ac"/>
              <w:rFonts w:ascii="Simplified Arabic" w:hAnsi="Simplified Arabic" w:cs="Simplified Arabic"/>
              <w:i w:val="0"/>
              <w:iCs w:val="0"/>
              <w:sz w:val="28"/>
              <w:szCs w:val="28"/>
              <w:rtl/>
            </w:rPr>
          </w:pPr>
          <w:hyperlink w:anchor="_Toc181910896" w:history="1">
            <w:r w:rsidRPr="004532B9">
              <w:rPr>
                <w:rStyle w:val="ac"/>
                <w:rFonts w:ascii="Simplified Arabic" w:hAnsi="Simplified Arabic" w:cs="Simplified Arabic"/>
                <w:i w:val="0"/>
                <w:iCs w:val="0"/>
                <w:sz w:val="28"/>
                <w:szCs w:val="28"/>
              </w:rPr>
              <w:t>Abstract</w:t>
            </w:r>
            <w:r w:rsidRPr="004532B9">
              <w:rPr>
                <w:rStyle w:val="ac"/>
                <w:rFonts w:ascii="Simplified Arabic" w:hAnsi="Simplified Arabic" w:cs="Simplified Arabic"/>
                <w:i w:val="0"/>
                <w:iCs w:val="0"/>
                <w:webHidden/>
                <w:sz w:val="28"/>
                <w:szCs w:val="28"/>
              </w:rPr>
              <w:tab/>
            </w:r>
            <w:r w:rsidRPr="004532B9">
              <w:rPr>
                <w:rStyle w:val="ac"/>
                <w:rFonts w:ascii="Simplified Arabic" w:hAnsi="Simplified Arabic" w:cs="Simplified Arabic"/>
                <w:i w:val="0"/>
                <w:iCs w:val="0"/>
                <w:webHidden/>
                <w:sz w:val="28"/>
                <w:szCs w:val="28"/>
              </w:rPr>
              <w:fldChar w:fldCharType="begin"/>
            </w:r>
            <w:r w:rsidRPr="004532B9">
              <w:rPr>
                <w:rStyle w:val="ac"/>
                <w:rFonts w:ascii="Simplified Arabic" w:hAnsi="Simplified Arabic" w:cs="Simplified Arabic"/>
                <w:i w:val="0"/>
                <w:iCs w:val="0"/>
                <w:webHidden/>
                <w:sz w:val="28"/>
                <w:szCs w:val="28"/>
              </w:rPr>
              <w:instrText xml:space="preserve"> PAGEREF _Toc181910896 \h </w:instrText>
            </w:r>
            <w:r w:rsidRPr="004532B9">
              <w:rPr>
                <w:rStyle w:val="ac"/>
                <w:rFonts w:ascii="Simplified Arabic" w:hAnsi="Simplified Arabic" w:cs="Simplified Arabic"/>
                <w:i w:val="0"/>
                <w:iCs w:val="0"/>
                <w:webHidden/>
                <w:sz w:val="28"/>
                <w:szCs w:val="28"/>
              </w:rPr>
            </w:r>
            <w:r w:rsidRPr="004532B9">
              <w:rPr>
                <w:rStyle w:val="ac"/>
                <w:rFonts w:ascii="Simplified Arabic" w:hAnsi="Simplified Arabic" w:cs="Simplified Arabic"/>
                <w:i w:val="0"/>
                <w:iCs w:val="0"/>
                <w:webHidden/>
                <w:sz w:val="28"/>
                <w:szCs w:val="28"/>
              </w:rPr>
              <w:fldChar w:fldCharType="separate"/>
            </w:r>
            <w:r w:rsidRPr="004532B9">
              <w:rPr>
                <w:rStyle w:val="ac"/>
                <w:rFonts w:ascii="Simplified Arabic" w:hAnsi="Simplified Arabic" w:cs="Simplified Arabic"/>
                <w:i w:val="0"/>
                <w:iCs w:val="0"/>
                <w:webHidden/>
                <w:sz w:val="28"/>
                <w:szCs w:val="28"/>
                <w:rtl/>
              </w:rPr>
              <w:t>5</w:t>
            </w:r>
            <w:r w:rsidRPr="004532B9">
              <w:rPr>
                <w:rStyle w:val="ac"/>
                <w:rFonts w:ascii="Simplified Arabic" w:hAnsi="Simplified Arabic" w:cs="Simplified Arabic"/>
                <w:i w:val="0"/>
                <w:iCs w:val="0"/>
                <w:webHidden/>
                <w:sz w:val="28"/>
                <w:szCs w:val="28"/>
              </w:rPr>
              <w:fldChar w:fldCharType="end"/>
            </w:r>
          </w:hyperlink>
        </w:p>
        <w:p w14:paraId="4F4CCDC4" w14:textId="77777777" w:rsidR="002D32A7" w:rsidRPr="004532B9" w:rsidRDefault="002D32A7" w:rsidP="004532B9">
          <w:pPr>
            <w:pStyle w:val="10"/>
            <w:jc w:val="left"/>
            <w:rPr>
              <w:rStyle w:val="ac"/>
              <w:rFonts w:ascii="Simplified Arabic" w:hAnsi="Simplified Arabic" w:cs="Simplified Arabic"/>
              <w:i w:val="0"/>
              <w:iCs w:val="0"/>
              <w:sz w:val="28"/>
              <w:szCs w:val="28"/>
              <w:rtl/>
            </w:rPr>
          </w:pPr>
          <w:hyperlink w:anchor="_Toc181910897" w:history="1">
            <w:r w:rsidRPr="004532B9">
              <w:rPr>
                <w:rStyle w:val="ac"/>
                <w:rFonts w:ascii="Simplified Arabic" w:hAnsi="Simplified Arabic" w:cs="Simplified Arabic"/>
                <w:i w:val="0"/>
                <w:iCs w:val="0"/>
                <w:sz w:val="28"/>
                <w:szCs w:val="28"/>
                <w:rtl/>
              </w:rPr>
              <w:t>الفهرس:</w:t>
            </w:r>
            <w:r w:rsidRPr="004532B9">
              <w:rPr>
                <w:rStyle w:val="ac"/>
                <w:rFonts w:ascii="Simplified Arabic" w:hAnsi="Simplified Arabic" w:cs="Simplified Arabic"/>
                <w:i w:val="0"/>
                <w:iCs w:val="0"/>
                <w:webHidden/>
                <w:sz w:val="28"/>
                <w:szCs w:val="28"/>
              </w:rPr>
              <w:tab/>
            </w:r>
            <w:r w:rsidRPr="004532B9">
              <w:rPr>
                <w:rStyle w:val="ac"/>
                <w:rFonts w:ascii="Simplified Arabic" w:hAnsi="Simplified Arabic" w:cs="Simplified Arabic"/>
                <w:i w:val="0"/>
                <w:iCs w:val="0"/>
                <w:webHidden/>
                <w:sz w:val="28"/>
                <w:szCs w:val="28"/>
              </w:rPr>
              <w:fldChar w:fldCharType="begin"/>
            </w:r>
            <w:r w:rsidRPr="004532B9">
              <w:rPr>
                <w:rStyle w:val="ac"/>
                <w:rFonts w:ascii="Simplified Arabic" w:hAnsi="Simplified Arabic" w:cs="Simplified Arabic"/>
                <w:i w:val="0"/>
                <w:iCs w:val="0"/>
                <w:webHidden/>
                <w:sz w:val="28"/>
                <w:szCs w:val="28"/>
              </w:rPr>
              <w:instrText xml:space="preserve"> PAGEREF _Toc181910897 \h </w:instrText>
            </w:r>
            <w:r w:rsidRPr="004532B9">
              <w:rPr>
                <w:rStyle w:val="ac"/>
                <w:rFonts w:ascii="Simplified Arabic" w:hAnsi="Simplified Arabic" w:cs="Simplified Arabic"/>
                <w:i w:val="0"/>
                <w:iCs w:val="0"/>
                <w:webHidden/>
                <w:sz w:val="28"/>
                <w:szCs w:val="28"/>
              </w:rPr>
            </w:r>
            <w:r w:rsidRPr="004532B9">
              <w:rPr>
                <w:rStyle w:val="ac"/>
                <w:rFonts w:ascii="Simplified Arabic" w:hAnsi="Simplified Arabic" w:cs="Simplified Arabic"/>
                <w:i w:val="0"/>
                <w:iCs w:val="0"/>
                <w:webHidden/>
                <w:sz w:val="28"/>
                <w:szCs w:val="28"/>
              </w:rPr>
              <w:fldChar w:fldCharType="separate"/>
            </w:r>
            <w:r w:rsidRPr="004532B9">
              <w:rPr>
                <w:rStyle w:val="ac"/>
                <w:rFonts w:ascii="Simplified Arabic" w:hAnsi="Simplified Arabic" w:cs="Simplified Arabic"/>
                <w:i w:val="0"/>
                <w:iCs w:val="0"/>
                <w:webHidden/>
                <w:sz w:val="28"/>
                <w:szCs w:val="28"/>
                <w:rtl/>
              </w:rPr>
              <w:t>6</w:t>
            </w:r>
            <w:r w:rsidRPr="004532B9">
              <w:rPr>
                <w:rStyle w:val="ac"/>
                <w:rFonts w:ascii="Simplified Arabic" w:hAnsi="Simplified Arabic" w:cs="Simplified Arabic"/>
                <w:i w:val="0"/>
                <w:iCs w:val="0"/>
                <w:webHidden/>
                <w:sz w:val="28"/>
                <w:szCs w:val="28"/>
              </w:rPr>
              <w:fldChar w:fldCharType="end"/>
            </w:r>
          </w:hyperlink>
        </w:p>
        <w:p w14:paraId="507EB6D6" w14:textId="1FB19627" w:rsidR="002D32A7" w:rsidRPr="004532B9" w:rsidRDefault="00E208B0" w:rsidP="00E208B0">
          <w:pPr>
            <w:pStyle w:val="10"/>
            <w:jc w:val="left"/>
            <w:rPr>
              <w:rStyle w:val="ac"/>
              <w:rFonts w:ascii="Simplified Arabic" w:hAnsi="Simplified Arabic" w:cs="Simplified Arabic"/>
              <w:i w:val="0"/>
              <w:iCs w:val="0"/>
              <w:sz w:val="28"/>
              <w:szCs w:val="28"/>
              <w:rtl/>
            </w:rPr>
          </w:pPr>
          <w:hyperlink w:anchor="_Toc181910897" w:history="1">
            <w:r w:rsidRPr="004532B9">
              <w:rPr>
                <w:rStyle w:val="ac"/>
                <w:rFonts w:ascii="Simplified Arabic" w:hAnsi="Simplified Arabic" w:cs="Simplified Arabic"/>
                <w:i w:val="0"/>
                <w:iCs w:val="0"/>
                <w:sz w:val="28"/>
                <w:szCs w:val="28"/>
                <w:rtl/>
              </w:rPr>
              <w:t>ال</w:t>
            </w:r>
            <w:r>
              <w:rPr>
                <w:rStyle w:val="ac"/>
                <w:rFonts w:ascii="Simplified Arabic" w:hAnsi="Simplified Arabic" w:cs="Simplified Arabic" w:hint="cs"/>
                <w:i w:val="0"/>
                <w:iCs w:val="0"/>
                <w:sz w:val="28"/>
                <w:szCs w:val="28"/>
                <w:rtl/>
              </w:rPr>
              <w:t>مقدمة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8</w:t>
            </w:r>
          </w:hyperlink>
        </w:p>
        <w:p w14:paraId="7ADA08F8" w14:textId="276DD70C" w:rsidR="00E208B0" w:rsidRPr="004532B9" w:rsidRDefault="00E208B0" w:rsidP="00E208B0">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مشكلة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9</w:t>
            </w:r>
          </w:hyperlink>
        </w:p>
        <w:p w14:paraId="267CAFFD" w14:textId="6E56FB77"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سبب اختيار هذه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10</w:t>
            </w:r>
          </w:hyperlink>
        </w:p>
        <w:p w14:paraId="624A5777" w14:textId="222FD169"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أسئلة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10</w:t>
            </w:r>
          </w:hyperlink>
        </w:p>
        <w:p w14:paraId="1F81646A" w14:textId="3ED3134B"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sidRPr="004532B9">
              <w:rPr>
                <w:rStyle w:val="ac"/>
                <w:rFonts w:ascii="Simplified Arabic" w:hAnsi="Simplified Arabic" w:cs="Simplified Arabic"/>
                <w:i w:val="0"/>
                <w:iCs w:val="0"/>
                <w:sz w:val="28"/>
                <w:szCs w:val="28"/>
                <w:rtl/>
              </w:rPr>
              <w:t>ا</w:t>
            </w:r>
            <w:r>
              <w:rPr>
                <w:rStyle w:val="ac"/>
                <w:rFonts w:ascii="Simplified Arabic" w:hAnsi="Simplified Arabic" w:cs="Simplified Arabic" w:hint="cs"/>
                <w:i w:val="0"/>
                <w:iCs w:val="0"/>
                <w:sz w:val="28"/>
                <w:szCs w:val="28"/>
                <w:rtl/>
              </w:rPr>
              <w:t>هداف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11</w:t>
            </w:r>
          </w:hyperlink>
        </w:p>
        <w:p w14:paraId="5BF2C40D" w14:textId="67A4A84F"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sidRPr="004532B9">
              <w:rPr>
                <w:rStyle w:val="ac"/>
                <w:rFonts w:ascii="Simplified Arabic" w:hAnsi="Simplified Arabic" w:cs="Simplified Arabic"/>
                <w:i w:val="0"/>
                <w:iCs w:val="0"/>
                <w:sz w:val="28"/>
                <w:szCs w:val="28"/>
                <w:rtl/>
              </w:rPr>
              <w:t>ا</w:t>
            </w:r>
            <w:r>
              <w:rPr>
                <w:rStyle w:val="ac"/>
                <w:rFonts w:ascii="Simplified Arabic" w:hAnsi="Simplified Arabic" w:cs="Simplified Arabic" w:hint="cs"/>
                <w:i w:val="0"/>
                <w:iCs w:val="0"/>
                <w:sz w:val="28"/>
                <w:szCs w:val="28"/>
                <w:rtl/>
              </w:rPr>
              <w:t>همية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11</w:t>
            </w:r>
          </w:hyperlink>
        </w:p>
        <w:p w14:paraId="32D9D8C2" w14:textId="3EE2BC95"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منهج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12</w:t>
            </w:r>
          </w:hyperlink>
        </w:p>
        <w:p w14:paraId="1B696DFB" w14:textId="7DE4E9D0"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حدود الدراسة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12</w:t>
            </w:r>
          </w:hyperlink>
        </w:p>
        <w:p w14:paraId="51EABA6F" w14:textId="1A4771F1" w:rsidR="004954F3" w:rsidRPr="004532B9" w:rsidRDefault="004954F3" w:rsidP="004954F3">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الدراسات السابقة</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w:t>
            </w:r>
            <w:r w:rsidR="00E307C6">
              <w:rPr>
                <w:rStyle w:val="ac"/>
                <w:rFonts w:ascii="Simplified Arabic" w:hAnsi="Simplified Arabic" w:cs="Simplified Arabic" w:hint="cs"/>
                <w:i w:val="0"/>
                <w:iCs w:val="0"/>
                <w:webHidden/>
                <w:sz w:val="28"/>
                <w:szCs w:val="28"/>
                <w:rtl/>
              </w:rPr>
              <w:t>3</w:t>
            </w:r>
          </w:hyperlink>
        </w:p>
        <w:p w14:paraId="168CBB10" w14:textId="41659880" w:rsidR="00E307C6" w:rsidRPr="004532B9" w:rsidRDefault="00E307C6" w:rsidP="00E307C6">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الفصل الأول</w:t>
            </w:r>
            <w:r w:rsidRPr="004532B9">
              <w:rPr>
                <w:rStyle w:val="ac"/>
                <w:rFonts w:ascii="Simplified Arabic" w:hAnsi="Simplified Arabic" w:cs="Simplified Arabic"/>
                <w:i w:val="0"/>
                <w:iCs w:val="0"/>
                <w:sz w:val="28"/>
                <w:szCs w:val="28"/>
                <w:rtl/>
              </w:rPr>
              <w:t>:</w:t>
            </w:r>
            <w:r>
              <w:rPr>
                <w:rStyle w:val="ac"/>
                <w:rFonts w:ascii="Simplified Arabic" w:hAnsi="Simplified Arabic" w:cs="Simplified Arabic" w:hint="cs"/>
                <w:i w:val="0"/>
                <w:iCs w:val="0"/>
                <w:sz w:val="28"/>
                <w:szCs w:val="28"/>
                <w:rtl/>
              </w:rPr>
              <w:t>الإطار النظري للأزمات المالية</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16</w:t>
            </w:r>
          </w:hyperlink>
        </w:p>
        <w:p w14:paraId="71982BA8" w14:textId="3358522B" w:rsidR="00E307C6" w:rsidRPr="004532B9" w:rsidRDefault="00E307C6" w:rsidP="00E307C6">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مفهوم الازمات المالية وأسبابها</w:t>
            </w:r>
            <w:r w:rsidRPr="004532B9">
              <w:rPr>
                <w:rStyle w:val="ac"/>
                <w:rFonts w:ascii="Simplified Arabic" w:hAnsi="Simplified Arabic" w:cs="Simplified Arabic"/>
                <w:i w:val="0"/>
                <w:iCs w:val="0"/>
                <w:sz w:val="28"/>
                <w:szCs w:val="28"/>
                <w:rtl/>
              </w:rPr>
              <w:t>:</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16</w:t>
            </w:r>
          </w:hyperlink>
        </w:p>
        <w:p w14:paraId="5E551250" w14:textId="6E023972" w:rsidR="00E307C6" w:rsidRPr="004532B9" w:rsidRDefault="00E307C6" w:rsidP="00E307C6">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أولاً</w:t>
            </w:r>
            <w:r w:rsidRPr="004532B9">
              <w:rPr>
                <w:rStyle w:val="ac"/>
                <w:rFonts w:ascii="Simplified Arabic" w:hAnsi="Simplified Arabic" w:cs="Simplified Arabic"/>
                <w:i w:val="0"/>
                <w:iCs w:val="0"/>
                <w:sz w:val="28"/>
                <w:szCs w:val="28"/>
                <w:rtl/>
              </w:rPr>
              <w:t>:</w:t>
            </w:r>
            <w:r>
              <w:rPr>
                <w:rStyle w:val="ac"/>
                <w:rFonts w:ascii="Simplified Arabic" w:hAnsi="Simplified Arabic" w:cs="Simplified Arabic" w:hint="cs"/>
                <w:i w:val="0"/>
                <w:iCs w:val="0"/>
                <w:sz w:val="28"/>
                <w:szCs w:val="28"/>
                <w:rtl/>
              </w:rPr>
              <w:t xml:space="preserve"> مفهوم الأزمة المالية</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17</w:t>
            </w:r>
          </w:hyperlink>
        </w:p>
        <w:p w14:paraId="6662CA77" w14:textId="04DF93BF" w:rsidR="00E307C6" w:rsidRPr="004532B9" w:rsidRDefault="009E3BA4" w:rsidP="00E307C6">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ثانياً</w:t>
            </w:r>
            <w:r w:rsidR="00E307C6" w:rsidRPr="004532B9">
              <w:rPr>
                <w:rStyle w:val="ac"/>
                <w:rFonts w:ascii="Simplified Arabic" w:hAnsi="Simplified Arabic" w:cs="Simplified Arabic"/>
                <w:i w:val="0"/>
                <w:iCs w:val="0"/>
                <w:sz w:val="28"/>
                <w:szCs w:val="28"/>
                <w:rtl/>
              </w:rPr>
              <w:t>:</w:t>
            </w:r>
            <w:r>
              <w:rPr>
                <w:rStyle w:val="ac"/>
                <w:rFonts w:ascii="Simplified Arabic" w:hAnsi="Simplified Arabic" w:cs="Simplified Arabic" w:hint="cs"/>
                <w:i w:val="0"/>
                <w:iCs w:val="0"/>
                <w:sz w:val="28"/>
                <w:szCs w:val="28"/>
                <w:rtl/>
              </w:rPr>
              <w:t xml:space="preserve"> أنواع الأزمات المالية</w:t>
            </w:r>
            <w:r w:rsidR="00E307C6" w:rsidRPr="004532B9">
              <w:rPr>
                <w:rStyle w:val="ac"/>
                <w:rFonts w:ascii="Simplified Arabic" w:hAnsi="Simplified Arabic" w:cs="Simplified Arabic"/>
                <w:i w:val="0"/>
                <w:iCs w:val="0"/>
                <w:webHidden/>
                <w:sz w:val="28"/>
                <w:szCs w:val="28"/>
              </w:rPr>
              <w:tab/>
            </w:r>
            <w:r w:rsidR="00E307C6">
              <w:rPr>
                <w:rStyle w:val="ac"/>
                <w:rFonts w:ascii="Simplified Arabic" w:hAnsi="Simplified Arabic" w:cs="Simplified Arabic" w:hint="cs"/>
                <w:i w:val="0"/>
                <w:iCs w:val="0"/>
                <w:webHidden/>
                <w:sz w:val="28"/>
                <w:szCs w:val="28"/>
                <w:rtl/>
              </w:rPr>
              <w:t>1</w:t>
            </w:r>
            <w:r>
              <w:rPr>
                <w:rStyle w:val="ac"/>
                <w:rFonts w:ascii="Simplified Arabic" w:hAnsi="Simplified Arabic" w:cs="Simplified Arabic" w:hint="cs"/>
                <w:i w:val="0"/>
                <w:iCs w:val="0"/>
                <w:webHidden/>
                <w:sz w:val="28"/>
                <w:szCs w:val="28"/>
                <w:rtl/>
              </w:rPr>
              <w:t>7</w:t>
            </w:r>
          </w:hyperlink>
        </w:p>
        <w:p w14:paraId="2F3CFE0F" w14:textId="7FE0169C" w:rsidR="009E3BA4" w:rsidRPr="004532B9" w:rsidRDefault="009E3BA4" w:rsidP="009E3BA4">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ثالثاً</w:t>
            </w:r>
            <w:r w:rsidRPr="004532B9">
              <w:rPr>
                <w:rStyle w:val="ac"/>
                <w:rFonts w:ascii="Simplified Arabic" w:hAnsi="Simplified Arabic" w:cs="Simplified Arabic"/>
                <w:i w:val="0"/>
                <w:iCs w:val="0"/>
                <w:sz w:val="28"/>
                <w:szCs w:val="28"/>
                <w:rtl/>
              </w:rPr>
              <w:t>:</w:t>
            </w:r>
            <w:r>
              <w:rPr>
                <w:rStyle w:val="ac"/>
                <w:rFonts w:ascii="Simplified Arabic" w:hAnsi="Simplified Arabic" w:cs="Simplified Arabic" w:hint="cs"/>
                <w:i w:val="0"/>
                <w:iCs w:val="0"/>
                <w:sz w:val="28"/>
                <w:szCs w:val="28"/>
                <w:rtl/>
              </w:rPr>
              <w:t xml:space="preserve"> اسباب الأزمة المالية</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19</w:t>
            </w:r>
          </w:hyperlink>
        </w:p>
        <w:p w14:paraId="51EB638F" w14:textId="53DCDBDA" w:rsidR="009E3BA4" w:rsidRPr="004532B9" w:rsidRDefault="009E3BA4" w:rsidP="009E3BA4">
          <w:pPr>
            <w:pStyle w:val="10"/>
            <w:jc w:val="left"/>
            <w:rPr>
              <w:rStyle w:val="ac"/>
              <w:rFonts w:ascii="Simplified Arabic" w:hAnsi="Simplified Arabic" w:cs="Simplified Arabic"/>
              <w:i w:val="0"/>
              <w:iCs w:val="0"/>
              <w:sz w:val="28"/>
              <w:szCs w:val="28"/>
              <w:rtl/>
            </w:rPr>
          </w:pPr>
          <w:hyperlink w:anchor="_Toc181910897" w:history="1">
            <w:r>
              <w:rPr>
                <w:rStyle w:val="ac"/>
                <w:rFonts w:ascii="Simplified Arabic" w:hAnsi="Simplified Arabic" w:cs="Simplified Arabic" w:hint="cs"/>
                <w:i w:val="0"/>
                <w:iCs w:val="0"/>
                <w:sz w:val="28"/>
                <w:szCs w:val="28"/>
                <w:rtl/>
              </w:rPr>
              <w:t>رابعاً</w:t>
            </w:r>
            <w:r w:rsidRPr="004532B9">
              <w:rPr>
                <w:rStyle w:val="ac"/>
                <w:rFonts w:ascii="Simplified Arabic" w:hAnsi="Simplified Arabic" w:cs="Simplified Arabic"/>
                <w:i w:val="0"/>
                <w:iCs w:val="0"/>
                <w:sz w:val="28"/>
                <w:szCs w:val="28"/>
                <w:rtl/>
              </w:rPr>
              <w:t>:</w:t>
            </w:r>
            <w:r>
              <w:rPr>
                <w:rStyle w:val="ac"/>
                <w:rFonts w:ascii="Simplified Arabic" w:hAnsi="Simplified Arabic" w:cs="Simplified Arabic" w:hint="cs"/>
                <w:i w:val="0"/>
                <w:iCs w:val="0"/>
                <w:sz w:val="28"/>
                <w:szCs w:val="28"/>
                <w:rtl/>
              </w:rPr>
              <w:t xml:space="preserve"> التفاعلات بين الأسباب وتأثيرها على الأزمات المالية</w:t>
            </w:r>
            <w:r w:rsidRPr="004532B9">
              <w:rPr>
                <w:rStyle w:val="ac"/>
                <w:rFonts w:ascii="Simplified Arabic" w:hAnsi="Simplified Arabic" w:cs="Simplified Arabic"/>
                <w:i w:val="0"/>
                <w:iCs w:val="0"/>
                <w:webHidden/>
                <w:sz w:val="28"/>
                <w:szCs w:val="28"/>
              </w:rPr>
              <w:tab/>
            </w:r>
            <w:r>
              <w:rPr>
                <w:rStyle w:val="ac"/>
                <w:rFonts w:ascii="Simplified Arabic" w:hAnsi="Simplified Arabic" w:cs="Simplified Arabic" w:hint="cs"/>
                <w:i w:val="0"/>
                <w:iCs w:val="0"/>
                <w:webHidden/>
                <w:sz w:val="28"/>
                <w:szCs w:val="28"/>
                <w:rtl/>
              </w:rPr>
              <w:t>21</w:t>
            </w:r>
          </w:hyperlink>
        </w:p>
        <w:p w14:paraId="7CCF4E65" w14:textId="08AE6076" w:rsidR="002D32A7" w:rsidRPr="004532B9" w:rsidRDefault="002D32A7" w:rsidP="004532B9">
          <w:pPr>
            <w:pStyle w:val="20"/>
            <w:jc w:val="left"/>
            <w:rPr>
              <w:rStyle w:val="ac"/>
              <w:rFonts w:ascii="Simplified Arabic" w:hAnsi="Simplified Arabic" w:cs="Simplified Arabic"/>
              <w:i w:val="0"/>
              <w:iCs w:val="0"/>
              <w:sz w:val="28"/>
              <w:szCs w:val="28"/>
            </w:rPr>
          </w:pPr>
          <w:hyperlink w:anchor="_Toc181910914" w:history="1">
            <w:r w:rsidRPr="004532B9">
              <w:rPr>
                <w:rStyle w:val="ac"/>
                <w:rFonts w:ascii="Simplified Arabic" w:hAnsi="Simplified Arabic" w:cs="Simplified Arabic"/>
                <w:i w:val="0"/>
                <w:iCs w:val="0"/>
                <w:sz w:val="28"/>
                <w:szCs w:val="28"/>
                <w:rtl/>
              </w:rPr>
              <w:t>المبحث الثاني: تأثير الأزمات المالية على المؤسسات الاقتصادية</w:t>
            </w:r>
            <w:r w:rsidRPr="004532B9">
              <w:rPr>
                <w:rStyle w:val="ac"/>
                <w:rFonts w:ascii="Simplified Arabic" w:hAnsi="Simplified Arabic" w:cs="Simplified Arabic"/>
                <w:i w:val="0"/>
                <w:iCs w:val="0"/>
                <w:webHidden/>
                <w:sz w:val="28"/>
                <w:szCs w:val="28"/>
              </w:rPr>
              <w:tab/>
            </w:r>
            <w:r w:rsidR="009E3BA4">
              <w:rPr>
                <w:rStyle w:val="ac"/>
                <w:rFonts w:ascii="Simplified Arabic" w:hAnsi="Simplified Arabic" w:cs="Simplified Arabic" w:hint="cs"/>
                <w:i w:val="0"/>
                <w:iCs w:val="0"/>
                <w:webHidden/>
                <w:sz w:val="28"/>
                <w:szCs w:val="28"/>
                <w:rtl/>
              </w:rPr>
              <w:t>23</w:t>
            </w:r>
          </w:hyperlink>
        </w:p>
        <w:p w14:paraId="37FF7752" w14:textId="2539BE7D" w:rsidR="002D32A7" w:rsidRPr="004532B9" w:rsidRDefault="002D32A7" w:rsidP="004532B9">
          <w:pPr>
            <w:pStyle w:val="20"/>
            <w:jc w:val="left"/>
            <w:rPr>
              <w:rStyle w:val="ac"/>
              <w:rFonts w:ascii="Simplified Arabic" w:hAnsi="Simplified Arabic" w:cs="Simplified Arabic"/>
              <w:i w:val="0"/>
              <w:iCs w:val="0"/>
              <w:sz w:val="28"/>
              <w:szCs w:val="28"/>
            </w:rPr>
          </w:pPr>
          <w:hyperlink w:anchor="_Toc181910915" w:history="1">
            <w:r w:rsidRPr="004532B9">
              <w:rPr>
                <w:rStyle w:val="ac"/>
                <w:rFonts w:ascii="Simplified Arabic" w:hAnsi="Simplified Arabic" w:cs="Simplified Arabic"/>
                <w:i w:val="0"/>
                <w:iCs w:val="0"/>
                <w:sz w:val="28"/>
                <w:szCs w:val="28"/>
                <w:rtl/>
              </w:rPr>
              <w:t>المبحث الثالث: أهمية إدارة الأزمات المالية</w:t>
            </w:r>
            <w:r w:rsidRPr="004532B9">
              <w:rPr>
                <w:rStyle w:val="ac"/>
                <w:rFonts w:ascii="Simplified Arabic" w:hAnsi="Simplified Arabic" w:cs="Simplified Arabic"/>
                <w:i w:val="0"/>
                <w:iCs w:val="0"/>
                <w:webHidden/>
                <w:sz w:val="28"/>
                <w:szCs w:val="28"/>
              </w:rPr>
              <w:tab/>
            </w:r>
            <w:r w:rsidR="009E3BA4">
              <w:rPr>
                <w:rStyle w:val="ac"/>
                <w:rFonts w:ascii="Simplified Arabic" w:hAnsi="Simplified Arabic" w:cs="Simplified Arabic" w:hint="cs"/>
                <w:i w:val="0"/>
                <w:iCs w:val="0"/>
                <w:webHidden/>
                <w:sz w:val="28"/>
                <w:szCs w:val="28"/>
                <w:rtl/>
              </w:rPr>
              <w:t>25</w:t>
            </w:r>
          </w:hyperlink>
        </w:p>
        <w:p w14:paraId="5E915DBA" w14:textId="76FB7147" w:rsidR="002D32A7" w:rsidRPr="004532B9" w:rsidRDefault="002D32A7" w:rsidP="004532B9">
          <w:pPr>
            <w:pStyle w:val="10"/>
            <w:jc w:val="left"/>
            <w:rPr>
              <w:rStyle w:val="ac"/>
              <w:rFonts w:ascii="Simplified Arabic" w:hAnsi="Simplified Arabic" w:cs="Simplified Arabic"/>
              <w:i w:val="0"/>
              <w:iCs w:val="0"/>
              <w:sz w:val="28"/>
              <w:szCs w:val="28"/>
            </w:rPr>
          </w:pPr>
          <w:hyperlink w:anchor="_Toc181910916" w:history="1">
            <w:r w:rsidRPr="004532B9">
              <w:rPr>
                <w:rStyle w:val="ac"/>
                <w:rFonts w:ascii="Simplified Arabic" w:hAnsi="Simplified Arabic" w:cs="Simplified Arabic"/>
                <w:i w:val="0"/>
                <w:iCs w:val="0"/>
                <w:sz w:val="28"/>
                <w:szCs w:val="28"/>
                <w:rtl/>
              </w:rPr>
              <w:t>الفصل الثاني</w:t>
            </w:r>
            <w:r w:rsidRPr="004532B9">
              <w:rPr>
                <w:rStyle w:val="ac"/>
                <w:rFonts w:ascii="Simplified Arabic" w:hAnsi="Simplified Arabic" w:cs="Simplified Arabic"/>
                <w:i w:val="0"/>
                <w:iCs w:val="0"/>
                <w:sz w:val="28"/>
                <w:szCs w:val="28"/>
              </w:rPr>
              <w:t>:</w:t>
            </w:r>
            <w:r w:rsidRPr="004532B9">
              <w:rPr>
                <w:rStyle w:val="ac"/>
                <w:rFonts w:ascii="Simplified Arabic" w:hAnsi="Simplified Arabic" w:cs="Simplified Arabic"/>
                <w:i w:val="0"/>
                <w:iCs w:val="0"/>
                <w:sz w:val="28"/>
                <w:szCs w:val="28"/>
                <w:rtl/>
              </w:rPr>
              <w:t xml:space="preserve"> دور المحاسبة في إدارة الأزمات المالية</w:t>
            </w:r>
            <w:r w:rsidRPr="004532B9">
              <w:rPr>
                <w:rStyle w:val="ac"/>
                <w:rFonts w:ascii="Simplified Arabic" w:hAnsi="Simplified Arabic" w:cs="Simplified Arabic"/>
                <w:i w:val="0"/>
                <w:iCs w:val="0"/>
                <w:webHidden/>
                <w:sz w:val="28"/>
                <w:szCs w:val="28"/>
              </w:rPr>
              <w:tab/>
            </w:r>
            <w:r w:rsidRPr="004532B9">
              <w:rPr>
                <w:rStyle w:val="ac"/>
                <w:rFonts w:ascii="Simplified Arabic" w:hAnsi="Simplified Arabic" w:cs="Simplified Arabic"/>
                <w:i w:val="0"/>
                <w:iCs w:val="0"/>
                <w:webHidden/>
                <w:sz w:val="28"/>
                <w:szCs w:val="28"/>
              </w:rPr>
              <w:fldChar w:fldCharType="begin"/>
            </w:r>
            <w:r w:rsidRPr="004532B9">
              <w:rPr>
                <w:rStyle w:val="ac"/>
                <w:rFonts w:ascii="Simplified Arabic" w:hAnsi="Simplified Arabic" w:cs="Simplified Arabic"/>
                <w:i w:val="0"/>
                <w:iCs w:val="0"/>
                <w:webHidden/>
                <w:sz w:val="28"/>
                <w:szCs w:val="28"/>
              </w:rPr>
              <w:instrText xml:space="preserve"> PAGEREF _Toc181910916 \h </w:instrText>
            </w:r>
            <w:r w:rsidRPr="004532B9">
              <w:rPr>
                <w:rStyle w:val="ac"/>
                <w:rFonts w:ascii="Simplified Arabic" w:hAnsi="Simplified Arabic" w:cs="Simplified Arabic"/>
                <w:i w:val="0"/>
                <w:iCs w:val="0"/>
                <w:webHidden/>
                <w:sz w:val="28"/>
                <w:szCs w:val="28"/>
              </w:rPr>
            </w:r>
            <w:r w:rsidRPr="004532B9">
              <w:rPr>
                <w:rStyle w:val="ac"/>
                <w:rFonts w:ascii="Simplified Arabic" w:hAnsi="Simplified Arabic" w:cs="Simplified Arabic"/>
                <w:i w:val="0"/>
                <w:iCs w:val="0"/>
                <w:webHidden/>
                <w:sz w:val="28"/>
                <w:szCs w:val="28"/>
              </w:rPr>
              <w:fldChar w:fldCharType="separate"/>
            </w:r>
            <w:r w:rsidRPr="004532B9">
              <w:rPr>
                <w:rStyle w:val="ac"/>
                <w:rFonts w:ascii="Simplified Arabic" w:hAnsi="Simplified Arabic" w:cs="Simplified Arabic"/>
                <w:i w:val="0"/>
                <w:iCs w:val="0"/>
                <w:webHidden/>
                <w:sz w:val="28"/>
                <w:szCs w:val="28"/>
                <w:rtl/>
              </w:rPr>
              <w:t>2</w:t>
            </w:r>
            <w:r w:rsidR="00336924" w:rsidRPr="004532B9">
              <w:rPr>
                <w:rStyle w:val="ac"/>
                <w:rFonts w:ascii="Simplified Arabic" w:hAnsi="Simplified Arabic" w:cs="Simplified Arabic"/>
                <w:i w:val="0"/>
                <w:iCs w:val="0"/>
                <w:webHidden/>
                <w:sz w:val="28"/>
                <w:szCs w:val="28"/>
                <w:rtl/>
              </w:rPr>
              <w:t>7</w:t>
            </w:r>
            <w:r w:rsidRPr="004532B9">
              <w:rPr>
                <w:rStyle w:val="ac"/>
                <w:rFonts w:ascii="Simplified Arabic" w:hAnsi="Simplified Arabic" w:cs="Simplified Arabic"/>
                <w:i w:val="0"/>
                <w:iCs w:val="0"/>
                <w:webHidden/>
                <w:sz w:val="28"/>
                <w:szCs w:val="28"/>
              </w:rPr>
              <w:fldChar w:fldCharType="end"/>
            </w:r>
          </w:hyperlink>
        </w:p>
        <w:p w14:paraId="09C599B7" w14:textId="6E3103B2" w:rsidR="002D32A7" w:rsidRPr="004532B9" w:rsidRDefault="002D32A7" w:rsidP="004532B9">
          <w:pPr>
            <w:pStyle w:val="20"/>
            <w:jc w:val="left"/>
            <w:rPr>
              <w:rStyle w:val="ac"/>
              <w:rFonts w:ascii="Simplified Arabic" w:hAnsi="Simplified Arabic" w:cs="Simplified Arabic"/>
              <w:i w:val="0"/>
              <w:iCs w:val="0"/>
              <w:sz w:val="28"/>
              <w:szCs w:val="28"/>
              <w:rtl/>
            </w:rPr>
          </w:pPr>
          <w:hyperlink w:anchor="_Toc181910917" w:history="1">
            <w:r w:rsidRPr="004532B9">
              <w:rPr>
                <w:rStyle w:val="ac"/>
                <w:rFonts w:ascii="Simplified Arabic" w:hAnsi="Simplified Arabic" w:cs="Simplified Arabic"/>
                <w:i w:val="0"/>
                <w:iCs w:val="0"/>
                <w:sz w:val="28"/>
                <w:szCs w:val="28"/>
                <w:rtl/>
              </w:rPr>
              <w:t>المبحث الأول: أدوات المحاسبة المستخدمة في الأزمات المالية</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27</w:t>
            </w:r>
          </w:hyperlink>
        </w:p>
        <w:p w14:paraId="7CA6BF98" w14:textId="5A33033B" w:rsidR="002D32A7" w:rsidRPr="004532B9" w:rsidRDefault="002D32A7" w:rsidP="004532B9">
          <w:pPr>
            <w:pStyle w:val="20"/>
            <w:jc w:val="left"/>
            <w:rPr>
              <w:rStyle w:val="ac"/>
              <w:rFonts w:ascii="Simplified Arabic" w:hAnsi="Simplified Arabic" w:cs="Simplified Arabic"/>
              <w:i w:val="0"/>
              <w:iCs w:val="0"/>
              <w:sz w:val="28"/>
              <w:szCs w:val="28"/>
            </w:rPr>
          </w:pPr>
          <w:hyperlink w:anchor="_Toc181910918" w:history="1">
            <w:r w:rsidRPr="004532B9">
              <w:rPr>
                <w:rStyle w:val="ac"/>
                <w:rFonts w:ascii="Simplified Arabic" w:hAnsi="Simplified Arabic" w:cs="Simplified Arabic"/>
                <w:i w:val="0"/>
                <w:iCs w:val="0"/>
                <w:sz w:val="28"/>
                <w:szCs w:val="28"/>
                <w:rtl/>
              </w:rPr>
              <w:t>المبحث الثاني: دور المحاسبة في التخطيط الاستراتيجي أثناء الأزمات</w:t>
            </w:r>
            <w:r w:rsidR="00336924" w:rsidRPr="004532B9">
              <w:rPr>
                <w:rStyle w:val="ac"/>
                <w:rFonts w:ascii="Simplified Arabic" w:hAnsi="Simplified Arabic" w:cs="Simplified Arabic"/>
                <w:i w:val="0"/>
                <w:iCs w:val="0"/>
                <w:sz w:val="28"/>
                <w:szCs w:val="28"/>
                <w:rtl/>
              </w:rPr>
              <w:t xml:space="preserve"> المالية</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30</w:t>
            </w:r>
          </w:hyperlink>
        </w:p>
        <w:p w14:paraId="24111A50" w14:textId="7FA74FA8" w:rsidR="002D32A7" w:rsidRPr="004532B9" w:rsidRDefault="002D32A7" w:rsidP="004532B9">
          <w:pPr>
            <w:pStyle w:val="20"/>
            <w:jc w:val="left"/>
            <w:rPr>
              <w:rStyle w:val="ac"/>
              <w:rFonts w:ascii="Simplified Arabic" w:hAnsi="Simplified Arabic" w:cs="Simplified Arabic"/>
              <w:i w:val="0"/>
              <w:iCs w:val="0"/>
              <w:sz w:val="28"/>
              <w:szCs w:val="28"/>
            </w:rPr>
          </w:pPr>
          <w:hyperlink w:anchor="_Toc181910919" w:history="1">
            <w:r w:rsidRPr="004532B9">
              <w:rPr>
                <w:rStyle w:val="ac"/>
                <w:rFonts w:ascii="Simplified Arabic" w:hAnsi="Simplified Arabic" w:cs="Simplified Arabic"/>
                <w:i w:val="0"/>
                <w:iCs w:val="0"/>
                <w:sz w:val="28"/>
                <w:szCs w:val="28"/>
                <w:rtl/>
              </w:rPr>
              <w:t>المبحث الثالث: تقييم وتخفيف المخاطر المالية باستخدام المحاسبة</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33</w:t>
            </w:r>
          </w:hyperlink>
        </w:p>
        <w:p w14:paraId="3F2B3EB6" w14:textId="61D48062" w:rsidR="002D32A7" w:rsidRPr="004532B9" w:rsidRDefault="002D32A7" w:rsidP="004532B9">
          <w:pPr>
            <w:pStyle w:val="30"/>
            <w:tabs>
              <w:tab w:val="right" w:leader="dot" w:pos="9350"/>
            </w:tabs>
            <w:bidi/>
            <w:rPr>
              <w:rStyle w:val="ac"/>
              <w:rFonts w:ascii="Simplified Arabic" w:hAnsi="Simplified Arabic" w:cs="Simplified Arabic"/>
              <w:sz w:val="28"/>
              <w:szCs w:val="28"/>
            </w:rPr>
          </w:pPr>
          <w:hyperlink w:anchor="_Toc181910920" w:history="1">
            <w:r w:rsidRPr="004532B9">
              <w:rPr>
                <w:rStyle w:val="ac"/>
                <w:rFonts w:ascii="Simplified Arabic" w:hAnsi="Simplified Arabic" w:cs="Simplified Arabic"/>
                <w:sz w:val="28"/>
                <w:szCs w:val="28"/>
                <w:rtl/>
              </w:rPr>
              <w:t>أولاً: تقييم المخاطر المالية</w:t>
            </w:r>
            <w:r w:rsidRPr="004532B9">
              <w:rPr>
                <w:rStyle w:val="ac"/>
                <w:rFonts w:ascii="Simplified Arabic" w:hAnsi="Simplified Arabic" w:cs="Simplified Arabic"/>
                <w:webHidden/>
                <w:sz w:val="28"/>
                <w:szCs w:val="28"/>
              </w:rPr>
              <w:tab/>
            </w:r>
            <w:r w:rsidR="00B056C1" w:rsidRPr="004532B9">
              <w:rPr>
                <w:rStyle w:val="ac"/>
                <w:rFonts w:ascii="Simplified Arabic" w:hAnsi="Simplified Arabic" w:cs="Simplified Arabic"/>
                <w:webHidden/>
                <w:sz w:val="28"/>
                <w:szCs w:val="28"/>
                <w:rtl/>
              </w:rPr>
              <w:t>33</w:t>
            </w:r>
          </w:hyperlink>
        </w:p>
        <w:p w14:paraId="7911A92D" w14:textId="67BBF3E8" w:rsidR="002D32A7" w:rsidRPr="004532B9" w:rsidRDefault="002D32A7" w:rsidP="004532B9">
          <w:pPr>
            <w:pStyle w:val="30"/>
            <w:tabs>
              <w:tab w:val="right" w:leader="dot" w:pos="9350"/>
            </w:tabs>
            <w:bidi/>
            <w:rPr>
              <w:rStyle w:val="ac"/>
              <w:rFonts w:ascii="Simplified Arabic" w:hAnsi="Simplified Arabic" w:cs="Simplified Arabic"/>
              <w:sz w:val="28"/>
              <w:szCs w:val="28"/>
            </w:rPr>
          </w:pPr>
          <w:hyperlink w:anchor="_Toc181910921" w:history="1">
            <w:r w:rsidRPr="004532B9">
              <w:rPr>
                <w:rStyle w:val="ac"/>
                <w:rFonts w:ascii="Simplified Arabic" w:hAnsi="Simplified Arabic" w:cs="Simplified Arabic"/>
                <w:sz w:val="28"/>
                <w:szCs w:val="28"/>
                <w:rtl/>
              </w:rPr>
              <w:t>ثانياً: أ</w:t>
            </w:r>
            <w:r w:rsidR="00B056C1" w:rsidRPr="004532B9">
              <w:rPr>
                <w:rStyle w:val="ac"/>
                <w:rFonts w:ascii="Simplified Arabic" w:hAnsi="Simplified Arabic" w:cs="Simplified Arabic"/>
                <w:sz w:val="28"/>
                <w:szCs w:val="28"/>
                <w:rtl/>
              </w:rPr>
              <w:t xml:space="preserve">ساليب الحد من </w:t>
            </w:r>
            <w:r w:rsidRPr="004532B9">
              <w:rPr>
                <w:rStyle w:val="ac"/>
                <w:rFonts w:ascii="Simplified Arabic" w:hAnsi="Simplified Arabic" w:cs="Simplified Arabic"/>
                <w:sz w:val="28"/>
                <w:szCs w:val="28"/>
                <w:rtl/>
              </w:rPr>
              <w:t>المخاطر المالية</w:t>
            </w:r>
            <w:r w:rsidRPr="004532B9">
              <w:rPr>
                <w:rStyle w:val="ac"/>
                <w:rFonts w:ascii="Simplified Arabic" w:hAnsi="Simplified Arabic" w:cs="Simplified Arabic"/>
                <w:webHidden/>
                <w:sz w:val="28"/>
                <w:szCs w:val="28"/>
              </w:rPr>
              <w:tab/>
            </w:r>
            <w:r w:rsidR="00B056C1" w:rsidRPr="004532B9">
              <w:rPr>
                <w:rStyle w:val="ac"/>
                <w:rFonts w:ascii="Simplified Arabic" w:hAnsi="Simplified Arabic" w:cs="Simplified Arabic"/>
                <w:webHidden/>
                <w:sz w:val="28"/>
                <w:szCs w:val="28"/>
                <w:rtl/>
              </w:rPr>
              <w:t>34</w:t>
            </w:r>
          </w:hyperlink>
        </w:p>
        <w:p w14:paraId="3594141E" w14:textId="1D721310" w:rsidR="002D32A7" w:rsidRPr="004532B9" w:rsidRDefault="002D32A7" w:rsidP="004532B9">
          <w:pPr>
            <w:pStyle w:val="30"/>
            <w:tabs>
              <w:tab w:val="right" w:leader="dot" w:pos="9350"/>
            </w:tabs>
            <w:bidi/>
            <w:rPr>
              <w:rStyle w:val="ac"/>
              <w:rFonts w:ascii="Simplified Arabic" w:hAnsi="Simplified Arabic" w:cs="Simplified Arabic"/>
              <w:sz w:val="28"/>
              <w:szCs w:val="28"/>
            </w:rPr>
          </w:pPr>
          <w:hyperlink w:anchor="_Toc181910922" w:history="1">
            <w:r w:rsidRPr="004532B9">
              <w:rPr>
                <w:rStyle w:val="ac"/>
                <w:rFonts w:ascii="Simplified Arabic" w:hAnsi="Simplified Arabic" w:cs="Simplified Arabic"/>
                <w:sz w:val="28"/>
                <w:szCs w:val="28"/>
                <w:rtl/>
              </w:rPr>
              <w:t xml:space="preserve">ثالثاً: </w:t>
            </w:r>
            <w:r w:rsidR="00B056C1" w:rsidRPr="004532B9">
              <w:rPr>
                <w:rStyle w:val="ac"/>
                <w:rFonts w:ascii="Simplified Arabic" w:hAnsi="Simplified Arabic" w:cs="Simplified Arabic"/>
                <w:sz w:val="28"/>
                <w:szCs w:val="28"/>
                <w:rtl/>
              </w:rPr>
              <w:t>دور المحاسبة في دعم استمرارية المؤسسة</w:t>
            </w:r>
            <w:r w:rsidRPr="004532B9">
              <w:rPr>
                <w:rStyle w:val="ac"/>
                <w:rFonts w:ascii="Simplified Arabic" w:hAnsi="Simplified Arabic" w:cs="Simplified Arabic"/>
                <w:webHidden/>
                <w:sz w:val="28"/>
                <w:szCs w:val="28"/>
              </w:rPr>
              <w:tab/>
            </w:r>
            <w:r w:rsidR="00B056C1" w:rsidRPr="004532B9">
              <w:rPr>
                <w:rStyle w:val="ac"/>
                <w:rFonts w:ascii="Simplified Arabic" w:hAnsi="Simplified Arabic" w:cs="Simplified Arabic"/>
                <w:webHidden/>
                <w:sz w:val="28"/>
                <w:szCs w:val="28"/>
                <w:rtl/>
              </w:rPr>
              <w:t>35</w:t>
            </w:r>
          </w:hyperlink>
        </w:p>
        <w:p w14:paraId="0CD4849D" w14:textId="66012750" w:rsidR="002D32A7" w:rsidRPr="004532B9" w:rsidRDefault="002D32A7" w:rsidP="004532B9">
          <w:pPr>
            <w:pStyle w:val="10"/>
            <w:jc w:val="left"/>
            <w:rPr>
              <w:rStyle w:val="ac"/>
              <w:rFonts w:ascii="Simplified Arabic" w:hAnsi="Simplified Arabic" w:cs="Simplified Arabic"/>
              <w:i w:val="0"/>
              <w:iCs w:val="0"/>
              <w:sz w:val="28"/>
              <w:szCs w:val="28"/>
            </w:rPr>
          </w:pPr>
          <w:hyperlink w:anchor="_Toc181910923" w:history="1">
            <w:r w:rsidRPr="004532B9">
              <w:rPr>
                <w:rStyle w:val="ac"/>
                <w:rFonts w:ascii="Simplified Arabic" w:hAnsi="Simplified Arabic" w:cs="Simplified Arabic"/>
                <w:i w:val="0"/>
                <w:iCs w:val="0"/>
                <w:sz w:val="28"/>
                <w:szCs w:val="28"/>
                <w:rtl/>
              </w:rPr>
              <w:t>النتائج</w:t>
            </w:r>
            <w:r w:rsidRPr="004532B9">
              <w:rPr>
                <w:rStyle w:val="ac"/>
                <w:rFonts w:ascii="Simplified Arabic" w:hAnsi="Simplified Arabic" w:cs="Simplified Arabic"/>
                <w:i w:val="0"/>
                <w:iCs w:val="0"/>
                <w:sz w:val="28"/>
                <w:szCs w:val="28"/>
              </w:rPr>
              <w:t xml:space="preserve"> (Results)</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36</w:t>
            </w:r>
          </w:hyperlink>
        </w:p>
        <w:p w14:paraId="4FF039F9" w14:textId="25C0EE93" w:rsidR="002D32A7" w:rsidRPr="004532B9" w:rsidRDefault="002D32A7" w:rsidP="004532B9">
          <w:pPr>
            <w:pStyle w:val="10"/>
            <w:jc w:val="left"/>
            <w:rPr>
              <w:rStyle w:val="ac"/>
              <w:rFonts w:ascii="Simplified Arabic" w:hAnsi="Simplified Arabic" w:cs="Simplified Arabic"/>
              <w:i w:val="0"/>
              <w:iCs w:val="0"/>
              <w:sz w:val="28"/>
              <w:szCs w:val="28"/>
            </w:rPr>
          </w:pPr>
          <w:hyperlink w:anchor="_Toc181910924" w:history="1">
            <w:r w:rsidRPr="004532B9">
              <w:rPr>
                <w:rStyle w:val="ac"/>
                <w:rFonts w:ascii="Simplified Arabic" w:hAnsi="Simplified Arabic" w:cs="Simplified Arabic"/>
                <w:i w:val="0"/>
                <w:iCs w:val="0"/>
                <w:sz w:val="28"/>
                <w:szCs w:val="28"/>
                <w:rtl/>
              </w:rPr>
              <w:t>التوصيات</w:t>
            </w:r>
            <w:r w:rsidRPr="004532B9">
              <w:rPr>
                <w:rStyle w:val="ac"/>
                <w:rFonts w:ascii="Simplified Arabic" w:hAnsi="Simplified Arabic" w:cs="Simplified Arabic"/>
                <w:i w:val="0"/>
                <w:iCs w:val="0"/>
                <w:sz w:val="28"/>
                <w:szCs w:val="28"/>
              </w:rPr>
              <w:t xml:space="preserve"> (Recommendations)</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38</w:t>
            </w:r>
          </w:hyperlink>
        </w:p>
        <w:p w14:paraId="4DECF579" w14:textId="60254F24" w:rsidR="002D32A7" w:rsidRPr="004532B9" w:rsidRDefault="002D32A7" w:rsidP="004532B9">
          <w:pPr>
            <w:pStyle w:val="10"/>
            <w:jc w:val="left"/>
            <w:rPr>
              <w:rStyle w:val="ac"/>
              <w:rFonts w:ascii="Simplified Arabic" w:hAnsi="Simplified Arabic" w:cs="Simplified Arabic"/>
              <w:i w:val="0"/>
              <w:iCs w:val="0"/>
              <w:sz w:val="28"/>
              <w:szCs w:val="28"/>
            </w:rPr>
          </w:pPr>
          <w:hyperlink w:anchor="_Toc181910925" w:history="1">
            <w:r w:rsidRPr="004532B9">
              <w:rPr>
                <w:rStyle w:val="ac"/>
                <w:rFonts w:ascii="Simplified Arabic" w:hAnsi="Simplified Arabic" w:cs="Simplified Arabic"/>
                <w:i w:val="0"/>
                <w:iCs w:val="0"/>
                <w:sz w:val="28"/>
                <w:szCs w:val="28"/>
                <w:rtl/>
              </w:rPr>
              <w:t>الخاتمة</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40</w:t>
            </w:r>
          </w:hyperlink>
        </w:p>
        <w:p w14:paraId="16921201" w14:textId="09878EC3" w:rsidR="002D32A7" w:rsidRPr="004532B9" w:rsidRDefault="002D32A7" w:rsidP="004532B9">
          <w:pPr>
            <w:pStyle w:val="10"/>
            <w:jc w:val="left"/>
            <w:rPr>
              <w:rStyle w:val="ac"/>
              <w:rFonts w:ascii="Simplified Arabic" w:hAnsi="Simplified Arabic" w:cs="Simplified Arabic"/>
              <w:i w:val="0"/>
              <w:iCs w:val="0"/>
              <w:sz w:val="28"/>
              <w:szCs w:val="28"/>
            </w:rPr>
          </w:pPr>
          <w:hyperlink w:anchor="_Toc181910926" w:history="1">
            <w:r w:rsidRPr="004532B9">
              <w:rPr>
                <w:rStyle w:val="ac"/>
                <w:rFonts w:ascii="Simplified Arabic" w:hAnsi="Simplified Arabic" w:cs="Simplified Arabic"/>
                <w:i w:val="0"/>
                <w:iCs w:val="0"/>
                <w:sz w:val="28"/>
                <w:szCs w:val="28"/>
                <w:rtl/>
              </w:rPr>
              <w:t>المراجع</w:t>
            </w:r>
            <w:r w:rsidRPr="004532B9">
              <w:rPr>
                <w:rStyle w:val="ac"/>
                <w:rFonts w:ascii="Simplified Arabic" w:hAnsi="Simplified Arabic" w:cs="Simplified Arabic"/>
                <w:i w:val="0"/>
                <w:iCs w:val="0"/>
                <w:webHidden/>
                <w:sz w:val="28"/>
                <w:szCs w:val="28"/>
              </w:rPr>
              <w:tab/>
            </w:r>
            <w:r w:rsidR="00336924" w:rsidRPr="004532B9">
              <w:rPr>
                <w:rStyle w:val="ac"/>
                <w:rFonts w:ascii="Simplified Arabic" w:hAnsi="Simplified Arabic" w:cs="Simplified Arabic"/>
                <w:i w:val="0"/>
                <w:iCs w:val="0"/>
                <w:webHidden/>
                <w:sz w:val="28"/>
                <w:szCs w:val="28"/>
                <w:rtl/>
              </w:rPr>
              <w:t>41</w:t>
            </w:r>
          </w:hyperlink>
        </w:p>
        <w:p w14:paraId="7CC96B2E" w14:textId="77777777" w:rsidR="002D32A7" w:rsidRPr="004532B9" w:rsidRDefault="002D32A7" w:rsidP="004532B9">
          <w:pPr>
            <w:spacing w:line="240" w:lineRule="auto"/>
            <w:rPr>
              <w:rStyle w:val="ac"/>
              <w:rFonts w:ascii="Simplified Arabic" w:hAnsi="Simplified Arabic" w:cs="Simplified Arabic"/>
              <w:i w:val="0"/>
              <w:iCs w:val="0"/>
              <w:sz w:val="28"/>
              <w:szCs w:val="28"/>
              <w:rtl/>
              <w:lang w:val="ar-SA"/>
            </w:rPr>
          </w:pPr>
          <w:r w:rsidRPr="004532B9">
            <w:rPr>
              <w:rStyle w:val="ac"/>
              <w:rFonts w:ascii="Simplified Arabic" w:hAnsi="Simplified Arabic" w:cs="Simplified Arabic"/>
              <w:i w:val="0"/>
              <w:iCs w:val="0"/>
              <w:sz w:val="28"/>
              <w:szCs w:val="28"/>
              <w:lang w:val="ar-SA"/>
            </w:rPr>
            <w:fldChar w:fldCharType="end"/>
          </w:r>
        </w:p>
      </w:sdtContent>
    </w:sdt>
    <w:bookmarkStart w:id="5" w:name="_Toc133363321" w:displacedByCustomXml="prev"/>
    <w:p w14:paraId="5621B41A" w14:textId="77777777" w:rsidR="002D32A7" w:rsidRPr="004532B9" w:rsidRDefault="002D32A7" w:rsidP="004532B9">
      <w:pPr>
        <w:pStyle w:val="a9"/>
        <w:jc w:val="left"/>
        <w:rPr>
          <w:rFonts w:ascii="Simplified Arabic" w:hAnsi="Simplified Arabic" w:cs="Simplified Arabic"/>
          <w:b w:val="0"/>
          <w:bCs w:val="0"/>
          <w:sz w:val="28"/>
          <w:szCs w:val="28"/>
          <w:rtl/>
        </w:rPr>
      </w:pPr>
    </w:p>
    <w:p w14:paraId="660734F7" w14:textId="77777777" w:rsidR="002D32A7" w:rsidRPr="004532B9" w:rsidRDefault="002D32A7" w:rsidP="004532B9">
      <w:pPr>
        <w:spacing w:line="240" w:lineRule="auto"/>
        <w:rPr>
          <w:rFonts w:ascii="Simplified Arabic" w:hAnsi="Simplified Arabic" w:cs="Simplified Arabic"/>
          <w:sz w:val="28"/>
          <w:szCs w:val="28"/>
          <w:rtl/>
        </w:rPr>
      </w:pPr>
    </w:p>
    <w:p w14:paraId="3D87DAAC" w14:textId="77777777" w:rsidR="002D32A7" w:rsidRPr="004532B9" w:rsidRDefault="002D32A7" w:rsidP="004532B9">
      <w:pPr>
        <w:spacing w:line="240" w:lineRule="auto"/>
        <w:rPr>
          <w:rFonts w:ascii="Simplified Arabic" w:hAnsi="Simplified Arabic" w:cs="Simplified Arabic"/>
          <w:sz w:val="28"/>
          <w:szCs w:val="28"/>
          <w:rtl/>
        </w:rPr>
      </w:pPr>
    </w:p>
    <w:p w14:paraId="1FDCC464" w14:textId="77777777" w:rsidR="002D32A7" w:rsidRPr="004532B9" w:rsidRDefault="002D32A7" w:rsidP="004532B9">
      <w:pPr>
        <w:spacing w:line="240" w:lineRule="auto"/>
        <w:rPr>
          <w:rFonts w:ascii="Simplified Arabic" w:hAnsi="Simplified Arabic" w:cs="Simplified Arabic"/>
          <w:sz w:val="28"/>
          <w:szCs w:val="28"/>
          <w:rtl/>
        </w:rPr>
      </w:pPr>
    </w:p>
    <w:p w14:paraId="7366E3E0" w14:textId="77777777" w:rsidR="002D32A7" w:rsidRPr="004532B9" w:rsidRDefault="002D32A7" w:rsidP="004532B9">
      <w:pPr>
        <w:spacing w:line="240" w:lineRule="auto"/>
        <w:rPr>
          <w:rFonts w:ascii="Simplified Arabic" w:hAnsi="Simplified Arabic" w:cs="Simplified Arabic"/>
          <w:sz w:val="28"/>
          <w:szCs w:val="28"/>
          <w:rtl/>
        </w:rPr>
      </w:pPr>
    </w:p>
    <w:p w14:paraId="1ADA2DBD" w14:textId="77777777" w:rsidR="00B34DDD" w:rsidRPr="00FC63C2" w:rsidRDefault="00B34DDD" w:rsidP="00F2748B">
      <w:pPr>
        <w:spacing w:line="240" w:lineRule="auto"/>
        <w:rPr>
          <w:rFonts w:ascii="Simplified Arabic" w:hAnsi="Simplified Arabic" w:cs="Simplified Arabic"/>
          <w:sz w:val="28"/>
          <w:szCs w:val="28"/>
          <w:rtl/>
        </w:rPr>
      </w:pPr>
    </w:p>
    <w:p w14:paraId="4BF06D0D" w14:textId="77777777" w:rsidR="00B34DDD" w:rsidRPr="00FC63C2" w:rsidRDefault="00B34DDD" w:rsidP="00F2748B">
      <w:pPr>
        <w:spacing w:line="240" w:lineRule="auto"/>
        <w:rPr>
          <w:rFonts w:ascii="Simplified Arabic" w:hAnsi="Simplified Arabic" w:cs="Simplified Arabic"/>
          <w:sz w:val="28"/>
          <w:szCs w:val="28"/>
          <w:rtl/>
        </w:rPr>
      </w:pPr>
    </w:p>
    <w:p w14:paraId="1373C939" w14:textId="77777777" w:rsidR="00B34DDD" w:rsidRPr="00FC63C2" w:rsidRDefault="00B34DDD" w:rsidP="00F2748B">
      <w:pPr>
        <w:spacing w:line="240" w:lineRule="auto"/>
        <w:rPr>
          <w:rFonts w:ascii="Simplified Arabic" w:hAnsi="Simplified Arabic" w:cs="Simplified Arabic"/>
          <w:sz w:val="28"/>
          <w:szCs w:val="28"/>
          <w:rtl/>
        </w:rPr>
      </w:pPr>
    </w:p>
    <w:p w14:paraId="52138AD2" w14:textId="77777777" w:rsidR="00B34DDD" w:rsidRPr="00FC63C2" w:rsidRDefault="00B34DDD" w:rsidP="00F2748B">
      <w:pPr>
        <w:spacing w:line="240" w:lineRule="auto"/>
        <w:rPr>
          <w:rFonts w:ascii="Simplified Arabic" w:hAnsi="Simplified Arabic" w:cs="Simplified Arabic"/>
          <w:sz w:val="28"/>
          <w:szCs w:val="28"/>
          <w:rtl/>
        </w:rPr>
      </w:pPr>
    </w:p>
    <w:p w14:paraId="65E0E182" w14:textId="77777777" w:rsidR="00B34DDD" w:rsidRPr="00FC63C2" w:rsidRDefault="00B34DDD" w:rsidP="00F2748B">
      <w:pPr>
        <w:spacing w:line="240" w:lineRule="auto"/>
        <w:rPr>
          <w:rFonts w:ascii="Simplified Arabic" w:hAnsi="Simplified Arabic" w:cs="Simplified Arabic"/>
          <w:sz w:val="28"/>
          <w:szCs w:val="28"/>
          <w:rtl/>
        </w:rPr>
      </w:pPr>
    </w:p>
    <w:p w14:paraId="26D1B410" w14:textId="77777777" w:rsidR="00B34DDD" w:rsidRPr="00FC63C2" w:rsidRDefault="00B34DDD" w:rsidP="00F2748B">
      <w:pPr>
        <w:spacing w:line="240" w:lineRule="auto"/>
        <w:rPr>
          <w:rFonts w:ascii="Simplified Arabic" w:hAnsi="Simplified Arabic" w:cs="Simplified Arabic"/>
          <w:sz w:val="28"/>
          <w:szCs w:val="28"/>
          <w:rtl/>
        </w:rPr>
      </w:pPr>
    </w:p>
    <w:p w14:paraId="4904ACD3" w14:textId="77777777" w:rsidR="00B34DDD" w:rsidRPr="00FC63C2" w:rsidRDefault="00B34DDD" w:rsidP="00F2748B">
      <w:pPr>
        <w:spacing w:line="240" w:lineRule="auto"/>
        <w:rPr>
          <w:rFonts w:ascii="Simplified Arabic" w:hAnsi="Simplified Arabic" w:cs="Simplified Arabic"/>
          <w:sz w:val="28"/>
          <w:szCs w:val="28"/>
          <w:rtl/>
        </w:rPr>
      </w:pPr>
    </w:p>
    <w:bookmarkEnd w:id="5"/>
    <w:p w14:paraId="3842BBED" w14:textId="77777777" w:rsidR="008A2264" w:rsidRDefault="008A2264" w:rsidP="00FC63C2">
      <w:pPr>
        <w:spacing w:line="276" w:lineRule="auto"/>
        <w:jc w:val="both"/>
        <w:rPr>
          <w:rFonts w:ascii="Simplified Arabic" w:eastAsiaTheme="majorEastAsia" w:hAnsi="Simplified Arabic" w:cs="Simplified Arabic"/>
          <w:b/>
          <w:bCs/>
          <w:kern w:val="28"/>
          <w:sz w:val="28"/>
          <w:szCs w:val="28"/>
          <w:rtl/>
          <w14:ligatures w14:val="none"/>
        </w:rPr>
      </w:pPr>
    </w:p>
    <w:p w14:paraId="1F67EFB8" w14:textId="77777777" w:rsidR="003E05E3" w:rsidRPr="00FC63C2" w:rsidRDefault="003E05E3" w:rsidP="00FC63C2">
      <w:pPr>
        <w:spacing w:line="276" w:lineRule="auto"/>
        <w:jc w:val="both"/>
        <w:rPr>
          <w:rFonts w:ascii="Simplified Arabic" w:eastAsiaTheme="majorEastAsia" w:hAnsi="Simplified Arabic" w:cs="Simplified Arabic"/>
          <w:b/>
          <w:bCs/>
          <w:kern w:val="28"/>
          <w:sz w:val="28"/>
          <w:szCs w:val="28"/>
          <w:rtl/>
          <w14:ligatures w14:val="none"/>
        </w:rPr>
      </w:pPr>
    </w:p>
    <w:p w14:paraId="00DD330F" w14:textId="0552102A" w:rsidR="008B6B07" w:rsidRPr="00FC63C2" w:rsidRDefault="008B6B07" w:rsidP="00FC63C2">
      <w:pPr>
        <w:spacing w:line="276" w:lineRule="auto"/>
        <w:jc w:val="both"/>
        <w:rPr>
          <w:rFonts w:ascii="Simplified Arabic" w:eastAsiaTheme="majorEastAsia" w:hAnsi="Simplified Arabic" w:cs="Simplified Arabic"/>
          <w:b/>
          <w:bCs/>
          <w:kern w:val="28"/>
          <w:sz w:val="28"/>
          <w:szCs w:val="28"/>
          <w:rtl/>
          <w14:ligatures w14:val="none"/>
        </w:rPr>
      </w:pPr>
      <w:r w:rsidRPr="00FC63C2">
        <w:rPr>
          <w:rFonts w:ascii="Simplified Arabic" w:eastAsiaTheme="majorEastAsia" w:hAnsi="Simplified Arabic" w:cs="Simplified Arabic"/>
          <w:b/>
          <w:bCs/>
          <w:kern w:val="28"/>
          <w:sz w:val="28"/>
          <w:szCs w:val="28"/>
          <w:rtl/>
          <w14:ligatures w14:val="none"/>
        </w:rPr>
        <w:t>مقدمة الدراسة</w:t>
      </w:r>
    </w:p>
    <w:p w14:paraId="2EF880A1" w14:textId="56D29B37" w:rsidR="008B6B07" w:rsidRPr="00FC63C2" w:rsidRDefault="008B6B07" w:rsidP="00FC63C2">
      <w:pPr>
        <w:spacing w:line="276" w:lineRule="auto"/>
        <w:jc w:val="both"/>
        <w:rPr>
          <w:rFonts w:ascii="Simplified Arabic" w:eastAsiaTheme="majorEastAsia" w:hAnsi="Simplified Arabic" w:cs="Simplified Arabic"/>
          <w:kern w:val="28"/>
          <w:sz w:val="28"/>
          <w:szCs w:val="28"/>
          <w:rtl/>
          <w14:ligatures w14:val="none"/>
        </w:rPr>
      </w:pPr>
      <w:r w:rsidRPr="00FC63C2">
        <w:rPr>
          <w:rFonts w:ascii="Simplified Arabic" w:eastAsiaTheme="majorEastAsia" w:hAnsi="Simplified Arabic" w:cs="Simplified Arabic"/>
          <w:kern w:val="28"/>
          <w:sz w:val="28"/>
          <w:szCs w:val="28"/>
          <w:rtl/>
          <w14:ligatures w14:val="none"/>
        </w:rPr>
        <w:t>شهدت بيئة الأعمال خلال العقود الأخيرة تغيرات متسارعة نتيجة التطورات الاقتصادية والمالية والتكنولوجية، الأمر الذي أدى إلى زيادة تعرض المؤسسات لمختلف أنواع المخاطر والأزمات المالية. وقد أثبتت التجارب أن الأزمات المالية لا تؤثر في المؤسسات من الناحية المالية فحسب، بل تمتد آثارها إلى الجوانب التشغيلية والإدارية والاستراتيجية، مما ينعكس على قدرتها على الاستمرار وتحقيق أهدافها.</w:t>
      </w:r>
    </w:p>
    <w:p w14:paraId="490A9F2D" w14:textId="68996842" w:rsidR="008B6B07" w:rsidRPr="00FC63C2" w:rsidRDefault="008B6B07" w:rsidP="00FC63C2">
      <w:pPr>
        <w:spacing w:line="276" w:lineRule="auto"/>
        <w:jc w:val="both"/>
        <w:rPr>
          <w:rFonts w:ascii="Simplified Arabic" w:eastAsiaTheme="majorEastAsia" w:hAnsi="Simplified Arabic" w:cs="Simplified Arabic"/>
          <w:kern w:val="28"/>
          <w:sz w:val="28"/>
          <w:szCs w:val="28"/>
          <w:rtl/>
          <w14:ligatures w14:val="none"/>
        </w:rPr>
      </w:pPr>
      <w:r w:rsidRPr="00FC63C2">
        <w:rPr>
          <w:rFonts w:ascii="Simplified Arabic" w:eastAsiaTheme="majorEastAsia" w:hAnsi="Simplified Arabic" w:cs="Simplified Arabic"/>
          <w:kern w:val="28"/>
          <w:sz w:val="28"/>
          <w:szCs w:val="28"/>
          <w:rtl/>
          <w14:ligatures w14:val="none"/>
        </w:rPr>
        <w:t>وفي ظل هذه المتغيرات، أصبحت المحاسبة من أهم الأدوات التي تعتمد عليها المؤسسات لدعم عملية اتخاذ القرار، إذ توفر معلومات مالية دقيقة تساعد الإدارة على تقييم الأداء، وتحليل المخاطر، والتخطيط لمواجهة الظروف الاستثنائية. كما تسهم الأنظمة المحاسبية في تعزيز الرقابة الداخلية، وتحسين إدارة الموارد، ورفع كفاءة استخدام المعلومات المالية في مختلف المستويات الإدارية.</w:t>
      </w:r>
    </w:p>
    <w:p w14:paraId="29D2A540" w14:textId="6041AD73" w:rsidR="008B6B07" w:rsidRPr="00FC63C2" w:rsidRDefault="008B6B07" w:rsidP="00FC63C2">
      <w:pPr>
        <w:spacing w:line="276" w:lineRule="auto"/>
        <w:jc w:val="both"/>
        <w:rPr>
          <w:rFonts w:ascii="Simplified Arabic" w:eastAsiaTheme="majorEastAsia" w:hAnsi="Simplified Arabic" w:cs="Simplified Arabic"/>
          <w:kern w:val="28"/>
          <w:sz w:val="28"/>
          <w:szCs w:val="28"/>
          <w:rtl/>
          <w14:ligatures w14:val="none"/>
        </w:rPr>
      </w:pPr>
      <w:r w:rsidRPr="00FC63C2">
        <w:rPr>
          <w:rFonts w:ascii="Simplified Arabic" w:eastAsiaTheme="majorEastAsia" w:hAnsi="Simplified Arabic" w:cs="Simplified Arabic"/>
          <w:kern w:val="28"/>
          <w:sz w:val="28"/>
          <w:szCs w:val="28"/>
          <w:rtl/>
          <w14:ligatures w14:val="none"/>
        </w:rPr>
        <w:t>وتبرز أهمية المحاسبة بصورة أكبر خلال الأزمات المالية، حيث تحتاج المؤسسات إلى معلومات موثوقة وفي الوقت المناسب تساعدها على المحافظة على السيولة، وترشيد النفقات، وتقييم البدائل المتاحة، واتخاذ قرارات تقلل من الآثار السلبية للأزمة. ولا يقتصر دور المحاسبة على تسجيل الأحداث المالية، بل يشمل تحليل البيانات وإعداد التقارير التي تدعم التخطيط الاستراتيجي وإدارة المخاطر وتعزيز استمرارية الأعمال.</w:t>
      </w:r>
    </w:p>
    <w:p w14:paraId="00038EAE" w14:textId="111A5DBF" w:rsidR="00B34DDD" w:rsidRPr="00FC63C2" w:rsidRDefault="008B6B07" w:rsidP="00FC63C2">
      <w:pPr>
        <w:spacing w:line="276" w:lineRule="auto"/>
        <w:jc w:val="both"/>
        <w:rPr>
          <w:rFonts w:ascii="Simplified Arabic" w:hAnsi="Simplified Arabic" w:cs="Simplified Arabic"/>
          <w:sz w:val="28"/>
          <w:szCs w:val="28"/>
          <w:rtl/>
        </w:rPr>
      </w:pPr>
      <w:r w:rsidRPr="00FC63C2">
        <w:rPr>
          <w:rFonts w:ascii="Simplified Arabic" w:eastAsiaTheme="majorEastAsia" w:hAnsi="Simplified Arabic" w:cs="Simplified Arabic"/>
          <w:kern w:val="28"/>
          <w:sz w:val="28"/>
          <w:szCs w:val="28"/>
          <w:rtl/>
          <w14:ligatures w14:val="none"/>
        </w:rPr>
        <w:t>وانطلاقًا من ذلك، تتناول هذه الدراسة دور المحاسبة في إدارة الأزمات المالية، من خلال استعراض الأسس النظرية المرتبطة بالأزمات المالية، وبيان الأدوات المحاسبية التي تسهم في مواجهتها، إضافة إلى توضيح دور المحاسبة في دعم التخطيط الاستراتيجي وتقييم المخاطر المالية، وصولًا إلى تقديم نتائج وتوصيات يمكن أن تسهم في تعزيز قدرة المؤسسات على التعامل مع الأزمات وتحقيق الاستقرار المالي.</w:t>
      </w:r>
    </w:p>
    <w:p w14:paraId="4B6D3E33" w14:textId="77777777" w:rsidR="00B34DDD" w:rsidRPr="00FC63C2" w:rsidRDefault="00B34DDD" w:rsidP="00FC63C2">
      <w:pPr>
        <w:spacing w:line="276" w:lineRule="auto"/>
        <w:jc w:val="both"/>
        <w:rPr>
          <w:rFonts w:ascii="Simplified Arabic" w:hAnsi="Simplified Arabic" w:cs="Simplified Arabic"/>
          <w:sz w:val="28"/>
          <w:szCs w:val="28"/>
          <w:rtl/>
        </w:rPr>
      </w:pPr>
    </w:p>
    <w:p w14:paraId="410295AD" w14:textId="77777777" w:rsidR="008A2264" w:rsidRPr="00FC63C2" w:rsidRDefault="008A2264" w:rsidP="00FC63C2">
      <w:pPr>
        <w:spacing w:line="276" w:lineRule="auto"/>
        <w:jc w:val="both"/>
        <w:rPr>
          <w:rFonts w:ascii="Simplified Arabic" w:hAnsi="Simplified Arabic" w:cs="Simplified Arabic"/>
          <w:sz w:val="28"/>
          <w:szCs w:val="28"/>
          <w:rtl/>
        </w:rPr>
      </w:pPr>
    </w:p>
    <w:p w14:paraId="56C606D3" w14:textId="77777777" w:rsidR="008A2264" w:rsidRPr="00FC63C2" w:rsidRDefault="008A2264" w:rsidP="00FC63C2">
      <w:pPr>
        <w:spacing w:line="276" w:lineRule="auto"/>
        <w:jc w:val="both"/>
        <w:rPr>
          <w:rFonts w:ascii="Simplified Arabic" w:hAnsi="Simplified Arabic" w:cs="Simplified Arabic"/>
          <w:sz w:val="28"/>
          <w:szCs w:val="28"/>
          <w:rtl/>
        </w:rPr>
      </w:pPr>
    </w:p>
    <w:p w14:paraId="46F021EB" w14:textId="77777777" w:rsidR="008A2264" w:rsidRPr="00FC63C2" w:rsidRDefault="008A2264" w:rsidP="00FC63C2">
      <w:pPr>
        <w:spacing w:line="276" w:lineRule="auto"/>
        <w:jc w:val="both"/>
        <w:rPr>
          <w:rFonts w:ascii="Simplified Arabic" w:hAnsi="Simplified Arabic" w:cs="Simplified Arabic"/>
          <w:sz w:val="28"/>
          <w:szCs w:val="28"/>
          <w:rtl/>
        </w:rPr>
      </w:pPr>
    </w:p>
    <w:p w14:paraId="65D6A7A6" w14:textId="77777777" w:rsidR="00B34DDD" w:rsidRPr="00FC63C2" w:rsidRDefault="00B34DDD" w:rsidP="00FC63C2">
      <w:pPr>
        <w:spacing w:line="276" w:lineRule="auto"/>
        <w:jc w:val="both"/>
        <w:rPr>
          <w:rFonts w:ascii="Simplified Arabic" w:hAnsi="Simplified Arabic" w:cs="Simplified Arabic"/>
          <w:sz w:val="28"/>
          <w:szCs w:val="28"/>
          <w:rtl/>
        </w:rPr>
      </w:pPr>
    </w:p>
    <w:p w14:paraId="5E7470F0" w14:textId="77D8CDFB" w:rsidR="008B6B07" w:rsidRPr="00FC63C2" w:rsidRDefault="008B6B07" w:rsidP="00FC63C2">
      <w:pPr>
        <w:spacing w:line="276" w:lineRule="auto"/>
        <w:jc w:val="both"/>
        <w:rPr>
          <w:rFonts w:ascii="Simplified Arabic" w:hAnsi="Simplified Arabic" w:cs="Simplified Arabic"/>
          <w:b/>
          <w:bCs/>
          <w:sz w:val="28"/>
          <w:szCs w:val="28"/>
          <w:rtl/>
        </w:rPr>
      </w:pPr>
      <w:r w:rsidRPr="00FC63C2">
        <w:rPr>
          <w:rFonts w:ascii="Simplified Arabic" w:hAnsi="Simplified Arabic" w:cs="Simplified Arabic"/>
          <w:b/>
          <w:bCs/>
          <w:sz w:val="28"/>
          <w:szCs w:val="28"/>
          <w:rtl/>
        </w:rPr>
        <w:t>مشكلة الدراسة</w:t>
      </w:r>
    </w:p>
    <w:p w14:paraId="6EF96C87" w14:textId="53630C32" w:rsidR="008B6B07" w:rsidRPr="00FC63C2" w:rsidRDefault="008B6B07"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تواجه المؤسسات في الوقت الحاضر تحديات مالية متزايدة نتيجة التقلبات الاقتصادية، وتغيرات الأسواق، والأزمات المحلية والعالمية التي تؤثر في قدرتها على تحقيق أهدافها والمحافظة على استقرارها المالي. وقد أبرزت هذه التحديات الحاجة إلى وجود أنظمة محاسبية فعالة توفر معلومات دقيقة وفي الوقت المناسب، بما يساعد الإدارات على اتخاذ قرارات سليمة والحد من الآثار السلبية للأزمات.</w:t>
      </w:r>
    </w:p>
    <w:p w14:paraId="3AF05216" w14:textId="19D7B74D" w:rsidR="008B6B07" w:rsidRPr="00FC63C2" w:rsidRDefault="008B6B07"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ورغم التطور الذي شهدته النظم المحاسبية وأدوات التحليل المالي، فإن العديد من المؤسسات ما زالت تواجه صعوبات في توظيف المعلومات المحاسبية بصورة فعالة عند إدارة الأزمات المالية، الأمر الذي قد يؤدي إلى ضعف القدرة على التنبؤ بالمخاطر، وتأخر الاستجابة للمتغيرات، وارتفاع حجم الخسائر المالية.</w:t>
      </w:r>
    </w:p>
    <w:p w14:paraId="35F3995D" w14:textId="039FD659" w:rsidR="008B6B07" w:rsidRPr="00FC63C2" w:rsidRDefault="008B6B07"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وتتمثل مشكلة الدراسة في الحاجة إلى فهم الدور الذي تؤديه المحاسبة في دعم إدارة الأزمات المالية داخل المؤسسات، وبيان مدى إسهام المعلومات والأدوات المحاسبية في تعزيز جودة القرارات الإدارية، وتحسين إدارة المخاطر، والمحافظة على الاستقرار المالي واستمرارية الأعمال في ظل الظروف الاقتصادية المتغيرة.</w:t>
      </w:r>
    </w:p>
    <w:p w14:paraId="17876A06" w14:textId="5D4F53FC" w:rsidR="00347C4C" w:rsidRPr="00FC63C2" w:rsidRDefault="008B6B07"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وانطلاقًا من ذلك، تسعى هذه الدراسة إلى الإجابة عن مجموعة من التساؤلات التي توضح طبيعة العلاقة بين المحاسبة وإدارة الأزمات المالية، وتبرز أهمية توظيف المعلومات المحاسبية في الحد من آثار الأزمات ودعم قدرة المؤسسات على التكيف مع التحديات المستقبلية.</w:t>
      </w:r>
    </w:p>
    <w:p w14:paraId="0407FE34" w14:textId="77777777" w:rsidR="008D5824" w:rsidRPr="00FC63C2" w:rsidRDefault="008D5824" w:rsidP="00FC63C2">
      <w:pPr>
        <w:spacing w:line="276" w:lineRule="auto"/>
        <w:jc w:val="both"/>
        <w:rPr>
          <w:rFonts w:ascii="Simplified Arabic" w:hAnsi="Simplified Arabic" w:cs="Simplified Arabic"/>
          <w:sz w:val="28"/>
          <w:szCs w:val="28"/>
          <w:rtl/>
        </w:rPr>
      </w:pPr>
    </w:p>
    <w:p w14:paraId="55F5508A" w14:textId="77777777" w:rsidR="00433F0C" w:rsidRPr="00FC63C2" w:rsidRDefault="00433F0C" w:rsidP="00FC63C2">
      <w:pPr>
        <w:spacing w:line="276" w:lineRule="auto"/>
        <w:jc w:val="both"/>
        <w:rPr>
          <w:rFonts w:ascii="Simplified Arabic" w:hAnsi="Simplified Arabic" w:cs="Simplified Arabic"/>
          <w:sz w:val="28"/>
          <w:szCs w:val="28"/>
          <w:rtl/>
        </w:rPr>
      </w:pPr>
    </w:p>
    <w:p w14:paraId="3D7FD5D0" w14:textId="77777777" w:rsidR="00433F0C" w:rsidRPr="00FC63C2" w:rsidRDefault="00433F0C" w:rsidP="00FC63C2">
      <w:pPr>
        <w:spacing w:line="276" w:lineRule="auto"/>
        <w:jc w:val="both"/>
        <w:rPr>
          <w:rFonts w:ascii="Simplified Arabic" w:hAnsi="Simplified Arabic" w:cs="Simplified Arabic"/>
          <w:sz w:val="28"/>
          <w:szCs w:val="28"/>
          <w:rtl/>
        </w:rPr>
      </w:pPr>
    </w:p>
    <w:p w14:paraId="2C756849" w14:textId="77777777" w:rsidR="003A6103" w:rsidRPr="00FC63C2" w:rsidRDefault="003A6103" w:rsidP="00FC63C2">
      <w:pPr>
        <w:spacing w:line="276" w:lineRule="auto"/>
        <w:jc w:val="both"/>
        <w:rPr>
          <w:rFonts w:ascii="Simplified Arabic" w:hAnsi="Simplified Arabic" w:cs="Simplified Arabic"/>
          <w:sz w:val="28"/>
          <w:szCs w:val="28"/>
          <w:rtl/>
        </w:rPr>
      </w:pPr>
    </w:p>
    <w:p w14:paraId="3EEDA7CD" w14:textId="4D282C8D" w:rsidR="008D5824" w:rsidRPr="00FC63C2" w:rsidRDefault="002D32A7" w:rsidP="00FC63C2">
      <w:pPr>
        <w:spacing w:line="276" w:lineRule="auto"/>
        <w:jc w:val="both"/>
        <w:outlineLvl w:val="0"/>
        <w:rPr>
          <w:rFonts w:ascii="Simplified Arabic" w:hAnsi="Simplified Arabic" w:cs="Simplified Arabic"/>
          <w:b/>
          <w:bCs/>
          <w:sz w:val="28"/>
          <w:szCs w:val="28"/>
          <w:rtl/>
        </w:rPr>
      </w:pPr>
      <w:bookmarkStart w:id="6" w:name="_Toc181910900"/>
      <w:r w:rsidRPr="00FC63C2">
        <w:rPr>
          <w:rFonts w:ascii="Simplified Arabic" w:hAnsi="Simplified Arabic" w:cs="Simplified Arabic"/>
          <w:b/>
          <w:bCs/>
          <w:sz w:val="28"/>
          <w:szCs w:val="28"/>
          <w:rtl/>
        </w:rPr>
        <w:lastRenderedPageBreak/>
        <w:t>سبب اختيار هذ</w:t>
      </w:r>
      <w:bookmarkEnd w:id="6"/>
      <w:r w:rsidR="003A4E6D" w:rsidRPr="00FC63C2">
        <w:rPr>
          <w:rFonts w:ascii="Simplified Arabic" w:hAnsi="Simplified Arabic" w:cs="Simplified Arabic"/>
          <w:b/>
          <w:bCs/>
          <w:sz w:val="28"/>
          <w:szCs w:val="28"/>
          <w:rtl/>
        </w:rPr>
        <w:t>ه الدراسة</w:t>
      </w:r>
    </w:p>
    <w:p w14:paraId="6808D165" w14:textId="258843CA" w:rsidR="008D5824" w:rsidRPr="00FC63C2" w:rsidRDefault="008D5824"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جاء اختيار موضوع دور المحاسبة في إدارة الأزمات المالية انطلاقًا من الأهمية المتزايدة التي أصبحت تحتلها المحاسبة في دعم المؤسسات عند مواجهة التحديات الاقتصادية والمالية. ففي ظل ما يشهده العالم من تقلبات اقتصادية وأزمات متكررة، برزت الحاجة إلى أنظمة محاسبية قادرة على توفير معلومات مالية دقيقة وموثوقة تسهم في دعم القرارات الإدارية وتعزيز قدرة المؤسسات على التعامل مع الظروف الاستثنائية بكفاءة.</w:t>
      </w:r>
    </w:p>
    <w:p w14:paraId="40174819" w14:textId="779D74CC" w:rsidR="008D5824" w:rsidRPr="00FC63C2" w:rsidRDefault="008D5824"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كما يعكس اختيار هذا الموضوع الاهتمام بإبراز الدور الاستراتيجي للمحاسبة، الذي لم يعد يقتصر على تسجيل العمليات المالية وإعداد التقارير، بل امتد ليشمل المساهمة في إدارة المخاطر، وتحليل الأداء المالي، ودعم التخطيط الاستراتيجي، والمساعدة في وضع الحلول المناسبة للتخفيف من آثار الأزمات المالية.</w:t>
      </w:r>
    </w:p>
    <w:p w14:paraId="3B2123F1" w14:textId="2F2E87B8" w:rsidR="00FC63C2" w:rsidRDefault="008D5824" w:rsidP="003A6103">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ويأتي هذا البحث أيضًا استجابةً للحاجة إلى تسليط الضوء على كيفية توظيف الأدوات المحاسبية في مواجهة الأزمات المالية، وبيان أثرها في تعزيز مرونة المؤسسات، والمحافظة على استقرارها المالي، ودعم استمرارية أعمالها في ظل بيئة اقتصادية تتسم بالتغير المستمر وعدم اليقين.</w:t>
      </w:r>
    </w:p>
    <w:p w14:paraId="1708A6A3" w14:textId="77777777" w:rsidR="003A6103" w:rsidRPr="00FC63C2" w:rsidRDefault="003A6103" w:rsidP="003A6103">
      <w:pPr>
        <w:spacing w:line="276" w:lineRule="auto"/>
        <w:jc w:val="both"/>
        <w:rPr>
          <w:rFonts w:ascii="Simplified Arabic" w:hAnsi="Simplified Arabic" w:cs="Simplified Arabic"/>
          <w:sz w:val="28"/>
          <w:szCs w:val="28"/>
        </w:rPr>
      </w:pPr>
    </w:p>
    <w:p w14:paraId="4A9D5FB0" w14:textId="016C9D89" w:rsidR="003A4E6D" w:rsidRPr="00FC63C2" w:rsidRDefault="003A4E6D" w:rsidP="00FC63C2">
      <w:pPr>
        <w:spacing w:line="276" w:lineRule="auto"/>
        <w:jc w:val="both"/>
        <w:rPr>
          <w:rFonts w:ascii="Simplified Arabic" w:hAnsi="Simplified Arabic" w:cs="Simplified Arabic"/>
          <w:b/>
          <w:bCs/>
          <w:sz w:val="28"/>
          <w:szCs w:val="28"/>
          <w:rtl/>
        </w:rPr>
      </w:pPr>
      <w:r w:rsidRPr="00FC63C2">
        <w:rPr>
          <w:rFonts w:ascii="Simplified Arabic" w:hAnsi="Simplified Arabic" w:cs="Simplified Arabic"/>
          <w:b/>
          <w:bCs/>
          <w:sz w:val="28"/>
          <w:szCs w:val="28"/>
          <w:rtl/>
        </w:rPr>
        <w:t>أسئلة الدراسة</w:t>
      </w:r>
    </w:p>
    <w:p w14:paraId="6FBE3988" w14:textId="3EE44119"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تنطلق هذه الدراسة من التساؤل الرئيس الآتي:</w:t>
      </w:r>
    </w:p>
    <w:p w14:paraId="1DBE348F" w14:textId="55A23BFE"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ما دور المحاسبة في إدارة الأزمات المالية داخل المؤسسات؟</w:t>
      </w:r>
    </w:p>
    <w:p w14:paraId="1DA4CFEC" w14:textId="4BE45165"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ويتفرع عن هذا التساؤل الرئيس عدد من الأسئلة الفرعية، وهي:</w:t>
      </w:r>
    </w:p>
    <w:p w14:paraId="56C95657" w14:textId="77777777"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1. ما المقصود بالأزمات المالية، وما أبرز أسبابها وآثارها على المؤسسات؟</w:t>
      </w:r>
    </w:p>
    <w:p w14:paraId="05023DFF" w14:textId="77777777"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2. ما الأدوات المحاسبية التي يمكن توظيفها في إدارة الأزمات المالية؟</w:t>
      </w:r>
    </w:p>
    <w:p w14:paraId="421112D0" w14:textId="77777777"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3. كيف تسهم المعلومات المحاسبية في دعم التخطيط الاستراتيجي خلال الأزمات المالية؟</w:t>
      </w:r>
    </w:p>
    <w:p w14:paraId="240B91BA" w14:textId="77777777" w:rsidR="003A4E6D"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4. ما دور المحاسبة في تقييم المخاطر المالية والحد من آثارها؟</w:t>
      </w:r>
    </w:p>
    <w:p w14:paraId="023E14B9" w14:textId="6AE25014" w:rsidR="002D32A7" w:rsidRPr="00FC63C2" w:rsidRDefault="003A4E6D"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lastRenderedPageBreak/>
        <w:t>5. كيف يمكن للمؤسسات الاستفادة من الأنظمة المحاسبية لتعزيز قدرتها على مواجهة الأزمات المالية وتحقيق الاستقرار المالي؟</w:t>
      </w:r>
    </w:p>
    <w:p w14:paraId="4E855969" w14:textId="77777777" w:rsidR="003A6103" w:rsidRDefault="003A6103" w:rsidP="00FC63C2">
      <w:pPr>
        <w:spacing w:line="276" w:lineRule="auto"/>
        <w:rPr>
          <w:rFonts w:ascii="Simplified Arabic" w:hAnsi="Simplified Arabic" w:cs="Simplified Arabic"/>
          <w:b/>
          <w:bCs/>
          <w:sz w:val="28"/>
          <w:szCs w:val="28"/>
          <w:rtl/>
        </w:rPr>
      </w:pPr>
    </w:p>
    <w:p w14:paraId="103CF4EC" w14:textId="41ED7A9B" w:rsidR="003A4E6D" w:rsidRPr="00FC63C2" w:rsidRDefault="003A4E6D" w:rsidP="00FC63C2">
      <w:pPr>
        <w:spacing w:line="276" w:lineRule="auto"/>
        <w:rPr>
          <w:rFonts w:ascii="Simplified Arabic" w:hAnsi="Simplified Arabic" w:cs="Simplified Arabic"/>
          <w:b/>
          <w:bCs/>
          <w:sz w:val="28"/>
          <w:szCs w:val="28"/>
          <w:rtl/>
        </w:rPr>
      </w:pPr>
      <w:r w:rsidRPr="00FC63C2">
        <w:rPr>
          <w:rFonts w:ascii="Simplified Arabic" w:hAnsi="Simplified Arabic" w:cs="Simplified Arabic"/>
          <w:b/>
          <w:bCs/>
          <w:sz w:val="28"/>
          <w:szCs w:val="28"/>
          <w:rtl/>
        </w:rPr>
        <w:t>أهداف الدراسة</w:t>
      </w:r>
    </w:p>
    <w:p w14:paraId="6BF3948F" w14:textId="1DF50196" w:rsidR="003A4E6D" w:rsidRPr="00FC63C2" w:rsidRDefault="003A4E6D" w:rsidP="00FC63C2">
      <w:pPr>
        <w:spacing w:line="276" w:lineRule="auto"/>
        <w:rPr>
          <w:rFonts w:ascii="Simplified Arabic" w:hAnsi="Simplified Arabic" w:cs="Simplified Arabic"/>
          <w:sz w:val="28"/>
          <w:szCs w:val="28"/>
          <w:rtl/>
        </w:rPr>
      </w:pPr>
      <w:r w:rsidRPr="00FC63C2">
        <w:rPr>
          <w:rFonts w:ascii="Simplified Arabic" w:hAnsi="Simplified Arabic" w:cs="Simplified Arabic"/>
          <w:sz w:val="28"/>
          <w:szCs w:val="28"/>
          <w:rtl/>
        </w:rPr>
        <w:t>تهدف هذه الدراسة إلى التعرف على الدور الذي تؤديه المحاسبة في إدارة الأزمات المالية، وذلك من خلال تحقيق الأهداف الآتية:</w:t>
      </w:r>
    </w:p>
    <w:p w14:paraId="7A972FE7" w14:textId="77777777" w:rsidR="003A4E6D" w:rsidRPr="00FC63C2" w:rsidRDefault="003A4E6D" w:rsidP="00FC63C2">
      <w:pPr>
        <w:spacing w:line="276" w:lineRule="auto"/>
        <w:rPr>
          <w:rFonts w:ascii="Simplified Arabic" w:hAnsi="Simplified Arabic" w:cs="Simplified Arabic"/>
          <w:sz w:val="28"/>
          <w:szCs w:val="28"/>
          <w:rtl/>
        </w:rPr>
      </w:pPr>
      <w:r w:rsidRPr="00FC63C2">
        <w:rPr>
          <w:rFonts w:ascii="Simplified Arabic" w:hAnsi="Simplified Arabic" w:cs="Simplified Arabic"/>
          <w:sz w:val="28"/>
          <w:szCs w:val="28"/>
          <w:rtl/>
        </w:rPr>
        <w:t>1. توضيح مفهوم الأزمات المالية وأهم أسبابها وآثارها على المؤسسات.</w:t>
      </w:r>
    </w:p>
    <w:p w14:paraId="151597CC" w14:textId="77777777" w:rsidR="003A4E6D" w:rsidRPr="00FC63C2" w:rsidRDefault="003A4E6D" w:rsidP="00FC63C2">
      <w:pPr>
        <w:spacing w:line="276" w:lineRule="auto"/>
        <w:rPr>
          <w:rFonts w:ascii="Simplified Arabic" w:hAnsi="Simplified Arabic" w:cs="Simplified Arabic"/>
          <w:sz w:val="28"/>
          <w:szCs w:val="28"/>
          <w:rtl/>
        </w:rPr>
      </w:pPr>
      <w:r w:rsidRPr="00FC63C2">
        <w:rPr>
          <w:rFonts w:ascii="Simplified Arabic" w:hAnsi="Simplified Arabic" w:cs="Simplified Arabic"/>
          <w:sz w:val="28"/>
          <w:szCs w:val="28"/>
          <w:rtl/>
        </w:rPr>
        <w:t>2. التعرف على الأدوات المحاسبية المستخدمة في إدارة الأزمات المالية.</w:t>
      </w:r>
    </w:p>
    <w:p w14:paraId="786D2FB8" w14:textId="77777777" w:rsidR="003A4E6D" w:rsidRPr="00FC63C2" w:rsidRDefault="003A4E6D" w:rsidP="00FC63C2">
      <w:pPr>
        <w:spacing w:line="276" w:lineRule="auto"/>
        <w:rPr>
          <w:rFonts w:ascii="Simplified Arabic" w:hAnsi="Simplified Arabic" w:cs="Simplified Arabic"/>
          <w:sz w:val="28"/>
          <w:szCs w:val="28"/>
          <w:rtl/>
        </w:rPr>
      </w:pPr>
      <w:r w:rsidRPr="00FC63C2">
        <w:rPr>
          <w:rFonts w:ascii="Simplified Arabic" w:hAnsi="Simplified Arabic" w:cs="Simplified Arabic"/>
          <w:sz w:val="28"/>
          <w:szCs w:val="28"/>
          <w:rtl/>
        </w:rPr>
        <w:t>3. بيان دور المعلومات المحاسبية في دعم التخطيط الاستراتيجي واتخاذ القرارات أثناء الأزمات.</w:t>
      </w:r>
    </w:p>
    <w:p w14:paraId="0FCC920B" w14:textId="77777777" w:rsidR="003A4E6D" w:rsidRPr="00FC63C2" w:rsidRDefault="003A4E6D" w:rsidP="00FC63C2">
      <w:pPr>
        <w:spacing w:line="276" w:lineRule="auto"/>
        <w:rPr>
          <w:rFonts w:ascii="Simplified Arabic" w:hAnsi="Simplified Arabic" w:cs="Simplified Arabic"/>
          <w:sz w:val="28"/>
          <w:szCs w:val="28"/>
          <w:rtl/>
        </w:rPr>
      </w:pPr>
      <w:r w:rsidRPr="00FC63C2">
        <w:rPr>
          <w:rFonts w:ascii="Simplified Arabic" w:hAnsi="Simplified Arabic" w:cs="Simplified Arabic"/>
          <w:sz w:val="28"/>
          <w:szCs w:val="28"/>
          <w:rtl/>
        </w:rPr>
        <w:t>4. توضيح دور المحاسبة في تقييم المخاطر المالية والحد من آثارها.</w:t>
      </w:r>
    </w:p>
    <w:p w14:paraId="02B424F6" w14:textId="360B6E90" w:rsidR="00347C4C" w:rsidRPr="00FC63C2" w:rsidRDefault="003A4E6D" w:rsidP="00FC63C2">
      <w:pPr>
        <w:spacing w:line="276" w:lineRule="auto"/>
        <w:rPr>
          <w:rFonts w:ascii="Simplified Arabic" w:hAnsi="Simplified Arabic" w:cs="Simplified Arabic"/>
          <w:sz w:val="28"/>
          <w:szCs w:val="28"/>
          <w:rtl/>
        </w:rPr>
      </w:pPr>
      <w:r w:rsidRPr="00FC63C2">
        <w:rPr>
          <w:rFonts w:ascii="Simplified Arabic" w:hAnsi="Simplified Arabic" w:cs="Simplified Arabic"/>
          <w:sz w:val="28"/>
          <w:szCs w:val="28"/>
          <w:rtl/>
        </w:rPr>
        <w:t>5. إبراز أهمية النظم المحاسبية في تعزيز الاستقرار المالي ودعم استمرارية المؤسسات في مواجهة الأزمات.</w:t>
      </w:r>
    </w:p>
    <w:p w14:paraId="5948B528" w14:textId="77777777" w:rsidR="00FC63C2" w:rsidRPr="00FC63C2" w:rsidRDefault="00FC63C2" w:rsidP="00FC63C2">
      <w:pPr>
        <w:spacing w:line="276" w:lineRule="auto"/>
        <w:rPr>
          <w:rFonts w:ascii="Simplified Arabic" w:hAnsi="Simplified Arabic" w:cs="Simplified Arabic"/>
          <w:sz w:val="28"/>
          <w:szCs w:val="28"/>
          <w:rtl/>
        </w:rPr>
      </w:pPr>
    </w:p>
    <w:p w14:paraId="2F255878" w14:textId="296F01F2" w:rsidR="002723D0" w:rsidRPr="00FC63C2" w:rsidRDefault="002723D0" w:rsidP="00FC63C2">
      <w:pPr>
        <w:spacing w:line="276" w:lineRule="auto"/>
        <w:jc w:val="both"/>
        <w:rPr>
          <w:rFonts w:ascii="Simplified Arabic" w:hAnsi="Simplified Arabic" w:cs="Simplified Arabic"/>
          <w:b/>
          <w:bCs/>
          <w:sz w:val="28"/>
          <w:szCs w:val="28"/>
          <w:rtl/>
        </w:rPr>
      </w:pPr>
      <w:r w:rsidRPr="00FC63C2">
        <w:rPr>
          <w:rFonts w:ascii="Simplified Arabic" w:hAnsi="Simplified Arabic" w:cs="Simplified Arabic"/>
          <w:b/>
          <w:bCs/>
          <w:sz w:val="28"/>
          <w:szCs w:val="28"/>
          <w:rtl/>
        </w:rPr>
        <w:t>أهمية الدراسة</w:t>
      </w:r>
    </w:p>
    <w:p w14:paraId="428A42ED" w14:textId="22AA59DD" w:rsidR="002723D0" w:rsidRPr="00FC63C2"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تنبع أهمية هذه الدراسة من أهمية موضوعها، الذي يجمع بين المحاسبة وإدارة الأزمات المالية، في ظل ما تشهده بيئة الأعمال من تغيرات اقتصادية متسارعة وتحديات مالية متزايدة. كما تبرز أهمية الدراسة من خلال الجوانب الآتية:</w:t>
      </w:r>
    </w:p>
    <w:p w14:paraId="37995237" w14:textId="7C46288E" w:rsidR="002723D0" w:rsidRPr="00FC63C2" w:rsidRDefault="002723D0" w:rsidP="00FC63C2">
      <w:pPr>
        <w:spacing w:line="276" w:lineRule="auto"/>
        <w:jc w:val="both"/>
        <w:rPr>
          <w:rFonts w:ascii="Simplified Arabic" w:hAnsi="Simplified Arabic" w:cs="Simplified Arabic"/>
          <w:b/>
          <w:bCs/>
          <w:sz w:val="28"/>
          <w:szCs w:val="28"/>
          <w:rtl/>
        </w:rPr>
      </w:pPr>
      <w:r w:rsidRPr="00FC63C2">
        <w:rPr>
          <w:rFonts w:ascii="Simplified Arabic" w:hAnsi="Simplified Arabic" w:cs="Simplified Arabic"/>
          <w:b/>
          <w:bCs/>
          <w:sz w:val="28"/>
          <w:szCs w:val="28"/>
          <w:rtl/>
        </w:rPr>
        <w:t>أولًا: الأهمية العلمية</w:t>
      </w:r>
    </w:p>
    <w:p w14:paraId="0FF3DE73" w14:textId="77777777" w:rsidR="002723D0" w:rsidRPr="00FC63C2"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 الإسهام في إثراء الأدبيات المتعلقة بدور المحاسبة في إدارة الأزمات المالية.</w:t>
      </w:r>
    </w:p>
    <w:p w14:paraId="19A9ACC9" w14:textId="77777777" w:rsidR="002723D0" w:rsidRPr="00FC63C2"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 توضيح العلاقة بين المعلومات المحاسبية واتخاذ القرارات الإدارية في أوقات الأزمات.</w:t>
      </w:r>
    </w:p>
    <w:p w14:paraId="12089B95" w14:textId="14FA57B0" w:rsidR="002723D0" w:rsidRPr="00FC63C2"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 توفير إطار نظري يمكن أن يفيد الباحثين في الدراسات المستقبلية ذات الصلة.</w:t>
      </w:r>
    </w:p>
    <w:p w14:paraId="34A5B914" w14:textId="77777777" w:rsidR="003D0030" w:rsidRDefault="003D0030" w:rsidP="00FC63C2">
      <w:pPr>
        <w:spacing w:line="276" w:lineRule="auto"/>
        <w:jc w:val="both"/>
        <w:rPr>
          <w:rFonts w:ascii="Simplified Arabic" w:hAnsi="Simplified Arabic" w:cs="Simplified Arabic"/>
          <w:b/>
          <w:bCs/>
          <w:sz w:val="28"/>
          <w:szCs w:val="28"/>
          <w:rtl/>
        </w:rPr>
      </w:pPr>
    </w:p>
    <w:p w14:paraId="50BC79A1" w14:textId="7ADE13AC" w:rsidR="002723D0" w:rsidRPr="00FC63C2" w:rsidRDefault="002723D0" w:rsidP="00FC63C2">
      <w:pPr>
        <w:spacing w:line="276" w:lineRule="auto"/>
        <w:jc w:val="both"/>
        <w:rPr>
          <w:rFonts w:ascii="Simplified Arabic" w:hAnsi="Simplified Arabic" w:cs="Simplified Arabic"/>
          <w:b/>
          <w:bCs/>
          <w:sz w:val="28"/>
          <w:szCs w:val="28"/>
          <w:rtl/>
        </w:rPr>
      </w:pPr>
      <w:r w:rsidRPr="00FC63C2">
        <w:rPr>
          <w:rFonts w:ascii="Simplified Arabic" w:hAnsi="Simplified Arabic" w:cs="Simplified Arabic"/>
          <w:b/>
          <w:bCs/>
          <w:sz w:val="28"/>
          <w:szCs w:val="28"/>
          <w:rtl/>
        </w:rPr>
        <w:t>ثانيًا: الأهمية العملية</w:t>
      </w:r>
    </w:p>
    <w:p w14:paraId="6992EEE0" w14:textId="77777777" w:rsidR="002723D0" w:rsidRPr="00FC63C2"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 إبراز أهمية توظيف المعلومات المحاسبية في تحسين كفاءة إدارة الأزمات المالية.</w:t>
      </w:r>
    </w:p>
    <w:p w14:paraId="44E2FBF7" w14:textId="77777777" w:rsidR="002723D0" w:rsidRPr="00FC63C2"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 دعم متخذي القرار من خلال توضيح دور الأدوات المحاسبية في تقييم المخاطر وترشيد القرارات.</w:t>
      </w:r>
    </w:p>
    <w:p w14:paraId="52E8FE7B" w14:textId="77777777" w:rsidR="002723D0" w:rsidRPr="00F2748B" w:rsidRDefault="002723D0" w:rsidP="00FC63C2">
      <w:pPr>
        <w:spacing w:line="276" w:lineRule="auto"/>
        <w:jc w:val="both"/>
        <w:rPr>
          <w:rFonts w:ascii="Simplified Arabic" w:hAnsi="Simplified Arabic" w:cs="Simplified Arabic"/>
          <w:sz w:val="28"/>
          <w:szCs w:val="28"/>
          <w:rtl/>
        </w:rPr>
      </w:pPr>
      <w:r w:rsidRPr="00FC63C2">
        <w:rPr>
          <w:rFonts w:ascii="Simplified Arabic" w:hAnsi="Simplified Arabic" w:cs="Simplified Arabic"/>
          <w:sz w:val="28"/>
          <w:szCs w:val="28"/>
          <w:rtl/>
        </w:rPr>
        <w:t>* المساهمة في تعزيز قدرة المؤسسات على مواجهة الأزمات المالية والمحافظة على</w:t>
      </w:r>
      <w:r w:rsidRPr="00F2748B">
        <w:rPr>
          <w:rFonts w:ascii="Simplified Arabic" w:hAnsi="Simplified Arabic" w:cs="Simplified Arabic"/>
          <w:sz w:val="28"/>
          <w:szCs w:val="28"/>
          <w:rtl/>
        </w:rPr>
        <w:t xml:space="preserve"> استمرارية أعمالها.</w:t>
      </w:r>
    </w:p>
    <w:p w14:paraId="5403E33C" w14:textId="4F77A706" w:rsidR="00347C4C" w:rsidRPr="00F2748B" w:rsidRDefault="002723D0" w:rsidP="00FC63C2">
      <w:pPr>
        <w:spacing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 تقديم مجموعة من النتائج والتوصيات التي يمكن الاستفادة منها في تطوير الممارسات المحاسبية المرتبطة بإدارة الأزمات.</w:t>
      </w:r>
    </w:p>
    <w:p w14:paraId="32937D4C" w14:textId="77777777" w:rsidR="003A6103" w:rsidRDefault="003A6103" w:rsidP="00FC63C2">
      <w:pPr>
        <w:spacing w:line="276" w:lineRule="auto"/>
        <w:jc w:val="both"/>
        <w:rPr>
          <w:rFonts w:ascii="Simplified Arabic" w:hAnsi="Simplified Arabic" w:cs="Simplified Arabic"/>
          <w:b/>
          <w:bCs/>
          <w:sz w:val="28"/>
          <w:szCs w:val="28"/>
          <w:rtl/>
        </w:rPr>
      </w:pPr>
    </w:p>
    <w:p w14:paraId="4429BCA0" w14:textId="5F3AA7F2" w:rsidR="00077D07" w:rsidRPr="003A6103" w:rsidRDefault="00077D07" w:rsidP="003A6103">
      <w:pPr>
        <w:spacing w:line="276" w:lineRule="auto"/>
        <w:jc w:val="both"/>
        <w:rPr>
          <w:rFonts w:ascii="Simplified Arabic" w:hAnsi="Simplified Arabic" w:cs="Simplified Arabic"/>
          <w:b/>
          <w:bCs/>
          <w:sz w:val="28"/>
          <w:szCs w:val="28"/>
          <w:rtl/>
        </w:rPr>
      </w:pPr>
      <w:r w:rsidRPr="00FC63C2">
        <w:rPr>
          <w:rFonts w:ascii="Simplified Arabic" w:hAnsi="Simplified Arabic" w:cs="Simplified Arabic"/>
          <w:b/>
          <w:bCs/>
          <w:sz w:val="28"/>
          <w:szCs w:val="28"/>
          <w:rtl/>
        </w:rPr>
        <w:t>منهج الدراسة</w:t>
      </w:r>
    </w:p>
    <w:p w14:paraId="04D476AB" w14:textId="6849D8DC" w:rsidR="00077D07" w:rsidRPr="00F2748B" w:rsidRDefault="00077D07"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اعتمدت هذه الدراسة على المنهج الوصفي التحليلي؛ لملاءمته لطبيعة موضوع البحث، حيث يهدف إلى وصف وتحليل الأدبيات العلمية المتعلقة بدور المحاسبة في إدارة الأزمات المالية، والاستفادة من الكتب، والدراسات السابقة، والمقالات العلمية، والمراجع المتخصصة للوصول إلى فهم متكامل لموضوع الدراسة.</w:t>
      </w:r>
    </w:p>
    <w:p w14:paraId="0BE3942A" w14:textId="65D93664" w:rsidR="005B2C33" w:rsidRPr="00F2748B" w:rsidRDefault="00077D07"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كما اعتمدت الدراسة على تحليل المعلومات والنتائج الواردة في الأدبيات ذات الصلة، بهدف توضيح دور المحاسبة في دعم إدارة الأزمات المالية، وإبراز أهم الأدوات المحاسبية التي تسهم في تعزيز اتخاذ القرارات، وإدارة المخاطر، وتحقيق الاستقرار المالي داخل المؤسسات.</w:t>
      </w:r>
    </w:p>
    <w:p w14:paraId="7CA51824" w14:textId="77777777" w:rsidR="009E795C" w:rsidRDefault="009E795C" w:rsidP="00FC63C2">
      <w:pPr>
        <w:spacing w:line="276" w:lineRule="auto"/>
        <w:jc w:val="both"/>
        <w:rPr>
          <w:rFonts w:ascii="Simplified Arabic" w:hAnsi="Simplified Arabic" w:cs="Simplified Arabic"/>
          <w:sz w:val="28"/>
          <w:szCs w:val="28"/>
          <w:rtl/>
        </w:rPr>
      </w:pPr>
    </w:p>
    <w:p w14:paraId="5B5C23D6" w14:textId="77777777" w:rsidR="00707C93" w:rsidRDefault="00707C93" w:rsidP="00FC63C2">
      <w:pPr>
        <w:spacing w:line="276" w:lineRule="auto"/>
        <w:jc w:val="both"/>
        <w:rPr>
          <w:rFonts w:ascii="Simplified Arabic" w:hAnsi="Simplified Arabic" w:cs="Simplified Arabic"/>
          <w:sz w:val="28"/>
          <w:szCs w:val="28"/>
          <w:rtl/>
        </w:rPr>
      </w:pPr>
    </w:p>
    <w:p w14:paraId="059BA7C0" w14:textId="77777777" w:rsidR="00707C93" w:rsidRDefault="00707C93" w:rsidP="00FC63C2">
      <w:pPr>
        <w:spacing w:line="276" w:lineRule="auto"/>
        <w:jc w:val="both"/>
        <w:rPr>
          <w:rFonts w:ascii="Simplified Arabic" w:hAnsi="Simplified Arabic" w:cs="Simplified Arabic"/>
          <w:sz w:val="28"/>
          <w:szCs w:val="28"/>
          <w:rtl/>
        </w:rPr>
      </w:pPr>
    </w:p>
    <w:p w14:paraId="7FB02252" w14:textId="77777777" w:rsidR="00707C93" w:rsidRDefault="00707C93" w:rsidP="00FC63C2">
      <w:pPr>
        <w:spacing w:line="276" w:lineRule="auto"/>
        <w:jc w:val="both"/>
        <w:rPr>
          <w:rFonts w:ascii="Simplified Arabic" w:hAnsi="Simplified Arabic" w:cs="Simplified Arabic"/>
          <w:sz w:val="28"/>
          <w:szCs w:val="28"/>
          <w:rtl/>
        </w:rPr>
      </w:pPr>
    </w:p>
    <w:p w14:paraId="49B36CE7" w14:textId="77777777" w:rsidR="003D0030" w:rsidRDefault="003D0030" w:rsidP="00FC63C2">
      <w:pPr>
        <w:spacing w:line="276" w:lineRule="auto"/>
        <w:jc w:val="both"/>
        <w:rPr>
          <w:rFonts w:ascii="Simplified Arabic" w:hAnsi="Simplified Arabic" w:cs="Simplified Arabic"/>
          <w:sz w:val="28"/>
          <w:szCs w:val="28"/>
          <w:rtl/>
        </w:rPr>
      </w:pPr>
    </w:p>
    <w:p w14:paraId="70A52006" w14:textId="77777777" w:rsidR="003D0030" w:rsidRDefault="003D0030" w:rsidP="00FC63C2">
      <w:pPr>
        <w:spacing w:line="276" w:lineRule="auto"/>
        <w:jc w:val="both"/>
        <w:rPr>
          <w:rFonts w:ascii="Simplified Arabic" w:hAnsi="Simplified Arabic" w:cs="Simplified Arabic"/>
          <w:sz w:val="28"/>
          <w:szCs w:val="28"/>
          <w:rtl/>
        </w:rPr>
      </w:pPr>
    </w:p>
    <w:p w14:paraId="38223FE7" w14:textId="77777777" w:rsidR="003D0030" w:rsidRPr="00F2748B" w:rsidRDefault="003D0030" w:rsidP="00FC63C2">
      <w:pPr>
        <w:spacing w:line="276" w:lineRule="auto"/>
        <w:jc w:val="both"/>
        <w:rPr>
          <w:rFonts w:ascii="Simplified Arabic" w:hAnsi="Simplified Arabic" w:cs="Simplified Arabic"/>
          <w:sz w:val="28"/>
          <w:szCs w:val="28"/>
          <w:rtl/>
        </w:rPr>
      </w:pPr>
    </w:p>
    <w:p w14:paraId="2AA1140B" w14:textId="741169FA" w:rsidR="00AA30B7" w:rsidRPr="003A6103" w:rsidRDefault="00AA30B7" w:rsidP="003A6103">
      <w:pPr>
        <w:spacing w:line="276" w:lineRule="auto"/>
        <w:jc w:val="both"/>
        <w:rPr>
          <w:rFonts w:ascii="Simplified Arabic" w:hAnsi="Simplified Arabic" w:cs="Simplified Arabic"/>
          <w:b/>
          <w:bCs/>
          <w:sz w:val="28"/>
          <w:szCs w:val="28"/>
          <w:rtl/>
        </w:rPr>
      </w:pPr>
      <w:r w:rsidRPr="003A6103">
        <w:rPr>
          <w:rFonts w:ascii="Simplified Arabic" w:hAnsi="Simplified Arabic" w:cs="Simplified Arabic"/>
          <w:b/>
          <w:bCs/>
          <w:sz w:val="28"/>
          <w:szCs w:val="28"/>
          <w:rtl/>
        </w:rPr>
        <w:t>حدود الدراسة</w:t>
      </w:r>
    </w:p>
    <w:p w14:paraId="63A4FBA6" w14:textId="5B1B97E6" w:rsidR="00AA30B7" w:rsidRPr="00F2748B" w:rsidRDefault="00AA30B7"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اعتمدت هذه الدراسة على مجموعة من الحدود التي تحدد نطاقها العلمي والموضوعي، وذلك على النحو الآتي:</w:t>
      </w:r>
    </w:p>
    <w:p w14:paraId="63A7C622" w14:textId="4C9F4AF7" w:rsidR="00AA30B7" w:rsidRPr="003A6103" w:rsidRDefault="00AA30B7" w:rsidP="003A6103">
      <w:pPr>
        <w:spacing w:line="276" w:lineRule="auto"/>
        <w:jc w:val="both"/>
        <w:rPr>
          <w:rFonts w:ascii="Simplified Arabic" w:hAnsi="Simplified Arabic" w:cs="Simplified Arabic"/>
          <w:b/>
          <w:bCs/>
          <w:sz w:val="28"/>
          <w:szCs w:val="28"/>
          <w:rtl/>
        </w:rPr>
      </w:pPr>
      <w:r w:rsidRPr="003A6103">
        <w:rPr>
          <w:rFonts w:ascii="Simplified Arabic" w:hAnsi="Simplified Arabic" w:cs="Simplified Arabic"/>
          <w:b/>
          <w:bCs/>
          <w:sz w:val="28"/>
          <w:szCs w:val="28"/>
          <w:rtl/>
        </w:rPr>
        <w:t>أولًا: الحدود الموضوعية</w:t>
      </w:r>
    </w:p>
    <w:p w14:paraId="7084886F" w14:textId="160BBB9A" w:rsidR="00AA30B7" w:rsidRPr="00F2748B" w:rsidRDefault="00AA30B7"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تقتصر الدراسة على تناول دور المحاسبة في إدارة الأزمات المالية، مع التركيز على الأدوات المحاسبية التي تسهم في دعم اتخاذ القرارات، وإدارة المخاطر المالية، وتعزيز التخطيط الاستراتيجي داخل المؤسسات.</w:t>
      </w:r>
    </w:p>
    <w:p w14:paraId="04256642" w14:textId="5B28BC90" w:rsidR="00AA30B7" w:rsidRPr="003A6103" w:rsidRDefault="00AA30B7" w:rsidP="003A6103">
      <w:pPr>
        <w:spacing w:line="276" w:lineRule="auto"/>
        <w:jc w:val="both"/>
        <w:rPr>
          <w:rFonts w:ascii="Simplified Arabic" w:hAnsi="Simplified Arabic" w:cs="Simplified Arabic"/>
          <w:b/>
          <w:bCs/>
          <w:sz w:val="28"/>
          <w:szCs w:val="28"/>
          <w:rtl/>
        </w:rPr>
      </w:pPr>
      <w:r w:rsidRPr="003A6103">
        <w:rPr>
          <w:rFonts w:ascii="Simplified Arabic" w:hAnsi="Simplified Arabic" w:cs="Simplified Arabic"/>
          <w:b/>
          <w:bCs/>
          <w:sz w:val="28"/>
          <w:szCs w:val="28"/>
          <w:rtl/>
        </w:rPr>
        <w:t>ثانيًا: الحدود المكانية</w:t>
      </w:r>
    </w:p>
    <w:p w14:paraId="29D0A887" w14:textId="77777777" w:rsidR="00AA30B7" w:rsidRPr="00F2748B" w:rsidRDefault="00AA30B7"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تقتصر نتائج الدراسة على البيئة التي أجريت فيها، ويكون تعميم النتائج في حدود المؤسسات التي تتشابه في طبيعة نشاطها وظروفها التنظيمية والمالية.</w:t>
      </w:r>
    </w:p>
    <w:p w14:paraId="44DDFF83" w14:textId="77777777" w:rsidR="00AA30B7" w:rsidRPr="00F2748B" w:rsidRDefault="00AA30B7" w:rsidP="00FC63C2">
      <w:pPr>
        <w:spacing w:line="276" w:lineRule="auto"/>
        <w:jc w:val="both"/>
        <w:rPr>
          <w:rFonts w:ascii="Simplified Arabic" w:hAnsi="Simplified Arabic" w:cs="Simplified Arabic"/>
          <w:sz w:val="28"/>
          <w:szCs w:val="28"/>
          <w:rtl/>
        </w:rPr>
      </w:pPr>
    </w:p>
    <w:p w14:paraId="7E57EF2D" w14:textId="44D6D44D" w:rsidR="00AA30B7" w:rsidRPr="003A6103" w:rsidRDefault="00AA30B7" w:rsidP="003A6103">
      <w:pPr>
        <w:spacing w:line="276" w:lineRule="auto"/>
        <w:jc w:val="both"/>
        <w:rPr>
          <w:rFonts w:ascii="Simplified Arabic" w:hAnsi="Simplified Arabic" w:cs="Simplified Arabic"/>
          <w:b/>
          <w:bCs/>
          <w:sz w:val="28"/>
          <w:szCs w:val="28"/>
          <w:rtl/>
        </w:rPr>
      </w:pPr>
      <w:r w:rsidRPr="003A6103">
        <w:rPr>
          <w:rFonts w:ascii="Simplified Arabic" w:hAnsi="Simplified Arabic" w:cs="Simplified Arabic"/>
          <w:b/>
          <w:bCs/>
          <w:sz w:val="28"/>
          <w:szCs w:val="28"/>
          <w:rtl/>
        </w:rPr>
        <w:t>ثالثًا: الحدود الزمنية</w:t>
      </w:r>
    </w:p>
    <w:p w14:paraId="0E7F8C88" w14:textId="77777777" w:rsidR="00AA30B7" w:rsidRPr="00F2748B" w:rsidRDefault="00AA30B7"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تعتمد الدراسة على البيانات والمراجع العلمية المتاحة خلال فترة إعداد البحث، مع الاستفادة من أحدث الدراسات ذات العلاقة بموضوع الدراسة.</w:t>
      </w:r>
    </w:p>
    <w:p w14:paraId="4E3F088F" w14:textId="77777777" w:rsidR="00AA30B7" w:rsidRPr="00F2748B" w:rsidRDefault="00AA30B7" w:rsidP="00FC63C2">
      <w:pPr>
        <w:spacing w:line="276" w:lineRule="auto"/>
        <w:jc w:val="both"/>
        <w:rPr>
          <w:rFonts w:ascii="Simplified Arabic" w:hAnsi="Simplified Arabic" w:cs="Simplified Arabic"/>
          <w:sz w:val="28"/>
          <w:szCs w:val="28"/>
          <w:rtl/>
        </w:rPr>
      </w:pPr>
    </w:p>
    <w:p w14:paraId="7E9F3DC4" w14:textId="009B6EB6" w:rsidR="00AA30B7" w:rsidRPr="003A6103" w:rsidRDefault="00AA30B7" w:rsidP="003A6103">
      <w:pPr>
        <w:spacing w:line="276" w:lineRule="auto"/>
        <w:jc w:val="both"/>
        <w:rPr>
          <w:rFonts w:ascii="Simplified Arabic" w:hAnsi="Simplified Arabic" w:cs="Simplified Arabic"/>
          <w:b/>
          <w:bCs/>
          <w:sz w:val="28"/>
          <w:szCs w:val="28"/>
          <w:rtl/>
        </w:rPr>
      </w:pPr>
      <w:r w:rsidRPr="003A6103">
        <w:rPr>
          <w:rFonts w:ascii="Simplified Arabic" w:hAnsi="Simplified Arabic" w:cs="Simplified Arabic"/>
          <w:b/>
          <w:bCs/>
          <w:sz w:val="28"/>
          <w:szCs w:val="28"/>
          <w:rtl/>
        </w:rPr>
        <w:t>رابعًا: الحدود البشرية (إن وجدت)</w:t>
      </w:r>
    </w:p>
    <w:p w14:paraId="6FA481FF" w14:textId="3E118017" w:rsidR="002D32A7" w:rsidRPr="00F2748B" w:rsidRDefault="00AA30B7"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تشمل الدراسة الفئة المستهدفة وفقًا لطبيعة الجانب التطبيقي، مثل العاملين في المجال المحاسبي أو المالي أو الإداري، وذلك بحسب مجتمع الدراسة المعتمد.</w:t>
      </w:r>
    </w:p>
    <w:p w14:paraId="79AE23D9" w14:textId="77777777" w:rsidR="005B2C33" w:rsidRDefault="005B2C33" w:rsidP="00FC63C2">
      <w:pPr>
        <w:spacing w:line="276" w:lineRule="auto"/>
        <w:jc w:val="both"/>
        <w:rPr>
          <w:rFonts w:ascii="Simplified Arabic" w:hAnsi="Simplified Arabic" w:cs="Simplified Arabic"/>
          <w:sz w:val="28"/>
          <w:szCs w:val="28"/>
          <w:rtl/>
        </w:rPr>
      </w:pPr>
    </w:p>
    <w:p w14:paraId="6360114D" w14:textId="77777777" w:rsidR="00F80D5D" w:rsidRPr="00F2748B" w:rsidRDefault="00F80D5D" w:rsidP="00FC63C2">
      <w:pPr>
        <w:spacing w:line="276" w:lineRule="auto"/>
        <w:jc w:val="both"/>
        <w:rPr>
          <w:rFonts w:ascii="Simplified Arabic" w:hAnsi="Simplified Arabic" w:cs="Simplified Arabic"/>
          <w:sz w:val="28"/>
          <w:szCs w:val="28"/>
          <w:rtl/>
        </w:rPr>
      </w:pPr>
    </w:p>
    <w:p w14:paraId="74FEA680" w14:textId="77777777" w:rsidR="003A6103" w:rsidRDefault="003A6103" w:rsidP="00FC63C2">
      <w:pPr>
        <w:spacing w:line="276" w:lineRule="auto"/>
        <w:jc w:val="both"/>
        <w:rPr>
          <w:rFonts w:ascii="Simplified Arabic" w:hAnsi="Simplified Arabic" w:cs="Simplified Arabic"/>
          <w:sz w:val="28"/>
          <w:szCs w:val="28"/>
          <w:rtl/>
        </w:rPr>
      </w:pPr>
    </w:p>
    <w:p w14:paraId="7D469B4F" w14:textId="77777777" w:rsidR="003D0030" w:rsidRPr="00F2748B" w:rsidRDefault="003D0030" w:rsidP="00FC63C2">
      <w:pPr>
        <w:spacing w:line="276" w:lineRule="auto"/>
        <w:jc w:val="both"/>
        <w:rPr>
          <w:rFonts w:ascii="Simplified Arabic" w:hAnsi="Simplified Arabic" w:cs="Simplified Arabic"/>
          <w:sz w:val="28"/>
          <w:szCs w:val="28"/>
          <w:rtl/>
        </w:rPr>
      </w:pPr>
    </w:p>
    <w:p w14:paraId="4A673B62" w14:textId="6B194ED2" w:rsidR="00400B2F" w:rsidRPr="003A6103" w:rsidRDefault="00400B2F" w:rsidP="003A6103">
      <w:pPr>
        <w:spacing w:line="276" w:lineRule="auto"/>
        <w:jc w:val="both"/>
        <w:rPr>
          <w:rFonts w:ascii="Simplified Arabic" w:hAnsi="Simplified Arabic" w:cs="Simplified Arabic"/>
          <w:b/>
          <w:bCs/>
          <w:sz w:val="28"/>
          <w:szCs w:val="28"/>
          <w:rtl/>
        </w:rPr>
      </w:pPr>
      <w:r w:rsidRPr="003A6103">
        <w:rPr>
          <w:rFonts w:ascii="Simplified Arabic" w:hAnsi="Simplified Arabic" w:cs="Simplified Arabic"/>
          <w:b/>
          <w:bCs/>
          <w:sz w:val="28"/>
          <w:szCs w:val="28"/>
          <w:rtl/>
        </w:rPr>
        <w:t>الدراسات السابقة</w:t>
      </w:r>
    </w:p>
    <w:p w14:paraId="342FF4C5" w14:textId="44F1C81F"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أولًا: دراسة (علي محمد، 2015) بعنوان: دور المحاسبة الإدارية في إدارة الأزمات المالية في الشركات الكبيرة</w:t>
      </w:r>
    </w:p>
    <w:p w14:paraId="311D762D" w14:textId="0A973497"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هدفت هذه الدراسة إلى توضيح دور المحاسبة الإدارية في دعم المؤسسات الكبرى خلال الأزمات المالية، مع التركيز على أهمية التقارير المالية في مساندة الإدارة عند اتخاذ القرارات المالية. واعتمدت الدراسة على المنهج الوصفي التحليلي من خلال تحليل البيانات المالية وتقارير الأداء لعدد من الشركات التي واجهت أزمات مالية.</w:t>
      </w:r>
    </w:p>
    <w:p w14:paraId="524B7A88" w14:textId="77777777" w:rsidR="00400B2F" w:rsidRPr="00F2748B" w:rsidRDefault="00400B2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وأظهرت نتائج الدراسة أن المحاسبة الإدارية تسهم في توفير معلومات مالية دقيقة تساعد الإدارة على تقييم الوضع المالي، واتخاذ قرارات أكثر كفاءة، الأمر الذي يحد من الآثار السلبية للأزمات المالية ويعزز قدرة المؤسسات على استعادة توازنها المالي.</w:t>
      </w:r>
    </w:p>
    <w:p w14:paraId="34A8999C" w14:textId="77777777" w:rsidR="00400B2F" w:rsidRPr="00F2748B" w:rsidRDefault="00400B2F" w:rsidP="00FC63C2">
      <w:pPr>
        <w:spacing w:line="276" w:lineRule="auto"/>
        <w:jc w:val="both"/>
        <w:rPr>
          <w:rFonts w:ascii="Simplified Arabic" w:hAnsi="Simplified Arabic" w:cs="Simplified Arabic"/>
          <w:sz w:val="28"/>
          <w:szCs w:val="28"/>
          <w:rtl/>
        </w:rPr>
      </w:pPr>
    </w:p>
    <w:p w14:paraId="4ED6364C" w14:textId="65C94AD6"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ثانيًا: دراسة (سمية الأحمد، 2018) بعنوان: تأثير المحاسبة على استمرارية الأعمال في ظل الأزمات المالية</w:t>
      </w:r>
    </w:p>
    <w:p w14:paraId="63CEC804" w14:textId="7648E69B"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سعت هذه الدراسة إلى بيان أثر الممارسات المحاسبية في دعم استمرارية المؤسسات خلال الأزمات المالية، مع التركيز على دور التقارير المالية في تقييم المخاطر وتطوير استراتيجيات التكيف مع التحديات الاقتصادية. واعتمدت الدراسة على المنهج الاستدلالي من خلال تحليل أداء عدد من الشركات والمقارنة بين نتائجها خلال فترات الأزمات.</w:t>
      </w:r>
    </w:p>
    <w:p w14:paraId="0EDC1BE5" w14:textId="77777777" w:rsidR="00400B2F" w:rsidRPr="00F2748B" w:rsidRDefault="00400B2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وتوصلت الدراسة إلى أن المؤسسات التي تعتمد على معلومات محاسبية دقيقة وتحليل مالي مستمر تتمتع بقدرة أكبر على الاستمرار والتكيف مع الأزمات، كما تسهم الممارسات المحاسبية في إعداد خطط بديلة تدعم استدامة الأعمال.</w:t>
      </w:r>
    </w:p>
    <w:p w14:paraId="10A6FFC9" w14:textId="77777777" w:rsidR="003A6103" w:rsidRPr="00F2748B" w:rsidRDefault="003A6103" w:rsidP="00FC63C2">
      <w:pPr>
        <w:spacing w:line="276" w:lineRule="auto"/>
        <w:jc w:val="both"/>
        <w:rPr>
          <w:rFonts w:ascii="Simplified Arabic" w:hAnsi="Simplified Arabic" w:cs="Simplified Arabic"/>
          <w:sz w:val="28"/>
          <w:szCs w:val="28"/>
          <w:rtl/>
        </w:rPr>
      </w:pPr>
    </w:p>
    <w:p w14:paraId="32FFDDB0" w14:textId="65C3B39B"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lastRenderedPageBreak/>
        <w:t>ثالثًا: دراسة (خالد حسن، 2020) بعنوان: دور التقارير المحاسبية في تخفيف آثار الأزمات المالية</w:t>
      </w:r>
    </w:p>
    <w:p w14:paraId="1E5864B1" w14:textId="1FCE1F59"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هدفت هذه الدراسة إلى تحليل أهمية التقارير المحاسبية في دعم المؤسسات أثناء الأزمات المالية، من خلال بيان دورها في تقييم الآثار المالية واقتراح الحلول المناسبة. واعتمد الباحث المنهج الوصفي التحليلي، مستندًا إلى تحليل مجموعة من التقارير المحاسبية الصادرة عن شركات تعرضت لأزمات مالية.</w:t>
      </w:r>
    </w:p>
    <w:p w14:paraId="38F590B6" w14:textId="2321B288" w:rsidR="00F80D5D" w:rsidRDefault="00400B2F" w:rsidP="00707C9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وأشارت نتائج الدراسة إلى أن التقارير المحاسبية تمثل مصدرًا رئيسيًا للمعلومات التي تساعد الإدارة على فهم طبيعة الأزمة واتخاذ الإجراءات المناسبة للحد من آثارها، بما يعزز من كفاءة القرارات المالية.</w:t>
      </w:r>
    </w:p>
    <w:p w14:paraId="2331F3F7" w14:textId="77777777" w:rsidR="00707C93" w:rsidRPr="00F2748B" w:rsidRDefault="00707C93" w:rsidP="00707C93">
      <w:pPr>
        <w:spacing w:line="276" w:lineRule="auto"/>
        <w:jc w:val="both"/>
        <w:rPr>
          <w:rFonts w:ascii="Simplified Arabic" w:hAnsi="Simplified Arabic" w:cs="Simplified Arabic"/>
          <w:sz w:val="28"/>
          <w:szCs w:val="28"/>
          <w:rtl/>
        </w:rPr>
      </w:pPr>
    </w:p>
    <w:p w14:paraId="1623942E" w14:textId="41954B3C"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رابعًا: دراسة (سارة منصور، 2021) بعنوان: فاعلية استخدام التحليل المالي في التنبؤ بالأزمات المالية</w:t>
      </w:r>
    </w:p>
    <w:p w14:paraId="6AF59A9E" w14:textId="17741597"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استهدفت الدراسة التعرف على مدى فاعلية أدوات التحليل المالي في التنبؤ بالأزمات المالية قبل وقوعها، وبيان دورها في دعم استعداد المؤسسات لمواجهة المخاطر المحتملة. ولتحقيق ذلك، اعتمدت الدراسة على المنهج الإحصائي وتحليل البيانات المالية التاريخية لعدد من الشركات.</w:t>
      </w:r>
    </w:p>
    <w:p w14:paraId="6B398E5D" w14:textId="77777777" w:rsidR="00400B2F" w:rsidRPr="00F2748B" w:rsidRDefault="00400B2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وأظهرت النتائج أن استخدام مؤشرات التحليل المالي يسهم في الكشف المبكر عن المشكلات المالية، ويعزز قدرة المؤسسات على اتخاذ إجراءات استباقية تقلل من الآثار السلبية للأزمات وترفع مستوى جاهزيتها.</w:t>
      </w:r>
    </w:p>
    <w:p w14:paraId="1A178671" w14:textId="77777777" w:rsidR="00400B2F" w:rsidRPr="00F2748B" w:rsidRDefault="00400B2F" w:rsidP="00FC63C2">
      <w:pPr>
        <w:spacing w:line="276" w:lineRule="auto"/>
        <w:jc w:val="both"/>
        <w:rPr>
          <w:rFonts w:ascii="Simplified Arabic" w:hAnsi="Simplified Arabic" w:cs="Simplified Arabic"/>
          <w:sz w:val="28"/>
          <w:szCs w:val="28"/>
          <w:rtl/>
        </w:rPr>
      </w:pPr>
    </w:p>
    <w:p w14:paraId="2EA4E4BC" w14:textId="5B6CFEB2"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 xml:space="preserve">خامسًا: دراسة (أحمد </w:t>
      </w:r>
      <w:proofErr w:type="gramStart"/>
      <w:r w:rsidRPr="00F2748B">
        <w:rPr>
          <w:rFonts w:ascii="Simplified Arabic" w:hAnsi="Simplified Arabic" w:cs="Simplified Arabic"/>
          <w:sz w:val="28"/>
          <w:szCs w:val="28"/>
          <w:rtl/>
        </w:rPr>
        <w:t>عبدالله</w:t>
      </w:r>
      <w:proofErr w:type="gramEnd"/>
      <w:r w:rsidRPr="00F2748B">
        <w:rPr>
          <w:rFonts w:ascii="Simplified Arabic" w:hAnsi="Simplified Arabic" w:cs="Simplified Arabic"/>
          <w:sz w:val="28"/>
          <w:szCs w:val="28"/>
          <w:rtl/>
        </w:rPr>
        <w:t>، 2019) بعنوان: دور المحاسبة في تحسين القرارات المالية خلال الأزمات الاقتصادية</w:t>
      </w:r>
    </w:p>
    <w:p w14:paraId="05A2D9AB" w14:textId="7F73DF62" w:rsidR="00400B2F" w:rsidRPr="00F2748B" w:rsidRDefault="00400B2F" w:rsidP="003A6103">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هدفت هذه الدراسة إلى توضيح أثر المحاسبة في تحسين جودة القرارات المالية خلال الأزمات الاقتصادية، من خلال بيان أهمية المعلومات المحاسبية في دعم الإدارة وتقليل المخاطر المالية. واعتمد الباحث المنهج الوصفي، مستفيدًا من تحليل بيانات مالية لعدد من المؤسسات.</w:t>
      </w:r>
    </w:p>
    <w:p w14:paraId="10A16BE7" w14:textId="53853509" w:rsidR="002D32A7" w:rsidRPr="00F2748B" w:rsidRDefault="00400B2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وتوصلت الدراسة إلى أن المعلومات المحاسبية الدقيقة تسهم في رفع جودة القرارات المالية، وتساعد المؤسسات على إدارة مواردها بكفاءة، مما ينعكس إيجابًا على قدرتها في مواجهة الأزمات الاقتصادية والحد من آثارها.</w:t>
      </w:r>
    </w:p>
    <w:p w14:paraId="11F4E45F" w14:textId="77777777" w:rsidR="00F80D5D" w:rsidRDefault="00F80D5D" w:rsidP="00FC63C2">
      <w:pPr>
        <w:spacing w:line="276" w:lineRule="auto"/>
        <w:rPr>
          <w:rFonts w:ascii="Simplified Arabic" w:hAnsi="Simplified Arabic" w:cs="Simplified Arabic"/>
          <w:sz w:val="28"/>
          <w:szCs w:val="28"/>
          <w:rtl/>
        </w:rPr>
      </w:pPr>
    </w:p>
    <w:p w14:paraId="76FC1C77" w14:textId="77777777" w:rsidR="00F80D5D" w:rsidRPr="00F2748B" w:rsidRDefault="00F80D5D" w:rsidP="00FC63C2">
      <w:pPr>
        <w:spacing w:line="276" w:lineRule="auto"/>
        <w:rPr>
          <w:rFonts w:ascii="Simplified Arabic" w:hAnsi="Simplified Arabic" w:cs="Simplified Arabic"/>
          <w:sz w:val="28"/>
          <w:szCs w:val="28"/>
        </w:rPr>
      </w:pPr>
    </w:p>
    <w:p w14:paraId="22114582" w14:textId="77777777" w:rsidR="00400B2F" w:rsidRPr="003A6103" w:rsidRDefault="00400B2F" w:rsidP="00FC63C2">
      <w:pPr>
        <w:spacing w:line="276" w:lineRule="auto"/>
        <w:jc w:val="both"/>
        <w:rPr>
          <w:rFonts w:ascii="Simplified Arabic" w:eastAsiaTheme="majorEastAsia" w:hAnsi="Simplified Arabic" w:cs="Simplified Arabic"/>
          <w:b/>
          <w:bCs/>
          <w:kern w:val="32"/>
          <w:sz w:val="28"/>
          <w:szCs w:val="28"/>
          <w:rtl/>
          <w14:ligatures w14:val="none"/>
        </w:rPr>
      </w:pPr>
      <w:r w:rsidRPr="003A6103">
        <w:rPr>
          <w:rFonts w:ascii="Simplified Arabic" w:eastAsiaTheme="majorEastAsia" w:hAnsi="Simplified Arabic" w:cs="Simplified Arabic"/>
          <w:b/>
          <w:bCs/>
          <w:kern w:val="32"/>
          <w:sz w:val="28"/>
          <w:szCs w:val="28"/>
          <w:rtl/>
          <w14:ligatures w14:val="none"/>
        </w:rPr>
        <w:t>لفصل الأول: الإطار النظري للأزمات المالية</w:t>
      </w:r>
    </w:p>
    <w:p w14:paraId="0BA45A28" w14:textId="77777777" w:rsidR="00400B2F" w:rsidRPr="00F2748B" w:rsidRDefault="00400B2F" w:rsidP="00FC63C2">
      <w:pPr>
        <w:spacing w:line="276" w:lineRule="auto"/>
        <w:jc w:val="both"/>
        <w:rPr>
          <w:rFonts w:ascii="Simplified Arabic" w:eastAsiaTheme="majorEastAsia" w:hAnsi="Simplified Arabic" w:cs="Simplified Arabic"/>
          <w:kern w:val="32"/>
          <w:sz w:val="28"/>
          <w:szCs w:val="28"/>
          <w:rtl/>
          <w14:ligatures w14:val="none"/>
        </w:rPr>
      </w:pPr>
    </w:p>
    <w:p w14:paraId="5736789B" w14:textId="1540B781" w:rsidR="00400B2F" w:rsidRPr="00F2748B" w:rsidRDefault="00400B2F" w:rsidP="003A6103">
      <w:pPr>
        <w:spacing w:line="276" w:lineRule="auto"/>
        <w:jc w:val="both"/>
        <w:rPr>
          <w:rFonts w:ascii="Simplified Arabic" w:eastAsiaTheme="majorEastAsia" w:hAnsi="Simplified Arabic" w:cs="Simplified Arabic"/>
          <w:kern w:val="32"/>
          <w:sz w:val="28"/>
          <w:szCs w:val="28"/>
          <w:rtl/>
          <w14:ligatures w14:val="none"/>
        </w:rPr>
      </w:pPr>
      <w:r w:rsidRPr="00F2748B">
        <w:rPr>
          <w:rFonts w:ascii="Simplified Arabic" w:eastAsiaTheme="majorEastAsia" w:hAnsi="Simplified Arabic" w:cs="Simplified Arabic"/>
          <w:kern w:val="32"/>
          <w:sz w:val="28"/>
          <w:szCs w:val="28"/>
          <w:rtl/>
          <w14:ligatures w14:val="none"/>
        </w:rPr>
        <w:t>تُعد الأزمات المالية من أبرز التحديات التي تواجه المؤسسات والاقتصادات على حد سواء، لما تتركه من آثار مباشرة في الاستقرار المالي واستمرارية الأنشطة الاقتصادية. ومع تزايد التقلبات في الأسواق المحلية والعالمية، أصبحت المؤسسات أكثر حاجة إلى فهم طبيعة هذه الأزمات والعوامل المؤدية إليها، بما يساعدها على الاستعداد لها والحد من آثارها السلبية. ولا يقتصر تأثير الأزمات المالية على الجوانب الاقتصادية فقط، بل يمتد ليشمل الجوانب الإدارية والاجتماعية والاستثمارية، الأمر الذي يجعل التعامل معها يتطلب رؤية شاملة تقوم على التخطيط والإدارة السليمة.</w:t>
      </w:r>
    </w:p>
    <w:p w14:paraId="5FBDB1B1" w14:textId="77777777" w:rsidR="00400B2F" w:rsidRPr="00F2748B" w:rsidRDefault="00400B2F" w:rsidP="00FC63C2">
      <w:pPr>
        <w:spacing w:line="276" w:lineRule="auto"/>
        <w:jc w:val="both"/>
        <w:rPr>
          <w:rFonts w:ascii="Simplified Arabic" w:eastAsiaTheme="majorEastAsia" w:hAnsi="Simplified Arabic" w:cs="Simplified Arabic"/>
          <w:kern w:val="32"/>
          <w:sz w:val="28"/>
          <w:szCs w:val="28"/>
          <w:rtl/>
          <w14:ligatures w14:val="none"/>
        </w:rPr>
      </w:pPr>
      <w:r w:rsidRPr="00F2748B">
        <w:rPr>
          <w:rFonts w:ascii="Simplified Arabic" w:eastAsiaTheme="majorEastAsia" w:hAnsi="Simplified Arabic" w:cs="Simplified Arabic"/>
          <w:kern w:val="32"/>
          <w:sz w:val="28"/>
          <w:szCs w:val="28"/>
          <w:rtl/>
          <w14:ligatures w14:val="none"/>
        </w:rPr>
        <w:t>ويهدف هذا الفصل إلى تقديم أساس نظري يوضح مفهوم الأزمات المالية وأنواعها وأبرز أسبابها، بالإضافة إلى بيان آثارها على المؤسسات الاقتصادية، مع توضيح أهمية إدارة الأزمات المالية في تعزيز قدرة المؤسسات على التكيف مع المتغيرات الاقتصادية والمحافظة على استقرارها واستدامة أعمالها.</w:t>
      </w:r>
    </w:p>
    <w:p w14:paraId="02C0775A" w14:textId="35E31D45" w:rsidR="00400B2F" w:rsidRPr="00F2748B" w:rsidRDefault="00400B2F" w:rsidP="003A6103">
      <w:pPr>
        <w:spacing w:line="276" w:lineRule="auto"/>
        <w:jc w:val="both"/>
        <w:rPr>
          <w:rFonts w:ascii="Simplified Arabic" w:eastAsiaTheme="majorEastAsia" w:hAnsi="Simplified Arabic" w:cs="Simplified Arabic"/>
          <w:kern w:val="32"/>
          <w:sz w:val="28"/>
          <w:szCs w:val="28"/>
          <w:rtl/>
          <w14:ligatures w14:val="none"/>
        </w:rPr>
      </w:pPr>
    </w:p>
    <w:p w14:paraId="5FC39343" w14:textId="15F5F004" w:rsidR="00400B2F" w:rsidRPr="003A6103" w:rsidRDefault="00400B2F" w:rsidP="003A6103">
      <w:pPr>
        <w:spacing w:line="276" w:lineRule="auto"/>
        <w:jc w:val="both"/>
        <w:rPr>
          <w:rFonts w:ascii="Simplified Arabic" w:eastAsiaTheme="majorEastAsia" w:hAnsi="Simplified Arabic" w:cs="Simplified Arabic"/>
          <w:b/>
          <w:bCs/>
          <w:kern w:val="32"/>
          <w:sz w:val="28"/>
          <w:szCs w:val="28"/>
          <w:rtl/>
          <w14:ligatures w14:val="none"/>
        </w:rPr>
      </w:pPr>
      <w:r w:rsidRPr="003A6103">
        <w:rPr>
          <w:rFonts w:ascii="Simplified Arabic" w:eastAsiaTheme="majorEastAsia" w:hAnsi="Simplified Arabic" w:cs="Simplified Arabic"/>
          <w:b/>
          <w:bCs/>
          <w:kern w:val="32"/>
          <w:sz w:val="28"/>
          <w:szCs w:val="28"/>
          <w:rtl/>
          <w14:ligatures w14:val="none"/>
        </w:rPr>
        <w:t>ثانيًا: المبحث الأول</w:t>
      </w:r>
    </w:p>
    <w:p w14:paraId="2D4CA88A" w14:textId="77777777" w:rsidR="00161347" w:rsidRDefault="00161347" w:rsidP="003A6103">
      <w:pPr>
        <w:spacing w:line="276" w:lineRule="auto"/>
        <w:jc w:val="both"/>
        <w:rPr>
          <w:rFonts w:ascii="Simplified Arabic" w:eastAsiaTheme="majorEastAsia" w:hAnsi="Simplified Arabic" w:cs="Simplified Arabic"/>
          <w:b/>
          <w:bCs/>
          <w:kern w:val="32"/>
          <w:sz w:val="28"/>
          <w:szCs w:val="28"/>
          <w:rtl/>
          <w14:ligatures w14:val="none"/>
        </w:rPr>
      </w:pPr>
    </w:p>
    <w:p w14:paraId="1B997B22" w14:textId="43B90DA1" w:rsidR="00400B2F" w:rsidRPr="003A6103" w:rsidRDefault="00400B2F" w:rsidP="003A6103">
      <w:pPr>
        <w:spacing w:line="276" w:lineRule="auto"/>
        <w:jc w:val="both"/>
        <w:rPr>
          <w:rFonts w:ascii="Simplified Arabic" w:eastAsiaTheme="majorEastAsia" w:hAnsi="Simplified Arabic" w:cs="Simplified Arabic"/>
          <w:b/>
          <w:bCs/>
          <w:kern w:val="32"/>
          <w:sz w:val="28"/>
          <w:szCs w:val="28"/>
          <w:rtl/>
          <w14:ligatures w14:val="none"/>
        </w:rPr>
      </w:pPr>
      <w:r w:rsidRPr="003A6103">
        <w:rPr>
          <w:rFonts w:ascii="Simplified Arabic" w:eastAsiaTheme="majorEastAsia" w:hAnsi="Simplified Arabic" w:cs="Simplified Arabic"/>
          <w:b/>
          <w:bCs/>
          <w:kern w:val="32"/>
          <w:sz w:val="28"/>
          <w:szCs w:val="28"/>
          <w:rtl/>
          <w14:ligatures w14:val="none"/>
        </w:rPr>
        <w:t>مفهوم الأزمات المالية</w:t>
      </w:r>
    </w:p>
    <w:p w14:paraId="56241C88" w14:textId="226C728A" w:rsidR="00400B2F" w:rsidRPr="00F2748B" w:rsidRDefault="00400B2F" w:rsidP="00161347">
      <w:pPr>
        <w:spacing w:line="276" w:lineRule="auto"/>
        <w:jc w:val="both"/>
        <w:rPr>
          <w:rFonts w:ascii="Simplified Arabic" w:eastAsiaTheme="majorEastAsia" w:hAnsi="Simplified Arabic" w:cs="Simplified Arabic"/>
          <w:kern w:val="32"/>
          <w:sz w:val="28"/>
          <w:szCs w:val="28"/>
          <w:rtl/>
          <w14:ligatures w14:val="none"/>
        </w:rPr>
      </w:pPr>
      <w:r w:rsidRPr="00F2748B">
        <w:rPr>
          <w:rFonts w:ascii="Simplified Arabic" w:eastAsiaTheme="majorEastAsia" w:hAnsi="Simplified Arabic" w:cs="Simplified Arabic"/>
          <w:kern w:val="32"/>
          <w:sz w:val="28"/>
          <w:szCs w:val="28"/>
          <w:rtl/>
          <w14:ligatures w14:val="none"/>
        </w:rPr>
        <w:t>تشير الأزمات المالية إلى حالات من الاضطراب الحاد التي تصيب الأسواق أو المؤسسات المالية، وتؤدي إلى انخفاض قيمة الأصول، أو تراجع السيولة، أو تعثر المؤسسات في الوفاء بالتزاماتها المالية. وغالبًا ما تنشأ هذه الأزمات نتيجة تراكم اختلالات اقتصادية أو مالية تستمر لفترة زمنية قبل أن تظهر آثارها بشكل مفاجئ، الأمر الذي يؤدي إلى انخفاض الثقة في الأسواق ويزيد من حالة عدم الاستقرار الاقتصادي.</w:t>
      </w:r>
    </w:p>
    <w:p w14:paraId="134FB4CE" w14:textId="49909CE2" w:rsidR="00400B2F" w:rsidRPr="00F2748B" w:rsidRDefault="00400B2F" w:rsidP="003A6103">
      <w:pPr>
        <w:spacing w:line="276" w:lineRule="auto"/>
        <w:jc w:val="both"/>
        <w:rPr>
          <w:rFonts w:ascii="Simplified Arabic" w:eastAsiaTheme="majorEastAsia" w:hAnsi="Simplified Arabic" w:cs="Simplified Arabic"/>
          <w:kern w:val="32"/>
          <w:sz w:val="28"/>
          <w:szCs w:val="28"/>
          <w:rtl/>
          <w14:ligatures w14:val="none"/>
        </w:rPr>
      </w:pPr>
      <w:r w:rsidRPr="00F2748B">
        <w:rPr>
          <w:rFonts w:ascii="Simplified Arabic" w:eastAsiaTheme="majorEastAsia" w:hAnsi="Simplified Arabic" w:cs="Simplified Arabic"/>
          <w:kern w:val="32"/>
          <w:sz w:val="28"/>
          <w:szCs w:val="28"/>
          <w:rtl/>
          <w14:ligatures w14:val="none"/>
        </w:rPr>
        <w:lastRenderedPageBreak/>
        <w:t>وتختلف تعريفات الأزمات المالية باختلاف المدارس الاقتصادية والباحثين، إلا أنها تتفق في أن الأزمة تمثل نقطة تحول تؤثر بصورة مباشرة في أداء النظام المالي، وقد تمتد آثارها إلى مختلف القطاعات الاقتصادية، فتؤثر في الاستثمار والإنتاج والتوظيف والنمو الاقتصادي.</w:t>
      </w:r>
    </w:p>
    <w:p w14:paraId="2A664FBB" w14:textId="73D7F675" w:rsidR="002D32A7" w:rsidRPr="00F2748B" w:rsidRDefault="00400B2F" w:rsidP="00FC63C2">
      <w:pPr>
        <w:spacing w:line="276" w:lineRule="auto"/>
        <w:jc w:val="both"/>
        <w:rPr>
          <w:rFonts w:ascii="Simplified Arabic" w:hAnsi="Simplified Arabic" w:cs="Simplified Arabic"/>
          <w:sz w:val="28"/>
          <w:szCs w:val="28"/>
          <w:rtl/>
        </w:rPr>
      </w:pPr>
      <w:r w:rsidRPr="00F2748B">
        <w:rPr>
          <w:rFonts w:ascii="Simplified Arabic" w:eastAsiaTheme="majorEastAsia" w:hAnsi="Simplified Arabic" w:cs="Simplified Arabic"/>
          <w:kern w:val="32"/>
          <w:sz w:val="28"/>
          <w:szCs w:val="28"/>
          <w:rtl/>
          <w14:ligatures w14:val="none"/>
        </w:rPr>
        <w:t>ومن منظور هذا البحث، يمكن تعريف الأزمة المالية بأنها حالة من التدهور المفاجئ في أداء النظام المالي أو أحد مكوناته، ينتج عنها اضطراب في الأسواق وصعوبة في توفير التمويل والسيولة، الأمر الذي ينعكس على قدرة المؤسسات في الاستمرار وتحقيق أهدافها</w:t>
      </w:r>
    </w:p>
    <w:p w14:paraId="25861B34" w14:textId="77777777" w:rsidR="005B2C33" w:rsidRPr="00F2748B" w:rsidRDefault="005B2C33" w:rsidP="00FC63C2">
      <w:pPr>
        <w:spacing w:line="276" w:lineRule="auto"/>
        <w:jc w:val="both"/>
        <w:rPr>
          <w:rFonts w:ascii="Simplified Arabic" w:hAnsi="Simplified Arabic" w:cs="Simplified Arabic"/>
          <w:sz w:val="28"/>
          <w:szCs w:val="28"/>
          <w:rtl/>
        </w:rPr>
      </w:pPr>
    </w:p>
    <w:p w14:paraId="352A2CD7" w14:textId="495101A6" w:rsidR="00A8557F" w:rsidRPr="003A6103" w:rsidRDefault="00161347" w:rsidP="00FC63C2">
      <w:pPr>
        <w:spacing w:after="0" w:line="276" w:lineRule="auto"/>
        <w:ind w:left="720"/>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ث</w:t>
      </w:r>
      <w:r w:rsidR="00A8557F" w:rsidRPr="003A6103">
        <w:rPr>
          <w:rFonts w:ascii="Simplified Arabic" w:hAnsi="Simplified Arabic" w:cs="Simplified Arabic"/>
          <w:b/>
          <w:bCs/>
          <w:sz w:val="28"/>
          <w:szCs w:val="28"/>
          <w:rtl/>
        </w:rPr>
        <w:t>انيًا: أنواع الأزمات المالية</w:t>
      </w:r>
    </w:p>
    <w:p w14:paraId="2E06F6DE" w14:textId="77777777" w:rsidR="00A8557F" w:rsidRPr="00F2748B" w:rsidRDefault="00A8557F" w:rsidP="00FC63C2">
      <w:pPr>
        <w:spacing w:after="0" w:line="276" w:lineRule="auto"/>
        <w:ind w:left="720"/>
        <w:jc w:val="both"/>
        <w:rPr>
          <w:rFonts w:ascii="Simplified Arabic" w:hAnsi="Simplified Arabic" w:cs="Simplified Arabic"/>
          <w:sz w:val="28"/>
          <w:szCs w:val="28"/>
          <w:rtl/>
        </w:rPr>
      </w:pPr>
    </w:p>
    <w:p w14:paraId="2380C38F" w14:textId="12B1920D" w:rsidR="00A8557F" w:rsidRPr="00F2748B" w:rsidRDefault="00A8557F" w:rsidP="00161347">
      <w:pPr>
        <w:spacing w:after="0" w:line="276" w:lineRule="auto"/>
        <w:ind w:left="720"/>
        <w:jc w:val="both"/>
        <w:rPr>
          <w:rFonts w:ascii="Simplified Arabic" w:hAnsi="Simplified Arabic" w:cs="Simplified Arabic"/>
          <w:sz w:val="28"/>
          <w:szCs w:val="28"/>
          <w:rtl/>
        </w:rPr>
      </w:pPr>
      <w:r w:rsidRPr="00F2748B">
        <w:rPr>
          <w:rFonts w:ascii="Simplified Arabic" w:hAnsi="Simplified Arabic" w:cs="Simplified Arabic"/>
          <w:sz w:val="28"/>
          <w:szCs w:val="28"/>
          <w:rtl/>
        </w:rPr>
        <w:t>تتنوع الأزمات المالية تبعًا لطبيعة أسبابها والقطاع الذي تتأثر به، لذلك صنفها الباحثون إلى عدة أنواع تختلف في خصائصها وآثارها الاقتصادية، إلا أنها قد تتداخل في كثير من الحالات، فتقود أزمة معينة إلى ظهور أزمات أخرى مرتبطة بها. ومن أبرز هذه الأنواع ما يأتي:</w:t>
      </w:r>
    </w:p>
    <w:p w14:paraId="786FF19D" w14:textId="40DD8F87" w:rsidR="00A8557F" w:rsidRPr="00161347" w:rsidRDefault="00A8557F" w:rsidP="00161347">
      <w:pPr>
        <w:spacing w:after="0" w:line="276" w:lineRule="auto"/>
        <w:ind w:left="720"/>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1. الأزمات المصرفية</w:t>
      </w:r>
    </w:p>
    <w:p w14:paraId="679AD574" w14:textId="3572DDBE" w:rsidR="00A8557F" w:rsidRPr="00F2748B" w:rsidRDefault="00A8557F" w:rsidP="00161347">
      <w:pPr>
        <w:spacing w:after="0" w:line="276" w:lineRule="auto"/>
        <w:ind w:left="720"/>
        <w:jc w:val="both"/>
        <w:rPr>
          <w:rFonts w:ascii="Simplified Arabic" w:hAnsi="Simplified Arabic" w:cs="Simplified Arabic"/>
          <w:sz w:val="28"/>
          <w:szCs w:val="28"/>
          <w:rtl/>
        </w:rPr>
      </w:pPr>
      <w:r w:rsidRPr="00F2748B">
        <w:rPr>
          <w:rFonts w:ascii="Simplified Arabic" w:hAnsi="Simplified Arabic" w:cs="Simplified Arabic"/>
          <w:sz w:val="28"/>
          <w:szCs w:val="28"/>
          <w:rtl/>
        </w:rPr>
        <w:t>تحدث الأزمة المصرفية عندما تواجه البنوك والمؤسسات المالية صعوبات في الوفاء بالتزاماتها تجاه المودعين أو المقترضين، نتيجة انخفاض السيولة أو زيادة الديون المتعثرة أو تراجع قيمة الأصول. وقد يؤدي استمرار هذه الظروف إلى فقدان الثقة بالقطاع المصرفي، الأمر الذي يدفع الجهات الرقابية إلى التدخل من خلال تقديم الدعم المالي أو اتخاذ إجراءات تنظيمية للحفاظ على استقرار النظام المالي.</w:t>
      </w:r>
    </w:p>
    <w:p w14:paraId="082BF38B" w14:textId="36422404" w:rsidR="00A8557F" w:rsidRPr="00161347" w:rsidRDefault="00A8557F" w:rsidP="00161347">
      <w:pPr>
        <w:spacing w:after="0" w:line="276" w:lineRule="auto"/>
        <w:ind w:left="720"/>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2. أزمات العملة</w:t>
      </w:r>
    </w:p>
    <w:p w14:paraId="192ADBB6" w14:textId="77777777" w:rsidR="00A8557F" w:rsidRPr="00F2748B" w:rsidRDefault="00A8557F" w:rsidP="00FC63C2">
      <w:pPr>
        <w:spacing w:after="0" w:line="276" w:lineRule="auto"/>
        <w:ind w:left="720"/>
        <w:jc w:val="both"/>
        <w:rPr>
          <w:rFonts w:ascii="Simplified Arabic" w:hAnsi="Simplified Arabic" w:cs="Simplified Arabic"/>
          <w:sz w:val="28"/>
          <w:szCs w:val="28"/>
          <w:rtl/>
        </w:rPr>
      </w:pPr>
      <w:r w:rsidRPr="00F2748B">
        <w:rPr>
          <w:rFonts w:ascii="Simplified Arabic" w:hAnsi="Simplified Arabic" w:cs="Simplified Arabic"/>
          <w:sz w:val="28"/>
          <w:szCs w:val="28"/>
          <w:rtl/>
        </w:rPr>
        <w:t>تنشأ أزمات العملة عند تعرض العملة الوطنية لانخفاض حاد في قيمتها نتيجة ضغوط اقتصادية أو مضاربات في سوق الصرف. وغالبًا ما تضطر السلطات النقدية إلى استخدام احتياطيات النقد الأجنبي أو تعديل أسعار الفائدة للحد من تدهور سعر الصرف. وتنعكس هذه الأزمات على معدلات التضخم، وتكاليف الاستيراد، والقدرة الشرائية، مما يزيد من الضغوط على الاقتصاد الوطني.</w:t>
      </w:r>
    </w:p>
    <w:p w14:paraId="1C3BA225" w14:textId="77777777" w:rsidR="00A8557F" w:rsidRDefault="00A8557F" w:rsidP="00FC63C2">
      <w:pPr>
        <w:spacing w:after="0" w:line="276" w:lineRule="auto"/>
        <w:ind w:left="720"/>
        <w:jc w:val="both"/>
        <w:rPr>
          <w:rFonts w:ascii="Simplified Arabic" w:hAnsi="Simplified Arabic" w:cs="Simplified Arabic"/>
          <w:sz w:val="28"/>
          <w:szCs w:val="28"/>
          <w:rtl/>
        </w:rPr>
      </w:pPr>
    </w:p>
    <w:p w14:paraId="148B9D53" w14:textId="77777777" w:rsidR="00F80D5D" w:rsidRPr="00F2748B" w:rsidRDefault="00F80D5D" w:rsidP="003D0030">
      <w:pPr>
        <w:spacing w:after="0" w:line="276" w:lineRule="auto"/>
        <w:jc w:val="both"/>
        <w:rPr>
          <w:rFonts w:ascii="Simplified Arabic" w:hAnsi="Simplified Arabic" w:cs="Simplified Arabic"/>
          <w:sz w:val="28"/>
          <w:szCs w:val="28"/>
          <w:rtl/>
        </w:rPr>
      </w:pPr>
    </w:p>
    <w:p w14:paraId="399E10EF" w14:textId="413CAFE6" w:rsidR="00A8557F" w:rsidRPr="00161347" w:rsidRDefault="00A8557F" w:rsidP="00161347">
      <w:pPr>
        <w:spacing w:after="0" w:line="276" w:lineRule="auto"/>
        <w:ind w:left="720"/>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3. أزمات الديون</w:t>
      </w:r>
    </w:p>
    <w:p w14:paraId="1422DB9F" w14:textId="5034E6B7" w:rsidR="00A8557F" w:rsidRPr="00F2748B" w:rsidRDefault="00A8557F" w:rsidP="00161347">
      <w:pPr>
        <w:spacing w:after="0" w:line="276" w:lineRule="auto"/>
        <w:ind w:left="720"/>
        <w:jc w:val="both"/>
        <w:rPr>
          <w:rFonts w:ascii="Simplified Arabic" w:hAnsi="Simplified Arabic" w:cs="Simplified Arabic"/>
          <w:sz w:val="28"/>
          <w:szCs w:val="28"/>
          <w:rtl/>
        </w:rPr>
      </w:pPr>
      <w:r w:rsidRPr="00F2748B">
        <w:rPr>
          <w:rFonts w:ascii="Simplified Arabic" w:hAnsi="Simplified Arabic" w:cs="Simplified Arabic"/>
          <w:sz w:val="28"/>
          <w:szCs w:val="28"/>
          <w:rtl/>
        </w:rPr>
        <w:t>تظهر أزمة الديون عندما ترتفع التزامات الحكومات أو الشركات أو الأفراد إلى مستويات يصعب معها الوفاء بأقساط القروض أو فوائدها. ويؤدي ذلك إلى زيادة احتمالات التعثر المالي، وتراجع ثقة المستثمرين، وارتفاع تكاليف الاقتراض، الأمر الذي ينعكس سلبًا على النشاط الاقتصادي والاستثماري.</w:t>
      </w:r>
    </w:p>
    <w:p w14:paraId="563AD3C2" w14:textId="00DB9DCA" w:rsidR="00A8557F" w:rsidRPr="00161347" w:rsidRDefault="00A8557F" w:rsidP="00161347">
      <w:pPr>
        <w:spacing w:after="0" w:line="276" w:lineRule="auto"/>
        <w:ind w:left="720"/>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4. أزمات التوقف المفاجئ لتدفقات رؤوس الأموال</w:t>
      </w:r>
    </w:p>
    <w:p w14:paraId="29DAA0A8" w14:textId="77777777" w:rsidR="00A8557F" w:rsidRPr="00F2748B" w:rsidRDefault="00A8557F" w:rsidP="00FC63C2">
      <w:pPr>
        <w:spacing w:after="0" w:line="276" w:lineRule="auto"/>
        <w:ind w:left="720"/>
        <w:jc w:val="both"/>
        <w:rPr>
          <w:rFonts w:ascii="Simplified Arabic" w:hAnsi="Simplified Arabic" w:cs="Simplified Arabic"/>
          <w:sz w:val="28"/>
          <w:szCs w:val="28"/>
          <w:rtl/>
        </w:rPr>
      </w:pPr>
      <w:r w:rsidRPr="00F2748B">
        <w:rPr>
          <w:rFonts w:ascii="Simplified Arabic" w:hAnsi="Simplified Arabic" w:cs="Simplified Arabic"/>
          <w:sz w:val="28"/>
          <w:szCs w:val="28"/>
          <w:rtl/>
        </w:rPr>
        <w:t>يرتبط هذا النوع من الأزمات بانخفاض أو توقف تدفقات رؤوس الأموال الأجنبية بصورة مفاجئة، وهو ما يؤدي إلى نقص التمويل الخارجي، وانخفاض الاحتياطيات النقدية، وارتفاع الضغوط على العملة المحلية. وتكون الاقتصادات الناشئة أكثر عرضة لهذا النوع من الأزمات بسبب اعتمادها بدرجات متفاوتة على الاستثمارات الأجنبية.</w:t>
      </w:r>
    </w:p>
    <w:p w14:paraId="43520514" w14:textId="77777777" w:rsidR="00A8557F" w:rsidRDefault="00A8557F" w:rsidP="00FC63C2">
      <w:pPr>
        <w:spacing w:after="0" w:line="276" w:lineRule="auto"/>
        <w:ind w:left="720"/>
        <w:jc w:val="both"/>
        <w:rPr>
          <w:rFonts w:ascii="Simplified Arabic" w:hAnsi="Simplified Arabic" w:cs="Simplified Arabic"/>
          <w:sz w:val="28"/>
          <w:szCs w:val="28"/>
          <w:rtl/>
        </w:rPr>
      </w:pPr>
    </w:p>
    <w:p w14:paraId="05397B23" w14:textId="77777777" w:rsidR="00161347" w:rsidRPr="00F2748B" w:rsidRDefault="00161347" w:rsidP="00FC63C2">
      <w:pPr>
        <w:spacing w:after="0" w:line="276" w:lineRule="auto"/>
        <w:ind w:left="720"/>
        <w:jc w:val="both"/>
        <w:rPr>
          <w:rFonts w:ascii="Simplified Arabic" w:hAnsi="Simplified Arabic" w:cs="Simplified Arabic"/>
          <w:sz w:val="28"/>
          <w:szCs w:val="28"/>
          <w:rtl/>
        </w:rPr>
      </w:pPr>
    </w:p>
    <w:p w14:paraId="3C99A503" w14:textId="77777777" w:rsidR="00A8557F" w:rsidRPr="00161347" w:rsidRDefault="00A8557F" w:rsidP="00FC63C2">
      <w:pPr>
        <w:spacing w:after="0" w:line="276" w:lineRule="auto"/>
        <w:ind w:left="720"/>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خلاصة</w:t>
      </w:r>
    </w:p>
    <w:p w14:paraId="6D5C2846" w14:textId="77777777" w:rsidR="00A8557F" w:rsidRPr="00F2748B" w:rsidRDefault="00A8557F" w:rsidP="00FC63C2">
      <w:pPr>
        <w:spacing w:after="0" w:line="276" w:lineRule="auto"/>
        <w:ind w:left="720"/>
        <w:jc w:val="both"/>
        <w:rPr>
          <w:rFonts w:ascii="Simplified Arabic" w:hAnsi="Simplified Arabic" w:cs="Simplified Arabic"/>
          <w:sz w:val="28"/>
          <w:szCs w:val="28"/>
          <w:rtl/>
        </w:rPr>
      </w:pPr>
    </w:p>
    <w:p w14:paraId="58C5D417" w14:textId="0381EA83" w:rsidR="009E795C" w:rsidRPr="00F2748B" w:rsidRDefault="00A8557F" w:rsidP="00FC63C2">
      <w:pPr>
        <w:spacing w:after="0" w:line="276" w:lineRule="auto"/>
        <w:ind w:left="720"/>
        <w:jc w:val="both"/>
        <w:rPr>
          <w:rFonts w:ascii="Simplified Arabic" w:hAnsi="Simplified Arabic" w:cs="Simplified Arabic"/>
          <w:sz w:val="28"/>
          <w:szCs w:val="28"/>
          <w:rtl/>
        </w:rPr>
      </w:pPr>
      <w:r w:rsidRPr="00F2748B">
        <w:rPr>
          <w:rFonts w:ascii="Simplified Arabic" w:hAnsi="Simplified Arabic" w:cs="Simplified Arabic"/>
          <w:sz w:val="28"/>
          <w:szCs w:val="28"/>
          <w:rtl/>
        </w:rPr>
        <w:t>توضح الأنواع السابقة أن الأزمات المالية لا تتخذ نمطًا واحدًا، بل تختلف باختلاف مسبباتها والقطاع الذي تتأثر به. كما أن تداخل هذه الأنواع قد يؤدي إلى تفاقم الأزمة واتساع آثارها الاقتصادية، وهو ما يستدعي وجود سياسات مالية ومحاسبية قادرة على اكتشاف المخاطر مبكرًا والحد من آثارها قبل تحولها إلى أزمة شاملة.</w:t>
      </w:r>
    </w:p>
    <w:p w14:paraId="0362B686" w14:textId="77777777" w:rsidR="00A8557F" w:rsidRPr="00F2748B" w:rsidRDefault="00A8557F" w:rsidP="00FC63C2">
      <w:pPr>
        <w:spacing w:after="0" w:line="276" w:lineRule="auto"/>
        <w:ind w:left="720"/>
        <w:jc w:val="both"/>
        <w:rPr>
          <w:rFonts w:ascii="Simplified Arabic" w:hAnsi="Simplified Arabic" w:cs="Simplified Arabic"/>
          <w:sz w:val="28"/>
          <w:szCs w:val="28"/>
          <w:rtl/>
        </w:rPr>
      </w:pPr>
    </w:p>
    <w:p w14:paraId="26DADA95" w14:textId="77777777" w:rsidR="00A8557F" w:rsidRDefault="00A8557F" w:rsidP="00FC63C2">
      <w:pPr>
        <w:spacing w:after="0" w:line="276" w:lineRule="auto"/>
        <w:ind w:left="720"/>
        <w:jc w:val="both"/>
        <w:rPr>
          <w:rFonts w:ascii="Simplified Arabic" w:hAnsi="Simplified Arabic" w:cs="Simplified Arabic"/>
          <w:sz w:val="28"/>
          <w:szCs w:val="28"/>
          <w:rtl/>
        </w:rPr>
      </w:pPr>
    </w:p>
    <w:p w14:paraId="6844F42E" w14:textId="77777777" w:rsidR="00161347" w:rsidRDefault="00161347" w:rsidP="00FC63C2">
      <w:pPr>
        <w:spacing w:after="0" w:line="276" w:lineRule="auto"/>
        <w:ind w:left="720"/>
        <w:jc w:val="both"/>
        <w:rPr>
          <w:rFonts w:ascii="Simplified Arabic" w:hAnsi="Simplified Arabic" w:cs="Simplified Arabic"/>
          <w:sz w:val="28"/>
          <w:szCs w:val="28"/>
          <w:rtl/>
        </w:rPr>
      </w:pPr>
    </w:p>
    <w:p w14:paraId="33F17411" w14:textId="77777777" w:rsidR="00161347" w:rsidRDefault="00161347" w:rsidP="00FC63C2">
      <w:pPr>
        <w:spacing w:after="0" w:line="276" w:lineRule="auto"/>
        <w:ind w:left="720"/>
        <w:jc w:val="both"/>
        <w:rPr>
          <w:rFonts w:ascii="Simplified Arabic" w:hAnsi="Simplified Arabic" w:cs="Simplified Arabic"/>
          <w:sz w:val="28"/>
          <w:szCs w:val="28"/>
          <w:rtl/>
        </w:rPr>
      </w:pPr>
    </w:p>
    <w:p w14:paraId="7D43AABF" w14:textId="77777777" w:rsidR="00161347" w:rsidRDefault="00161347" w:rsidP="00707C93">
      <w:pPr>
        <w:spacing w:after="0" w:line="276" w:lineRule="auto"/>
        <w:jc w:val="both"/>
        <w:rPr>
          <w:rFonts w:ascii="Simplified Arabic" w:hAnsi="Simplified Arabic" w:cs="Simplified Arabic"/>
          <w:sz w:val="28"/>
          <w:szCs w:val="28"/>
          <w:rtl/>
        </w:rPr>
      </w:pPr>
    </w:p>
    <w:p w14:paraId="0897F04A" w14:textId="77777777" w:rsidR="00F80D5D" w:rsidRDefault="00F80D5D" w:rsidP="00FC63C2">
      <w:pPr>
        <w:spacing w:after="0" w:line="276" w:lineRule="auto"/>
        <w:ind w:left="720"/>
        <w:jc w:val="both"/>
        <w:rPr>
          <w:rFonts w:ascii="Simplified Arabic" w:hAnsi="Simplified Arabic" w:cs="Simplified Arabic"/>
          <w:sz w:val="28"/>
          <w:szCs w:val="28"/>
          <w:rtl/>
        </w:rPr>
      </w:pPr>
    </w:p>
    <w:p w14:paraId="45451BC0" w14:textId="77777777" w:rsidR="003D0030" w:rsidRPr="00F2748B" w:rsidRDefault="003D0030" w:rsidP="00FC63C2">
      <w:pPr>
        <w:spacing w:after="0" w:line="276" w:lineRule="auto"/>
        <w:ind w:left="720"/>
        <w:jc w:val="both"/>
        <w:rPr>
          <w:rFonts w:ascii="Simplified Arabic" w:hAnsi="Simplified Arabic" w:cs="Simplified Arabic"/>
          <w:sz w:val="28"/>
          <w:szCs w:val="28"/>
        </w:rPr>
      </w:pPr>
    </w:p>
    <w:p w14:paraId="42FE41C3" w14:textId="77777777" w:rsidR="00A8557F" w:rsidRPr="00161347" w:rsidRDefault="00A8557F" w:rsidP="00FC63C2">
      <w:pPr>
        <w:spacing w:line="276" w:lineRule="auto"/>
        <w:jc w:val="both"/>
        <w:outlineLvl w:val="2"/>
        <w:rPr>
          <w:rFonts w:ascii="Simplified Arabic" w:hAnsi="Simplified Arabic" w:cs="Simplified Arabic"/>
          <w:b/>
          <w:bCs/>
          <w:sz w:val="28"/>
          <w:szCs w:val="28"/>
          <w:rtl/>
        </w:rPr>
      </w:pPr>
      <w:bookmarkStart w:id="7" w:name="_Toc181910913"/>
      <w:r w:rsidRPr="00161347">
        <w:rPr>
          <w:rFonts w:ascii="Simplified Arabic" w:hAnsi="Simplified Arabic" w:cs="Simplified Arabic"/>
          <w:b/>
          <w:bCs/>
          <w:sz w:val="28"/>
          <w:szCs w:val="28"/>
          <w:rtl/>
        </w:rPr>
        <w:lastRenderedPageBreak/>
        <w:t>ثالثًا: أسباب الأزمات المالية</w:t>
      </w:r>
    </w:p>
    <w:p w14:paraId="2F2DA33E"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129048A5" w14:textId="0215F4A3" w:rsidR="00A8557F" w:rsidRPr="00F2748B" w:rsidRDefault="00A8557F" w:rsidP="00161347">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لا تنشأ الأزمات المالية نتيجة سبب واحد، وإنما تكون في الغالب محصلة لتفاعل مجموعة من العوامل الاقتصادية والمالية والإدارية التي تتراكم مع مرور الوقت حتى تصل إلى مرحلة يصعب السيطرة عليها. وتختلف درجة تأثير هذه العوامل من دولة إلى أخرى ومن مؤسسة إلى أخرى بحسب طبيعة الاقتصاد ومستوى كفاءة الأنظمة المالية والإدارية. ومن أبرز الأسباب التي تسهم في حدوث الأزمات المالية ما يأتي:</w:t>
      </w:r>
    </w:p>
    <w:p w14:paraId="56C41680" w14:textId="1F56CE95" w:rsidR="00A8557F" w:rsidRPr="00161347" w:rsidRDefault="00A8557F" w:rsidP="00161347">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1. التقلبات الاقتصادية الكلية</w:t>
      </w:r>
    </w:p>
    <w:p w14:paraId="3B9FFE9F"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تؤثر المتغيرات الاقتصادية، مثل تباطؤ النمو الاقتصادي، وارتفاع معدلات التضخم، وزيادة معدلات البطالة، في قدرة الأفراد والمؤسسات على الوفاء بالتزاماتهم المالية. ومع استمرار هذه الظروف تتراجع مستويات الإنتاج والاستثمار، مما يزيد من احتمالية حدوث اضطرابات مالية واسعة.</w:t>
      </w:r>
    </w:p>
    <w:p w14:paraId="03F7F69A"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7F420E69" w14:textId="603FFAE7" w:rsidR="00A8557F" w:rsidRPr="00161347" w:rsidRDefault="00A8557F" w:rsidP="00161347">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2. التغيرات في أسعار الفائدة</w:t>
      </w:r>
    </w:p>
    <w:p w14:paraId="242FD5B8"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يؤدي ارتفاع أسعار الفائدة إلى زيادة تكلفة الاقتراض على الشركات والأفراد، وهو ما يرفع الأعباء المالية ويقلل من حجم الاستثمارات والإنفاق. وفي المقابل، قد يؤدي الانخفاض الكبير في أسعار الفائدة إلى تشجيع الاقتراض بصورة مفرطة، الأمر الذي يرفع مستويات المخاطر المالية إذا لم يكن مصحوبًا بإدارة مالية فعالة.</w:t>
      </w:r>
    </w:p>
    <w:p w14:paraId="5A26CC2F"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0736F877" w14:textId="1189596C" w:rsidR="00A8557F" w:rsidRPr="00161347" w:rsidRDefault="00A8557F" w:rsidP="00161347">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3. تقلبات أسعار الصرف</w:t>
      </w:r>
    </w:p>
    <w:p w14:paraId="62E6B3F6"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تؤثر التغيرات المستمرة في أسعار صرف العملات بصورة مباشرة في تكلفة الواردات والصادرات، كما تؤثر في قيمة الديون والالتزامات المقومة بالعملات الأجنبية. وتزداد حدة هذه التأثيرات في الاقتصادات التي تعتمد بشكل كبير على التجارة الخارجية أو التمويل الأجنبي.</w:t>
      </w:r>
    </w:p>
    <w:p w14:paraId="4792D030"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33074B3F" w14:textId="5D382E1E" w:rsidR="00A8557F" w:rsidRPr="00161347" w:rsidRDefault="00A8557F" w:rsidP="00161347">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4. ضعف الرقابة والإدارة المالية</w:t>
      </w:r>
    </w:p>
    <w:p w14:paraId="39DE8B4D"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يعد ضعف الرقابة الداخلية وقصور نظم الحوكمة والإدارة المالية من العوامل التي تزيد من احتمالية وقوع الأزمات. فغياب المتابعة الدقيقة للمخاطر، أو اتخاذ قرارات استثمارية غير مدروسة، قد يؤدي إلى خسائر مالية كبيرة يصعب احتواؤها في الوقت المناسب.</w:t>
      </w:r>
    </w:p>
    <w:p w14:paraId="2992D387"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54AFD07D" w14:textId="4F4E2358" w:rsidR="00A8557F" w:rsidRPr="00161347" w:rsidRDefault="00A8557F" w:rsidP="00161347">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5. المضاربات وفقاعات الأصول</w:t>
      </w:r>
    </w:p>
    <w:p w14:paraId="77DE404C"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تنشأ فقاعات الأصول عندما ترتفع أسعار الأسهم أو العقارات أو غيرها من الأصول إلى مستويات تتجاوز قيمتها الحقيقية نتيجة المضاربات المكثفة. وعند تراجع الأسعار بصورة مفاجئة، تتعرض الأسواق لخسائر كبيرة قد تمتد آثارها إلى المؤسسات المالية والاقتصاد بشكل عام.</w:t>
      </w:r>
    </w:p>
    <w:p w14:paraId="245596B4"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7D105851" w14:textId="03AEB6C5" w:rsidR="00A8557F" w:rsidRPr="00161347" w:rsidRDefault="00A8557F" w:rsidP="00161347">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6. العوامل الخارجية والأحداث غير المتوقعة</w:t>
      </w:r>
    </w:p>
    <w:p w14:paraId="77191B2E"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قد تؤدي الأزمات العالمية، والكوارث الطبيعية، والأوبئة، والنزاعات السياسية، إلى اضطراب الأسواق المالية وتعطيل سلاسل الإمداد وانخفاض النشاط الاقتصادي. وتؤثر هذه الأحداث في قدرة المؤسسات على تحقيق الإيرادات والمحافظة على استقرارها المالي.</w:t>
      </w:r>
    </w:p>
    <w:p w14:paraId="193498F1"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11DC1851" w14:textId="77777777" w:rsidR="00A8557F" w:rsidRPr="00161347" w:rsidRDefault="00A8557F" w:rsidP="00FC63C2">
      <w:pPr>
        <w:spacing w:line="276" w:lineRule="auto"/>
        <w:jc w:val="both"/>
        <w:outlineLvl w:val="2"/>
        <w:rPr>
          <w:rFonts w:ascii="Simplified Arabic" w:hAnsi="Simplified Arabic" w:cs="Simplified Arabic"/>
          <w:b/>
          <w:bCs/>
          <w:sz w:val="28"/>
          <w:szCs w:val="28"/>
          <w:rtl/>
        </w:rPr>
      </w:pPr>
      <w:r w:rsidRPr="00161347">
        <w:rPr>
          <w:rFonts w:ascii="Simplified Arabic" w:hAnsi="Simplified Arabic" w:cs="Simplified Arabic"/>
          <w:b/>
          <w:bCs/>
          <w:sz w:val="28"/>
          <w:szCs w:val="28"/>
          <w:rtl/>
        </w:rPr>
        <w:t>خلاصة</w:t>
      </w:r>
    </w:p>
    <w:p w14:paraId="439D88D5"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p w14:paraId="6D7FE209" w14:textId="77777777" w:rsidR="00A8557F" w:rsidRPr="00F2748B" w:rsidRDefault="00A8557F" w:rsidP="00FC63C2">
      <w:pPr>
        <w:spacing w:line="276" w:lineRule="auto"/>
        <w:jc w:val="both"/>
        <w:outlineLvl w:val="2"/>
        <w:rPr>
          <w:rFonts w:ascii="Simplified Arabic" w:hAnsi="Simplified Arabic" w:cs="Simplified Arabic"/>
          <w:sz w:val="28"/>
          <w:szCs w:val="28"/>
          <w:rtl/>
        </w:rPr>
      </w:pPr>
      <w:r w:rsidRPr="00F2748B">
        <w:rPr>
          <w:rFonts w:ascii="Simplified Arabic" w:hAnsi="Simplified Arabic" w:cs="Simplified Arabic"/>
          <w:sz w:val="28"/>
          <w:szCs w:val="28"/>
          <w:rtl/>
        </w:rPr>
        <w:t>يتضح أن الأزمات المالية تنتج عن تفاعل مجموعة من العوامل الداخلية والخارجية، وليس عن سبب منفرد. ولذلك فإن الحد من آثارها يتطلب وجود أنظمة رقابة مالية فعالة، وتخطيطًا استراتيجيًا، واستخدام أدوات محاسبية تساعد على اكتشاف مؤشرات الخطر في وقت مبكر، بما يدعم قدرة المؤسسات على مواجهة الأزمات وتقليل آثارها السلبية.</w:t>
      </w:r>
    </w:p>
    <w:p w14:paraId="0E4FC2DA" w14:textId="77777777" w:rsidR="00A8557F" w:rsidRPr="00F2748B" w:rsidRDefault="00A8557F" w:rsidP="00FC63C2">
      <w:pPr>
        <w:spacing w:line="276" w:lineRule="auto"/>
        <w:jc w:val="both"/>
        <w:outlineLvl w:val="2"/>
        <w:rPr>
          <w:rFonts w:ascii="Simplified Arabic" w:hAnsi="Simplified Arabic" w:cs="Simplified Arabic"/>
          <w:sz w:val="28"/>
          <w:szCs w:val="28"/>
          <w:rtl/>
        </w:rPr>
      </w:pPr>
    </w:p>
    <w:bookmarkEnd w:id="7"/>
    <w:p w14:paraId="45D03D47" w14:textId="50F137F1" w:rsidR="00A8557F" w:rsidRPr="00161347" w:rsidRDefault="00A8557F" w:rsidP="00161347">
      <w:pPr>
        <w:spacing w:line="276" w:lineRule="auto"/>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رابعًا: التفاعلات بين أسباب الأزمات المالية وتأثيرها</w:t>
      </w:r>
    </w:p>
    <w:p w14:paraId="60CBB53E"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لا تعمل أسباب الأزمات المالية بصورة منفصلة، وإنما يرتبط كل عامل بمجموعة من العوامل الأخرى، مما يؤدي إلى تضاعف الآثار الاقتصادية والمالية. فعندما تجتمع عدة متغيرات سلبية في الوقت نفسه، تزداد احتمالية تعرض المؤسسات والأسواق المالية لأزمات يصعب احتواؤها، وهو ما يفسر اختلاف شدة الأزمات من حالة إلى أخرى.</w:t>
      </w:r>
    </w:p>
    <w:p w14:paraId="01F4ED4F" w14:textId="77777777" w:rsidR="00A8557F" w:rsidRPr="00F2748B" w:rsidRDefault="00A8557F" w:rsidP="00FC63C2">
      <w:pPr>
        <w:spacing w:line="276" w:lineRule="auto"/>
        <w:jc w:val="both"/>
        <w:rPr>
          <w:rFonts w:ascii="Simplified Arabic" w:hAnsi="Simplified Arabic" w:cs="Simplified Arabic"/>
          <w:sz w:val="28"/>
          <w:szCs w:val="28"/>
          <w:rtl/>
        </w:rPr>
      </w:pPr>
    </w:p>
    <w:p w14:paraId="46FD244E" w14:textId="50FBE6DA" w:rsidR="00A8557F" w:rsidRPr="00161347" w:rsidRDefault="00A8557F" w:rsidP="00161347">
      <w:pPr>
        <w:spacing w:line="276" w:lineRule="auto"/>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1. العلاقة بين أسعار الفائدة وأسعار الصرف</w:t>
      </w:r>
    </w:p>
    <w:p w14:paraId="7866AAE9"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ترتبط أسعار الفائدة ارتباطًا وثيقًا بأسعار الصرف، إذ إن رفع أسعار الفائدة قد يجذب رؤوس الأموال الأجنبية ويعزز قيمة العملة المحلية، لكنه في الوقت نفسه يزيد تكلفة التمويل على الشركات والأفراد. أما خفض أسعار الفائدة فقد يسهم في تنشيط الاقتصاد، إلا أنه قد يؤدي إلى تراجع قيمة العملة وارتفاع تكاليف الاستيراد، مما يفرض ضغوطًا إضافية على الاقتصاد.</w:t>
      </w:r>
    </w:p>
    <w:p w14:paraId="15B7A009" w14:textId="77777777" w:rsidR="00A8557F" w:rsidRPr="00F2748B" w:rsidRDefault="00A8557F" w:rsidP="00FC63C2">
      <w:pPr>
        <w:spacing w:line="276" w:lineRule="auto"/>
        <w:jc w:val="both"/>
        <w:rPr>
          <w:rFonts w:ascii="Simplified Arabic" w:hAnsi="Simplified Arabic" w:cs="Simplified Arabic"/>
          <w:sz w:val="28"/>
          <w:szCs w:val="28"/>
          <w:rtl/>
        </w:rPr>
      </w:pPr>
    </w:p>
    <w:p w14:paraId="0785BCF4" w14:textId="0CBDC5A7" w:rsidR="00A8557F" w:rsidRPr="00161347" w:rsidRDefault="00A8557F" w:rsidP="00161347">
      <w:pPr>
        <w:spacing w:line="276" w:lineRule="auto"/>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2. العلاقة بين التضخم والنشاط الاقتصادي</w:t>
      </w:r>
    </w:p>
    <w:p w14:paraId="30AE912B"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يؤدي ارتفاع معدلات التضخم إلى انخفاض القوة الشرائية وارتفاع تكاليف الإنتاج، وهو ما ينعكس على أرباح المؤسسات ومستوى الطلب في الأسواق. ومع استمرار التضخم، قد تلجأ البنوك المركزية إلى تشديد السياسة النقدية، الأمر الذي يرفع تكلفة الاقتراض ويؤثر في مستويات الاستثمار والإنتاج.</w:t>
      </w:r>
    </w:p>
    <w:p w14:paraId="3403DEC3" w14:textId="77777777" w:rsidR="00A8557F" w:rsidRPr="00F2748B" w:rsidRDefault="00A8557F" w:rsidP="00FC63C2">
      <w:pPr>
        <w:spacing w:line="276" w:lineRule="auto"/>
        <w:jc w:val="both"/>
        <w:rPr>
          <w:rFonts w:ascii="Simplified Arabic" w:hAnsi="Simplified Arabic" w:cs="Simplified Arabic"/>
          <w:sz w:val="28"/>
          <w:szCs w:val="28"/>
          <w:rtl/>
        </w:rPr>
      </w:pPr>
    </w:p>
    <w:p w14:paraId="0913DF07" w14:textId="67544E24" w:rsidR="00A8557F" w:rsidRPr="00161347" w:rsidRDefault="00A8557F" w:rsidP="00161347">
      <w:pPr>
        <w:spacing w:line="276" w:lineRule="auto"/>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3. الترابط بين أزمات الديون والقطاع المصرفي</w:t>
      </w:r>
    </w:p>
    <w:p w14:paraId="5A5FD05B"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تؤثر زيادة الديون المتعثرة بصورة مباشرة في البنوك والمؤسسات المالية، حيث تنخفض قدرتها على منح التمويل وتتزايد المخاطر المرتبطة بالمحفظة الائتمانية. وإذا استمرت هذه الظروف، فقد تمتد الأزمة من المقترضين إلى القطاع المصرفي، ثم إلى بقية القطاعات الاقتصادية.</w:t>
      </w:r>
    </w:p>
    <w:p w14:paraId="28C91178" w14:textId="77777777" w:rsidR="00A8557F" w:rsidRPr="00F2748B" w:rsidRDefault="00A8557F" w:rsidP="00FC63C2">
      <w:pPr>
        <w:spacing w:line="276" w:lineRule="auto"/>
        <w:jc w:val="both"/>
        <w:rPr>
          <w:rFonts w:ascii="Simplified Arabic" w:hAnsi="Simplified Arabic" w:cs="Simplified Arabic"/>
          <w:sz w:val="28"/>
          <w:szCs w:val="28"/>
          <w:rtl/>
        </w:rPr>
      </w:pPr>
    </w:p>
    <w:p w14:paraId="2E96B6CB" w14:textId="0B1DC18B" w:rsidR="00A8557F" w:rsidRPr="00161347" w:rsidRDefault="00A8557F" w:rsidP="00161347">
      <w:pPr>
        <w:spacing w:line="276" w:lineRule="auto"/>
        <w:jc w:val="both"/>
        <w:rPr>
          <w:rFonts w:ascii="Simplified Arabic" w:hAnsi="Simplified Arabic" w:cs="Simplified Arabic"/>
          <w:b/>
          <w:bCs/>
          <w:sz w:val="28"/>
          <w:szCs w:val="28"/>
          <w:rtl/>
        </w:rPr>
      </w:pPr>
      <w:r w:rsidRPr="00161347">
        <w:rPr>
          <w:rFonts w:ascii="Simplified Arabic" w:hAnsi="Simplified Arabic" w:cs="Simplified Arabic"/>
          <w:b/>
          <w:bCs/>
          <w:sz w:val="28"/>
          <w:szCs w:val="28"/>
          <w:rtl/>
        </w:rPr>
        <w:t>4. تأثير المضاربات في الأسواق المالية</w:t>
      </w:r>
    </w:p>
    <w:p w14:paraId="66EF4876"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تؤدي المضاربات المبالغ فيها إلى ارتفاع أسعار الأصول بصورة لا تعكس قيمتها الحقيقية، وعند تراجع الأسعار بشكل مفاجئ تتعرض الأسواق لخسائر كبيرة، وتنخفض ثقة المستثمرين، وهو ما ينعكس على النشاط الاقتصادي والاستثماري بصورة عامة.</w:t>
      </w:r>
    </w:p>
    <w:p w14:paraId="04BBB1FC" w14:textId="77777777" w:rsidR="00A8557F" w:rsidRPr="00F2748B" w:rsidRDefault="00A8557F" w:rsidP="00FC63C2">
      <w:pPr>
        <w:spacing w:line="276" w:lineRule="auto"/>
        <w:jc w:val="both"/>
        <w:rPr>
          <w:rFonts w:ascii="Simplified Arabic" w:hAnsi="Simplified Arabic" w:cs="Simplified Arabic"/>
          <w:sz w:val="28"/>
          <w:szCs w:val="28"/>
          <w:rtl/>
        </w:rPr>
      </w:pPr>
    </w:p>
    <w:p w14:paraId="515FF421" w14:textId="5292DC97" w:rsidR="00A8557F" w:rsidRPr="00D734CC" w:rsidRDefault="00A8557F"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5. تأثير العوامل الجيوسياسية</w:t>
      </w:r>
    </w:p>
    <w:p w14:paraId="69256A95"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تلعب المتغيرات السياسية والأمنية دورًا مهمًا في استقرار الأسواق المالية، إذ قد تؤدي النزاعات الإقليمية أو التوترات الدولية إلى اضطراب حركة التجارة والاستثمار، وارتفاع أسعار الطاقة والمواد الأولية، وهو ما يزيد من الضغوط على المؤسسات والاقتصادات الوطنية.</w:t>
      </w:r>
    </w:p>
    <w:p w14:paraId="5B76B2BD" w14:textId="77777777" w:rsidR="00A8557F" w:rsidRPr="00F2748B" w:rsidRDefault="00A8557F" w:rsidP="00FC63C2">
      <w:pPr>
        <w:spacing w:line="276" w:lineRule="auto"/>
        <w:jc w:val="both"/>
        <w:rPr>
          <w:rFonts w:ascii="Simplified Arabic" w:hAnsi="Simplified Arabic" w:cs="Simplified Arabic"/>
          <w:sz w:val="28"/>
          <w:szCs w:val="28"/>
          <w:rtl/>
        </w:rPr>
      </w:pPr>
    </w:p>
    <w:p w14:paraId="58241C8C" w14:textId="3EF37FF1" w:rsidR="00A8557F" w:rsidRPr="00D734CC" w:rsidRDefault="00A8557F"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6. الاعتماد على رؤوس الأموال الأجنبية</w:t>
      </w:r>
    </w:p>
    <w:p w14:paraId="7C680318" w14:textId="77777777" w:rsidR="00A8557F" w:rsidRPr="00F2748B" w:rsidRDefault="00A8557F"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تعتمد بعض الاقتصادات على الاستثمارات الأجنبية لتمويل مشروعاتها وتحفيز النمو الاقتصادي. وعند تراجع هذه التدفقات أو خروجها بشكل مفاجئ، تواجه المؤسسات نقصًا في التمويل والسيولة، الأمر الذي قد يؤدي إلى تباطؤ النشاط الاقتصادي وارتفاع مستويات المخاطر المالية.</w:t>
      </w:r>
    </w:p>
    <w:p w14:paraId="3D4BA090" w14:textId="77777777" w:rsidR="00A8557F" w:rsidRPr="00F2748B" w:rsidRDefault="00A8557F" w:rsidP="00FC63C2">
      <w:pPr>
        <w:spacing w:line="276" w:lineRule="auto"/>
        <w:jc w:val="both"/>
        <w:rPr>
          <w:rFonts w:ascii="Simplified Arabic" w:hAnsi="Simplified Arabic" w:cs="Simplified Arabic"/>
          <w:sz w:val="28"/>
          <w:szCs w:val="28"/>
          <w:rtl/>
        </w:rPr>
      </w:pPr>
    </w:p>
    <w:p w14:paraId="195B7D12" w14:textId="77777777" w:rsidR="00A8557F" w:rsidRPr="00D734CC" w:rsidRDefault="00A8557F" w:rsidP="00FC63C2">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خلاصة</w:t>
      </w:r>
    </w:p>
    <w:p w14:paraId="65D9DD53" w14:textId="77777777" w:rsidR="00A8557F" w:rsidRPr="00F2748B" w:rsidRDefault="00A8557F" w:rsidP="00FC63C2">
      <w:pPr>
        <w:spacing w:line="276" w:lineRule="auto"/>
        <w:jc w:val="both"/>
        <w:rPr>
          <w:rFonts w:ascii="Simplified Arabic" w:hAnsi="Simplified Arabic" w:cs="Simplified Arabic"/>
          <w:sz w:val="28"/>
          <w:szCs w:val="28"/>
          <w:rtl/>
        </w:rPr>
      </w:pPr>
    </w:p>
    <w:p w14:paraId="61A05DF3" w14:textId="1E8020FC" w:rsidR="00E461D0" w:rsidRPr="00F2748B" w:rsidRDefault="00A8557F" w:rsidP="00D734CC">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توضح العلاقات السابقة أن الأزمات المالية هي نتيجة تفاعل مستمر بين مجموعة من العوامل الاقتصادية والمالية والسياسية، لذلك فإن نجاح المؤسسات في مواجهة الأزمات يعتمد على قدرتها على تحليل هذه العلاقات، والاستفادة من المعلومات المحاسبية والمالية في التنبؤ بالمخاطر واتخاذ الإجراءات الوقائية المناسبة قبل تفاقمها</w:t>
      </w:r>
    </w:p>
    <w:p w14:paraId="0C7A639D" w14:textId="77777777" w:rsidR="002D32A7" w:rsidRPr="00D734CC" w:rsidRDefault="002D32A7" w:rsidP="00FC63C2">
      <w:pPr>
        <w:spacing w:line="276" w:lineRule="auto"/>
        <w:outlineLvl w:val="1"/>
        <w:rPr>
          <w:rFonts w:ascii="Simplified Arabic" w:hAnsi="Simplified Arabic" w:cs="Simplified Arabic"/>
          <w:b/>
          <w:bCs/>
          <w:sz w:val="28"/>
          <w:szCs w:val="28"/>
        </w:rPr>
      </w:pPr>
      <w:bookmarkStart w:id="8" w:name="_Toc181910914"/>
      <w:r w:rsidRPr="00D734CC">
        <w:rPr>
          <w:rFonts w:ascii="Simplified Arabic" w:hAnsi="Simplified Arabic" w:cs="Simplified Arabic"/>
          <w:b/>
          <w:bCs/>
          <w:sz w:val="28"/>
          <w:szCs w:val="28"/>
          <w:rtl/>
        </w:rPr>
        <w:lastRenderedPageBreak/>
        <w:t>المبحث الثاني: تأثير الأزمات المالية على المؤسسات الاقتصادية</w:t>
      </w:r>
      <w:bookmarkEnd w:id="8"/>
    </w:p>
    <w:p w14:paraId="40635592" w14:textId="77777777" w:rsidR="00A8557F" w:rsidRPr="00F2748B" w:rsidRDefault="00A8557F" w:rsidP="00FC63C2">
      <w:pPr>
        <w:spacing w:line="276" w:lineRule="auto"/>
        <w:rPr>
          <w:rFonts w:ascii="Simplified Arabic" w:hAnsi="Simplified Arabic" w:cs="Simplified Arabic"/>
          <w:sz w:val="28"/>
          <w:szCs w:val="28"/>
          <w:rtl/>
        </w:rPr>
      </w:pPr>
    </w:p>
    <w:p w14:paraId="3DD68A32" w14:textId="77777777" w:rsidR="00A8557F"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تترك الأزمات المالية آثارًا واسعة على أداء المؤسسات الاقتصادية، إذ لا تقتصر نتائجها على الجوانب المالية، بل تمتد إلى العمليات التشغيلية والاستراتيجيات الإدارية والعلاقات مع المستثمرين وأصحاب المصلحة. وتختلف درجة التأثير باختلاف حجم المؤسسة، وطبيعة نشاطها، وقدرتها على إدارة الموارد والمخاطر خلال فترات عدم الاستقرار الاقتصادي.</w:t>
      </w:r>
    </w:p>
    <w:p w14:paraId="6A8076EE" w14:textId="77777777" w:rsidR="00A8557F" w:rsidRPr="00F2748B" w:rsidRDefault="00A8557F" w:rsidP="00FC63C2">
      <w:pPr>
        <w:spacing w:line="276" w:lineRule="auto"/>
        <w:rPr>
          <w:rFonts w:ascii="Simplified Arabic" w:hAnsi="Simplified Arabic" w:cs="Simplified Arabic"/>
          <w:sz w:val="28"/>
          <w:szCs w:val="28"/>
          <w:rtl/>
        </w:rPr>
      </w:pPr>
    </w:p>
    <w:p w14:paraId="313F1F25" w14:textId="347E349F" w:rsidR="00A8557F" w:rsidRPr="00D734CC" w:rsidRDefault="00A8557F" w:rsidP="00D734CC">
      <w:pPr>
        <w:spacing w:line="276" w:lineRule="auto"/>
        <w:rPr>
          <w:rFonts w:ascii="Simplified Arabic" w:hAnsi="Simplified Arabic" w:cs="Simplified Arabic"/>
          <w:b/>
          <w:bCs/>
          <w:sz w:val="28"/>
          <w:szCs w:val="28"/>
          <w:rtl/>
        </w:rPr>
      </w:pPr>
      <w:r w:rsidRPr="00D734CC">
        <w:rPr>
          <w:rFonts w:ascii="Simplified Arabic" w:hAnsi="Simplified Arabic" w:cs="Simplified Arabic"/>
          <w:b/>
          <w:bCs/>
          <w:sz w:val="28"/>
          <w:szCs w:val="28"/>
          <w:rtl/>
        </w:rPr>
        <w:t>أولًا: التأثيرات المالية</w:t>
      </w:r>
    </w:p>
    <w:p w14:paraId="5D9A8D4E" w14:textId="77777777" w:rsidR="00A8557F"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يعد الجانب المالي أكثر الجوانب تأثرًا بالأزمات، حيث تنخفض الإيرادات، وتتراجع مستويات السيولة، بينما ترتفع تكاليف التمويل والاقتراض. وقد تجد بعض المؤسسات صعوبة في الوفاء بالتزاماتها قصيرة الأجل، مما ينعكس على استقرارها المالي وقدرتها على الاستمرار في ممارسة أنشطتها.</w:t>
      </w:r>
    </w:p>
    <w:p w14:paraId="0D2BD264" w14:textId="77777777" w:rsidR="00A8557F" w:rsidRPr="00F2748B" w:rsidRDefault="00A8557F" w:rsidP="00FC63C2">
      <w:pPr>
        <w:spacing w:line="276" w:lineRule="auto"/>
        <w:rPr>
          <w:rFonts w:ascii="Simplified Arabic" w:hAnsi="Simplified Arabic" w:cs="Simplified Arabic"/>
          <w:sz w:val="28"/>
          <w:szCs w:val="28"/>
          <w:rtl/>
        </w:rPr>
      </w:pPr>
    </w:p>
    <w:p w14:paraId="6DB1FC02" w14:textId="2A4AF260" w:rsidR="00A8557F" w:rsidRPr="00D734CC" w:rsidRDefault="00A8557F" w:rsidP="00D734CC">
      <w:pPr>
        <w:spacing w:line="276" w:lineRule="auto"/>
        <w:rPr>
          <w:rFonts w:ascii="Simplified Arabic" w:hAnsi="Simplified Arabic" w:cs="Simplified Arabic"/>
          <w:b/>
          <w:bCs/>
          <w:sz w:val="28"/>
          <w:szCs w:val="28"/>
          <w:rtl/>
        </w:rPr>
      </w:pPr>
      <w:r w:rsidRPr="00D734CC">
        <w:rPr>
          <w:rFonts w:ascii="Simplified Arabic" w:hAnsi="Simplified Arabic" w:cs="Simplified Arabic"/>
          <w:b/>
          <w:bCs/>
          <w:sz w:val="28"/>
          <w:szCs w:val="28"/>
          <w:rtl/>
        </w:rPr>
        <w:t>ثانيًا: التأثيرات التشغيلية</w:t>
      </w:r>
    </w:p>
    <w:p w14:paraId="601DCCA4" w14:textId="77777777" w:rsidR="00A8557F"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تؤدي الأزمات المالية غالبًا إلى انخفاض الطلب على السلع والخدمات، الأمر الذي يدفع المؤسسات إلى تقليل الإنتاج، وإعادة تنظيم عملياتها، وتأجيل بعض المشروعات. كما قد تضطر إلى تخفيض النفقات التشغيلية أو إعادة توزيع الموارد بما يتناسب مع الظروف الاقتصادية السائدة.</w:t>
      </w:r>
    </w:p>
    <w:p w14:paraId="7240896A" w14:textId="77777777" w:rsidR="00A8557F" w:rsidRPr="00F2748B" w:rsidRDefault="00A8557F" w:rsidP="00FC63C2">
      <w:pPr>
        <w:spacing w:line="276" w:lineRule="auto"/>
        <w:rPr>
          <w:rFonts w:ascii="Simplified Arabic" w:hAnsi="Simplified Arabic" w:cs="Simplified Arabic"/>
          <w:sz w:val="28"/>
          <w:szCs w:val="28"/>
          <w:rtl/>
        </w:rPr>
      </w:pPr>
    </w:p>
    <w:p w14:paraId="4DC97109" w14:textId="18410ED1" w:rsidR="00A8557F" w:rsidRPr="00D734CC" w:rsidRDefault="00A8557F" w:rsidP="00D734CC">
      <w:pPr>
        <w:spacing w:line="276" w:lineRule="auto"/>
        <w:rPr>
          <w:rFonts w:ascii="Simplified Arabic" w:hAnsi="Simplified Arabic" w:cs="Simplified Arabic"/>
          <w:b/>
          <w:bCs/>
          <w:sz w:val="28"/>
          <w:szCs w:val="28"/>
          <w:rtl/>
        </w:rPr>
      </w:pPr>
      <w:r w:rsidRPr="00D734CC">
        <w:rPr>
          <w:rFonts w:ascii="Simplified Arabic" w:hAnsi="Simplified Arabic" w:cs="Simplified Arabic"/>
          <w:b/>
          <w:bCs/>
          <w:sz w:val="28"/>
          <w:szCs w:val="28"/>
          <w:rtl/>
        </w:rPr>
        <w:t>ثالثًا: التأثيرات الاستراتيجية</w:t>
      </w:r>
    </w:p>
    <w:p w14:paraId="4402426E" w14:textId="77777777" w:rsidR="00A8557F"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خلال فترات الأزمات، تعيد المؤسسات تقييم خططها الاستراتيجية، وقد تؤجل خطط التوسع أو الاستثمارات الجديدة، مع التركيز على المحافظة على الاستقرار المالي واستمرارية الأعمال. ويصبح اتخاذ القرار أكثر حذرًا في ظل ارتفاع مستوى المخاطر وعدم وضوح التوقعات المستقبلية.</w:t>
      </w:r>
    </w:p>
    <w:p w14:paraId="25BB5FD6" w14:textId="77777777" w:rsidR="00A8557F" w:rsidRPr="00F2748B" w:rsidRDefault="00A8557F" w:rsidP="00FC63C2">
      <w:pPr>
        <w:spacing w:line="276" w:lineRule="auto"/>
        <w:rPr>
          <w:rFonts w:ascii="Simplified Arabic" w:hAnsi="Simplified Arabic" w:cs="Simplified Arabic"/>
          <w:sz w:val="28"/>
          <w:szCs w:val="28"/>
          <w:rtl/>
        </w:rPr>
      </w:pPr>
    </w:p>
    <w:p w14:paraId="79A0126E" w14:textId="12E21569" w:rsidR="00A8557F" w:rsidRPr="00D734CC" w:rsidRDefault="00A8557F" w:rsidP="00D734CC">
      <w:pPr>
        <w:spacing w:line="276" w:lineRule="auto"/>
        <w:rPr>
          <w:rFonts w:ascii="Simplified Arabic" w:hAnsi="Simplified Arabic" w:cs="Simplified Arabic"/>
          <w:b/>
          <w:bCs/>
          <w:sz w:val="28"/>
          <w:szCs w:val="28"/>
          <w:rtl/>
        </w:rPr>
      </w:pPr>
      <w:r w:rsidRPr="00D734CC">
        <w:rPr>
          <w:rFonts w:ascii="Simplified Arabic" w:hAnsi="Simplified Arabic" w:cs="Simplified Arabic"/>
          <w:b/>
          <w:bCs/>
          <w:sz w:val="28"/>
          <w:szCs w:val="28"/>
          <w:rtl/>
        </w:rPr>
        <w:lastRenderedPageBreak/>
        <w:t>رابعًا: التأثير في العلاقات مع المستثمرين وأصحاب المصلحة</w:t>
      </w:r>
    </w:p>
    <w:p w14:paraId="0CEFFE00" w14:textId="77777777" w:rsidR="00A8557F"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قد تؤدي الأزمات إلى انخفاض ثقة المستثمرين والممولين في قدرة المؤسسة على تحقيق عوائد مستقرة، مما يزيد من صعوبة الحصول على التمويل. كما تتأثر العلاقة مع الموردين والعملاء نتيجة تغير السياسات المالية أو تأخر السداد، الأمر الذي يتطلب مستوى مرتفعًا من الشفافية والتواصل للحفاظ على الثقة.</w:t>
      </w:r>
    </w:p>
    <w:p w14:paraId="6DEFF92C" w14:textId="77777777" w:rsidR="00A8557F" w:rsidRPr="00F2748B" w:rsidRDefault="00A8557F" w:rsidP="00FC63C2">
      <w:pPr>
        <w:spacing w:line="276" w:lineRule="auto"/>
        <w:rPr>
          <w:rFonts w:ascii="Simplified Arabic" w:hAnsi="Simplified Arabic" w:cs="Simplified Arabic"/>
          <w:sz w:val="28"/>
          <w:szCs w:val="28"/>
          <w:rtl/>
        </w:rPr>
      </w:pPr>
    </w:p>
    <w:p w14:paraId="1D5AD841" w14:textId="72E15498" w:rsidR="00A8557F" w:rsidRPr="00D734CC" w:rsidRDefault="00A8557F" w:rsidP="00D734CC">
      <w:pPr>
        <w:spacing w:line="276" w:lineRule="auto"/>
        <w:rPr>
          <w:rFonts w:ascii="Simplified Arabic" w:hAnsi="Simplified Arabic" w:cs="Simplified Arabic"/>
          <w:b/>
          <w:bCs/>
          <w:sz w:val="28"/>
          <w:szCs w:val="28"/>
          <w:rtl/>
        </w:rPr>
      </w:pPr>
      <w:r w:rsidRPr="00D734CC">
        <w:rPr>
          <w:rFonts w:ascii="Simplified Arabic" w:hAnsi="Simplified Arabic" w:cs="Simplified Arabic"/>
          <w:b/>
          <w:bCs/>
          <w:sz w:val="28"/>
          <w:szCs w:val="28"/>
          <w:rtl/>
        </w:rPr>
        <w:t>خامسًا: التأثيرات التنظيمية والإدارية</w:t>
      </w:r>
    </w:p>
    <w:p w14:paraId="4126E9EA" w14:textId="77777777" w:rsidR="00A8557F"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تفرض الأزمات على المؤسسات مراجعة هياكلها التنظيمية وأساليب إدارتها، فتزداد أهمية إدارة المخاطر، والرقابة الداخلية، وسرعة اتخاذ القرار. كما قد تتجه المؤسسات إلى تطوير سياساتها المالية والإدارية بما يعزز قدرتها على التكيف مع المتغيرات الاقتصادية مستقبلاً.</w:t>
      </w:r>
    </w:p>
    <w:p w14:paraId="0CE8879C" w14:textId="77777777" w:rsidR="00A8557F" w:rsidRPr="00F2748B" w:rsidRDefault="00A8557F" w:rsidP="00FC63C2">
      <w:pPr>
        <w:spacing w:line="276" w:lineRule="auto"/>
        <w:rPr>
          <w:rFonts w:ascii="Simplified Arabic" w:hAnsi="Simplified Arabic" w:cs="Simplified Arabic"/>
          <w:sz w:val="28"/>
          <w:szCs w:val="28"/>
          <w:rtl/>
        </w:rPr>
      </w:pPr>
    </w:p>
    <w:p w14:paraId="4FA717BB" w14:textId="77777777" w:rsidR="00A8557F" w:rsidRPr="00D734CC" w:rsidRDefault="00A8557F" w:rsidP="00FC63C2">
      <w:pPr>
        <w:spacing w:line="276" w:lineRule="auto"/>
        <w:rPr>
          <w:rFonts w:ascii="Simplified Arabic" w:hAnsi="Simplified Arabic" w:cs="Simplified Arabic"/>
          <w:b/>
          <w:bCs/>
          <w:sz w:val="28"/>
          <w:szCs w:val="28"/>
          <w:rtl/>
        </w:rPr>
      </w:pPr>
      <w:r w:rsidRPr="00D734CC">
        <w:rPr>
          <w:rFonts w:ascii="Simplified Arabic" w:hAnsi="Simplified Arabic" w:cs="Simplified Arabic"/>
          <w:b/>
          <w:bCs/>
          <w:sz w:val="28"/>
          <w:szCs w:val="28"/>
          <w:rtl/>
        </w:rPr>
        <w:t>خلاصة</w:t>
      </w:r>
    </w:p>
    <w:p w14:paraId="58463347" w14:textId="77777777" w:rsidR="00A8557F" w:rsidRPr="00F2748B" w:rsidRDefault="00A8557F" w:rsidP="00FC63C2">
      <w:pPr>
        <w:spacing w:line="276" w:lineRule="auto"/>
        <w:rPr>
          <w:rFonts w:ascii="Simplified Arabic" w:hAnsi="Simplified Arabic" w:cs="Simplified Arabic"/>
          <w:sz w:val="28"/>
          <w:szCs w:val="28"/>
          <w:rtl/>
        </w:rPr>
      </w:pPr>
    </w:p>
    <w:p w14:paraId="1F35E898" w14:textId="182A1C89" w:rsidR="00E461D0" w:rsidRPr="00F2748B" w:rsidRDefault="00A8557F" w:rsidP="00FC63C2">
      <w:pPr>
        <w:spacing w:line="276" w:lineRule="auto"/>
        <w:rPr>
          <w:rFonts w:ascii="Simplified Arabic" w:hAnsi="Simplified Arabic" w:cs="Simplified Arabic"/>
          <w:sz w:val="28"/>
          <w:szCs w:val="28"/>
          <w:rtl/>
        </w:rPr>
      </w:pPr>
      <w:r w:rsidRPr="00F2748B">
        <w:rPr>
          <w:rFonts w:ascii="Simplified Arabic" w:hAnsi="Simplified Arabic" w:cs="Simplified Arabic"/>
          <w:sz w:val="28"/>
          <w:szCs w:val="28"/>
          <w:rtl/>
        </w:rPr>
        <w:t>يتبين أن تأثير الأزمات المالية يمتد إلى مختلف جوانب عمل المؤسسة، الأمر الذي يجعل الاستعداد المسبق وإدارة المخاطر واستخدام المعلومات المحاسبية الدقيقة عوامل أساسية في الحد من الخسائر وتعزيز قدرة المؤسسة على الاستمرار والتعافي.</w:t>
      </w:r>
    </w:p>
    <w:p w14:paraId="2556C393" w14:textId="77777777" w:rsidR="00E461D0" w:rsidRPr="00F2748B" w:rsidRDefault="00E461D0" w:rsidP="00FC63C2">
      <w:pPr>
        <w:spacing w:line="276" w:lineRule="auto"/>
        <w:rPr>
          <w:rFonts w:ascii="Simplified Arabic" w:hAnsi="Simplified Arabic" w:cs="Simplified Arabic"/>
          <w:sz w:val="28"/>
          <w:szCs w:val="28"/>
          <w:rtl/>
        </w:rPr>
      </w:pPr>
    </w:p>
    <w:p w14:paraId="0956FFA2" w14:textId="77777777" w:rsidR="00E461D0" w:rsidRPr="00F2748B" w:rsidRDefault="00E461D0" w:rsidP="00FC63C2">
      <w:pPr>
        <w:spacing w:line="276" w:lineRule="auto"/>
        <w:rPr>
          <w:rFonts w:ascii="Simplified Arabic" w:hAnsi="Simplified Arabic" w:cs="Simplified Arabic"/>
          <w:sz w:val="28"/>
          <w:szCs w:val="28"/>
          <w:rtl/>
        </w:rPr>
      </w:pPr>
    </w:p>
    <w:p w14:paraId="05B19313" w14:textId="77777777" w:rsidR="00E461D0" w:rsidRPr="00F2748B" w:rsidRDefault="00E461D0" w:rsidP="00FC63C2">
      <w:pPr>
        <w:spacing w:line="276" w:lineRule="auto"/>
        <w:rPr>
          <w:rFonts w:ascii="Simplified Arabic" w:hAnsi="Simplified Arabic" w:cs="Simplified Arabic"/>
          <w:sz w:val="28"/>
          <w:szCs w:val="28"/>
          <w:rtl/>
        </w:rPr>
      </w:pPr>
    </w:p>
    <w:p w14:paraId="6DCF4AB0" w14:textId="77777777" w:rsidR="00E461D0" w:rsidRDefault="00E461D0" w:rsidP="00FC63C2">
      <w:pPr>
        <w:spacing w:line="276" w:lineRule="auto"/>
        <w:rPr>
          <w:rFonts w:ascii="Simplified Arabic" w:hAnsi="Simplified Arabic" w:cs="Simplified Arabic"/>
          <w:sz w:val="28"/>
          <w:szCs w:val="28"/>
          <w:rtl/>
        </w:rPr>
      </w:pPr>
    </w:p>
    <w:p w14:paraId="00058674" w14:textId="77777777" w:rsidR="00D734CC" w:rsidRDefault="00D734CC" w:rsidP="00FC63C2">
      <w:pPr>
        <w:spacing w:line="276" w:lineRule="auto"/>
        <w:rPr>
          <w:rFonts w:ascii="Simplified Arabic" w:hAnsi="Simplified Arabic" w:cs="Simplified Arabic"/>
          <w:sz w:val="28"/>
          <w:szCs w:val="28"/>
          <w:rtl/>
        </w:rPr>
      </w:pPr>
    </w:p>
    <w:p w14:paraId="7BD0D476" w14:textId="77777777" w:rsidR="00D734CC" w:rsidRPr="00F2748B" w:rsidRDefault="00D734CC" w:rsidP="00FC63C2">
      <w:pPr>
        <w:spacing w:line="276" w:lineRule="auto"/>
        <w:rPr>
          <w:rFonts w:ascii="Simplified Arabic" w:hAnsi="Simplified Arabic" w:cs="Simplified Arabic"/>
          <w:sz w:val="28"/>
          <w:szCs w:val="28"/>
          <w:rtl/>
        </w:rPr>
      </w:pPr>
    </w:p>
    <w:p w14:paraId="2A4C7544" w14:textId="1452DCB0" w:rsidR="002F1DE8" w:rsidRDefault="002D32A7" w:rsidP="00D734CC">
      <w:pPr>
        <w:spacing w:line="276" w:lineRule="auto"/>
        <w:jc w:val="both"/>
        <w:outlineLvl w:val="1"/>
        <w:rPr>
          <w:rFonts w:ascii="Simplified Arabic" w:hAnsi="Simplified Arabic" w:cs="Simplified Arabic"/>
          <w:b/>
          <w:bCs/>
          <w:sz w:val="28"/>
          <w:szCs w:val="28"/>
          <w:rtl/>
        </w:rPr>
      </w:pPr>
      <w:bookmarkStart w:id="9" w:name="_Toc181910915"/>
      <w:r w:rsidRPr="00D734CC">
        <w:rPr>
          <w:rFonts w:ascii="Simplified Arabic" w:hAnsi="Simplified Arabic" w:cs="Simplified Arabic"/>
          <w:b/>
          <w:bCs/>
          <w:sz w:val="28"/>
          <w:szCs w:val="28"/>
          <w:rtl/>
        </w:rPr>
        <w:lastRenderedPageBreak/>
        <w:t>المبحث الثالث: أهمية إدارة الأزمات المالية</w:t>
      </w:r>
      <w:bookmarkEnd w:id="9"/>
    </w:p>
    <w:p w14:paraId="0BA3CB49" w14:textId="77777777" w:rsidR="00D734CC" w:rsidRPr="00D734CC" w:rsidRDefault="00D734CC" w:rsidP="00D734CC">
      <w:pPr>
        <w:spacing w:line="276" w:lineRule="auto"/>
        <w:jc w:val="both"/>
        <w:outlineLvl w:val="1"/>
        <w:rPr>
          <w:rFonts w:ascii="Simplified Arabic" w:hAnsi="Simplified Arabic" w:cs="Simplified Arabic"/>
          <w:b/>
          <w:bCs/>
          <w:sz w:val="28"/>
          <w:szCs w:val="28"/>
          <w:rtl/>
        </w:rPr>
      </w:pPr>
    </w:p>
    <w:p w14:paraId="523B69E6"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أصبحت إدارة الأزمات المالية من العناصر الأساسية في نجاح المؤسسات واستمرارها، خاصة في ظل التقلبات الاقتصادية التي يشهدها العالم. فالمؤسسات التي تمتلك خططًا واضحة لإدارة الأزمات تكون أكثر قدرة على مواجهة الظروف الطارئة، وتقليل آثارها المالية والتشغيلية، واستعادة نشاطها في فترة زمنية أقصر. ولا تقتصر إدارة الأزمات على معالجة المشكلات بعد وقوعها، بل تشمل أيضًا التنبؤ بالمخاطر والاستعداد لها من خلال التخطيط المسبق واتخاذ الإجراءات الوقائية.</w:t>
      </w:r>
    </w:p>
    <w:p w14:paraId="4C5A7F3C" w14:textId="77777777" w:rsidR="002F1DE8" w:rsidRPr="00F2748B" w:rsidRDefault="002F1DE8" w:rsidP="00FC63C2">
      <w:pPr>
        <w:spacing w:line="276" w:lineRule="auto"/>
        <w:jc w:val="both"/>
        <w:rPr>
          <w:rFonts w:ascii="Simplified Arabic" w:hAnsi="Simplified Arabic" w:cs="Simplified Arabic"/>
          <w:sz w:val="28"/>
          <w:szCs w:val="28"/>
          <w:rtl/>
        </w:rPr>
      </w:pPr>
    </w:p>
    <w:p w14:paraId="3513E246" w14:textId="461A0DE9"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أولًا: تعزيز القدرة على التكيف مع المتغيرات الاقتصادية</w:t>
      </w:r>
    </w:p>
    <w:p w14:paraId="56DC6B80"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تتعرض المؤسسات باستمرار لتغيرات في الأسواق، مثل تقلبات الأسعار، وتغير معدلات الفائدة، وانخفاض الطلب على المنتجات والخدمات. وتسهم إدارة الأزمات في تمكين المؤسسة من التكيف مع هذه المتغيرات عبر وضع بدائل وخطط عمل مرنة تساعدها على مواصلة أنشطتها وتقليل الخسائر المحتملة.</w:t>
      </w:r>
    </w:p>
    <w:p w14:paraId="6114DFB2" w14:textId="77777777" w:rsidR="002F1DE8" w:rsidRPr="00F2748B" w:rsidRDefault="002F1DE8" w:rsidP="00FC63C2">
      <w:pPr>
        <w:spacing w:line="276" w:lineRule="auto"/>
        <w:jc w:val="both"/>
        <w:rPr>
          <w:rFonts w:ascii="Simplified Arabic" w:hAnsi="Simplified Arabic" w:cs="Simplified Arabic"/>
          <w:sz w:val="28"/>
          <w:szCs w:val="28"/>
          <w:rtl/>
        </w:rPr>
      </w:pPr>
    </w:p>
    <w:p w14:paraId="5AE43A55" w14:textId="4CFB29F3"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ثانيًا: دعم الاستدامة المالية</w:t>
      </w:r>
    </w:p>
    <w:p w14:paraId="009EC3B2"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تسهم إدارة الأزمات في المحافظة على الموارد المالية للمؤسسة، من خلال تحسين إدارة السيولة، وترشيد الإنفاق، ومراقبة الالتزامات المالية بصورة مستمرة. ويساعد ذلك على تعزيز قدرة المؤسسة على الوفاء بالتزاماتها، والمحافظة على استقرارها المالي حتى في الظروف الاقتصادية الصعبة.</w:t>
      </w:r>
    </w:p>
    <w:p w14:paraId="65C63DF5" w14:textId="77777777" w:rsidR="002F1DE8" w:rsidRPr="00F2748B" w:rsidRDefault="002F1DE8" w:rsidP="00FC63C2">
      <w:pPr>
        <w:spacing w:line="276" w:lineRule="auto"/>
        <w:jc w:val="both"/>
        <w:rPr>
          <w:rFonts w:ascii="Simplified Arabic" w:hAnsi="Simplified Arabic" w:cs="Simplified Arabic"/>
          <w:sz w:val="28"/>
          <w:szCs w:val="28"/>
          <w:rtl/>
        </w:rPr>
      </w:pPr>
    </w:p>
    <w:p w14:paraId="200F1BA8" w14:textId="081196FB"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ثالثًا: تعزيز ثقة أصحاب المصلحة</w:t>
      </w:r>
    </w:p>
    <w:p w14:paraId="7EA4BDF7"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تزداد ثقة المستثمرين والممولين والعملاء عندما تبرهن المؤسسة على قدرتها في التعامل مع الأزمات بكفاءة وشفافية. فالإدارة الجيدة للأزمات تعكس وجود نظام إداري ومالي قادر على حماية مصالح الأطراف المختلفة، مما يسهم في استمرار التعاون والدعم المالي للمؤسسة.</w:t>
      </w:r>
    </w:p>
    <w:p w14:paraId="1118B271" w14:textId="77777777" w:rsidR="002F1DE8" w:rsidRPr="00F2748B" w:rsidRDefault="002F1DE8" w:rsidP="00FC63C2">
      <w:pPr>
        <w:spacing w:line="276" w:lineRule="auto"/>
        <w:jc w:val="both"/>
        <w:rPr>
          <w:rFonts w:ascii="Simplified Arabic" w:hAnsi="Simplified Arabic" w:cs="Simplified Arabic"/>
          <w:sz w:val="28"/>
          <w:szCs w:val="28"/>
          <w:rtl/>
        </w:rPr>
      </w:pPr>
    </w:p>
    <w:p w14:paraId="546D7E4C" w14:textId="25D9D88D"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رابعًا: الحد من المخاطر التشغيلية</w:t>
      </w:r>
    </w:p>
    <w:p w14:paraId="0792FA29"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يساعد التخطيط المسبق للأزمات على تقليل احتمالية تعطل العمليات التشغيلية، وذلك من خلال تحديد المخاطر المحتملة ووضع إجراءات مناسبة للتعامل معها. كما يسهم في ضمان استمرارية الأنشطة الأساسية وتقليل الخسائر الناتجة عن توقف العمل أو اضطراب سلاسل الإمداد.</w:t>
      </w:r>
    </w:p>
    <w:p w14:paraId="2C93B47D" w14:textId="77777777" w:rsidR="002F1DE8" w:rsidRPr="00F2748B" w:rsidRDefault="002F1DE8" w:rsidP="00FC63C2">
      <w:pPr>
        <w:spacing w:line="276" w:lineRule="auto"/>
        <w:jc w:val="both"/>
        <w:rPr>
          <w:rFonts w:ascii="Simplified Arabic" w:hAnsi="Simplified Arabic" w:cs="Simplified Arabic"/>
          <w:sz w:val="28"/>
          <w:szCs w:val="28"/>
          <w:rtl/>
        </w:rPr>
      </w:pPr>
    </w:p>
    <w:p w14:paraId="79904BB3" w14:textId="315569FF"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خامسًا: تحسين جودة القرارات الإدارية</w:t>
      </w:r>
    </w:p>
    <w:p w14:paraId="2FB512D5"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تعتمد الإدارة الفعالة للأزمات على معلومات مالية دقيقة وتحليلات موضوعية تساعد متخذي القرار على اختيار البدائل المناسبة في الوقت المناسب. ويسهم ذلك في سرعة الاستجابة للمتغيرات، وتقليل القرارات العشوائية التي قد تزيد من حجم الخسائر.</w:t>
      </w:r>
    </w:p>
    <w:p w14:paraId="50A03225" w14:textId="77777777" w:rsidR="002F1DE8" w:rsidRPr="00F2748B" w:rsidRDefault="002F1DE8" w:rsidP="00FC63C2">
      <w:pPr>
        <w:spacing w:line="276" w:lineRule="auto"/>
        <w:jc w:val="both"/>
        <w:rPr>
          <w:rFonts w:ascii="Simplified Arabic" w:hAnsi="Simplified Arabic" w:cs="Simplified Arabic"/>
          <w:sz w:val="28"/>
          <w:szCs w:val="28"/>
          <w:rtl/>
        </w:rPr>
      </w:pPr>
    </w:p>
    <w:p w14:paraId="0E3E9A45" w14:textId="34D02E22"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سادسًا: تعزيز المرونة التنظيمية</w:t>
      </w:r>
    </w:p>
    <w:p w14:paraId="12B0F906"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تساعد إدارة الأزمات المؤسسات على تطوير هياكلها التنظيمية وأساليب عملها بما يجعلها أكثر قدرة على التكيف مع الظروف المتغيرة. كما تشجع على نشر ثقافة إدارة المخاطر والتخطيط الاستباقي بين العاملين، مما يرفع مستوى الجاهزية لمواجهة الأزمات المستقبلية.</w:t>
      </w:r>
    </w:p>
    <w:p w14:paraId="2A4E183F" w14:textId="77777777" w:rsidR="002F1DE8" w:rsidRPr="00F2748B" w:rsidRDefault="002F1DE8" w:rsidP="00FC63C2">
      <w:pPr>
        <w:spacing w:line="276" w:lineRule="auto"/>
        <w:jc w:val="both"/>
        <w:rPr>
          <w:rFonts w:ascii="Simplified Arabic" w:hAnsi="Simplified Arabic" w:cs="Simplified Arabic"/>
          <w:sz w:val="28"/>
          <w:szCs w:val="28"/>
          <w:rtl/>
        </w:rPr>
      </w:pPr>
    </w:p>
    <w:p w14:paraId="11050427" w14:textId="3186A7AB" w:rsidR="002F1DE8" w:rsidRPr="00D734CC" w:rsidRDefault="002F1DE8" w:rsidP="00FC63C2">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 xml:space="preserve">خلاصة </w:t>
      </w:r>
    </w:p>
    <w:p w14:paraId="087D08CA" w14:textId="77777777" w:rsidR="002F1DE8" w:rsidRPr="00F2748B" w:rsidRDefault="002F1DE8" w:rsidP="00FC63C2">
      <w:pPr>
        <w:spacing w:line="276" w:lineRule="auto"/>
        <w:jc w:val="both"/>
        <w:rPr>
          <w:rFonts w:ascii="Simplified Arabic" w:hAnsi="Simplified Arabic" w:cs="Simplified Arabic"/>
          <w:sz w:val="28"/>
          <w:szCs w:val="28"/>
          <w:rtl/>
        </w:rPr>
      </w:pPr>
    </w:p>
    <w:p w14:paraId="23EBC8ED" w14:textId="3FC6DED6" w:rsidR="002D32A7"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يتضح أن إدارة الأزمات المالية لا تقتصر على احتواء آثار الأزمة بعد وقوعها، وإنما تمثل عملية متكاملة تبدأ بالتنبؤ بالمخاطر، ثم التخطيط والاستعداد، وتنتهي بالتقييم واستخلاص الدروس المستفادة. وكلما ارتفع مستوى كفاءة إدارة الأزمات داخل المؤسسة، ازدادت قدرتها على حماية مواردها، وتحقيق الاستقرار المالي، والمحافظة على استمرارية أعمالها في مختلف الظروف الاقتصادية.</w:t>
      </w:r>
    </w:p>
    <w:p w14:paraId="157A7BBC" w14:textId="77777777" w:rsidR="002F1DE8" w:rsidRPr="00F2748B" w:rsidRDefault="002F1DE8" w:rsidP="00FC63C2">
      <w:pPr>
        <w:spacing w:line="276" w:lineRule="auto"/>
        <w:jc w:val="both"/>
        <w:rPr>
          <w:rFonts w:ascii="Simplified Arabic" w:hAnsi="Simplified Arabic" w:cs="Simplified Arabic"/>
          <w:sz w:val="28"/>
          <w:szCs w:val="28"/>
        </w:rPr>
      </w:pPr>
    </w:p>
    <w:p w14:paraId="1DE2EE09" w14:textId="3E7BC4C8" w:rsidR="002F1DE8" w:rsidRPr="00D734CC" w:rsidRDefault="002D32A7" w:rsidP="00D734CC">
      <w:pPr>
        <w:rPr>
          <w:rFonts w:ascii="Simplified Arabic" w:hAnsi="Simplified Arabic" w:cs="Simplified Arabic"/>
          <w:b/>
          <w:bCs/>
          <w:sz w:val="28"/>
          <w:szCs w:val="28"/>
          <w:rtl/>
        </w:rPr>
      </w:pPr>
      <w:bookmarkStart w:id="10" w:name="_Toc133363352"/>
      <w:bookmarkStart w:id="11" w:name="_Toc181910916"/>
      <w:r w:rsidRPr="00D734CC">
        <w:rPr>
          <w:rFonts w:ascii="Simplified Arabic" w:hAnsi="Simplified Arabic" w:cs="Simplified Arabic"/>
          <w:b/>
          <w:bCs/>
          <w:sz w:val="28"/>
          <w:szCs w:val="28"/>
          <w:rtl/>
        </w:rPr>
        <w:t>الفصل الثاني</w:t>
      </w:r>
      <w:bookmarkEnd w:id="10"/>
      <w:r w:rsidRPr="00D734CC">
        <w:rPr>
          <w:rFonts w:ascii="Simplified Arabic" w:hAnsi="Simplified Arabic" w:cs="Simplified Arabic"/>
          <w:b/>
          <w:bCs/>
          <w:sz w:val="28"/>
          <w:szCs w:val="28"/>
        </w:rPr>
        <w:t>:</w:t>
      </w:r>
      <w:r w:rsidRPr="00D734CC">
        <w:rPr>
          <w:rFonts w:ascii="Simplified Arabic" w:hAnsi="Simplified Arabic" w:cs="Simplified Arabic"/>
          <w:b/>
          <w:bCs/>
          <w:sz w:val="28"/>
          <w:szCs w:val="28"/>
          <w:rtl/>
        </w:rPr>
        <w:t xml:space="preserve"> دور المحاسبة في إدارة الأزمات المالية</w:t>
      </w:r>
      <w:bookmarkEnd w:id="11"/>
    </w:p>
    <w:p w14:paraId="009E1D99" w14:textId="77777777" w:rsidR="00D734CC" w:rsidRPr="00D734CC" w:rsidRDefault="00D734CC" w:rsidP="00D734CC">
      <w:pPr>
        <w:rPr>
          <w:rtl/>
        </w:rPr>
      </w:pPr>
    </w:p>
    <w:p w14:paraId="1CF0B162" w14:textId="7DD03FFE" w:rsidR="002F1DE8" w:rsidRPr="00F2748B" w:rsidRDefault="002F1DE8" w:rsidP="00D734CC">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تُعد المحاسبة من أهم الأدوات التي تعتمد عليها المؤسسات في مواجهة الأزمات المالية، إذ لا يقتصر دورها على تسجيل العمليات المالية وإعداد القوائم المحاسبية، بل يمتد إلى توفير معلومات دقيقة تساعد الإدارة على تقييم الوضع المالي، وتحليل المخاطر، واتخاذ القرارات المناسبة في الوقت المناسب. وفي ظل الأزمات، تزداد أهمية المعلومات المحاسبية لأنها تمثل الأساس الذي تُبنى عليه الخطط والإجراءات الهادفة إلى المحافظة على الاستقرار المالي وضمان استمرارية الأعمال.</w:t>
      </w:r>
    </w:p>
    <w:p w14:paraId="7E18F872" w14:textId="58D1B313" w:rsidR="002D32A7"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ويهدف هذا الفصل إلى بيان الدور الذي تؤديه المحاسبة في إدارة الأزمات المالية من خلال استعراض أهم الأدوات المحاسبية المستخدمة، وبيان مساهمتها في التخطيط الاستراتيجي، إضافة إلى توضيح دورها في تقييم المخاطر المالية والحد من آثارها على المؤسسات.</w:t>
      </w:r>
    </w:p>
    <w:p w14:paraId="626794CD" w14:textId="77777777" w:rsidR="002D32A7" w:rsidRPr="00F2748B" w:rsidRDefault="002D32A7" w:rsidP="00FC63C2">
      <w:pPr>
        <w:spacing w:line="276" w:lineRule="auto"/>
        <w:jc w:val="both"/>
        <w:rPr>
          <w:rFonts w:ascii="Simplified Arabic" w:hAnsi="Simplified Arabic" w:cs="Simplified Arabic"/>
          <w:sz w:val="28"/>
          <w:szCs w:val="28"/>
        </w:rPr>
      </w:pPr>
    </w:p>
    <w:p w14:paraId="1C2AEE73" w14:textId="3137F5C3"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المبحث الأول: الأدوات المحاسبية المستخدمة في إدارة الأزمات المالية</w:t>
      </w:r>
    </w:p>
    <w:p w14:paraId="360A81CD"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تمثل الأدوات المحاسبية عنصرًا رئيسيًا في دعم المؤسسات عند مواجهة الأزمات، إذ توفر بيانات مالية تساعد الإدارة على فهم الوضع الحالي، واكتشاف نقاط الضعف، وتحديد البدائل المناسبة لمعالجة المشكلات المالية. وتزداد أهمية هذه الأدوات خلال فترات عدم الاستقرار الاقتصادي، حيث تصبح القرارات المالية بحاجة إلى معلومات دقيقة وتحليلات موضوعية.</w:t>
      </w:r>
    </w:p>
    <w:p w14:paraId="4C226F03" w14:textId="77777777" w:rsidR="002F1DE8" w:rsidRPr="00F2748B" w:rsidRDefault="002F1DE8" w:rsidP="00FC63C2">
      <w:pPr>
        <w:spacing w:line="276" w:lineRule="auto"/>
        <w:jc w:val="both"/>
        <w:rPr>
          <w:rFonts w:ascii="Simplified Arabic" w:hAnsi="Simplified Arabic" w:cs="Simplified Arabic"/>
          <w:sz w:val="28"/>
          <w:szCs w:val="28"/>
          <w:rtl/>
        </w:rPr>
      </w:pPr>
    </w:p>
    <w:p w14:paraId="6CA25B1F" w14:textId="4ADC0598"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أولًا: التحليل المالي</w:t>
      </w:r>
    </w:p>
    <w:p w14:paraId="1AB70189" w14:textId="75CF6431" w:rsidR="002F1DE8" w:rsidRPr="00F2748B" w:rsidRDefault="002F1DE8" w:rsidP="00D734CC">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يُعد التحليل المالي من أكثر الأدوات استخدامًا في إدارة الأزمات، لأنه يساعد في تقييم الأداء المالي للمؤسسة من خلال دراسة القوائم المالية واستخراج المؤشرات التي تعكس مستوى السيولة والربحية والملاءة المالية. وتمكن نتائج التحليل المالي الإدارة من التعرف على مواطن القوة والقصور، مما يسهم في وضع خطط علاجية مناسبة وتحسين كفاءة استخدام الموارد.</w:t>
      </w:r>
    </w:p>
    <w:p w14:paraId="3DDDE671" w14:textId="2B43EDE2"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lastRenderedPageBreak/>
        <w:t>ثانيًا: التقارير المالية</w:t>
      </w:r>
    </w:p>
    <w:p w14:paraId="04DE4B5B"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توفر التقارير المالية معلومات شاملة عن المركز المالي ونتائج الأعمال والتدفقات النقدية، الأمر الذي يساعد الإدارة على متابعة الأداء واتخاذ قرارات مبنية على بيانات واقعية. كما تعزز هذه التقارير مستوى الشفافية أمام المستثمرين والجهات الرقابية، وهو ما يسهم في المحافظة على الثقة بالمؤسسة خلال فترات الأزمات.</w:t>
      </w:r>
    </w:p>
    <w:p w14:paraId="5EFD8E6A" w14:textId="77777777" w:rsidR="002F1DE8" w:rsidRPr="00F2748B" w:rsidRDefault="002F1DE8" w:rsidP="00FC63C2">
      <w:pPr>
        <w:spacing w:line="276" w:lineRule="auto"/>
        <w:jc w:val="both"/>
        <w:rPr>
          <w:rFonts w:ascii="Simplified Arabic" w:hAnsi="Simplified Arabic" w:cs="Simplified Arabic"/>
          <w:sz w:val="28"/>
          <w:szCs w:val="28"/>
          <w:rtl/>
        </w:rPr>
      </w:pPr>
    </w:p>
    <w:p w14:paraId="746ACED3" w14:textId="6809B7D6"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ثالثًا: التدقيق المحاسبي</w:t>
      </w:r>
    </w:p>
    <w:p w14:paraId="408D6C03"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يسهم التدقيق المحاسبي في التأكد من صحة البيانات المالية ومدى التزامها بالمعايير المحاسبية المعتمدة، الأمر الذي يقلل من احتمالية وجود أخطاء أو تجاوزات قد تؤثر في القرارات الإدارية. كما يساعد التدقيق في تعزيز موثوقية المعلومات المالية، وهو ما يعد عنصرًا مهمًا في إدارة الأزمات والمحافظة على ثقة أصحاب المصلحة.</w:t>
      </w:r>
    </w:p>
    <w:p w14:paraId="0C759692" w14:textId="77777777" w:rsidR="002F1DE8" w:rsidRPr="00F2748B" w:rsidRDefault="002F1DE8" w:rsidP="00FC63C2">
      <w:pPr>
        <w:spacing w:line="276" w:lineRule="auto"/>
        <w:jc w:val="both"/>
        <w:rPr>
          <w:rFonts w:ascii="Simplified Arabic" w:hAnsi="Simplified Arabic" w:cs="Simplified Arabic"/>
          <w:sz w:val="28"/>
          <w:szCs w:val="28"/>
          <w:rtl/>
        </w:rPr>
      </w:pPr>
    </w:p>
    <w:p w14:paraId="19D60DD8" w14:textId="57DE8A8C"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رابعًا: التحليل التنبؤي</w:t>
      </w:r>
    </w:p>
    <w:p w14:paraId="43DDDD27"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أصبحت المؤسسات تعتمد بصورة متزايدة على التحليل التنبؤي لاستشراف التطورات المستقبلية بالاستناد إلى البيانات التاريخية والمؤشرات المالية. ويساعد هذا الأسلوب في توقع التغيرات المحتملة في الإيرادات أو التدفقات النقدية أو حجم المخاطر، مما يمنح الإدارة فرصة لاتخاذ إجراءات استباقية تقلل من آثار الأزمات قبل تفاقمها.</w:t>
      </w:r>
    </w:p>
    <w:p w14:paraId="3179F829" w14:textId="77777777" w:rsidR="002F1DE8" w:rsidRPr="00F2748B" w:rsidRDefault="002F1DE8" w:rsidP="00FC63C2">
      <w:pPr>
        <w:spacing w:line="276" w:lineRule="auto"/>
        <w:jc w:val="both"/>
        <w:rPr>
          <w:rFonts w:ascii="Simplified Arabic" w:hAnsi="Simplified Arabic" w:cs="Simplified Arabic"/>
          <w:sz w:val="28"/>
          <w:szCs w:val="28"/>
          <w:rtl/>
        </w:rPr>
      </w:pPr>
    </w:p>
    <w:p w14:paraId="2EF5639A" w14:textId="0F75F5BA"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خامسًا: إدارة التدفقات النقدية</w:t>
      </w:r>
    </w:p>
    <w:p w14:paraId="16FACAF0"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تمثل إدارة التدفقات النقدية إحدى الركائز الأساسية لاستمرار المؤسسة خلال الأزمات، إذ تساعد على متابعة حركة النقد الداخل والخارج، والتأكد من توافر السيولة اللازمة للوفاء بالالتزامات المالية. كما تمكن الإدارة من تحديد أولويات الإنفاق، والمحافظة على استقرار العمليات التشغيلية في الظروف الاستثنائية.</w:t>
      </w:r>
    </w:p>
    <w:p w14:paraId="2E48114F" w14:textId="77777777" w:rsidR="002F1DE8" w:rsidRPr="00F2748B" w:rsidRDefault="002F1DE8" w:rsidP="00FC63C2">
      <w:pPr>
        <w:spacing w:line="276" w:lineRule="auto"/>
        <w:jc w:val="both"/>
        <w:rPr>
          <w:rFonts w:ascii="Simplified Arabic" w:hAnsi="Simplified Arabic" w:cs="Simplified Arabic"/>
          <w:sz w:val="28"/>
          <w:szCs w:val="28"/>
          <w:rtl/>
        </w:rPr>
      </w:pPr>
    </w:p>
    <w:p w14:paraId="57A3A592" w14:textId="3B60A462"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سادسًا: تحليل الأصول والالتزامات</w:t>
      </w:r>
    </w:p>
    <w:p w14:paraId="3C13B77E"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يساعد تحليل الأصول والالتزامات في تقييم قدرة المؤسسة على الوفاء بالتزاماتها المالية، من خلال دراسة هيكل الأصول ومصادر التمويل ومستويات المديونية. ويسهم هذا التحليل في اتخاذ قرارات تتعلق بإعادة هيكلة الديون، أو التصرف في بعض الأصول غير الأساسية عند الحاجة إلى تعزيز السيولة.</w:t>
      </w:r>
    </w:p>
    <w:p w14:paraId="5B73345D" w14:textId="77777777" w:rsidR="002F1DE8" w:rsidRPr="00F2748B" w:rsidRDefault="002F1DE8" w:rsidP="00FC63C2">
      <w:pPr>
        <w:spacing w:line="276" w:lineRule="auto"/>
        <w:jc w:val="both"/>
        <w:rPr>
          <w:rFonts w:ascii="Simplified Arabic" w:hAnsi="Simplified Arabic" w:cs="Simplified Arabic"/>
          <w:sz w:val="28"/>
          <w:szCs w:val="28"/>
          <w:rtl/>
        </w:rPr>
      </w:pPr>
    </w:p>
    <w:p w14:paraId="167EEE6D" w14:textId="058F05D8"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سابعًا: التخطيط الضريبي</w:t>
      </w:r>
    </w:p>
    <w:p w14:paraId="1E8D8EA9"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يمثل التخطيط الضريبي وسيلة تساعد المؤسسة على إدارة التزاماتها الضريبية بطريقة تتوافق مع الأنظمة المعمول بها، بما يسهم في تخفيض الأعباء المالية وتحسين التدفقات النقدية. ويكتسب هذا الجانب أهمية خاصة خلال الأزمات، حيث تبحث المؤسسات عن وسائل قانونية تساعدها على المحافظة على مواردها المالية دون الإخلال بالالتزامات النظامية.</w:t>
      </w:r>
    </w:p>
    <w:p w14:paraId="37A6B2AD" w14:textId="77777777" w:rsidR="002F1DE8" w:rsidRPr="00F2748B" w:rsidRDefault="002F1DE8" w:rsidP="00FC63C2">
      <w:pPr>
        <w:spacing w:line="276" w:lineRule="auto"/>
        <w:jc w:val="both"/>
        <w:rPr>
          <w:rFonts w:ascii="Simplified Arabic" w:hAnsi="Simplified Arabic" w:cs="Simplified Arabic"/>
          <w:sz w:val="28"/>
          <w:szCs w:val="28"/>
          <w:rtl/>
        </w:rPr>
      </w:pPr>
    </w:p>
    <w:p w14:paraId="1121630E" w14:textId="5ADFD275" w:rsidR="002F1DE8" w:rsidRPr="00D734CC" w:rsidRDefault="002F1DE8" w:rsidP="00FC63C2">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 xml:space="preserve">خلاصة </w:t>
      </w:r>
    </w:p>
    <w:p w14:paraId="48E1B925" w14:textId="77777777" w:rsidR="002F1DE8" w:rsidRPr="00F2748B" w:rsidRDefault="002F1DE8" w:rsidP="00FC63C2">
      <w:pPr>
        <w:spacing w:line="276" w:lineRule="auto"/>
        <w:jc w:val="both"/>
        <w:rPr>
          <w:rFonts w:ascii="Simplified Arabic" w:hAnsi="Simplified Arabic" w:cs="Simplified Arabic"/>
          <w:sz w:val="28"/>
          <w:szCs w:val="28"/>
          <w:rtl/>
        </w:rPr>
      </w:pPr>
    </w:p>
    <w:p w14:paraId="156B593B" w14:textId="1688AEF7" w:rsidR="002D32A7"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تتكامل الأدوات المحاسبية فيما بينها لتزويد الإدارة بصورة شاملة عن الوضع المالي للمؤسسة، الأمر الذي يساعدها على اتخاذ قرارات أكثر كفاءة في ظل الأزمات. وكلما ارتفعت جودة المعلومات المحاسبية ودقتها، ازدادت قدرة المؤسسة على التنبؤ بالمخاطر، وإدارة مواردها بفاعلية، وتعزيز فرصها في الاستمرار والتعافي.</w:t>
      </w:r>
    </w:p>
    <w:p w14:paraId="028DE1DB" w14:textId="77777777" w:rsidR="00E461D0" w:rsidRPr="00F2748B" w:rsidRDefault="00E461D0" w:rsidP="00FC63C2">
      <w:pPr>
        <w:spacing w:line="276" w:lineRule="auto"/>
        <w:jc w:val="both"/>
        <w:rPr>
          <w:rFonts w:ascii="Simplified Arabic" w:hAnsi="Simplified Arabic" w:cs="Simplified Arabic"/>
          <w:sz w:val="28"/>
          <w:szCs w:val="28"/>
          <w:rtl/>
        </w:rPr>
      </w:pPr>
    </w:p>
    <w:p w14:paraId="59E9BB30" w14:textId="77777777" w:rsidR="00E461D0" w:rsidRPr="00F2748B" w:rsidRDefault="00E461D0" w:rsidP="00FC63C2">
      <w:pPr>
        <w:spacing w:line="276" w:lineRule="auto"/>
        <w:jc w:val="both"/>
        <w:rPr>
          <w:rFonts w:ascii="Simplified Arabic" w:hAnsi="Simplified Arabic" w:cs="Simplified Arabic"/>
          <w:sz w:val="28"/>
          <w:szCs w:val="28"/>
          <w:rtl/>
        </w:rPr>
      </w:pPr>
    </w:p>
    <w:p w14:paraId="3DB079C6" w14:textId="77777777" w:rsidR="00E461D0" w:rsidRPr="00F2748B" w:rsidRDefault="00E461D0" w:rsidP="00FC63C2">
      <w:pPr>
        <w:spacing w:line="276" w:lineRule="auto"/>
        <w:jc w:val="both"/>
        <w:rPr>
          <w:rFonts w:ascii="Simplified Arabic" w:hAnsi="Simplified Arabic" w:cs="Simplified Arabic"/>
          <w:sz w:val="28"/>
          <w:szCs w:val="28"/>
          <w:rtl/>
        </w:rPr>
      </w:pPr>
    </w:p>
    <w:p w14:paraId="48468C5D" w14:textId="77777777" w:rsidR="00E461D0" w:rsidRPr="00F2748B" w:rsidRDefault="00E461D0" w:rsidP="00FC63C2">
      <w:pPr>
        <w:spacing w:line="276" w:lineRule="auto"/>
        <w:jc w:val="both"/>
        <w:rPr>
          <w:rFonts w:ascii="Simplified Arabic" w:hAnsi="Simplified Arabic" w:cs="Simplified Arabic"/>
          <w:sz w:val="28"/>
          <w:szCs w:val="28"/>
          <w:rtl/>
        </w:rPr>
      </w:pPr>
    </w:p>
    <w:p w14:paraId="63015B9D" w14:textId="77777777" w:rsidR="00E461D0" w:rsidRPr="00F2748B" w:rsidRDefault="00E461D0" w:rsidP="00FC63C2">
      <w:pPr>
        <w:spacing w:line="276" w:lineRule="auto"/>
        <w:jc w:val="both"/>
        <w:rPr>
          <w:rFonts w:ascii="Simplified Arabic" w:hAnsi="Simplified Arabic" w:cs="Simplified Arabic"/>
          <w:sz w:val="28"/>
          <w:szCs w:val="28"/>
          <w:rtl/>
        </w:rPr>
      </w:pPr>
    </w:p>
    <w:p w14:paraId="7E29E278" w14:textId="77777777" w:rsidR="002F1DE8" w:rsidRPr="00D734CC" w:rsidRDefault="002F1DE8" w:rsidP="00FC63C2">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المبحث الثاني: دور المحاسبة في التخطيط الاستراتيجي أثناء الأزمات المالية</w:t>
      </w:r>
    </w:p>
    <w:p w14:paraId="27E1FF8B" w14:textId="77777777" w:rsidR="002F1DE8" w:rsidRPr="00F2748B" w:rsidRDefault="002F1DE8" w:rsidP="00FC63C2">
      <w:pPr>
        <w:spacing w:line="276" w:lineRule="auto"/>
        <w:jc w:val="both"/>
        <w:rPr>
          <w:rFonts w:ascii="Simplified Arabic" w:hAnsi="Simplified Arabic" w:cs="Simplified Arabic"/>
          <w:sz w:val="28"/>
          <w:szCs w:val="28"/>
          <w:rtl/>
        </w:rPr>
      </w:pPr>
    </w:p>
    <w:p w14:paraId="24154B58"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أصبحت المحاسبة في بيئة الأعمال الحديثة عنصرًا أساسيًا في دعم التخطيط الاستراتيجي، إذ توفر للإدارة معلومات مالية دقيقة تساعدها على اختيار البدائل المناسبة في ظل الظروف الاقتصادية المتغيرة. وخلال الأزمات المالية تتضاعف أهمية المحاسبة، لأن القرارات التي تُتخذ في هذه المرحلة تحتاج إلى بيانات موثوقة وتحليلات واقعية تقلل من درجة عدم اليقين وتساعد المؤسسة على الحفاظ على استقرارها المالي.</w:t>
      </w:r>
    </w:p>
    <w:p w14:paraId="5FF82C42" w14:textId="77777777" w:rsidR="002F1DE8" w:rsidRPr="00F2748B" w:rsidRDefault="002F1DE8" w:rsidP="00FC63C2">
      <w:pPr>
        <w:spacing w:line="276" w:lineRule="auto"/>
        <w:jc w:val="both"/>
        <w:rPr>
          <w:rFonts w:ascii="Simplified Arabic" w:hAnsi="Simplified Arabic" w:cs="Simplified Arabic"/>
          <w:sz w:val="28"/>
          <w:szCs w:val="28"/>
          <w:rtl/>
        </w:rPr>
      </w:pPr>
    </w:p>
    <w:p w14:paraId="3C2BF20F" w14:textId="49906680"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أولًا: توفير المعلومات اللازمة لاتخاذ القرارات</w:t>
      </w:r>
    </w:p>
    <w:p w14:paraId="7CF20263"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تعتمد جودة القرارات الإدارية على جودة المعلومات المتاحة، ولذلك تؤدي المحاسبة دورًا رئيسيًا في تزويد الإدارة ببيانات دقيقة عن الإيرادات، والمصروفات، والتدفقات النقدية، والالتزامات المالية. وتساعد هذه المعلومات في تقييم الوضع المالي للمؤسسة، وتحديد أولويات الإنفاق، واختيار البدائل التي تحقق أفضل استخدام للموارد المتاحة خلال فترات الأزمات.</w:t>
      </w:r>
    </w:p>
    <w:p w14:paraId="6B52811B" w14:textId="77777777" w:rsidR="002F1DE8" w:rsidRPr="00F2748B" w:rsidRDefault="002F1DE8" w:rsidP="00FC63C2">
      <w:pPr>
        <w:spacing w:line="276" w:lineRule="auto"/>
        <w:jc w:val="both"/>
        <w:rPr>
          <w:rFonts w:ascii="Simplified Arabic" w:hAnsi="Simplified Arabic" w:cs="Simplified Arabic"/>
          <w:sz w:val="28"/>
          <w:szCs w:val="28"/>
          <w:rtl/>
        </w:rPr>
      </w:pPr>
    </w:p>
    <w:p w14:paraId="5FE9196D" w14:textId="193E480E" w:rsidR="002F1DE8" w:rsidRPr="00D734CC" w:rsidRDefault="002F1DE8" w:rsidP="00D734C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t>ثانيًا: دعم إعداد خطط الطوارئ</w:t>
      </w:r>
    </w:p>
    <w:p w14:paraId="5A333FEE" w14:textId="055EF2D8" w:rsidR="002F1DE8" w:rsidRDefault="002F1DE8" w:rsidP="00D734CC">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تسهم المعلومات المحاسبية في إعداد خطط مالية بديلة لمواجهة الظروف الاستثنائية، حيث تساعد الإدارة على تقدير الاحتياجات المالية المتوقعة وتحديد الموارد التي يمكن الاعتماد عليها عند حدوث أزمات مفاجئة. كما تسهم في وضع موازنات مرنة وخطط احتياطية تضمن استمرار الأنشطة الأساسية وتقليل احتمالية توقف الأعمال.</w:t>
      </w:r>
    </w:p>
    <w:p w14:paraId="070D5E74" w14:textId="77777777" w:rsidR="00D734CC" w:rsidRDefault="00D734CC" w:rsidP="00D734CC">
      <w:pPr>
        <w:spacing w:line="276" w:lineRule="auto"/>
        <w:jc w:val="both"/>
        <w:rPr>
          <w:rFonts w:ascii="Simplified Arabic" w:hAnsi="Simplified Arabic" w:cs="Simplified Arabic"/>
          <w:sz w:val="28"/>
          <w:szCs w:val="28"/>
          <w:rtl/>
        </w:rPr>
      </w:pPr>
    </w:p>
    <w:p w14:paraId="78CC8EC5" w14:textId="77777777" w:rsidR="00D734CC" w:rsidRPr="00F2748B" w:rsidRDefault="00D734CC" w:rsidP="00D734CC">
      <w:pPr>
        <w:spacing w:line="276" w:lineRule="auto"/>
        <w:jc w:val="both"/>
        <w:rPr>
          <w:rFonts w:ascii="Simplified Arabic" w:hAnsi="Simplified Arabic" w:cs="Simplified Arabic"/>
          <w:sz w:val="28"/>
          <w:szCs w:val="28"/>
          <w:rtl/>
        </w:rPr>
      </w:pPr>
    </w:p>
    <w:p w14:paraId="5A7F8A94" w14:textId="5738C1D1" w:rsidR="002F1DE8" w:rsidRPr="002B485C" w:rsidRDefault="002F1DE8" w:rsidP="002B485C">
      <w:pPr>
        <w:spacing w:line="276" w:lineRule="auto"/>
        <w:jc w:val="both"/>
        <w:rPr>
          <w:rFonts w:ascii="Simplified Arabic" w:hAnsi="Simplified Arabic" w:cs="Simplified Arabic"/>
          <w:b/>
          <w:bCs/>
          <w:sz w:val="28"/>
          <w:szCs w:val="28"/>
          <w:rtl/>
        </w:rPr>
      </w:pPr>
      <w:r w:rsidRPr="00D734CC">
        <w:rPr>
          <w:rFonts w:ascii="Simplified Arabic" w:hAnsi="Simplified Arabic" w:cs="Simplified Arabic"/>
          <w:b/>
          <w:bCs/>
          <w:sz w:val="28"/>
          <w:szCs w:val="28"/>
          <w:rtl/>
        </w:rPr>
        <w:lastRenderedPageBreak/>
        <w:t>ثالثًا: إدارة السيولة والتدفقات النقدية</w:t>
      </w:r>
    </w:p>
    <w:p w14:paraId="69F443AD"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تُعد المحافظة على السيولة من أهم أولويات المؤسسات خلال الأزمات، وهنا يبرز دور المحاسبة في متابعة التدفقات النقدية والتنبؤ بأي عجز محتمل قبل حدوثه. ويساعد ذلك الإدارة على اتخاذ إجراءات مبكرة، مثل إعادة جدولة الالتزامات، أو ترشيد النفقات، أو تحسين إجراءات التحصيل، بما يضمن استمرار العمليات التشغيلية دون تعثر.</w:t>
      </w:r>
    </w:p>
    <w:p w14:paraId="5AD543F9" w14:textId="77777777" w:rsidR="002F1DE8" w:rsidRPr="00F2748B" w:rsidRDefault="002F1DE8" w:rsidP="00FC63C2">
      <w:pPr>
        <w:spacing w:line="276" w:lineRule="auto"/>
        <w:jc w:val="both"/>
        <w:rPr>
          <w:rFonts w:ascii="Simplified Arabic" w:hAnsi="Simplified Arabic" w:cs="Simplified Arabic"/>
          <w:sz w:val="28"/>
          <w:szCs w:val="28"/>
          <w:rtl/>
        </w:rPr>
      </w:pPr>
    </w:p>
    <w:p w14:paraId="32F12A31" w14:textId="450E78B0" w:rsidR="002F1DE8" w:rsidRPr="002B485C" w:rsidRDefault="002F1DE8" w:rsidP="002B485C">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رابعًا: دعم إدارة المخاطر</w:t>
      </w:r>
    </w:p>
    <w:p w14:paraId="68EC67A6"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توفر المحاسبة أدوات تساعد على قياس المخاطر المالية وتحليل آثارها المحتملة على المؤسسة. ومن خلال تحليل المؤشرات المالية وإعداد السيناريوهات المختلفة، تستطيع الإدارة تقييم البدائل المتاحة واختيار الإجراءات التي تحد من الخسائر وتزيد من قدرة المؤسسة على مواجهة التغيرات الاقتصادية.</w:t>
      </w:r>
    </w:p>
    <w:p w14:paraId="505140F1" w14:textId="77777777" w:rsidR="002F1DE8" w:rsidRPr="00F2748B" w:rsidRDefault="002F1DE8" w:rsidP="00FC63C2">
      <w:pPr>
        <w:spacing w:line="276" w:lineRule="auto"/>
        <w:jc w:val="both"/>
        <w:rPr>
          <w:rFonts w:ascii="Simplified Arabic" w:hAnsi="Simplified Arabic" w:cs="Simplified Arabic"/>
          <w:sz w:val="28"/>
          <w:szCs w:val="28"/>
          <w:rtl/>
        </w:rPr>
      </w:pPr>
    </w:p>
    <w:p w14:paraId="0D9D7D5D" w14:textId="37704C83" w:rsidR="002F1DE8" w:rsidRPr="002B485C" w:rsidRDefault="002F1DE8" w:rsidP="002B485C">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خامسًا: ترشيد التكاليف وتحسين كفاءة استخدام الموارد</w:t>
      </w:r>
    </w:p>
    <w:p w14:paraId="6DDF188C"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لا يعني تخفيض التكاليف إيقاف الأنشطة أو تقليل جودة الخدمات، بل يعتمد على الاستخدام الأمثل للموارد المتاحة. وتوفر المحاسبة معلومات تساعد الإدارة على التمييز بين النفقات الضرورية وغير الضرورية، مما يمكنها من إعادة توزيع الموارد بطريقة تحقق أعلى كفاءة ممكنة مع المحافظة على استمرارية النشاط.</w:t>
      </w:r>
    </w:p>
    <w:p w14:paraId="22BDA2CE" w14:textId="77777777" w:rsidR="002F1DE8" w:rsidRPr="00F2748B" w:rsidRDefault="002F1DE8" w:rsidP="00FC63C2">
      <w:pPr>
        <w:spacing w:line="276" w:lineRule="auto"/>
        <w:jc w:val="both"/>
        <w:rPr>
          <w:rFonts w:ascii="Simplified Arabic" w:hAnsi="Simplified Arabic" w:cs="Simplified Arabic"/>
          <w:sz w:val="28"/>
          <w:szCs w:val="28"/>
          <w:rtl/>
        </w:rPr>
      </w:pPr>
    </w:p>
    <w:p w14:paraId="193EF1E8" w14:textId="05AF3EB2" w:rsidR="002F1DE8" w:rsidRPr="002B485C" w:rsidRDefault="002F1DE8" w:rsidP="002B485C">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سادسًا: تعزيز الشفافية والتواصل مع أصحاب المصلحة</w:t>
      </w:r>
    </w:p>
    <w:p w14:paraId="1ED312B2"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تسهم التقارير المحاسبية في تعزيز الثقة بين المؤسسة والمستثمرين والممولين والجهات الرقابية، وذلك من خلال الإفصاح عن الأداء المالي بصورة واضحة وموضوعية. ويساعد هذا المستوى من الشفافية في دعم سمعة المؤسسة، وزيادة فرص الحصول على التمويل، والمحافظة على علاقاتها مع مختلف الأطراف ذات العلاقة.</w:t>
      </w:r>
    </w:p>
    <w:p w14:paraId="22810019" w14:textId="77777777" w:rsidR="002F1DE8" w:rsidRPr="00F2748B" w:rsidRDefault="002F1DE8" w:rsidP="00FC63C2">
      <w:pPr>
        <w:spacing w:line="276" w:lineRule="auto"/>
        <w:jc w:val="both"/>
        <w:rPr>
          <w:rFonts w:ascii="Simplified Arabic" w:hAnsi="Simplified Arabic" w:cs="Simplified Arabic"/>
          <w:sz w:val="28"/>
          <w:szCs w:val="28"/>
          <w:rtl/>
        </w:rPr>
      </w:pPr>
    </w:p>
    <w:p w14:paraId="355C291B" w14:textId="1496BB19" w:rsidR="002F1DE8" w:rsidRPr="002B485C" w:rsidRDefault="002F1DE8" w:rsidP="002B485C">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سابعًا: دعم التخطيط للنمو بعد انتهاء الأزمة</w:t>
      </w:r>
    </w:p>
    <w:p w14:paraId="2BA1B9B7" w14:textId="77777777" w:rsidR="002F1DE8"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لا يقتصر دور المحاسبة على إدارة الأزمة أثناء وقوعها، بل يمتد إلى مرحلة التعافي، حيث تساعد البيانات المالية في تقييم نتائج الإجراءات السابقة، وتحديد فرص الاستثمار المستقبلية، ووضع خطط استراتيجية تسهم في استعادة النمو وتحسين القدرة التنافسية للمؤسسة.</w:t>
      </w:r>
    </w:p>
    <w:p w14:paraId="765E7134" w14:textId="77777777" w:rsidR="002F1DE8" w:rsidRPr="00F2748B" w:rsidRDefault="002F1DE8" w:rsidP="00FC63C2">
      <w:pPr>
        <w:spacing w:line="276" w:lineRule="auto"/>
        <w:jc w:val="both"/>
        <w:rPr>
          <w:rFonts w:ascii="Simplified Arabic" w:hAnsi="Simplified Arabic" w:cs="Simplified Arabic"/>
          <w:sz w:val="28"/>
          <w:szCs w:val="28"/>
          <w:rtl/>
        </w:rPr>
      </w:pPr>
    </w:p>
    <w:p w14:paraId="2029BBEC" w14:textId="316B7ECF" w:rsidR="002F1DE8" w:rsidRPr="002B485C" w:rsidRDefault="002F1DE8" w:rsidP="00FC63C2">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 xml:space="preserve">خلاصة </w:t>
      </w:r>
    </w:p>
    <w:p w14:paraId="7C1B1317" w14:textId="77777777" w:rsidR="002F1DE8" w:rsidRPr="00F2748B" w:rsidRDefault="002F1DE8" w:rsidP="00FC63C2">
      <w:pPr>
        <w:spacing w:line="276" w:lineRule="auto"/>
        <w:jc w:val="both"/>
        <w:rPr>
          <w:rFonts w:ascii="Simplified Arabic" w:hAnsi="Simplified Arabic" w:cs="Simplified Arabic"/>
          <w:sz w:val="28"/>
          <w:szCs w:val="28"/>
          <w:rtl/>
        </w:rPr>
      </w:pPr>
    </w:p>
    <w:p w14:paraId="2BC58358" w14:textId="35B848B3" w:rsidR="002D32A7" w:rsidRPr="00F2748B" w:rsidRDefault="002F1DE8" w:rsidP="00FC63C2">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يتضح أن المحاسبة تمثل أحد المرتكزات الأساسية للتخطيط الاستراتيجي في أوقات الأزمات، لأنها توفر معلومات مالية دقيقة تساعد الإدارة على اتخاذ قرارات أكثر كفاءة، وتحسين استغلال الموارد، وتعزيز القدرة على مواجهة المخاطر والتكيف مع المتغيرات الاقتصادية. ومن ثم فإن فاعلية التخطيط الاستراتيجي ترتبط بدرجة كبيرة بجودة النظام المحاسبي وكفاءة المعلومات التي يوفرها.</w:t>
      </w:r>
    </w:p>
    <w:p w14:paraId="29765755" w14:textId="77777777" w:rsidR="00EB77DE" w:rsidRPr="00F2748B" w:rsidRDefault="00EB77DE" w:rsidP="00FC63C2">
      <w:pPr>
        <w:spacing w:line="276" w:lineRule="auto"/>
        <w:jc w:val="both"/>
        <w:rPr>
          <w:rFonts w:ascii="Simplified Arabic" w:hAnsi="Simplified Arabic" w:cs="Simplified Arabic"/>
          <w:sz w:val="28"/>
          <w:szCs w:val="28"/>
          <w:rtl/>
        </w:rPr>
      </w:pPr>
    </w:p>
    <w:p w14:paraId="144D77FC" w14:textId="77777777" w:rsidR="00EB77DE" w:rsidRDefault="00EB77DE" w:rsidP="00FC63C2">
      <w:pPr>
        <w:spacing w:line="276" w:lineRule="auto"/>
        <w:jc w:val="both"/>
        <w:rPr>
          <w:rFonts w:ascii="Simplified Arabic" w:hAnsi="Simplified Arabic" w:cs="Simplified Arabic"/>
          <w:sz w:val="28"/>
          <w:szCs w:val="28"/>
          <w:rtl/>
        </w:rPr>
      </w:pPr>
    </w:p>
    <w:p w14:paraId="28BADFD9" w14:textId="77777777" w:rsidR="002B485C" w:rsidRDefault="002B485C" w:rsidP="00FC63C2">
      <w:pPr>
        <w:spacing w:line="276" w:lineRule="auto"/>
        <w:jc w:val="both"/>
        <w:rPr>
          <w:rFonts w:ascii="Simplified Arabic" w:hAnsi="Simplified Arabic" w:cs="Simplified Arabic"/>
          <w:sz w:val="28"/>
          <w:szCs w:val="28"/>
          <w:rtl/>
        </w:rPr>
      </w:pPr>
    </w:p>
    <w:p w14:paraId="08A438A7" w14:textId="77777777" w:rsidR="002B485C" w:rsidRDefault="002B485C" w:rsidP="00FC63C2">
      <w:pPr>
        <w:spacing w:line="276" w:lineRule="auto"/>
        <w:jc w:val="both"/>
        <w:rPr>
          <w:rFonts w:ascii="Simplified Arabic" w:hAnsi="Simplified Arabic" w:cs="Simplified Arabic"/>
          <w:sz w:val="28"/>
          <w:szCs w:val="28"/>
          <w:rtl/>
        </w:rPr>
      </w:pPr>
    </w:p>
    <w:p w14:paraId="5F070E7C" w14:textId="77777777" w:rsidR="002B485C" w:rsidRDefault="002B485C" w:rsidP="00FC63C2">
      <w:pPr>
        <w:spacing w:line="276" w:lineRule="auto"/>
        <w:jc w:val="both"/>
        <w:rPr>
          <w:rFonts w:ascii="Simplified Arabic" w:hAnsi="Simplified Arabic" w:cs="Simplified Arabic"/>
          <w:sz w:val="28"/>
          <w:szCs w:val="28"/>
          <w:rtl/>
        </w:rPr>
      </w:pPr>
    </w:p>
    <w:p w14:paraId="6471A2C3" w14:textId="77777777" w:rsidR="002B485C" w:rsidRDefault="002B485C" w:rsidP="00FC63C2">
      <w:pPr>
        <w:spacing w:line="276" w:lineRule="auto"/>
        <w:jc w:val="both"/>
        <w:rPr>
          <w:rFonts w:ascii="Simplified Arabic" w:hAnsi="Simplified Arabic" w:cs="Simplified Arabic"/>
          <w:sz w:val="28"/>
          <w:szCs w:val="28"/>
          <w:rtl/>
        </w:rPr>
      </w:pPr>
    </w:p>
    <w:p w14:paraId="5CE70797" w14:textId="77777777" w:rsidR="002B485C" w:rsidRDefault="002B485C" w:rsidP="00FC63C2">
      <w:pPr>
        <w:spacing w:line="276" w:lineRule="auto"/>
        <w:jc w:val="both"/>
        <w:rPr>
          <w:rFonts w:ascii="Simplified Arabic" w:hAnsi="Simplified Arabic" w:cs="Simplified Arabic"/>
          <w:sz w:val="28"/>
          <w:szCs w:val="28"/>
          <w:rtl/>
        </w:rPr>
      </w:pPr>
    </w:p>
    <w:p w14:paraId="780674B1" w14:textId="77777777" w:rsidR="002B485C" w:rsidRDefault="002B485C" w:rsidP="00FC63C2">
      <w:pPr>
        <w:spacing w:line="276" w:lineRule="auto"/>
        <w:jc w:val="both"/>
        <w:rPr>
          <w:rFonts w:ascii="Simplified Arabic" w:hAnsi="Simplified Arabic" w:cs="Simplified Arabic"/>
          <w:sz w:val="28"/>
          <w:szCs w:val="28"/>
          <w:rtl/>
        </w:rPr>
      </w:pPr>
    </w:p>
    <w:p w14:paraId="6245F1EB" w14:textId="77777777" w:rsidR="002B485C" w:rsidRPr="00F2748B" w:rsidRDefault="002B485C" w:rsidP="00FC63C2">
      <w:pPr>
        <w:spacing w:line="276" w:lineRule="auto"/>
        <w:jc w:val="both"/>
        <w:rPr>
          <w:rFonts w:ascii="Simplified Arabic" w:hAnsi="Simplified Arabic" w:cs="Simplified Arabic"/>
          <w:sz w:val="28"/>
          <w:szCs w:val="28"/>
          <w:rtl/>
        </w:rPr>
      </w:pPr>
    </w:p>
    <w:p w14:paraId="5470AEDB" w14:textId="77777777" w:rsidR="00727BBC" w:rsidRPr="002B485C" w:rsidRDefault="00727BBC" w:rsidP="00FC63C2">
      <w:pPr>
        <w:spacing w:line="276" w:lineRule="auto"/>
        <w:rPr>
          <w:rFonts w:ascii="Simplified Arabic" w:hAnsi="Simplified Arabic" w:cs="Simplified Arabic"/>
          <w:b/>
          <w:bCs/>
          <w:sz w:val="28"/>
          <w:szCs w:val="28"/>
          <w:rtl/>
        </w:rPr>
      </w:pPr>
      <w:r w:rsidRPr="002B485C">
        <w:rPr>
          <w:rFonts w:ascii="Simplified Arabic" w:hAnsi="Simplified Arabic" w:cs="Simplified Arabic"/>
          <w:b/>
          <w:bCs/>
          <w:sz w:val="28"/>
          <w:szCs w:val="28"/>
          <w:rtl/>
        </w:rPr>
        <w:lastRenderedPageBreak/>
        <w:t>المبحث الثالث: تقييم وتخفيف المخاطر المالية باستخدام المحاسبة</w:t>
      </w:r>
    </w:p>
    <w:p w14:paraId="01F0F8B4" w14:textId="77777777" w:rsidR="00727BBC" w:rsidRPr="00F2748B" w:rsidRDefault="00727BBC" w:rsidP="00FC63C2">
      <w:pPr>
        <w:spacing w:line="276" w:lineRule="auto"/>
        <w:rPr>
          <w:rFonts w:ascii="Simplified Arabic" w:hAnsi="Simplified Arabic" w:cs="Simplified Arabic"/>
          <w:sz w:val="28"/>
          <w:szCs w:val="28"/>
          <w:rtl/>
        </w:rPr>
      </w:pPr>
    </w:p>
    <w:p w14:paraId="1481CF82"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تواجه المؤسسات الاقتصادية العديد من المخاطر المالية التي قد تؤثر في استقرارها وقدرتها على تحقيق أهدافها، خاصة في أوقات الأزمات الاقتصادية والمالية. ويبرز دور المحاسبة في هذا المجال من خلال توفير المعلومات اللازمة لتحديد مصادر المخاطر وقياس آثارها المحتملة، إضافة إلى دعم الإدارة في اختيار الإجراءات المناسبة للحد من تأثيرها. ويُعد امتلاك نظام محاسبي فعّال من العوامل الرئيسية التي تساعد المؤسسة على اكتشاف المشكلات المالية مبكرًا، واتخاذ قرارات قائمة على بيانات دقيقة، بما يسهم في تعزيز قدرتها على الاستمرار وتحقيق الاستقرار المالي.</w:t>
      </w:r>
    </w:p>
    <w:p w14:paraId="530277F5" w14:textId="77777777" w:rsidR="00727BBC" w:rsidRPr="00F2748B" w:rsidRDefault="00727BBC" w:rsidP="0087757D">
      <w:pPr>
        <w:spacing w:line="276" w:lineRule="auto"/>
        <w:jc w:val="both"/>
        <w:rPr>
          <w:rFonts w:ascii="Simplified Arabic" w:hAnsi="Simplified Arabic" w:cs="Simplified Arabic"/>
          <w:sz w:val="28"/>
          <w:szCs w:val="28"/>
          <w:rtl/>
        </w:rPr>
      </w:pPr>
    </w:p>
    <w:p w14:paraId="20C0D8A8" w14:textId="77777777"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أولًا: تقييم المخاطر المالية</w:t>
      </w:r>
    </w:p>
    <w:p w14:paraId="21447907" w14:textId="77777777" w:rsidR="00727BBC" w:rsidRPr="00F2748B" w:rsidRDefault="00727BBC" w:rsidP="0087757D">
      <w:pPr>
        <w:spacing w:line="276" w:lineRule="auto"/>
        <w:jc w:val="both"/>
        <w:rPr>
          <w:rFonts w:ascii="Simplified Arabic" w:hAnsi="Simplified Arabic" w:cs="Simplified Arabic"/>
          <w:sz w:val="28"/>
          <w:szCs w:val="28"/>
          <w:rtl/>
        </w:rPr>
      </w:pPr>
    </w:p>
    <w:p w14:paraId="7033897D" w14:textId="1E88A1FF"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1. تحديد مصادر المخاطر</w:t>
      </w:r>
    </w:p>
    <w:p w14:paraId="042E7E25"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 xml:space="preserve">تبدأ عملية إدارة المخاطر بتحديد العوامل التي قد تؤثر في الأداء المالي للمؤسسة، مثل </w:t>
      </w:r>
      <w:proofErr w:type="gramStart"/>
      <w:r w:rsidRPr="00F2748B">
        <w:rPr>
          <w:rFonts w:ascii="Simplified Arabic" w:hAnsi="Simplified Arabic" w:cs="Simplified Arabic"/>
          <w:sz w:val="28"/>
          <w:szCs w:val="28"/>
          <w:rtl/>
        </w:rPr>
        <w:t>مخاطر</w:t>
      </w:r>
      <w:proofErr w:type="gramEnd"/>
      <w:r w:rsidRPr="00F2748B">
        <w:rPr>
          <w:rFonts w:ascii="Simplified Arabic" w:hAnsi="Simplified Arabic" w:cs="Simplified Arabic"/>
          <w:sz w:val="28"/>
          <w:szCs w:val="28"/>
          <w:rtl/>
        </w:rPr>
        <w:t xml:space="preserve"> السيولة، والائتمان، وتقلبات أسعار الفائدة، وأسعار الصرف، إضافة إلى المخاطر المرتبطة بالأسواق المالية. ويساعد النظام المحاسبي في توفير بيانات تفصيلية تمكن الإدارة من التعرف على هذه المخاطر وتقدير حجم تأثيرها المحتمل.</w:t>
      </w:r>
    </w:p>
    <w:p w14:paraId="06A9FD21" w14:textId="77777777" w:rsidR="00727BBC" w:rsidRPr="00F2748B" w:rsidRDefault="00727BBC" w:rsidP="0087757D">
      <w:pPr>
        <w:spacing w:line="276" w:lineRule="auto"/>
        <w:jc w:val="both"/>
        <w:rPr>
          <w:rFonts w:ascii="Simplified Arabic" w:hAnsi="Simplified Arabic" w:cs="Simplified Arabic"/>
          <w:sz w:val="28"/>
          <w:szCs w:val="28"/>
          <w:rtl/>
        </w:rPr>
      </w:pPr>
    </w:p>
    <w:p w14:paraId="0CADE3C3" w14:textId="7ABB7BF0"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2. استخدام التحليل المالي في قياس المخاطر</w:t>
      </w:r>
    </w:p>
    <w:p w14:paraId="62A5612D" w14:textId="06F3E02B"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يسهم التحليل المالي في تقييم الوضع المالي للمؤسسة من خلال دراسة المؤشرات والنسب المالية المختلفة، مثل نسب السيولة، والربحية، والملاءة المالية، وهي مؤشرات تساعد في الكشف عن نقاط الضعف قبل تطورها إلى مشكلات تؤثر في استقرار المؤسسة. كما تمثل نتائج هذا التحليل أساسًا مهمًا لاتخاذ الإجراءات التصحيحية في الوقت المناسب.</w:t>
      </w:r>
    </w:p>
    <w:p w14:paraId="48156322" w14:textId="058EB142"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lastRenderedPageBreak/>
        <w:t>3. التنبؤ بالمخاطر المستقبلية</w:t>
      </w:r>
    </w:p>
    <w:p w14:paraId="7788D9C1"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تعتمد المؤسسات الحديثة على أساليب التحليل التنبؤي لاستشراف التغيرات المحتملة في الأداء المالي، وذلك من خلال الاستفادة من البيانات التاريخية والمؤشرات الاقتصادية. ويساعد هذا الأسلوب في توقع المشكلات قبل وقوعها، مما يمنح الإدارة فرصة لإعداد خطط استجابة مناسبة تقلل من حجم الخسائر المحتملة.</w:t>
      </w:r>
    </w:p>
    <w:p w14:paraId="5816A91D" w14:textId="77777777" w:rsidR="00727BBC" w:rsidRPr="00F2748B" w:rsidRDefault="00727BBC" w:rsidP="0087757D">
      <w:pPr>
        <w:spacing w:line="276" w:lineRule="auto"/>
        <w:jc w:val="both"/>
        <w:rPr>
          <w:rFonts w:ascii="Simplified Arabic" w:hAnsi="Simplified Arabic" w:cs="Simplified Arabic"/>
          <w:sz w:val="28"/>
          <w:szCs w:val="28"/>
          <w:rtl/>
        </w:rPr>
      </w:pPr>
    </w:p>
    <w:p w14:paraId="78629BDE" w14:textId="77777777"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ثانيًا: أساليب الحد من المخاطر المالية</w:t>
      </w:r>
    </w:p>
    <w:p w14:paraId="7A0287C9" w14:textId="77777777" w:rsidR="00727BBC" w:rsidRPr="00F2748B" w:rsidRDefault="00727BBC" w:rsidP="0087757D">
      <w:pPr>
        <w:spacing w:line="276" w:lineRule="auto"/>
        <w:jc w:val="both"/>
        <w:rPr>
          <w:rFonts w:ascii="Simplified Arabic" w:hAnsi="Simplified Arabic" w:cs="Simplified Arabic"/>
          <w:sz w:val="28"/>
          <w:szCs w:val="28"/>
          <w:rtl/>
        </w:rPr>
      </w:pPr>
    </w:p>
    <w:p w14:paraId="4065BC75" w14:textId="1F5FAB03"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1. إدارة السيولة بكفاءة</w:t>
      </w:r>
    </w:p>
    <w:p w14:paraId="19FBB1DE"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تعد السيولة من أهم مقومات الاستقرار المالي، لذلك تحرص المؤسسات على متابعة التدفقات النقدية بصورة مستمرة لضمان قدرتها على الوفاء بالتزاماتها المالية. وتسهم المعلومات المحاسبية في تحديد الاحتياجات النقدية، وترتيب أولويات الإنفاق، وتجنب التعثر المالي خلال فترات الأزمات.</w:t>
      </w:r>
    </w:p>
    <w:p w14:paraId="67E3518F" w14:textId="77777777" w:rsidR="00727BBC" w:rsidRPr="00F2748B" w:rsidRDefault="00727BBC" w:rsidP="0087757D">
      <w:pPr>
        <w:spacing w:line="276" w:lineRule="auto"/>
        <w:jc w:val="both"/>
        <w:rPr>
          <w:rFonts w:ascii="Simplified Arabic" w:hAnsi="Simplified Arabic" w:cs="Simplified Arabic"/>
          <w:sz w:val="28"/>
          <w:szCs w:val="28"/>
          <w:rtl/>
        </w:rPr>
      </w:pPr>
    </w:p>
    <w:p w14:paraId="65D71CD9" w14:textId="34305FF1"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2. تكوين الاحتياطيات المالية</w:t>
      </w:r>
    </w:p>
    <w:p w14:paraId="087A96E3"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يساعد تكوين الاحتياطيات المالية على توفير مصدر تمويلي يمكن الاعتماد عليه عند حدوث ظروف غير متوقعة. وتستند الإدارة في تحديد حجم هذه الاحتياطيات إلى البيانات المحاسبية والتقديرات المالية، بما يحقق التوازن بين استثمار الموارد والاستعداد لمواجهة المخاطر المحتملة.</w:t>
      </w:r>
    </w:p>
    <w:p w14:paraId="61FB4513" w14:textId="77777777" w:rsidR="00727BBC" w:rsidRPr="00F2748B" w:rsidRDefault="00727BBC" w:rsidP="0087757D">
      <w:pPr>
        <w:spacing w:line="276" w:lineRule="auto"/>
        <w:jc w:val="both"/>
        <w:rPr>
          <w:rFonts w:ascii="Simplified Arabic" w:hAnsi="Simplified Arabic" w:cs="Simplified Arabic"/>
          <w:sz w:val="28"/>
          <w:szCs w:val="28"/>
          <w:rtl/>
        </w:rPr>
      </w:pPr>
    </w:p>
    <w:p w14:paraId="32436203" w14:textId="7F4EA3EE"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 xml:space="preserve">3. إدارة </w:t>
      </w:r>
      <w:proofErr w:type="gramStart"/>
      <w:r w:rsidRPr="002B485C">
        <w:rPr>
          <w:rFonts w:ascii="Simplified Arabic" w:hAnsi="Simplified Arabic" w:cs="Simplified Arabic"/>
          <w:b/>
          <w:bCs/>
          <w:sz w:val="28"/>
          <w:szCs w:val="28"/>
          <w:rtl/>
        </w:rPr>
        <w:t>مخاطر</w:t>
      </w:r>
      <w:proofErr w:type="gramEnd"/>
      <w:r w:rsidRPr="002B485C">
        <w:rPr>
          <w:rFonts w:ascii="Simplified Arabic" w:hAnsi="Simplified Arabic" w:cs="Simplified Arabic"/>
          <w:b/>
          <w:bCs/>
          <w:sz w:val="28"/>
          <w:szCs w:val="28"/>
          <w:rtl/>
        </w:rPr>
        <w:t xml:space="preserve"> الائتمان</w:t>
      </w:r>
    </w:p>
    <w:p w14:paraId="3AAC1FDC" w14:textId="1AF878AB"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تسهم المحاسبة في تقييم القدرة الائتمانية للعملاء من خلال تحليل أوضاعهم المالية وسجلاتهم السابقة، الأمر الذي يساعد المؤسسة على وضع سياسات ائتمانية مناسبة تقلل من احتمالية التعثر في السداد، وتحافظ على استقرار التدفقات النقدية.</w:t>
      </w:r>
    </w:p>
    <w:p w14:paraId="0D100C30" w14:textId="31871A82"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lastRenderedPageBreak/>
        <w:t>4. استخدام أدوات التحوط المالي</w:t>
      </w:r>
    </w:p>
    <w:p w14:paraId="3BB04303"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تلجأ بعض المؤسسات إلى استخدام وسائل التحوط للحد من الآثار الناتجة عن تقلبات أسعار الفائدة أو أسعار الصرف أو أسعار السلع. ويعتمد نجاح هذه الوسائل على توافر معلومات مالية دقيقة تساعد الإدارة على اختيار الأداة المناسبة بما يتوافق مع طبيعة المخاطر التي تواجهها المؤسسة.</w:t>
      </w:r>
    </w:p>
    <w:p w14:paraId="74079F0E" w14:textId="77777777" w:rsidR="00727BBC" w:rsidRPr="00F2748B" w:rsidRDefault="00727BBC" w:rsidP="0087757D">
      <w:pPr>
        <w:spacing w:line="276" w:lineRule="auto"/>
        <w:jc w:val="both"/>
        <w:rPr>
          <w:rFonts w:ascii="Simplified Arabic" w:hAnsi="Simplified Arabic" w:cs="Simplified Arabic"/>
          <w:sz w:val="28"/>
          <w:szCs w:val="28"/>
          <w:rtl/>
        </w:rPr>
      </w:pPr>
    </w:p>
    <w:p w14:paraId="088C15ED" w14:textId="2710AA25"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5. تعزيز الرقابة الداخلية</w:t>
      </w:r>
    </w:p>
    <w:p w14:paraId="0131E1F2"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تمثل الرقابة الداخلية أحد أهم الوسائل التي تسهم في الحد من المخاطر المالية، إذ تساعد على ضمان سلامة الإجراءات المالية، والحد من الأخطاء والتجاوزات، وتحسين جودة المعلومات المحاسبية. كما تسهم في رفع مستوى الالتزام بالسياسات والأنظمة المالية داخل المؤسسة.</w:t>
      </w:r>
    </w:p>
    <w:p w14:paraId="71B5A0E8" w14:textId="77777777" w:rsidR="00727BBC" w:rsidRPr="00F2748B" w:rsidRDefault="00727BBC" w:rsidP="0087757D">
      <w:pPr>
        <w:spacing w:line="276" w:lineRule="auto"/>
        <w:jc w:val="both"/>
        <w:rPr>
          <w:rFonts w:ascii="Simplified Arabic" w:hAnsi="Simplified Arabic" w:cs="Simplified Arabic"/>
          <w:sz w:val="28"/>
          <w:szCs w:val="28"/>
          <w:rtl/>
        </w:rPr>
      </w:pPr>
    </w:p>
    <w:p w14:paraId="5FEAD3A0" w14:textId="77777777"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ثالثًا: دور المحاسبة في دعم استمرارية المؤسسة</w:t>
      </w:r>
    </w:p>
    <w:p w14:paraId="4EC5835B" w14:textId="77777777" w:rsidR="00727BBC" w:rsidRPr="00F2748B" w:rsidRDefault="00727BBC" w:rsidP="0087757D">
      <w:pPr>
        <w:spacing w:line="276" w:lineRule="auto"/>
        <w:jc w:val="both"/>
        <w:rPr>
          <w:rFonts w:ascii="Simplified Arabic" w:hAnsi="Simplified Arabic" w:cs="Simplified Arabic"/>
          <w:sz w:val="28"/>
          <w:szCs w:val="28"/>
          <w:rtl/>
        </w:rPr>
      </w:pPr>
    </w:p>
    <w:p w14:paraId="0A4D18EC" w14:textId="77777777" w:rsidR="00727BBC"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لا يقتصر دور المحاسبة على قياس الأداء المالي أو إعداد التقارير، بل يمتد إلى دعم استمرارية المؤسسة من خلال توفير المعلومات اللازمة للتخطيط، وإدارة المخاطر، وتقييم البدائل المختلفة. وتساعد هذه المعلومات الإدارة على اتخاذ قرارات أكثر كفاءة في ظل الظروف الاقتصادية المتغيرة، مما يعزز قدرة المؤسسة على تجاوز الأزمات وتحقيق التعافي والنمو على المدى الطويل.</w:t>
      </w:r>
    </w:p>
    <w:p w14:paraId="4AC1C790" w14:textId="77777777" w:rsidR="00727BBC" w:rsidRPr="00F2748B" w:rsidRDefault="00727BBC" w:rsidP="0087757D">
      <w:pPr>
        <w:spacing w:line="276" w:lineRule="auto"/>
        <w:jc w:val="both"/>
        <w:rPr>
          <w:rFonts w:ascii="Simplified Arabic" w:hAnsi="Simplified Arabic" w:cs="Simplified Arabic"/>
          <w:sz w:val="28"/>
          <w:szCs w:val="28"/>
          <w:rtl/>
        </w:rPr>
      </w:pPr>
    </w:p>
    <w:p w14:paraId="4CC54CAD" w14:textId="797BBC6C" w:rsidR="00727BBC" w:rsidRPr="002B485C" w:rsidRDefault="00727BBC"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 xml:space="preserve">خلاصة </w:t>
      </w:r>
    </w:p>
    <w:p w14:paraId="3FA9BB40" w14:textId="16DC315A" w:rsidR="002D32A7" w:rsidRPr="00F2748B" w:rsidRDefault="00727BBC"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يتضح أن المحاسبة تؤدي دورًا محوريًا في تقييم المخاطر المالية والحد من آثارها، من خلال توفير معلومات دقيقة تدعم عملية التخطيط واتخاذ القرار. كما تسهم الأدوات المحاسبية في تعزيز كفاءة إدارة الموارد، وتحسين الرقابة الداخلية، ورفع جاهزية المؤسسة لمواجهة الأزمات، الأمر الذي ينعكس إيجابًا على استقرارها المالي واستدامة أعمالها.</w:t>
      </w:r>
    </w:p>
    <w:p w14:paraId="1F90FE92" w14:textId="77777777" w:rsidR="00727BBC" w:rsidRPr="002B485C" w:rsidRDefault="00727BBC" w:rsidP="0087757D">
      <w:pPr>
        <w:spacing w:line="276" w:lineRule="auto"/>
        <w:jc w:val="both"/>
        <w:outlineLvl w:val="0"/>
        <w:rPr>
          <w:rFonts w:ascii="Simplified Arabic" w:hAnsi="Simplified Arabic" w:cs="Simplified Arabic"/>
          <w:b/>
          <w:bCs/>
          <w:sz w:val="28"/>
          <w:szCs w:val="28"/>
          <w:rtl/>
        </w:rPr>
      </w:pPr>
      <w:bookmarkStart w:id="12" w:name="_Toc181910924"/>
      <w:r w:rsidRPr="002B485C">
        <w:rPr>
          <w:rFonts w:ascii="Simplified Arabic" w:hAnsi="Simplified Arabic" w:cs="Simplified Arabic"/>
          <w:b/>
          <w:bCs/>
          <w:sz w:val="28"/>
          <w:szCs w:val="28"/>
          <w:rtl/>
        </w:rPr>
        <w:lastRenderedPageBreak/>
        <w:t>النتائج (</w:t>
      </w:r>
      <w:r w:rsidRPr="002B485C">
        <w:rPr>
          <w:rFonts w:ascii="Simplified Arabic" w:hAnsi="Simplified Arabic" w:cs="Simplified Arabic"/>
          <w:b/>
          <w:bCs/>
          <w:sz w:val="28"/>
          <w:szCs w:val="28"/>
        </w:rPr>
        <w:t>Results</w:t>
      </w:r>
      <w:r w:rsidRPr="002B485C">
        <w:rPr>
          <w:rFonts w:ascii="Simplified Arabic" w:hAnsi="Simplified Arabic" w:cs="Simplified Arabic"/>
          <w:b/>
          <w:bCs/>
          <w:sz w:val="28"/>
          <w:szCs w:val="28"/>
          <w:rtl/>
        </w:rPr>
        <w:t>)</w:t>
      </w:r>
    </w:p>
    <w:p w14:paraId="1882E0F6"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6FFD0080"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في ضوء ما تناولته الدراسة من أدبيات علمية، وما تم تحليله من دراسات سابقة وإطار نظري، توصلت الدراسة إلى مجموعة من النتائج التي توضح الدور المحوري للمحاسبة في إدارة الأزمات المالية، ويمكن عرضها فيما يأتي:</w:t>
      </w:r>
    </w:p>
    <w:p w14:paraId="5809251C"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759F0A11" w14:textId="4939EE4B"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t>1. أهمية الأدوات المحاسبية في دعم اتخاذ القرار</w:t>
      </w:r>
    </w:p>
    <w:p w14:paraId="71521533"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أظهرت الدراسة أن الأدوات المحاسبية، مثل التحليل المالي، والتقارير المالية، والتدقيق، تمثل مصادر رئيسية للمعلومات التي تعتمد عليها الإدارة في تقييم الوضع المالي للمؤسسة. وتسهم هذه الأدوات في توفير بيانات دقيقة وموثوقة تساعد متخذي القرار على اختيار البدائل المناسبة والتعامل مع الأزمات المالية بكفاءة.</w:t>
      </w:r>
    </w:p>
    <w:p w14:paraId="75043C70"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2116F134" w14:textId="1C81AA73"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t>2. دور المحاسبة في تعزيز قدرة المؤسسات على مواجهة الأزمات</w:t>
      </w:r>
    </w:p>
    <w:p w14:paraId="083020E0"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بينت الدراسة أن المحاسبة تؤدي دورًا فاعلًا في مساعدة المؤسسات على التكيف مع المتغيرات الاقتصادية والمالية، من خلال توفير معلومات حديثة تسهم في سرعة الاستجابة للظروف الطارئة، وترشيد استخدام الموارد، وإعادة ترتيب الأولويات بما يضمن استمرارية النشاط.</w:t>
      </w:r>
    </w:p>
    <w:p w14:paraId="3969E1B4"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0106CEA2" w14:textId="02BFBAA8"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t>3. إسهام المحاسبة في إدارة المخاطر المالية</w:t>
      </w:r>
    </w:p>
    <w:p w14:paraId="7D31DB57"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 xml:space="preserve">أوضحت الدراسة أن المعلومات المحاسبية تساعد في التعرف على المخاطر المالية وتحليلها، مما يمكّن المؤسسات من وضع خطط مناسبة لإدارتها والحد من آثارها. كما تسهم أدوات المحاسبة في دعم إدارة السيولة، وتقييم </w:t>
      </w:r>
      <w:proofErr w:type="gramStart"/>
      <w:r w:rsidRPr="00F2748B">
        <w:rPr>
          <w:rFonts w:ascii="Simplified Arabic" w:hAnsi="Simplified Arabic" w:cs="Simplified Arabic"/>
          <w:sz w:val="28"/>
          <w:szCs w:val="28"/>
          <w:rtl/>
        </w:rPr>
        <w:t>مخاطر</w:t>
      </w:r>
      <w:proofErr w:type="gramEnd"/>
      <w:r w:rsidRPr="00F2748B">
        <w:rPr>
          <w:rFonts w:ascii="Simplified Arabic" w:hAnsi="Simplified Arabic" w:cs="Simplified Arabic"/>
          <w:sz w:val="28"/>
          <w:szCs w:val="28"/>
          <w:rtl/>
        </w:rPr>
        <w:t xml:space="preserve"> الائتمان، وتعزيز القدرة على مواجهة التقلبات المالية.</w:t>
      </w:r>
    </w:p>
    <w:p w14:paraId="7CB8852D"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3EB38714" w14:textId="1CE0DBDD"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lastRenderedPageBreak/>
        <w:t>4. دعم التخطيط الاستراتيجي</w:t>
      </w:r>
    </w:p>
    <w:p w14:paraId="0851D772"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أكدت الدراسة أن دور المحاسبة لا يقتصر على تسجيل العمليات المالية وإعداد التقارير، بل يمتد إلى دعم التخطيط الاستراتيجي من خلال توفير معلومات تساعد الإدارة على إعداد خطط الطوارئ، وتحليل التدفقات النقدية، وتقييم الأداء المالي، بما يدعم تحقيق الاستدامة المؤسسية.</w:t>
      </w:r>
    </w:p>
    <w:p w14:paraId="46C2E756"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12DBD5DD" w14:textId="795F67F3"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t>5. تعزيز الشفافية والثقة مع أصحاب المصلحة</w:t>
      </w:r>
    </w:p>
    <w:p w14:paraId="16A83862"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توصلت الدراسة إلى أن جودة التقارير المالية والإفصاح المحاسبي يسهمان في تعزيز الثقة بين المؤسسة وأصحاب المصلحة، بما في ذلك المستثمرون، والمقرضون، والعملاء، والجهات الرقابية. ويساعد ذلك في دعم استقرار المؤسسة خلال فترات الأزمات وتعزيز قدرتها على الحصول على التمويل عند الحاجة.</w:t>
      </w:r>
    </w:p>
    <w:p w14:paraId="4E87CAD0"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2133109E" w14:textId="5C23DE18"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t>6. تعزيز المرونة والاستدامة المؤسسية</w:t>
      </w:r>
    </w:p>
    <w:p w14:paraId="3F114D92"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أظهرت الدراسة أن توظيف الأدوات المحاسبية بصورة فاعلة يسهم في رفع مستوى المرونة المؤسسية، من خلال تحسين إدارة الموارد المالية، ودعم القدرة على التكيف مع المتغيرات الاقتصادية، والمحافظة على استمرارية الأعمال في ظل الأزمات المالية.</w:t>
      </w:r>
    </w:p>
    <w:p w14:paraId="15D9C185"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5DE1B8DF" w14:textId="77777777" w:rsidR="00727BBC" w:rsidRPr="002B485C" w:rsidRDefault="00727BBC" w:rsidP="0087757D">
      <w:pPr>
        <w:spacing w:line="276" w:lineRule="auto"/>
        <w:jc w:val="both"/>
        <w:outlineLvl w:val="0"/>
        <w:rPr>
          <w:rFonts w:ascii="Simplified Arabic" w:hAnsi="Simplified Arabic" w:cs="Simplified Arabic"/>
          <w:b/>
          <w:bCs/>
          <w:sz w:val="28"/>
          <w:szCs w:val="28"/>
          <w:rtl/>
        </w:rPr>
      </w:pPr>
      <w:r w:rsidRPr="002B485C">
        <w:rPr>
          <w:rFonts w:ascii="Simplified Arabic" w:hAnsi="Simplified Arabic" w:cs="Simplified Arabic"/>
          <w:b/>
          <w:bCs/>
          <w:sz w:val="28"/>
          <w:szCs w:val="28"/>
          <w:rtl/>
        </w:rPr>
        <w:t>خلاصة النتائج</w:t>
      </w:r>
    </w:p>
    <w:p w14:paraId="377E2DA3"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13DA7D1D" w14:textId="77777777" w:rsidR="00727BBC" w:rsidRPr="00F2748B" w:rsidRDefault="00727BBC" w:rsidP="0087757D">
      <w:pPr>
        <w:spacing w:line="276" w:lineRule="auto"/>
        <w:jc w:val="both"/>
        <w:outlineLvl w:val="0"/>
        <w:rPr>
          <w:rFonts w:ascii="Simplified Arabic" w:hAnsi="Simplified Arabic" w:cs="Simplified Arabic"/>
          <w:sz w:val="28"/>
          <w:szCs w:val="28"/>
          <w:rtl/>
        </w:rPr>
      </w:pPr>
      <w:r w:rsidRPr="00F2748B">
        <w:rPr>
          <w:rFonts w:ascii="Simplified Arabic" w:hAnsi="Simplified Arabic" w:cs="Simplified Arabic"/>
          <w:sz w:val="28"/>
          <w:szCs w:val="28"/>
          <w:rtl/>
        </w:rPr>
        <w:t>خلصت الدراسة إلى أن المحاسبة تمثل ركيزة أساسية في إدارة الأزمات المالية، لما توفره من معلومات مالية دقيقة وتحليلات تدعم التخطيط، وإدارة المخاطر، واتخاذ القرارات. كما تسهم في تعزيز قدرة المؤسسات على مواجهة التحديات الاقتصادية، وتحقيق الاستقرار المالي، ودعم استدامة الأداء المؤسسي في بيئات الأعمال المتغيرة.</w:t>
      </w:r>
    </w:p>
    <w:p w14:paraId="22BE8487" w14:textId="77777777" w:rsidR="00727BBC" w:rsidRPr="00F2748B" w:rsidRDefault="00727BBC" w:rsidP="0087757D">
      <w:pPr>
        <w:spacing w:line="276" w:lineRule="auto"/>
        <w:jc w:val="both"/>
        <w:outlineLvl w:val="0"/>
        <w:rPr>
          <w:rFonts w:ascii="Simplified Arabic" w:hAnsi="Simplified Arabic" w:cs="Simplified Arabic"/>
          <w:sz w:val="28"/>
          <w:szCs w:val="28"/>
          <w:rtl/>
        </w:rPr>
      </w:pPr>
    </w:p>
    <w:p w14:paraId="46A560C5" w14:textId="77777777" w:rsidR="00727BBC" w:rsidRDefault="00727BBC" w:rsidP="0087757D">
      <w:pPr>
        <w:spacing w:line="276" w:lineRule="auto"/>
        <w:jc w:val="both"/>
        <w:outlineLvl w:val="0"/>
        <w:rPr>
          <w:rFonts w:ascii="Simplified Arabic" w:hAnsi="Simplified Arabic" w:cs="Simplified Arabic"/>
          <w:sz w:val="28"/>
          <w:szCs w:val="28"/>
          <w:rtl/>
        </w:rPr>
      </w:pPr>
    </w:p>
    <w:p w14:paraId="054006D6" w14:textId="77777777" w:rsidR="00991D69" w:rsidRPr="00F2748B" w:rsidRDefault="00991D69" w:rsidP="0087757D">
      <w:pPr>
        <w:spacing w:line="276" w:lineRule="auto"/>
        <w:jc w:val="both"/>
        <w:outlineLvl w:val="0"/>
        <w:rPr>
          <w:rFonts w:ascii="Simplified Arabic" w:hAnsi="Simplified Arabic" w:cs="Simplified Arabic"/>
          <w:sz w:val="28"/>
          <w:szCs w:val="28"/>
          <w:rtl/>
        </w:rPr>
      </w:pPr>
    </w:p>
    <w:p w14:paraId="32FAA81D" w14:textId="01EEF122" w:rsidR="002D32A7" w:rsidRPr="002B485C" w:rsidRDefault="002D32A7" w:rsidP="0087757D">
      <w:pPr>
        <w:spacing w:line="276" w:lineRule="auto"/>
        <w:jc w:val="both"/>
        <w:outlineLvl w:val="0"/>
        <w:rPr>
          <w:rFonts w:ascii="Simplified Arabic" w:hAnsi="Simplified Arabic" w:cs="Simplified Arabic"/>
          <w:b/>
          <w:bCs/>
          <w:sz w:val="28"/>
          <w:szCs w:val="28"/>
        </w:rPr>
      </w:pPr>
      <w:r w:rsidRPr="002B485C">
        <w:rPr>
          <w:rFonts w:ascii="Simplified Arabic" w:hAnsi="Simplified Arabic" w:cs="Simplified Arabic"/>
          <w:b/>
          <w:bCs/>
          <w:sz w:val="28"/>
          <w:szCs w:val="28"/>
          <w:rtl/>
        </w:rPr>
        <w:t>التوصيات</w:t>
      </w:r>
      <w:r w:rsidRPr="002B485C">
        <w:rPr>
          <w:rFonts w:ascii="Simplified Arabic" w:hAnsi="Simplified Arabic" w:cs="Simplified Arabic"/>
          <w:b/>
          <w:bCs/>
          <w:sz w:val="28"/>
          <w:szCs w:val="28"/>
        </w:rPr>
        <w:t xml:space="preserve"> (Recommendations)</w:t>
      </w:r>
      <w:bookmarkEnd w:id="12"/>
    </w:p>
    <w:p w14:paraId="384E6AFA" w14:textId="77777777" w:rsidR="006E7949" w:rsidRPr="00F2748B" w:rsidRDefault="006E7949" w:rsidP="0087757D">
      <w:pPr>
        <w:spacing w:line="276" w:lineRule="auto"/>
        <w:jc w:val="both"/>
        <w:rPr>
          <w:rFonts w:ascii="Simplified Arabic" w:hAnsi="Simplified Arabic" w:cs="Simplified Arabic"/>
          <w:sz w:val="28"/>
          <w:szCs w:val="28"/>
          <w:rtl/>
        </w:rPr>
      </w:pPr>
    </w:p>
    <w:p w14:paraId="23B0541D" w14:textId="4BCE8905"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في ضوء النتائج التي توصلت إليها الدراسة، يمكن تقديم مجموعة من التوصيات التي من شأنها تعزيز دور المحاسبة في إدارة الأزمات المالية، وتحسين قدرة المؤسسات على مواجهة التحديات الاقتصادية، وذلك على النحو الآتي:</w:t>
      </w:r>
    </w:p>
    <w:p w14:paraId="3E9796D4"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1. تطوير الأنظمة المحاسبية من خلال تبني تقنيات حديثة تسهم في رفع جودة المعلومات المالية وسرعة إعداد التقارير، بما يدعم اتخاذ القرارات في الوقت المناسب.</w:t>
      </w:r>
    </w:p>
    <w:p w14:paraId="588228FE"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2. تعزيز استخدام أدوات التحليل المالي في تقييم الأداء المالي والتنبؤ بالمخاطر المحتملة، بما يساعد المؤسسات على الاستعداد المبكر للأزمات والحد من آثارها.</w:t>
      </w:r>
    </w:p>
    <w:p w14:paraId="146B7A48"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3. الاهتمام بإدارة المخاطر المالية من خلال دمج المعلومات المحاسبية في عمليات التخطيط والرقابة، بما يسهم في تحسين كفاءة إدارة الموارد وتقليل الخسائر المحتملة.</w:t>
      </w:r>
    </w:p>
    <w:p w14:paraId="7A3EE61B"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4. إعداد خطط مالية للطوارئ تتضمن آليات واضحة لإدارة السيولة، وتخصيص الاحتياطيات المالية، ووضع بدائل مناسبة لضمان استمرارية الأعمال في الظروف الاستثنائية.</w:t>
      </w:r>
    </w:p>
    <w:p w14:paraId="5A0EA4B9"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5. تعزيز الشفافية والإفصاح المالي عبر إعداد تقارير مالية دقيقة وموثوقة تسهم في زيادة ثقة المستثمرين وأصحاب المصلحة، وتدعم استقرار المؤسسات خلال الأزمات.</w:t>
      </w:r>
    </w:p>
    <w:p w14:paraId="7ED2446A"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6. الاستثمار في تطوير الكفاءات المحاسبية من خلال توفير برامج تدريبية مستمرة للعاملين في مجالات المحاسبة والتحليل المالي وإدارة المخاطر، بما يرفع كفاءة الأداء المؤسسي.</w:t>
      </w:r>
    </w:p>
    <w:p w14:paraId="63979655"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7. الاستفادة من التقنيات الرقمية والذكاء الاصطناعي في تطوير الأنظمة المحاسبية وتحليل البيانات المالية، بما يعزز سرعة الحصول على المعلومات ودقة التنبؤ بالمؤشرات المالية.</w:t>
      </w:r>
    </w:p>
    <w:p w14:paraId="496F3696" w14:textId="77777777" w:rsidR="006E7949"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lastRenderedPageBreak/>
        <w:t>8. تشجيع إجراء المزيد من الدراسات العلمية التي تتناول دور المحاسبة في إدارة الأزمات المالية في قطاعات اقتصادية مختلفة، بما يسهم في تطوير المعرفة العلمية والاستفادة من أفضل الممارسات في هذا المجال.</w:t>
      </w:r>
    </w:p>
    <w:p w14:paraId="4A8DEE0F" w14:textId="77777777" w:rsidR="006E7949" w:rsidRDefault="006E7949" w:rsidP="0087757D">
      <w:pPr>
        <w:spacing w:line="276" w:lineRule="auto"/>
        <w:jc w:val="both"/>
        <w:rPr>
          <w:rFonts w:ascii="Simplified Arabic" w:hAnsi="Simplified Arabic" w:cs="Simplified Arabic"/>
          <w:sz w:val="28"/>
          <w:szCs w:val="28"/>
          <w:rtl/>
        </w:rPr>
      </w:pPr>
    </w:p>
    <w:p w14:paraId="00181CB0" w14:textId="77777777" w:rsidR="00991D69" w:rsidRPr="00F2748B" w:rsidRDefault="00991D69" w:rsidP="0087757D">
      <w:pPr>
        <w:spacing w:line="276" w:lineRule="auto"/>
        <w:jc w:val="both"/>
        <w:rPr>
          <w:rFonts w:ascii="Simplified Arabic" w:hAnsi="Simplified Arabic" w:cs="Simplified Arabic"/>
          <w:sz w:val="28"/>
          <w:szCs w:val="28"/>
          <w:rtl/>
        </w:rPr>
      </w:pPr>
    </w:p>
    <w:p w14:paraId="41F29FEC" w14:textId="77777777" w:rsidR="006E7949" w:rsidRPr="002B485C" w:rsidRDefault="006E7949" w:rsidP="0087757D">
      <w:pPr>
        <w:spacing w:line="276" w:lineRule="auto"/>
        <w:jc w:val="both"/>
        <w:rPr>
          <w:rFonts w:ascii="Simplified Arabic" w:hAnsi="Simplified Arabic" w:cs="Simplified Arabic"/>
          <w:b/>
          <w:bCs/>
          <w:sz w:val="28"/>
          <w:szCs w:val="28"/>
          <w:rtl/>
        </w:rPr>
      </w:pPr>
      <w:r w:rsidRPr="002B485C">
        <w:rPr>
          <w:rFonts w:ascii="Simplified Arabic" w:hAnsi="Simplified Arabic" w:cs="Simplified Arabic"/>
          <w:b/>
          <w:bCs/>
          <w:sz w:val="28"/>
          <w:szCs w:val="28"/>
          <w:rtl/>
        </w:rPr>
        <w:t>خلاصة التوصيات</w:t>
      </w:r>
    </w:p>
    <w:p w14:paraId="13EDFED9" w14:textId="77777777" w:rsidR="006E7949" w:rsidRPr="00F2748B" w:rsidRDefault="006E7949" w:rsidP="0087757D">
      <w:pPr>
        <w:spacing w:line="276" w:lineRule="auto"/>
        <w:jc w:val="both"/>
        <w:rPr>
          <w:rFonts w:ascii="Simplified Arabic" w:hAnsi="Simplified Arabic" w:cs="Simplified Arabic"/>
          <w:sz w:val="28"/>
          <w:szCs w:val="28"/>
          <w:rtl/>
        </w:rPr>
      </w:pPr>
    </w:p>
    <w:p w14:paraId="472D0A72" w14:textId="2C5683B4" w:rsidR="00E461D0" w:rsidRPr="00F2748B" w:rsidRDefault="006E7949"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إن تطبيق هذه التوصيات من شأنه أن يعزز دور المحاسبة في دعم المؤسسات عند مواجهة الأزمات المالية، من خلال تحسين جودة المعلومات المالية، وتطوير آليات إدارة المخاطر، ودعم التخطيط الاستراتيجي، بما يسهم في تحقيق الاستقرار المالي واستدامة الأداء المؤسسي في بيئة أعمال تتسم بالتغير المستمر.</w:t>
      </w:r>
    </w:p>
    <w:p w14:paraId="234A18E5" w14:textId="77777777" w:rsidR="00E461D0" w:rsidRPr="00F2748B" w:rsidRDefault="00E461D0" w:rsidP="0087757D">
      <w:pPr>
        <w:spacing w:line="276" w:lineRule="auto"/>
        <w:jc w:val="both"/>
        <w:rPr>
          <w:rFonts w:ascii="Simplified Arabic" w:hAnsi="Simplified Arabic" w:cs="Simplified Arabic"/>
          <w:sz w:val="28"/>
          <w:szCs w:val="28"/>
          <w:rtl/>
        </w:rPr>
      </w:pPr>
    </w:p>
    <w:p w14:paraId="232978D4" w14:textId="77777777" w:rsidR="00727BBC" w:rsidRDefault="00727BBC" w:rsidP="0087757D">
      <w:pPr>
        <w:spacing w:line="276" w:lineRule="auto"/>
        <w:jc w:val="both"/>
        <w:rPr>
          <w:rFonts w:ascii="Simplified Arabic" w:hAnsi="Simplified Arabic" w:cs="Simplified Arabic"/>
          <w:sz w:val="28"/>
          <w:szCs w:val="28"/>
          <w:rtl/>
        </w:rPr>
      </w:pPr>
    </w:p>
    <w:p w14:paraId="097E0E64" w14:textId="77777777" w:rsidR="00991D69" w:rsidRDefault="00991D69" w:rsidP="0087757D">
      <w:pPr>
        <w:spacing w:line="276" w:lineRule="auto"/>
        <w:jc w:val="both"/>
        <w:rPr>
          <w:rFonts w:ascii="Simplified Arabic" w:hAnsi="Simplified Arabic" w:cs="Simplified Arabic"/>
          <w:sz w:val="28"/>
          <w:szCs w:val="28"/>
          <w:rtl/>
        </w:rPr>
      </w:pPr>
    </w:p>
    <w:p w14:paraId="06BCBEED" w14:textId="77777777" w:rsidR="00991D69" w:rsidRDefault="00991D69" w:rsidP="0087757D">
      <w:pPr>
        <w:spacing w:line="276" w:lineRule="auto"/>
        <w:jc w:val="both"/>
        <w:rPr>
          <w:rFonts w:ascii="Simplified Arabic" w:hAnsi="Simplified Arabic" w:cs="Simplified Arabic"/>
          <w:sz w:val="28"/>
          <w:szCs w:val="28"/>
          <w:rtl/>
        </w:rPr>
      </w:pPr>
    </w:p>
    <w:p w14:paraId="3262B449" w14:textId="77777777" w:rsidR="00991D69" w:rsidRDefault="00991D69" w:rsidP="0087757D">
      <w:pPr>
        <w:spacing w:line="276" w:lineRule="auto"/>
        <w:jc w:val="both"/>
        <w:rPr>
          <w:rFonts w:ascii="Simplified Arabic" w:hAnsi="Simplified Arabic" w:cs="Simplified Arabic"/>
          <w:sz w:val="28"/>
          <w:szCs w:val="28"/>
          <w:rtl/>
        </w:rPr>
      </w:pPr>
    </w:p>
    <w:p w14:paraId="6136AB7D" w14:textId="77777777" w:rsidR="00991D69" w:rsidRDefault="00991D69" w:rsidP="0087757D">
      <w:pPr>
        <w:spacing w:line="276" w:lineRule="auto"/>
        <w:jc w:val="both"/>
        <w:rPr>
          <w:rFonts w:ascii="Simplified Arabic" w:hAnsi="Simplified Arabic" w:cs="Simplified Arabic"/>
          <w:sz w:val="28"/>
          <w:szCs w:val="28"/>
          <w:rtl/>
        </w:rPr>
      </w:pPr>
    </w:p>
    <w:p w14:paraId="59E5F8FD" w14:textId="77777777" w:rsidR="00991D69" w:rsidRDefault="00991D69" w:rsidP="0087757D">
      <w:pPr>
        <w:spacing w:line="276" w:lineRule="auto"/>
        <w:jc w:val="both"/>
        <w:rPr>
          <w:rFonts w:ascii="Simplified Arabic" w:hAnsi="Simplified Arabic" w:cs="Simplified Arabic"/>
          <w:sz w:val="28"/>
          <w:szCs w:val="28"/>
          <w:rtl/>
        </w:rPr>
      </w:pPr>
    </w:p>
    <w:p w14:paraId="7D6133C0" w14:textId="77777777" w:rsidR="00991D69" w:rsidRDefault="00991D69" w:rsidP="0087757D">
      <w:pPr>
        <w:spacing w:line="276" w:lineRule="auto"/>
        <w:jc w:val="both"/>
        <w:rPr>
          <w:rFonts w:ascii="Simplified Arabic" w:hAnsi="Simplified Arabic" w:cs="Simplified Arabic"/>
          <w:sz w:val="28"/>
          <w:szCs w:val="28"/>
          <w:rtl/>
        </w:rPr>
      </w:pPr>
    </w:p>
    <w:p w14:paraId="212F3A44" w14:textId="77777777" w:rsidR="00991D69" w:rsidRPr="00F2748B" w:rsidRDefault="00991D69" w:rsidP="0087757D">
      <w:pPr>
        <w:spacing w:line="276" w:lineRule="auto"/>
        <w:jc w:val="both"/>
        <w:rPr>
          <w:rFonts w:ascii="Simplified Arabic" w:hAnsi="Simplified Arabic" w:cs="Simplified Arabic"/>
          <w:sz w:val="28"/>
          <w:szCs w:val="28"/>
          <w:rtl/>
        </w:rPr>
      </w:pPr>
    </w:p>
    <w:p w14:paraId="21A59C57" w14:textId="77777777" w:rsidR="002D32A7" w:rsidRPr="002B485C" w:rsidRDefault="002D32A7" w:rsidP="0087757D">
      <w:pPr>
        <w:pStyle w:val="1"/>
        <w:numPr>
          <w:ilvl w:val="0"/>
          <w:numId w:val="0"/>
        </w:numPr>
        <w:spacing w:line="276" w:lineRule="auto"/>
        <w:jc w:val="both"/>
        <w:rPr>
          <w:rFonts w:ascii="Simplified Arabic" w:hAnsi="Simplified Arabic" w:cs="Simplified Arabic"/>
          <w:sz w:val="28"/>
          <w:szCs w:val="28"/>
          <w:rtl/>
        </w:rPr>
      </w:pPr>
      <w:bookmarkStart w:id="13" w:name="_Toc181910925"/>
      <w:r w:rsidRPr="002B485C">
        <w:rPr>
          <w:rFonts w:ascii="Simplified Arabic" w:hAnsi="Simplified Arabic" w:cs="Simplified Arabic"/>
          <w:sz w:val="28"/>
          <w:szCs w:val="28"/>
          <w:rtl/>
        </w:rPr>
        <w:lastRenderedPageBreak/>
        <w:t>الخاتمة</w:t>
      </w:r>
      <w:bookmarkEnd w:id="13"/>
    </w:p>
    <w:p w14:paraId="77E5F5A1" w14:textId="77777777" w:rsidR="00B806FB" w:rsidRPr="00F2748B" w:rsidRDefault="00B806FB" w:rsidP="0087757D">
      <w:pPr>
        <w:spacing w:line="276" w:lineRule="auto"/>
        <w:jc w:val="both"/>
        <w:rPr>
          <w:rFonts w:ascii="Simplified Arabic" w:hAnsi="Simplified Arabic" w:cs="Simplified Arabic"/>
          <w:sz w:val="28"/>
          <w:szCs w:val="28"/>
          <w:rtl/>
        </w:rPr>
      </w:pPr>
    </w:p>
    <w:p w14:paraId="4C0D15DA" w14:textId="264CF84F" w:rsidR="00B806FB" w:rsidRPr="00F2748B" w:rsidRDefault="00B806FB"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توصل هذا الفصل إلى أن المحاسبة لم تعد تقتصر على تسجيل العمليات المالية وإعداد التقارير، بل أصبحت أداة استراتيجية تسهم في دعم المؤسسات في مختلف مراحل إدارة الأزمات المالية، من خلال توفير معلومات دقيقة وموثوقة تساعد على فهم طبيعة الأزمة، وتقييم آثارها، واتخاذ القرارات المناسبة للتعامل معها.</w:t>
      </w:r>
    </w:p>
    <w:p w14:paraId="2D0C297C" w14:textId="77777777" w:rsidR="00B806FB" w:rsidRPr="00F2748B" w:rsidRDefault="00B806FB" w:rsidP="0087757D">
      <w:pPr>
        <w:spacing w:line="276" w:lineRule="auto"/>
        <w:jc w:val="both"/>
        <w:rPr>
          <w:rFonts w:ascii="Simplified Arabic" w:hAnsi="Simplified Arabic" w:cs="Simplified Arabic"/>
          <w:sz w:val="28"/>
          <w:szCs w:val="28"/>
          <w:rtl/>
        </w:rPr>
      </w:pPr>
    </w:p>
    <w:p w14:paraId="46A032FE" w14:textId="77777777" w:rsidR="00B806FB" w:rsidRPr="00F2748B" w:rsidRDefault="00B806FB"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كما أظهرت الدراسة أن كفاءة النظام المحاسبي ترتبط ارتباطًا وثيقًا بقدرة المؤسسات على تحسين إدارة مواردها المالية، وتعزيز الرقابة الداخلية، وتطوير خطط الطوارئ، وإدارة المخاطر المالية بكفاءة، بما يسهم في تعزيز الاستقرار المالي واستمرارية الأعمال في ظل المتغيرات الاقتصادية.</w:t>
      </w:r>
    </w:p>
    <w:p w14:paraId="0AD115EA" w14:textId="77777777" w:rsidR="00B806FB" w:rsidRPr="00F2748B" w:rsidRDefault="00B806FB" w:rsidP="0087757D">
      <w:pPr>
        <w:spacing w:line="276" w:lineRule="auto"/>
        <w:jc w:val="both"/>
        <w:rPr>
          <w:rFonts w:ascii="Simplified Arabic" w:hAnsi="Simplified Arabic" w:cs="Simplified Arabic"/>
          <w:sz w:val="28"/>
          <w:szCs w:val="28"/>
          <w:rtl/>
        </w:rPr>
      </w:pPr>
    </w:p>
    <w:p w14:paraId="12426B1B" w14:textId="77777777" w:rsidR="00B806FB" w:rsidRPr="00F2748B" w:rsidRDefault="00B806FB"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وتبين من خلال استعراض الأدبيات والدراسات السابقة أن الأدوات المحاسبية، بما في ذلك التحليل المالي، والتقارير المالية، وإدارة التدفقات النقدية، تمثل عناصر أساسية في دعم التخطيط الاستراتيجي، ورفع جودة القرارات الإدارية، وتعزيز قدرة المؤسسات على التكيف مع الأزمات المالية والحد من آثارها.</w:t>
      </w:r>
    </w:p>
    <w:p w14:paraId="1913AE06" w14:textId="77777777" w:rsidR="00B806FB" w:rsidRPr="00F2748B" w:rsidRDefault="00B806FB" w:rsidP="0087757D">
      <w:pPr>
        <w:spacing w:line="276" w:lineRule="auto"/>
        <w:jc w:val="both"/>
        <w:rPr>
          <w:rFonts w:ascii="Simplified Arabic" w:hAnsi="Simplified Arabic" w:cs="Simplified Arabic"/>
          <w:sz w:val="28"/>
          <w:szCs w:val="28"/>
          <w:rtl/>
        </w:rPr>
      </w:pPr>
    </w:p>
    <w:p w14:paraId="02B2C35B" w14:textId="2307CD09" w:rsidR="002D32A7" w:rsidRPr="00F2748B" w:rsidRDefault="00B806FB" w:rsidP="0087757D">
      <w:pPr>
        <w:spacing w:line="276" w:lineRule="auto"/>
        <w:jc w:val="both"/>
        <w:rPr>
          <w:rFonts w:ascii="Simplified Arabic" w:hAnsi="Simplified Arabic" w:cs="Simplified Arabic"/>
          <w:sz w:val="28"/>
          <w:szCs w:val="28"/>
          <w:rtl/>
        </w:rPr>
      </w:pPr>
      <w:r w:rsidRPr="00F2748B">
        <w:rPr>
          <w:rFonts w:ascii="Simplified Arabic" w:hAnsi="Simplified Arabic" w:cs="Simplified Arabic"/>
          <w:sz w:val="28"/>
          <w:szCs w:val="28"/>
          <w:rtl/>
        </w:rPr>
        <w:t>وبناءً على ما سبق، يمثل هذا الفصل الأساس النظري للدراسة، إذ أسهم في توضيح المفاهيم الرئيسة، واستعراض أبرز الأدوات المحاسبية المرتبطة بإدارة الأزمات المالية، وتحليل ما توصلت إليه الدراسات السابقة، بما يدعم النتائج التي انتهت إليها الدراسة، ويؤكد أهمية المحاسبة بوصفها أحد المرتكزات الرئيسة لتعزيز الاستقرار المالي واستدامة أداء المؤسسات.</w:t>
      </w:r>
    </w:p>
    <w:p w14:paraId="1EFD2D50" w14:textId="77777777" w:rsidR="002D32A7" w:rsidRPr="00F2748B" w:rsidRDefault="002D32A7" w:rsidP="0087757D">
      <w:pPr>
        <w:spacing w:line="276" w:lineRule="auto"/>
        <w:jc w:val="both"/>
        <w:rPr>
          <w:rFonts w:ascii="Simplified Arabic" w:hAnsi="Simplified Arabic" w:cs="Simplified Arabic"/>
          <w:sz w:val="28"/>
          <w:szCs w:val="28"/>
          <w:rtl/>
        </w:rPr>
      </w:pPr>
    </w:p>
    <w:p w14:paraId="71C012D4" w14:textId="77777777" w:rsidR="002D32A7" w:rsidRPr="00F2748B" w:rsidRDefault="002D32A7" w:rsidP="0087757D">
      <w:pPr>
        <w:spacing w:line="276" w:lineRule="auto"/>
        <w:jc w:val="both"/>
        <w:rPr>
          <w:rFonts w:ascii="Simplified Arabic" w:hAnsi="Simplified Arabic" w:cs="Simplified Arabic"/>
          <w:sz w:val="28"/>
          <w:szCs w:val="28"/>
          <w:rtl/>
        </w:rPr>
      </w:pPr>
    </w:p>
    <w:p w14:paraId="709F4BC5" w14:textId="77777777" w:rsidR="002D32A7" w:rsidRPr="00F2748B" w:rsidRDefault="002D32A7" w:rsidP="0087757D">
      <w:pPr>
        <w:spacing w:line="276" w:lineRule="auto"/>
        <w:jc w:val="both"/>
        <w:rPr>
          <w:rFonts w:ascii="Simplified Arabic" w:hAnsi="Simplified Arabic" w:cs="Simplified Arabic"/>
          <w:sz w:val="28"/>
          <w:szCs w:val="28"/>
          <w:rtl/>
        </w:rPr>
      </w:pPr>
    </w:p>
    <w:p w14:paraId="1523D7E3" w14:textId="77777777" w:rsidR="002D32A7" w:rsidRPr="00F2748B" w:rsidRDefault="002D32A7" w:rsidP="0087757D">
      <w:pPr>
        <w:spacing w:line="276" w:lineRule="auto"/>
        <w:jc w:val="both"/>
        <w:rPr>
          <w:rFonts w:ascii="Simplified Arabic" w:hAnsi="Simplified Arabic" w:cs="Simplified Arabic"/>
          <w:sz w:val="28"/>
          <w:szCs w:val="28"/>
          <w:rtl/>
        </w:rPr>
      </w:pPr>
    </w:p>
    <w:p w14:paraId="64FDF905" w14:textId="6D5FF8CA" w:rsidR="002D32A7" w:rsidRPr="003D0030" w:rsidRDefault="002D32A7" w:rsidP="0087757D">
      <w:pPr>
        <w:pStyle w:val="1"/>
        <w:numPr>
          <w:ilvl w:val="0"/>
          <w:numId w:val="0"/>
        </w:numPr>
        <w:spacing w:line="276" w:lineRule="auto"/>
        <w:jc w:val="both"/>
        <w:rPr>
          <w:rFonts w:ascii="Simplified Arabic" w:hAnsi="Simplified Arabic" w:cs="Simplified Arabic"/>
          <w:sz w:val="28"/>
          <w:szCs w:val="28"/>
          <w:rtl/>
        </w:rPr>
      </w:pPr>
      <w:bookmarkStart w:id="14" w:name="_Toc181910926"/>
      <w:r w:rsidRPr="003D0030">
        <w:rPr>
          <w:rFonts w:ascii="Simplified Arabic" w:hAnsi="Simplified Arabic" w:cs="Simplified Arabic"/>
          <w:sz w:val="28"/>
          <w:szCs w:val="28"/>
          <w:rtl/>
        </w:rPr>
        <w:t>المراجع</w:t>
      </w:r>
      <w:bookmarkEnd w:id="14"/>
    </w:p>
    <w:p w14:paraId="7E4717DE"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الجميل، سرمد كوكب</w:t>
      </w:r>
      <w:r w:rsidRPr="00F2748B">
        <w:rPr>
          <w:rFonts w:ascii="Simplified Arabic" w:hAnsi="Simplified Arabic" w:cs="Simplified Arabic"/>
          <w:sz w:val="28"/>
          <w:szCs w:val="28"/>
        </w:rPr>
        <w:t xml:space="preserve">. (2002). </w:t>
      </w:r>
      <w:r w:rsidRPr="00F2748B">
        <w:rPr>
          <w:rFonts w:ascii="Simplified Arabic" w:hAnsi="Simplified Arabic" w:cs="Simplified Arabic"/>
          <w:i/>
          <w:iCs/>
          <w:sz w:val="28"/>
          <w:szCs w:val="28"/>
          <w:rtl/>
        </w:rPr>
        <w:t>التمويل الدولي: مدخل في الهياكل والعمليات والأدوات</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وزارة التعليم العالي والبحث العلمي</w:t>
      </w:r>
      <w:r w:rsidRPr="00F2748B">
        <w:rPr>
          <w:rFonts w:ascii="Simplified Arabic" w:hAnsi="Simplified Arabic" w:cs="Simplified Arabic"/>
          <w:sz w:val="28"/>
          <w:szCs w:val="28"/>
        </w:rPr>
        <w:t>.</w:t>
      </w:r>
    </w:p>
    <w:p w14:paraId="086BA4CD"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الحسني، عبد المنعم</w:t>
      </w:r>
      <w:r w:rsidRPr="00F2748B">
        <w:rPr>
          <w:rFonts w:ascii="Simplified Arabic" w:hAnsi="Simplified Arabic" w:cs="Simplified Arabic"/>
          <w:sz w:val="28"/>
          <w:szCs w:val="28"/>
        </w:rPr>
        <w:t xml:space="preserve">. (1997). </w:t>
      </w:r>
      <w:r w:rsidRPr="00F2748B">
        <w:rPr>
          <w:rFonts w:ascii="Simplified Arabic" w:hAnsi="Simplified Arabic" w:cs="Simplified Arabic"/>
          <w:i/>
          <w:iCs/>
          <w:sz w:val="28"/>
          <w:szCs w:val="28"/>
          <w:rtl/>
        </w:rPr>
        <w:t>العلوم السلوكية: نحو منهج متعدد المداخل أم موحد الاتجاهات؟</w:t>
      </w:r>
      <w:r w:rsidRPr="00F2748B">
        <w:rPr>
          <w:rFonts w:ascii="Simplified Arabic" w:hAnsi="Simplified Arabic" w:cs="Simplified Arabic"/>
          <w:sz w:val="28"/>
          <w:szCs w:val="28"/>
          <w:rtl/>
        </w:rPr>
        <w:t xml:space="preserve"> منشورات بيت الحكمة، سلسلة المائدة الحرة رقم 13، العراق</w:t>
      </w:r>
      <w:r w:rsidRPr="00F2748B">
        <w:rPr>
          <w:rFonts w:ascii="Simplified Arabic" w:hAnsi="Simplified Arabic" w:cs="Simplified Arabic"/>
          <w:sz w:val="28"/>
          <w:szCs w:val="28"/>
        </w:rPr>
        <w:t>.</w:t>
      </w:r>
    </w:p>
    <w:p w14:paraId="249DF769"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الرازي، محمد بن بكر</w:t>
      </w:r>
      <w:r w:rsidRPr="00F2748B">
        <w:rPr>
          <w:rFonts w:ascii="Simplified Arabic" w:hAnsi="Simplified Arabic" w:cs="Simplified Arabic"/>
          <w:sz w:val="28"/>
          <w:szCs w:val="28"/>
        </w:rPr>
        <w:t xml:space="preserve">. (2008). </w:t>
      </w:r>
      <w:r w:rsidRPr="00F2748B">
        <w:rPr>
          <w:rFonts w:ascii="Simplified Arabic" w:hAnsi="Simplified Arabic" w:cs="Simplified Arabic"/>
          <w:i/>
          <w:iCs/>
          <w:sz w:val="28"/>
          <w:szCs w:val="28"/>
          <w:rtl/>
        </w:rPr>
        <w:t>مختار الصحاح</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المكتبة العصرية، بيروت</w:t>
      </w:r>
      <w:r w:rsidRPr="00F2748B">
        <w:rPr>
          <w:rFonts w:ascii="Simplified Arabic" w:hAnsi="Simplified Arabic" w:cs="Simplified Arabic"/>
          <w:sz w:val="28"/>
          <w:szCs w:val="28"/>
        </w:rPr>
        <w:t>.</w:t>
      </w:r>
    </w:p>
    <w:p w14:paraId="5B292DB1"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 xml:space="preserve">السيد علي، أسامة عبد المنعم، </w:t>
      </w:r>
      <w:proofErr w:type="gramStart"/>
      <w:r w:rsidRPr="00F2748B">
        <w:rPr>
          <w:rFonts w:ascii="Simplified Arabic" w:hAnsi="Simplified Arabic" w:cs="Simplified Arabic"/>
          <w:sz w:val="28"/>
          <w:szCs w:val="28"/>
          <w:rtl/>
        </w:rPr>
        <w:t>و المشهداني</w:t>
      </w:r>
      <w:proofErr w:type="gramEnd"/>
      <w:r w:rsidRPr="00F2748B">
        <w:rPr>
          <w:rFonts w:ascii="Simplified Arabic" w:hAnsi="Simplified Arabic" w:cs="Simplified Arabic"/>
          <w:sz w:val="28"/>
          <w:szCs w:val="28"/>
          <w:rtl/>
        </w:rPr>
        <w:t>، عمر إعمال</w:t>
      </w:r>
      <w:r w:rsidRPr="00F2748B">
        <w:rPr>
          <w:rFonts w:ascii="Simplified Arabic" w:hAnsi="Simplified Arabic" w:cs="Simplified Arabic"/>
          <w:sz w:val="28"/>
          <w:szCs w:val="28"/>
        </w:rPr>
        <w:t xml:space="preserve">. (2010). </w:t>
      </w:r>
      <w:r w:rsidRPr="00F2748B">
        <w:rPr>
          <w:rFonts w:ascii="Simplified Arabic" w:hAnsi="Simplified Arabic" w:cs="Simplified Arabic"/>
          <w:i/>
          <w:iCs/>
          <w:sz w:val="28"/>
          <w:szCs w:val="28"/>
          <w:rtl/>
        </w:rPr>
        <w:t>الأزمة المالية: هل هي أزمة معايير محاسبية وتدقيقية أم أخلاقية؟</w:t>
      </w:r>
      <w:r w:rsidRPr="00F2748B">
        <w:rPr>
          <w:rFonts w:ascii="Simplified Arabic" w:hAnsi="Simplified Arabic" w:cs="Simplified Arabic"/>
          <w:sz w:val="28"/>
          <w:szCs w:val="28"/>
          <w:rtl/>
        </w:rPr>
        <w:t xml:space="preserve"> أبحاث اقتصادية وإدارية، العدد 8</w:t>
      </w:r>
      <w:r w:rsidRPr="00F2748B">
        <w:rPr>
          <w:rFonts w:ascii="Simplified Arabic" w:hAnsi="Simplified Arabic" w:cs="Simplified Arabic"/>
          <w:sz w:val="28"/>
          <w:szCs w:val="28"/>
        </w:rPr>
        <w:t>.</w:t>
      </w:r>
    </w:p>
    <w:p w14:paraId="55CAC221"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الشيرازي، عباس مهدي</w:t>
      </w:r>
      <w:r w:rsidRPr="00F2748B">
        <w:rPr>
          <w:rFonts w:ascii="Simplified Arabic" w:hAnsi="Simplified Arabic" w:cs="Simplified Arabic"/>
          <w:sz w:val="28"/>
          <w:szCs w:val="28"/>
        </w:rPr>
        <w:t xml:space="preserve">. (1990). </w:t>
      </w:r>
      <w:r w:rsidRPr="00F2748B">
        <w:rPr>
          <w:rFonts w:ascii="Simplified Arabic" w:hAnsi="Simplified Arabic" w:cs="Simplified Arabic"/>
          <w:i/>
          <w:iCs/>
          <w:sz w:val="28"/>
          <w:szCs w:val="28"/>
          <w:rtl/>
        </w:rPr>
        <w:t>نظرية المحاسبة</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ذات السلاسل للطباعة والنشر، الكويت</w:t>
      </w:r>
      <w:r w:rsidRPr="00F2748B">
        <w:rPr>
          <w:rFonts w:ascii="Simplified Arabic" w:hAnsi="Simplified Arabic" w:cs="Simplified Arabic"/>
          <w:sz w:val="28"/>
          <w:szCs w:val="28"/>
        </w:rPr>
        <w:t>.</w:t>
      </w:r>
    </w:p>
    <w:p w14:paraId="5E865C3B"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ناجي، توني</w:t>
      </w:r>
      <w:r w:rsidRPr="00F2748B">
        <w:rPr>
          <w:rFonts w:ascii="Simplified Arabic" w:hAnsi="Simplified Arabic" w:cs="Simplified Arabic"/>
          <w:sz w:val="28"/>
          <w:szCs w:val="28"/>
        </w:rPr>
        <w:t xml:space="preserve">. (2004). </w:t>
      </w:r>
      <w:r w:rsidRPr="00F2748B">
        <w:rPr>
          <w:rFonts w:ascii="Simplified Arabic" w:hAnsi="Simplified Arabic" w:cs="Simplified Arabic"/>
          <w:i/>
          <w:iCs/>
          <w:sz w:val="28"/>
          <w:szCs w:val="28"/>
          <w:rtl/>
        </w:rPr>
        <w:t>الأزمات المالية</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سلسلة دورية تعنى بقضايا التنمية في الأقطار العربية، العدد 29</w:t>
      </w:r>
      <w:r w:rsidRPr="00F2748B">
        <w:rPr>
          <w:rFonts w:ascii="Simplified Arabic" w:hAnsi="Simplified Arabic" w:cs="Simplified Arabic"/>
          <w:sz w:val="28"/>
          <w:szCs w:val="28"/>
        </w:rPr>
        <w:t>.</w:t>
      </w:r>
    </w:p>
    <w:p w14:paraId="638D2104"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جميل، هيل عجمي</w:t>
      </w:r>
      <w:r w:rsidRPr="00F2748B">
        <w:rPr>
          <w:rFonts w:ascii="Simplified Arabic" w:hAnsi="Simplified Arabic" w:cs="Simplified Arabic"/>
          <w:sz w:val="28"/>
          <w:szCs w:val="28"/>
        </w:rPr>
        <w:t xml:space="preserve">. (2003). </w:t>
      </w:r>
      <w:r w:rsidRPr="00F2748B">
        <w:rPr>
          <w:rFonts w:ascii="Simplified Arabic" w:hAnsi="Simplified Arabic" w:cs="Simplified Arabic"/>
          <w:i/>
          <w:iCs/>
          <w:sz w:val="28"/>
          <w:szCs w:val="28"/>
          <w:rtl/>
        </w:rPr>
        <w:t>الأزمات المالية: مفهومها ومؤشراتها وإمكانية التنبؤ بها في البلدان المختارة</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مجلة جامعة دمشق، مجلد 19</w:t>
      </w:r>
      <w:r w:rsidRPr="00F2748B">
        <w:rPr>
          <w:rFonts w:ascii="Simplified Arabic" w:hAnsi="Simplified Arabic" w:cs="Simplified Arabic"/>
          <w:sz w:val="28"/>
          <w:szCs w:val="28"/>
        </w:rPr>
        <w:t>.</w:t>
      </w:r>
    </w:p>
    <w:p w14:paraId="383891A3"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صالح، مفتاح</w:t>
      </w:r>
      <w:r w:rsidRPr="00F2748B">
        <w:rPr>
          <w:rFonts w:ascii="Simplified Arabic" w:hAnsi="Simplified Arabic" w:cs="Simplified Arabic"/>
          <w:sz w:val="28"/>
          <w:szCs w:val="28"/>
        </w:rPr>
        <w:t xml:space="preserve">. (2010). </w:t>
      </w:r>
      <w:r w:rsidRPr="00F2748B">
        <w:rPr>
          <w:rFonts w:ascii="Simplified Arabic" w:hAnsi="Simplified Arabic" w:cs="Simplified Arabic"/>
          <w:i/>
          <w:iCs/>
          <w:sz w:val="28"/>
          <w:szCs w:val="28"/>
          <w:rtl/>
        </w:rPr>
        <w:t>الأزمة المالية العالمية</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أبحاث اقتصادية وإدارية، العدد 8</w:t>
      </w:r>
      <w:r w:rsidRPr="00F2748B">
        <w:rPr>
          <w:rFonts w:ascii="Simplified Arabic" w:hAnsi="Simplified Arabic" w:cs="Simplified Arabic"/>
          <w:sz w:val="28"/>
          <w:szCs w:val="28"/>
        </w:rPr>
        <w:t>.</w:t>
      </w:r>
    </w:p>
    <w:p w14:paraId="6D37E55E"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 xml:space="preserve">كاظم، حسين جواد، </w:t>
      </w:r>
      <w:proofErr w:type="gramStart"/>
      <w:r w:rsidRPr="00F2748B">
        <w:rPr>
          <w:rFonts w:ascii="Simplified Arabic" w:hAnsi="Simplified Arabic" w:cs="Simplified Arabic"/>
          <w:sz w:val="28"/>
          <w:szCs w:val="28"/>
          <w:rtl/>
        </w:rPr>
        <w:t>و داغر</w:t>
      </w:r>
      <w:proofErr w:type="gramEnd"/>
      <w:r w:rsidRPr="00F2748B">
        <w:rPr>
          <w:rFonts w:ascii="Simplified Arabic" w:hAnsi="Simplified Arabic" w:cs="Simplified Arabic"/>
          <w:sz w:val="28"/>
          <w:szCs w:val="28"/>
          <w:rtl/>
        </w:rPr>
        <w:t>، منذر جبار</w:t>
      </w:r>
      <w:r w:rsidRPr="00F2748B">
        <w:rPr>
          <w:rFonts w:ascii="Simplified Arabic" w:hAnsi="Simplified Arabic" w:cs="Simplified Arabic"/>
          <w:sz w:val="28"/>
          <w:szCs w:val="28"/>
        </w:rPr>
        <w:t xml:space="preserve">. (2008). </w:t>
      </w:r>
      <w:r w:rsidRPr="00F2748B">
        <w:rPr>
          <w:rFonts w:ascii="Simplified Arabic" w:hAnsi="Simplified Arabic" w:cs="Simplified Arabic"/>
          <w:i/>
          <w:iCs/>
          <w:sz w:val="28"/>
          <w:szCs w:val="28"/>
          <w:rtl/>
        </w:rPr>
        <w:t>القطاع المصرفي في العراق ومعوقات التكيف مع معيار الرقابة المصرفية الدولية بازل 2</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مجلة الغري للعلوم الاقتصادية، العدد 2، المجلد 2</w:t>
      </w:r>
      <w:r w:rsidRPr="00F2748B">
        <w:rPr>
          <w:rFonts w:ascii="Simplified Arabic" w:hAnsi="Simplified Arabic" w:cs="Simplified Arabic"/>
          <w:sz w:val="28"/>
          <w:szCs w:val="28"/>
        </w:rPr>
        <w:t>.</w:t>
      </w:r>
    </w:p>
    <w:p w14:paraId="1467281C"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proofErr w:type="spellStart"/>
      <w:r w:rsidRPr="00F2748B">
        <w:rPr>
          <w:rFonts w:ascii="Simplified Arabic" w:hAnsi="Simplified Arabic" w:cs="Simplified Arabic"/>
          <w:sz w:val="28"/>
          <w:szCs w:val="28"/>
          <w:rtl/>
        </w:rPr>
        <w:t>كورتل</w:t>
      </w:r>
      <w:proofErr w:type="spellEnd"/>
      <w:r w:rsidRPr="00F2748B">
        <w:rPr>
          <w:rFonts w:ascii="Simplified Arabic" w:hAnsi="Simplified Arabic" w:cs="Simplified Arabic"/>
          <w:sz w:val="28"/>
          <w:szCs w:val="28"/>
          <w:rtl/>
        </w:rPr>
        <w:t>، فريد</w:t>
      </w:r>
      <w:r w:rsidRPr="00F2748B">
        <w:rPr>
          <w:rFonts w:ascii="Simplified Arabic" w:hAnsi="Simplified Arabic" w:cs="Simplified Arabic"/>
          <w:sz w:val="28"/>
          <w:szCs w:val="28"/>
        </w:rPr>
        <w:t xml:space="preserve">. (2010). </w:t>
      </w:r>
      <w:r w:rsidRPr="00F2748B">
        <w:rPr>
          <w:rFonts w:ascii="Simplified Arabic" w:hAnsi="Simplified Arabic" w:cs="Simplified Arabic"/>
          <w:i/>
          <w:iCs/>
          <w:sz w:val="28"/>
          <w:szCs w:val="28"/>
          <w:rtl/>
        </w:rPr>
        <w:t>الأزمة المالية العالمية وأثرها على الاقتصاديات العربية</w:t>
      </w:r>
      <w:r w:rsidRPr="00F2748B">
        <w:rPr>
          <w:rFonts w:ascii="Simplified Arabic" w:hAnsi="Simplified Arabic" w:cs="Simplified Arabic"/>
          <w:i/>
          <w:iCs/>
          <w:sz w:val="28"/>
          <w:szCs w:val="28"/>
        </w:rPr>
        <w:t>.</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 xml:space="preserve">مجلة أبحاث </w:t>
      </w:r>
      <w:proofErr w:type="spellStart"/>
      <w:r w:rsidRPr="00F2748B">
        <w:rPr>
          <w:rFonts w:ascii="Simplified Arabic" w:hAnsi="Simplified Arabic" w:cs="Simplified Arabic"/>
          <w:sz w:val="28"/>
          <w:szCs w:val="28"/>
          <w:rtl/>
        </w:rPr>
        <w:t>روسيكادا</w:t>
      </w:r>
      <w:proofErr w:type="spellEnd"/>
      <w:r w:rsidRPr="00F2748B">
        <w:rPr>
          <w:rFonts w:ascii="Simplified Arabic" w:hAnsi="Simplified Arabic" w:cs="Simplified Arabic"/>
          <w:sz w:val="28"/>
          <w:szCs w:val="28"/>
          <w:rtl/>
        </w:rPr>
        <w:t xml:space="preserve"> الدولية العلمية، الجزائر</w:t>
      </w:r>
      <w:r w:rsidRPr="00F2748B">
        <w:rPr>
          <w:rFonts w:ascii="Simplified Arabic" w:hAnsi="Simplified Arabic" w:cs="Simplified Arabic"/>
          <w:sz w:val="28"/>
          <w:szCs w:val="28"/>
        </w:rPr>
        <w:t>.</w:t>
      </w:r>
    </w:p>
    <w:p w14:paraId="547A6F72"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المهدي، أحمد</w:t>
      </w:r>
      <w:r w:rsidRPr="00F2748B">
        <w:rPr>
          <w:rFonts w:ascii="Simplified Arabic" w:hAnsi="Simplified Arabic" w:cs="Simplified Arabic"/>
          <w:sz w:val="28"/>
          <w:szCs w:val="28"/>
        </w:rPr>
        <w:t xml:space="preserve">. (2015). </w:t>
      </w:r>
      <w:r w:rsidRPr="00F2748B">
        <w:rPr>
          <w:rFonts w:ascii="Simplified Arabic" w:hAnsi="Simplified Arabic" w:cs="Simplified Arabic"/>
          <w:i/>
          <w:iCs/>
          <w:sz w:val="28"/>
          <w:szCs w:val="28"/>
          <w:rtl/>
        </w:rPr>
        <w:t>إدارة الأزمات في المؤسسات الاقتصادية</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القاهرة: دار الفكر</w:t>
      </w:r>
      <w:r w:rsidRPr="00F2748B">
        <w:rPr>
          <w:rFonts w:ascii="Simplified Arabic" w:hAnsi="Simplified Arabic" w:cs="Simplified Arabic"/>
          <w:sz w:val="28"/>
          <w:szCs w:val="28"/>
        </w:rPr>
        <w:t>.</w:t>
      </w:r>
    </w:p>
    <w:p w14:paraId="781247DF"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العلي، سامي</w:t>
      </w:r>
      <w:r w:rsidRPr="00F2748B">
        <w:rPr>
          <w:rFonts w:ascii="Simplified Arabic" w:hAnsi="Simplified Arabic" w:cs="Simplified Arabic"/>
          <w:sz w:val="28"/>
          <w:szCs w:val="28"/>
        </w:rPr>
        <w:t xml:space="preserve">. (2018). </w:t>
      </w:r>
      <w:r w:rsidRPr="00F2748B">
        <w:rPr>
          <w:rFonts w:ascii="Simplified Arabic" w:hAnsi="Simplified Arabic" w:cs="Simplified Arabic"/>
          <w:i/>
          <w:iCs/>
          <w:sz w:val="28"/>
          <w:szCs w:val="28"/>
          <w:rtl/>
        </w:rPr>
        <w:t>الاستدامة المالية للمؤسسات</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عمّان: دار اليازوري العلمية</w:t>
      </w:r>
      <w:r w:rsidRPr="00F2748B">
        <w:rPr>
          <w:rFonts w:ascii="Simplified Arabic" w:hAnsi="Simplified Arabic" w:cs="Simplified Arabic"/>
          <w:sz w:val="28"/>
          <w:szCs w:val="28"/>
        </w:rPr>
        <w:t>.</w:t>
      </w:r>
    </w:p>
    <w:p w14:paraId="705C1F95"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عبد الرحمن، خالد. (2020). "التخطيط الاستراتيجي وإدارة الأزمات في الشركات". مجلة الاقتصاد العربي، العدد 3، ص. 112-134</w:t>
      </w:r>
      <w:r w:rsidRPr="00F2748B">
        <w:rPr>
          <w:rFonts w:ascii="Simplified Arabic" w:hAnsi="Simplified Arabic" w:cs="Simplified Arabic"/>
          <w:sz w:val="28"/>
          <w:szCs w:val="28"/>
        </w:rPr>
        <w:t>.</w:t>
      </w:r>
    </w:p>
    <w:p w14:paraId="193494C9" w14:textId="77777777" w:rsidR="002D32A7" w:rsidRPr="00F2748B"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t>الشريف، محمود</w:t>
      </w:r>
      <w:r w:rsidRPr="00F2748B">
        <w:rPr>
          <w:rFonts w:ascii="Simplified Arabic" w:hAnsi="Simplified Arabic" w:cs="Simplified Arabic"/>
          <w:sz w:val="28"/>
          <w:szCs w:val="28"/>
        </w:rPr>
        <w:t xml:space="preserve">. (2019). </w:t>
      </w:r>
      <w:r w:rsidRPr="00F2748B">
        <w:rPr>
          <w:rFonts w:ascii="Simplified Arabic" w:hAnsi="Simplified Arabic" w:cs="Simplified Arabic"/>
          <w:i/>
          <w:iCs/>
          <w:sz w:val="28"/>
          <w:szCs w:val="28"/>
          <w:rtl/>
        </w:rPr>
        <w:t>إدارة المخاطر المالية</w:t>
      </w:r>
      <w:r w:rsidRPr="00F2748B">
        <w:rPr>
          <w:rFonts w:ascii="Simplified Arabic" w:hAnsi="Simplified Arabic" w:cs="Simplified Arabic"/>
          <w:sz w:val="28"/>
          <w:szCs w:val="28"/>
        </w:rPr>
        <w:t xml:space="preserve">. </w:t>
      </w:r>
      <w:r w:rsidRPr="00F2748B">
        <w:rPr>
          <w:rFonts w:ascii="Simplified Arabic" w:hAnsi="Simplified Arabic" w:cs="Simplified Arabic"/>
          <w:sz w:val="28"/>
          <w:szCs w:val="28"/>
          <w:rtl/>
        </w:rPr>
        <w:t>بيروت: دار الجيل</w:t>
      </w:r>
      <w:r w:rsidRPr="00F2748B">
        <w:rPr>
          <w:rFonts w:ascii="Simplified Arabic" w:hAnsi="Simplified Arabic" w:cs="Simplified Arabic"/>
          <w:sz w:val="28"/>
          <w:szCs w:val="28"/>
        </w:rPr>
        <w:t>.</w:t>
      </w:r>
    </w:p>
    <w:p w14:paraId="113CAE07" w14:textId="77777777" w:rsidR="002D32A7" w:rsidRPr="00991D69" w:rsidRDefault="002D32A7" w:rsidP="0087757D">
      <w:pPr>
        <w:numPr>
          <w:ilvl w:val="0"/>
          <w:numId w:val="11"/>
        </w:numPr>
        <w:spacing w:after="0" w:line="276" w:lineRule="auto"/>
        <w:jc w:val="both"/>
        <w:rPr>
          <w:rFonts w:ascii="Simplified Arabic" w:hAnsi="Simplified Arabic" w:cs="Simplified Arabic"/>
          <w:sz w:val="28"/>
          <w:szCs w:val="28"/>
        </w:rPr>
      </w:pPr>
      <w:r w:rsidRPr="00F2748B">
        <w:rPr>
          <w:rFonts w:ascii="Simplified Arabic" w:hAnsi="Simplified Arabic" w:cs="Simplified Arabic"/>
          <w:sz w:val="28"/>
          <w:szCs w:val="28"/>
          <w:rtl/>
        </w:rPr>
        <w:lastRenderedPageBreak/>
        <w:t xml:space="preserve">الغامدي، </w:t>
      </w:r>
      <w:proofErr w:type="gramStart"/>
      <w:r w:rsidRPr="00F2748B">
        <w:rPr>
          <w:rFonts w:ascii="Simplified Arabic" w:hAnsi="Simplified Arabic" w:cs="Simplified Arabic"/>
          <w:sz w:val="28"/>
          <w:szCs w:val="28"/>
          <w:rtl/>
        </w:rPr>
        <w:t>عبدالله</w:t>
      </w:r>
      <w:proofErr w:type="gramEnd"/>
      <w:r w:rsidRPr="00F2748B">
        <w:rPr>
          <w:rFonts w:ascii="Simplified Arabic" w:hAnsi="Simplified Arabic" w:cs="Simplified Arabic"/>
          <w:sz w:val="28"/>
          <w:szCs w:val="28"/>
        </w:rPr>
        <w:t xml:space="preserve">. (2021). </w:t>
      </w:r>
      <w:r w:rsidRPr="00F2748B">
        <w:rPr>
          <w:rFonts w:ascii="Simplified Arabic" w:hAnsi="Simplified Arabic" w:cs="Simplified Arabic"/>
          <w:i/>
          <w:iCs/>
          <w:sz w:val="28"/>
          <w:szCs w:val="28"/>
          <w:rtl/>
        </w:rPr>
        <w:t>تحليل الأداء ال</w:t>
      </w:r>
      <w:r w:rsidRPr="00991D69">
        <w:rPr>
          <w:rFonts w:ascii="Simplified Arabic" w:hAnsi="Simplified Arabic" w:cs="Simplified Arabic"/>
          <w:i/>
          <w:iCs/>
          <w:sz w:val="28"/>
          <w:szCs w:val="28"/>
          <w:rtl/>
        </w:rPr>
        <w:t>مالي في الأزمات الاقتصادية</w:t>
      </w:r>
      <w:r w:rsidRPr="00991D69">
        <w:rPr>
          <w:rFonts w:ascii="Simplified Arabic" w:hAnsi="Simplified Arabic" w:cs="Simplified Arabic"/>
          <w:sz w:val="28"/>
          <w:szCs w:val="28"/>
        </w:rPr>
        <w:t xml:space="preserve">. </w:t>
      </w:r>
      <w:r w:rsidRPr="00991D69">
        <w:rPr>
          <w:rFonts w:ascii="Simplified Arabic" w:hAnsi="Simplified Arabic" w:cs="Simplified Arabic"/>
          <w:sz w:val="28"/>
          <w:szCs w:val="28"/>
          <w:rtl/>
        </w:rPr>
        <w:t>جدة: مكتبة الشروق</w:t>
      </w:r>
      <w:r w:rsidRPr="00991D69">
        <w:rPr>
          <w:rFonts w:ascii="Simplified Arabic" w:hAnsi="Simplified Arabic" w:cs="Simplified Arabic"/>
          <w:sz w:val="28"/>
          <w:szCs w:val="28"/>
        </w:rPr>
        <w:t>.</w:t>
      </w:r>
    </w:p>
    <w:p w14:paraId="5FECEF33" w14:textId="77777777" w:rsidR="002D32A7" w:rsidRPr="00991D69" w:rsidRDefault="002D32A7" w:rsidP="0087757D">
      <w:pPr>
        <w:numPr>
          <w:ilvl w:val="0"/>
          <w:numId w:val="11"/>
        </w:numPr>
        <w:spacing w:after="0" w:line="276" w:lineRule="auto"/>
        <w:jc w:val="both"/>
        <w:rPr>
          <w:rFonts w:ascii="Simplified Arabic" w:hAnsi="Simplified Arabic" w:cs="Simplified Arabic"/>
          <w:sz w:val="28"/>
          <w:szCs w:val="28"/>
        </w:rPr>
      </w:pPr>
      <w:r w:rsidRPr="00991D69">
        <w:rPr>
          <w:rFonts w:ascii="Simplified Arabic" w:hAnsi="Simplified Arabic" w:cs="Simplified Arabic"/>
          <w:sz w:val="28"/>
          <w:szCs w:val="28"/>
          <w:rtl/>
        </w:rPr>
        <w:t>القحطاني، فهد. (2022). "إدارة الأزمات وأثرها على هيكل المؤسسات". مجلة العلوم الإدارية، العدد 6، ص. 53-78</w:t>
      </w:r>
      <w:r w:rsidRPr="00991D69">
        <w:rPr>
          <w:rFonts w:ascii="Simplified Arabic" w:hAnsi="Simplified Arabic" w:cs="Simplified Arabic"/>
          <w:sz w:val="28"/>
          <w:szCs w:val="28"/>
        </w:rPr>
        <w:t>.</w:t>
      </w:r>
    </w:p>
    <w:p w14:paraId="1FA15B42" w14:textId="77777777" w:rsidR="002D32A7" w:rsidRPr="00991D69" w:rsidRDefault="002D32A7" w:rsidP="0087757D">
      <w:pPr>
        <w:numPr>
          <w:ilvl w:val="0"/>
          <w:numId w:val="11"/>
        </w:numPr>
        <w:spacing w:after="0" w:line="276" w:lineRule="auto"/>
        <w:jc w:val="both"/>
        <w:rPr>
          <w:rFonts w:ascii="Simplified Arabic" w:hAnsi="Simplified Arabic" w:cs="Simplified Arabic"/>
          <w:sz w:val="28"/>
          <w:szCs w:val="28"/>
        </w:rPr>
      </w:pPr>
      <w:r w:rsidRPr="00991D69">
        <w:rPr>
          <w:rFonts w:ascii="Simplified Arabic" w:hAnsi="Simplified Arabic" w:cs="Simplified Arabic"/>
          <w:sz w:val="28"/>
          <w:szCs w:val="28"/>
          <w:rtl/>
        </w:rPr>
        <w:t>سهو، نزهان محمد</w:t>
      </w:r>
      <w:r w:rsidRPr="00991D69">
        <w:rPr>
          <w:rFonts w:ascii="Simplified Arabic" w:hAnsi="Simplified Arabic" w:cs="Simplified Arabic"/>
          <w:sz w:val="28"/>
          <w:szCs w:val="28"/>
        </w:rPr>
        <w:t xml:space="preserve">. (2010). </w:t>
      </w:r>
      <w:r w:rsidRPr="00991D69">
        <w:rPr>
          <w:rFonts w:ascii="Simplified Arabic" w:hAnsi="Simplified Arabic" w:cs="Simplified Arabic"/>
          <w:i/>
          <w:iCs/>
          <w:sz w:val="28"/>
          <w:szCs w:val="28"/>
          <w:rtl/>
        </w:rPr>
        <w:t>الأزمة المالية العالمية الراهنة: المفهوم والأسباب والتداعيات</w:t>
      </w:r>
      <w:r w:rsidRPr="00991D69">
        <w:rPr>
          <w:rFonts w:ascii="Simplified Arabic" w:hAnsi="Simplified Arabic" w:cs="Simplified Arabic"/>
          <w:i/>
          <w:iCs/>
          <w:sz w:val="28"/>
          <w:szCs w:val="28"/>
        </w:rPr>
        <w:t>.</w:t>
      </w:r>
      <w:r w:rsidRPr="00991D69">
        <w:rPr>
          <w:rFonts w:ascii="Simplified Arabic" w:hAnsi="Simplified Arabic" w:cs="Simplified Arabic"/>
          <w:sz w:val="28"/>
          <w:szCs w:val="28"/>
        </w:rPr>
        <w:t xml:space="preserve"> </w:t>
      </w:r>
      <w:r w:rsidRPr="00991D69">
        <w:rPr>
          <w:rFonts w:ascii="Simplified Arabic" w:hAnsi="Simplified Arabic" w:cs="Simplified Arabic"/>
          <w:sz w:val="28"/>
          <w:szCs w:val="28"/>
          <w:rtl/>
        </w:rPr>
        <w:t>مجلة الإدارة والاقتصاد، العدد 83</w:t>
      </w:r>
      <w:r w:rsidRPr="00991D69">
        <w:rPr>
          <w:rFonts w:ascii="Simplified Arabic" w:hAnsi="Simplified Arabic" w:cs="Simplified Arabic"/>
          <w:sz w:val="28"/>
          <w:szCs w:val="28"/>
        </w:rPr>
        <w:t>.</w:t>
      </w:r>
    </w:p>
    <w:p w14:paraId="0C36C3C1" w14:textId="77777777" w:rsidR="002D32A7" w:rsidRPr="00991D69" w:rsidRDefault="002D32A7" w:rsidP="0087757D">
      <w:pPr>
        <w:numPr>
          <w:ilvl w:val="0"/>
          <w:numId w:val="11"/>
        </w:numPr>
        <w:spacing w:after="0" w:line="276" w:lineRule="auto"/>
        <w:jc w:val="both"/>
        <w:rPr>
          <w:rFonts w:ascii="Simplified Arabic" w:hAnsi="Simplified Arabic" w:cs="Simplified Arabic"/>
          <w:sz w:val="28"/>
          <w:szCs w:val="28"/>
        </w:rPr>
      </w:pPr>
      <w:r w:rsidRPr="00991D69">
        <w:rPr>
          <w:rFonts w:ascii="Simplified Arabic" w:hAnsi="Simplified Arabic" w:cs="Simplified Arabic"/>
          <w:sz w:val="28"/>
          <w:szCs w:val="28"/>
          <w:rtl/>
        </w:rPr>
        <w:t>شحاته، عبد الله</w:t>
      </w:r>
      <w:r w:rsidRPr="00991D69">
        <w:rPr>
          <w:rFonts w:ascii="Simplified Arabic" w:hAnsi="Simplified Arabic" w:cs="Simplified Arabic"/>
          <w:sz w:val="28"/>
          <w:szCs w:val="28"/>
        </w:rPr>
        <w:t xml:space="preserve">. (2001). </w:t>
      </w:r>
      <w:r w:rsidRPr="00991D69">
        <w:rPr>
          <w:rFonts w:ascii="Simplified Arabic" w:hAnsi="Simplified Arabic" w:cs="Simplified Arabic"/>
          <w:i/>
          <w:iCs/>
          <w:sz w:val="28"/>
          <w:szCs w:val="28"/>
          <w:rtl/>
        </w:rPr>
        <w:t>الأزمة المالية: المفهوم والأسباب</w:t>
      </w:r>
      <w:r w:rsidRPr="00991D69">
        <w:rPr>
          <w:rFonts w:ascii="Simplified Arabic" w:hAnsi="Simplified Arabic" w:cs="Simplified Arabic"/>
          <w:i/>
          <w:iCs/>
          <w:sz w:val="28"/>
          <w:szCs w:val="28"/>
        </w:rPr>
        <w:t>.</w:t>
      </w:r>
    </w:p>
    <w:p w14:paraId="2C006F3F" w14:textId="77777777" w:rsidR="002D32A7" w:rsidRPr="00991D69" w:rsidRDefault="002D32A7" w:rsidP="0087757D">
      <w:pPr>
        <w:numPr>
          <w:ilvl w:val="0"/>
          <w:numId w:val="11"/>
        </w:numPr>
        <w:spacing w:after="0" w:line="276" w:lineRule="auto"/>
        <w:jc w:val="both"/>
        <w:rPr>
          <w:rFonts w:ascii="Simplified Arabic" w:hAnsi="Simplified Arabic" w:cs="Simplified Arabic"/>
          <w:sz w:val="28"/>
          <w:szCs w:val="28"/>
        </w:rPr>
      </w:pPr>
      <w:r w:rsidRPr="00991D69">
        <w:rPr>
          <w:rFonts w:ascii="Simplified Arabic" w:hAnsi="Simplified Arabic" w:cs="Simplified Arabic"/>
          <w:sz w:val="28"/>
          <w:szCs w:val="28"/>
          <w:rtl/>
        </w:rPr>
        <w:t>لطفي، أمين السيد أحمد</w:t>
      </w:r>
      <w:r w:rsidRPr="00991D69">
        <w:rPr>
          <w:rFonts w:ascii="Simplified Arabic" w:hAnsi="Simplified Arabic" w:cs="Simplified Arabic"/>
          <w:sz w:val="28"/>
          <w:szCs w:val="28"/>
        </w:rPr>
        <w:t xml:space="preserve">. (2005). </w:t>
      </w:r>
      <w:r w:rsidRPr="00991D69">
        <w:rPr>
          <w:rFonts w:ascii="Simplified Arabic" w:hAnsi="Simplified Arabic" w:cs="Simplified Arabic"/>
          <w:i/>
          <w:iCs/>
          <w:sz w:val="28"/>
          <w:szCs w:val="28"/>
          <w:rtl/>
        </w:rPr>
        <w:t>نظرية المحاسبة منظور التوافق الدولي</w:t>
      </w:r>
      <w:r w:rsidRPr="00991D69">
        <w:rPr>
          <w:rFonts w:ascii="Simplified Arabic" w:hAnsi="Simplified Arabic" w:cs="Simplified Arabic"/>
          <w:i/>
          <w:iCs/>
          <w:sz w:val="28"/>
          <w:szCs w:val="28"/>
        </w:rPr>
        <w:t>.</w:t>
      </w:r>
      <w:r w:rsidRPr="00991D69">
        <w:rPr>
          <w:rFonts w:ascii="Simplified Arabic" w:hAnsi="Simplified Arabic" w:cs="Simplified Arabic"/>
          <w:sz w:val="28"/>
          <w:szCs w:val="28"/>
        </w:rPr>
        <w:t xml:space="preserve"> </w:t>
      </w:r>
      <w:r w:rsidRPr="00991D69">
        <w:rPr>
          <w:rFonts w:ascii="Simplified Arabic" w:hAnsi="Simplified Arabic" w:cs="Simplified Arabic"/>
          <w:sz w:val="28"/>
          <w:szCs w:val="28"/>
          <w:rtl/>
        </w:rPr>
        <w:t>الدار الجامعية، مصر</w:t>
      </w:r>
      <w:r w:rsidRPr="00991D69">
        <w:rPr>
          <w:rFonts w:ascii="Simplified Arabic" w:hAnsi="Simplified Arabic" w:cs="Simplified Arabic"/>
          <w:sz w:val="28"/>
          <w:szCs w:val="28"/>
        </w:rPr>
        <w:t>.</w:t>
      </w:r>
    </w:p>
    <w:p w14:paraId="27B89D34" w14:textId="77777777" w:rsidR="002D32A7" w:rsidRPr="00991D69" w:rsidRDefault="002D32A7" w:rsidP="0087757D">
      <w:pPr>
        <w:numPr>
          <w:ilvl w:val="0"/>
          <w:numId w:val="11"/>
        </w:numPr>
        <w:spacing w:after="0" w:line="276" w:lineRule="auto"/>
        <w:jc w:val="both"/>
        <w:rPr>
          <w:rFonts w:ascii="Simplified Arabic" w:hAnsi="Simplified Arabic" w:cs="Simplified Arabic"/>
          <w:sz w:val="28"/>
          <w:szCs w:val="28"/>
        </w:rPr>
      </w:pPr>
      <w:r w:rsidRPr="00991D69">
        <w:rPr>
          <w:rFonts w:ascii="Simplified Arabic" w:hAnsi="Simplified Arabic" w:cs="Simplified Arabic"/>
          <w:sz w:val="28"/>
          <w:szCs w:val="28"/>
          <w:rtl/>
        </w:rPr>
        <w:t>وزارة التخطيط، الجهاز المركزي للإحصاء، مديرية الأرقام القياسية</w:t>
      </w:r>
      <w:r w:rsidRPr="00991D69">
        <w:rPr>
          <w:rFonts w:ascii="Simplified Arabic" w:hAnsi="Simplified Arabic" w:cs="Simplified Arabic"/>
          <w:sz w:val="28"/>
          <w:szCs w:val="28"/>
        </w:rPr>
        <w:t xml:space="preserve">. (2015). </w:t>
      </w:r>
      <w:r w:rsidRPr="00991D69">
        <w:rPr>
          <w:rFonts w:ascii="Simplified Arabic" w:hAnsi="Simplified Arabic" w:cs="Simplified Arabic"/>
          <w:i/>
          <w:iCs/>
          <w:sz w:val="28"/>
          <w:szCs w:val="28"/>
          <w:rtl/>
        </w:rPr>
        <w:t>بيانات غير منشورة</w:t>
      </w:r>
      <w:r w:rsidRPr="00991D69">
        <w:rPr>
          <w:rFonts w:ascii="Simplified Arabic" w:hAnsi="Simplified Arabic" w:cs="Simplified Arabic"/>
          <w:i/>
          <w:iCs/>
          <w:sz w:val="28"/>
          <w:szCs w:val="28"/>
        </w:rPr>
        <w:t>.</w:t>
      </w:r>
    </w:p>
    <w:p w14:paraId="70739B25"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 xml:space="preserve">Badir, Mohammed Alwan. (2012). "Financial crisis and its impact on international accounting standards." </w:t>
      </w:r>
      <w:r w:rsidRPr="00991D69">
        <w:rPr>
          <w:rFonts w:asciiTheme="majorBidi" w:hAnsiTheme="majorBidi" w:cstheme="majorBidi"/>
          <w:i/>
          <w:iCs/>
          <w:sz w:val="28"/>
          <w:szCs w:val="28"/>
        </w:rPr>
        <w:t>Journal of Contemporary Interdisciplinary Research,</w:t>
      </w:r>
      <w:r w:rsidRPr="00991D69">
        <w:rPr>
          <w:rFonts w:asciiTheme="majorBidi" w:hAnsiTheme="majorBidi" w:cstheme="majorBidi"/>
          <w:sz w:val="28"/>
          <w:szCs w:val="28"/>
        </w:rPr>
        <w:t xml:space="preserve"> 10.</w:t>
      </w:r>
    </w:p>
    <w:p w14:paraId="1E13D0AE"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 xml:space="preserve">Calvo, A. G. (2000). "Betting Against the State: Socially Costly Financial Engineering." </w:t>
      </w:r>
      <w:r w:rsidRPr="00991D69">
        <w:rPr>
          <w:rFonts w:asciiTheme="majorBidi" w:hAnsiTheme="majorBidi" w:cstheme="majorBidi"/>
          <w:i/>
          <w:iCs/>
          <w:sz w:val="28"/>
          <w:szCs w:val="28"/>
        </w:rPr>
        <w:t>International Economics Journal,</w:t>
      </w:r>
      <w:r w:rsidRPr="00991D69">
        <w:rPr>
          <w:rFonts w:asciiTheme="majorBidi" w:hAnsiTheme="majorBidi" w:cstheme="majorBidi"/>
          <w:sz w:val="28"/>
          <w:szCs w:val="28"/>
        </w:rPr>
        <w:t xml:space="preserve"> Vol. 51.</w:t>
      </w:r>
    </w:p>
    <w:p w14:paraId="79396EF6"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 xml:space="preserve">Claessens, Stijn, &amp; Mayhan, Kose. (2013). "Financial crisis: Explanation, Types, and Implications." </w:t>
      </w:r>
      <w:r w:rsidRPr="00991D69">
        <w:rPr>
          <w:rFonts w:asciiTheme="majorBidi" w:hAnsiTheme="majorBidi" w:cstheme="majorBidi"/>
          <w:i/>
          <w:iCs/>
          <w:sz w:val="28"/>
          <w:szCs w:val="28"/>
        </w:rPr>
        <w:t>International Monetary Fund.</w:t>
      </w:r>
    </w:p>
    <w:p w14:paraId="2B62C5B6"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Gipper, B., Lombardi, B., &amp; Skinner, D. (2013). "The Politics of Accounting Standard-Setting: An Empirical Research Review."</w:t>
      </w:r>
    </w:p>
    <w:p w14:paraId="074791CA"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 xml:space="preserve">Kam, Veron. (1990). </w:t>
      </w:r>
      <w:r w:rsidRPr="00991D69">
        <w:rPr>
          <w:rFonts w:asciiTheme="majorBidi" w:hAnsiTheme="majorBidi" w:cstheme="majorBidi"/>
          <w:i/>
          <w:iCs/>
          <w:sz w:val="28"/>
          <w:szCs w:val="28"/>
        </w:rPr>
        <w:t>Accounting Theory.</w:t>
      </w:r>
      <w:r w:rsidRPr="00991D69">
        <w:rPr>
          <w:rFonts w:asciiTheme="majorBidi" w:hAnsiTheme="majorBidi" w:cstheme="majorBidi"/>
          <w:sz w:val="28"/>
          <w:szCs w:val="28"/>
        </w:rPr>
        <w:t xml:space="preserve"> John Wiley and Sons Inc.</w:t>
      </w:r>
    </w:p>
    <w:p w14:paraId="5FB0AE79"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 xml:space="preserve">Kaminsky, G., &amp; Reinhart, C. (1999). "The Twin Crises: The Causes of Banking and Balance-of-Payments Problems." </w:t>
      </w:r>
      <w:r w:rsidRPr="00991D69">
        <w:rPr>
          <w:rFonts w:asciiTheme="majorBidi" w:hAnsiTheme="majorBidi" w:cstheme="majorBidi"/>
          <w:i/>
          <w:iCs/>
          <w:sz w:val="28"/>
          <w:szCs w:val="28"/>
        </w:rPr>
        <w:t>American Economic Review,</w:t>
      </w:r>
      <w:r w:rsidRPr="00991D69">
        <w:rPr>
          <w:rFonts w:asciiTheme="majorBidi" w:hAnsiTheme="majorBidi" w:cstheme="majorBidi"/>
          <w:sz w:val="28"/>
          <w:szCs w:val="28"/>
        </w:rPr>
        <w:t xml:space="preserve"> Vol. 89.</w:t>
      </w:r>
    </w:p>
    <w:p w14:paraId="18224BB9" w14:textId="77777777" w:rsidR="002D32A7" w:rsidRPr="00991D69" w:rsidRDefault="002D32A7" w:rsidP="0087757D">
      <w:pPr>
        <w:numPr>
          <w:ilvl w:val="0"/>
          <w:numId w:val="11"/>
        </w:numPr>
        <w:bidi w:val="0"/>
        <w:spacing w:after="0" w:line="276" w:lineRule="auto"/>
        <w:jc w:val="both"/>
        <w:rPr>
          <w:rFonts w:asciiTheme="majorBidi" w:hAnsiTheme="majorBidi" w:cstheme="majorBidi"/>
          <w:sz w:val="28"/>
          <w:szCs w:val="28"/>
        </w:rPr>
      </w:pPr>
      <w:proofErr w:type="spellStart"/>
      <w:r w:rsidRPr="00991D69">
        <w:rPr>
          <w:rFonts w:asciiTheme="majorBidi" w:hAnsiTheme="majorBidi" w:cstheme="majorBidi"/>
          <w:sz w:val="28"/>
          <w:szCs w:val="28"/>
        </w:rPr>
        <w:t>Sottoriva</w:t>
      </w:r>
      <w:proofErr w:type="spellEnd"/>
      <w:r w:rsidRPr="00991D69">
        <w:rPr>
          <w:rFonts w:asciiTheme="majorBidi" w:hAnsiTheme="majorBidi" w:cstheme="majorBidi"/>
          <w:sz w:val="28"/>
          <w:szCs w:val="28"/>
        </w:rPr>
        <w:t xml:space="preserve">, Claudio, </w:t>
      </w:r>
      <w:proofErr w:type="spellStart"/>
      <w:r w:rsidRPr="00991D69">
        <w:rPr>
          <w:rFonts w:asciiTheme="majorBidi" w:hAnsiTheme="majorBidi" w:cstheme="majorBidi"/>
          <w:sz w:val="28"/>
          <w:szCs w:val="28"/>
        </w:rPr>
        <w:t>Javadian</w:t>
      </w:r>
      <w:proofErr w:type="spellEnd"/>
      <w:r w:rsidRPr="00991D69">
        <w:rPr>
          <w:rFonts w:asciiTheme="majorBidi" w:hAnsiTheme="majorBidi" w:cstheme="majorBidi"/>
          <w:sz w:val="28"/>
          <w:szCs w:val="28"/>
        </w:rPr>
        <w:t xml:space="preserve">, Akbar, </w:t>
      </w:r>
      <w:proofErr w:type="spellStart"/>
      <w:r w:rsidRPr="00991D69">
        <w:rPr>
          <w:rFonts w:asciiTheme="majorBidi" w:hAnsiTheme="majorBidi" w:cstheme="majorBidi"/>
          <w:sz w:val="28"/>
          <w:szCs w:val="28"/>
        </w:rPr>
        <w:t>Shanab</w:t>
      </w:r>
      <w:proofErr w:type="spellEnd"/>
      <w:r w:rsidRPr="00991D69">
        <w:rPr>
          <w:rFonts w:asciiTheme="majorBidi" w:hAnsiTheme="majorBidi" w:cstheme="majorBidi"/>
          <w:sz w:val="28"/>
          <w:szCs w:val="28"/>
        </w:rPr>
        <w:t xml:space="preserve">, </w:t>
      </w:r>
      <w:proofErr w:type="spellStart"/>
      <w:r w:rsidRPr="00991D69">
        <w:rPr>
          <w:rFonts w:asciiTheme="majorBidi" w:hAnsiTheme="majorBidi" w:cstheme="majorBidi"/>
          <w:sz w:val="28"/>
          <w:szCs w:val="28"/>
        </w:rPr>
        <w:t>Ghobani</w:t>
      </w:r>
      <w:proofErr w:type="spellEnd"/>
      <w:r w:rsidRPr="00991D69">
        <w:rPr>
          <w:rFonts w:asciiTheme="majorBidi" w:hAnsiTheme="majorBidi" w:cstheme="majorBidi"/>
          <w:sz w:val="28"/>
          <w:szCs w:val="28"/>
        </w:rPr>
        <w:t xml:space="preserve">, &amp; Ahangar, Zahra. (2013). "International accounting standards-setting: Views and regards." </w:t>
      </w:r>
      <w:r w:rsidRPr="00991D69">
        <w:rPr>
          <w:rFonts w:asciiTheme="majorBidi" w:hAnsiTheme="majorBidi" w:cstheme="majorBidi"/>
          <w:i/>
          <w:iCs/>
          <w:sz w:val="28"/>
          <w:szCs w:val="28"/>
        </w:rPr>
        <w:t>Journal of Economics.</w:t>
      </w:r>
    </w:p>
    <w:p w14:paraId="6E52896B" w14:textId="6A7815B0" w:rsidR="009125CE" w:rsidRPr="00991D69" w:rsidRDefault="002D32A7" w:rsidP="0087757D">
      <w:pPr>
        <w:numPr>
          <w:ilvl w:val="0"/>
          <w:numId w:val="11"/>
        </w:numPr>
        <w:bidi w:val="0"/>
        <w:spacing w:after="0" w:line="276" w:lineRule="auto"/>
        <w:jc w:val="both"/>
        <w:rPr>
          <w:rFonts w:asciiTheme="majorBidi" w:hAnsiTheme="majorBidi" w:cstheme="majorBidi"/>
          <w:sz w:val="28"/>
          <w:szCs w:val="28"/>
        </w:rPr>
      </w:pPr>
      <w:r w:rsidRPr="00991D69">
        <w:rPr>
          <w:rFonts w:asciiTheme="majorBidi" w:hAnsiTheme="majorBidi" w:cstheme="majorBidi"/>
          <w:sz w:val="28"/>
          <w:szCs w:val="28"/>
        </w:rPr>
        <w:t xml:space="preserve">Wong, Jilnaught. (1995). "Agency theory and accounting choices: </w:t>
      </w:r>
      <w:r w:rsidR="00862F1C">
        <w:rPr>
          <w:rFonts w:asciiTheme="majorBidi" w:hAnsiTheme="majorBidi" w:cstheme="majorBidi"/>
          <w:sz w:val="28"/>
          <w:szCs w:val="28"/>
        </w:rPr>
        <w:t xml:space="preserve">             </w:t>
      </w:r>
      <w:r w:rsidRPr="00991D69">
        <w:rPr>
          <w:rFonts w:asciiTheme="majorBidi" w:hAnsiTheme="majorBidi" w:cstheme="majorBidi"/>
          <w:sz w:val="28"/>
          <w:szCs w:val="28"/>
        </w:rPr>
        <w:t xml:space="preserve">A theoretical framework." </w:t>
      </w:r>
      <w:r w:rsidRPr="00991D69">
        <w:rPr>
          <w:rFonts w:asciiTheme="majorBidi" w:hAnsiTheme="majorBidi" w:cstheme="majorBidi"/>
          <w:i/>
          <w:iCs/>
          <w:sz w:val="28"/>
          <w:szCs w:val="28"/>
        </w:rPr>
        <w:t>(Contemporary Accounting Theory Review).</w:t>
      </w:r>
    </w:p>
    <w:p w14:paraId="05D8A9A3" w14:textId="77777777" w:rsidR="00991D69" w:rsidRPr="00F2748B" w:rsidRDefault="00991D69" w:rsidP="0087757D">
      <w:pPr>
        <w:bidi w:val="0"/>
        <w:spacing w:after="0" w:line="276" w:lineRule="auto"/>
        <w:ind w:left="720"/>
        <w:jc w:val="both"/>
        <w:rPr>
          <w:rFonts w:asciiTheme="majorBidi" w:hAnsiTheme="majorBidi" w:cstheme="majorBidi"/>
          <w:sz w:val="24"/>
          <w:szCs w:val="24"/>
          <w:rtl/>
        </w:rPr>
      </w:pPr>
    </w:p>
    <w:sectPr w:rsidR="00991D69" w:rsidRPr="00F2748B" w:rsidSect="00877AAC">
      <w:head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D8ECE4" w14:textId="77777777" w:rsidR="00D27288" w:rsidRDefault="00D27288" w:rsidP="009125CE">
      <w:pPr>
        <w:spacing w:after="0" w:line="240" w:lineRule="auto"/>
      </w:pPr>
      <w:r>
        <w:separator/>
      </w:r>
    </w:p>
  </w:endnote>
  <w:endnote w:type="continuationSeparator" w:id="0">
    <w:p w14:paraId="06472C83" w14:textId="77777777" w:rsidR="00D27288" w:rsidRDefault="00D2728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 w:name="MadaniArabic-Regular">
    <w:altName w:val="Arial"/>
    <w:charset w:val="00"/>
    <w:family w:val="auto"/>
    <w:pitch w:val="variable"/>
    <w:sig w:usb0="20002007" w:usb1="00000000" w:usb2="00000008" w:usb3="00000000" w:csb0="000001D3" w:csb1="00000000"/>
  </w:font>
  <w:font w:name="Traditional Arabic">
    <w:panose1 w:val="02020603050405020304"/>
    <w:charset w:val="00"/>
    <w:family w:val="roman"/>
    <w:pitch w:val="variable"/>
    <w:sig w:usb0="00002003" w:usb1="80000000" w:usb2="00000008" w:usb3="00000000" w:csb0="00000041" w:csb1="00000000"/>
  </w:font>
  <w:font w:name="Gill Sans Nova Light">
    <w:charset w:val="00"/>
    <w:family w:val="swiss"/>
    <w:pitch w:val="variable"/>
    <w:sig w:usb0="80000287" w:usb1="00000002" w:usb2="00000000" w:usb3="00000000" w:csb0="0000009F" w:csb1="00000000"/>
  </w:font>
  <w:font w:name="PT Bold Mirror">
    <w:panose1 w:val="02010400000000000000"/>
    <w:charset w:val="B2"/>
    <w:family w:val="auto"/>
    <w:pitch w:val="variable"/>
    <w:sig w:usb0="00002001" w:usb1="80000000" w:usb2="00000008" w:usb3="00000000" w:csb0="00000040" w:csb1="00000000"/>
  </w:font>
  <w:font w:name="Arabic Typesetting">
    <w:panose1 w:val="03020402040406030203"/>
    <w:charset w:val="00"/>
    <w:family w:val="script"/>
    <w:pitch w:val="variable"/>
    <w:sig w:usb0="80002007" w:usb1="80000000" w:usb2="00000008" w:usb3="00000000" w:csb0="000000D3" w:csb1="00000000"/>
  </w:font>
  <w:font w:name="Bradley Hand ITC">
    <w:panose1 w:val="03070402050302030203"/>
    <w:charset w:val="00"/>
    <w:family w:val="script"/>
    <w:pitch w:val="variable"/>
    <w:sig w:usb0="00000003" w:usb1="00000000" w:usb2="00000000" w:usb3="00000000" w:csb0="00000001" w:csb1="00000000"/>
  </w:font>
  <w:font w:name="Aharoni">
    <w:charset w:val="B1"/>
    <w:family w:val="auto"/>
    <w:pitch w:val="variable"/>
    <w:sig w:usb0="00000803" w:usb1="00000000" w:usb2="00000000" w:usb3="00000000" w:csb0="00000021"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36F4D" w14:textId="77777777" w:rsidR="00D27288" w:rsidRDefault="00D27288" w:rsidP="009125CE">
      <w:pPr>
        <w:spacing w:after="0" w:line="240" w:lineRule="auto"/>
      </w:pPr>
      <w:r>
        <w:separator/>
      </w:r>
    </w:p>
  </w:footnote>
  <w:footnote w:type="continuationSeparator" w:id="0">
    <w:p w14:paraId="1EB6D8CC" w14:textId="77777777" w:rsidR="00D27288" w:rsidRDefault="00D27288"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FB93D" w14:textId="77777777" w:rsidR="00161347" w:rsidRDefault="00161347">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0F9B"/>
    <w:multiLevelType w:val="hybridMultilevel"/>
    <w:tmpl w:val="6A64DD1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DA0D1C"/>
    <w:multiLevelType w:val="multilevel"/>
    <w:tmpl w:val="42FC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3E7C4E"/>
    <w:multiLevelType w:val="hybridMultilevel"/>
    <w:tmpl w:val="693C971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ED73CA"/>
    <w:multiLevelType w:val="multilevel"/>
    <w:tmpl w:val="B04AA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A356BB"/>
    <w:multiLevelType w:val="multilevel"/>
    <w:tmpl w:val="150E0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E8D5BDD"/>
    <w:multiLevelType w:val="multilevel"/>
    <w:tmpl w:val="0DE2F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35E22C2"/>
    <w:multiLevelType w:val="multilevel"/>
    <w:tmpl w:val="4B5EB8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3DC0921"/>
    <w:multiLevelType w:val="multilevel"/>
    <w:tmpl w:val="C78284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09748AB"/>
    <w:multiLevelType w:val="multilevel"/>
    <w:tmpl w:val="1F405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785C81"/>
    <w:multiLevelType w:val="hybridMultilevel"/>
    <w:tmpl w:val="E292B34A"/>
    <w:lvl w:ilvl="0" w:tplc="D76038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B147DC"/>
    <w:multiLevelType w:val="hybridMultilevel"/>
    <w:tmpl w:val="E0EC408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9F95191"/>
    <w:multiLevelType w:val="multilevel"/>
    <w:tmpl w:val="014C1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56131E"/>
    <w:multiLevelType w:val="multilevel"/>
    <w:tmpl w:val="BA0CF5E0"/>
    <w:lvl w:ilvl="0">
      <w:start w:val="1"/>
      <w:numFmt w:val="decimal"/>
      <w:pStyle w:val="1"/>
      <w:lvlText w:val="%1"/>
      <w:lvlJc w:val="left"/>
      <w:pPr>
        <w:ind w:left="574" w:hanging="432"/>
      </w:pPr>
    </w:lvl>
    <w:lvl w:ilvl="1">
      <w:start w:val="1"/>
      <w:numFmt w:val="decimal"/>
      <w:pStyle w:val="2"/>
      <w:lvlText w:val="%1.%2"/>
      <w:lvlJc w:val="left"/>
      <w:pPr>
        <w:ind w:left="1890" w:hanging="576"/>
      </w:pPr>
    </w:lvl>
    <w:lvl w:ilvl="2">
      <w:start w:val="1"/>
      <w:numFmt w:val="decimal"/>
      <w:pStyle w:val="3"/>
      <w:lvlText w:val="%1.%2.%3"/>
      <w:lvlJc w:val="left"/>
      <w:pPr>
        <w:ind w:left="900" w:hanging="720"/>
      </w:pPr>
    </w:lvl>
    <w:lvl w:ilvl="3">
      <w:start w:val="1"/>
      <w:numFmt w:val="decimal"/>
      <w:pStyle w:val="4"/>
      <w:lvlText w:val="%1.%2.%3.%4"/>
      <w:lvlJc w:val="left"/>
      <w:pPr>
        <w:ind w:left="1044" w:hanging="864"/>
      </w:pPr>
    </w:lvl>
    <w:lvl w:ilvl="4">
      <w:start w:val="1"/>
      <w:numFmt w:val="decimal"/>
      <w:pStyle w:val="5"/>
      <w:lvlText w:val="%1.%2.%3.%4.%5"/>
      <w:lvlJc w:val="left"/>
      <w:pPr>
        <w:ind w:left="1188" w:hanging="1008"/>
      </w:pPr>
    </w:lvl>
    <w:lvl w:ilvl="5">
      <w:start w:val="1"/>
      <w:numFmt w:val="decimal"/>
      <w:pStyle w:val="6"/>
      <w:lvlText w:val="%1.%2.%3.%4.%5.%6"/>
      <w:lvlJc w:val="left"/>
      <w:pPr>
        <w:ind w:left="1332" w:hanging="1152"/>
      </w:pPr>
    </w:lvl>
    <w:lvl w:ilvl="6">
      <w:start w:val="1"/>
      <w:numFmt w:val="decimal"/>
      <w:pStyle w:val="7"/>
      <w:lvlText w:val="%1.%2.%3.%4.%5.%6.%7"/>
      <w:lvlJc w:val="left"/>
      <w:pPr>
        <w:ind w:left="1476" w:hanging="1296"/>
      </w:pPr>
    </w:lvl>
    <w:lvl w:ilvl="7">
      <w:start w:val="1"/>
      <w:numFmt w:val="decimal"/>
      <w:pStyle w:val="8"/>
      <w:lvlText w:val="%1.%2.%3.%4.%5.%6.%7.%8"/>
      <w:lvlJc w:val="left"/>
      <w:pPr>
        <w:ind w:left="1620" w:hanging="1440"/>
      </w:pPr>
    </w:lvl>
    <w:lvl w:ilvl="8">
      <w:start w:val="1"/>
      <w:numFmt w:val="decimal"/>
      <w:pStyle w:val="9"/>
      <w:lvlText w:val="%1.%2.%3.%4.%5.%6.%7.%8.%9"/>
      <w:lvlJc w:val="left"/>
      <w:pPr>
        <w:ind w:left="1764" w:hanging="1584"/>
      </w:pPr>
    </w:lvl>
  </w:abstractNum>
  <w:abstractNum w:abstractNumId="13" w15:restartNumberingAfterBreak="0">
    <w:nsid w:val="79323FFB"/>
    <w:multiLevelType w:val="multilevel"/>
    <w:tmpl w:val="8C7AA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C4C362B"/>
    <w:multiLevelType w:val="multilevel"/>
    <w:tmpl w:val="88165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E280E39"/>
    <w:multiLevelType w:val="multilevel"/>
    <w:tmpl w:val="C4D007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79435623">
    <w:abstractNumId w:val="12"/>
  </w:num>
  <w:num w:numId="2" w16cid:durableId="1670253673">
    <w:abstractNumId w:val="5"/>
  </w:num>
  <w:num w:numId="3" w16cid:durableId="1359701288">
    <w:abstractNumId w:val="1"/>
  </w:num>
  <w:num w:numId="4" w16cid:durableId="1556116575">
    <w:abstractNumId w:val="7"/>
  </w:num>
  <w:num w:numId="5" w16cid:durableId="1374186439">
    <w:abstractNumId w:val="4"/>
  </w:num>
  <w:num w:numId="6" w16cid:durableId="863635525">
    <w:abstractNumId w:val="13"/>
  </w:num>
  <w:num w:numId="7" w16cid:durableId="160121855">
    <w:abstractNumId w:val="8"/>
  </w:num>
  <w:num w:numId="8" w16cid:durableId="532576180">
    <w:abstractNumId w:val="3"/>
  </w:num>
  <w:num w:numId="9" w16cid:durableId="1423650249">
    <w:abstractNumId w:val="6"/>
  </w:num>
  <w:num w:numId="10" w16cid:durableId="56244726">
    <w:abstractNumId w:val="9"/>
  </w:num>
  <w:num w:numId="11" w16cid:durableId="645817531">
    <w:abstractNumId w:val="11"/>
  </w:num>
  <w:num w:numId="12" w16cid:durableId="15470197">
    <w:abstractNumId w:val="2"/>
  </w:num>
  <w:num w:numId="13" w16cid:durableId="2062433807">
    <w:abstractNumId w:val="10"/>
  </w:num>
  <w:num w:numId="14" w16cid:durableId="2143424369">
    <w:abstractNumId w:val="0"/>
  </w:num>
  <w:num w:numId="15" w16cid:durableId="1462458864">
    <w:abstractNumId w:val="15"/>
  </w:num>
  <w:num w:numId="16" w16cid:durableId="62948214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F48"/>
    <w:rsid w:val="000422BC"/>
    <w:rsid w:val="00042434"/>
    <w:rsid w:val="00077D07"/>
    <w:rsid w:val="00090F21"/>
    <w:rsid w:val="000F44B4"/>
    <w:rsid w:val="00161347"/>
    <w:rsid w:val="001902DB"/>
    <w:rsid w:val="001A41D8"/>
    <w:rsid w:val="001C2162"/>
    <w:rsid w:val="001D4480"/>
    <w:rsid w:val="00217796"/>
    <w:rsid w:val="00223429"/>
    <w:rsid w:val="0022385F"/>
    <w:rsid w:val="002723D0"/>
    <w:rsid w:val="002A4A27"/>
    <w:rsid w:val="002B485C"/>
    <w:rsid w:val="002D32A7"/>
    <w:rsid w:val="002F1DE8"/>
    <w:rsid w:val="00336924"/>
    <w:rsid w:val="00347C4C"/>
    <w:rsid w:val="003857DF"/>
    <w:rsid w:val="00391BF4"/>
    <w:rsid w:val="003A4E6D"/>
    <w:rsid w:val="003A6103"/>
    <w:rsid w:val="003B143F"/>
    <w:rsid w:val="003B63F3"/>
    <w:rsid w:val="003D0030"/>
    <w:rsid w:val="003E05E3"/>
    <w:rsid w:val="003E489C"/>
    <w:rsid w:val="00400B2F"/>
    <w:rsid w:val="004163C7"/>
    <w:rsid w:val="00433F0C"/>
    <w:rsid w:val="00447DF8"/>
    <w:rsid w:val="004532B9"/>
    <w:rsid w:val="004954F3"/>
    <w:rsid w:val="0052188A"/>
    <w:rsid w:val="005308A6"/>
    <w:rsid w:val="00581F42"/>
    <w:rsid w:val="005A2D3C"/>
    <w:rsid w:val="005B2C33"/>
    <w:rsid w:val="00643D3A"/>
    <w:rsid w:val="006878B6"/>
    <w:rsid w:val="006948DE"/>
    <w:rsid w:val="006E7949"/>
    <w:rsid w:val="00707C93"/>
    <w:rsid w:val="00727BBC"/>
    <w:rsid w:val="00771675"/>
    <w:rsid w:val="007B0E54"/>
    <w:rsid w:val="007C4DB4"/>
    <w:rsid w:val="007E3A20"/>
    <w:rsid w:val="00862F1C"/>
    <w:rsid w:val="0087757D"/>
    <w:rsid w:val="00877AAC"/>
    <w:rsid w:val="00892C42"/>
    <w:rsid w:val="00896FE4"/>
    <w:rsid w:val="008A2264"/>
    <w:rsid w:val="008B6B07"/>
    <w:rsid w:val="008D5824"/>
    <w:rsid w:val="008F1EAE"/>
    <w:rsid w:val="00906899"/>
    <w:rsid w:val="009125CE"/>
    <w:rsid w:val="00946F5F"/>
    <w:rsid w:val="00961D81"/>
    <w:rsid w:val="00983871"/>
    <w:rsid w:val="00991D69"/>
    <w:rsid w:val="009A1F93"/>
    <w:rsid w:val="009B6888"/>
    <w:rsid w:val="009C0161"/>
    <w:rsid w:val="009D108D"/>
    <w:rsid w:val="009E1436"/>
    <w:rsid w:val="009E2EE5"/>
    <w:rsid w:val="009E3BA4"/>
    <w:rsid w:val="009E5668"/>
    <w:rsid w:val="009E795C"/>
    <w:rsid w:val="009F2723"/>
    <w:rsid w:val="009F60D4"/>
    <w:rsid w:val="00A03F7C"/>
    <w:rsid w:val="00A8557F"/>
    <w:rsid w:val="00A86DC9"/>
    <w:rsid w:val="00AA30B7"/>
    <w:rsid w:val="00AA79E9"/>
    <w:rsid w:val="00AB0A70"/>
    <w:rsid w:val="00AB3C85"/>
    <w:rsid w:val="00B056C1"/>
    <w:rsid w:val="00B34DDD"/>
    <w:rsid w:val="00B632B4"/>
    <w:rsid w:val="00B63B0F"/>
    <w:rsid w:val="00B7678A"/>
    <w:rsid w:val="00B806FB"/>
    <w:rsid w:val="00BC094B"/>
    <w:rsid w:val="00C56084"/>
    <w:rsid w:val="00C606ED"/>
    <w:rsid w:val="00C72744"/>
    <w:rsid w:val="00CB2A44"/>
    <w:rsid w:val="00CD5A2E"/>
    <w:rsid w:val="00D01288"/>
    <w:rsid w:val="00D04B70"/>
    <w:rsid w:val="00D04F62"/>
    <w:rsid w:val="00D22171"/>
    <w:rsid w:val="00D27288"/>
    <w:rsid w:val="00D32E6E"/>
    <w:rsid w:val="00D52480"/>
    <w:rsid w:val="00D734CC"/>
    <w:rsid w:val="00D966BA"/>
    <w:rsid w:val="00DD6476"/>
    <w:rsid w:val="00E208B0"/>
    <w:rsid w:val="00E307C6"/>
    <w:rsid w:val="00E4132B"/>
    <w:rsid w:val="00E461D0"/>
    <w:rsid w:val="00E62A74"/>
    <w:rsid w:val="00E73B08"/>
    <w:rsid w:val="00E7505D"/>
    <w:rsid w:val="00E80FD9"/>
    <w:rsid w:val="00EB77DE"/>
    <w:rsid w:val="00ED5266"/>
    <w:rsid w:val="00F2748B"/>
    <w:rsid w:val="00F546CE"/>
    <w:rsid w:val="00F80D5D"/>
    <w:rsid w:val="00F8574A"/>
    <w:rsid w:val="00F925D0"/>
    <w:rsid w:val="00F976A7"/>
    <w:rsid w:val="00FC63C2"/>
    <w:rsid w:val="00FF03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D32A7"/>
    <w:pPr>
      <w:keepNext/>
      <w:numPr>
        <w:numId w:val="1"/>
      </w:numPr>
      <w:spacing w:before="240" w:after="60" w:line="240" w:lineRule="auto"/>
      <w:outlineLvl w:val="0"/>
    </w:pPr>
    <w:rPr>
      <w:rFonts w:asciiTheme="majorHAnsi" w:eastAsiaTheme="majorEastAsia" w:hAnsiTheme="majorHAnsi" w:cs="Times New Roman"/>
      <w:b/>
      <w:bCs/>
      <w:kern w:val="32"/>
      <w:sz w:val="32"/>
      <w:szCs w:val="32"/>
      <w14:ligatures w14:val="none"/>
    </w:rPr>
  </w:style>
  <w:style w:type="paragraph" w:styleId="2">
    <w:name w:val="heading 2"/>
    <w:basedOn w:val="a"/>
    <w:next w:val="a"/>
    <w:link w:val="2Char"/>
    <w:uiPriority w:val="9"/>
    <w:unhideWhenUsed/>
    <w:qFormat/>
    <w:rsid w:val="002D32A7"/>
    <w:pPr>
      <w:keepNext/>
      <w:numPr>
        <w:ilvl w:val="1"/>
        <w:numId w:val="1"/>
      </w:numPr>
      <w:spacing w:before="240" w:after="60" w:line="240" w:lineRule="auto"/>
      <w:outlineLvl w:val="1"/>
    </w:pPr>
    <w:rPr>
      <w:rFonts w:asciiTheme="majorHAnsi" w:eastAsiaTheme="majorEastAsia" w:hAnsiTheme="majorHAnsi" w:cs="Times New Roman"/>
      <w:b/>
      <w:bCs/>
      <w:i/>
      <w:iCs/>
      <w:kern w:val="0"/>
      <w:sz w:val="28"/>
      <w:szCs w:val="28"/>
      <w14:ligatures w14:val="none"/>
    </w:rPr>
  </w:style>
  <w:style w:type="paragraph" w:styleId="3">
    <w:name w:val="heading 3"/>
    <w:basedOn w:val="a"/>
    <w:next w:val="a"/>
    <w:link w:val="3Char"/>
    <w:uiPriority w:val="9"/>
    <w:semiHidden/>
    <w:unhideWhenUsed/>
    <w:qFormat/>
    <w:rsid w:val="002D32A7"/>
    <w:pPr>
      <w:keepNext/>
      <w:numPr>
        <w:ilvl w:val="2"/>
        <w:numId w:val="1"/>
      </w:numPr>
      <w:spacing w:before="240" w:after="60" w:line="240" w:lineRule="auto"/>
      <w:outlineLvl w:val="2"/>
    </w:pPr>
    <w:rPr>
      <w:rFonts w:asciiTheme="majorHAnsi" w:eastAsiaTheme="majorEastAsia" w:hAnsiTheme="majorHAnsi" w:cs="Times New Roman"/>
      <w:b/>
      <w:bCs/>
      <w:kern w:val="0"/>
      <w:sz w:val="26"/>
      <w:szCs w:val="26"/>
      <w14:ligatures w14:val="none"/>
    </w:rPr>
  </w:style>
  <w:style w:type="paragraph" w:styleId="4">
    <w:name w:val="heading 4"/>
    <w:basedOn w:val="a"/>
    <w:next w:val="a"/>
    <w:link w:val="4Char"/>
    <w:uiPriority w:val="9"/>
    <w:semiHidden/>
    <w:unhideWhenUsed/>
    <w:qFormat/>
    <w:rsid w:val="002D32A7"/>
    <w:pPr>
      <w:keepNext/>
      <w:numPr>
        <w:ilvl w:val="3"/>
        <w:numId w:val="1"/>
      </w:numPr>
      <w:spacing w:before="240" w:after="60" w:line="240" w:lineRule="auto"/>
      <w:outlineLvl w:val="3"/>
    </w:pPr>
    <w:rPr>
      <w:rFonts w:eastAsiaTheme="minorEastAsia" w:cs="Times New Roman"/>
      <w:b/>
      <w:bCs/>
      <w:kern w:val="0"/>
      <w:sz w:val="28"/>
      <w:szCs w:val="28"/>
      <w14:ligatures w14:val="none"/>
    </w:rPr>
  </w:style>
  <w:style w:type="paragraph" w:styleId="5">
    <w:name w:val="heading 5"/>
    <w:basedOn w:val="a"/>
    <w:next w:val="a"/>
    <w:link w:val="5Char"/>
    <w:uiPriority w:val="9"/>
    <w:semiHidden/>
    <w:unhideWhenUsed/>
    <w:qFormat/>
    <w:rsid w:val="002D32A7"/>
    <w:pPr>
      <w:numPr>
        <w:ilvl w:val="4"/>
        <w:numId w:val="1"/>
      </w:numPr>
      <w:spacing w:before="240" w:after="60" w:line="240" w:lineRule="auto"/>
      <w:outlineLvl w:val="4"/>
    </w:pPr>
    <w:rPr>
      <w:rFonts w:eastAsiaTheme="minorEastAsia" w:cs="Times New Roman"/>
      <w:b/>
      <w:bCs/>
      <w:i/>
      <w:iCs/>
      <w:kern w:val="0"/>
      <w:sz w:val="26"/>
      <w:szCs w:val="26"/>
      <w14:ligatures w14:val="none"/>
    </w:rPr>
  </w:style>
  <w:style w:type="paragraph" w:styleId="6">
    <w:name w:val="heading 6"/>
    <w:basedOn w:val="a"/>
    <w:next w:val="a"/>
    <w:link w:val="6Char"/>
    <w:uiPriority w:val="9"/>
    <w:semiHidden/>
    <w:unhideWhenUsed/>
    <w:qFormat/>
    <w:rsid w:val="002D32A7"/>
    <w:pPr>
      <w:numPr>
        <w:ilvl w:val="5"/>
        <w:numId w:val="1"/>
      </w:numPr>
      <w:spacing w:before="240" w:after="60" w:line="240" w:lineRule="auto"/>
      <w:outlineLvl w:val="5"/>
    </w:pPr>
    <w:rPr>
      <w:rFonts w:eastAsiaTheme="minorEastAsia" w:cs="Times New Roman"/>
      <w:b/>
      <w:bCs/>
      <w:kern w:val="0"/>
      <w14:ligatures w14:val="none"/>
    </w:rPr>
  </w:style>
  <w:style w:type="paragraph" w:styleId="7">
    <w:name w:val="heading 7"/>
    <w:basedOn w:val="a"/>
    <w:next w:val="a"/>
    <w:link w:val="7Char"/>
    <w:uiPriority w:val="9"/>
    <w:semiHidden/>
    <w:unhideWhenUsed/>
    <w:qFormat/>
    <w:rsid w:val="002D32A7"/>
    <w:pPr>
      <w:numPr>
        <w:ilvl w:val="6"/>
        <w:numId w:val="1"/>
      </w:numPr>
      <w:spacing w:before="240" w:after="60" w:line="240" w:lineRule="auto"/>
      <w:outlineLvl w:val="6"/>
    </w:pPr>
    <w:rPr>
      <w:rFonts w:eastAsiaTheme="minorEastAsia" w:cs="Times New Roman"/>
      <w:kern w:val="0"/>
      <w:sz w:val="24"/>
      <w:szCs w:val="24"/>
      <w14:ligatures w14:val="none"/>
    </w:rPr>
  </w:style>
  <w:style w:type="paragraph" w:styleId="8">
    <w:name w:val="heading 8"/>
    <w:basedOn w:val="a"/>
    <w:next w:val="a"/>
    <w:link w:val="8Char"/>
    <w:uiPriority w:val="9"/>
    <w:semiHidden/>
    <w:unhideWhenUsed/>
    <w:qFormat/>
    <w:rsid w:val="002D32A7"/>
    <w:pPr>
      <w:numPr>
        <w:ilvl w:val="7"/>
        <w:numId w:val="1"/>
      </w:numPr>
      <w:spacing w:before="240" w:after="60" w:line="240" w:lineRule="auto"/>
      <w:outlineLvl w:val="7"/>
    </w:pPr>
    <w:rPr>
      <w:rFonts w:eastAsiaTheme="minorEastAsia" w:cs="Times New Roman"/>
      <w:i/>
      <w:iCs/>
      <w:kern w:val="0"/>
      <w:sz w:val="24"/>
      <w:szCs w:val="24"/>
      <w14:ligatures w14:val="none"/>
    </w:rPr>
  </w:style>
  <w:style w:type="paragraph" w:styleId="9">
    <w:name w:val="heading 9"/>
    <w:basedOn w:val="a"/>
    <w:next w:val="a"/>
    <w:link w:val="9Char"/>
    <w:uiPriority w:val="9"/>
    <w:semiHidden/>
    <w:unhideWhenUsed/>
    <w:qFormat/>
    <w:rsid w:val="002D32A7"/>
    <w:pPr>
      <w:numPr>
        <w:ilvl w:val="8"/>
        <w:numId w:val="1"/>
      </w:numPr>
      <w:spacing w:before="240" w:after="60" w:line="240" w:lineRule="auto"/>
      <w:outlineLvl w:val="8"/>
    </w:pPr>
    <w:rPr>
      <w:rFonts w:asciiTheme="majorHAnsi" w:eastAsiaTheme="majorEastAsia" w:hAnsiTheme="majorHAnsi" w:cs="Times New Roman"/>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2D32A7"/>
    <w:rPr>
      <w:rFonts w:asciiTheme="majorHAnsi" w:eastAsiaTheme="majorEastAsia" w:hAnsiTheme="majorHAnsi" w:cs="Times New Roman"/>
      <w:b/>
      <w:bCs/>
      <w:kern w:val="32"/>
      <w:sz w:val="32"/>
      <w:szCs w:val="32"/>
      <w14:ligatures w14:val="none"/>
    </w:rPr>
  </w:style>
  <w:style w:type="character" w:customStyle="1" w:styleId="2Char">
    <w:name w:val="عنوان 2 Char"/>
    <w:basedOn w:val="a0"/>
    <w:link w:val="2"/>
    <w:uiPriority w:val="9"/>
    <w:rsid w:val="002D32A7"/>
    <w:rPr>
      <w:rFonts w:asciiTheme="majorHAnsi" w:eastAsiaTheme="majorEastAsia" w:hAnsiTheme="majorHAnsi" w:cs="Times New Roman"/>
      <w:b/>
      <w:bCs/>
      <w:i/>
      <w:iCs/>
      <w:kern w:val="0"/>
      <w:sz w:val="28"/>
      <w:szCs w:val="28"/>
      <w14:ligatures w14:val="none"/>
    </w:rPr>
  </w:style>
  <w:style w:type="character" w:customStyle="1" w:styleId="3Char">
    <w:name w:val="عنوان 3 Char"/>
    <w:basedOn w:val="a0"/>
    <w:link w:val="3"/>
    <w:uiPriority w:val="9"/>
    <w:semiHidden/>
    <w:rsid w:val="002D32A7"/>
    <w:rPr>
      <w:rFonts w:asciiTheme="majorHAnsi" w:eastAsiaTheme="majorEastAsia" w:hAnsiTheme="majorHAnsi" w:cs="Times New Roman"/>
      <w:b/>
      <w:bCs/>
      <w:kern w:val="0"/>
      <w:sz w:val="26"/>
      <w:szCs w:val="26"/>
      <w14:ligatures w14:val="none"/>
    </w:rPr>
  </w:style>
  <w:style w:type="character" w:customStyle="1" w:styleId="4Char">
    <w:name w:val="عنوان 4 Char"/>
    <w:basedOn w:val="a0"/>
    <w:link w:val="4"/>
    <w:uiPriority w:val="9"/>
    <w:semiHidden/>
    <w:rsid w:val="002D32A7"/>
    <w:rPr>
      <w:rFonts w:eastAsiaTheme="minorEastAsia" w:cs="Times New Roman"/>
      <w:b/>
      <w:bCs/>
      <w:kern w:val="0"/>
      <w:sz w:val="28"/>
      <w:szCs w:val="28"/>
      <w14:ligatures w14:val="none"/>
    </w:rPr>
  </w:style>
  <w:style w:type="character" w:customStyle="1" w:styleId="5Char">
    <w:name w:val="عنوان 5 Char"/>
    <w:basedOn w:val="a0"/>
    <w:link w:val="5"/>
    <w:uiPriority w:val="9"/>
    <w:semiHidden/>
    <w:rsid w:val="002D32A7"/>
    <w:rPr>
      <w:rFonts w:eastAsiaTheme="minorEastAsia" w:cs="Times New Roman"/>
      <w:b/>
      <w:bCs/>
      <w:i/>
      <w:iCs/>
      <w:kern w:val="0"/>
      <w:sz w:val="26"/>
      <w:szCs w:val="26"/>
      <w14:ligatures w14:val="none"/>
    </w:rPr>
  </w:style>
  <w:style w:type="character" w:customStyle="1" w:styleId="6Char">
    <w:name w:val="عنوان 6 Char"/>
    <w:basedOn w:val="a0"/>
    <w:link w:val="6"/>
    <w:uiPriority w:val="9"/>
    <w:semiHidden/>
    <w:rsid w:val="002D32A7"/>
    <w:rPr>
      <w:rFonts w:eastAsiaTheme="minorEastAsia" w:cs="Times New Roman"/>
      <w:b/>
      <w:bCs/>
      <w:kern w:val="0"/>
      <w14:ligatures w14:val="none"/>
    </w:rPr>
  </w:style>
  <w:style w:type="character" w:customStyle="1" w:styleId="7Char">
    <w:name w:val="عنوان 7 Char"/>
    <w:basedOn w:val="a0"/>
    <w:link w:val="7"/>
    <w:uiPriority w:val="9"/>
    <w:semiHidden/>
    <w:rsid w:val="002D32A7"/>
    <w:rPr>
      <w:rFonts w:eastAsiaTheme="minorEastAsia" w:cs="Times New Roman"/>
      <w:kern w:val="0"/>
      <w:sz w:val="24"/>
      <w:szCs w:val="24"/>
      <w14:ligatures w14:val="none"/>
    </w:rPr>
  </w:style>
  <w:style w:type="character" w:customStyle="1" w:styleId="8Char">
    <w:name w:val="عنوان 8 Char"/>
    <w:basedOn w:val="a0"/>
    <w:link w:val="8"/>
    <w:uiPriority w:val="9"/>
    <w:semiHidden/>
    <w:rsid w:val="002D32A7"/>
    <w:rPr>
      <w:rFonts w:eastAsiaTheme="minorEastAsia" w:cs="Times New Roman"/>
      <w:i/>
      <w:iCs/>
      <w:kern w:val="0"/>
      <w:sz w:val="24"/>
      <w:szCs w:val="24"/>
      <w14:ligatures w14:val="none"/>
    </w:rPr>
  </w:style>
  <w:style w:type="character" w:customStyle="1" w:styleId="9Char">
    <w:name w:val="عنوان 9 Char"/>
    <w:basedOn w:val="a0"/>
    <w:link w:val="9"/>
    <w:uiPriority w:val="9"/>
    <w:semiHidden/>
    <w:rsid w:val="002D32A7"/>
    <w:rPr>
      <w:rFonts w:asciiTheme="majorHAnsi" w:eastAsiaTheme="majorEastAsia" w:hAnsiTheme="majorHAnsi" w:cs="Times New Roman"/>
      <w:kern w:val="0"/>
      <w14:ligatures w14:val="none"/>
    </w:rPr>
  </w:style>
  <w:style w:type="paragraph" w:styleId="a5">
    <w:name w:val="List Paragraph"/>
    <w:basedOn w:val="a"/>
    <w:uiPriority w:val="34"/>
    <w:qFormat/>
    <w:rsid w:val="002D32A7"/>
    <w:pPr>
      <w:spacing w:after="0" w:line="240" w:lineRule="auto"/>
      <w:ind w:left="720"/>
      <w:contextualSpacing/>
    </w:pPr>
    <w:rPr>
      <w:rFonts w:eastAsiaTheme="minorEastAsia" w:cs="Times New Roman"/>
      <w:kern w:val="0"/>
      <w:sz w:val="24"/>
      <w:szCs w:val="24"/>
      <w14:ligatures w14:val="none"/>
    </w:rPr>
  </w:style>
  <w:style w:type="paragraph" w:styleId="a6">
    <w:name w:val="footnote text"/>
    <w:basedOn w:val="a"/>
    <w:link w:val="Char1"/>
    <w:uiPriority w:val="99"/>
    <w:semiHidden/>
    <w:unhideWhenUsed/>
    <w:rsid w:val="002D32A7"/>
    <w:pPr>
      <w:spacing w:after="0" w:line="240" w:lineRule="auto"/>
    </w:pPr>
    <w:rPr>
      <w:rFonts w:eastAsiaTheme="minorEastAsia" w:cs="Times New Roman"/>
      <w:kern w:val="0"/>
      <w:sz w:val="20"/>
      <w:szCs w:val="20"/>
      <w14:ligatures w14:val="none"/>
    </w:rPr>
  </w:style>
  <w:style w:type="character" w:customStyle="1" w:styleId="Char1">
    <w:name w:val="نص حاشية سفلية Char"/>
    <w:basedOn w:val="a0"/>
    <w:link w:val="a6"/>
    <w:uiPriority w:val="99"/>
    <w:semiHidden/>
    <w:rsid w:val="002D32A7"/>
    <w:rPr>
      <w:rFonts w:eastAsiaTheme="minorEastAsia" w:cs="Times New Roman"/>
      <w:kern w:val="0"/>
      <w:sz w:val="20"/>
      <w:szCs w:val="20"/>
      <w14:ligatures w14:val="none"/>
    </w:rPr>
  </w:style>
  <w:style w:type="character" w:styleId="a7">
    <w:name w:val="footnote reference"/>
    <w:basedOn w:val="a0"/>
    <w:uiPriority w:val="99"/>
    <w:semiHidden/>
    <w:unhideWhenUsed/>
    <w:rsid w:val="002D32A7"/>
    <w:rPr>
      <w:vertAlign w:val="superscript"/>
    </w:rPr>
  </w:style>
  <w:style w:type="paragraph" w:styleId="Index1">
    <w:name w:val="index 1"/>
    <w:basedOn w:val="a"/>
    <w:next w:val="a"/>
    <w:autoRedefine/>
    <w:uiPriority w:val="99"/>
    <w:unhideWhenUsed/>
    <w:rsid w:val="002D32A7"/>
    <w:pPr>
      <w:bidi w:val="0"/>
      <w:spacing w:after="0" w:line="240" w:lineRule="auto"/>
      <w:ind w:left="240" w:hanging="240"/>
    </w:pPr>
    <w:rPr>
      <w:rFonts w:eastAsiaTheme="minorEastAsia" w:cstheme="minorHAnsi"/>
      <w:kern w:val="0"/>
      <w:sz w:val="18"/>
      <w:szCs w:val="21"/>
      <w14:ligatures w14:val="none"/>
    </w:rPr>
  </w:style>
  <w:style w:type="paragraph" w:styleId="Index2">
    <w:name w:val="index 2"/>
    <w:basedOn w:val="a"/>
    <w:next w:val="a"/>
    <w:autoRedefine/>
    <w:uiPriority w:val="99"/>
    <w:unhideWhenUsed/>
    <w:rsid w:val="002D32A7"/>
    <w:pPr>
      <w:bidi w:val="0"/>
      <w:spacing w:after="0" w:line="240" w:lineRule="auto"/>
      <w:ind w:left="480" w:hanging="240"/>
    </w:pPr>
    <w:rPr>
      <w:rFonts w:eastAsiaTheme="minorEastAsia" w:cstheme="minorHAnsi"/>
      <w:kern w:val="0"/>
      <w:sz w:val="18"/>
      <w:szCs w:val="21"/>
      <w14:ligatures w14:val="none"/>
    </w:rPr>
  </w:style>
  <w:style w:type="paragraph" w:styleId="Index3">
    <w:name w:val="index 3"/>
    <w:basedOn w:val="a"/>
    <w:next w:val="a"/>
    <w:autoRedefine/>
    <w:uiPriority w:val="99"/>
    <w:unhideWhenUsed/>
    <w:rsid w:val="002D32A7"/>
    <w:pPr>
      <w:bidi w:val="0"/>
      <w:spacing w:after="0" w:line="240" w:lineRule="auto"/>
      <w:ind w:left="720" w:hanging="240"/>
    </w:pPr>
    <w:rPr>
      <w:rFonts w:eastAsiaTheme="minorEastAsia" w:cstheme="minorHAnsi"/>
      <w:kern w:val="0"/>
      <w:sz w:val="18"/>
      <w:szCs w:val="21"/>
      <w14:ligatures w14:val="none"/>
    </w:rPr>
  </w:style>
  <w:style w:type="paragraph" w:styleId="Index4">
    <w:name w:val="index 4"/>
    <w:basedOn w:val="a"/>
    <w:next w:val="a"/>
    <w:autoRedefine/>
    <w:uiPriority w:val="99"/>
    <w:unhideWhenUsed/>
    <w:rsid w:val="002D32A7"/>
    <w:pPr>
      <w:bidi w:val="0"/>
      <w:spacing w:after="0" w:line="240" w:lineRule="auto"/>
      <w:ind w:left="960" w:hanging="240"/>
    </w:pPr>
    <w:rPr>
      <w:rFonts w:eastAsiaTheme="minorEastAsia" w:cstheme="minorHAnsi"/>
      <w:kern w:val="0"/>
      <w:sz w:val="18"/>
      <w:szCs w:val="21"/>
      <w14:ligatures w14:val="none"/>
    </w:rPr>
  </w:style>
  <w:style w:type="paragraph" w:styleId="Index5">
    <w:name w:val="index 5"/>
    <w:basedOn w:val="a"/>
    <w:next w:val="a"/>
    <w:autoRedefine/>
    <w:uiPriority w:val="99"/>
    <w:unhideWhenUsed/>
    <w:rsid w:val="002D32A7"/>
    <w:pPr>
      <w:bidi w:val="0"/>
      <w:spacing w:after="0" w:line="240" w:lineRule="auto"/>
      <w:ind w:left="1200" w:hanging="240"/>
    </w:pPr>
    <w:rPr>
      <w:rFonts w:eastAsiaTheme="minorEastAsia" w:cstheme="minorHAnsi"/>
      <w:kern w:val="0"/>
      <w:sz w:val="18"/>
      <w:szCs w:val="21"/>
      <w14:ligatures w14:val="none"/>
    </w:rPr>
  </w:style>
  <w:style w:type="paragraph" w:styleId="Index6">
    <w:name w:val="index 6"/>
    <w:basedOn w:val="a"/>
    <w:next w:val="a"/>
    <w:autoRedefine/>
    <w:uiPriority w:val="99"/>
    <w:unhideWhenUsed/>
    <w:rsid w:val="002D32A7"/>
    <w:pPr>
      <w:bidi w:val="0"/>
      <w:spacing w:after="0" w:line="240" w:lineRule="auto"/>
      <w:ind w:left="1440" w:hanging="240"/>
    </w:pPr>
    <w:rPr>
      <w:rFonts w:eastAsiaTheme="minorEastAsia" w:cstheme="minorHAnsi"/>
      <w:kern w:val="0"/>
      <w:sz w:val="18"/>
      <w:szCs w:val="21"/>
      <w14:ligatures w14:val="none"/>
    </w:rPr>
  </w:style>
  <w:style w:type="paragraph" w:styleId="Index7">
    <w:name w:val="index 7"/>
    <w:basedOn w:val="a"/>
    <w:next w:val="a"/>
    <w:autoRedefine/>
    <w:uiPriority w:val="99"/>
    <w:unhideWhenUsed/>
    <w:rsid w:val="002D32A7"/>
    <w:pPr>
      <w:bidi w:val="0"/>
      <w:spacing w:after="0" w:line="240" w:lineRule="auto"/>
      <w:ind w:left="1680" w:hanging="240"/>
    </w:pPr>
    <w:rPr>
      <w:rFonts w:eastAsiaTheme="minorEastAsia" w:cstheme="minorHAnsi"/>
      <w:kern w:val="0"/>
      <w:sz w:val="18"/>
      <w:szCs w:val="21"/>
      <w14:ligatures w14:val="none"/>
    </w:rPr>
  </w:style>
  <w:style w:type="paragraph" w:styleId="Index8">
    <w:name w:val="index 8"/>
    <w:basedOn w:val="a"/>
    <w:next w:val="a"/>
    <w:autoRedefine/>
    <w:uiPriority w:val="99"/>
    <w:unhideWhenUsed/>
    <w:rsid w:val="002D32A7"/>
    <w:pPr>
      <w:bidi w:val="0"/>
      <w:spacing w:after="0" w:line="240" w:lineRule="auto"/>
      <w:ind w:left="1920" w:hanging="240"/>
    </w:pPr>
    <w:rPr>
      <w:rFonts w:eastAsiaTheme="minorEastAsia" w:cstheme="minorHAnsi"/>
      <w:kern w:val="0"/>
      <w:sz w:val="18"/>
      <w:szCs w:val="21"/>
      <w14:ligatures w14:val="none"/>
    </w:rPr>
  </w:style>
  <w:style w:type="paragraph" w:styleId="Index9">
    <w:name w:val="index 9"/>
    <w:basedOn w:val="a"/>
    <w:next w:val="a"/>
    <w:autoRedefine/>
    <w:uiPriority w:val="99"/>
    <w:unhideWhenUsed/>
    <w:rsid w:val="002D32A7"/>
    <w:pPr>
      <w:bidi w:val="0"/>
      <w:spacing w:after="0" w:line="240" w:lineRule="auto"/>
      <w:ind w:left="2160" w:hanging="240"/>
    </w:pPr>
    <w:rPr>
      <w:rFonts w:eastAsiaTheme="minorEastAsia" w:cstheme="minorHAnsi"/>
      <w:kern w:val="0"/>
      <w:sz w:val="18"/>
      <w:szCs w:val="21"/>
      <w14:ligatures w14:val="none"/>
    </w:rPr>
  </w:style>
  <w:style w:type="paragraph" w:styleId="a8">
    <w:name w:val="index heading"/>
    <w:basedOn w:val="a"/>
    <w:next w:val="Index1"/>
    <w:uiPriority w:val="99"/>
    <w:unhideWhenUsed/>
    <w:rsid w:val="002D32A7"/>
    <w:pPr>
      <w:pBdr>
        <w:top w:val="double" w:sz="6" w:space="0" w:color="auto" w:shadow="1"/>
        <w:left w:val="double" w:sz="6" w:space="0" w:color="auto" w:shadow="1"/>
        <w:bottom w:val="double" w:sz="6" w:space="0" w:color="auto" w:shadow="1"/>
        <w:right w:val="double" w:sz="6" w:space="0" w:color="auto" w:shadow="1"/>
      </w:pBdr>
      <w:bidi w:val="0"/>
      <w:spacing w:before="240" w:after="120" w:line="240" w:lineRule="auto"/>
      <w:jc w:val="center"/>
    </w:pPr>
    <w:rPr>
      <w:rFonts w:asciiTheme="majorHAnsi" w:eastAsiaTheme="minorEastAsia" w:hAnsiTheme="majorHAnsi" w:cstheme="majorHAnsi"/>
      <w:b/>
      <w:bCs/>
      <w:kern w:val="0"/>
      <w:szCs w:val="26"/>
      <w14:ligatures w14:val="none"/>
    </w:rPr>
  </w:style>
  <w:style w:type="paragraph" w:styleId="a9">
    <w:name w:val="Title"/>
    <w:basedOn w:val="a"/>
    <w:next w:val="a"/>
    <w:link w:val="Char2"/>
    <w:uiPriority w:val="10"/>
    <w:qFormat/>
    <w:rsid w:val="002D32A7"/>
    <w:pPr>
      <w:spacing w:before="240" w:after="60" w:line="240" w:lineRule="auto"/>
      <w:jc w:val="center"/>
      <w:outlineLvl w:val="0"/>
    </w:pPr>
    <w:rPr>
      <w:rFonts w:asciiTheme="majorHAnsi" w:eastAsiaTheme="majorEastAsia" w:hAnsiTheme="majorHAnsi" w:cs="Times New Roman"/>
      <w:b/>
      <w:bCs/>
      <w:kern w:val="28"/>
      <w:sz w:val="32"/>
      <w:szCs w:val="32"/>
      <w14:ligatures w14:val="none"/>
    </w:rPr>
  </w:style>
  <w:style w:type="character" w:customStyle="1" w:styleId="Char2">
    <w:name w:val="العنوان Char"/>
    <w:basedOn w:val="a0"/>
    <w:link w:val="a9"/>
    <w:uiPriority w:val="10"/>
    <w:rsid w:val="002D32A7"/>
    <w:rPr>
      <w:rFonts w:asciiTheme="majorHAnsi" w:eastAsiaTheme="majorEastAsia" w:hAnsiTheme="majorHAnsi" w:cs="Times New Roman"/>
      <w:b/>
      <w:bCs/>
      <w:kern w:val="28"/>
      <w:sz w:val="32"/>
      <w:szCs w:val="32"/>
      <w14:ligatures w14:val="none"/>
    </w:rPr>
  </w:style>
  <w:style w:type="paragraph" w:styleId="aa">
    <w:name w:val="Subtitle"/>
    <w:basedOn w:val="a"/>
    <w:next w:val="a"/>
    <w:link w:val="Char3"/>
    <w:uiPriority w:val="11"/>
    <w:qFormat/>
    <w:rsid w:val="002D32A7"/>
    <w:pPr>
      <w:spacing w:after="60" w:line="240" w:lineRule="auto"/>
      <w:jc w:val="center"/>
      <w:outlineLvl w:val="1"/>
    </w:pPr>
    <w:rPr>
      <w:rFonts w:asciiTheme="majorHAnsi" w:eastAsiaTheme="majorEastAsia" w:hAnsiTheme="majorHAnsi" w:cs="Times New Roman"/>
      <w:kern w:val="0"/>
      <w:sz w:val="24"/>
      <w:szCs w:val="24"/>
      <w14:ligatures w14:val="none"/>
    </w:rPr>
  </w:style>
  <w:style w:type="character" w:customStyle="1" w:styleId="Char3">
    <w:name w:val="عنوان فرعي Char"/>
    <w:basedOn w:val="a0"/>
    <w:link w:val="aa"/>
    <w:uiPriority w:val="11"/>
    <w:rsid w:val="002D32A7"/>
    <w:rPr>
      <w:rFonts w:asciiTheme="majorHAnsi" w:eastAsiaTheme="majorEastAsia" w:hAnsiTheme="majorHAnsi" w:cs="Times New Roman"/>
      <w:kern w:val="0"/>
      <w:sz w:val="24"/>
      <w:szCs w:val="24"/>
      <w14:ligatures w14:val="none"/>
    </w:rPr>
  </w:style>
  <w:style w:type="character" w:styleId="ab">
    <w:name w:val="Strong"/>
    <w:basedOn w:val="a0"/>
    <w:uiPriority w:val="22"/>
    <w:qFormat/>
    <w:rsid w:val="002D32A7"/>
    <w:rPr>
      <w:b/>
      <w:bCs/>
    </w:rPr>
  </w:style>
  <w:style w:type="character" w:styleId="ac">
    <w:name w:val="Emphasis"/>
    <w:basedOn w:val="a0"/>
    <w:uiPriority w:val="20"/>
    <w:qFormat/>
    <w:rsid w:val="002D32A7"/>
    <w:rPr>
      <w:rFonts w:asciiTheme="minorHAnsi" w:hAnsiTheme="minorHAnsi"/>
      <w:b/>
      <w:i/>
      <w:iCs/>
    </w:rPr>
  </w:style>
  <w:style w:type="paragraph" w:styleId="ad">
    <w:name w:val="No Spacing"/>
    <w:basedOn w:val="a"/>
    <w:uiPriority w:val="1"/>
    <w:qFormat/>
    <w:rsid w:val="002D32A7"/>
    <w:pPr>
      <w:spacing w:after="0" w:line="240" w:lineRule="auto"/>
    </w:pPr>
    <w:rPr>
      <w:rFonts w:eastAsiaTheme="minorEastAsia" w:cs="Times New Roman"/>
      <w:kern w:val="0"/>
      <w:sz w:val="24"/>
      <w:szCs w:val="32"/>
      <w14:ligatures w14:val="none"/>
    </w:rPr>
  </w:style>
  <w:style w:type="paragraph" w:styleId="ae">
    <w:name w:val="Quote"/>
    <w:basedOn w:val="a"/>
    <w:next w:val="a"/>
    <w:link w:val="Char4"/>
    <w:uiPriority w:val="29"/>
    <w:qFormat/>
    <w:rsid w:val="002D32A7"/>
    <w:pPr>
      <w:spacing w:after="0" w:line="240" w:lineRule="auto"/>
    </w:pPr>
    <w:rPr>
      <w:rFonts w:eastAsiaTheme="minorEastAsia" w:cs="Times New Roman"/>
      <w:i/>
      <w:kern w:val="0"/>
      <w:sz w:val="24"/>
      <w:szCs w:val="24"/>
      <w14:ligatures w14:val="none"/>
    </w:rPr>
  </w:style>
  <w:style w:type="character" w:customStyle="1" w:styleId="Char4">
    <w:name w:val="اقتباس Char"/>
    <w:basedOn w:val="a0"/>
    <w:link w:val="ae"/>
    <w:uiPriority w:val="29"/>
    <w:rsid w:val="002D32A7"/>
    <w:rPr>
      <w:rFonts w:eastAsiaTheme="minorEastAsia" w:cs="Times New Roman"/>
      <w:i/>
      <w:kern w:val="0"/>
      <w:sz w:val="24"/>
      <w:szCs w:val="24"/>
      <w14:ligatures w14:val="none"/>
    </w:rPr>
  </w:style>
  <w:style w:type="paragraph" w:styleId="af">
    <w:name w:val="Intense Quote"/>
    <w:basedOn w:val="a"/>
    <w:next w:val="a"/>
    <w:link w:val="Char5"/>
    <w:uiPriority w:val="30"/>
    <w:qFormat/>
    <w:rsid w:val="002D32A7"/>
    <w:pPr>
      <w:spacing w:after="0" w:line="240" w:lineRule="auto"/>
      <w:ind w:left="720" w:right="720"/>
    </w:pPr>
    <w:rPr>
      <w:rFonts w:eastAsiaTheme="minorEastAsia" w:cs="Times New Roman"/>
      <w:b/>
      <w:i/>
      <w:kern w:val="0"/>
      <w:sz w:val="24"/>
      <w14:ligatures w14:val="none"/>
    </w:rPr>
  </w:style>
  <w:style w:type="character" w:customStyle="1" w:styleId="Char5">
    <w:name w:val="اقتباس مكثف Char"/>
    <w:basedOn w:val="a0"/>
    <w:link w:val="af"/>
    <w:uiPriority w:val="30"/>
    <w:rsid w:val="002D32A7"/>
    <w:rPr>
      <w:rFonts w:eastAsiaTheme="minorEastAsia" w:cs="Times New Roman"/>
      <w:b/>
      <w:i/>
      <w:kern w:val="0"/>
      <w:sz w:val="24"/>
      <w14:ligatures w14:val="none"/>
    </w:rPr>
  </w:style>
  <w:style w:type="character" w:styleId="af0">
    <w:name w:val="Subtle Emphasis"/>
    <w:uiPriority w:val="19"/>
    <w:qFormat/>
    <w:rsid w:val="002D32A7"/>
    <w:rPr>
      <w:i/>
      <w:color w:val="5A5A5A" w:themeColor="text1" w:themeTint="A5"/>
    </w:rPr>
  </w:style>
  <w:style w:type="character" w:styleId="af1">
    <w:name w:val="Intense Emphasis"/>
    <w:basedOn w:val="a0"/>
    <w:uiPriority w:val="21"/>
    <w:qFormat/>
    <w:rsid w:val="002D32A7"/>
    <w:rPr>
      <w:b/>
      <w:i/>
      <w:sz w:val="24"/>
      <w:szCs w:val="24"/>
      <w:u w:val="single"/>
    </w:rPr>
  </w:style>
  <w:style w:type="character" w:styleId="af2">
    <w:name w:val="Subtle Reference"/>
    <w:basedOn w:val="a0"/>
    <w:uiPriority w:val="31"/>
    <w:qFormat/>
    <w:rsid w:val="002D32A7"/>
    <w:rPr>
      <w:sz w:val="24"/>
      <w:szCs w:val="24"/>
      <w:u w:val="single"/>
    </w:rPr>
  </w:style>
  <w:style w:type="character" w:styleId="af3">
    <w:name w:val="Intense Reference"/>
    <w:basedOn w:val="a0"/>
    <w:uiPriority w:val="32"/>
    <w:qFormat/>
    <w:rsid w:val="002D32A7"/>
    <w:rPr>
      <w:b/>
      <w:sz w:val="24"/>
      <w:u w:val="single"/>
    </w:rPr>
  </w:style>
  <w:style w:type="character" w:styleId="af4">
    <w:name w:val="Book Title"/>
    <w:basedOn w:val="a0"/>
    <w:uiPriority w:val="33"/>
    <w:qFormat/>
    <w:rsid w:val="002D32A7"/>
    <w:rPr>
      <w:rFonts w:asciiTheme="majorHAnsi" w:eastAsiaTheme="majorEastAsia" w:hAnsiTheme="majorHAnsi"/>
      <w:b/>
      <w:i/>
      <w:sz w:val="24"/>
      <w:szCs w:val="24"/>
    </w:rPr>
  </w:style>
  <w:style w:type="paragraph" w:styleId="af5">
    <w:name w:val="TOC Heading"/>
    <w:basedOn w:val="1"/>
    <w:next w:val="a"/>
    <w:uiPriority w:val="39"/>
    <w:unhideWhenUsed/>
    <w:qFormat/>
    <w:rsid w:val="002D32A7"/>
    <w:pPr>
      <w:numPr>
        <w:numId w:val="0"/>
      </w:numPr>
      <w:outlineLvl w:val="9"/>
    </w:pPr>
  </w:style>
  <w:style w:type="paragraph" w:styleId="af6">
    <w:name w:val="caption"/>
    <w:basedOn w:val="a"/>
    <w:next w:val="a"/>
    <w:uiPriority w:val="35"/>
    <w:unhideWhenUsed/>
    <w:rsid w:val="002D32A7"/>
    <w:pPr>
      <w:spacing w:after="200" w:line="240" w:lineRule="auto"/>
    </w:pPr>
    <w:rPr>
      <w:rFonts w:eastAsiaTheme="minorEastAsia" w:cs="Times New Roman"/>
      <w:i/>
      <w:iCs/>
      <w:color w:val="44546A" w:themeColor="text2"/>
      <w:kern w:val="0"/>
      <w:sz w:val="18"/>
      <w:szCs w:val="18"/>
      <w14:ligatures w14:val="none"/>
    </w:rPr>
  </w:style>
  <w:style w:type="paragraph" w:styleId="10">
    <w:name w:val="toc 1"/>
    <w:basedOn w:val="a"/>
    <w:next w:val="a"/>
    <w:autoRedefine/>
    <w:uiPriority w:val="39"/>
    <w:unhideWhenUsed/>
    <w:rsid w:val="002D32A7"/>
    <w:pPr>
      <w:tabs>
        <w:tab w:val="left" w:pos="450"/>
        <w:tab w:val="right" w:leader="dot" w:pos="9350"/>
      </w:tabs>
      <w:spacing w:before="120" w:after="120" w:line="240" w:lineRule="auto"/>
      <w:jc w:val="right"/>
    </w:pPr>
    <w:rPr>
      <w:rFonts w:asciiTheme="majorBidi" w:eastAsiaTheme="minorEastAsia" w:hAnsiTheme="majorBidi" w:cstheme="majorBidi"/>
      <w:caps/>
      <w:noProof/>
      <w:kern w:val="0"/>
      <w:sz w:val="36"/>
      <w:szCs w:val="36"/>
      <w14:ligatures w14:val="none"/>
    </w:rPr>
  </w:style>
  <w:style w:type="paragraph" w:styleId="20">
    <w:name w:val="toc 2"/>
    <w:basedOn w:val="a"/>
    <w:next w:val="a"/>
    <w:autoRedefine/>
    <w:uiPriority w:val="39"/>
    <w:unhideWhenUsed/>
    <w:rsid w:val="002D32A7"/>
    <w:pPr>
      <w:tabs>
        <w:tab w:val="left" w:pos="720"/>
        <w:tab w:val="right" w:leader="hyphen" w:pos="9350"/>
      </w:tabs>
      <w:spacing w:after="0" w:line="240" w:lineRule="auto"/>
      <w:ind w:left="240"/>
      <w:jc w:val="right"/>
    </w:pPr>
    <w:rPr>
      <w:rFonts w:eastAsiaTheme="minorEastAsia" w:cstheme="minorHAnsi"/>
      <w:smallCaps/>
      <w:kern w:val="0"/>
      <w:sz w:val="20"/>
      <w:szCs w:val="24"/>
      <w14:ligatures w14:val="none"/>
    </w:rPr>
  </w:style>
  <w:style w:type="paragraph" w:styleId="30">
    <w:name w:val="toc 3"/>
    <w:basedOn w:val="a"/>
    <w:next w:val="a"/>
    <w:autoRedefine/>
    <w:uiPriority w:val="39"/>
    <w:unhideWhenUsed/>
    <w:rsid w:val="002D32A7"/>
    <w:pPr>
      <w:bidi w:val="0"/>
      <w:spacing w:after="0" w:line="240" w:lineRule="auto"/>
      <w:ind w:left="480"/>
    </w:pPr>
    <w:rPr>
      <w:rFonts w:eastAsiaTheme="minorEastAsia" w:cstheme="minorHAnsi"/>
      <w:i/>
      <w:iCs/>
      <w:kern w:val="0"/>
      <w:sz w:val="20"/>
      <w:szCs w:val="24"/>
      <w14:ligatures w14:val="none"/>
    </w:rPr>
  </w:style>
  <w:style w:type="paragraph" w:styleId="40">
    <w:name w:val="toc 4"/>
    <w:basedOn w:val="a"/>
    <w:next w:val="a"/>
    <w:autoRedefine/>
    <w:uiPriority w:val="39"/>
    <w:unhideWhenUsed/>
    <w:rsid w:val="002D32A7"/>
    <w:pPr>
      <w:bidi w:val="0"/>
      <w:spacing w:after="0" w:line="240" w:lineRule="auto"/>
      <w:ind w:left="720"/>
    </w:pPr>
    <w:rPr>
      <w:rFonts w:eastAsiaTheme="minorEastAsia" w:cstheme="minorHAnsi"/>
      <w:kern w:val="0"/>
      <w:sz w:val="18"/>
      <w:szCs w:val="21"/>
      <w14:ligatures w14:val="none"/>
    </w:rPr>
  </w:style>
  <w:style w:type="paragraph" w:styleId="50">
    <w:name w:val="toc 5"/>
    <w:basedOn w:val="a"/>
    <w:next w:val="a"/>
    <w:autoRedefine/>
    <w:uiPriority w:val="39"/>
    <w:unhideWhenUsed/>
    <w:rsid w:val="002D32A7"/>
    <w:pPr>
      <w:bidi w:val="0"/>
      <w:spacing w:after="0" w:line="240" w:lineRule="auto"/>
      <w:ind w:left="960"/>
    </w:pPr>
    <w:rPr>
      <w:rFonts w:eastAsiaTheme="minorEastAsia" w:cstheme="minorHAnsi"/>
      <w:kern w:val="0"/>
      <w:sz w:val="18"/>
      <w:szCs w:val="21"/>
      <w14:ligatures w14:val="none"/>
    </w:rPr>
  </w:style>
  <w:style w:type="paragraph" w:styleId="60">
    <w:name w:val="toc 6"/>
    <w:basedOn w:val="a"/>
    <w:next w:val="a"/>
    <w:autoRedefine/>
    <w:uiPriority w:val="39"/>
    <w:unhideWhenUsed/>
    <w:rsid w:val="002D32A7"/>
    <w:pPr>
      <w:bidi w:val="0"/>
      <w:spacing w:after="0" w:line="240" w:lineRule="auto"/>
      <w:ind w:left="1200"/>
    </w:pPr>
    <w:rPr>
      <w:rFonts w:eastAsiaTheme="minorEastAsia" w:cstheme="minorHAnsi"/>
      <w:kern w:val="0"/>
      <w:sz w:val="18"/>
      <w:szCs w:val="21"/>
      <w14:ligatures w14:val="none"/>
    </w:rPr>
  </w:style>
  <w:style w:type="paragraph" w:styleId="70">
    <w:name w:val="toc 7"/>
    <w:basedOn w:val="a"/>
    <w:next w:val="a"/>
    <w:autoRedefine/>
    <w:uiPriority w:val="39"/>
    <w:unhideWhenUsed/>
    <w:rsid w:val="002D32A7"/>
    <w:pPr>
      <w:bidi w:val="0"/>
      <w:spacing w:after="0" w:line="240" w:lineRule="auto"/>
      <w:ind w:left="1440"/>
    </w:pPr>
    <w:rPr>
      <w:rFonts w:eastAsiaTheme="minorEastAsia" w:cstheme="minorHAnsi"/>
      <w:kern w:val="0"/>
      <w:sz w:val="18"/>
      <w:szCs w:val="21"/>
      <w14:ligatures w14:val="none"/>
    </w:rPr>
  </w:style>
  <w:style w:type="paragraph" w:styleId="80">
    <w:name w:val="toc 8"/>
    <w:basedOn w:val="a"/>
    <w:next w:val="a"/>
    <w:autoRedefine/>
    <w:uiPriority w:val="39"/>
    <w:unhideWhenUsed/>
    <w:rsid w:val="002D32A7"/>
    <w:pPr>
      <w:bidi w:val="0"/>
      <w:spacing w:after="0" w:line="240" w:lineRule="auto"/>
      <w:ind w:left="1680"/>
    </w:pPr>
    <w:rPr>
      <w:rFonts w:eastAsiaTheme="minorEastAsia" w:cstheme="minorHAnsi"/>
      <w:kern w:val="0"/>
      <w:sz w:val="18"/>
      <w:szCs w:val="21"/>
      <w14:ligatures w14:val="none"/>
    </w:rPr>
  </w:style>
  <w:style w:type="paragraph" w:styleId="90">
    <w:name w:val="toc 9"/>
    <w:basedOn w:val="a"/>
    <w:next w:val="a"/>
    <w:autoRedefine/>
    <w:uiPriority w:val="39"/>
    <w:unhideWhenUsed/>
    <w:rsid w:val="002D32A7"/>
    <w:pPr>
      <w:bidi w:val="0"/>
      <w:spacing w:after="0" w:line="240" w:lineRule="auto"/>
      <w:ind w:left="1920"/>
    </w:pPr>
    <w:rPr>
      <w:rFonts w:eastAsiaTheme="minorEastAsia" w:cstheme="minorHAnsi"/>
      <w:kern w:val="0"/>
      <w:sz w:val="18"/>
      <w:szCs w:val="21"/>
      <w14:ligatures w14:val="none"/>
    </w:rPr>
  </w:style>
  <w:style w:type="character" w:styleId="Hyperlink">
    <w:name w:val="Hyperlink"/>
    <w:basedOn w:val="a0"/>
    <w:uiPriority w:val="99"/>
    <w:unhideWhenUsed/>
    <w:rsid w:val="002D32A7"/>
    <w:rPr>
      <w:color w:val="0563C1" w:themeColor="hyperlink"/>
      <w:u w:val="single"/>
    </w:rPr>
  </w:style>
  <w:style w:type="paragraph" w:styleId="af7">
    <w:name w:val="Balloon Text"/>
    <w:basedOn w:val="a"/>
    <w:link w:val="Char6"/>
    <w:uiPriority w:val="99"/>
    <w:semiHidden/>
    <w:unhideWhenUsed/>
    <w:rsid w:val="002D32A7"/>
    <w:pPr>
      <w:spacing w:after="0" w:line="240" w:lineRule="auto"/>
    </w:pPr>
    <w:rPr>
      <w:rFonts w:ascii="Tahoma" w:eastAsiaTheme="minorEastAsia" w:hAnsi="Tahoma" w:cs="Tahoma"/>
      <w:kern w:val="0"/>
      <w:sz w:val="18"/>
      <w:szCs w:val="18"/>
      <w14:ligatures w14:val="none"/>
    </w:rPr>
  </w:style>
  <w:style w:type="character" w:customStyle="1" w:styleId="Char6">
    <w:name w:val="نص في بالون Char"/>
    <w:basedOn w:val="a0"/>
    <w:link w:val="af7"/>
    <w:uiPriority w:val="99"/>
    <w:semiHidden/>
    <w:rsid w:val="002D32A7"/>
    <w:rPr>
      <w:rFonts w:ascii="Tahoma" w:eastAsiaTheme="minorEastAsia" w:hAnsi="Tahoma" w:cs="Tahoma"/>
      <w:kern w:val="0"/>
      <w:sz w:val="18"/>
      <w:szCs w:val="18"/>
      <w14:ligatures w14:val="none"/>
    </w:rPr>
  </w:style>
  <w:style w:type="character" w:styleId="af8">
    <w:name w:val="annotation reference"/>
    <w:basedOn w:val="a0"/>
    <w:uiPriority w:val="99"/>
    <w:semiHidden/>
    <w:unhideWhenUsed/>
    <w:rsid w:val="002D32A7"/>
    <w:rPr>
      <w:sz w:val="16"/>
      <w:szCs w:val="16"/>
    </w:rPr>
  </w:style>
  <w:style w:type="paragraph" w:styleId="af9">
    <w:name w:val="annotation text"/>
    <w:basedOn w:val="a"/>
    <w:link w:val="Char7"/>
    <w:uiPriority w:val="99"/>
    <w:semiHidden/>
    <w:unhideWhenUsed/>
    <w:rsid w:val="002D32A7"/>
    <w:pPr>
      <w:spacing w:after="0" w:line="240" w:lineRule="auto"/>
    </w:pPr>
    <w:rPr>
      <w:rFonts w:eastAsiaTheme="minorEastAsia" w:cs="Times New Roman"/>
      <w:kern w:val="0"/>
      <w:sz w:val="20"/>
      <w:szCs w:val="20"/>
      <w14:ligatures w14:val="none"/>
    </w:rPr>
  </w:style>
  <w:style w:type="character" w:customStyle="1" w:styleId="Char7">
    <w:name w:val="نص تعليق Char"/>
    <w:basedOn w:val="a0"/>
    <w:link w:val="af9"/>
    <w:uiPriority w:val="99"/>
    <w:semiHidden/>
    <w:rsid w:val="002D32A7"/>
    <w:rPr>
      <w:rFonts w:eastAsiaTheme="minorEastAsia" w:cs="Times New Roman"/>
      <w:kern w:val="0"/>
      <w:sz w:val="20"/>
      <w:szCs w:val="20"/>
      <w14:ligatures w14:val="none"/>
    </w:rPr>
  </w:style>
  <w:style w:type="paragraph" w:styleId="afa">
    <w:name w:val="annotation subject"/>
    <w:basedOn w:val="af9"/>
    <w:next w:val="af9"/>
    <w:link w:val="Char8"/>
    <w:uiPriority w:val="99"/>
    <w:semiHidden/>
    <w:unhideWhenUsed/>
    <w:rsid w:val="002D32A7"/>
    <w:rPr>
      <w:b/>
      <w:bCs/>
    </w:rPr>
  </w:style>
  <w:style w:type="character" w:customStyle="1" w:styleId="Char8">
    <w:name w:val="موضوع تعليق Char"/>
    <w:basedOn w:val="Char7"/>
    <w:link w:val="afa"/>
    <w:uiPriority w:val="99"/>
    <w:semiHidden/>
    <w:rsid w:val="002D32A7"/>
    <w:rPr>
      <w:rFonts w:eastAsiaTheme="minorEastAsia" w:cs="Times New Roman"/>
      <w:b/>
      <w:bCs/>
      <w:kern w:val="0"/>
      <w:sz w:val="20"/>
      <w:szCs w:val="20"/>
      <w14:ligatures w14:val="none"/>
    </w:rPr>
  </w:style>
  <w:style w:type="character" w:styleId="afb">
    <w:name w:val="Unresolved Mention"/>
    <w:basedOn w:val="a0"/>
    <w:uiPriority w:val="99"/>
    <w:semiHidden/>
    <w:unhideWhenUsed/>
    <w:rsid w:val="002D32A7"/>
    <w:rPr>
      <w:color w:val="605E5C"/>
      <w:shd w:val="clear" w:color="auto" w:fill="E1DFDD"/>
    </w:rPr>
  </w:style>
  <w:style w:type="paragraph" w:styleId="afc">
    <w:name w:val="Normal (Web)"/>
    <w:basedOn w:val="a"/>
    <w:uiPriority w:val="99"/>
    <w:unhideWhenUsed/>
    <w:rsid w:val="002D32A7"/>
    <w:pPr>
      <w:spacing w:after="0"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428</TotalTime>
  <Pages>42</Pages>
  <Words>7331</Words>
  <Characters>41792</Characters>
  <Application>Microsoft Office Word</Application>
  <DocSecurity>0</DocSecurity>
  <Lines>348</Lines>
  <Paragraphs>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T. AL-Sahli</cp:lastModifiedBy>
  <cp:revision>22</cp:revision>
  <cp:lastPrinted>2026-07-24T07:20:00Z</cp:lastPrinted>
  <dcterms:created xsi:type="dcterms:W3CDTF">2026-06-26T11:34:00Z</dcterms:created>
  <dcterms:modified xsi:type="dcterms:W3CDTF">2026-07-24T07:31:00Z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