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A48FB" w14:textId="77777777" w:rsidR="004C194B" w:rsidRPr="00E16EE0" w:rsidRDefault="004C194B" w:rsidP="004C194B">
      <w:pPr>
        <w:jc w:val="center"/>
        <w:rPr>
          <w:rFonts w:ascii="Sakkal Majalla" w:hAnsi="Sakkal Majalla" w:cs="Sakkal Majalla"/>
          <w:b/>
          <w:bCs/>
          <w:color w:val="000000" w:themeColor="text1"/>
          <w:sz w:val="48"/>
          <w:szCs w:val="48"/>
          <w:u w:val="single"/>
          <w:rtl/>
        </w:rPr>
      </w:pPr>
    </w:p>
    <w:p w14:paraId="4AAEA8C3" w14:textId="77777777" w:rsidR="004C194B" w:rsidRPr="00E16EE0" w:rsidRDefault="004C194B" w:rsidP="004C194B">
      <w:pPr>
        <w:jc w:val="center"/>
        <w:rPr>
          <w:rFonts w:ascii="Sakkal Majalla" w:hAnsi="Sakkal Majalla" w:cs="Sakkal Majalla"/>
          <w:b/>
          <w:bCs/>
          <w:color w:val="000000" w:themeColor="text1"/>
          <w:sz w:val="48"/>
          <w:szCs w:val="48"/>
          <w:u w:val="single"/>
          <w:rtl/>
        </w:rPr>
      </w:pPr>
    </w:p>
    <w:p w14:paraId="298D2A0A" w14:textId="77777777" w:rsidR="004C194B" w:rsidRPr="00E16EE0" w:rsidRDefault="004C194B" w:rsidP="004C194B">
      <w:pPr>
        <w:jc w:val="center"/>
        <w:rPr>
          <w:rFonts w:ascii="Sakkal Majalla" w:hAnsi="Sakkal Majalla" w:cs="Sakkal Majalla"/>
          <w:b/>
          <w:bCs/>
          <w:color w:val="000000" w:themeColor="text1"/>
          <w:sz w:val="48"/>
          <w:szCs w:val="48"/>
          <w:u w:val="single"/>
          <w:rtl/>
        </w:rPr>
      </w:pPr>
    </w:p>
    <w:p w14:paraId="27929C5F" w14:textId="77777777" w:rsidR="004C194B" w:rsidRPr="00E16EE0" w:rsidRDefault="004C194B" w:rsidP="004C194B">
      <w:pPr>
        <w:jc w:val="center"/>
        <w:rPr>
          <w:rFonts w:ascii="Sakkal Majalla" w:hAnsi="Sakkal Majalla" w:cs="Sakkal Majalla"/>
          <w:b/>
          <w:bCs/>
          <w:color w:val="000000" w:themeColor="text1"/>
          <w:sz w:val="48"/>
          <w:szCs w:val="48"/>
          <w:u w:val="single"/>
          <w:rtl/>
        </w:rPr>
      </w:pPr>
    </w:p>
    <w:p w14:paraId="2C4CEA91" w14:textId="77777777" w:rsidR="004C194B" w:rsidRPr="00E16EE0" w:rsidRDefault="004C194B" w:rsidP="004C194B">
      <w:pPr>
        <w:rPr>
          <w:rFonts w:ascii="Sakkal Majalla" w:hAnsi="Sakkal Majalla" w:cs="Sakkal Majalla"/>
          <w:b/>
          <w:bCs/>
          <w:color w:val="000000" w:themeColor="text1"/>
          <w:sz w:val="48"/>
          <w:szCs w:val="48"/>
          <w:u w:val="single"/>
          <w:rtl/>
        </w:rPr>
      </w:pPr>
    </w:p>
    <w:p w14:paraId="1DCF8F66" w14:textId="77777777" w:rsidR="004C194B" w:rsidRPr="00E16EE0" w:rsidRDefault="004C194B" w:rsidP="004C194B">
      <w:pPr>
        <w:pStyle w:val="a0"/>
        <w:rPr>
          <w:rtl/>
        </w:rPr>
      </w:pPr>
      <w:bookmarkStart w:id="0" w:name="_Toc211851973"/>
      <w:r w:rsidRPr="00E16EE0">
        <w:rPr>
          <w:rtl/>
        </w:rPr>
        <w:t>الفصل الأول</w:t>
      </w:r>
      <w:bookmarkEnd w:id="0"/>
    </w:p>
    <w:p w14:paraId="3EBD03E9" w14:textId="77777777" w:rsidR="004C194B" w:rsidRPr="00E16EE0" w:rsidRDefault="004C194B" w:rsidP="004C194B">
      <w:pPr>
        <w:rPr>
          <w:color w:val="000000" w:themeColor="text1"/>
          <w:rtl/>
        </w:rPr>
      </w:pPr>
    </w:p>
    <w:p w14:paraId="744BE2E6" w14:textId="77777777" w:rsidR="004C194B" w:rsidRPr="00E16EE0" w:rsidRDefault="004C194B" w:rsidP="004C194B">
      <w:pPr>
        <w:bidi w:val="0"/>
        <w:rPr>
          <w:color w:val="000000" w:themeColor="text1"/>
          <w:rtl/>
        </w:rPr>
      </w:pPr>
      <w:r w:rsidRPr="00E16EE0">
        <w:rPr>
          <w:color w:val="000000" w:themeColor="text1"/>
          <w:rtl/>
        </w:rPr>
        <w:br w:type="page"/>
      </w:r>
    </w:p>
    <w:p w14:paraId="1E4C88EB" w14:textId="77777777" w:rsidR="004C194B" w:rsidRPr="00E16EE0" w:rsidRDefault="004C194B" w:rsidP="004C194B">
      <w:pPr>
        <w:rPr>
          <w:color w:val="000000" w:themeColor="text1"/>
          <w:rtl/>
        </w:rPr>
      </w:pPr>
    </w:p>
    <w:p w14:paraId="792D607B" w14:textId="77777777" w:rsidR="004C194B" w:rsidRPr="00E16EE0" w:rsidRDefault="004C194B" w:rsidP="004C194B">
      <w:pPr>
        <w:rPr>
          <w:color w:val="000000" w:themeColor="text1"/>
          <w:rtl/>
        </w:rPr>
      </w:pPr>
    </w:p>
    <w:p w14:paraId="5CDB48F7" w14:textId="77777777" w:rsidR="004C194B" w:rsidRPr="00E16EE0" w:rsidRDefault="004C194B" w:rsidP="004C194B">
      <w:pPr>
        <w:pStyle w:val="a1"/>
        <w:bidi w:val="0"/>
        <w:rPr>
          <w:color w:val="000000" w:themeColor="text1"/>
          <w:rtl/>
        </w:rPr>
      </w:pPr>
      <w:r w:rsidRPr="00E16EE0">
        <w:rPr>
          <w:color w:val="000000" w:themeColor="text1"/>
          <w:rtl/>
        </w:rPr>
        <w:t>المقدمة:</w:t>
      </w:r>
    </w:p>
    <w:p w14:paraId="638B165A" w14:textId="77777777" w:rsidR="004C194B" w:rsidRPr="00E16EE0" w:rsidRDefault="004C194B" w:rsidP="004C194B">
      <w:pPr>
        <w:bidi w:val="0"/>
        <w:spacing w:before="120" w:after="0"/>
        <w:jc w:val="center"/>
        <w:rPr>
          <w:rFonts w:ascii="Simplified Arabic" w:hAnsi="Simplified Arabic" w:cs="Simplified Arabic"/>
          <w:b/>
          <w:bCs/>
          <w:color w:val="000000" w:themeColor="text1"/>
          <w:sz w:val="28"/>
          <w:szCs w:val="28"/>
          <w:u w:val="single"/>
        </w:rPr>
      </w:pPr>
    </w:p>
    <w:p w14:paraId="69E566BD" w14:textId="77777777" w:rsidR="004C194B" w:rsidRPr="00E16EE0" w:rsidRDefault="004C194B" w:rsidP="004C194B">
      <w:pPr>
        <w:spacing w:before="120" w:after="100" w:afterAutospacing="1"/>
        <w:ind w:left="283"/>
        <w:rPr>
          <w:rFonts w:ascii="Simplified Arabic" w:hAnsi="Simplified Arabic" w:cs="Simplified Arabic"/>
          <w:color w:val="000000" w:themeColor="text1"/>
          <w:sz w:val="28"/>
          <w:szCs w:val="28"/>
          <w:shd w:val="clear" w:color="auto" w:fill="FFFFFF"/>
          <w:rtl/>
        </w:rPr>
      </w:pPr>
      <w:r w:rsidRPr="00E16EE0">
        <w:rPr>
          <w:rFonts w:ascii="Simplified Arabic" w:hAnsi="Simplified Arabic" w:cs="Simplified Arabic"/>
          <w:color w:val="000000" w:themeColor="text1"/>
          <w:sz w:val="28"/>
          <w:szCs w:val="28"/>
          <w:shd w:val="clear" w:color="auto" w:fill="FFFFFF"/>
          <w:rtl/>
        </w:rPr>
        <w:t xml:space="preserve">بسم الله والصلاة والسلام على نبينا وحبيبنا المصطفى محمد عليه أفضل الصلاة واتم التسليم </w:t>
      </w:r>
    </w:p>
    <w:p w14:paraId="20A35E04" w14:textId="77777777" w:rsidR="004C194B" w:rsidRPr="00E16EE0" w:rsidRDefault="004C194B" w:rsidP="004C194B">
      <w:pPr>
        <w:spacing w:before="120"/>
        <w:rPr>
          <w:rFonts w:ascii="Simplified Arabic" w:hAnsi="Simplified Arabic" w:cs="Simplified Arabic"/>
          <w:color w:val="000000" w:themeColor="text1"/>
          <w:sz w:val="28"/>
          <w:szCs w:val="28"/>
          <w:shd w:val="clear" w:color="auto" w:fill="FFFFFF"/>
          <w:rtl/>
        </w:rPr>
      </w:pPr>
      <w:r w:rsidRPr="00E16EE0">
        <w:rPr>
          <w:rFonts w:ascii="Simplified Arabic" w:hAnsi="Simplified Arabic" w:cs="Simplified Arabic"/>
          <w:color w:val="000000" w:themeColor="text1"/>
          <w:sz w:val="28"/>
          <w:szCs w:val="28"/>
          <w:shd w:val="clear" w:color="auto" w:fill="FFFFFF"/>
          <w:rtl/>
        </w:rPr>
        <w:t>أما بعد</w:t>
      </w:r>
      <w:r w:rsidRPr="00E16EE0">
        <w:rPr>
          <w:rFonts w:ascii="Simplified Arabic" w:hAnsi="Simplified Arabic" w:cs="Simplified Arabic"/>
          <w:color w:val="000000" w:themeColor="text1"/>
          <w:sz w:val="28"/>
          <w:szCs w:val="28"/>
          <w:shd w:val="clear" w:color="auto" w:fill="FFFFFF"/>
        </w:rPr>
        <w:t>:</w:t>
      </w:r>
    </w:p>
    <w:p w14:paraId="365A94DF" w14:textId="77777777" w:rsidR="004C194B" w:rsidRPr="00E16EE0" w:rsidRDefault="004C194B" w:rsidP="004C194B">
      <w:pPr>
        <w:spacing w:before="120"/>
        <w:rPr>
          <w:rFonts w:ascii="Simplified Arabic" w:hAnsi="Simplified Arabic" w:cs="Simplified Arabic"/>
          <w:color w:val="000000" w:themeColor="text1"/>
          <w:sz w:val="28"/>
          <w:szCs w:val="28"/>
          <w:shd w:val="clear" w:color="auto" w:fill="FFFFFF"/>
          <w:rtl/>
        </w:rPr>
      </w:pPr>
    </w:p>
    <w:p w14:paraId="4C0E0B8C" w14:textId="77777777" w:rsidR="004C194B" w:rsidRPr="00E16EE0" w:rsidRDefault="004C194B" w:rsidP="004C194B">
      <w:pPr>
        <w:spacing w:before="120"/>
        <w:ind w:left="283"/>
        <w:rPr>
          <w:rFonts w:ascii="Simplified Arabic" w:hAnsi="Simplified Arabic" w:cs="Simplified Arabic"/>
          <w:color w:val="000000" w:themeColor="text1"/>
          <w:sz w:val="28"/>
          <w:szCs w:val="28"/>
          <w:shd w:val="clear" w:color="auto" w:fill="FFFFFF"/>
          <w:rtl/>
          <w:lang w:bidi="ar-EG"/>
        </w:rPr>
      </w:pPr>
      <w:r w:rsidRPr="00E16EE0">
        <w:rPr>
          <w:rFonts w:ascii="Simplified Arabic" w:hAnsi="Simplified Arabic" w:cs="Simplified Arabic" w:hint="cs"/>
          <w:color w:val="000000" w:themeColor="text1"/>
          <w:sz w:val="28"/>
          <w:szCs w:val="28"/>
          <w:shd w:val="clear" w:color="auto" w:fill="FFFFFF"/>
          <w:rtl/>
          <w:lang w:bidi="ar-EG"/>
        </w:rPr>
        <w:t>بلا شك أن التحول الرقمي حديثاً أصبح من الركائز الأساسية في بنية القطاعين الحكومي والخاص لا سيما</w:t>
      </w:r>
    </w:p>
    <w:p w14:paraId="51DDE036" w14:textId="77777777" w:rsidR="004C194B" w:rsidRPr="00E16EE0" w:rsidRDefault="004C194B" w:rsidP="004C194B">
      <w:pPr>
        <w:spacing w:before="120"/>
        <w:rPr>
          <w:rFonts w:ascii="Simplified Arabic" w:hAnsi="Simplified Arabic" w:cs="Simplified Arabic"/>
          <w:color w:val="000000" w:themeColor="text1"/>
          <w:sz w:val="28"/>
          <w:szCs w:val="28"/>
          <w:shd w:val="clear" w:color="auto" w:fill="FFFFFF"/>
          <w:rtl/>
          <w:lang w:bidi="ar-EG"/>
        </w:rPr>
      </w:pPr>
      <w:r w:rsidRPr="00E16EE0">
        <w:rPr>
          <w:rFonts w:ascii="Simplified Arabic" w:hAnsi="Simplified Arabic" w:cs="Simplified Arabic" w:hint="cs"/>
          <w:color w:val="000000" w:themeColor="text1"/>
          <w:sz w:val="28"/>
          <w:szCs w:val="28"/>
          <w:shd w:val="clear" w:color="auto" w:fill="FFFFFF"/>
          <w:rtl/>
          <w:lang w:bidi="ar-EG"/>
        </w:rPr>
        <w:t xml:space="preserve">أنه من أبرز أهداف التحول الوطني رؤية 2030 في المملكة العربية السعودية ( الوطنية، 2016 ). </w:t>
      </w:r>
    </w:p>
    <w:p w14:paraId="47EF561A" w14:textId="77777777" w:rsidR="004C194B" w:rsidRPr="00E16EE0" w:rsidRDefault="004C194B" w:rsidP="004C194B">
      <w:pPr>
        <w:spacing w:before="120"/>
        <w:rPr>
          <w:rFonts w:ascii="Simplified Arabic" w:hAnsi="Simplified Arabic" w:cs="Simplified Arabic"/>
          <w:color w:val="000000" w:themeColor="text1"/>
          <w:sz w:val="28"/>
          <w:szCs w:val="28"/>
          <w:shd w:val="clear" w:color="auto" w:fill="FFFFFF"/>
          <w:rtl/>
        </w:rPr>
      </w:pPr>
      <w:r w:rsidRPr="00E16EE0">
        <w:rPr>
          <w:rFonts w:ascii="Simplified Arabic" w:hAnsi="Simplified Arabic" w:cs="Simplified Arabic" w:hint="cs"/>
          <w:color w:val="000000" w:themeColor="text1"/>
          <w:sz w:val="28"/>
          <w:szCs w:val="28"/>
          <w:shd w:val="clear" w:color="auto" w:fill="FFFFFF"/>
          <w:rtl/>
          <w:lang w:bidi="ar-EG"/>
        </w:rPr>
        <w:t xml:space="preserve">ولأن وزارة الموارد البشرية والتنمية الاجتماعية لها دور أساسي في المساهمة في التوظيف في جميع القطاعات والمنظمات، فقد أثبتت المؤشرات أن التحول الرقمي كان لع دور جوهري خاصة في جائحة كورونا ( </w:t>
      </w:r>
      <w:r w:rsidRPr="00E16EE0">
        <w:rPr>
          <w:rFonts w:ascii="Simplified Arabic" w:hAnsi="Simplified Arabic" w:cs="Simplified Arabic"/>
          <w:color w:val="000000" w:themeColor="text1"/>
          <w:sz w:val="28"/>
          <w:szCs w:val="28"/>
          <w:shd w:val="clear" w:color="auto" w:fill="FFFFFF"/>
          <w:lang w:bidi="ar-EG"/>
        </w:rPr>
        <w:t xml:space="preserve">COVID-19 </w:t>
      </w:r>
      <w:r w:rsidRPr="00E16EE0">
        <w:rPr>
          <w:rFonts w:ascii="Simplified Arabic" w:hAnsi="Simplified Arabic" w:cs="Simplified Arabic" w:hint="cs"/>
          <w:color w:val="000000" w:themeColor="text1"/>
          <w:sz w:val="28"/>
          <w:szCs w:val="28"/>
          <w:shd w:val="clear" w:color="auto" w:fill="FFFFFF"/>
          <w:rtl/>
        </w:rPr>
        <w:t xml:space="preserve"> ) بإنجاز الخدمات عن بعد والتقليل من مضاعفات تلك الجائحة بكفاءه من خلال المنصات الرقمية والتطبيقات التي صُممت سابقاً بهدف تسهيل وتسريع الخدمات على الموظفين والمستفيدين، ومن هذا المنطلق تم ابتكار تطبيقات حديثة ومواقع بناء على احتياج وزارة الموارد البشرية مثل التوظيف والتدريب وتطوير المهارات الأساسية وتحسين الأداء بهدف رفع إنتاجية أداء المنظمات وتحقيق الأهداف العامة والخاصة بأدنى تكلفة وبجودة عالية وتقليل نسبة العطالة وتأهيل الشباب لسوق العمل وتدريبهم من خلال البرامج المخصصة وتطوير أداء العالمين بإثرائهم بدورات الرقمية من خلال المنصات المحلية والعالمية وتحفيزهم ومكافئتهم لإنجازها، وبناء على سبق سوف نساهم في هذه الدراسة توضيح أثر التحول الرقمي على أداء وزارة الموارد البشرية في المملكة العربية السعودية توضيح اثار التحويل الرقمي تطبيقياً وكيفية تعامل إدارة الموارد البشرية معها من خلال دراسة أداء المنظمة وتوصيات باستراتيجيات التي تهدف إلى رفع مستوى لمنظمة ككل.</w:t>
      </w:r>
    </w:p>
    <w:p w14:paraId="43C6FF28" w14:textId="77777777" w:rsidR="004C194B" w:rsidRPr="00E16EE0" w:rsidRDefault="004C194B" w:rsidP="004C194B">
      <w:pPr>
        <w:spacing w:before="120"/>
        <w:rPr>
          <w:rFonts w:ascii="Simplified Arabic" w:hAnsi="Simplified Arabic" w:cs="Simplified Arabic"/>
          <w:color w:val="000000" w:themeColor="text1"/>
          <w:sz w:val="28"/>
          <w:szCs w:val="28"/>
          <w:shd w:val="clear" w:color="auto" w:fill="FFFFFF"/>
          <w:rtl/>
        </w:rPr>
      </w:pPr>
    </w:p>
    <w:p w14:paraId="443787F5" w14:textId="77777777" w:rsidR="004C194B" w:rsidRPr="00E16EE0" w:rsidRDefault="004C194B" w:rsidP="004C194B">
      <w:pPr>
        <w:bidi w:val="0"/>
        <w:spacing w:before="120"/>
        <w:jc w:val="right"/>
        <w:rPr>
          <w:rFonts w:ascii="Simplified Arabic" w:hAnsi="Simplified Arabic" w:cs="Simplified Arabic"/>
          <w:b/>
          <w:bCs/>
          <w:color w:val="000000" w:themeColor="text1"/>
          <w:sz w:val="28"/>
          <w:szCs w:val="28"/>
          <w:u w:val="single"/>
        </w:rPr>
      </w:pPr>
    </w:p>
    <w:p w14:paraId="2167A776" w14:textId="77777777" w:rsidR="004C194B" w:rsidRPr="00E16EE0" w:rsidRDefault="004C194B" w:rsidP="004C194B">
      <w:pPr>
        <w:bidi w:val="0"/>
        <w:spacing w:before="120"/>
        <w:jc w:val="right"/>
        <w:rPr>
          <w:rFonts w:ascii="Simplified Arabic" w:hAnsi="Simplified Arabic" w:cs="Simplified Arabic"/>
          <w:b/>
          <w:bCs/>
          <w:color w:val="000000" w:themeColor="text1"/>
          <w:sz w:val="28"/>
          <w:szCs w:val="28"/>
          <w:u w:val="single"/>
        </w:rPr>
      </w:pPr>
    </w:p>
    <w:p w14:paraId="20900B19" w14:textId="77777777" w:rsidR="004C194B" w:rsidRPr="00E16EE0" w:rsidRDefault="004C194B" w:rsidP="004C194B">
      <w:pPr>
        <w:bidi w:val="0"/>
        <w:spacing w:before="120"/>
        <w:jc w:val="right"/>
        <w:rPr>
          <w:rFonts w:ascii="Simplified Arabic" w:hAnsi="Simplified Arabic" w:cs="Simplified Arabic"/>
          <w:b/>
          <w:bCs/>
          <w:color w:val="000000" w:themeColor="text1"/>
          <w:sz w:val="28"/>
          <w:szCs w:val="28"/>
          <w:u w:val="single"/>
          <w:rtl/>
        </w:rPr>
      </w:pPr>
    </w:p>
    <w:p w14:paraId="51067E85" w14:textId="77777777" w:rsidR="004C194B" w:rsidRPr="00E16EE0" w:rsidRDefault="004C194B" w:rsidP="004C194B">
      <w:pPr>
        <w:bidi w:val="0"/>
        <w:spacing w:before="120"/>
        <w:jc w:val="right"/>
        <w:rPr>
          <w:rFonts w:ascii="Simplified Arabic" w:hAnsi="Simplified Arabic" w:cs="Simplified Arabic"/>
          <w:b/>
          <w:bCs/>
          <w:color w:val="000000" w:themeColor="text1"/>
          <w:sz w:val="28"/>
          <w:szCs w:val="28"/>
          <w:u w:val="single"/>
          <w:rtl/>
        </w:rPr>
      </w:pPr>
    </w:p>
    <w:p w14:paraId="01309640" w14:textId="77777777" w:rsidR="004C194B" w:rsidRPr="00E16EE0" w:rsidRDefault="004C194B" w:rsidP="004C194B">
      <w:pPr>
        <w:pStyle w:val="ListParagraph"/>
        <w:numPr>
          <w:ilvl w:val="0"/>
          <w:numId w:val="57"/>
        </w:numPr>
        <w:spacing w:after="0" w:line="240" w:lineRule="auto"/>
        <w:rPr>
          <w:rFonts w:ascii="Simplified Arabic" w:hAnsi="Simplified Arabic" w:cs="Simplified Arabic"/>
          <w:color w:val="000000" w:themeColor="text1"/>
          <w:sz w:val="32"/>
          <w:szCs w:val="32"/>
          <w:u w:val="single"/>
          <w:lang w:bidi="ar-SY"/>
        </w:rPr>
      </w:pPr>
      <w:r w:rsidRPr="00E16EE0">
        <w:rPr>
          <w:rFonts w:ascii="Simplified Arabic" w:hAnsi="Simplified Arabic" w:cs="Simplified Arabic"/>
          <w:b/>
          <w:bCs/>
          <w:color w:val="000000" w:themeColor="text1"/>
          <w:sz w:val="32"/>
          <w:szCs w:val="32"/>
          <w:u w:val="single"/>
          <w:rtl/>
          <w:lang w:bidi="ar-SY"/>
        </w:rPr>
        <w:t xml:space="preserve">مشكلة البحث </w:t>
      </w:r>
      <w:r w:rsidRPr="00E16EE0">
        <w:rPr>
          <w:rFonts w:ascii="Simplified Arabic" w:hAnsi="Simplified Arabic" w:cs="Simplified Arabic"/>
          <w:b/>
          <w:bCs/>
          <w:color w:val="000000" w:themeColor="text1"/>
          <w:sz w:val="28"/>
          <w:szCs w:val="28"/>
          <w:u w:val="single"/>
          <w:lang w:bidi="ar-SY"/>
        </w:rPr>
        <w:t>Research Problem</w:t>
      </w:r>
      <w:r w:rsidRPr="00E16EE0">
        <w:rPr>
          <w:rFonts w:ascii="Simplified Arabic" w:hAnsi="Simplified Arabic" w:cs="Simplified Arabic"/>
          <w:color w:val="000000" w:themeColor="text1"/>
          <w:sz w:val="32"/>
          <w:szCs w:val="32"/>
          <w:u w:val="single"/>
          <w:rtl/>
          <w:lang w:bidi="ar-SY"/>
        </w:rPr>
        <w:t xml:space="preserve">: </w:t>
      </w:r>
    </w:p>
    <w:p w14:paraId="4000D83C" w14:textId="77777777" w:rsidR="004C194B" w:rsidRPr="00E16EE0" w:rsidRDefault="004C194B" w:rsidP="004C194B">
      <w:pPr>
        <w:bidi w:val="0"/>
        <w:spacing w:before="120"/>
        <w:ind w:left="283"/>
        <w:jc w:val="right"/>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على الرغم من النقلة النوعية لتحول الرقمي الهائل في وزارة الموارد البشرية والتنمية الاجتماعية إلا انه يوجد تساؤلات حول مدى تأثير التحول الرقمي في تحسين أداء المنظمة في ظل تحويل جميع العمليات والبيانات الورقية إلى بيانات رقمية على وتيرة سريعة وغير مسبوقة عالمياً ومحلياً، وقد يواجه الموظفين والمستفيدين والرؤساء معوقات في التكيف السريع  في تطبيق اليات التحول الرقمي في وزارة الموارد البشرية والتنمية الاجتماعية في المملكة العربية السعودية مع ضرورة تحقيق أهداف رؤية 2030 والشمول  الرقمي الذي بدورة سارع في ابتكار وتطوير العمليات والبيانات بآليات مبتكرة وغير مسبوقة في جميع وظائف إدارة الموارد البشرية مثل طرق التوظيف جديدة الكترونية وتدريب الموظفين الجدد وتهيئة غير العاملين لسوق العمل وتقليل نسب البطالة وتحسين أداء المنظمة.</w:t>
      </w:r>
    </w:p>
    <w:p w14:paraId="7B745E78" w14:textId="77777777" w:rsidR="004C194B" w:rsidRPr="00E16EE0" w:rsidRDefault="004C194B" w:rsidP="004C194B">
      <w:pPr>
        <w:bidi w:val="0"/>
        <w:spacing w:before="120"/>
        <w:jc w:val="right"/>
        <w:rPr>
          <w:color w:val="000000" w:themeColor="text1"/>
          <w:sz w:val="36"/>
          <w:szCs w:val="36"/>
          <w:rtl/>
        </w:rPr>
      </w:pPr>
      <w:r w:rsidRPr="00E16EE0">
        <w:rPr>
          <w:color w:val="000000" w:themeColor="text1"/>
          <w:sz w:val="36"/>
          <w:szCs w:val="36"/>
        </w:rPr>
        <w:t xml:space="preserve">  </w:t>
      </w:r>
    </w:p>
    <w:p w14:paraId="3A5923BF" w14:textId="77777777" w:rsidR="004C194B" w:rsidRPr="00E16EE0" w:rsidRDefault="004C194B" w:rsidP="004C194B">
      <w:pPr>
        <w:spacing w:after="0" w:line="240" w:lineRule="auto"/>
        <w:rPr>
          <w:rFonts w:ascii="Simplified Arabic" w:hAnsi="Simplified Arabic" w:cs="Simplified Arabic"/>
          <w:color w:val="000000" w:themeColor="text1"/>
          <w:sz w:val="28"/>
          <w:szCs w:val="28"/>
          <w:lang w:bidi="ar-SY"/>
        </w:rPr>
      </w:pPr>
      <w:r w:rsidRPr="00E16EE0">
        <w:rPr>
          <w:rFonts w:ascii="Simplified Arabic" w:hAnsi="Simplified Arabic" w:cs="Simplified Arabic"/>
          <w:b/>
          <w:bCs/>
          <w:color w:val="000000" w:themeColor="text1"/>
          <w:sz w:val="32"/>
          <w:szCs w:val="32"/>
          <w:u w:val="single"/>
          <w:rtl/>
          <w:lang w:bidi="ar-SY"/>
        </w:rPr>
        <w:t>أهمية البحث</w:t>
      </w:r>
      <w:r w:rsidRPr="00E16EE0">
        <w:rPr>
          <w:rFonts w:ascii="Simplified Arabic" w:hAnsi="Simplified Arabic" w:cs="Simplified Arabic"/>
          <w:b/>
          <w:bCs/>
          <w:color w:val="000000" w:themeColor="text1"/>
          <w:sz w:val="32"/>
          <w:szCs w:val="32"/>
          <w:rtl/>
          <w:lang w:bidi="ar-SY"/>
        </w:rPr>
        <w:t xml:space="preserve"> </w:t>
      </w:r>
      <w:r w:rsidRPr="00E16EE0">
        <w:rPr>
          <w:rFonts w:asciiTheme="majorBidi" w:hAnsiTheme="majorBidi" w:cstheme="majorBidi"/>
          <w:b/>
          <w:bCs/>
          <w:color w:val="000000" w:themeColor="text1"/>
          <w:sz w:val="28"/>
          <w:szCs w:val="28"/>
          <w:u w:val="single"/>
          <w:lang w:bidi="ar-SY"/>
        </w:rPr>
        <w:t>Research Importance</w:t>
      </w:r>
      <w:r w:rsidRPr="00E16EE0">
        <w:rPr>
          <w:rFonts w:asciiTheme="majorBidi" w:hAnsiTheme="majorBidi" w:cstheme="majorBidi"/>
          <w:color w:val="000000" w:themeColor="text1"/>
          <w:sz w:val="28"/>
          <w:szCs w:val="28"/>
          <w:u w:val="single"/>
          <w:rtl/>
          <w:lang w:bidi="ar-SY"/>
        </w:rPr>
        <w:t>:</w:t>
      </w:r>
      <w:r w:rsidRPr="00E16EE0">
        <w:rPr>
          <w:rFonts w:ascii="Simplified Arabic" w:hAnsi="Simplified Arabic" w:cs="Simplified Arabic"/>
          <w:color w:val="000000" w:themeColor="text1"/>
          <w:sz w:val="28"/>
          <w:szCs w:val="28"/>
          <w:rtl/>
          <w:lang w:bidi="ar-SY"/>
        </w:rPr>
        <w:t xml:space="preserve"> </w:t>
      </w:r>
    </w:p>
    <w:p w14:paraId="08BD1D7F" w14:textId="77777777" w:rsidR="004C194B" w:rsidRPr="00E16EE0" w:rsidRDefault="004C194B" w:rsidP="004C194B">
      <w:pPr>
        <w:spacing w:before="120"/>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تكمن أهمية هذه الدراسة في: </w:t>
      </w:r>
    </w:p>
    <w:p w14:paraId="5A215313" w14:textId="77777777" w:rsidR="004C194B" w:rsidRPr="00E16EE0" w:rsidRDefault="004C194B" w:rsidP="004C194B">
      <w:pPr>
        <w:pStyle w:val="a"/>
        <w:jc w:val="left"/>
        <w:rPr>
          <w:rtl/>
        </w:rPr>
      </w:pPr>
      <w:bookmarkStart w:id="1" w:name="_Toc211851976"/>
      <w:r w:rsidRPr="00E16EE0">
        <w:rPr>
          <w:rtl/>
        </w:rPr>
        <w:t>أهمية البحث النظرية:</w:t>
      </w:r>
      <w:bookmarkEnd w:id="1"/>
      <w:r w:rsidRPr="00E16EE0">
        <w:rPr>
          <w:rtl/>
        </w:rPr>
        <w:t> </w:t>
      </w:r>
    </w:p>
    <w:p w14:paraId="4B7CD3B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تتمثل الأهمية النظرية لهذا البحث في إثراء المعرفة العلمية في مجال الإدارة العامة والتحول الرقمي، من</w:t>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خلال توضيح العلاقة بين تبنّي التقنيات الرقمية ورفع كفاءة الأداء الوظيفي في المؤسسات الحكومية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يسهم هذا البحث في بناء إطار معرفي يساعد الباحثين والدارسين على فهم أعمق لمفاهيم التحول الرقمي، وأثره على بيئة العمل الحكومية من حيث تحسين جودة الخدمات وزيادة الإنتاجية</w:t>
      </w:r>
      <w:r w:rsidRPr="00E16EE0">
        <w:rPr>
          <w:rFonts w:ascii="Simplified Arabic" w:hAnsi="Simplified Arabic" w:cs="Simplified Arabic"/>
          <w:color w:val="000000" w:themeColor="text1"/>
          <w:sz w:val="28"/>
          <w:szCs w:val="28"/>
        </w:rPr>
        <w:t>.</w:t>
      </w:r>
    </w:p>
    <w:p w14:paraId="0ED42A0B"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 xml:space="preserve">كما يضيف البحث بعدًا علميًا جديدًا في تحليل العلاقة بين التحول الرقمي والكفاءة التنظيمية داخل القطاع العام، ويُسهم في دعم التوجهات الوطنية نحو التحول الرقمي بما يتوافق مع </w:t>
      </w:r>
      <w:r w:rsidRPr="00E16EE0">
        <w:rPr>
          <w:rFonts w:ascii="Simplified Arabic" w:hAnsi="Simplified Arabic" w:cs="Simplified Arabic"/>
          <w:b/>
          <w:bCs/>
          <w:color w:val="000000" w:themeColor="text1"/>
          <w:sz w:val="28"/>
          <w:szCs w:val="28"/>
          <w:rtl/>
        </w:rPr>
        <w:t>رؤية المملكة العربية السعودية 2030</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ويُتوقع أن يشكّل هذا البحث مرجعًا نظريًا يمكن الاستناد إليه في الدراسات المستقبلية التي تتناول تطبيقات التحول الرقمي وأثرها على الموارد البشرية في الأجهزة الحكومية</w:t>
      </w:r>
      <w:r w:rsidRPr="00E16EE0">
        <w:rPr>
          <w:rFonts w:ascii="Simplified Arabic" w:hAnsi="Simplified Arabic" w:cs="Simplified Arabic"/>
          <w:color w:val="000000" w:themeColor="text1"/>
          <w:sz w:val="28"/>
          <w:szCs w:val="28"/>
        </w:rPr>
        <w:t>.</w:t>
      </w:r>
    </w:p>
    <w:p w14:paraId="7C5DB1CC" w14:textId="77777777" w:rsidR="004C194B" w:rsidRPr="00E16EE0" w:rsidRDefault="004C194B" w:rsidP="004C194B">
      <w:pPr>
        <w:rPr>
          <w:rFonts w:ascii="Simplified Arabic" w:hAnsi="Simplified Arabic" w:cs="Simplified Arabic"/>
          <w:color w:val="000000" w:themeColor="text1"/>
          <w:sz w:val="28"/>
          <w:szCs w:val="28"/>
          <w:rtl/>
        </w:rPr>
      </w:pPr>
    </w:p>
    <w:p w14:paraId="317ADC17" w14:textId="77777777" w:rsidR="004C194B" w:rsidRPr="00E16EE0" w:rsidRDefault="004C194B" w:rsidP="004C194B">
      <w:pPr>
        <w:rPr>
          <w:rFonts w:ascii="Simplified Arabic" w:hAnsi="Simplified Arabic" w:cs="Simplified Arabic"/>
          <w:color w:val="000000" w:themeColor="text1"/>
          <w:sz w:val="28"/>
          <w:szCs w:val="28"/>
        </w:rPr>
      </w:pPr>
    </w:p>
    <w:p w14:paraId="515A374B" w14:textId="77777777" w:rsidR="004C194B" w:rsidRPr="00E16EE0" w:rsidRDefault="004C194B" w:rsidP="004C194B">
      <w:pPr>
        <w:pStyle w:val="a"/>
        <w:jc w:val="left"/>
        <w:rPr>
          <w:rtl/>
        </w:rPr>
      </w:pPr>
      <w:bookmarkStart w:id="2" w:name="_Toc211851977"/>
      <w:r w:rsidRPr="00E16EE0">
        <w:rPr>
          <w:rtl/>
        </w:rPr>
        <w:t>أهمية البحث العلمية:</w:t>
      </w:r>
      <w:bookmarkEnd w:id="2"/>
      <w:r w:rsidRPr="00E16EE0">
        <w:rPr>
          <w:rtl/>
        </w:rPr>
        <w:t> </w:t>
      </w:r>
    </w:p>
    <w:p w14:paraId="0D08296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تنبع الأهمية التطبيقية لهذا البحث من إمكانية الاستفادة من نتائجه وتوصياته في تطوير الأداء الوظيفي داخل وزارة الموارد البشرية والتنمية الاجتماعية، وذلك من خلال تعزيز تبنّي التقنيات الرقمية الحديثة في بيئة العمل</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يساعد البحث في توجيه صُنّاع القرار نحو صياغة استراتيجيات فعّالة لتطبيق التحول الرقمي بشكل مستدام، مما يسهم في رفع كفاءة الموظفين، وتحسين جودة الخدمات المقدمة للمستفيدين</w:t>
      </w:r>
      <w:r w:rsidRPr="00E16EE0">
        <w:rPr>
          <w:rFonts w:ascii="Simplified Arabic" w:hAnsi="Simplified Arabic" w:cs="Simplified Arabic"/>
          <w:color w:val="000000" w:themeColor="text1"/>
          <w:sz w:val="28"/>
          <w:szCs w:val="28"/>
        </w:rPr>
        <w:t>.</w:t>
      </w:r>
    </w:p>
    <w:p w14:paraId="0D289F7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كما يمكن للوزارة والجهات الحكومية الأخرى استخدام نتائج هذه الدراسة كأساس لتطوير برامج تدريبية تهدف إلى </w:t>
      </w:r>
      <w:r w:rsidRPr="00E16EE0">
        <w:rPr>
          <w:rFonts w:ascii="Simplified Arabic" w:hAnsi="Simplified Arabic" w:cs="Simplified Arabic"/>
          <w:b/>
          <w:bCs/>
          <w:color w:val="000000" w:themeColor="text1"/>
          <w:sz w:val="28"/>
          <w:szCs w:val="28"/>
          <w:rtl/>
        </w:rPr>
        <w:t>رفع مهارات الموظفين التقنية</w:t>
      </w:r>
      <w:r w:rsidRPr="00E16EE0">
        <w:rPr>
          <w:rFonts w:ascii="Simplified Arabic" w:hAnsi="Simplified Arabic" w:cs="Simplified Arabic"/>
          <w:color w:val="000000" w:themeColor="text1"/>
          <w:sz w:val="28"/>
          <w:szCs w:val="28"/>
          <w:rtl/>
        </w:rPr>
        <w:t>، وتحفيز ثقافة الابتكار والتحول الرقمي في بيئة العمل</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إضافةً إلى ذلك، تسهم هذه الدراسة في دعم الجهود الوطنية لتحقيق التحول الرقمي الشامل الذي تمثله </w:t>
      </w:r>
      <w:r w:rsidRPr="00E16EE0">
        <w:rPr>
          <w:rFonts w:ascii="Simplified Arabic" w:hAnsi="Simplified Arabic" w:cs="Simplified Arabic"/>
          <w:b/>
          <w:bCs/>
          <w:color w:val="000000" w:themeColor="text1"/>
          <w:sz w:val="28"/>
          <w:szCs w:val="28"/>
          <w:rtl/>
        </w:rPr>
        <w:t>رؤية المملكة 2030</w:t>
      </w:r>
      <w:r w:rsidRPr="00E16EE0">
        <w:rPr>
          <w:rFonts w:ascii="Simplified Arabic" w:hAnsi="Simplified Arabic" w:cs="Simplified Arabic"/>
          <w:color w:val="000000" w:themeColor="text1"/>
          <w:sz w:val="28"/>
          <w:szCs w:val="28"/>
          <w:rtl/>
        </w:rPr>
        <w:t>، مما يجعلها ذات قيمة عملية على مستوى السياسات الإدارية والتطبيقات المؤسسية</w:t>
      </w:r>
      <w:r w:rsidRPr="00E16EE0">
        <w:rPr>
          <w:rFonts w:ascii="Simplified Arabic" w:hAnsi="Simplified Arabic" w:cs="Simplified Arabic"/>
          <w:color w:val="000000" w:themeColor="text1"/>
          <w:sz w:val="28"/>
          <w:szCs w:val="28"/>
        </w:rPr>
        <w:t>.</w:t>
      </w:r>
    </w:p>
    <w:p w14:paraId="6A79A224" w14:textId="77777777" w:rsidR="004C194B" w:rsidRPr="00E16EE0" w:rsidRDefault="004C194B" w:rsidP="004C194B">
      <w:pPr>
        <w:rPr>
          <w:rFonts w:ascii="Simplified Arabic" w:hAnsi="Simplified Arabic" w:cs="Simplified Arabic"/>
          <w:color w:val="000000" w:themeColor="text1"/>
          <w:sz w:val="28"/>
          <w:szCs w:val="28"/>
          <w:rtl/>
        </w:rPr>
      </w:pPr>
    </w:p>
    <w:p w14:paraId="574E3517" w14:textId="77777777" w:rsidR="004C194B" w:rsidRPr="00E16EE0" w:rsidRDefault="004C194B" w:rsidP="004C194B">
      <w:pPr>
        <w:spacing w:after="0" w:line="240" w:lineRule="auto"/>
        <w:rPr>
          <w:rFonts w:ascii="Simplified Arabic" w:hAnsi="Simplified Arabic" w:cs="Simplified Arabic"/>
          <w:b/>
          <w:bCs/>
          <w:color w:val="000000" w:themeColor="text1"/>
          <w:sz w:val="28"/>
          <w:szCs w:val="28"/>
          <w:u w:val="single"/>
          <w:rtl/>
        </w:rPr>
      </w:pPr>
      <w:r w:rsidRPr="00E16EE0">
        <w:rPr>
          <w:rFonts w:ascii="Simplified Arabic" w:hAnsi="Simplified Arabic" w:cs="Simplified Arabic" w:hint="cs"/>
          <w:b/>
          <w:bCs/>
          <w:color w:val="000000" w:themeColor="text1"/>
          <w:sz w:val="32"/>
          <w:szCs w:val="32"/>
          <w:u w:val="single"/>
          <w:rtl/>
          <w:lang w:bidi="ar-SY"/>
        </w:rPr>
        <w:t>أ</w:t>
      </w:r>
      <w:r w:rsidRPr="00E16EE0">
        <w:rPr>
          <w:rFonts w:ascii="Simplified Arabic" w:hAnsi="Simplified Arabic" w:cs="Simplified Arabic"/>
          <w:b/>
          <w:bCs/>
          <w:color w:val="000000" w:themeColor="text1"/>
          <w:sz w:val="32"/>
          <w:szCs w:val="32"/>
          <w:u w:val="single"/>
          <w:rtl/>
          <w:lang w:bidi="ar-SY"/>
        </w:rPr>
        <w:t xml:space="preserve">هداف البحث </w:t>
      </w:r>
      <w:r w:rsidRPr="00E16EE0">
        <w:rPr>
          <w:rFonts w:ascii="Simplified Arabic" w:hAnsi="Simplified Arabic" w:cs="Simplified Arabic"/>
          <w:b/>
          <w:bCs/>
          <w:color w:val="000000" w:themeColor="text1"/>
          <w:sz w:val="28"/>
          <w:szCs w:val="28"/>
          <w:u w:val="single"/>
          <w:lang w:bidi="ar-SY"/>
        </w:rPr>
        <w:t>Research Objectives</w:t>
      </w:r>
      <w:r w:rsidRPr="00E16EE0">
        <w:rPr>
          <w:rFonts w:asciiTheme="majorBidi" w:hAnsiTheme="majorBidi" w:cstheme="majorBidi"/>
          <w:b/>
          <w:bCs/>
          <w:color w:val="000000" w:themeColor="text1"/>
          <w:sz w:val="28"/>
          <w:szCs w:val="28"/>
          <w:u w:val="single"/>
          <w:rtl/>
          <w:lang w:bidi="ar-SY"/>
        </w:rPr>
        <w:t>:</w:t>
      </w:r>
    </w:p>
    <w:p w14:paraId="6E57906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تهدف هذه الدراسة إلى تحليل الدور الذي يؤديه التحول الرقمي في تحسين الأداء الوظيفي داخل وزارة الموارد البشرية والتنمية الاجتماعية بمدينة الرياض، وذلك من خلال استعراض الأدبيات النظرية ذات الصلة وتحديد مجالات التأثير الأساسية للتحول الرقمي في بيئة العمل الحكومية</w:t>
      </w:r>
      <w:r w:rsidRPr="00E16EE0">
        <w:rPr>
          <w:rFonts w:ascii="Simplified Arabic" w:hAnsi="Simplified Arabic" w:cs="Simplified Arabic"/>
          <w:color w:val="000000" w:themeColor="text1"/>
          <w:sz w:val="28"/>
          <w:szCs w:val="28"/>
        </w:rPr>
        <w:t>.</w:t>
      </w:r>
    </w:p>
    <w:p w14:paraId="304C234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وتتمثل الأهداف التفصيلية للدراسة فيما يلي</w:t>
      </w:r>
      <w:r w:rsidRPr="00E16EE0">
        <w:rPr>
          <w:rFonts w:ascii="Simplified Arabic" w:hAnsi="Simplified Arabic" w:cs="Simplified Arabic"/>
          <w:color w:val="000000" w:themeColor="text1"/>
          <w:sz w:val="28"/>
          <w:szCs w:val="28"/>
        </w:rPr>
        <w:t>:</w:t>
      </w:r>
    </w:p>
    <w:p w14:paraId="73F21C81" w14:textId="77777777" w:rsidR="004C194B" w:rsidRPr="00E16EE0" w:rsidRDefault="004C194B" w:rsidP="004C194B">
      <w:pPr>
        <w:numPr>
          <w:ilvl w:val="0"/>
          <w:numId w:val="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التعرف على مفهوم التحول الرقمي وأبعاده في المؤسسات الحكومية</w:t>
      </w:r>
      <w:r w:rsidRPr="00E16EE0">
        <w:rPr>
          <w:rFonts w:ascii="Simplified Arabic" w:hAnsi="Simplified Arabic" w:cs="Simplified Arabic"/>
          <w:color w:val="000000" w:themeColor="text1"/>
          <w:sz w:val="28"/>
          <w:szCs w:val="28"/>
        </w:rPr>
        <w:t>.</w:t>
      </w:r>
    </w:p>
    <w:p w14:paraId="2A3C662B" w14:textId="77777777" w:rsidR="004C194B" w:rsidRPr="00E16EE0" w:rsidRDefault="004C194B" w:rsidP="004C194B">
      <w:pPr>
        <w:numPr>
          <w:ilvl w:val="0"/>
          <w:numId w:val="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تحليل أثر التحول الرقمي على كفاءة الموظفين ومستوى إنتاجيتهم</w:t>
      </w:r>
      <w:r w:rsidRPr="00E16EE0">
        <w:rPr>
          <w:rFonts w:ascii="Simplified Arabic" w:hAnsi="Simplified Arabic" w:cs="Simplified Arabic"/>
          <w:color w:val="000000" w:themeColor="text1"/>
          <w:sz w:val="28"/>
          <w:szCs w:val="28"/>
        </w:rPr>
        <w:t>.</w:t>
      </w:r>
    </w:p>
    <w:p w14:paraId="6A284946" w14:textId="77777777" w:rsidR="004C194B" w:rsidRPr="00E16EE0" w:rsidRDefault="004C194B" w:rsidP="004C194B">
      <w:pPr>
        <w:numPr>
          <w:ilvl w:val="0"/>
          <w:numId w:val="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دراسة العلاقة بين استخدام التقنيات الرقمية وجودة الخدمات الإدارية</w:t>
      </w:r>
      <w:r w:rsidRPr="00E16EE0">
        <w:rPr>
          <w:rFonts w:ascii="Simplified Arabic" w:hAnsi="Simplified Arabic" w:cs="Simplified Arabic"/>
          <w:color w:val="000000" w:themeColor="text1"/>
          <w:sz w:val="28"/>
          <w:szCs w:val="28"/>
        </w:rPr>
        <w:t>.</w:t>
      </w:r>
    </w:p>
    <w:p w14:paraId="268FF17A" w14:textId="77777777" w:rsidR="004C194B" w:rsidRPr="00E16EE0" w:rsidRDefault="004C194B" w:rsidP="004C194B">
      <w:pPr>
        <w:numPr>
          <w:ilvl w:val="0"/>
          <w:numId w:val="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تحديد التحديات النظرية التي قد تواجه تطبيق التحول الرقمي في المؤسسات الحكومية</w:t>
      </w:r>
      <w:r w:rsidRPr="00E16EE0">
        <w:rPr>
          <w:rFonts w:ascii="Simplified Arabic" w:hAnsi="Simplified Arabic" w:cs="Simplified Arabic"/>
          <w:color w:val="000000" w:themeColor="text1"/>
          <w:sz w:val="28"/>
          <w:szCs w:val="28"/>
        </w:rPr>
        <w:t>.</w:t>
      </w:r>
    </w:p>
    <w:p w14:paraId="7B2F9023" w14:textId="77777777" w:rsidR="004C194B" w:rsidRPr="00E16EE0" w:rsidRDefault="004C194B" w:rsidP="004C194B">
      <w:pPr>
        <w:numPr>
          <w:ilvl w:val="0"/>
          <w:numId w:val="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تقديم مقترحات عملية لتعزيز كفاءة الأداء الوظيفي من خلال تبنّي استراتيجيات التحول الرقمي</w:t>
      </w:r>
      <w:r w:rsidRPr="00E16EE0">
        <w:rPr>
          <w:rFonts w:ascii="Simplified Arabic" w:hAnsi="Simplified Arabic" w:cs="Simplified Arabic"/>
          <w:color w:val="000000" w:themeColor="text1"/>
          <w:sz w:val="28"/>
          <w:szCs w:val="28"/>
        </w:rPr>
        <w:t>.</w:t>
      </w:r>
    </w:p>
    <w:p w14:paraId="6AB97F1B"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تهدف هذه الأهداف في مجموعها إلى بناء تصور نظري شامل حول العلاقة بين التحول الرقمي والأداء الوظيفي، بما يسهم في تطوير بيئة العمل وتحقيق الكفاءة المؤسسية المستدامة في إطار التحول الوطني نحو الحكومة الرقمية</w:t>
      </w:r>
      <w:r w:rsidRPr="00E16EE0">
        <w:rPr>
          <w:rFonts w:ascii="Simplified Arabic" w:hAnsi="Simplified Arabic" w:cs="Simplified Arabic"/>
          <w:color w:val="000000" w:themeColor="text1"/>
          <w:sz w:val="28"/>
          <w:szCs w:val="28"/>
        </w:rPr>
        <w:t>.</w:t>
      </w:r>
    </w:p>
    <w:p w14:paraId="694E1A54" w14:textId="77777777" w:rsidR="004C194B" w:rsidRPr="00E16EE0" w:rsidRDefault="004C194B" w:rsidP="004C194B">
      <w:pPr>
        <w:pStyle w:val="a"/>
        <w:bidi w:val="0"/>
        <w:jc w:val="right"/>
      </w:pPr>
      <w:bookmarkStart w:id="3" w:name="_Toc211851979"/>
      <w:r w:rsidRPr="00E16EE0">
        <w:rPr>
          <w:rtl/>
        </w:rPr>
        <w:t>تساؤلات الدراسة:</w:t>
      </w:r>
      <w:bookmarkEnd w:id="3"/>
    </w:p>
    <w:p w14:paraId="7454FB74" w14:textId="77777777" w:rsidR="004C194B" w:rsidRPr="00E16EE0" w:rsidRDefault="004C194B" w:rsidP="004C194B">
      <w:pPr>
        <w:bidi w:val="0"/>
        <w:jc w:val="right"/>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انطلاقًا من أهداف البحث، تسعى هذه الدراسة للإجابة عن مجموعة من التساؤلات الرئيسة والفرعية التي توضح العلاقة بين التحول الرقمي والأداء الوظيفي في وزارة الموارد البشرية والتنمية الاجتماعية بالرياض</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وتتمثل هذه التساؤلات فيما </w:t>
      </w:r>
      <w:r w:rsidRPr="00E16EE0">
        <w:rPr>
          <w:rFonts w:ascii="Simplified Arabic" w:hAnsi="Simplified Arabic" w:cs="Simplified Arabic" w:hint="cs"/>
          <w:color w:val="000000" w:themeColor="text1"/>
          <w:sz w:val="28"/>
          <w:szCs w:val="28"/>
          <w:rtl/>
        </w:rPr>
        <w:t>يلي:</w:t>
      </w:r>
    </w:p>
    <w:p w14:paraId="7B3F8367" w14:textId="77777777" w:rsidR="004C194B" w:rsidRPr="00E16EE0" w:rsidRDefault="004C194B" w:rsidP="004C194B">
      <w:pPr>
        <w:bidi w:val="0"/>
        <w:ind w:left="360"/>
        <w:jc w:val="right"/>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1- </w:t>
      </w:r>
      <w:r w:rsidRPr="00E16EE0">
        <w:rPr>
          <w:rFonts w:ascii="Simplified Arabic" w:hAnsi="Simplified Arabic" w:cs="Simplified Arabic"/>
          <w:color w:val="000000" w:themeColor="text1"/>
          <w:sz w:val="28"/>
          <w:szCs w:val="28"/>
          <w:rtl/>
        </w:rPr>
        <w:t>ما الدور الذي يؤديه التحول الرقمي في تحسين الأداء الوظيفي داخل وزارة الموارد البشرية والتنمية الاجتماعية بالرياض؟</w:t>
      </w:r>
    </w:p>
    <w:p w14:paraId="4EA106C5" w14:textId="77777777" w:rsidR="004C194B" w:rsidRPr="00E16EE0" w:rsidRDefault="004C194B" w:rsidP="004C194B">
      <w:pPr>
        <w:bidi w:val="0"/>
        <w:ind w:left="360"/>
        <w:jc w:val="right"/>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2-</w:t>
      </w:r>
      <w:r w:rsidRPr="00E16EE0">
        <w:rPr>
          <w:rFonts w:ascii="Simplified Arabic" w:hAnsi="Simplified Arabic" w:cs="Simplified Arabic"/>
          <w:color w:val="000000" w:themeColor="text1"/>
          <w:sz w:val="28"/>
          <w:szCs w:val="28"/>
          <w:rtl/>
        </w:rPr>
        <w:t>ما أبرز العوامل الرقمية التي تسهم في تطوير كفاءة الموظفين ورفع مستوى إنتاجيتهم؟</w:t>
      </w:r>
    </w:p>
    <w:p w14:paraId="128D9341" w14:textId="77777777" w:rsidR="004C194B" w:rsidRPr="00E16EE0" w:rsidRDefault="004C194B" w:rsidP="004C194B">
      <w:pPr>
        <w:bidi w:val="0"/>
        <w:ind w:left="360"/>
        <w:jc w:val="right"/>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3-</w:t>
      </w:r>
      <w:r w:rsidRPr="00E16EE0">
        <w:rPr>
          <w:rFonts w:ascii="Simplified Arabic" w:hAnsi="Simplified Arabic" w:cs="Simplified Arabic"/>
          <w:color w:val="000000" w:themeColor="text1"/>
          <w:sz w:val="28"/>
          <w:szCs w:val="28"/>
          <w:rtl/>
        </w:rPr>
        <w:t>إلى أي مدى يسهم التحول الرقمي في تحسين جودة الخدمات الإدارية وتسريع إنجاز المعاملات الحكومية؟</w:t>
      </w:r>
    </w:p>
    <w:p w14:paraId="5C56D65D" w14:textId="77777777" w:rsidR="004C194B" w:rsidRPr="00E16EE0" w:rsidRDefault="004C194B" w:rsidP="004C194B">
      <w:pPr>
        <w:bidi w:val="0"/>
        <w:ind w:left="360"/>
        <w:jc w:val="right"/>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4-</w:t>
      </w:r>
      <w:r w:rsidRPr="00E16EE0">
        <w:rPr>
          <w:rFonts w:ascii="Simplified Arabic" w:hAnsi="Simplified Arabic" w:cs="Simplified Arabic"/>
          <w:color w:val="000000" w:themeColor="text1"/>
          <w:sz w:val="28"/>
          <w:szCs w:val="28"/>
          <w:rtl/>
        </w:rPr>
        <w:t>ما التحديات التي قد تواجه تطبيق مبادرات التحول الرقمي وتأثيرها على الأداء المؤسسي؟</w:t>
      </w:r>
    </w:p>
    <w:p w14:paraId="0A6A9F01" w14:textId="77777777" w:rsidR="004C194B" w:rsidRPr="00E16EE0" w:rsidRDefault="004C194B" w:rsidP="004C194B">
      <w:pPr>
        <w:bidi w:val="0"/>
        <w:ind w:left="360"/>
        <w:jc w:val="right"/>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lastRenderedPageBreak/>
        <w:t>5-</w:t>
      </w:r>
      <w:r w:rsidRPr="00E16EE0">
        <w:rPr>
          <w:rFonts w:ascii="Simplified Arabic" w:hAnsi="Simplified Arabic" w:cs="Simplified Arabic"/>
          <w:color w:val="000000" w:themeColor="text1"/>
          <w:sz w:val="28"/>
          <w:szCs w:val="28"/>
          <w:rtl/>
        </w:rPr>
        <w:t>كيف يمكن توظيف استراتيجيات التحول الرقمي لتحقيق التكامل بين الكفاءة التشغيلية والرضا الوظيفي؟</w:t>
      </w:r>
    </w:p>
    <w:p w14:paraId="3762AE73" w14:textId="77777777" w:rsidR="004C194B" w:rsidRPr="00E16EE0" w:rsidRDefault="004C194B" w:rsidP="004C194B">
      <w:pPr>
        <w:bidi w:val="0"/>
        <w:ind w:left="360"/>
        <w:jc w:val="right"/>
        <w:rPr>
          <w:rFonts w:ascii="Simplified Arabic" w:hAnsi="Simplified Arabic" w:cs="Simplified Arabic"/>
          <w:color w:val="000000" w:themeColor="text1"/>
          <w:sz w:val="28"/>
          <w:szCs w:val="28"/>
        </w:rPr>
      </w:pPr>
    </w:p>
    <w:p w14:paraId="5FCB3762" w14:textId="77777777" w:rsidR="004C194B" w:rsidRPr="00E16EE0" w:rsidRDefault="004C194B" w:rsidP="004C194B">
      <w:pPr>
        <w:bidi w:val="0"/>
        <w:jc w:val="right"/>
        <w:rPr>
          <w:color w:val="000000" w:themeColor="text1"/>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تهدف هذه التساؤلات إلى بناء تصور نظري شامل يساعد في فهم العلاقة بين التحول الرقمي ومخرجات الأداء الوظيفي، بما يعزز دور التقنية في تحسين الأداء الحكومي ورفع مستوى الكفاءة التنظيمية</w:t>
      </w:r>
      <w:r w:rsidRPr="00E16EE0">
        <w:rPr>
          <w:rFonts w:ascii="Simplified Arabic" w:hAnsi="Simplified Arabic" w:cs="Simplified Arabic" w:hint="cs"/>
          <w:color w:val="000000" w:themeColor="text1"/>
          <w:sz w:val="28"/>
          <w:szCs w:val="28"/>
          <w:rtl/>
        </w:rPr>
        <w:t>.</w:t>
      </w:r>
    </w:p>
    <w:p w14:paraId="1218A0FE" w14:textId="77777777" w:rsidR="004C194B" w:rsidRPr="00E16EE0" w:rsidRDefault="004C194B" w:rsidP="004C194B">
      <w:pPr>
        <w:bidi w:val="0"/>
        <w:jc w:val="right"/>
        <w:rPr>
          <w:color w:val="000000" w:themeColor="text1"/>
          <w:rtl/>
        </w:rPr>
      </w:pPr>
    </w:p>
    <w:p w14:paraId="55E4E373" w14:textId="77777777" w:rsidR="004C194B" w:rsidRPr="00E16EE0" w:rsidRDefault="004C194B" w:rsidP="004C194B">
      <w:pPr>
        <w:spacing w:after="0" w:line="240" w:lineRule="auto"/>
        <w:rPr>
          <w:rFonts w:ascii="Simplified Arabic" w:hAnsi="Simplified Arabic" w:cs="Simplified Arabic"/>
          <w:color w:val="000000" w:themeColor="text1"/>
          <w:sz w:val="28"/>
          <w:szCs w:val="28"/>
          <w:u w:val="single"/>
          <w:lang w:bidi="ar-SY"/>
        </w:rPr>
      </w:pPr>
      <w:r w:rsidRPr="00E16EE0">
        <w:rPr>
          <w:rFonts w:ascii="Simplified Arabic" w:hAnsi="Simplified Arabic" w:cs="Simplified Arabic"/>
          <w:b/>
          <w:bCs/>
          <w:color w:val="000000" w:themeColor="text1"/>
          <w:sz w:val="32"/>
          <w:szCs w:val="32"/>
          <w:u w:val="single"/>
          <w:rtl/>
          <w:lang w:bidi="ar-SY"/>
        </w:rPr>
        <w:t xml:space="preserve">فرضيات البحث </w:t>
      </w:r>
      <w:r w:rsidRPr="00E16EE0">
        <w:rPr>
          <w:rFonts w:asciiTheme="majorBidi" w:hAnsiTheme="majorBidi" w:cstheme="majorBidi"/>
          <w:b/>
          <w:bCs/>
          <w:color w:val="000000" w:themeColor="text1"/>
          <w:sz w:val="28"/>
          <w:szCs w:val="28"/>
          <w:u w:val="single"/>
          <w:lang w:bidi="ar-SY"/>
        </w:rPr>
        <w:t>Research Hypotheses</w:t>
      </w:r>
      <w:r w:rsidRPr="00E16EE0">
        <w:rPr>
          <w:rFonts w:ascii="Simplified Arabic" w:hAnsi="Simplified Arabic" w:cs="Simplified Arabic"/>
          <w:color w:val="000000" w:themeColor="text1"/>
          <w:sz w:val="28"/>
          <w:szCs w:val="28"/>
          <w:u w:val="single"/>
          <w:rtl/>
          <w:lang w:bidi="ar-SY"/>
        </w:rPr>
        <w:t>:</w:t>
      </w:r>
    </w:p>
    <w:p w14:paraId="48F68EF0" w14:textId="77777777" w:rsidR="004C194B" w:rsidRPr="00E16EE0" w:rsidRDefault="004C194B" w:rsidP="004C194B">
      <w:pPr>
        <w:bidi w:val="0"/>
        <w:jc w:val="right"/>
        <w:rPr>
          <w:rFonts w:ascii="Simplified Arabic" w:hAnsi="Simplified Arabic" w:cs="Simplified Arabic"/>
          <w:b/>
          <w:bCs/>
          <w:color w:val="000000" w:themeColor="text1"/>
          <w:sz w:val="32"/>
          <w:szCs w:val="32"/>
        </w:rPr>
      </w:pPr>
      <w:r w:rsidRPr="00E16EE0">
        <w:rPr>
          <w:rFonts w:ascii="Simplified Arabic" w:hAnsi="Simplified Arabic" w:cs="Simplified Arabic"/>
          <w:b/>
          <w:bCs/>
          <w:color w:val="000000" w:themeColor="text1"/>
          <w:sz w:val="32"/>
          <w:szCs w:val="32"/>
          <w:rtl/>
        </w:rPr>
        <w:t>الفرضية الأساسية (الرئيسية)</w:t>
      </w:r>
      <w:r w:rsidRPr="00E16EE0">
        <w:rPr>
          <w:rFonts w:ascii="Simplified Arabic" w:hAnsi="Simplified Arabic" w:cs="Simplified Arabic" w:hint="cs"/>
          <w:b/>
          <w:bCs/>
          <w:color w:val="000000" w:themeColor="text1"/>
          <w:sz w:val="32"/>
          <w:szCs w:val="32"/>
          <w:rtl/>
        </w:rPr>
        <w:t>:</w:t>
      </w:r>
    </w:p>
    <w:p w14:paraId="35D67710" w14:textId="77777777" w:rsidR="004C194B" w:rsidRPr="00E16EE0" w:rsidRDefault="004C194B" w:rsidP="004C194B">
      <w:pPr>
        <w:bidi w:val="0"/>
        <w:jc w:val="right"/>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توجد علاقة ذات دلالة إحصائية بين التحول الرقمي والأداء الوظيفي في وزارة الموارد البشرية والتنمية الاجتماعية بالرياض</w:t>
      </w:r>
      <w:r w:rsidRPr="00E16EE0">
        <w:rPr>
          <w:rFonts w:ascii="Simplified Arabic" w:hAnsi="Simplified Arabic" w:cs="Simplified Arabic" w:hint="cs"/>
          <w:b/>
          <w:bCs/>
          <w:color w:val="000000" w:themeColor="text1"/>
          <w:sz w:val="28"/>
          <w:szCs w:val="28"/>
          <w:rtl/>
        </w:rPr>
        <w:t>.</w:t>
      </w:r>
    </w:p>
    <w:p w14:paraId="7FA26D89" w14:textId="77777777" w:rsidR="004C194B" w:rsidRPr="00E16EE0" w:rsidRDefault="004C194B" w:rsidP="004C194B">
      <w:pPr>
        <w:bidi w:val="0"/>
        <w:jc w:val="right"/>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تنبثق من هذه الفرضية مجموعة من الفروض الفرعية التي توضح أبعاد العلاقة بين متغيرات التحول الرقمي (كالأنظمة التقنية، الكفاءة الرقمية، التدريب، والبنية التحتية الرقمية) ومتغيرات الأداء الوظيفي (الكفاءة، الرضا، الإنتاجية، جودة الخدمات)</w:t>
      </w:r>
      <w:r w:rsidRPr="00E16EE0">
        <w:rPr>
          <w:rFonts w:ascii="Simplified Arabic" w:hAnsi="Simplified Arabic" w:cs="Simplified Arabic"/>
          <w:color w:val="000000" w:themeColor="text1"/>
          <w:sz w:val="28"/>
          <w:szCs w:val="28"/>
        </w:rPr>
        <w:t>.</w:t>
      </w:r>
    </w:p>
    <w:p w14:paraId="155120FA" w14:textId="77777777" w:rsidR="004C194B" w:rsidRPr="00E16EE0" w:rsidRDefault="004C194B" w:rsidP="004C194B">
      <w:pPr>
        <w:bidi w:val="0"/>
        <w:jc w:val="right"/>
        <w:rPr>
          <w:color w:val="000000" w:themeColor="text1"/>
        </w:rPr>
      </w:pPr>
    </w:p>
    <w:p w14:paraId="646AC234" w14:textId="77777777" w:rsidR="004C194B" w:rsidRPr="00E16EE0" w:rsidRDefault="004C194B" w:rsidP="004C194B">
      <w:pPr>
        <w:bidi w:val="0"/>
        <w:jc w:val="right"/>
        <w:rPr>
          <w:b/>
          <w:bCs/>
          <w:color w:val="000000" w:themeColor="text1"/>
          <w:sz w:val="32"/>
          <w:szCs w:val="32"/>
        </w:rPr>
      </w:pPr>
      <w:r w:rsidRPr="00E16EE0">
        <w:rPr>
          <w:b/>
          <w:bCs/>
          <w:color w:val="000000" w:themeColor="text1"/>
          <w:sz w:val="32"/>
          <w:szCs w:val="32"/>
          <w:rtl/>
        </w:rPr>
        <w:t>الفروض الفرعية</w:t>
      </w:r>
      <w:r w:rsidRPr="00E16EE0">
        <w:rPr>
          <w:rFonts w:hint="cs"/>
          <w:b/>
          <w:bCs/>
          <w:color w:val="000000" w:themeColor="text1"/>
          <w:sz w:val="32"/>
          <w:szCs w:val="32"/>
          <w:rtl/>
        </w:rPr>
        <w:t>:</w:t>
      </w:r>
    </w:p>
    <w:p w14:paraId="6EA9253F" w14:textId="77777777" w:rsidR="004C194B" w:rsidRPr="00E16EE0" w:rsidRDefault="004C194B" w:rsidP="004C194B">
      <w:pPr>
        <w:bidi w:val="0"/>
        <w:ind w:left="360"/>
        <w:jc w:val="right"/>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1-</w:t>
      </w:r>
      <w:r w:rsidRPr="00E16EE0">
        <w:rPr>
          <w:rFonts w:ascii="Simplified Arabic" w:hAnsi="Simplified Arabic" w:cs="Simplified Arabic"/>
          <w:color w:val="000000" w:themeColor="text1"/>
          <w:sz w:val="28"/>
          <w:szCs w:val="28"/>
          <w:rtl/>
        </w:rPr>
        <w:t>يوجد أثر ذو دلالة إحصائية لاستخدام الأنظمة الرقمية الحديثة على كفاءة أداء الموظفين في الوزارة</w:t>
      </w:r>
      <w:r w:rsidRPr="00E16EE0">
        <w:rPr>
          <w:rFonts w:ascii="Simplified Arabic" w:hAnsi="Simplified Arabic" w:cs="Simplified Arabic" w:hint="cs"/>
          <w:color w:val="000000" w:themeColor="text1"/>
          <w:sz w:val="28"/>
          <w:szCs w:val="28"/>
          <w:rtl/>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2-</w:t>
      </w:r>
      <w:r w:rsidRPr="00E16EE0">
        <w:rPr>
          <w:rFonts w:ascii="Simplified Arabic" w:hAnsi="Simplified Arabic" w:cs="Simplified Arabic"/>
          <w:color w:val="000000" w:themeColor="text1"/>
          <w:sz w:val="28"/>
          <w:szCs w:val="28"/>
          <w:rtl/>
        </w:rPr>
        <w:t>يسهم التحول الرقمي في تحسين جودة الخدمات المقدمة للمستفيدين من قبل موظفي الوزارة</w:t>
      </w:r>
      <w:r w:rsidRPr="00E16EE0">
        <w:rPr>
          <w:rFonts w:ascii="Simplified Arabic" w:hAnsi="Simplified Arabic" w:cs="Simplified Arabic" w:hint="cs"/>
          <w:color w:val="000000" w:themeColor="text1"/>
          <w:sz w:val="28"/>
          <w:szCs w:val="28"/>
          <w:rtl/>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3-</w:t>
      </w:r>
      <w:r w:rsidRPr="00E16EE0">
        <w:rPr>
          <w:rFonts w:ascii="Simplified Arabic" w:hAnsi="Simplified Arabic" w:cs="Simplified Arabic"/>
          <w:color w:val="000000" w:themeColor="text1"/>
          <w:sz w:val="28"/>
          <w:szCs w:val="28"/>
          <w:rtl/>
        </w:rPr>
        <w:t>تؤدي مهارات الموظفين الرقمية إلى رفع مستوى رضاهم الوظيفي وتحفيزهم على الأداء الأفضل</w:t>
      </w:r>
      <w:r w:rsidRPr="00E16EE0">
        <w:rPr>
          <w:rFonts w:ascii="Simplified Arabic" w:hAnsi="Simplified Arabic" w:cs="Simplified Arabic" w:hint="cs"/>
          <w:color w:val="000000" w:themeColor="text1"/>
          <w:sz w:val="28"/>
          <w:szCs w:val="28"/>
          <w:rtl/>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4-</w:t>
      </w:r>
      <w:r w:rsidRPr="00E16EE0">
        <w:rPr>
          <w:rFonts w:ascii="Simplified Arabic" w:hAnsi="Simplified Arabic" w:cs="Simplified Arabic"/>
          <w:color w:val="000000" w:themeColor="text1"/>
          <w:sz w:val="28"/>
          <w:szCs w:val="28"/>
          <w:rtl/>
        </w:rPr>
        <w:t>يؤثر توافر البنية التحتية الرقمية بشكل إيجابي في سرعة إنجاز المهام الوظيفية داخل الوزارة</w:t>
      </w:r>
      <w:r w:rsidRPr="00E16EE0">
        <w:rPr>
          <w:rFonts w:ascii="Simplified Arabic" w:hAnsi="Simplified Arabic" w:cs="Simplified Arabic" w:hint="cs"/>
          <w:color w:val="000000" w:themeColor="text1"/>
          <w:sz w:val="28"/>
          <w:szCs w:val="28"/>
          <w:rtl/>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lastRenderedPageBreak/>
        <w:t>5-</w:t>
      </w:r>
      <w:r w:rsidRPr="00E16EE0">
        <w:rPr>
          <w:rFonts w:ascii="Simplified Arabic" w:hAnsi="Simplified Arabic" w:cs="Simplified Arabic"/>
          <w:color w:val="000000" w:themeColor="text1"/>
          <w:sz w:val="28"/>
          <w:szCs w:val="28"/>
          <w:rtl/>
        </w:rPr>
        <w:t>يساهم التدريب المستمر على التقنيات الحديثة في تحسين مستوى الأداء المؤسسي العام للوزارة</w:t>
      </w:r>
      <w:r w:rsidRPr="00E16EE0">
        <w:rPr>
          <w:rFonts w:ascii="Simplified Arabic" w:hAnsi="Simplified Arabic" w:cs="Simplified Arabic" w:hint="cs"/>
          <w:color w:val="000000" w:themeColor="text1"/>
          <w:sz w:val="28"/>
          <w:szCs w:val="28"/>
          <w:rtl/>
        </w:rPr>
        <w:t>.</w:t>
      </w:r>
    </w:p>
    <w:p w14:paraId="6A06D25A" w14:textId="77777777" w:rsidR="004C194B" w:rsidRPr="00E16EE0" w:rsidRDefault="004C194B" w:rsidP="004C194B">
      <w:pPr>
        <w:bidi w:val="0"/>
        <w:ind w:left="360"/>
        <w:jc w:val="right"/>
        <w:rPr>
          <w:rFonts w:ascii="Simplified Arabic" w:hAnsi="Simplified Arabic" w:cs="Simplified Arabic"/>
          <w:color w:val="000000" w:themeColor="text1"/>
          <w:sz w:val="40"/>
          <w:szCs w:val="40"/>
        </w:rPr>
      </w:pPr>
    </w:p>
    <w:p w14:paraId="22C0B943" w14:textId="77777777" w:rsidR="004C194B" w:rsidRPr="00E16EE0" w:rsidRDefault="004C194B" w:rsidP="004C194B">
      <w:pPr>
        <w:bidi w:val="0"/>
        <w:ind w:left="360"/>
        <w:jc w:val="right"/>
        <w:rPr>
          <w:b/>
          <w:bCs/>
          <w:color w:val="000000" w:themeColor="text1"/>
        </w:rPr>
      </w:pPr>
      <w:r w:rsidRPr="00E16EE0">
        <w:rPr>
          <w:rFonts w:ascii="Simplified Arabic" w:hAnsi="Simplified Arabic" w:cs="Simplified Arabic"/>
          <w:b/>
          <w:bCs/>
          <w:color w:val="000000" w:themeColor="text1"/>
          <w:sz w:val="32"/>
          <w:szCs w:val="32"/>
          <w:rtl/>
        </w:rPr>
        <w:t>تفسير علمي مختصر</w:t>
      </w:r>
      <w:r w:rsidRPr="00E16EE0">
        <w:rPr>
          <w:rFonts w:ascii="Simplified Arabic" w:hAnsi="Simplified Arabic" w:cs="Simplified Arabic" w:hint="cs"/>
          <w:b/>
          <w:bCs/>
          <w:color w:val="000000" w:themeColor="text1"/>
          <w:sz w:val="32"/>
          <w:szCs w:val="32"/>
          <w:rtl/>
        </w:rPr>
        <w:t>:</w:t>
      </w:r>
    </w:p>
    <w:p w14:paraId="56900EC3" w14:textId="77777777" w:rsidR="004C194B" w:rsidRPr="00E16EE0" w:rsidRDefault="004C194B" w:rsidP="004C194B">
      <w:pPr>
        <w:bidi w:val="0"/>
        <w:ind w:left="360"/>
        <w:jc w:val="right"/>
        <w:rPr>
          <w:color w:val="000000" w:themeColor="text1"/>
        </w:rPr>
      </w:pPr>
      <w:r w:rsidRPr="00E16EE0">
        <w:rPr>
          <w:rFonts w:ascii="Simplified Arabic" w:hAnsi="Simplified Arabic" w:cs="Simplified Arabic"/>
          <w:color w:val="000000" w:themeColor="text1"/>
          <w:sz w:val="28"/>
          <w:szCs w:val="28"/>
          <w:rtl/>
        </w:rPr>
        <w:t>تُبنى هذه الفروض على افتراض أن التحول الرقمي ليس مجرد تطبيق تقني، بل هو عملية متكاملة تُحدث تغييرًا في أسلوب العمل وثقافة الأداء الوظيفي، مما يؤدي إلى تحسين الكفاءة والجودة والإنتاجية في القطاع الحكومي</w:t>
      </w:r>
      <w:r w:rsidRPr="00E16EE0">
        <w:rPr>
          <w:rFonts w:ascii="Simplified Arabic" w:hAnsi="Simplified Arabic" w:cs="Simplified Arabic" w:hint="cs"/>
          <w:color w:val="000000" w:themeColor="text1"/>
          <w:sz w:val="28"/>
          <w:szCs w:val="28"/>
          <w:rtl/>
        </w:rPr>
        <w:t>.</w:t>
      </w:r>
    </w:p>
    <w:p w14:paraId="6F933D5B" w14:textId="77777777" w:rsidR="004C194B" w:rsidRPr="00E16EE0" w:rsidRDefault="004C194B" w:rsidP="004C194B">
      <w:pPr>
        <w:bidi w:val="0"/>
        <w:ind w:left="360"/>
        <w:jc w:val="right"/>
        <w:rPr>
          <w:color w:val="000000" w:themeColor="text1"/>
        </w:rPr>
      </w:pPr>
    </w:p>
    <w:p w14:paraId="7EA5C92F" w14:textId="77777777" w:rsidR="004C194B" w:rsidRPr="00E16EE0" w:rsidRDefault="004C194B" w:rsidP="004C194B">
      <w:pPr>
        <w:pStyle w:val="a"/>
        <w:jc w:val="left"/>
      </w:pPr>
      <w:bookmarkStart w:id="4" w:name="_Toc211851981"/>
      <w:r w:rsidRPr="00E16EE0">
        <w:rPr>
          <w:rtl/>
        </w:rPr>
        <w:t xml:space="preserve">مصطلحات </w:t>
      </w:r>
      <w:bookmarkEnd w:id="4"/>
      <w:r w:rsidRPr="00E16EE0">
        <w:rPr>
          <w:rFonts w:hint="cs"/>
          <w:rtl/>
        </w:rPr>
        <w:t>الدراسة:</w:t>
      </w:r>
      <w:r w:rsidRPr="00E16EE0">
        <w:rPr>
          <w:rtl/>
        </w:rPr>
        <w:t> </w:t>
      </w:r>
    </w:p>
    <w:p w14:paraId="39241D77" w14:textId="77777777" w:rsidR="004C194B" w:rsidRPr="00E16EE0" w:rsidRDefault="004C194B" w:rsidP="004C194B">
      <w:pPr>
        <w:numPr>
          <w:ilvl w:val="0"/>
          <w:numId w:val="4"/>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التحول الرقمي (</w:t>
      </w:r>
      <w:r w:rsidRPr="00E16EE0">
        <w:rPr>
          <w:rFonts w:ascii="Simplified Arabic" w:hAnsi="Simplified Arabic" w:cs="Simplified Arabic"/>
          <w:b/>
          <w:bCs/>
          <w:color w:val="000000" w:themeColor="text1"/>
          <w:sz w:val="28"/>
          <w:szCs w:val="28"/>
        </w:rPr>
        <w:t>Digital Transformation</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w:t>
      </w:r>
      <w:r w:rsidRPr="00E16EE0">
        <w:rPr>
          <w:rFonts w:ascii="Times New Roman" w:hAnsi="Times New Roman" w:cs="Times New Roman" w:hint="cs"/>
          <w:color w:val="000000" w:themeColor="text1"/>
          <w:sz w:val="28"/>
          <w:szCs w:val="28"/>
          <w:rtl/>
        </w:rPr>
        <w:t> </w:t>
      </w:r>
      <w:r w:rsidRPr="00E16EE0">
        <w:rPr>
          <w:rFonts w:ascii="Simplified Arabic" w:hAnsi="Simplified Arabic" w:cs="Simplified Arabic"/>
          <w:color w:val="000000" w:themeColor="text1"/>
          <w:sz w:val="28"/>
          <w:szCs w:val="28"/>
          <w:rtl/>
        </w:rPr>
        <w:t xml:space="preserve">هو مجموعة من المبادرات التي تحول المنظمات بعيدًا عن العمليات اليدوية والتناظرية إلى العمليات الرقمية في كل جانب من جوانب الأعمال تقريبًا، بما في ذلك سلسلة التوريد والإدارة المالية وكشوف الرواتب والموارد البشرية وخدمة العملاء والمبيعات والتسويق. غالبًا ما تكون الخطوة الأولى في هذه المشاريع هي الرقمنة، وهي عملية تحويل المعلومات إلى تنسيق رقمي على سبيل المثال، مسح عقد أو فاتورة ورقية وتحويلها إلى ملف رقمي وفور قراءة البيانات بواسطة أجهزة الكمبيوتر، يمكن للشركات بدء عملية الرقمنة، والتي تتضمن استبدال العمليات والأنظمة القديمة لأتمتة عمليات سير العمل وتعزيز الكفاءات وتعزيز إنتاجية الموظفين وتقديم نتائج الأعمال المطلوبة." </w:t>
      </w:r>
      <w:r w:rsidRPr="00E16EE0">
        <w:rPr>
          <w:rFonts w:ascii="Times New Roman" w:hAnsi="Times New Roman" w:cs="Times New Roman"/>
          <w:color w:val="000000" w:themeColor="text1"/>
          <w:sz w:val="28"/>
          <w:szCs w:val="28"/>
        </w:rPr>
        <w:t>​</w:t>
      </w:r>
      <w:r w:rsidRPr="00E16EE0">
        <w:rPr>
          <w:rFonts w:ascii="Simplified Arabic" w:hAnsi="Simplified Arabic" w:cs="Simplified Arabic"/>
          <w:color w:val="000000" w:themeColor="text1"/>
          <w:sz w:val="28"/>
          <w:szCs w:val="28"/>
          <w:rtl/>
        </w:rPr>
        <w:t>(جوزيف، 2024)</w:t>
      </w:r>
      <w:r w:rsidRPr="00E16EE0">
        <w:rPr>
          <w:rFonts w:ascii="Times New Roman" w:hAnsi="Times New Roman" w:cs="Times New Roman"/>
          <w:color w:val="000000" w:themeColor="text1"/>
          <w:sz w:val="28"/>
          <w:szCs w:val="28"/>
        </w:rPr>
        <w:t>​</w:t>
      </w:r>
      <w:r w:rsidRPr="00E16EE0">
        <w:rPr>
          <w:rFonts w:ascii="Simplified Arabic" w:hAnsi="Simplified Arabic" w:cs="Simplified Arabic"/>
          <w:color w:val="000000" w:themeColor="text1"/>
          <w:sz w:val="28"/>
          <w:szCs w:val="28"/>
          <w:rtl/>
        </w:rPr>
        <w:t> </w:t>
      </w:r>
    </w:p>
    <w:p w14:paraId="398B2EC7" w14:textId="77777777" w:rsidR="004C194B" w:rsidRPr="00E16EE0" w:rsidRDefault="004C194B" w:rsidP="004C194B">
      <w:pPr>
        <w:numPr>
          <w:ilvl w:val="0"/>
          <w:numId w:val="5"/>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إدارة الموارد البشرية (</w:t>
      </w:r>
      <w:r w:rsidRPr="00E16EE0">
        <w:rPr>
          <w:rFonts w:ascii="Simplified Arabic" w:hAnsi="Simplified Arabic" w:cs="Simplified Arabic"/>
          <w:b/>
          <w:bCs/>
          <w:color w:val="000000" w:themeColor="text1"/>
          <w:sz w:val="28"/>
          <w:szCs w:val="28"/>
        </w:rPr>
        <w:t>Human</w:t>
      </w:r>
      <w:r w:rsidRPr="00E16EE0">
        <w:rPr>
          <w:rFonts w:ascii="Simplified Arabic" w:hAnsi="Simplified Arabic" w:cs="Simplified Arabic"/>
          <w:b/>
          <w:bCs/>
          <w:color w:val="000000" w:themeColor="text1"/>
          <w:sz w:val="28"/>
          <w:szCs w:val="28"/>
          <w:rtl/>
        </w:rPr>
        <w:t xml:space="preserve"> </w:t>
      </w:r>
      <w:r w:rsidRPr="00E16EE0">
        <w:rPr>
          <w:rFonts w:ascii="Simplified Arabic" w:hAnsi="Simplified Arabic" w:cs="Simplified Arabic"/>
          <w:b/>
          <w:bCs/>
          <w:color w:val="000000" w:themeColor="text1"/>
          <w:sz w:val="28"/>
          <w:szCs w:val="28"/>
        </w:rPr>
        <w:t>Resources</w:t>
      </w:r>
      <w:r w:rsidRPr="00E16EE0">
        <w:rPr>
          <w:rFonts w:ascii="Simplified Arabic" w:hAnsi="Simplified Arabic" w:cs="Simplified Arabic"/>
          <w:b/>
          <w:bCs/>
          <w:color w:val="000000" w:themeColor="text1"/>
          <w:sz w:val="28"/>
          <w:szCs w:val="28"/>
          <w:rtl/>
        </w:rPr>
        <w:t xml:space="preserve"> </w:t>
      </w:r>
      <w:r w:rsidRPr="00E16EE0">
        <w:rPr>
          <w:rFonts w:ascii="Simplified Arabic" w:hAnsi="Simplified Arabic" w:cs="Simplified Arabic"/>
          <w:b/>
          <w:bCs/>
          <w:color w:val="000000" w:themeColor="text1"/>
          <w:sz w:val="28"/>
          <w:szCs w:val="28"/>
        </w:rPr>
        <w:t>Management</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هي مجموعة من السياسات المصممة لتعظيم التكامل التنظيمي، والالتزام الوظيفي للموظفين، والمرونة، وجودة العمل، مع دور ثانوي للعلاقات الصناعية الجماعية.</w:t>
      </w:r>
      <w:r w:rsidRPr="00E16EE0">
        <w:rPr>
          <w:rFonts w:ascii="Times New Roman" w:hAnsi="Times New Roman" w:cs="Times New Roman"/>
          <w:color w:val="000000" w:themeColor="text1"/>
          <w:sz w:val="28"/>
          <w:szCs w:val="28"/>
        </w:rPr>
        <w:t>​</w:t>
      </w:r>
      <w:r w:rsidRPr="00E16EE0">
        <w:rPr>
          <w:rFonts w:ascii="Simplified Arabic" w:hAnsi="Simplified Arabic" w:cs="Simplified Arabic"/>
          <w:color w:val="000000" w:themeColor="text1"/>
          <w:sz w:val="28"/>
          <w:szCs w:val="28"/>
          <w:rtl/>
        </w:rPr>
        <w:t xml:space="preserve"> (</w:t>
      </w:r>
      <w:r w:rsidRPr="00E16EE0">
        <w:rPr>
          <w:rFonts w:ascii="Simplified Arabic" w:hAnsi="Simplified Arabic" w:cs="Simplified Arabic"/>
          <w:color w:val="000000" w:themeColor="text1"/>
          <w:sz w:val="28"/>
          <w:szCs w:val="28"/>
        </w:rPr>
        <w:t>D. GUEST</w:t>
      </w:r>
      <w:r w:rsidRPr="00E16EE0">
        <w:rPr>
          <w:rFonts w:ascii="Simplified Arabic" w:hAnsi="Simplified Arabic" w:cs="Simplified Arabic"/>
          <w:color w:val="000000" w:themeColor="text1"/>
          <w:sz w:val="28"/>
          <w:szCs w:val="28"/>
          <w:rtl/>
        </w:rPr>
        <w:t>، 1987)</w:t>
      </w:r>
      <w:r w:rsidRPr="00E16EE0">
        <w:rPr>
          <w:rFonts w:ascii="Times New Roman" w:hAnsi="Times New Roman" w:cs="Times New Roman"/>
          <w:color w:val="000000" w:themeColor="text1"/>
          <w:sz w:val="28"/>
          <w:szCs w:val="28"/>
        </w:rPr>
        <w:t>​</w:t>
      </w:r>
      <w:r w:rsidRPr="00E16EE0">
        <w:rPr>
          <w:rFonts w:ascii="Simplified Arabic" w:hAnsi="Simplified Arabic" w:cs="Simplified Arabic"/>
          <w:color w:val="000000" w:themeColor="text1"/>
          <w:sz w:val="28"/>
          <w:szCs w:val="28"/>
          <w:rtl/>
        </w:rPr>
        <w:t> </w:t>
      </w:r>
    </w:p>
    <w:p w14:paraId="2B8E6C40" w14:textId="77777777" w:rsidR="004C194B" w:rsidRPr="00E16EE0" w:rsidRDefault="004C194B" w:rsidP="004C194B">
      <w:pPr>
        <w:numPr>
          <w:ilvl w:val="0"/>
          <w:numId w:val="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التوظيف الرقمي (</w:t>
      </w:r>
      <w:r w:rsidRPr="00E16EE0">
        <w:rPr>
          <w:rFonts w:ascii="Simplified Arabic" w:hAnsi="Simplified Arabic" w:cs="Simplified Arabic"/>
          <w:b/>
          <w:bCs/>
          <w:color w:val="000000" w:themeColor="text1"/>
          <w:sz w:val="28"/>
          <w:szCs w:val="28"/>
        </w:rPr>
        <w:t>E-Recruitment</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استقطاب المرشحين عن طريق منصات رقمية عالمية أو منصة رقمية رسمية حكومية.   </w:t>
      </w:r>
    </w:p>
    <w:p w14:paraId="11DB9291" w14:textId="77777777" w:rsidR="004C194B" w:rsidRPr="00E16EE0" w:rsidRDefault="004C194B" w:rsidP="004C194B">
      <w:pPr>
        <w:numPr>
          <w:ilvl w:val="0"/>
          <w:numId w:val="7"/>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lastRenderedPageBreak/>
        <w:t>التدريب الرقمي(</w:t>
      </w:r>
      <w:r w:rsidRPr="00E16EE0">
        <w:rPr>
          <w:rFonts w:ascii="Simplified Arabic" w:hAnsi="Simplified Arabic" w:cs="Simplified Arabic"/>
          <w:b/>
          <w:bCs/>
          <w:color w:val="000000" w:themeColor="text1"/>
          <w:sz w:val="28"/>
          <w:szCs w:val="28"/>
        </w:rPr>
        <w:t>E-Training</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تدريب الموظفين عن بعد وإثرائهم بغرض رفع إنتاجية المنظمة، وتقليل </w:t>
      </w:r>
      <w:r w:rsidRPr="00E16EE0">
        <w:rPr>
          <w:rFonts w:ascii="Simplified Arabic" w:hAnsi="Simplified Arabic" w:cs="Simplified Arabic" w:hint="cs"/>
          <w:color w:val="000000" w:themeColor="text1"/>
          <w:sz w:val="28"/>
          <w:szCs w:val="28"/>
          <w:rtl/>
        </w:rPr>
        <w:t>الموارد، والوقت</w:t>
      </w:r>
      <w:r w:rsidRPr="00E16EE0">
        <w:rPr>
          <w:rFonts w:ascii="Simplified Arabic" w:hAnsi="Simplified Arabic" w:cs="Simplified Arabic"/>
          <w:color w:val="000000" w:themeColor="text1"/>
          <w:sz w:val="28"/>
          <w:szCs w:val="28"/>
          <w:rtl/>
        </w:rPr>
        <w:t>، والجهد. </w:t>
      </w:r>
    </w:p>
    <w:p w14:paraId="2F928ACF" w14:textId="77777777" w:rsidR="004C194B" w:rsidRPr="00E16EE0" w:rsidRDefault="004C194B" w:rsidP="004C194B">
      <w:pPr>
        <w:numPr>
          <w:ilvl w:val="0"/>
          <w:numId w:val="8"/>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التحديات الرقمية ((</w:t>
      </w:r>
      <w:r w:rsidRPr="00E16EE0">
        <w:rPr>
          <w:rFonts w:ascii="Simplified Arabic" w:hAnsi="Simplified Arabic" w:cs="Simplified Arabic"/>
          <w:b/>
          <w:bCs/>
          <w:color w:val="000000" w:themeColor="text1"/>
          <w:sz w:val="28"/>
          <w:szCs w:val="28"/>
        </w:rPr>
        <w:t>Digital</w:t>
      </w:r>
      <w:r w:rsidRPr="00E16EE0">
        <w:rPr>
          <w:rFonts w:ascii="Simplified Arabic" w:hAnsi="Simplified Arabic" w:cs="Simplified Arabic"/>
          <w:b/>
          <w:bCs/>
          <w:color w:val="000000" w:themeColor="text1"/>
          <w:sz w:val="28"/>
          <w:szCs w:val="28"/>
          <w:rtl/>
        </w:rPr>
        <w:t xml:space="preserve"> </w:t>
      </w:r>
      <w:r w:rsidRPr="00E16EE0">
        <w:rPr>
          <w:rFonts w:ascii="Simplified Arabic" w:hAnsi="Simplified Arabic" w:cs="Simplified Arabic"/>
          <w:b/>
          <w:bCs/>
          <w:color w:val="000000" w:themeColor="text1"/>
          <w:sz w:val="28"/>
          <w:szCs w:val="28"/>
        </w:rPr>
        <w:t>Challenges</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العوائق التي تواجه الموظفين والعاملين بالمنظمة عند استخدامهم الأجهزة الالكترونية والمنصات الرقمية. </w:t>
      </w:r>
    </w:p>
    <w:p w14:paraId="23E401A4" w14:textId="77777777" w:rsidR="004C194B" w:rsidRPr="00E16EE0" w:rsidRDefault="004C194B" w:rsidP="004C194B">
      <w:pPr>
        <w:numPr>
          <w:ilvl w:val="0"/>
          <w:numId w:val="9"/>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الأداء الوظيفي (</w:t>
      </w:r>
      <w:r w:rsidRPr="00E16EE0">
        <w:rPr>
          <w:rFonts w:ascii="Simplified Arabic" w:hAnsi="Simplified Arabic" w:cs="Simplified Arabic"/>
          <w:b/>
          <w:bCs/>
          <w:color w:val="000000" w:themeColor="text1"/>
          <w:sz w:val="28"/>
          <w:szCs w:val="28"/>
        </w:rPr>
        <w:t>Job Performance</w:t>
      </w:r>
      <w:r w:rsidRPr="00E16EE0">
        <w:rPr>
          <w:rFonts w:ascii="Simplified Arabic" w:hAnsi="Simplified Arabic" w:cs="Simplified Arabic"/>
          <w:b/>
          <w:bCs/>
          <w:color w:val="000000" w:themeColor="text1"/>
          <w:sz w:val="28"/>
          <w:szCs w:val="28"/>
          <w:rtl/>
        </w:rPr>
        <w:t>):</w:t>
      </w:r>
      <w:r w:rsidRPr="00E16EE0">
        <w:rPr>
          <w:rFonts w:ascii="Simplified Arabic" w:hAnsi="Simplified Arabic" w:cs="Simplified Arabic"/>
          <w:color w:val="000000" w:themeColor="text1"/>
          <w:sz w:val="28"/>
          <w:szCs w:val="28"/>
          <w:rtl/>
        </w:rPr>
        <w:t xml:space="preserve"> هو ما يفعله العاملون لتحقيق متطلبات المنظمة والرؤساء بهدف تحقيق الأهداف الخاصة والعامة.</w:t>
      </w:r>
      <w:r w:rsidRPr="00E16EE0">
        <w:rPr>
          <w:rFonts w:ascii="Simplified Arabic" w:hAnsi="Simplified Arabic" w:cs="Simplified Arabic"/>
          <w:color w:val="000000" w:themeColor="text1"/>
          <w:sz w:val="28"/>
          <w:szCs w:val="28"/>
          <w:rtl/>
        </w:rPr>
        <w:tab/>
      </w:r>
      <w:r w:rsidRPr="00E16EE0">
        <w:rPr>
          <w:rFonts w:ascii="Times New Roman" w:hAnsi="Times New Roman" w:cs="Times New Roman" w:hint="cs"/>
          <w:color w:val="000000" w:themeColor="text1"/>
          <w:sz w:val="28"/>
          <w:szCs w:val="28"/>
          <w:rtl/>
        </w:rPr>
        <w:t> </w:t>
      </w:r>
      <w:r w:rsidRPr="00E16EE0">
        <w:rPr>
          <w:rFonts w:ascii="Simplified Arabic" w:hAnsi="Simplified Arabic" w:cs="Simplified Arabic"/>
          <w:color w:val="000000" w:themeColor="text1"/>
          <w:sz w:val="28"/>
          <w:szCs w:val="28"/>
          <w:rtl/>
        </w:rPr>
        <w:t> </w:t>
      </w:r>
    </w:p>
    <w:p w14:paraId="7D1FAD44" w14:textId="77777777" w:rsidR="004C194B" w:rsidRPr="00E16EE0" w:rsidRDefault="004C194B" w:rsidP="004C194B">
      <w:pPr>
        <w:numPr>
          <w:ilvl w:val="0"/>
          <w:numId w:val="10"/>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تنمية الموارد البشرية:"</w:t>
      </w:r>
      <w:r w:rsidRPr="00E16EE0">
        <w:rPr>
          <w:rFonts w:ascii="Simplified Arabic" w:hAnsi="Simplified Arabic" w:cs="Simplified Arabic"/>
          <w:color w:val="000000" w:themeColor="text1"/>
          <w:sz w:val="28"/>
          <w:szCs w:val="28"/>
          <w:rtl/>
        </w:rPr>
        <w:t xml:space="preserve"> عملية منظمة ومدروسة تُصقَل من خلالها مهارات الموظفين الجُدد لتتناسب مع وظائفِهم الجديدة في سوق العمل. أو أنّها تنمية لقدرات موظفي</w:t>
      </w:r>
      <w:r w:rsidRPr="00E16EE0">
        <w:rPr>
          <w:rFonts w:ascii="Times New Roman" w:hAnsi="Times New Roman" w:cs="Times New Roman" w:hint="cs"/>
          <w:b/>
          <w:bCs/>
          <w:color w:val="000000" w:themeColor="text1"/>
          <w:sz w:val="28"/>
          <w:szCs w:val="28"/>
          <w:rtl/>
        </w:rPr>
        <w:t> </w:t>
      </w:r>
      <w:r w:rsidRPr="00E16EE0">
        <w:rPr>
          <w:rFonts w:ascii="Simplified Arabic" w:hAnsi="Simplified Arabic" w:cs="Simplified Arabic"/>
          <w:color w:val="000000" w:themeColor="text1"/>
          <w:sz w:val="28"/>
          <w:szCs w:val="28"/>
          <w:rtl/>
        </w:rPr>
        <w:t>المؤسسة واكتشاف مدروس لمواهبهم ومهاراتهم بغرض زيادة الإنتاجية، ورفع مستوى المؤسسة التي ينتمون إليها، وتعزيز أدائها." </w:t>
      </w:r>
    </w:p>
    <w:p w14:paraId="43470EDA" w14:textId="77777777" w:rsidR="004C194B" w:rsidRPr="00E16EE0" w:rsidRDefault="004C194B" w:rsidP="004C194B">
      <w:pPr>
        <w:numPr>
          <w:ilvl w:val="0"/>
          <w:numId w:val="11"/>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وزارة الموارد البشرية والتنمية الاجتماعية</w:t>
      </w:r>
      <w:r w:rsidRPr="00E16EE0">
        <w:rPr>
          <w:rFonts w:ascii="Simplified Arabic" w:hAnsi="Simplified Arabic" w:cs="Simplified Arabic"/>
          <w:color w:val="000000" w:themeColor="text1"/>
          <w:sz w:val="28"/>
          <w:szCs w:val="28"/>
          <w:rtl/>
        </w:rPr>
        <w:t>: "وزارة الموارد البشرية والتنمية الاجتماعية هي الجهة الحكومية المسؤولة عن رسم السياسة العامة لأنظمة العمل والعمال في القطاعين العام والخاص في المملكة العربية السعودية، بالإضافة إلى كل ما يتعلق بالشؤون الاجتماعية وبرامجها التنموية، المتوافقة مع الرؤى والسياسات التي تنتهجها حكومة المملكة. </w:t>
      </w:r>
    </w:p>
    <w:p w14:paraId="1811927F" w14:textId="77777777" w:rsidR="004C194B" w:rsidRPr="00E16EE0" w:rsidRDefault="004C194B" w:rsidP="004C194B">
      <w:pPr>
        <w:numPr>
          <w:ilvl w:val="0"/>
          <w:numId w:val="12"/>
        </w:num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تمكين الفرد والمجتمع والمؤسسات. </w:t>
      </w:r>
    </w:p>
    <w:p w14:paraId="752DC8AE" w14:textId="77777777" w:rsidR="004C194B" w:rsidRPr="00E16EE0" w:rsidRDefault="004C194B" w:rsidP="004C194B">
      <w:pPr>
        <w:numPr>
          <w:ilvl w:val="0"/>
          <w:numId w:val="13"/>
        </w:num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تعزيز المسؤولية المجتمعية. </w:t>
      </w:r>
    </w:p>
    <w:p w14:paraId="7878C467" w14:textId="77777777" w:rsidR="004C194B" w:rsidRPr="00E16EE0" w:rsidRDefault="004C194B" w:rsidP="004C194B">
      <w:pPr>
        <w:numPr>
          <w:ilvl w:val="0"/>
          <w:numId w:val="14"/>
        </w:num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الارتقاء بسوق العمل من خلال تطوير السياسات والتشريعات. </w:t>
      </w:r>
    </w:p>
    <w:p w14:paraId="4C1393BC" w14:textId="77777777" w:rsidR="004C194B" w:rsidRPr="00E16EE0" w:rsidRDefault="004C194B" w:rsidP="004C194B">
      <w:pPr>
        <w:numPr>
          <w:ilvl w:val="0"/>
          <w:numId w:val="1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تمكين منسوبي الوزارة من تقديم تجربة مميزة للمستفيدين." </w:t>
      </w:r>
    </w:p>
    <w:p w14:paraId="261777ED" w14:textId="77777777" w:rsidR="004C194B" w:rsidRPr="00E16EE0" w:rsidRDefault="004C194B" w:rsidP="004C194B">
      <w:pPr>
        <w:pStyle w:val="a"/>
        <w:jc w:val="left"/>
        <w:rPr>
          <w:u w:val="single"/>
          <w:rtl/>
        </w:rPr>
      </w:pPr>
      <w:bookmarkStart w:id="5" w:name="_Toc211851982"/>
      <w:r w:rsidRPr="00E16EE0">
        <w:rPr>
          <w:u w:val="single"/>
          <w:rtl/>
        </w:rPr>
        <w:t>النظرية العلمية المتبعة لإعداد البحث:</w:t>
      </w:r>
      <w:bookmarkEnd w:id="5"/>
      <w:r w:rsidRPr="00E16EE0">
        <w:rPr>
          <w:u w:val="single"/>
          <w:rtl/>
        </w:rPr>
        <w:t xml:space="preserve">  </w:t>
      </w:r>
    </w:p>
    <w:p w14:paraId="6D6096C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استند هذا البحث إلى </w:t>
      </w:r>
      <w:r w:rsidRPr="00E16EE0">
        <w:rPr>
          <w:rFonts w:ascii="Simplified Arabic" w:hAnsi="Simplified Arabic" w:cs="Simplified Arabic"/>
          <w:b/>
          <w:bCs/>
          <w:color w:val="000000" w:themeColor="text1"/>
          <w:sz w:val="28"/>
          <w:szCs w:val="28"/>
          <w:rtl/>
        </w:rPr>
        <w:t xml:space="preserve">النظرية </w:t>
      </w:r>
      <w:r w:rsidRPr="00E16EE0">
        <w:rPr>
          <w:rFonts w:ascii="Simplified Arabic" w:hAnsi="Simplified Arabic" w:cs="Simplified Arabic" w:hint="cs"/>
          <w:b/>
          <w:bCs/>
          <w:color w:val="000000" w:themeColor="text1"/>
          <w:sz w:val="28"/>
          <w:szCs w:val="28"/>
          <w:rtl/>
        </w:rPr>
        <w:t>السوسيولوجيا</w:t>
      </w:r>
      <w:r w:rsidRPr="00E16EE0">
        <w:rPr>
          <w:rFonts w:ascii="Simplified Arabic" w:hAnsi="Simplified Arabic" w:cs="Simplified Arabic"/>
          <w:b/>
          <w:bCs/>
          <w:color w:val="000000" w:themeColor="text1"/>
          <w:sz w:val="28"/>
          <w:szCs w:val="28"/>
          <w:rtl/>
        </w:rPr>
        <w:t xml:space="preserve"> في التنظيم</w:t>
      </w:r>
      <w:r w:rsidRPr="00E16EE0">
        <w:rPr>
          <w:b/>
          <w:bCs/>
          <w:color w:val="000000" w:themeColor="text1"/>
        </w:rPr>
        <w:t xml:space="preserve"> (Sociotechnical Theory)</w:t>
      </w:r>
      <w:r w:rsidRPr="00E16EE0">
        <w:rPr>
          <w:color w:val="000000" w:themeColor="text1"/>
        </w:rPr>
        <w:t xml:space="preserve"> </w:t>
      </w:r>
      <w:r w:rsidRPr="00E16EE0">
        <w:rPr>
          <w:rFonts w:ascii="Simplified Arabic" w:hAnsi="Simplified Arabic" w:cs="Simplified Arabic"/>
          <w:color w:val="000000" w:themeColor="text1"/>
          <w:sz w:val="28"/>
          <w:szCs w:val="28"/>
          <w:rtl/>
        </w:rPr>
        <w:t>بوصفها الإطار النظري الذي يفسّر العلاقة بين التحول الرقمي والأداء الوظيفي في المنظمات الحكومية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تُشير هذه النظرية إلى أن الأداء المؤسسي لا يعتمد فقط على الجانب التقني، بل يتأثر أيضًا بالعوامل الاجتماعية والتنظيمية المرتبطة بالأفراد العاملين في بيئة العمل</w:t>
      </w:r>
      <w:r w:rsidRPr="00E16EE0">
        <w:rPr>
          <w:rFonts w:ascii="Simplified Arabic" w:hAnsi="Simplified Arabic" w:cs="Simplified Arabic"/>
          <w:color w:val="000000" w:themeColor="text1"/>
          <w:sz w:val="28"/>
          <w:szCs w:val="28"/>
        </w:rPr>
        <w:t xml:space="preserve"> (Trist &amp; </w:t>
      </w:r>
      <w:r w:rsidRPr="00E16EE0">
        <w:rPr>
          <w:rFonts w:ascii="Simplified Arabic" w:hAnsi="Simplified Arabic" w:cs="Simplified Arabic"/>
          <w:color w:val="000000" w:themeColor="text1"/>
          <w:sz w:val="28"/>
          <w:szCs w:val="28"/>
        </w:rPr>
        <w:lastRenderedPageBreak/>
        <w:t>Bamforth, 1951).</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وبناءً على ذلك، فإن تبنّي التحول الرقمي في وزارة الموارد البشرية والتنمية الاجتماعية لا يمكن أن يُحدث تحسينًا فعليًا في الأداء ما لم يُصاحبه تطوير في مهارات الموظفين وثقافة العمل</w:t>
      </w:r>
      <w:r w:rsidRPr="00E16EE0">
        <w:rPr>
          <w:rFonts w:ascii="Simplified Arabic" w:hAnsi="Simplified Arabic" w:cs="Simplified Arabic"/>
          <w:color w:val="000000" w:themeColor="text1"/>
          <w:sz w:val="28"/>
          <w:szCs w:val="28"/>
        </w:rPr>
        <w:t>.</w:t>
      </w:r>
    </w:p>
    <w:p w14:paraId="2D84A49C" w14:textId="77777777" w:rsidR="004C194B" w:rsidRPr="00E16EE0" w:rsidRDefault="004C194B" w:rsidP="004C194B">
      <w:pPr>
        <w:rPr>
          <w:color w:val="000000" w:themeColor="text1"/>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كما تدعم هذه النظرية فكرة أن نجاح المؤسسات الحكومية في التحول الرقمي يعتمد على التفاعل المتوازن بين </w:t>
      </w:r>
      <w:r w:rsidRPr="00E16EE0">
        <w:rPr>
          <w:rFonts w:ascii="Simplified Arabic" w:hAnsi="Simplified Arabic" w:cs="Simplified Arabic"/>
          <w:b/>
          <w:bCs/>
          <w:color w:val="000000" w:themeColor="text1"/>
          <w:sz w:val="28"/>
          <w:szCs w:val="28"/>
          <w:rtl/>
        </w:rPr>
        <w:t>النظام التقني</w:t>
      </w:r>
      <w:r w:rsidRPr="00E16EE0">
        <w:rPr>
          <w:rFonts w:ascii="Simplified Arabic" w:hAnsi="Simplified Arabic" w:cs="Simplified Arabic"/>
          <w:color w:val="000000" w:themeColor="text1"/>
          <w:sz w:val="28"/>
          <w:szCs w:val="28"/>
          <w:rtl/>
        </w:rPr>
        <w:t xml:space="preserve"> (الأدوات، التطبيقات، البنية التحتية الرقمية) و</w:t>
      </w:r>
      <w:r w:rsidRPr="00E16EE0">
        <w:rPr>
          <w:rFonts w:ascii="Simplified Arabic" w:hAnsi="Simplified Arabic" w:cs="Simplified Arabic"/>
          <w:b/>
          <w:bCs/>
          <w:color w:val="000000" w:themeColor="text1"/>
          <w:sz w:val="28"/>
          <w:szCs w:val="28"/>
          <w:rtl/>
        </w:rPr>
        <w:t>النظام الاجتماعي</w:t>
      </w:r>
      <w:r w:rsidRPr="00E16EE0">
        <w:rPr>
          <w:rFonts w:ascii="Simplified Arabic" w:hAnsi="Simplified Arabic" w:cs="Simplified Arabic"/>
          <w:color w:val="000000" w:themeColor="text1"/>
          <w:sz w:val="28"/>
          <w:szCs w:val="28"/>
          <w:rtl/>
        </w:rPr>
        <w:t xml:space="preserve"> </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tl/>
        </w:rPr>
        <w:t>الأفراد، القيم، أساليب القيادة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ومن ثم، فإن هذه النظرية تُمثل إطارًا متكاملاً يفسّر كيف يمكن للتحول الرقمي أن يؤثر إيجابيًا على الأداء الوظيفي من خلال المواءمة بين التكنولوجيا والعنصر البشري</w:t>
      </w:r>
      <w:r w:rsidRPr="00E16EE0">
        <w:rPr>
          <w:color w:val="000000" w:themeColor="text1"/>
        </w:rPr>
        <w:t>.</w:t>
      </w:r>
    </w:p>
    <w:p w14:paraId="54ABD28E" w14:textId="77777777" w:rsidR="004C194B" w:rsidRPr="00E16EE0" w:rsidRDefault="004C194B" w:rsidP="004C194B">
      <w:pPr>
        <w:rPr>
          <w:color w:val="000000" w:themeColor="text1"/>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وقد تم اختيار هذه النظرية لما تتمتع به من قدرة على تفسير التغيّرات التنظيمية المصاحبة للتحول الرقمي، ولأنها تتلاءم مع أهداف هذا البحث في فهم </w:t>
      </w:r>
      <w:r w:rsidRPr="00E16EE0">
        <w:rPr>
          <w:rFonts w:ascii="Simplified Arabic" w:hAnsi="Simplified Arabic" w:cs="Simplified Arabic"/>
          <w:b/>
          <w:bCs/>
          <w:color w:val="000000" w:themeColor="text1"/>
          <w:sz w:val="28"/>
          <w:szCs w:val="28"/>
          <w:rtl/>
        </w:rPr>
        <w:t>دور التقنية في تحسين كفاءة الأداء المؤسسي في القطاع الحكومي السعودي</w:t>
      </w:r>
      <w:r w:rsidRPr="00E16EE0">
        <w:rPr>
          <w:color w:val="000000" w:themeColor="text1"/>
        </w:rPr>
        <w:t>.</w:t>
      </w:r>
    </w:p>
    <w:p w14:paraId="5EB98247" w14:textId="77777777" w:rsidR="004C194B" w:rsidRPr="00E16EE0" w:rsidRDefault="004C194B" w:rsidP="004C194B">
      <w:pPr>
        <w:rPr>
          <w:color w:val="000000" w:themeColor="text1"/>
        </w:rPr>
      </w:pPr>
    </w:p>
    <w:p w14:paraId="0DC7BED4" w14:textId="77777777" w:rsidR="004C194B" w:rsidRPr="00E16EE0" w:rsidRDefault="004C194B" w:rsidP="004C194B">
      <w:pPr>
        <w:rPr>
          <w:rFonts w:asciiTheme="majorBidi" w:hAnsiTheme="majorBidi" w:cstheme="majorBidi"/>
          <w:color w:val="000000" w:themeColor="text1"/>
          <w:sz w:val="28"/>
          <w:szCs w:val="28"/>
          <w:u w:val="single"/>
          <w:rtl/>
        </w:rPr>
      </w:pPr>
      <w:r w:rsidRPr="00E16EE0">
        <w:rPr>
          <w:rFonts w:ascii="Simplified Arabic" w:hAnsi="Simplified Arabic" w:cs="Simplified Arabic"/>
          <w:b/>
          <w:bCs/>
          <w:color w:val="000000" w:themeColor="text1"/>
          <w:sz w:val="32"/>
          <w:szCs w:val="32"/>
          <w:u w:val="single"/>
          <w:rtl/>
          <w:lang w:bidi="ar-SY"/>
        </w:rPr>
        <w:t>منهجية البحث</w:t>
      </w:r>
      <w:r w:rsidRPr="00E16EE0">
        <w:rPr>
          <w:rFonts w:ascii="Simplified Arabic" w:hAnsi="Simplified Arabic" w:cs="Simplified Arabic"/>
          <w:b/>
          <w:bCs/>
          <w:color w:val="000000" w:themeColor="text1"/>
          <w:sz w:val="32"/>
          <w:szCs w:val="32"/>
          <w:rtl/>
          <w:lang w:bidi="ar-SY"/>
        </w:rPr>
        <w:t xml:space="preserve"> </w:t>
      </w:r>
      <w:r w:rsidRPr="00E16EE0">
        <w:rPr>
          <w:rFonts w:asciiTheme="majorBidi" w:hAnsiTheme="majorBidi" w:cstheme="majorBidi"/>
          <w:b/>
          <w:bCs/>
          <w:color w:val="000000" w:themeColor="text1"/>
          <w:sz w:val="28"/>
          <w:szCs w:val="28"/>
          <w:u w:val="single"/>
          <w:lang w:bidi="ar-SY"/>
        </w:rPr>
        <w:t>Research Methodology</w:t>
      </w:r>
      <w:r w:rsidRPr="00E16EE0">
        <w:rPr>
          <w:rFonts w:asciiTheme="majorBidi" w:hAnsiTheme="majorBidi" w:cstheme="majorBidi"/>
          <w:color w:val="000000" w:themeColor="text1"/>
          <w:sz w:val="28"/>
          <w:szCs w:val="28"/>
          <w:u w:val="single"/>
          <w:rtl/>
        </w:rPr>
        <w:t xml:space="preserve"> </w:t>
      </w:r>
    </w:p>
    <w:p w14:paraId="42F0871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اعتمد هذا البحث على </w:t>
      </w:r>
      <w:r w:rsidRPr="00E16EE0">
        <w:rPr>
          <w:rFonts w:ascii="Simplified Arabic" w:hAnsi="Simplified Arabic" w:cs="Simplified Arabic"/>
          <w:b/>
          <w:bCs/>
          <w:color w:val="000000" w:themeColor="text1"/>
          <w:sz w:val="28"/>
          <w:szCs w:val="28"/>
          <w:rtl/>
        </w:rPr>
        <w:t>المنهج الوصفي التحليلي</w:t>
      </w:r>
      <w:r w:rsidRPr="00E16EE0">
        <w:rPr>
          <w:rFonts w:ascii="Simplified Arabic" w:hAnsi="Simplified Arabic" w:cs="Simplified Arabic"/>
          <w:color w:val="000000" w:themeColor="text1"/>
          <w:sz w:val="28"/>
          <w:szCs w:val="28"/>
          <w:rtl/>
        </w:rPr>
        <w:t>، بوصفه أحد أكثر المناهج ملاءمة للدراسات الإدارية التي تهدف إلى تحليل الظواهر السلوكية والتنظيمية داخل المؤسسات الحكومية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يُعنى هذا المنهج بدراسة الواقع القائم كما هو، ووصفه وصفًا دقيقًا، ثم تحليل العوامل المؤثرة فيه بهدف الوصول إلى استنتاجات علمية تساعد في تفسير العلاقة بين المتغيرات المدروسة</w:t>
      </w:r>
      <w:r w:rsidRPr="00E16EE0">
        <w:rPr>
          <w:rFonts w:ascii="Simplified Arabic" w:hAnsi="Simplified Arabic" w:cs="Simplified Arabic"/>
          <w:color w:val="000000" w:themeColor="text1"/>
          <w:sz w:val="28"/>
          <w:szCs w:val="28"/>
        </w:rPr>
        <w:t>.</w:t>
      </w:r>
    </w:p>
    <w:p w14:paraId="207C0A93"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وقد تم اختيار هذا المنهج لقدرته على </w:t>
      </w:r>
      <w:r w:rsidRPr="00E16EE0">
        <w:rPr>
          <w:rFonts w:ascii="Simplified Arabic" w:hAnsi="Simplified Arabic" w:cs="Simplified Arabic"/>
          <w:b/>
          <w:bCs/>
          <w:color w:val="000000" w:themeColor="text1"/>
          <w:sz w:val="28"/>
          <w:szCs w:val="28"/>
          <w:rtl/>
        </w:rPr>
        <w:t>تحليل أثر التحول الرقمي على الأداء الوظيفي</w:t>
      </w:r>
      <w:r w:rsidRPr="00E16EE0">
        <w:rPr>
          <w:rFonts w:ascii="Simplified Arabic" w:hAnsi="Simplified Arabic" w:cs="Simplified Arabic"/>
          <w:color w:val="000000" w:themeColor="text1"/>
          <w:sz w:val="28"/>
          <w:szCs w:val="28"/>
          <w:rtl/>
        </w:rPr>
        <w:t xml:space="preserve"> في وزارة الموارد البشرية والتنمية الاجتماعية بالرياض، من خلال جمع البيانات من المصادر النظرية والدراسات السابقة، ثم تفسيرها وتحليلها علميًا</w:t>
      </w:r>
      <w:r w:rsidRPr="00E16EE0">
        <w:rPr>
          <w:rFonts w:ascii="Simplified Arabic" w:hAnsi="Simplified Arabic" w:cs="Simplified Arabic"/>
          <w:color w:val="000000" w:themeColor="text1"/>
          <w:sz w:val="28"/>
          <w:szCs w:val="28"/>
        </w:rPr>
        <w:t>.</w:t>
      </w:r>
    </w:p>
    <w:p w14:paraId="51AE753B" w14:textId="77777777" w:rsidR="004C194B" w:rsidRPr="00E16EE0" w:rsidRDefault="004C194B" w:rsidP="004C194B">
      <w:pPr>
        <w:rPr>
          <w:rFonts w:ascii="Simplified Arabic" w:hAnsi="Simplified Arabic" w:cs="Simplified Arabic"/>
          <w:color w:val="000000" w:themeColor="text1"/>
          <w:sz w:val="28"/>
          <w:szCs w:val="28"/>
          <w:rtl/>
        </w:rPr>
      </w:pPr>
    </w:p>
    <w:p w14:paraId="2CD42B61" w14:textId="77777777" w:rsidR="004C194B" w:rsidRPr="00E16EE0" w:rsidRDefault="004C194B" w:rsidP="004C194B">
      <w:pPr>
        <w:rPr>
          <w:rFonts w:ascii="Simplified Arabic" w:hAnsi="Simplified Arabic" w:cs="Simplified Arabic"/>
          <w:color w:val="000000" w:themeColor="text1"/>
          <w:sz w:val="28"/>
          <w:szCs w:val="28"/>
        </w:rPr>
      </w:pPr>
    </w:p>
    <w:p w14:paraId="629104F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وتتضمن خطوات تطبيق المنهج الوصفي التحليلي في هذا البحث ما يلي</w:t>
      </w:r>
      <w:r w:rsidRPr="00E16EE0">
        <w:rPr>
          <w:rFonts w:ascii="Simplified Arabic" w:hAnsi="Simplified Arabic" w:cs="Simplified Arabic"/>
          <w:color w:val="000000" w:themeColor="text1"/>
          <w:sz w:val="28"/>
          <w:szCs w:val="28"/>
        </w:rPr>
        <w:t>:</w:t>
      </w:r>
    </w:p>
    <w:p w14:paraId="7079A5E4" w14:textId="77777777" w:rsidR="004C194B" w:rsidRPr="00E16EE0" w:rsidRDefault="004C194B" w:rsidP="004C194B">
      <w:pPr>
        <w:pStyle w:val="ListParagraph"/>
        <w:numPr>
          <w:ilvl w:val="0"/>
          <w:numId w:val="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lastRenderedPageBreak/>
        <w:t>تحديد المشكلة البحثية وصياغتها بدقة</w:t>
      </w:r>
    </w:p>
    <w:p w14:paraId="05DE1451" w14:textId="77777777" w:rsidR="004C194B" w:rsidRPr="00E16EE0" w:rsidRDefault="004C194B" w:rsidP="004C194B">
      <w:pPr>
        <w:pStyle w:val="ListParagraph"/>
        <w:numPr>
          <w:ilvl w:val="0"/>
          <w:numId w:val="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تحديد الأهداف والفروض العلمية</w:t>
      </w:r>
      <w:r w:rsidRPr="00E16EE0">
        <w:rPr>
          <w:rFonts w:ascii="Simplified Arabic" w:hAnsi="Simplified Arabic" w:cs="Simplified Arabic"/>
          <w:color w:val="000000" w:themeColor="text1"/>
          <w:sz w:val="28"/>
          <w:szCs w:val="28"/>
          <w:rtl/>
        </w:rPr>
        <w:t xml:space="preserve"> المتعلقة بالعلاقة بين التحول الرقمي والأداء الوظيفي</w:t>
      </w:r>
    </w:p>
    <w:p w14:paraId="33BE1DE6" w14:textId="77777777" w:rsidR="004C194B" w:rsidRPr="00E16EE0" w:rsidRDefault="004C194B" w:rsidP="004C194B">
      <w:pPr>
        <w:pStyle w:val="ListParagraph"/>
        <w:numPr>
          <w:ilvl w:val="0"/>
          <w:numId w:val="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جمع البيانات والمعلومات النظرية</w:t>
      </w:r>
      <w:r w:rsidRPr="00E16EE0">
        <w:rPr>
          <w:rFonts w:ascii="Simplified Arabic" w:hAnsi="Simplified Arabic" w:cs="Simplified Arabic"/>
          <w:color w:val="000000" w:themeColor="text1"/>
          <w:sz w:val="28"/>
          <w:szCs w:val="28"/>
          <w:rtl/>
        </w:rPr>
        <w:t xml:space="preserve"> من الدراسات والمراجع السابقة ذات الصلة بالموضوع</w:t>
      </w:r>
    </w:p>
    <w:p w14:paraId="1F8DDC6B" w14:textId="77777777" w:rsidR="004C194B" w:rsidRPr="00E16EE0" w:rsidRDefault="004C194B" w:rsidP="004C194B">
      <w:pPr>
        <w:pStyle w:val="ListParagraph"/>
        <w:numPr>
          <w:ilvl w:val="0"/>
          <w:numId w:val="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تحليل محتوى الأدبيات العلمية</w:t>
      </w:r>
      <w:r w:rsidRPr="00E16EE0">
        <w:rPr>
          <w:rFonts w:ascii="Simplified Arabic" w:hAnsi="Simplified Arabic" w:cs="Simplified Arabic"/>
          <w:color w:val="000000" w:themeColor="text1"/>
          <w:sz w:val="28"/>
          <w:szCs w:val="28"/>
          <w:rtl/>
        </w:rPr>
        <w:t xml:space="preserve"> وربطها بواقع تطبيق التحول الرقمي في الوزارة</w:t>
      </w:r>
    </w:p>
    <w:p w14:paraId="204DC2E0" w14:textId="77777777" w:rsidR="004C194B" w:rsidRPr="00E16EE0" w:rsidRDefault="004C194B" w:rsidP="004C194B">
      <w:pPr>
        <w:pStyle w:val="ListParagraph"/>
        <w:numPr>
          <w:ilvl w:val="0"/>
          <w:numId w:val="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استخلاص النتائج والتوصيات</w:t>
      </w:r>
      <w:r w:rsidRPr="00E16EE0">
        <w:rPr>
          <w:rFonts w:ascii="Simplified Arabic" w:hAnsi="Simplified Arabic" w:cs="Simplified Arabic"/>
          <w:color w:val="000000" w:themeColor="text1"/>
          <w:sz w:val="28"/>
          <w:szCs w:val="28"/>
          <w:rtl/>
        </w:rPr>
        <w:t xml:space="preserve"> التي يمكن أن تسهم في تحسين الأداء المؤسسي في ضوء التحول الرقمي</w:t>
      </w:r>
      <w:r w:rsidRPr="00E16EE0">
        <w:rPr>
          <w:rFonts w:ascii="Simplified Arabic" w:hAnsi="Simplified Arabic" w:cs="Simplified Arabic"/>
          <w:color w:val="000000" w:themeColor="text1"/>
          <w:sz w:val="28"/>
          <w:szCs w:val="28"/>
        </w:rPr>
        <w:t>.</w:t>
      </w:r>
    </w:p>
    <w:p w14:paraId="6239C23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ويُعد هذا المنهج مناسبًا لطبيعة الدراسة الحالية التي تتناول ظاهرة قائمة بالفعل، وتحتاج إلى تحليل نوعي يصف العلاقات والتأثيرات دون تدخل الباحث في المتغيرات</w:t>
      </w:r>
      <w:r w:rsidRPr="00E16EE0">
        <w:rPr>
          <w:rFonts w:ascii="Simplified Arabic" w:hAnsi="Simplified Arabic" w:cs="Simplified Arabic"/>
          <w:color w:val="000000" w:themeColor="text1"/>
          <w:sz w:val="28"/>
          <w:szCs w:val="28"/>
        </w:rPr>
        <w:t>.</w:t>
      </w:r>
    </w:p>
    <w:p w14:paraId="5CDCDD0C" w14:textId="77777777" w:rsidR="004C194B" w:rsidRPr="00E16EE0" w:rsidRDefault="004C194B" w:rsidP="004C194B">
      <w:pPr>
        <w:bidi w:val="0"/>
        <w:jc w:val="right"/>
        <w:rPr>
          <w:color w:val="000000" w:themeColor="text1"/>
        </w:rPr>
      </w:pPr>
    </w:p>
    <w:p w14:paraId="2018F51F" w14:textId="77777777" w:rsidR="004C194B" w:rsidRPr="00E16EE0" w:rsidRDefault="004C194B" w:rsidP="004C194B">
      <w:pPr>
        <w:bidi w:val="0"/>
        <w:rPr>
          <w:color w:val="000000" w:themeColor="text1"/>
          <w:rtl/>
        </w:rPr>
      </w:pPr>
      <w:r w:rsidRPr="00E16EE0">
        <w:rPr>
          <w:color w:val="000000" w:themeColor="text1"/>
          <w:rtl/>
        </w:rPr>
        <w:br w:type="page"/>
      </w:r>
    </w:p>
    <w:p w14:paraId="78805EFB" w14:textId="77777777" w:rsidR="004C194B" w:rsidRPr="00E16EE0" w:rsidRDefault="004C194B" w:rsidP="004C194B">
      <w:pPr>
        <w:rPr>
          <w:color w:val="000000" w:themeColor="text1"/>
          <w:rtl/>
        </w:rPr>
      </w:pPr>
    </w:p>
    <w:p w14:paraId="6FC8B047" w14:textId="77777777" w:rsidR="004C194B" w:rsidRPr="00E16EE0" w:rsidRDefault="004C194B" w:rsidP="004C194B">
      <w:pPr>
        <w:bidi w:val="0"/>
        <w:jc w:val="center"/>
        <w:rPr>
          <w:color w:val="000000" w:themeColor="text1"/>
        </w:rPr>
      </w:pPr>
    </w:p>
    <w:p w14:paraId="011F7F9E" w14:textId="77777777" w:rsidR="004C194B" w:rsidRPr="00E16EE0" w:rsidRDefault="004C194B" w:rsidP="004C194B">
      <w:pPr>
        <w:bidi w:val="0"/>
        <w:jc w:val="center"/>
        <w:rPr>
          <w:color w:val="000000" w:themeColor="text1"/>
        </w:rPr>
      </w:pPr>
    </w:p>
    <w:p w14:paraId="306F9290" w14:textId="77777777" w:rsidR="004C194B" w:rsidRPr="00E16EE0" w:rsidRDefault="004C194B" w:rsidP="004C194B">
      <w:pPr>
        <w:bidi w:val="0"/>
        <w:jc w:val="center"/>
        <w:rPr>
          <w:color w:val="000000" w:themeColor="text1"/>
        </w:rPr>
      </w:pPr>
    </w:p>
    <w:p w14:paraId="435660B3" w14:textId="77777777" w:rsidR="004C194B" w:rsidRPr="00E16EE0" w:rsidRDefault="004C194B" w:rsidP="004C194B">
      <w:pPr>
        <w:bidi w:val="0"/>
        <w:jc w:val="center"/>
        <w:rPr>
          <w:color w:val="000000" w:themeColor="text1"/>
        </w:rPr>
      </w:pPr>
    </w:p>
    <w:p w14:paraId="63C895D2" w14:textId="77777777" w:rsidR="004C194B" w:rsidRPr="00E16EE0" w:rsidRDefault="004C194B" w:rsidP="004C194B">
      <w:pPr>
        <w:bidi w:val="0"/>
        <w:jc w:val="center"/>
        <w:rPr>
          <w:color w:val="000000" w:themeColor="text1"/>
        </w:rPr>
      </w:pPr>
    </w:p>
    <w:p w14:paraId="212872E8" w14:textId="77777777" w:rsidR="004C194B" w:rsidRPr="00E16EE0" w:rsidRDefault="004C194B" w:rsidP="004C194B">
      <w:pPr>
        <w:bidi w:val="0"/>
        <w:jc w:val="center"/>
        <w:rPr>
          <w:color w:val="000000" w:themeColor="text1"/>
          <w:rtl/>
        </w:rPr>
      </w:pPr>
    </w:p>
    <w:p w14:paraId="27CCEB0D" w14:textId="77777777" w:rsidR="004C194B" w:rsidRPr="00E16EE0" w:rsidRDefault="004C194B" w:rsidP="004C194B">
      <w:pPr>
        <w:bidi w:val="0"/>
        <w:jc w:val="center"/>
        <w:rPr>
          <w:color w:val="000000" w:themeColor="text1"/>
          <w:rtl/>
        </w:rPr>
      </w:pPr>
    </w:p>
    <w:p w14:paraId="7B62111C" w14:textId="77777777" w:rsidR="004C194B" w:rsidRPr="00E16EE0" w:rsidRDefault="004C194B" w:rsidP="004C194B">
      <w:pPr>
        <w:pStyle w:val="a0"/>
        <w:bidi w:val="0"/>
        <w:rPr>
          <w:rtl/>
        </w:rPr>
      </w:pPr>
    </w:p>
    <w:p w14:paraId="7C3752A2" w14:textId="77777777" w:rsidR="004C194B" w:rsidRPr="00E16EE0" w:rsidRDefault="004C194B" w:rsidP="004C194B">
      <w:pPr>
        <w:pStyle w:val="a0"/>
        <w:bidi w:val="0"/>
        <w:rPr>
          <w:rtl/>
        </w:rPr>
      </w:pPr>
    </w:p>
    <w:p w14:paraId="716A0D9B" w14:textId="77777777" w:rsidR="004C194B" w:rsidRPr="00E16EE0" w:rsidRDefault="004C194B" w:rsidP="004C194B">
      <w:pPr>
        <w:pStyle w:val="a0"/>
        <w:bidi w:val="0"/>
      </w:pPr>
      <w:bookmarkStart w:id="6" w:name="_Toc211851984"/>
      <w:r w:rsidRPr="00E16EE0">
        <w:rPr>
          <w:rtl/>
        </w:rPr>
        <w:t>الفصل الثاني</w:t>
      </w:r>
      <w:bookmarkEnd w:id="6"/>
    </w:p>
    <w:p w14:paraId="0C98DDC9" w14:textId="77777777" w:rsidR="004C194B" w:rsidRPr="00E16EE0" w:rsidRDefault="004C194B" w:rsidP="004C194B">
      <w:pPr>
        <w:pStyle w:val="a0"/>
        <w:bidi w:val="0"/>
        <w:rPr>
          <w:rtl/>
        </w:rPr>
      </w:pPr>
      <w:bookmarkStart w:id="7" w:name="_Toc211851985"/>
      <w:r w:rsidRPr="00E16EE0">
        <w:rPr>
          <w:rtl/>
        </w:rPr>
        <w:t>الدراسات السابقة</w:t>
      </w:r>
      <w:bookmarkEnd w:id="7"/>
    </w:p>
    <w:p w14:paraId="5F811FD7" w14:textId="77777777" w:rsidR="004C194B" w:rsidRPr="00E16EE0" w:rsidRDefault="004C194B" w:rsidP="004C194B">
      <w:pPr>
        <w:pStyle w:val="a0"/>
        <w:rPr>
          <w:b/>
          <w:bCs w:val="0"/>
          <w:rtl/>
        </w:rPr>
      </w:pPr>
    </w:p>
    <w:p w14:paraId="77AF614E" w14:textId="77777777" w:rsidR="004C194B" w:rsidRPr="00E16EE0" w:rsidRDefault="004C194B" w:rsidP="004C194B">
      <w:pPr>
        <w:pStyle w:val="a0"/>
        <w:bidi w:val="0"/>
        <w:rPr>
          <w:b/>
          <w:bCs w:val="0"/>
          <w:rtl/>
        </w:rPr>
      </w:pPr>
      <w:r w:rsidRPr="00E16EE0">
        <w:rPr>
          <w:b/>
          <w:bCs w:val="0"/>
          <w:rtl/>
        </w:rPr>
        <w:br w:type="page"/>
      </w:r>
    </w:p>
    <w:p w14:paraId="1E34E440" w14:textId="77777777" w:rsidR="004C194B" w:rsidRPr="00E16EE0" w:rsidRDefault="004C194B" w:rsidP="004C194B">
      <w:pPr>
        <w:rPr>
          <w:rFonts w:ascii="Simplified Arabic" w:hAnsi="Simplified Arabic" w:cs="Simplified Arabic"/>
          <w:b/>
          <w:bCs/>
          <w:color w:val="000000" w:themeColor="text1"/>
          <w:sz w:val="36"/>
          <w:szCs w:val="36"/>
          <w:u w:val="single"/>
          <w:rtl/>
        </w:rPr>
      </w:pPr>
    </w:p>
    <w:p w14:paraId="6E2528EA" w14:textId="77777777" w:rsidR="004C194B" w:rsidRPr="00E16EE0" w:rsidRDefault="004C194B" w:rsidP="004C194B">
      <w:pPr>
        <w:rPr>
          <w:rFonts w:ascii="Simplified Arabic" w:hAnsi="Simplified Arabic" w:cs="Simplified Arabic"/>
          <w:b/>
          <w:bCs/>
          <w:color w:val="000000" w:themeColor="text1"/>
          <w:sz w:val="36"/>
          <w:szCs w:val="36"/>
          <w:u w:val="single"/>
          <w:rtl/>
        </w:rPr>
      </w:pPr>
    </w:p>
    <w:p w14:paraId="229F85A8" w14:textId="77777777" w:rsidR="004C194B" w:rsidRPr="00E16EE0" w:rsidRDefault="004C194B" w:rsidP="004C194B">
      <w:pPr>
        <w:pStyle w:val="a1"/>
        <w:rPr>
          <w:color w:val="000000" w:themeColor="text1"/>
          <w:rtl/>
        </w:rPr>
      </w:pPr>
      <w:r w:rsidRPr="00E16EE0">
        <w:rPr>
          <w:color w:val="000000" w:themeColor="text1"/>
          <w:rtl/>
        </w:rPr>
        <w:t>مقدمة</w:t>
      </w:r>
    </w:p>
    <w:p w14:paraId="5CD74031" w14:textId="77777777" w:rsidR="004C194B" w:rsidRPr="00E16EE0" w:rsidRDefault="004C194B" w:rsidP="004C194B">
      <w:pPr>
        <w:ind w:left="283"/>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تعتبر الدراسات السابقة أحد الركائز الأساسية لأي بحث علمي، حيث توفر قاعدة معرفية تُمكّن الباحث من فهم الجوانب النظرية والتطبيقية للموضوع المدروس، وتساعد في تحديد الفجوات البحثية التي يمكن أن يسدها البحث الحالي</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وفي هذا السياق، فقد تناولت العديد من الدراسات موضوع </w:t>
      </w:r>
      <w:r w:rsidRPr="00E16EE0">
        <w:rPr>
          <w:rFonts w:ascii="Simplified Arabic" w:hAnsi="Simplified Arabic" w:cs="Simplified Arabic"/>
          <w:b/>
          <w:bCs/>
          <w:color w:val="000000" w:themeColor="text1"/>
          <w:sz w:val="28"/>
          <w:szCs w:val="28"/>
          <w:rtl/>
        </w:rPr>
        <w:t>التحول الرقمي في المؤسسات الحكومية</w:t>
      </w:r>
      <w:r w:rsidRPr="00E16EE0">
        <w:rPr>
          <w:rFonts w:ascii="Simplified Arabic" w:hAnsi="Simplified Arabic" w:cs="Simplified Arabic"/>
          <w:color w:val="000000" w:themeColor="text1"/>
          <w:sz w:val="28"/>
          <w:szCs w:val="28"/>
          <w:rtl/>
        </w:rPr>
        <w:t xml:space="preserve"> وأثره على </w:t>
      </w:r>
      <w:r w:rsidRPr="00E16EE0">
        <w:rPr>
          <w:rFonts w:ascii="Simplified Arabic" w:hAnsi="Simplified Arabic" w:cs="Simplified Arabic"/>
          <w:b/>
          <w:bCs/>
          <w:color w:val="000000" w:themeColor="text1"/>
          <w:sz w:val="28"/>
          <w:szCs w:val="28"/>
          <w:rtl/>
        </w:rPr>
        <w:t>الأداء الوظيفي للموظفين</w:t>
      </w:r>
      <w:r w:rsidRPr="00E16EE0">
        <w:rPr>
          <w:rFonts w:ascii="Simplified Arabic" w:hAnsi="Simplified Arabic" w:cs="Simplified Arabic"/>
          <w:color w:val="000000" w:themeColor="text1"/>
          <w:sz w:val="28"/>
          <w:szCs w:val="28"/>
          <w:rtl/>
        </w:rPr>
        <w:t>، سواء على الصعيد المحلي أو العالمي</w:t>
      </w:r>
      <w:r w:rsidRPr="00E16EE0">
        <w:rPr>
          <w:rFonts w:ascii="Simplified Arabic" w:hAnsi="Simplified Arabic" w:cs="Simplified Arabic"/>
          <w:color w:val="000000" w:themeColor="text1"/>
          <w:sz w:val="28"/>
          <w:szCs w:val="28"/>
        </w:rPr>
        <w:t>.</w:t>
      </w:r>
    </w:p>
    <w:p w14:paraId="48C6808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وتستعرض هذه الدراسات مجموعة من النتائج المهمة، منها أن تبني التحول الرقمي يؤدي إلى تحسين الكفاءة المؤسسية، رفع مستوى الإنتاجية، تعزيز رضا الموظف، وتقليل الأخطاء الإدارية. كما أظهرت بعض الدراسات أن نجاح تطبيق التحول الرقمي يعتمد بشكل كبير على مدى توفر البنية التحتية الرقمية، مستوى مهارات الموظفين، وفعالية البرامج التدريبية المصاحبة للتحول</w:t>
      </w:r>
      <w:r w:rsidRPr="00E16EE0">
        <w:rPr>
          <w:rFonts w:ascii="Simplified Arabic" w:hAnsi="Simplified Arabic" w:cs="Simplified Arabic"/>
          <w:color w:val="000000" w:themeColor="text1"/>
          <w:sz w:val="28"/>
          <w:szCs w:val="28"/>
        </w:rPr>
        <w:t>.</w:t>
      </w:r>
    </w:p>
    <w:p w14:paraId="023E788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وتهدف الدراسات السابقة إلى توفير إطار مقارن يمكن من خلاله تحليل أثر التحول الرقمي على الأداء الوظيفي في وزارة الموارد البشرية والتنمية الاجتماعية بالرياض، مع الاستفادة من الخبرات العالمية والتجارب المحلية في مجال التحول الرقمي وتحسين الكفاءة المؤسسية</w:t>
      </w:r>
    </w:p>
    <w:p w14:paraId="31A22AE2" w14:textId="77777777" w:rsidR="004C194B" w:rsidRPr="00E16EE0" w:rsidRDefault="004C194B" w:rsidP="004C194B">
      <w:pPr>
        <w:rPr>
          <w:rFonts w:ascii="Simplified Arabic" w:hAnsi="Simplified Arabic" w:cs="Simplified Arabic"/>
          <w:color w:val="000000" w:themeColor="text1"/>
          <w:sz w:val="28"/>
          <w:szCs w:val="28"/>
        </w:rPr>
      </w:pPr>
    </w:p>
    <w:p w14:paraId="3553EC28" w14:textId="77777777" w:rsidR="004C194B" w:rsidRPr="00E16EE0" w:rsidRDefault="004C194B" w:rsidP="004C194B">
      <w:pPr>
        <w:rPr>
          <w:rFonts w:ascii="Simplified Arabic" w:hAnsi="Simplified Arabic" w:cs="Simplified Arabic"/>
          <w:color w:val="000000" w:themeColor="text1"/>
          <w:sz w:val="28"/>
          <w:szCs w:val="28"/>
        </w:rPr>
      </w:pPr>
    </w:p>
    <w:p w14:paraId="6F979305" w14:textId="77777777" w:rsidR="004C194B" w:rsidRPr="00E16EE0" w:rsidRDefault="004C194B" w:rsidP="004C194B">
      <w:pPr>
        <w:rPr>
          <w:rFonts w:ascii="Simplified Arabic" w:hAnsi="Simplified Arabic" w:cs="Simplified Arabic"/>
          <w:color w:val="000000" w:themeColor="text1"/>
          <w:sz w:val="28"/>
          <w:szCs w:val="28"/>
        </w:rPr>
      </w:pPr>
    </w:p>
    <w:p w14:paraId="24F01483" w14:textId="77777777" w:rsidR="004C194B" w:rsidRPr="00E16EE0" w:rsidRDefault="004C194B" w:rsidP="004C194B">
      <w:pPr>
        <w:rPr>
          <w:rFonts w:ascii="Simplified Arabic" w:hAnsi="Simplified Arabic" w:cs="Simplified Arabic"/>
          <w:color w:val="000000" w:themeColor="text1"/>
          <w:sz w:val="28"/>
          <w:szCs w:val="28"/>
        </w:rPr>
      </w:pPr>
    </w:p>
    <w:p w14:paraId="294FBC6F" w14:textId="77777777" w:rsidR="004C194B" w:rsidRPr="00E16EE0" w:rsidRDefault="004C194B" w:rsidP="004C194B">
      <w:pPr>
        <w:rPr>
          <w:rFonts w:ascii="Simplified Arabic" w:hAnsi="Simplified Arabic" w:cs="Simplified Arabic"/>
          <w:color w:val="000000" w:themeColor="text1"/>
          <w:sz w:val="28"/>
          <w:szCs w:val="28"/>
        </w:rPr>
      </w:pPr>
    </w:p>
    <w:p w14:paraId="72FCB5CE" w14:textId="77777777" w:rsidR="004C194B" w:rsidRPr="00E16EE0" w:rsidRDefault="004C194B" w:rsidP="004C194B">
      <w:pPr>
        <w:rPr>
          <w:rFonts w:ascii="Simplified Arabic" w:hAnsi="Simplified Arabic" w:cs="Simplified Arabic"/>
          <w:color w:val="000000" w:themeColor="text1"/>
          <w:sz w:val="28"/>
          <w:szCs w:val="28"/>
        </w:rPr>
      </w:pPr>
    </w:p>
    <w:p w14:paraId="63D7849D" w14:textId="77777777" w:rsidR="004C194B" w:rsidRPr="00E16EE0" w:rsidRDefault="004C194B" w:rsidP="004C194B">
      <w:pPr>
        <w:rPr>
          <w:rFonts w:ascii="Simplified Arabic" w:hAnsi="Simplified Arabic" w:cs="Simplified Arabic"/>
          <w:color w:val="000000" w:themeColor="text1"/>
          <w:sz w:val="28"/>
          <w:szCs w:val="28"/>
        </w:rPr>
      </w:pPr>
    </w:p>
    <w:p w14:paraId="5E0760B6" w14:textId="77777777" w:rsidR="004C194B" w:rsidRPr="00E16EE0" w:rsidRDefault="004C194B" w:rsidP="004C194B">
      <w:pPr>
        <w:pStyle w:val="a1"/>
        <w:jc w:val="left"/>
        <w:rPr>
          <w:color w:val="000000" w:themeColor="text1"/>
          <w:rtl/>
        </w:rPr>
      </w:pPr>
      <w:r w:rsidRPr="00E16EE0">
        <w:rPr>
          <w:color w:val="000000" w:themeColor="text1"/>
        </w:rPr>
        <w:lastRenderedPageBreak/>
        <w:t>.</w:t>
      </w:r>
      <w:r w:rsidRPr="00E16EE0">
        <w:rPr>
          <w:color w:val="000000" w:themeColor="text1"/>
          <w:rtl/>
        </w:rPr>
        <w:t>الدراسات السابقة:</w:t>
      </w:r>
    </w:p>
    <w:p w14:paraId="5C16129D" w14:textId="77777777" w:rsidR="004C194B" w:rsidRPr="00E16EE0" w:rsidRDefault="004C194B" w:rsidP="004C194B">
      <w:pPr>
        <w:rPr>
          <w:rFonts w:ascii="Simplified Arabic" w:hAnsi="Simplified Arabic" w:cs="Simplified Arabic"/>
          <w:b/>
          <w:bCs/>
          <w:color w:val="000000" w:themeColor="text1"/>
          <w:sz w:val="32"/>
          <w:szCs w:val="32"/>
          <w:rtl/>
        </w:rPr>
      </w:pPr>
      <w:r w:rsidRPr="00E16EE0">
        <w:rPr>
          <w:rFonts w:ascii="Simplified Arabic" w:hAnsi="Simplified Arabic" w:cs="Simplified Arabic"/>
          <w:b/>
          <w:bCs/>
          <w:color w:val="000000" w:themeColor="text1"/>
          <w:sz w:val="32"/>
          <w:szCs w:val="32"/>
          <w:rtl/>
        </w:rPr>
        <w:t>من خلال هذا القسم سوف نتناول الدراسات السابقة </w:t>
      </w:r>
    </w:p>
    <w:p w14:paraId="55D4EB79" w14:textId="77777777" w:rsidR="004C194B" w:rsidRPr="00E16EE0" w:rsidRDefault="004C194B" w:rsidP="004C194B">
      <w:pPr>
        <w:ind w:left="360"/>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 xml:space="preserve">دراسة </w:t>
      </w:r>
      <w:r w:rsidRPr="00E16EE0">
        <w:rPr>
          <w:rFonts w:ascii="Simplified Arabic" w:hAnsi="Simplified Arabic" w:cs="Simplified Arabic" w:hint="cs"/>
          <w:color w:val="000000" w:themeColor="text1"/>
          <w:sz w:val="28"/>
          <w:szCs w:val="28"/>
          <w:rtl/>
        </w:rPr>
        <w:t>(</w:t>
      </w:r>
      <w:r w:rsidRPr="00E16EE0">
        <w:rPr>
          <w:rFonts w:ascii="Simplified Arabic" w:hAnsi="Simplified Arabic" w:cs="Simplified Arabic"/>
          <w:color w:val="000000" w:themeColor="text1"/>
          <w:sz w:val="28"/>
          <w:szCs w:val="28"/>
          <w:rtl/>
        </w:rPr>
        <w:t xml:space="preserve">ياسر عبدالرحمن، 2018) هي من الدراسات التي تناولت موضوع التحول الرقمي وعلاقته بإدارة الموارد البشرية، دراسة هدفت إلى تسليط الضوء على التحديات التي تواجه إدارة الموارد البشرية في ظل التحول الرقمي، مع التركيز على دور هذه الإدارة في إنجاح عمليات التحول داخل منظمات الأعمال. وقد سعت الدراسة إلى تحليل مدى مساهمة الموارد البشرية في دعم الاستراتيجيات الرقمية، بالإضافة إلى تحديد طبيعة التحولات المطلوبة في السياسات والممارسات الإدارية بما يتلاءم مع متطلبات البيئة الرقمية </w:t>
      </w:r>
      <w:r w:rsidRPr="00E16EE0">
        <w:rPr>
          <w:rFonts w:ascii="Simplified Arabic" w:hAnsi="Simplified Arabic" w:cs="Simplified Arabic" w:hint="cs"/>
          <w:color w:val="000000" w:themeColor="text1"/>
          <w:sz w:val="28"/>
          <w:szCs w:val="28"/>
          <w:rtl/>
        </w:rPr>
        <w:t>المتغيرة.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على المنهج الوصفي التحليلي، حيث تم تحليل عدد من الأدبيات والنماذج النظرية ذات الصلة، إلى جانب دراسة مقارنة للممارسات التقليدية والرقمية في بيئات العمل، مدعومة بأمثلة تطبيقية من الواقع المؤسسي. وتوصلت الدراسة إلى أن التحول الرقمي لم يعد خيارًا بل أصبح ضرورة استراتيجية تحتم على المنظمات إعادة هيكلة أنظمتها، بما في ذلك إدارة الموارد البشرية. وقد أبرزت الدراسة تأثير التحول الرقمي المباشر على وظائف الموارد البشرية، لاسيما في مجالا</w:t>
      </w:r>
      <w:r w:rsidRPr="00E16EE0">
        <w:rPr>
          <w:rFonts w:ascii="Simplified Arabic" w:hAnsi="Simplified Arabic" w:cs="Simplified Arabic" w:hint="cs"/>
          <w:color w:val="000000" w:themeColor="text1"/>
          <w:sz w:val="28"/>
          <w:szCs w:val="28"/>
          <w:rtl/>
        </w:rPr>
        <w:t xml:space="preserve">ت </w:t>
      </w:r>
      <w:r w:rsidRPr="00E16EE0">
        <w:rPr>
          <w:rFonts w:ascii="Simplified Arabic" w:hAnsi="Simplified Arabic" w:cs="Simplified Arabic"/>
          <w:color w:val="000000" w:themeColor="text1"/>
          <w:sz w:val="28"/>
          <w:szCs w:val="28"/>
          <w:rtl/>
        </w:rPr>
        <w:t xml:space="preserve">التوظيف، التدريب، وتقييم الأداء، من خلال تبني تقنيات الذكاء الاصطناعي، وتحليل البيانات، ومنصات العمل الذكية. كما كشفت عن الحاجة إلى امتلاك العاملين في الموارد البشرية لمهارات رقمية جديدة تمكّنهم من التعامل مع هذه التحولات </w:t>
      </w:r>
      <w:r w:rsidRPr="00E16EE0">
        <w:rPr>
          <w:rFonts w:ascii="Simplified Arabic" w:hAnsi="Simplified Arabic" w:cs="Simplified Arabic" w:hint="cs"/>
          <w:color w:val="000000" w:themeColor="text1"/>
          <w:sz w:val="28"/>
          <w:szCs w:val="28"/>
          <w:rtl/>
        </w:rPr>
        <w:t>بكفاءة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hint="cs"/>
          <w:color w:val="000000" w:themeColor="text1"/>
          <w:sz w:val="28"/>
          <w:szCs w:val="28"/>
          <w:rtl/>
        </w:rPr>
        <w:t xml:space="preserve"> وتطرق</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إلى التحديات التي قد تعيق عملية التحول الرقمي، والتي تمثلت في مقاومة التغيير، وضعف البنية التحتية التقنية، ونقص الكفاءات الرقمية. وأكدت على أهمية إدارة التغيير وبناء قدرات قيادية رقمية قادرة على قيادة المرحلة القادمة بكفاءة ومرونة. كما أوصت الدراسة بضرورة تفعيل برامج التحفيز والتدريب التخصصي لضمان نجاح عمليات التحول الرقمي واستدامتها داخل المؤسسات</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وتنبع أهمية هذه الدراسة من كونها تناولت التحول الرقمي بوصفه مدخلًا لتطوير الأداء المؤسسي، مؤكدة في الوقت ذاته على مركزية دور إدارة الموارد البشرية بوصفها شريكًا استراتيجيًا في دعم هذا التحول وتعظيم مخرجاته. </w:t>
      </w:r>
      <w:r w:rsidRPr="00E16EE0">
        <w:rPr>
          <w:rFonts w:ascii="Simplified Arabic" w:hAnsi="Simplified Arabic" w:cs="Simplified Arabic"/>
          <w:color w:val="000000" w:themeColor="text1"/>
          <w:sz w:val="28"/>
          <w:szCs w:val="28"/>
        </w:rPr>
        <w:t>Bottom of Form</w:t>
      </w:r>
      <w:r w:rsidRPr="00E16EE0">
        <w:rPr>
          <w:rFonts w:ascii="Simplified Arabic" w:hAnsi="Simplified Arabic" w:cs="Simplified Arabic"/>
          <w:color w:val="000000" w:themeColor="text1"/>
          <w:sz w:val="28"/>
          <w:szCs w:val="28"/>
          <w:rtl/>
        </w:rPr>
        <w:t> </w:t>
      </w:r>
    </w:p>
    <w:p w14:paraId="645A6403" w14:textId="77777777" w:rsidR="004C194B" w:rsidRPr="00E16EE0" w:rsidRDefault="004C194B" w:rsidP="004C194B">
      <w:pPr>
        <w:rPr>
          <w:rFonts w:ascii="Simplified Arabic" w:hAnsi="Simplified Arabic" w:cs="Simplified Arabic"/>
          <w:color w:val="000000" w:themeColor="text1"/>
          <w:sz w:val="28"/>
          <w:szCs w:val="28"/>
          <w:rtl/>
        </w:rPr>
      </w:pPr>
    </w:p>
    <w:p w14:paraId="7ABBA5DF" w14:textId="77777777" w:rsidR="004C194B" w:rsidRPr="00E16EE0" w:rsidRDefault="004C194B" w:rsidP="004C194B">
      <w:pPr>
        <w:numPr>
          <w:ilvl w:val="0"/>
          <w:numId w:val="1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lastRenderedPageBreak/>
        <w:t>دراسة (الأحمدي،2024</w:t>
      </w:r>
      <w:r w:rsidRPr="00E16EE0">
        <w:rPr>
          <w:rFonts w:ascii="Simplified Arabic" w:hAnsi="Simplified Arabic" w:cs="Simplified Arabic" w:hint="cs"/>
          <w:b/>
          <w:bCs/>
          <w:color w:val="000000" w:themeColor="text1"/>
          <w:sz w:val="28"/>
          <w:szCs w:val="28"/>
          <w:rtl/>
        </w:rPr>
        <w:t xml:space="preserve">) </w:t>
      </w:r>
      <w:r w:rsidRPr="00E16EE0">
        <w:rPr>
          <w:rFonts w:ascii="Simplified Arabic" w:hAnsi="Simplified Arabic" w:cs="Simplified Arabic"/>
          <w:b/>
          <w:bCs/>
          <w:color w:val="000000" w:themeColor="text1"/>
          <w:sz w:val="28"/>
          <w:szCs w:val="28"/>
          <w:rtl/>
        </w:rPr>
        <w:t>دراسة</w:t>
      </w:r>
      <w:r w:rsidRPr="00E16EE0">
        <w:rPr>
          <w:rFonts w:ascii="Simplified Arabic" w:hAnsi="Simplified Arabic" w:cs="Simplified Arabic"/>
          <w:color w:val="000000" w:themeColor="text1"/>
          <w:sz w:val="28"/>
          <w:szCs w:val="28"/>
          <w:rtl/>
        </w:rPr>
        <w:t xml:space="preserve"> هدفت إلى استكشاف واقع التحول الرقمي في إدارة الموارد البشرية بشركة الاتصالات السعودية في المدينة المنورة، وذلك من خلال الوقوف على مدى تطبيق التحول الرقمي، وفهم فوائده والتحديات المرتبطة به، وتقديم مقترحات عملية لتحسين كفاءة تطبيقه في وظائف الموارد البشرية. وقد اعتمدت الباحثة على المنهج الوصفي التحليلي باعتباره الأنسب لطبيعة الموضوع، حيث تم جمع البيانات باستخدام استبانة وُزّعت على عينة قوامها (52) موظفاً من منسوبي الشركة خلال الفصل الدراسي الثاني من العام الأكاديمي 2024، وتم تحليل البيانات باستخدام برنامج </w:t>
      </w:r>
      <w:r w:rsidRPr="00E16EE0">
        <w:rPr>
          <w:rFonts w:ascii="Simplified Arabic" w:hAnsi="Simplified Arabic" w:cs="Simplified Arabic"/>
          <w:color w:val="000000" w:themeColor="text1"/>
          <w:sz w:val="28"/>
          <w:szCs w:val="28"/>
        </w:rPr>
        <w:t>SPSS</w:t>
      </w:r>
      <w:r w:rsidRPr="00E16EE0">
        <w:rPr>
          <w:rFonts w:ascii="Simplified Arabic" w:hAnsi="Simplified Arabic" w:cs="Simplified Arabic"/>
          <w:color w:val="000000" w:themeColor="text1"/>
          <w:sz w:val="28"/>
          <w:szCs w:val="28"/>
          <w:rtl/>
        </w:rPr>
        <w:t xml:space="preserve"> بمجموعة من الأساليب الإحصائية المناسبة. توصلت الدراسة إلى عدة نتائج مهمة، أبرزها أن التحول الرقمي يُطبّق بفعالية عالية في إدارة الموارد البشرية داخل الشركة، وأسهم بشكل مباشر في رفع كفاءة الأداء الإداري، وتبسيط الإجراءات، وتسريع تنفيذ المهام بأقل جهد ووقت ممكن. كما بينت أن الأدوات الرقمية ساهمت بشكل فعّال في تحسين الأداء الوظيفي وزيادة الإنتاجية، من خلال استخدام أنظمة إلكترونية في مجالات التوظيف، تقييم الأداء، وإدارة </w:t>
      </w:r>
      <w:r w:rsidRPr="00E16EE0">
        <w:rPr>
          <w:rFonts w:ascii="Simplified Arabic" w:hAnsi="Simplified Arabic" w:cs="Simplified Arabic" w:hint="cs"/>
          <w:color w:val="000000" w:themeColor="text1"/>
          <w:sz w:val="28"/>
          <w:szCs w:val="28"/>
          <w:rtl/>
        </w:rPr>
        <w:t>الكفاءات. ورغ</w:t>
      </w:r>
      <w:r w:rsidRPr="00E16EE0">
        <w:rPr>
          <w:rFonts w:ascii="Simplified Arabic" w:hAnsi="Simplified Arabic" w:cs="Simplified Arabic" w:hint="eastAsia"/>
          <w:color w:val="000000" w:themeColor="text1"/>
          <w:sz w:val="28"/>
          <w:szCs w:val="28"/>
          <w:rtl/>
        </w:rPr>
        <w:t>م</w:t>
      </w:r>
      <w:r w:rsidRPr="00E16EE0">
        <w:rPr>
          <w:rFonts w:ascii="Simplified Arabic" w:hAnsi="Simplified Arabic" w:cs="Simplified Arabic"/>
          <w:color w:val="000000" w:themeColor="text1"/>
          <w:sz w:val="28"/>
          <w:szCs w:val="28"/>
          <w:rtl/>
        </w:rPr>
        <w:t xml:space="preserve"> هذه الإيجابيات، رصدت الدراسة عددًا من التحديات التي تعيق التطبيق الأمثل للتحول الرقمي، كان أبرزها: ضعف البنية التحتية التقنية، ارتفاع التكاليف التشغيلية، نقص الكفاءات الرقمية، ومقاومة بعض الموظفين </w:t>
      </w:r>
      <w:r w:rsidRPr="00E16EE0">
        <w:rPr>
          <w:rFonts w:ascii="Simplified Arabic" w:hAnsi="Simplified Arabic" w:cs="Simplified Arabic" w:hint="cs"/>
          <w:color w:val="000000" w:themeColor="text1"/>
          <w:sz w:val="28"/>
          <w:szCs w:val="28"/>
          <w:rtl/>
        </w:rPr>
        <w:t>للتغيير. وف</w:t>
      </w:r>
      <w:r w:rsidRPr="00E16EE0">
        <w:rPr>
          <w:rFonts w:ascii="Simplified Arabic" w:hAnsi="Simplified Arabic" w:cs="Simplified Arabic" w:hint="eastAsia"/>
          <w:color w:val="000000" w:themeColor="text1"/>
          <w:sz w:val="28"/>
          <w:szCs w:val="28"/>
          <w:rtl/>
        </w:rPr>
        <w:t>ي</w:t>
      </w:r>
      <w:r w:rsidRPr="00E16EE0">
        <w:rPr>
          <w:rFonts w:ascii="Simplified Arabic" w:hAnsi="Simplified Arabic" w:cs="Simplified Arabic"/>
          <w:color w:val="000000" w:themeColor="text1"/>
          <w:sz w:val="28"/>
          <w:szCs w:val="28"/>
          <w:rtl/>
        </w:rPr>
        <w:t xml:space="preserve"> ضوء هذه المعوقات، قدمت الدراسة مجموعة من التوصيات، من أهمها: تعزيز البنية التحتية التقنية، وتوفير كوادر تقنية مؤهلة، واعتماد أدوات أمن معلومات متقدمة، إلى جانب تنظيم برامج تدريبية مستمرة لرفع الجاهزية الرقمية لدى الموظفين، ومتابعة رضاهم عن الأنظمة الإلكترونية باستخدام استبانات دورية وأبرزت الدراسة في ختامها أن إدارة الموارد البشرية لم تعد تُمارَس من خلال الأساليب التقليدية، بل باتت تلعب دورًا استراتيجيًا محوريًا في قيادة التغيير الرقمي داخل المنظمة وتحقيق أهدافها المستقبلية. </w:t>
      </w:r>
    </w:p>
    <w:p w14:paraId="0BD7539A" w14:textId="77777777" w:rsidR="004C194B" w:rsidRPr="00E16EE0" w:rsidRDefault="004C194B" w:rsidP="004C194B">
      <w:pPr>
        <w:ind w:left="720"/>
        <w:rPr>
          <w:rFonts w:ascii="Simplified Arabic" w:hAnsi="Simplified Arabic" w:cs="Simplified Arabic"/>
          <w:color w:val="000000" w:themeColor="text1"/>
          <w:sz w:val="28"/>
          <w:szCs w:val="28"/>
          <w:rtl/>
        </w:rPr>
      </w:pPr>
    </w:p>
    <w:p w14:paraId="5EAEEA86"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 xml:space="preserve">دراسة (محمود زلط 2018) أجرى زلط (2023) دراسة ميدانية بعنوان </w:t>
      </w:r>
      <w:r w:rsidRPr="00E16EE0">
        <w:rPr>
          <w:rFonts w:ascii="Simplified Arabic" w:hAnsi="Simplified Arabic" w:cs="Simplified Arabic"/>
          <w:b/>
          <w:bCs/>
          <w:i/>
          <w:iCs/>
          <w:color w:val="000000" w:themeColor="text1"/>
          <w:sz w:val="28"/>
          <w:szCs w:val="28"/>
          <w:rtl/>
        </w:rPr>
        <w:t>"أثر التحول الرقمي على استراتيجيات إدارة الموارد البشرية في شركات الاتصالات المصرية</w:t>
      </w:r>
      <w:r w:rsidRPr="00E16EE0">
        <w:rPr>
          <w:rFonts w:ascii="Simplified Arabic" w:hAnsi="Simplified Arabic" w:cs="Simplified Arabic"/>
          <w:i/>
          <w:iCs/>
          <w:color w:val="000000" w:themeColor="text1"/>
          <w:sz w:val="28"/>
          <w:szCs w:val="28"/>
          <w:rtl/>
        </w:rPr>
        <w:t>"</w:t>
      </w:r>
      <w:r w:rsidRPr="00E16EE0">
        <w:rPr>
          <w:rFonts w:ascii="Simplified Arabic" w:hAnsi="Simplified Arabic" w:cs="Simplified Arabic"/>
          <w:color w:val="000000" w:themeColor="text1"/>
          <w:sz w:val="28"/>
          <w:szCs w:val="28"/>
          <w:rtl/>
        </w:rPr>
        <w:t xml:space="preserve">، وهدفت إلى تحليل تأثير تطبيق التحول الرقمي على مختلف استراتيجيات إدارة الموارد البشرية، مع التركيز على مدى انعكاسه على كفاءة الأداء داخل منظمات قطاع </w:t>
      </w:r>
      <w:r w:rsidRPr="00E16EE0">
        <w:rPr>
          <w:rFonts w:ascii="Simplified Arabic" w:hAnsi="Simplified Arabic" w:cs="Simplified Arabic"/>
          <w:color w:val="000000" w:themeColor="text1"/>
          <w:sz w:val="28"/>
          <w:szCs w:val="28"/>
          <w:rtl/>
        </w:rPr>
        <w:lastRenderedPageBreak/>
        <w:t xml:space="preserve">الاتصالات في </w:t>
      </w:r>
      <w:r w:rsidRPr="00E16EE0">
        <w:rPr>
          <w:rFonts w:ascii="Simplified Arabic" w:hAnsi="Simplified Arabic" w:cs="Simplified Arabic" w:hint="cs"/>
          <w:color w:val="000000" w:themeColor="text1"/>
          <w:sz w:val="28"/>
          <w:szCs w:val="28"/>
          <w:rtl/>
        </w:rPr>
        <w:t>مصر. وق</w:t>
      </w:r>
      <w:r w:rsidRPr="00E16EE0">
        <w:rPr>
          <w:rFonts w:ascii="Simplified Arabic" w:hAnsi="Simplified Arabic" w:cs="Simplified Arabic" w:hint="eastAsia"/>
          <w:color w:val="000000" w:themeColor="text1"/>
          <w:sz w:val="28"/>
          <w:szCs w:val="28"/>
          <w:rtl/>
        </w:rPr>
        <w:t>د</w:t>
      </w:r>
      <w:r w:rsidRPr="00E16EE0">
        <w:rPr>
          <w:rFonts w:ascii="Simplified Arabic" w:hAnsi="Simplified Arabic" w:cs="Simplified Arabic"/>
          <w:color w:val="000000" w:themeColor="text1"/>
          <w:sz w:val="28"/>
          <w:szCs w:val="28"/>
          <w:rtl/>
        </w:rPr>
        <w:t xml:space="preserve"> استخدم الباحث المنهج الوصفي التحليلي، واستعان بالاستبانة كأداة رئيسية لجمع البيانات من عينة ميدانية بلغ عددها (262) موظفًا من العاملين في شركات الاتصالات، حيث تم تحليل البيانات باستخدام أدوات إحصائية متعددة شملت تحليل التباين والانحدار وتحليل الارتباط. كشفت نتائج الدراسة عن وجود علاقة إيجابية ذات دلالة إحصائية بين مستوى التحول الرقمي وتطور استراتيجيات إدارة الموارد البشرية، إذ تبين أن اعتماد الشركات على أدوات رقمية متقدمة ساهم في تحسين ممارسات التوظيف، وتطوير التدريب، وتحسين عمليات تقييم الأداء، وإدارة المواهب. كما أوضحت الدراسة أن المتطلبات البشرية والتقنية تمثلان محورًا أساسيًا في نجاح تطبيق التحول الرقمي، حيث أظهرت النتائج وجود تأثير واضح للثقافة التنظيمية ومستوى تأهيل الكوادر البشرية على فعالية استخدام التكنولوجيا الرقمية في إدارة الموارد البشرية. وخلصت الدراسة إلى أن تبني التحول الرقمي يسهم في تعزيز تنافسية الشركات، ويشكل أداة فعالة لتحقيق الكفاءة التشغيلية في المؤسسات الحديثة. </w:t>
      </w:r>
    </w:p>
    <w:p w14:paraId="7767FDA1" w14:textId="77777777" w:rsidR="004C194B" w:rsidRPr="00E16EE0" w:rsidRDefault="004C194B" w:rsidP="004C194B">
      <w:pPr>
        <w:ind w:left="720"/>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 </w:t>
      </w:r>
    </w:p>
    <w:p w14:paraId="6B79F95B"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أجرت عبد النبي والجربوع (2025) دراسة تطبيقية بعنوان "دور أبعاد التحول الرقمي في التطوير الوظيفي"، استهدفت العاملين في شركة الاتصالات السعودية (</w:t>
      </w:r>
      <w:r w:rsidRPr="00E16EE0">
        <w:rPr>
          <w:rFonts w:ascii="Simplified Arabic" w:hAnsi="Simplified Arabic" w:cs="Simplified Arabic"/>
          <w:color w:val="000000" w:themeColor="text1"/>
          <w:sz w:val="28"/>
          <w:szCs w:val="28"/>
        </w:rPr>
        <w:t>STC</w:t>
      </w:r>
      <w:r w:rsidRPr="00E16EE0">
        <w:rPr>
          <w:rFonts w:ascii="Simplified Arabic" w:hAnsi="Simplified Arabic" w:cs="Simplified Arabic"/>
          <w:color w:val="000000" w:themeColor="text1"/>
          <w:sz w:val="28"/>
          <w:szCs w:val="28"/>
          <w:rtl/>
        </w:rPr>
        <w:t xml:space="preserve">). هدفت الدراسة إلى تحليل مدى تأثير مكونات التحول الرقمي مثل: دعم الإدارة العليا، والبنية التحتية التقنية، والاستراتيجيات الرقمية، والتكنولوجيا، والبنية الإدارية والمالية، والموارد البشرية والتنظيمية—في تحقيق التطوير الوظيفي للعاملين داخل </w:t>
      </w:r>
      <w:r w:rsidRPr="00E16EE0">
        <w:rPr>
          <w:rFonts w:ascii="Simplified Arabic" w:hAnsi="Simplified Arabic" w:cs="Simplified Arabic" w:hint="cs"/>
          <w:color w:val="000000" w:themeColor="text1"/>
          <w:sz w:val="28"/>
          <w:szCs w:val="28"/>
          <w:rtl/>
        </w:rPr>
        <w:t>المنظمة.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على المنهج الوصفي التحليلي، وتم جمع البيانات من خلال استبانة إلكترونية وُزعت على عينة مكونة من (287) موظفًا، كما استخدمت أدوات إحصائية متنوعة لتحليل البيانات، شملت المتوسطات الحسابية والانحدار البسيط ومعاملات الارتباط. توصلت النتائج إلى أن هناك أثرًا إيجابيًا ذا دلالة إحصائية بين أبعاد التحول الرقمي ومستوى التطوير الوظيفي في الشركة. وقد أظهرت النتائج أن كلاً من دعم الإدارة العليا، وتوافر البنية التحتية الفنية، ووجود استراتيجيات رقمية واضحة، لها دور محوري في تحسين الأداء وتطوير الكفاءات. كما أوصت الدراسة بضرورة تعزيز البنية التحتية الرقمية، وتكثيف الوعي لدى الإدارات بربط الموظفين بجهود التحول الرقمي، وتوفير مواقع إلكترونية فعّالة تتيح الوصول الشفاف للمعلومات والخدمات. وتُعد هذه الدراسة من </w:t>
      </w:r>
      <w:r w:rsidRPr="00E16EE0">
        <w:rPr>
          <w:rFonts w:ascii="Simplified Arabic" w:hAnsi="Simplified Arabic" w:cs="Simplified Arabic"/>
          <w:color w:val="000000" w:themeColor="text1"/>
          <w:sz w:val="28"/>
          <w:szCs w:val="28"/>
          <w:rtl/>
        </w:rPr>
        <w:lastRenderedPageBreak/>
        <w:t>الدراسات التطبيقية الحديثة التي سلطت الضوء على أهمية تفعيل أبعاد التحول الرقمي كرافعة لتطوير المسار الوظيفي في مؤسسات القطاع الخاص داخل المملكة العربية السعودية. </w:t>
      </w:r>
    </w:p>
    <w:p w14:paraId="415FF93E" w14:textId="77777777" w:rsidR="004C194B" w:rsidRPr="00E16EE0" w:rsidRDefault="004C194B" w:rsidP="004C194B">
      <w:pPr>
        <w:ind w:left="720"/>
        <w:rPr>
          <w:rFonts w:ascii="Simplified Arabic" w:hAnsi="Simplified Arabic" w:cs="Simplified Arabic"/>
          <w:color w:val="000000" w:themeColor="text1"/>
          <w:sz w:val="28"/>
          <w:szCs w:val="28"/>
          <w:rtl/>
        </w:rPr>
      </w:pPr>
    </w:p>
    <w:p w14:paraId="19E989A1"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دراسة (محمد العوفي، 0242)</w:t>
      </w:r>
      <w:r w:rsidRPr="00E16EE0">
        <w:rPr>
          <w:rFonts w:ascii="Simplified Arabic" w:hAnsi="Simplified Arabic" w:cs="Simplified Arabic"/>
          <w:color w:val="000000" w:themeColor="text1"/>
          <w:sz w:val="28"/>
          <w:szCs w:val="28"/>
          <w:rtl/>
        </w:rPr>
        <w:t xml:space="preserve"> تناول العوفي في دراسته الموسومة "إدارة الموارد البشرية في ظل التحول الرقمي بين تحديات التغيير وفرص التطوير"، تحليلًا نظريًا لأثر التحول الرقمي على إدارة الموارد البشرية في منظمات الأعمال، مستعرضًا التغيرات التي طرأت على طبيعة الوظائف والممارسات الإدارية، ومبرزًا التحديات التي تواجهها المؤسسات في تبني الأدوات الرقمية. هدفت الدراسة إلى تسليط الضوء على الأدوار الجديدة لإدارة الموارد البشرية في بيئة العمل الرقمية، وتحديد طبيعة التغييرات المطلوبة في السياسات والممارسات الإدارية لتتوافق مع متطلبات التحول الرقمي وقد اعتمد الباحث على المنهج الوصفي التحليلي، من خلال مراجعة الأدبيات والدراسات السابقة ذات الصلة، وتحليل النماذج النظرية والتطبيقية لعدد من المنظمات الخليجية التي خاضت تجربة التحول الرقمي في إدارة الموارد </w:t>
      </w:r>
      <w:r w:rsidRPr="00E16EE0">
        <w:rPr>
          <w:rFonts w:ascii="Simplified Arabic" w:hAnsi="Simplified Arabic" w:cs="Simplified Arabic" w:hint="cs"/>
          <w:color w:val="000000" w:themeColor="text1"/>
          <w:sz w:val="28"/>
          <w:szCs w:val="28"/>
          <w:rtl/>
        </w:rPr>
        <w:t>البشرية. خلص</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إلى أن التحول الرقمي أصبح ضرورة استراتيجية، وليس مجرد خيار إداري، إذ يفرض إعادة هيكلة شاملة على وظائف الموارد البشرية، ويؤثر بعمق في أنظمة التوظيف، والتدريب، وتقييم الأداء. كما بينت الدراسة أن التحول الرقمي يتطلب كفاءات بشرية جديدة قادرة على التكيّف مع التكنولوجيا، إلى جانب دعم تنظيمي فعال لتجاوز التحديات الثقافية والتقنية. ومن أبرز التوصيات التي قدمتها الدراسة: تعزيز ثقافة التغيير، وبناء قيادات رقمية، وتفعيل برامج التحفيز والتدريب المستمر، باعتبارها أدوات ضرورية لإنجاح التحول الرقمي وتحقيق التطوير الوظيفي المستدام. </w:t>
      </w:r>
    </w:p>
    <w:p w14:paraId="2F51B19E" w14:textId="77777777" w:rsidR="004C194B" w:rsidRPr="00E16EE0" w:rsidRDefault="004C194B" w:rsidP="004C194B">
      <w:pPr>
        <w:ind w:left="720"/>
        <w:rPr>
          <w:rFonts w:ascii="Simplified Arabic" w:hAnsi="Simplified Arabic" w:cs="Simplified Arabic"/>
          <w:color w:val="000000" w:themeColor="text1"/>
          <w:sz w:val="28"/>
          <w:szCs w:val="28"/>
          <w:rtl/>
        </w:rPr>
      </w:pPr>
    </w:p>
    <w:p w14:paraId="6C17C2DA"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 xml:space="preserve">أجرت جافو والحربي (2025) دراسة بعنوان </w:t>
      </w:r>
      <w:r w:rsidRPr="00E16EE0">
        <w:rPr>
          <w:rFonts w:ascii="Simplified Arabic" w:hAnsi="Simplified Arabic" w:cs="Simplified Arabic"/>
          <w:b/>
          <w:bCs/>
          <w:i/>
          <w:iCs/>
          <w:color w:val="000000" w:themeColor="text1"/>
          <w:sz w:val="28"/>
          <w:szCs w:val="28"/>
          <w:rtl/>
        </w:rPr>
        <w:t>"تأثير التحول الرقمي على أداء الموظفين:</w:t>
      </w:r>
      <w:r w:rsidRPr="00E16EE0">
        <w:rPr>
          <w:rFonts w:ascii="Simplified Arabic" w:hAnsi="Simplified Arabic" w:cs="Simplified Arabic"/>
          <w:i/>
          <w:iCs/>
          <w:color w:val="000000" w:themeColor="text1"/>
          <w:sz w:val="28"/>
          <w:szCs w:val="28"/>
          <w:rtl/>
        </w:rPr>
        <w:t xml:space="preserve"> دراسة ميدانية على الموظفين الإداريين في وزارة العدل بمحافظة جدة"</w:t>
      </w:r>
      <w:r w:rsidRPr="00E16EE0">
        <w:rPr>
          <w:rFonts w:ascii="Simplified Arabic" w:hAnsi="Simplified Arabic" w:cs="Simplified Arabic"/>
          <w:color w:val="000000" w:themeColor="text1"/>
          <w:sz w:val="28"/>
          <w:szCs w:val="28"/>
          <w:rtl/>
        </w:rPr>
        <w:t xml:space="preserve">، هدفت إلى قياس أثر التحول الرقمي بأبعاده المختلفة (العمليات، الابتكار، البنية التحتية لتقنيات المعلومات، القدرات الرقمية للموظفين، ونشر ثقافة التحول الرقمي) على مستوى </w:t>
      </w:r>
      <w:r w:rsidRPr="00E16EE0">
        <w:rPr>
          <w:rFonts w:ascii="Simplified Arabic" w:hAnsi="Simplified Arabic" w:cs="Simplified Arabic"/>
          <w:color w:val="000000" w:themeColor="text1"/>
          <w:sz w:val="28"/>
          <w:szCs w:val="28"/>
          <w:rtl/>
        </w:rPr>
        <w:lastRenderedPageBreak/>
        <w:t xml:space="preserve">الأداء الوظيفي </w:t>
      </w:r>
      <w:r w:rsidRPr="00E16EE0">
        <w:rPr>
          <w:rFonts w:ascii="Simplified Arabic" w:hAnsi="Simplified Arabic" w:cs="Simplified Arabic" w:hint="cs"/>
          <w:color w:val="000000" w:themeColor="text1"/>
          <w:sz w:val="28"/>
          <w:szCs w:val="28"/>
          <w:rtl/>
        </w:rPr>
        <w:t>للموظفين.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على المنهج الوصفي التحليلي، وجرى تطبيق استبانة على عينة عشوائية مكونة من 241 موظفًا إداريًا في وزارة العدل، وتم تحليل البيانات باستخدام برنامج </w:t>
      </w:r>
      <w:r w:rsidRPr="00E16EE0">
        <w:rPr>
          <w:rFonts w:ascii="Simplified Arabic" w:hAnsi="Simplified Arabic" w:cs="Simplified Arabic"/>
          <w:color w:val="000000" w:themeColor="text1"/>
          <w:sz w:val="28"/>
          <w:szCs w:val="28"/>
        </w:rPr>
        <w:t>SPSS</w:t>
      </w:r>
      <w:r w:rsidRPr="00E16EE0">
        <w:rPr>
          <w:rFonts w:ascii="Simplified Arabic" w:hAnsi="Simplified Arabic" w:cs="Simplified Arabic"/>
          <w:color w:val="000000" w:themeColor="text1"/>
          <w:sz w:val="28"/>
          <w:szCs w:val="28"/>
          <w:rtl/>
        </w:rPr>
        <w:t>. توصلت النتائج إلى أن التحول الرقمي يفسر ما نسبته %65.8 من التباين في أداء الموظفين، وكان نشر ثقافة التحول الرقمي هو البعد الأكثر تأثيرًا، تليه العمليات، ثم الابتكار، فالبنية التحتية، وأخيرًا القدرات الرقمية. كما بينت النتائج وجود مستوى مرتفع لكل من تطبيق التحول الرقمي ومستوى الأداء الوظيفي، مع وجود فروق ذات دلالة إحصائية في الأداء لصالح الإناث، وعدم وجود فروق تعزى لمتغيرات المؤهل، أو سنوات الخبرة، أو الدرجة الوظيفية. وتُعد هذه الدراسة من الدراسات المهمة التي دعمت العلاقة الإيجابية بين التحول الرقمي ورفع كفاءة الأداء الوظيفي في القطاع الحكومي، وأسهمت في تسليط الضوء على الأبعاد الثقافية والتنظيمية للتحول الرقمي داخل المؤسسات العامة في المملكة العربية السعودية. </w:t>
      </w:r>
    </w:p>
    <w:p w14:paraId="669B17D5" w14:textId="77777777" w:rsidR="004C194B" w:rsidRPr="00E16EE0" w:rsidRDefault="004C194B" w:rsidP="004C194B">
      <w:pPr>
        <w:ind w:left="720"/>
        <w:rPr>
          <w:rFonts w:ascii="Simplified Arabic" w:hAnsi="Simplified Arabic" w:cs="Simplified Arabic"/>
          <w:color w:val="000000" w:themeColor="text1"/>
          <w:sz w:val="28"/>
          <w:szCs w:val="28"/>
          <w:rtl/>
        </w:rPr>
      </w:pPr>
    </w:p>
    <w:p w14:paraId="66EE4348" w14:textId="77777777" w:rsidR="004C194B" w:rsidRPr="00E16EE0" w:rsidRDefault="004C194B" w:rsidP="004C194B">
      <w:pPr>
        <w:numPr>
          <w:ilvl w:val="0"/>
          <w:numId w:val="1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دراسة شيرين (2025)</w:t>
      </w:r>
      <w:r w:rsidRPr="00E16EE0">
        <w:rPr>
          <w:rFonts w:ascii="Simplified Arabic" w:hAnsi="Simplified Arabic" w:cs="Simplified Arabic"/>
          <w:color w:val="000000" w:themeColor="text1"/>
          <w:sz w:val="28"/>
          <w:szCs w:val="28"/>
          <w:rtl/>
        </w:rPr>
        <w:t xml:space="preserve"> هدفت هذه الدراسة إلى تحليل الدور الذي تلعبه إدارة الموارد البشرية الرقمية في تحقيق التميز التنظيمي، وذلك من خلال تطبيق ميداني على مستشفى الملك عبد العزيز التخصصي بمدينة الطائف. وقد سعت الدراسة إلى تحديد أبعاد التحول الرقمي في بيئة الموارد البشرية، ومدى مساهمتها في تحسين الأداء المؤسسي بما ينسجم مع توجهات رؤية المملكة 2030 نحو التحول الرقمي الشامل في القطاع </w:t>
      </w:r>
      <w:r w:rsidRPr="00E16EE0">
        <w:rPr>
          <w:rFonts w:ascii="Simplified Arabic" w:hAnsi="Simplified Arabic" w:cs="Simplified Arabic" w:hint="cs"/>
          <w:color w:val="000000" w:themeColor="text1"/>
          <w:sz w:val="28"/>
          <w:szCs w:val="28"/>
          <w:rtl/>
        </w:rPr>
        <w:t>الصحي.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الباحثة على المنهج الوصفي التحليلي، وتم تنفيذ دراسة استطلاعية ميدانية على عينة من الموظفين الإداريين بالمستشفى، من أجل الوقوف على تصوراتهم حول واقع التحول الرقمي، والتحديات المرتبطة به، وأثره على تحقيق التميز </w:t>
      </w:r>
      <w:r w:rsidRPr="00E16EE0">
        <w:rPr>
          <w:rFonts w:ascii="Simplified Arabic" w:hAnsi="Simplified Arabic" w:cs="Simplified Arabic" w:hint="cs"/>
          <w:color w:val="000000" w:themeColor="text1"/>
          <w:sz w:val="28"/>
          <w:szCs w:val="28"/>
          <w:rtl/>
        </w:rPr>
        <w:t>التنظيمي. أه</w:t>
      </w:r>
      <w:r w:rsidRPr="00E16EE0">
        <w:rPr>
          <w:rFonts w:ascii="Simplified Arabic" w:hAnsi="Simplified Arabic" w:cs="Simplified Arabic" w:hint="eastAsia"/>
          <w:color w:val="000000" w:themeColor="text1"/>
          <w:sz w:val="28"/>
          <w:szCs w:val="28"/>
          <w:rtl/>
        </w:rPr>
        <w:t>م</w:t>
      </w:r>
      <w:r w:rsidRPr="00E16EE0">
        <w:rPr>
          <w:rFonts w:ascii="Simplified Arabic" w:hAnsi="Simplified Arabic" w:cs="Simplified Arabic"/>
          <w:color w:val="000000" w:themeColor="text1"/>
          <w:sz w:val="28"/>
          <w:szCs w:val="28"/>
          <w:rtl/>
        </w:rPr>
        <w:t xml:space="preserve"> نتائج </w:t>
      </w:r>
      <w:r w:rsidRPr="00E16EE0">
        <w:rPr>
          <w:rFonts w:ascii="Simplified Arabic" w:hAnsi="Simplified Arabic" w:cs="Simplified Arabic" w:hint="cs"/>
          <w:color w:val="000000" w:themeColor="text1"/>
          <w:sz w:val="28"/>
          <w:szCs w:val="28"/>
          <w:rtl/>
        </w:rPr>
        <w:t>الدراسة: أظهر</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النتائج أن هناك إدراكًا متزايدًا لدى الموظفين لأهمية التحول الرقمي، إلا أن التطبيق لا يزال يواجه تحديات </w:t>
      </w:r>
      <w:r w:rsidRPr="00E16EE0">
        <w:rPr>
          <w:rFonts w:ascii="Simplified Arabic" w:hAnsi="Simplified Arabic" w:cs="Simplified Arabic" w:hint="cs"/>
          <w:color w:val="000000" w:themeColor="text1"/>
          <w:sz w:val="28"/>
          <w:szCs w:val="28"/>
          <w:rtl/>
        </w:rPr>
        <w:t>كبيرة. م</w:t>
      </w:r>
      <w:r w:rsidRPr="00E16EE0">
        <w:rPr>
          <w:rFonts w:ascii="Simplified Arabic" w:hAnsi="Simplified Arabic" w:cs="Simplified Arabic" w:hint="eastAsia"/>
          <w:color w:val="000000" w:themeColor="text1"/>
          <w:sz w:val="28"/>
          <w:szCs w:val="28"/>
          <w:rtl/>
        </w:rPr>
        <w:t>ن</w:t>
      </w:r>
      <w:r w:rsidRPr="00E16EE0">
        <w:rPr>
          <w:rFonts w:ascii="Simplified Arabic" w:hAnsi="Simplified Arabic" w:cs="Simplified Arabic"/>
          <w:color w:val="000000" w:themeColor="text1"/>
          <w:sz w:val="28"/>
          <w:szCs w:val="28"/>
          <w:rtl/>
        </w:rPr>
        <w:t xml:space="preserve"> أبرز التحديات التي تم رصدها: ضعف البنية التحتية الرقمية، وقلة الكوادر المؤهلة، وغياب التكامل بين النظم، ومقاومة </w:t>
      </w:r>
      <w:r w:rsidRPr="00E16EE0">
        <w:rPr>
          <w:rFonts w:ascii="Simplified Arabic" w:hAnsi="Simplified Arabic" w:cs="Simplified Arabic" w:hint="cs"/>
          <w:color w:val="000000" w:themeColor="text1"/>
          <w:sz w:val="28"/>
          <w:szCs w:val="28"/>
          <w:rtl/>
        </w:rPr>
        <w:t>التغيير. تبي</w:t>
      </w:r>
      <w:r w:rsidRPr="00E16EE0">
        <w:rPr>
          <w:rFonts w:ascii="Simplified Arabic" w:hAnsi="Simplified Arabic" w:cs="Simplified Arabic" w:hint="eastAsia"/>
          <w:color w:val="000000" w:themeColor="text1"/>
          <w:sz w:val="28"/>
          <w:szCs w:val="28"/>
          <w:rtl/>
        </w:rPr>
        <w:t>ن</w:t>
      </w:r>
      <w:r w:rsidRPr="00E16EE0">
        <w:rPr>
          <w:rFonts w:ascii="Simplified Arabic" w:hAnsi="Simplified Arabic" w:cs="Simplified Arabic"/>
          <w:color w:val="000000" w:themeColor="text1"/>
          <w:sz w:val="28"/>
          <w:szCs w:val="28"/>
          <w:rtl/>
        </w:rPr>
        <w:t xml:space="preserve"> أن هناك علاقة إيجابية بين تطبيق التحول الرقمي في إدارة</w:t>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الموارد البشرية ومستوى التميز التنظيمي في المستشفى، لا سيما من حيث تحسين جودة الخدمات، ورفع كفاءة </w:t>
      </w:r>
      <w:r w:rsidRPr="00E16EE0">
        <w:rPr>
          <w:rFonts w:ascii="Simplified Arabic" w:hAnsi="Simplified Arabic" w:cs="Simplified Arabic" w:hint="cs"/>
          <w:color w:val="000000" w:themeColor="text1"/>
          <w:sz w:val="28"/>
          <w:szCs w:val="28"/>
          <w:rtl/>
        </w:rPr>
        <w:t>الأداء. أوص</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بضرورة تأهيل الكوادر البشرية رقميًا، وتطوير البنية التقنية، ونشر ثقافة التحول الرقمي كممكنات أساسية </w:t>
      </w:r>
      <w:r w:rsidRPr="00E16EE0">
        <w:rPr>
          <w:rFonts w:ascii="Simplified Arabic" w:hAnsi="Simplified Arabic" w:cs="Simplified Arabic"/>
          <w:color w:val="000000" w:themeColor="text1"/>
          <w:sz w:val="28"/>
          <w:szCs w:val="28"/>
          <w:rtl/>
        </w:rPr>
        <w:lastRenderedPageBreak/>
        <w:t>لضمان نجاح التحول داخل المؤسسات الصحية. تُعد هذه الدراسة من المساهمات التطبيقية المهمة في مجال التحول الرقمي بالقطاع الصحي، وتبرز أهمية تمكين إدارة الموارد البشرية لتكون فاعلًا استراتيجيًا في قيادة التغيير نحو التميز التنظيمي. </w:t>
      </w:r>
    </w:p>
    <w:p w14:paraId="5D98197D" w14:textId="77777777" w:rsidR="004C194B" w:rsidRPr="00E16EE0" w:rsidRDefault="004C194B" w:rsidP="004C194B">
      <w:pPr>
        <w:ind w:left="720"/>
        <w:rPr>
          <w:rFonts w:ascii="Simplified Arabic" w:hAnsi="Simplified Arabic" w:cs="Simplified Arabic"/>
          <w:color w:val="000000" w:themeColor="text1"/>
          <w:sz w:val="28"/>
          <w:szCs w:val="28"/>
        </w:rPr>
      </w:pPr>
    </w:p>
    <w:p w14:paraId="2F16C5AD"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دراسة الزهراني ومجلد (2024):</w:t>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سعى الزهراني ومجلد في دراستهما الميدانية إلى قياس أثر التحول الرقمي بأبعاده المختلفة على الأداء الوظيفي لموظفي المستشفيات التخصصية في محافظة جدة. وقد ركزت الدراسة على أربعة أبعاد أساسية للتحول الرقمي، وهي: البنية التحتية التكنولوجية، التشريعات والسياسات، الثقافة التنظيمية، والموارد البشرية، وتأثيرها على الأداء المهني داخل بيئة العمل </w:t>
      </w:r>
      <w:r w:rsidRPr="00E16EE0">
        <w:rPr>
          <w:rFonts w:ascii="Simplified Arabic" w:hAnsi="Simplified Arabic" w:cs="Simplified Arabic" w:hint="cs"/>
          <w:color w:val="000000" w:themeColor="text1"/>
          <w:sz w:val="28"/>
          <w:szCs w:val="28"/>
          <w:rtl/>
        </w:rPr>
        <w:t>الصحية.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على المنهج الوصفي التحليلي، حيث تم توزيع استبانة على عينة عشوائية مكونة من (290) موظفًا من فئات مهنية متعددة (أطباء، صيادلة، إداريين، وفنيين) في مستشفيي العيون والعزيزية بجدة. وتم تحليل البيانات باستخدام برنامج </w:t>
      </w:r>
      <w:r w:rsidRPr="00E16EE0">
        <w:rPr>
          <w:rFonts w:ascii="Simplified Arabic" w:hAnsi="Simplified Arabic" w:cs="Simplified Arabic"/>
          <w:color w:val="000000" w:themeColor="text1"/>
          <w:sz w:val="28"/>
          <w:szCs w:val="28"/>
        </w:rPr>
        <w:t>SPSS</w:t>
      </w:r>
      <w:r w:rsidRPr="00E16EE0">
        <w:rPr>
          <w:rFonts w:ascii="Simplified Arabic" w:hAnsi="Simplified Arabic" w:cs="Simplified Arabic"/>
          <w:color w:val="000000" w:themeColor="text1"/>
          <w:sz w:val="28"/>
          <w:szCs w:val="28"/>
          <w:rtl/>
        </w:rPr>
        <w:t xml:space="preserve">.أظهرت النتائج أن التحول الرقمي يُطبَّق بمستوى مرتفع في المستشفيات التخصصية، وأن له أثرًا ذا دلالة إحصائية إيجابية على الأداء الوظيفي، من حيث زيادة الإنتاجية، تقليل الأخطاء، تسريع إنجاز المهام، وتطوير جودة الخدمة الصحية. كما بينت الدراسة وجود فروق في مستوى تأثير التحول الرقمي تعزى إلى متغيرات ديموغرافية مثل العمر والمؤهل </w:t>
      </w:r>
      <w:r w:rsidRPr="00E16EE0">
        <w:rPr>
          <w:rFonts w:ascii="Simplified Arabic" w:hAnsi="Simplified Arabic" w:cs="Simplified Arabic" w:hint="cs"/>
          <w:color w:val="000000" w:themeColor="text1"/>
          <w:sz w:val="28"/>
          <w:szCs w:val="28"/>
          <w:rtl/>
        </w:rPr>
        <w:t>العلمي. وأوص</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بضرورة تفعيل تطبيق التحول الرقمي بجميع أبعاده في القطاع الصحي، مع التركيز على دعم البنية التحتية، وتوفير التدريب المناسب للموظفين، وتحديث التشريعات الداعمة، بما يسهم في تعزيز كفاءة الأداء وتحقيق رضا المستفيدين. </w:t>
      </w:r>
    </w:p>
    <w:p w14:paraId="17AA3B97" w14:textId="77777777" w:rsidR="004C194B" w:rsidRPr="00E16EE0" w:rsidRDefault="004C194B" w:rsidP="004C194B">
      <w:pPr>
        <w:ind w:left="720"/>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 </w:t>
      </w:r>
    </w:p>
    <w:p w14:paraId="78BCDD1A" w14:textId="77777777" w:rsidR="004C194B" w:rsidRPr="00E16EE0" w:rsidRDefault="004C194B" w:rsidP="004C194B">
      <w:pPr>
        <w:numPr>
          <w:ilvl w:val="0"/>
          <w:numId w:val="1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 xml:space="preserve">دراسة </w:t>
      </w:r>
      <w:r w:rsidRPr="00E16EE0">
        <w:rPr>
          <w:rFonts w:ascii="Simplified Arabic" w:hAnsi="Simplified Arabic" w:cs="Simplified Arabic"/>
          <w:b/>
          <w:bCs/>
          <w:color w:val="000000" w:themeColor="text1"/>
          <w:sz w:val="28"/>
          <w:szCs w:val="28"/>
        </w:rPr>
        <w:t>Mitrofanova</w:t>
      </w:r>
      <w:r w:rsidRPr="00E16EE0">
        <w:rPr>
          <w:rFonts w:ascii="Simplified Arabic" w:hAnsi="Simplified Arabic" w:cs="Simplified Arabic"/>
          <w:b/>
          <w:bCs/>
          <w:color w:val="000000" w:themeColor="text1"/>
          <w:sz w:val="28"/>
          <w:szCs w:val="28"/>
          <w:rtl/>
        </w:rPr>
        <w:t xml:space="preserve"> وآخرون (2019):</w:t>
      </w:r>
      <w:r w:rsidRPr="00E16EE0">
        <w:rPr>
          <w:rFonts w:ascii="Simplified Arabic" w:hAnsi="Simplified Arabic" w:cs="Simplified Arabic"/>
          <w:color w:val="000000" w:themeColor="text1"/>
          <w:sz w:val="28"/>
          <w:szCs w:val="28"/>
          <w:rtl/>
        </w:rPr>
        <w:t xml:space="preserve">أجرت </w:t>
      </w:r>
      <w:r w:rsidRPr="00E16EE0">
        <w:rPr>
          <w:rFonts w:ascii="Simplified Arabic" w:hAnsi="Simplified Arabic" w:cs="Simplified Arabic"/>
          <w:color w:val="000000" w:themeColor="text1"/>
          <w:sz w:val="28"/>
          <w:szCs w:val="28"/>
        </w:rPr>
        <w:t>Mitrofanova</w:t>
      </w:r>
      <w:r w:rsidRPr="00E16EE0">
        <w:rPr>
          <w:rFonts w:ascii="Simplified Arabic" w:hAnsi="Simplified Arabic" w:cs="Simplified Arabic"/>
          <w:color w:val="000000" w:themeColor="text1"/>
          <w:sz w:val="28"/>
          <w:szCs w:val="28"/>
          <w:rtl/>
        </w:rPr>
        <w:t xml:space="preserve"> وزملاؤها (2019) دراسة بعنوان </w:t>
      </w:r>
      <w:r w:rsidRPr="00E16EE0">
        <w:rPr>
          <w:rFonts w:ascii="Simplified Arabic" w:hAnsi="Simplified Arabic" w:cs="Simplified Arabic"/>
          <w:i/>
          <w:iCs/>
          <w:color w:val="000000" w:themeColor="text1"/>
          <w:sz w:val="28"/>
          <w:szCs w:val="28"/>
          <w:rtl/>
        </w:rPr>
        <w:t>"الفرص والتحديات والقيود للتحول الرقمي في إدارة الموارد البشرية"</w:t>
      </w:r>
      <w:r w:rsidRPr="00E16EE0">
        <w:rPr>
          <w:rFonts w:ascii="Simplified Arabic" w:hAnsi="Simplified Arabic" w:cs="Simplified Arabic"/>
          <w:color w:val="000000" w:themeColor="text1"/>
          <w:sz w:val="28"/>
          <w:szCs w:val="28"/>
          <w:rtl/>
        </w:rPr>
        <w:t xml:space="preserve">، والتي هدفت إلى استكشاف مدى تأثير التطورات الرقمية والذكاء الاصطناعي على إدارة الموارد البشرية، مع التركيز على واقع التجربة الروسية في هذا المجال. وتناولت الدراسة ثلاثة محاور رئيسية تتمثل في: القوى العاملة الرقمية، وبيئة العمل الرقمية، وإدارة الموارد البشرية الرقمية، باعتبارها المكونات الأساسية للتحول الرقمي داخل </w:t>
      </w:r>
      <w:r w:rsidRPr="00E16EE0">
        <w:rPr>
          <w:rFonts w:ascii="Simplified Arabic" w:hAnsi="Simplified Arabic" w:cs="Simplified Arabic" w:hint="cs"/>
          <w:color w:val="000000" w:themeColor="text1"/>
          <w:sz w:val="28"/>
          <w:szCs w:val="28"/>
          <w:rtl/>
        </w:rPr>
        <w:t>المؤسسات. اعتمد</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w:t>
      </w:r>
      <w:r w:rsidRPr="00E16EE0">
        <w:rPr>
          <w:rFonts w:ascii="Simplified Arabic" w:hAnsi="Simplified Arabic" w:cs="Simplified Arabic"/>
          <w:color w:val="000000" w:themeColor="text1"/>
          <w:sz w:val="28"/>
          <w:szCs w:val="28"/>
          <w:rtl/>
        </w:rPr>
        <w:lastRenderedPageBreak/>
        <w:t xml:space="preserve">الدراسة على تحليل تطبيقي ونظري واسع لممارسات الموارد البشرية، واستندت إلى بيانات ميدانية وإحصاءات دولية، حيث أظهرت أن التحول الرقمي يتجاوز الأتمتة التقنية ليصل إلى إعادة بناء المفاهيم الإدارية في إدارة الموارد البشرية. وبيّنت الدراسة أن التقنيات الحديثة مثل الذكاء الاصطناعي، وتحليلات البيانات، وتطبيقات التوظيف الذكية، أصبحت تلعب دورًا محوريًا في تحسين الكفاءة التشغيلية وتطوير الكفاءات </w:t>
      </w:r>
      <w:r w:rsidRPr="00E16EE0">
        <w:rPr>
          <w:rFonts w:ascii="Simplified Arabic" w:hAnsi="Simplified Arabic" w:cs="Simplified Arabic" w:hint="cs"/>
          <w:color w:val="000000" w:themeColor="text1"/>
          <w:sz w:val="28"/>
          <w:szCs w:val="28"/>
          <w:rtl/>
        </w:rPr>
        <w:t>البشرية. كم</w:t>
      </w:r>
      <w:r w:rsidRPr="00E16EE0">
        <w:rPr>
          <w:rFonts w:ascii="Simplified Arabic" w:hAnsi="Simplified Arabic" w:cs="Simplified Arabic" w:hint="eastAsia"/>
          <w:color w:val="000000" w:themeColor="text1"/>
          <w:sz w:val="28"/>
          <w:szCs w:val="28"/>
          <w:rtl/>
        </w:rPr>
        <w:t>ا</w:t>
      </w:r>
      <w:r w:rsidRPr="00E16EE0">
        <w:rPr>
          <w:rFonts w:ascii="Simplified Arabic" w:hAnsi="Simplified Arabic" w:cs="Simplified Arabic"/>
          <w:color w:val="000000" w:themeColor="text1"/>
          <w:sz w:val="28"/>
          <w:szCs w:val="28"/>
          <w:rtl/>
        </w:rPr>
        <w:t xml:space="preserve"> رصدت الدراسة مجموعة من التحديات التي تعيق التحول الرقمي، من بينها: نقص التمويل، وقصور التكامل بين وظائف الموارد البشرية، ومحدودية البنية التحتية التكنولوجية، ومقاومة التغيير من قبل الموظفين، إضافة إلى القيود التشريعية المتعلقة بحماية البيانات. وأكدت الدراسة على أهمية التحول الثقافي داخل المؤسسات وتطوير الفكر القيادي الرقمي كشرط أساسي لإنجاح </w:t>
      </w:r>
      <w:r w:rsidRPr="00E16EE0">
        <w:rPr>
          <w:rFonts w:ascii="Simplified Arabic" w:hAnsi="Simplified Arabic" w:cs="Simplified Arabic" w:hint="cs"/>
          <w:color w:val="000000" w:themeColor="text1"/>
          <w:sz w:val="28"/>
          <w:szCs w:val="28"/>
          <w:rtl/>
        </w:rPr>
        <w:t>التحول. وق</w:t>
      </w:r>
      <w:r w:rsidRPr="00E16EE0">
        <w:rPr>
          <w:rFonts w:ascii="Simplified Arabic" w:hAnsi="Simplified Arabic" w:cs="Simplified Arabic" w:hint="eastAsia"/>
          <w:color w:val="000000" w:themeColor="text1"/>
          <w:sz w:val="28"/>
          <w:szCs w:val="28"/>
          <w:rtl/>
        </w:rPr>
        <w:t>د</w:t>
      </w:r>
      <w:r w:rsidRPr="00E16EE0">
        <w:rPr>
          <w:rFonts w:ascii="Simplified Arabic" w:hAnsi="Simplified Arabic" w:cs="Simplified Arabic"/>
          <w:color w:val="000000" w:themeColor="text1"/>
          <w:sz w:val="28"/>
          <w:szCs w:val="28"/>
          <w:rtl/>
        </w:rPr>
        <w:t xml:space="preserve"> خلصت الدراسة إلى أن التحول الرقمي في إدارة الموارد البشرية يمثل نقلة نوعية تتطلب إعادة صياغة الأدوار التقليدية، والانتقال من العمل الروتيني إلى دور استراتيجي قائم على البيانات، والتفاعل، والمرونة، مما يستدعي من المنظمات تطوير بنيتها التقنية والثقافية على حد سواء. </w:t>
      </w:r>
    </w:p>
    <w:p w14:paraId="007B3911" w14:textId="77777777" w:rsidR="004C194B" w:rsidRPr="00E16EE0" w:rsidRDefault="004C194B" w:rsidP="004C194B">
      <w:pPr>
        <w:ind w:left="720"/>
        <w:rPr>
          <w:rFonts w:ascii="Simplified Arabic" w:hAnsi="Simplified Arabic" w:cs="Simplified Arabic"/>
          <w:color w:val="000000" w:themeColor="text1"/>
          <w:sz w:val="28"/>
          <w:szCs w:val="28"/>
          <w:rtl/>
        </w:rPr>
      </w:pPr>
    </w:p>
    <w:p w14:paraId="1248F627" w14:textId="77777777" w:rsidR="004C194B" w:rsidRPr="00E16EE0" w:rsidRDefault="004C194B" w:rsidP="004C194B">
      <w:pPr>
        <w:numPr>
          <w:ilvl w:val="0"/>
          <w:numId w:val="16"/>
        </w:num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 xml:space="preserve">دراسة </w:t>
      </w:r>
      <w:r w:rsidRPr="00E16EE0">
        <w:rPr>
          <w:rFonts w:ascii="Simplified Arabic" w:hAnsi="Simplified Arabic" w:cs="Simplified Arabic"/>
          <w:b/>
          <w:bCs/>
          <w:color w:val="000000" w:themeColor="text1"/>
          <w:sz w:val="28"/>
          <w:szCs w:val="28"/>
        </w:rPr>
        <w:t>Stef</w:t>
      </w:r>
      <w:r w:rsidRPr="00E16EE0">
        <w:rPr>
          <w:rFonts w:ascii="Simplified Arabic" w:hAnsi="Simplified Arabic" w:cs="Simplified Arabic"/>
          <w:b/>
          <w:bCs/>
          <w:color w:val="000000" w:themeColor="text1"/>
          <w:sz w:val="28"/>
          <w:szCs w:val="28"/>
          <w:rtl/>
        </w:rPr>
        <w:t xml:space="preserve"> و</w:t>
      </w:r>
      <w:r w:rsidRPr="00E16EE0">
        <w:rPr>
          <w:rFonts w:ascii="Simplified Arabic" w:hAnsi="Simplified Arabic" w:cs="Simplified Arabic"/>
          <w:b/>
          <w:bCs/>
          <w:color w:val="000000" w:themeColor="text1"/>
          <w:sz w:val="28"/>
          <w:szCs w:val="28"/>
        </w:rPr>
        <w:t>Cri</w:t>
      </w:r>
      <w:r w:rsidRPr="00E16EE0">
        <w:rPr>
          <w:rFonts w:ascii="Cambria" w:hAnsi="Cambria" w:cs="Cambria"/>
          <w:b/>
          <w:bCs/>
          <w:color w:val="000000" w:themeColor="text1"/>
          <w:sz w:val="28"/>
          <w:szCs w:val="28"/>
        </w:rPr>
        <w:t>s</w:t>
      </w:r>
      <w:r w:rsidRPr="00E16EE0">
        <w:rPr>
          <w:rFonts w:ascii="Simplified Arabic" w:hAnsi="Simplified Arabic" w:cs="Simplified Arabic"/>
          <w:b/>
          <w:bCs/>
          <w:color w:val="000000" w:themeColor="text1"/>
          <w:sz w:val="28"/>
          <w:szCs w:val="28"/>
        </w:rPr>
        <w:t>man</w:t>
      </w:r>
      <w:r w:rsidRPr="00E16EE0">
        <w:rPr>
          <w:rFonts w:ascii="Simplified Arabic" w:hAnsi="Simplified Arabic" w:cs="Simplified Arabic"/>
          <w:b/>
          <w:bCs/>
          <w:color w:val="000000" w:themeColor="text1"/>
          <w:sz w:val="28"/>
          <w:szCs w:val="28"/>
          <w:rtl/>
        </w:rPr>
        <w:t xml:space="preserve"> (2025):</w:t>
      </w:r>
      <w:r w:rsidRPr="00E16EE0">
        <w:rPr>
          <w:rFonts w:ascii="Simplified Arabic" w:hAnsi="Simplified Arabic" w:cs="Simplified Arabic" w:hint="cs"/>
          <w:b/>
          <w:b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سعى </w:t>
      </w:r>
      <w:r w:rsidRPr="00E16EE0">
        <w:rPr>
          <w:rFonts w:ascii="Simplified Arabic" w:hAnsi="Simplified Arabic" w:cs="Simplified Arabic"/>
          <w:color w:val="000000" w:themeColor="text1"/>
          <w:sz w:val="28"/>
          <w:szCs w:val="28"/>
        </w:rPr>
        <w:t>Stef</w:t>
      </w:r>
      <w:r w:rsidRPr="00E16EE0">
        <w:rPr>
          <w:rFonts w:ascii="Simplified Arabic" w:hAnsi="Simplified Arabic" w:cs="Simplified Arabic"/>
          <w:color w:val="000000" w:themeColor="text1"/>
          <w:sz w:val="28"/>
          <w:szCs w:val="28"/>
          <w:rtl/>
        </w:rPr>
        <w:t xml:space="preserve"> و</w:t>
      </w:r>
      <w:r w:rsidRPr="00E16EE0">
        <w:rPr>
          <w:rFonts w:ascii="Simplified Arabic" w:hAnsi="Simplified Arabic" w:cs="Simplified Arabic"/>
          <w:color w:val="000000" w:themeColor="text1"/>
          <w:sz w:val="28"/>
          <w:szCs w:val="28"/>
        </w:rPr>
        <w:t>Cri</w:t>
      </w:r>
      <w:r w:rsidRPr="00E16EE0">
        <w:rPr>
          <w:rFonts w:ascii="Cambria" w:hAnsi="Cambria" w:cs="Cambria"/>
          <w:color w:val="000000" w:themeColor="text1"/>
          <w:sz w:val="28"/>
          <w:szCs w:val="28"/>
        </w:rPr>
        <w:t>s</w:t>
      </w:r>
      <w:r w:rsidRPr="00E16EE0">
        <w:rPr>
          <w:rFonts w:ascii="Simplified Arabic" w:hAnsi="Simplified Arabic" w:cs="Simplified Arabic"/>
          <w:color w:val="000000" w:themeColor="text1"/>
          <w:sz w:val="28"/>
          <w:szCs w:val="28"/>
        </w:rPr>
        <w:t>man</w:t>
      </w:r>
      <w:r w:rsidRPr="00E16EE0">
        <w:rPr>
          <w:rFonts w:ascii="Simplified Arabic" w:hAnsi="Simplified Arabic" w:cs="Simplified Arabic"/>
          <w:color w:val="000000" w:themeColor="text1"/>
          <w:sz w:val="28"/>
          <w:szCs w:val="28"/>
          <w:rtl/>
        </w:rPr>
        <w:t xml:space="preserve">  (2025) في دراستهما إلى تحليل تأثير تصورات موظفي الموارد البشرية تجاه التحول الرقمي على مدى تبنّيهم للتكنولوجيا الرقمية وتوقعاتهم منها. وتمثلت أهمية الدراسة في محاولة فهم كيف تُشكّل العوامل الفردية والتنظيمية، مثل الاستعداد الرقمي والدعم المؤسسي، مواقف الموظفين من التحول الرقمي داخل منظماتهم، وذلك باستخدام نموذج </w:t>
      </w:r>
      <w:r w:rsidRPr="00E16EE0">
        <w:rPr>
          <w:rFonts w:ascii="Simplified Arabic" w:hAnsi="Simplified Arabic" w:cs="Simplified Arabic"/>
          <w:color w:val="000000" w:themeColor="text1"/>
          <w:sz w:val="28"/>
          <w:szCs w:val="28"/>
        </w:rPr>
        <w:t>UTAUT</w:t>
      </w:r>
      <w:r w:rsidRPr="00E16EE0">
        <w:rPr>
          <w:rFonts w:ascii="Simplified Arabic" w:hAnsi="Simplified Arabic" w:cs="Simplified Arabic"/>
          <w:color w:val="000000" w:themeColor="text1"/>
          <w:sz w:val="28"/>
          <w:szCs w:val="28"/>
          <w:rtl/>
        </w:rPr>
        <w:t xml:space="preserve"> الشهير (نظرية التوحيد لقبول واستخدام التكنولوجيا</w:t>
      </w:r>
      <w:r w:rsidRPr="00E16EE0">
        <w:rPr>
          <w:rFonts w:ascii="Simplified Arabic" w:hAnsi="Simplified Arabic" w:cs="Simplified Arabic" w:hint="cs"/>
          <w:color w:val="000000" w:themeColor="text1"/>
          <w:sz w:val="28"/>
          <w:szCs w:val="28"/>
          <w:rtl/>
        </w:rPr>
        <w:t>). اعتم</w:t>
      </w:r>
      <w:r w:rsidRPr="00E16EE0">
        <w:rPr>
          <w:rFonts w:ascii="Simplified Arabic" w:hAnsi="Simplified Arabic" w:cs="Simplified Arabic" w:hint="eastAsia"/>
          <w:color w:val="000000" w:themeColor="text1"/>
          <w:sz w:val="28"/>
          <w:szCs w:val="28"/>
          <w:rtl/>
        </w:rPr>
        <w:t>د</w:t>
      </w:r>
      <w:r w:rsidRPr="00E16EE0">
        <w:rPr>
          <w:rFonts w:ascii="Simplified Arabic" w:hAnsi="Simplified Arabic" w:cs="Simplified Arabic"/>
          <w:color w:val="000000" w:themeColor="text1"/>
          <w:sz w:val="28"/>
          <w:szCs w:val="28"/>
          <w:rtl/>
        </w:rPr>
        <w:t xml:space="preserve"> الباحثان على المنهج النوعي، من خلال إجراء مقابلات شبه مهيكلة مع عشرة موظفين في إدارات الموارد البشرية لشركة دولية تعمل في مجال تكنولوجيا المعلومات. وتم تحليل البيانات بناءً على أربعة أبعاد أساسية: تصورات الموظفين للتحول الرقمي، تصوراتهم لجهود المنظمة في هذا المجال، توقعاتهم المستقبلية من التحول الرقمي، والعوامل الديموغرافية المؤثرة. وقد أظهرت نتائج الدراسة أن تصورات الموظفين حول جهود المنظمة في التحول الرقمي تلعب دورًا محوريًا في تشكيل توقعاتهم المستقبلية تجاه هذه العملية. كما بينت أن التنوع في الخلفيات الوظيفية والديموغرافية يؤثر بشكل مباشر في كيفية إدراك الموظفين لمبادرات التحول الرقمي، وأن </w:t>
      </w:r>
      <w:r w:rsidRPr="00E16EE0">
        <w:rPr>
          <w:rFonts w:ascii="Simplified Arabic" w:hAnsi="Simplified Arabic" w:cs="Simplified Arabic"/>
          <w:color w:val="000000" w:themeColor="text1"/>
          <w:sz w:val="28"/>
          <w:szCs w:val="28"/>
          <w:rtl/>
        </w:rPr>
        <w:lastRenderedPageBreak/>
        <w:t xml:space="preserve">بعض الموظفين عبّروا عن نظرة متفائلة "ذهنية رقمية"، فيما أبدى آخرون تحفظًا أو شكوكًا نتيجة ضعف التواصل الداخلي أو بطء </w:t>
      </w:r>
      <w:r w:rsidRPr="00E16EE0">
        <w:rPr>
          <w:rFonts w:ascii="Simplified Arabic" w:hAnsi="Simplified Arabic" w:cs="Simplified Arabic" w:hint="cs"/>
          <w:color w:val="000000" w:themeColor="text1"/>
          <w:sz w:val="28"/>
          <w:szCs w:val="28"/>
          <w:rtl/>
        </w:rPr>
        <w:t>الإجراءات. وأوص</w:t>
      </w:r>
      <w:r w:rsidRPr="00E16EE0">
        <w:rPr>
          <w:rFonts w:ascii="Simplified Arabic" w:hAnsi="Simplified Arabic" w:cs="Simplified Arabic" w:hint="eastAsia"/>
          <w:color w:val="000000" w:themeColor="text1"/>
          <w:sz w:val="28"/>
          <w:szCs w:val="28"/>
          <w:rtl/>
        </w:rPr>
        <w:t>ت</w:t>
      </w:r>
      <w:r w:rsidRPr="00E16EE0">
        <w:rPr>
          <w:rFonts w:ascii="Simplified Arabic" w:hAnsi="Simplified Arabic" w:cs="Simplified Arabic"/>
          <w:color w:val="000000" w:themeColor="text1"/>
          <w:sz w:val="28"/>
          <w:szCs w:val="28"/>
          <w:rtl/>
        </w:rPr>
        <w:t xml:space="preserve"> الدراسة بضرورة بناء استراتيجية اتصال داخلية فعّالة وتدريب مستمر للموظفين لرفع جاهزيتهم الرقمية، مع أهمية توحيد الأنظمة الرقمية بين الفروع العالمية، وتعزيز ثقافة التغيير لخفض مقاومة الموظفين. كما شددت على أهمية أن تتبنى إدارات الموارد البشرية دورًا استراتيجيًا في قيادة التحول الرقمي، من خلال تصميم تجارب رقمية متكاملة وشخصية تعزز مشاركة </w:t>
      </w:r>
      <w:r w:rsidRPr="00E16EE0">
        <w:rPr>
          <w:rFonts w:ascii="Simplified Arabic" w:hAnsi="Simplified Arabic" w:cs="Simplified Arabic" w:hint="cs"/>
          <w:color w:val="000000" w:themeColor="text1"/>
          <w:sz w:val="28"/>
          <w:szCs w:val="28"/>
          <w:rtl/>
        </w:rPr>
        <w:t>الموظفين. تُع</w:t>
      </w:r>
      <w:r w:rsidRPr="00E16EE0">
        <w:rPr>
          <w:rFonts w:ascii="Simplified Arabic" w:hAnsi="Simplified Arabic" w:cs="Simplified Arabic" w:hint="eastAsia"/>
          <w:color w:val="000000" w:themeColor="text1"/>
          <w:sz w:val="28"/>
          <w:szCs w:val="28"/>
          <w:rtl/>
        </w:rPr>
        <w:t>د</w:t>
      </w:r>
      <w:r w:rsidRPr="00E16EE0">
        <w:rPr>
          <w:rFonts w:ascii="Simplified Arabic" w:hAnsi="Simplified Arabic" w:cs="Simplified Arabic"/>
          <w:color w:val="000000" w:themeColor="text1"/>
          <w:sz w:val="28"/>
          <w:szCs w:val="28"/>
          <w:rtl/>
        </w:rPr>
        <w:t xml:space="preserve"> هذه الدراسة من الأبحاث النوعية المتميزة التي ركزت على البعد الإنساني والمعرفي في التحول الرقمي داخل إدارات الموارد البشرية، وقدمت نموذجًا تحليليًا يمكن تعميمه على قطاعات أخرى تسعى لتطبيق التحول الرقمي بكفاءة ومرونة. </w:t>
      </w:r>
    </w:p>
    <w:p w14:paraId="1417F9C2" w14:textId="77777777" w:rsidR="004C194B" w:rsidRPr="00E16EE0" w:rsidRDefault="004C194B" w:rsidP="004C194B">
      <w:pPr>
        <w:rPr>
          <w:rFonts w:ascii="Simplified Arabic" w:hAnsi="Simplified Arabic" w:cs="Simplified Arabic"/>
          <w:color w:val="000000" w:themeColor="text1"/>
          <w:sz w:val="28"/>
          <w:szCs w:val="28"/>
        </w:rPr>
      </w:pPr>
    </w:p>
    <w:p w14:paraId="76D5404F" w14:textId="77777777" w:rsidR="004C194B" w:rsidRPr="00E16EE0" w:rsidRDefault="004C194B" w:rsidP="004C194B">
      <w:pPr>
        <w:pStyle w:val="a"/>
        <w:jc w:val="left"/>
      </w:pPr>
      <w:r w:rsidRPr="00E16EE0">
        <w:rPr>
          <w:rtl/>
        </w:rPr>
        <w:t> </w:t>
      </w:r>
      <w:bookmarkStart w:id="8" w:name="_Toc211851986"/>
      <w:r w:rsidRPr="00E16EE0">
        <w:rPr>
          <w:rtl/>
        </w:rPr>
        <w:t>التعقيب على الدراسات السابقة:</w:t>
      </w:r>
      <w:bookmarkEnd w:id="8"/>
      <w:r w:rsidRPr="00E16EE0">
        <w:rPr>
          <w:rtl/>
        </w:rPr>
        <w:t> </w:t>
      </w:r>
    </w:p>
    <w:p w14:paraId="6E10FB10" w14:textId="77777777" w:rsidR="004C194B" w:rsidRPr="00E16EE0" w:rsidRDefault="004C194B" w:rsidP="004C194B">
      <w:pPr>
        <w:pStyle w:val="paragraph"/>
        <w:bidi/>
        <w:spacing w:before="120" w:beforeAutospacing="0" w:after="0" w:afterAutospacing="0"/>
        <w:textAlignment w:val="baseline"/>
        <w:rPr>
          <w:rStyle w:val="eop"/>
          <w:rFonts w:ascii="Simplified Arabic" w:eastAsiaTheme="majorEastAsia" w:hAnsi="Simplified Arabic" w:cs="Simplified Arabic"/>
          <w:color w:val="000000" w:themeColor="text1"/>
          <w:sz w:val="28"/>
          <w:szCs w:val="28"/>
          <w:rtl/>
        </w:rPr>
      </w:pPr>
      <w:r w:rsidRPr="00E16EE0">
        <w:rPr>
          <w:rStyle w:val="normaltextrun"/>
          <w:rFonts w:ascii="Simplified Arabic" w:eastAsiaTheme="majorEastAsia" w:hAnsi="Simplified Arabic" w:cs="Simplified Arabic" w:hint="cs"/>
          <w:color w:val="000000" w:themeColor="text1"/>
          <w:sz w:val="28"/>
          <w:szCs w:val="28"/>
          <w:rtl/>
        </w:rPr>
        <w:t xml:space="preserve">   </w:t>
      </w:r>
      <w:r w:rsidRPr="00E16EE0">
        <w:rPr>
          <w:rStyle w:val="normaltextrun"/>
          <w:rFonts w:ascii="Simplified Arabic" w:eastAsiaTheme="majorEastAsia" w:hAnsi="Simplified Arabic" w:cs="Simplified Arabic"/>
          <w:color w:val="000000" w:themeColor="text1"/>
          <w:sz w:val="28"/>
          <w:szCs w:val="28"/>
          <w:rtl/>
        </w:rPr>
        <w:t>تظهر الدراسات السابقة ترابطها في هذه الدارسة بعامل دور التحول الرقمي وتأثيره في خدمات المنظمات وإدارة الموارد البشرية والأداء الوظيفي والتحديات الي تواجهها كما أن المنهج المستخدم في هذه الدارسة يماثل منهج الدراسات جمعيها هو التحليلي الوصفي إلا دراستين كان منهجهم التحليل التطبيقي ونوعي، وتوضح الدراسات السابقة الدور الإيجابي للتحول الرقمي في أداء المنظمات، ويوصون الباحثون في دارسة أعمق بدور التحول الرقمي في المنظمات وتوصيات استراتيجية تؤخذ بعين الاعتبار ولأهميتها تم التعقيب عليها في هذه الدراسة لارتباطها بنواحي عدة.</w:t>
      </w:r>
      <w:r w:rsidRPr="00E16EE0">
        <w:rPr>
          <w:rStyle w:val="eop"/>
          <w:rFonts w:ascii="Simplified Arabic" w:eastAsiaTheme="majorEastAsia" w:hAnsi="Simplified Arabic" w:cs="Simplified Arabic"/>
          <w:color w:val="000000" w:themeColor="text1"/>
          <w:sz w:val="28"/>
          <w:szCs w:val="28"/>
          <w:rtl/>
        </w:rPr>
        <w:t> </w:t>
      </w:r>
    </w:p>
    <w:p w14:paraId="1C7C8DA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كما أبرزت الدراسات أن نجاح التحول الرقمي يعتمد على</w:t>
      </w:r>
      <w:r w:rsidRPr="00E16EE0">
        <w:rPr>
          <w:rFonts w:ascii="Simplified Arabic" w:hAnsi="Simplified Arabic" w:cs="Simplified Arabic"/>
          <w:color w:val="000000" w:themeColor="text1"/>
          <w:sz w:val="28"/>
          <w:szCs w:val="28"/>
        </w:rPr>
        <w:t>:</w:t>
      </w:r>
    </w:p>
    <w:p w14:paraId="7153D8DF" w14:textId="77777777" w:rsidR="004C194B" w:rsidRPr="00E16EE0" w:rsidRDefault="004C194B" w:rsidP="004C194B">
      <w:pPr>
        <w:numPr>
          <w:ilvl w:val="0"/>
          <w:numId w:val="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توافر البنية التحتية الرقمية المناسبة</w:t>
      </w:r>
      <w:r w:rsidRPr="00E16EE0">
        <w:rPr>
          <w:rFonts w:ascii="Simplified Arabic" w:hAnsi="Simplified Arabic" w:cs="Simplified Arabic"/>
          <w:color w:val="000000" w:themeColor="text1"/>
          <w:sz w:val="28"/>
          <w:szCs w:val="28"/>
        </w:rPr>
        <w:t>.</w:t>
      </w:r>
    </w:p>
    <w:p w14:paraId="38B3D79A" w14:textId="77777777" w:rsidR="004C194B" w:rsidRPr="00E16EE0" w:rsidRDefault="004C194B" w:rsidP="004C194B">
      <w:pPr>
        <w:numPr>
          <w:ilvl w:val="0"/>
          <w:numId w:val="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تدريب الموظفين وتطوير مهاراتهم الرقمية</w:t>
      </w:r>
      <w:r w:rsidRPr="00E16EE0">
        <w:rPr>
          <w:rFonts w:ascii="Simplified Arabic" w:hAnsi="Simplified Arabic" w:cs="Simplified Arabic"/>
          <w:color w:val="000000" w:themeColor="text1"/>
          <w:sz w:val="28"/>
          <w:szCs w:val="28"/>
        </w:rPr>
        <w:t>.</w:t>
      </w:r>
    </w:p>
    <w:p w14:paraId="6662FAB2" w14:textId="77777777" w:rsidR="004C194B" w:rsidRPr="00E16EE0" w:rsidRDefault="004C194B" w:rsidP="004C194B">
      <w:pPr>
        <w:numPr>
          <w:ilvl w:val="0"/>
          <w:numId w:val="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تبني ثقافة تنظيمية داعمة للتغيير الرقمي</w:t>
      </w:r>
      <w:r w:rsidRPr="00E16EE0">
        <w:rPr>
          <w:rFonts w:ascii="Simplified Arabic" w:hAnsi="Simplified Arabic" w:cs="Simplified Arabic"/>
          <w:color w:val="000000" w:themeColor="text1"/>
          <w:sz w:val="28"/>
          <w:szCs w:val="28"/>
        </w:rPr>
        <w:t>.</w:t>
      </w:r>
    </w:p>
    <w:p w14:paraId="7E387100" w14:textId="77777777" w:rsidR="004C194B" w:rsidRPr="00E16EE0" w:rsidRDefault="004C194B" w:rsidP="004C194B">
      <w:pPr>
        <w:pStyle w:val="paragraph"/>
        <w:bidi/>
        <w:spacing w:before="0" w:beforeAutospacing="0" w:after="0" w:afterAutospacing="0"/>
        <w:textAlignment w:val="baseline"/>
        <w:rPr>
          <w:rStyle w:val="eop"/>
          <w:rFonts w:ascii="Simplified Arabic" w:eastAsiaTheme="majorEastAsia" w:hAnsi="Simplified Arabic" w:cs="Simplified Arabic"/>
          <w:color w:val="000000" w:themeColor="text1"/>
          <w:sz w:val="28"/>
          <w:szCs w:val="28"/>
          <w:rtl/>
        </w:rPr>
      </w:pPr>
    </w:p>
    <w:p w14:paraId="5654143F" w14:textId="77777777" w:rsidR="004C194B" w:rsidRPr="00E16EE0" w:rsidRDefault="004C194B" w:rsidP="004C194B">
      <w:pPr>
        <w:pStyle w:val="paragraph"/>
        <w:bidi/>
        <w:spacing w:before="0" w:beforeAutospacing="0" w:after="0" w:afterAutospacing="0"/>
        <w:textAlignment w:val="baseline"/>
        <w:rPr>
          <w:color w:val="000000" w:themeColor="text1"/>
          <w:sz w:val="18"/>
          <w:szCs w:val="18"/>
          <w:rtl/>
        </w:rPr>
      </w:pPr>
    </w:p>
    <w:p w14:paraId="7299897A" w14:textId="77777777" w:rsidR="004C194B" w:rsidRPr="00E16EE0" w:rsidRDefault="004C194B" w:rsidP="004C194B">
      <w:pPr>
        <w:rPr>
          <w:rFonts w:ascii="Simplified Arabic" w:hAnsi="Simplified Arabic" w:cs="Simplified Arabic"/>
          <w:color w:val="000000" w:themeColor="text1"/>
          <w:sz w:val="28"/>
          <w:szCs w:val="28"/>
        </w:rPr>
      </w:pPr>
    </w:p>
    <w:p w14:paraId="073C104C" w14:textId="77777777" w:rsidR="004C194B" w:rsidRPr="00E16EE0" w:rsidRDefault="004C194B" w:rsidP="004C194B">
      <w:pPr>
        <w:rPr>
          <w:color w:val="000000" w:themeColor="text1"/>
          <w:rtl/>
        </w:rPr>
      </w:pPr>
      <w:r w:rsidRPr="00E16EE0">
        <w:rPr>
          <w:color w:val="000000" w:themeColor="text1"/>
          <w:rtl/>
        </w:rPr>
        <w:lastRenderedPageBreak/>
        <w:br w:type="page"/>
      </w:r>
    </w:p>
    <w:p w14:paraId="2649FA92" w14:textId="77777777" w:rsidR="004C194B" w:rsidRPr="00E16EE0" w:rsidRDefault="004C194B" w:rsidP="004C194B">
      <w:pPr>
        <w:pStyle w:val="a"/>
        <w:jc w:val="left"/>
        <w:rPr>
          <w:rtl/>
        </w:rPr>
      </w:pPr>
      <w:bookmarkStart w:id="9" w:name="_Toc211851987"/>
      <w:r w:rsidRPr="00E16EE0">
        <w:rPr>
          <w:rtl/>
        </w:rPr>
        <w:lastRenderedPageBreak/>
        <w:t>التحول الرقمي</w:t>
      </w:r>
      <w:r w:rsidRPr="00E16EE0">
        <w:rPr>
          <w:rFonts w:hint="cs"/>
          <w:rtl/>
        </w:rPr>
        <w:t>:</w:t>
      </w:r>
      <w:bookmarkEnd w:id="9"/>
    </w:p>
    <w:p w14:paraId="7F1E6709"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يشير التحول الرقمي</w:t>
      </w:r>
      <w:r w:rsidRPr="00E16EE0">
        <w:rPr>
          <w:rFonts w:ascii="Simplified Arabic" w:hAnsi="Simplified Arabic" w:cs="Simplified Arabic" w:hint="cs"/>
          <w:color w:val="000000" w:themeColor="text1"/>
          <w:sz w:val="28"/>
          <w:szCs w:val="28"/>
          <w:rtl/>
        </w:rPr>
        <w:t xml:space="preserve"> الى</w:t>
      </w:r>
      <w:r w:rsidRPr="00264876">
        <w:rPr>
          <w:rtl/>
        </w:rPr>
        <w:t xml:space="preserve"> </w:t>
      </w:r>
      <w:r w:rsidRPr="005E1F54">
        <w:rPr>
          <w:sz w:val="28"/>
          <w:szCs w:val="28"/>
          <w:rtl/>
        </w:rPr>
        <w:t>تبني التقنيات</w:t>
      </w:r>
      <w:r w:rsidRPr="005E1F54">
        <w:rPr>
          <w:sz w:val="36"/>
          <w:szCs w:val="36"/>
          <w:rtl/>
        </w:rPr>
        <w:t xml:space="preserve"> </w:t>
      </w:r>
      <w:r w:rsidRPr="00264876">
        <w:rPr>
          <w:sz w:val="28"/>
          <w:szCs w:val="28"/>
          <w:rtl/>
        </w:rPr>
        <w:t xml:space="preserve">الرقمية عبر الصناعات والخدمات لتمكين التحول في </w:t>
      </w:r>
      <w:r>
        <w:rPr>
          <w:rFonts w:hint="cs"/>
          <w:sz w:val="28"/>
          <w:szCs w:val="28"/>
          <w:rtl/>
        </w:rPr>
        <w:t xml:space="preserve">الخدمات </w:t>
      </w:r>
      <w:r w:rsidRPr="00264876">
        <w:rPr>
          <w:sz w:val="28"/>
          <w:szCs w:val="28"/>
          <w:rtl/>
        </w:rPr>
        <w:t>والقيمة التي تقدمها ا</w:t>
      </w:r>
      <w:r>
        <w:rPr>
          <w:rFonts w:hint="cs"/>
          <w:sz w:val="28"/>
          <w:szCs w:val="28"/>
          <w:rtl/>
        </w:rPr>
        <w:t xml:space="preserve">لمؤسسة </w:t>
      </w:r>
      <w:r w:rsidRPr="00264876">
        <w:rPr>
          <w:sz w:val="28"/>
          <w:szCs w:val="28"/>
          <w:rtl/>
        </w:rPr>
        <w:t>للعملاء</w:t>
      </w:r>
      <w:r w:rsidRPr="00BE461D">
        <w:rPr>
          <w:rtl/>
        </w:rPr>
        <w:t>.</w:t>
      </w:r>
      <w:r w:rsidRPr="00E16EE0">
        <w:rPr>
          <w:rFonts w:ascii="Simplified Arabic" w:hAnsi="Simplified Arabic" w:cs="Simplified Arabic" w:hint="cs"/>
          <w:color w:val="000000" w:themeColor="text1"/>
          <w:sz w:val="28"/>
          <w:szCs w:val="28"/>
          <w:rtl/>
        </w:rPr>
        <w:t>. يشمل التحول الرقمي استخدام الأدوات التكنولوجية المتقدمة مثل الذكاء الاصطناعي، سلاسل الكتل، والحوسبة السحابية، مما يُساهم في تحسين الكفاءة، تقليل التكاليف وتطوير الابتكار.</w:t>
      </w:r>
    </w:p>
    <w:p w14:paraId="4C63C6B8" w14:textId="77777777" w:rsidR="004C194B" w:rsidRPr="00E16EE0" w:rsidRDefault="004C194B" w:rsidP="004C194B">
      <w:pPr>
        <w:pStyle w:val="a"/>
        <w:jc w:val="left"/>
        <w:rPr>
          <w:rtl/>
        </w:rPr>
      </w:pPr>
      <w:bookmarkStart w:id="10" w:name="_Toc211851988"/>
      <w:r w:rsidRPr="00E16EE0">
        <w:rPr>
          <w:rFonts w:hint="cs"/>
          <w:rtl/>
        </w:rPr>
        <w:t>مفهوم التحول الرقمي:</w:t>
      </w:r>
      <w:bookmarkEnd w:id="10"/>
    </w:p>
    <w:p w14:paraId="2ACB63D3"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تعددت التعريفات المتعلقة بالتحول الرقمي نظراً لاجتياح هذا المفهوم لمختلف جوانب الحياة البشرية، حيث  أصبح </w:t>
      </w:r>
      <w:r>
        <w:rPr>
          <w:rFonts w:ascii="Simplified Arabic" w:hAnsi="Simplified Arabic" w:cs="Simplified Arabic" w:hint="cs"/>
          <w:color w:val="000000" w:themeColor="text1"/>
          <w:sz w:val="28"/>
          <w:szCs w:val="28"/>
          <w:rtl/>
        </w:rPr>
        <w:t xml:space="preserve">أساس </w:t>
      </w:r>
      <w:r w:rsidRPr="00E16EE0">
        <w:rPr>
          <w:rFonts w:ascii="Simplified Arabic" w:hAnsi="Simplified Arabic" w:cs="Simplified Arabic" w:hint="cs"/>
          <w:color w:val="000000" w:themeColor="text1"/>
          <w:sz w:val="28"/>
          <w:szCs w:val="28"/>
          <w:rtl/>
        </w:rPr>
        <w:t>من العديد من المجالات مثل الصناعة، الخدمات، والتعليم. ونتيجة لذلك، تم تعريف التحول الرقمي من زوايا متنوعة، مما أدى إلى تنوع التعريفات المرتبطة به حيث تم تعريفه بأنه " التغيير الذي يرتبط بتطبيق التكنولوجيا الرقمية بهدف إحداث تحول شامل في أساليب العمل، وتحسين جودة خدمة المستفيدين من خلال تقديمها بشكل أسرع وأفضل. كما تعتبر تحولاً تنظيمياً متكاملاً يهدف إلى تبسيط الإجراءات والعمليات الإدارية بما يعزز جودتها، وصولاً إلى مرحلة النضج الرقمي.</w:t>
      </w:r>
    </w:p>
    <w:p w14:paraId="57C16D78"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يمكن تعريف التحول الرقمي بأنه " نتاج مجموعة من التقنيات الإلكترونية الحديثة التي تعمل بشكل متزامن، وتشمل هذه التقنيات مثل الكمبيوتر، الذكاء  الاصطناعي، والحوسبة السحابية وغيرها ويشير إلى أن التحول الرقمي هو مشروع شامل ومستمر يتم تنفيذه بشكل تدريجي بهدف رقمنه نظام العمل في المنظمات، مع التركيز على الاستفادة القصوى من الإمكانيات التكنولوجية لتحسين العمل وتحقيق أقصى فائدة ممكنة للمنظمات والعملاء.</w:t>
      </w:r>
    </w:p>
    <w:p w14:paraId="329169F0"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ويعرفه أخر بأنه " التغيير الثقافي والتنظيمي والتشغيلي للمنظمات وذلك من خلال التكامل الذكي للتقنيات والعمليات والكفاءات الرقمية ومن خلال جميع المستويات والوظائف، بطريقة مرحلية، وتطوير العمليات داخل المنظمات بطرق حديثة وإبداعية من مستفيدة من التكنولوجيا الرقمية" ويمكن تعريف التحول الرقمي بأنه اعتماد المنظمة على التطبيقات الإلكترونية والتكنولوجية الحديثة غي تقديم خدماتها وإدارة عملياتها بما يتماشى مع التطورات التكنولوجية التي صاحبت الثورة الصناعية الرابعة، كما يعرفه أخر التحول الرقمي بأنه " عملية انتقال </w:t>
      </w:r>
      <w:r w:rsidRPr="00E16EE0">
        <w:rPr>
          <w:rFonts w:ascii="Simplified Arabic" w:hAnsi="Simplified Arabic" w:cs="Simplified Arabic" w:hint="cs"/>
          <w:color w:val="000000" w:themeColor="text1"/>
          <w:sz w:val="28"/>
          <w:szCs w:val="28"/>
          <w:rtl/>
        </w:rPr>
        <w:lastRenderedPageBreak/>
        <w:t>المنظمات إلى نموذج عمل يعتمد على التقنيات الرقمية في ابتكار المنتجات والخدمات، مما يتيح لها فرصاً جديدة لتوليد العائدات وزيادة قيمة منتجاتها".</w:t>
      </w:r>
    </w:p>
    <w:p w14:paraId="0F99F1C2" w14:textId="77777777" w:rsidR="004C194B" w:rsidRPr="00E16EE0" w:rsidRDefault="004C194B" w:rsidP="004C194B">
      <w:pPr>
        <w:pStyle w:val="a"/>
        <w:jc w:val="left"/>
        <w:rPr>
          <w:rtl/>
        </w:rPr>
      </w:pPr>
      <w:bookmarkStart w:id="11" w:name="_Toc211851989"/>
      <w:r w:rsidRPr="00E16EE0">
        <w:rPr>
          <w:rFonts w:hint="cs"/>
          <w:rtl/>
        </w:rPr>
        <w:t>أهداف التحول الرقمي:</w:t>
      </w:r>
      <w:bookmarkEnd w:id="11"/>
    </w:p>
    <w:p w14:paraId="1FDC6397" w14:textId="77777777" w:rsidR="004C194B" w:rsidRPr="00E16EE0" w:rsidRDefault="004C194B" w:rsidP="004C194B">
      <w:pPr>
        <w:spacing w:line="360" w:lineRule="auto"/>
        <w:rPr>
          <w:rFonts w:ascii="Simplified Arabic" w:hAnsi="Simplified Arabic" w:cs="Simplified Arabic"/>
          <w:color w:val="000000" w:themeColor="text1"/>
          <w:sz w:val="28"/>
          <w:szCs w:val="28"/>
          <w:rtl/>
        </w:rPr>
      </w:pPr>
      <w:r w:rsidRPr="0033495D">
        <w:rPr>
          <w:sz w:val="28"/>
          <w:szCs w:val="28"/>
          <w:rtl/>
        </w:rPr>
        <w:t xml:space="preserve"> </w:t>
      </w:r>
      <w:r>
        <w:rPr>
          <w:rFonts w:hint="cs"/>
          <w:sz w:val="28"/>
          <w:szCs w:val="28"/>
          <w:rtl/>
        </w:rPr>
        <w:t xml:space="preserve">يمكن تحقيق </w:t>
      </w:r>
      <w:r w:rsidRPr="0033495D">
        <w:rPr>
          <w:sz w:val="28"/>
          <w:szCs w:val="28"/>
          <w:rtl/>
        </w:rPr>
        <w:t>عدة أهداف من خلال عملية التحول الرقمي التي ستزيد من كفاءة الشركات لمواجهة تحديات العصر الحديث</w:t>
      </w:r>
      <w:r>
        <w:rPr>
          <w:rFonts w:hint="cs"/>
          <w:sz w:val="28"/>
          <w:szCs w:val="28"/>
          <w:rtl/>
        </w:rPr>
        <w:t xml:space="preserve"> ،</w:t>
      </w:r>
      <w:r w:rsidRPr="0033495D">
        <w:rPr>
          <w:sz w:val="28"/>
          <w:szCs w:val="28"/>
          <w:rtl/>
        </w:rPr>
        <w:t>أولها هو السعي لتحسين العمليات الداخلية من خلال تبسيط الإجراءات وتقليل تكلفة ممارسة الأعمال التجارية، لزيادة الإنتاجية وتقليل الهدر</w:t>
      </w:r>
      <w:r>
        <w:rPr>
          <w:rFonts w:hint="cs"/>
          <w:sz w:val="28"/>
          <w:szCs w:val="28"/>
          <w:rtl/>
        </w:rPr>
        <w:t>،</w:t>
      </w:r>
      <w:r w:rsidRPr="0033495D">
        <w:rPr>
          <w:sz w:val="28"/>
          <w:szCs w:val="28"/>
          <w:rtl/>
        </w:rPr>
        <w:t xml:space="preserve"> التحول الرقمي يحول الشركات إلى اتخاذ قرارات أفضل وأسرع من خلال تحليلات البيانات الضخمة، وبالتالي تحسين التكيف مع تطورات السوق والتكنولوجيا. هذه القدرات تمكن المنظمات من تقديم خدمات ومنتجات ذات جودة أعلى، مما يزيد من تجربة العملاء ورضاهم. </w:t>
      </w:r>
      <w:r>
        <w:rPr>
          <w:rFonts w:hint="cs"/>
          <w:sz w:val="28"/>
          <w:szCs w:val="28"/>
          <w:rtl/>
        </w:rPr>
        <w:t xml:space="preserve">وأيضاً </w:t>
      </w:r>
      <w:r w:rsidRPr="0033495D">
        <w:rPr>
          <w:sz w:val="28"/>
          <w:szCs w:val="28"/>
          <w:rtl/>
        </w:rPr>
        <w:t xml:space="preserve">التحول الرقمي يدفع الابتكار المستمر في تقديم الخدمات والمنتجات من خلال تبني تقنيات جديدة مثل الذكاء الاصطناعي. في هذا الصدد، تدفع هذه التقنيات الابتكار </w:t>
      </w:r>
      <w:r>
        <w:rPr>
          <w:rFonts w:hint="cs"/>
          <w:sz w:val="28"/>
          <w:szCs w:val="28"/>
          <w:rtl/>
        </w:rPr>
        <w:t xml:space="preserve">بلا حد </w:t>
      </w:r>
      <w:r w:rsidRPr="0033495D">
        <w:rPr>
          <w:sz w:val="28"/>
          <w:szCs w:val="28"/>
          <w:rtl/>
        </w:rPr>
        <w:t>وتمكن المنظمات من تطوير حلول مبتكرة تعزز التنافسية. وبالمثل، يسعى التحول الرقمي إلى تحسين التواصل الداخلي والخارجي في الشركات من خلال تعزيز التعاون وتبادل المعلومات الفعال. وأخيراً، يسعى التحول الرقمي إلى الاستدامة من خلال ضمان تحسين استخدام الموارد وتقليل الأثر البيئي من خلال تقنيات مستدامة وصديقة للبيئة. للتأكيد، التحول الرقمي له أهداف متعددة، تساعد في تعزيز التنمية المجتمعية على مستويات مختلفة. يهدف إلى غرس الابتكار والإبداع في المجتمع، مما يمكن الأفراد والمنظمات من تبني التفكير الإبداعي وتطبيق الحلول</w:t>
      </w:r>
      <w:r>
        <w:rPr>
          <w:rFonts w:hint="cs"/>
          <w:sz w:val="28"/>
          <w:szCs w:val="28"/>
          <w:rtl/>
        </w:rPr>
        <w:t xml:space="preserve"> الابتكارية.</w:t>
      </w:r>
      <w:r w:rsidRPr="00E16EE0">
        <w:rPr>
          <w:rFonts w:ascii="Simplified Arabic" w:hAnsi="Simplified Arabic" w:cs="Simplified Arabic" w:hint="cs"/>
          <w:color w:val="000000" w:themeColor="text1"/>
          <w:sz w:val="28"/>
          <w:szCs w:val="28"/>
          <w:rtl/>
        </w:rPr>
        <w:t xml:space="preserve">  </w:t>
      </w:r>
    </w:p>
    <w:p w14:paraId="64E54F9A"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كما يركز التحول الرقمي على تطوير نظام التعليم والتوجيه المستقبلي للأفراد، مما يتيح لهم التميز في العمل الإلكتروني</w:t>
      </w:r>
      <w:r>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hint="cs"/>
          <w:color w:val="000000" w:themeColor="text1"/>
          <w:sz w:val="28"/>
          <w:szCs w:val="28"/>
          <w:rtl/>
        </w:rPr>
        <w:t>من خلال توفير بيئة تعليمية تعتمد على التكنولوجيا، يتمكن الأفراد من اكتساب المهارات اللازمة للنجاح في سوق العمل الرقمي. هذا الهدف يسهم في إعداد جيل قادر على مواكبة التطورات التكنولوجية وتحقيق إنجازات مهمة في مختلف المجالات.</w:t>
      </w:r>
    </w:p>
    <w:p w14:paraId="4C2BA62E" w14:textId="77777777" w:rsidR="004C194B" w:rsidRPr="00E16EE0" w:rsidRDefault="004C194B" w:rsidP="004C194B">
      <w:pPr>
        <w:rPr>
          <w:rFonts w:ascii="Simplified Arabic" w:hAnsi="Simplified Arabic" w:cs="Simplified Arabic"/>
          <w:color w:val="000000" w:themeColor="text1"/>
          <w:sz w:val="28"/>
          <w:szCs w:val="28"/>
          <w:rtl/>
        </w:rPr>
      </w:pPr>
    </w:p>
    <w:p w14:paraId="41930761" w14:textId="77777777" w:rsidR="004C194B" w:rsidRPr="00E16EE0" w:rsidRDefault="004C194B" w:rsidP="004C194B">
      <w:pPr>
        <w:pStyle w:val="a"/>
        <w:jc w:val="left"/>
        <w:rPr>
          <w:rtl/>
        </w:rPr>
      </w:pPr>
      <w:bookmarkStart w:id="12" w:name="_Toc211851990"/>
      <w:r w:rsidRPr="00E16EE0">
        <w:rPr>
          <w:rFonts w:hint="cs"/>
          <w:rtl/>
        </w:rPr>
        <w:t>أهمية التحول الرقمي:</w:t>
      </w:r>
      <w:bookmarkEnd w:id="12"/>
    </w:p>
    <w:p w14:paraId="408EF7D1" w14:textId="77777777" w:rsidR="004C194B" w:rsidRPr="00E16EE0" w:rsidRDefault="004C194B" w:rsidP="004C194B">
      <w:pPr>
        <w:ind w:left="283"/>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يُعد التحول الرقمي من أبرز الاتجاهات الحديثة التي تشهدها المؤسسات الحكومية في العصر الحالي، إذ يمثل </w:t>
      </w:r>
      <w:r w:rsidRPr="00E16EE0">
        <w:rPr>
          <w:rFonts w:ascii="Simplified Arabic" w:hAnsi="Simplified Arabic" w:cs="Simplified Arabic"/>
          <w:b/>
          <w:bCs/>
          <w:color w:val="000000" w:themeColor="text1"/>
          <w:sz w:val="28"/>
          <w:szCs w:val="28"/>
          <w:rtl/>
        </w:rPr>
        <w:t>ركيزة أساسية لتحقيق الكفاءة الإدارية والتميز المؤسسي</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 xml:space="preserve">وتكمن </w:t>
      </w:r>
      <w:r w:rsidRPr="00E16EE0">
        <w:rPr>
          <w:rFonts w:ascii="Simplified Arabic" w:hAnsi="Simplified Arabic" w:cs="Simplified Arabic"/>
          <w:color w:val="000000" w:themeColor="text1"/>
          <w:sz w:val="28"/>
          <w:szCs w:val="28"/>
          <w:rtl/>
        </w:rPr>
        <w:lastRenderedPageBreak/>
        <w:t>أهميته في كونه وسيلة استراتيجية لإحداث تغيير جذري في أنماط العمل والخدمات المقدمة للمستفيدين</w:t>
      </w:r>
      <w:r w:rsidRPr="00E16EE0">
        <w:rPr>
          <w:rFonts w:ascii="Simplified Arabic" w:hAnsi="Simplified Arabic" w:cs="Simplified Arabic"/>
          <w:color w:val="000000" w:themeColor="text1"/>
          <w:sz w:val="28"/>
          <w:szCs w:val="28"/>
        </w:rPr>
        <w:t>.</w:t>
      </w:r>
    </w:p>
    <w:p w14:paraId="47C5F62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أولاً: رفع كفاءة الأداء المؤسسي</w:t>
      </w:r>
    </w:p>
    <w:p w14:paraId="1080045E" w14:textId="77777777" w:rsidR="004C194B" w:rsidRDefault="004C194B" w:rsidP="004C194B">
      <w:pPr>
        <w:rPr>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يُسهم التحول الرقمي في </w:t>
      </w:r>
      <w:r w:rsidRPr="00E16EE0">
        <w:rPr>
          <w:rFonts w:ascii="Simplified Arabic" w:hAnsi="Simplified Arabic" w:cs="Simplified Arabic"/>
          <w:b/>
          <w:bCs/>
          <w:color w:val="000000" w:themeColor="text1"/>
          <w:sz w:val="28"/>
          <w:szCs w:val="28"/>
          <w:rtl/>
        </w:rPr>
        <w:t>تحسين كفاءة العمل الإداري</w:t>
      </w:r>
      <w:r w:rsidRPr="00E16EE0">
        <w:rPr>
          <w:rFonts w:ascii="Simplified Arabic" w:hAnsi="Simplified Arabic" w:cs="Simplified Arabic"/>
          <w:color w:val="000000" w:themeColor="text1"/>
          <w:sz w:val="28"/>
          <w:szCs w:val="28"/>
          <w:rtl/>
        </w:rPr>
        <w:t xml:space="preserve"> من خلال أتمتة العمليات وتقليل الاعتماد على الإجراءات الورقية، مما يؤدي إلى تسريع إنجاز المعاملات وت</w:t>
      </w:r>
      <w:r>
        <w:rPr>
          <w:rFonts w:ascii="Simplified Arabic" w:hAnsi="Simplified Arabic" w:cs="Simplified Arabic" w:hint="cs"/>
          <w:color w:val="000000" w:themeColor="text1"/>
          <w:sz w:val="28"/>
          <w:szCs w:val="28"/>
          <w:rtl/>
        </w:rPr>
        <w:t>قلقل</w:t>
      </w:r>
      <w:r w:rsidRPr="00E16EE0">
        <w:rPr>
          <w:rFonts w:ascii="Simplified Arabic" w:hAnsi="Simplified Arabic" w:cs="Simplified Arabic"/>
          <w:color w:val="000000" w:themeColor="text1"/>
          <w:sz w:val="28"/>
          <w:szCs w:val="28"/>
          <w:rtl/>
        </w:rPr>
        <w:t xml:space="preserve"> معدلات ال</w:t>
      </w:r>
      <w:r>
        <w:rPr>
          <w:rFonts w:ascii="Simplified Arabic" w:hAnsi="Simplified Arabic" w:cs="Simplified Arabic" w:hint="cs"/>
          <w:color w:val="000000" w:themeColor="text1"/>
          <w:sz w:val="28"/>
          <w:szCs w:val="28"/>
          <w:rtl/>
        </w:rPr>
        <w:t>أخطاء البشرية</w:t>
      </w:r>
      <w:r w:rsidRPr="00E16EE0">
        <w:rPr>
          <w:rFonts w:ascii="Simplified Arabic" w:hAnsi="Simplified Arabic" w:cs="Simplified Arabic"/>
          <w:color w:val="000000" w:themeColor="text1"/>
          <w:sz w:val="28"/>
          <w:szCs w:val="28"/>
          <w:rtl/>
        </w:rPr>
        <w:t xml:space="preserve">. </w:t>
      </w:r>
      <w:r w:rsidRPr="007973F1">
        <w:rPr>
          <w:sz w:val="28"/>
          <w:szCs w:val="28"/>
          <w:rtl/>
        </w:rPr>
        <w:t>بالإضافة إلى ذلك، سيتم استخدام البيانات الرقمية ليس فقط لمراقبة الأداء ولكن أيضًا للتحقق المستمر من مؤشرات الجودة، مما سيزيد من كفاءة التخطيط واتخاذ القرارات الإدارية.</w:t>
      </w:r>
    </w:p>
    <w:p w14:paraId="1A343C5A" w14:textId="77777777" w:rsidR="004C194B" w:rsidRPr="00E16EE0" w:rsidRDefault="004C194B" w:rsidP="004C194B">
      <w:pPr>
        <w:rPr>
          <w:rFonts w:ascii="Simplified Arabic" w:hAnsi="Simplified Arabic" w:cs="Simplified Arabic"/>
          <w:color w:val="000000" w:themeColor="text1"/>
          <w:sz w:val="28"/>
          <w:szCs w:val="28"/>
        </w:rPr>
      </w:pPr>
    </w:p>
    <w:p w14:paraId="60FC16F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أشار </w:t>
      </w:r>
      <w:r w:rsidRPr="00E16EE0">
        <w:rPr>
          <w:rFonts w:ascii="Simplified Arabic" w:hAnsi="Simplified Arabic" w:cs="Simplified Arabic"/>
          <w:b/>
          <w:bCs/>
          <w:color w:val="000000" w:themeColor="text1"/>
          <w:sz w:val="28"/>
          <w:szCs w:val="28"/>
        </w:rPr>
        <w:t xml:space="preserve">Kane </w:t>
      </w:r>
      <w:r w:rsidRPr="00E16EE0">
        <w:rPr>
          <w:rFonts w:ascii="Simplified Arabic" w:hAnsi="Simplified Arabic" w:cs="Simplified Arabic"/>
          <w:b/>
          <w:bCs/>
          <w:color w:val="000000" w:themeColor="text1"/>
          <w:sz w:val="28"/>
          <w:szCs w:val="28"/>
          <w:rtl/>
        </w:rPr>
        <w:t>وآخرون</w:t>
      </w:r>
      <w:r w:rsidRPr="00E16EE0">
        <w:rPr>
          <w:rFonts w:ascii="Simplified Arabic" w:hAnsi="Simplified Arabic" w:cs="Simplified Arabic"/>
          <w:b/>
          <w:bCs/>
          <w:color w:val="000000" w:themeColor="text1"/>
          <w:sz w:val="28"/>
          <w:szCs w:val="28"/>
        </w:rPr>
        <w:t xml:space="preserve"> (2015)</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المؤسسات التي تتبنى استراتيجيات رقمية متكاملة تحقق كفاءة تشغيلية أعلى بنسبة تصل إلى 40% مقارنة بتلك التي لا تعتمد على التحول الرقمي</w:t>
      </w:r>
      <w:r w:rsidRPr="00E16EE0">
        <w:rPr>
          <w:rFonts w:ascii="Simplified Arabic" w:hAnsi="Simplified Arabic" w:cs="Simplified Arabic"/>
          <w:color w:val="000000" w:themeColor="text1"/>
          <w:sz w:val="28"/>
          <w:szCs w:val="28"/>
        </w:rPr>
        <w:t>.</w:t>
      </w:r>
    </w:p>
    <w:p w14:paraId="420B075C" w14:textId="77777777" w:rsidR="004C194B" w:rsidRPr="00E16EE0" w:rsidRDefault="004C194B" w:rsidP="004C194B">
      <w:pPr>
        <w:rPr>
          <w:rFonts w:ascii="Simplified Arabic" w:hAnsi="Simplified Arabic" w:cs="Simplified Arabic"/>
          <w:color w:val="000000" w:themeColor="text1"/>
          <w:sz w:val="28"/>
          <w:szCs w:val="28"/>
        </w:rPr>
      </w:pPr>
    </w:p>
    <w:p w14:paraId="3C261C4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ثانياً: تعزيز الشفافية والمساءلة</w:t>
      </w:r>
    </w:p>
    <w:p w14:paraId="1D17B10D" w14:textId="77777777" w:rsidR="004C194B" w:rsidRPr="00E16EE0" w:rsidRDefault="004C194B" w:rsidP="004C194B">
      <w:pPr>
        <w:spacing w:line="360" w:lineRule="auto"/>
        <w:rPr>
          <w:rFonts w:ascii="Simplified Arabic" w:hAnsi="Simplified Arabic" w:cs="Simplified Arabic"/>
          <w:color w:val="000000" w:themeColor="text1"/>
          <w:sz w:val="28"/>
          <w:szCs w:val="28"/>
        </w:rPr>
      </w:pPr>
      <w:r w:rsidRPr="007973F1">
        <w:rPr>
          <w:sz w:val="28"/>
          <w:szCs w:val="28"/>
          <w:rtl/>
        </w:rPr>
        <w:t xml:space="preserve"> تعزز العملية الرقمية بيئة عمل أكثر شفافية وعدالة من خلال تسجيل المعاملات إلكترونيًا، وبالتالي تقليل فرص الفساد الإداري الداخلي والخارجي أو السيطرة على العمليات. كما أن المراقبة التفصيلية لأداء الموظفين التي تتيحها الأنظمة الرقمية تدعم تعزيز الانضباط الوظيفي وكذلك العدالة في تقييم الأداء</w:t>
      </w:r>
      <w:r w:rsidRPr="00E16EE0">
        <w:rPr>
          <w:rFonts w:ascii="Simplified Arabic" w:hAnsi="Simplified Arabic" w:cs="Simplified Arabic"/>
          <w:color w:val="000000" w:themeColor="text1"/>
          <w:sz w:val="28"/>
          <w:szCs w:val="28"/>
        </w:rPr>
        <w:t>.</w:t>
      </w:r>
    </w:p>
    <w:p w14:paraId="30F010B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وأكدت </w:t>
      </w:r>
      <w:r w:rsidRPr="00E16EE0">
        <w:rPr>
          <w:rFonts w:ascii="Simplified Arabic" w:hAnsi="Simplified Arabic" w:cs="Simplified Arabic"/>
          <w:b/>
          <w:bCs/>
          <w:color w:val="000000" w:themeColor="text1"/>
          <w:sz w:val="28"/>
          <w:szCs w:val="28"/>
          <w:rtl/>
        </w:rPr>
        <w:t>وزارة الاتصالات وتقنية المعلومات</w:t>
      </w:r>
      <w:r w:rsidRPr="00E16EE0">
        <w:rPr>
          <w:rFonts w:ascii="Simplified Arabic" w:hAnsi="Simplified Arabic" w:cs="Simplified Arabic"/>
          <w:b/>
          <w:bCs/>
          <w:color w:val="000000" w:themeColor="text1"/>
          <w:sz w:val="28"/>
          <w:szCs w:val="28"/>
        </w:rPr>
        <w:t xml:space="preserve"> (2022)</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الأنظمة الحكومية الرقمية في المملكة ساهمت في رفع مؤشرات الشفافية بنسبة 36% خلال خمس سنوات من تطبيق مبادرات التحول الرقمي</w:t>
      </w:r>
      <w:r w:rsidRPr="00E16EE0">
        <w:rPr>
          <w:rFonts w:ascii="Simplified Arabic" w:hAnsi="Simplified Arabic" w:cs="Simplified Arabic"/>
          <w:color w:val="000000" w:themeColor="text1"/>
          <w:sz w:val="28"/>
          <w:szCs w:val="28"/>
        </w:rPr>
        <w:t>.</w:t>
      </w:r>
    </w:p>
    <w:p w14:paraId="04BE4A40" w14:textId="77777777" w:rsidR="004C194B" w:rsidRPr="00E16EE0" w:rsidRDefault="004C194B" w:rsidP="004C194B">
      <w:pPr>
        <w:rPr>
          <w:rFonts w:ascii="Simplified Arabic" w:hAnsi="Simplified Arabic" w:cs="Simplified Arabic"/>
          <w:color w:val="000000" w:themeColor="text1"/>
          <w:sz w:val="28"/>
          <w:szCs w:val="28"/>
        </w:rPr>
      </w:pPr>
    </w:p>
    <w:p w14:paraId="13331FD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ثالثاً: تحسين جودة الخدمات المقدمة للمستفيدين</w:t>
      </w:r>
    </w:p>
    <w:p w14:paraId="2B59437D" w14:textId="77777777" w:rsidR="004C194B" w:rsidRDefault="004C194B" w:rsidP="004C194B">
      <w:pPr>
        <w:spacing w:line="360" w:lineRule="auto"/>
        <w:rPr>
          <w:sz w:val="28"/>
          <w:szCs w:val="28"/>
          <w:rtl/>
        </w:rPr>
      </w:pPr>
      <w:r w:rsidRPr="007973F1">
        <w:rPr>
          <w:sz w:val="28"/>
          <w:szCs w:val="28"/>
          <w:rtl/>
        </w:rPr>
        <w:t>يُعتبر التحول الرقمي أحد أقوى الأدوات لتحويل تجربة المستفيد</w:t>
      </w:r>
      <w:r w:rsidRPr="00133B62">
        <w:rPr>
          <w:rFonts w:hint="cs"/>
          <w:sz w:val="28"/>
          <w:szCs w:val="28"/>
          <w:rtl/>
        </w:rPr>
        <w:t xml:space="preserve"> بهذا العصر </w:t>
      </w:r>
      <w:r w:rsidRPr="007973F1">
        <w:rPr>
          <w:sz w:val="28"/>
          <w:szCs w:val="28"/>
          <w:rtl/>
        </w:rPr>
        <w:t xml:space="preserve">، حيث </w:t>
      </w:r>
      <w:r w:rsidRPr="00133B62">
        <w:rPr>
          <w:rFonts w:hint="cs"/>
          <w:sz w:val="28"/>
          <w:szCs w:val="28"/>
          <w:rtl/>
        </w:rPr>
        <w:t>يتلقى</w:t>
      </w:r>
      <w:r w:rsidRPr="007973F1">
        <w:rPr>
          <w:sz w:val="28"/>
          <w:szCs w:val="28"/>
          <w:rtl/>
        </w:rPr>
        <w:t xml:space="preserve"> الخدمات على مدار الساعة دون الحاجة إلى التفاعل المباشر، مما يوفر الوقت والجهد لكل من </w:t>
      </w:r>
      <w:r w:rsidRPr="007973F1">
        <w:rPr>
          <w:sz w:val="28"/>
          <w:szCs w:val="28"/>
          <w:rtl/>
        </w:rPr>
        <w:lastRenderedPageBreak/>
        <w:t>المواطن ومقدم الخدمة. كما تُمكن التكنولوجيا الذكية من تسجيل الطلبات إلكترونيًا والاستجابة الفورية، مما يساهم في رضا وثقة المشاركين في الهيئات الحكومية.</w:t>
      </w:r>
    </w:p>
    <w:p w14:paraId="1A7ED7B9" w14:textId="77777777" w:rsidR="004C194B" w:rsidRPr="00E16EE0" w:rsidRDefault="004C194B" w:rsidP="004C194B">
      <w:pPr>
        <w:spacing w:line="360" w:lineRule="auto"/>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وقد بي</w:t>
      </w:r>
      <w:r>
        <w:rPr>
          <w:rFonts w:ascii="Simplified Arabic" w:hAnsi="Simplified Arabic" w:cs="Simplified Arabic" w:hint="cs"/>
          <w:color w:val="000000" w:themeColor="text1"/>
          <w:sz w:val="28"/>
          <w:szCs w:val="28"/>
          <w:rtl/>
        </w:rPr>
        <w:t>ن</w:t>
      </w:r>
      <w:r w:rsidRPr="00E16EE0">
        <w:rPr>
          <w:rFonts w:ascii="Simplified Arabic" w:hAnsi="Simplified Arabic" w:cs="Simplified Arabic"/>
          <w:b/>
          <w:bCs/>
          <w:color w:val="000000" w:themeColor="text1"/>
          <w:sz w:val="28"/>
          <w:szCs w:val="28"/>
        </w:rPr>
        <w:t xml:space="preserve">Westerman </w:t>
      </w:r>
      <w:r w:rsidRPr="00E16EE0">
        <w:rPr>
          <w:rFonts w:ascii="Simplified Arabic" w:hAnsi="Simplified Arabic" w:cs="Simplified Arabic"/>
          <w:b/>
          <w:bCs/>
          <w:color w:val="000000" w:themeColor="text1"/>
          <w:sz w:val="28"/>
          <w:szCs w:val="28"/>
          <w:rtl/>
        </w:rPr>
        <w:t>وآخرون</w:t>
      </w:r>
      <w:r w:rsidRPr="00E16EE0">
        <w:rPr>
          <w:rFonts w:ascii="Simplified Arabic" w:hAnsi="Simplified Arabic" w:cs="Simplified Arabic"/>
          <w:b/>
          <w:bCs/>
          <w:color w:val="000000" w:themeColor="text1"/>
          <w:sz w:val="28"/>
          <w:szCs w:val="28"/>
        </w:rPr>
        <w:t xml:space="preserve"> (2014)</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المؤسسات التي تعتمد التحول الرقمي تحقق معدلات رضا عملاء أعلى بنسبة 30% عن نظيراتها التقليدية</w:t>
      </w:r>
      <w:r w:rsidRPr="00E16EE0">
        <w:rPr>
          <w:rFonts w:ascii="Simplified Arabic" w:hAnsi="Simplified Arabic" w:cs="Simplified Arabic"/>
          <w:color w:val="000000" w:themeColor="text1"/>
          <w:sz w:val="28"/>
          <w:szCs w:val="28"/>
        </w:rPr>
        <w:t>.</w:t>
      </w:r>
    </w:p>
    <w:p w14:paraId="0F26885C" w14:textId="77777777" w:rsidR="004C194B" w:rsidRPr="00E16EE0" w:rsidRDefault="004C194B" w:rsidP="004C194B">
      <w:pPr>
        <w:rPr>
          <w:rFonts w:ascii="Simplified Arabic" w:hAnsi="Simplified Arabic" w:cs="Simplified Arabic"/>
          <w:color w:val="000000" w:themeColor="text1"/>
          <w:sz w:val="28"/>
          <w:szCs w:val="28"/>
        </w:rPr>
      </w:pPr>
    </w:p>
    <w:p w14:paraId="5449F515"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رابعاً: دعم اتخاذ القرار المبني على البيانات</w:t>
      </w:r>
    </w:p>
    <w:p w14:paraId="344C014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7973F1">
        <w:rPr>
          <w:sz w:val="28"/>
          <w:szCs w:val="28"/>
          <w:rtl/>
        </w:rPr>
        <w:t>في العصر الرقمي اليوم، تلعب البيانات الضخمة والتحليلات الذكية دورًا حيويًا في دعم اتخاذ القرارات الإدارية، مع استخدام التحول الرقمي للعثور على الأدوات المناسبة التي يمكنها جمع وعرض وتحليل المعلومات بطريقة دقيقة وفي الوقت المناسب، مما يسمح لل</w:t>
      </w:r>
      <w:r>
        <w:rPr>
          <w:rFonts w:hint="cs"/>
          <w:sz w:val="28"/>
          <w:szCs w:val="28"/>
          <w:rtl/>
        </w:rPr>
        <w:t>مدراء</w:t>
      </w:r>
      <w:r w:rsidRPr="007973F1">
        <w:rPr>
          <w:sz w:val="28"/>
          <w:szCs w:val="28"/>
          <w:rtl/>
        </w:rPr>
        <w:t xml:space="preserve"> باتخاذ قرارات كمية تستند إلى </w:t>
      </w:r>
      <w:r>
        <w:rPr>
          <w:rFonts w:hint="cs"/>
          <w:sz w:val="28"/>
          <w:szCs w:val="28"/>
          <w:rtl/>
        </w:rPr>
        <w:t>بيانات حقيقة</w:t>
      </w:r>
      <w:r w:rsidRPr="007973F1">
        <w:rPr>
          <w:sz w:val="28"/>
          <w:szCs w:val="28"/>
          <w:rtl/>
        </w:rPr>
        <w:t xml:space="preserve"> بدلاً من افتراضاتهم الخاصة.</w:t>
      </w:r>
    </w:p>
    <w:p w14:paraId="62DA6BD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وأوضح </w:t>
      </w:r>
      <w:r w:rsidRPr="00E16EE0">
        <w:rPr>
          <w:rFonts w:ascii="Simplified Arabic" w:hAnsi="Simplified Arabic" w:cs="Simplified Arabic"/>
          <w:b/>
          <w:bCs/>
          <w:color w:val="000000" w:themeColor="text1"/>
          <w:sz w:val="28"/>
          <w:szCs w:val="28"/>
        </w:rPr>
        <w:t>Laudon &amp; Laudon (2020)</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البيانات الرقمية تمثل “الذهب الجديد” للمؤسسات، لما توفره من قدرة على التنبؤ بالاتجاهات المستقبلية ودعم الابتكار في الخدمات الحكومية</w:t>
      </w:r>
      <w:r w:rsidRPr="00E16EE0">
        <w:rPr>
          <w:rFonts w:ascii="Simplified Arabic" w:hAnsi="Simplified Arabic" w:cs="Simplified Arabic"/>
          <w:color w:val="000000" w:themeColor="text1"/>
          <w:sz w:val="28"/>
          <w:szCs w:val="28"/>
        </w:rPr>
        <w:t>.</w:t>
      </w:r>
    </w:p>
    <w:p w14:paraId="70680FE3" w14:textId="77777777" w:rsidR="004C194B" w:rsidRPr="00E16EE0" w:rsidRDefault="004C194B" w:rsidP="004C194B">
      <w:pPr>
        <w:rPr>
          <w:rFonts w:ascii="Simplified Arabic" w:hAnsi="Simplified Arabic" w:cs="Simplified Arabic"/>
          <w:color w:val="000000" w:themeColor="text1"/>
          <w:sz w:val="28"/>
          <w:szCs w:val="28"/>
        </w:rPr>
      </w:pPr>
    </w:p>
    <w:p w14:paraId="6336702C"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خامساً: تمكين الموظفين وتطوير بيئة العمل</w:t>
      </w:r>
    </w:p>
    <w:p w14:paraId="3A7A39C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يُسهم التحول الرقمي في </w:t>
      </w:r>
      <w:r w:rsidRPr="00E16EE0">
        <w:rPr>
          <w:rFonts w:ascii="Simplified Arabic" w:hAnsi="Simplified Arabic" w:cs="Simplified Arabic"/>
          <w:b/>
          <w:bCs/>
          <w:color w:val="000000" w:themeColor="text1"/>
          <w:sz w:val="28"/>
          <w:szCs w:val="28"/>
          <w:rtl/>
        </w:rPr>
        <w:t>تمكين الموظفين</w:t>
      </w:r>
      <w:r w:rsidRPr="00E16EE0">
        <w:rPr>
          <w:rFonts w:ascii="Simplified Arabic" w:hAnsi="Simplified Arabic" w:cs="Simplified Arabic"/>
          <w:color w:val="000000" w:themeColor="text1"/>
          <w:sz w:val="28"/>
          <w:szCs w:val="28"/>
          <w:rtl/>
        </w:rPr>
        <w:t xml:space="preserve"> من خلال تزويدهم بالأدوات التقنية التي تسهل أداء مهامهم وتُعزز التواصل بين فرق العمل، مما يرفع من مستوى الرضا الوظيفي والإنتاجية. كما يدعم ثقافة التعلم المستمر عبر المنصات التدريبية الرقمية، وهو ما ينعكس إيجابًا على جودة الأداء العام</w:t>
      </w:r>
      <w:r w:rsidRPr="00E16EE0">
        <w:rPr>
          <w:rFonts w:ascii="Simplified Arabic" w:hAnsi="Simplified Arabic" w:cs="Simplified Arabic"/>
          <w:color w:val="000000" w:themeColor="text1"/>
          <w:sz w:val="28"/>
          <w:szCs w:val="28"/>
        </w:rPr>
        <w:t>.</w:t>
      </w:r>
    </w:p>
    <w:p w14:paraId="7E0843F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وأشار </w:t>
      </w:r>
      <w:r w:rsidRPr="00E16EE0">
        <w:rPr>
          <w:rFonts w:ascii="Simplified Arabic" w:hAnsi="Simplified Arabic" w:cs="Simplified Arabic"/>
          <w:b/>
          <w:bCs/>
          <w:color w:val="000000" w:themeColor="text1"/>
          <w:sz w:val="28"/>
          <w:szCs w:val="28"/>
        </w:rPr>
        <w:t>Al-Khouri (2021)</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التحول الرقمي يؤدي إلى زيادة الرضا الوظيفي بنسبة تصل إلى 25% نتيجة لتحسين بيئة العمل التفاعلية</w:t>
      </w:r>
      <w:r w:rsidRPr="00E16EE0">
        <w:rPr>
          <w:rFonts w:ascii="Simplified Arabic" w:hAnsi="Simplified Arabic" w:cs="Simplified Arabic"/>
          <w:color w:val="000000" w:themeColor="text1"/>
          <w:sz w:val="28"/>
          <w:szCs w:val="28"/>
        </w:rPr>
        <w:t>.</w:t>
      </w:r>
    </w:p>
    <w:p w14:paraId="1E233F8E" w14:textId="77777777" w:rsidR="004C194B" w:rsidRPr="00E16EE0" w:rsidRDefault="004C194B" w:rsidP="004C194B">
      <w:pPr>
        <w:rPr>
          <w:rFonts w:ascii="Simplified Arabic" w:hAnsi="Simplified Arabic" w:cs="Simplified Arabic"/>
          <w:color w:val="000000" w:themeColor="text1"/>
          <w:sz w:val="28"/>
          <w:szCs w:val="28"/>
        </w:rPr>
      </w:pPr>
    </w:p>
    <w:p w14:paraId="4949FDA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سادساً: تحقيق متطلبات رؤية المملكة 2030</w:t>
      </w:r>
    </w:p>
    <w:p w14:paraId="3695E6E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 xml:space="preserve">في السياق السعودي، يمثل التحول الرقمي </w:t>
      </w:r>
      <w:r w:rsidRPr="00E16EE0">
        <w:rPr>
          <w:rFonts w:ascii="Simplified Arabic" w:hAnsi="Simplified Arabic" w:cs="Simplified Arabic"/>
          <w:b/>
          <w:bCs/>
          <w:color w:val="000000" w:themeColor="text1"/>
          <w:sz w:val="28"/>
          <w:szCs w:val="28"/>
          <w:rtl/>
        </w:rPr>
        <w:t>أحد الممكنات الرئيسة لتحقيق رؤية المملكة 2030</w:t>
      </w:r>
      <w:r w:rsidRPr="00E16EE0">
        <w:rPr>
          <w:rFonts w:ascii="Simplified Arabic" w:hAnsi="Simplified Arabic" w:cs="Simplified Arabic"/>
          <w:color w:val="000000" w:themeColor="text1"/>
          <w:sz w:val="28"/>
          <w:szCs w:val="28"/>
          <w:rtl/>
        </w:rPr>
        <w:t>، حيث تسعى الحكومة إلى تطوير الخدمات الرقمية لتصبح جميع المعاملات الحكومية مؤتمتة ومتكاملة عبر المنصات الوطنية الموحدة، بما يحقق الكفاءة والاستدامة في الأداء المؤسسي</w:t>
      </w:r>
      <w:r w:rsidRPr="00E16EE0">
        <w:rPr>
          <w:rFonts w:ascii="Simplified Arabic" w:hAnsi="Simplified Arabic" w:cs="Simplified Arabic"/>
          <w:color w:val="000000" w:themeColor="text1"/>
          <w:sz w:val="28"/>
          <w:szCs w:val="28"/>
        </w:rPr>
        <w:t>.</w:t>
      </w:r>
    </w:p>
    <w:p w14:paraId="2FC8454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وقد نصت </w:t>
      </w:r>
      <w:r w:rsidRPr="00E16EE0">
        <w:rPr>
          <w:rFonts w:ascii="Simplified Arabic" w:hAnsi="Simplified Arabic" w:cs="Simplified Arabic"/>
          <w:b/>
          <w:bCs/>
          <w:color w:val="000000" w:themeColor="text1"/>
          <w:sz w:val="28"/>
          <w:szCs w:val="28"/>
          <w:rtl/>
        </w:rPr>
        <w:t>رؤية المملكة 2030</w:t>
      </w:r>
      <w:r w:rsidRPr="00E16EE0">
        <w:rPr>
          <w:rFonts w:ascii="Simplified Arabic" w:hAnsi="Simplified Arabic" w:cs="Simplified Arabic"/>
          <w:color w:val="000000" w:themeColor="text1"/>
          <w:sz w:val="28"/>
          <w:szCs w:val="28"/>
          <w:rtl/>
        </w:rPr>
        <w:t xml:space="preserve"> على "تحول الحكومة إلى حكومة رقمية متكاملة تتيح الخدمات للمواطنين والمقيمين بكفاءة وفعالية عالية</w:t>
      </w:r>
      <w:r w:rsidRPr="00E16EE0">
        <w:rPr>
          <w:rFonts w:ascii="Simplified Arabic" w:hAnsi="Simplified Arabic" w:cs="Simplified Arabic"/>
          <w:color w:val="000000" w:themeColor="text1"/>
          <w:sz w:val="28"/>
          <w:szCs w:val="28"/>
        </w:rPr>
        <w:t>".</w:t>
      </w:r>
    </w:p>
    <w:p w14:paraId="3117477B" w14:textId="77777777" w:rsidR="004C194B" w:rsidRPr="00E16EE0" w:rsidRDefault="004C194B" w:rsidP="004C194B">
      <w:pPr>
        <w:bidi w:val="0"/>
        <w:jc w:val="right"/>
        <w:rPr>
          <w:color w:val="000000" w:themeColor="text1"/>
        </w:rPr>
      </w:pPr>
    </w:p>
    <w:p w14:paraId="651E0F79" w14:textId="77777777" w:rsidR="004C194B" w:rsidRPr="00E16EE0" w:rsidRDefault="004C194B" w:rsidP="004C194B">
      <w:pPr>
        <w:bidi w:val="0"/>
        <w:jc w:val="right"/>
        <w:rPr>
          <w:color w:val="000000" w:themeColor="text1"/>
          <w:rtl/>
        </w:rPr>
      </w:pPr>
    </w:p>
    <w:p w14:paraId="4D449456" w14:textId="77777777" w:rsidR="004C194B" w:rsidRPr="00E16EE0" w:rsidRDefault="004C194B" w:rsidP="004C194B">
      <w:pPr>
        <w:pStyle w:val="a"/>
        <w:jc w:val="left"/>
      </w:pPr>
      <w:bookmarkStart w:id="13" w:name="_Toc211851991"/>
      <w:r w:rsidRPr="00E16EE0">
        <w:rPr>
          <w:rtl/>
        </w:rPr>
        <w:t>خصائص عملية التحول الرقمي</w:t>
      </w:r>
      <w:bookmarkEnd w:id="13"/>
    </w:p>
    <w:p w14:paraId="5AFB78F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تتميز عملية التحول الرقمي بعدد من الخصائص الجوهرية التي تجعلها تختلف عن مجرد تطبيق التقنيات الحديثة أو أتمتة الإجراءات، فهي </w:t>
      </w:r>
      <w:r w:rsidRPr="00E16EE0">
        <w:rPr>
          <w:rFonts w:ascii="Simplified Arabic" w:hAnsi="Simplified Arabic" w:cs="Simplified Arabic"/>
          <w:b/>
          <w:bCs/>
          <w:color w:val="000000" w:themeColor="text1"/>
          <w:sz w:val="28"/>
          <w:szCs w:val="28"/>
          <w:rtl/>
        </w:rPr>
        <w:t>عملية استراتيجية شاملة ومستمرة</w:t>
      </w:r>
      <w:r w:rsidRPr="00E16EE0">
        <w:rPr>
          <w:rFonts w:ascii="Simplified Arabic" w:hAnsi="Simplified Arabic" w:cs="Simplified Arabic"/>
          <w:color w:val="000000" w:themeColor="text1"/>
          <w:sz w:val="28"/>
          <w:szCs w:val="28"/>
          <w:rtl/>
        </w:rPr>
        <w:t xml:space="preserve"> تهدف إلى إعادة بناء أسلوب العمل وإحداث تغيير عميق في ثقافة المنظمة وسلوكها التنظيمي</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وفيما يلي أبرز خصائص عملية التحول الرقمي</w:t>
      </w:r>
      <w:r w:rsidRPr="00E16EE0">
        <w:rPr>
          <w:rFonts w:ascii="Simplified Arabic" w:hAnsi="Simplified Arabic" w:cs="Simplified Arabic"/>
          <w:color w:val="000000" w:themeColor="text1"/>
          <w:sz w:val="28"/>
          <w:szCs w:val="28"/>
        </w:rPr>
        <w:t>:</w:t>
      </w:r>
    </w:p>
    <w:p w14:paraId="7C5D6244" w14:textId="77777777" w:rsidR="004C194B" w:rsidRPr="00E16EE0" w:rsidRDefault="004C194B" w:rsidP="004C194B">
      <w:pPr>
        <w:rPr>
          <w:rFonts w:ascii="Simplified Arabic" w:hAnsi="Simplified Arabic" w:cs="Simplified Arabic"/>
          <w:color w:val="000000" w:themeColor="text1"/>
          <w:sz w:val="28"/>
          <w:szCs w:val="28"/>
        </w:rPr>
      </w:pPr>
    </w:p>
    <w:p w14:paraId="258FBB2C"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الشمولية والتكامل</w:t>
      </w:r>
    </w:p>
    <w:p w14:paraId="160C533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يُعد التحول الرقمي عملية </w:t>
      </w:r>
      <w:r w:rsidRPr="00E16EE0">
        <w:rPr>
          <w:rFonts w:ascii="Simplified Arabic" w:hAnsi="Simplified Arabic" w:cs="Simplified Arabic"/>
          <w:b/>
          <w:bCs/>
          <w:color w:val="000000" w:themeColor="text1"/>
          <w:sz w:val="28"/>
          <w:szCs w:val="28"/>
          <w:rtl/>
        </w:rPr>
        <w:t>شاملة لجميع جوانب المنظمة</w:t>
      </w:r>
      <w:r w:rsidRPr="00E16EE0">
        <w:rPr>
          <w:rFonts w:ascii="Simplified Arabic" w:hAnsi="Simplified Arabic" w:cs="Simplified Arabic"/>
          <w:color w:val="000000" w:themeColor="text1"/>
          <w:sz w:val="28"/>
          <w:szCs w:val="28"/>
          <w:rtl/>
        </w:rPr>
        <w:t>، فهو لا يقتصر على قسم التقنية أو الموارد البشرية فقط، بل يشمل كل الإدارات والعمليات والخدمات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كما يقوم على </w:t>
      </w:r>
      <w:r w:rsidRPr="00E16EE0">
        <w:rPr>
          <w:rFonts w:ascii="Simplified Arabic" w:hAnsi="Simplified Arabic" w:cs="Simplified Arabic"/>
          <w:b/>
          <w:bCs/>
          <w:color w:val="000000" w:themeColor="text1"/>
          <w:sz w:val="28"/>
          <w:szCs w:val="28"/>
          <w:rtl/>
        </w:rPr>
        <w:t>التكامل بين الأنظمة والتطبيقات</w:t>
      </w:r>
      <w:r w:rsidRPr="00E16EE0">
        <w:rPr>
          <w:rFonts w:ascii="Simplified Arabic" w:hAnsi="Simplified Arabic" w:cs="Simplified Arabic"/>
          <w:color w:val="000000" w:themeColor="text1"/>
          <w:sz w:val="28"/>
          <w:szCs w:val="28"/>
          <w:rtl/>
        </w:rPr>
        <w:t xml:space="preserve"> لضمان تدفق البيانات والمعلومات بشكل متناسق بين وحدات المؤسسة</w:t>
      </w:r>
      <w:r w:rsidRPr="00E16EE0">
        <w:rPr>
          <w:rFonts w:ascii="Simplified Arabic" w:hAnsi="Simplified Arabic" w:cs="Simplified Arabic"/>
          <w:color w:val="000000" w:themeColor="text1"/>
          <w:sz w:val="28"/>
          <w:szCs w:val="28"/>
        </w:rPr>
        <w:t>.</w:t>
      </w:r>
    </w:p>
    <w:p w14:paraId="71E027D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يشير </w:t>
      </w:r>
      <w:r w:rsidRPr="00E16EE0">
        <w:rPr>
          <w:rFonts w:ascii="Simplified Arabic" w:hAnsi="Simplified Arabic" w:cs="Simplified Arabic"/>
          <w:b/>
          <w:bCs/>
          <w:color w:val="000000" w:themeColor="text1"/>
          <w:sz w:val="28"/>
          <w:szCs w:val="28"/>
        </w:rPr>
        <w:t>Laudon &amp; Laudon (2020)</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التحول الرقمي الناجح هو الذي يربط بين الأفراد والعمليات والتقنيات في نظام متكامل يحقق أهداف المنظمة بكفاءة</w:t>
      </w:r>
      <w:r w:rsidRPr="00E16EE0">
        <w:rPr>
          <w:rFonts w:ascii="Simplified Arabic" w:hAnsi="Simplified Arabic" w:cs="Simplified Arabic"/>
          <w:color w:val="000000" w:themeColor="text1"/>
          <w:sz w:val="28"/>
          <w:szCs w:val="28"/>
        </w:rPr>
        <w:t>.</w:t>
      </w:r>
    </w:p>
    <w:p w14:paraId="3F661171" w14:textId="77777777" w:rsidR="004C194B" w:rsidRPr="00E16EE0" w:rsidRDefault="004C194B" w:rsidP="004C194B">
      <w:pPr>
        <w:rPr>
          <w:rFonts w:ascii="Simplified Arabic" w:hAnsi="Simplified Arabic" w:cs="Simplified Arabic"/>
          <w:color w:val="000000" w:themeColor="text1"/>
          <w:sz w:val="28"/>
          <w:szCs w:val="28"/>
        </w:rPr>
      </w:pPr>
    </w:p>
    <w:p w14:paraId="49B7F2E4"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الاستمرارية والتطور الدائم</w:t>
      </w:r>
    </w:p>
    <w:p w14:paraId="30EE02A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 xml:space="preserve">التحول الرقمي </w:t>
      </w:r>
      <w:r w:rsidRPr="00E16EE0">
        <w:rPr>
          <w:rFonts w:ascii="Simplified Arabic" w:hAnsi="Simplified Arabic" w:cs="Simplified Arabic"/>
          <w:b/>
          <w:bCs/>
          <w:color w:val="000000" w:themeColor="text1"/>
          <w:sz w:val="28"/>
          <w:szCs w:val="28"/>
          <w:rtl/>
        </w:rPr>
        <w:t>ليس حدثًا مؤقتًا بل عملية مستمرة</w:t>
      </w:r>
      <w:r w:rsidRPr="00E16EE0">
        <w:rPr>
          <w:rFonts w:ascii="Simplified Arabic" w:hAnsi="Simplified Arabic" w:cs="Simplified Arabic"/>
          <w:color w:val="000000" w:themeColor="text1"/>
          <w:sz w:val="28"/>
          <w:szCs w:val="28"/>
          <w:rtl/>
        </w:rPr>
        <w:t xml:space="preserve"> تتطور مع تطور التقنيات والاحتياجات المؤسسية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فهو يتطلب تحديثًا دوريًا للأنظمة الرقمية وتطوير مهارات العاملين بما يتناسب مع المستجدات التقنية</w:t>
      </w:r>
      <w:r w:rsidRPr="00E16EE0">
        <w:rPr>
          <w:rFonts w:ascii="Simplified Arabic" w:hAnsi="Simplified Arabic" w:cs="Simplified Arabic"/>
          <w:color w:val="000000" w:themeColor="text1"/>
          <w:sz w:val="28"/>
          <w:szCs w:val="28"/>
        </w:rPr>
        <w:t>.</w:t>
      </w:r>
    </w:p>
    <w:p w14:paraId="35E9654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وبيّن </w:t>
      </w:r>
      <w:r w:rsidRPr="00E16EE0">
        <w:rPr>
          <w:rFonts w:ascii="Simplified Arabic" w:hAnsi="Simplified Arabic" w:cs="Simplified Arabic"/>
          <w:b/>
          <w:bCs/>
          <w:color w:val="000000" w:themeColor="text1"/>
          <w:sz w:val="28"/>
          <w:szCs w:val="28"/>
        </w:rPr>
        <w:t xml:space="preserve">Westerman </w:t>
      </w:r>
      <w:r w:rsidRPr="00E16EE0">
        <w:rPr>
          <w:rFonts w:ascii="Simplified Arabic" w:hAnsi="Simplified Arabic" w:cs="Simplified Arabic"/>
          <w:b/>
          <w:bCs/>
          <w:color w:val="000000" w:themeColor="text1"/>
          <w:sz w:val="28"/>
          <w:szCs w:val="28"/>
          <w:rtl/>
        </w:rPr>
        <w:t>وآخرون</w:t>
      </w:r>
      <w:r w:rsidRPr="00E16EE0">
        <w:rPr>
          <w:rFonts w:ascii="Simplified Arabic" w:hAnsi="Simplified Arabic" w:cs="Simplified Arabic"/>
          <w:b/>
          <w:bCs/>
          <w:color w:val="000000" w:themeColor="text1"/>
          <w:sz w:val="28"/>
          <w:szCs w:val="28"/>
        </w:rPr>
        <w:t xml:space="preserve"> (2014)</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المؤسسات التي تتعامل مع التحول الرقمي كرحلة مستمرة وليس مشروعًا محدود المدة هي الأكثر قدرة على تحقيق الاستدامة والتنافسية</w:t>
      </w:r>
      <w:r w:rsidRPr="00E16EE0">
        <w:rPr>
          <w:rFonts w:ascii="Simplified Arabic" w:hAnsi="Simplified Arabic" w:cs="Simplified Arabic"/>
          <w:color w:val="000000" w:themeColor="text1"/>
          <w:sz w:val="28"/>
          <w:szCs w:val="28"/>
        </w:rPr>
        <w:t>.</w:t>
      </w:r>
    </w:p>
    <w:p w14:paraId="55DEA0F1" w14:textId="77777777" w:rsidR="004C194B" w:rsidRPr="00E16EE0" w:rsidRDefault="004C194B" w:rsidP="004C194B">
      <w:pPr>
        <w:rPr>
          <w:rFonts w:ascii="Simplified Arabic" w:hAnsi="Simplified Arabic" w:cs="Simplified Arabic"/>
          <w:color w:val="000000" w:themeColor="text1"/>
          <w:sz w:val="28"/>
          <w:szCs w:val="28"/>
        </w:rPr>
      </w:pPr>
    </w:p>
    <w:p w14:paraId="58D12314"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tl/>
        </w:rPr>
        <w:t>التمركز حول المستفيد</w:t>
      </w:r>
    </w:p>
    <w:p w14:paraId="6A3B94D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من أبرز خصائص التحول الرقمي أنه </w:t>
      </w:r>
      <w:r w:rsidRPr="00E16EE0">
        <w:rPr>
          <w:rFonts w:ascii="Simplified Arabic" w:hAnsi="Simplified Arabic" w:cs="Simplified Arabic"/>
          <w:b/>
          <w:bCs/>
          <w:color w:val="000000" w:themeColor="text1"/>
          <w:sz w:val="28"/>
          <w:szCs w:val="28"/>
          <w:rtl/>
        </w:rPr>
        <w:t>يضع المستفيد في قلب العملية التطويرية</w:t>
      </w:r>
      <w:r w:rsidRPr="00E16EE0">
        <w:rPr>
          <w:rFonts w:ascii="Simplified Arabic" w:hAnsi="Simplified Arabic" w:cs="Simplified Arabic"/>
          <w:color w:val="000000" w:themeColor="text1"/>
          <w:sz w:val="28"/>
          <w:szCs w:val="28"/>
          <w:rtl/>
        </w:rPr>
        <w:t>، حيث يتم تصميم الأنظمة والخدمات بناءً على احتياجاته وتجربته</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ويهدف هذا التوجه إلى </w:t>
      </w:r>
      <w:r w:rsidRPr="00E16EE0">
        <w:rPr>
          <w:rFonts w:ascii="Simplified Arabic" w:hAnsi="Simplified Arabic" w:cs="Simplified Arabic"/>
          <w:b/>
          <w:bCs/>
          <w:color w:val="000000" w:themeColor="text1"/>
          <w:sz w:val="28"/>
          <w:szCs w:val="28"/>
          <w:rtl/>
        </w:rPr>
        <w:t>تحسين جودة الخدمات ورفع مستوى الرضا</w:t>
      </w:r>
      <w:r w:rsidRPr="00E16EE0">
        <w:rPr>
          <w:rFonts w:ascii="Simplified Arabic" w:hAnsi="Simplified Arabic" w:cs="Simplified Arabic"/>
          <w:color w:val="000000" w:themeColor="text1"/>
          <w:sz w:val="28"/>
          <w:szCs w:val="28"/>
          <w:rtl/>
        </w:rPr>
        <w:t xml:space="preserve"> من خلال التفاعل السلس والمرن بين المستفيد والمؤسسة عبر المنصات الرقمية</w:t>
      </w:r>
      <w:r w:rsidRPr="00E16EE0">
        <w:rPr>
          <w:rFonts w:ascii="Simplified Arabic" w:hAnsi="Simplified Arabic" w:cs="Simplified Arabic"/>
          <w:color w:val="000000" w:themeColor="text1"/>
          <w:sz w:val="28"/>
          <w:szCs w:val="28"/>
        </w:rPr>
        <w:t>.</w:t>
      </w:r>
    </w:p>
    <w:p w14:paraId="0AC9455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أكد </w:t>
      </w:r>
      <w:r w:rsidRPr="00E16EE0">
        <w:rPr>
          <w:rFonts w:ascii="Simplified Arabic" w:hAnsi="Simplified Arabic" w:cs="Simplified Arabic"/>
          <w:b/>
          <w:bCs/>
          <w:color w:val="000000" w:themeColor="text1"/>
          <w:sz w:val="28"/>
          <w:szCs w:val="28"/>
        </w:rPr>
        <w:t xml:space="preserve">Kane </w:t>
      </w:r>
      <w:r w:rsidRPr="00E16EE0">
        <w:rPr>
          <w:rFonts w:ascii="Simplified Arabic" w:hAnsi="Simplified Arabic" w:cs="Simplified Arabic"/>
          <w:b/>
          <w:bCs/>
          <w:color w:val="000000" w:themeColor="text1"/>
          <w:sz w:val="28"/>
          <w:szCs w:val="28"/>
          <w:rtl/>
        </w:rPr>
        <w:t>وآخرون</w:t>
      </w:r>
      <w:r w:rsidRPr="00E16EE0">
        <w:rPr>
          <w:rFonts w:ascii="Simplified Arabic" w:hAnsi="Simplified Arabic" w:cs="Simplified Arabic"/>
          <w:b/>
          <w:bCs/>
          <w:color w:val="000000" w:themeColor="text1"/>
          <w:sz w:val="28"/>
          <w:szCs w:val="28"/>
        </w:rPr>
        <w:t xml:space="preserve"> (2015)</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التحول الرقمي الفعّال يركز على تحسين تجربة العميل من خلال تبسيط الإجراءات وتقديم خدمات رقمية مخصصة وسهلة الاستخدام</w:t>
      </w:r>
      <w:r w:rsidRPr="00E16EE0">
        <w:rPr>
          <w:rFonts w:ascii="Simplified Arabic" w:hAnsi="Simplified Arabic" w:cs="Simplified Arabic"/>
          <w:color w:val="000000" w:themeColor="text1"/>
          <w:sz w:val="28"/>
          <w:szCs w:val="28"/>
        </w:rPr>
        <w:t>.</w:t>
      </w:r>
    </w:p>
    <w:p w14:paraId="6675B02F" w14:textId="77777777" w:rsidR="004C194B" w:rsidRPr="00E16EE0" w:rsidRDefault="004C194B" w:rsidP="004C194B">
      <w:pPr>
        <w:rPr>
          <w:rFonts w:ascii="Simplified Arabic" w:hAnsi="Simplified Arabic" w:cs="Simplified Arabic"/>
          <w:color w:val="000000" w:themeColor="text1"/>
          <w:sz w:val="28"/>
          <w:szCs w:val="28"/>
        </w:rPr>
      </w:pPr>
    </w:p>
    <w:p w14:paraId="4BF4E0E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tl/>
        </w:rPr>
        <w:t>القيادة الرقمية والرؤية الاستراتيجية</w:t>
      </w:r>
    </w:p>
    <w:p w14:paraId="0C64D1F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تحتاج عملية التحول الرقمي إلى </w:t>
      </w:r>
      <w:r w:rsidRPr="00E16EE0">
        <w:rPr>
          <w:rFonts w:ascii="Simplified Arabic" w:hAnsi="Simplified Arabic" w:cs="Simplified Arabic"/>
          <w:b/>
          <w:bCs/>
          <w:color w:val="000000" w:themeColor="text1"/>
          <w:sz w:val="28"/>
          <w:szCs w:val="28"/>
          <w:rtl/>
        </w:rPr>
        <w:t>قيادة واعية تمتلك رؤية استراتيجية</w:t>
      </w:r>
      <w:r w:rsidRPr="00E16EE0">
        <w:rPr>
          <w:rFonts w:ascii="Simplified Arabic" w:hAnsi="Simplified Arabic" w:cs="Simplified Arabic"/>
          <w:color w:val="000000" w:themeColor="text1"/>
          <w:sz w:val="28"/>
          <w:szCs w:val="28"/>
          <w:rtl/>
        </w:rPr>
        <w:t xml:space="preserve"> واضحة قادرة على توجيه المؤسسة نحو التغيير، وتحفيز العاملين على تبني الابتكار والممارسات الرقمية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وتكمن أهمية القيادة في كونها المحرك الرئيس الذي يضمن نجاح التحول وتحقيق أهدافه طويلة المدى</w:t>
      </w:r>
      <w:r w:rsidRPr="00E16EE0">
        <w:rPr>
          <w:rFonts w:ascii="Simplified Arabic" w:hAnsi="Simplified Arabic" w:cs="Simplified Arabic"/>
          <w:color w:val="000000" w:themeColor="text1"/>
          <w:sz w:val="28"/>
          <w:szCs w:val="28"/>
        </w:rPr>
        <w:t>.</w:t>
      </w:r>
    </w:p>
    <w:p w14:paraId="12D8A91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ويرى </w:t>
      </w:r>
      <w:r w:rsidRPr="00E16EE0">
        <w:rPr>
          <w:rFonts w:ascii="Simplified Arabic" w:hAnsi="Simplified Arabic" w:cs="Simplified Arabic"/>
          <w:b/>
          <w:bCs/>
          <w:color w:val="000000" w:themeColor="text1"/>
          <w:sz w:val="28"/>
          <w:szCs w:val="28"/>
        </w:rPr>
        <w:t>Al-Khouri (2021)</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غياب القيادة الرقمية يعد أحد أكبر معوقات التحول، لأن التكنولوجيا وحدها لا تكفي دون وجود رؤية تقود عملية التغيير التنظيمي</w:t>
      </w:r>
      <w:r w:rsidRPr="00E16EE0">
        <w:rPr>
          <w:rFonts w:ascii="Simplified Arabic" w:hAnsi="Simplified Arabic" w:cs="Simplified Arabic"/>
          <w:color w:val="000000" w:themeColor="text1"/>
          <w:sz w:val="28"/>
          <w:szCs w:val="28"/>
        </w:rPr>
        <w:t>.</w:t>
      </w:r>
    </w:p>
    <w:p w14:paraId="1CDC549E" w14:textId="77777777" w:rsidR="004C194B" w:rsidRPr="00E16EE0" w:rsidRDefault="004C194B" w:rsidP="004C194B">
      <w:pPr>
        <w:rPr>
          <w:rFonts w:ascii="Simplified Arabic" w:hAnsi="Simplified Arabic" w:cs="Simplified Arabic"/>
          <w:color w:val="000000" w:themeColor="text1"/>
          <w:sz w:val="28"/>
          <w:szCs w:val="28"/>
        </w:rPr>
      </w:pPr>
    </w:p>
    <w:p w14:paraId="4BA6E2C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tl/>
        </w:rPr>
        <w:t>الاعتماد على البيانات والتحليل الذكي</w:t>
      </w:r>
    </w:p>
    <w:p w14:paraId="5C56BAA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 xml:space="preserve">تُعد البيانات أحد أهم ركائز التحول الرقمي، حيث تُستخدم في </w:t>
      </w:r>
      <w:r w:rsidRPr="00E16EE0">
        <w:rPr>
          <w:rFonts w:ascii="Simplified Arabic" w:hAnsi="Simplified Arabic" w:cs="Simplified Arabic"/>
          <w:b/>
          <w:bCs/>
          <w:color w:val="000000" w:themeColor="text1"/>
          <w:sz w:val="28"/>
          <w:szCs w:val="28"/>
          <w:rtl/>
        </w:rPr>
        <w:t>اتخاذ القرارات المبنية على الأدلة</w:t>
      </w:r>
      <w:r w:rsidRPr="00E16EE0">
        <w:rPr>
          <w:rFonts w:ascii="Simplified Arabic" w:hAnsi="Simplified Arabic" w:cs="Simplified Arabic"/>
          <w:color w:val="000000" w:themeColor="text1"/>
          <w:sz w:val="28"/>
          <w:szCs w:val="28"/>
          <w:rtl/>
        </w:rPr>
        <w:t>، ورصد الأداء، وتقييم المبادرات التطويرية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فالتحليل الذكي للبيانات يتيح للمؤسسات التنبؤ بالاحتياجات المستقبلية وتحسين جودة الخدمات بشكل مستمر</w:t>
      </w:r>
      <w:r w:rsidRPr="00E16EE0">
        <w:rPr>
          <w:rFonts w:ascii="Simplified Arabic" w:hAnsi="Simplified Arabic" w:cs="Simplified Arabic"/>
          <w:color w:val="000000" w:themeColor="text1"/>
          <w:sz w:val="28"/>
          <w:szCs w:val="28"/>
        </w:rPr>
        <w:t>.</w:t>
      </w:r>
    </w:p>
    <w:p w14:paraId="06440BD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أوضح </w:t>
      </w:r>
      <w:r w:rsidRPr="00E16EE0">
        <w:rPr>
          <w:rFonts w:ascii="Simplified Arabic" w:hAnsi="Simplified Arabic" w:cs="Simplified Arabic"/>
          <w:b/>
          <w:bCs/>
          <w:color w:val="000000" w:themeColor="text1"/>
          <w:sz w:val="28"/>
          <w:szCs w:val="28"/>
        </w:rPr>
        <w:t>Laudon &amp; Laudon (2020)</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“التحول الرقمي الناجح يبدأ حين تصبح البيانات جزءًا من عملية صنع القرار في جميع المستويات الإدارية</w:t>
      </w:r>
      <w:r w:rsidRPr="00E16EE0">
        <w:rPr>
          <w:rFonts w:ascii="Simplified Arabic" w:hAnsi="Simplified Arabic" w:cs="Simplified Arabic"/>
          <w:color w:val="000000" w:themeColor="text1"/>
          <w:sz w:val="28"/>
          <w:szCs w:val="28"/>
        </w:rPr>
        <w:t>”.</w:t>
      </w:r>
    </w:p>
    <w:p w14:paraId="7B85EE4B" w14:textId="77777777" w:rsidR="004C194B" w:rsidRPr="00E16EE0" w:rsidRDefault="004C194B" w:rsidP="004C194B">
      <w:pPr>
        <w:rPr>
          <w:rFonts w:ascii="Simplified Arabic" w:hAnsi="Simplified Arabic" w:cs="Simplified Arabic"/>
          <w:color w:val="000000" w:themeColor="text1"/>
          <w:sz w:val="28"/>
          <w:szCs w:val="28"/>
          <w:rtl/>
        </w:rPr>
      </w:pPr>
    </w:p>
    <w:p w14:paraId="5C13BB3D" w14:textId="77777777" w:rsidR="004C194B" w:rsidRPr="00E16EE0" w:rsidRDefault="004C194B" w:rsidP="004C194B">
      <w:pPr>
        <w:rPr>
          <w:rFonts w:ascii="Simplified Arabic" w:hAnsi="Simplified Arabic" w:cs="Simplified Arabic"/>
          <w:color w:val="000000" w:themeColor="text1"/>
          <w:sz w:val="28"/>
          <w:szCs w:val="28"/>
        </w:rPr>
      </w:pPr>
    </w:p>
    <w:p w14:paraId="7C030712"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6-</w:t>
      </w:r>
      <w:r w:rsidRPr="00E16EE0">
        <w:rPr>
          <w:rFonts w:ascii="Simplified Arabic" w:hAnsi="Simplified Arabic" w:cs="Simplified Arabic"/>
          <w:b/>
          <w:bCs/>
          <w:color w:val="000000" w:themeColor="text1"/>
          <w:sz w:val="28"/>
          <w:szCs w:val="28"/>
          <w:rtl/>
        </w:rPr>
        <w:t>المرونة والتكيف مع التغيير</w:t>
      </w:r>
    </w:p>
    <w:p w14:paraId="1B333DA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يتميز التحول الرقمي بالمرونة العالية في </w:t>
      </w:r>
      <w:r w:rsidRPr="00E16EE0">
        <w:rPr>
          <w:rFonts w:ascii="Simplified Arabic" w:hAnsi="Simplified Arabic" w:cs="Simplified Arabic"/>
          <w:b/>
          <w:bCs/>
          <w:color w:val="000000" w:themeColor="text1"/>
          <w:sz w:val="28"/>
          <w:szCs w:val="28"/>
          <w:rtl/>
        </w:rPr>
        <w:t>مواكبة التغيرات التقنية والاقتصادية والتنظيمية</w:t>
      </w:r>
      <w:r w:rsidRPr="00E16EE0">
        <w:rPr>
          <w:rFonts w:ascii="Simplified Arabic" w:hAnsi="Simplified Arabic" w:cs="Simplified Arabic"/>
          <w:color w:val="000000" w:themeColor="text1"/>
          <w:sz w:val="28"/>
          <w:szCs w:val="28"/>
          <w:rtl/>
        </w:rPr>
        <w:t>، إذ يتيح للمؤسسات التكيف بسرعة مع المستجدات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وهذه المرونة تمثل سمة أساسية لضمان استدامة المنظمات الحكومية في بيئة ديناميكية سريعة التغيير</w:t>
      </w:r>
      <w:r w:rsidRPr="00E16EE0">
        <w:rPr>
          <w:rFonts w:ascii="Simplified Arabic" w:hAnsi="Simplified Arabic" w:cs="Simplified Arabic"/>
          <w:color w:val="000000" w:themeColor="text1"/>
          <w:sz w:val="28"/>
          <w:szCs w:val="28"/>
        </w:rPr>
        <w:t>.</w:t>
      </w:r>
    </w:p>
    <w:p w14:paraId="17D193F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أشار </w:t>
      </w:r>
      <w:r w:rsidRPr="00E16EE0">
        <w:rPr>
          <w:rFonts w:ascii="Simplified Arabic" w:hAnsi="Simplified Arabic" w:cs="Simplified Arabic"/>
          <w:b/>
          <w:bCs/>
          <w:color w:val="000000" w:themeColor="text1"/>
          <w:sz w:val="28"/>
          <w:szCs w:val="28"/>
        </w:rPr>
        <w:t>Sebastián &amp; Ross (2017)</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المؤسسات الرقمية تتمتع بقدرة أعلى على التكيف بنسبة 50% مقارنة بالمؤسسات التقليدية</w:t>
      </w:r>
      <w:r w:rsidRPr="00E16EE0">
        <w:rPr>
          <w:rFonts w:ascii="Simplified Arabic" w:hAnsi="Simplified Arabic" w:cs="Simplified Arabic"/>
          <w:color w:val="000000" w:themeColor="text1"/>
          <w:sz w:val="28"/>
          <w:szCs w:val="28"/>
        </w:rPr>
        <w:t>.</w:t>
      </w:r>
    </w:p>
    <w:p w14:paraId="5E26A2E7" w14:textId="77777777" w:rsidR="004C194B" w:rsidRPr="00E16EE0" w:rsidRDefault="004C194B" w:rsidP="004C194B">
      <w:pPr>
        <w:bidi w:val="0"/>
        <w:jc w:val="right"/>
        <w:rPr>
          <w:color w:val="000000" w:themeColor="text1"/>
        </w:rPr>
      </w:pPr>
    </w:p>
    <w:p w14:paraId="0B4463E5" w14:textId="77777777" w:rsidR="004C194B" w:rsidRPr="00E16EE0" w:rsidRDefault="004C194B" w:rsidP="004C194B">
      <w:pPr>
        <w:rPr>
          <w:rFonts w:ascii="Simplified Arabic" w:hAnsi="Simplified Arabic" w:cs="Simplified Arabic"/>
          <w:color w:val="000000" w:themeColor="text1"/>
          <w:sz w:val="28"/>
          <w:szCs w:val="28"/>
          <w:rtl/>
        </w:rPr>
      </w:pPr>
    </w:p>
    <w:p w14:paraId="59B8F1DA" w14:textId="77777777" w:rsidR="004C194B" w:rsidRPr="00E16EE0" w:rsidRDefault="004C194B" w:rsidP="004C194B">
      <w:pPr>
        <w:pStyle w:val="a"/>
        <w:jc w:val="left"/>
        <w:rPr>
          <w:b/>
          <w:bCs/>
        </w:rPr>
      </w:pPr>
      <w:bookmarkStart w:id="14" w:name="_Toc211851992"/>
      <w:r w:rsidRPr="00E16EE0">
        <w:rPr>
          <w:b/>
          <w:bCs/>
          <w:rtl/>
        </w:rPr>
        <w:t>متطلبات تطبيق التحول الرقمي في المنظمات</w:t>
      </w:r>
      <w:bookmarkEnd w:id="14"/>
    </w:p>
    <w:p w14:paraId="272311B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يُعد التحول الرقمي عملية متكاملة تتطلب مجموعة من </w:t>
      </w:r>
      <w:r w:rsidRPr="00E16EE0">
        <w:rPr>
          <w:rFonts w:ascii="Simplified Arabic" w:hAnsi="Simplified Arabic" w:cs="Simplified Arabic"/>
          <w:b/>
          <w:bCs/>
          <w:color w:val="000000" w:themeColor="text1"/>
          <w:sz w:val="28"/>
          <w:szCs w:val="28"/>
          <w:rtl/>
        </w:rPr>
        <w:t>المقومات الأساسية</w:t>
      </w:r>
      <w:r w:rsidRPr="00E16EE0">
        <w:rPr>
          <w:rFonts w:ascii="Simplified Arabic" w:hAnsi="Simplified Arabic" w:cs="Simplified Arabic"/>
          <w:color w:val="000000" w:themeColor="text1"/>
          <w:sz w:val="28"/>
          <w:szCs w:val="28"/>
          <w:rtl/>
        </w:rPr>
        <w:t xml:space="preserve"> التي تضمن نجاح تطبيقه واستدامته داخل المنظمات، سواء كانت حكومية أو خاصة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ولا يمكن تحقيق التحول الرقمي بمجرد توفير البنية التحتية التقنية، بل يستلزم وجود </w:t>
      </w:r>
      <w:r w:rsidRPr="00E16EE0">
        <w:rPr>
          <w:rFonts w:ascii="Simplified Arabic" w:hAnsi="Simplified Arabic" w:cs="Simplified Arabic"/>
          <w:b/>
          <w:bCs/>
          <w:color w:val="000000" w:themeColor="text1"/>
          <w:sz w:val="28"/>
          <w:szCs w:val="28"/>
          <w:rtl/>
        </w:rPr>
        <w:t>عوامل تنظيمية، بشرية، وتشريعية</w:t>
      </w:r>
      <w:r w:rsidRPr="00E16EE0">
        <w:rPr>
          <w:rFonts w:ascii="Simplified Arabic" w:hAnsi="Simplified Arabic" w:cs="Simplified Arabic"/>
          <w:color w:val="000000" w:themeColor="text1"/>
          <w:sz w:val="28"/>
          <w:szCs w:val="28"/>
          <w:rtl/>
        </w:rPr>
        <w:t xml:space="preserve"> داعمة تسهم في تهيئة البيئة المؤسسية المناسبة لهذا التغيير الجذري</w:t>
      </w:r>
      <w:r w:rsidRPr="00E16EE0">
        <w:rPr>
          <w:rFonts w:ascii="Simplified Arabic" w:hAnsi="Simplified Arabic" w:cs="Simplified Arabic"/>
          <w:color w:val="000000" w:themeColor="text1"/>
          <w:sz w:val="28"/>
          <w:szCs w:val="28"/>
        </w:rPr>
        <w:t>.</w:t>
      </w:r>
    </w:p>
    <w:p w14:paraId="076C357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وفيما يلي أبرز المتطلبات الأساسية لتطبيق التحول الرقمي في المنظمات</w:t>
      </w:r>
      <w:r w:rsidRPr="00E16EE0">
        <w:rPr>
          <w:rFonts w:ascii="Simplified Arabic" w:hAnsi="Simplified Arabic" w:cs="Simplified Arabic"/>
          <w:color w:val="000000" w:themeColor="text1"/>
          <w:sz w:val="28"/>
          <w:szCs w:val="28"/>
        </w:rPr>
        <w:t>:</w:t>
      </w:r>
    </w:p>
    <w:p w14:paraId="5D4BB360" w14:textId="77777777" w:rsidR="004C194B" w:rsidRPr="00E16EE0" w:rsidRDefault="004C194B" w:rsidP="004C194B">
      <w:pPr>
        <w:rPr>
          <w:rFonts w:ascii="Simplified Arabic" w:hAnsi="Simplified Arabic" w:cs="Simplified Arabic"/>
          <w:color w:val="000000" w:themeColor="text1"/>
          <w:sz w:val="28"/>
          <w:szCs w:val="28"/>
        </w:rPr>
      </w:pPr>
    </w:p>
    <w:p w14:paraId="3C2D5CF7"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1-</w:t>
      </w:r>
      <w:r w:rsidRPr="00E16EE0">
        <w:rPr>
          <w:rFonts w:ascii="Simplified Arabic" w:hAnsi="Simplified Arabic" w:cs="Simplified Arabic"/>
          <w:b/>
          <w:bCs/>
          <w:color w:val="000000" w:themeColor="text1"/>
          <w:sz w:val="32"/>
          <w:szCs w:val="32"/>
          <w:rtl/>
        </w:rPr>
        <w:t>البنية التحتية التقنية المتطورة</w:t>
      </w:r>
    </w:p>
    <w:p w14:paraId="3354499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تُعد البنية التحتية التقنية العمود الفقري لأي عملية تحول رقمي ناجحة، وتشمل شبكات الاتصال عالية السرعة، مراكز البيانات، الأنظمة السحابية، وأمن المعلومات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فبدون هذه المقومات، لا يمكن تنفيذ الأنظمة الرقمية أو ضمان استمراريتها بكفاءة</w:t>
      </w:r>
      <w:r w:rsidRPr="00E16EE0">
        <w:rPr>
          <w:rFonts w:ascii="Simplified Arabic" w:hAnsi="Simplified Arabic" w:cs="Simplified Arabic"/>
          <w:color w:val="000000" w:themeColor="text1"/>
          <w:sz w:val="28"/>
          <w:szCs w:val="28"/>
        </w:rPr>
        <w:t>.</w:t>
      </w:r>
    </w:p>
    <w:p w14:paraId="439737B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يشير </w:t>
      </w:r>
      <w:r w:rsidRPr="00E16EE0">
        <w:rPr>
          <w:rFonts w:ascii="Simplified Arabic" w:hAnsi="Simplified Arabic" w:cs="Simplified Arabic"/>
          <w:b/>
          <w:bCs/>
          <w:color w:val="000000" w:themeColor="text1"/>
          <w:sz w:val="28"/>
          <w:szCs w:val="28"/>
          <w:rtl/>
        </w:rPr>
        <w:t>السبتي</w:t>
      </w:r>
      <w:r w:rsidRPr="00E16EE0">
        <w:rPr>
          <w:rFonts w:ascii="Simplified Arabic" w:hAnsi="Simplified Arabic" w:cs="Simplified Arabic"/>
          <w:b/>
          <w:bCs/>
          <w:color w:val="000000" w:themeColor="text1"/>
          <w:sz w:val="28"/>
          <w:szCs w:val="28"/>
        </w:rPr>
        <w:t xml:space="preserve"> (2021)</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ضعف البنية التحتية من أبرز العوائق أمام التحول الرقمي في المؤسسات الحكومية، حيث يؤدي إلى بطء الخدمات وصعوبة التكامل بين الأنظمة</w:t>
      </w:r>
      <w:r w:rsidRPr="00E16EE0">
        <w:rPr>
          <w:rFonts w:ascii="Simplified Arabic" w:hAnsi="Simplified Arabic" w:cs="Simplified Arabic"/>
          <w:color w:val="000000" w:themeColor="text1"/>
          <w:sz w:val="28"/>
          <w:szCs w:val="28"/>
        </w:rPr>
        <w:t>.</w:t>
      </w:r>
    </w:p>
    <w:p w14:paraId="1B411A82"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Pr>
        <w:t xml:space="preserve"> </w:t>
      </w:r>
    </w:p>
    <w:p w14:paraId="2BA2BB74" w14:textId="77777777" w:rsidR="004C194B" w:rsidRPr="00E16EE0" w:rsidRDefault="004C194B" w:rsidP="004C194B">
      <w:pPr>
        <w:rPr>
          <w:rFonts w:ascii="Simplified Arabic" w:hAnsi="Simplified Arabic" w:cs="Simplified Arabic"/>
          <w:color w:val="000000" w:themeColor="text1"/>
          <w:sz w:val="28"/>
          <w:szCs w:val="28"/>
        </w:rPr>
      </w:pPr>
    </w:p>
    <w:p w14:paraId="1CFE1CE5"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2-</w:t>
      </w:r>
      <w:r w:rsidRPr="00E16EE0">
        <w:rPr>
          <w:rFonts w:ascii="Simplified Arabic" w:hAnsi="Simplified Arabic" w:cs="Simplified Arabic"/>
          <w:b/>
          <w:bCs/>
          <w:color w:val="000000" w:themeColor="text1"/>
          <w:sz w:val="32"/>
          <w:szCs w:val="32"/>
        </w:rPr>
        <w:t xml:space="preserve"> </w:t>
      </w:r>
      <w:r w:rsidRPr="00E16EE0">
        <w:rPr>
          <w:rFonts w:ascii="Simplified Arabic" w:hAnsi="Simplified Arabic" w:cs="Simplified Arabic"/>
          <w:b/>
          <w:bCs/>
          <w:color w:val="000000" w:themeColor="text1"/>
          <w:sz w:val="32"/>
          <w:szCs w:val="32"/>
          <w:rtl/>
        </w:rPr>
        <w:t>الكفاءات البشرية المؤهلة رقمياً</w:t>
      </w:r>
    </w:p>
    <w:p w14:paraId="5BA7492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يتطلب التحول الرقمي توافر </w:t>
      </w:r>
      <w:r w:rsidRPr="00E16EE0">
        <w:rPr>
          <w:rFonts w:ascii="Simplified Arabic" w:hAnsi="Simplified Arabic" w:cs="Simplified Arabic"/>
          <w:b/>
          <w:bCs/>
          <w:color w:val="000000" w:themeColor="text1"/>
          <w:sz w:val="28"/>
          <w:szCs w:val="28"/>
          <w:rtl/>
        </w:rPr>
        <w:t>كوادر بشرية تمتلك المهارات التقنية والمعرفية</w:t>
      </w:r>
      <w:r w:rsidRPr="00E16EE0">
        <w:rPr>
          <w:rFonts w:ascii="Simplified Arabic" w:hAnsi="Simplified Arabic" w:cs="Simplified Arabic"/>
          <w:color w:val="000000" w:themeColor="text1"/>
          <w:sz w:val="28"/>
          <w:szCs w:val="28"/>
          <w:rtl/>
        </w:rPr>
        <w:t xml:space="preserve"> للتعامل مع الأنظمة الإلكترونية والتطبيقات الحديثة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فالعنصر البشري هو محور نجاح أي تحول رقمي، إذ يقوم بتشغيل وصيانة الأنظمة وتطوير الخدمات بناءً على متطلبات العمل</w:t>
      </w:r>
      <w:r w:rsidRPr="00E16EE0">
        <w:rPr>
          <w:rFonts w:ascii="Simplified Arabic" w:hAnsi="Simplified Arabic" w:cs="Simplified Arabic"/>
          <w:color w:val="000000" w:themeColor="text1"/>
          <w:sz w:val="28"/>
          <w:szCs w:val="28"/>
        </w:rPr>
        <w:t>.</w:t>
      </w:r>
    </w:p>
    <w:p w14:paraId="3BAED78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وقد أكد </w:t>
      </w:r>
      <w:r w:rsidRPr="00E16EE0">
        <w:rPr>
          <w:rFonts w:ascii="Simplified Arabic" w:hAnsi="Simplified Arabic" w:cs="Simplified Arabic"/>
          <w:b/>
          <w:bCs/>
          <w:color w:val="000000" w:themeColor="text1"/>
          <w:sz w:val="28"/>
          <w:szCs w:val="28"/>
          <w:rtl/>
        </w:rPr>
        <w:t>العنزي</w:t>
      </w:r>
      <w:r w:rsidRPr="00E16EE0">
        <w:rPr>
          <w:rFonts w:ascii="Simplified Arabic" w:hAnsi="Simplified Arabic" w:cs="Simplified Arabic"/>
          <w:b/>
          <w:bCs/>
          <w:color w:val="000000" w:themeColor="text1"/>
          <w:sz w:val="28"/>
          <w:szCs w:val="28"/>
        </w:rPr>
        <w:t xml:space="preserve"> (2020)</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نجاح مشاريع التحول الرقمي يعتمد بنسبة تفوق 60% على جاهزية العنصر البشري وتقبله للتقنيات الجديدة</w:t>
      </w:r>
      <w:r w:rsidRPr="00E16EE0">
        <w:rPr>
          <w:rFonts w:ascii="Simplified Arabic" w:hAnsi="Simplified Arabic" w:cs="Simplified Arabic"/>
          <w:color w:val="000000" w:themeColor="text1"/>
          <w:sz w:val="28"/>
          <w:szCs w:val="28"/>
        </w:rPr>
        <w:t>.</w:t>
      </w:r>
    </w:p>
    <w:p w14:paraId="3D8E446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p>
    <w:p w14:paraId="15E2393F" w14:textId="77777777" w:rsidR="004C194B" w:rsidRPr="00E16EE0" w:rsidRDefault="004C194B" w:rsidP="004C194B">
      <w:pPr>
        <w:rPr>
          <w:rFonts w:ascii="Simplified Arabic" w:hAnsi="Simplified Arabic" w:cs="Simplified Arabic"/>
          <w:b/>
          <w:bCs/>
          <w:color w:val="000000" w:themeColor="text1"/>
          <w:sz w:val="32"/>
          <w:szCs w:val="32"/>
          <w:rtl/>
        </w:rPr>
      </w:pPr>
      <w:r w:rsidRPr="00E16EE0">
        <w:rPr>
          <w:rFonts w:ascii="Simplified Arabic" w:hAnsi="Simplified Arabic" w:cs="Simplified Arabic" w:hint="cs"/>
          <w:b/>
          <w:bCs/>
          <w:color w:val="000000" w:themeColor="text1"/>
          <w:sz w:val="32"/>
          <w:szCs w:val="32"/>
          <w:rtl/>
        </w:rPr>
        <w:t>3-</w:t>
      </w:r>
      <w:r w:rsidRPr="00E16EE0">
        <w:rPr>
          <w:rFonts w:ascii="Simplified Arabic" w:hAnsi="Simplified Arabic" w:cs="Simplified Arabic"/>
          <w:b/>
          <w:bCs/>
          <w:color w:val="000000" w:themeColor="text1"/>
          <w:sz w:val="32"/>
          <w:szCs w:val="32"/>
          <w:rtl/>
        </w:rPr>
        <w:t>القيادة الرقمية الداعمة للتحول</w:t>
      </w:r>
      <w:r>
        <w:rPr>
          <w:rFonts w:ascii="Simplified Arabic" w:hAnsi="Simplified Arabic" w:cs="Simplified Arabic"/>
          <w:b/>
          <w:bCs/>
          <w:color w:val="000000" w:themeColor="text1"/>
          <w:sz w:val="32"/>
          <w:szCs w:val="32"/>
        </w:rPr>
        <w:t xml:space="preserve">  </w:t>
      </w:r>
    </w:p>
    <w:p w14:paraId="22BAF0F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يتطلب التحول الرقمي </w:t>
      </w:r>
      <w:r w:rsidRPr="00E16EE0">
        <w:rPr>
          <w:rFonts w:ascii="Simplified Arabic" w:hAnsi="Simplified Arabic" w:cs="Simplified Arabic"/>
          <w:b/>
          <w:bCs/>
          <w:color w:val="000000" w:themeColor="text1"/>
          <w:sz w:val="28"/>
          <w:szCs w:val="28"/>
          <w:rtl/>
        </w:rPr>
        <w:t>قيادة مؤمنة بالتغيير</w:t>
      </w:r>
      <w:r w:rsidRPr="00E16EE0">
        <w:rPr>
          <w:rFonts w:ascii="Simplified Arabic" w:hAnsi="Simplified Arabic" w:cs="Simplified Arabic"/>
          <w:color w:val="000000" w:themeColor="text1"/>
          <w:sz w:val="28"/>
          <w:szCs w:val="28"/>
          <w:rtl/>
        </w:rPr>
        <w:t xml:space="preserve"> وقادرة على إدارة عملية التحول بفعالية، من خلال وضع رؤية استراتيجية واضحة ومتابعة تنفيذها</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فالقيادة الواعية تعمل على تحفيز العاملين، وتجاوز مقاومة التغيير، وتوفير الدعم المالي والمعنوي لإنجاح المشروع</w:t>
      </w:r>
      <w:r w:rsidRPr="00E16EE0">
        <w:rPr>
          <w:rFonts w:ascii="Simplified Arabic" w:hAnsi="Simplified Arabic" w:cs="Simplified Arabic"/>
          <w:color w:val="000000" w:themeColor="text1"/>
          <w:sz w:val="28"/>
          <w:szCs w:val="28"/>
        </w:rPr>
        <w:t>.</w:t>
      </w:r>
    </w:p>
    <w:p w14:paraId="78BB0DB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 xml:space="preserve">ذكر </w:t>
      </w:r>
      <w:r w:rsidRPr="00E16EE0">
        <w:rPr>
          <w:rFonts w:ascii="Simplified Arabic" w:hAnsi="Simplified Arabic" w:cs="Simplified Arabic"/>
          <w:b/>
          <w:bCs/>
          <w:color w:val="000000" w:themeColor="text1"/>
          <w:sz w:val="28"/>
          <w:szCs w:val="28"/>
          <w:rtl/>
        </w:rPr>
        <w:t>الحربي</w:t>
      </w:r>
      <w:r w:rsidRPr="00E16EE0">
        <w:rPr>
          <w:rFonts w:ascii="Simplified Arabic" w:hAnsi="Simplified Arabic" w:cs="Simplified Arabic"/>
          <w:b/>
          <w:bCs/>
          <w:color w:val="000000" w:themeColor="text1"/>
          <w:sz w:val="28"/>
          <w:szCs w:val="28"/>
        </w:rPr>
        <w:t xml:space="preserve"> (2022)</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القيادة الرقمية تمثل حجر الزاوية في نجاح التحول الرقمي، إذ لا يمكن للتقنيات أن تحقق أهدافها دون دعم إداري فاعل</w:t>
      </w:r>
      <w:r w:rsidRPr="00E16EE0">
        <w:rPr>
          <w:rFonts w:ascii="Simplified Arabic" w:hAnsi="Simplified Arabic" w:cs="Simplified Arabic"/>
          <w:color w:val="000000" w:themeColor="text1"/>
          <w:sz w:val="28"/>
          <w:szCs w:val="28"/>
        </w:rPr>
        <w:t>.</w:t>
      </w:r>
    </w:p>
    <w:p w14:paraId="3B0A2B74" w14:textId="77777777" w:rsidR="004C194B" w:rsidRPr="00E16EE0" w:rsidRDefault="004C194B" w:rsidP="004C194B">
      <w:pPr>
        <w:rPr>
          <w:rFonts w:ascii="Simplified Arabic" w:hAnsi="Simplified Arabic" w:cs="Simplified Arabic"/>
          <w:color w:val="000000" w:themeColor="text1"/>
          <w:sz w:val="28"/>
          <w:szCs w:val="28"/>
          <w:rtl/>
        </w:rPr>
      </w:pPr>
    </w:p>
    <w:p w14:paraId="1031D24B"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4-</w:t>
      </w:r>
      <w:r w:rsidRPr="00E16EE0">
        <w:rPr>
          <w:rFonts w:ascii="Simplified Arabic" w:hAnsi="Simplified Arabic" w:cs="Simplified Arabic"/>
          <w:b/>
          <w:bCs/>
          <w:color w:val="000000" w:themeColor="text1"/>
          <w:sz w:val="32"/>
          <w:szCs w:val="32"/>
        </w:rPr>
        <w:t xml:space="preserve"> </w:t>
      </w:r>
      <w:r w:rsidRPr="00E16EE0">
        <w:rPr>
          <w:rFonts w:ascii="Simplified Arabic" w:hAnsi="Simplified Arabic" w:cs="Simplified Arabic"/>
          <w:b/>
          <w:bCs/>
          <w:color w:val="000000" w:themeColor="text1"/>
          <w:sz w:val="32"/>
          <w:szCs w:val="32"/>
          <w:rtl/>
        </w:rPr>
        <w:t>الثقافة التنظيمية الداعمة للابتكار</w:t>
      </w:r>
    </w:p>
    <w:p w14:paraId="625D2FD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من الضروري أن تتبنى المنظمة </w:t>
      </w:r>
      <w:r w:rsidRPr="00E16EE0">
        <w:rPr>
          <w:rFonts w:ascii="Simplified Arabic" w:hAnsi="Simplified Arabic" w:cs="Simplified Arabic"/>
          <w:b/>
          <w:bCs/>
          <w:color w:val="000000" w:themeColor="text1"/>
          <w:sz w:val="28"/>
          <w:szCs w:val="28"/>
          <w:rtl/>
        </w:rPr>
        <w:t>ثقافة تنظيمية محفزة للتجديد والتغيير</w:t>
      </w:r>
      <w:r w:rsidRPr="00E16EE0">
        <w:rPr>
          <w:rFonts w:ascii="Simplified Arabic" w:hAnsi="Simplified Arabic" w:cs="Simplified Arabic"/>
          <w:color w:val="000000" w:themeColor="text1"/>
          <w:sz w:val="28"/>
          <w:szCs w:val="28"/>
          <w:rtl/>
        </w:rPr>
        <w:t>، تشجع على استخدام التقنيات الحديثة وتقبل التجارب الرقمية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كما يجب أن تعزز هذه الثقافة روح العمل الجماعي، والمساءلة، والتعلّم المستمر، لضمان تطبيق التحول الرقمي بشكل فعّال</w:t>
      </w:r>
      <w:r w:rsidRPr="00E16EE0">
        <w:rPr>
          <w:rFonts w:ascii="Simplified Arabic" w:hAnsi="Simplified Arabic" w:cs="Simplified Arabic"/>
          <w:color w:val="000000" w:themeColor="text1"/>
          <w:sz w:val="28"/>
          <w:szCs w:val="28"/>
        </w:rPr>
        <w:t>.</w:t>
      </w:r>
    </w:p>
    <w:p w14:paraId="2C01CFA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ويرى </w:t>
      </w:r>
      <w:r w:rsidRPr="00E16EE0">
        <w:rPr>
          <w:rFonts w:ascii="Simplified Arabic" w:hAnsi="Simplified Arabic" w:cs="Simplified Arabic"/>
          <w:b/>
          <w:bCs/>
          <w:color w:val="000000" w:themeColor="text1"/>
          <w:sz w:val="28"/>
          <w:szCs w:val="28"/>
          <w:rtl/>
        </w:rPr>
        <w:t>الشمري</w:t>
      </w:r>
      <w:r w:rsidRPr="00E16EE0">
        <w:rPr>
          <w:rFonts w:ascii="Simplified Arabic" w:hAnsi="Simplified Arabic" w:cs="Simplified Arabic"/>
          <w:b/>
          <w:bCs/>
          <w:color w:val="000000" w:themeColor="text1"/>
          <w:sz w:val="28"/>
          <w:szCs w:val="28"/>
        </w:rPr>
        <w:t xml:space="preserve"> (2021)</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بناء ثقافة رقمية إيجابية هو أساس التحول الناجح، لأن مقاومة التغيير تمثل عائقًا رئيسًا في المؤسسات التقليدية</w:t>
      </w:r>
      <w:r w:rsidRPr="00E16EE0">
        <w:rPr>
          <w:rFonts w:ascii="Simplified Arabic" w:hAnsi="Simplified Arabic" w:cs="Simplified Arabic"/>
          <w:color w:val="000000" w:themeColor="text1"/>
          <w:sz w:val="28"/>
          <w:szCs w:val="28"/>
        </w:rPr>
        <w:t>.</w:t>
      </w:r>
    </w:p>
    <w:p w14:paraId="5C8742FB" w14:textId="77777777" w:rsidR="004C194B" w:rsidRPr="00E16EE0" w:rsidRDefault="004C194B" w:rsidP="004C194B">
      <w:pPr>
        <w:rPr>
          <w:rFonts w:ascii="Simplified Arabic" w:hAnsi="Simplified Arabic" w:cs="Simplified Arabic"/>
          <w:color w:val="000000" w:themeColor="text1"/>
          <w:sz w:val="28"/>
          <w:szCs w:val="28"/>
        </w:rPr>
      </w:pPr>
    </w:p>
    <w:p w14:paraId="4C217BD0"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5-</w:t>
      </w:r>
      <w:r w:rsidRPr="00E16EE0">
        <w:rPr>
          <w:rFonts w:ascii="Simplified Arabic" w:hAnsi="Simplified Arabic" w:cs="Simplified Arabic"/>
          <w:b/>
          <w:bCs/>
          <w:color w:val="000000" w:themeColor="text1"/>
          <w:sz w:val="32"/>
          <w:szCs w:val="32"/>
        </w:rPr>
        <w:t xml:space="preserve"> </w:t>
      </w:r>
      <w:r w:rsidRPr="00E16EE0">
        <w:rPr>
          <w:rFonts w:ascii="Simplified Arabic" w:hAnsi="Simplified Arabic" w:cs="Simplified Arabic"/>
          <w:b/>
          <w:bCs/>
          <w:color w:val="000000" w:themeColor="text1"/>
          <w:sz w:val="32"/>
          <w:szCs w:val="32"/>
          <w:rtl/>
        </w:rPr>
        <w:t>الإطار التشريعي والتنظيمي</w:t>
      </w:r>
    </w:p>
    <w:p w14:paraId="3B97B23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لا يمكن تنفيذ التحول الرقمي بفعالية دون وجود </w:t>
      </w:r>
      <w:r w:rsidRPr="00E16EE0">
        <w:rPr>
          <w:rFonts w:ascii="Simplified Arabic" w:hAnsi="Simplified Arabic" w:cs="Simplified Arabic"/>
          <w:b/>
          <w:bCs/>
          <w:color w:val="000000" w:themeColor="text1"/>
          <w:sz w:val="28"/>
          <w:szCs w:val="28"/>
          <w:rtl/>
        </w:rPr>
        <w:t>أنظمة وتشريعات حديثة</w:t>
      </w:r>
      <w:r w:rsidRPr="00E16EE0">
        <w:rPr>
          <w:rFonts w:ascii="Simplified Arabic" w:hAnsi="Simplified Arabic" w:cs="Simplified Arabic"/>
          <w:color w:val="000000" w:themeColor="text1"/>
          <w:sz w:val="28"/>
          <w:szCs w:val="28"/>
          <w:rtl/>
        </w:rPr>
        <w:t xml:space="preserve"> تدعم المعاملات الإلكترونية وتحمي البيانات والخصوصية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كما يجب أن تتضمن هذه الأطر التنظيمية سياسات للأمن السيبراني، وإدارة المخاطر الرقمية، وتبادل المعلومات بين الجهات المختلفة</w:t>
      </w:r>
      <w:r w:rsidRPr="00E16EE0">
        <w:rPr>
          <w:rFonts w:ascii="Simplified Arabic" w:hAnsi="Simplified Arabic" w:cs="Simplified Arabic"/>
          <w:color w:val="000000" w:themeColor="text1"/>
          <w:sz w:val="28"/>
          <w:szCs w:val="28"/>
        </w:rPr>
        <w:t>.</w:t>
      </w:r>
    </w:p>
    <w:p w14:paraId="459D48D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وأشار </w:t>
      </w:r>
      <w:r w:rsidRPr="00E16EE0">
        <w:rPr>
          <w:rFonts w:ascii="Simplified Arabic" w:hAnsi="Simplified Arabic" w:cs="Simplified Arabic"/>
          <w:b/>
          <w:bCs/>
          <w:color w:val="000000" w:themeColor="text1"/>
          <w:sz w:val="28"/>
          <w:szCs w:val="28"/>
          <w:rtl/>
        </w:rPr>
        <w:t>وزارة الاتصالات وتقنية المعلومات</w:t>
      </w:r>
      <w:r w:rsidRPr="00E16EE0">
        <w:rPr>
          <w:rFonts w:ascii="Simplified Arabic" w:hAnsi="Simplified Arabic" w:cs="Simplified Arabic"/>
          <w:b/>
          <w:bCs/>
          <w:color w:val="000000" w:themeColor="text1"/>
          <w:sz w:val="28"/>
          <w:szCs w:val="28"/>
        </w:rPr>
        <w:t xml:space="preserve"> (2022)</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تطوير البيئة التشريعية الرقمية في المملكة كان من أبرز عوامل نجاح مبادرات الحكومة الرقمية ضمن رؤية 2030</w:t>
      </w:r>
      <w:r w:rsidRPr="00E16EE0">
        <w:rPr>
          <w:rFonts w:ascii="Simplified Arabic" w:hAnsi="Simplified Arabic" w:cs="Simplified Arabic"/>
          <w:color w:val="000000" w:themeColor="text1"/>
          <w:sz w:val="28"/>
          <w:szCs w:val="28"/>
        </w:rPr>
        <w:t>.</w:t>
      </w:r>
    </w:p>
    <w:p w14:paraId="3E003DEB" w14:textId="77777777" w:rsidR="004C194B" w:rsidRPr="00E16EE0" w:rsidRDefault="004C194B" w:rsidP="004C194B">
      <w:pPr>
        <w:rPr>
          <w:rFonts w:ascii="Simplified Arabic" w:hAnsi="Simplified Arabic" w:cs="Simplified Arabic"/>
          <w:color w:val="000000" w:themeColor="text1"/>
          <w:sz w:val="28"/>
          <w:szCs w:val="28"/>
        </w:rPr>
      </w:pPr>
    </w:p>
    <w:p w14:paraId="2A5423BC"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6-</w:t>
      </w:r>
      <w:r w:rsidRPr="00E16EE0">
        <w:rPr>
          <w:rFonts w:ascii="Simplified Arabic" w:hAnsi="Simplified Arabic" w:cs="Simplified Arabic"/>
          <w:b/>
          <w:bCs/>
          <w:color w:val="000000" w:themeColor="text1"/>
          <w:sz w:val="32"/>
          <w:szCs w:val="32"/>
        </w:rPr>
        <w:t xml:space="preserve"> </w:t>
      </w:r>
      <w:r w:rsidRPr="00E16EE0">
        <w:rPr>
          <w:rFonts w:ascii="Simplified Arabic" w:hAnsi="Simplified Arabic" w:cs="Simplified Arabic"/>
          <w:b/>
          <w:bCs/>
          <w:color w:val="000000" w:themeColor="text1"/>
          <w:sz w:val="32"/>
          <w:szCs w:val="32"/>
          <w:rtl/>
        </w:rPr>
        <w:t>التمويل والدعم المالي المستدام</w:t>
      </w:r>
    </w:p>
    <w:p w14:paraId="78EBA21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يتطلب تطبيق التحول الرقمي </w:t>
      </w:r>
      <w:r w:rsidRPr="00E16EE0">
        <w:rPr>
          <w:rFonts w:ascii="Simplified Arabic" w:hAnsi="Simplified Arabic" w:cs="Simplified Arabic"/>
          <w:b/>
          <w:bCs/>
          <w:color w:val="000000" w:themeColor="text1"/>
          <w:sz w:val="28"/>
          <w:szCs w:val="28"/>
          <w:rtl/>
        </w:rPr>
        <w:t>استثمارات مالية مستمرة</w:t>
      </w:r>
      <w:r w:rsidRPr="00E16EE0">
        <w:rPr>
          <w:rFonts w:ascii="Simplified Arabic" w:hAnsi="Simplified Arabic" w:cs="Simplified Arabic"/>
          <w:color w:val="000000" w:themeColor="text1"/>
          <w:sz w:val="28"/>
          <w:szCs w:val="28"/>
          <w:rtl/>
        </w:rPr>
        <w:t xml:space="preserve"> لتحديث الأنظمة التقنية، وتدريب الموظفين، وتأمين حلول الحماية الرقمية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lastRenderedPageBreak/>
        <w:t>كما أن وجود ميزانية واضحة للتحول يسهم في ضمان تنفيذ المشروعات دون انقطاع أو ضعف في الموارد</w:t>
      </w:r>
      <w:r w:rsidRPr="00E16EE0">
        <w:rPr>
          <w:rFonts w:ascii="Simplified Arabic" w:hAnsi="Simplified Arabic" w:cs="Simplified Arabic"/>
          <w:color w:val="000000" w:themeColor="text1"/>
          <w:sz w:val="28"/>
          <w:szCs w:val="28"/>
        </w:rPr>
        <w:t>.</w:t>
      </w:r>
    </w:p>
    <w:p w14:paraId="02B6081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يؤكد </w:t>
      </w:r>
      <w:r w:rsidRPr="00E16EE0">
        <w:rPr>
          <w:rFonts w:ascii="Simplified Arabic" w:hAnsi="Simplified Arabic" w:cs="Simplified Arabic"/>
          <w:b/>
          <w:bCs/>
          <w:color w:val="000000" w:themeColor="text1"/>
          <w:sz w:val="28"/>
          <w:szCs w:val="28"/>
          <w:rtl/>
        </w:rPr>
        <w:t>القحطاني</w:t>
      </w:r>
      <w:r w:rsidRPr="00E16EE0">
        <w:rPr>
          <w:rFonts w:ascii="Simplified Arabic" w:hAnsi="Simplified Arabic" w:cs="Simplified Arabic"/>
          <w:b/>
          <w:bCs/>
          <w:color w:val="000000" w:themeColor="text1"/>
          <w:sz w:val="28"/>
          <w:szCs w:val="28"/>
        </w:rPr>
        <w:t xml:space="preserve"> (2021)</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أن ضعف التمويل يؤدي غالبًا إلى توقف مشروعات التحول الرقمي أو تنفيذها بشكل جزئي لا يحقق الأهداف المرجوة</w:t>
      </w:r>
      <w:r w:rsidRPr="00E16EE0">
        <w:rPr>
          <w:rFonts w:ascii="Simplified Arabic" w:hAnsi="Simplified Arabic" w:cs="Simplified Arabic"/>
          <w:color w:val="000000" w:themeColor="text1"/>
          <w:sz w:val="28"/>
          <w:szCs w:val="28"/>
        </w:rPr>
        <w:t>.</w:t>
      </w:r>
    </w:p>
    <w:p w14:paraId="1C6091E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p>
    <w:p w14:paraId="3FCA0BF5" w14:textId="77777777" w:rsidR="004C194B" w:rsidRPr="00E16EE0" w:rsidRDefault="004C194B" w:rsidP="004C194B">
      <w:pPr>
        <w:rPr>
          <w:rFonts w:ascii="Simplified Arabic" w:hAnsi="Simplified Arabic" w:cs="Simplified Arabic"/>
          <w:b/>
          <w:bCs/>
          <w:color w:val="000000" w:themeColor="text1"/>
          <w:sz w:val="32"/>
          <w:szCs w:val="32"/>
        </w:rPr>
      </w:pPr>
      <w:r w:rsidRPr="00E16EE0">
        <w:rPr>
          <w:rFonts w:ascii="Simplified Arabic" w:hAnsi="Simplified Arabic" w:cs="Simplified Arabic" w:hint="cs"/>
          <w:b/>
          <w:bCs/>
          <w:color w:val="000000" w:themeColor="text1"/>
          <w:sz w:val="32"/>
          <w:szCs w:val="32"/>
          <w:rtl/>
        </w:rPr>
        <w:t>7-</w:t>
      </w:r>
      <w:r w:rsidRPr="00E16EE0">
        <w:rPr>
          <w:rFonts w:ascii="Simplified Arabic" w:hAnsi="Simplified Arabic" w:cs="Simplified Arabic"/>
          <w:b/>
          <w:bCs/>
          <w:color w:val="000000" w:themeColor="text1"/>
          <w:sz w:val="32"/>
          <w:szCs w:val="32"/>
          <w:rtl/>
        </w:rPr>
        <w:t>نظام إدارة معلومات متكامل</w:t>
      </w:r>
    </w:p>
    <w:p w14:paraId="453999F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من متطلبات التحول الرقمي الفعالة وجود </w:t>
      </w:r>
      <w:r w:rsidRPr="00E16EE0">
        <w:rPr>
          <w:rFonts w:ascii="Simplified Arabic" w:hAnsi="Simplified Arabic" w:cs="Simplified Arabic"/>
          <w:b/>
          <w:bCs/>
          <w:color w:val="000000" w:themeColor="text1"/>
          <w:sz w:val="28"/>
          <w:szCs w:val="28"/>
          <w:rtl/>
        </w:rPr>
        <w:t>نظام معلومات إداري متكامل</w:t>
      </w:r>
      <w:r w:rsidRPr="00E16EE0">
        <w:rPr>
          <w:rFonts w:ascii="Simplified Arabic" w:hAnsi="Simplified Arabic" w:cs="Simplified Arabic"/>
          <w:color w:val="000000" w:themeColor="text1"/>
          <w:sz w:val="28"/>
          <w:szCs w:val="28"/>
          <w:rtl/>
        </w:rPr>
        <w:t xml:space="preserve"> يربط بين مختلف الإدارات والأقسام داخل المنظمة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فالتكامل بين الأنظمة يسهم في توحيد قاعدة البيانات، وتسهيل الوصول إلى المعلومات الدقيقة عند اتخاذ القرار</w:t>
      </w:r>
      <w:r w:rsidRPr="00E16EE0">
        <w:rPr>
          <w:rFonts w:ascii="Simplified Arabic" w:hAnsi="Simplified Arabic" w:cs="Simplified Arabic"/>
          <w:color w:val="000000" w:themeColor="text1"/>
          <w:sz w:val="28"/>
          <w:szCs w:val="28"/>
        </w:rPr>
        <w:t>.</w:t>
      </w:r>
    </w:p>
    <w:p w14:paraId="4DD431A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أشار </w:t>
      </w:r>
      <w:r w:rsidRPr="00E16EE0">
        <w:rPr>
          <w:rFonts w:ascii="Simplified Arabic" w:hAnsi="Simplified Arabic" w:cs="Simplified Arabic"/>
          <w:b/>
          <w:bCs/>
          <w:color w:val="000000" w:themeColor="text1"/>
          <w:sz w:val="28"/>
          <w:szCs w:val="28"/>
          <w:rtl/>
        </w:rPr>
        <w:t>السعيد</w:t>
      </w:r>
      <w:r w:rsidRPr="00E16EE0">
        <w:rPr>
          <w:rFonts w:ascii="Simplified Arabic" w:hAnsi="Simplified Arabic" w:cs="Simplified Arabic"/>
          <w:b/>
          <w:bCs/>
          <w:color w:val="000000" w:themeColor="text1"/>
          <w:sz w:val="28"/>
          <w:szCs w:val="28"/>
        </w:rPr>
        <w:t xml:space="preserve"> (2020)</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إلى أن تكامل الأنظمة المعلوماتية أحد أهم عوامل تحسين جودة الخدمات الحكومية الرقمية</w:t>
      </w:r>
      <w:r w:rsidRPr="00E16EE0">
        <w:rPr>
          <w:rFonts w:ascii="Simplified Arabic" w:hAnsi="Simplified Arabic" w:cs="Simplified Arabic"/>
          <w:color w:val="000000" w:themeColor="text1"/>
          <w:sz w:val="28"/>
          <w:szCs w:val="28"/>
        </w:rPr>
        <w:t>.</w:t>
      </w:r>
    </w:p>
    <w:p w14:paraId="6082CCB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p>
    <w:p w14:paraId="14F41632" w14:textId="77777777" w:rsidR="004C194B" w:rsidRPr="00E16EE0" w:rsidRDefault="004C194B" w:rsidP="004C194B">
      <w:pPr>
        <w:pStyle w:val="a"/>
        <w:jc w:val="left"/>
        <w:rPr>
          <w:rtl/>
        </w:rPr>
      </w:pPr>
      <w:bookmarkStart w:id="15" w:name="_Toc211851993"/>
      <w:r w:rsidRPr="00E16EE0">
        <w:rPr>
          <w:rFonts w:hint="cs"/>
          <w:rtl/>
        </w:rPr>
        <w:t>خطوات التحول الرقمي</w:t>
      </w:r>
      <w:bookmarkEnd w:id="15"/>
    </w:p>
    <w:p w14:paraId="730438DA"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التشخيص وتحديد الوضع الراهن</w:t>
      </w:r>
    </w:p>
    <w:p w14:paraId="04060859" w14:textId="77777777" w:rsidR="004C194B" w:rsidRPr="00E16EE0" w:rsidRDefault="004C194B" w:rsidP="004C194B">
      <w:pPr>
        <w:numPr>
          <w:ilvl w:val="0"/>
          <w:numId w:val="1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تقييم مستوى الجاهزية الرقمية للمؤسسة</w:t>
      </w:r>
      <w:r w:rsidRPr="00E16EE0">
        <w:rPr>
          <w:rFonts w:ascii="Simplified Arabic" w:hAnsi="Simplified Arabic" w:cs="Simplified Arabic"/>
          <w:color w:val="000000" w:themeColor="text1"/>
          <w:sz w:val="28"/>
          <w:szCs w:val="28"/>
        </w:rPr>
        <w:t>.</w:t>
      </w:r>
    </w:p>
    <w:p w14:paraId="767AE943" w14:textId="77777777" w:rsidR="004C194B" w:rsidRPr="00E16EE0" w:rsidRDefault="004C194B" w:rsidP="004C194B">
      <w:pPr>
        <w:numPr>
          <w:ilvl w:val="0"/>
          <w:numId w:val="1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تحليل البنية التحتية التقنية، والأنظمة الحالية، وكفاءة الموظفين</w:t>
      </w:r>
      <w:r w:rsidRPr="00E16EE0">
        <w:rPr>
          <w:rFonts w:ascii="Simplified Arabic" w:hAnsi="Simplified Arabic" w:cs="Simplified Arabic"/>
          <w:color w:val="000000" w:themeColor="text1"/>
          <w:sz w:val="28"/>
          <w:szCs w:val="28"/>
        </w:rPr>
        <w:t>.</w:t>
      </w:r>
    </w:p>
    <w:p w14:paraId="6453B29D" w14:textId="77777777" w:rsidR="004C194B" w:rsidRPr="00E16EE0" w:rsidRDefault="004C194B" w:rsidP="004C194B">
      <w:pPr>
        <w:numPr>
          <w:ilvl w:val="0"/>
          <w:numId w:val="1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تحديد نقاط القوة والضعف، والفرص والتحديات</w:t>
      </w:r>
      <w:r w:rsidRPr="00E16EE0">
        <w:rPr>
          <w:rFonts w:ascii="Simplified Arabic" w:hAnsi="Simplified Arabic" w:cs="Simplified Arabic"/>
          <w:color w:val="000000" w:themeColor="text1"/>
          <w:sz w:val="28"/>
          <w:szCs w:val="28"/>
        </w:rPr>
        <w:t>.</w:t>
      </w:r>
    </w:p>
    <w:p w14:paraId="79F813D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p>
    <w:p w14:paraId="3D1EF58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وضع الرؤية والاستراتيجية الرقمية</w:t>
      </w:r>
    </w:p>
    <w:p w14:paraId="67BE19C7" w14:textId="77777777" w:rsidR="004C194B" w:rsidRPr="00E16EE0" w:rsidRDefault="004C194B" w:rsidP="004C194B">
      <w:pPr>
        <w:numPr>
          <w:ilvl w:val="0"/>
          <w:numId w:val="1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صياغة </w:t>
      </w:r>
      <w:r w:rsidRPr="00E16EE0">
        <w:rPr>
          <w:rFonts w:ascii="Simplified Arabic" w:hAnsi="Simplified Arabic" w:cs="Simplified Arabic"/>
          <w:b/>
          <w:bCs/>
          <w:color w:val="000000" w:themeColor="text1"/>
          <w:sz w:val="28"/>
          <w:szCs w:val="28"/>
          <w:rtl/>
        </w:rPr>
        <w:t>رؤية رقمية واضحة</w:t>
      </w:r>
      <w:r w:rsidRPr="00E16EE0">
        <w:rPr>
          <w:rFonts w:ascii="Simplified Arabic" w:hAnsi="Simplified Arabic" w:cs="Simplified Arabic"/>
          <w:color w:val="000000" w:themeColor="text1"/>
          <w:sz w:val="28"/>
          <w:szCs w:val="28"/>
          <w:rtl/>
        </w:rPr>
        <w:t xml:space="preserve"> تتماشى مع أهداف المؤسسة الاستراتيجية</w:t>
      </w:r>
      <w:r>
        <w:rPr>
          <w:rFonts w:ascii="Simplified Arabic" w:hAnsi="Simplified Arabic" w:cs="Simplified Arabic" w:hint="cs"/>
          <w:color w:val="000000" w:themeColor="text1"/>
          <w:sz w:val="28"/>
          <w:szCs w:val="28"/>
          <w:rtl/>
        </w:rPr>
        <w:t xml:space="preserve"> والأهداف الخارجية</w:t>
      </w:r>
      <w:r w:rsidRPr="00E16EE0">
        <w:rPr>
          <w:rFonts w:ascii="Simplified Arabic" w:hAnsi="Simplified Arabic" w:cs="Simplified Arabic"/>
          <w:color w:val="000000" w:themeColor="text1"/>
          <w:sz w:val="28"/>
          <w:szCs w:val="28"/>
          <w:rtl/>
        </w:rPr>
        <w:t xml:space="preserve"> (مثل رؤية المملكة 2030</w:t>
      </w:r>
      <w:r>
        <w:rPr>
          <w:rFonts w:ascii="Simplified Arabic" w:hAnsi="Simplified Arabic" w:cs="Simplified Arabic" w:hint="cs"/>
          <w:color w:val="000000" w:themeColor="text1"/>
          <w:sz w:val="28"/>
          <w:szCs w:val="28"/>
          <w:rtl/>
        </w:rPr>
        <w:t xml:space="preserve">) </w:t>
      </w:r>
    </w:p>
    <w:p w14:paraId="02EFCA0D" w14:textId="77777777" w:rsidR="004C194B" w:rsidRPr="00E16EE0" w:rsidRDefault="004C194B" w:rsidP="004C194B">
      <w:pPr>
        <w:numPr>
          <w:ilvl w:val="0"/>
          <w:numId w:val="1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 xml:space="preserve">تحديد </w:t>
      </w:r>
      <w:r w:rsidRPr="00E16EE0">
        <w:rPr>
          <w:rFonts w:ascii="Simplified Arabic" w:hAnsi="Simplified Arabic" w:cs="Simplified Arabic"/>
          <w:b/>
          <w:bCs/>
          <w:color w:val="000000" w:themeColor="text1"/>
          <w:sz w:val="28"/>
          <w:szCs w:val="28"/>
          <w:rtl/>
        </w:rPr>
        <w:t>الأهداف الرقمية</w:t>
      </w:r>
      <w:r w:rsidRPr="00E16EE0">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مثل الكفاءة ورضا المستفيدي</w:t>
      </w:r>
      <w:r>
        <w:rPr>
          <w:rFonts w:ascii="Simplified Arabic" w:hAnsi="Simplified Arabic" w:cs="Simplified Arabic" w:hint="eastAsia"/>
          <w:color w:val="000000" w:themeColor="text1"/>
          <w:sz w:val="28"/>
          <w:szCs w:val="28"/>
          <w:rtl/>
        </w:rPr>
        <w:t>ن</w:t>
      </w:r>
      <w:r>
        <w:rPr>
          <w:rFonts w:ascii="Simplified Arabic" w:hAnsi="Simplified Arabic" w:cs="Simplified Arabic" w:hint="cs"/>
          <w:color w:val="000000" w:themeColor="text1"/>
          <w:sz w:val="28"/>
          <w:szCs w:val="28"/>
          <w:rtl/>
        </w:rPr>
        <w:t xml:space="preserve"> وسرعة الخدمة بجودة.</w:t>
      </w:r>
    </w:p>
    <w:p w14:paraId="442717A2" w14:textId="77777777" w:rsidR="004C194B" w:rsidRPr="00E16EE0" w:rsidRDefault="004C194B" w:rsidP="004C194B">
      <w:pPr>
        <w:numPr>
          <w:ilvl w:val="0"/>
          <w:numId w:val="1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وضع </w:t>
      </w:r>
      <w:r w:rsidRPr="00E16EE0">
        <w:rPr>
          <w:rFonts w:ascii="Simplified Arabic" w:hAnsi="Simplified Arabic" w:cs="Simplified Arabic"/>
          <w:b/>
          <w:bCs/>
          <w:color w:val="000000" w:themeColor="text1"/>
          <w:sz w:val="28"/>
          <w:szCs w:val="28"/>
          <w:rtl/>
        </w:rPr>
        <w:t>خطة زمنية</w:t>
      </w:r>
      <w:r w:rsidRPr="00E16EE0">
        <w:rPr>
          <w:rFonts w:ascii="Simplified Arabic" w:hAnsi="Simplified Arabic" w:cs="Simplified Arabic"/>
          <w:color w:val="000000" w:themeColor="text1"/>
          <w:sz w:val="28"/>
          <w:szCs w:val="28"/>
          <w:rtl/>
        </w:rPr>
        <w:t xml:space="preserve"> للتحول تشمل أولويات </w:t>
      </w:r>
      <w:r>
        <w:rPr>
          <w:rFonts w:ascii="Simplified Arabic" w:hAnsi="Simplified Arabic" w:cs="Simplified Arabic" w:hint="cs"/>
          <w:color w:val="000000" w:themeColor="text1"/>
          <w:sz w:val="28"/>
          <w:szCs w:val="28"/>
          <w:rtl/>
        </w:rPr>
        <w:t>ودقة التنفيذ.</w:t>
      </w:r>
    </w:p>
    <w:p w14:paraId="2AC2839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p>
    <w:p w14:paraId="033DF067"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tl/>
        </w:rPr>
        <w:t>تطوير البنية التحتية التقنية</w:t>
      </w:r>
      <w:r>
        <w:rPr>
          <w:rFonts w:ascii="Simplified Arabic" w:hAnsi="Simplified Arabic" w:cs="Simplified Arabic" w:hint="cs"/>
          <w:b/>
          <w:bCs/>
          <w:color w:val="000000" w:themeColor="text1"/>
          <w:sz w:val="28"/>
          <w:szCs w:val="28"/>
          <w:rtl/>
        </w:rPr>
        <w:t xml:space="preserve"> </w:t>
      </w:r>
    </w:p>
    <w:p w14:paraId="7A3C3EA9" w14:textId="77777777" w:rsidR="004C194B" w:rsidRPr="00E16EE0" w:rsidRDefault="004C194B" w:rsidP="004C194B">
      <w:pPr>
        <w:numPr>
          <w:ilvl w:val="0"/>
          <w:numId w:val="19"/>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تحديث الأنظمة والأجهزة والشبكات بما يتوافق مع متطلبات التحول الرقمي</w:t>
      </w:r>
      <w:r w:rsidRPr="00E16EE0">
        <w:rPr>
          <w:rFonts w:ascii="Simplified Arabic" w:hAnsi="Simplified Arabic" w:cs="Simplified Arabic"/>
          <w:color w:val="000000" w:themeColor="text1"/>
          <w:sz w:val="28"/>
          <w:szCs w:val="28"/>
        </w:rPr>
        <w:t>.</w:t>
      </w:r>
    </w:p>
    <w:p w14:paraId="743CCFC8" w14:textId="77777777" w:rsidR="004C194B" w:rsidRPr="00E16EE0" w:rsidRDefault="004C194B" w:rsidP="004C194B">
      <w:pPr>
        <w:numPr>
          <w:ilvl w:val="0"/>
          <w:numId w:val="19"/>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ضمان توفر الأمن السيبراني وحماية البيانات</w:t>
      </w:r>
      <w:r w:rsidRPr="00E16EE0">
        <w:rPr>
          <w:rFonts w:ascii="Simplified Arabic" w:hAnsi="Simplified Arabic" w:cs="Simplified Arabic"/>
          <w:color w:val="000000" w:themeColor="text1"/>
          <w:sz w:val="28"/>
          <w:szCs w:val="28"/>
        </w:rPr>
        <w:t>.</w:t>
      </w:r>
    </w:p>
    <w:p w14:paraId="5BFC1C46" w14:textId="77777777" w:rsidR="004C194B" w:rsidRPr="00E16EE0" w:rsidRDefault="004C194B" w:rsidP="004C194B">
      <w:pPr>
        <w:numPr>
          <w:ilvl w:val="0"/>
          <w:numId w:val="19"/>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تبني الحلول السحابية وتقنيات الذكاء الاصطناعي والبيانات الضخمة</w:t>
      </w:r>
      <w:r w:rsidRPr="00E16EE0">
        <w:rPr>
          <w:rFonts w:ascii="Simplified Arabic" w:hAnsi="Simplified Arabic" w:cs="Simplified Arabic"/>
          <w:color w:val="000000" w:themeColor="text1"/>
          <w:sz w:val="28"/>
          <w:szCs w:val="28"/>
        </w:rPr>
        <w:t>.</w:t>
      </w:r>
    </w:p>
    <w:p w14:paraId="71D5839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p>
    <w:p w14:paraId="27253F39"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tl/>
        </w:rPr>
        <w:t>بناء القدرات الرقمية</w:t>
      </w:r>
    </w:p>
    <w:p w14:paraId="5AF736C3" w14:textId="77777777" w:rsidR="004C194B" w:rsidRPr="00E16EE0" w:rsidRDefault="004C194B" w:rsidP="004C194B">
      <w:pPr>
        <w:numPr>
          <w:ilvl w:val="0"/>
          <w:numId w:val="2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تدريب الموظفين على استخدام الأنظمة الرقمية الجدي</w:t>
      </w:r>
      <w:r>
        <w:rPr>
          <w:rFonts w:ascii="Simplified Arabic" w:hAnsi="Simplified Arabic" w:cs="Simplified Arabic" w:hint="cs"/>
          <w:color w:val="000000" w:themeColor="text1"/>
          <w:sz w:val="28"/>
          <w:szCs w:val="28"/>
          <w:rtl/>
        </w:rPr>
        <w:t>دة بعمل برامج تدريبية.</w:t>
      </w:r>
    </w:p>
    <w:p w14:paraId="58FCB480" w14:textId="77777777" w:rsidR="004C194B" w:rsidRPr="00E16EE0" w:rsidRDefault="004C194B" w:rsidP="004C194B">
      <w:pPr>
        <w:numPr>
          <w:ilvl w:val="0"/>
          <w:numId w:val="2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نشر ثقافة رقمية داخل المؤسسة تدعم الابتكار والتغيير</w:t>
      </w:r>
      <w:r w:rsidRPr="00E16EE0">
        <w:rPr>
          <w:rFonts w:ascii="Simplified Arabic" w:hAnsi="Simplified Arabic" w:cs="Simplified Arabic"/>
          <w:color w:val="000000" w:themeColor="text1"/>
          <w:sz w:val="28"/>
          <w:szCs w:val="28"/>
        </w:rPr>
        <w:t>.</w:t>
      </w:r>
    </w:p>
    <w:p w14:paraId="71A56E49" w14:textId="77777777" w:rsidR="004C194B" w:rsidRPr="00E16EE0" w:rsidRDefault="004C194B" w:rsidP="004C194B">
      <w:pPr>
        <w:numPr>
          <w:ilvl w:val="0"/>
          <w:numId w:val="2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تشجيع روح المبادرة واستخدام أدوات العمل الذكي</w:t>
      </w:r>
      <w:r w:rsidRPr="00E16EE0">
        <w:rPr>
          <w:rFonts w:ascii="Simplified Arabic" w:hAnsi="Simplified Arabic" w:cs="Simplified Arabic"/>
          <w:color w:val="000000" w:themeColor="text1"/>
          <w:sz w:val="28"/>
          <w:szCs w:val="28"/>
        </w:rPr>
        <w:t>.</w:t>
      </w:r>
    </w:p>
    <w:p w14:paraId="7284D3E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p>
    <w:p w14:paraId="6CC29956"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tl/>
        </w:rPr>
        <w:t>تصميم وتطبيق الخدمات الرقمية</w:t>
      </w:r>
    </w:p>
    <w:p w14:paraId="008176A7" w14:textId="77777777" w:rsidR="004C194B" w:rsidRPr="00E16EE0" w:rsidRDefault="004C194B" w:rsidP="004C194B">
      <w:pPr>
        <w:numPr>
          <w:ilvl w:val="0"/>
          <w:numId w:val="2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إعادة هندسة العمليات</w:t>
      </w:r>
      <w:r w:rsidRPr="00E16EE0">
        <w:rPr>
          <w:rFonts w:ascii="Simplified Arabic" w:hAnsi="Simplified Arabic" w:cs="Simplified Arabic"/>
          <w:color w:val="000000" w:themeColor="text1"/>
          <w:sz w:val="28"/>
          <w:szCs w:val="28"/>
        </w:rPr>
        <w:t xml:space="preserve"> (Re-engineering) </w:t>
      </w:r>
      <w:r w:rsidRPr="00E16EE0">
        <w:rPr>
          <w:rFonts w:ascii="Simplified Arabic" w:hAnsi="Simplified Arabic" w:cs="Simplified Arabic"/>
          <w:color w:val="000000" w:themeColor="text1"/>
          <w:sz w:val="28"/>
          <w:szCs w:val="28"/>
          <w:rtl/>
        </w:rPr>
        <w:t>لتصبح رقمية بالكامل</w:t>
      </w:r>
      <w:r w:rsidRPr="00E16EE0">
        <w:rPr>
          <w:rFonts w:ascii="Simplified Arabic" w:hAnsi="Simplified Arabic" w:cs="Simplified Arabic"/>
          <w:color w:val="000000" w:themeColor="text1"/>
          <w:sz w:val="28"/>
          <w:szCs w:val="28"/>
        </w:rPr>
        <w:t>.</w:t>
      </w:r>
    </w:p>
    <w:p w14:paraId="01B18245" w14:textId="77777777" w:rsidR="004C194B" w:rsidRPr="00E16EE0" w:rsidRDefault="004C194B" w:rsidP="004C194B">
      <w:pPr>
        <w:numPr>
          <w:ilvl w:val="0"/>
          <w:numId w:val="2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إطلاق خدمات إلكترونية متكاملة وسهلة الاستخدام</w:t>
      </w:r>
      <w:r w:rsidRPr="00E16EE0">
        <w:rPr>
          <w:rFonts w:ascii="Simplified Arabic" w:hAnsi="Simplified Arabic" w:cs="Simplified Arabic"/>
          <w:color w:val="000000" w:themeColor="text1"/>
          <w:sz w:val="28"/>
          <w:szCs w:val="28"/>
        </w:rPr>
        <w:t>.</w:t>
      </w:r>
    </w:p>
    <w:p w14:paraId="11DF3AE1" w14:textId="77777777" w:rsidR="004C194B" w:rsidRPr="00E16EE0" w:rsidRDefault="004C194B" w:rsidP="004C194B">
      <w:pPr>
        <w:numPr>
          <w:ilvl w:val="0"/>
          <w:numId w:val="2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ضمان تجربة مستخدم متميزة للمستفيدين الداخليين والخارجيين</w:t>
      </w:r>
      <w:r w:rsidRPr="00E16EE0">
        <w:rPr>
          <w:rFonts w:ascii="Simplified Arabic" w:hAnsi="Simplified Arabic" w:cs="Simplified Arabic"/>
          <w:color w:val="000000" w:themeColor="text1"/>
          <w:sz w:val="28"/>
          <w:szCs w:val="28"/>
        </w:rPr>
        <w:t>.</w:t>
      </w:r>
    </w:p>
    <w:p w14:paraId="3BE2965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6-</w:t>
      </w:r>
      <w:r w:rsidRPr="00E16EE0">
        <w:rPr>
          <w:rFonts w:ascii="Simplified Arabic" w:hAnsi="Simplified Arabic" w:cs="Simplified Arabic"/>
          <w:b/>
          <w:bCs/>
          <w:color w:val="000000" w:themeColor="text1"/>
          <w:sz w:val="28"/>
          <w:szCs w:val="28"/>
          <w:rtl/>
        </w:rPr>
        <w:t>إدارة التغيير</w:t>
      </w:r>
    </w:p>
    <w:p w14:paraId="7EAEC642" w14:textId="77777777" w:rsidR="004C194B" w:rsidRPr="00E16EE0" w:rsidRDefault="004C194B" w:rsidP="004C194B">
      <w:pPr>
        <w:numPr>
          <w:ilvl w:val="0"/>
          <w:numId w:val="2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معالجة مقاومة التغيير عبر التوعية والتواصل المستمر</w:t>
      </w:r>
      <w:r w:rsidRPr="00E16EE0">
        <w:rPr>
          <w:rFonts w:ascii="Simplified Arabic" w:hAnsi="Simplified Arabic" w:cs="Simplified Arabic"/>
          <w:color w:val="000000" w:themeColor="text1"/>
          <w:sz w:val="28"/>
          <w:szCs w:val="28"/>
        </w:rPr>
        <w:t>.</w:t>
      </w:r>
    </w:p>
    <w:p w14:paraId="11F8C61E" w14:textId="77777777" w:rsidR="004C194B" w:rsidRPr="00E16EE0" w:rsidRDefault="004C194B" w:rsidP="004C194B">
      <w:pPr>
        <w:numPr>
          <w:ilvl w:val="0"/>
          <w:numId w:val="2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إشراك الموظفين في مراحل التحول</w:t>
      </w:r>
      <w:r w:rsidRPr="00E16EE0">
        <w:rPr>
          <w:rFonts w:ascii="Simplified Arabic" w:hAnsi="Simplified Arabic" w:cs="Simplified Arabic"/>
          <w:color w:val="000000" w:themeColor="text1"/>
          <w:sz w:val="28"/>
          <w:szCs w:val="28"/>
        </w:rPr>
        <w:t>.</w:t>
      </w:r>
    </w:p>
    <w:p w14:paraId="0FD5355B" w14:textId="77777777" w:rsidR="004C194B" w:rsidRPr="00E16EE0" w:rsidRDefault="004C194B" w:rsidP="004C194B">
      <w:pPr>
        <w:numPr>
          <w:ilvl w:val="0"/>
          <w:numId w:val="2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w:t>
      </w:r>
      <w:r>
        <w:rPr>
          <w:rFonts w:ascii="Simplified Arabic" w:hAnsi="Simplified Arabic" w:cs="Simplified Arabic" w:hint="cs"/>
          <w:color w:val="000000" w:themeColor="text1"/>
          <w:sz w:val="28"/>
          <w:szCs w:val="28"/>
          <w:rtl/>
        </w:rPr>
        <w:t>راقبة الأداء وتحليل البيانات.</w:t>
      </w:r>
    </w:p>
    <w:p w14:paraId="016CB05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Pr>
        <w:lastRenderedPageBreak/>
        <w:t xml:space="preserve"> </w:t>
      </w:r>
    </w:p>
    <w:p w14:paraId="41B5A9A2"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7-</w:t>
      </w:r>
      <w:r w:rsidRPr="00E16EE0">
        <w:rPr>
          <w:rFonts w:ascii="Simplified Arabic" w:hAnsi="Simplified Arabic" w:cs="Simplified Arabic"/>
          <w:b/>
          <w:bCs/>
          <w:color w:val="000000" w:themeColor="text1"/>
          <w:sz w:val="28"/>
          <w:szCs w:val="28"/>
          <w:rtl/>
        </w:rPr>
        <w:t>القياس والتحسين المستمر</w:t>
      </w:r>
    </w:p>
    <w:p w14:paraId="71399640" w14:textId="77777777" w:rsidR="004C194B" w:rsidRPr="00E16EE0" w:rsidRDefault="004C194B" w:rsidP="004C194B">
      <w:pPr>
        <w:numPr>
          <w:ilvl w:val="0"/>
          <w:numId w:val="2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تحديد مؤشرات أداء</w:t>
      </w:r>
      <w:r w:rsidRPr="00E16EE0">
        <w:rPr>
          <w:rFonts w:ascii="Simplified Arabic" w:hAnsi="Simplified Arabic" w:cs="Simplified Arabic"/>
          <w:color w:val="000000" w:themeColor="text1"/>
          <w:sz w:val="28"/>
          <w:szCs w:val="28"/>
        </w:rPr>
        <w:t xml:space="preserve"> (KPIs) </w:t>
      </w:r>
      <w:r w:rsidRPr="00E16EE0">
        <w:rPr>
          <w:rFonts w:ascii="Simplified Arabic" w:hAnsi="Simplified Arabic" w:cs="Simplified Arabic"/>
          <w:color w:val="000000" w:themeColor="text1"/>
          <w:sz w:val="28"/>
          <w:szCs w:val="28"/>
          <w:rtl/>
        </w:rPr>
        <w:t>لقياس التقدم الرقمي</w:t>
      </w:r>
      <w:r w:rsidRPr="00E16EE0">
        <w:rPr>
          <w:rFonts w:ascii="Simplified Arabic" w:hAnsi="Simplified Arabic" w:cs="Simplified Arabic"/>
          <w:color w:val="000000" w:themeColor="text1"/>
          <w:sz w:val="28"/>
          <w:szCs w:val="28"/>
        </w:rPr>
        <w:t>.</w:t>
      </w:r>
    </w:p>
    <w:p w14:paraId="4945F7DB" w14:textId="77777777" w:rsidR="004C194B" w:rsidRPr="00E16EE0" w:rsidRDefault="004C194B" w:rsidP="004C194B">
      <w:pPr>
        <w:numPr>
          <w:ilvl w:val="0"/>
          <w:numId w:val="2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مراجعة دورية للنتائج وتصحيح الانحرافات</w:t>
      </w:r>
      <w:r w:rsidRPr="00E16EE0">
        <w:rPr>
          <w:rFonts w:ascii="Simplified Arabic" w:hAnsi="Simplified Arabic" w:cs="Simplified Arabic"/>
          <w:color w:val="000000" w:themeColor="text1"/>
          <w:sz w:val="28"/>
          <w:szCs w:val="28"/>
        </w:rPr>
        <w:t>.</w:t>
      </w:r>
    </w:p>
    <w:p w14:paraId="1C4267E6" w14:textId="77777777" w:rsidR="004C194B" w:rsidRPr="00E16EE0" w:rsidRDefault="004C194B" w:rsidP="004C194B">
      <w:pPr>
        <w:numPr>
          <w:ilvl w:val="0"/>
          <w:numId w:val="2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التوسع في تطبيق التحول الرقمي على مجالات جديدة</w:t>
      </w:r>
      <w:r w:rsidRPr="00E16EE0">
        <w:rPr>
          <w:rFonts w:ascii="Simplified Arabic" w:hAnsi="Simplified Arabic" w:cs="Simplified Arabic"/>
          <w:color w:val="000000" w:themeColor="text1"/>
          <w:sz w:val="28"/>
          <w:szCs w:val="28"/>
        </w:rPr>
        <w:t>.</w:t>
      </w:r>
    </w:p>
    <w:p w14:paraId="3A98A624" w14:textId="77777777" w:rsidR="004C194B" w:rsidRPr="00E16EE0" w:rsidRDefault="004C194B" w:rsidP="004C194B">
      <w:pPr>
        <w:rPr>
          <w:rFonts w:ascii="Simplified Arabic" w:hAnsi="Simplified Arabic" w:cs="Simplified Arabic"/>
          <w:color w:val="000000" w:themeColor="text1"/>
          <w:sz w:val="28"/>
          <w:szCs w:val="28"/>
          <w:rtl/>
        </w:rPr>
      </w:pPr>
    </w:p>
    <w:p w14:paraId="0D2A86C7" w14:textId="77777777" w:rsidR="004C194B" w:rsidRPr="00E16EE0" w:rsidRDefault="004C194B" w:rsidP="004C194B">
      <w:pPr>
        <w:bidi w:val="0"/>
        <w:rPr>
          <w:color w:val="000000" w:themeColor="text1"/>
          <w:rtl/>
        </w:rPr>
      </w:pPr>
    </w:p>
    <w:p w14:paraId="33812FA6" w14:textId="77777777" w:rsidR="004C194B" w:rsidRPr="00E16EE0" w:rsidRDefault="004C194B" w:rsidP="004C194B">
      <w:pPr>
        <w:pStyle w:val="a"/>
        <w:bidi w:val="0"/>
        <w:jc w:val="right"/>
      </w:pPr>
      <w:bookmarkStart w:id="16" w:name="_Toc211851994"/>
      <w:r w:rsidRPr="00E16EE0">
        <w:rPr>
          <w:rFonts w:hint="cs"/>
          <w:rtl/>
        </w:rPr>
        <w:t>دور التحول الرقمي في التطوير الوظيفي:</w:t>
      </w:r>
      <w:bookmarkEnd w:id="16"/>
    </w:p>
    <w:p w14:paraId="7E0DC559" w14:textId="77777777" w:rsidR="004C194B" w:rsidRDefault="004C194B" w:rsidP="004C194B">
      <w:pPr>
        <w:spacing w:line="360" w:lineRule="auto"/>
        <w:rPr>
          <w:rFonts w:cs="Arial"/>
          <w:rtl/>
        </w:rPr>
      </w:pPr>
    </w:p>
    <w:p w14:paraId="7158E38F" w14:textId="77777777" w:rsidR="004C194B" w:rsidRPr="006359BA" w:rsidRDefault="004C194B" w:rsidP="004C194B">
      <w:pPr>
        <w:spacing w:line="360" w:lineRule="auto"/>
        <w:rPr>
          <w:rFonts w:cs="Arial"/>
          <w:sz w:val="28"/>
          <w:szCs w:val="28"/>
        </w:rPr>
      </w:pPr>
      <w:r>
        <w:rPr>
          <w:rFonts w:cs="Arial" w:hint="cs"/>
          <w:sz w:val="28"/>
          <w:szCs w:val="28"/>
          <w:rtl/>
        </w:rPr>
        <w:t xml:space="preserve">تمكن </w:t>
      </w:r>
      <w:r w:rsidRPr="006359BA">
        <w:rPr>
          <w:rFonts w:cs="Arial"/>
          <w:sz w:val="28"/>
          <w:szCs w:val="28"/>
          <w:rtl/>
        </w:rPr>
        <w:t>التحول الرقمي</w:t>
      </w:r>
      <w:r>
        <w:rPr>
          <w:rFonts w:cs="Arial" w:hint="cs"/>
          <w:sz w:val="28"/>
          <w:szCs w:val="28"/>
          <w:rtl/>
        </w:rPr>
        <w:t xml:space="preserve"> أن يكون</w:t>
      </w:r>
      <w:r w:rsidRPr="006359BA">
        <w:rPr>
          <w:rFonts w:cs="Arial"/>
          <w:sz w:val="28"/>
          <w:szCs w:val="28"/>
          <w:rtl/>
        </w:rPr>
        <w:t xml:space="preserve"> جزءًا أساسيًا من المنظمة الحديثة كأحد محركات تطوير المسار المهني لأنه </w:t>
      </w:r>
      <w:r>
        <w:rPr>
          <w:rFonts w:cs="Arial" w:hint="cs"/>
          <w:sz w:val="28"/>
          <w:szCs w:val="28"/>
          <w:rtl/>
        </w:rPr>
        <w:t>أ</w:t>
      </w:r>
      <w:r w:rsidRPr="006359BA">
        <w:rPr>
          <w:rFonts w:cs="Arial"/>
          <w:sz w:val="28"/>
          <w:szCs w:val="28"/>
          <w:rtl/>
        </w:rPr>
        <w:t xml:space="preserve">حدث ثورة في بيئة العمل والمهارات التي يمكن تطويرها </w:t>
      </w:r>
      <w:r>
        <w:rPr>
          <w:rFonts w:cs="Arial" w:hint="cs"/>
          <w:sz w:val="28"/>
          <w:szCs w:val="28"/>
          <w:rtl/>
        </w:rPr>
        <w:t xml:space="preserve">حيث </w:t>
      </w:r>
      <w:r w:rsidRPr="006359BA">
        <w:rPr>
          <w:rFonts w:cs="Arial"/>
          <w:sz w:val="28"/>
          <w:szCs w:val="28"/>
          <w:rtl/>
        </w:rPr>
        <w:t xml:space="preserve">أدى الاعتماد على الأدوات الرقمية واستخدام التقنيات المعاصرة في شكل الذكاء الاصطناعي وتحليل البيانات إلى زيادة ديناميكية وكفاءة العمل وسهل بشكل </w:t>
      </w:r>
      <w:r>
        <w:rPr>
          <w:rFonts w:cs="Arial" w:hint="cs"/>
          <w:sz w:val="28"/>
          <w:szCs w:val="28"/>
          <w:rtl/>
        </w:rPr>
        <w:t>عالي</w:t>
      </w:r>
      <w:r w:rsidRPr="006359BA">
        <w:rPr>
          <w:rFonts w:cs="Arial"/>
          <w:sz w:val="28"/>
          <w:szCs w:val="28"/>
          <w:rtl/>
        </w:rPr>
        <w:t xml:space="preserve"> كفاءة الموظفين وتطوير المع</w:t>
      </w:r>
      <w:r>
        <w:rPr>
          <w:rFonts w:cs="Arial" w:hint="cs"/>
          <w:sz w:val="28"/>
          <w:szCs w:val="28"/>
          <w:rtl/>
        </w:rPr>
        <w:t>ارف.</w:t>
      </w:r>
      <w:r w:rsidRPr="006359BA">
        <w:rPr>
          <w:rFonts w:cs="Arial"/>
          <w:sz w:val="28"/>
          <w:szCs w:val="28"/>
          <w:rtl/>
        </w:rPr>
        <w:t xml:space="preserve"> يمكّن التحول الرقمي العاملين من العمل بطرق جديدة والتواصل والتعاون بشكل أكثر فعالية بين الأقسام من خلال استخدام المنصات الرقمية. كما يعزز فرص التعلم المستمر من خلال التدريب الإلكتروني والمنصات التفاعلية، مما يزيد من الكفاءة المهنية وفرص التقدم وتطوير المسار المهني. بالإضافة إلى ذلك، يمكّن التحول الرقمي ثقافة عمل تركز على الأداء والنتائج، حيث تسمح الآليات الذكية بمراقبة الأداء وتقديم التغذية الراجعة الفورية، مما يمكّن الموظفين من اكتساب المهارات من خلال تحليل البيانات الحقيقية. لذا يمكن القول إن الوصف أعلاه يشير إلى أن التحول الرقمي لم يقتصر على ترقية الأدوات التقنية فحسب، بل طور أيضًا الجانب البشري ليلبي احتياجات المستقبل ويصبح أكثر تجهيزًا لمواجهة التطورات السريعة في سوق العمل</w:t>
      </w:r>
      <w:r w:rsidRPr="006359BA">
        <w:rPr>
          <w:rFonts w:cs="Arial"/>
          <w:sz w:val="28"/>
          <w:szCs w:val="28"/>
        </w:rPr>
        <w:t>.</w:t>
      </w:r>
    </w:p>
    <w:p w14:paraId="7A1EEB71" w14:textId="77777777" w:rsidR="004C194B" w:rsidRPr="00E16EE0" w:rsidRDefault="004C194B" w:rsidP="004C194B">
      <w:pPr>
        <w:bidi w:val="0"/>
        <w:jc w:val="right"/>
        <w:rPr>
          <w:b/>
          <w:bCs/>
          <w:color w:val="000000" w:themeColor="text1"/>
          <w:sz w:val="32"/>
          <w:szCs w:val="32"/>
        </w:rPr>
      </w:pPr>
    </w:p>
    <w:p w14:paraId="0F3B500E" w14:textId="77777777" w:rsidR="004C194B" w:rsidRPr="00E16EE0" w:rsidRDefault="004C194B" w:rsidP="004C194B">
      <w:pPr>
        <w:pStyle w:val="a"/>
        <w:jc w:val="left"/>
        <w:rPr>
          <w:rFonts w:eastAsia="Times New Roman"/>
          <w:rtl/>
        </w:rPr>
      </w:pPr>
      <w:bookmarkStart w:id="17" w:name="_Toc211851995"/>
      <w:r w:rsidRPr="00E16EE0">
        <w:rPr>
          <w:rFonts w:eastAsia="Times New Roman"/>
          <w:rtl/>
        </w:rPr>
        <w:lastRenderedPageBreak/>
        <w:t>أبعاد التحول الرقمي: التكنولوجيا الرقمية</w:t>
      </w:r>
      <w:bookmarkEnd w:id="17"/>
    </w:p>
    <w:p w14:paraId="717AE241" w14:textId="77777777" w:rsidR="004C194B" w:rsidRPr="00E16EE0" w:rsidRDefault="004C194B" w:rsidP="004C194B">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E16EE0">
        <w:rPr>
          <w:rFonts w:ascii="Simplified Arabic" w:eastAsia="Times New Roman" w:hAnsi="Simplified Arabic" w:cs="Simplified Arabic" w:hint="cs"/>
          <w:color w:val="000000" w:themeColor="text1"/>
          <w:kern w:val="0"/>
          <w:sz w:val="28"/>
          <w:szCs w:val="28"/>
          <w:rtl/>
          <w14:ligatures w14:val="none"/>
        </w:rPr>
        <w:t xml:space="preserve">   </w:t>
      </w:r>
      <w:r w:rsidRPr="00E16EE0">
        <w:rPr>
          <w:rFonts w:ascii="Simplified Arabic" w:eastAsia="Times New Roman" w:hAnsi="Simplified Arabic" w:cs="Simplified Arabic"/>
          <w:color w:val="000000" w:themeColor="text1"/>
          <w:kern w:val="0"/>
          <w:sz w:val="28"/>
          <w:szCs w:val="28"/>
          <w:rtl/>
          <w14:ligatures w14:val="none"/>
        </w:rPr>
        <w:t xml:space="preserve">تُعد </w:t>
      </w:r>
      <w:r w:rsidRPr="00E16EE0">
        <w:rPr>
          <w:rFonts w:ascii="Simplified Arabic" w:eastAsia="Times New Roman" w:hAnsi="Simplified Arabic" w:cs="Simplified Arabic"/>
          <w:b/>
          <w:bCs/>
          <w:color w:val="000000" w:themeColor="text1"/>
          <w:kern w:val="0"/>
          <w:sz w:val="28"/>
          <w:szCs w:val="28"/>
          <w:rtl/>
          <w14:ligatures w14:val="none"/>
        </w:rPr>
        <w:t>التكنولوجيا الرقمية</w:t>
      </w:r>
      <w:r w:rsidRPr="00E16EE0">
        <w:rPr>
          <w:rFonts w:ascii="Simplified Arabic" w:eastAsia="Times New Roman" w:hAnsi="Simplified Arabic" w:cs="Simplified Arabic"/>
          <w:color w:val="000000" w:themeColor="text1"/>
          <w:kern w:val="0"/>
          <w:sz w:val="28"/>
          <w:szCs w:val="28"/>
          <w:rtl/>
          <w14:ligatures w14:val="none"/>
        </w:rPr>
        <w:t xml:space="preserve"> أحد الأبعاد الجوهرية للتحول الرقمي، إذ تمثل البنية التحتية التي تقوم عليها جميع العمليات الرقمية داخل المؤسسات. وتشمل هذه التكنولوجيا مجموعة من الأدوات والأنظمة التي تُمكّن من تحويل العمليات التقليدية إلى عمليات رقمية مؤتمتة تعتمد على البيانات</w:t>
      </w:r>
      <w:r w:rsidRPr="00E16EE0">
        <w:rPr>
          <w:rFonts w:ascii="Simplified Arabic" w:eastAsia="Times New Roman" w:hAnsi="Simplified Arabic" w:cs="Simplified Arabic"/>
          <w:color w:val="000000" w:themeColor="text1"/>
          <w:kern w:val="0"/>
          <w:sz w:val="28"/>
          <w:szCs w:val="28"/>
          <w14:ligatures w14:val="none"/>
        </w:rPr>
        <w:t>.</w:t>
      </w:r>
      <w:r w:rsidRPr="00E16EE0">
        <w:rPr>
          <w:rFonts w:ascii="Simplified Arabic" w:eastAsia="Times New Roman" w:hAnsi="Simplified Arabic" w:cs="Simplified Arabic"/>
          <w:color w:val="000000" w:themeColor="text1"/>
          <w:kern w:val="0"/>
          <w:sz w:val="28"/>
          <w:szCs w:val="28"/>
          <w14:ligatures w14:val="none"/>
        </w:rPr>
        <w:br/>
      </w:r>
      <w:r w:rsidRPr="00E16EE0">
        <w:rPr>
          <w:rFonts w:ascii="Simplified Arabic" w:eastAsia="Times New Roman" w:hAnsi="Simplified Arabic" w:cs="Simplified Arabic"/>
          <w:color w:val="000000" w:themeColor="text1"/>
          <w:kern w:val="0"/>
          <w:sz w:val="28"/>
          <w:szCs w:val="28"/>
          <w:rtl/>
          <w14:ligatures w14:val="none"/>
        </w:rPr>
        <w:t xml:space="preserve">وتتضمن التكنولوجيا الرقمية </w:t>
      </w:r>
      <w:r w:rsidRPr="00E16EE0">
        <w:rPr>
          <w:rFonts w:ascii="Simplified Arabic" w:eastAsia="Times New Roman" w:hAnsi="Simplified Arabic" w:cs="Simplified Arabic"/>
          <w:b/>
          <w:bCs/>
          <w:color w:val="000000" w:themeColor="text1"/>
          <w:kern w:val="0"/>
          <w:sz w:val="28"/>
          <w:szCs w:val="28"/>
          <w:rtl/>
          <w14:ligatures w14:val="none"/>
        </w:rPr>
        <w:t>الأنظمة الإلكترونية</w:t>
      </w:r>
      <w:r w:rsidRPr="00E16EE0">
        <w:rPr>
          <w:rFonts w:ascii="Simplified Arabic" w:eastAsia="Times New Roman" w:hAnsi="Simplified Arabic" w:cs="Simplified Arabic"/>
          <w:color w:val="000000" w:themeColor="text1"/>
          <w:kern w:val="0"/>
          <w:sz w:val="28"/>
          <w:szCs w:val="28"/>
          <w:rtl/>
          <w14:ligatures w14:val="none"/>
        </w:rPr>
        <w:t xml:space="preserve"> (مثل أنظمة إدارة الموارد البشرية والأنظمة المالية)، و</w:t>
      </w:r>
      <w:r w:rsidRPr="00E16EE0">
        <w:rPr>
          <w:rFonts w:ascii="Simplified Arabic" w:eastAsia="Times New Roman" w:hAnsi="Simplified Arabic" w:cs="Simplified Arabic"/>
          <w:b/>
          <w:bCs/>
          <w:color w:val="000000" w:themeColor="text1"/>
          <w:kern w:val="0"/>
          <w:sz w:val="28"/>
          <w:szCs w:val="28"/>
          <w:rtl/>
          <w14:ligatures w14:val="none"/>
        </w:rPr>
        <w:t>الذكاء الاصطناعي</w:t>
      </w:r>
      <w:r w:rsidRPr="00E16EE0">
        <w:rPr>
          <w:rFonts w:ascii="Simplified Arabic" w:eastAsia="Times New Roman" w:hAnsi="Simplified Arabic" w:cs="Simplified Arabic"/>
          <w:color w:val="000000" w:themeColor="text1"/>
          <w:kern w:val="0"/>
          <w:sz w:val="28"/>
          <w:szCs w:val="28"/>
          <w:rtl/>
          <w14:ligatures w14:val="none"/>
        </w:rPr>
        <w:t xml:space="preserve"> الذي يساعد في تحليل البيانات واتخاذ القرار، و</w:t>
      </w:r>
      <w:r w:rsidRPr="00E16EE0">
        <w:rPr>
          <w:rFonts w:ascii="Simplified Arabic" w:eastAsia="Times New Roman" w:hAnsi="Simplified Arabic" w:cs="Simplified Arabic"/>
          <w:b/>
          <w:bCs/>
          <w:color w:val="000000" w:themeColor="text1"/>
          <w:kern w:val="0"/>
          <w:sz w:val="28"/>
          <w:szCs w:val="28"/>
          <w:rtl/>
          <w14:ligatures w14:val="none"/>
        </w:rPr>
        <w:t>البيانات الضخمة</w:t>
      </w:r>
      <w:r w:rsidRPr="00E16EE0">
        <w:rPr>
          <w:rFonts w:ascii="Simplified Arabic" w:eastAsia="Times New Roman" w:hAnsi="Simplified Arabic" w:cs="Simplified Arabic"/>
          <w:color w:val="000000" w:themeColor="text1"/>
          <w:kern w:val="0"/>
          <w:sz w:val="28"/>
          <w:szCs w:val="28"/>
          <w:rtl/>
          <w14:ligatures w14:val="none"/>
        </w:rPr>
        <w:t xml:space="preserve"> التي تُسهم في استشراف الاتجاهات المستقبلية، بالإضافة إلى </w:t>
      </w:r>
      <w:r w:rsidRPr="00E16EE0">
        <w:rPr>
          <w:rFonts w:ascii="Simplified Arabic" w:eastAsia="Times New Roman" w:hAnsi="Simplified Arabic" w:cs="Simplified Arabic"/>
          <w:b/>
          <w:bCs/>
          <w:color w:val="000000" w:themeColor="text1"/>
          <w:kern w:val="0"/>
          <w:sz w:val="28"/>
          <w:szCs w:val="28"/>
          <w:rtl/>
          <w14:ligatures w14:val="none"/>
        </w:rPr>
        <w:t>الخدمات السحابية</w:t>
      </w:r>
      <w:r w:rsidRPr="00E16EE0">
        <w:rPr>
          <w:rFonts w:ascii="Simplified Arabic" w:eastAsia="Times New Roman" w:hAnsi="Simplified Arabic" w:cs="Simplified Arabic"/>
          <w:color w:val="000000" w:themeColor="text1"/>
          <w:kern w:val="0"/>
          <w:sz w:val="28"/>
          <w:szCs w:val="28"/>
          <w:rtl/>
          <w14:ligatures w14:val="none"/>
        </w:rPr>
        <w:t xml:space="preserve"> التي توفر مرونة في الوصول إلى البيانات من أي مكان وفي أي وقت</w:t>
      </w:r>
      <w:r w:rsidRPr="00E16EE0">
        <w:rPr>
          <w:rFonts w:ascii="Simplified Arabic" w:eastAsia="Times New Roman" w:hAnsi="Simplified Arabic" w:cs="Simplified Arabic"/>
          <w:color w:val="000000" w:themeColor="text1"/>
          <w:kern w:val="0"/>
          <w:sz w:val="28"/>
          <w:szCs w:val="28"/>
          <w14:ligatures w14:val="none"/>
        </w:rPr>
        <w:t>.</w:t>
      </w:r>
      <w:r w:rsidRPr="00E16EE0">
        <w:rPr>
          <w:rFonts w:ascii="Simplified Arabic" w:eastAsia="Times New Roman" w:hAnsi="Simplified Arabic" w:cs="Simplified Arabic"/>
          <w:color w:val="000000" w:themeColor="text1"/>
          <w:kern w:val="0"/>
          <w:sz w:val="28"/>
          <w:szCs w:val="28"/>
          <w14:ligatures w14:val="none"/>
        </w:rPr>
        <w:br/>
      </w:r>
      <w:r w:rsidRPr="00E16EE0">
        <w:rPr>
          <w:rFonts w:ascii="Simplified Arabic" w:eastAsia="Times New Roman" w:hAnsi="Simplified Arabic" w:cs="Simplified Arabic" w:hint="cs"/>
          <w:color w:val="000000" w:themeColor="text1"/>
          <w:kern w:val="0"/>
          <w:sz w:val="28"/>
          <w:szCs w:val="28"/>
          <w:rtl/>
          <w14:ligatures w14:val="none"/>
        </w:rPr>
        <w:t xml:space="preserve">   </w:t>
      </w:r>
      <w:r w:rsidRPr="00E16EE0">
        <w:rPr>
          <w:rFonts w:ascii="Simplified Arabic" w:eastAsia="Times New Roman" w:hAnsi="Simplified Arabic" w:cs="Simplified Arabic"/>
          <w:color w:val="000000" w:themeColor="text1"/>
          <w:kern w:val="0"/>
          <w:sz w:val="28"/>
          <w:szCs w:val="28"/>
          <w:rtl/>
          <w14:ligatures w14:val="none"/>
        </w:rPr>
        <w:t xml:space="preserve">كما تُعتبر </w:t>
      </w:r>
      <w:r w:rsidRPr="00E16EE0">
        <w:rPr>
          <w:rFonts w:ascii="Simplified Arabic" w:eastAsia="Times New Roman" w:hAnsi="Simplified Arabic" w:cs="Simplified Arabic"/>
          <w:b/>
          <w:bCs/>
          <w:color w:val="000000" w:themeColor="text1"/>
          <w:kern w:val="0"/>
          <w:sz w:val="28"/>
          <w:szCs w:val="28"/>
          <w:rtl/>
          <w14:ligatures w14:val="none"/>
        </w:rPr>
        <w:t>أمن المعلومات</w:t>
      </w:r>
      <w:r w:rsidRPr="00E16EE0">
        <w:rPr>
          <w:rFonts w:ascii="Simplified Arabic" w:eastAsia="Times New Roman" w:hAnsi="Simplified Arabic" w:cs="Simplified Arabic"/>
          <w:color w:val="000000" w:themeColor="text1"/>
          <w:kern w:val="0"/>
          <w:sz w:val="28"/>
          <w:szCs w:val="28"/>
          <w:rtl/>
          <w14:ligatures w14:val="none"/>
        </w:rPr>
        <w:t xml:space="preserve"> و</w:t>
      </w:r>
      <w:r w:rsidRPr="00E16EE0">
        <w:rPr>
          <w:rFonts w:ascii="Simplified Arabic" w:eastAsia="Times New Roman" w:hAnsi="Simplified Arabic" w:cs="Simplified Arabic"/>
          <w:b/>
          <w:bCs/>
          <w:color w:val="000000" w:themeColor="text1"/>
          <w:kern w:val="0"/>
          <w:sz w:val="28"/>
          <w:szCs w:val="28"/>
          <w:rtl/>
          <w14:ligatures w14:val="none"/>
        </w:rPr>
        <w:t>البنية التحتية للشبكات</w:t>
      </w:r>
      <w:r w:rsidRPr="00E16EE0">
        <w:rPr>
          <w:rFonts w:ascii="Simplified Arabic" w:eastAsia="Times New Roman" w:hAnsi="Simplified Arabic" w:cs="Simplified Arabic"/>
          <w:color w:val="000000" w:themeColor="text1"/>
          <w:kern w:val="0"/>
          <w:sz w:val="28"/>
          <w:szCs w:val="28"/>
          <w:rtl/>
          <w14:ligatures w14:val="none"/>
        </w:rPr>
        <w:t xml:space="preserve"> من الركائز الأساسية التي تضمن استمرارية العمل الرقمي بأمان وكفاءة. ومن خلال هذه التقنيات، أصبحت المؤسسات قادرة على تقديم خدمات أكثر سرعة وجودة، وتحسين الكفاءة التشغيلية، ودعم الابتكار في بيئة العمل</w:t>
      </w:r>
      <w:r w:rsidRPr="00E16EE0">
        <w:rPr>
          <w:rFonts w:ascii="Simplified Arabic" w:eastAsia="Times New Roman" w:hAnsi="Simplified Arabic" w:cs="Simplified Arabic"/>
          <w:color w:val="000000" w:themeColor="text1"/>
          <w:kern w:val="0"/>
          <w:sz w:val="28"/>
          <w:szCs w:val="28"/>
          <w14:ligatures w14:val="none"/>
        </w:rPr>
        <w:t>.</w:t>
      </w:r>
      <w:r w:rsidRPr="00E16EE0">
        <w:rPr>
          <w:rFonts w:ascii="Simplified Arabic" w:eastAsia="Times New Roman" w:hAnsi="Simplified Arabic" w:cs="Simplified Arabic"/>
          <w:color w:val="000000" w:themeColor="text1"/>
          <w:kern w:val="0"/>
          <w:sz w:val="28"/>
          <w:szCs w:val="28"/>
          <w14:ligatures w14:val="none"/>
        </w:rPr>
        <w:br/>
      </w:r>
      <w:r w:rsidRPr="00E16EE0">
        <w:rPr>
          <w:rFonts w:ascii="Simplified Arabic" w:eastAsia="Times New Roman" w:hAnsi="Simplified Arabic" w:cs="Simplified Arabic"/>
          <w:color w:val="000000" w:themeColor="text1"/>
          <w:kern w:val="0"/>
          <w:sz w:val="28"/>
          <w:szCs w:val="28"/>
          <w:rtl/>
          <w14:ligatures w14:val="none"/>
        </w:rPr>
        <w:t>إن تبنّي التكنولوجيا الرقمية لا يقتصر على الجانب التقني فحسب، بل يتطلب تغيّرًا في ثقافة المؤسسة واستراتيجياتها لتتكيف مع متطلبات البيئة الرقمية الحديثة</w:t>
      </w:r>
      <w:r w:rsidRPr="00E16EE0">
        <w:rPr>
          <w:rFonts w:ascii="Simplified Arabic" w:eastAsia="Times New Roman" w:hAnsi="Simplified Arabic" w:cs="Simplified Arabic"/>
          <w:color w:val="000000" w:themeColor="text1"/>
          <w:kern w:val="0"/>
          <w:sz w:val="28"/>
          <w:szCs w:val="28"/>
          <w14:ligatures w14:val="none"/>
        </w:rPr>
        <w:t>.</w:t>
      </w:r>
    </w:p>
    <w:p w14:paraId="1246C829" w14:textId="77777777" w:rsidR="004C194B" w:rsidRPr="00E16EE0" w:rsidRDefault="004C194B" w:rsidP="004C194B">
      <w:pPr>
        <w:pStyle w:val="a"/>
        <w:bidi w:val="0"/>
        <w:jc w:val="right"/>
      </w:pPr>
      <w:bookmarkStart w:id="18" w:name="_Toc211851996"/>
      <w:r w:rsidRPr="00E16EE0">
        <w:rPr>
          <w:rtl/>
        </w:rPr>
        <w:t>الاستراتيجية الرقمية</w:t>
      </w:r>
      <w:bookmarkEnd w:id="18"/>
    </w:p>
    <w:p w14:paraId="407979C7" w14:textId="77777777" w:rsidR="004C194B" w:rsidRPr="00E16EE0" w:rsidRDefault="004C194B" w:rsidP="004C194B">
      <w:pPr>
        <w:bidi w:val="0"/>
        <w:jc w:val="right"/>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تُعد </w:t>
      </w:r>
      <w:r w:rsidRPr="00E16EE0">
        <w:rPr>
          <w:rFonts w:ascii="Simplified Arabic" w:hAnsi="Simplified Arabic" w:cs="Simplified Arabic"/>
          <w:b/>
          <w:bCs/>
          <w:color w:val="000000" w:themeColor="text1"/>
          <w:sz w:val="28"/>
          <w:szCs w:val="28"/>
          <w:rtl/>
        </w:rPr>
        <w:t>الاستراتيجية الرقمية</w:t>
      </w:r>
      <w:r w:rsidRPr="00E16EE0">
        <w:rPr>
          <w:rFonts w:ascii="Simplified Arabic" w:hAnsi="Simplified Arabic" w:cs="Simplified Arabic"/>
          <w:color w:val="000000" w:themeColor="text1"/>
          <w:sz w:val="28"/>
          <w:szCs w:val="28"/>
          <w:rtl/>
        </w:rPr>
        <w:t xml:space="preserve"> أحد الركائز الأساسية للتحول الرقمي، إذ تُوجّه الجهود نحو تحقيق أهداف واضحة تعتمد على التكنولوجيا في تطوير الأداء المؤسسي والخدمات المقدمة. وهي خريطة طريق تحدد الرؤية، والأهداف، والمشروعات الرقمية التي يجب تنفيذها لضمان التكامل بين التقنية والإدارة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 xml:space="preserve">تهدف الاستراتيجية الرقمية إلى </w:t>
      </w:r>
      <w:r w:rsidRPr="00E16EE0">
        <w:rPr>
          <w:rFonts w:ascii="Simplified Arabic" w:hAnsi="Simplified Arabic" w:cs="Simplified Arabic"/>
          <w:b/>
          <w:bCs/>
          <w:color w:val="000000" w:themeColor="text1"/>
          <w:sz w:val="28"/>
          <w:szCs w:val="28"/>
          <w:rtl/>
        </w:rPr>
        <w:t>تحسين الكفاءة التشغيلية</w:t>
      </w:r>
      <w:r w:rsidRPr="00E16EE0">
        <w:rPr>
          <w:rFonts w:ascii="Simplified Arabic" w:hAnsi="Simplified Arabic" w:cs="Simplified Arabic"/>
          <w:color w:val="000000" w:themeColor="text1"/>
          <w:sz w:val="28"/>
          <w:szCs w:val="28"/>
          <w:rtl/>
        </w:rPr>
        <w:t xml:space="preserve">، وتبسيط الإجراءات، وتعزيز الشفافية، إضافةً إلى تمكين الموظفين من استخدام الأدوات الرقمية بفاعلية. كما تسهم في دعم </w:t>
      </w:r>
      <w:r w:rsidRPr="00E16EE0">
        <w:rPr>
          <w:rFonts w:ascii="Simplified Arabic" w:hAnsi="Simplified Arabic" w:cs="Simplified Arabic"/>
          <w:b/>
          <w:bCs/>
          <w:color w:val="000000" w:themeColor="text1"/>
          <w:sz w:val="28"/>
          <w:szCs w:val="28"/>
          <w:rtl/>
        </w:rPr>
        <w:t>الابتكار المؤسسي</w:t>
      </w:r>
      <w:r w:rsidRPr="00E16EE0">
        <w:rPr>
          <w:rFonts w:ascii="Simplified Arabic" w:hAnsi="Simplified Arabic" w:cs="Simplified Arabic"/>
          <w:color w:val="000000" w:themeColor="text1"/>
          <w:sz w:val="28"/>
          <w:szCs w:val="28"/>
          <w:rtl/>
        </w:rPr>
        <w:t xml:space="preserve"> من خلال استثمار التقنيات الحديثة مثل الذكاء الاصطناعي وتحليل البيانات، مما يرفع مستوى جودة القرارات الإدارية ويعزز رضا المستفيدين</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وفي سياق المؤسسات الحكومية في المملكة العربية السعودية، تأتي الاستراتيجية الرقمية متماشية مع </w:t>
      </w:r>
      <w:r w:rsidRPr="00E16EE0">
        <w:rPr>
          <w:rFonts w:ascii="Simplified Arabic" w:hAnsi="Simplified Arabic" w:cs="Simplified Arabic"/>
          <w:b/>
          <w:bCs/>
          <w:color w:val="000000" w:themeColor="text1"/>
          <w:sz w:val="28"/>
          <w:szCs w:val="28"/>
          <w:rtl/>
        </w:rPr>
        <w:t>رؤية المملكة 2030</w:t>
      </w:r>
      <w:r w:rsidRPr="00E16EE0">
        <w:rPr>
          <w:rFonts w:ascii="Simplified Arabic" w:hAnsi="Simplified Arabic" w:cs="Simplified Arabic"/>
          <w:color w:val="000000" w:themeColor="text1"/>
          <w:sz w:val="28"/>
          <w:szCs w:val="28"/>
          <w:rtl/>
        </w:rPr>
        <w:t>، حيث تعمل على بناء حكومة رقمية رشيقة تعتمد على التكامل بين الأنظمة والخدمات لتحقيق الكفاءة والاستدامة</w:t>
      </w:r>
      <w:r w:rsidRPr="00E16EE0">
        <w:rPr>
          <w:rFonts w:ascii="Simplified Arabic" w:hAnsi="Simplified Arabic" w:cs="Simplified Arabic"/>
          <w:color w:val="000000" w:themeColor="text1"/>
          <w:sz w:val="28"/>
          <w:szCs w:val="28"/>
        </w:rPr>
        <w:t>.</w:t>
      </w:r>
    </w:p>
    <w:p w14:paraId="0F419991" w14:textId="77777777" w:rsidR="004C194B" w:rsidRPr="00E16EE0" w:rsidRDefault="004C194B" w:rsidP="004C194B">
      <w:pPr>
        <w:bidi w:val="0"/>
        <w:jc w:val="right"/>
        <w:rPr>
          <w:color w:val="000000" w:themeColor="text1"/>
          <w:rtl/>
        </w:rPr>
      </w:pPr>
    </w:p>
    <w:p w14:paraId="62AD141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يمكن لتوظيف استراتيجيات التحول الرقمي أن يحقق التكامل بين الكفاءة التشغيلية والرضا الوظيفي من خلال تبسيط المهام، وتمكين الموظفين، وتعزيز التعاون، وتوفير بيئة عمل مرنة</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ويُترجم ذلك إلى تحقيق نتائج أعمال أفضل، وزيادة ولاء الموظفين، وتلبية توقعات العملاء</w:t>
      </w:r>
      <w:r w:rsidRPr="00E16EE0">
        <w:rPr>
          <w:rFonts w:ascii="Simplified Arabic" w:hAnsi="Simplified Arabic" w:cs="Simplified Arabic"/>
          <w:color w:val="000000" w:themeColor="text1"/>
          <w:sz w:val="28"/>
          <w:szCs w:val="28"/>
        </w:rPr>
        <w:t>. </w:t>
      </w:r>
    </w:p>
    <w:p w14:paraId="24E8639D" w14:textId="77777777" w:rsidR="004C194B" w:rsidRPr="00E16EE0" w:rsidRDefault="004C194B" w:rsidP="004C194B">
      <w:pPr>
        <w:pStyle w:val="a"/>
        <w:jc w:val="left"/>
      </w:pPr>
      <w:bookmarkStart w:id="19" w:name="_Toc211851997"/>
      <w:r w:rsidRPr="00E16EE0">
        <w:rPr>
          <w:rtl/>
        </w:rPr>
        <w:t>استراتيجيات تحقيق التكامل</w:t>
      </w:r>
      <w:bookmarkEnd w:id="19"/>
    </w:p>
    <w:p w14:paraId="02424CC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أتمتة المهام المتكررة والروتينية</w:t>
      </w:r>
      <w:r w:rsidRPr="00E16EE0">
        <w:rPr>
          <w:rFonts w:ascii="Simplified Arabic" w:hAnsi="Simplified Arabic" w:cs="Simplified Arabic"/>
          <w:b/>
          <w:bCs/>
          <w:color w:val="000000" w:themeColor="text1"/>
          <w:sz w:val="28"/>
          <w:szCs w:val="28"/>
        </w:rPr>
        <w:t>:</w:t>
      </w:r>
    </w:p>
    <w:p w14:paraId="44889130" w14:textId="77777777" w:rsidR="004C194B" w:rsidRPr="00E16EE0" w:rsidRDefault="004C194B" w:rsidP="004C194B">
      <w:pPr>
        <w:numPr>
          <w:ilvl w:val="0"/>
          <w:numId w:val="3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الكفاءة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يمكن لأتمتة المهام اليومية مثل إدارة البيانات وكشوف المرتبات أن تقلل الأخطاء البشرية وتسرّع العمليات، مما يوفر الوقت والجهد</w:t>
      </w:r>
      <w:r w:rsidRPr="00E16EE0">
        <w:rPr>
          <w:rFonts w:ascii="Simplified Arabic" w:hAnsi="Simplified Arabic" w:cs="Simplified Arabic"/>
          <w:color w:val="000000" w:themeColor="text1"/>
          <w:sz w:val="28"/>
          <w:szCs w:val="28"/>
        </w:rPr>
        <w:t>.</w:t>
      </w:r>
    </w:p>
    <w:p w14:paraId="4636B3EF" w14:textId="77777777" w:rsidR="004C194B" w:rsidRPr="00E16EE0" w:rsidRDefault="004C194B" w:rsidP="004C194B">
      <w:pPr>
        <w:numPr>
          <w:ilvl w:val="0"/>
          <w:numId w:val="3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الرضا الوظيفي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عندما يتخلص الموظفون من المهام المملة والمرهقة، يمكنهم التركيز على مهام أكثر إبداعًا واستراتيجية، مما يعزز شعورهم بالقيمة والإنجاز</w:t>
      </w:r>
      <w:r w:rsidRPr="00E16EE0">
        <w:rPr>
          <w:rFonts w:ascii="Simplified Arabic" w:hAnsi="Simplified Arabic" w:cs="Simplified Arabic"/>
          <w:color w:val="000000" w:themeColor="text1"/>
          <w:sz w:val="28"/>
          <w:szCs w:val="28"/>
        </w:rPr>
        <w:t>. </w:t>
      </w:r>
    </w:p>
    <w:p w14:paraId="3BA1ABF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تحسين أدوات الاتصال والتعاون الرقمي</w:t>
      </w:r>
      <w:r w:rsidRPr="00E16EE0">
        <w:rPr>
          <w:rFonts w:ascii="Simplified Arabic" w:hAnsi="Simplified Arabic" w:cs="Simplified Arabic"/>
          <w:b/>
          <w:bCs/>
          <w:color w:val="000000" w:themeColor="text1"/>
          <w:sz w:val="28"/>
          <w:szCs w:val="28"/>
        </w:rPr>
        <w:t>:</w:t>
      </w:r>
    </w:p>
    <w:p w14:paraId="444F2242" w14:textId="77777777" w:rsidR="004C194B" w:rsidRPr="00E16EE0" w:rsidRDefault="004C194B" w:rsidP="004C194B">
      <w:pPr>
        <w:numPr>
          <w:ilvl w:val="0"/>
          <w:numId w:val="37"/>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الكفاءة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تسمح منصات التعاون السحابية (مثل سلاك ومايكروسوفت تيمز) بتبادل المعلومات بشكل فوري وفعال، مما يقلل من الحاجة إلى الاجتماعات غير الضرورية ويحسّن سير العمل</w:t>
      </w:r>
      <w:r w:rsidRPr="00E16EE0">
        <w:rPr>
          <w:rFonts w:ascii="Simplified Arabic" w:hAnsi="Simplified Arabic" w:cs="Simplified Arabic"/>
          <w:color w:val="000000" w:themeColor="text1"/>
          <w:sz w:val="28"/>
          <w:szCs w:val="28"/>
        </w:rPr>
        <w:t>.</w:t>
      </w:r>
    </w:p>
    <w:p w14:paraId="2AE21DA9" w14:textId="77777777" w:rsidR="004C194B" w:rsidRPr="00E16EE0" w:rsidRDefault="004C194B" w:rsidP="004C194B">
      <w:pPr>
        <w:numPr>
          <w:ilvl w:val="0"/>
          <w:numId w:val="37"/>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الرضا الوظيفي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تسهّل هذه الأدوات العمل عن بعد والعمل الهجين، وتمنح الموظفين مرونة في بيئة عملهم، مما يحسن من توازنهم بين الحياة المهنية والشخصية</w:t>
      </w:r>
      <w:r w:rsidRPr="00E16EE0">
        <w:rPr>
          <w:rFonts w:ascii="Simplified Arabic" w:hAnsi="Simplified Arabic" w:cs="Simplified Arabic"/>
          <w:color w:val="000000" w:themeColor="text1"/>
          <w:sz w:val="28"/>
          <w:szCs w:val="28"/>
        </w:rPr>
        <w:t>. </w:t>
      </w:r>
    </w:p>
    <w:p w14:paraId="3F98B48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tl/>
        </w:rPr>
        <w:t>توفير أدوات تحليل البيانات</w:t>
      </w:r>
      <w:r w:rsidRPr="00E16EE0">
        <w:rPr>
          <w:rFonts w:ascii="Simplified Arabic" w:hAnsi="Simplified Arabic" w:cs="Simplified Arabic"/>
          <w:b/>
          <w:bCs/>
          <w:color w:val="000000" w:themeColor="text1"/>
          <w:sz w:val="28"/>
          <w:szCs w:val="28"/>
        </w:rPr>
        <w:t>:</w:t>
      </w:r>
    </w:p>
    <w:p w14:paraId="6051D071" w14:textId="77777777" w:rsidR="004C194B" w:rsidRPr="00E16EE0" w:rsidRDefault="004C194B" w:rsidP="004C194B">
      <w:pPr>
        <w:numPr>
          <w:ilvl w:val="0"/>
          <w:numId w:val="38"/>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الكفاءة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يمكّن الوصول إلى البيانات في الوقت الفعلي الإدارة من اتخاذ قرارات أكثر ذكاءً، وتحسين تخصيص الموارد، وتحديد نقاط الضعف في العمليات</w:t>
      </w:r>
      <w:r w:rsidRPr="00E16EE0">
        <w:rPr>
          <w:rFonts w:ascii="Simplified Arabic" w:hAnsi="Simplified Arabic" w:cs="Simplified Arabic"/>
          <w:color w:val="000000" w:themeColor="text1"/>
          <w:sz w:val="28"/>
          <w:szCs w:val="28"/>
        </w:rPr>
        <w:t>.</w:t>
      </w:r>
    </w:p>
    <w:p w14:paraId="3DB66A80" w14:textId="77777777" w:rsidR="004C194B" w:rsidRPr="00E16EE0" w:rsidRDefault="004C194B" w:rsidP="004C194B">
      <w:pPr>
        <w:numPr>
          <w:ilvl w:val="0"/>
          <w:numId w:val="38"/>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الرضا الوظيفي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يساعد تحليل البيانات على قياس أداء الموظفين بشكل عادل ومنصف، وتقديم ملاحظات بناءة، مما يساهم في تطويرهم المهني وتقدير جهودهم</w:t>
      </w:r>
      <w:r w:rsidRPr="00E16EE0">
        <w:rPr>
          <w:rFonts w:ascii="Simplified Arabic" w:hAnsi="Simplified Arabic" w:cs="Simplified Arabic"/>
          <w:color w:val="000000" w:themeColor="text1"/>
          <w:sz w:val="28"/>
          <w:szCs w:val="28"/>
        </w:rPr>
        <w:t>. </w:t>
      </w:r>
    </w:p>
    <w:p w14:paraId="1A20761C" w14:textId="77777777" w:rsidR="004C194B" w:rsidRPr="00E16EE0" w:rsidRDefault="004C194B" w:rsidP="004C194B">
      <w:pPr>
        <w:ind w:left="720"/>
        <w:rPr>
          <w:rFonts w:ascii="Simplified Arabic" w:hAnsi="Simplified Arabic" w:cs="Simplified Arabic"/>
          <w:color w:val="000000" w:themeColor="text1"/>
          <w:sz w:val="28"/>
          <w:szCs w:val="28"/>
        </w:rPr>
      </w:pPr>
    </w:p>
    <w:p w14:paraId="6A5FE03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tl/>
        </w:rPr>
        <w:t>تمكين الموظفين بالتكنولوجيا المناسبة</w:t>
      </w:r>
      <w:r w:rsidRPr="00E16EE0">
        <w:rPr>
          <w:rFonts w:ascii="Simplified Arabic" w:hAnsi="Simplified Arabic" w:cs="Simplified Arabic"/>
          <w:b/>
          <w:bCs/>
          <w:color w:val="000000" w:themeColor="text1"/>
          <w:sz w:val="28"/>
          <w:szCs w:val="28"/>
        </w:rPr>
        <w:t>:</w:t>
      </w:r>
    </w:p>
    <w:p w14:paraId="7B28B7B3" w14:textId="77777777" w:rsidR="004C194B" w:rsidRPr="00E16EE0" w:rsidRDefault="004C194B" w:rsidP="004C194B">
      <w:pPr>
        <w:numPr>
          <w:ilvl w:val="0"/>
          <w:numId w:val="39"/>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lastRenderedPageBreak/>
        <w:t>زيادة الكفاءة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يؤدي تزويد الموظفين بالأدوات الرقمية الحديثة التي تخدم أهداف العمل إلى تحسين إنتاجيتهم وقدرتهم على التكيف مع التغييرات في السوق</w:t>
      </w:r>
      <w:r w:rsidRPr="00E16EE0">
        <w:rPr>
          <w:rFonts w:ascii="Simplified Arabic" w:hAnsi="Simplified Arabic" w:cs="Simplified Arabic"/>
          <w:color w:val="000000" w:themeColor="text1"/>
          <w:sz w:val="28"/>
          <w:szCs w:val="28"/>
        </w:rPr>
        <w:t>.</w:t>
      </w:r>
    </w:p>
    <w:p w14:paraId="641C508D" w14:textId="77777777" w:rsidR="004C194B" w:rsidRPr="00E16EE0" w:rsidRDefault="004C194B" w:rsidP="004C194B">
      <w:pPr>
        <w:numPr>
          <w:ilvl w:val="0"/>
          <w:numId w:val="39"/>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الرضا الوظيفي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يرفع هذا التمكين من مستوى الثقة في قدرات الموظفين، ويعزز شعورهم بالمسؤولية، ويجعلهم أكثر انخراطًا في تحقيق أهداف الشركة</w:t>
      </w:r>
      <w:r w:rsidRPr="00E16EE0">
        <w:rPr>
          <w:rFonts w:ascii="Simplified Arabic" w:hAnsi="Simplified Arabic" w:cs="Simplified Arabic"/>
          <w:color w:val="000000" w:themeColor="text1"/>
          <w:sz w:val="28"/>
          <w:szCs w:val="28"/>
        </w:rPr>
        <w:t>. </w:t>
      </w:r>
    </w:p>
    <w:p w14:paraId="2D4B1B3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تدريب الموظفين وتطويرهم رقميًا</w:t>
      </w:r>
      <w:r w:rsidRPr="00E16EE0">
        <w:rPr>
          <w:rFonts w:ascii="Simplified Arabic" w:hAnsi="Simplified Arabic" w:cs="Simplified Arabic"/>
          <w:b/>
          <w:bCs/>
          <w:color w:val="000000" w:themeColor="text1"/>
          <w:sz w:val="28"/>
          <w:szCs w:val="28"/>
        </w:rPr>
        <w:t>:</w:t>
      </w:r>
    </w:p>
    <w:p w14:paraId="35611A8D" w14:textId="77777777" w:rsidR="004C194B" w:rsidRPr="00E16EE0" w:rsidRDefault="004C194B" w:rsidP="004C194B">
      <w:pPr>
        <w:numPr>
          <w:ilvl w:val="0"/>
          <w:numId w:val="40"/>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الكفاءة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يساهم تطوير مهارات الموظفين في استخدام التكنولوجيا الحديثة في زيادة كفاءتهم وسرعة إنجازهم للمهام</w:t>
      </w:r>
      <w:r w:rsidRPr="00E16EE0">
        <w:rPr>
          <w:rFonts w:ascii="Simplified Arabic" w:hAnsi="Simplified Arabic" w:cs="Simplified Arabic"/>
          <w:color w:val="000000" w:themeColor="text1"/>
          <w:sz w:val="28"/>
          <w:szCs w:val="28"/>
        </w:rPr>
        <w:t>.</w:t>
      </w:r>
    </w:p>
    <w:p w14:paraId="694464D1" w14:textId="77777777" w:rsidR="004C194B" w:rsidRPr="00E16EE0" w:rsidRDefault="004C194B" w:rsidP="004C194B">
      <w:pPr>
        <w:numPr>
          <w:ilvl w:val="0"/>
          <w:numId w:val="40"/>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زيادة الرضا الوظيفي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يشعر الموظفون بالتقدير والاهتمام عندما تستثمر الشركة في تطويرهم، مما يعزز من ولائهم وانتمائهم للمنظمة</w:t>
      </w:r>
      <w:r w:rsidRPr="00E16EE0">
        <w:rPr>
          <w:rFonts w:ascii="Simplified Arabic" w:hAnsi="Simplified Arabic" w:cs="Simplified Arabic"/>
          <w:color w:val="000000" w:themeColor="text1"/>
          <w:sz w:val="28"/>
          <w:szCs w:val="28"/>
        </w:rPr>
        <w:t>. </w:t>
      </w:r>
    </w:p>
    <w:p w14:paraId="7FDC9EB5" w14:textId="77777777" w:rsidR="004C194B" w:rsidRPr="00E16EE0" w:rsidRDefault="004C194B" w:rsidP="004C194B">
      <w:pPr>
        <w:ind w:left="720"/>
        <w:rPr>
          <w:rFonts w:ascii="Simplified Arabic" w:hAnsi="Simplified Arabic" w:cs="Simplified Arabic"/>
          <w:color w:val="000000" w:themeColor="text1"/>
          <w:sz w:val="28"/>
          <w:szCs w:val="28"/>
        </w:rPr>
      </w:pPr>
    </w:p>
    <w:p w14:paraId="4DC17E76"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تحقيق التكامل على المدى الطويل</w:t>
      </w:r>
    </w:p>
    <w:p w14:paraId="131D66B0" w14:textId="77777777" w:rsidR="004C194B" w:rsidRPr="00E231AE"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231AE">
        <w:rPr>
          <w:rFonts w:ascii="Simplified Arabic" w:hAnsi="Simplified Arabic" w:cs="Simplified Arabic"/>
          <w:color w:val="000000" w:themeColor="text1"/>
          <w:sz w:val="28"/>
          <w:szCs w:val="28"/>
          <w:rtl/>
        </w:rPr>
        <w:t xml:space="preserve">   يؤدي تنفيذ هذه الاستراتيجيات إلى خلق حلقة إيجابية: فزيادة الكفاءة التشغيلية تُعزّز من الرضا الوظيفي عبر تقليل الضغط وزيادة الإنجاز، كما أن الموظفين الراضين والممكّنين يصبحون أكثر إنتاجية وابتكارًا، مما يعود بالنفع على كفاءة الشركة وأدائها العام</w:t>
      </w:r>
      <w:r w:rsidRPr="00E231AE">
        <w:rPr>
          <w:rFonts w:ascii="Simplified Arabic" w:hAnsi="Simplified Arabic" w:cs="Simplified Arabic"/>
          <w:color w:val="000000" w:themeColor="text1"/>
          <w:sz w:val="28"/>
          <w:szCs w:val="28"/>
        </w:rPr>
        <w:t>. </w:t>
      </w:r>
    </w:p>
    <w:p w14:paraId="69F91E0A" w14:textId="77777777" w:rsidR="004C194B" w:rsidRDefault="004C194B" w:rsidP="004C194B">
      <w:pPr>
        <w:rPr>
          <w:rFonts w:ascii="Simplified Arabic" w:hAnsi="Simplified Arabic" w:cs="Simplified Arabic"/>
          <w:color w:val="000000" w:themeColor="text1"/>
          <w:sz w:val="28"/>
          <w:szCs w:val="28"/>
        </w:rPr>
      </w:pPr>
    </w:p>
    <w:p w14:paraId="15025701" w14:textId="77777777" w:rsidR="004C194B" w:rsidRDefault="004C194B" w:rsidP="004C194B">
      <w:pPr>
        <w:rPr>
          <w:rFonts w:ascii="Simplified Arabic" w:hAnsi="Simplified Arabic" w:cs="Simplified Arabic"/>
          <w:color w:val="000000" w:themeColor="text1"/>
          <w:sz w:val="28"/>
          <w:szCs w:val="28"/>
        </w:rPr>
      </w:pPr>
    </w:p>
    <w:p w14:paraId="15D06E06" w14:textId="77777777" w:rsidR="004C194B" w:rsidRDefault="004C194B" w:rsidP="004C194B">
      <w:pPr>
        <w:rPr>
          <w:rFonts w:ascii="Simplified Arabic" w:hAnsi="Simplified Arabic" w:cs="Simplified Arabic"/>
          <w:color w:val="000000" w:themeColor="text1"/>
          <w:sz w:val="28"/>
          <w:szCs w:val="28"/>
        </w:rPr>
      </w:pPr>
    </w:p>
    <w:p w14:paraId="7819998B" w14:textId="77777777" w:rsidR="004C194B" w:rsidRDefault="004C194B" w:rsidP="004C194B">
      <w:pPr>
        <w:rPr>
          <w:rFonts w:ascii="Simplified Arabic" w:hAnsi="Simplified Arabic" w:cs="Simplified Arabic"/>
          <w:color w:val="000000" w:themeColor="text1"/>
          <w:sz w:val="28"/>
          <w:szCs w:val="28"/>
        </w:rPr>
      </w:pPr>
    </w:p>
    <w:p w14:paraId="092460A3" w14:textId="77777777" w:rsidR="004C194B" w:rsidRDefault="004C194B" w:rsidP="004C194B">
      <w:pPr>
        <w:rPr>
          <w:rFonts w:ascii="Simplified Arabic" w:hAnsi="Simplified Arabic" w:cs="Simplified Arabic"/>
          <w:color w:val="000000" w:themeColor="text1"/>
          <w:sz w:val="28"/>
          <w:szCs w:val="28"/>
        </w:rPr>
      </w:pPr>
    </w:p>
    <w:p w14:paraId="539BF97F" w14:textId="77777777" w:rsidR="004C194B" w:rsidRDefault="004C194B" w:rsidP="004C194B">
      <w:pPr>
        <w:rPr>
          <w:rFonts w:ascii="Simplified Arabic" w:hAnsi="Simplified Arabic" w:cs="Simplified Arabic"/>
          <w:color w:val="000000" w:themeColor="text1"/>
          <w:sz w:val="28"/>
          <w:szCs w:val="28"/>
        </w:rPr>
      </w:pPr>
    </w:p>
    <w:p w14:paraId="21BF6464" w14:textId="77777777" w:rsidR="004C194B" w:rsidRPr="00E16EE0" w:rsidRDefault="004C194B" w:rsidP="004C194B">
      <w:pPr>
        <w:rPr>
          <w:rFonts w:ascii="Simplified Arabic" w:hAnsi="Simplified Arabic" w:cs="Simplified Arabic"/>
          <w:color w:val="000000" w:themeColor="text1"/>
          <w:sz w:val="28"/>
          <w:szCs w:val="28"/>
          <w:rtl/>
        </w:rPr>
      </w:pPr>
    </w:p>
    <w:p w14:paraId="467B0F58" w14:textId="77777777" w:rsidR="004C194B" w:rsidRPr="00E16EE0" w:rsidRDefault="004C194B" w:rsidP="004C194B">
      <w:pPr>
        <w:pStyle w:val="a"/>
        <w:jc w:val="left"/>
      </w:pPr>
      <w:bookmarkStart w:id="20" w:name="_Toc211851998"/>
      <w:r w:rsidRPr="00E16EE0">
        <w:rPr>
          <w:rtl/>
        </w:rPr>
        <w:lastRenderedPageBreak/>
        <w:t>النضج الرقمي</w:t>
      </w:r>
      <w:bookmarkEnd w:id="20"/>
    </w:p>
    <w:p w14:paraId="7A08739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يُقصد بـ </w:t>
      </w:r>
      <w:r w:rsidRPr="00E16EE0">
        <w:rPr>
          <w:rFonts w:ascii="Simplified Arabic" w:hAnsi="Simplified Arabic" w:cs="Simplified Arabic"/>
          <w:b/>
          <w:bCs/>
          <w:color w:val="000000" w:themeColor="text1"/>
          <w:sz w:val="28"/>
          <w:szCs w:val="28"/>
          <w:rtl/>
        </w:rPr>
        <w:t>النضج الرقمي</w:t>
      </w:r>
      <w:r w:rsidRPr="00E16EE0">
        <w:rPr>
          <w:rFonts w:ascii="Simplified Arabic" w:hAnsi="Simplified Arabic" w:cs="Simplified Arabic"/>
          <w:color w:val="000000" w:themeColor="text1"/>
          <w:sz w:val="28"/>
          <w:szCs w:val="28"/>
          <w:rtl/>
        </w:rPr>
        <w:t xml:space="preserve"> مدى قدرة المنظمة على تبني التقنيات الرقمية وتوظيفها بفاعلية لتحقيق أهدافها الاستراتيجية والإجرائية. وهو يعكس مستوى التكامل بين التكنولوجيا والعمليات والموارد البشرية داخل المؤسسة، بحيث تتحول من مجرد استخدام الأدوات الرقمية إلى </w:t>
      </w:r>
      <w:r w:rsidRPr="00E16EE0">
        <w:rPr>
          <w:rFonts w:ascii="Simplified Arabic" w:hAnsi="Simplified Arabic" w:cs="Simplified Arabic"/>
          <w:b/>
          <w:bCs/>
          <w:color w:val="000000" w:themeColor="text1"/>
          <w:sz w:val="28"/>
          <w:szCs w:val="28"/>
          <w:rtl/>
        </w:rPr>
        <w:t>ثقافة رقمية مؤسسية</w:t>
      </w:r>
      <w:r w:rsidRPr="00E16EE0">
        <w:rPr>
          <w:rFonts w:ascii="Simplified Arabic" w:hAnsi="Simplified Arabic" w:cs="Simplified Arabic"/>
          <w:color w:val="000000" w:themeColor="text1"/>
          <w:sz w:val="28"/>
          <w:szCs w:val="28"/>
          <w:rtl/>
        </w:rPr>
        <w:t xml:space="preserve"> تسهم في الابتكار والتحسين المستمر</w:t>
      </w:r>
      <w:r w:rsidRPr="00E16EE0">
        <w:rPr>
          <w:rFonts w:ascii="Simplified Arabic" w:hAnsi="Simplified Arabic" w:cs="Simplified Arabic"/>
          <w:color w:val="000000" w:themeColor="text1"/>
          <w:sz w:val="28"/>
          <w:szCs w:val="28"/>
        </w:rPr>
        <w:t>.</w:t>
      </w:r>
    </w:p>
    <w:p w14:paraId="314752C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يمر النضج الرقمي بعدة مراحل تبدأ من الاستخدام المحدود للتقنية، مرورًا بمرحلة التكيّف والتكامل، وصولًا إلى </w:t>
      </w:r>
      <w:r w:rsidRPr="00E16EE0">
        <w:rPr>
          <w:rFonts w:ascii="Simplified Arabic" w:hAnsi="Simplified Arabic" w:cs="Simplified Arabic"/>
          <w:b/>
          <w:bCs/>
          <w:color w:val="000000" w:themeColor="text1"/>
          <w:sz w:val="28"/>
          <w:szCs w:val="28"/>
          <w:rtl/>
        </w:rPr>
        <w:t>التحول الكامل</w:t>
      </w:r>
      <w:r w:rsidRPr="00E16EE0">
        <w:rPr>
          <w:rFonts w:ascii="Simplified Arabic" w:hAnsi="Simplified Arabic" w:cs="Simplified Arabic"/>
          <w:color w:val="000000" w:themeColor="text1"/>
          <w:sz w:val="28"/>
          <w:szCs w:val="28"/>
          <w:rtl/>
        </w:rPr>
        <w:t xml:space="preserve"> الذي تصبح فيه العمليات والخدمات رقمية بالكامل. ويُعد قياس النضج الرقمي أداة مهمة لتقييم مدى التقدم في تطبيق التحول الرقمي، وتحديد الفجوات التي تحتاج إلى تطوير</w:t>
      </w:r>
      <w:r w:rsidRPr="00E16EE0">
        <w:rPr>
          <w:rFonts w:ascii="Simplified Arabic" w:hAnsi="Simplified Arabic" w:cs="Simplified Arabic"/>
          <w:color w:val="000000" w:themeColor="text1"/>
          <w:sz w:val="28"/>
          <w:szCs w:val="28"/>
        </w:rPr>
        <w:t>.</w:t>
      </w:r>
    </w:p>
    <w:p w14:paraId="183F7DED"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 xml:space="preserve">وفي </w:t>
      </w:r>
      <w:r w:rsidRPr="00E16EE0">
        <w:rPr>
          <w:rFonts w:ascii="Simplified Arabic" w:hAnsi="Simplified Arabic" w:cs="Simplified Arabic"/>
          <w:b/>
          <w:bCs/>
          <w:color w:val="000000" w:themeColor="text1"/>
          <w:sz w:val="28"/>
          <w:szCs w:val="28"/>
          <w:rtl/>
        </w:rPr>
        <w:t>وزارة الموارد البشرية والتنمية الاجتماعية بالرياض</w:t>
      </w:r>
      <w:r w:rsidRPr="00E16EE0">
        <w:rPr>
          <w:rFonts w:ascii="Simplified Arabic" w:hAnsi="Simplified Arabic" w:cs="Simplified Arabic"/>
          <w:color w:val="000000" w:themeColor="text1"/>
          <w:sz w:val="28"/>
          <w:szCs w:val="28"/>
          <w:rtl/>
        </w:rPr>
        <w:t xml:space="preserve">، يُمثل النضج الرقمي محورًا أساسيًا في تحسين الأداء الوظيفي وتطوير الكفاءات البشرية من خلال التدريب على الأدوات التقنية، وتوظيف الأنظمة الذكية في إدارة الموارد والعمليات، بما يرفع من جودة الخدمة وكفاءة الإنتاجية، انسجامًا مع أهداف </w:t>
      </w:r>
      <w:r w:rsidRPr="00E16EE0">
        <w:rPr>
          <w:rFonts w:ascii="Simplified Arabic" w:hAnsi="Simplified Arabic" w:cs="Simplified Arabic"/>
          <w:b/>
          <w:bCs/>
          <w:color w:val="000000" w:themeColor="text1"/>
          <w:sz w:val="28"/>
          <w:szCs w:val="28"/>
          <w:rtl/>
        </w:rPr>
        <w:t>رؤية المملكة 2030</w:t>
      </w:r>
      <w:r w:rsidRPr="00E16EE0">
        <w:rPr>
          <w:rFonts w:ascii="Simplified Arabic" w:hAnsi="Simplified Arabic" w:cs="Simplified Arabic"/>
          <w:color w:val="000000" w:themeColor="text1"/>
          <w:sz w:val="28"/>
          <w:szCs w:val="28"/>
        </w:rPr>
        <w:t>.</w:t>
      </w:r>
    </w:p>
    <w:p w14:paraId="56CEBA93" w14:textId="77777777" w:rsidR="004C194B" w:rsidRPr="00E16EE0" w:rsidRDefault="004C194B" w:rsidP="004C194B">
      <w:pPr>
        <w:bidi w:val="0"/>
        <w:jc w:val="center"/>
        <w:rPr>
          <w:color w:val="000000" w:themeColor="text1"/>
        </w:rPr>
      </w:pPr>
    </w:p>
    <w:p w14:paraId="53D86C32" w14:textId="77777777" w:rsidR="004C194B" w:rsidRPr="00E16EE0" w:rsidRDefault="004C194B" w:rsidP="004C194B">
      <w:pPr>
        <w:pStyle w:val="a"/>
        <w:jc w:val="left"/>
        <w:rPr>
          <w:sz w:val="28"/>
          <w:szCs w:val="28"/>
          <w:rtl/>
        </w:rPr>
      </w:pPr>
      <w:bookmarkStart w:id="21" w:name="_Toc211851999"/>
      <w:r w:rsidRPr="00E16EE0">
        <w:rPr>
          <w:rFonts w:hint="cs"/>
          <w:rtl/>
        </w:rPr>
        <w:t>التحديات التي تواجه مبادرات التحول الرقمي وتأثيرها على الأداء المؤسسي:</w:t>
      </w:r>
      <w:bookmarkEnd w:id="21"/>
    </w:p>
    <w:p w14:paraId="30BBAF5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في عصر تتسارع فيه التقنيات بشكل غير مسبوق، أصبح </w:t>
      </w:r>
      <w:hyperlink r:id="rId8" w:history="1">
        <w:r w:rsidRPr="00E16EE0">
          <w:rPr>
            <w:rStyle w:val="Hyperlink"/>
            <w:rFonts w:ascii="Simplified Arabic" w:hAnsi="Simplified Arabic" w:cs="Simplified Arabic"/>
            <w:color w:val="000000" w:themeColor="text1"/>
            <w:sz w:val="28"/>
            <w:szCs w:val="28"/>
            <w:rtl/>
          </w:rPr>
          <w:t>التحول الرقمي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ضرورة لا رفاهية. فى </w:t>
      </w:r>
      <w:hyperlink r:id="rId9" w:history="1">
        <w:r w:rsidRPr="00E16EE0">
          <w:rPr>
            <w:rStyle w:val="Hyperlink"/>
            <w:rFonts w:ascii="Simplified Arabic" w:hAnsi="Simplified Arabic" w:cs="Simplified Arabic"/>
            <w:color w:val="000000" w:themeColor="text1"/>
            <w:sz w:val="28"/>
            <w:szCs w:val="28"/>
            <w:rtl/>
          </w:rPr>
          <w:t>المؤسسات</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التي تسعى للحفاظ على قدرتها التنافسية بات عليها أن تدمج التكنولوجيا في صميم عملياتها. لكن، وعلى الرغم من الفوائد الهائلة التي يقدمها </w:t>
      </w:r>
      <w:hyperlink r:id="rId10" w:history="1">
        <w:r w:rsidRPr="00E16EE0">
          <w:rPr>
            <w:rStyle w:val="Hyperlink"/>
            <w:rFonts w:ascii="Simplified Arabic" w:hAnsi="Simplified Arabic" w:cs="Simplified Arabic"/>
            <w:color w:val="000000" w:themeColor="text1"/>
            <w:sz w:val="28"/>
            <w:szCs w:val="28"/>
            <w:rtl/>
          </w:rPr>
          <w:t>التحول الرقمي</w:t>
        </w:r>
      </w:hyperlink>
      <w:r w:rsidRPr="00E16EE0">
        <w:rPr>
          <w:rFonts w:ascii="Simplified Arabic" w:hAnsi="Simplified Arabic" w:cs="Simplified Arabic"/>
          <w:color w:val="000000" w:themeColor="text1"/>
          <w:sz w:val="28"/>
          <w:szCs w:val="28"/>
          <w:rtl/>
        </w:rPr>
        <w:t>، إلا أن الطريق إليه مليء بالتحديات. في هذا المقال، سنناقش أهم التحديات التي تواجه المؤسسات أثناء تنفيذ مبادرات التحول الرقمي، مع تقديم حلول عملية وفعالة لكل منها</w:t>
      </w:r>
      <w:r w:rsidRPr="00E16EE0">
        <w:rPr>
          <w:rFonts w:ascii="Simplified Arabic" w:hAnsi="Simplified Arabic" w:cs="Simplified Arabic"/>
          <w:color w:val="000000" w:themeColor="text1"/>
          <w:sz w:val="28"/>
          <w:szCs w:val="28"/>
        </w:rPr>
        <w:t>.</w:t>
      </w:r>
    </w:p>
    <w:p w14:paraId="2B42ECD5"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أولًا: مقاومة التغيير من الموظفين</w:t>
      </w:r>
    </w:p>
    <w:p w14:paraId="418478C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يُعد الخوف من التغيير أحد أبرز التحديات التي تواجه المؤسسات خلال عملية </w:t>
      </w:r>
      <w:hyperlink r:id="rId11" w:history="1">
        <w:r w:rsidRPr="00E16EE0">
          <w:rPr>
            <w:rStyle w:val="Hyperlink"/>
            <w:rFonts w:ascii="Simplified Arabic" w:hAnsi="Simplified Arabic" w:cs="Simplified Arabic"/>
            <w:color w:val="000000" w:themeColor="text1"/>
            <w:sz w:val="28"/>
            <w:szCs w:val="28"/>
            <w:rtl/>
          </w:rPr>
          <w:t>التحول الرقمي</w:t>
        </w:r>
      </w:hyperlink>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فكثير من الموظفين يعارضون التكنولوجيا الجديدة خوفًا من فقدان وظائفهم، أو صعوبة التكيف مع الأدوات الرقمية</w:t>
      </w:r>
      <w:r w:rsidRPr="00E16EE0">
        <w:rPr>
          <w:rFonts w:ascii="Simplified Arabic" w:hAnsi="Simplified Arabic" w:cs="Simplified Arabic"/>
          <w:color w:val="000000" w:themeColor="text1"/>
          <w:sz w:val="28"/>
          <w:szCs w:val="28"/>
        </w:rPr>
        <w:t>.</w:t>
      </w:r>
    </w:p>
    <w:p w14:paraId="121941A2"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6DF79C32" w14:textId="77777777" w:rsidR="004C194B" w:rsidRPr="00E16EE0" w:rsidRDefault="004C194B" w:rsidP="004C194B">
      <w:pPr>
        <w:numPr>
          <w:ilvl w:val="0"/>
          <w:numId w:val="2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من الضروري بناء ثقافة مؤسسية داعمة للتغيير، تبدأ من القيادة العليا وتنزل إلى جميع المستويات</w:t>
      </w:r>
      <w:r w:rsidRPr="00E16EE0">
        <w:rPr>
          <w:rFonts w:ascii="Simplified Arabic" w:hAnsi="Simplified Arabic" w:cs="Simplified Arabic"/>
          <w:color w:val="000000" w:themeColor="text1"/>
          <w:sz w:val="28"/>
          <w:szCs w:val="28"/>
        </w:rPr>
        <w:t>.</w:t>
      </w:r>
    </w:p>
    <w:p w14:paraId="4F301AC8" w14:textId="77777777" w:rsidR="004C194B" w:rsidRPr="00E16EE0" w:rsidRDefault="004C194B" w:rsidP="004C194B">
      <w:pPr>
        <w:numPr>
          <w:ilvl w:val="0"/>
          <w:numId w:val="2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يجب توفير تدريبات مستمرة للموظفين تشرح فوائد التحول الرقمي وتساعدهم على اكتساب المهارات المطلوبة</w:t>
      </w:r>
      <w:r w:rsidRPr="00E16EE0">
        <w:rPr>
          <w:rFonts w:ascii="Simplified Arabic" w:hAnsi="Simplified Arabic" w:cs="Simplified Arabic"/>
          <w:color w:val="000000" w:themeColor="text1"/>
          <w:sz w:val="28"/>
          <w:szCs w:val="28"/>
        </w:rPr>
        <w:t>.</w:t>
      </w:r>
    </w:p>
    <w:p w14:paraId="038044CD" w14:textId="77777777" w:rsidR="004C194B" w:rsidRPr="00E16EE0" w:rsidRDefault="004C194B" w:rsidP="004C194B">
      <w:pPr>
        <w:numPr>
          <w:ilvl w:val="0"/>
          <w:numId w:val="2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إدماج الموظفين في مراحل التخطيط والتنفيذ يعزز الشعور بالملكية والدافعية للتغيير</w:t>
      </w:r>
      <w:r w:rsidRPr="00E16EE0">
        <w:rPr>
          <w:rFonts w:ascii="Simplified Arabic" w:hAnsi="Simplified Arabic" w:cs="Simplified Arabic"/>
          <w:color w:val="000000" w:themeColor="text1"/>
          <w:sz w:val="28"/>
          <w:szCs w:val="28"/>
        </w:rPr>
        <w:t>.</w:t>
      </w:r>
    </w:p>
    <w:p w14:paraId="6ADC0D4A"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ثانيًا: نقص المهارات الرقمية</w:t>
      </w:r>
    </w:p>
    <w:p w14:paraId="16F6BF2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غالبًا ما تفتقر المؤسسات إلى الكفاءات الرقمية المطلوبة لتنفيذ مشاريع التحول بنجاح، سواء في تحليل البيانات، أو الذكاء الاصطناعي، أو تطوير الأنظمة</w:t>
      </w:r>
      <w:r w:rsidRPr="00E16EE0">
        <w:rPr>
          <w:rFonts w:ascii="Simplified Arabic" w:hAnsi="Simplified Arabic" w:cs="Simplified Arabic"/>
          <w:color w:val="000000" w:themeColor="text1"/>
          <w:sz w:val="28"/>
          <w:szCs w:val="28"/>
        </w:rPr>
        <w:t>.</w:t>
      </w:r>
    </w:p>
    <w:p w14:paraId="13100AF8"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698190BA" w14:textId="77777777" w:rsidR="004C194B" w:rsidRPr="00E16EE0" w:rsidRDefault="004C194B" w:rsidP="004C194B">
      <w:pPr>
        <w:numPr>
          <w:ilvl w:val="0"/>
          <w:numId w:val="2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يمكن البدء بتقييم المهارات الحالية داخل المؤسسة وتحديد الفجوات</w:t>
      </w:r>
      <w:r w:rsidRPr="00E16EE0">
        <w:rPr>
          <w:rFonts w:ascii="Simplified Arabic" w:hAnsi="Simplified Arabic" w:cs="Simplified Arabic"/>
          <w:color w:val="000000" w:themeColor="text1"/>
          <w:sz w:val="28"/>
          <w:szCs w:val="28"/>
        </w:rPr>
        <w:t>.</w:t>
      </w:r>
    </w:p>
    <w:p w14:paraId="2A9A1819" w14:textId="77777777" w:rsidR="004C194B" w:rsidRPr="00E16EE0" w:rsidRDefault="004C194B" w:rsidP="004C194B">
      <w:pPr>
        <w:numPr>
          <w:ilvl w:val="0"/>
          <w:numId w:val="2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بعد ذلك، يجب الاستثمار في برامج تطوير مهني موجهة حسب الاحتياجات الفعلية</w:t>
      </w:r>
      <w:r w:rsidRPr="00E16EE0">
        <w:rPr>
          <w:rFonts w:ascii="Simplified Arabic" w:hAnsi="Simplified Arabic" w:cs="Simplified Arabic"/>
          <w:color w:val="000000" w:themeColor="text1"/>
          <w:sz w:val="28"/>
          <w:szCs w:val="28"/>
        </w:rPr>
        <w:t>.</w:t>
      </w:r>
    </w:p>
    <w:p w14:paraId="749B3977" w14:textId="77777777" w:rsidR="004C194B" w:rsidRPr="00E16EE0" w:rsidRDefault="004C194B" w:rsidP="004C194B">
      <w:pPr>
        <w:numPr>
          <w:ilvl w:val="0"/>
          <w:numId w:val="2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كما يمكن التعاون مع مزودي خدمات خارجيين لسد الفجوات مؤقتًا أثناء بناء القدرات الداخلية</w:t>
      </w:r>
      <w:r w:rsidRPr="00E16EE0">
        <w:rPr>
          <w:rFonts w:ascii="Simplified Arabic" w:hAnsi="Simplified Arabic" w:cs="Simplified Arabic"/>
          <w:color w:val="000000" w:themeColor="text1"/>
          <w:sz w:val="28"/>
          <w:szCs w:val="28"/>
        </w:rPr>
        <w:t>.</w:t>
      </w:r>
    </w:p>
    <w:p w14:paraId="01F887E4"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ثالثًا: تعقيد البنية التحتية التكنولوجية</w:t>
      </w:r>
    </w:p>
    <w:p w14:paraId="3681DA7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تعاني بعض المؤسسات من أنظمتها القديمة</w:t>
      </w:r>
      <w:r w:rsidRPr="00E16EE0">
        <w:rPr>
          <w:rFonts w:ascii="Simplified Arabic" w:hAnsi="Simplified Arabic" w:cs="Simplified Arabic"/>
          <w:color w:val="000000" w:themeColor="text1"/>
          <w:sz w:val="28"/>
          <w:szCs w:val="28"/>
        </w:rPr>
        <w:t xml:space="preserve"> (Legacy Systems) </w:t>
      </w:r>
      <w:r w:rsidRPr="00E16EE0">
        <w:rPr>
          <w:rFonts w:ascii="Simplified Arabic" w:hAnsi="Simplified Arabic" w:cs="Simplified Arabic"/>
          <w:color w:val="000000" w:themeColor="text1"/>
          <w:sz w:val="28"/>
          <w:szCs w:val="28"/>
          <w:rtl/>
        </w:rPr>
        <w:t>التي لا تتوافق مع التقنيات الحديثة، مما يعيق تكامل البيانات ويزيد من التكلفة والوقت المطلوبين للتحول</w:t>
      </w:r>
      <w:r w:rsidRPr="00E16EE0">
        <w:rPr>
          <w:rFonts w:ascii="Simplified Arabic" w:hAnsi="Simplified Arabic" w:cs="Simplified Arabic"/>
          <w:color w:val="000000" w:themeColor="text1"/>
          <w:sz w:val="28"/>
          <w:szCs w:val="28"/>
        </w:rPr>
        <w:t>.</w:t>
      </w:r>
    </w:p>
    <w:p w14:paraId="2EA7009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57CF81C4" w14:textId="77777777" w:rsidR="004C194B" w:rsidRPr="00E16EE0" w:rsidRDefault="004C194B" w:rsidP="004C194B">
      <w:pPr>
        <w:numPr>
          <w:ilvl w:val="0"/>
          <w:numId w:val="26"/>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يمكن اتباع نهج تدريجي في تحديث البنية التحتية، من خلال استبدال الأنظمة القديمة خطوة بخطوة</w:t>
      </w:r>
      <w:r w:rsidRPr="00E16EE0">
        <w:rPr>
          <w:rFonts w:ascii="Simplified Arabic" w:hAnsi="Simplified Arabic" w:cs="Simplified Arabic"/>
          <w:color w:val="000000" w:themeColor="text1"/>
          <w:sz w:val="28"/>
          <w:szCs w:val="28"/>
        </w:rPr>
        <w:t>.</w:t>
      </w:r>
    </w:p>
    <w:p w14:paraId="4EB22A46" w14:textId="77777777" w:rsidR="004C194B" w:rsidRPr="00E16EE0" w:rsidRDefault="004C194B" w:rsidP="004C194B">
      <w:pPr>
        <w:numPr>
          <w:ilvl w:val="0"/>
          <w:numId w:val="26"/>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استخدام واجهات برمجة التطبيقات</w:t>
      </w:r>
      <w:r w:rsidRPr="00E16EE0">
        <w:rPr>
          <w:rFonts w:ascii="Simplified Arabic" w:hAnsi="Simplified Arabic" w:cs="Simplified Arabic"/>
          <w:color w:val="000000" w:themeColor="text1"/>
          <w:sz w:val="28"/>
          <w:szCs w:val="28"/>
        </w:rPr>
        <w:t xml:space="preserve"> (APIs) </w:t>
      </w:r>
      <w:r w:rsidRPr="00E16EE0">
        <w:rPr>
          <w:rFonts w:ascii="Simplified Arabic" w:hAnsi="Simplified Arabic" w:cs="Simplified Arabic"/>
          <w:color w:val="000000" w:themeColor="text1"/>
          <w:sz w:val="28"/>
          <w:szCs w:val="28"/>
          <w:rtl/>
        </w:rPr>
        <w:t>قد يكون حلاً عمليًا لربط الأنظمة القديمة بالجديدة دون الحاجة لإعادة بناء كامل</w:t>
      </w:r>
      <w:r w:rsidRPr="00E16EE0">
        <w:rPr>
          <w:rFonts w:ascii="Simplified Arabic" w:hAnsi="Simplified Arabic" w:cs="Simplified Arabic"/>
          <w:color w:val="000000" w:themeColor="text1"/>
          <w:sz w:val="28"/>
          <w:szCs w:val="28"/>
        </w:rPr>
        <w:t>.</w:t>
      </w:r>
    </w:p>
    <w:p w14:paraId="240C92C1" w14:textId="77777777" w:rsidR="004C194B" w:rsidRPr="00E16EE0" w:rsidRDefault="004C194B" w:rsidP="004C194B">
      <w:pPr>
        <w:numPr>
          <w:ilvl w:val="0"/>
          <w:numId w:val="26"/>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أيضًا، يُفضل الاعتماد على تقنيات الحوسبة السحابية لتقليل التكلفة وزيادة المرونة</w:t>
      </w:r>
      <w:r w:rsidRPr="00E16EE0">
        <w:rPr>
          <w:rFonts w:ascii="Simplified Arabic" w:hAnsi="Simplified Arabic" w:cs="Simplified Arabic"/>
          <w:color w:val="000000" w:themeColor="text1"/>
          <w:sz w:val="28"/>
          <w:szCs w:val="28"/>
        </w:rPr>
        <w:t>.</w:t>
      </w:r>
    </w:p>
    <w:p w14:paraId="1166A8F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رابعًا: ضعف دعم القيادة العليا</w:t>
      </w:r>
    </w:p>
    <w:p w14:paraId="2A6DD89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بدون دعم حقيقي من القيادات العليا، غالبًا ما تفشل مبادرات التحول الرقمي في تحقيق أهدافها، حيث لا يتم تخصيص الميزانيات أو الموارد الكافية، ولا يُنظر إلى المشروع كأولوية</w:t>
      </w:r>
      <w:r w:rsidRPr="00E16EE0">
        <w:rPr>
          <w:rFonts w:ascii="Simplified Arabic" w:hAnsi="Simplified Arabic" w:cs="Simplified Arabic"/>
          <w:color w:val="000000" w:themeColor="text1"/>
          <w:sz w:val="28"/>
          <w:szCs w:val="28"/>
        </w:rPr>
        <w:t>.</w:t>
      </w:r>
    </w:p>
    <w:p w14:paraId="5319E04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22BF01EE" w14:textId="77777777" w:rsidR="004C194B" w:rsidRPr="00E16EE0" w:rsidRDefault="004C194B" w:rsidP="004C194B">
      <w:pPr>
        <w:numPr>
          <w:ilvl w:val="0"/>
          <w:numId w:val="2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يجب توعية القادة بأهمية التحول الرقمي وربطه مباشرة بالأهداف الاستراتيجية للمؤسسة</w:t>
      </w:r>
      <w:r w:rsidRPr="00E16EE0">
        <w:rPr>
          <w:rFonts w:ascii="Simplified Arabic" w:hAnsi="Simplified Arabic" w:cs="Simplified Arabic"/>
          <w:color w:val="000000" w:themeColor="text1"/>
          <w:sz w:val="28"/>
          <w:szCs w:val="28"/>
        </w:rPr>
        <w:t>.</w:t>
      </w:r>
    </w:p>
    <w:p w14:paraId="14B9C907" w14:textId="77777777" w:rsidR="004C194B" w:rsidRPr="00E16EE0" w:rsidRDefault="004C194B" w:rsidP="004C194B">
      <w:pPr>
        <w:numPr>
          <w:ilvl w:val="0"/>
          <w:numId w:val="2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المفيد تعيين مسؤول تنفيذي للتحول الرقمي</w:t>
      </w:r>
      <w:r w:rsidRPr="00E16EE0">
        <w:rPr>
          <w:rFonts w:ascii="Simplified Arabic" w:hAnsi="Simplified Arabic" w:cs="Simplified Arabic"/>
          <w:color w:val="000000" w:themeColor="text1"/>
          <w:sz w:val="28"/>
          <w:szCs w:val="28"/>
        </w:rPr>
        <w:t xml:space="preserve"> (CDO) </w:t>
      </w:r>
      <w:r w:rsidRPr="00E16EE0">
        <w:rPr>
          <w:rFonts w:ascii="Simplified Arabic" w:hAnsi="Simplified Arabic" w:cs="Simplified Arabic"/>
          <w:color w:val="000000" w:themeColor="text1"/>
          <w:sz w:val="28"/>
          <w:szCs w:val="28"/>
          <w:rtl/>
        </w:rPr>
        <w:t>يتولى قيادة المبادرات الرقمية على مستوى المؤسسة</w:t>
      </w:r>
      <w:r w:rsidRPr="00E16EE0">
        <w:rPr>
          <w:rFonts w:ascii="Simplified Arabic" w:hAnsi="Simplified Arabic" w:cs="Simplified Arabic"/>
          <w:color w:val="000000" w:themeColor="text1"/>
          <w:sz w:val="28"/>
          <w:szCs w:val="28"/>
        </w:rPr>
        <w:t>.</w:t>
      </w:r>
    </w:p>
    <w:p w14:paraId="3661C28C" w14:textId="77777777" w:rsidR="004C194B" w:rsidRPr="00E16EE0" w:rsidRDefault="004C194B" w:rsidP="004C194B">
      <w:pPr>
        <w:numPr>
          <w:ilvl w:val="0"/>
          <w:numId w:val="27"/>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كما أن تحقيق انتصارات صغيرة سريعة</w:t>
      </w:r>
      <w:r w:rsidRPr="00E16EE0">
        <w:rPr>
          <w:rFonts w:ascii="Simplified Arabic" w:hAnsi="Simplified Arabic" w:cs="Simplified Arabic"/>
          <w:color w:val="000000" w:themeColor="text1"/>
          <w:sz w:val="28"/>
          <w:szCs w:val="28"/>
        </w:rPr>
        <w:t xml:space="preserve"> (Quick Wins) </w:t>
      </w:r>
      <w:r w:rsidRPr="00E16EE0">
        <w:rPr>
          <w:rFonts w:ascii="Simplified Arabic" w:hAnsi="Simplified Arabic" w:cs="Simplified Arabic"/>
          <w:color w:val="000000" w:themeColor="text1"/>
          <w:sz w:val="28"/>
          <w:szCs w:val="28"/>
          <w:rtl/>
        </w:rPr>
        <w:t>يساعد على بناء الثقة وجذب المزيد من الدعم</w:t>
      </w:r>
      <w:r w:rsidRPr="00E16EE0">
        <w:rPr>
          <w:rFonts w:ascii="Simplified Arabic" w:hAnsi="Simplified Arabic" w:cs="Simplified Arabic"/>
          <w:color w:val="000000" w:themeColor="text1"/>
          <w:sz w:val="28"/>
          <w:szCs w:val="28"/>
        </w:rPr>
        <w:t>.</w:t>
      </w:r>
    </w:p>
    <w:p w14:paraId="5F7146C1"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خامسًا: تهديدات الأمن السيبراني</w:t>
      </w:r>
    </w:p>
    <w:p w14:paraId="17B4486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مع توسع استخدام التقنيات الرقمية، تزداد أيضًا فرص تعرض المؤسسة للهجمات السيبرانية وفقدان البيانات الحساسة</w:t>
      </w:r>
      <w:r w:rsidRPr="00E16EE0">
        <w:rPr>
          <w:rFonts w:ascii="Simplified Arabic" w:hAnsi="Simplified Arabic" w:cs="Simplified Arabic"/>
          <w:color w:val="000000" w:themeColor="text1"/>
          <w:sz w:val="28"/>
          <w:szCs w:val="28"/>
        </w:rPr>
        <w:t>.</w:t>
      </w:r>
    </w:p>
    <w:p w14:paraId="7A4AA601"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1CCF679B" w14:textId="77777777" w:rsidR="004C194B" w:rsidRPr="00E16EE0" w:rsidRDefault="004C194B" w:rsidP="004C194B">
      <w:pPr>
        <w:numPr>
          <w:ilvl w:val="0"/>
          <w:numId w:val="2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يجب أن يكون الأمن السيبراني جزءًا لا يتجزأ من خطة التحول الرقمي، وليس خطوة لاحقة</w:t>
      </w:r>
      <w:r w:rsidRPr="00E16EE0">
        <w:rPr>
          <w:rFonts w:ascii="Simplified Arabic" w:hAnsi="Simplified Arabic" w:cs="Simplified Arabic"/>
          <w:color w:val="000000" w:themeColor="text1"/>
          <w:sz w:val="28"/>
          <w:szCs w:val="28"/>
        </w:rPr>
        <w:t>.</w:t>
      </w:r>
    </w:p>
    <w:p w14:paraId="5BC666DF" w14:textId="77777777" w:rsidR="004C194B" w:rsidRPr="00E16EE0" w:rsidRDefault="004C194B" w:rsidP="004C194B">
      <w:pPr>
        <w:numPr>
          <w:ilvl w:val="0"/>
          <w:numId w:val="2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الضروري تنفيذ استراتيجيات حماية متقدمة تشمل التشفير، وأنظمة كشف التسلل، والمصادقة متعددة العوامل</w:t>
      </w:r>
      <w:r w:rsidRPr="00E16EE0">
        <w:rPr>
          <w:rFonts w:ascii="Simplified Arabic" w:hAnsi="Simplified Arabic" w:cs="Simplified Arabic"/>
          <w:color w:val="000000" w:themeColor="text1"/>
          <w:sz w:val="28"/>
          <w:szCs w:val="28"/>
        </w:rPr>
        <w:t>.</w:t>
      </w:r>
    </w:p>
    <w:p w14:paraId="65655060" w14:textId="77777777" w:rsidR="004C194B" w:rsidRPr="00E16EE0" w:rsidRDefault="004C194B" w:rsidP="004C194B">
      <w:pPr>
        <w:numPr>
          <w:ilvl w:val="0"/>
          <w:numId w:val="28"/>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تدريب الموظفين على مبادئ الأمن الرقمي يقلل من المخاطر الناتجة عن الأخطاء البشرية</w:t>
      </w:r>
      <w:r w:rsidRPr="00E16EE0">
        <w:rPr>
          <w:rFonts w:ascii="Simplified Arabic" w:hAnsi="Simplified Arabic" w:cs="Simplified Arabic"/>
          <w:color w:val="000000" w:themeColor="text1"/>
          <w:sz w:val="28"/>
          <w:szCs w:val="28"/>
        </w:rPr>
        <w:t>.</w:t>
      </w:r>
    </w:p>
    <w:p w14:paraId="7AC96B22"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سادسًا: عدم وضوح الرؤية الاستراتيجية</w:t>
      </w:r>
    </w:p>
    <w:p w14:paraId="1C1FE5A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غالبًا ما تبدأ المؤسسات مشروعات التحول الرقمي دون خطة واضحة، مما يؤدي إلى ضياع الموارد وتكرار الجهود</w:t>
      </w:r>
      <w:r w:rsidRPr="00E16EE0">
        <w:rPr>
          <w:rFonts w:ascii="Simplified Arabic" w:hAnsi="Simplified Arabic" w:cs="Simplified Arabic"/>
          <w:color w:val="000000" w:themeColor="text1"/>
          <w:sz w:val="28"/>
          <w:szCs w:val="28"/>
        </w:rPr>
        <w:t>.</w:t>
      </w:r>
    </w:p>
    <w:p w14:paraId="0EB9D32C"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09E6E580" w14:textId="77777777" w:rsidR="004C194B" w:rsidRPr="00E16EE0" w:rsidRDefault="004C194B" w:rsidP="004C194B">
      <w:pPr>
        <w:numPr>
          <w:ilvl w:val="0"/>
          <w:numId w:val="29"/>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يجب وضع خارطة طريق رقمية واضحة تتضمن أهدافًا محددة، ومؤشرات أداء قابلة للقياس، ومراحل تنفيذ مرتبة</w:t>
      </w:r>
      <w:r w:rsidRPr="00E16EE0">
        <w:rPr>
          <w:rFonts w:ascii="Simplified Arabic" w:hAnsi="Simplified Arabic" w:cs="Simplified Arabic"/>
          <w:color w:val="000000" w:themeColor="text1"/>
          <w:sz w:val="28"/>
          <w:szCs w:val="28"/>
        </w:rPr>
        <w:t>.</w:t>
      </w:r>
    </w:p>
    <w:p w14:paraId="79FF20E9" w14:textId="77777777" w:rsidR="004C194B" w:rsidRPr="00E16EE0" w:rsidRDefault="004C194B" w:rsidP="004C194B">
      <w:pPr>
        <w:numPr>
          <w:ilvl w:val="0"/>
          <w:numId w:val="29"/>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يفضل إشراك أصحاب المصلحة من مختلف الإدارات لضمان شمول الرؤية وارتباطها بالواقع العملي</w:t>
      </w:r>
      <w:r w:rsidRPr="00E16EE0">
        <w:rPr>
          <w:rFonts w:ascii="Simplified Arabic" w:hAnsi="Simplified Arabic" w:cs="Simplified Arabic"/>
          <w:color w:val="000000" w:themeColor="text1"/>
          <w:sz w:val="28"/>
          <w:szCs w:val="28"/>
        </w:rPr>
        <w:t>.</w:t>
      </w:r>
    </w:p>
    <w:p w14:paraId="4B9E7A7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سابعًا: ارتفاع تكلفة التحول الرقمي</w:t>
      </w:r>
    </w:p>
    <w:p w14:paraId="19CBF4D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يتطلب التحول الرقمي استثمارات كبيرة في البنية التحتية، والتقنيات، والتدريب، مما قد يمثل عائقًا أمام بعض المؤسسات، خاصة الصغيرة والمتوسطة</w:t>
      </w:r>
      <w:r w:rsidRPr="00E16EE0">
        <w:rPr>
          <w:rFonts w:ascii="Simplified Arabic" w:hAnsi="Simplified Arabic" w:cs="Simplified Arabic"/>
          <w:color w:val="000000" w:themeColor="text1"/>
          <w:sz w:val="28"/>
          <w:szCs w:val="28"/>
        </w:rPr>
        <w:t>.</w:t>
      </w:r>
    </w:p>
    <w:p w14:paraId="407C3033"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7751DD6E" w14:textId="77777777" w:rsidR="004C194B" w:rsidRPr="00E16EE0" w:rsidRDefault="004C194B" w:rsidP="004C194B">
      <w:pPr>
        <w:numPr>
          <w:ilvl w:val="0"/>
          <w:numId w:val="3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يمكن البدء بمشروعات ذات أثر كبير وتكلفة منخفضة نسبيًا لتحقيق نتائج ملموسة بسرعة</w:t>
      </w:r>
      <w:r w:rsidRPr="00E16EE0">
        <w:rPr>
          <w:rFonts w:ascii="Simplified Arabic" w:hAnsi="Simplified Arabic" w:cs="Simplified Arabic"/>
          <w:color w:val="000000" w:themeColor="text1"/>
          <w:sz w:val="28"/>
          <w:szCs w:val="28"/>
        </w:rPr>
        <w:t>.</w:t>
      </w:r>
    </w:p>
    <w:p w14:paraId="1AA8BB0D" w14:textId="77777777" w:rsidR="004C194B" w:rsidRPr="00E16EE0" w:rsidRDefault="004C194B" w:rsidP="004C194B">
      <w:pPr>
        <w:numPr>
          <w:ilvl w:val="0"/>
          <w:numId w:val="3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كذلك، استخدام حلول</w:t>
      </w:r>
      <w:r w:rsidRPr="00E16EE0">
        <w:rPr>
          <w:rFonts w:ascii="Simplified Arabic" w:hAnsi="Simplified Arabic" w:cs="Simplified Arabic"/>
          <w:color w:val="000000" w:themeColor="text1"/>
          <w:sz w:val="28"/>
          <w:szCs w:val="28"/>
        </w:rPr>
        <w:t xml:space="preserve"> SaaS </w:t>
      </w:r>
      <w:r w:rsidRPr="00E16EE0">
        <w:rPr>
          <w:rFonts w:ascii="Simplified Arabic" w:hAnsi="Simplified Arabic" w:cs="Simplified Arabic"/>
          <w:color w:val="000000" w:themeColor="text1"/>
          <w:sz w:val="28"/>
          <w:szCs w:val="28"/>
          <w:rtl/>
        </w:rPr>
        <w:t>(البرمجيات كخدمة) يقلل من الحاجة لشراء بنية تحتية مكلفة</w:t>
      </w:r>
      <w:r w:rsidRPr="00E16EE0">
        <w:rPr>
          <w:rFonts w:ascii="Simplified Arabic" w:hAnsi="Simplified Arabic" w:cs="Simplified Arabic"/>
          <w:color w:val="000000" w:themeColor="text1"/>
          <w:sz w:val="28"/>
          <w:szCs w:val="28"/>
        </w:rPr>
        <w:t>.</w:t>
      </w:r>
    </w:p>
    <w:p w14:paraId="561C9F63" w14:textId="77777777" w:rsidR="004C194B" w:rsidRPr="00E16EE0" w:rsidRDefault="004C194B" w:rsidP="004C194B">
      <w:pPr>
        <w:numPr>
          <w:ilvl w:val="0"/>
          <w:numId w:val="30"/>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الممكن أيضًا البحث عن دعم حكومي أو شراكات مع شركات تقنية لتقليل التكاليف</w:t>
      </w:r>
      <w:r w:rsidRPr="00E16EE0">
        <w:rPr>
          <w:rFonts w:ascii="Simplified Arabic" w:hAnsi="Simplified Arabic" w:cs="Simplified Arabic"/>
          <w:color w:val="000000" w:themeColor="text1"/>
          <w:sz w:val="28"/>
          <w:szCs w:val="28"/>
        </w:rPr>
        <w:t>.</w:t>
      </w:r>
    </w:p>
    <w:p w14:paraId="231B859D"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ثامنًا: صعوبة إدارة التغيير على مستوى المؤسسة</w:t>
      </w:r>
    </w:p>
    <w:p w14:paraId="71E19A0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التحول الرقمي لا يقتصر على التكنولوجيا فقط، بل يشمل العمليات، والثقافة، والتفكير التنظيمي، مما يجعل إدارته تحديًا معقدًا</w:t>
      </w:r>
      <w:r w:rsidRPr="00E16EE0">
        <w:rPr>
          <w:rFonts w:ascii="Simplified Arabic" w:hAnsi="Simplified Arabic" w:cs="Simplified Arabic"/>
          <w:color w:val="000000" w:themeColor="text1"/>
          <w:sz w:val="28"/>
          <w:szCs w:val="28"/>
        </w:rPr>
        <w:t>.</w:t>
      </w:r>
    </w:p>
    <w:p w14:paraId="76DF992B"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7B040C84" w14:textId="77777777" w:rsidR="004C194B" w:rsidRPr="00E16EE0" w:rsidRDefault="004C194B" w:rsidP="004C194B">
      <w:pPr>
        <w:numPr>
          <w:ilvl w:val="0"/>
          <w:numId w:val="3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يجب إنشاء مكتب لإدارة التغيير</w:t>
      </w:r>
      <w:r w:rsidRPr="00E16EE0">
        <w:rPr>
          <w:rFonts w:ascii="Simplified Arabic" w:hAnsi="Simplified Arabic" w:cs="Simplified Arabic"/>
          <w:color w:val="000000" w:themeColor="text1"/>
          <w:sz w:val="28"/>
          <w:szCs w:val="28"/>
        </w:rPr>
        <w:t xml:space="preserve"> (Change Management Office) </w:t>
      </w:r>
      <w:r w:rsidRPr="00E16EE0">
        <w:rPr>
          <w:rFonts w:ascii="Simplified Arabic" w:hAnsi="Simplified Arabic" w:cs="Simplified Arabic"/>
          <w:color w:val="000000" w:themeColor="text1"/>
          <w:sz w:val="28"/>
          <w:szCs w:val="28"/>
          <w:rtl/>
        </w:rPr>
        <w:t>داخل المؤسسة يتولى تنسيق الجهود ومتابعة التقدم</w:t>
      </w:r>
      <w:r w:rsidRPr="00E16EE0">
        <w:rPr>
          <w:rFonts w:ascii="Simplified Arabic" w:hAnsi="Simplified Arabic" w:cs="Simplified Arabic"/>
          <w:color w:val="000000" w:themeColor="text1"/>
          <w:sz w:val="28"/>
          <w:szCs w:val="28"/>
        </w:rPr>
        <w:t>.</w:t>
      </w:r>
    </w:p>
    <w:p w14:paraId="65611492" w14:textId="77777777" w:rsidR="004C194B" w:rsidRPr="00E16EE0" w:rsidRDefault="004C194B" w:rsidP="004C194B">
      <w:pPr>
        <w:numPr>
          <w:ilvl w:val="0"/>
          <w:numId w:val="3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توظيف أدوات إدارة التغيير مثل نموذج</w:t>
      </w:r>
      <w:r w:rsidRPr="00E16EE0">
        <w:rPr>
          <w:rFonts w:ascii="Simplified Arabic" w:hAnsi="Simplified Arabic" w:cs="Simplified Arabic"/>
          <w:color w:val="000000" w:themeColor="text1"/>
          <w:sz w:val="28"/>
          <w:szCs w:val="28"/>
        </w:rPr>
        <w:t xml:space="preserve"> ADKAR </w:t>
      </w:r>
      <w:r w:rsidRPr="00E16EE0">
        <w:rPr>
          <w:rFonts w:ascii="Simplified Arabic" w:hAnsi="Simplified Arabic" w:cs="Simplified Arabic"/>
          <w:color w:val="000000" w:themeColor="text1"/>
          <w:sz w:val="28"/>
          <w:szCs w:val="28"/>
          <w:rtl/>
        </w:rPr>
        <w:t>يمكن أن يساعد في تعزيز قبول التغيير عبر المؤسسة</w:t>
      </w:r>
      <w:r w:rsidRPr="00E16EE0">
        <w:rPr>
          <w:rFonts w:ascii="Simplified Arabic" w:hAnsi="Simplified Arabic" w:cs="Simplified Arabic"/>
          <w:color w:val="000000" w:themeColor="text1"/>
          <w:sz w:val="28"/>
          <w:szCs w:val="28"/>
        </w:rPr>
        <w:t>.</w:t>
      </w:r>
    </w:p>
    <w:p w14:paraId="585EFF2D" w14:textId="77777777" w:rsidR="004C194B" w:rsidRPr="00E16EE0" w:rsidRDefault="004C194B" w:rsidP="004C194B">
      <w:pPr>
        <w:numPr>
          <w:ilvl w:val="0"/>
          <w:numId w:val="31"/>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مشاركة قصص النجاح بين الفرق المختلفة تعزز من الزخم والدافعية للاستمرار</w:t>
      </w:r>
      <w:r w:rsidRPr="00E16EE0">
        <w:rPr>
          <w:rFonts w:ascii="Simplified Arabic" w:hAnsi="Simplified Arabic" w:cs="Simplified Arabic"/>
          <w:color w:val="000000" w:themeColor="text1"/>
          <w:sz w:val="28"/>
          <w:szCs w:val="28"/>
        </w:rPr>
        <w:t>.</w:t>
      </w:r>
    </w:p>
    <w:p w14:paraId="4F704EE4"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تاسعًا: ضعف التكامل بين الأنظمة والإدارات</w:t>
      </w:r>
    </w:p>
    <w:p w14:paraId="228F701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في كثير من المؤسسات، تعمل الأقسام بشكل منفصل باستخدام أدوات ومنصات مختلفة، مما يخلق جزراً رقمية منفصلة تعيق تدفق المعلومات واتخاذ القرارات بشكل سريع وفعّال</w:t>
      </w:r>
      <w:r w:rsidRPr="00E16EE0">
        <w:rPr>
          <w:rFonts w:ascii="Simplified Arabic" w:hAnsi="Simplified Arabic" w:cs="Simplified Arabic"/>
          <w:color w:val="000000" w:themeColor="text1"/>
          <w:sz w:val="28"/>
          <w:szCs w:val="28"/>
        </w:rPr>
        <w:t>.</w:t>
      </w:r>
    </w:p>
    <w:p w14:paraId="73CC3EC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7D9248DD" w14:textId="77777777" w:rsidR="004C194B" w:rsidRPr="00E16EE0" w:rsidRDefault="004C194B" w:rsidP="004C194B">
      <w:pPr>
        <w:numPr>
          <w:ilvl w:val="0"/>
          <w:numId w:val="3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لا بد من اعتماد نهج متكامل في التحول الرقمي، يربط بين الأنظمة ويشجع على تدفق البيانات بين الإدارات</w:t>
      </w:r>
      <w:r w:rsidRPr="00E16EE0">
        <w:rPr>
          <w:rFonts w:ascii="Simplified Arabic" w:hAnsi="Simplified Arabic" w:cs="Simplified Arabic"/>
          <w:color w:val="000000" w:themeColor="text1"/>
          <w:sz w:val="28"/>
          <w:szCs w:val="28"/>
        </w:rPr>
        <w:t>.</w:t>
      </w:r>
    </w:p>
    <w:p w14:paraId="70023301" w14:textId="77777777" w:rsidR="004C194B" w:rsidRPr="00E16EE0" w:rsidRDefault="004C194B" w:rsidP="004C194B">
      <w:pPr>
        <w:numPr>
          <w:ilvl w:val="0"/>
          <w:numId w:val="3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الاستثمار في أنظمة إدارة موحدة</w:t>
      </w: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مثل</w:t>
      </w:r>
      <w:r w:rsidRPr="00E16EE0">
        <w:rPr>
          <w:rFonts w:ascii="Simplified Arabic" w:hAnsi="Simplified Arabic" w:cs="Simplified Arabic"/>
          <w:color w:val="000000" w:themeColor="text1"/>
          <w:sz w:val="28"/>
          <w:szCs w:val="28"/>
        </w:rPr>
        <w:t xml:space="preserve"> ERP </w:t>
      </w:r>
      <w:r w:rsidRPr="00E16EE0">
        <w:rPr>
          <w:rFonts w:ascii="Simplified Arabic" w:hAnsi="Simplified Arabic" w:cs="Simplified Arabic"/>
          <w:color w:val="000000" w:themeColor="text1"/>
          <w:sz w:val="28"/>
          <w:szCs w:val="28"/>
          <w:rtl/>
        </w:rPr>
        <w:t>أو</w:t>
      </w:r>
      <w:r w:rsidRPr="00E16EE0">
        <w:rPr>
          <w:rFonts w:ascii="Simplified Arabic" w:hAnsi="Simplified Arabic" w:cs="Simplified Arabic"/>
          <w:color w:val="000000" w:themeColor="text1"/>
          <w:sz w:val="28"/>
          <w:szCs w:val="28"/>
        </w:rPr>
        <w:t xml:space="preserve"> CRM) </w:t>
      </w:r>
      <w:r w:rsidRPr="00E16EE0">
        <w:rPr>
          <w:rFonts w:ascii="Simplified Arabic" w:hAnsi="Simplified Arabic" w:cs="Simplified Arabic"/>
          <w:color w:val="000000" w:themeColor="text1"/>
          <w:sz w:val="28"/>
          <w:szCs w:val="28"/>
          <w:rtl/>
        </w:rPr>
        <w:t>يساعد في تسهيل التكامل وتحسين الإنتاجية</w:t>
      </w:r>
      <w:r w:rsidRPr="00E16EE0">
        <w:rPr>
          <w:rFonts w:ascii="Simplified Arabic" w:hAnsi="Simplified Arabic" w:cs="Simplified Arabic"/>
          <w:color w:val="000000" w:themeColor="text1"/>
          <w:sz w:val="28"/>
          <w:szCs w:val="28"/>
        </w:rPr>
        <w:t>.</w:t>
      </w:r>
    </w:p>
    <w:p w14:paraId="1F6B9CC9" w14:textId="77777777" w:rsidR="004C194B" w:rsidRPr="00E16EE0" w:rsidRDefault="004C194B" w:rsidP="004C194B">
      <w:pPr>
        <w:numPr>
          <w:ilvl w:val="0"/>
          <w:numId w:val="32"/>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كما يجب تشكيل فرق عمل مشتركة من مختلف الإدارات لضمان التعاون وتوحيد الرؤية الرقمية</w:t>
      </w:r>
      <w:r w:rsidRPr="00E16EE0">
        <w:rPr>
          <w:rFonts w:ascii="Simplified Arabic" w:hAnsi="Simplified Arabic" w:cs="Simplified Arabic"/>
          <w:color w:val="000000" w:themeColor="text1"/>
          <w:sz w:val="28"/>
          <w:szCs w:val="28"/>
        </w:rPr>
        <w:t>.</w:t>
      </w:r>
    </w:p>
    <w:p w14:paraId="7E6A8263"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عاشرًا: التغير السريع في التكنولوجيا</w:t>
      </w:r>
    </w:p>
    <w:p w14:paraId="5719191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التقنيات الرقمية تتغير بوتيرة سريعة، مما يجعل المؤسسات تواجه صعوبة في مواكبة الجديد باستمرار، ويزيد من خطر استثمارها في حلول سرعان ما تصبح قديمة</w:t>
      </w:r>
      <w:r w:rsidRPr="00E16EE0">
        <w:rPr>
          <w:rFonts w:ascii="Simplified Arabic" w:hAnsi="Simplified Arabic" w:cs="Simplified Arabic"/>
          <w:color w:val="000000" w:themeColor="text1"/>
          <w:sz w:val="28"/>
          <w:szCs w:val="28"/>
        </w:rPr>
        <w:t>.</w:t>
      </w:r>
    </w:p>
    <w:p w14:paraId="78E4240D"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6347F65D" w14:textId="77777777" w:rsidR="004C194B" w:rsidRPr="00E16EE0" w:rsidRDefault="004C194B" w:rsidP="004C194B">
      <w:pPr>
        <w:numPr>
          <w:ilvl w:val="0"/>
          <w:numId w:val="3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المهم أن تعتمد المؤسسات على استراتيجيات مرنة تتيح التكيف السريع مع التغيرات</w:t>
      </w:r>
      <w:r w:rsidRPr="00E16EE0">
        <w:rPr>
          <w:rFonts w:ascii="Simplified Arabic" w:hAnsi="Simplified Arabic" w:cs="Simplified Arabic"/>
          <w:color w:val="000000" w:themeColor="text1"/>
          <w:sz w:val="28"/>
          <w:szCs w:val="28"/>
        </w:rPr>
        <w:t>.</w:t>
      </w:r>
    </w:p>
    <w:p w14:paraId="5AC34080" w14:textId="77777777" w:rsidR="004C194B" w:rsidRPr="00E16EE0" w:rsidRDefault="004C194B" w:rsidP="004C194B">
      <w:pPr>
        <w:numPr>
          <w:ilvl w:val="0"/>
          <w:numId w:val="3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يفضل استخدام منصات قابلة للتطوير والتحديث المستمر، بدلًا من الحلول الثابتة</w:t>
      </w:r>
      <w:r w:rsidRPr="00E16EE0">
        <w:rPr>
          <w:rFonts w:ascii="Simplified Arabic" w:hAnsi="Simplified Arabic" w:cs="Simplified Arabic"/>
          <w:color w:val="000000" w:themeColor="text1"/>
          <w:sz w:val="28"/>
          <w:szCs w:val="28"/>
        </w:rPr>
        <w:t>.</w:t>
      </w:r>
    </w:p>
    <w:p w14:paraId="0F8E4BDD" w14:textId="77777777" w:rsidR="004C194B" w:rsidRPr="00E16EE0" w:rsidRDefault="004C194B" w:rsidP="004C194B">
      <w:pPr>
        <w:numPr>
          <w:ilvl w:val="0"/>
          <w:numId w:val="33"/>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بالإضافة إلى ذلك، ينبغي تخصيص فريق يرصد الاتجاهات الرقمية ويقيّم مدى فائدتها للمؤسسة قبل تبنيها</w:t>
      </w:r>
      <w:r w:rsidRPr="00E16EE0">
        <w:rPr>
          <w:rFonts w:ascii="Simplified Arabic" w:hAnsi="Simplified Arabic" w:cs="Simplified Arabic"/>
          <w:color w:val="000000" w:themeColor="text1"/>
          <w:sz w:val="28"/>
          <w:szCs w:val="28"/>
        </w:rPr>
        <w:t>.</w:t>
      </w:r>
    </w:p>
    <w:p w14:paraId="61011D33"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حادي عشر: غياب ثقافة الابتكار</w:t>
      </w:r>
    </w:p>
    <w:p w14:paraId="02CA050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في بعض البيئات المؤسسية التقليدية، قد يكون هناك نقص في تشجيع التجريب والتفكير خارج الصندوق، مما يؤدي إلى فشل مبادرات التحول أو تبني حلول تقليدية لا تُحدث فرقًا حقيقيًا</w:t>
      </w:r>
      <w:r w:rsidRPr="00E16EE0">
        <w:rPr>
          <w:rFonts w:ascii="Simplified Arabic" w:hAnsi="Simplified Arabic" w:cs="Simplified Arabic"/>
          <w:color w:val="000000" w:themeColor="text1"/>
          <w:sz w:val="28"/>
          <w:szCs w:val="28"/>
        </w:rPr>
        <w:t>.</w:t>
      </w:r>
    </w:p>
    <w:p w14:paraId="1B3056D5"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287FE912" w14:textId="77777777" w:rsidR="004C194B" w:rsidRPr="00E16EE0" w:rsidRDefault="004C194B" w:rsidP="004C194B">
      <w:pPr>
        <w:numPr>
          <w:ilvl w:val="0"/>
          <w:numId w:val="3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يجب على القيادة تعزيز ثقافة الابتكار من خلال مكافأة الأفكار الجريئة ودعم فرق العمل للتجريب</w:t>
      </w:r>
      <w:r w:rsidRPr="00E16EE0">
        <w:rPr>
          <w:rFonts w:ascii="Simplified Arabic" w:hAnsi="Simplified Arabic" w:cs="Simplified Arabic"/>
          <w:color w:val="000000" w:themeColor="text1"/>
          <w:sz w:val="28"/>
          <w:szCs w:val="28"/>
        </w:rPr>
        <w:t>.</w:t>
      </w:r>
    </w:p>
    <w:p w14:paraId="4E1D3127" w14:textId="77777777" w:rsidR="004C194B" w:rsidRPr="00E16EE0" w:rsidRDefault="004C194B" w:rsidP="004C194B">
      <w:pPr>
        <w:numPr>
          <w:ilvl w:val="0"/>
          <w:numId w:val="3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يمكن إنشاء حاضنات داخلية للأفكار الرقمية</w:t>
      </w:r>
      <w:r w:rsidRPr="00E16EE0">
        <w:rPr>
          <w:rFonts w:ascii="Simplified Arabic" w:hAnsi="Simplified Arabic" w:cs="Simplified Arabic"/>
          <w:color w:val="000000" w:themeColor="text1"/>
          <w:sz w:val="28"/>
          <w:szCs w:val="28"/>
        </w:rPr>
        <w:t xml:space="preserve"> (Digital Innovation Labs) </w:t>
      </w:r>
      <w:r w:rsidRPr="00E16EE0">
        <w:rPr>
          <w:rFonts w:ascii="Simplified Arabic" w:hAnsi="Simplified Arabic" w:cs="Simplified Arabic"/>
          <w:color w:val="000000" w:themeColor="text1"/>
          <w:sz w:val="28"/>
          <w:szCs w:val="28"/>
          <w:rtl/>
        </w:rPr>
        <w:t>لتسريع تطوير الحلول المبتكرة</w:t>
      </w:r>
      <w:r w:rsidRPr="00E16EE0">
        <w:rPr>
          <w:rFonts w:ascii="Simplified Arabic" w:hAnsi="Simplified Arabic" w:cs="Simplified Arabic"/>
          <w:color w:val="000000" w:themeColor="text1"/>
          <w:sz w:val="28"/>
          <w:szCs w:val="28"/>
        </w:rPr>
        <w:t>.</w:t>
      </w:r>
    </w:p>
    <w:p w14:paraId="50F3884C" w14:textId="77777777" w:rsidR="004C194B" w:rsidRPr="00E16EE0" w:rsidRDefault="004C194B" w:rsidP="004C194B">
      <w:pPr>
        <w:numPr>
          <w:ilvl w:val="0"/>
          <w:numId w:val="34"/>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كما أن إشراك العملاء في عملية التصميم والابتكار يعزز من ملاءمة الحلول لاحتياجاتهم الفعلية</w:t>
      </w:r>
      <w:r w:rsidRPr="00E16EE0">
        <w:rPr>
          <w:rFonts w:ascii="Simplified Arabic" w:hAnsi="Simplified Arabic" w:cs="Simplified Arabic"/>
          <w:color w:val="000000" w:themeColor="text1"/>
          <w:sz w:val="28"/>
          <w:szCs w:val="28"/>
        </w:rPr>
        <w:t>.</w:t>
      </w:r>
    </w:p>
    <w:p w14:paraId="29C0B15D"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ثاني عشر: سوء إدارة البيانات</w:t>
      </w:r>
    </w:p>
    <w:p w14:paraId="606109E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في كثير من الحالات، تفتقر المؤسسات لآليات فعالة لجمع، وتنظيف، وتحليل البيانات، مما يؤدي إلى قرارات غير دقيقة أو فقدان فرص نمو واعدة</w:t>
      </w:r>
      <w:r w:rsidRPr="00E16EE0">
        <w:rPr>
          <w:rFonts w:ascii="Simplified Arabic" w:hAnsi="Simplified Arabic" w:cs="Simplified Arabic"/>
          <w:color w:val="000000" w:themeColor="text1"/>
          <w:sz w:val="28"/>
          <w:szCs w:val="28"/>
        </w:rPr>
        <w:t>.</w:t>
      </w:r>
    </w:p>
    <w:p w14:paraId="05C51FC9"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الحل</w:t>
      </w:r>
      <w:r w:rsidRPr="00E16EE0">
        <w:rPr>
          <w:rFonts w:ascii="Simplified Arabic" w:hAnsi="Simplified Arabic" w:cs="Simplified Arabic"/>
          <w:b/>
          <w:bCs/>
          <w:color w:val="000000" w:themeColor="text1"/>
          <w:sz w:val="28"/>
          <w:szCs w:val="28"/>
        </w:rPr>
        <w:t>:</w:t>
      </w:r>
    </w:p>
    <w:p w14:paraId="76611F15" w14:textId="77777777" w:rsidR="004C194B" w:rsidRPr="00E16EE0" w:rsidRDefault="004C194B" w:rsidP="004C194B">
      <w:pPr>
        <w:numPr>
          <w:ilvl w:val="0"/>
          <w:numId w:val="3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لا بد من وضع استراتيجية واضحة لإدارة البيانات تشمل السياسات، والبنى التحتية، وحوكمة البيانات</w:t>
      </w:r>
      <w:r w:rsidRPr="00E16EE0">
        <w:rPr>
          <w:rFonts w:ascii="Simplified Arabic" w:hAnsi="Simplified Arabic" w:cs="Simplified Arabic"/>
          <w:color w:val="000000" w:themeColor="text1"/>
          <w:sz w:val="28"/>
          <w:szCs w:val="28"/>
        </w:rPr>
        <w:t>.</w:t>
      </w:r>
    </w:p>
    <w:p w14:paraId="06F26A42" w14:textId="77777777" w:rsidR="004C194B" w:rsidRPr="00E16EE0" w:rsidRDefault="004C194B" w:rsidP="004C194B">
      <w:pPr>
        <w:numPr>
          <w:ilvl w:val="0"/>
          <w:numId w:val="3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استخدام أدوات تحليل البيانات والذكاء الاصطناعي يمكن أن يحدث نقلة نوعية في استخلاص رؤى ذات قيمة</w:t>
      </w:r>
      <w:r w:rsidRPr="00E16EE0">
        <w:rPr>
          <w:rFonts w:ascii="Simplified Arabic" w:hAnsi="Simplified Arabic" w:cs="Simplified Arabic"/>
          <w:color w:val="000000" w:themeColor="text1"/>
          <w:sz w:val="28"/>
          <w:szCs w:val="28"/>
        </w:rPr>
        <w:t>.</w:t>
      </w:r>
    </w:p>
    <w:p w14:paraId="1CE322BF" w14:textId="77777777" w:rsidR="004C194B" w:rsidRPr="00E16EE0" w:rsidRDefault="004C194B" w:rsidP="004C194B">
      <w:pPr>
        <w:numPr>
          <w:ilvl w:val="0"/>
          <w:numId w:val="35"/>
        </w:num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كذلك، تدريب الفرق على استخدام البيانات في اتخاذ القرار يعزز من فاعلية جهود التحول الرقمي</w:t>
      </w:r>
      <w:r w:rsidRPr="00E16EE0">
        <w:rPr>
          <w:rFonts w:ascii="Simplified Arabic" w:hAnsi="Simplified Arabic" w:cs="Simplified Arabic"/>
          <w:color w:val="000000" w:themeColor="text1"/>
          <w:sz w:val="28"/>
          <w:szCs w:val="28"/>
        </w:rPr>
        <w:t>.</w:t>
      </w:r>
    </w:p>
    <w:p w14:paraId="50B8B8C6"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خلاصة</w:t>
      </w:r>
    </w:p>
    <w:p w14:paraId="5995776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في النهاية، يمكننا القول ان بالرغم من ان التحديات التي تواجه التحول الرقمي كثيرة ، إلا أن التعامل معها بطريقة منهجية ومتكاملة يفتح الباب أمام فرص نمو غير محدودة. إن نجاح المؤسسات في هذا المجال لا يتوقف فقط على استخدام الأدوات الرقمية، بل يعتمد بشكل أساسي على كيفية إدارة التغيير، وتوجيه الناس، وبناء القدرات، وربط التكنولوجيا بأهداف المؤسسة الاستراتيجية</w:t>
      </w:r>
      <w:r w:rsidRPr="00E16EE0">
        <w:rPr>
          <w:rFonts w:ascii="Simplified Arabic" w:hAnsi="Simplified Arabic" w:cs="Simplified Arabic"/>
          <w:color w:val="000000" w:themeColor="text1"/>
          <w:sz w:val="28"/>
          <w:szCs w:val="28"/>
        </w:rPr>
        <w:t>.</w:t>
      </w:r>
    </w:p>
    <w:p w14:paraId="5612340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ولذلك، فإن المؤسسات التي تتبنى التحول الرقمي كرحلة استراتيجية طويلة الأمد، وتواجه تحدياته بمرونة واستباقية، ستكون هي الرابح الأكبر في عالم يتجه نحو الرقمنة الشاملة</w:t>
      </w:r>
      <w:r w:rsidRPr="00E16EE0">
        <w:rPr>
          <w:rFonts w:ascii="Simplified Arabic" w:hAnsi="Simplified Arabic" w:cs="Simplified Arabic"/>
          <w:color w:val="000000" w:themeColor="text1"/>
          <w:sz w:val="28"/>
          <w:szCs w:val="28"/>
        </w:rPr>
        <w:t>.</w:t>
      </w:r>
    </w:p>
    <w:p w14:paraId="13621429" w14:textId="77777777" w:rsidR="004C194B" w:rsidRPr="00E16EE0" w:rsidRDefault="004C194B" w:rsidP="004C194B">
      <w:pPr>
        <w:bidi w:val="0"/>
        <w:jc w:val="center"/>
        <w:rPr>
          <w:color w:val="000000" w:themeColor="text1"/>
        </w:rPr>
      </w:pPr>
    </w:p>
    <w:p w14:paraId="34AC1DCC" w14:textId="77777777" w:rsidR="004C194B" w:rsidRPr="00E16EE0" w:rsidRDefault="004C194B" w:rsidP="004C194B">
      <w:pPr>
        <w:pStyle w:val="a"/>
        <w:bidi w:val="0"/>
        <w:jc w:val="right"/>
      </w:pPr>
      <w:bookmarkStart w:id="22" w:name="_Toc211852000"/>
      <w:r w:rsidRPr="00E16EE0">
        <w:rPr>
          <w:rtl/>
        </w:rPr>
        <w:lastRenderedPageBreak/>
        <w:t>مخاطر التحول الرقم</w:t>
      </w:r>
      <w:r w:rsidRPr="00E16EE0">
        <w:rPr>
          <w:rFonts w:hint="cs"/>
          <w:rtl/>
        </w:rPr>
        <w:t>ي</w:t>
      </w:r>
      <w:bookmarkEnd w:id="22"/>
    </w:p>
    <w:p w14:paraId="49FFD7B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مفهوم المخاطر الرقمي</w:t>
      </w:r>
      <w:r w:rsidRPr="00E16EE0">
        <w:rPr>
          <w:rFonts w:ascii="Simplified Arabic" w:hAnsi="Simplified Arabic" w:cs="Simplified Arabic" w:hint="eastAsia"/>
          <w:b/>
          <w:bCs/>
          <w:color w:val="000000" w:themeColor="text1"/>
          <w:sz w:val="28"/>
          <w:szCs w:val="28"/>
          <w:rtl/>
        </w:rPr>
        <w:t>ة</w:t>
      </w:r>
      <w:r w:rsidRPr="00E16EE0">
        <w:rPr>
          <w:rFonts w:ascii="Simplified Arabic" w:hAnsi="Simplified Arabic" w:cs="Simplified Arabic"/>
          <w:b/>
          <w:bCs/>
          <w:color w:val="000000" w:themeColor="text1"/>
          <w:sz w:val="28"/>
          <w:szCs w:val="28"/>
        </w:rPr>
        <w:br/>
      </w: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يشير مصطلح المخاطر الرقمية بشكل عام إلى التهديدات ونقاط الضعف المحتملة التي تنشأ عن استخدام الأدوات والمنصات والتقنيات الرقمية. ويتناول تقييم المخاطر الرقمية على المستوى المؤسسي جميع العواقب السلبية التي قد تنجم عن التحول الرقمي. ورغم أهمية التحول الرقمي لتوسيع نطاق الأعمال، فإنه يعني أيضًا الاعتماد بشكل أكبر على الحلول الرقمية</w:t>
      </w:r>
      <w:r w:rsidRPr="00E16EE0">
        <w:rPr>
          <w:rFonts w:ascii="Simplified Arabic" w:hAnsi="Simplified Arabic" w:cs="Simplified Arabic"/>
          <w:color w:val="000000" w:themeColor="text1"/>
          <w:sz w:val="28"/>
          <w:szCs w:val="28"/>
        </w:rPr>
        <w:t>.</w:t>
      </w:r>
    </w:p>
    <w:p w14:paraId="7703D26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تُعدّ المخاطر الرقمية نتيجةً حتميةً للتحول الرقمي والتكنولوجيا الجديدة، وتتطلب التركيز على نقاط الضعف التي قد تعيق تحقيق أهداف الأعمال. ورغم وجود أنواع عديدة من المخاطر الرقمية، إلا أن أخطرها ينشأ من ازدياد مساحة الهجوم، مما يتيح لمجرمي الإنترنت خياراتٍ أوسع لاستهدافها</w:t>
      </w:r>
      <w:r w:rsidRPr="00E16EE0">
        <w:rPr>
          <w:rFonts w:ascii="Simplified Arabic" w:hAnsi="Simplified Arabic" w:cs="Simplified Arabic"/>
          <w:color w:val="000000" w:themeColor="text1"/>
          <w:sz w:val="28"/>
          <w:szCs w:val="28"/>
        </w:rPr>
        <w:t>.</w:t>
      </w:r>
    </w:p>
    <w:p w14:paraId="68AAF54E"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مع استمرار تطور المشهد الرقمي، تتزايد التحديات المرتبطة بتأمين البيانات، والحفاظ على الخصوصية، وضمان سلامة النظام. تشمل المخاطر الرقمية مجموعة واسعة من المخاوف، بدءًا من التهديدات الإلكترونية ووصولًا إلى </w:t>
      </w:r>
      <w:hyperlink r:id="rId12" w:tooltip="خرق البيانات" w:history="1">
        <w:r w:rsidRPr="00E16EE0">
          <w:rPr>
            <w:rStyle w:val="Hyperlink"/>
            <w:rFonts w:ascii="Simplified Arabic" w:hAnsi="Simplified Arabic" w:cs="Simplified Arabic"/>
            <w:color w:val="000000" w:themeColor="text1"/>
            <w:sz w:val="28"/>
            <w:szCs w:val="28"/>
            <w:rtl/>
          </w:rPr>
          <w:t>خروقات البيانات</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 ومن عدم الامتثال للوائح التنظيمية إلى الإضرار بالسمعة. يُعد فهم المخاطر الرقمية وإدارتها أمرًا بالغ الأهمية للشركات والأفراد على حد سواء لحماية الأصول والسمعة والمعلومات الشخصية في العصر الرقمي</w:t>
      </w:r>
      <w:r w:rsidRPr="00E16EE0">
        <w:rPr>
          <w:rFonts w:ascii="Simplified Arabic" w:hAnsi="Simplified Arabic" w:cs="Simplified Arabic"/>
          <w:color w:val="000000" w:themeColor="text1"/>
          <w:sz w:val="28"/>
          <w:szCs w:val="28"/>
        </w:rPr>
        <w:t>.</w:t>
      </w:r>
    </w:p>
    <w:p w14:paraId="0191AD59" w14:textId="77777777" w:rsidR="004C194B" w:rsidRPr="00E16EE0" w:rsidRDefault="004C194B" w:rsidP="004C194B">
      <w:pPr>
        <w:rPr>
          <w:rFonts w:ascii="Simplified Arabic" w:hAnsi="Simplified Arabic" w:cs="Simplified Arabic"/>
          <w:color w:val="000000" w:themeColor="text1"/>
          <w:sz w:val="28"/>
          <w:szCs w:val="28"/>
        </w:rPr>
      </w:pPr>
    </w:p>
    <w:p w14:paraId="4CB3D40C" w14:textId="77777777" w:rsidR="004C194B" w:rsidRPr="00E16EE0" w:rsidRDefault="004C194B" w:rsidP="004C194B">
      <w:pPr>
        <w:pStyle w:val="a"/>
        <w:jc w:val="left"/>
      </w:pPr>
      <w:r w:rsidRPr="00E16EE0">
        <w:br/>
      </w:r>
      <w:bookmarkStart w:id="23" w:name="_Toc211852001"/>
      <w:r w:rsidRPr="00E16EE0">
        <w:rPr>
          <w:rtl/>
        </w:rPr>
        <w:t>أنواع المخاطر الرقمية</w:t>
      </w:r>
      <w:bookmarkEnd w:id="23"/>
    </w:p>
    <w:p w14:paraId="29DAAA5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يمكن تبسيط تعقيد مشهد المخاطر الرقمية بتقسيمها إلى فئات مختلفة. تتألف المخاطر الرقمية من تسع فئات رئيسية، هي</w:t>
      </w:r>
      <w:r w:rsidRPr="00E16EE0">
        <w:rPr>
          <w:rFonts w:ascii="Simplified Arabic" w:hAnsi="Simplified Arabic" w:cs="Simplified Arabic"/>
          <w:color w:val="000000" w:themeColor="text1"/>
          <w:sz w:val="28"/>
          <w:szCs w:val="28"/>
        </w:rPr>
        <w:t>:</w:t>
      </w:r>
    </w:p>
    <w:p w14:paraId="44C60368"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الأمن السيبراني</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تشير هذه المخاطر إلى احتمالية الوصول غير المصرح به، أو التعطيل، أو الأنشطة الخبيثة التي تستهدف الأصول أو الأنظمة أو الشبكات الرقمية. وتركز على تهديدات مثل </w:t>
      </w:r>
      <w:hyperlink r:id="rId13" w:tooltip="البرمجيات الخبيثة" w:history="1">
        <w:r w:rsidRPr="00E16EE0">
          <w:rPr>
            <w:rStyle w:val="Hyperlink"/>
            <w:rFonts w:ascii="Simplified Arabic" w:hAnsi="Simplified Arabic" w:cs="Simplified Arabic"/>
            <w:b/>
            <w:bCs/>
            <w:color w:val="000000" w:themeColor="text1"/>
            <w:sz w:val="28"/>
            <w:szCs w:val="28"/>
            <w:rtl/>
          </w:rPr>
          <w:t>البرامج الضارة</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 والتصيد الاحتيالي، والهجمات الإلكترونية التي قد تُعرّض البيانات والبنية التحتية للخطر</w:t>
      </w:r>
      <w:r w:rsidRPr="00E16EE0">
        <w:rPr>
          <w:rFonts w:ascii="Simplified Arabic" w:hAnsi="Simplified Arabic" w:cs="Simplified Arabic"/>
          <w:color w:val="000000" w:themeColor="text1"/>
          <w:sz w:val="28"/>
          <w:szCs w:val="28"/>
        </w:rPr>
        <w:t>.</w:t>
      </w:r>
    </w:p>
    <w:p w14:paraId="7B7D75E8"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lastRenderedPageBreak/>
        <w:t>مخاطر تقنية الحوسبة السحابية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تتعلق بالثغرات الأمنية المرتبطة بتخزين البيانات وتشغيل التطبيقات على خوادم بعيدة. تشمل المخاطر انقطاعات الخدمة المحتملة، واختراقات البيانات، وانخفاض التحكم في البيانات الخاصة</w:t>
      </w:r>
      <w:r w:rsidRPr="00E16EE0">
        <w:rPr>
          <w:rFonts w:ascii="Simplified Arabic" w:hAnsi="Simplified Arabic" w:cs="Simplified Arabic"/>
          <w:color w:val="000000" w:themeColor="text1"/>
          <w:sz w:val="28"/>
          <w:szCs w:val="28"/>
        </w:rPr>
        <w:t>.</w:t>
      </w:r>
    </w:p>
    <w:p w14:paraId="17215047"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تسريب البيانات</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تشمل الكشف غير المقصود عن معلومات حساسة أو سرية، داخليًا أو خارجيًا. قد تنتج هذه التسريبات عن ضعف في إجراءات الأمن، أو أخطاء بشرية، أو أعطال في النظام</w:t>
      </w:r>
      <w:r w:rsidRPr="00E16EE0">
        <w:rPr>
          <w:rFonts w:ascii="Simplified Arabic" w:hAnsi="Simplified Arabic" w:cs="Simplified Arabic"/>
          <w:color w:val="000000" w:themeColor="text1"/>
          <w:sz w:val="28"/>
          <w:szCs w:val="28"/>
        </w:rPr>
        <w:t>.</w:t>
      </w:r>
    </w:p>
    <w:p w14:paraId="7411652B"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المواهب في القوى العاملة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تُركز على تحديات استقطاب الكفاءات المؤهلة في المجال الرقمي والاحتفاظ بها وتدريبها. قد يؤدي نقص الكفاءات المؤهلة إلى انخفاض الكفاءة التشغيلية وزيادة نقاط الضعف</w:t>
      </w:r>
      <w:r w:rsidRPr="00E16EE0">
        <w:rPr>
          <w:rFonts w:ascii="Simplified Arabic" w:hAnsi="Simplified Arabic" w:cs="Simplified Arabic"/>
          <w:color w:val="000000" w:themeColor="text1"/>
          <w:sz w:val="28"/>
          <w:szCs w:val="28"/>
        </w:rPr>
        <w:t>.</w:t>
      </w:r>
    </w:p>
    <w:p w14:paraId="5A63175C"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الامتثال</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تتعلق بعقوبات قانونية محتملة وضرر سمعة نتيجة عدم الالتزام بالمتطلبات التنظيمية في المجال الرقمي. قد يؤدي عدم الامتثال إلى غرامات وعقوبات وفقدان الثقة</w:t>
      </w:r>
      <w:r w:rsidRPr="00E16EE0">
        <w:rPr>
          <w:rFonts w:ascii="Simplified Arabic" w:hAnsi="Simplified Arabic" w:cs="Simplified Arabic"/>
          <w:color w:val="000000" w:themeColor="text1"/>
          <w:sz w:val="28"/>
          <w:szCs w:val="28"/>
        </w:rPr>
        <w:t>.</w:t>
      </w:r>
    </w:p>
    <w:p w14:paraId="2683FE43"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المرونة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تُركز على قدرة المؤسسة على توقع الأحداث السيبرانية السلبية والاستجابة لها والتعافي منها. قد يؤدي نقص المرونة إلى فترات توقف طويلة، وانقطاعات تشغيلية، وإضرار بالسمعة</w:t>
      </w:r>
      <w:r w:rsidRPr="00E16EE0">
        <w:rPr>
          <w:rFonts w:ascii="Simplified Arabic" w:hAnsi="Simplified Arabic" w:cs="Simplified Arabic"/>
          <w:color w:val="000000" w:themeColor="text1"/>
          <w:sz w:val="28"/>
          <w:szCs w:val="28"/>
        </w:rPr>
        <w:t>.</w:t>
      </w:r>
    </w:p>
    <w:p w14:paraId="30BE2203"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أتمتة العمليات</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مخاوف بشأن تحديات وثغرات أتمتة العمليات الرقمية. تشمل هذه المخاطر أخطاءً برمجية، أو أعطالًا في الأنظمة، أو عواقب غير مقصودة للأتمتة على العمليات التجارية</w:t>
      </w:r>
      <w:r w:rsidRPr="00E16EE0">
        <w:rPr>
          <w:rFonts w:ascii="Simplified Arabic" w:hAnsi="Simplified Arabic" w:cs="Simplified Arabic"/>
          <w:color w:val="000000" w:themeColor="text1"/>
          <w:sz w:val="28"/>
          <w:szCs w:val="28"/>
        </w:rPr>
        <w:t>.</w:t>
      </w:r>
    </w:p>
    <w:p w14:paraId="092BA67C"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الجهات الخارجية</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تتعلق بالثغرات الأمنية المحتملة التي يُحدثها الشركاء أو البائعون أو الموردون الخارجيون. إذا افتقرت هذه الجهات الخارجية إلى تدابير أمنية كافية، فقد تُصبح حلقات ضعيفة في سلسلة دفاع المؤسسة</w:t>
      </w:r>
      <w:r w:rsidRPr="00E16EE0">
        <w:rPr>
          <w:rFonts w:ascii="Simplified Arabic" w:hAnsi="Simplified Arabic" w:cs="Simplified Arabic"/>
          <w:color w:val="000000" w:themeColor="text1"/>
          <w:sz w:val="28"/>
          <w:szCs w:val="28"/>
        </w:rPr>
        <w:t>.</w:t>
      </w:r>
    </w:p>
    <w:p w14:paraId="6A9E8AE8" w14:textId="77777777" w:rsidR="004C194B" w:rsidRPr="00E16EE0" w:rsidRDefault="004C194B" w:rsidP="004C194B">
      <w:pPr>
        <w:numPr>
          <w:ilvl w:val="0"/>
          <w:numId w:val="41"/>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مخاطر خصوصية البيانات</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تشمل هذه المخاطر تهديدات محتملة لخصوصية البيانات الشخصية للأفراد. وينشأ هذا من الوصول غير المصرح به، أو إساءة استخدام البيانات، أو عدم الامتثال للوائح حماية البيانات</w:t>
      </w:r>
      <w:r w:rsidRPr="00E16EE0">
        <w:rPr>
          <w:rFonts w:ascii="Simplified Arabic" w:hAnsi="Simplified Arabic" w:cs="Simplified Arabic"/>
          <w:color w:val="000000" w:themeColor="text1"/>
          <w:sz w:val="28"/>
          <w:szCs w:val="28"/>
        </w:rPr>
        <w:t>.</w:t>
      </w:r>
    </w:p>
    <w:p w14:paraId="5F43D86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لكل فئة خصائصها الفريدة وتتطلب نهجًا مختلفًا لإدارة المخاطر الرقمية بفعالية. على سبيل المثال، يُقصد بمخاطر </w:t>
      </w:r>
      <w:hyperlink r:id="rId14" w:tooltip="أمن الشبكات" w:history="1">
        <w:r w:rsidRPr="00E16EE0">
          <w:rPr>
            <w:rStyle w:val="Hyperlink"/>
            <w:rFonts w:ascii="Simplified Arabic" w:hAnsi="Simplified Arabic" w:cs="Simplified Arabic"/>
            <w:b/>
            <w:bCs/>
            <w:color w:val="000000" w:themeColor="text1"/>
            <w:sz w:val="28"/>
            <w:szCs w:val="28"/>
            <w:rtl/>
          </w:rPr>
          <w:t>الأمن السيبراني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الوصول غير المصرح به إلى الموارد الحساسة واختراقات البيانات. أما مخاطر تكنولوجيا الحوسبة السحابية، فتُقصد بها الثغرات الأمنية التي تؤثر على الأنظمة والعمليات والأفراد، والتي قد تنجم عن عدم التوافق والأخطاء والأعطال المتعلقة بالتكنولوجيا</w:t>
      </w:r>
      <w:r w:rsidRPr="00E16EE0">
        <w:rPr>
          <w:rFonts w:ascii="Simplified Arabic" w:hAnsi="Simplified Arabic" w:cs="Simplified Arabic"/>
          <w:color w:val="000000" w:themeColor="text1"/>
          <w:sz w:val="28"/>
          <w:szCs w:val="28"/>
        </w:rPr>
        <w:t>.</w:t>
      </w:r>
    </w:p>
    <w:p w14:paraId="48D18D0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خلال فهم أنواع المخاطر الرقمية المختلفة، تستطيع المؤسسات تحديد أكثر المناطق ضعفًا في أنظمتها البيئية ودعم جهود حماية المخاطر المُركزة بدقة. بهذه الطريقة، تستطيع المؤسسات إدارة المخاطر الرقمية بفعالية وكفاءة أكبر</w:t>
      </w:r>
      <w:r w:rsidRPr="00E16EE0">
        <w:rPr>
          <w:rFonts w:ascii="Simplified Arabic" w:hAnsi="Simplified Arabic" w:cs="Simplified Arabic"/>
          <w:color w:val="000000" w:themeColor="text1"/>
          <w:sz w:val="28"/>
          <w:szCs w:val="28"/>
        </w:rPr>
        <w:t>.</w:t>
      </w:r>
    </w:p>
    <w:p w14:paraId="2A1C4CCA" w14:textId="77777777" w:rsidR="004C194B" w:rsidRPr="00E16EE0" w:rsidRDefault="004C194B" w:rsidP="004C194B">
      <w:pPr>
        <w:rPr>
          <w:rFonts w:ascii="Simplified Arabic" w:hAnsi="Simplified Arabic" w:cs="Simplified Arabic"/>
          <w:b/>
          <w:bCs/>
          <w:color w:val="000000" w:themeColor="text1"/>
          <w:sz w:val="28"/>
          <w:szCs w:val="28"/>
          <w:rtl/>
        </w:rPr>
      </w:pPr>
    </w:p>
    <w:p w14:paraId="1ABAB5E8" w14:textId="77777777" w:rsidR="004C194B" w:rsidRPr="00E16EE0" w:rsidRDefault="004C194B" w:rsidP="004C194B">
      <w:pPr>
        <w:pStyle w:val="a"/>
        <w:jc w:val="left"/>
      </w:pPr>
      <w:bookmarkStart w:id="24" w:name="_Toc211852002"/>
      <w:r w:rsidRPr="00E16EE0">
        <w:rPr>
          <w:rtl/>
        </w:rPr>
        <w:t xml:space="preserve">أهم مخاطر التحول الرقمي لعام </w:t>
      </w:r>
      <w:bookmarkEnd w:id="24"/>
      <w:r w:rsidRPr="00E16EE0">
        <w:rPr>
          <w:rFonts w:hint="cs"/>
          <w:rtl/>
        </w:rPr>
        <w:t>2025؟</w:t>
      </w:r>
    </w:p>
    <w:p w14:paraId="07E1349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تهديدات الأمن السيبراني</w:t>
      </w:r>
    </w:p>
    <w:p w14:paraId="65AA436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تشكل تهديدات </w:t>
      </w:r>
      <w:hyperlink r:id="rId15" w:history="1">
        <w:r w:rsidRPr="00E16EE0">
          <w:rPr>
            <w:rStyle w:val="Hyperlink"/>
            <w:rFonts w:ascii="Simplified Arabic" w:hAnsi="Simplified Arabic" w:cs="Simplified Arabic"/>
            <w:color w:val="000000" w:themeColor="text1"/>
            <w:sz w:val="28"/>
            <w:szCs w:val="28"/>
            <w:rtl/>
          </w:rPr>
          <w:t>الأمن السيبراني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إحدى أهم مخاطر التحول الرقمي إذ تكون في كثير من الأحيان مصدر قلق كبير للمؤسسات أثناء خضوعها للتحول الرقمي ونظراً إلى أن المؤسسات تعتمد بشكلٍ كبيرٍ على التقنياتِ الرقمية، فقد تتعرض لخطر متزايد من </w:t>
      </w:r>
      <w:hyperlink r:id="rId16" w:tgtFrame="_blank" w:history="1">
        <w:r w:rsidRPr="00E16EE0">
          <w:rPr>
            <w:rStyle w:val="Hyperlink"/>
            <w:rFonts w:ascii="Simplified Arabic" w:hAnsi="Simplified Arabic" w:cs="Simplified Arabic"/>
            <w:color w:val="000000" w:themeColor="text1"/>
            <w:sz w:val="28"/>
            <w:szCs w:val="28"/>
            <w:rtl/>
          </w:rPr>
          <w:t>الهجمات السيبرانية </w:t>
        </w:r>
      </w:hyperlink>
      <w:r w:rsidRPr="00E16EE0">
        <w:rPr>
          <w:rFonts w:ascii="Simplified Arabic" w:hAnsi="Simplified Arabic" w:cs="Simplified Arabic"/>
          <w:color w:val="000000" w:themeColor="text1"/>
          <w:sz w:val="28"/>
          <w:szCs w:val="28"/>
          <w:rtl/>
        </w:rPr>
        <w:t>كالبرامج الضارة وخروقات البيانات، التي تؤدي إلى عواقب سلبية بما في ذلك الخسائر المادية والمسؤوليات القانونية، ومن المرجح أن يستمر هذا الخطر بالتطور في العام الجديد مع زيادة تعقيد هذه التهديدات</w:t>
      </w:r>
      <w:r w:rsidRPr="00E16EE0">
        <w:rPr>
          <w:rFonts w:ascii="Simplified Arabic" w:hAnsi="Simplified Arabic" w:cs="Simplified Arabic"/>
          <w:color w:val="000000" w:themeColor="text1"/>
          <w:sz w:val="28"/>
          <w:szCs w:val="28"/>
        </w:rPr>
        <w:t>.</w:t>
      </w:r>
    </w:p>
    <w:p w14:paraId="4FE82D5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نقص المواهب</w:t>
      </w:r>
    </w:p>
    <w:p w14:paraId="191F5C0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الممكن أن يكون هذا تحديًا للمؤسسات التي تمر بالتحول الرقمي حيث يؤدي التطور السريع في التقنيات الرقمية إلى نقص في الموظفين الذين يستطيعون مواكبة هذا التغيّر المتسارع، فيصبح هناك نقص في الأفراد المؤهلين لملئ الشواغر الوظيفية الشاغرة التي تحتاجها المؤسسة، مما يستوجب عليك العمل على تطوير نظم وبرامج استبقاء واستقطاب الموظفين وتطوير المهارات في مؤسستك</w:t>
      </w:r>
      <w:r w:rsidRPr="00E16EE0">
        <w:rPr>
          <w:rFonts w:ascii="Simplified Arabic" w:hAnsi="Simplified Arabic" w:cs="Simplified Arabic"/>
          <w:color w:val="000000" w:themeColor="text1"/>
          <w:sz w:val="28"/>
          <w:szCs w:val="28"/>
        </w:rPr>
        <w:t>.</w:t>
      </w:r>
    </w:p>
    <w:p w14:paraId="631A966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tl/>
        </w:rPr>
        <w:t>عدم التوافق مع أهداف العمل</w:t>
      </w:r>
    </w:p>
    <w:p w14:paraId="0E0955D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من المحتمل ألا تتوافق جهود التحول الرقمي للمؤسسة مع أهداف وغايات عملها العامة، فقد لا يكون التحول ناجحًا ويخلق مشاكل كثيرة أكثر من فوائده، يمكن أن يحدث هذا إذا لم تركز المنظمة على النظر في كيفية استخدام التقنيات لدعم أعمالها</w:t>
      </w:r>
      <w:r w:rsidRPr="00E16EE0">
        <w:rPr>
          <w:rFonts w:ascii="Simplified Arabic" w:hAnsi="Simplified Arabic" w:cs="Simplified Arabic"/>
          <w:color w:val="000000" w:themeColor="text1"/>
          <w:sz w:val="28"/>
          <w:szCs w:val="28"/>
        </w:rPr>
        <w:t>.</w:t>
      </w:r>
    </w:p>
    <w:p w14:paraId="172F2A8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tl/>
        </w:rPr>
        <w:t>مقاومة التغيير</w:t>
      </w:r>
    </w:p>
    <w:p w14:paraId="077FDFA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غالبًا ما يتطلب التحول الرقمي تطورات كبيرة في الطريقة التي تعمل بها المؤسسة، مما قد يؤدي إلى اعتراض بعض الموظفين الرافضين للتغيير، فتأتي هذه المقاومة بأشكال عديدة، بما في ذلك الخوف من فقدان الوظيفة أو التغييرات في الأدوار الوظيفية، أو عدم الراحة من التقنيات الجديدة، وطرق العمل</w:t>
      </w:r>
      <w:r w:rsidRPr="00E16EE0">
        <w:rPr>
          <w:rFonts w:ascii="Simplified Arabic" w:hAnsi="Simplified Arabic" w:cs="Simplified Arabic"/>
          <w:color w:val="000000" w:themeColor="text1"/>
          <w:sz w:val="28"/>
          <w:szCs w:val="28"/>
        </w:rPr>
        <w:t>.</w:t>
      </w:r>
    </w:p>
    <w:p w14:paraId="4FB2E1C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tl/>
        </w:rPr>
        <w:t>تحديات إدارة البيانات</w:t>
      </w:r>
    </w:p>
    <w:p w14:paraId="1C8B80C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مع قيام المؤسسات بإنتاج وجمع كميات متزايدة وكبيرة من البيانات، فقد تواجه إحدى مخاطر التحول الرقمي والتي تتعلق بمشاكل في تخزين هذه البيانات وتحليلها وإدارتها، فيؤدي ذلك إلى مشاكل في جودة البيانات، بالإضافة لذلك قد تواجه هذه المؤسسات مشاكل تتعلق بأمن وخصوصية البيانات</w:t>
      </w:r>
      <w:r w:rsidRPr="00E16EE0">
        <w:rPr>
          <w:rFonts w:ascii="Simplified Arabic" w:hAnsi="Simplified Arabic" w:cs="Simplified Arabic"/>
          <w:color w:val="000000" w:themeColor="text1"/>
          <w:sz w:val="28"/>
          <w:szCs w:val="28"/>
        </w:rPr>
        <w:t>.</w:t>
      </w:r>
    </w:p>
    <w:p w14:paraId="2ED8401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6-</w:t>
      </w:r>
      <w:r w:rsidRPr="00E16EE0">
        <w:rPr>
          <w:rFonts w:ascii="Simplified Arabic" w:hAnsi="Simplified Arabic" w:cs="Simplified Arabic"/>
          <w:b/>
          <w:bCs/>
          <w:color w:val="000000" w:themeColor="text1"/>
          <w:sz w:val="28"/>
          <w:szCs w:val="28"/>
          <w:rtl/>
        </w:rPr>
        <w:t>الدمج مع الأنظمة القديمة</w:t>
      </w:r>
    </w:p>
    <w:p w14:paraId="391E83A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غالباً ما يتطلب التحول الرقمي دمج </w:t>
      </w:r>
      <w:hyperlink r:id="rId17" w:tgtFrame="_blank" w:history="1">
        <w:r w:rsidRPr="00E16EE0">
          <w:rPr>
            <w:rStyle w:val="Hyperlink"/>
            <w:rFonts w:ascii="Simplified Arabic" w:hAnsi="Simplified Arabic" w:cs="Simplified Arabic"/>
            <w:color w:val="000000" w:themeColor="text1"/>
            <w:sz w:val="28"/>
            <w:szCs w:val="28"/>
            <w:rtl/>
          </w:rPr>
          <w:t>الأنظمة القديمة</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مع الحديثة لتكمل بعضها، والتي من الممكن أن تكون عملية معقدة وتستغرق وقتًا طويلًا، فيؤدي ذلك إلى التوقف عن العمل، وتعطيل العمليات، والتأثير سلبًا على الإنتاج</w:t>
      </w:r>
      <w:r w:rsidRPr="00E16EE0">
        <w:rPr>
          <w:rFonts w:ascii="Simplified Arabic" w:hAnsi="Simplified Arabic" w:cs="Simplified Arabic"/>
          <w:color w:val="000000" w:themeColor="text1"/>
          <w:sz w:val="28"/>
          <w:szCs w:val="28"/>
        </w:rPr>
        <w:t>.</w:t>
      </w:r>
    </w:p>
    <w:p w14:paraId="62AC547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ومن مخاطر التحول الرقمي أيضاً إن لم تتم عملية الدمج مع النظام القديم بشكل صحيح من الممكن أن تؤدي إلى فقدان البيانات وتعطل في النظام، كما أن هذه العملية لا تخلو من التكلفة العالية فمن الممكن أن يكون هناك خطر حول تجاوز الميزانية لهذه المؤسسة</w:t>
      </w:r>
      <w:r w:rsidRPr="00E16EE0">
        <w:rPr>
          <w:rFonts w:ascii="Simplified Arabic" w:hAnsi="Simplified Arabic" w:cs="Simplified Arabic"/>
          <w:color w:val="000000" w:themeColor="text1"/>
          <w:sz w:val="28"/>
          <w:szCs w:val="28"/>
        </w:rPr>
        <w:t>.</w:t>
      </w:r>
    </w:p>
    <w:p w14:paraId="0831FE3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7-</w:t>
      </w:r>
      <w:r w:rsidRPr="00E16EE0">
        <w:rPr>
          <w:rFonts w:ascii="Simplified Arabic" w:hAnsi="Simplified Arabic" w:cs="Simplified Arabic"/>
          <w:b/>
          <w:bCs/>
          <w:color w:val="000000" w:themeColor="text1"/>
          <w:sz w:val="28"/>
          <w:szCs w:val="28"/>
          <w:rtl/>
        </w:rPr>
        <w:t>فقدان الميزة التنافسية</w:t>
      </w:r>
    </w:p>
    <w:p w14:paraId="00F1CC9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إحدى مخاطر </w:t>
      </w:r>
      <w:hyperlink r:id="rId18" w:history="1">
        <w:r w:rsidRPr="00E16EE0">
          <w:rPr>
            <w:rStyle w:val="Hyperlink"/>
            <w:rFonts w:ascii="Simplified Arabic" w:hAnsi="Simplified Arabic" w:cs="Simplified Arabic"/>
            <w:color w:val="000000" w:themeColor="text1"/>
            <w:sz w:val="28"/>
            <w:szCs w:val="28"/>
            <w:rtl/>
          </w:rPr>
          <w:t>التحول الرقمي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التي تواجهها المؤسسة هي الفشل في عدم مواكبتها للتطور السريع في المجال الرقمي مما سيجعلها غير قادرة على المنافسة مع المنظمات القادرة على التكيف مع التقنيات الجديدة، وفقدانها الميزة التنافسية، وفي الغالب يمكن لذلك أن يكون خطرًا كبيرًا على المؤسسة، حيث إن القدرة على التميز في السوق غالباً ما تكون عاملاً رئيسياً لنجاح المنظمة</w:t>
      </w:r>
      <w:r w:rsidRPr="00E16EE0">
        <w:rPr>
          <w:rFonts w:ascii="Simplified Arabic" w:hAnsi="Simplified Arabic" w:cs="Simplified Arabic"/>
          <w:color w:val="000000" w:themeColor="text1"/>
          <w:sz w:val="28"/>
          <w:szCs w:val="28"/>
        </w:rPr>
        <w:t>.</w:t>
      </w:r>
    </w:p>
    <w:p w14:paraId="57434D9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lastRenderedPageBreak/>
        <w:t>8-</w:t>
      </w:r>
      <w:r w:rsidRPr="00E16EE0">
        <w:rPr>
          <w:rFonts w:ascii="Simplified Arabic" w:hAnsi="Simplified Arabic" w:cs="Simplified Arabic"/>
          <w:b/>
          <w:bCs/>
          <w:color w:val="000000" w:themeColor="text1"/>
          <w:sz w:val="28"/>
          <w:szCs w:val="28"/>
          <w:rtl/>
        </w:rPr>
        <w:t>تعطل نماذج الأعمال التقليدية</w:t>
      </w:r>
    </w:p>
    <w:p w14:paraId="4C04A0A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المحتمل أن يعطل هذا التحول نماذج الأعمال التقليدية، مما يؤدي إلى ضياع الموظفين الذين لا يمتلكون مهارات كافية للتكيف مع الأدوار الجديدة، فيخلق ذلك مشاكل في فقدان الموظفين، وتعطيل العمليات التجارية</w:t>
      </w:r>
      <w:r w:rsidRPr="00E16EE0">
        <w:rPr>
          <w:rFonts w:ascii="Simplified Arabic" w:hAnsi="Simplified Arabic" w:cs="Simplified Arabic"/>
          <w:color w:val="000000" w:themeColor="text1"/>
          <w:sz w:val="28"/>
          <w:szCs w:val="28"/>
        </w:rPr>
        <w:t>.</w:t>
      </w:r>
    </w:p>
    <w:p w14:paraId="6894033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9-</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 xml:space="preserve">زيادة الاعتماد </w:t>
      </w:r>
      <w:r w:rsidRPr="00E16EE0">
        <w:rPr>
          <w:rFonts w:ascii="Simplified Arabic" w:hAnsi="Simplified Arabic" w:cs="Simplified Arabic" w:hint="cs"/>
          <w:b/>
          <w:bCs/>
          <w:color w:val="000000" w:themeColor="text1"/>
          <w:sz w:val="28"/>
          <w:szCs w:val="28"/>
          <w:rtl/>
        </w:rPr>
        <w:t>على مقدمي</w:t>
      </w:r>
      <w:r w:rsidRPr="00E16EE0">
        <w:rPr>
          <w:rFonts w:ascii="Simplified Arabic" w:hAnsi="Simplified Arabic" w:cs="Simplified Arabic"/>
          <w:b/>
          <w:bCs/>
          <w:color w:val="000000" w:themeColor="text1"/>
          <w:sz w:val="28"/>
          <w:szCs w:val="28"/>
          <w:rtl/>
        </w:rPr>
        <w:t xml:space="preserve"> الخدمات الخارجيين</w:t>
      </w:r>
    </w:p>
    <w:p w14:paraId="114BC83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عدم وفاء مقدمي هذه الخدمات بوعودهم أو فشلهم سيؤدي إلى </w:t>
      </w:r>
      <w:r w:rsidRPr="00E16EE0">
        <w:rPr>
          <w:rFonts w:ascii="Simplified Arabic" w:hAnsi="Simplified Arabic" w:cs="Simplified Arabic" w:hint="cs"/>
          <w:color w:val="000000" w:themeColor="text1"/>
          <w:sz w:val="28"/>
          <w:szCs w:val="28"/>
          <w:rtl/>
        </w:rPr>
        <w:t>مخاطر كبيرة</w:t>
      </w:r>
      <w:r w:rsidRPr="00E16EE0">
        <w:rPr>
          <w:rFonts w:ascii="Simplified Arabic" w:hAnsi="Simplified Arabic" w:cs="Simplified Arabic"/>
          <w:color w:val="000000" w:themeColor="text1"/>
          <w:sz w:val="28"/>
          <w:szCs w:val="28"/>
          <w:rtl/>
        </w:rPr>
        <w:t xml:space="preserve"> من ناحية عمل هذه المؤسسة، كما أن الاعتماد على مقدمي خدمات غير موثوقين سيشكل خطرًا حول خصوصية البيانات وأمنها، بحيث يتمكن هؤلاء من الوصول إلى بيانات حساسة</w:t>
      </w:r>
      <w:r w:rsidRPr="00E16EE0">
        <w:rPr>
          <w:rFonts w:ascii="Simplified Arabic" w:hAnsi="Simplified Arabic" w:cs="Simplified Arabic"/>
          <w:color w:val="000000" w:themeColor="text1"/>
          <w:sz w:val="28"/>
          <w:szCs w:val="28"/>
        </w:rPr>
        <w:t>.</w:t>
      </w:r>
    </w:p>
    <w:p w14:paraId="234DD10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 xml:space="preserve">10- </w:t>
      </w:r>
      <w:r w:rsidRPr="00E16EE0">
        <w:rPr>
          <w:rFonts w:ascii="Simplified Arabic" w:hAnsi="Simplified Arabic" w:cs="Simplified Arabic"/>
          <w:b/>
          <w:bCs/>
          <w:color w:val="000000" w:themeColor="text1"/>
          <w:sz w:val="28"/>
          <w:szCs w:val="28"/>
          <w:rtl/>
        </w:rPr>
        <w:t>صعوبة تحديد العائد على الاستثمار من التحول الرقمي</w:t>
      </w:r>
    </w:p>
    <w:p w14:paraId="7B58156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نظرًا للفوائد المعقدة وغير الملموسة من هذا التحول، قد يصعب على المؤسسات قياس الربح من هذا الاستثمار، وإظهار القيمة الحقيقية التي حققها</w:t>
      </w:r>
      <w:r w:rsidRPr="00E16EE0">
        <w:rPr>
          <w:rFonts w:ascii="Simplified Arabic" w:hAnsi="Simplified Arabic" w:cs="Simplified Arabic"/>
          <w:color w:val="000000" w:themeColor="text1"/>
          <w:sz w:val="28"/>
          <w:szCs w:val="28"/>
        </w:rPr>
        <w:t>.</w:t>
      </w:r>
    </w:p>
    <w:p w14:paraId="7D3B501C" w14:textId="77777777" w:rsidR="004C194B" w:rsidRPr="00E16EE0" w:rsidRDefault="004C194B" w:rsidP="004C194B">
      <w:pPr>
        <w:pStyle w:val="a"/>
        <w:jc w:val="left"/>
      </w:pPr>
      <w:r w:rsidRPr="00E16EE0">
        <w:t> </w:t>
      </w:r>
      <w:bookmarkStart w:id="25" w:name="_Toc211852003"/>
      <w:r w:rsidRPr="00E16EE0">
        <w:rPr>
          <w:rtl/>
        </w:rPr>
        <w:t xml:space="preserve">ما هي أبرز الحلول حول مخاطر التحول </w:t>
      </w:r>
      <w:bookmarkEnd w:id="25"/>
      <w:r w:rsidRPr="00E16EE0">
        <w:rPr>
          <w:rFonts w:hint="cs"/>
          <w:rtl/>
        </w:rPr>
        <w:t>الرقمي؟</w:t>
      </w:r>
    </w:p>
    <w:p w14:paraId="677D4E1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وبما أن هناك العديد من مخاطر التحول الرقمي للمؤسسات فمن المؤكد أنه يوجد إستراتيجيات يمكن اتباعها لتفادي هذه المخاطر لنتعرف على بعضها</w:t>
      </w:r>
      <w:r w:rsidRPr="00E16EE0">
        <w:rPr>
          <w:rFonts w:ascii="Simplified Arabic" w:hAnsi="Simplified Arabic" w:cs="Simplified Arabic"/>
          <w:color w:val="000000" w:themeColor="text1"/>
          <w:sz w:val="28"/>
          <w:szCs w:val="28"/>
        </w:rPr>
        <w:t>:</w:t>
      </w:r>
    </w:p>
    <w:p w14:paraId="4D289A7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التخفيف من مخاطر تهديدات الأمن السيبراني</w:t>
      </w:r>
    </w:p>
    <w:p w14:paraId="29B9F11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عن طريق تنفيذ تدابير قوية للأمن السيبراني، مثل جدران الحماية و</w:t>
      </w:r>
      <w:hyperlink r:id="rId19" w:history="1">
        <w:r w:rsidRPr="00E16EE0">
          <w:rPr>
            <w:rStyle w:val="Hyperlink"/>
            <w:rFonts w:ascii="Simplified Arabic" w:hAnsi="Simplified Arabic" w:cs="Simplified Arabic"/>
            <w:color w:val="000000" w:themeColor="text1"/>
            <w:sz w:val="28"/>
            <w:szCs w:val="28"/>
            <w:rtl/>
          </w:rPr>
          <w:t>التشفير</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وبروتوكولات الأمان، كما ينبغي للمؤسسات تثقيف الموظفين حول أفضل ممارسات الأمن بالفضاء الإلكتروني، وأن يكون لديهم سياسات وإجراءات للاستجابة للحوادث الطارئة، بالإضافة إلى ذلك يمكن لهذه المؤسسات الاستعانة بشركات خارجية موثوقة لدعمها في مجال الأمن السيبراني، مثل ريناد المجد لتقنية</w:t>
      </w:r>
      <w:r w:rsidRPr="00E16EE0">
        <w:rPr>
          <w:rFonts w:ascii="Simplified Arabic" w:hAnsi="Simplified Arabic" w:cs="Simplified Arabic"/>
          <w:color w:val="000000" w:themeColor="text1"/>
          <w:sz w:val="28"/>
          <w:szCs w:val="28"/>
        </w:rPr>
        <w:t xml:space="preserve"> (RMG) </w:t>
      </w:r>
      <w:r w:rsidRPr="00E16EE0">
        <w:rPr>
          <w:rFonts w:ascii="Simplified Arabic" w:hAnsi="Simplified Arabic" w:cs="Simplified Arabic"/>
          <w:color w:val="000000" w:themeColor="text1"/>
          <w:sz w:val="28"/>
          <w:szCs w:val="28"/>
          <w:rtl/>
        </w:rPr>
        <w:t>التي تُقدّم أفضل </w:t>
      </w:r>
      <w:hyperlink r:id="rId20" w:history="1">
        <w:r w:rsidRPr="00E16EE0">
          <w:rPr>
            <w:rStyle w:val="Hyperlink"/>
            <w:rFonts w:ascii="Simplified Arabic" w:hAnsi="Simplified Arabic" w:cs="Simplified Arabic"/>
            <w:color w:val="000000" w:themeColor="text1"/>
            <w:sz w:val="28"/>
            <w:szCs w:val="28"/>
            <w:rtl/>
          </w:rPr>
          <w:t>خدمات الأمن السيبراني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للمؤسسات في مختلف القطاعات</w:t>
      </w:r>
      <w:r w:rsidRPr="00E16EE0">
        <w:rPr>
          <w:rFonts w:ascii="Simplified Arabic" w:hAnsi="Simplified Arabic" w:cs="Simplified Arabic"/>
          <w:color w:val="000000" w:themeColor="text1"/>
          <w:sz w:val="28"/>
          <w:szCs w:val="28"/>
        </w:rPr>
        <w:t>.</w:t>
      </w:r>
    </w:p>
    <w:p w14:paraId="5D61D0F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تطوير ثقافة التعلم المستمر</w:t>
      </w:r>
    </w:p>
    <w:p w14:paraId="0C9BACD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يجب على المنظمات الاستثمار في برامج التدريب والتطوير التي تزوّد الموظفين بالمهارات والمعرفة التي يحتاجونها للنجاح في البيئة الرقمية، ويمكن أن يشمل ذلك برامج تركز على تقنيات </w:t>
      </w:r>
      <w:r w:rsidRPr="00E16EE0">
        <w:rPr>
          <w:rFonts w:ascii="Simplified Arabic" w:hAnsi="Simplified Arabic" w:cs="Simplified Arabic"/>
          <w:color w:val="000000" w:themeColor="text1"/>
          <w:sz w:val="28"/>
          <w:szCs w:val="28"/>
          <w:rtl/>
        </w:rPr>
        <w:lastRenderedPageBreak/>
        <w:t>ومهارات رقمية، بالإضافة إلى ذلك ينبغي على المنظمات أن تنظر إلى توظيف المواهب من مصادر متنوعة، مما يؤدي إلى تخفيف خطورة نقص المواهب ومقاومة التغيير لدى الموظفين</w:t>
      </w:r>
      <w:r w:rsidRPr="00E16EE0">
        <w:rPr>
          <w:rFonts w:ascii="Simplified Arabic" w:hAnsi="Simplified Arabic" w:cs="Simplified Arabic"/>
          <w:color w:val="000000" w:themeColor="text1"/>
          <w:sz w:val="28"/>
          <w:szCs w:val="28"/>
        </w:rPr>
        <w:t>.</w:t>
      </w:r>
    </w:p>
    <w:p w14:paraId="4B4284A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tl/>
        </w:rPr>
        <w:t>وضع سياسات واضحة لإدارة البيانات</w:t>
      </w:r>
    </w:p>
    <w:p w14:paraId="51E7DE9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خلال وضع إجراءات واضحة </w:t>
      </w:r>
      <w:hyperlink r:id="rId21" w:history="1">
        <w:r w:rsidRPr="00E16EE0">
          <w:rPr>
            <w:rStyle w:val="Hyperlink"/>
            <w:rFonts w:ascii="Simplified Arabic" w:hAnsi="Simplified Arabic" w:cs="Simplified Arabic"/>
            <w:color w:val="000000" w:themeColor="text1"/>
            <w:sz w:val="28"/>
            <w:szCs w:val="28"/>
            <w:rtl/>
          </w:rPr>
          <w:t>لإدارة البيانات</w:t>
        </w:r>
      </w:hyperlink>
      <w:r w:rsidRPr="00E16EE0">
        <w:rPr>
          <w:rFonts w:ascii="Simplified Arabic" w:hAnsi="Simplified Arabic" w:cs="Simplified Arabic"/>
          <w:color w:val="000000" w:themeColor="text1"/>
          <w:sz w:val="28"/>
          <w:szCs w:val="28"/>
          <w:rtl/>
        </w:rPr>
        <w:t>، والاستثمار في أدوات إدارة البيانات مثل تخزين البيانات، يمكن لهذا ضمان الحفاظ على أمن البيانات وإدارتها والوصول إليها بشكل صحيح</w:t>
      </w:r>
      <w:r w:rsidRPr="00E16EE0">
        <w:rPr>
          <w:rFonts w:ascii="Simplified Arabic" w:hAnsi="Simplified Arabic" w:cs="Simplified Arabic"/>
          <w:color w:val="000000" w:themeColor="text1"/>
          <w:sz w:val="28"/>
          <w:szCs w:val="28"/>
        </w:rPr>
        <w:t>.</w:t>
      </w:r>
    </w:p>
    <w:p w14:paraId="47545F7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 xml:space="preserve">ما هي سلبيات التحول </w:t>
      </w:r>
      <w:r w:rsidRPr="00E16EE0">
        <w:rPr>
          <w:rFonts w:ascii="Simplified Arabic" w:hAnsi="Simplified Arabic" w:cs="Simplified Arabic" w:hint="cs"/>
          <w:b/>
          <w:bCs/>
          <w:color w:val="000000" w:themeColor="text1"/>
          <w:sz w:val="28"/>
          <w:szCs w:val="28"/>
          <w:rtl/>
        </w:rPr>
        <w:t>الرقمي؟</w:t>
      </w:r>
    </w:p>
    <w:p w14:paraId="0ADE383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التحول الرقمي خطوة مهمة لتطوير الأعمال والخدمات، لكنه لا يخلو من التحديات والسلبيات. فيما يلي بعض أبرز سلبيات التحول </w:t>
      </w:r>
      <w:r w:rsidRPr="00E16EE0">
        <w:rPr>
          <w:rFonts w:ascii="Simplified Arabic" w:hAnsi="Simplified Arabic" w:cs="Simplified Arabic" w:hint="cs"/>
          <w:color w:val="000000" w:themeColor="text1"/>
          <w:sz w:val="28"/>
          <w:szCs w:val="28"/>
          <w:rtl/>
        </w:rPr>
        <w:t>الرقمي</w:t>
      </w:r>
      <w:r w:rsidRPr="00E16EE0">
        <w:rPr>
          <w:rFonts w:ascii="Simplified Arabic" w:hAnsi="Simplified Arabic" w:cs="Simplified Arabic"/>
          <w:color w:val="000000" w:themeColor="text1"/>
          <w:sz w:val="28"/>
          <w:szCs w:val="28"/>
        </w:rPr>
        <w:t>:</w:t>
      </w:r>
    </w:p>
    <w:p w14:paraId="0A1E3D8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التكلفة العالية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يتطلب التحول الرقمي استثمارات كبيرة في البنية التحتية التكنولوجية، مثل الأجهزة، البرمجيات، والشبكات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قد تكون هناك حاجة لتوظيف خبراء أو تدريب الموظفين الحاليين، مما يزيد التكاليف</w:t>
      </w:r>
      <w:r w:rsidRPr="00E16EE0">
        <w:rPr>
          <w:rFonts w:ascii="Simplified Arabic" w:hAnsi="Simplified Arabic" w:cs="Simplified Arabic"/>
          <w:color w:val="000000" w:themeColor="text1"/>
          <w:sz w:val="28"/>
          <w:szCs w:val="28"/>
        </w:rPr>
        <w:t>.</w:t>
      </w:r>
    </w:p>
    <w:p w14:paraId="452AADA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tl/>
        </w:rPr>
        <w:t>مخاطر الأمن السيبراني</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زيادة الاعتماد على التكنولوجيا يجعل الأنظمة أكثر عرضة للاختراقات والهجمات الإلكترونية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تسريب البيانات أو فقدانها يمكن أن يؤدي إلى خسائر مالية وسمعية كبيرة</w:t>
      </w:r>
      <w:r w:rsidRPr="00E16EE0">
        <w:rPr>
          <w:rFonts w:ascii="Simplified Arabic" w:hAnsi="Simplified Arabic" w:cs="Simplified Arabic"/>
          <w:color w:val="000000" w:themeColor="text1"/>
          <w:sz w:val="28"/>
          <w:szCs w:val="28"/>
        </w:rPr>
        <w:t>.</w:t>
      </w:r>
    </w:p>
    <w:p w14:paraId="115471B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مقاومة التغيير</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قد يواجه التحول الرقمي مقاومة من الموظفين أو العملاء الذين يفضلون الطرق التقليدية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التغيير في الثقافة المؤسسية يتطلب وقتًا وجهدًا لتقبله</w:t>
      </w:r>
      <w:r w:rsidRPr="00E16EE0">
        <w:rPr>
          <w:rFonts w:ascii="Simplified Arabic" w:hAnsi="Simplified Arabic" w:cs="Simplified Arabic"/>
          <w:color w:val="000000" w:themeColor="text1"/>
          <w:sz w:val="28"/>
          <w:szCs w:val="28"/>
        </w:rPr>
        <w:t>.</w:t>
      </w:r>
    </w:p>
    <w:p w14:paraId="6F9BBDC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الفجوة الرقمية</w:t>
      </w:r>
      <w:r w:rsidRPr="00E16EE0">
        <w:rPr>
          <w:rFonts w:ascii="Simplified Arabic" w:hAnsi="Simplified Arabic" w:cs="Simplified Arabic"/>
          <w:color w:val="000000" w:themeColor="text1"/>
          <w:sz w:val="28"/>
          <w:szCs w:val="28"/>
        </w:rPr>
        <w:br/>
        <w:t xml:space="preserve">– </w:t>
      </w:r>
      <w:r w:rsidRPr="00E16EE0">
        <w:rPr>
          <w:rFonts w:ascii="Simplified Arabic" w:hAnsi="Simplified Arabic" w:cs="Simplified Arabic"/>
          <w:color w:val="000000" w:themeColor="text1"/>
          <w:sz w:val="28"/>
          <w:szCs w:val="28"/>
          <w:rtl/>
        </w:rPr>
        <w:t>عدم توفر المهارات الرقمية لدى بعض الموظفين أو العملاء قد يعيق عملية التحول</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t xml:space="preserve">– </w:t>
      </w:r>
      <w:r w:rsidRPr="00E16EE0">
        <w:rPr>
          <w:rFonts w:ascii="Simplified Arabic" w:hAnsi="Simplified Arabic" w:cs="Simplified Arabic"/>
          <w:color w:val="000000" w:themeColor="text1"/>
          <w:sz w:val="28"/>
          <w:szCs w:val="28"/>
          <w:rtl/>
        </w:rPr>
        <w:t>في بعض المناطق، قد تكون البنية التحتية التكنولوجية غير كافية لدعم التحول الرقمي</w:t>
      </w:r>
      <w:r w:rsidRPr="00E16EE0">
        <w:rPr>
          <w:rFonts w:ascii="Simplified Arabic" w:hAnsi="Simplified Arabic" w:cs="Simplified Arabic"/>
          <w:color w:val="000000" w:themeColor="text1"/>
          <w:sz w:val="28"/>
          <w:szCs w:val="28"/>
        </w:rPr>
        <w:t>.</w:t>
      </w:r>
    </w:p>
    <w:p w14:paraId="44CCEAB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تعقيد الإدارة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إدارة الأنظمة الرقمية يتطلب مهارات متخصصة وقد يكون معقدًا</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الحاجة إلى تحديث مستمر للبرمجيات والأجهزة للحفاظ على الكفاءة</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hint="cs"/>
          <w:b/>
          <w:bCs/>
          <w:color w:val="000000" w:themeColor="text1"/>
          <w:sz w:val="28"/>
          <w:szCs w:val="28"/>
          <w:rtl/>
        </w:rPr>
        <w:lastRenderedPageBreak/>
        <w:t>6-</w:t>
      </w:r>
      <w:r w:rsidRPr="00E16EE0">
        <w:rPr>
          <w:rFonts w:ascii="Simplified Arabic" w:hAnsi="Simplified Arabic" w:cs="Simplified Arabic"/>
          <w:b/>
          <w:bCs/>
          <w:color w:val="000000" w:themeColor="text1"/>
          <w:sz w:val="28"/>
          <w:szCs w:val="28"/>
          <w:rtl/>
        </w:rPr>
        <w:t>فقدان الوظائف</w:t>
      </w:r>
      <w:r w:rsidRPr="00E16EE0">
        <w:rPr>
          <w:rFonts w:ascii="Simplified Arabic" w:hAnsi="Simplified Arabic" w:cs="Simplified Arabic"/>
          <w:color w:val="000000" w:themeColor="text1"/>
          <w:sz w:val="28"/>
          <w:szCs w:val="28"/>
        </w:rPr>
        <w:br/>
        <w:t xml:space="preserve">– </w:t>
      </w:r>
      <w:r w:rsidRPr="00E16EE0">
        <w:rPr>
          <w:rFonts w:ascii="Simplified Arabic" w:hAnsi="Simplified Arabic" w:cs="Simplified Arabic"/>
          <w:color w:val="000000" w:themeColor="text1"/>
          <w:sz w:val="28"/>
          <w:szCs w:val="28"/>
          <w:rtl/>
        </w:rPr>
        <w:t>الأتمتة والذكاء الاصطناعي قد تؤدي إلى استبدال بعض الوظائف التقليدية، مما يسبب بطالة أو نقص في فرص العمل</w:t>
      </w:r>
      <w:r w:rsidRPr="00E16EE0">
        <w:rPr>
          <w:rFonts w:ascii="Simplified Arabic" w:hAnsi="Simplified Arabic" w:cs="Simplified Arabic"/>
          <w:color w:val="000000" w:themeColor="text1"/>
          <w:sz w:val="28"/>
          <w:szCs w:val="28"/>
        </w:rPr>
        <w:t>.</w:t>
      </w:r>
    </w:p>
    <w:p w14:paraId="045448F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7-</w:t>
      </w:r>
      <w:r w:rsidRPr="00E16EE0">
        <w:rPr>
          <w:rFonts w:ascii="Simplified Arabic" w:hAnsi="Simplified Arabic" w:cs="Simplified Arabic"/>
          <w:b/>
          <w:bCs/>
          <w:color w:val="000000" w:themeColor="text1"/>
          <w:sz w:val="28"/>
          <w:szCs w:val="28"/>
          <w:rtl/>
        </w:rPr>
        <w:t>اعتماد كبير على التكنولوجيا</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الاعتماد المفرط على التكنولوجيا قد يؤدي إلى توقف الأعمال في حالة حدوث أعطال أو انقطاع في الخدمات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قد يفقد الموظفون مهاراتهم الأساسية بسبب الاعتماد على الأدوات الرقمية</w:t>
      </w:r>
      <w:r w:rsidRPr="00E16EE0">
        <w:rPr>
          <w:rFonts w:ascii="Simplified Arabic" w:hAnsi="Simplified Arabic" w:cs="Simplified Arabic"/>
          <w:color w:val="000000" w:themeColor="text1"/>
          <w:sz w:val="28"/>
          <w:szCs w:val="28"/>
        </w:rPr>
        <w:t>.</w:t>
      </w:r>
    </w:p>
    <w:p w14:paraId="307FFC3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8-</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تحديات الخصوصية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جمع وتخزين البيانات الرقمية يثير مخاوف تتعلق بخصوصية الأفراد</w:t>
      </w:r>
      <w:r w:rsidRPr="00E16EE0">
        <w:rPr>
          <w:rFonts w:ascii="Simplified Arabic" w:hAnsi="Simplified Arabic" w:cs="Simplified Arabic"/>
          <w:color w:val="000000" w:themeColor="text1"/>
          <w:sz w:val="28"/>
          <w:szCs w:val="28"/>
        </w:rPr>
        <w:t>.</w:t>
      </w:r>
    </w:p>
    <w:p w14:paraId="38FB33E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قد تكون هناك صعوبات في الامتثال للقوانين واللوائح الخاصة بحماية البيانات</w:t>
      </w:r>
      <w:r w:rsidRPr="00E16EE0">
        <w:rPr>
          <w:rFonts w:ascii="Simplified Arabic" w:hAnsi="Simplified Arabic" w:cs="Simplified Arabic"/>
          <w:color w:val="000000" w:themeColor="text1"/>
          <w:sz w:val="28"/>
          <w:szCs w:val="28"/>
        </w:rPr>
        <w:t>.</w:t>
      </w:r>
    </w:p>
    <w:p w14:paraId="1802022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9-</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التحديات الفنية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قد تواجه المؤسسات صعوبات في تكامل الأنظمة القديمة مع التقنيات الجديدة</w:t>
      </w:r>
      <w:r w:rsidRPr="00E16EE0">
        <w:rPr>
          <w:rFonts w:ascii="Simplified Arabic" w:hAnsi="Simplified Arabic" w:cs="Simplified Arabic"/>
          <w:color w:val="000000" w:themeColor="text1"/>
          <w:sz w:val="28"/>
          <w:szCs w:val="28"/>
        </w:rPr>
        <w:t>.</w:t>
      </w:r>
    </w:p>
    <w:p w14:paraId="201A3E1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الحاجة إلى صيانة مستمرة ودعم فني للأنظمة الرقمية</w:t>
      </w:r>
      <w:r w:rsidRPr="00E16EE0">
        <w:rPr>
          <w:rFonts w:ascii="Simplified Arabic" w:hAnsi="Simplified Arabic" w:cs="Simplified Arabic"/>
          <w:color w:val="000000" w:themeColor="text1"/>
          <w:sz w:val="28"/>
          <w:szCs w:val="28"/>
        </w:rPr>
        <w:t>.</w:t>
      </w:r>
    </w:p>
    <w:p w14:paraId="29CD6FC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10-</w:t>
      </w:r>
      <w:r w:rsidRPr="00E16EE0">
        <w:rPr>
          <w:rFonts w:ascii="Simplified Arabic" w:hAnsi="Simplified Arabic" w:cs="Simplified Arabic"/>
          <w:b/>
          <w:bCs/>
          <w:color w:val="000000" w:themeColor="text1"/>
          <w:sz w:val="28"/>
          <w:szCs w:val="28"/>
          <w:rtl/>
        </w:rPr>
        <w:t>تأثير على العلاقات الإنسانية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الاعتماد على التواصل الرقمي قد يقلل من التفاعلات الشخصية المباشرة، مما يؤثر على العلاقات الاجتماعية والمهنية</w:t>
      </w:r>
      <w:r w:rsidRPr="00E16EE0">
        <w:rPr>
          <w:rFonts w:ascii="Simplified Arabic" w:hAnsi="Simplified Arabic" w:cs="Simplified Arabic"/>
          <w:color w:val="000000" w:themeColor="text1"/>
          <w:sz w:val="28"/>
          <w:szCs w:val="28"/>
        </w:rPr>
        <w:t>.</w:t>
      </w:r>
    </w:p>
    <w:p w14:paraId="4945A9D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11-</w:t>
      </w:r>
      <w:r w:rsidRPr="00E16EE0">
        <w:rPr>
          <w:rFonts w:ascii="Simplified Arabic" w:hAnsi="Simplified Arabic" w:cs="Simplified Arabic"/>
          <w:b/>
          <w:bCs/>
          <w:color w:val="000000" w:themeColor="text1"/>
          <w:sz w:val="28"/>
          <w:szCs w:val="28"/>
          <w:rtl/>
        </w:rPr>
        <w:t>التحديات البيئية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زيادة استخدام الأجهزة الإلكترونية والطاقة قد يؤدي إلى زيادة البصمة الكربونية</w:t>
      </w:r>
      <w:r w:rsidRPr="00E16EE0">
        <w:rPr>
          <w:rFonts w:ascii="Simplified Arabic" w:hAnsi="Simplified Arabic" w:cs="Simplified Arabic"/>
          <w:color w:val="000000" w:themeColor="text1"/>
          <w:sz w:val="28"/>
          <w:szCs w:val="28"/>
        </w:rPr>
        <w:t>.</w:t>
      </w:r>
    </w:p>
    <w:p w14:paraId="1092603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12-</w:t>
      </w:r>
      <w:r w:rsidRPr="00E16EE0">
        <w:rPr>
          <w:rFonts w:ascii="Simplified Arabic" w:hAnsi="Simplified Arabic" w:cs="Simplified Arabic"/>
          <w:b/>
          <w:bCs/>
          <w:color w:val="000000" w:themeColor="text1"/>
          <w:sz w:val="28"/>
          <w:szCs w:val="28"/>
          <w:rtl/>
        </w:rPr>
        <w:t>عدم اليقين في العوائد</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قد لا تحقق الاستثمارات في التحول الرقمي عوائد فورية، مما يسبب ضغوطًا مالية على المؤسسات</w:t>
      </w:r>
      <w:r w:rsidRPr="00E16EE0">
        <w:rPr>
          <w:rFonts w:ascii="Simplified Arabic" w:hAnsi="Simplified Arabic" w:cs="Simplified Arabic"/>
          <w:color w:val="000000" w:themeColor="text1"/>
          <w:sz w:val="28"/>
          <w:szCs w:val="28"/>
        </w:rPr>
        <w:t>.</w:t>
      </w:r>
    </w:p>
    <w:p w14:paraId="5A8140F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رغم أن </w:t>
      </w:r>
      <w:hyperlink r:id="rId22" w:history="1">
        <w:r w:rsidRPr="00E16EE0">
          <w:rPr>
            <w:rStyle w:val="Hyperlink"/>
            <w:rFonts w:ascii="Simplified Arabic" w:hAnsi="Simplified Arabic" w:cs="Simplified Arabic"/>
            <w:color w:val="000000" w:themeColor="text1"/>
            <w:sz w:val="28"/>
            <w:szCs w:val="28"/>
            <w:rtl/>
          </w:rPr>
          <w:t>التحول الرقمي</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يقدم فرصًا كبيرة لتحسين الكفاءة والابتكار، إلا أنه يتطلب تخطيطًا دقيقًا وإدارة للتحديات المحتملة. يجب على المؤسسات أن تضع استراتيجيات متكاملة للتغلب على هذه السلبيات لضمان نجاح التحول الرقمي</w:t>
      </w:r>
      <w:r w:rsidRPr="00E16EE0">
        <w:rPr>
          <w:rFonts w:ascii="Simplified Arabic" w:hAnsi="Simplified Arabic" w:cs="Simplified Arabic"/>
          <w:color w:val="000000" w:themeColor="text1"/>
          <w:sz w:val="28"/>
          <w:szCs w:val="28"/>
        </w:rPr>
        <w:t>.</w:t>
      </w:r>
    </w:p>
    <w:p w14:paraId="2BA74085" w14:textId="77777777" w:rsidR="004C194B" w:rsidRPr="00E16EE0" w:rsidRDefault="004C194B" w:rsidP="004C194B">
      <w:pPr>
        <w:pStyle w:val="a"/>
        <w:jc w:val="left"/>
      </w:pPr>
      <w:bookmarkStart w:id="26" w:name="_Toc211852004"/>
      <w:r w:rsidRPr="00E16EE0">
        <w:rPr>
          <w:rtl/>
        </w:rPr>
        <w:lastRenderedPageBreak/>
        <w:t xml:space="preserve">ما هي ايجابيات التحول </w:t>
      </w:r>
      <w:bookmarkEnd w:id="26"/>
      <w:r w:rsidRPr="00E16EE0">
        <w:rPr>
          <w:rFonts w:hint="cs"/>
          <w:rtl/>
        </w:rPr>
        <w:t>الرقمي؟</w:t>
      </w:r>
    </w:p>
    <w:p w14:paraId="4A62E58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التحول الرقمي نقلة نوعية في طريقة عمل المؤسسات وتقديم الخدمات، حيث يوفر العديد من المزايا التي تسهم في تحسين الكفاءة والإنتاجية وتجربة العملاء. فيما يلي أبرز إيجابيات التحول الرقمي</w:t>
      </w:r>
      <w:r w:rsidRPr="00E16EE0">
        <w:rPr>
          <w:rFonts w:ascii="Simplified Arabic" w:hAnsi="Simplified Arabic" w:cs="Simplified Arabic"/>
          <w:color w:val="000000" w:themeColor="text1"/>
          <w:sz w:val="28"/>
          <w:szCs w:val="28"/>
        </w:rPr>
        <w:t>:</w:t>
      </w:r>
    </w:p>
    <w:p w14:paraId="4F0CB3F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تحسين الكفاءة التشغيلية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أتمتة العمليات الروتينية يقلل من الأخطاء البشرية ويوفر الوقت والجهد</w:t>
      </w:r>
      <w:r w:rsidRPr="00E16EE0">
        <w:rPr>
          <w:rFonts w:ascii="Simplified Arabic" w:hAnsi="Simplified Arabic" w:cs="Simplified Arabic"/>
          <w:color w:val="000000" w:themeColor="text1"/>
          <w:sz w:val="28"/>
          <w:szCs w:val="28"/>
        </w:rPr>
        <w:t>.</w:t>
      </w:r>
    </w:p>
    <w:p w14:paraId="356062C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تبسيط العمليات الإدارية واللوجستية عبر استخدام الأنظمة الرقمية</w:t>
      </w:r>
      <w:r w:rsidRPr="00E16EE0">
        <w:rPr>
          <w:rFonts w:ascii="Simplified Arabic" w:hAnsi="Simplified Arabic" w:cs="Simplified Arabic"/>
          <w:color w:val="000000" w:themeColor="text1"/>
          <w:sz w:val="28"/>
          <w:szCs w:val="28"/>
        </w:rPr>
        <w:t>.</w:t>
      </w:r>
    </w:p>
    <w:p w14:paraId="4DBAE6B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تعزيز تجربة العملاء</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توفير خدمات أسرع وأكثر دقة من خلال المنصات الرقمية</w:t>
      </w:r>
      <w:r w:rsidRPr="00E16EE0">
        <w:rPr>
          <w:rFonts w:ascii="Simplified Arabic" w:hAnsi="Simplified Arabic" w:cs="Simplified Arabic"/>
          <w:color w:val="000000" w:themeColor="text1"/>
          <w:sz w:val="28"/>
          <w:szCs w:val="28"/>
        </w:rPr>
        <w:t>.</w:t>
      </w:r>
    </w:p>
    <w:p w14:paraId="163162E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إمكانية تقديم تجارب شخصية مخصصة بناءً على بيانات العملاء</w:t>
      </w:r>
      <w:r w:rsidRPr="00E16EE0">
        <w:rPr>
          <w:rFonts w:ascii="Simplified Arabic" w:hAnsi="Simplified Arabic" w:cs="Simplified Arabic"/>
          <w:color w:val="000000" w:themeColor="text1"/>
          <w:sz w:val="28"/>
          <w:szCs w:val="28"/>
        </w:rPr>
        <w:t>.</w:t>
      </w:r>
    </w:p>
    <w:p w14:paraId="7FAB234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زيادة الإنتاجية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استخدام الأدوات الرقمية يساعد الموظفين على إنجاز المهام بشكل أسرع</w:t>
      </w:r>
      <w:r w:rsidRPr="00E16EE0">
        <w:rPr>
          <w:rFonts w:ascii="Simplified Arabic" w:hAnsi="Simplified Arabic" w:cs="Simplified Arabic"/>
          <w:color w:val="000000" w:themeColor="text1"/>
          <w:sz w:val="28"/>
          <w:szCs w:val="28"/>
        </w:rPr>
        <w:t>.</w:t>
      </w:r>
    </w:p>
    <w:p w14:paraId="63748CC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تقليل الوقت الضائع في العمليات اليدوية أو الروتينية</w:t>
      </w:r>
      <w:r w:rsidRPr="00E16EE0">
        <w:rPr>
          <w:rFonts w:ascii="Simplified Arabic" w:hAnsi="Simplified Arabic" w:cs="Simplified Arabic"/>
          <w:color w:val="000000" w:themeColor="text1"/>
          <w:sz w:val="28"/>
          <w:szCs w:val="28"/>
        </w:rPr>
        <w:t>.</w:t>
      </w:r>
    </w:p>
    <w:p w14:paraId="094A1E4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tl/>
        </w:rPr>
        <w:t>تحسين اتخاذ القرار</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توفير بيانات دقيقة وفي الوقت الفعلي لمساعدة القادة على اتخاذ قرارات مستنيرة</w:t>
      </w:r>
      <w:r w:rsidRPr="00E16EE0">
        <w:rPr>
          <w:rFonts w:ascii="Simplified Arabic" w:hAnsi="Simplified Arabic" w:cs="Simplified Arabic"/>
          <w:color w:val="000000" w:themeColor="text1"/>
          <w:sz w:val="28"/>
          <w:szCs w:val="28"/>
        </w:rPr>
        <w:t>.</w:t>
      </w:r>
    </w:p>
    <w:p w14:paraId="7B78CED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استخدام تقنيات مثل الذكاء الاصطناعي وتحليل البيانات للتنبؤ بالاتجاهات المستقبلية</w:t>
      </w:r>
      <w:r w:rsidRPr="00E16EE0">
        <w:rPr>
          <w:rFonts w:ascii="Simplified Arabic" w:hAnsi="Simplified Arabic" w:cs="Simplified Arabic"/>
          <w:color w:val="000000" w:themeColor="text1"/>
          <w:sz w:val="28"/>
          <w:szCs w:val="28"/>
        </w:rPr>
        <w:t>.</w:t>
      </w:r>
    </w:p>
    <w:p w14:paraId="64A4767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tl/>
        </w:rPr>
        <w:t>المرونة وسهولة الوصول</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تمكين الموظفين من العمل عن بُعد باستخدام الأدوات الرقمية</w:t>
      </w:r>
      <w:r w:rsidRPr="00E16EE0">
        <w:rPr>
          <w:rFonts w:ascii="Simplified Arabic" w:hAnsi="Simplified Arabic" w:cs="Simplified Arabic"/>
          <w:color w:val="000000" w:themeColor="text1"/>
          <w:sz w:val="28"/>
          <w:szCs w:val="28"/>
        </w:rPr>
        <w:t>.</w:t>
      </w:r>
    </w:p>
    <w:p w14:paraId="14614AB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توفير خدمات ومنتجات عبر الإنترنت، مما يسهل الوصول إليها من أي مكان وفي أي وقت</w:t>
      </w:r>
      <w:r w:rsidRPr="00E16EE0">
        <w:rPr>
          <w:rFonts w:ascii="Simplified Arabic" w:hAnsi="Simplified Arabic" w:cs="Simplified Arabic"/>
          <w:color w:val="000000" w:themeColor="text1"/>
          <w:sz w:val="28"/>
          <w:szCs w:val="28"/>
        </w:rPr>
        <w:t>.</w:t>
      </w:r>
    </w:p>
    <w:p w14:paraId="737AEFC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6-</w:t>
      </w:r>
      <w:r w:rsidRPr="00E16EE0">
        <w:rPr>
          <w:rFonts w:ascii="Simplified Arabic" w:hAnsi="Simplified Arabic" w:cs="Simplified Arabic"/>
          <w:b/>
          <w:bCs/>
          <w:color w:val="000000" w:themeColor="text1"/>
          <w:sz w:val="28"/>
          <w:szCs w:val="28"/>
          <w:rtl/>
        </w:rPr>
        <w:t>تخفيض التكاليف على المدى الطويل</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تقليل النفقات التشغيلية من خلال الأتمتة والعمليات الرقمية</w:t>
      </w:r>
      <w:r w:rsidRPr="00E16EE0">
        <w:rPr>
          <w:rFonts w:ascii="Simplified Arabic" w:hAnsi="Simplified Arabic" w:cs="Simplified Arabic"/>
          <w:color w:val="000000" w:themeColor="text1"/>
          <w:sz w:val="28"/>
          <w:szCs w:val="28"/>
        </w:rPr>
        <w:t>.</w:t>
      </w:r>
    </w:p>
    <w:p w14:paraId="4E4E1EE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تقليل الحاجة إلى الورق والتخزين التقليدي</w:t>
      </w:r>
      <w:r w:rsidRPr="00E16EE0">
        <w:rPr>
          <w:rFonts w:ascii="Simplified Arabic" w:hAnsi="Simplified Arabic" w:cs="Simplified Arabic"/>
          <w:color w:val="000000" w:themeColor="text1"/>
          <w:sz w:val="28"/>
          <w:szCs w:val="28"/>
        </w:rPr>
        <w:t>.</w:t>
      </w:r>
    </w:p>
    <w:p w14:paraId="2603796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lastRenderedPageBreak/>
        <w:t>7-</w:t>
      </w:r>
      <w:r w:rsidRPr="00E16EE0">
        <w:rPr>
          <w:rFonts w:ascii="Simplified Arabic" w:hAnsi="Simplified Arabic" w:cs="Simplified Arabic"/>
          <w:b/>
          <w:bCs/>
          <w:color w:val="000000" w:themeColor="text1"/>
          <w:sz w:val="28"/>
          <w:szCs w:val="28"/>
          <w:rtl/>
        </w:rPr>
        <w:t>تعزيز الابتكار</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توفير منصات لتجربة أفكار جديدة وتطوير منتجات وخدمات مبتكرة</w:t>
      </w:r>
      <w:r w:rsidRPr="00E16EE0">
        <w:rPr>
          <w:rFonts w:ascii="Simplified Arabic" w:hAnsi="Simplified Arabic" w:cs="Simplified Arabic"/>
          <w:color w:val="000000" w:themeColor="text1"/>
          <w:sz w:val="28"/>
          <w:szCs w:val="28"/>
        </w:rPr>
        <w:t>.</w:t>
      </w:r>
    </w:p>
    <w:p w14:paraId="6E54375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استخدام التقنيات الحديثة مثل الذكاء الاصطناعي وإنترنت الأشياء</w:t>
      </w:r>
      <w:r w:rsidRPr="00E16EE0">
        <w:rPr>
          <w:rFonts w:ascii="Simplified Arabic" w:hAnsi="Simplified Arabic" w:cs="Simplified Arabic"/>
          <w:color w:val="000000" w:themeColor="text1"/>
          <w:sz w:val="28"/>
          <w:szCs w:val="28"/>
        </w:rPr>
        <w:t xml:space="preserve"> (IoT) </w:t>
      </w:r>
      <w:r w:rsidRPr="00E16EE0">
        <w:rPr>
          <w:rFonts w:ascii="Simplified Arabic" w:hAnsi="Simplified Arabic" w:cs="Simplified Arabic"/>
          <w:color w:val="000000" w:themeColor="text1"/>
          <w:sz w:val="28"/>
          <w:szCs w:val="28"/>
          <w:rtl/>
        </w:rPr>
        <w:t>لتحقيق التميز</w:t>
      </w:r>
      <w:r w:rsidRPr="00E16EE0">
        <w:rPr>
          <w:rFonts w:ascii="Simplified Arabic" w:hAnsi="Simplified Arabic" w:cs="Simplified Arabic"/>
          <w:color w:val="000000" w:themeColor="text1"/>
          <w:sz w:val="28"/>
          <w:szCs w:val="28"/>
        </w:rPr>
        <w:t>.</w:t>
      </w:r>
    </w:p>
    <w:p w14:paraId="2FDBA17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8-</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تحسين التواصل والتعاون</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توفير أدوات للتواصل الفعّال بين الفرق، مثل برامج الاجتماعات الافتراضية ومنصات التعاون</w:t>
      </w:r>
      <w:r w:rsidRPr="00E16EE0">
        <w:rPr>
          <w:rFonts w:ascii="Simplified Arabic" w:hAnsi="Simplified Arabic" w:cs="Simplified Arabic"/>
          <w:color w:val="000000" w:themeColor="text1"/>
          <w:sz w:val="28"/>
          <w:szCs w:val="28"/>
        </w:rPr>
        <w:t>.</w:t>
      </w:r>
    </w:p>
    <w:p w14:paraId="17CDB66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تمكين الفرق من العمل معًا بغض النظر عن الموقع الجغرافي</w:t>
      </w:r>
      <w:r w:rsidRPr="00E16EE0">
        <w:rPr>
          <w:rFonts w:ascii="Simplified Arabic" w:hAnsi="Simplified Arabic" w:cs="Simplified Arabic"/>
          <w:color w:val="000000" w:themeColor="text1"/>
          <w:sz w:val="28"/>
          <w:szCs w:val="28"/>
        </w:rPr>
        <w:t>.</w:t>
      </w:r>
    </w:p>
    <w:p w14:paraId="49DC8B4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9-</w:t>
      </w:r>
      <w:r w:rsidRPr="00E16EE0">
        <w:rPr>
          <w:rFonts w:ascii="Simplified Arabic" w:hAnsi="Simplified Arabic" w:cs="Simplified Arabic"/>
          <w:b/>
          <w:bCs/>
          <w:color w:val="000000" w:themeColor="text1"/>
          <w:sz w:val="28"/>
          <w:szCs w:val="28"/>
          <w:rtl/>
        </w:rPr>
        <w:t>زيادة القدرة التنافسية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تحسين جودة الخدمات والمنتجات لتلبية توقعات العملاء</w:t>
      </w:r>
      <w:r w:rsidRPr="00E16EE0">
        <w:rPr>
          <w:rFonts w:ascii="Simplified Arabic" w:hAnsi="Simplified Arabic" w:cs="Simplified Arabic"/>
          <w:color w:val="000000" w:themeColor="text1"/>
          <w:sz w:val="28"/>
          <w:szCs w:val="28"/>
        </w:rPr>
        <w:t>.</w:t>
      </w:r>
    </w:p>
    <w:p w14:paraId="2CD708A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تمكين المؤسسات من التكيف مع التغيرات السريعة في السوق</w:t>
      </w:r>
      <w:r w:rsidRPr="00E16EE0">
        <w:rPr>
          <w:rFonts w:ascii="Simplified Arabic" w:hAnsi="Simplified Arabic" w:cs="Simplified Arabic"/>
          <w:color w:val="000000" w:themeColor="text1"/>
          <w:sz w:val="28"/>
          <w:szCs w:val="28"/>
        </w:rPr>
        <w:t>.</w:t>
      </w:r>
    </w:p>
    <w:p w14:paraId="5074499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10-</w:t>
      </w:r>
      <w:r w:rsidRPr="00E16EE0">
        <w:rPr>
          <w:rFonts w:ascii="Simplified Arabic" w:hAnsi="Simplified Arabic" w:cs="Simplified Arabic"/>
          <w:b/>
          <w:bCs/>
          <w:color w:val="000000" w:themeColor="text1"/>
          <w:sz w:val="28"/>
          <w:szCs w:val="28"/>
          <w:rtl/>
        </w:rPr>
        <w:t>إدارة أفضل للموارد</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استخدام أنظمة إدارة الموارد</w:t>
      </w:r>
      <w:r w:rsidRPr="00E16EE0">
        <w:rPr>
          <w:rFonts w:ascii="Simplified Arabic" w:hAnsi="Simplified Arabic" w:cs="Simplified Arabic"/>
          <w:color w:val="000000" w:themeColor="text1"/>
          <w:sz w:val="28"/>
          <w:szCs w:val="28"/>
        </w:rPr>
        <w:t xml:space="preserve"> (ERP) </w:t>
      </w:r>
      <w:r w:rsidRPr="00E16EE0">
        <w:rPr>
          <w:rFonts w:ascii="Simplified Arabic" w:hAnsi="Simplified Arabic" w:cs="Simplified Arabic"/>
          <w:color w:val="000000" w:themeColor="text1"/>
          <w:sz w:val="28"/>
          <w:szCs w:val="28"/>
          <w:rtl/>
        </w:rPr>
        <w:t>لتحسين تخصيص الموارد وتقليل الهدر</w:t>
      </w:r>
      <w:r w:rsidRPr="00E16EE0">
        <w:rPr>
          <w:rFonts w:ascii="Simplified Arabic" w:hAnsi="Simplified Arabic" w:cs="Simplified Arabic"/>
          <w:color w:val="000000" w:themeColor="text1"/>
          <w:sz w:val="28"/>
          <w:szCs w:val="28"/>
        </w:rPr>
        <w:t>.</w:t>
      </w:r>
    </w:p>
    <w:p w14:paraId="1838B61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مراقبة الأداء في الوقت الفعلي لتحقيق الاستخدام الأمثل للموارد</w:t>
      </w:r>
      <w:r w:rsidRPr="00E16EE0">
        <w:rPr>
          <w:rFonts w:ascii="Simplified Arabic" w:hAnsi="Simplified Arabic" w:cs="Simplified Arabic"/>
          <w:color w:val="000000" w:themeColor="text1"/>
          <w:sz w:val="28"/>
          <w:szCs w:val="28"/>
        </w:rPr>
        <w:t>.</w:t>
      </w:r>
    </w:p>
    <w:p w14:paraId="52ADA68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11-</w:t>
      </w:r>
      <w:r w:rsidRPr="00E16EE0">
        <w:rPr>
          <w:rFonts w:ascii="Simplified Arabic" w:hAnsi="Simplified Arabic" w:cs="Simplified Arabic"/>
          <w:b/>
          <w:bCs/>
          <w:color w:val="000000" w:themeColor="text1"/>
          <w:sz w:val="28"/>
          <w:szCs w:val="28"/>
          <w:rtl/>
        </w:rPr>
        <w:t>تحسين جودة البيانات</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جمع وتخزين البيانات بشكل منظم ودقيق</w:t>
      </w:r>
      <w:r w:rsidRPr="00E16EE0">
        <w:rPr>
          <w:rFonts w:ascii="Simplified Arabic" w:hAnsi="Simplified Arabic" w:cs="Simplified Arabic"/>
          <w:color w:val="000000" w:themeColor="text1"/>
          <w:sz w:val="28"/>
          <w:szCs w:val="28"/>
        </w:rPr>
        <w:t>.</w:t>
      </w:r>
    </w:p>
    <w:p w14:paraId="6ADB838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استخدام البيانات لتحليل الأداء وتحديد مجالات التحسين</w:t>
      </w:r>
      <w:r w:rsidRPr="00E16EE0">
        <w:rPr>
          <w:rFonts w:ascii="Simplified Arabic" w:hAnsi="Simplified Arabic" w:cs="Simplified Arabic"/>
          <w:color w:val="000000" w:themeColor="text1"/>
          <w:sz w:val="28"/>
          <w:szCs w:val="28"/>
        </w:rPr>
        <w:t>.</w:t>
      </w:r>
    </w:p>
    <w:p w14:paraId="0250D79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12-</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توسيع نطاق السوق</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الوصول إلى عملاء جدد عبر المنصات الرقمية والتسويق الإلكتروني</w:t>
      </w:r>
      <w:r w:rsidRPr="00E16EE0">
        <w:rPr>
          <w:rFonts w:ascii="Simplified Arabic" w:hAnsi="Simplified Arabic" w:cs="Simplified Arabic"/>
          <w:color w:val="000000" w:themeColor="text1"/>
          <w:sz w:val="28"/>
          <w:szCs w:val="28"/>
        </w:rPr>
        <w:t>.</w:t>
      </w:r>
    </w:p>
    <w:p w14:paraId="726C5D4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توسيع نطاق الأعمال إلى أسواق عالمية</w:t>
      </w:r>
      <w:r w:rsidRPr="00E16EE0">
        <w:rPr>
          <w:rFonts w:ascii="Simplified Arabic" w:hAnsi="Simplified Arabic" w:cs="Simplified Arabic"/>
          <w:color w:val="000000" w:themeColor="text1"/>
          <w:sz w:val="28"/>
          <w:szCs w:val="28"/>
        </w:rPr>
        <w:t>.</w:t>
      </w:r>
    </w:p>
    <w:p w14:paraId="424446D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13-</w:t>
      </w:r>
      <w:r w:rsidRPr="00E16EE0">
        <w:rPr>
          <w:rFonts w:ascii="Simplified Arabic" w:hAnsi="Simplified Arabic" w:cs="Simplified Arabic"/>
          <w:b/>
          <w:bCs/>
          <w:color w:val="000000" w:themeColor="text1"/>
          <w:sz w:val="28"/>
          <w:szCs w:val="28"/>
          <w:rtl/>
        </w:rPr>
        <w:t>تعزيز الأمن والامتثال</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استخدام أنظمة أمنية متقدمة لحماية البيانات والمعلومات</w:t>
      </w:r>
      <w:r w:rsidRPr="00E16EE0">
        <w:rPr>
          <w:rFonts w:ascii="Simplified Arabic" w:hAnsi="Simplified Arabic" w:cs="Simplified Arabic"/>
          <w:color w:val="000000" w:themeColor="text1"/>
          <w:sz w:val="28"/>
          <w:szCs w:val="28"/>
        </w:rPr>
        <w:t>.</w:t>
      </w:r>
    </w:p>
    <w:p w14:paraId="505D836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تسهيل الامتثال للقوانين واللوائح من خلال أنظمة إدارة متكاملة</w:t>
      </w:r>
      <w:r w:rsidRPr="00E16EE0">
        <w:rPr>
          <w:rFonts w:ascii="Simplified Arabic" w:hAnsi="Simplified Arabic" w:cs="Simplified Arabic"/>
          <w:color w:val="000000" w:themeColor="text1"/>
          <w:sz w:val="28"/>
          <w:szCs w:val="28"/>
        </w:rPr>
        <w:t>.</w:t>
      </w:r>
    </w:p>
    <w:p w14:paraId="2E882C6A"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14-</w:t>
      </w:r>
      <w:r w:rsidRPr="00E16EE0">
        <w:rPr>
          <w:rFonts w:ascii="Simplified Arabic" w:hAnsi="Simplified Arabic" w:cs="Simplified Arabic"/>
          <w:b/>
          <w:bCs/>
          <w:color w:val="000000" w:themeColor="text1"/>
          <w:sz w:val="28"/>
          <w:szCs w:val="28"/>
          <w:rtl/>
        </w:rPr>
        <w:t>تحقيق الاستدامة</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تقليل الاعتماد على الورق والمواد التقليدية</w:t>
      </w:r>
      <w:r w:rsidRPr="00E16EE0">
        <w:rPr>
          <w:rFonts w:ascii="Simplified Arabic" w:hAnsi="Simplified Arabic" w:cs="Simplified Arabic"/>
          <w:color w:val="000000" w:themeColor="text1"/>
          <w:sz w:val="28"/>
          <w:szCs w:val="28"/>
        </w:rPr>
        <w:t>.</w:t>
      </w:r>
    </w:p>
    <w:p w14:paraId="391CB85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تقليل البصمة الكربونية من خلال عمليات أكثر كفاءة</w:t>
      </w:r>
      <w:r w:rsidRPr="00E16EE0">
        <w:rPr>
          <w:rFonts w:ascii="Simplified Arabic" w:hAnsi="Simplified Arabic" w:cs="Simplified Arabic"/>
          <w:color w:val="000000" w:themeColor="text1"/>
          <w:sz w:val="28"/>
          <w:szCs w:val="28"/>
        </w:rPr>
        <w:t>.</w:t>
      </w:r>
    </w:p>
    <w:p w14:paraId="1DD90002"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b/>
          <w:bCs/>
          <w:color w:val="000000" w:themeColor="text1"/>
          <w:sz w:val="28"/>
          <w:szCs w:val="28"/>
          <w:rtl/>
        </w:rPr>
        <w:t>15-</w:t>
      </w:r>
      <w:r w:rsidRPr="00E16EE0">
        <w:rPr>
          <w:rFonts w:ascii="Simplified Arabic" w:hAnsi="Simplified Arabic" w:cs="Simplified Arabic"/>
          <w:b/>
          <w:bCs/>
          <w:color w:val="000000" w:themeColor="text1"/>
          <w:sz w:val="28"/>
          <w:szCs w:val="28"/>
          <w:rtl/>
        </w:rPr>
        <w:t>تحسين تجربة الموظفين</w:t>
      </w:r>
      <w:r w:rsidRPr="00E16EE0">
        <w:rPr>
          <w:rFonts w:ascii="Simplified Arabic" w:hAnsi="Simplified Arabic" w:cs="Simplified Arabic"/>
          <w:color w:val="000000" w:themeColor="text1"/>
          <w:sz w:val="28"/>
          <w:szCs w:val="28"/>
        </w:rPr>
        <w:br/>
      </w:r>
      <w:r w:rsidRPr="00E16EE0">
        <w:rPr>
          <w:rFonts w:ascii="Simplified Arabic" w:hAnsi="Simplified Arabic" w:cs="Simplified Arabic"/>
          <w:color w:val="000000" w:themeColor="text1"/>
          <w:sz w:val="28"/>
          <w:szCs w:val="28"/>
          <w:rtl/>
        </w:rPr>
        <w:t>توفير أدوات حديثة تسهل عمل الموظفين وتزيد من رضاهم</w:t>
      </w:r>
      <w:r w:rsidRPr="00E16EE0">
        <w:rPr>
          <w:rFonts w:ascii="Simplified Arabic" w:hAnsi="Simplified Arabic" w:cs="Simplified Arabic"/>
          <w:color w:val="000000" w:themeColor="text1"/>
          <w:sz w:val="28"/>
          <w:szCs w:val="28"/>
        </w:rPr>
        <w:t>.</w:t>
      </w:r>
    </w:p>
    <w:p w14:paraId="28E1FFC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تمكين الموظفين من تطوير مهاراتهم الرقمية</w:t>
      </w:r>
      <w:r w:rsidRPr="00E16EE0">
        <w:rPr>
          <w:rFonts w:ascii="Simplified Arabic" w:hAnsi="Simplified Arabic" w:cs="Simplified Arabic"/>
          <w:color w:val="000000" w:themeColor="text1"/>
          <w:sz w:val="28"/>
          <w:szCs w:val="28"/>
        </w:rPr>
        <w:t>.</w:t>
      </w:r>
    </w:p>
    <w:p w14:paraId="011D5D5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 xml:space="preserve">التحول الرقمي يفتح آفاقًا جديدة للنجاح والنمو، حيث يساعد المؤسسات على التكيف مع التغيرات التكنولوجية وتحقيق أهدافها بشكل أسرع وأكثر كفاءة. ومع ذلك، يتطلب تنفيذه تخطيطًا استراتيجيًا لضمان تحقيق أقصى استفادة من </w:t>
      </w:r>
      <w:r w:rsidRPr="00E16EE0">
        <w:rPr>
          <w:rFonts w:ascii="Simplified Arabic" w:hAnsi="Simplified Arabic" w:cs="Simplified Arabic" w:hint="cs"/>
          <w:color w:val="000000" w:themeColor="text1"/>
          <w:sz w:val="28"/>
          <w:szCs w:val="28"/>
          <w:rtl/>
        </w:rPr>
        <w:t>إيجابياته</w:t>
      </w:r>
      <w:r w:rsidRPr="00E16EE0">
        <w:rPr>
          <w:rFonts w:ascii="Simplified Arabic" w:hAnsi="Simplified Arabic" w:cs="Simplified Arabic"/>
          <w:color w:val="000000" w:themeColor="text1"/>
          <w:sz w:val="28"/>
          <w:szCs w:val="28"/>
          <w:rtl/>
        </w:rPr>
        <w:t xml:space="preserve"> مع التغلب على التحديات المحتملة</w:t>
      </w:r>
      <w:r w:rsidRPr="00E16EE0">
        <w:rPr>
          <w:rFonts w:ascii="Simplified Arabic" w:hAnsi="Simplified Arabic" w:cs="Simplified Arabic"/>
          <w:color w:val="000000" w:themeColor="text1"/>
          <w:sz w:val="28"/>
          <w:szCs w:val="28"/>
        </w:rPr>
        <w:t>.</w:t>
      </w:r>
    </w:p>
    <w:p w14:paraId="5E929E5B" w14:textId="77777777" w:rsidR="004C194B" w:rsidRPr="00E16EE0" w:rsidRDefault="004C194B" w:rsidP="004C194B">
      <w:pPr>
        <w:bidi w:val="0"/>
        <w:jc w:val="right"/>
        <w:rPr>
          <w:color w:val="000000" w:themeColor="text1"/>
        </w:rPr>
      </w:pPr>
    </w:p>
    <w:p w14:paraId="39D1FB67" w14:textId="77777777" w:rsidR="004C194B" w:rsidRPr="00E16EE0" w:rsidRDefault="004C194B" w:rsidP="004C194B">
      <w:pPr>
        <w:pStyle w:val="a"/>
        <w:bidi w:val="0"/>
        <w:jc w:val="right"/>
        <w:rPr>
          <w:b/>
          <w:bCs/>
        </w:rPr>
      </w:pPr>
      <w:bookmarkStart w:id="27" w:name="_Toc211852005"/>
      <w:r w:rsidRPr="00E16EE0">
        <w:rPr>
          <w:b/>
          <w:bCs/>
          <w:rtl/>
        </w:rPr>
        <w:t>مخاطر إدارة المشاريع</w:t>
      </w:r>
      <w:bookmarkEnd w:id="27"/>
    </w:p>
    <w:p w14:paraId="47A66467"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قد تحدث المخاطر في أي </w:t>
      </w:r>
      <w:hyperlink r:id="rId23" w:history="1">
        <w:r w:rsidRPr="00E16EE0">
          <w:rPr>
            <w:rStyle w:val="Hyperlink"/>
            <w:rFonts w:ascii="Simplified Arabic" w:hAnsi="Simplified Arabic" w:cs="Simplified Arabic"/>
            <w:color w:val="000000" w:themeColor="text1"/>
            <w:sz w:val="28"/>
            <w:szCs w:val="28"/>
            <w:rtl/>
          </w:rPr>
          <w:t>مرحلة من مراحل إدارة المشاريع</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نتيجة سوء التخطيط، خاصةً عندما تكتفي الفرق بافتراضات أو تضع توقعات غير واقعية. يؤدي هذا إلى تأخيرات، أو إنفاق مبالغ زائدة، أو عدم توافق النتائج. فيما يلي أمثلة على مخاطر إدارة المشاريع، مع طرق معالجتها</w:t>
      </w:r>
      <w:r w:rsidRPr="00E16EE0">
        <w:rPr>
          <w:rFonts w:ascii="Simplified Arabic" w:hAnsi="Simplified Arabic" w:cs="Simplified Arabic"/>
          <w:color w:val="000000" w:themeColor="text1"/>
          <w:sz w:val="28"/>
          <w:szCs w:val="28"/>
        </w:rPr>
        <w:t>:</w:t>
      </w:r>
    </w:p>
    <w:p w14:paraId="55668FEB"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1-</w:t>
      </w:r>
      <w:r w:rsidRPr="00E16EE0">
        <w:rPr>
          <w:rFonts w:ascii="Simplified Arabic" w:hAnsi="Simplified Arabic" w:cs="Simplified Arabic"/>
          <w:b/>
          <w:bCs/>
          <w:color w:val="000000" w:themeColor="text1"/>
          <w:sz w:val="28"/>
          <w:szCs w:val="28"/>
          <w:rtl/>
        </w:rPr>
        <w:t>عدم كفاية تخصيص الموارد</w:t>
      </w:r>
    </w:p>
    <w:p w14:paraId="5AAC15A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عندما لا يتوفر للمشروع الأشخاص أو الأدوات أو الميزانية المناسبة، قد ينهار بسرعة. قد ترى أعضاء الفريق منهكين أو تتأخر المهام لعدم وجود مسؤول عنها. هذا غالبًا ما يؤدي إلى تفويت الأهداف وإحباط أصحاب المصلحة</w:t>
      </w:r>
      <w:r w:rsidRPr="00E16EE0">
        <w:rPr>
          <w:rFonts w:ascii="Simplified Arabic" w:hAnsi="Simplified Arabic" w:cs="Simplified Arabic"/>
          <w:color w:val="000000" w:themeColor="text1"/>
          <w:sz w:val="28"/>
          <w:szCs w:val="28"/>
        </w:rPr>
        <w:t>.</w:t>
      </w:r>
    </w:p>
    <w:p w14:paraId="16C81F29"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التخفيف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166019C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للحد من هذا الخطر، ابدأ بخطة موارد تُحدد الموظفين والميزانية والمعدات المتاحة لمهام محددة. يمكنك استخدام أدوات إدارة المشاريع، مثل هيكل تقسيم العمل</w:t>
      </w:r>
      <w:r w:rsidRPr="00E16EE0">
        <w:rPr>
          <w:rFonts w:ascii="Simplified Arabic" w:hAnsi="Simplified Arabic" w:cs="Simplified Arabic"/>
          <w:color w:val="000000" w:themeColor="text1"/>
          <w:sz w:val="28"/>
          <w:szCs w:val="28"/>
        </w:rPr>
        <w:t xml:space="preserve"> (WBS)</w:t>
      </w:r>
      <w:r w:rsidRPr="00E16EE0">
        <w:rPr>
          <w:rFonts w:ascii="Simplified Arabic" w:hAnsi="Simplified Arabic" w:cs="Simplified Arabic"/>
          <w:color w:val="000000" w:themeColor="text1"/>
          <w:sz w:val="28"/>
          <w:szCs w:val="28"/>
          <w:rtl/>
        </w:rPr>
        <w:t>، لتقسيم مشروعك إلى حزم عمل للحصول على تقدير واضح للموارد والتكاليف اللازمة. مع تقدم المشروع، يُمكن أن يُساعدك إجراء عمليات مراجعة دورية على إعادة تخصيص الموارد حسب الحاجة</w:t>
      </w:r>
      <w:r w:rsidRPr="00E16EE0">
        <w:rPr>
          <w:rFonts w:ascii="Simplified Arabic" w:hAnsi="Simplified Arabic" w:cs="Simplified Arabic"/>
          <w:color w:val="000000" w:themeColor="text1"/>
          <w:sz w:val="28"/>
          <w:szCs w:val="28"/>
        </w:rPr>
        <w:t>.</w:t>
      </w:r>
    </w:p>
    <w:p w14:paraId="7FCA7FE5"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2-</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توسع النطاق</w:t>
      </w:r>
    </w:p>
    <w:p w14:paraId="16997DC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يحدث توسع النطاق عند إضافة ميزات أو متطلبات جديدة إلى مشروع دون مراجعة دقيقة. حتى التغييرات الصغيرة غير الموثقة قد تتفاقم وتؤدي إلى تأخيرات كبيرة أو نفقات غير متوقعة. وهذا غالبًا ما يشير إلى عدم التحكم في حدود المشروع</w:t>
      </w:r>
      <w:r w:rsidRPr="00E16EE0">
        <w:rPr>
          <w:rFonts w:ascii="Simplified Arabic" w:hAnsi="Simplified Arabic" w:cs="Simplified Arabic"/>
          <w:color w:val="000000" w:themeColor="text1"/>
          <w:sz w:val="28"/>
          <w:szCs w:val="28"/>
        </w:rPr>
        <w:t>.</w:t>
      </w:r>
    </w:p>
    <w:p w14:paraId="197A6833"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07FC3583"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color w:val="000000" w:themeColor="text1"/>
          <w:sz w:val="28"/>
          <w:szCs w:val="28"/>
          <w:rtl/>
        </w:rPr>
        <w:t>يمكنك تجنبه بتحديد نطاق التغيير مسبقًا وتطبيق عملية رسمية لطلبات التغيير. ستساعدك هذه التقنية على تقييم تأثير التغييرات على الجدول الزمني والميزانية قبل المضي قدمًا</w:t>
      </w:r>
      <w:r w:rsidRPr="00E16EE0">
        <w:rPr>
          <w:rFonts w:ascii="Simplified Arabic" w:hAnsi="Simplified Arabic" w:cs="Simplified Arabic"/>
          <w:color w:val="000000" w:themeColor="text1"/>
          <w:sz w:val="28"/>
          <w:szCs w:val="28"/>
        </w:rPr>
        <w:t>.</w:t>
      </w:r>
    </w:p>
    <w:p w14:paraId="719D92EA"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3-</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تقديرات الوقت غير دقيقة</w:t>
      </w:r>
    </w:p>
    <w:p w14:paraId="451A214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إذا كان الجدول الزمني لمشروعك مبنيًا على التخمينات بدلًا من البيانات، فأنت تُهيئ نفسك لمشاكل أكبر. من السهل الاستهانة بالوقت الذي ستستغرقه المهام، خاصةً في المراحل الأولى. هذه الفجوة بين التوقعات والواقع قد تُعيق حتى أفضل المشاريع</w:t>
      </w:r>
      <w:r w:rsidRPr="00E16EE0">
        <w:rPr>
          <w:rFonts w:ascii="Simplified Arabic" w:hAnsi="Simplified Arabic" w:cs="Simplified Arabic"/>
          <w:color w:val="000000" w:themeColor="text1"/>
          <w:sz w:val="28"/>
          <w:szCs w:val="28"/>
        </w:rPr>
        <w:t>.</w:t>
      </w:r>
    </w:p>
    <w:p w14:paraId="167B8DD1"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hint="cs"/>
          <w:color w:val="000000" w:themeColor="text1"/>
          <w:sz w:val="28"/>
          <w:szCs w:val="28"/>
          <w:rtl/>
        </w:rPr>
        <w:t xml:space="preserve"> </w:t>
      </w:r>
    </w:p>
    <w:p w14:paraId="1CFC496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استخدم البيانات التاريخية واستشر أعضاء الفريق ذوي الخبرة عند وضع التقديرات، ولكن تأكد من تعديل الجداول الزمنية لتعكس القيود والمتطلبات الحالية. على أي حال، يُنصح بشدة بتقسيم العمل إلى مهام أصغر للحصول على أرقام أكثر دقة</w:t>
      </w:r>
      <w:r w:rsidRPr="00E16EE0">
        <w:rPr>
          <w:rFonts w:ascii="Simplified Arabic" w:hAnsi="Simplified Arabic" w:cs="Simplified Arabic"/>
          <w:color w:val="000000" w:themeColor="text1"/>
          <w:sz w:val="28"/>
          <w:szCs w:val="28"/>
        </w:rPr>
        <w:t>. </w:t>
      </w:r>
    </w:p>
    <w:p w14:paraId="15995415"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4-</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المواعيد النهائية غير الواقعية</w:t>
      </w:r>
    </w:p>
    <w:p w14:paraId="363B64AC"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عندما تُحدد المواعيد النهائية بناءً على الضغط بدلًا من التخطيط، تتأثر الجودة والمعنويات سلبًا. فالتسرع في الالتزام بجدول زمني صارم عادةً ما يعني تجاهل خطوات مهمة كالاختبار أو التوثيق. وقد يُسبب ذلك مشاكل طويلة الأمد حتى مع الالتزام بالموعد النهائي</w:t>
      </w:r>
      <w:r w:rsidRPr="00E16EE0">
        <w:rPr>
          <w:rFonts w:ascii="Simplified Arabic" w:hAnsi="Simplified Arabic" w:cs="Simplified Arabic"/>
          <w:color w:val="000000" w:themeColor="text1"/>
          <w:sz w:val="28"/>
          <w:szCs w:val="28"/>
        </w:rPr>
        <w:t>.</w:t>
      </w:r>
    </w:p>
    <w:p w14:paraId="1F91F96C"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3E1A5D08" w14:textId="77777777" w:rsidR="004C194B" w:rsidRPr="00E16EE0" w:rsidRDefault="004C194B" w:rsidP="004C194B">
      <w:pPr>
        <w:rPr>
          <w:rFonts w:ascii="Simplified Arabic" w:hAnsi="Simplified Arabic" w:cs="Simplified Arabic"/>
          <w:color w:val="000000" w:themeColor="text1"/>
        </w:rPr>
      </w:pPr>
      <w:r w:rsidRPr="00E16EE0">
        <w:rPr>
          <w:rFonts w:ascii="Simplified Arabic" w:hAnsi="Simplified Arabic" w:cs="Simplified Arabic"/>
          <w:color w:val="000000" w:themeColor="text1"/>
          <w:sz w:val="28"/>
          <w:szCs w:val="28"/>
          <w:rtl/>
        </w:rPr>
        <w:t>حدد جداول زمنية بناءً على تعقيد المهمة وقدرة الفريق، وليس فقط متطلبات أصحاب المصلحة. إذا كان مشروعك يتضمن عملية موافقة معقدة، فضع ذلك في الاعتبار أيضًا. يساعد فارق التوقيت بين المراحل على استيعاب التأخيرات غير المتوقعة</w:t>
      </w:r>
      <w:r w:rsidRPr="00E16EE0">
        <w:rPr>
          <w:rFonts w:ascii="Simplified Arabic" w:hAnsi="Simplified Arabic" w:cs="Simplified Arabic"/>
          <w:color w:val="000000" w:themeColor="text1"/>
        </w:rPr>
        <w:t>.</w:t>
      </w:r>
    </w:p>
    <w:p w14:paraId="146FC99C" w14:textId="77777777" w:rsidR="004C194B" w:rsidRPr="00E16EE0" w:rsidRDefault="004C194B" w:rsidP="004C194B">
      <w:pPr>
        <w:bidi w:val="0"/>
        <w:jc w:val="right"/>
        <w:rPr>
          <w:color w:val="000000" w:themeColor="text1"/>
        </w:rPr>
      </w:pPr>
      <w:r w:rsidRPr="00E16EE0">
        <w:rPr>
          <w:noProof/>
          <w:color w:val="000000" w:themeColor="text1"/>
        </w:rPr>
        <w:drawing>
          <wp:anchor distT="0" distB="0" distL="114300" distR="114300" simplePos="0" relativeHeight="251659264" behindDoc="0" locked="0" layoutInCell="1" allowOverlap="1" wp14:anchorId="521FE1C0" wp14:editId="2C2463C9">
            <wp:simplePos x="0" y="0"/>
            <wp:positionH relativeFrom="column">
              <wp:posOffset>1646555</wp:posOffset>
            </wp:positionH>
            <wp:positionV relativeFrom="paragraph">
              <wp:posOffset>76200</wp:posOffset>
            </wp:positionV>
            <wp:extent cx="3775710" cy="1733212"/>
            <wp:effectExtent l="152400" t="152400" r="358140" b="362585"/>
            <wp:wrapNone/>
            <wp:docPr id="63514512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145128" name="صورة 635145128"/>
                    <pic:cNvPicPr/>
                  </pic:nvPicPr>
                  <pic:blipFill>
                    <a:blip r:embed="rId24">
                      <a:extLst>
                        <a:ext uri="{28A0092B-C50C-407E-A947-70E740481C1C}">
                          <a14:useLocalDpi xmlns:a14="http://schemas.microsoft.com/office/drawing/2010/main" val="0"/>
                        </a:ext>
                      </a:extLst>
                    </a:blip>
                    <a:stretch>
                      <a:fillRect/>
                    </a:stretch>
                  </pic:blipFill>
                  <pic:spPr>
                    <a:xfrm>
                      <a:off x="0" y="0"/>
                      <a:ext cx="3799614" cy="17441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F962703" w14:textId="77777777" w:rsidR="004C194B" w:rsidRPr="00E16EE0" w:rsidRDefault="004C194B" w:rsidP="004C194B">
      <w:pPr>
        <w:bidi w:val="0"/>
        <w:jc w:val="right"/>
        <w:rPr>
          <w:color w:val="000000" w:themeColor="text1"/>
        </w:rPr>
      </w:pPr>
    </w:p>
    <w:p w14:paraId="5E63608D" w14:textId="77777777" w:rsidR="004C194B" w:rsidRPr="00E16EE0" w:rsidRDefault="004C194B" w:rsidP="004C194B">
      <w:pPr>
        <w:bidi w:val="0"/>
        <w:jc w:val="right"/>
        <w:rPr>
          <w:color w:val="000000" w:themeColor="text1"/>
        </w:rPr>
      </w:pPr>
    </w:p>
    <w:p w14:paraId="257BDF7C" w14:textId="77777777" w:rsidR="004C194B" w:rsidRPr="00E16EE0" w:rsidRDefault="004C194B" w:rsidP="004C194B">
      <w:pPr>
        <w:bidi w:val="0"/>
        <w:jc w:val="right"/>
        <w:rPr>
          <w:color w:val="000000" w:themeColor="text1"/>
        </w:rPr>
      </w:pPr>
    </w:p>
    <w:p w14:paraId="1C395EDB" w14:textId="77777777" w:rsidR="004C194B" w:rsidRPr="00E16EE0" w:rsidRDefault="004C194B" w:rsidP="004C194B">
      <w:pPr>
        <w:bidi w:val="0"/>
        <w:rPr>
          <w:color w:val="000000" w:themeColor="text1"/>
        </w:rPr>
      </w:pPr>
    </w:p>
    <w:p w14:paraId="5FF8C3FC" w14:textId="77777777" w:rsidR="004C194B" w:rsidRPr="00E16EE0" w:rsidRDefault="004C194B" w:rsidP="004C194B">
      <w:pPr>
        <w:bidi w:val="0"/>
        <w:jc w:val="right"/>
        <w:rPr>
          <w:color w:val="000000" w:themeColor="text1"/>
        </w:rPr>
      </w:pPr>
    </w:p>
    <w:p w14:paraId="65837EE0" w14:textId="77777777" w:rsidR="004C194B" w:rsidRPr="00E16EE0" w:rsidRDefault="004C194B" w:rsidP="004C194B">
      <w:pPr>
        <w:bidi w:val="0"/>
        <w:jc w:val="right"/>
        <w:rPr>
          <w:color w:val="000000" w:themeColor="text1"/>
        </w:rPr>
      </w:pPr>
    </w:p>
    <w:p w14:paraId="00A73989" w14:textId="77777777" w:rsidR="004C194B" w:rsidRPr="00E16EE0" w:rsidRDefault="004C194B" w:rsidP="004C194B">
      <w:pPr>
        <w:rPr>
          <w:rFonts w:ascii="Simplified Arabic" w:hAnsi="Simplified Arabic" w:cs="Simplified Arabic"/>
          <w:color w:val="000000" w:themeColor="text1"/>
          <w:rtl/>
        </w:rPr>
      </w:pPr>
      <w:r w:rsidRPr="00E16EE0">
        <w:rPr>
          <w:rFonts w:ascii="Simplified Arabic" w:hAnsi="Simplified Arabic" w:cs="Simplified Arabic" w:hint="cs"/>
          <w:color w:val="000000" w:themeColor="text1"/>
          <w:rtl/>
        </w:rPr>
        <w:t xml:space="preserve">شكل ( 2-1 ) </w:t>
      </w:r>
      <w:r w:rsidRPr="00E16EE0">
        <w:rPr>
          <w:rFonts w:ascii="Simplified Arabic" w:hAnsi="Simplified Arabic" w:cs="Simplified Arabic"/>
          <w:color w:val="000000" w:themeColor="text1"/>
          <w:rtl/>
        </w:rPr>
        <w:t>يساعدك</w:t>
      </w:r>
      <w:r w:rsidRPr="00E16EE0">
        <w:rPr>
          <w:rFonts w:ascii="Simplified Arabic" w:hAnsi="Simplified Arabic" w:cs="Simplified Arabic"/>
          <w:color w:val="000000" w:themeColor="text1"/>
        </w:rPr>
        <w:t xml:space="preserve"> Wrike </w:t>
      </w:r>
      <w:r w:rsidRPr="00E16EE0">
        <w:rPr>
          <w:rFonts w:ascii="Simplified Arabic" w:hAnsi="Simplified Arabic" w:cs="Simplified Arabic"/>
          <w:color w:val="000000" w:themeColor="text1"/>
          <w:rtl/>
        </w:rPr>
        <w:t>على تخصيص الموارد بفعالية من خلال تزويدك برؤية واضحة لحجم عمل كل عضو في الفريق، وقدرته، وإمكانية تجاوزه للموارد</w:t>
      </w:r>
      <w:r w:rsidRPr="00E16EE0">
        <w:rPr>
          <w:rFonts w:ascii="Simplified Arabic" w:hAnsi="Simplified Arabic" w:cs="Simplified Arabic"/>
          <w:color w:val="000000" w:themeColor="text1"/>
        </w:rPr>
        <w:t>. (</w:t>
      </w:r>
      <w:r w:rsidRPr="00E16EE0">
        <w:rPr>
          <w:rFonts w:ascii="Simplified Arabic" w:hAnsi="Simplified Arabic" w:cs="Simplified Arabic"/>
          <w:color w:val="000000" w:themeColor="text1"/>
          <w:rtl/>
        </w:rPr>
        <w:t>المصدر</w:t>
      </w:r>
      <w:r w:rsidRPr="00E16EE0">
        <w:rPr>
          <w:rFonts w:ascii="Simplified Arabic" w:hAnsi="Simplified Arabic" w:cs="Simplified Arabic"/>
          <w:color w:val="000000" w:themeColor="text1"/>
        </w:rPr>
        <w:t>: Wrike)</w:t>
      </w:r>
    </w:p>
    <w:p w14:paraId="2A56EE4C" w14:textId="77777777" w:rsidR="004C194B" w:rsidRPr="00E16EE0" w:rsidRDefault="004C194B" w:rsidP="004C194B">
      <w:pPr>
        <w:rPr>
          <w:color w:val="000000" w:themeColor="text1"/>
          <w:rtl/>
        </w:rPr>
      </w:pPr>
    </w:p>
    <w:p w14:paraId="6400B5EC" w14:textId="77777777" w:rsidR="004C194B" w:rsidRPr="00E16EE0" w:rsidRDefault="004C194B" w:rsidP="004C194B">
      <w:pPr>
        <w:rPr>
          <w:rFonts w:ascii="Simplified Arabic" w:hAnsi="Simplified Arabic" w:cs="Simplified Arabic"/>
          <w:color w:val="000000" w:themeColor="text1"/>
          <w:sz w:val="28"/>
          <w:szCs w:val="28"/>
        </w:rPr>
      </w:pPr>
      <w:r w:rsidRPr="00E16EE0">
        <w:rPr>
          <w:color w:val="000000" w:themeColor="text1"/>
        </w:rPr>
        <w:br/>
      </w:r>
      <w:r w:rsidRPr="00E16EE0">
        <w:rPr>
          <w:rFonts w:ascii="Simplified Arabic" w:hAnsi="Simplified Arabic" w:cs="Simplified Arabic"/>
          <w:color w:val="000000" w:themeColor="text1"/>
          <w:sz w:val="28"/>
          <w:szCs w:val="28"/>
          <w:rtl/>
        </w:rPr>
        <w:t>تساعدك أدوات تخصيص الموارد من</w:t>
      </w:r>
      <w:r w:rsidRPr="00E16EE0">
        <w:rPr>
          <w:rFonts w:ascii="Simplified Arabic" w:hAnsi="Simplified Arabic" w:cs="Simplified Arabic"/>
          <w:color w:val="000000" w:themeColor="text1"/>
          <w:sz w:val="28"/>
          <w:szCs w:val="28"/>
        </w:rPr>
        <w:t xml:space="preserve"> Wrike </w:t>
      </w:r>
      <w:r w:rsidRPr="00E16EE0">
        <w:rPr>
          <w:rFonts w:ascii="Simplified Arabic" w:hAnsi="Simplified Arabic" w:cs="Simplified Arabic"/>
          <w:color w:val="000000" w:themeColor="text1"/>
          <w:sz w:val="28"/>
          <w:szCs w:val="28"/>
          <w:rtl/>
        </w:rPr>
        <w:t>على إدارة مواردك من خلال توفير رؤية شاملة لأعباء عمل الفريق، والجداول الزمنية للمشاريع، والقدرة على توزيع المهام بالتساوي. من خلال مخططات أعباء العمل وتتبع الوقت، يمكنك تحديد فائض الموارد بسرعة وإجراء تعديلات فورية</w:t>
      </w:r>
      <w:r w:rsidRPr="00E16EE0">
        <w:rPr>
          <w:rFonts w:ascii="Simplified Arabic" w:hAnsi="Simplified Arabic" w:cs="Simplified Arabic"/>
          <w:color w:val="000000" w:themeColor="text1"/>
          <w:sz w:val="28"/>
          <w:szCs w:val="28"/>
        </w:rPr>
        <w:t>.</w:t>
      </w:r>
    </w:p>
    <w:p w14:paraId="0A4FFBB0" w14:textId="77777777" w:rsidR="004C194B" w:rsidRPr="00E16EE0" w:rsidRDefault="004C194B" w:rsidP="004C194B">
      <w:pPr>
        <w:pStyle w:val="a"/>
        <w:jc w:val="left"/>
      </w:pPr>
      <w:r w:rsidRPr="00E16EE0">
        <w:br/>
      </w:r>
      <w:bookmarkStart w:id="28" w:name="_Toc211852006"/>
      <w:r w:rsidRPr="00E16EE0">
        <w:rPr>
          <w:rtl/>
        </w:rPr>
        <w:t>المخاطر المالية</w:t>
      </w:r>
      <w:bookmarkEnd w:id="28"/>
    </w:p>
    <w:p w14:paraId="39773BB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مشاكل الميزانية من المخاطر الشائعة في المشاريع، والتي قد تُعرقل سير العمل بسرعة إذا لم تُدار منذ البداية. حتى الأخطاء البسيطة في الحسابات أو النفقات غير المخطط لها قد تتفاقم وتُؤدي إلى تأخيرات وتقليصات في نطاق المشروع. إليك بعض المخاطر المالية الشائعة وكيفية الحد من تأثيرها</w:t>
      </w:r>
      <w:r w:rsidRPr="00E16EE0">
        <w:rPr>
          <w:rFonts w:ascii="Simplified Arabic" w:hAnsi="Simplified Arabic" w:cs="Simplified Arabic"/>
          <w:color w:val="000000" w:themeColor="text1"/>
          <w:sz w:val="28"/>
          <w:szCs w:val="28"/>
        </w:rPr>
        <w:t>.</w:t>
      </w:r>
    </w:p>
    <w:p w14:paraId="2E3BD9B1"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5-</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تجاوزات غير متوقعة في التكاليف</w:t>
      </w:r>
    </w:p>
    <w:p w14:paraId="491B23D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غالبًا ما تتجاوز المشاريع الميزانية عند ظهور تكاليف خفية أو عدم مراقبة الإنفاق عن كثب. قد يكون هذا بسبب تقديرات خاطئة للموردين، أو أوامر تغيير، أو تعديلات غير متوقعة على نطاق العمل. بمجرد ارتفاع التكاليف، يصبح من الصعب السيطرة على الوضع المالي</w:t>
      </w:r>
      <w:r w:rsidRPr="00E16EE0">
        <w:rPr>
          <w:rFonts w:ascii="Simplified Arabic" w:hAnsi="Simplified Arabic" w:cs="Simplified Arabic"/>
          <w:color w:val="000000" w:themeColor="text1"/>
          <w:sz w:val="28"/>
          <w:szCs w:val="28"/>
        </w:rPr>
        <w:t>.</w:t>
      </w:r>
    </w:p>
    <w:p w14:paraId="313A75A0"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التخفيف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2ABF4D6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لإدارة هذا الخطر، تتبع الإنفاق فورًا وأدرج احتياطيًا للطوارئ في ميزانيتك. لا توافق على أي تغييرات في التكلفة إلا بعد تقييم أثرها. إذا كانت لديك طلبات تغيير تدعم تمويلًا إضافيًا، فتأكد من تضمين ذلك في ميزانيتك</w:t>
      </w:r>
      <w:r w:rsidRPr="00E16EE0">
        <w:rPr>
          <w:rFonts w:ascii="Simplified Arabic" w:hAnsi="Simplified Arabic" w:cs="Simplified Arabic"/>
          <w:color w:val="000000" w:themeColor="text1"/>
          <w:sz w:val="28"/>
          <w:szCs w:val="28"/>
        </w:rPr>
        <w:t>.</w:t>
      </w:r>
    </w:p>
    <w:p w14:paraId="0809067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6- </w:t>
      </w:r>
      <w:r w:rsidRPr="00E16EE0">
        <w:rPr>
          <w:rFonts w:ascii="Simplified Arabic" w:hAnsi="Simplified Arabic" w:cs="Simplified Arabic"/>
          <w:color w:val="000000" w:themeColor="text1"/>
          <w:sz w:val="28"/>
          <w:szCs w:val="28"/>
          <w:rtl/>
        </w:rPr>
        <w:t>توقعات الميزانية غير الدقيقة</w:t>
      </w:r>
    </w:p>
    <w:p w14:paraId="5D49D6D9"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قد يؤدي وضع الميزانية بناءً على التخمينات أو البيانات القديمة إلى مشاكل تمويلية خطيرة لاحقًا. إذا لم تعكس التقديرات احتياجات المشروع الفعلية، فمن المرجح أن تواجه فجوات تُعيق التقدم. وهذا قد يُضعف ثقة أصحاب المصلحة ويُعيق تحقيق النتائج المرجوة</w:t>
      </w:r>
      <w:r w:rsidRPr="00E16EE0">
        <w:rPr>
          <w:rFonts w:ascii="Simplified Arabic" w:hAnsi="Simplified Arabic" w:cs="Simplified Arabic"/>
          <w:color w:val="000000" w:themeColor="text1"/>
          <w:sz w:val="28"/>
          <w:szCs w:val="28"/>
        </w:rPr>
        <w:t>.</w:t>
      </w:r>
    </w:p>
    <w:p w14:paraId="74C437F1"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التخفيف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26A31515"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استخدم أسعار السوق الحالية وقارنها بمشاريع مماثلة. كما أن مراجعة البيانات المالية بانتظام تساعد على تحديد مؤشرات الخطر مبكرًا</w:t>
      </w:r>
      <w:r w:rsidRPr="00E16EE0">
        <w:rPr>
          <w:rFonts w:ascii="Simplified Arabic" w:hAnsi="Simplified Arabic" w:cs="Simplified Arabic"/>
          <w:color w:val="000000" w:themeColor="text1"/>
          <w:sz w:val="28"/>
          <w:szCs w:val="28"/>
        </w:rPr>
        <w:t>.</w:t>
      </w:r>
    </w:p>
    <w:p w14:paraId="596C9C45" w14:textId="77777777" w:rsidR="004C194B" w:rsidRPr="00E16EE0" w:rsidRDefault="004C194B" w:rsidP="004C194B">
      <w:pPr>
        <w:rPr>
          <w:rFonts w:ascii="Simplified Arabic" w:hAnsi="Simplified Arabic" w:cs="Simplified Arabic"/>
          <w:color w:val="000000" w:themeColor="text1"/>
          <w:sz w:val="28"/>
          <w:szCs w:val="28"/>
        </w:rPr>
      </w:pPr>
    </w:p>
    <w:p w14:paraId="36B3F482" w14:textId="77777777" w:rsidR="004C194B" w:rsidRPr="00E16EE0" w:rsidRDefault="004C194B" w:rsidP="004C194B">
      <w:pPr>
        <w:bidi w:val="0"/>
        <w:jc w:val="right"/>
        <w:rPr>
          <w:color w:val="000000" w:themeColor="text1"/>
        </w:rPr>
      </w:pPr>
      <w:r w:rsidRPr="00E16EE0">
        <w:rPr>
          <w:noProof/>
          <w:color w:val="000000" w:themeColor="text1"/>
        </w:rPr>
        <w:drawing>
          <wp:anchor distT="0" distB="0" distL="114300" distR="114300" simplePos="0" relativeHeight="251660288" behindDoc="0" locked="0" layoutInCell="1" allowOverlap="1" wp14:anchorId="0B14D21E" wp14:editId="38CD6FF0">
            <wp:simplePos x="0" y="0"/>
            <wp:positionH relativeFrom="column">
              <wp:posOffset>2033905</wp:posOffset>
            </wp:positionH>
            <wp:positionV relativeFrom="paragraph">
              <wp:posOffset>51435</wp:posOffset>
            </wp:positionV>
            <wp:extent cx="2999105" cy="1979756"/>
            <wp:effectExtent l="152400" t="152400" r="353695" b="363855"/>
            <wp:wrapNone/>
            <wp:docPr id="119656700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67004" name="صورة 119656700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99105" cy="1979756"/>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0B7F937" w14:textId="77777777" w:rsidR="004C194B" w:rsidRPr="00E16EE0" w:rsidRDefault="004C194B" w:rsidP="004C194B">
      <w:pPr>
        <w:bidi w:val="0"/>
        <w:jc w:val="right"/>
        <w:rPr>
          <w:color w:val="000000" w:themeColor="text1"/>
        </w:rPr>
      </w:pPr>
    </w:p>
    <w:p w14:paraId="1CE09297" w14:textId="77777777" w:rsidR="004C194B" w:rsidRPr="00E16EE0" w:rsidRDefault="004C194B" w:rsidP="004C194B">
      <w:pPr>
        <w:bidi w:val="0"/>
        <w:jc w:val="right"/>
        <w:rPr>
          <w:color w:val="000000" w:themeColor="text1"/>
        </w:rPr>
      </w:pPr>
    </w:p>
    <w:p w14:paraId="6E647C00" w14:textId="77777777" w:rsidR="004C194B" w:rsidRPr="00E16EE0" w:rsidRDefault="004C194B" w:rsidP="004C194B">
      <w:pPr>
        <w:bidi w:val="0"/>
        <w:jc w:val="right"/>
        <w:rPr>
          <w:color w:val="000000" w:themeColor="text1"/>
        </w:rPr>
      </w:pPr>
    </w:p>
    <w:p w14:paraId="1FF60157" w14:textId="77777777" w:rsidR="004C194B" w:rsidRPr="00E16EE0" w:rsidRDefault="004C194B" w:rsidP="004C194B">
      <w:pPr>
        <w:bidi w:val="0"/>
        <w:jc w:val="right"/>
        <w:rPr>
          <w:color w:val="000000" w:themeColor="text1"/>
        </w:rPr>
      </w:pPr>
    </w:p>
    <w:p w14:paraId="3B9E2B77" w14:textId="77777777" w:rsidR="004C194B" w:rsidRPr="00E16EE0" w:rsidRDefault="004C194B" w:rsidP="004C194B">
      <w:pPr>
        <w:bidi w:val="0"/>
        <w:jc w:val="right"/>
        <w:rPr>
          <w:color w:val="000000" w:themeColor="text1"/>
        </w:rPr>
      </w:pPr>
    </w:p>
    <w:p w14:paraId="3DF64B4C" w14:textId="77777777" w:rsidR="004C194B" w:rsidRPr="00E16EE0" w:rsidRDefault="004C194B" w:rsidP="004C194B">
      <w:pPr>
        <w:bidi w:val="0"/>
        <w:rPr>
          <w:color w:val="000000" w:themeColor="text1"/>
        </w:rPr>
      </w:pPr>
    </w:p>
    <w:p w14:paraId="2CB37EFF" w14:textId="77777777" w:rsidR="004C194B" w:rsidRPr="00E16EE0" w:rsidRDefault="004C194B" w:rsidP="004C194B">
      <w:pPr>
        <w:bidi w:val="0"/>
        <w:jc w:val="right"/>
        <w:rPr>
          <w:color w:val="000000" w:themeColor="text1"/>
        </w:rPr>
      </w:pPr>
    </w:p>
    <w:p w14:paraId="7D1BD50C" w14:textId="77777777" w:rsidR="004C194B" w:rsidRPr="00E16EE0" w:rsidRDefault="004C194B" w:rsidP="004C194B">
      <w:pPr>
        <w:rPr>
          <w:color w:val="000000" w:themeColor="text1"/>
        </w:rPr>
      </w:pPr>
    </w:p>
    <w:p w14:paraId="2FC93A73" w14:textId="77777777" w:rsidR="004C194B" w:rsidRDefault="004C194B" w:rsidP="004C194B">
      <w:pPr>
        <w:rPr>
          <w:rFonts w:ascii="Simplified Arabic" w:hAnsi="Simplified Arabic" w:cs="Simplified Arabic"/>
          <w:color w:val="000000" w:themeColor="text1"/>
        </w:rPr>
      </w:pPr>
      <w:r w:rsidRPr="00E16EE0">
        <w:rPr>
          <w:rFonts w:ascii="Simplified Arabic" w:hAnsi="Simplified Arabic" w:cs="Simplified Arabic" w:hint="cs"/>
          <w:color w:val="000000" w:themeColor="text1"/>
          <w:rtl/>
        </w:rPr>
        <w:t xml:space="preserve">شكل ( 2-2 ) </w:t>
      </w:r>
      <w:r w:rsidRPr="00E16EE0">
        <w:rPr>
          <w:rFonts w:ascii="Simplified Arabic" w:hAnsi="Simplified Arabic" w:cs="Simplified Arabic"/>
          <w:color w:val="000000" w:themeColor="text1"/>
          <w:rtl/>
        </w:rPr>
        <w:t>يُبسّط</w:t>
      </w:r>
      <w:r w:rsidRPr="00E16EE0">
        <w:rPr>
          <w:rFonts w:ascii="Simplified Arabic" w:hAnsi="Simplified Arabic" w:cs="Simplified Arabic"/>
          <w:color w:val="000000" w:themeColor="text1"/>
        </w:rPr>
        <w:t xml:space="preserve"> Smartsheet </w:t>
      </w:r>
      <w:r w:rsidRPr="00E16EE0">
        <w:rPr>
          <w:rFonts w:ascii="Simplified Arabic" w:hAnsi="Simplified Arabic" w:cs="Simplified Arabic"/>
          <w:color w:val="000000" w:themeColor="text1"/>
          <w:rtl/>
        </w:rPr>
        <w:t>تخطيط الميزانية من خلال تنظيم تكاليف المشروع عبر التوظيف والمعدات والسفر والخدمات في جدول بيانات</w:t>
      </w:r>
      <w:r w:rsidRPr="00E16EE0">
        <w:rPr>
          <w:rFonts w:ascii="Simplified Arabic" w:hAnsi="Simplified Arabic" w:cs="Simplified Arabic"/>
          <w:color w:val="000000" w:themeColor="text1"/>
        </w:rPr>
        <w:t xml:space="preserve">. </w:t>
      </w:r>
    </w:p>
    <w:p w14:paraId="55D428D0" w14:textId="77777777" w:rsidR="004C194B" w:rsidRPr="00E16EE0" w:rsidRDefault="004C194B" w:rsidP="004C194B">
      <w:pPr>
        <w:rPr>
          <w:rFonts w:ascii="Simplified Arabic" w:hAnsi="Simplified Arabic" w:cs="Simplified Arabic"/>
          <w:color w:val="000000" w:themeColor="text1"/>
        </w:rPr>
      </w:pPr>
      <w:r>
        <w:rPr>
          <w:rFonts w:ascii="Simplified Arabic" w:hAnsi="Simplified Arabic" w:cs="Simplified Arabic"/>
          <w:color w:val="000000" w:themeColor="text1"/>
        </w:rPr>
        <w:t>)</w:t>
      </w:r>
      <w:r w:rsidRPr="00E16EE0">
        <w:rPr>
          <w:rFonts w:ascii="Simplified Arabic" w:hAnsi="Simplified Arabic" w:cs="Simplified Arabic" w:hint="cs"/>
          <w:color w:val="000000" w:themeColor="text1"/>
          <w:rtl/>
        </w:rPr>
        <w:t xml:space="preserve"> المصد</w:t>
      </w:r>
      <w:r w:rsidRPr="00E16EE0">
        <w:rPr>
          <w:rFonts w:ascii="Simplified Arabic" w:hAnsi="Simplified Arabic" w:cs="Simplified Arabic" w:hint="eastAsia"/>
          <w:color w:val="000000" w:themeColor="text1"/>
          <w:rtl/>
        </w:rPr>
        <w:t>ر</w:t>
      </w:r>
      <w:r>
        <w:rPr>
          <w:rFonts w:ascii="Simplified Arabic" w:hAnsi="Simplified Arabic" w:cs="Simplified Arabic"/>
          <w:color w:val="000000" w:themeColor="text1"/>
        </w:rPr>
        <w:t xml:space="preserve"> Smartsheet (</w:t>
      </w:r>
    </w:p>
    <w:p w14:paraId="472EA800" w14:textId="77777777" w:rsidR="004C194B" w:rsidRPr="00E16EE0" w:rsidRDefault="004C194B" w:rsidP="004C194B">
      <w:pPr>
        <w:rPr>
          <w:rFonts w:ascii="Simplified Arabic" w:hAnsi="Simplified Arabic" w:cs="Simplified Arabic"/>
          <w:color w:val="000000" w:themeColor="text1"/>
          <w:sz w:val="28"/>
          <w:szCs w:val="28"/>
        </w:rPr>
      </w:pPr>
    </w:p>
    <w:p w14:paraId="63EFEC2D" w14:textId="77777777" w:rsidR="004C194B" w:rsidRPr="00E16EE0" w:rsidRDefault="004C194B" w:rsidP="004C194B">
      <w:pPr>
        <w:pStyle w:val="a"/>
        <w:jc w:val="left"/>
      </w:pPr>
      <w:bookmarkStart w:id="29" w:name="_Toc211852007"/>
      <w:r w:rsidRPr="00E16EE0">
        <w:rPr>
          <w:rtl/>
        </w:rPr>
        <w:t>المخاطر التشغيلية</w:t>
      </w:r>
      <w:bookmarkEnd w:id="29"/>
    </w:p>
    <w:p w14:paraId="064474EF"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تنجم هذه الأنواع من مخاطر المشاريع عن عدم كفاءة سير العمل اليومي، أو الأدوات، أو إدارة الموارد. عندما تتعطل العمليات، يؤثر ذلك على زخم المشروع بأكمله واتساقه. فيما يلي بعض الأمثلة الأكثر شيوعًا على هذا النوع من مخاطر المشاريع، وما يمكنك فعله للتخفيف منها والحفاظ على سير عملياتك بسلاسة</w:t>
      </w:r>
      <w:r w:rsidRPr="00E16EE0">
        <w:rPr>
          <w:rFonts w:ascii="Simplified Arabic" w:hAnsi="Simplified Arabic" w:cs="Simplified Arabic"/>
          <w:color w:val="000000" w:themeColor="text1"/>
          <w:sz w:val="28"/>
          <w:szCs w:val="28"/>
        </w:rPr>
        <w:t>.</w:t>
      </w:r>
    </w:p>
    <w:p w14:paraId="0B46AE99"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7-</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عدم توفر المعدات</w:t>
      </w:r>
    </w:p>
    <w:p w14:paraId="31A4D8C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lastRenderedPageBreak/>
        <w:t>في حال تأخر المعدات أو تعطلها أو ازدواجيتها، قد يتم إيقاف جميع المهام المتصلة مؤقتًا. هذا يُبطئ وتيرة العمل ويؤثر على العمل المرتبط بها</w:t>
      </w:r>
      <w:r w:rsidRPr="00E16EE0">
        <w:rPr>
          <w:rFonts w:ascii="Simplified Arabic" w:hAnsi="Simplified Arabic" w:cs="Simplified Arabic"/>
          <w:color w:val="000000" w:themeColor="text1"/>
          <w:sz w:val="28"/>
          <w:szCs w:val="28"/>
        </w:rPr>
        <w:t>.</w:t>
      </w:r>
    </w:p>
    <w:p w14:paraId="1C1D4926"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2A8BFE2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احجز المعدات مسبقًا واحتفظ بجرد مُحدّث. وجود خيارات احتياطية يضمن سير عملك على المسار الصحيح</w:t>
      </w:r>
      <w:r w:rsidRPr="00E16EE0">
        <w:rPr>
          <w:rFonts w:ascii="Simplified Arabic" w:hAnsi="Simplified Arabic" w:cs="Simplified Arabic"/>
          <w:color w:val="000000" w:themeColor="text1"/>
          <w:sz w:val="28"/>
          <w:szCs w:val="28"/>
        </w:rPr>
        <w:t>.</w:t>
      </w:r>
    </w:p>
    <w:p w14:paraId="57A15B8E"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 xml:space="preserve">8- </w:t>
      </w:r>
      <w:r w:rsidRPr="00E16EE0">
        <w:rPr>
          <w:rFonts w:ascii="Simplified Arabic" w:hAnsi="Simplified Arabic" w:cs="Simplified Arabic"/>
          <w:b/>
          <w:bCs/>
          <w:color w:val="000000" w:themeColor="text1"/>
          <w:sz w:val="28"/>
          <w:szCs w:val="28"/>
          <w:rtl/>
        </w:rPr>
        <w:t>عدم كفاءة العملية</w:t>
      </w:r>
    </w:p>
    <w:p w14:paraId="6442446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قد تؤدي العمليات القديمة أو غير المحددة جيدًا إلى ارتباك وإهدار للوقت وعدم اتساق النتائج. وقد يؤدي هذا إلى تكرار جهود الفرق أو إغفال خطوات حاسمة</w:t>
      </w:r>
      <w:r w:rsidRPr="00E16EE0">
        <w:rPr>
          <w:rFonts w:ascii="Simplified Arabic" w:hAnsi="Simplified Arabic" w:cs="Simplified Arabic"/>
          <w:color w:val="000000" w:themeColor="text1"/>
          <w:sz w:val="28"/>
          <w:szCs w:val="28"/>
        </w:rPr>
        <w:t>. </w:t>
      </w:r>
    </w:p>
    <w:p w14:paraId="5D4814BD"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31507C44"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حدّد مسارات العمل وحدد الاختناقات قبل بدء المشروع. كما أن أتمتة المهام المتكررة تُحسّن الكفاءة. راجع المشاريع السابقة ودوّن أي مشكلة قد تتكرر ويمكن تجنبها. الدروس المستفادة من المشاريع المماثلة السابقة تضمن عدم تكرار الأخطاء نفسها</w:t>
      </w:r>
      <w:r w:rsidRPr="00E16EE0">
        <w:rPr>
          <w:rFonts w:ascii="Simplified Arabic" w:hAnsi="Simplified Arabic" w:cs="Simplified Arabic"/>
          <w:color w:val="000000" w:themeColor="text1"/>
          <w:sz w:val="28"/>
          <w:szCs w:val="28"/>
        </w:rPr>
        <w:t>.</w:t>
      </w:r>
    </w:p>
    <w:p w14:paraId="77BBFBD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تلعب الأتمتة دورًا حاسمًا في مساعدة أعمالك على الصمود في ظل حالة عدم اليقين. يبدأ تعزيز إدارة المخاطر مع خفض التكاليف التشغيلية بالاستثمار في أنظمة آلية أكثر ذكاءً. في الواقع، وجد استطلاع</w:t>
      </w:r>
      <w:r w:rsidRPr="00E16EE0">
        <w:rPr>
          <w:rFonts w:ascii="Simplified Arabic" w:hAnsi="Simplified Arabic" w:cs="Simplified Arabic"/>
          <w:color w:val="000000" w:themeColor="text1"/>
          <w:sz w:val="28"/>
          <w:szCs w:val="28"/>
        </w:rPr>
        <w:t xml:space="preserve"> PwC Pulse </w:t>
      </w:r>
      <w:r w:rsidRPr="00E16EE0">
        <w:rPr>
          <w:rFonts w:ascii="Simplified Arabic" w:hAnsi="Simplified Arabic" w:cs="Simplified Arabic"/>
          <w:color w:val="000000" w:themeColor="text1"/>
          <w:sz w:val="28"/>
          <w:szCs w:val="28"/>
          <w:rtl/>
        </w:rPr>
        <w:t>أن </w:t>
      </w:r>
      <w:hyperlink r:id="rId26" w:tgtFrame="_blank" w:history="1">
        <w:r w:rsidRPr="00E16EE0">
          <w:rPr>
            <w:rStyle w:val="Hyperlink"/>
            <w:rFonts w:ascii="Simplified Arabic" w:hAnsi="Simplified Arabic" w:cs="Simplified Arabic"/>
            <w:color w:val="000000" w:themeColor="text1"/>
            <w:sz w:val="28"/>
            <w:szCs w:val="28"/>
          </w:rPr>
          <w:t xml:space="preserve">57% </w:t>
        </w:r>
        <w:r w:rsidRPr="00E16EE0">
          <w:rPr>
            <w:rStyle w:val="Hyperlink"/>
            <w:rFonts w:ascii="Simplified Arabic" w:hAnsi="Simplified Arabic" w:cs="Simplified Arabic"/>
            <w:color w:val="000000" w:themeColor="text1"/>
            <w:sz w:val="28"/>
            <w:szCs w:val="28"/>
            <w:rtl/>
          </w:rPr>
          <w:t>من مسؤولي إدارة المخاطر</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يخططون لزيادة الإنفاق على الأتمتة لتحسين تتبع المخاطر المتطورة والاستجابة لها</w:t>
      </w:r>
      <w:r w:rsidRPr="00E16EE0">
        <w:rPr>
          <w:rFonts w:ascii="Simplified Arabic" w:hAnsi="Simplified Arabic" w:cs="Simplified Arabic"/>
          <w:color w:val="000000" w:themeColor="text1"/>
          <w:sz w:val="28"/>
          <w:szCs w:val="28"/>
        </w:rPr>
        <w:t>.</w:t>
      </w:r>
    </w:p>
    <w:p w14:paraId="01BA5236" w14:textId="77777777" w:rsidR="004C194B" w:rsidRPr="00E16EE0" w:rsidRDefault="004C194B" w:rsidP="004C194B">
      <w:pPr>
        <w:bidi w:val="0"/>
        <w:jc w:val="right"/>
        <w:rPr>
          <w:rFonts w:ascii="Simplified Arabic" w:hAnsi="Simplified Arabic" w:cs="Simplified Arabic"/>
          <w:color w:val="000000" w:themeColor="text1"/>
        </w:rPr>
      </w:pPr>
      <w:r w:rsidRPr="00E16EE0">
        <w:rPr>
          <w:rFonts w:ascii="Simplified Arabic" w:hAnsi="Simplified Arabic" w:cs="Simplified Arabic"/>
          <w:noProof/>
          <w:color w:val="000000" w:themeColor="text1"/>
        </w:rPr>
        <w:drawing>
          <wp:anchor distT="0" distB="0" distL="114300" distR="114300" simplePos="0" relativeHeight="251661312" behindDoc="0" locked="0" layoutInCell="1" allowOverlap="1" wp14:anchorId="3C4C1604" wp14:editId="4DF56A66">
            <wp:simplePos x="0" y="0"/>
            <wp:positionH relativeFrom="column">
              <wp:posOffset>2084705</wp:posOffset>
            </wp:positionH>
            <wp:positionV relativeFrom="paragraph">
              <wp:posOffset>142240</wp:posOffset>
            </wp:positionV>
            <wp:extent cx="3321685" cy="1881935"/>
            <wp:effectExtent l="152400" t="152400" r="354965" b="366395"/>
            <wp:wrapNone/>
            <wp:docPr id="1865678483"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78483" name="صورة 186567848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21685" cy="188193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63F09E15" w14:textId="77777777" w:rsidR="004C194B" w:rsidRPr="00E16EE0" w:rsidRDefault="004C194B" w:rsidP="004C194B">
      <w:pPr>
        <w:bidi w:val="0"/>
        <w:jc w:val="right"/>
        <w:rPr>
          <w:rFonts w:ascii="Simplified Arabic" w:hAnsi="Simplified Arabic" w:cs="Simplified Arabic"/>
          <w:color w:val="000000" w:themeColor="text1"/>
        </w:rPr>
      </w:pPr>
    </w:p>
    <w:p w14:paraId="20ED7BE0" w14:textId="77777777" w:rsidR="004C194B" w:rsidRPr="00E16EE0" w:rsidRDefault="004C194B" w:rsidP="004C194B">
      <w:pPr>
        <w:bidi w:val="0"/>
        <w:jc w:val="right"/>
        <w:rPr>
          <w:rFonts w:ascii="Simplified Arabic" w:hAnsi="Simplified Arabic" w:cs="Simplified Arabic"/>
          <w:color w:val="000000" w:themeColor="text1"/>
        </w:rPr>
      </w:pPr>
    </w:p>
    <w:p w14:paraId="51B60E99" w14:textId="77777777" w:rsidR="004C194B" w:rsidRPr="00E16EE0" w:rsidRDefault="004C194B" w:rsidP="004C194B">
      <w:pPr>
        <w:bidi w:val="0"/>
        <w:jc w:val="right"/>
        <w:rPr>
          <w:rFonts w:ascii="Simplified Arabic" w:hAnsi="Simplified Arabic" w:cs="Simplified Arabic"/>
          <w:color w:val="000000" w:themeColor="text1"/>
        </w:rPr>
      </w:pPr>
    </w:p>
    <w:p w14:paraId="505AF5B2" w14:textId="77777777" w:rsidR="004C194B" w:rsidRPr="00E16EE0" w:rsidRDefault="004C194B" w:rsidP="004C194B">
      <w:pPr>
        <w:bidi w:val="0"/>
        <w:jc w:val="right"/>
        <w:rPr>
          <w:rFonts w:ascii="Simplified Arabic" w:hAnsi="Simplified Arabic" w:cs="Simplified Arabic"/>
          <w:color w:val="000000" w:themeColor="text1"/>
        </w:rPr>
      </w:pPr>
    </w:p>
    <w:p w14:paraId="4C90A001" w14:textId="77777777" w:rsidR="004C194B" w:rsidRPr="00E16EE0" w:rsidRDefault="004C194B" w:rsidP="004C194B">
      <w:pPr>
        <w:bidi w:val="0"/>
        <w:jc w:val="right"/>
        <w:rPr>
          <w:rFonts w:ascii="Simplified Arabic" w:hAnsi="Simplified Arabic" w:cs="Simplified Arabic"/>
          <w:color w:val="000000" w:themeColor="text1"/>
        </w:rPr>
      </w:pPr>
    </w:p>
    <w:p w14:paraId="6357273E" w14:textId="77777777" w:rsidR="004C194B" w:rsidRPr="00E16EE0" w:rsidRDefault="004C194B" w:rsidP="004C194B">
      <w:pPr>
        <w:bidi w:val="0"/>
        <w:rPr>
          <w:rFonts w:ascii="Simplified Arabic" w:hAnsi="Simplified Arabic" w:cs="Simplified Arabic"/>
          <w:color w:val="000000" w:themeColor="text1"/>
        </w:rPr>
      </w:pPr>
    </w:p>
    <w:p w14:paraId="21897068" w14:textId="77777777" w:rsidR="004C194B" w:rsidRPr="00E16EE0" w:rsidRDefault="004C194B" w:rsidP="004C194B">
      <w:pPr>
        <w:rPr>
          <w:rFonts w:ascii="Simplified Arabic" w:hAnsi="Simplified Arabic" w:cs="Simplified Arabic"/>
          <w:color w:val="000000" w:themeColor="text1"/>
          <w:rtl/>
        </w:rPr>
      </w:pPr>
      <w:r w:rsidRPr="00E16EE0">
        <w:rPr>
          <w:rFonts w:ascii="Simplified Arabic" w:hAnsi="Simplified Arabic" w:cs="Simplified Arabic" w:hint="cs"/>
          <w:color w:val="000000" w:themeColor="text1"/>
          <w:rtl/>
        </w:rPr>
        <w:t xml:space="preserve">شكل ( 2-3 ) </w:t>
      </w:r>
      <w:r w:rsidRPr="00E16EE0">
        <w:rPr>
          <w:rFonts w:ascii="Simplified Arabic" w:hAnsi="Simplified Arabic" w:cs="Simplified Arabic"/>
          <w:color w:val="000000" w:themeColor="text1"/>
          <w:rtl/>
        </w:rPr>
        <w:t>يساعدك وكيل التخطيط بالذكاء الاصطناعي الخاص بـ</w:t>
      </w:r>
      <w:r w:rsidRPr="00E16EE0">
        <w:rPr>
          <w:rFonts w:ascii="Simplified Arabic" w:hAnsi="Simplified Arabic" w:cs="Simplified Arabic"/>
          <w:color w:val="000000" w:themeColor="text1"/>
        </w:rPr>
        <w:t xml:space="preserve"> Taskade </w:t>
      </w:r>
      <w:r w:rsidRPr="00E16EE0">
        <w:rPr>
          <w:rFonts w:ascii="Simplified Arabic" w:hAnsi="Simplified Arabic" w:cs="Simplified Arabic"/>
          <w:color w:val="000000" w:themeColor="text1"/>
          <w:rtl/>
        </w:rPr>
        <w:t>على إنشاء أجندات اجتماعات منظمة على الفور استنادًا إلى قوائم المهام ومهام المشروع</w:t>
      </w:r>
      <w:r w:rsidRPr="00E16EE0">
        <w:rPr>
          <w:rFonts w:ascii="Simplified Arabic" w:hAnsi="Simplified Arabic" w:cs="Simplified Arabic"/>
          <w:color w:val="000000" w:themeColor="text1"/>
        </w:rPr>
        <w:t xml:space="preserve">  .</w:t>
      </w:r>
    </w:p>
    <w:p w14:paraId="30AA1B6D" w14:textId="77777777" w:rsidR="004C194B" w:rsidRPr="00E16EE0" w:rsidRDefault="004C194B" w:rsidP="004C194B">
      <w:pPr>
        <w:rPr>
          <w:rFonts w:ascii="Simplified Arabic" w:hAnsi="Simplified Arabic" w:cs="Simplified Arabic"/>
          <w:color w:val="000000" w:themeColor="text1"/>
          <w:rtl/>
        </w:rPr>
      </w:pPr>
    </w:p>
    <w:p w14:paraId="08EAEFA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من أكثر الطرق فعاليةً لتبني الأتمتة استخدام أداة إدارة مشاريع مدعومة بالذكاء الاصطناعي مثل</w:t>
      </w:r>
      <w:r w:rsidRPr="00E16EE0">
        <w:rPr>
          <w:rFonts w:ascii="Simplified Arabic" w:hAnsi="Simplified Arabic" w:cs="Simplified Arabic"/>
          <w:color w:val="000000" w:themeColor="text1"/>
          <w:sz w:val="28"/>
          <w:szCs w:val="28"/>
        </w:rPr>
        <w:t xml:space="preserve"> Taskade. </w:t>
      </w:r>
      <w:r w:rsidRPr="00E16EE0">
        <w:rPr>
          <w:rFonts w:ascii="Simplified Arabic" w:hAnsi="Simplified Arabic" w:cs="Simplified Arabic"/>
          <w:color w:val="000000" w:themeColor="text1"/>
          <w:sz w:val="28"/>
          <w:szCs w:val="28"/>
          <w:rtl/>
        </w:rPr>
        <w:t>درّب وكلاء الذكاء الاصطناعي على مشاريعك السابقة ليصبحوا جزءًا لا يتجزأ من سير عملك، ويساعدوا الفرق على التعامل مع المهام المتكررة بسرعة وثبات</w:t>
      </w:r>
      <w:r w:rsidRPr="00E16EE0">
        <w:rPr>
          <w:rFonts w:ascii="Simplified Arabic" w:hAnsi="Simplified Arabic" w:cs="Simplified Arabic"/>
          <w:color w:val="000000" w:themeColor="text1"/>
          <w:sz w:val="28"/>
          <w:szCs w:val="28"/>
        </w:rPr>
        <w:t>.</w:t>
      </w:r>
      <w:r w:rsidRPr="00E16EE0">
        <w:rPr>
          <w:rFonts w:ascii="Simplified Arabic" w:hAnsi="Simplified Arabic" w:cs="Simplified Arabic"/>
          <w:b/>
          <w:bCs/>
          <w:color w:val="000000" w:themeColor="text1"/>
          <w:sz w:val="28"/>
          <w:szCs w:val="28"/>
        </w:rPr>
        <w:br/>
      </w:r>
      <w:r w:rsidRPr="00E16EE0">
        <w:rPr>
          <w:rFonts w:ascii="Simplified Arabic" w:hAnsi="Simplified Arabic" w:cs="Simplified Arabic" w:hint="cs"/>
          <w:b/>
          <w:bCs/>
          <w:color w:val="000000" w:themeColor="text1"/>
          <w:sz w:val="28"/>
          <w:szCs w:val="28"/>
          <w:rtl/>
        </w:rPr>
        <w:t>9-</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الاعتماد على الأفراد أو الفرق</w:t>
      </w:r>
    </w:p>
    <w:p w14:paraId="37F999D6"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الاعتماد المفرط على شخص واحد أو فريق صغير يُؤدي إلى نقطة فشل واحدة. إذا غادروا أو تغيبوا، يتعثر التقدم</w:t>
      </w:r>
      <w:r w:rsidRPr="00E16EE0">
        <w:rPr>
          <w:rFonts w:ascii="Simplified Arabic" w:hAnsi="Simplified Arabic" w:cs="Simplified Arabic"/>
          <w:color w:val="000000" w:themeColor="text1"/>
          <w:sz w:val="28"/>
          <w:szCs w:val="28"/>
        </w:rPr>
        <w:t>.</w:t>
      </w:r>
    </w:p>
    <w:p w14:paraId="7D8F8659" w14:textId="77777777" w:rsidR="004C194B" w:rsidRPr="00E16EE0" w:rsidRDefault="004C194B" w:rsidP="004C194B">
      <w:pPr>
        <w:rPr>
          <w:rFonts w:ascii="Simplified Arabic" w:hAnsi="Simplified Arabic" w:cs="Simplified Arabic"/>
          <w:color w:val="000000" w:themeColor="text1"/>
          <w:sz w:val="28"/>
          <w:szCs w:val="28"/>
          <w:rtl/>
        </w:rPr>
      </w:pPr>
    </w:p>
    <w:p w14:paraId="0621FBD9" w14:textId="77777777" w:rsidR="004C194B" w:rsidRPr="00E16EE0" w:rsidRDefault="004C194B" w:rsidP="004C194B">
      <w:pPr>
        <w:rPr>
          <w:rFonts w:ascii="Simplified Arabic" w:hAnsi="Simplified Arabic" w:cs="Simplified Arabic"/>
          <w:color w:val="000000" w:themeColor="text1"/>
          <w:sz w:val="28"/>
          <w:szCs w:val="28"/>
        </w:rPr>
      </w:pPr>
    </w:p>
    <w:p w14:paraId="60C75C84"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5B3525F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مشاركة المعرفة بين أعضاء الفريق وتوثيق العمليات الرئيسية. يساعد التدريب المتبادل على توزيع المسؤوليات وتقليل الاختناقات</w:t>
      </w:r>
      <w:r w:rsidRPr="00E16EE0">
        <w:rPr>
          <w:rFonts w:ascii="Simplified Arabic" w:hAnsi="Simplified Arabic" w:cs="Simplified Arabic"/>
          <w:color w:val="000000" w:themeColor="text1"/>
          <w:sz w:val="28"/>
          <w:szCs w:val="28"/>
        </w:rPr>
        <w:t>.</w:t>
      </w:r>
    </w:p>
    <w:p w14:paraId="20FF6CA6" w14:textId="77777777" w:rsidR="004C194B" w:rsidRPr="00E16EE0" w:rsidRDefault="004C194B" w:rsidP="004C194B">
      <w:pPr>
        <w:pStyle w:val="a"/>
        <w:jc w:val="left"/>
      </w:pPr>
      <w:bookmarkStart w:id="30" w:name="_Toc211852008"/>
      <w:r w:rsidRPr="00E16EE0">
        <w:rPr>
          <w:rtl/>
        </w:rPr>
        <w:t>مخاطر الموارد البشرية</w:t>
      </w:r>
      <w:bookmarkEnd w:id="30"/>
    </w:p>
    <w:p w14:paraId="01F7DAF3"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تعتمد المشاريع على الموارد البشرية، وعندما يكون المساهمون الرئيسيون غير متاحين أو مُثقلين، يتأثر التقدم. قد يؤدي عدم التوافق، أو دوران الموظفين، أو فجوات المهارات إلى عدم الالتزام بالمواعيد النهائية وتفاوت الجودة. إليك بعض الأمثلة على مخاطر المشاريع المتعلقة بالموارد البشرية وكيفية معالجتها قبل أن تؤثر سلبًا على أداء فريقك</w:t>
      </w:r>
      <w:r w:rsidRPr="00E16EE0">
        <w:rPr>
          <w:rFonts w:ascii="Simplified Arabic" w:hAnsi="Simplified Arabic" w:cs="Simplified Arabic"/>
          <w:color w:val="000000" w:themeColor="text1"/>
          <w:sz w:val="28"/>
          <w:szCs w:val="28"/>
        </w:rPr>
        <w:t>.</w:t>
      </w:r>
    </w:p>
    <w:p w14:paraId="1C974A1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10-</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فجوات المهارات</w:t>
      </w:r>
    </w:p>
    <w:p w14:paraId="7300FA9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عندما يفتقر أعضاء الفريق إلى المهارات المناسبة، تنخفض الجودة وتطول الجداول الزمنية. حتى أصحاب الأداء المتميز قد يواجهون صعوبات إذا عملوا خارج نطاق تخصصهم</w:t>
      </w:r>
      <w:r w:rsidRPr="00E16EE0">
        <w:rPr>
          <w:rFonts w:ascii="Simplified Arabic" w:hAnsi="Simplified Arabic" w:cs="Simplified Arabic"/>
          <w:color w:val="000000" w:themeColor="text1"/>
          <w:sz w:val="28"/>
          <w:szCs w:val="28"/>
        </w:rPr>
        <w:t>.</w:t>
      </w:r>
    </w:p>
    <w:p w14:paraId="079B4FBA"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6C4E3B4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قم بإجراء تقييم مبكر للمهارات وسدّ الثغرات من خلال التدريب أو التوظيف الخارجي. إن اختيار الأشخاص المناسبين للمهام المناسبة يُحسّن النتائج</w:t>
      </w:r>
      <w:r w:rsidRPr="00E16EE0">
        <w:rPr>
          <w:rFonts w:ascii="Simplified Arabic" w:hAnsi="Simplified Arabic" w:cs="Simplified Arabic"/>
          <w:color w:val="000000" w:themeColor="text1"/>
          <w:sz w:val="28"/>
          <w:szCs w:val="28"/>
        </w:rPr>
        <w:t>.</w:t>
      </w:r>
    </w:p>
    <w:p w14:paraId="10441EA8"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lastRenderedPageBreak/>
        <w:t xml:space="preserve">11- </w:t>
      </w:r>
      <w:r w:rsidRPr="00E16EE0">
        <w:rPr>
          <w:rFonts w:ascii="Simplified Arabic" w:hAnsi="Simplified Arabic" w:cs="Simplified Arabic"/>
          <w:b/>
          <w:bCs/>
          <w:color w:val="000000" w:themeColor="text1"/>
          <w:sz w:val="28"/>
          <w:szCs w:val="28"/>
          <w:rtl/>
        </w:rPr>
        <w:t>عدم التعاون</w:t>
      </w:r>
    </w:p>
    <w:p w14:paraId="2058D831"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sz w:val="28"/>
          <w:szCs w:val="28"/>
          <w:rtl/>
        </w:rPr>
        <w:t>إذا كانت الأقسام أو أعضاء الفريق يعملون في صوامع، فإن التواصل يتأثر. قد يؤدي هذا الانقطاع إلى تكرار العمل، أو إهمال المهام، أو تضارب الأولويات</w:t>
      </w:r>
      <w:r w:rsidRPr="00E16EE0">
        <w:rPr>
          <w:rFonts w:ascii="Simplified Arabic" w:hAnsi="Simplified Arabic" w:cs="Simplified Arabic"/>
          <w:color w:val="000000" w:themeColor="text1"/>
          <w:sz w:val="28"/>
          <w:szCs w:val="28"/>
        </w:rPr>
        <w:t>.</w:t>
      </w:r>
    </w:p>
    <w:p w14:paraId="0B6A9C62" w14:textId="77777777" w:rsidR="004C194B" w:rsidRPr="00E16EE0" w:rsidRDefault="004C194B" w:rsidP="004C194B">
      <w:pPr>
        <w:rPr>
          <w:rFonts w:ascii="Simplified Arabic" w:hAnsi="Simplified Arabic" w:cs="Simplified Arabic"/>
          <w:color w:val="000000" w:themeColor="text1"/>
          <w:sz w:val="28"/>
          <w:szCs w:val="28"/>
          <w:rtl/>
        </w:rPr>
      </w:pPr>
    </w:p>
    <w:p w14:paraId="13FE0125" w14:textId="77777777" w:rsidR="004C194B" w:rsidRPr="00E16EE0" w:rsidRDefault="004C194B" w:rsidP="004C194B">
      <w:pPr>
        <w:rPr>
          <w:rFonts w:ascii="Simplified Arabic" w:hAnsi="Simplified Arabic" w:cs="Simplified Arabic"/>
          <w:color w:val="000000" w:themeColor="text1"/>
          <w:sz w:val="28"/>
          <w:szCs w:val="28"/>
          <w:rtl/>
        </w:rPr>
      </w:pPr>
    </w:p>
    <w:p w14:paraId="127E9BFF" w14:textId="77777777" w:rsidR="004C194B" w:rsidRPr="00E16EE0" w:rsidRDefault="004C194B" w:rsidP="004C194B">
      <w:pPr>
        <w:rPr>
          <w:rFonts w:ascii="Simplified Arabic" w:hAnsi="Simplified Arabic" w:cs="Simplified Arabic"/>
          <w:color w:val="000000" w:themeColor="text1"/>
          <w:sz w:val="28"/>
          <w:szCs w:val="28"/>
          <w:rtl/>
        </w:rPr>
      </w:pPr>
    </w:p>
    <w:p w14:paraId="1E3337EA" w14:textId="77777777" w:rsidR="004C194B" w:rsidRPr="00E16EE0" w:rsidRDefault="004C194B" w:rsidP="004C194B">
      <w:pPr>
        <w:rPr>
          <w:rFonts w:ascii="Simplified Arabic" w:hAnsi="Simplified Arabic" w:cs="Simplified Arabic"/>
          <w:color w:val="000000" w:themeColor="text1"/>
          <w:sz w:val="28"/>
          <w:szCs w:val="28"/>
        </w:rPr>
      </w:pPr>
    </w:p>
    <w:p w14:paraId="2DF4E147"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26732F6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استخدام أدوات مشتركة وعقد اجتماعات دورية لتشجيع الشفافية. تصميم خطة تواصل مُلِمّ بها من قِبل الجميع، وتعتمد على مصفوفة</w:t>
      </w:r>
      <w:r w:rsidRPr="00E16EE0">
        <w:rPr>
          <w:rFonts w:ascii="Simplified Arabic" w:hAnsi="Simplified Arabic" w:cs="Simplified Arabic"/>
          <w:color w:val="000000" w:themeColor="text1"/>
          <w:sz w:val="28"/>
          <w:szCs w:val="28"/>
        </w:rPr>
        <w:t xml:space="preserve"> RACI </w:t>
      </w:r>
      <w:r w:rsidRPr="00E16EE0">
        <w:rPr>
          <w:rFonts w:ascii="Simplified Arabic" w:hAnsi="Simplified Arabic" w:cs="Simplified Arabic"/>
          <w:color w:val="000000" w:themeColor="text1"/>
          <w:sz w:val="28"/>
          <w:szCs w:val="28"/>
          <w:rtl/>
        </w:rPr>
        <w:t>(المسؤولية، المساءلة، التشاور، والإعلام) بحيث يفهم الجميع أدوارهم ويدركون المسؤوليات. والأهم من ذلك، بناء ثقافة عمل تُقدّر وتُقدّر الآراء الصريحة</w:t>
      </w:r>
      <w:r w:rsidRPr="00E16EE0">
        <w:rPr>
          <w:rFonts w:ascii="Simplified Arabic" w:hAnsi="Simplified Arabic" w:cs="Simplified Arabic"/>
          <w:color w:val="000000" w:themeColor="text1"/>
          <w:sz w:val="28"/>
          <w:szCs w:val="28"/>
        </w:rPr>
        <w:t>.</w:t>
      </w:r>
    </w:p>
    <w:p w14:paraId="2BEDFDED"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 xml:space="preserve">12- </w:t>
      </w:r>
      <w:r w:rsidRPr="00E16EE0">
        <w:rPr>
          <w:rFonts w:ascii="Simplified Arabic" w:hAnsi="Simplified Arabic" w:cs="Simplified Arabic"/>
          <w:b/>
          <w:bCs/>
          <w:color w:val="000000" w:themeColor="text1"/>
          <w:sz w:val="28"/>
          <w:szCs w:val="28"/>
          <w:rtl/>
        </w:rPr>
        <w:t>الأدوار والمسؤوليات غير الواضحة</w:t>
      </w:r>
    </w:p>
    <w:p w14:paraId="64332478"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في غياب الوضوح بشأن المسؤولين، قد تغفل الفرق عن مسؤولياتها أو تُكرر العمل. ويُبطئ الارتباك بشأن المساءلة التقدم ويُعقّد عملية اتخاذ القرار</w:t>
      </w:r>
      <w:r w:rsidRPr="00E16EE0">
        <w:rPr>
          <w:rFonts w:ascii="Simplified Arabic" w:hAnsi="Simplified Arabic" w:cs="Simplified Arabic"/>
          <w:color w:val="000000" w:themeColor="text1"/>
          <w:sz w:val="28"/>
          <w:szCs w:val="28"/>
        </w:rPr>
        <w:t>.</w:t>
      </w:r>
    </w:p>
    <w:p w14:paraId="190AF25A"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p>
    <w:p w14:paraId="5400299B"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color w:val="000000" w:themeColor="text1"/>
          <w:sz w:val="28"/>
          <w:szCs w:val="28"/>
        </w:rPr>
        <w:t xml:space="preserve">  </w:t>
      </w:r>
      <w:r w:rsidRPr="00E16EE0">
        <w:rPr>
          <w:rFonts w:ascii="Simplified Arabic" w:hAnsi="Simplified Arabic" w:cs="Simplified Arabic"/>
          <w:color w:val="000000" w:themeColor="text1"/>
          <w:sz w:val="28"/>
          <w:szCs w:val="28"/>
          <w:rtl/>
        </w:rPr>
        <w:t>تحديد الأدوار باستخدام مصفوفة</w:t>
      </w:r>
      <w:r w:rsidRPr="00E16EE0">
        <w:rPr>
          <w:rFonts w:ascii="Simplified Arabic" w:hAnsi="Simplified Arabic" w:cs="Simplified Arabic"/>
          <w:color w:val="000000" w:themeColor="text1"/>
          <w:sz w:val="28"/>
          <w:szCs w:val="28"/>
        </w:rPr>
        <w:t xml:space="preserve"> RACI </w:t>
      </w:r>
      <w:r w:rsidRPr="00E16EE0">
        <w:rPr>
          <w:rFonts w:ascii="Simplified Arabic" w:hAnsi="Simplified Arabic" w:cs="Simplified Arabic"/>
          <w:color w:val="000000" w:themeColor="text1"/>
          <w:sz w:val="28"/>
          <w:szCs w:val="28"/>
          <w:rtl/>
        </w:rPr>
        <w:t>ومراجعتها مع الفريق بأكمله. التوثيق الواضح يُرسي أسس المساءلة</w:t>
      </w:r>
      <w:r w:rsidRPr="00E16EE0">
        <w:rPr>
          <w:rFonts w:ascii="Simplified Arabic" w:hAnsi="Simplified Arabic" w:cs="Simplified Arabic"/>
          <w:color w:val="000000" w:themeColor="text1"/>
          <w:sz w:val="28"/>
          <w:szCs w:val="28"/>
        </w:rPr>
        <w:t>.</w:t>
      </w:r>
    </w:p>
    <w:p w14:paraId="25490104"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noProof/>
          <w:color w:val="000000" w:themeColor="text1"/>
          <w:sz w:val="28"/>
          <w:szCs w:val="28"/>
          <w:rtl/>
          <w:lang w:val="ar-SA"/>
        </w:rPr>
        <w:drawing>
          <wp:anchor distT="0" distB="0" distL="114300" distR="114300" simplePos="0" relativeHeight="251662336" behindDoc="0" locked="0" layoutInCell="1" allowOverlap="1" wp14:anchorId="5AFFA7D1" wp14:editId="1CD5D1D2">
            <wp:simplePos x="0" y="0"/>
            <wp:positionH relativeFrom="column">
              <wp:posOffset>1364311</wp:posOffset>
            </wp:positionH>
            <wp:positionV relativeFrom="paragraph">
              <wp:posOffset>242045</wp:posOffset>
            </wp:positionV>
            <wp:extent cx="4060189" cy="2205930"/>
            <wp:effectExtent l="152400" t="152400" r="360045" b="366395"/>
            <wp:wrapNone/>
            <wp:docPr id="91829317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93170" name="صورة 918293170"/>
                    <pic:cNvPicPr/>
                  </pic:nvPicPr>
                  <pic:blipFill>
                    <a:blip r:embed="rId28">
                      <a:extLst>
                        <a:ext uri="{28A0092B-C50C-407E-A947-70E740481C1C}">
                          <a14:useLocalDpi xmlns:a14="http://schemas.microsoft.com/office/drawing/2010/main" val="0"/>
                        </a:ext>
                      </a:extLst>
                    </a:blip>
                    <a:stretch>
                      <a:fillRect/>
                    </a:stretch>
                  </pic:blipFill>
                  <pic:spPr>
                    <a:xfrm>
                      <a:off x="0" y="0"/>
                      <a:ext cx="4060189" cy="22059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CB8CAE5" w14:textId="77777777" w:rsidR="004C194B" w:rsidRPr="00E16EE0" w:rsidRDefault="004C194B" w:rsidP="004C194B">
      <w:pPr>
        <w:rPr>
          <w:rFonts w:ascii="Simplified Arabic" w:hAnsi="Simplified Arabic" w:cs="Simplified Arabic"/>
          <w:color w:val="000000" w:themeColor="text1"/>
          <w:sz w:val="28"/>
          <w:szCs w:val="28"/>
          <w:rtl/>
        </w:rPr>
      </w:pPr>
    </w:p>
    <w:p w14:paraId="584CA83A" w14:textId="77777777" w:rsidR="004C194B" w:rsidRPr="00E16EE0" w:rsidRDefault="004C194B" w:rsidP="004C194B">
      <w:pPr>
        <w:rPr>
          <w:rFonts w:ascii="Simplified Arabic" w:hAnsi="Simplified Arabic" w:cs="Simplified Arabic"/>
          <w:color w:val="000000" w:themeColor="text1"/>
          <w:sz w:val="28"/>
          <w:szCs w:val="28"/>
          <w:rtl/>
        </w:rPr>
      </w:pPr>
    </w:p>
    <w:p w14:paraId="0FDEAEC9" w14:textId="77777777" w:rsidR="004C194B" w:rsidRPr="00E16EE0" w:rsidRDefault="004C194B" w:rsidP="004C194B">
      <w:pPr>
        <w:rPr>
          <w:rFonts w:ascii="Simplified Arabic" w:hAnsi="Simplified Arabic" w:cs="Simplified Arabic"/>
          <w:color w:val="000000" w:themeColor="text1"/>
          <w:sz w:val="28"/>
          <w:szCs w:val="28"/>
          <w:rtl/>
        </w:rPr>
      </w:pPr>
    </w:p>
    <w:p w14:paraId="6CE41634" w14:textId="77777777" w:rsidR="004C194B" w:rsidRPr="00E16EE0" w:rsidRDefault="004C194B" w:rsidP="004C194B">
      <w:pPr>
        <w:rPr>
          <w:rFonts w:ascii="Simplified Arabic" w:hAnsi="Simplified Arabic" w:cs="Simplified Arabic"/>
          <w:color w:val="000000" w:themeColor="text1"/>
          <w:sz w:val="28"/>
          <w:szCs w:val="28"/>
          <w:rtl/>
        </w:rPr>
      </w:pPr>
    </w:p>
    <w:p w14:paraId="0534CA25" w14:textId="77777777" w:rsidR="004C194B" w:rsidRPr="00E16EE0" w:rsidRDefault="004C194B" w:rsidP="004C194B">
      <w:pPr>
        <w:rPr>
          <w:rFonts w:ascii="Simplified Arabic" w:hAnsi="Simplified Arabic" w:cs="Simplified Arabic"/>
          <w:color w:val="000000" w:themeColor="text1"/>
          <w:sz w:val="28"/>
          <w:szCs w:val="28"/>
          <w:rtl/>
        </w:rPr>
      </w:pPr>
    </w:p>
    <w:p w14:paraId="553BADA7" w14:textId="77777777" w:rsidR="004C194B" w:rsidRPr="00E16EE0" w:rsidRDefault="004C194B" w:rsidP="004C194B">
      <w:pPr>
        <w:rPr>
          <w:rFonts w:ascii="Simplified Arabic" w:hAnsi="Simplified Arabic" w:cs="Simplified Arabic"/>
          <w:color w:val="000000" w:themeColor="text1"/>
          <w:rtl/>
        </w:rPr>
      </w:pPr>
    </w:p>
    <w:p w14:paraId="6D81D30E" w14:textId="77777777" w:rsidR="004C194B" w:rsidRPr="00E16EE0" w:rsidRDefault="004C194B" w:rsidP="004C194B">
      <w:pPr>
        <w:rPr>
          <w:rFonts w:ascii="Simplified Arabic" w:hAnsi="Simplified Arabic" w:cs="Simplified Arabic"/>
          <w:color w:val="000000" w:themeColor="text1"/>
          <w:rtl/>
        </w:rPr>
      </w:pPr>
      <w:r w:rsidRPr="00E16EE0">
        <w:rPr>
          <w:rFonts w:ascii="Simplified Arabic" w:hAnsi="Simplified Arabic" w:cs="Simplified Arabic" w:hint="cs"/>
          <w:color w:val="000000" w:themeColor="text1"/>
          <w:rtl/>
        </w:rPr>
        <w:t xml:space="preserve">شكل ( 2-4 ) </w:t>
      </w:r>
      <w:r w:rsidRPr="00E16EE0">
        <w:rPr>
          <w:rFonts w:ascii="Simplified Arabic" w:hAnsi="Simplified Arabic" w:cs="Simplified Arabic"/>
          <w:color w:val="000000" w:themeColor="text1"/>
          <w:rtl/>
        </w:rPr>
        <w:t>يُسهّل</w:t>
      </w:r>
      <w:r w:rsidRPr="00E16EE0">
        <w:rPr>
          <w:rFonts w:ascii="Simplified Arabic" w:hAnsi="Simplified Arabic" w:cs="Simplified Arabic"/>
          <w:color w:val="000000" w:themeColor="text1"/>
        </w:rPr>
        <w:t xml:space="preserve"> ClickUp </w:t>
      </w:r>
      <w:r w:rsidRPr="00E16EE0">
        <w:rPr>
          <w:rFonts w:ascii="Simplified Arabic" w:hAnsi="Simplified Arabic" w:cs="Simplified Arabic"/>
          <w:color w:val="000000" w:themeColor="text1"/>
          <w:rtl/>
        </w:rPr>
        <w:t>التعاون بين أعضاء الفريق من خلال الجمع بين الدردشة والمهام والملاحظات في مساحة عمل مشتركة واحدة</w:t>
      </w:r>
      <w:r w:rsidRPr="00E16EE0">
        <w:rPr>
          <w:rFonts w:ascii="Simplified Arabic" w:hAnsi="Simplified Arabic" w:cs="Simplified Arabic"/>
          <w:color w:val="000000" w:themeColor="text1"/>
        </w:rPr>
        <w:t>. (</w:t>
      </w:r>
      <w:r w:rsidRPr="00E16EE0">
        <w:rPr>
          <w:rFonts w:ascii="Simplified Arabic" w:hAnsi="Simplified Arabic" w:cs="Simplified Arabic"/>
          <w:color w:val="000000" w:themeColor="text1"/>
          <w:rtl/>
        </w:rPr>
        <w:t>المصدر</w:t>
      </w:r>
      <w:r w:rsidRPr="00E16EE0">
        <w:rPr>
          <w:rFonts w:ascii="Simplified Arabic" w:hAnsi="Simplified Arabic" w:cs="Simplified Arabic"/>
          <w:color w:val="000000" w:themeColor="text1"/>
        </w:rPr>
        <w:t>: ClickUp)</w:t>
      </w:r>
    </w:p>
    <w:p w14:paraId="288AB5CD"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color w:val="000000" w:themeColor="text1"/>
        </w:rPr>
        <w:br/>
      </w:r>
      <w:r w:rsidRPr="00E16EE0">
        <w:rPr>
          <w:rFonts w:ascii="Simplified Arabic" w:hAnsi="Simplified Arabic" w:cs="Simplified Arabic"/>
          <w:color w:val="000000" w:themeColor="text1"/>
          <w:sz w:val="28"/>
          <w:szCs w:val="28"/>
          <w:rtl/>
        </w:rPr>
        <w:t>يُعزز</w:t>
      </w:r>
      <w:r w:rsidRPr="00E16EE0">
        <w:rPr>
          <w:rFonts w:ascii="Simplified Arabic" w:hAnsi="Simplified Arabic" w:cs="Simplified Arabic"/>
          <w:color w:val="000000" w:themeColor="text1"/>
          <w:sz w:val="28"/>
          <w:szCs w:val="28"/>
        </w:rPr>
        <w:t xml:space="preserve"> ClickUp </w:t>
      </w:r>
      <w:r w:rsidRPr="00E16EE0">
        <w:rPr>
          <w:rFonts w:ascii="Simplified Arabic" w:hAnsi="Simplified Arabic" w:cs="Simplified Arabic"/>
          <w:color w:val="000000" w:themeColor="text1"/>
          <w:sz w:val="28"/>
          <w:szCs w:val="28"/>
          <w:rtl/>
        </w:rPr>
        <w:t>التعاون من خلال إبقاء المحادثات بين الفرق في مكان واحد. ضمن عرض المهام، يمكنك التواصل مع أعضاء الفريق الآخرين من خلال ترك التعليقات، ومشاركة الملفات، وتعيين التعليقات كعناصر عمل</w:t>
      </w:r>
      <w:r w:rsidRPr="00E16EE0">
        <w:rPr>
          <w:rFonts w:ascii="Simplified Arabic" w:hAnsi="Simplified Arabic" w:cs="Simplified Arabic"/>
          <w:color w:val="000000" w:themeColor="text1"/>
          <w:sz w:val="28"/>
          <w:szCs w:val="28"/>
        </w:rPr>
        <w:t>.</w:t>
      </w:r>
    </w:p>
    <w:p w14:paraId="6C6D3ABC" w14:textId="77777777" w:rsidR="004C194B" w:rsidRPr="00E16EE0" w:rsidRDefault="004C194B" w:rsidP="004C194B">
      <w:pPr>
        <w:pStyle w:val="a"/>
        <w:jc w:val="left"/>
        <w:rPr>
          <w:b/>
          <w:bCs/>
          <w:sz w:val="28"/>
          <w:szCs w:val="28"/>
        </w:rPr>
      </w:pPr>
      <w:r w:rsidRPr="00E16EE0">
        <w:rPr>
          <w:b/>
          <w:bCs/>
        </w:rPr>
        <w:br/>
      </w:r>
      <w:bookmarkStart w:id="31" w:name="_Toc211852009"/>
      <w:r w:rsidRPr="00E16EE0">
        <w:rPr>
          <w:b/>
          <w:bCs/>
          <w:rtl/>
        </w:rPr>
        <w:t>المخاطر الفنية</w:t>
      </w:r>
      <w:bookmarkEnd w:id="31"/>
    </w:p>
    <w:p w14:paraId="35732027"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التكنولوجيا ليست دائمًا قابلة للتنبؤ. سواء كنت تستخدم برنامجًا جديدًا أو تُدمج أنظمة متعددة، قد تُسبب الأعطال الفنية مضاعفات غير متوقعة. فيما يلي أمثلة نموذجية للمخاطر الفنية في إدارة المشاريع وكيفية الحد منها قبل أن تُسبب اختناقات</w:t>
      </w:r>
      <w:r w:rsidRPr="00E16EE0">
        <w:rPr>
          <w:rFonts w:ascii="Simplified Arabic" w:hAnsi="Simplified Arabic" w:cs="Simplified Arabic"/>
          <w:color w:val="000000" w:themeColor="text1"/>
          <w:sz w:val="28"/>
          <w:szCs w:val="28"/>
        </w:rPr>
        <w:t>.</w:t>
      </w:r>
    </w:p>
    <w:p w14:paraId="1CA55AB3"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13-</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قضايا التكامل بين الأنظمة</w:t>
      </w:r>
    </w:p>
    <w:p w14:paraId="0E95596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قد يكون ربط منصات أو أدوات متعددة أكثر تعقيدًا من المتوقع. إذا لم تكن الأنظمة متوافقة أو لم يتم نقل البيانات بشكل صحيح، فستتراكم التأخيرات وإعادة العمل</w:t>
      </w:r>
      <w:r w:rsidRPr="00E16EE0">
        <w:rPr>
          <w:rFonts w:ascii="Simplified Arabic" w:hAnsi="Simplified Arabic" w:cs="Simplified Arabic"/>
          <w:color w:val="000000" w:themeColor="text1"/>
          <w:sz w:val="28"/>
          <w:szCs w:val="28"/>
        </w:rPr>
        <w:t>.</w:t>
      </w:r>
    </w:p>
    <w:p w14:paraId="129365C4"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3BB3BD29"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خطط للتكامل منذ البداية واختبره على مراحل صغيرة. ابحث عن برنامج إدارة مشاريع يتكامل بسهولة مع تطبيقاتك الحالية. مثال رائع على ذلك هو</w:t>
      </w:r>
      <w:r w:rsidRPr="00E16EE0">
        <w:rPr>
          <w:rFonts w:ascii="Simplified Arabic" w:hAnsi="Simplified Arabic" w:cs="Simplified Arabic"/>
          <w:color w:val="000000" w:themeColor="text1"/>
          <w:sz w:val="28"/>
          <w:szCs w:val="28"/>
        </w:rPr>
        <w:t xml:space="preserve"> monday.com</w:t>
      </w:r>
      <w:r w:rsidRPr="00E16EE0">
        <w:rPr>
          <w:rFonts w:ascii="Simplified Arabic" w:hAnsi="Simplified Arabic" w:cs="Simplified Arabic"/>
          <w:color w:val="000000" w:themeColor="text1"/>
          <w:sz w:val="28"/>
          <w:szCs w:val="28"/>
          <w:rtl/>
        </w:rPr>
        <w:t>، الذي يوفر أكثر من 200 تطبيق تابع لجهة خارجية في مكتبة التكامل الخاصة به. خيار آخر هو استخدام واجهات برمجة التطبيقات</w:t>
      </w:r>
      <w:r w:rsidRPr="00E16EE0">
        <w:rPr>
          <w:rFonts w:ascii="Simplified Arabic" w:hAnsi="Simplified Arabic" w:cs="Simplified Arabic"/>
          <w:color w:val="000000" w:themeColor="text1"/>
          <w:sz w:val="28"/>
          <w:szCs w:val="28"/>
        </w:rPr>
        <w:t xml:space="preserve"> (APIs) </w:t>
      </w:r>
      <w:r w:rsidRPr="00E16EE0">
        <w:rPr>
          <w:rFonts w:ascii="Simplified Arabic" w:hAnsi="Simplified Arabic" w:cs="Simplified Arabic"/>
          <w:color w:val="000000" w:themeColor="text1"/>
          <w:sz w:val="28"/>
          <w:szCs w:val="28"/>
          <w:rtl/>
        </w:rPr>
        <w:t>وموصلات التطبيقات مثل</w:t>
      </w:r>
      <w:r w:rsidRPr="00E16EE0">
        <w:rPr>
          <w:rFonts w:ascii="Simplified Arabic" w:hAnsi="Simplified Arabic" w:cs="Simplified Arabic"/>
          <w:color w:val="000000" w:themeColor="text1"/>
          <w:sz w:val="28"/>
          <w:szCs w:val="28"/>
        </w:rPr>
        <w:t xml:space="preserve"> Zapier </w:t>
      </w:r>
      <w:r w:rsidRPr="00E16EE0">
        <w:rPr>
          <w:rFonts w:ascii="Simplified Arabic" w:hAnsi="Simplified Arabic" w:cs="Simplified Arabic"/>
          <w:color w:val="000000" w:themeColor="text1"/>
          <w:sz w:val="28"/>
          <w:szCs w:val="28"/>
          <w:rtl/>
        </w:rPr>
        <w:t>لضمان تدفق سلس للبيانات</w:t>
      </w:r>
      <w:r w:rsidRPr="00E16EE0">
        <w:rPr>
          <w:rFonts w:ascii="Simplified Arabic" w:hAnsi="Simplified Arabic" w:cs="Simplified Arabic"/>
          <w:color w:val="000000" w:themeColor="text1"/>
          <w:sz w:val="28"/>
          <w:szCs w:val="28"/>
        </w:rPr>
        <w:t>.</w:t>
      </w:r>
    </w:p>
    <w:p w14:paraId="796CA722"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 xml:space="preserve">14- </w:t>
      </w:r>
      <w:r w:rsidRPr="00E16EE0">
        <w:rPr>
          <w:rFonts w:ascii="Simplified Arabic" w:hAnsi="Simplified Arabic" w:cs="Simplified Arabic"/>
          <w:b/>
          <w:bCs/>
          <w:color w:val="000000" w:themeColor="text1"/>
          <w:sz w:val="28"/>
          <w:szCs w:val="28"/>
          <w:rtl/>
        </w:rPr>
        <w:t>تحديات نقل البيانات</w:t>
      </w:r>
    </w:p>
    <w:p w14:paraId="5854AA01"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لا يقتصر نقل البيانات بين الأنظمة على مجرد نقل الملفات، بل يتطلب أيضًا الحفاظ على دقة المعلومات وسلامتها طوال العملية. فالبيانات التالفة أو غير المكتملة أو ذات التنسيق الخاطئ قد تُعطّل العمليات وتُسبب أخطاءً في التقارير</w:t>
      </w:r>
      <w:r w:rsidRPr="00E16EE0">
        <w:rPr>
          <w:rFonts w:ascii="Simplified Arabic" w:hAnsi="Simplified Arabic" w:cs="Simplified Arabic"/>
          <w:color w:val="000000" w:themeColor="text1"/>
          <w:sz w:val="28"/>
          <w:szCs w:val="28"/>
        </w:rPr>
        <w:t>.</w:t>
      </w:r>
    </w:p>
    <w:p w14:paraId="430ABC82"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0DEEA06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قم بإجراء عمليات ترحيل تجريبية باستخدام بيانات نموذجية وتحقق من النتائج. تأكد من صحة جميع البيانات بعد اكتمال النقل وقبل تشغيل النظام</w:t>
      </w:r>
      <w:r w:rsidRPr="00E16EE0">
        <w:rPr>
          <w:rFonts w:ascii="Simplified Arabic" w:hAnsi="Simplified Arabic" w:cs="Simplified Arabic"/>
          <w:color w:val="000000" w:themeColor="text1"/>
          <w:sz w:val="28"/>
          <w:szCs w:val="28"/>
        </w:rPr>
        <w:t>.</w:t>
      </w:r>
    </w:p>
    <w:p w14:paraId="168BFC04"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 xml:space="preserve">15- </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الثغرات الأمنية</w:t>
      </w:r>
    </w:p>
    <w:p w14:paraId="134FD73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يُعرّض ضعف إعدادات الأمان شركتك لتهديدات مثل اختراق البيانات أو هجمات برامج الفدية. حتى الأخطاء البسيطة، مثل كلمات المرور الافتراضية أو غياب التحديثات الأمنية، قد تُسبب أضرارًا جسيمة</w:t>
      </w:r>
      <w:r w:rsidRPr="00E16EE0">
        <w:rPr>
          <w:rFonts w:ascii="Simplified Arabic" w:hAnsi="Simplified Arabic" w:cs="Simplified Arabic"/>
          <w:color w:val="000000" w:themeColor="text1"/>
          <w:sz w:val="28"/>
          <w:szCs w:val="28"/>
        </w:rPr>
        <w:t>.</w:t>
      </w:r>
    </w:p>
    <w:p w14:paraId="78FFD71B"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التخفيف من هذه المخاطر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طبّق أفضل ممارسات الأمان مبكرًا، بما في ذلك ضوابط الوصول والتشفير والفحص الدوري للثغرات الأمنية. خصص وقتًا لإجراء تحليل دوري للمخاطر وتطبيق استراتيجيات التخفيف مبكرًا وبانتظام</w:t>
      </w:r>
      <w:r w:rsidRPr="00E16EE0">
        <w:rPr>
          <w:rFonts w:ascii="Simplified Arabic" w:hAnsi="Simplified Arabic" w:cs="Simplified Arabic"/>
          <w:color w:val="000000" w:themeColor="text1"/>
          <w:sz w:val="28"/>
          <w:szCs w:val="28"/>
        </w:rPr>
        <w:t>.</w:t>
      </w:r>
    </w:p>
    <w:p w14:paraId="09EC1242"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noProof/>
          <w:color w:val="000000" w:themeColor="text1"/>
          <w:sz w:val="28"/>
          <w:szCs w:val="28"/>
          <w:rtl/>
          <w:lang w:val="ar-SA"/>
        </w:rPr>
        <w:drawing>
          <wp:anchor distT="0" distB="0" distL="114300" distR="114300" simplePos="0" relativeHeight="251663360" behindDoc="0" locked="0" layoutInCell="1" allowOverlap="1" wp14:anchorId="51DF3769" wp14:editId="7B5D93FA">
            <wp:simplePos x="0" y="0"/>
            <wp:positionH relativeFrom="column">
              <wp:posOffset>1506855</wp:posOffset>
            </wp:positionH>
            <wp:positionV relativeFrom="paragraph">
              <wp:posOffset>365429</wp:posOffset>
            </wp:positionV>
            <wp:extent cx="4025900" cy="1924825"/>
            <wp:effectExtent l="152400" t="152400" r="355600" b="361315"/>
            <wp:wrapNone/>
            <wp:docPr id="28772321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23218" name="صورة 287723218"/>
                    <pic:cNvPicPr/>
                  </pic:nvPicPr>
                  <pic:blipFill>
                    <a:blip r:embed="rId29">
                      <a:extLst>
                        <a:ext uri="{28A0092B-C50C-407E-A947-70E740481C1C}">
                          <a14:useLocalDpi xmlns:a14="http://schemas.microsoft.com/office/drawing/2010/main" val="0"/>
                        </a:ext>
                      </a:extLst>
                    </a:blip>
                    <a:stretch>
                      <a:fillRect/>
                    </a:stretch>
                  </pic:blipFill>
                  <pic:spPr>
                    <a:xfrm>
                      <a:off x="0" y="0"/>
                      <a:ext cx="4025900" cy="19248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408533BC" w14:textId="77777777" w:rsidR="004C194B" w:rsidRPr="00E16EE0" w:rsidRDefault="004C194B" w:rsidP="004C194B">
      <w:pPr>
        <w:rPr>
          <w:rFonts w:ascii="Simplified Arabic" w:hAnsi="Simplified Arabic" w:cs="Simplified Arabic"/>
          <w:color w:val="000000" w:themeColor="text1"/>
          <w:sz w:val="28"/>
          <w:szCs w:val="28"/>
          <w:rtl/>
        </w:rPr>
      </w:pPr>
    </w:p>
    <w:p w14:paraId="511E9142" w14:textId="77777777" w:rsidR="004C194B" w:rsidRPr="00E16EE0" w:rsidRDefault="004C194B" w:rsidP="004C194B">
      <w:pPr>
        <w:rPr>
          <w:rFonts w:ascii="Simplified Arabic" w:hAnsi="Simplified Arabic" w:cs="Simplified Arabic"/>
          <w:color w:val="000000" w:themeColor="text1"/>
          <w:sz w:val="28"/>
          <w:szCs w:val="28"/>
          <w:rtl/>
        </w:rPr>
      </w:pPr>
    </w:p>
    <w:p w14:paraId="1CB76247" w14:textId="77777777" w:rsidR="004C194B" w:rsidRPr="00E16EE0" w:rsidRDefault="004C194B" w:rsidP="004C194B">
      <w:pPr>
        <w:rPr>
          <w:rFonts w:ascii="Simplified Arabic" w:hAnsi="Simplified Arabic" w:cs="Simplified Arabic"/>
          <w:color w:val="000000" w:themeColor="text1"/>
          <w:sz w:val="28"/>
          <w:szCs w:val="28"/>
          <w:rtl/>
        </w:rPr>
      </w:pPr>
    </w:p>
    <w:p w14:paraId="4241F457" w14:textId="77777777" w:rsidR="004C194B" w:rsidRPr="00E16EE0" w:rsidRDefault="004C194B" w:rsidP="004C194B">
      <w:pPr>
        <w:rPr>
          <w:rFonts w:ascii="Simplified Arabic" w:hAnsi="Simplified Arabic" w:cs="Simplified Arabic"/>
          <w:color w:val="000000" w:themeColor="text1"/>
          <w:sz w:val="28"/>
          <w:szCs w:val="28"/>
          <w:rtl/>
        </w:rPr>
      </w:pPr>
    </w:p>
    <w:p w14:paraId="7747906F" w14:textId="77777777" w:rsidR="004C194B" w:rsidRPr="00E16EE0" w:rsidRDefault="004C194B" w:rsidP="004C194B">
      <w:pPr>
        <w:rPr>
          <w:rFonts w:ascii="Simplified Arabic" w:hAnsi="Simplified Arabic" w:cs="Simplified Arabic"/>
          <w:color w:val="000000" w:themeColor="text1"/>
          <w:sz w:val="28"/>
          <w:szCs w:val="28"/>
          <w:rtl/>
        </w:rPr>
      </w:pPr>
    </w:p>
    <w:p w14:paraId="0F7CE292" w14:textId="77777777" w:rsidR="004C194B" w:rsidRPr="00E16EE0" w:rsidRDefault="004C194B" w:rsidP="004C194B">
      <w:pPr>
        <w:rPr>
          <w:rFonts w:ascii="Simplified Arabic" w:hAnsi="Simplified Arabic" w:cs="Simplified Arabic"/>
          <w:color w:val="000000" w:themeColor="text1"/>
          <w:sz w:val="28"/>
          <w:szCs w:val="28"/>
          <w:rtl/>
        </w:rPr>
      </w:pPr>
    </w:p>
    <w:p w14:paraId="450CB269" w14:textId="77777777" w:rsidR="004C194B" w:rsidRPr="00E16EE0" w:rsidRDefault="004C194B" w:rsidP="004C194B">
      <w:pPr>
        <w:rPr>
          <w:rFonts w:ascii="Simplified Arabic" w:hAnsi="Simplified Arabic" w:cs="Simplified Arabic"/>
          <w:color w:val="000000" w:themeColor="text1"/>
        </w:rPr>
      </w:pPr>
      <w:r w:rsidRPr="00E16EE0">
        <w:rPr>
          <w:rFonts w:ascii="Simplified Arabic" w:hAnsi="Simplified Arabic" w:cs="Simplified Arabic" w:hint="cs"/>
          <w:color w:val="000000" w:themeColor="text1"/>
          <w:rtl/>
        </w:rPr>
        <w:t xml:space="preserve">شكل ( 2-5 ) </w:t>
      </w:r>
      <w:r w:rsidRPr="00E16EE0">
        <w:rPr>
          <w:rFonts w:ascii="Simplified Arabic" w:hAnsi="Simplified Arabic" w:cs="Simplified Arabic"/>
          <w:color w:val="000000" w:themeColor="text1"/>
          <w:rtl/>
        </w:rPr>
        <w:t>يدعم موقع</w:t>
      </w:r>
      <w:r w:rsidRPr="00E16EE0">
        <w:rPr>
          <w:rFonts w:ascii="Simplified Arabic" w:hAnsi="Simplified Arabic" w:cs="Simplified Arabic"/>
          <w:color w:val="000000" w:themeColor="text1"/>
        </w:rPr>
        <w:t xml:space="preserve"> Monday.com </w:t>
      </w:r>
      <w:r w:rsidRPr="00E16EE0">
        <w:rPr>
          <w:rFonts w:ascii="Simplified Arabic" w:hAnsi="Simplified Arabic" w:cs="Simplified Arabic"/>
          <w:color w:val="000000" w:themeColor="text1"/>
          <w:rtl/>
        </w:rPr>
        <w:t>الأمان والامتثال من خلال تمكينك من مشاركة تفاصيل أمان تطبيقك وتحديثها مباشرةً في مركز المطورين، مما يضمن شفافية ممارساتك وتحديثها باستمرار. (المصدر</w:t>
      </w:r>
      <w:r w:rsidRPr="00E16EE0">
        <w:rPr>
          <w:rFonts w:ascii="Simplified Arabic" w:hAnsi="Simplified Arabic" w:cs="Simplified Arabic"/>
          <w:color w:val="000000" w:themeColor="text1"/>
        </w:rPr>
        <w:t>: </w:t>
      </w:r>
      <w:hyperlink r:id="rId30" w:tgtFrame="_blank" w:history="1">
        <w:r w:rsidRPr="00E16EE0">
          <w:rPr>
            <w:rStyle w:val="Hyperlink"/>
            <w:rFonts w:ascii="Simplified Arabic" w:hAnsi="Simplified Arabic" w:cs="Simplified Arabic"/>
            <w:color w:val="000000" w:themeColor="text1"/>
          </w:rPr>
          <w:t>monday.com</w:t>
        </w:r>
      </w:hyperlink>
      <w:r w:rsidRPr="00E16EE0">
        <w:rPr>
          <w:rFonts w:ascii="Simplified Arabic" w:hAnsi="Simplified Arabic" w:cs="Simplified Arabic"/>
          <w:color w:val="000000" w:themeColor="text1"/>
        </w:rPr>
        <w:t> )</w:t>
      </w:r>
    </w:p>
    <w:p w14:paraId="132548E7" w14:textId="77777777" w:rsidR="004C194B" w:rsidRPr="00E16EE0" w:rsidRDefault="004C194B" w:rsidP="004C194B">
      <w:pPr>
        <w:rPr>
          <w:rFonts w:ascii="Simplified Arabic" w:hAnsi="Simplified Arabic" w:cs="Simplified Arabic"/>
          <w:b/>
          <w:bCs/>
          <w:color w:val="000000" w:themeColor="text1"/>
          <w:sz w:val="28"/>
          <w:szCs w:val="28"/>
        </w:rPr>
      </w:pPr>
      <w:hyperlink r:id="rId31" w:tgtFrame="_blank" w:history="1">
        <w:r w:rsidRPr="00E16EE0">
          <w:rPr>
            <w:rStyle w:val="Hyperlink"/>
            <w:rFonts w:ascii="Simplified Arabic" w:hAnsi="Simplified Arabic" w:cs="Simplified Arabic"/>
            <w:b/>
            <w:bCs/>
            <w:color w:val="000000" w:themeColor="text1"/>
            <w:sz w:val="28"/>
            <w:szCs w:val="28"/>
          </w:rPr>
          <w:br/>
        </w:r>
      </w:hyperlink>
      <w:r w:rsidRPr="00E16EE0">
        <w:rPr>
          <w:rFonts w:ascii="Simplified Arabic" w:hAnsi="Simplified Arabic" w:cs="Simplified Arabic"/>
          <w:b/>
          <w:bCs/>
          <w:color w:val="000000" w:themeColor="text1"/>
          <w:sz w:val="28"/>
          <w:szCs w:val="28"/>
        </w:rPr>
        <w:br/>
      </w:r>
      <w:r w:rsidRPr="00E16EE0">
        <w:rPr>
          <w:rFonts w:ascii="Simplified Arabic" w:hAnsi="Simplified Arabic" w:cs="Simplified Arabic" w:hint="cs"/>
          <w:b/>
          <w:bCs/>
          <w:color w:val="000000" w:themeColor="text1"/>
          <w:sz w:val="28"/>
          <w:szCs w:val="28"/>
          <w:rtl/>
        </w:rPr>
        <w:t xml:space="preserve">16- </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فشل في البرنامج أو الأجهزة</w:t>
      </w:r>
    </w:p>
    <w:p w14:paraId="186A88D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قد تُؤدي الأعطال التقنية إلى توقف مشروعك. سواءً كان ذلك تعطل الخادم أو تلف الملفات، فإن هذه الأعطال غالبًا ما تُكلفك وقتًا ومالًا</w:t>
      </w:r>
      <w:r w:rsidRPr="00E16EE0">
        <w:rPr>
          <w:rFonts w:ascii="Simplified Arabic" w:hAnsi="Simplified Arabic" w:cs="Simplified Arabic"/>
          <w:color w:val="000000" w:themeColor="text1"/>
          <w:sz w:val="28"/>
          <w:szCs w:val="28"/>
        </w:rPr>
        <w:t>.</w:t>
      </w:r>
    </w:p>
    <w:p w14:paraId="4A100EB9"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6511A3A6"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استخدم أنظمة احتياطية وجدول صيانة دورية. كما تساعد النسخ الاحتياطية السحابية وأدوات المراقبة في تقليل وقت التوقف</w:t>
      </w:r>
      <w:r w:rsidRPr="00E16EE0">
        <w:rPr>
          <w:rFonts w:ascii="Simplified Arabic" w:hAnsi="Simplified Arabic" w:cs="Simplified Arabic"/>
          <w:color w:val="000000" w:themeColor="text1"/>
          <w:sz w:val="28"/>
          <w:szCs w:val="28"/>
        </w:rPr>
        <w:t>.</w:t>
      </w:r>
    </w:p>
    <w:p w14:paraId="70C00C57" w14:textId="77777777" w:rsidR="004C194B" w:rsidRPr="00E16EE0" w:rsidRDefault="004C194B" w:rsidP="004C194B">
      <w:pPr>
        <w:rPr>
          <w:rFonts w:ascii="Simplified Arabic" w:hAnsi="Simplified Arabic" w:cs="Simplified Arabic"/>
          <w:color w:val="000000" w:themeColor="text1"/>
          <w:sz w:val="28"/>
          <w:szCs w:val="28"/>
        </w:rPr>
      </w:pPr>
    </w:p>
    <w:p w14:paraId="12A65B2C" w14:textId="77777777" w:rsidR="004C194B" w:rsidRPr="00E16EE0" w:rsidRDefault="004C194B" w:rsidP="004C194B">
      <w:pPr>
        <w:pStyle w:val="a"/>
        <w:jc w:val="left"/>
        <w:rPr>
          <w:b/>
          <w:bCs/>
        </w:rPr>
      </w:pPr>
      <w:bookmarkStart w:id="32" w:name="_Toc211852010"/>
      <w:r w:rsidRPr="00E16EE0">
        <w:rPr>
          <w:b/>
          <w:bCs/>
          <w:rtl/>
        </w:rPr>
        <w:t>مخاطر المخاطر الخارجية</w:t>
      </w:r>
      <w:bookmarkEnd w:id="32"/>
    </w:p>
    <w:p w14:paraId="13045A5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لا تأتي جميع المخاطر من داخل فريق مشروعك أو مؤسستك. فالعوامل الخارجية، مثل تحولات السوق، والتغييرات التنظيمية، أو مشاكل الموردين، قد تُعيق جدولك الزمني وتُجبرك على تغيير مسارك بسرعة. إليك أمثلة على المخاطر الخارجية واستراتيجيات للحد من تأثيرها على مشروعك</w:t>
      </w:r>
      <w:r w:rsidRPr="00E16EE0">
        <w:rPr>
          <w:rFonts w:ascii="Simplified Arabic" w:hAnsi="Simplified Arabic" w:cs="Simplified Arabic"/>
          <w:color w:val="000000" w:themeColor="text1"/>
          <w:sz w:val="28"/>
          <w:szCs w:val="28"/>
        </w:rPr>
        <w:t>.</w:t>
      </w:r>
    </w:p>
    <w:p w14:paraId="290972CD"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 xml:space="preserve">17- </w:t>
      </w:r>
      <w:r w:rsidRPr="00E16EE0">
        <w:rPr>
          <w:rFonts w:ascii="Simplified Arabic" w:hAnsi="Simplified Arabic" w:cs="Simplified Arabic"/>
          <w:b/>
          <w:bCs/>
          <w:color w:val="000000" w:themeColor="text1"/>
          <w:sz w:val="28"/>
          <w:szCs w:val="28"/>
          <w:rtl/>
        </w:rPr>
        <w:t>تأخيرات البائع أو المورد</w:t>
      </w:r>
    </w:p>
    <w:p w14:paraId="6A85DDBD"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غالبًا ما يكون لتأخيرات الجهات الخارجية تأثيرٌ متسلسل على جدول مشروعك. فعندما لا تصل المنتجات المطلوبة من الموردين الخارجيين في الوقت المحدد، تضطر الفرق الداخلية إلى الانتظار. وقد يؤدي هذا إلى نقص في الموارد وتجاوز المواعيد النهائية</w:t>
      </w:r>
      <w:r w:rsidRPr="00E16EE0">
        <w:rPr>
          <w:rFonts w:ascii="Simplified Arabic" w:hAnsi="Simplified Arabic" w:cs="Simplified Arabic"/>
          <w:color w:val="000000" w:themeColor="text1"/>
          <w:sz w:val="28"/>
          <w:szCs w:val="28"/>
        </w:rPr>
        <w:t>.</w:t>
      </w:r>
    </w:p>
    <w:p w14:paraId="2C988F80"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73C5F44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تضمين بنود أداء الموردين في العقود، وإدراج وقت احتياطي في الجدول الزمني. احتفظ دائمًا بمورد احتياطي أو خطة بديلة للمهام الحرجة</w:t>
      </w:r>
      <w:r w:rsidRPr="00E16EE0">
        <w:rPr>
          <w:rFonts w:ascii="Simplified Arabic" w:hAnsi="Simplified Arabic" w:cs="Simplified Arabic"/>
          <w:color w:val="000000" w:themeColor="text1"/>
          <w:sz w:val="28"/>
          <w:szCs w:val="28"/>
        </w:rPr>
        <w:t>.</w:t>
      </w:r>
    </w:p>
    <w:p w14:paraId="0C39D67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 xml:space="preserve">18- </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b/>
          <w:bCs/>
          <w:color w:val="000000" w:themeColor="text1"/>
          <w:sz w:val="28"/>
          <w:szCs w:val="28"/>
          <w:rtl/>
        </w:rPr>
        <w:t>قضايا الامتثال التنظيمي أو القانوني</w:t>
      </w:r>
    </w:p>
    <w:p w14:paraId="21E43D76"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lastRenderedPageBreak/>
        <w:t xml:space="preserve">  </w:t>
      </w:r>
      <w:r w:rsidRPr="00E16EE0">
        <w:rPr>
          <w:rFonts w:ascii="Simplified Arabic" w:hAnsi="Simplified Arabic" w:cs="Simplified Arabic"/>
          <w:color w:val="000000" w:themeColor="text1"/>
          <w:sz w:val="28"/>
          <w:szCs w:val="28"/>
          <w:rtl/>
        </w:rPr>
        <w:t>قد يؤدي عدم الامتثال للقوانين أو اللوائح التنظيمية للقطاع إلى عقوبات أو إعادة صياغة. وهذا محفوف بالمخاطر بشكل خاص في قطاعات الرعاية الصحية أو المالية أو القطاعات التي تعتمد على البيانات، حيث تكون المتطلبات صارمة. كما أن عدم الامتثال يهدد سمعة علامتك التجارية</w:t>
      </w:r>
      <w:r w:rsidRPr="00E16EE0">
        <w:rPr>
          <w:rFonts w:ascii="Simplified Arabic" w:hAnsi="Simplified Arabic" w:cs="Simplified Arabic"/>
          <w:color w:val="000000" w:themeColor="text1"/>
          <w:sz w:val="28"/>
          <w:szCs w:val="28"/>
        </w:rPr>
        <w:t>.</w:t>
      </w:r>
    </w:p>
    <w:p w14:paraId="4C16A93D"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color w:val="000000" w:themeColor="text1"/>
          <w:sz w:val="28"/>
          <w:szCs w:val="28"/>
        </w:rPr>
        <w:t> </w:t>
      </w:r>
    </w:p>
    <w:p w14:paraId="1C676D0B"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واكب المتطلبات القانونية من خلال التعاون الوثيق مع فريق الامتثال أو الشؤون القانونية لديك. تساعد عمليات التدقيق ومراجعة الوثائق الدورية على تجنب المفاجآت</w:t>
      </w:r>
      <w:r w:rsidRPr="00E16EE0">
        <w:rPr>
          <w:rFonts w:ascii="Simplified Arabic" w:hAnsi="Simplified Arabic" w:cs="Simplified Arabic"/>
          <w:color w:val="000000" w:themeColor="text1"/>
          <w:sz w:val="28"/>
          <w:szCs w:val="28"/>
        </w:rPr>
        <w:t>.</w:t>
      </w:r>
    </w:p>
    <w:p w14:paraId="46CEF758"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b/>
          <w:bCs/>
          <w:color w:val="000000" w:themeColor="text1"/>
          <w:sz w:val="28"/>
          <w:szCs w:val="28"/>
        </w:rPr>
        <w:t xml:space="preserve"> </w:t>
      </w:r>
      <w:r w:rsidRPr="00E16EE0">
        <w:rPr>
          <w:rFonts w:ascii="Simplified Arabic" w:hAnsi="Simplified Arabic" w:cs="Simplified Arabic" w:hint="cs"/>
          <w:b/>
          <w:bCs/>
          <w:color w:val="000000" w:themeColor="text1"/>
          <w:sz w:val="28"/>
          <w:szCs w:val="28"/>
          <w:rtl/>
        </w:rPr>
        <w:t xml:space="preserve">19- </w:t>
      </w:r>
      <w:r w:rsidRPr="00E16EE0">
        <w:rPr>
          <w:rFonts w:ascii="Simplified Arabic" w:hAnsi="Simplified Arabic" w:cs="Simplified Arabic"/>
          <w:b/>
          <w:bCs/>
          <w:color w:val="000000" w:themeColor="text1"/>
          <w:sz w:val="28"/>
          <w:szCs w:val="28"/>
          <w:rtl/>
        </w:rPr>
        <w:t>الكوارث الطبيعية أو عدم الاستقرار السياسي</w:t>
      </w:r>
    </w:p>
    <w:p w14:paraId="0CF3B53A"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قد تؤدي الاضطرابات، كالفيضانات أو الإضرابات أو الاضطرابات السياسية، إلى توقف مشروعك. هذه المخاطر غير متوقعة وخارجة عن سيطرتك، لكنها قد تؤثر بشدة على الجداول الزمنية والميزانيات</w:t>
      </w:r>
      <w:r w:rsidRPr="00E16EE0">
        <w:rPr>
          <w:rFonts w:ascii="Simplified Arabic" w:hAnsi="Simplified Arabic" w:cs="Simplified Arabic"/>
          <w:color w:val="000000" w:themeColor="text1"/>
          <w:sz w:val="28"/>
          <w:szCs w:val="28"/>
        </w:rPr>
        <w:t>.</w:t>
      </w:r>
    </w:p>
    <w:p w14:paraId="7C7C25C4" w14:textId="77777777" w:rsidR="004C194B" w:rsidRPr="00E16EE0" w:rsidRDefault="004C194B" w:rsidP="004C194B">
      <w:pPr>
        <w:rPr>
          <w:rFonts w:ascii="Simplified Arabic" w:hAnsi="Simplified Arabic" w:cs="Simplified Arabic"/>
          <w:color w:val="000000" w:themeColor="text1"/>
          <w:sz w:val="28"/>
          <w:szCs w:val="28"/>
          <w:rtl/>
        </w:rPr>
      </w:pPr>
    </w:p>
    <w:p w14:paraId="41C1DD25" w14:textId="77777777" w:rsidR="004C194B" w:rsidRPr="00E16EE0" w:rsidRDefault="004C194B" w:rsidP="004C194B">
      <w:pPr>
        <w:pStyle w:val="a"/>
        <w:jc w:val="left"/>
        <w:rPr>
          <w:b/>
          <w:bCs/>
        </w:rPr>
      </w:pPr>
      <w:bookmarkStart w:id="33" w:name="_Toc211852011"/>
      <w:r w:rsidRPr="00E16EE0">
        <w:rPr>
          <w:b/>
          <w:bCs/>
          <w:rtl/>
        </w:rPr>
        <w:t>كيفية التخفيف من هذا الخطر</w:t>
      </w:r>
      <w:r w:rsidRPr="00E16EE0">
        <w:rPr>
          <w:rFonts w:hint="cs"/>
          <w:b/>
          <w:bCs/>
          <w:rtl/>
        </w:rPr>
        <w:t>:</w:t>
      </w:r>
      <w:bookmarkEnd w:id="33"/>
    </w:p>
    <w:p w14:paraId="454DA18B"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يُمكن التخفيف من هذا الخطر من خلال استمرارية أعمال متينة </w:t>
      </w:r>
      <w:hyperlink r:id="rId32" w:history="1">
        <w:r w:rsidRPr="00E16EE0">
          <w:rPr>
            <w:rStyle w:val="Hyperlink"/>
            <w:rFonts w:ascii="Simplified Arabic" w:hAnsi="Simplified Arabic" w:cs="Simplified Arabic"/>
            <w:color w:val="000000" w:themeColor="text1"/>
            <w:sz w:val="28"/>
            <w:szCs w:val="28"/>
            <w:rtl/>
          </w:rPr>
          <w:t>وخطة لإدارة المخاطر</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للتعافي من الكوارث. قيّم المخاطر الخاصة بالموقع خلال مرحلة التخطيط</w:t>
      </w:r>
      <w:r w:rsidRPr="00E16EE0">
        <w:rPr>
          <w:rFonts w:ascii="Simplified Arabic" w:hAnsi="Simplified Arabic" w:cs="Simplified Arabic"/>
          <w:color w:val="000000" w:themeColor="text1"/>
          <w:sz w:val="28"/>
          <w:szCs w:val="28"/>
        </w:rPr>
        <w:t>.</w:t>
      </w:r>
    </w:p>
    <w:p w14:paraId="4E3B27D0" w14:textId="77777777" w:rsidR="004C194B" w:rsidRPr="00E16EE0" w:rsidRDefault="004C194B" w:rsidP="004C194B">
      <w:pPr>
        <w:rPr>
          <w:rFonts w:ascii="Simplified Arabic" w:hAnsi="Simplified Arabic" w:cs="Simplified Arabic"/>
          <w:b/>
          <w:bCs/>
          <w:color w:val="000000" w:themeColor="text1"/>
          <w:sz w:val="28"/>
          <w:szCs w:val="28"/>
        </w:rPr>
      </w:pPr>
      <w:r w:rsidRPr="00E16EE0">
        <w:rPr>
          <w:rFonts w:ascii="Simplified Arabic" w:hAnsi="Simplified Arabic" w:cs="Simplified Arabic" w:hint="cs"/>
          <w:b/>
          <w:bCs/>
          <w:color w:val="000000" w:themeColor="text1"/>
          <w:sz w:val="28"/>
          <w:szCs w:val="28"/>
          <w:rtl/>
        </w:rPr>
        <w:t xml:space="preserve">20- </w:t>
      </w:r>
      <w:r w:rsidRPr="00E16EE0">
        <w:rPr>
          <w:rFonts w:ascii="Simplified Arabic" w:hAnsi="Simplified Arabic" w:cs="Simplified Arabic"/>
          <w:b/>
          <w:bCs/>
          <w:color w:val="000000" w:themeColor="text1"/>
          <w:sz w:val="28"/>
          <w:szCs w:val="28"/>
          <w:rtl/>
        </w:rPr>
        <w:t>التغييرات في أولويات العملاء</w:t>
      </w:r>
    </w:p>
    <w:p w14:paraId="4E7339FE"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عندما يغير العميل تركيزه في منتصف المشروع، قد لا تتوافق النتائج النهائية مع احتياجاته. هذا يضع فريقك في موقف صعب، وغالبًا ما يتطلب تعديلات على نطاق العمل أو إعادة تصميم شاملة</w:t>
      </w:r>
      <w:r w:rsidRPr="00E16EE0">
        <w:rPr>
          <w:rFonts w:ascii="Simplified Arabic" w:hAnsi="Simplified Arabic" w:cs="Simplified Arabic"/>
          <w:color w:val="000000" w:themeColor="text1"/>
          <w:sz w:val="28"/>
          <w:szCs w:val="28"/>
        </w:rPr>
        <w:t>.</w:t>
      </w:r>
    </w:p>
    <w:p w14:paraId="3584A089"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b/>
          <w:bCs/>
          <w:color w:val="000000" w:themeColor="text1"/>
          <w:sz w:val="28"/>
          <w:szCs w:val="28"/>
          <w:rtl/>
        </w:rPr>
        <w:t>كيفية الحد من هذا الخطر</w:t>
      </w:r>
      <w:r w:rsidRPr="00E16EE0">
        <w:rPr>
          <w:rFonts w:ascii="Simplified Arabic" w:hAnsi="Simplified Arabic" w:cs="Simplified Arabic"/>
          <w:b/>
          <w:bCs/>
          <w:color w:val="000000" w:themeColor="text1"/>
          <w:sz w:val="28"/>
          <w:szCs w:val="28"/>
        </w:rPr>
        <w:t>:</w:t>
      </w:r>
      <w:r w:rsidRPr="00E16EE0">
        <w:rPr>
          <w:rFonts w:ascii="Simplified Arabic" w:hAnsi="Simplified Arabic" w:cs="Simplified Arabic"/>
          <w:color w:val="000000" w:themeColor="text1"/>
          <w:sz w:val="28"/>
          <w:szCs w:val="28"/>
        </w:rPr>
        <w:t> </w:t>
      </w:r>
    </w:p>
    <w:p w14:paraId="3C0F8AC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ابقَ على اطلاع بأهداف العملاء من خلال عمليات مراجعة دورية. إذا كانت التغييرات حتمية، وثّق نطاق المشروع وأعد التحقق منه فورًا. من المهم أيضًا وجود سياسة موثوقة للتحكم في التغييرات، يتفق عليها الجميع، لإدارة هذه التعديلات بفعالية</w:t>
      </w:r>
      <w:r w:rsidRPr="00E16EE0">
        <w:rPr>
          <w:rFonts w:ascii="Simplified Arabic" w:hAnsi="Simplified Arabic" w:cs="Simplified Arabic"/>
          <w:color w:val="000000" w:themeColor="text1"/>
          <w:sz w:val="28"/>
          <w:szCs w:val="28"/>
        </w:rPr>
        <w:t>.</w:t>
      </w:r>
    </w:p>
    <w:p w14:paraId="3B4ABF91" w14:textId="77777777" w:rsidR="004C194B" w:rsidRPr="00E16EE0" w:rsidRDefault="004C194B" w:rsidP="004C194B">
      <w:pPr>
        <w:pStyle w:val="a"/>
        <w:jc w:val="left"/>
        <w:rPr>
          <w:b/>
          <w:bCs/>
        </w:rPr>
      </w:pPr>
      <w:bookmarkStart w:id="34" w:name="_Toc211852012"/>
      <w:r w:rsidRPr="00E16EE0">
        <w:rPr>
          <w:b/>
          <w:bCs/>
          <w:rtl/>
        </w:rPr>
        <w:lastRenderedPageBreak/>
        <w:t>أفضل الممارسات لإدارة مخاطر المشروع</w:t>
      </w:r>
      <w:bookmarkEnd w:id="34"/>
    </w:p>
    <w:p w14:paraId="3DA3F305"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إن الإدارة الفعّالة لمخاطر المشروع تُحدث فرقًا بين إنجاز سلس وتعثر المشروع. فمهما بلغت فعالية تطبيق </w:t>
      </w:r>
      <w:hyperlink r:id="rId33" w:history="1">
        <w:r w:rsidRPr="00E16EE0">
          <w:rPr>
            <w:rStyle w:val="Hyperlink"/>
            <w:rFonts w:ascii="Simplified Arabic" w:hAnsi="Simplified Arabic" w:cs="Simplified Arabic"/>
            <w:color w:val="000000" w:themeColor="text1"/>
            <w:sz w:val="28"/>
            <w:szCs w:val="28"/>
            <w:rtl/>
          </w:rPr>
          <w:t>منهجية إدارة المشروع</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التي اخترتها ، فقد تظهر المخاطر وتؤثر على تقدمك. بتطبيق بعض الاستراتيجيات المُجرّبة، يُمكنك تقليل المفاجآت والحفاظ على تركيز فريقك على تحقيق النتائج</w:t>
      </w:r>
      <w:r w:rsidRPr="00E16EE0">
        <w:rPr>
          <w:rFonts w:ascii="Simplified Arabic" w:hAnsi="Simplified Arabic" w:cs="Simplified Arabic"/>
          <w:color w:val="000000" w:themeColor="text1"/>
          <w:sz w:val="28"/>
          <w:szCs w:val="28"/>
        </w:rPr>
        <w:t>.</w:t>
      </w:r>
    </w:p>
    <w:p w14:paraId="55AEDC62" w14:textId="77777777" w:rsidR="004C194B" w:rsidRPr="00E16EE0" w:rsidRDefault="004C194B" w:rsidP="004C194B">
      <w:pPr>
        <w:numPr>
          <w:ilvl w:val="0"/>
          <w:numId w:val="42"/>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ابدأ التخطيط للمخاطر في وقت مبكر</w:t>
      </w:r>
    </w:p>
    <w:p w14:paraId="30498613"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ينبغي أن تبدأ إدارة المخاطر خلال مرحلة التخطيط، وليس بعد ظهور المشاكل. يتيح لك تحديد المخاطر المحتملة مُسبقًا الوقت لتقييم أثرها وتحديد سبل الاستجابة لها قبل تفاقمها. كما يُساعد التخطيط المُبكر على بناء وعي الفريق وشعوره بالمسؤولية منذ البداية. تُعدّ </w:t>
      </w:r>
      <w:hyperlink r:id="rId34" w:history="1">
        <w:r w:rsidRPr="00E16EE0">
          <w:rPr>
            <w:rStyle w:val="Hyperlink"/>
            <w:rFonts w:ascii="Simplified Arabic" w:hAnsi="Simplified Arabic" w:cs="Simplified Arabic"/>
            <w:color w:val="000000" w:themeColor="text1"/>
            <w:sz w:val="28"/>
            <w:szCs w:val="28"/>
            <w:rtl/>
          </w:rPr>
          <w:t>أمثلة خطط المشروع</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مرجعًا يُساعدك على تحديد المخاطر مُبكرًا في العملية</w:t>
      </w:r>
      <w:r w:rsidRPr="00E16EE0">
        <w:rPr>
          <w:rFonts w:ascii="Simplified Arabic" w:hAnsi="Simplified Arabic" w:cs="Simplified Arabic"/>
          <w:color w:val="000000" w:themeColor="text1"/>
          <w:sz w:val="28"/>
          <w:szCs w:val="28"/>
        </w:rPr>
        <w:t>.</w:t>
      </w:r>
    </w:p>
    <w:p w14:paraId="0FA96504" w14:textId="77777777" w:rsidR="004C194B" w:rsidRPr="00E16EE0" w:rsidRDefault="004C194B" w:rsidP="004C194B">
      <w:pPr>
        <w:rPr>
          <w:rFonts w:ascii="Simplified Arabic" w:hAnsi="Simplified Arabic" w:cs="Simplified Arabic"/>
          <w:color w:val="000000" w:themeColor="text1"/>
          <w:sz w:val="28"/>
          <w:szCs w:val="28"/>
          <w:rtl/>
        </w:rPr>
      </w:pPr>
    </w:p>
    <w:p w14:paraId="70950352" w14:textId="77777777" w:rsidR="004C194B" w:rsidRPr="00E16EE0" w:rsidRDefault="004C194B" w:rsidP="004C194B">
      <w:pPr>
        <w:rPr>
          <w:rFonts w:ascii="Simplified Arabic" w:hAnsi="Simplified Arabic" w:cs="Simplified Arabic"/>
          <w:color w:val="000000" w:themeColor="text1"/>
          <w:sz w:val="28"/>
          <w:szCs w:val="28"/>
          <w:rtl/>
        </w:rPr>
      </w:pPr>
    </w:p>
    <w:p w14:paraId="1FAD5BD3" w14:textId="77777777" w:rsidR="004C194B" w:rsidRPr="00E16EE0" w:rsidRDefault="004C194B" w:rsidP="004C194B">
      <w:pPr>
        <w:rPr>
          <w:rFonts w:ascii="Simplified Arabic" w:hAnsi="Simplified Arabic" w:cs="Simplified Arabic"/>
          <w:color w:val="000000" w:themeColor="text1"/>
          <w:sz w:val="28"/>
          <w:szCs w:val="28"/>
          <w:rtl/>
        </w:rPr>
      </w:pPr>
    </w:p>
    <w:p w14:paraId="58A86B04" w14:textId="77777777" w:rsidR="004C194B" w:rsidRPr="00E16EE0" w:rsidRDefault="004C194B" w:rsidP="004C194B">
      <w:pPr>
        <w:rPr>
          <w:rFonts w:ascii="Simplified Arabic" w:hAnsi="Simplified Arabic" w:cs="Simplified Arabic"/>
          <w:color w:val="000000" w:themeColor="text1"/>
          <w:sz w:val="28"/>
          <w:szCs w:val="28"/>
          <w:rtl/>
        </w:rPr>
      </w:pPr>
    </w:p>
    <w:p w14:paraId="501E6F97" w14:textId="77777777" w:rsidR="004C194B" w:rsidRPr="00E16EE0" w:rsidRDefault="004C194B" w:rsidP="004C194B">
      <w:pPr>
        <w:numPr>
          <w:ilvl w:val="0"/>
          <w:numId w:val="43"/>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إنشاء سجل مفصل للمخاطر</w:t>
      </w:r>
    </w:p>
    <w:p w14:paraId="3AABC65A"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يساعدك سجل المخاطر على تتبع المخاطر، وتعيين المسؤولين عنها، وتوثيق استراتيجيات التخفيف منها. يضمن تحديث هذا المستند لفريقك معرفة ما يجب مراقبته وكيفية الاستجابة له. كما يُسهّل الإبلاغ على أصحاب المصلحة الذين يحتاجون إلى البقاء على اطلاع</w:t>
      </w:r>
      <w:r w:rsidRPr="00E16EE0">
        <w:rPr>
          <w:rFonts w:ascii="Simplified Arabic" w:hAnsi="Simplified Arabic" w:cs="Simplified Arabic"/>
          <w:color w:val="000000" w:themeColor="text1"/>
          <w:sz w:val="28"/>
          <w:szCs w:val="28"/>
        </w:rPr>
        <w:t>.</w:t>
      </w:r>
    </w:p>
    <w:p w14:paraId="6AE54402"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noProof/>
          <w:color w:val="000000" w:themeColor="text1"/>
          <w:sz w:val="28"/>
          <w:szCs w:val="28"/>
        </w:rPr>
        <w:drawing>
          <wp:anchor distT="0" distB="0" distL="114300" distR="114300" simplePos="0" relativeHeight="251664384" behindDoc="0" locked="0" layoutInCell="1" allowOverlap="1" wp14:anchorId="5002E00C" wp14:editId="1959FA83">
            <wp:simplePos x="0" y="0"/>
            <wp:positionH relativeFrom="column">
              <wp:posOffset>1824079</wp:posOffset>
            </wp:positionH>
            <wp:positionV relativeFrom="paragraph">
              <wp:posOffset>173521</wp:posOffset>
            </wp:positionV>
            <wp:extent cx="3467100" cy="1837358"/>
            <wp:effectExtent l="152400" t="152400" r="361950" b="353695"/>
            <wp:wrapNone/>
            <wp:docPr id="1045945386"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945386" name="صورة 104594538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70441" cy="1839128"/>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786EEE58" w14:textId="77777777" w:rsidR="004C194B" w:rsidRPr="00E16EE0" w:rsidRDefault="004C194B" w:rsidP="004C194B">
      <w:pPr>
        <w:rPr>
          <w:rFonts w:ascii="Simplified Arabic" w:hAnsi="Simplified Arabic" w:cs="Simplified Arabic"/>
          <w:color w:val="000000" w:themeColor="text1"/>
          <w:sz w:val="28"/>
          <w:szCs w:val="28"/>
          <w:rtl/>
        </w:rPr>
      </w:pPr>
    </w:p>
    <w:p w14:paraId="52BA9C48" w14:textId="77777777" w:rsidR="004C194B" w:rsidRPr="00E16EE0" w:rsidRDefault="004C194B" w:rsidP="004C194B">
      <w:pPr>
        <w:rPr>
          <w:rFonts w:ascii="Simplified Arabic" w:hAnsi="Simplified Arabic" w:cs="Simplified Arabic"/>
          <w:color w:val="000000" w:themeColor="text1"/>
          <w:sz w:val="28"/>
          <w:szCs w:val="28"/>
          <w:rtl/>
        </w:rPr>
      </w:pPr>
    </w:p>
    <w:p w14:paraId="5C0A48CD" w14:textId="77777777" w:rsidR="004C194B" w:rsidRPr="00E16EE0" w:rsidRDefault="004C194B" w:rsidP="004C194B">
      <w:pPr>
        <w:rPr>
          <w:rFonts w:ascii="Simplified Arabic" w:hAnsi="Simplified Arabic" w:cs="Simplified Arabic"/>
          <w:color w:val="000000" w:themeColor="text1"/>
          <w:sz w:val="28"/>
          <w:szCs w:val="28"/>
          <w:rtl/>
        </w:rPr>
      </w:pPr>
    </w:p>
    <w:p w14:paraId="1197C7BA" w14:textId="77777777" w:rsidR="004C194B" w:rsidRPr="00E16EE0" w:rsidRDefault="004C194B" w:rsidP="004C194B">
      <w:pPr>
        <w:rPr>
          <w:rFonts w:ascii="Simplified Arabic" w:hAnsi="Simplified Arabic" w:cs="Simplified Arabic"/>
          <w:color w:val="000000" w:themeColor="text1"/>
          <w:sz w:val="28"/>
          <w:szCs w:val="28"/>
          <w:rtl/>
        </w:rPr>
      </w:pPr>
    </w:p>
    <w:p w14:paraId="06D5E997" w14:textId="77777777" w:rsidR="004C194B" w:rsidRPr="00E16EE0" w:rsidRDefault="004C194B" w:rsidP="004C194B">
      <w:pPr>
        <w:rPr>
          <w:rFonts w:ascii="Simplified Arabic" w:hAnsi="Simplified Arabic" w:cs="Simplified Arabic"/>
          <w:color w:val="000000" w:themeColor="text1"/>
          <w:sz w:val="28"/>
          <w:szCs w:val="28"/>
          <w:rtl/>
        </w:rPr>
      </w:pPr>
    </w:p>
    <w:p w14:paraId="576EF01D" w14:textId="77777777" w:rsidR="004C194B" w:rsidRPr="00E16EE0" w:rsidRDefault="004C194B" w:rsidP="004C194B">
      <w:pPr>
        <w:rPr>
          <w:rFonts w:ascii="Simplified Arabic" w:hAnsi="Simplified Arabic" w:cs="Simplified Arabic"/>
          <w:color w:val="000000" w:themeColor="text1"/>
        </w:rPr>
      </w:pPr>
      <w:r w:rsidRPr="00E16EE0">
        <w:rPr>
          <w:rFonts w:ascii="Simplified Arabic" w:hAnsi="Simplified Arabic" w:cs="Simplified Arabic" w:hint="cs"/>
          <w:color w:val="000000" w:themeColor="text1"/>
          <w:rtl/>
        </w:rPr>
        <w:t xml:space="preserve">شكل ( 2-6 ) </w:t>
      </w:r>
      <w:r w:rsidRPr="00E16EE0">
        <w:rPr>
          <w:rFonts w:ascii="Simplified Arabic" w:hAnsi="Simplified Arabic" w:cs="Simplified Arabic"/>
          <w:color w:val="000000" w:themeColor="text1"/>
          <w:rtl/>
        </w:rPr>
        <w:t>تتيح لك مصفوفة تقييم المخاطر رسم خريطة لاحتمالية وخطورة التهديد الذي يواجه المشروع لتحديد مستوى المخاطر الإجمالي</w:t>
      </w:r>
      <w:r w:rsidRPr="00E16EE0">
        <w:rPr>
          <w:rFonts w:ascii="Simplified Arabic" w:hAnsi="Simplified Arabic" w:cs="Simplified Arabic"/>
          <w:color w:val="000000" w:themeColor="text1"/>
        </w:rPr>
        <w:t>.</w:t>
      </w:r>
    </w:p>
    <w:p w14:paraId="55FE7375" w14:textId="77777777" w:rsidR="004C194B" w:rsidRPr="00E16EE0" w:rsidRDefault="004C194B" w:rsidP="004C194B">
      <w:pPr>
        <w:numPr>
          <w:ilvl w:val="0"/>
          <w:numId w:val="44"/>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إشراك أصحاب المصلحة المناسبين</w:t>
      </w:r>
    </w:p>
    <w:p w14:paraId="1DA03110"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عندما تُشرك قادة الفرق والعملاء والجهات الفاعلة الرئيسية الأخرى في مناقشات المخاطر، ستحصل على رؤية أوسع للمشاكل المحتملة. يُمكن لأصحاب المصلحة الإشارة إلى مخاوف ربما لم تُراعَها، والمساعدة في تحديد أولويات الأمور الأكثر أهمية. كما تُعزز مساهمتهم من دعم خطط الاستجابة للمخاطر. باستخدام سجل أصحاب المصلحة، يُمكنك جمع وتنظيم جميع المعلومات حول أصحاب المصلحة الذين قد يؤثرون على المشروع، واستخدامها لتحليل مستوى تأثيرهم وطبيعة اهتمامهم بالمشروع</w:t>
      </w:r>
      <w:r w:rsidRPr="00E16EE0">
        <w:rPr>
          <w:rFonts w:ascii="Simplified Arabic" w:hAnsi="Simplified Arabic" w:cs="Simplified Arabic"/>
          <w:color w:val="000000" w:themeColor="text1"/>
          <w:sz w:val="28"/>
          <w:szCs w:val="28"/>
        </w:rPr>
        <w:t>.</w:t>
      </w:r>
    </w:p>
    <w:p w14:paraId="2586F952" w14:textId="77777777" w:rsidR="004C194B" w:rsidRPr="00E16EE0" w:rsidRDefault="004C194B" w:rsidP="004C194B">
      <w:pPr>
        <w:numPr>
          <w:ilvl w:val="0"/>
          <w:numId w:val="45"/>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مراجعة وتحديث المخاطر بشكل منتظم</w:t>
      </w:r>
    </w:p>
    <w:p w14:paraId="461795B5" w14:textId="77777777" w:rsidR="004C194B" w:rsidRPr="00E16EE0" w:rsidRDefault="004C194B" w:rsidP="004C194B">
      <w:pPr>
        <w:rPr>
          <w:rFonts w:ascii="Simplified Arabic" w:hAnsi="Simplified Arabic" w:cs="Simplified Arabic"/>
          <w:color w:val="000000" w:themeColor="text1"/>
          <w:sz w:val="28"/>
          <w:szCs w:val="28"/>
          <w:rtl/>
        </w:rPr>
      </w:pPr>
      <w:r w:rsidRPr="00E16EE0">
        <w:rPr>
          <w:rFonts w:ascii="Simplified Arabic" w:hAnsi="Simplified Arabic" w:cs="Simplified Arabic" w:hint="cs"/>
          <w:color w:val="000000" w:themeColor="text1"/>
          <w:sz w:val="28"/>
          <w:szCs w:val="28"/>
          <w:rtl/>
        </w:rPr>
        <w:t xml:space="preserve">  </w:t>
      </w:r>
      <w:r w:rsidRPr="00E16EE0">
        <w:rPr>
          <w:rFonts w:ascii="Simplified Arabic" w:hAnsi="Simplified Arabic" w:cs="Simplified Arabic"/>
          <w:color w:val="000000" w:themeColor="text1"/>
          <w:sz w:val="28"/>
          <w:szCs w:val="28"/>
          <w:rtl/>
        </w:rPr>
        <w:t>تتطور المخاطر على مدار المشروع، لذا ينبغي أن تتطور استراتيجية الإدارة لديك أيضًا. إن دمج أدوات مثل تحليل نقاط القوة والضعف والفرص والتهديدات</w:t>
      </w:r>
      <w:r w:rsidRPr="00E16EE0">
        <w:rPr>
          <w:rFonts w:ascii="Simplified Arabic" w:hAnsi="Simplified Arabic" w:cs="Simplified Arabic"/>
          <w:color w:val="000000" w:themeColor="text1"/>
          <w:sz w:val="28"/>
          <w:szCs w:val="28"/>
        </w:rPr>
        <w:t xml:space="preserve"> (SWOT) </w:t>
      </w:r>
      <w:r w:rsidRPr="00E16EE0">
        <w:rPr>
          <w:rFonts w:ascii="Simplified Arabic" w:hAnsi="Simplified Arabic" w:cs="Simplified Arabic"/>
          <w:color w:val="000000" w:themeColor="text1"/>
          <w:sz w:val="28"/>
          <w:szCs w:val="28"/>
          <w:rtl/>
        </w:rPr>
        <w:t>أو مصفوفة المخاطر يُساعد في تحديد التهديدات الناشئة والمخاطر الإيجابية بفعالية أكبر. اجعل مراجعة المخاطر جزءًا من اجتماعات تقييم الحالة الدورية أو جلسات تخطيط السرعة لاكتشاف المشكلات الجديدة مبكرًا وتعديل خطتك دون أي انقطاع كبير</w:t>
      </w:r>
      <w:r w:rsidRPr="00E16EE0">
        <w:rPr>
          <w:rFonts w:ascii="Simplified Arabic" w:hAnsi="Simplified Arabic" w:cs="Simplified Arabic"/>
          <w:color w:val="000000" w:themeColor="text1"/>
          <w:sz w:val="28"/>
          <w:szCs w:val="28"/>
        </w:rPr>
        <w:t>.</w:t>
      </w:r>
    </w:p>
    <w:p w14:paraId="11D70F35" w14:textId="77777777" w:rsidR="004C194B" w:rsidRPr="00E16EE0" w:rsidRDefault="004C194B" w:rsidP="004C194B">
      <w:pPr>
        <w:rPr>
          <w:rFonts w:ascii="Simplified Arabic" w:hAnsi="Simplified Arabic" w:cs="Simplified Arabic"/>
          <w:color w:val="000000" w:themeColor="text1"/>
          <w:sz w:val="28"/>
          <w:szCs w:val="28"/>
          <w:rtl/>
        </w:rPr>
      </w:pPr>
    </w:p>
    <w:p w14:paraId="026F1E8D" w14:textId="77777777" w:rsidR="004C194B" w:rsidRPr="00E16EE0" w:rsidRDefault="004C194B" w:rsidP="004C194B">
      <w:pPr>
        <w:numPr>
          <w:ilvl w:val="0"/>
          <w:numId w:val="46"/>
        </w:numPr>
        <w:rPr>
          <w:rFonts w:ascii="Simplified Arabic" w:hAnsi="Simplified Arabic" w:cs="Simplified Arabic"/>
          <w:color w:val="000000" w:themeColor="text1"/>
          <w:sz w:val="28"/>
          <w:szCs w:val="28"/>
        </w:rPr>
      </w:pPr>
      <w:r w:rsidRPr="00E16EE0">
        <w:rPr>
          <w:rFonts w:ascii="Simplified Arabic" w:hAnsi="Simplified Arabic" w:cs="Simplified Arabic"/>
          <w:b/>
          <w:bCs/>
          <w:color w:val="000000" w:themeColor="text1"/>
          <w:sz w:val="28"/>
          <w:szCs w:val="28"/>
          <w:rtl/>
        </w:rPr>
        <w:t>استخدم أدوات إدارة المشاريع لمراقبة المخاطر</w:t>
      </w:r>
      <w:r w:rsidRPr="00E16EE0">
        <w:rPr>
          <w:rFonts w:ascii="Simplified Arabic" w:hAnsi="Simplified Arabic" w:cs="Simplified Arabic"/>
          <w:color w:val="000000" w:themeColor="text1"/>
          <w:sz w:val="28"/>
          <w:szCs w:val="28"/>
          <w:rtl/>
        </w:rPr>
        <w:t>تُمكّن أدوات مثل</w:t>
      </w:r>
      <w:r w:rsidRPr="00E16EE0">
        <w:rPr>
          <w:rFonts w:ascii="Simplified Arabic" w:hAnsi="Simplified Arabic" w:cs="Simplified Arabic"/>
          <w:color w:val="000000" w:themeColor="text1"/>
          <w:sz w:val="28"/>
          <w:szCs w:val="28"/>
        </w:rPr>
        <w:t xml:space="preserve"> Wrike </w:t>
      </w:r>
      <w:r w:rsidRPr="00E16EE0">
        <w:rPr>
          <w:rFonts w:ascii="Simplified Arabic" w:hAnsi="Simplified Arabic" w:cs="Simplified Arabic"/>
          <w:color w:val="000000" w:themeColor="text1"/>
          <w:sz w:val="28"/>
          <w:szCs w:val="28"/>
          <w:rtl/>
        </w:rPr>
        <w:t>و</w:t>
      </w:r>
      <w:r w:rsidRPr="00E16EE0">
        <w:rPr>
          <w:rFonts w:ascii="Simplified Arabic" w:hAnsi="Simplified Arabic" w:cs="Simplified Arabic"/>
          <w:color w:val="000000" w:themeColor="text1"/>
          <w:sz w:val="28"/>
          <w:szCs w:val="28"/>
        </w:rPr>
        <w:t xml:space="preserve">ClickUp </w:t>
      </w:r>
      <w:r w:rsidRPr="00E16EE0">
        <w:rPr>
          <w:rFonts w:ascii="Simplified Arabic" w:hAnsi="Simplified Arabic" w:cs="Simplified Arabic"/>
          <w:color w:val="000000" w:themeColor="text1"/>
          <w:sz w:val="28"/>
          <w:szCs w:val="28"/>
          <w:rtl/>
        </w:rPr>
        <w:t>و</w:t>
      </w:r>
      <w:r w:rsidRPr="00E16EE0">
        <w:rPr>
          <w:rFonts w:ascii="Simplified Arabic" w:hAnsi="Simplified Arabic" w:cs="Simplified Arabic"/>
          <w:color w:val="000000" w:themeColor="text1"/>
          <w:sz w:val="28"/>
          <w:szCs w:val="28"/>
        </w:rPr>
        <w:t xml:space="preserve">monday.com </w:t>
      </w:r>
      <w:r w:rsidRPr="00E16EE0">
        <w:rPr>
          <w:rFonts w:ascii="Simplified Arabic" w:hAnsi="Simplified Arabic" w:cs="Simplified Arabic"/>
          <w:color w:val="000000" w:themeColor="text1"/>
          <w:sz w:val="28"/>
          <w:szCs w:val="28"/>
          <w:rtl/>
        </w:rPr>
        <w:t>من تجميع تتبع المخاطر إلى جانب المهام والجداول الزمنية. يمكنك تعيين مسؤولي المخاطر، وتحديد المواعيد النهائية، وتحديد الأولويات بشكل فوري. تُسهّل لوحات المعلومات المرئية رصد مؤشرات الخطر قبل أن تُسبب تأخيرات</w:t>
      </w:r>
      <w:r w:rsidRPr="00E16EE0">
        <w:rPr>
          <w:rFonts w:ascii="Simplified Arabic" w:hAnsi="Simplified Arabic" w:cs="Simplified Arabic"/>
          <w:color w:val="000000" w:themeColor="text1"/>
          <w:sz w:val="28"/>
          <w:szCs w:val="28"/>
        </w:rPr>
        <w:t>.</w:t>
      </w:r>
    </w:p>
    <w:p w14:paraId="7BF3C6D5" w14:textId="77777777" w:rsidR="004C194B" w:rsidRPr="00E16EE0" w:rsidRDefault="004C194B" w:rsidP="004C194B">
      <w:pPr>
        <w:rPr>
          <w:rFonts w:ascii="Simplified Arabic" w:hAnsi="Simplified Arabic" w:cs="Simplified Arabic"/>
          <w:color w:val="000000" w:themeColor="text1"/>
          <w:sz w:val="28"/>
          <w:szCs w:val="28"/>
        </w:rPr>
      </w:pPr>
      <w:r w:rsidRPr="00E16EE0">
        <w:rPr>
          <w:rFonts w:ascii="Simplified Arabic" w:hAnsi="Simplified Arabic" w:cs="Simplified Arabic"/>
          <w:color w:val="000000" w:themeColor="text1"/>
          <w:sz w:val="28"/>
          <w:szCs w:val="28"/>
          <w:rtl/>
        </w:rPr>
        <w:t>إن وضع استراتيجية مدروسة </w:t>
      </w:r>
      <w:hyperlink r:id="rId36" w:history="1">
        <w:r w:rsidRPr="00E16EE0">
          <w:rPr>
            <w:rStyle w:val="Hyperlink"/>
            <w:rFonts w:ascii="Simplified Arabic" w:hAnsi="Simplified Arabic" w:cs="Simplified Arabic"/>
            <w:color w:val="000000" w:themeColor="text1"/>
            <w:sz w:val="28"/>
            <w:szCs w:val="28"/>
            <w:rtl/>
          </w:rPr>
          <w:t>لإدارة المشاريع</w:t>
        </w:r>
      </w:hyperlink>
      <w:r w:rsidRPr="00E16EE0">
        <w:rPr>
          <w:rFonts w:ascii="Simplified Arabic" w:hAnsi="Simplified Arabic" w:cs="Simplified Arabic"/>
          <w:color w:val="000000" w:themeColor="text1"/>
          <w:sz w:val="28"/>
          <w:szCs w:val="28"/>
        </w:rPr>
        <w:t> </w:t>
      </w:r>
      <w:r w:rsidRPr="00E16EE0">
        <w:rPr>
          <w:rFonts w:ascii="Simplified Arabic" w:hAnsi="Simplified Arabic" w:cs="Simplified Arabic"/>
          <w:color w:val="000000" w:themeColor="text1"/>
          <w:sz w:val="28"/>
          <w:szCs w:val="28"/>
          <w:rtl/>
        </w:rPr>
        <w:t>أمرٌ أساسيٌّ لتسليم المشاريع في الوقت المحدد، وضمن الميزانية، وضمن نطاقها. عندما تخطط مُسبقًا وتحافظ على استباقيتك، فإنك تُقلل من احتمالية مواجهة مشاكل غير متوقعة. كلما كان نهجك أكثر انضباطًا، زادت ثقة فريقك في مواجهة أي طارئ</w:t>
      </w:r>
      <w:r w:rsidRPr="00E16EE0">
        <w:rPr>
          <w:rFonts w:ascii="Simplified Arabic" w:hAnsi="Simplified Arabic" w:cs="Simplified Arabic"/>
          <w:color w:val="000000" w:themeColor="text1"/>
          <w:sz w:val="28"/>
          <w:szCs w:val="28"/>
        </w:rPr>
        <w:t>.</w:t>
      </w:r>
    </w:p>
    <w:p w14:paraId="09D74641" w14:textId="77777777" w:rsidR="00584D96" w:rsidRPr="004C194B" w:rsidRDefault="00584D96"/>
    <w:sectPr w:rsidR="00584D96" w:rsidRPr="004C194B" w:rsidSect="004C194B">
      <w:footerReference w:type="default" r:id="rId37"/>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A6E074" w14:textId="77777777" w:rsidR="004C194B" w:rsidRDefault="004C194B" w:rsidP="004C194B">
      <w:pPr>
        <w:spacing w:after="0" w:line="240" w:lineRule="auto"/>
      </w:pPr>
      <w:r>
        <w:separator/>
      </w:r>
    </w:p>
  </w:endnote>
  <w:endnote w:type="continuationSeparator" w:id="0">
    <w:p w14:paraId="7C8FEAEE" w14:textId="77777777" w:rsidR="004C194B" w:rsidRDefault="004C194B" w:rsidP="004C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22052907"/>
      <w:docPartObj>
        <w:docPartGallery w:val="Page Numbers (Bottom of Page)"/>
        <w:docPartUnique/>
      </w:docPartObj>
    </w:sdtPr>
    <w:sdtEndPr>
      <w:rPr>
        <w:noProof/>
      </w:rPr>
    </w:sdtEndPr>
    <w:sdtContent>
      <w:p w14:paraId="6B12ACB1" w14:textId="3230A74B" w:rsidR="004C194B" w:rsidRDefault="004C19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50FF31" w14:textId="77777777" w:rsidR="004C194B" w:rsidRDefault="004C1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0B23B" w14:textId="77777777" w:rsidR="004C194B" w:rsidRDefault="004C194B" w:rsidP="004C194B">
      <w:pPr>
        <w:spacing w:after="0" w:line="240" w:lineRule="auto"/>
      </w:pPr>
      <w:r>
        <w:separator/>
      </w:r>
    </w:p>
  </w:footnote>
  <w:footnote w:type="continuationSeparator" w:id="0">
    <w:p w14:paraId="59280357" w14:textId="77777777" w:rsidR="004C194B" w:rsidRDefault="004C194B" w:rsidP="004C1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3482"/>
    <w:multiLevelType w:val="multilevel"/>
    <w:tmpl w:val="1BBAF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A863CD"/>
    <w:multiLevelType w:val="multilevel"/>
    <w:tmpl w:val="DED663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95DAE"/>
    <w:multiLevelType w:val="multilevel"/>
    <w:tmpl w:val="5898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492458"/>
    <w:multiLevelType w:val="multilevel"/>
    <w:tmpl w:val="101C74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346C7"/>
    <w:multiLevelType w:val="hybridMultilevel"/>
    <w:tmpl w:val="8BBE6D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BB60AB"/>
    <w:multiLevelType w:val="multilevel"/>
    <w:tmpl w:val="72B2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C0BAF"/>
    <w:multiLevelType w:val="multilevel"/>
    <w:tmpl w:val="AEB860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F46164"/>
    <w:multiLevelType w:val="multilevel"/>
    <w:tmpl w:val="E78A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88591E"/>
    <w:multiLevelType w:val="multilevel"/>
    <w:tmpl w:val="45F6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12381"/>
    <w:multiLevelType w:val="hybridMultilevel"/>
    <w:tmpl w:val="217629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283438E"/>
    <w:multiLevelType w:val="multilevel"/>
    <w:tmpl w:val="AE76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742E1"/>
    <w:multiLevelType w:val="multilevel"/>
    <w:tmpl w:val="DE4A37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3E67AA"/>
    <w:multiLevelType w:val="multilevel"/>
    <w:tmpl w:val="81CA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B15CB"/>
    <w:multiLevelType w:val="hybridMultilevel"/>
    <w:tmpl w:val="EBA007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9D0F90"/>
    <w:multiLevelType w:val="multilevel"/>
    <w:tmpl w:val="5448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5D4125"/>
    <w:multiLevelType w:val="multilevel"/>
    <w:tmpl w:val="C0D6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C041D9"/>
    <w:multiLevelType w:val="multilevel"/>
    <w:tmpl w:val="B3A6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5621A2"/>
    <w:multiLevelType w:val="multilevel"/>
    <w:tmpl w:val="0CFE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3402C9"/>
    <w:multiLevelType w:val="multilevel"/>
    <w:tmpl w:val="309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945DA8"/>
    <w:multiLevelType w:val="multilevel"/>
    <w:tmpl w:val="8C2033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D6532B"/>
    <w:multiLevelType w:val="hybridMultilevel"/>
    <w:tmpl w:val="27F404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0500FE"/>
    <w:multiLevelType w:val="multilevel"/>
    <w:tmpl w:val="80D6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A57ADD"/>
    <w:multiLevelType w:val="multilevel"/>
    <w:tmpl w:val="702C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784AED"/>
    <w:multiLevelType w:val="multilevel"/>
    <w:tmpl w:val="7710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0D0F66"/>
    <w:multiLevelType w:val="multilevel"/>
    <w:tmpl w:val="C2DE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5A33DB"/>
    <w:multiLevelType w:val="multilevel"/>
    <w:tmpl w:val="2944A1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403733"/>
    <w:multiLevelType w:val="multilevel"/>
    <w:tmpl w:val="DF72C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511055"/>
    <w:multiLevelType w:val="multilevel"/>
    <w:tmpl w:val="8758A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8371CE"/>
    <w:multiLevelType w:val="multilevel"/>
    <w:tmpl w:val="97F4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084D93"/>
    <w:multiLevelType w:val="multilevel"/>
    <w:tmpl w:val="6AD0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552F0D"/>
    <w:multiLevelType w:val="multilevel"/>
    <w:tmpl w:val="A0A8C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CFC16E4"/>
    <w:multiLevelType w:val="multilevel"/>
    <w:tmpl w:val="CAF829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F617BA"/>
    <w:multiLevelType w:val="multilevel"/>
    <w:tmpl w:val="D108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D55476"/>
    <w:multiLevelType w:val="multilevel"/>
    <w:tmpl w:val="155A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DA3A03"/>
    <w:multiLevelType w:val="multilevel"/>
    <w:tmpl w:val="9D70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6B7B96"/>
    <w:multiLevelType w:val="multilevel"/>
    <w:tmpl w:val="09C0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335496"/>
    <w:multiLevelType w:val="multilevel"/>
    <w:tmpl w:val="A2D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512F33"/>
    <w:multiLevelType w:val="multilevel"/>
    <w:tmpl w:val="05724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55405E"/>
    <w:multiLevelType w:val="multilevel"/>
    <w:tmpl w:val="0E9E21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03500B"/>
    <w:multiLevelType w:val="multilevel"/>
    <w:tmpl w:val="D9623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910B7B"/>
    <w:multiLevelType w:val="multilevel"/>
    <w:tmpl w:val="63D8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B86501"/>
    <w:multiLevelType w:val="multilevel"/>
    <w:tmpl w:val="61A42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8B0FAD"/>
    <w:multiLevelType w:val="multilevel"/>
    <w:tmpl w:val="383CD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AB16C6"/>
    <w:multiLevelType w:val="multilevel"/>
    <w:tmpl w:val="D38E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A916E0"/>
    <w:multiLevelType w:val="hybridMultilevel"/>
    <w:tmpl w:val="2C96DE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42F3C5F"/>
    <w:multiLevelType w:val="multilevel"/>
    <w:tmpl w:val="75AE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4A30302"/>
    <w:multiLevelType w:val="multilevel"/>
    <w:tmpl w:val="2FA4F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DB7139"/>
    <w:multiLevelType w:val="multilevel"/>
    <w:tmpl w:val="E7A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66479D"/>
    <w:multiLevelType w:val="multilevel"/>
    <w:tmpl w:val="1F60FF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B634E9"/>
    <w:multiLevelType w:val="hybridMultilevel"/>
    <w:tmpl w:val="3726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0CC1C9F"/>
    <w:multiLevelType w:val="multilevel"/>
    <w:tmpl w:val="7654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3333B84"/>
    <w:multiLevelType w:val="multilevel"/>
    <w:tmpl w:val="089C8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4B5C48"/>
    <w:multiLevelType w:val="hybridMultilevel"/>
    <w:tmpl w:val="A20ADE5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B1D5C03"/>
    <w:multiLevelType w:val="multilevel"/>
    <w:tmpl w:val="63201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117364"/>
    <w:multiLevelType w:val="multilevel"/>
    <w:tmpl w:val="20D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E0141BD"/>
    <w:multiLevelType w:val="multilevel"/>
    <w:tmpl w:val="728AA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9696509">
    <w:abstractNumId w:val="54"/>
  </w:num>
  <w:num w:numId="2" w16cid:durableId="2124418542">
    <w:abstractNumId w:val="9"/>
  </w:num>
  <w:num w:numId="3" w16cid:durableId="1023701936">
    <w:abstractNumId w:val="52"/>
  </w:num>
  <w:num w:numId="4" w16cid:durableId="2119448649">
    <w:abstractNumId w:val="15"/>
  </w:num>
  <w:num w:numId="5" w16cid:durableId="1645041317">
    <w:abstractNumId w:val="6"/>
  </w:num>
  <w:num w:numId="6" w16cid:durableId="188183909">
    <w:abstractNumId w:val="25"/>
  </w:num>
  <w:num w:numId="7" w16cid:durableId="174267482">
    <w:abstractNumId w:val="1"/>
  </w:num>
  <w:num w:numId="8" w16cid:durableId="15235771">
    <w:abstractNumId w:val="49"/>
  </w:num>
  <w:num w:numId="9" w16cid:durableId="2013683543">
    <w:abstractNumId w:val="19"/>
  </w:num>
  <w:num w:numId="10" w16cid:durableId="862598251">
    <w:abstractNumId w:val="38"/>
  </w:num>
  <w:num w:numId="11" w16cid:durableId="1442799994">
    <w:abstractNumId w:val="11"/>
  </w:num>
  <w:num w:numId="12" w16cid:durableId="1833836661">
    <w:abstractNumId w:val="26"/>
  </w:num>
  <w:num w:numId="13" w16cid:durableId="2014839719">
    <w:abstractNumId w:val="39"/>
  </w:num>
  <w:num w:numId="14" w16cid:durableId="630789631">
    <w:abstractNumId w:val="31"/>
  </w:num>
  <w:num w:numId="15" w16cid:durableId="99644212">
    <w:abstractNumId w:val="3"/>
  </w:num>
  <w:num w:numId="16" w16cid:durableId="2015958185">
    <w:abstractNumId w:val="55"/>
  </w:num>
  <w:num w:numId="17" w16cid:durableId="2139062012">
    <w:abstractNumId w:val="43"/>
  </w:num>
  <w:num w:numId="18" w16cid:durableId="426510585">
    <w:abstractNumId w:val="47"/>
  </w:num>
  <w:num w:numId="19" w16cid:durableId="977108030">
    <w:abstractNumId w:val="48"/>
  </w:num>
  <w:num w:numId="20" w16cid:durableId="55475390">
    <w:abstractNumId w:val="23"/>
  </w:num>
  <w:num w:numId="21" w16cid:durableId="1198083683">
    <w:abstractNumId w:val="42"/>
  </w:num>
  <w:num w:numId="22" w16cid:durableId="940650442">
    <w:abstractNumId w:val="40"/>
  </w:num>
  <w:num w:numId="23" w16cid:durableId="1771657604">
    <w:abstractNumId w:val="10"/>
  </w:num>
  <w:num w:numId="24" w16cid:durableId="1629749375">
    <w:abstractNumId w:val="34"/>
  </w:num>
  <w:num w:numId="25" w16cid:durableId="1791317770">
    <w:abstractNumId w:val="17"/>
  </w:num>
  <w:num w:numId="26" w16cid:durableId="101649212">
    <w:abstractNumId w:val="33"/>
  </w:num>
  <w:num w:numId="27" w16cid:durableId="235552651">
    <w:abstractNumId w:val="12"/>
  </w:num>
  <w:num w:numId="28" w16cid:durableId="1826388591">
    <w:abstractNumId w:val="5"/>
  </w:num>
  <w:num w:numId="29" w16cid:durableId="306056838">
    <w:abstractNumId w:val="32"/>
  </w:num>
  <w:num w:numId="30" w16cid:durableId="646520758">
    <w:abstractNumId w:val="36"/>
  </w:num>
  <w:num w:numId="31" w16cid:durableId="880049296">
    <w:abstractNumId w:val="24"/>
  </w:num>
  <w:num w:numId="32" w16cid:durableId="1727099855">
    <w:abstractNumId w:val="45"/>
  </w:num>
  <w:num w:numId="33" w16cid:durableId="2101101032">
    <w:abstractNumId w:val="7"/>
  </w:num>
  <w:num w:numId="34" w16cid:durableId="847790913">
    <w:abstractNumId w:val="16"/>
  </w:num>
  <w:num w:numId="35" w16cid:durableId="1833521507">
    <w:abstractNumId w:val="27"/>
  </w:num>
  <w:num w:numId="36" w16cid:durableId="1960649382">
    <w:abstractNumId w:val="37"/>
  </w:num>
  <w:num w:numId="37" w16cid:durableId="704521860">
    <w:abstractNumId w:val="2"/>
  </w:num>
  <w:num w:numId="38" w16cid:durableId="2134712465">
    <w:abstractNumId w:val="28"/>
  </w:num>
  <w:num w:numId="39" w16cid:durableId="946935273">
    <w:abstractNumId w:val="8"/>
  </w:num>
  <w:num w:numId="40" w16cid:durableId="1970670685">
    <w:abstractNumId w:val="29"/>
  </w:num>
  <w:num w:numId="41" w16cid:durableId="992374970">
    <w:abstractNumId w:val="30"/>
  </w:num>
  <w:num w:numId="42" w16cid:durableId="1171989540">
    <w:abstractNumId w:val="51"/>
  </w:num>
  <w:num w:numId="43" w16cid:durableId="1263613657">
    <w:abstractNumId w:val="14"/>
  </w:num>
  <w:num w:numId="44" w16cid:durableId="474832633">
    <w:abstractNumId w:val="35"/>
  </w:num>
  <w:num w:numId="45" w16cid:durableId="2070885710">
    <w:abstractNumId w:val="22"/>
  </w:num>
  <w:num w:numId="46" w16cid:durableId="439647114">
    <w:abstractNumId w:val="18"/>
  </w:num>
  <w:num w:numId="47" w16cid:durableId="637760027">
    <w:abstractNumId w:val="0"/>
  </w:num>
  <w:num w:numId="48" w16cid:durableId="170802108">
    <w:abstractNumId w:val="21"/>
  </w:num>
  <w:num w:numId="49" w16cid:durableId="810753646">
    <w:abstractNumId w:val="41"/>
  </w:num>
  <w:num w:numId="50" w16cid:durableId="726490678">
    <w:abstractNumId w:val="56"/>
  </w:num>
  <w:num w:numId="51" w16cid:durableId="235939414">
    <w:abstractNumId w:val="50"/>
  </w:num>
  <w:num w:numId="52" w16cid:durableId="1144548014">
    <w:abstractNumId w:val="44"/>
  </w:num>
  <w:num w:numId="53" w16cid:durableId="1001617602">
    <w:abstractNumId w:val="4"/>
  </w:num>
  <w:num w:numId="54" w16cid:durableId="630482838">
    <w:abstractNumId w:val="20"/>
  </w:num>
  <w:num w:numId="55" w16cid:durableId="1914045913">
    <w:abstractNumId w:val="53"/>
  </w:num>
  <w:num w:numId="56" w16cid:durableId="1927497730">
    <w:abstractNumId w:val="13"/>
  </w:num>
  <w:num w:numId="57" w16cid:durableId="189774377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4B"/>
    <w:rsid w:val="00331EEF"/>
    <w:rsid w:val="004C194B"/>
    <w:rsid w:val="00584D96"/>
    <w:rsid w:val="008C3ED7"/>
    <w:rsid w:val="00E94F64"/>
    <w:rsid w:val="00F777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D584"/>
  <w15:chartTrackingRefBased/>
  <w15:docId w15:val="{FD824039-CC3E-4489-8258-0530E7FE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94B"/>
    <w:pPr>
      <w:bidi/>
    </w:pPr>
    <w:rPr>
      <w:kern w:val="2"/>
      <w14:ligatures w14:val="standardContextual"/>
    </w:rPr>
  </w:style>
  <w:style w:type="paragraph" w:styleId="Heading1">
    <w:name w:val="heading 1"/>
    <w:basedOn w:val="Normal"/>
    <w:next w:val="Normal"/>
    <w:link w:val="Heading1Char"/>
    <w:uiPriority w:val="9"/>
    <w:qFormat/>
    <w:rsid w:val="004C19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19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19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19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19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19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9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9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9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9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19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19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19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19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19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9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9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94B"/>
    <w:rPr>
      <w:rFonts w:eastAsiaTheme="majorEastAsia" w:cstheme="majorBidi"/>
      <w:color w:val="272727" w:themeColor="text1" w:themeTint="D8"/>
    </w:rPr>
  </w:style>
  <w:style w:type="paragraph" w:styleId="Title">
    <w:name w:val="Title"/>
    <w:basedOn w:val="Normal"/>
    <w:next w:val="Normal"/>
    <w:link w:val="TitleChar"/>
    <w:uiPriority w:val="10"/>
    <w:qFormat/>
    <w:rsid w:val="004C1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9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9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9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94B"/>
    <w:pPr>
      <w:spacing w:before="160"/>
      <w:jc w:val="center"/>
    </w:pPr>
    <w:rPr>
      <w:i/>
      <w:iCs/>
      <w:color w:val="404040" w:themeColor="text1" w:themeTint="BF"/>
    </w:rPr>
  </w:style>
  <w:style w:type="character" w:customStyle="1" w:styleId="QuoteChar">
    <w:name w:val="Quote Char"/>
    <w:basedOn w:val="DefaultParagraphFont"/>
    <w:link w:val="Quote"/>
    <w:uiPriority w:val="29"/>
    <w:rsid w:val="004C194B"/>
    <w:rPr>
      <w:i/>
      <w:iCs/>
      <w:color w:val="404040" w:themeColor="text1" w:themeTint="BF"/>
    </w:rPr>
  </w:style>
  <w:style w:type="paragraph" w:styleId="ListParagraph">
    <w:name w:val="List Paragraph"/>
    <w:basedOn w:val="Normal"/>
    <w:uiPriority w:val="34"/>
    <w:qFormat/>
    <w:rsid w:val="004C194B"/>
    <w:pPr>
      <w:ind w:left="720"/>
      <w:contextualSpacing/>
    </w:pPr>
  </w:style>
  <w:style w:type="character" w:styleId="IntenseEmphasis">
    <w:name w:val="Intense Emphasis"/>
    <w:basedOn w:val="DefaultParagraphFont"/>
    <w:uiPriority w:val="21"/>
    <w:qFormat/>
    <w:rsid w:val="004C194B"/>
    <w:rPr>
      <w:i/>
      <w:iCs/>
      <w:color w:val="0F4761" w:themeColor="accent1" w:themeShade="BF"/>
    </w:rPr>
  </w:style>
  <w:style w:type="paragraph" w:styleId="IntenseQuote">
    <w:name w:val="Intense Quote"/>
    <w:basedOn w:val="Normal"/>
    <w:next w:val="Normal"/>
    <w:link w:val="IntenseQuoteChar"/>
    <w:uiPriority w:val="30"/>
    <w:qFormat/>
    <w:rsid w:val="004C19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194B"/>
    <w:rPr>
      <w:i/>
      <w:iCs/>
      <w:color w:val="0F4761" w:themeColor="accent1" w:themeShade="BF"/>
    </w:rPr>
  </w:style>
  <w:style w:type="character" w:styleId="IntenseReference">
    <w:name w:val="Intense Reference"/>
    <w:basedOn w:val="DefaultParagraphFont"/>
    <w:uiPriority w:val="32"/>
    <w:qFormat/>
    <w:rsid w:val="004C194B"/>
    <w:rPr>
      <w:b/>
      <w:bCs/>
      <w:smallCaps/>
      <w:color w:val="0F4761" w:themeColor="accent1" w:themeShade="BF"/>
      <w:spacing w:val="5"/>
    </w:rPr>
  </w:style>
  <w:style w:type="paragraph" w:customStyle="1" w:styleId="paragraph">
    <w:name w:val="paragraph"/>
    <w:basedOn w:val="Normal"/>
    <w:rsid w:val="004C194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4C194B"/>
  </w:style>
  <w:style w:type="character" w:customStyle="1" w:styleId="eop">
    <w:name w:val="eop"/>
    <w:basedOn w:val="DefaultParagraphFont"/>
    <w:rsid w:val="004C194B"/>
  </w:style>
  <w:style w:type="table" w:styleId="TableGrid">
    <w:name w:val="Table Grid"/>
    <w:basedOn w:val="TableNormal"/>
    <w:uiPriority w:val="39"/>
    <w:rsid w:val="004C194B"/>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194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C194B"/>
    <w:rPr>
      <w:kern w:val="2"/>
      <w14:ligatures w14:val="standardContextual"/>
    </w:rPr>
  </w:style>
  <w:style w:type="paragraph" w:styleId="Footer">
    <w:name w:val="footer"/>
    <w:basedOn w:val="Normal"/>
    <w:link w:val="FooterChar"/>
    <w:uiPriority w:val="99"/>
    <w:unhideWhenUsed/>
    <w:rsid w:val="004C194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C194B"/>
    <w:rPr>
      <w:kern w:val="2"/>
      <w14:ligatures w14:val="standardContextual"/>
    </w:rPr>
  </w:style>
  <w:style w:type="character" w:customStyle="1" w:styleId="contentcontrolboundarysink">
    <w:name w:val="contentcontrolboundarysink"/>
    <w:basedOn w:val="DefaultParagraphFont"/>
    <w:rsid w:val="004C194B"/>
  </w:style>
  <w:style w:type="paragraph" w:styleId="FootnoteText">
    <w:name w:val="footnote text"/>
    <w:basedOn w:val="Normal"/>
    <w:link w:val="FootnoteTextChar"/>
    <w:uiPriority w:val="99"/>
    <w:semiHidden/>
    <w:unhideWhenUsed/>
    <w:rsid w:val="004C19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194B"/>
    <w:rPr>
      <w:kern w:val="2"/>
      <w:sz w:val="20"/>
      <w:szCs w:val="20"/>
      <w14:ligatures w14:val="standardContextual"/>
    </w:rPr>
  </w:style>
  <w:style w:type="character" w:styleId="FootnoteReference">
    <w:name w:val="footnote reference"/>
    <w:basedOn w:val="DefaultParagraphFont"/>
    <w:uiPriority w:val="99"/>
    <w:semiHidden/>
    <w:unhideWhenUsed/>
    <w:rsid w:val="004C194B"/>
    <w:rPr>
      <w:vertAlign w:val="superscript"/>
    </w:rPr>
  </w:style>
  <w:style w:type="character" w:styleId="Strong">
    <w:name w:val="Strong"/>
    <w:basedOn w:val="DefaultParagraphFont"/>
    <w:uiPriority w:val="22"/>
    <w:qFormat/>
    <w:rsid w:val="004C194B"/>
    <w:rPr>
      <w:b/>
      <w:bCs/>
    </w:rPr>
  </w:style>
  <w:style w:type="character" w:styleId="Emphasis">
    <w:name w:val="Emphasis"/>
    <w:basedOn w:val="DefaultParagraphFont"/>
    <w:uiPriority w:val="20"/>
    <w:qFormat/>
    <w:rsid w:val="004C194B"/>
    <w:rPr>
      <w:i/>
      <w:iCs/>
    </w:rPr>
  </w:style>
  <w:style w:type="paragraph" w:styleId="NormalWeb">
    <w:name w:val="Normal (Web)"/>
    <w:basedOn w:val="Normal"/>
    <w:uiPriority w:val="99"/>
    <w:unhideWhenUsed/>
    <w:rsid w:val="004C194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4C194B"/>
    <w:rPr>
      <w:color w:val="467886" w:themeColor="hyperlink"/>
      <w:u w:val="single"/>
    </w:rPr>
  </w:style>
  <w:style w:type="character" w:styleId="UnresolvedMention">
    <w:name w:val="Unresolved Mention"/>
    <w:basedOn w:val="DefaultParagraphFont"/>
    <w:uiPriority w:val="99"/>
    <w:semiHidden/>
    <w:unhideWhenUsed/>
    <w:rsid w:val="004C194B"/>
    <w:rPr>
      <w:color w:val="605E5C"/>
      <w:shd w:val="clear" w:color="auto" w:fill="E1DFDD"/>
    </w:rPr>
  </w:style>
  <w:style w:type="table" w:styleId="PlainTable1">
    <w:name w:val="Plain Table 1"/>
    <w:basedOn w:val="TableNormal"/>
    <w:uiPriority w:val="41"/>
    <w:rsid w:val="004C194B"/>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
    <w:name w:val="خطي"/>
    <w:basedOn w:val="Heading1"/>
    <w:link w:val="Char"/>
    <w:qFormat/>
    <w:rsid w:val="004C194B"/>
    <w:pPr>
      <w:jc w:val="center"/>
    </w:pPr>
    <w:rPr>
      <w:rFonts w:cs="Simplified Arabic"/>
      <w:color w:val="000000" w:themeColor="text1"/>
      <w:szCs w:val="32"/>
    </w:rPr>
  </w:style>
  <w:style w:type="character" w:customStyle="1" w:styleId="Char">
    <w:name w:val="خطي Char"/>
    <w:basedOn w:val="Heading1Char"/>
    <w:link w:val="a"/>
    <w:rsid w:val="004C194B"/>
    <w:rPr>
      <w:rFonts w:asciiTheme="majorHAnsi" w:eastAsiaTheme="majorEastAsia" w:hAnsiTheme="majorHAnsi" w:cs="Simplified Arabic"/>
      <w:color w:val="000000" w:themeColor="text1"/>
      <w:kern w:val="2"/>
      <w:sz w:val="40"/>
      <w:szCs w:val="32"/>
      <w14:ligatures w14:val="standardContextual"/>
    </w:rPr>
  </w:style>
  <w:style w:type="paragraph" w:customStyle="1" w:styleId="a0">
    <w:name w:val="عنوان الفصل"/>
    <w:basedOn w:val="a"/>
    <w:link w:val="Char0"/>
    <w:qFormat/>
    <w:rsid w:val="004C194B"/>
    <w:rPr>
      <w:bCs/>
      <w:szCs w:val="40"/>
    </w:rPr>
  </w:style>
  <w:style w:type="character" w:customStyle="1" w:styleId="Char0">
    <w:name w:val="عنوان الفصل Char"/>
    <w:basedOn w:val="Char"/>
    <w:link w:val="a0"/>
    <w:rsid w:val="004C194B"/>
    <w:rPr>
      <w:rFonts w:asciiTheme="majorHAnsi" w:eastAsiaTheme="majorEastAsia" w:hAnsiTheme="majorHAnsi" w:cs="Simplified Arabic"/>
      <w:bCs/>
      <w:color w:val="000000" w:themeColor="text1"/>
      <w:kern w:val="2"/>
      <w:sz w:val="40"/>
      <w:szCs w:val="40"/>
      <w14:ligatures w14:val="standardContextual"/>
    </w:rPr>
  </w:style>
  <w:style w:type="paragraph" w:customStyle="1" w:styleId="a1">
    <w:name w:val="عنوانةرئيسي"/>
    <w:basedOn w:val="Normal"/>
    <w:link w:val="Char1"/>
    <w:qFormat/>
    <w:rsid w:val="004C194B"/>
    <w:pPr>
      <w:jc w:val="center"/>
    </w:pPr>
    <w:rPr>
      <w:rFonts w:ascii="Simplified Arabic" w:hAnsi="Simplified Arabic" w:cs="Simplified Arabic"/>
      <w:b/>
      <w:bCs/>
      <w:sz w:val="36"/>
      <w:szCs w:val="36"/>
      <w:u w:val="single"/>
    </w:rPr>
  </w:style>
  <w:style w:type="character" w:customStyle="1" w:styleId="Char1">
    <w:name w:val="عنوانةرئيسي Char"/>
    <w:basedOn w:val="DefaultParagraphFont"/>
    <w:link w:val="a1"/>
    <w:rsid w:val="004C194B"/>
    <w:rPr>
      <w:rFonts w:ascii="Simplified Arabic" w:hAnsi="Simplified Arabic" w:cs="Simplified Arabic"/>
      <w:b/>
      <w:bCs/>
      <w:kern w:val="2"/>
      <w:sz w:val="36"/>
      <w:szCs w:val="36"/>
      <w:u w:val="single"/>
      <w14:ligatures w14:val="standardContextual"/>
    </w:rPr>
  </w:style>
  <w:style w:type="paragraph" w:styleId="TOCHeading">
    <w:name w:val="TOC Heading"/>
    <w:basedOn w:val="Heading1"/>
    <w:next w:val="Normal"/>
    <w:uiPriority w:val="39"/>
    <w:unhideWhenUsed/>
    <w:qFormat/>
    <w:rsid w:val="004C194B"/>
    <w:pPr>
      <w:spacing w:before="240" w:after="0"/>
      <w:outlineLvl w:val="9"/>
    </w:pPr>
    <w:rPr>
      <w:sz w:val="32"/>
      <w:szCs w:val="32"/>
      <w:rtl/>
    </w:rPr>
  </w:style>
  <w:style w:type="paragraph" w:styleId="TOC1">
    <w:name w:val="toc 1"/>
    <w:basedOn w:val="Normal"/>
    <w:next w:val="Normal"/>
    <w:autoRedefine/>
    <w:uiPriority w:val="39"/>
    <w:unhideWhenUsed/>
    <w:rsid w:val="004C19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skills.com/articles/%d8%a8%d9%86%d8%a7%d8%a1-%d8%a7%d8%b3%d8%aa%d8%b1%d8%a7%d8%aa%d9%8a%d8%ac%d9%8a%d8%a9-%d8%a7%d9%84%d8%aa%d8%ad%d9%88%d9%84-%d8%a7%d9%84%d8%b1%d9%82%d9%85%d9%8a/" TargetMode="External"/><Relationship Id="rId13" Type="http://schemas.openxmlformats.org/officeDocument/2006/relationships/hyperlink" Target="https://www.proofpoint.com/au/threat-reference/malware" TargetMode="External"/><Relationship Id="rId18" Type="http://schemas.openxmlformats.org/officeDocument/2006/relationships/hyperlink" Target="https://www.rmg-sa.com/%D9%82%D9%8A%D8%A7%D8%B3-%D8%A7%D9%84%D8%AA%D8%AD%D9%88%D9%84-%D8%A7%D9%84%D8%B1%D9%82%D9%85%D9%8A-%D8%A7%D9%84%D8%AD%D9%83%D9%88%D9%85%D9%8A-2025/" TargetMode="External"/><Relationship Id="rId26" Type="http://schemas.openxmlformats.org/officeDocument/2006/relationships/hyperlink" Target="https://www.pwc.com/us/en/library/pulse-survey/business-growth-through-recession-uncertainty/risk-management-leaders.html"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mg-sa.com/%D8%AD%D9%84%D9%88%D9%84-%D8%A5%D8%AF%D8%A7%D8%B1%D8%A9-%D8%A7%D9%84%D8%A8%D9%8A%D8%A7%D9%86%D8%A7%D8%AA-%D8%A7%D9%84%D9%85%D8%B1%D8%AC%D8%B9%D9%8A%D8%A9-%D9%88%D8%A7%D9%84%D8%B1%D8%A6%D9%8A%D8%B3/" TargetMode="External"/><Relationship Id="rId34" Type="http://schemas.openxmlformats.org/officeDocument/2006/relationships/hyperlink" Target="https://technologyadvice.com/blog/project-management/project-plan-examples/" TargetMode="External"/><Relationship Id="rId7" Type="http://schemas.openxmlformats.org/officeDocument/2006/relationships/endnotes" Target="endnotes.xml"/><Relationship Id="rId12" Type="http://schemas.openxmlformats.org/officeDocument/2006/relationships/hyperlink" Target="https://www.proofpoint.com/au/threat-reference/data-breach" TargetMode="External"/><Relationship Id="rId17" Type="http://schemas.openxmlformats.org/officeDocument/2006/relationships/hyperlink" Target="https://ar.wikipedia.org/wiki/%D8%A7%D9%84%D9%86%D8%B8%D8%A7%D9%85_%D8%A7%D9%84%D9%82%D8%AF%D9%8A%D9%85_(%D8%AD%D8%A7%D8%B3%D9%88%D8%A8)" TargetMode="External"/><Relationship Id="rId25" Type="http://schemas.openxmlformats.org/officeDocument/2006/relationships/image" Target="media/image2.png"/><Relationship Id="rId33" Type="http://schemas.openxmlformats.org/officeDocument/2006/relationships/hyperlink" Target="https://technologyadvice.com/blog/project-management/project-management-methodologi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wikipedia.org/wiki/%D9%87%D8%AC%D9%88%D9%85_%D8%B3%D9%8A%D8%A8%D8%B1%D8%A7%D9%86%D9%8A" TargetMode="External"/><Relationship Id="rId20" Type="http://schemas.openxmlformats.org/officeDocument/2006/relationships/hyperlink" Target="https://www.rmg-sa.com/%D8%A3%D9%85%D9%86-%D8%A3%D8%AC%D9%87%D8%B2%D8%A9-%D8%A7%D9%84%D9%85%D8%B3%D8%AA%D8%AE%D8%AF%D9%85%D9%8A%D9%86/"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skills.com/articles/%d8%af%d9%88%d8%b1-%d8%a7%d8%b3%d8%aa%d8%b1%d8%a7%d8%aa%d9%8a%d8%ac%d9%8a%d8%a9-%d8%a7%d9%84%d8%aa%d8%ad%d9%88%d9%84-%d8%a7%d9%84%d8%b1%d9%82%d9%85%d9%8a/" TargetMode="External"/><Relationship Id="rId24" Type="http://schemas.openxmlformats.org/officeDocument/2006/relationships/image" Target="media/image1.png"/><Relationship Id="rId32" Type="http://schemas.openxmlformats.org/officeDocument/2006/relationships/hyperlink" Target="https://technologyadvice.com/blog/project-management/risk-management-plan/"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mg-sa.com/category/%d9%85%d8%a7%d9%87%d9%88-%d8%a7%d9%84%d8%a7%d9%85%d9%86-%d8%a7%d9%84%d8%b3%d9%8a%d8%a8%d8%b1%d8%a7%d9%86%d9%8a/" TargetMode="External"/><Relationship Id="rId23" Type="http://schemas.openxmlformats.org/officeDocument/2006/relationships/hyperlink" Target="https://technologyadvice.com/blog/project-management/phases-of-project-management/" TargetMode="External"/><Relationship Id="rId28" Type="http://schemas.openxmlformats.org/officeDocument/2006/relationships/image" Target="media/image4.png"/><Relationship Id="rId36" Type="http://schemas.openxmlformats.org/officeDocument/2006/relationships/hyperlink" Target="https://technologyadvice.com/blog/project-management/innovative-project-management-strategies/" TargetMode="External"/><Relationship Id="rId10" Type="http://schemas.openxmlformats.org/officeDocument/2006/relationships/hyperlink" Target="https://spskills.com/articles/%d8%a7%d8%b3%d8%aa%d8%b1%d8%a7%d8%aa%d9%8a%d8%ac%d9%8a%d8%a9-%d8%a7%d9%84%d8%aa%d8%ad%d9%88%d9%84-%d8%a7%d9%84%d8%b1%d9%82%d9%85%d9%8a/" TargetMode="External"/><Relationship Id="rId19" Type="http://schemas.openxmlformats.org/officeDocument/2006/relationships/hyperlink" Target="https://www.rmg-sa.com/%D8%A3%D9%87%D9%85%D9%8A%D8%A9-%D8%AA%D8%B4%D9%81%D9%8A%D8%B1-%D8%A7%D9%84%D8%A8%D9%8A%D8%A7%D9%86%D8%A7%D8%AA-%D9%81%D9%8A-%D8%AA%D8%B9%D8%B2%D9%8A%D8%B2-%D8%A7%D9%84%D8%A3%D9%85%D9%86/" TargetMode="External"/><Relationship Id="rId31" Type="http://schemas.openxmlformats.org/officeDocument/2006/relationships/hyperlink" Target="https://link.technologyadvice.com/r/monday-project-management-ta-project-risks-examples" TargetMode="External"/><Relationship Id="rId4" Type="http://schemas.openxmlformats.org/officeDocument/2006/relationships/settings" Target="settings.xml"/><Relationship Id="rId9" Type="http://schemas.openxmlformats.org/officeDocument/2006/relationships/hyperlink" Target="https://spskills.com/articles/%d8%a3%d9%87%d9%85%d9%8a%d8%a9-%d8%a5%d8%af%d8%a7%d8%b1%d8%a9-%d8%a7%d9%84%d9%85%d8%ae%d8%a7%d8%b7%d8%b1/" TargetMode="External"/><Relationship Id="rId14" Type="http://schemas.openxmlformats.org/officeDocument/2006/relationships/hyperlink" Target="https://www.proofpoint.com/au/threat-reference/cybersecurity-network-security" TargetMode="External"/><Relationship Id="rId22" Type="http://schemas.openxmlformats.org/officeDocument/2006/relationships/hyperlink" Target="https://www.rmg-sa.com/%d8%a7%d9%84%d8%a8%d8%b1%d8%a7%d9%85%d8%ac-%d8%a7%d9%84%d8%ae%d8%a7%d8%b5%d8%a9-%d8%a8%d8%a7%d9%84%d8%aa%d8%ad%d9%88%d9%84-%d8%a7%d9%84%d8%b1%d9%82%d9%85%d9%8a/" TargetMode="External"/><Relationship Id="rId27" Type="http://schemas.openxmlformats.org/officeDocument/2006/relationships/image" Target="media/image3.png"/><Relationship Id="rId30" Type="http://schemas.openxmlformats.org/officeDocument/2006/relationships/hyperlink" Target="https://www.google.com/url?q=http://monday.com&amp;sa=D&amp;source=docs&amp;ust=1756288161265525&amp;usg=AOvVaw3K7PLEjl-BaGoYVKfJtu9E" TargetMode="External"/><Relationship Id="rId35"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9ED38-E1A3-42DF-BBDD-C03F2BBFC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12593</Words>
  <Characters>71783</Characters>
  <Application>Microsoft Office Word</Application>
  <DocSecurity>0</DocSecurity>
  <Lines>598</Lines>
  <Paragraphs>168</Paragraphs>
  <ScaleCrop>false</ScaleCrop>
  <Company/>
  <LinksUpToDate>false</LinksUpToDate>
  <CharactersWithSpaces>84208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hwiti .</dc:creator>
  <cp:keywords/>
  <dc:description/>
  <cp:lastModifiedBy>AL hwiti .</cp:lastModifiedBy>
  <cp:revision>1</cp:revision>
  <dcterms:created xsi:type="dcterms:W3CDTF">2025-11-21T13:04:00Z</dcterms:created>
  <dcterms:modified xsi:type="dcterms:W3CDTF">2025-11-21T13:05:00Z</dcterms:modified>
</cp:coreProperties>
</file>