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E3265" w14:textId="77777777" w:rsidR="004951F3" w:rsidRPr="001902DB" w:rsidRDefault="004951F3" w:rsidP="004951F3">
      <w:pPr>
        <w:jc w:val="center"/>
        <w:rPr>
          <w:rFonts w:ascii="Sakkal Majalla" w:hAnsi="Sakkal Majalla" w:cs="Sakkal Majalla"/>
          <w:b/>
          <w:bCs/>
          <w:sz w:val="28"/>
          <w:szCs w:val="28"/>
          <w:rtl/>
          <w:lang w:bidi="ar-EG"/>
        </w:rPr>
      </w:pPr>
    </w:p>
    <w:p w14:paraId="1163D804" w14:textId="3F43004F" w:rsidR="005B1C57" w:rsidRDefault="005B1C57" w:rsidP="009E39E1">
      <w:pPr>
        <w:spacing w:before="240" w:line="276" w:lineRule="auto"/>
        <w:rPr>
          <w:rFonts w:ascii="Simplified Arabic" w:hAnsi="Simplified Arabic" w:cs="Simplified Arabic"/>
          <w:b/>
          <w:bCs/>
          <w:sz w:val="44"/>
          <w:szCs w:val="44"/>
          <w:u w:val="single"/>
          <w:rtl/>
          <w:lang w:bidi="ar-EG"/>
        </w:rPr>
      </w:pPr>
    </w:p>
    <w:p w14:paraId="6E26D042" w14:textId="77777777" w:rsidR="005B1C57" w:rsidRDefault="005B1C57" w:rsidP="007613A1">
      <w:pPr>
        <w:spacing w:before="240" w:line="276" w:lineRule="auto"/>
        <w:rPr>
          <w:rFonts w:ascii="Simplified Arabic" w:hAnsi="Simplified Arabic" w:cs="Simplified Arabic"/>
          <w:b/>
          <w:bCs/>
          <w:sz w:val="44"/>
          <w:szCs w:val="44"/>
          <w:u w:val="single"/>
          <w:rtl/>
          <w:lang w:bidi="ar-EG"/>
        </w:rPr>
      </w:pPr>
    </w:p>
    <w:p w14:paraId="7263C9D2" w14:textId="77777777" w:rsidR="004951F3" w:rsidRDefault="004951F3" w:rsidP="007613A1">
      <w:pPr>
        <w:pStyle w:val="Heading1"/>
        <w:rPr>
          <w:rFonts w:ascii="Simplified Arabic" w:hAnsi="Simplified Arabic" w:cs="Simplified Arabic"/>
          <w:b/>
          <w:bCs/>
          <w:color w:val="auto"/>
          <w:sz w:val="44"/>
          <w:szCs w:val="44"/>
          <w:u w:val="single"/>
          <w:rtl/>
          <w:lang w:bidi="ar-EG"/>
        </w:rPr>
      </w:pPr>
      <w:bookmarkStart w:id="0" w:name="_Toc180230264"/>
    </w:p>
    <w:p w14:paraId="07FD2F47" w14:textId="77777777" w:rsidR="004951F3" w:rsidRDefault="004951F3" w:rsidP="009E39E1">
      <w:pPr>
        <w:pStyle w:val="Heading1"/>
        <w:jc w:val="center"/>
        <w:rPr>
          <w:rFonts w:ascii="Simplified Arabic" w:hAnsi="Simplified Arabic" w:cs="Simplified Arabic"/>
          <w:b/>
          <w:bCs/>
          <w:color w:val="auto"/>
          <w:sz w:val="44"/>
          <w:szCs w:val="44"/>
          <w:u w:val="single"/>
          <w:rtl/>
          <w:lang w:bidi="ar-EG"/>
        </w:rPr>
      </w:pPr>
    </w:p>
    <w:p w14:paraId="2CA7DFC9" w14:textId="77777777" w:rsidR="00952896" w:rsidRDefault="005B1C57" w:rsidP="009E39E1">
      <w:pPr>
        <w:pStyle w:val="Heading1"/>
        <w:jc w:val="center"/>
        <w:rPr>
          <w:rFonts w:ascii="Simplified Arabic" w:hAnsi="Simplified Arabic" w:cs="Simplified Arabic"/>
          <w:b/>
          <w:bCs/>
          <w:color w:val="auto"/>
          <w:sz w:val="44"/>
          <w:szCs w:val="44"/>
          <w:u w:val="single"/>
          <w:rtl/>
          <w:lang w:bidi="ar-EG"/>
        </w:rPr>
      </w:pPr>
      <w:r w:rsidRPr="009E39E1">
        <w:rPr>
          <w:rFonts w:ascii="Simplified Arabic" w:hAnsi="Simplified Arabic" w:cs="Simplified Arabic" w:hint="cs"/>
          <w:b/>
          <w:bCs/>
          <w:color w:val="auto"/>
          <w:sz w:val="44"/>
          <w:szCs w:val="44"/>
          <w:u w:val="single"/>
          <w:rtl/>
          <w:lang w:bidi="ar-EG"/>
        </w:rPr>
        <w:t>الفصل الأول</w:t>
      </w:r>
      <w:bookmarkEnd w:id="0"/>
      <w:r w:rsidR="00766893">
        <w:rPr>
          <w:rFonts w:ascii="Simplified Arabic" w:hAnsi="Simplified Arabic" w:cs="Simplified Arabic" w:hint="cs"/>
          <w:b/>
          <w:bCs/>
          <w:color w:val="auto"/>
          <w:sz w:val="44"/>
          <w:szCs w:val="44"/>
          <w:u w:val="single"/>
          <w:rtl/>
          <w:lang w:bidi="ar-EG"/>
        </w:rPr>
        <w:t xml:space="preserve"> </w:t>
      </w:r>
    </w:p>
    <w:p w14:paraId="4834E921" w14:textId="4C4921F0" w:rsidR="005B1C57" w:rsidRPr="009E39E1" w:rsidRDefault="00766893" w:rsidP="009E39E1">
      <w:pPr>
        <w:pStyle w:val="Heading1"/>
        <w:jc w:val="center"/>
        <w:rPr>
          <w:rFonts w:ascii="Simplified Arabic" w:hAnsi="Simplified Arabic" w:cs="Simplified Arabic"/>
          <w:b/>
          <w:bCs/>
          <w:color w:val="auto"/>
          <w:sz w:val="44"/>
          <w:szCs w:val="44"/>
          <w:u w:val="single"/>
          <w:rtl/>
          <w:lang w:bidi="ar-EG"/>
        </w:rPr>
      </w:pPr>
      <w:r>
        <w:rPr>
          <w:rFonts w:ascii="Simplified Arabic" w:hAnsi="Simplified Arabic" w:cs="Simplified Arabic" w:hint="cs"/>
          <w:b/>
          <w:bCs/>
          <w:color w:val="auto"/>
          <w:sz w:val="44"/>
          <w:szCs w:val="44"/>
          <w:u w:val="single"/>
          <w:rtl/>
          <w:lang w:bidi="ar-EG"/>
        </w:rPr>
        <w:t xml:space="preserve">المقدمة والاطار النظري لدراسة </w:t>
      </w:r>
    </w:p>
    <w:p w14:paraId="5DA7DD40" w14:textId="2A51FFA3" w:rsidR="005B1C57" w:rsidRPr="009E39E1" w:rsidRDefault="005B1C57" w:rsidP="005B1C57">
      <w:pPr>
        <w:spacing w:before="240" w:line="276" w:lineRule="auto"/>
        <w:rPr>
          <w:rFonts w:ascii="Simplified Arabic" w:hAnsi="Simplified Arabic" w:cs="Simplified Arabic"/>
          <w:b/>
          <w:bCs/>
          <w:sz w:val="28"/>
          <w:szCs w:val="28"/>
          <w:u w:val="single"/>
          <w:rtl/>
        </w:rPr>
      </w:pPr>
    </w:p>
    <w:p w14:paraId="26C8CA70" w14:textId="000AE356" w:rsidR="005B1C57" w:rsidRPr="009E39E1" w:rsidRDefault="005B1C57" w:rsidP="005B1C57">
      <w:pPr>
        <w:spacing w:before="240" w:line="276" w:lineRule="auto"/>
        <w:rPr>
          <w:rFonts w:ascii="Simplified Arabic" w:hAnsi="Simplified Arabic" w:cs="Simplified Arabic"/>
          <w:b/>
          <w:bCs/>
          <w:sz w:val="28"/>
          <w:szCs w:val="28"/>
          <w:u w:val="single"/>
          <w:rtl/>
        </w:rPr>
      </w:pPr>
    </w:p>
    <w:p w14:paraId="3CC01A02" w14:textId="30B2884F" w:rsidR="005B1C57" w:rsidRPr="009E39E1" w:rsidRDefault="005B1C57" w:rsidP="005B1C57">
      <w:pPr>
        <w:spacing w:before="240" w:line="276" w:lineRule="auto"/>
        <w:rPr>
          <w:rFonts w:ascii="Simplified Arabic" w:hAnsi="Simplified Arabic" w:cs="Simplified Arabic"/>
          <w:b/>
          <w:bCs/>
          <w:sz w:val="28"/>
          <w:szCs w:val="28"/>
          <w:u w:val="single"/>
          <w:rtl/>
        </w:rPr>
      </w:pPr>
    </w:p>
    <w:p w14:paraId="4C240E0C" w14:textId="1E3BC9EA" w:rsidR="005B1C57" w:rsidRDefault="005B1C57" w:rsidP="005B1C57">
      <w:pPr>
        <w:spacing w:before="240" w:line="276" w:lineRule="auto"/>
        <w:rPr>
          <w:rFonts w:ascii="Simplified Arabic" w:hAnsi="Simplified Arabic" w:cs="Simplified Arabic"/>
          <w:b/>
          <w:bCs/>
          <w:sz w:val="28"/>
          <w:szCs w:val="28"/>
          <w:u w:val="single"/>
        </w:rPr>
      </w:pPr>
    </w:p>
    <w:p w14:paraId="4B11D863" w14:textId="77777777" w:rsidR="007613A1" w:rsidRDefault="007613A1" w:rsidP="005B1C57">
      <w:pPr>
        <w:spacing w:before="240" w:line="276" w:lineRule="auto"/>
        <w:rPr>
          <w:rFonts w:ascii="Simplified Arabic" w:hAnsi="Simplified Arabic" w:cs="Simplified Arabic"/>
          <w:b/>
          <w:bCs/>
          <w:sz w:val="28"/>
          <w:szCs w:val="28"/>
          <w:u w:val="single"/>
        </w:rPr>
      </w:pPr>
    </w:p>
    <w:p w14:paraId="5691F14A" w14:textId="77777777" w:rsidR="007613A1" w:rsidRPr="009E39E1" w:rsidRDefault="007613A1" w:rsidP="005B1C57">
      <w:pPr>
        <w:spacing w:before="240" w:line="276" w:lineRule="auto"/>
        <w:rPr>
          <w:rFonts w:ascii="Simplified Arabic" w:hAnsi="Simplified Arabic" w:cs="Simplified Arabic"/>
          <w:b/>
          <w:bCs/>
          <w:sz w:val="28"/>
          <w:szCs w:val="28"/>
          <w:u w:val="single"/>
          <w:rtl/>
        </w:rPr>
      </w:pPr>
    </w:p>
    <w:p w14:paraId="76BDCA88" w14:textId="6A0FA9E8" w:rsidR="005B1C57" w:rsidRPr="009E39E1" w:rsidRDefault="005B1C57" w:rsidP="005B1C57">
      <w:pPr>
        <w:spacing w:before="240" w:line="276" w:lineRule="auto"/>
        <w:rPr>
          <w:rFonts w:ascii="Simplified Arabic" w:hAnsi="Simplified Arabic" w:cs="Simplified Arabic"/>
          <w:b/>
          <w:bCs/>
          <w:sz w:val="28"/>
          <w:szCs w:val="28"/>
          <w:u w:val="single"/>
          <w:rtl/>
        </w:rPr>
      </w:pPr>
    </w:p>
    <w:p w14:paraId="75F615B3" w14:textId="7CAB6DDB" w:rsidR="005B1C57" w:rsidRPr="009E39E1" w:rsidRDefault="005B1C57" w:rsidP="005B1C57">
      <w:pPr>
        <w:spacing w:before="240" w:line="276" w:lineRule="auto"/>
        <w:rPr>
          <w:rFonts w:ascii="Simplified Arabic" w:hAnsi="Simplified Arabic" w:cs="Simplified Arabic"/>
          <w:b/>
          <w:bCs/>
          <w:sz w:val="28"/>
          <w:szCs w:val="28"/>
          <w:u w:val="single"/>
          <w:rtl/>
        </w:rPr>
      </w:pPr>
    </w:p>
    <w:p w14:paraId="3C70B198" w14:textId="77777777" w:rsidR="005B1C57" w:rsidRPr="009E39E1" w:rsidRDefault="005B1C57" w:rsidP="005B1C57">
      <w:pPr>
        <w:spacing w:before="240" w:line="276" w:lineRule="auto"/>
        <w:rPr>
          <w:rFonts w:ascii="Simplified Arabic" w:hAnsi="Simplified Arabic" w:cs="Simplified Arabic"/>
          <w:b/>
          <w:bCs/>
          <w:sz w:val="28"/>
          <w:szCs w:val="28"/>
          <w:u w:val="single"/>
        </w:rPr>
      </w:pPr>
    </w:p>
    <w:p w14:paraId="251667E0" w14:textId="78512FE8" w:rsidR="005B1C57" w:rsidRPr="009E39E1" w:rsidRDefault="005B1C57" w:rsidP="00FC16B4">
      <w:pPr>
        <w:pStyle w:val="ListParagraph"/>
        <w:numPr>
          <w:ilvl w:val="0"/>
          <w:numId w:val="12"/>
        </w:numPr>
        <w:spacing w:before="240" w:line="276" w:lineRule="auto"/>
        <w:outlineLvl w:val="1"/>
        <w:rPr>
          <w:rFonts w:ascii="Simplified Arabic" w:hAnsi="Simplified Arabic" w:cs="Simplified Arabic"/>
          <w:sz w:val="28"/>
          <w:szCs w:val="28"/>
          <w:u w:val="single"/>
          <w:lang w:bidi="ar-EG"/>
        </w:rPr>
      </w:pPr>
      <w:bookmarkStart w:id="1" w:name="_Toc180230265"/>
      <w:r w:rsidRPr="009E39E1">
        <w:rPr>
          <w:rFonts w:ascii="Simplified Arabic" w:hAnsi="Simplified Arabic" w:cs="Simplified Arabic"/>
          <w:b/>
          <w:bCs/>
          <w:sz w:val="28"/>
          <w:szCs w:val="28"/>
          <w:u w:val="single"/>
          <w:rtl/>
        </w:rPr>
        <w:t>مقدمة</w:t>
      </w:r>
      <w:r w:rsidRPr="009E39E1">
        <w:rPr>
          <w:rFonts w:ascii="Simplified Arabic" w:hAnsi="Simplified Arabic" w:cs="Simplified Arabic"/>
          <w:sz w:val="28"/>
          <w:szCs w:val="28"/>
          <w:u w:val="single"/>
          <w:rtl/>
          <w:lang w:bidi="ar-EG"/>
        </w:rPr>
        <w:t>:</w:t>
      </w:r>
      <w:bookmarkEnd w:id="1"/>
    </w:p>
    <w:p w14:paraId="679BCEA5" w14:textId="77777777" w:rsidR="005B1C57" w:rsidRPr="009E39E1" w:rsidRDefault="005B1C57" w:rsidP="00FC16B4">
      <w:pPr>
        <w:spacing w:before="240" w:line="276" w:lineRule="auto"/>
        <w:ind w:firstLine="720"/>
        <w:jc w:val="both"/>
        <w:rPr>
          <w:rFonts w:ascii="Simplified Arabic" w:hAnsi="Simplified Arabic" w:cs="Simplified Arabic"/>
          <w:sz w:val="28"/>
          <w:szCs w:val="28"/>
          <w:lang w:bidi="ar-EG"/>
        </w:rPr>
      </w:pPr>
      <w:r w:rsidRPr="009E39E1">
        <w:rPr>
          <w:rFonts w:ascii="Simplified Arabic" w:hAnsi="Simplified Arabic" w:cs="Simplified Arabic"/>
          <w:sz w:val="28"/>
          <w:szCs w:val="28"/>
          <w:rtl/>
          <w:lang w:bidi="ar-EG"/>
        </w:rPr>
        <w:t>في عالم اليوم السريع الإيقاع والمدفوع بالتكنولوجيا، أصبح استخدام تكنولوجيا المعلومات (</w:t>
      </w:r>
      <w:r w:rsidRPr="009E39E1">
        <w:rPr>
          <w:rFonts w:ascii="Simplified Arabic" w:hAnsi="Simplified Arabic" w:cs="Simplified Arabic"/>
          <w:sz w:val="28"/>
          <w:szCs w:val="28"/>
          <w:lang w:bidi="ar-EG"/>
        </w:rPr>
        <w:t>IT</w:t>
      </w:r>
      <w:r w:rsidRPr="009E39E1">
        <w:rPr>
          <w:rFonts w:ascii="Simplified Arabic" w:hAnsi="Simplified Arabic" w:cs="Simplified Arabic"/>
          <w:sz w:val="28"/>
          <w:szCs w:val="28"/>
          <w:rtl/>
          <w:lang w:bidi="ar-EG"/>
        </w:rPr>
        <w:t>) عاملاً لا غنى عنه في إدارة المشاريع. مع التطور المستمر لتكنولوجيا المعلومات، أصبح مديرو المشاريع مجهزين بمجموعة واسعة من الأدوات والتقنيات لتعزيز أداء المشاريع، وتبسيط العمليات، وتحقيق نتائج ناجحة. ستتناول هذه المقدمة أهمية استخدام تكنولوجيا المعلومات في إدارة المشاريع وتستكشف كيف أن تطوير الأدوات والتقنيات الجديدة قد أحدث ثورة في هذا المجال</w:t>
      </w:r>
      <w:r w:rsidRPr="009E39E1">
        <w:rPr>
          <w:rFonts w:ascii="Simplified Arabic" w:hAnsi="Simplified Arabic" w:cs="Simplified Arabic"/>
          <w:sz w:val="28"/>
          <w:szCs w:val="28"/>
          <w:lang w:bidi="ar-EG"/>
        </w:rPr>
        <w:t xml:space="preserve"> )</w:t>
      </w:r>
      <w:r w:rsidRPr="009E39E1">
        <w:rPr>
          <w:rFonts w:ascii="Simplified Arabic" w:hAnsi="Simplified Arabic" w:cs="Simplified Arabic"/>
          <w:color w:val="000000" w:themeColor="text1"/>
          <w:sz w:val="28"/>
          <w:szCs w:val="28"/>
          <w:shd w:val="clear" w:color="auto" w:fill="FFFFFF"/>
          <w:rtl/>
        </w:rPr>
        <w:t>حسين</w:t>
      </w:r>
      <w:r w:rsidRPr="009E39E1">
        <w:rPr>
          <w:rFonts w:ascii="Simplified Arabic" w:hAnsi="Simplified Arabic" w:cs="Simplified Arabic" w:hint="cs"/>
          <w:color w:val="000000" w:themeColor="text1"/>
          <w:sz w:val="28"/>
          <w:szCs w:val="28"/>
          <w:shd w:val="clear" w:color="auto" w:fill="FFFFFF"/>
          <w:rtl/>
        </w:rPr>
        <w:t>،2023).</w:t>
      </w:r>
    </w:p>
    <w:p w14:paraId="5F537AB6" w14:textId="77777777" w:rsidR="005B1C57" w:rsidRPr="009E39E1" w:rsidRDefault="005B1C57" w:rsidP="00FC16B4">
      <w:pPr>
        <w:spacing w:before="240" w:line="276" w:lineRule="auto"/>
        <w:ind w:firstLine="720"/>
        <w:jc w:val="both"/>
        <w:rPr>
          <w:rFonts w:ascii="Simplified Arabic" w:hAnsi="Simplified Arabic" w:cs="Simplified Arabic"/>
          <w:sz w:val="28"/>
          <w:szCs w:val="28"/>
          <w:lang w:bidi="ar-EG"/>
        </w:rPr>
      </w:pPr>
      <w:r w:rsidRPr="009E39E1">
        <w:rPr>
          <w:rFonts w:ascii="Simplified Arabic" w:hAnsi="Simplified Arabic" w:cs="Simplified Arabic"/>
          <w:sz w:val="28"/>
          <w:szCs w:val="28"/>
          <w:rtl/>
          <w:lang w:bidi="ar-EG"/>
        </w:rPr>
        <w:t>لقد أحدثت تكنولوجيا المعلومات ثورة في إدارة المشاريع من خلال توفير أدوات ومنصات قوية لمديري المشاريع للتخطيط والتنفيذ والمراقبة الفعالة للمشاريع. تشمل هذه الحلول التكنولوجية مجموعة من التطبيقات البرمجية والمنصات الإلكترونية وأدوات الاتصال الرقمية التي تمكن فرق العمل من التعاون بسلاسة، ومشاركة المعلومات في الوقت الفعلي، وتبسيط تدفقات العمل في المشاريع. من خلال الاستفادة من تكنولوجيا المعلومات، يمكن لمديري المشاريع إدارة موارد المشروع بفعالية، وتتبع التقدم، وتخفيف المخاطر، وضمان الانتهاء في الوقت المحدد</w:t>
      </w:r>
      <w:r w:rsidRPr="009E39E1">
        <w:rPr>
          <w:rFonts w:ascii="Simplified Arabic" w:hAnsi="Simplified Arabic" w:cs="Simplified Arabic" w:hint="cs"/>
          <w:sz w:val="28"/>
          <w:szCs w:val="28"/>
          <w:rtl/>
          <w:lang w:bidi="ar-EG"/>
        </w:rPr>
        <w:t xml:space="preserve"> (</w:t>
      </w:r>
      <w:r w:rsidRPr="009E39E1">
        <w:rPr>
          <w:rFonts w:ascii="Simplified Arabic" w:eastAsia="Times New Roman" w:hAnsi="Simplified Arabic" w:cs="Simplified Arabic"/>
          <w:color w:val="000000" w:themeColor="text1"/>
          <w:sz w:val="28"/>
          <w:szCs w:val="28"/>
          <w:rtl/>
        </w:rPr>
        <w:t>بن البار</w:t>
      </w:r>
      <w:r w:rsidRPr="009E39E1">
        <w:rPr>
          <w:rFonts w:ascii="Simplified Arabic" w:eastAsia="Times New Roman" w:hAnsi="Simplified Arabic" w:cs="Simplified Arabic" w:hint="cs"/>
          <w:color w:val="000000" w:themeColor="text1"/>
          <w:sz w:val="28"/>
          <w:szCs w:val="28"/>
          <w:rtl/>
        </w:rPr>
        <w:t>،2021).</w:t>
      </w:r>
    </w:p>
    <w:p w14:paraId="2097921A" w14:textId="77777777" w:rsidR="005B1C57" w:rsidRPr="009E39E1" w:rsidRDefault="005B1C57" w:rsidP="00FC16B4">
      <w:pPr>
        <w:spacing w:before="240" w:line="276" w:lineRule="auto"/>
        <w:ind w:firstLine="720"/>
        <w:jc w:val="both"/>
        <w:rPr>
          <w:rFonts w:ascii="Simplified Arabic" w:hAnsi="Simplified Arabic" w:cs="Simplified Arabic"/>
          <w:sz w:val="28"/>
          <w:szCs w:val="28"/>
          <w:lang w:bidi="ar-EG"/>
        </w:rPr>
      </w:pPr>
      <w:r w:rsidRPr="009E39E1">
        <w:rPr>
          <w:rFonts w:ascii="Simplified Arabic" w:hAnsi="Simplified Arabic" w:cs="Simplified Arabic"/>
          <w:sz w:val="28"/>
          <w:szCs w:val="28"/>
          <w:rtl/>
          <w:lang w:bidi="ar-EG"/>
        </w:rPr>
        <w:t>علاوة على ذلك، فإن تطوير الأدوات والتقنيات الجديدة في إدارة المشاريع قد عزز بشكل كبير من أداء المشاريع. وقد مهدت التطورات في تكنولوجيا المعلومات الطريق للمنهجيات المبتكرة في إدارة المشاريع، مثل المنهجيات الرشيقة (</w:t>
      </w:r>
      <w:r w:rsidRPr="009E39E1">
        <w:rPr>
          <w:rFonts w:ascii="Simplified Arabic" w:hAnsi="Simplified Arabic" w:cs="Simplified Arabic"/>
          <w:sz w:val="28"/>
          <w:szCs w:val="28"/>
          <w:lang w:bidi="ar-EG"/>
        </w:rPr>
        <w:t>Agile</w:t>
      </w:r>
      <w:r w:rsidRPr="009E39E1">
        <w:rPr>
          <w:rFonts w:ascii="Simplified Arabic" w:hAnsi="Simplified Arabic" w:cs="Simplified Arabic"/>
          <w:sz w:val="28"/>
          <w:szCs w:val="28"/>
          <w:rtl/>
          <w:lang w:bidi="ar-EG"/>
        </w:rPr>
        <w:t>) والاسكرم (</w:t>
      </w:r>
      <w:r w:rsidRPr="009E39E1">
        <w:rPr>
          <w:rFonts w:ascii="Simplified Arabic" w:hAnsi="Simplified Arabic" w:cs="Simplified Arabic"/>
          <w:sz w:val="28"/>
          <w:szCs w:val="28"/>
          <w:lang w:bidi="ar-EG"/>
        </w:rPr>
        <w:t>Scrum</w:t>
      </w:r>
      <w:r w:rsidRPr="009E39E1">
        <w:rPr>
          <w:rFonts w:ascii="Simplified Arabic" w:hAnsi="Simplified Arabic" w:cs="Simplified Arabic"/>
          <w:sz w:val="28"/>
          <w:szCs w:val="28"/>
          <w:rtl/>
          <w:lang w:bidi="ar-EG"/>
        </w:rPr>
        <w:t>)، التي تعطي الأولوية للتكيف والمرونة والتطوير التكراري. تُمَكِّن هذه المنهجيات، المدعومة بالبرمجيات والأدوات الرقمية المتخصصة، الفرق من الاستجابة السريعة للتغييرات، وتحسين التواصل، وتقديم نتائج عالية الجودة في أطر زمنية أقصر.</w:t>
      </w:r>
      <w:r w:rsidRPr="009E39E1">
        <w:rPr>
          <w:rFonts w:ascii="Simplified Arabic" w:hAnsi="Simplified Arabic" w:cs="Simplified Arabic" w:hint="cs"/>
          <w:sz w:val="28"/>
          <w:szCs w:val="28"/>
          <w:rtl/>
          <w:lang w:bidi="ar-EG"/>
        </w:rPr>
        <w:t xml:space="preserve"> </w:t>
      </w:r>
      <w:r w:rsidRPr="009E39E1">
        <w:rPr>
          <w:rFonts w:ascii="Simplified Arabic" w:hAnsi="Simplified Arabic" w:cs="Simplified Arabic"/>
          <w:sz w:val="28"/>
          <w:szCs w:val="28"/>
          <w:rtl/>
          <w:lang w:bidi="ar-EG"/>
        </w:rPr>
        <w:t>بالإضافة إلى ذلك، فتحت التقنيات الناشئة مثل الذكاء الاصطناعي (</w:t>
      </w:r>
      <w:r w:rsidRPr="009E39E1">
        <w:rPr>
          <w:rFonts w:ascii="Simplified Arabic" w:hAnsi="Simplified Arabic" w:cs="Simplified Arabic"/>
          <w:sz w:val="28"/>
          <w:szCs w:val="28"/>
          <w:lang w:bidi="ar-EG"/>
        </w:rPr>
        <w:t>AI</w:t>
      </w:r>
      <w:r w:rsidRPr="009E39E1">
        <w:rPr>
          <w:rFonts w:ascii="Simplified Arabic" w:hAnsi="Simplified Arabic" w:cs="Simplified Arabic"/>
          <w:sz w:val="28"/>
          <w:szCs w:val="28"/>
          <w:rtl/>
          <w:lang w:bidi="ar-EG"/>
        </w:rPr>
        <w:t>) وتعلم الآلة (</w:t>
      </w:r>
      <w:r w:rsidRPr="009E39E1">
        <w:rPr>
          <w:rFonts w:ascii="Simplified Arabic" w:hAnsi="Simplified Arabic" w:cs="Simplified Arabic"/>
          <w:sz w:val="28"/>
          <w:szCs w:val="28"/>
          <w:lang w:bidi="ar-EG"/>
        </w:rPr>
        <w:t>ML</w:t>
      </w:r>
      <w:r w:rsidRPr="009E39E1">
        <w:rPr>
          <w:rFonts w:ascii="Simplified Arabic" w:hAnsi="Simplified Arabic" w:cs="Simplified Arabic"/>
          <w:sz w:val="28"/>
          <w:szCs w:val="28"/>
          <w:rtl/>
          <w:lang w:bidi="ar-EG"/>
        </w:rPr>
        <w:t xml:space="preserve">) آفاقًا جديدة لإدارة المشاريع. يمكن لأدوات إدارة المشاريع المدعومة بالذكاء الاصطناعي أتمتة المهام المتكررة، وتحليل كميات هائلة من البيانات، وتقديم رؤى ذكية لدعم عمليات اتخاذ القرار. يمكن لخوارزميات تعلم الآلة التنبؤ بمخاطر المشروع، وتحسين تخصيص </w:t>
      </w:r>
      <w:r w:rsidRPr="009E39E1">
        <w:rPr>
          <w:rFonts w:ascii="Simplified Arabic" w:hAnsi="Simplified Arabic" w:cs="Simplified Arabic"/>
          <w:sz w:val="28"/>
          <w:szCs w:val="28"/>
          <w:rtl/>
          <w:lang w:bidi="ar-EG"/>
        </w:rPr>
        <w:lastRenderedPageBreak/>
        <w:t>الموارد، وتحديد الاختناقات المحتملة، مما يمكّن مديري المشاريع من اتخاذ قرارات مستنيرة ومعالجة تحديات المشروع بشكل استباقي</w:t>
      </w:r>
      <w:r w:rsidRPr="009E39E1">
        <w:rPr>
          <w:rFonts w:ascii="Simplified Arabic" w:hAnsi="Simplified Arabic" w:cs="Simplified Arabic" w:hint="cs"/>
          <w:sz w:val="28"/>
          <w:szCs w:val="28"/>
          <w:rtl/>
          <w:lang w:bidi="ar-EG"/>
        </w:rPr>
        <w:t xml:space="preserve"> (</w:t>
      </w:r>
      <w:r w:rsidRPr="009E39E1">
        <w:rPr>
          <w:rFonts w:ascii="Simplified Arabic" w:hAnsi="Simplified Arabic" w:cs="Simplified Arabic"/>
          <w:sz w:val="28"/>
          <w:szCs w:val="28"/>
          <w:rtl/>
          <w:lang w:bidi="ar-EG"/>
        </w:rPr>
        <w:t>عبد الرازق</w:t>
      </w:r>
      <w:r w:rsidRPr="009E39E1">
        <w:rPr>
          <w:rFonts w:ascii="Simplified Arabic" w:hAnsi="Simplified Arabic" w:cs="Simplified Arabic" w:hint="cs"/>
          <w:sz w:val="28"/>
          <w:szCs w:val="28"/>
          <w:rtl/>
          <w:lang w:bidi="ar-EG"/>
        </w:rPr>
        <w:t>،2017).</w:t>
      </w:r>
    </w:p>
    <w:p w14:paraId="71CCBE31" w14:textId="77777777" w:rsidR="005B1C57" w:rsidRPr="009E39E1" w:rsidRDefault="005B1C57" w:rsidP="00FC16B4">
      <w:pPr>
        <w:spacing w:before="240" w:line="276" w:lineRule="auto"/>
        <w:ind w:firstLine="720"/>
        <w:jc w:val="both"/>
        <w:rPr>
          <w:rFonts w:ascii="Simplified Arabic" w:hAnsi="Simplified Arabic" w:cs="Simplified Arabic"/>
          <w:sz w:val="28"/>
          <w:szCs w:val="28"/>
          <w:lang w:bidi="ar-EG"/>
        </w:rPr>
      </w:pPr>
      <w:r w:rsidRPr="009E39E1">
        <w:rPr>
          <w:rFonts w:ascii="Simplified Arabic" w:hAnsi="Simplified Arabic" w:cs="Simplified Arabic"/>
          <w:sz w:val="28"/>
          <w:szCs w:val="28"/>
          <w:rtl/>
          <w:lang w:bidi="ar-EG"/>
        </w:rPr>
        <w:t>فإن دمج تكنولوجيا المعلومات في إدارة المشاريع قد أحدث ثورة في الطريقة التي تُخطط بها المشاريع وتُنفذ وتُراقب. لقد وفرت الأدوات والتقنيات الجديدة موارد قوية لمديري المشاريع لتعزيز أداء المشاريع، وتعزيز التعاون، وتحقيق نتائج ناجحة. ومع استمرار تطور التكنولوجيا، يجب على مديري المشاريع مواكبة أحدث اتجاهات تكنولوجيا المعلومات واعتماد الحلول المبتكرة للتنقل بفعالية في المشهد المتغير باستمرار لإدارة المشاريع</w:t>
      </w:r>
      <w:r w:rsidRPr="009E39E1">
        <w:rPr>
          <w:rFonts w:ascii="Simplified Arabic" w:hAnsi="Simplified Arabic" w:cs="Simplified Arabic" w:hint="cs"/>
          <w:sz w:val="28"/>
          <w:szCs w:val="28"/>
          <w:rtl/>
          <w:lang w:bidi="ar-EG"/>
        </w:rPr>
        <w:t xml:space="preserve"> (</w:t>
      </w:r>
      <w:r w:rsidRPr="009E39E1">
        <w:rPr>
          <w:rFonts w:ascii="Simplified Arabic" w:hAnsi="Simplified Arabic" w:cs="Simplified Arabic"/>
          <w:color w:val="000000" w:themeColor="text1"/>
          <w:sz w:val="28"/>
          <w:szCs w:val="28"/>
          <w:shd w:val="clear" w:color="auto" w:fill="FFFFFF"/>
          <w:rtl/>
        </w:rPr>
        <w:t>حسن</w:t>
      </w:r>
      <w:r w:rsidRPr="009E39E1">
        <w:rPr>
          <w:rFonts w:ascii="Simplified Arabic" w:hAnsi="Simplified Arabic" w:cs="Simplified Arabic" w:hint="cs"/>
          <w:color w:val="000000" w:themeColor="text1"/>
          <w:sz w:val="28"/>
          <w:szCs w:val="28"/>
          <w:shd w:val="clear" w:color="auto" w:fill="FFFFFF"/>
          <w:rtl/>
        </w:rPr>
        <w:t>،2019).</w:t>
      </w:r>
    </w:p>
    <w:p w14:paraId="56A95A55" w14:textId="77777777" w:rsidR="005B1C57" w:rsidRPr="009E39E1" w:rsidRDefault="005B1C57" w:rsidP="00FC16B4">
      <w:pPr>
        <w:pStyle w:val="ListParagraph"/>
        <w:numPr>
          <w:ilvl w:val="0"/>
          <w:numId w:val="12"/>
        </w:numPr>
        <w:spacing w:before="240" w:line="276" w:lineRule="auto"/>
        <w:outlineLvl w:val="1"/>
        <w:rPr>
          <w:rFonts w:ascii="Simplified Arabic" w:hAnsi="Simplified Arabic" w:cs="Simplified Arabic"/>
          <w:b/>
          <w:bCs/>
          <w:sz w:val="28"/>
          <w:szCs w:val="28"/>
          <w:u w:val="single"/>
          <w:lang w:bidi="ar-EG"/>
        </w:rPr>
      </w:pPr>
      <w:bookmarkStart w:id="2" w:name="_Toc180230266"/>
      <w:r w:rsidRPr="009E39E1">
        <w:rPr>
          <w:rFonts w:ascii="Simplified Arabic" w:hAnsi="Simplified Arabic" w:cs="Simplified Arabic"/>
          <w:b/>
          <w:bCs/>
          <w:sz w:val="28"/>
          <w:szCs w:val="28"/>
          <w:u w:val="single"/>
          <w:rtl/>
        </w:rPr>
        <w:t>مشكلة الدراسة</w:t>
      </w:r>
      <w:r w:rsidRPr="009E39E1">
        <w:rPr>
          <w:rFonts w:ascii="Simplified Arabic" w:hAnsi="Simplified Arabic" w:cs="Simplified Arabic"/>
          <w:b/>
          <w:bCs/>
          <w:sz w:val="28"/>
          <w:szCs w:val="28"/>
          <w:u w:val="single"/>
          <w:rtl/>
          <w:lang w:bidi="ar-EG"/>
        </w:rPr>
        <w:t>:</w:t>
      </w:r>
      <w:bookmarkEnd w:id="2"/>
    </w:p>
    <w:p w14:paraId="39FB4486" w14:textId="77777777" w:rsidR="005B1C57" w:rsidRPr="009E39E1" w:rsidRDefault="005B1C57" w:rsidP="00FC16B4">
      <w:pPr>
        <w:spacing w:before="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lang w:bidi="ar-EG"/>
        </w:rPr>
        <w:t>على الرغم من الاعتماد المتزايد على تكنولوجيا المعلومات (</w:t>
      </w:r>
      <w:r w:rsidRPr="009E39E1">
        <w:rPr>
          <w:rFonts w:ascii="Simplified Arabic" w:hAnsi="Simplified Arabic" w:cs="Simplified Arabic"/>
          <w:sz w:val="28"/>
          <w:szCs w:val="28"/>
          <w:lang w:bidi="ar-EG"/>
        </w:rPr>
        <w:t>IT</w:t>
      </w:r>
      <w:r w:rsidRPr="009E39E1">
        <w:rPr>
          <w:rFonts w:ascii="Simplified Arabic" w:hAnsi="Simplified Arabic" w:cs="Simplified Arabic"/>
          <w:sz w:val="28"/>
          <w:szCs w:val="28"/>
          <w:rtl/>
          <w:lang w:bidi="ar-EG"/>
        </w:rPr>
        <w:t>) في إدارة المشاريع وتطوير أدوات وتقنيات جديدة، لا تزال هناك تحديات جوهرية تعيق الاستفادة المثلى من إمكانات تكنولوجيا المعلومات في تحسين أداء المشاريع. هذه التحديات تشكل عقبات كبيرة أمام مديري المشاريع وتحد من قدرتهم على الاستفادة الكاملة من التكنولوجيا بفعالية لتحقيق أهداف المشاريع (</w:t>
      </w:r>
      <w:r w:rsidRPr="009E39E1">
        <w:rPr>
          <w:rFonts w:ascii="Simplified Arabic" w:hAnsi="Simplified Arabic" w:cs="Simplified Arabic"/>
          <w:sz w:val="28"/>
          <w:szCs w:val="28"/>
          <w:lang w:bidi="ar-EG"/>
        </w:rPr>
        <w:t>Smith, 2022</w:t>
      </w:r>
      <w:r w:rsidRPr="009E39E1">
        <w:rPr>
          <w:rFonts w:ascii="Simplified Arabic" w:hAnsi="Simplified Arabic" w:cs="Simplified Arabic"/>
          <w:sz w:val="28"/>
          <w:szCs w:val="28"/>
          <w:rtl/>
          <w:lang w:bidi="ar-EG"/>
        </w:rPr>
        <w:t>).</w:t>
      </w:r>
    </w:p>
    <w:p w14:paraId="778093C1" w14:textId="77777777" w:rsidR="005B1C57" w:rsidRPr="009E39E1" w:rsidRDefault="005B1C57" w:rsidP="00FC16B4">
      <w:pPr>
        <w:spacing w:before="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lang w:bidi="ar-EG"/>
        </w:rPr>
        <w:t>تشير الدراسات السابقة إلى أن أحد أبرز التحديات هو نقص الوعي والفهم بين مديري المشاريع بشأن الحلول التكنولوجية المتاحة وتأثيرها المحتمل على نتائج المشاريع (</w:t>
      </w:r>
      <w:r w:rsidRPr="009E39E1">
        <w:rPr>
          <w:rFonts w:ascii="Simplified Arabic" w:hAnsi="Simplified Arabic" w:cs="Simplified Arabic"/>
          <w:sz w:val="28"/>
          <w:szCs w:val="28"/>
          <w:lang w:bidi="ar-EG"/>
        </w:rPr>
        <w:t>Jones &amp; Brown, 2021</w:t>
      </w:r>
      <w:r w:rsidRPr="009E39E1">
        <w:rPr>
          <w:rFonts w:ascii="Simplified Arabic" w:hAnsi="Simplified Arabic" w:cs="Simplified Arabic"/>
          <w:sz w:val="28"/>
          <w:szCs w:val="28"/>
          <w:rtl/>
          <w:lang w:bidi="ar-EG"/>
        </w:rPr>
        <w:t>). فعلى الرغم من التطور السريع في أدوات ومنصات تكنولوجيا المعلومات، يظل العديد من مديري المشاريع غير مألوفين بأحدث هذه الأدوات والمنهجيات. هذه الفجوة في المعرفة تؤدي غالبًا إلى استخدام غير مثالي لموارد تكنولوجيا المعلومات، مما يعيق إمكانية تحسين أداء المشاريع بشكل فعال (</w:t>
      </w:r>
      <w:r w:rsidRPr="009E39E1">
        <w:rPr>
          <w:rFonts w:ascii="Simplified Arabic" w:hAnsi="Simplified Arabic" w:cs="Simplified Arabic"/>
          <w:sz w:val="28"/>
          <w:szCs w:val="28"/>
          <w:lang w:bidi="ar-EG"/>
        </w:rPr>
        <w:t>Lee &amp; Kim, 2020</w:t>
      </w:r>
      <w:r w:rsidRPr="009E39E1">
        <w:rPr>
          <w:rFonts w:ascii="Simplified Arabic" w:hAnsi="Simplified Arabic" w:cs="Simplified Arabic"/>
          <w:sz w:val="28"/>
          <w:szCs w:val="28"/>
          <w:rtl/>
          <w:lang w:bidi="ar-EG"/>
        </w:rPr>
        <w:t>). تشير الأبحاث إلى أن تحسين مستوى الوعي والتدريب يمكن أن يعزز من قدرة المديرين على اختيار وتطبيق التكنولوجيا المناسبة، وهو ما لم يتحقق بعد بشكل كامل (</w:t>
      </w:r>
      <w:r w:rsidRPr="009E39E1">
        <w:rPr>
          <w:rFonts w:ascii="Simplified Arabic" w:hAnsi="Simplified Arabic" w:cs="Simplified Arabic"/>
          <w:sz w:val="28"/>
          <w:szCs w:val="28"/>
          <w:lang w:bidi="ar-EG"/>
        </w:rPr>
        <w:t>Garcia et al., 2021</w:t>
      </w:r>
      <w:r w:rsidRPr="009E39E1">
        <w:rPr>
          <w:rFonts w:ascii="Simplified Arabic" w:hAnsi="Simplified Arabic" w:cs="Simplified Arabic"/>
          <w:sz w:val="28"/>
          <w:szCs w:val="28"/>
          <w:rtl/>
          <w:lang w:bidi="ar-EG"/>
        </w:rPr>
        <w:t>).</w:t>
      </w:r>
    </w:p>
    <w:p w14:paraId="1FDBDBEB" w14:textId="28C81CFA" w:rsidR="005B1C57" w:rsidRPr="009E39E1" w:rsidRDefault="005B1C57" w:rsidP="00FC16B4">
      <w:pPr>
        <w:spacing w:before="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lang w:bidi="ar-EG"/>
        </w:rPr>
        <w:t>بالإضافة إلى ذلك، تواجه المشاريع تحديات متعلقة بالتعقيد وقضايا التوافق الناجمة عن دمج أنظمة وأدوات تكنولوجيا المعلومات المتنوعة في أطر إدارة المشاريع القائمة (</w:t>
      </w:r>
      <w:r w:rsidRPr="009E39E1">
        <w:rPr>
          <w:rFonts w:ascii="Simplified Arabic" w:hAnsi="Simplified Arabic" w:cs="Simplified Arabic"/>
          <w:sz w:val="28"/>
          <w:szCs w:val="28"/>
          <w:lang w:bidi="ar-EG"/>
        </w:rPr>
        <w:t>Chen &amp; Zhao, 2023</w:t>
      </w:r>
      <w:r w:rsidRPr="009E39E1">
        <w:rPr>
          <w:rFonts w:ascii="Simplified Arabic" w:hAnsi="Simplified Arabic" w:cs="Simplified Arabic"/>
          <w:sz w:val="28"/>
          <w:szCs w:val="28"/>
          <w:rtl/>
          <w:lang w:bidi="ar-EG"/>
        </w:rPr>
        <w:t xml:space="preserve">). في كثير من الأحيان، تتضمن المشاريع العديد من أصحاب المصلحة الذين يستخدمون تطبيقات برمجية ومنصات </w:t>
      </w:r>
      <w:r w:rsidRPr="009E39E1">
        <w:rPr>
          <w:rFonts w:ascii="Simplified Arabic" w:hAnsi="Simplified Arabic" w:cs="Simplified Arabic"/>
          <w:sz w:val="28"/>
          <w:szCs w:val="28"/>
          <w:rtl/>
          <w:lang w:bidi="ar-EG"/>
        </w:rPr>
        <w:lastRenderedPageBreak/>
        <w:t>رقمية مختلفة. هذا التنوع يؤدي إلى صعوبات في ضمان التكامل السلس، والتوافق بين البيانات، والتواصل الفعال بين هذه الأنظمة (</w:t>
      </w:r>
      <w:r w:rsidRPr="009E39E1">
        <w:rPr>
          <w:rFonts w:ascii="Simplified Arabic" w:hAnsi="Simplified Arabic" w:cs="Simplified Arabic"/>
          <w:sz w:val="28"/>
          <w:szCs w:val="28"/>
          <w:lang w:bidi="ar-EG"/>
        </w:rPr>
        <w:t>Wilson &amp; Green, 2022</w:t>
      </w:r>
      <w:r w:rsidRPr="009E39E1">
        <w:rPr>
          <w:rFonts w:ascii="Simplified Arabic" w:hAnsi="Simplified Arabic" w:cs="Simplified Arabic"/>
          <w:sz w:val="28"/>
          <w:szCs w:val="28"/>
          <w:rtl/>
          <w:lang w:bidi="ar-EG"/>
        </w:rPr>
        <w:t>). هذه التحديات تؤدي إلى عدم الكفاءة، والتأخير، والتناقضات في البيانات، مما يؤثر سلبًا على أداء المشروع بشكل عام (</w:t>
      </w:r>
      <w:r w:rsidRPr="009E39E1">
        <w:rPr>
          <w:rFonts w:ascii="Simplified Arabic" w:hAnsi="Simplified Arabic" w:cs="Simplified Arabic"/>
          <w:sz w:val="28"/>
          <w:szCs w:val="28"/>
          <w:lang w:bidi="ar-EG"/>
        </w:rPr>
        <w:t>Park et al., 2023</w:t>
      </w:r>
      <w:r w:rsidRPr="009E39E1">
        <w:rPr>
          <w:rFonts w:ascii="Simplified Arabic" w:hAnsi="Simplified Arabic" w:cs="Simplified Arabic"/>
          <w:sz w:val="28"/>
          <w:szCs w:val="28"/>
          <w:rtl/>
          <w:lang w:bidi="ar-EG"/>
        </w:rPr>
        <w:t>).</w:t>
      </w:r>
    </w:p>
    <w:p w14:paraId="5090781F" w14:textId="77777777" w:rsidR="005B1C57" w:rsidRPr="009E39E1" w:rsidRDefault="005B1C57" w:rsidP="00FC16B4">
      <w:pPr>
        <w:spacing w:before="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lang w:bidi="ar-EG"/>
        </w:rPr>
        <w:t>لذلك، تسعى هذه الدراسة إلى تحديد وتحليل التحديات التي تعيق الاستفادة الكاملة من تكنولوجيا المعلومات في إدارة المشاريع، مع التركيز على الفجوات المعرفية لدى مديري المشاريع وصعوبات التكامل التكنولوجي. تهدف الدراسة إلى تقديم توصيات من شأنها تحسين استخدام تكنولوجيا المعلومات في المشاريع وزيادة فعاليتها، وبالتالي تحسين أداء المشاريع بشكل عام (</w:t>
      </w:r>
      <w:r w:rsidRPr="009E39E1">
        <w:rPr>
          <w:rFonts w:ascii="Simplified Arabic" w:hAnsi="Simplified Arabic" w:cs="Simplified Arabic"/>
          <w:sz w:val="28"/>
          <w:szCs w:val="28"/>
          <w:lang w:bidi="ar-EG"/>
        </w:rPr>
        <w:t>Davis, 2021</w:t>
      </w:r>
      <w:r w:rsidRPr="009E39E1">
        <w:rPr>
          <w:rFonts w:ascii="Simplified Arabic" w:hAnsi="Simplified Arabic" w:cs="Simplified Arabic"/>
          <w:sz w:val="28"/>
          <w:szCs w:val="28"/>
          <w:rtl/>
          <w:lang w:bidi="ar-EG"/>
        </w:rPr>
        <w:t>).</w:t>
      </w:r>
    </w:p>
    <w:p w14:paraId="515D2E7A" w14:textId="77777777" w:rsidR="005B1C57" w:rsidRPr="009E39E1" w:rsidRDefault="005B1C57" w:rsidP="00FC16B4">
      <w:pPr>
        <w:pStyle w:val="ListParagraph"/>
        <w:numPr>
          <w:ilvl w:val="0"/>
          <w:numId w:val="12"/>
        </w:numPr>
        <w:spacing w:before="240" w:line="276" w:lineRule="auto"/>
        <w:outlineLvl w:val="1"/>
        <w:rPr>
          <w:rFonts w:ascii="Simplified Arabic" w:hAnsi="Simplified Arabic" w:cs="Simplified Arabic"/>
          <w:sz w:val="28"/>
          <w:szCs w:val="28"/>
          <w:u w:val="single"/>
          <w:rtl/>
        </w:rPr>
      </w:pPr>
      <w:bookmarkStart w:id="3" w:name="_Toc180230267"/>
      <w:r w:rsidRPr="009E39E1">
        <w:rPr>
          <w:rFonts w:ascii="Simplified Arabic" w:hAnsi="Simplified Arabic" w:cs="Simplified Arabic"/>
          <w:b/>
          <w:bCs/>
          <w:sz w:val="28"/>
          <w:szCs w:val="28"/>
          <w:u w:val="single"/>
          <w:rtl/>
        </w:rPr>
        <w:t>أهمية الدراسة:</w:t>
      </w:r>
      <w:bookmarkEnd w:id="3"/>
    </w:p>
    <w:p w14:paraId="7ECCE9C4" w14:textId="77777777" w:rsidR="005B1C57" w:rsidRPr="009E39E1" w:rsidRDefault="005B1C57" w:rsidP="00FC16B4">
      <w:pPr>
        <w:spacing w:before="240" w:line="276" w:lineRule="auto"/>
        <w:jc w:val="both"/>
        <w:rPr>
          <w:rFonts w:ascii="Simplified Arabic" w:hAnsi="Simplified Arabic" w:cs="Simplified Arabic"/>
          <w:b/>
          <w:bCs/>
          <w:sz w:val="28"/>
          <w:szCs w:val="28"/>
        </w:rPr>
      </w:pPr>
      <w:r w:rsidRPr="009E39E1">
        <w:rPr>
          <w:rFonts w:ascii="Simplified Arabic" w:hAnsi="Simplified Arabic" w:cs="Simplified Arabic"/>
          <w:b/>
          <w:bCs/>
          <w:sz w:val="28"/>
          <w:szCs w:val="28"/>
          <w:rtl/>
        </w:rPr>
        <w:t xml:space="preserve">الأهمية </w:t>
      </w:r>
      <w:r w:rsidRPr="009E39E1">
        <w:rPr>
          <w:rFonts w:ascii="Simplified Arabic" w:hAnsi="Simplified Arabic" w:cs="Simplified Arabic" w:hint="cs"/>
          <w:b/>
          <w:bCs/>
          <w:sz w:val="28"/>
          <w:szCs w:val="28"/>
          <w:rtl/>
          <w:lang w:bidi="ar-EG"/>
        </w:rPr>
        <w:t>العلمية</w:t>
      </w:r>
      <w:r w:rsidRPr="009E39E1">
        <w:rPr>
          <w:rFonts w:ascii="Simplified Arabic" w:hAnsi="Simplified Arabic" w:cs="Simplified Arabic"/>
          <w:b/>
          <w:bCs/>
          <w:sz w:val="28"/>
          <w:szCs w:val="28"/>
          <w:rtl/>
        </w:rPr>
        <w:t>:</w:t>
      </w:r>
    </w:p>
    <w:p w14:paraId="1630F02D" w14:textId="77777777" w:rsidR="005B1C57" w:rsidRPr="009E39E1" w:rsidRDefault="005B1C57" w:rsidP="00FC16B4">
      <w:pPr>
        <w:pStyle w:val="ListParagraph"/>
        <w:numPr>
          <w:ilvl w:val="0"/>
          <w:numId w:val="1"/>
        </w:numPr>
        <w:spacing w:before="240" w:line="276" w:lineRule="auto"/>
        <w:jc w:val="both"/>
        <w:rPr>
          <w:rFonts w:ascii="Simplified Arabic" w:hAnsi="Simplified Arabic" w:cs="Simplified Arabic"/>
          <w:sz w:val="28"/>
          <w:szCs w:val="28"/>
        </w:rPr>
      </w:pPr>
      <w:r w:rsidRPr="009E39E1">
        <w:rPr>
          <w:rFonts w:ascii="Simplified Arabic" w:hAnsi="Simplified Arabic" w:cs="Simplified Arabic"/>
          <w:sz w:val="28"/>
          <w:szCs w:val="28"/>
          <w:rtl/>
        </w:rPr>
        <w:t>تعزيز الفهم النظري: تساهم الدراسة في تعزيز الفهم النظري لكيفية دمج تكنولوجيا المعلومات بشكل فعال في عمليات إدارة المشاريع من خلال استكشاف المبادئ الأساسية، المنهجيات، والأطر التي تحكم استخدام تكنولوجيا المعلومات.</w:t>
      </w:r>
    </w:p>
    <w:p w14:paraId="6E7ABE72" w14:textId="77777777" w:rsidR="005B1C57" w:rsidRPr="009E39E1" w:rsidRDefault="005B1C57" w:rsidP="00FC16B4">
      <w:pPr>
        <w:pStyle w:val="ListParagraph"/>
        <w:numPr>
          <w:ilvl w:val="0"/>
          <w:numId w:val="1"/>
        </w:numPr>
        <w:spacing w:before="240" w:line="276" w:lineRule="auto"/>
        <w:jc w:val="both"/>
        <w:rPr>
          <w:rFonts w:ascii="Simplified Arabic" w:hAnsi="Simplified Arabic" w:cs="Simplified Arabic"/>
          <w:b/>
          <w:bCs/>
          <w:sz w:val="28"/>
          <w:szCs w:val="28"/>
        </w:rPr>
      </w:pPr>
      <w:r w:rsidRPr="009E39E1">
        <w:rPr>
          <w:rFonts w:ascii="Simplified Arabic" w:hAnsi="Simplified Arabic" w:cs="Simplified Arabic"/>
          <w:sz w:val="28"/>
          <w:szCs w:val="28"/>
          <w:rtl/>
        </w:rPr>
        <w:t>سد الفجوة بين النظرية والتطبيق: تساعد الدراسة في سد الفجوة بين المفاهيم النظرية والتطبيق العملي من خلال تقديم رؤى حول كيفية تطبيق أدوات وتقنيات تكنولوجيا المعلومات بفعالية في سيناريوهات المشاريع الواقعية</w:t>
      </w:r>
      <w:r w:rsidRPr="009E39E1">
        <w:rPr>
          <w:rFonts w:ascii="Simplified Arabic" w:hAnsi="Simplified Arabic" w:cs="Simplified Arabic"/>
          <w:b/>
          <w:bCs/>
          <w:sz w:val="28"/>
          <w:szCs w:val="28"/>
          <w:rtl/>
        </w:rPr>
        <w:t>.</w:t>
      </w:r>
    </w:p>
    <w:p w14:paraId="75E8FBEB" w14:textId="77777777" w:rsidR="005B1C57" w:rsidRPr="009E39E1" w:rsidRDefault="005B1C57" w:rsidP="00FC16B4">
      <w:pPr>
        <w:spacing w:before="240" w:line="276" w:lineRule="auto"/>
        <w:ind w:left="180"/>
        <w:jc w:val="both"/>
        <w:rPr>
          <w:rFonts w:ascii="Simplified Arabic" w:hAnsi="Simplified Arabic" w:cs="Simplified Arabic"/>
          <w:b/>
          <w:bCs/>
          <w:sz w:val="28"/>
          <w:szCs w:val="28"/>
        </w:rPr>
      </w:pPr>
      <w:r w:rsidRPr="009E39E1">
        <w:rPr>
          <w:rFonts w:ascii="Simplified Arabic" w:hAnsi="Simplified Arabic" w:cs="Simplified Arabic"/>
          <w:b/>
          <w:bCs/>
          <w:sz w:val="28"/>
          <w:szCs w:val="28"/>
          <w:rtl/>
        </w:rPr>
        <w:t>الأهمية العملية:</w:t>
      </w:r>
    </w:p>
    <w:p w14:paraId="061564C7" w14:textId="77777777" w:rsidR="005B1C57" w:rsidRPr="009E39E1" w:rsidRDefault="005B1C57" w:rsidP="00FC16B4">
      <w:pPr>
        <w:pStyle w:val="ListParagraph"/>
        <w:numPr>
          <w:ilvl w:val="0"/>
          <w:numId w:val="6"/>
        </w:numPr>
        <w:spacing w:before="240" w:line="276" w:lineRule="auto"/>
        <w:jc w:val="both"/>
        <w:rPr>
          <w:rFonts w:ascii="Simplified Arabic" w:hAnsi="Simplified Arabic" w:cs="Simplified Arabic"/>
          <w:sz w:val="28"/>
          <w:szCs w:val="28"/>
        </w:rPr>
      </w:pPr>
      <w:r w:rsidRPr="009E39E1">
        <w:rPr>
          <w:rFonts w:ascii="Simplified Arabic" w:hAnsi="Simplified Arabic" w:cs="Simplified Arabic"/>
          <w:sz w:val="28"/>
          <w:szCs w:val="28"/>
          <w:rtl/>
        </w:rPr>
        <w:t>تحسين أداء المشاريع: تقدم نتائج الدراسة دلالات عملية لمديري المشاريع تمكنهم من تحسين أداء المشاريع عبر تبني أفضل الممارسات في استخدام أدوات وتقنيات تكنولوجيا المعلومات.</w:t>
      </w:r>
    </w:p>
    <w:p w14:paraId="7DC7EA40" w14:textId="77777777" w:rsidR="005B1C57" w:rsidRPr="009E39E1" w:rsidRDefault="005B1C57" w:rsidP="00FC16B4">
      <w:pPr>
        <w:pStyle w:val="ListParagraph"/>
        <w:numPr>
          <w:ilvl w:val="0"/>
          <w:numId w:val="6"/>
        </w:numPr>
        <w:spacing w:before="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رفع الكفاءة في التكلفة والوقت: توفر الدراسة إرشادات عملية حول اختيار وتنفيذ حلول تكنولوجيا المعلومات التي تحسن الكفاءة في التكلفة والوقت، مما يساعد في أتمتة المهام وزيادة الإنتاجية.</w:t>
      </w:r>
    </w:p>
    <w:p w14:paraId="79728FC9" w14:textId="77777777" w:rsidR="005B1C57" w:rsidRPr="009E39E1" w:rsidRDefault="005B1C57" w:rsidP="00FC16B4">
      <w:pPr>
        <w:pStyle w:val="ListParagraph"/>
        <w:numPr>
          <w:ilvl w:val="0"/>
          <w:numId w:val="6"/>
        </w:numPr>
        <w:spacing w:before="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تعزيز الابتكار والقدرة على التكيف: تستكشف الدراسة اتجاهات وتقنيات تكنولوجيا المعلومات الناشئة التي تعزز الابتكار والقدرة على التكيف في إدارة المشاريع، مما يمكّن المنظمات من تبني منهجيات جديدة وتقديم حلول مبتكرة.</w:t>
      </w:r>
    </w:p>
    <w:p w14:paraId="3B02F9A5" w14:textId="77777777" w:rsidR="005B1C57" w:rsidRPr="009E39E1" w:rsidRDefault="005B1C57" w:rsidP="00FC16B4">
      <w:pPr>
        <w:pStyle w:val="ListParagraph"/>
        <w:numPr>
          <w:ilvl w:val="0"/>
          <w:numId w:val="6"/>
        </w:numPr>
        <w:spacing w:before="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تحسين التعاون والتواصل: تسلط الدراسة الضوء على أهمية تكنولوجيا المعلومات في تسهيل التعاون والتواصل بين أصحاب المصلحة في المشروع من خلال استخدام المنصات التعاونية وأدوات إدارة المشاريع عبر الإنترنت.</w:t>
      </w:r>
    </w:p>
    <w:p w14:paraId="7C3010DF" w14:textId="77777777" w:rsidR="005B1C57" w:rsidRPr="009E39E1" w:rsidRDefault="005B1C57" w:rsidP="00FC16B4">
      <w:pPr>
        <w:pStyle w:val="ListParagraph"/>
        <w:numPr>
          <w:ilvl w:val="0"/>
          <w:numId w:val="12"/>
        </w:numPr>
        <w:spacing w:before="240" w:line="276" w:lineRule="auto"/>
        <w:outlineLvl w:val="1"/>
        <w:rPr>
          <w:rFonts w:ascii="Simplified Arabic" w:hAnsi="Simplified Arabic" w:cs="Simplified Arabic"/>
          <w:sz w:val="28"/>
          <w:szCs w:val="28"/>
          <w:u w:val="single"/>
          <w:rtl/>
        </w:rPr>
      </w:pPr>
      <w:bookmarkStart w:id="4" w:name="_Toc180230268"/>
      <w:r w:rsidRPr="009E39E1">
        <w:rPr>
          <w:rFonts w:ascii="Simplified Arabic" w:hAnsi="Simplified Arabic" w:cs="Simplified Arabic"/>
          <w:b/>
          <w:bCs/>
          <w:sz w:val="28"/>
          <w:szCs w:val="28"/>
          <w:u w:val="single"/>
          <w:rtl/>
        </w:rPr>
        <w:t>أهداف الدراسة</w:t>
      </w:r>
      <w:r w:rsidRPr="009E39E1">
        <w:rPr>
          <w:rFonts w:ascii="Simplified Arabic" w:hAnsi="Simplified Arabic" w:cs="Simplified Arabic"/>
          <w:sz w:val="28"/>
          <w:szCs w:val="28"/>
          <w:u w:val="single"/>
          <w:rtl/>
        </w:rPr>
        <w:t>:</w:t>
      </w:r>
      <w:bookmarkEnd w:id="4"/>
    </w:p>
    <w:p w14:paraId="5B04245C" w14:textId="77777777" w:rsidR="005B1C57" w:rsidRPr="009E39E1" w:rsidRDefault="005B1C57" w:rsidP="00FC16B4">
      <w:pPr>
        <w:pStyle w:val="ListParagraph"/>
        <w:numPr>
          <w:ilvl w:val="0"/>
          <w:numId w:val="3"/>
        </w:numPr>
        <w:spacing w:before="240" w:line="276" w:lineRule="auto"/>
        <w:rPr>
          <w:rFonts w:ascii="Simplified Arabic" w:hAnsi="Simplified Arabic" w:cs="Simplified Arabic"/>
          <w:sz w:val="28"/>
          <w:szCs w:val="28"/>
          <w:rtl/>
        </w:rPr>
      </w:pPr>
      <w:r w:rsidRPr="009E39E1">
        <w:rPr>
          <w:rFonts w:ascii="Simplified Arabic" w:hAnsi="Simplified Arabic" w:cs="Simplified Arabic"/>
          <w:sz w:val="28"/>
          <w:szCs w:val="28"/>
          <w:rtl/>
        </w:rPr>
        <w:t>التعرف علي واقع استخدام التكنولوجيا المعلوماتية في إدارة المشاريع وتطوير أدوات وتقنيات جديدة لتحسين أداء المشاريع.</w:t>
      </w:r>
    </w:p>
    <w:p w14:paraId="48F3C63F" w14:textId="77777777" w:rsidR="005B1C57" w:rsidRPr="009E39E1" w:rsidRDefault="005B1C57" w:rsidP="00FC16B4">
      <w:pPr>
        <w:pStyle w:val="ListParagraph"/>
        <w:numPr>
          <w:ilvl w:val="0"/>
          <w:numId w:val="3"/>
        </w:numPr>
        <w:spacing w:before="240" w:line="276" w:lineRule="auto"/>
        <w:rPr>
          <w:rFonts w:ascii="Simplified Arabic" w:hAnsi="Simplified Arabic" w:cs="Simplified Arabic"/>
          <w:sz w:val="28"/>
          <w:szCs w:val="28"/>
          <w:rtl/>
        </w:rPr>
      </w:pPr>
      <w:r w:rsidRPr="009E39E1">
        <w:rPr>
          <w:rFonts w:ascii="Simplified Arabic" w:hAnsi="Simplified Arabic" w:cs="Simplified Arabic"/>
          <w:sz w:val="28"/>
          <w:szCs w:val="28"/>
          <w:rtl/>
        </w:rPr>
        <w:t>التعرف علي تأثير استخدام التكنولوجيا المعلوماتية في إدارة المشاريع وتطوير أدوات وتقنيات جديدة لتحسين أداء المشاريع.</w:t>
      </w:r>
    </w:p>
    <w:p w14:paraId="4B093D25" w14:textId="77777777" w:rsidR="005B1C57" w:rsidRPr="009E39E1" w:rsidRDefault="005B1C57" w:rsidP="00FC16B4">
      <w:pPr>
        <w:pStyle w:val="ListParagraph"/>
        <w:numPr>
          <w:ilvl w:val="0"/>
          <w:numId w:val="3"/>
        </w:numPr>
        <w:spacing w:before="240" w:line="276" w:lineRule="auto"/>
        <w:rPr>
          <w:rFonts w:ascii="Simplified Arabic" w:hAnsi="Simplified Arabic" w:cs="Simplified Arabic"/>
          <w:sz w:val="28"/>
          <w:szCs w:val="28"/>
          <w:rtl/>
        </w:rPr>
      </w:pPr>
      <w:r w:rsidRPr="009E39E1">
        <w:rPr>
          <w:rFonts w:ascii="Simplified Arabic" w:hAnsi="Simplified Arabic" w:cs="Simplified Arabic"/>
          <w:sz w:val="28"/>
          <w:szCs w:val="28"/>
          <w:rtl/>
        </w:rPr>
        <w:t>التعرف علي التحديات التي تواجه استخدام التكنولوجيا المعلوماتية في إدارة المشاريع وتطوير أدوات وتقنيات جديدة لتحسين أداء المشاريع.</w:t>
      </w:r>
    </w:p>
    <w:p w14:paraId="3C7BA19D" w14:textId="77777777" w:rsidR="005B1C57" w:rsidRPr="009E39E1" w:rsidRDefault="005B1C57" w:rsidP="00FC16B4">
      <w:pPr>
        <w:pStyle w:val="ListParagraph"/>
        <w:numPr>
          <w:ilvl w:val="0"/>
          <w:numId w:val="12"/>
        </w:numPr>
        <w:spacing w:before="240" w:line="276" w:lineRule="auto"/>
        <w:outlineLvl w:val="1"/>
        <w:rPr>
          <w:rFonts w:ascii="Simplified Arabic" w:hAnsi="Simplified Arabic" w:cs="Simplified Arabic"/>
          <w:b/>
          <w:bCs/>
          <w:sz w:val="28"/>
          <w:szCs w:val="28"/>
          <w:u w:val="single"/>
          <w:rtl/>
          <w:lang w:bidi="ar-EG"/>
        </w:rPr>
      </w:pPr>
      <w:bookmarkStart w:id="5" w:name="_Toc180230269"/>
      <w:r w:rsidRPr="009E39E1">
        <w:rPr>
          <w:rFonts w:ascii="Simplified Arabic" w:hAnsi="Simplified Arabic" w:cs="Simplified Arabic"/>
          <w:b/>
          <w:bCs/>
          <w:sz w:val="28"/>
          <w:szCs w:val="28"/>
          <w:u w:val="single"/>
          <w:rtl/>
        </w:rPr>
        <w:t>تساؤلات الدراسة</w:t>
      </w:r>
      <w:bookmarkEnd w:id="5"/>
    </w:p>
    <w:p w14:paraId="6DF3D076" w14:textId="77777777" w:rsidR="005B1C57" w:rsidRPr="009E39E1" w:rsidRDefault="005B1C57" w:rsidP="00FC16B4">
      <w:pPr>
        <w:spacing w:before="240" w:line="276" w:lineRule="auto"/>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التساؤل الرئيسي:</w:t>
      </w:r>
    </w:p>
    <w:p w14:paraId="3D912332" w14:textId="77777777" w:rsidR="005B1C57" w:rsidRPr="009E39E1" w:rsidRDefault="005B1C57" w:rsidP="00FC16B4">
      <w:pPr>
        <w:pStyle w:val="ListParagraph"/>
        <w:numPr>
          <w:ilvl w:val="0"/>
          <w:numId w:val="2"/>
        </w:numPr>
        <w:spacing w:before="240" w:line="276" w:lineRule="auto"/>
        <w:rPr>
          <w:rFonts w:ascii="Simplified Arabic" w:hAnsi="Simplified Arabic" w:cs="Simplified Arabic"/>
          <w:sz w:val="28"/>
          <w:szCs w:val="28"/>
          <w:rtl/>
        </w:rPr>
      </w:pPr>
      <w:r w:rsidRPr="009E39E1">
        <w:rPr>
          <w:rFonts w:ascii="Simplified Arabic" w:hAnsi="Simplified Arabic" w:cs="Simplified Arabic"/>
          <w:sz w:val="28"/>
          <w:szCs w:val="28"/>
          <w:rtl/>
        </w:rPr>
        <w:t>ما هو تأثير استخدام التكنولوجيا المعلوماتية في إدارة المشاريع وتطوير أدوات وتقنيات جديدة على تحسين أداء المشاريع؟</w:t>
      </w:r>
    </w:p>
    <w:p w14:paraId="04001766" w14:textId="77777777" w:rsidR="005B1C57" w:rsidRPr="009E39E1" w:rsidRDefault="005B1C57" w:rsidP="00FC16B4">
      <w:pPr>
        <w:spacing w:before="240" w:line="276" w:lineRule="auto"/>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التساؤلات الفرعية:</w:t>
      </w:r>
    </w:p>
    <w:p w14:paraId="128E5C8E" w14:textId="77777777" w:rsidR="005B1C57" w:rsidRPr="009E39E1" w:rsidRDefault="005B1C57" w:rsidP="00FC16B4">
      <w:pPr>
        <w:pStyle w:val="ListParagraph"/>
        <w:numPr>
          <w:ilvl w:val="0"/>
          <w:numId w:val="7"/>
        </w:numPr>
        <w:spacing w:before="240" w:line="276" w:lineRule="auto"/>
        <w:rPr>
          <w:rFonts w:ascii="Simplified Arabic" w:hAnsi="Simplified Arabic" w:cs="Simplified Arabic"/>
          <w:sz w:val="28"/>
          <w:szCs w:val="28"/>
          <w:rtl/>
        </w:rPr>
      </w:pPr>
      <w:r w:rsidRPr="009E39E1">
        <w:rPr>
          <w:rFonts w:ascii="Simplified Arabic" w:hAnsi="Simplified Arabic" w:cs="Simplified Arabic"/>
          <w:sz w:val="28"/>
          <w:szCs w:val="28"/>
          <w:rtl/>
        </w:rPr>
        <w:t>ما هو واقع استخدام التكنولوجيا المعلوماتية في إدارة المشاريع وتطوير أدوات وتقنيات جديدة لتحسين أداء المشاريع؟</w:t>
      </w:r>
    </w:p>
    <w:p w14:paraId="7A816569" w14:textId="77777777" w:rsidR="005B1C57" w:rsidRPr="009E39E1" w:rsidRDefault="005B1C57" w:rsidP="00FC16B4">
      <w:pPr>
        <w:pStyle w:val="ListParagraph"/>
        <w:numPr>
          <w:ilvl w:val="0"/>
          <w:numId w:val="7"/>
        </w:numPr>
        <w:spacing w:before="240" w:line="276" w:lineRule="auto"/>
        <w:rPr>
          <w:rFonts w:ascii="Simplified Arabic" w:hAnsi="Simplified Arabic" w:cs="Simplified Arabic"/>
          <w:sz w:val="28"/>
          <w:szCs w:val="28"/>
          <w:rtl/>
        </w:rPr>
      </w:pPr>
      <w:r w:rsidRPr="009E39E1">
        <w:rPr>
          <w:rFonts w:ascii="Simplified Arabic" w:hAnsi="Simplified Arabic" w:cs="Simplified Arabic"/>
          <w:sz w:val="28"/>
          <w:szCs w:val="28"/>
          <w:rtl/>
        </w:rPr>
        <w:t>كيف يؤثر استخدام التكنولوجيا المعلوماتية في إدارة المشاريع على أداء المشاريع وتطويرها؟</w:t>
      </w:r>
    </w:p>
    <w:p w14:paraId="511C6554" w14:textId="77777777" w:rsidR="005B1C57" w:rsidRPr="009E39E1" w:rsidRDefault="005B1C57" w:rsidP="00FC16B4">
      <w:pPr>
        <w:pStyle w:val="ListParagraph"/>
        <w:numPr>
          <w:ilvl w:val="0"/>
          <w:numId w:val="7"/>
        </w:numPr>
        <w:spacing w:before="240" w:line="276" w:lineRule="auto"/>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ما هي التحديات التي تواجه استخدام التكنولوجيا المعلوماتية في إدارة المشاريع، وكيف يمكن التغلب عليها لتحقيق تحسينات في الأداء؟.</w:t>
      </w:r>
    </w:p>
    <w:p w14:paraId="49682ED7" w14:textId="77777777" w:rsidR="005B1C57" w:rsidRPr="009E39E1" w:rsidRDefault="005B1C57" w:rsidP="00FC16B4">
      <w:pPr>
        <w:pStyle w:val="ListParagraph"/>
        <w:numPr>
          <w:ilvl w:val="0"/>
          <w:numId w:val="12"/>
        </w:numPr>
        <w:spacing w:before="240" w:line="276" w:lineRule="auto"/>
        <w:outlineLvl w:val="1"/>
        <w:rPr>
          <w:rFonts w:ascii="Simplified Arabic" w:hAnsi="Simplified Arabic" w:cs="Simplified Arabic"/>
          <w:b/>
          <w:bCs/>
          <w:sz w:val="28"/>
          <w:szCs w:val="28"/>
          <w:u w:val="single"/>
          <w:rtl/>
        </w:rPr>
      </w:pPr>
      <w:bookmarkStart w:id="6" w:name="_Toc180230270"/>
      <w:r w:rsidRPr="009E39E1">
        <w:rPr>
          <w:rFonts w:ascii="Simplified Arabic" w:hAnsi="Simplified Arabic" w:cs="Simplified Arabic"/>
          <w:b/>
          <w:bCs/>
          <w:sz w:val="28"/>
          <w:szCs w:val="28"/>
          <w:u w:val="single"/>
          <w:rtl/>
        </w:rPr>
        <w:t>فروض الدراسة:</w:t>
      </w:r>
      <w:bookmarkEnd w:id="6"/>
    </w:p>
    <w:p w14:paraId="3CD9DA74" w14:textId="77777777" w:rsidR="005B1C57" w:rsidRPr="009E39E1" w:rsidRDefault="005B1C57" w:rsidP="00FC16B4">
      <w:pPr>
        <w:spacing w:before="240" w:line="276" w:lineRule="auto"/>
        <w:jc w:val="both"/>
        <w:rPr>
          <w:rFonts w:ascii="Simplified Arabic" w:eastAsia="Simplified Arabic" w:hAnsi="Simplified Arabic" w:cs="Simplified Arabic"/>
          <w:color w:val="000000" w:themeColor="text1"/>
          <w:sz w:val="28"/>
          <w:szCs w:val="28"/>
        </w:rPr>
      </w:pPr>
      <w:r w:rsidRPr="009E39E1">
        <w:rPr>
          <w:rFonts w:ascii="Simplified Arabic" w:eastAsia="Simplified Arabic" w:hAnsi="Simplified Arabic" w:cs="Simplified Arabic"/>
          <w:color w:val="000000" w:themeColor="text1"/>
          <w:sz w:val="28"/>
          <w:szCs w:val="28"/>
          <w:rtl/>
        </w:rPr>
        <w:t>المتغيرات في كيفية استخدام التكنولوجيا المعلوماتية في إدارة المشاريع وتطوير أدوات وتقنيات جديدة لتحسين أداء المشاريع. هي</w:t>
      </w:r>
    </w:p>
    <w:p w14:paraId="0C9E60A5" w14:textId="77777777" w:rsidR="005B1C57" w:rsidRPr="009E39E1" w:rsidRDefault="005B1C57" w:rsidP="00FC16B4">
      <w:pPr>
        <w:numPr>
          <w:ilvl w:val="0"/>
          <w:numId w:val="4"/>
        </w:numPr>
        <w:pBdr>
          <w:top w:val="nil"/>
          <w:left w:val="nil"/>
          <w:bottom w:val="nil"/>
          <w:right w:val="nil"/>
          <w:between w:val="nil"/>
        </w:pBdr>
        <w:spacing w:before="240" w:after="0" w:line="276" w:lineRule="auto"/>
        <w:ind w:hanging="360"/>
        <w:jc w:val="both"/>
        <w:rPr>
          <w:rFonts w:ascii="Simplified Arabic" w:eastAsia="Simplified Arabic" w:hAnsi="Simplified Arabic" w:cs="Simplified Arabic"/>
          <w:color w:val="000000" w:themeColor="text1"/>
          <w:sz w:val="28"/>
          <w:szCs w:val="28"/>
        </w:rPr>
      </w:pPr>
      <w:r w:rsidRPr="009E39E1">
        <w:rPr>
          <w:rFonts w:ascii="Simplified Arabic" w:eastAsia="Simplified Arabic" w:hAnsi="Simplified Arabic" w:cs="Simplified Arabic"/>
          <w:color w:val="000000" w:themeColor="text1"/>
          <w:sz w:val="28"/>
          <w:szCs w:val="28"/>
          <w:rtl/>
        </w:rPr>
        <w:t>المتغير المستقل: التكنولوجيا المعلوماتية</w:t>
      </w:r>
    </w:p>
    <w:p w14:paraId="32EE5EE0" w14:textId="77777777" w:rsidR="005B1C57" w:rsidRPr="009E39E1" w:rsidRDefault="005B1C57" w:rsidP="00FC16B4">
      <w:pPr>
        <w:numPr>
          <w:ilvl w:val="0"/>
          <w:numId w:val="4"/>
        </w:numPr>
        <w:pBdr>
          <w:top w:val="nil"/>
          <w:left w:val="nil"/>
          <w:bottom w:val="nil"/>
          <w:right w:val="nil"/>
          <w:between w:val="nil"/>
        </w:pBdr>
        <w:spacing w:before="240" w:line="276" w:lineRule="auto"/>
        <w:ind w:hanging="360"/>
        <w:jc w:val="both"/>
        <w:rPr>
          <w:rFonts w:ascii="Simplified Arabic" w:eastAsia="Simplified Arabic" w:hAnsi="Simplified Arabic" w:cs="Simplified Arabic"/>
          <w:color w:val="000000" w:themeColor="text1"/>
          <w:sz w:val="28"/>
          <w:szCs w:val="28"/>
        </w:rPr>
      </w:pPr>
      <w:r w:rsidRPr="009E39E1">
        <w:rPr>
          <w:rFonts w:ascii="Simplified Arabic" w:eastAsia="Simplified Arabic" w:hAnsi="Simplified Arabic" w:cs="Simplified Arabic"/>
          <w:color w:val="000000" w:themeColor="text1"/>
          <w:sz w:val="28"/>
          <w:szCs w:val="28"/>
          <w:rtl/>
        </w:rPr>
        <w:t>المتغير التابع: إدارة المشاريع</w:t>
      </w:r>
      <w:r w:rsidRPr="009E39E1">
        <w:rPr>
          <w:rFonts w:ascii="Simplified Arabic" w:hAnsi="Simplified Arabic" w:cs="Simplified Arabic"/>
          <w:noProof/>
          <w:color w:val="000000" w:themeColor="text1"/>
        </w:rPr>
        <w:t xml:space="preserve"> </w:t>
      </w:r>
    </w:p>
    <w:p w14:paraId="1030CDEB" w14:textId="77777777" w:rsidR="005B1C57" w:rsidRPr="009E39E1" w:rsidRDefault="005B1C57" w:rsidP="00FC16B4">
      <w:pPr>
        <w:pBdr>
          <w:top w:val="nil"/>
          <w:left w:val="nil"/>
          <w:bottom w:val="nil"/>
          <w:right w:val="nil"/>
          <w:between w:val="nil"/>
        </w:pBdr>
        <w:spacing w:before="240" w:line="276" w:lineRule="auto"/>
        <w:jc w:val="both"/>
        <w:rPr>
          <w:rFonts w:ascii="Simplified Arabic" w:eastAsia="Simplified Arabic" w:hAnsi="Simplified Arabic" w:cs="Simplified Arabic"/>
          <w:color w:val="000000" w:themeColor="text1"/>
          <w:sz w:val="28"/>
          <w:szCs w:val="28"/>
        </w:rPr>
      </w:pPr>
    </w:p>
    <w:p w14:paraId="3B5875FB" w14:textId="77777777" w:rsidR="005B1C57" w:rsidRPr="009E39E1" w:rsidRDefault="005B1C57" w:rsidP="00FC16B4">
      <w:pPr>
        <w:spacing w:before="240" w:line="276" w:lineRule="auto"/>
        <w:rPr>
          <w:rFonts w:ascii="Simplified Arabic" w:eastAsia="Simplified Arabic" w:hAnsi="Simplified Arabic" w:cs="Simplified Arabic"/>
          <w:color w:val="000000" w:themeColor="text1"/>
          <w:sz w:val="28"/>
          <w:szCs w:val="28"/>
        </w:rPr>
      </w:pPr>
      <w:r w:rsidRPr="009E39E1">
        <w:rPr>
          <w:noProof/>
          <w:color w:val="000000" w:themeColor="text1"/>
        </w:rPr>
        <mc:AlternateContent>
          <mc:Choice Requires="wps">
            <w:drawing>
              <wp:anchor distT="0" distB="0" distL="114300" distR="114300" simplePos="0" relativeHeight="251660288" behindDoc="0" locked="0" layoutInCell="1" hidden="0" allowOverlap="1" wp14:anchorId="076FF86D" wp14:editId="6D9A311B">
                <wp:simplePos x="0" y="0"/>
                <wp:positionH relativeFrom="column">
                  <wp:posOffset>3543300</wp:posOffset>
                </wp:positionH>
                <wp:positionV relativeFrom="paragraph">
                  <wp:posOffset>7214</wp:posOffset>
                </wp:positionV>
                <wp:extent cx="1691374" cy="913452"/>
                <wp:effectExtent l="0" t="0" r="0" b="0"/>
                <wp:wrapNone/>
                <wp:docPr id="457966709" name="Rectangle: Rounded Corners 457966709"/>
                <wp:cNvGraphicFramePr/>
                <a:graphic xmlns:a="http://schemas.openxmlformats.org/drawingml/2006/main">
                  <a:graphicData uri="http://schemas.microsoft.com/office/word/2010/wordprocessingShape">
                    <wps:wsp>
                      <wps:cNvSpPr/>
                      <wps:spPr>
                        <a:xfrm>
                          <a:off x="0" y="0"/>
                          <a:ext cx="1691374" cy="913452"/>
                        </a:xfrm>
                        <a:prstGeom prst="roundRect">
                          <a:avLst>
                            <a:gd name="adj" fmla="val 16667"/>
                          </a:avLst>
                        </a:prstGeom>
                        <a:solidFill>
                          <a:srgbClr val="BFBFBF"/>
                        </a:solidFill>
                        <a:ln w="12700" cap="flat" cmpd="sng">
                          <a:solidFill>
                            <a:srgbClr val="31538F"/>
                          </a:solidFill>
                          <a:prstDash val="solid"/>
                          <a:miter lim="800000"/>
                          <a:headEnd type="none" w="sm" len="sm"/>
                          <a:tailEnd type="none" w="sm" len="sm"/>
                        </a:ln>
                      </wps:spPr>
                      <wps:txbx>
                        <w:txbxContent>
                          <w:p w14:paraId="7AF807E4" w14:textId="77777777" w:rsidR="005B1C57" w:rsidRDefault="005B1C57" w:rsidP="005B1C57">
                            <w:pPr>
                              <w:spacing w:after="0" w:line="240" w:lineRule="auto"/>
                              <w:jc w:val="center"/>
                              <w:textDirection w:val="btLr"/>
                            </w:pPr>
                            <w:r>
                              <w:rPr>
                                <w:rFonts w:ascii="Simplified Arabic" w:eastAsia="Simplified Arabic" w:hAnsi="Simplified Arabic" w:cs="Simplified Arabic"/>
                                <w:b/>
                                <w:color w:val="000000"/>
                                <w:sz w:val="28"/>
                              </w:rPr>
                              <w:t xml:space="preserve">المتغير المستقل </w:t>
                            </w:r>
                          </w:p>
                          <w:p w14:paraId="1853BDE7" w14:textId="77777777" w:rsidR="005B1C57" w:rsidRDefault="005B1C57" w:rsidP="005B1C57">
                            <w:pPr>
                              <w:spacing w:after="0" w:line="240" w:lineRule="auto"/>
                              <w:jc w:val="center"/>
                              <w:textDirection w:val="btLr"/>
                            </w:pPr>
                          </w:p>
                        </w:txbxContent>
                      </wps:txbx>
                      <wps:bodyPr spcFirstLastPara="1" wrap="square" lIns="91425" tIns="45700" rIns="91425" bIns="45700" anchor="ctr" anchorCtr="0">
                        <a:noAutofit/>
                      </wps:bodyPr>
                    </wps:wsp>
                  </a:graphicData>
                </a:graphic>
              </wp:anchor>
            </w:drawing>
          </mc:Choice>
          <mc:Fallback>
            <w:pict>
              <v:roundrect w14:anchorId="076FF86D" id="Rectangle: Rounded Corners 457966709" o:spid="_x0000_s1026" style="position:absolute;left:0;text-align:left;margin-left:279pt;margin-top:.55pt;width:133.2pt;height:71.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DRFWQIAALoEAAAOAAAAZHJzL2Uyb0RvYy54bWysVNtuEzEQfUfiHyy/k91Nc111U0FDEFIF&#10;UQsfMLG9WSPfsJ3b3zN2liYFJCREIjkztuf4zJmZ3N4dtSJ74YO0pqHVoKREGGa5NNuGfv2yejOj&#10;JEQwHJQ1oqEnEejd4vWr24OrxdB2VnHhCYKYUB9cQ7sYXV0UgXVCQxhYJwwettZriOj6bcE9HBBd&#10;q2JYlpPiYD133jIRAu4uz4d0kfHbVrD4uW2DiEQ1FLnFvPq8btJaLG6h3npwnWQ9DfgHFhqkwUef&#10;oZYQgey8/A1KS+ZtsG0cMKsL27aSiZwDZlOVv2Tz1IETORcUJ7hnmcL/g2Wf9mtPJG/oaDydTybT&#10;ck6JAY2lekTxwGyVqMmj3RkuOLm33mCtyeUu6ndwoUaYJ7f2vRfQTGIcW6/TL6ZJjlnz07Pm4hgJ&#10;w81qMq9upiNKGJ6hORoPU1GKS7TzIX4QVpNkNNQnLolb1hv2DyFm4XlPG/g3SlqtsIx7UKSaYFI9&#10;Yn8ZsX9ipshgleQrqVR2/HZzrzzB0Ia+W6VvH/zimjLkgNyH0xKbigE2bqsgoqkdShnMNpN7ERKu&#10;kW+q8c3sj8iJ2RJCd2aQERIBqLWMOClK6obOyvQ5b3cC+HvDSTw5rJnBIaOJWtCUKIEjiUYOjyDV&#10;3++hNMqg+qmm5yomKx43x760G8tP2DDBsZVEpg8Q4ho8al3hszhG+OD3HXgkoT4a7NN5NRqOce6y&#10;g22T9PLXJ5vrEzCsszidLHpKzs59zNOaFDD27S7aVsbUH4nXmUzv4IDktumHOU3gtZ9vXf5yFj8A&#10;AAD//wMAUEsDBBQABgAIAAAAIQDE1R6Y3gAAAAkBAAAPAAAAZHJzL2Rvd25yZXYueG1sTI/BTsMw&#10;EETvSPyDtUjcqNMqQSHEqQAJBAcOpFXF0Y23cdR4HcVOG/6e5USPo7eafVOuZ9eLE46h86RguUhA&#10;IDXedNQq2G5e73IQIWoyuveECn4wwLq6vip1YfyZvvBUx1ZwCYVCK7AxDoWUobHodFj4AYnZwY9O&#10;R45jK82oz1zuerlKknvpdEf8weoBXyw2x3pyCprs2+6cfn/b7j7kJnsY6s/puVPq9mZ+egQRcY7/&#10;x/Cnz+pQsdPeT2SC6BVkWc5bIoMlCOb5Kk1B7DmnWQKyKuXlguoXAAD//wMAUEsBAi0AFAAGAAgA&#10;AAAhALaDOJL+AAAA4QEAABMAAAAAAAAAAAAAAAAAAAAAAFtDb250ZW50X1R5cGVzXS54bWxQSwEC&#10;LQAUAAYACAAAACEAOP0h/9YAAACUAQAACwAAAAAAAAAAAAAAAAAvAQAAX3JlbHMvLnJlbHNQSwEC&#10;LQAUAAYACAAAACEA+Vw0RVkCAAC6BAAADgAAAAAAAAAAAAAAAAAuAgAAZHJzL2Uyb0RvYy54bWxQ&#10;SwECLQAUAAYACAAAACEAxNUemN4AAAAJAQAADwAAAAAAAAAAAAAAAACzBAAAZHJzL2Rvd25yZXYu&#10;eG1sUEsFBgAAAAAEAAQA8wAAAL4FAAAAAA==&#10;" fillcolor="#bfbfbf" strokecolor="#31538f" strokeweight="1pt">
                <v:stroke startarrowwidth="narrow" startarrowlength="short" endarrowwidth="narrow" endarrowlength="short" joinstyle="miter"/>
                <v:textbox inset="2.53958mm,1.2694mm,2.53958mm,1.2694mm">
                  <w:txbxContent>
                    <w:p w14:paraId="7AF807E4" w14:textId="77777777" w:rsidR="005B1C57" w:rsidRDefault="005B1C57" w:rsidP="005B1C57">
                      <w:pPr>
                        <w:spacing w:after="0" w:line="240" w:lineRule="auto"/>
                        <w:jc w:val="center"/>
                        <w:textDirection w:val="btLr"/>
                      </w:pPr>
                      <w:r>
                        <w:rPr>
                          <w:rFonts w:ascii="Simplified Arabic" w:eastAsia="Simplified Arabic" w:hAnsi="Simplified Arabic" w:cs="Simplified Arabic"/>
                          <w:b/>
                          <w:color w:val="000000"/>
                          <w:sz w:val="28"/>
                        </w:rPr>
                        <w:t xml:space="preserve">المتغير المستقل </w:t>
                      </w:r>
                    </w:p>
                    <w:p w14:paraId="1853BDE7" w14:textId="77777777" w:rsidR="005B1C57" w:rsidRDefault="005B1C57" w:rsidP="005B1C57">
                      <w:pPr>
                        <w:spacing w:after="0" w:line="240" w:lineRule="auto"/>
                        <w:jc w:val="center"/>
                        <w:textDirection w:val="btLr"/>
                      </w:pPr>
                    </w:p>
                  </w:txbxContent>
                </v:textbox>
              </v:roundrect>
            </w:pict>
          </mc:Fallback>
        </mc:AlternateContent>
      </w:r>
      <w:r w:rsidRPr="009E39E1">
        <w:rPr>
          <w:noProof/>
          <w:color w:val="000000" w:themeColor="text1"/>
        </w:rPr>
        <mc:AlternateContent>
          <mc:Choice Requires="wps">
            <w:drawing>
              <wp:anchor distT="0" distB="0" distL="114300" distR="114300" simplePos="0" relativeHeight="251659264" behindDoc="0" locked="0" layoutInCell="1" hidden="0" allowOverlap="1" wp14:anchorId="4F5ACBE6" wp14:editId="694D1064">
                <wp:simplePos x="0" y="0"/>
                <wp:positionH relativeFrom="column">
                  <wp:posOffset>612306</wp:posOffset>
                </wp:positionH>
                <wp:positionV relativeFrom="paragraph">
                  <wp:posOffset>112489</wp:posOffset>
                </wp:positionV>
                <wp:extent cx="1527440" cy="913130"/>
                <wp:effectExtent l="0" t="0" r="0" b="0"/>
                <wp:wrapNone/>
                <wp:docPr id="457966707" name="Rectangle: Rounded Corners 457966707"/>
                <wp:cNvGraphicFramePr/>
                <a:graphic xmlns:a="http://schemas.openxmlformats.org/drawingml/2006/main">
                  <a:graphicData uri="http://schemas.microsoft.com/office/word/2010/wordprocessingShape">
                    <wps:wsp>
                      <wps:cNvSpPr/>
                      <wps:spPr>
                        <a:xfrm>
                          <a:off x="0" y="0"/>
                          <a:ext cx="1527440" cy="913130"/>
                        </a:xfrm>
                        <a:prstGeom prst="roundRect">
                          <a:avLst>
                            <a:gd name="adj" fmla="val 16667"/>
                          </a:avLst>
                        </a:prstGeom>
                        <a:solidFill>
                          <a:srgbClr val="BFBFBF"/>
                        </a:solidFill>
                        <a:ln w="12700" cap="flat" cmpd="sng">
                          <a:solidFill>
                            <a:srgbClr val="31538F"/>
                          </a:solidFill>
                          <a:prstDash val="solid"/>
                          <a:miter lim="800000"/>
                          <a:headEnd type="none" w="sm" len="sm"/>
                          <a:tailEnd type="none" w="sm" len="sm"/>
                        </a:ln>
                      </wps:spPr>
                      <wps:txbx>
                        <w:txbxContent>
                          <w:p w14:paraId="6FCBCFAC" w14:textId="77777777" w:rsidR="005B1C57" w:rsidRDefault="005B1C57" w:rsidP="005B1C57">
                            <w:pPr>
                              <w:spacing w:line="258" w:lineRule="auto"/>
                              <w:jc w:val="center"/>
                              <w:textDirection w:val="btLr"/>
                            </w:pPr>
                            <w:r>
                              <w:rPr>
                                <w:rFonts w:ascii="Simplified Arabic" w:eastAsia="Simplified Arabic" w:hAnsi="Simplified Arabic" w:cs="Simplified Arabic"/>
                                <w:b/>
                                <w:color w:val="000000"/>
                                <w:sz w:val="28"/>
                              </w:rPr>
                              <w:t xml:space="preserve">المتغير التابع </w:t>
                            </w:r>
                          </w:p>
                        </w:txbxContent>
                      </wps:txbx>
                      <wps:bodyPr spcFirstLastPara="1" wrap="square" lIns="91425" tIns="45700" rIns="91425" bIns="45700" anchor="ctr" anchorCtr="0">
                        <a:noAutofit/>
                      </wps:bodyPr>
                    </wps:wsp>
                  </a:graphicData>
                </a:graphic>
              </wp:anchor>
            </w:drawing>
          </mc:Choice>
          <mc:Fallback>
            <w:pict>
              <v:roundrect w14:anchorId="4F5ACBE6" id="Rectangle: Rounded Corners 457966707" o:spid="_x0000_s1027" style="position:absolute;left:0;text-align:left;margin-left:48.2pt;margin-top:8.85pt;width:120.25pt;height:71.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0yyWwIAAMEEAAAOAAAAZHJzL2Uyb0RvYy54bWysVGuPEjEU/W7if2j6XWaG5y5h2CiIMdko&#10;2dUfcGk7TE1ftuX1770tI7BqYmKEpNzbx+npOfcyezhqRfbCB2lNTateSYkwzHJptjX9+mX15o6S&#10;EMFwUNaImp5EoA/z169mBzcVfdtaxYUnCGLC9OBq2sbopkURWCs0hJ51wuBiY72GiKnfFtzDAdG1&#10;KvplOS4O1nPnLRMh4OzyvEjnGb9pBIufmyaISFRNkVvMo8/jJo3FfAbTrQfXStbRgH9goUEavPQC&#10;tYQIZOflb1BaMm+DbWKPWV3YppFM5Dfga6ryl9c8t+BEfguKE9xFpvD/YNmn/doTyWs6HE3ux+NJ&#10;OaHEgEarnlA8MFslpuTJ7gwXnCysN+g1ue5F/Q4uTBHm2a19lwUMkxjHxuv0i88kx6z56aK5OEbC&#10;cLIa9SfDIVrDcO2+GlSDbEpxPe18iB+E1SQFNfWJS+KW9Yb9Y4hZeN7RBv6NkkYrtHEPilRjfFSy&#10;GRG7zRj9xEwng1WSr6RSOfHbzUJ5gkdr+m6Vvt3hF9uUIQfk3p+UiTlg4TYKIobaoZTBbDO5F0fC&#10;LfKgGg3u/oicmC0htGcGGeFcpFpG7BQldU3vyvQ5T7cC+HvDSTw59Mxgk9FELWhKlMCWxCDXeASp&#10;/r4PpVEGtUqenl1MUTxujrlGqoSVZjaWn7BugmMriYQfIcQ1eJS8wtuxm/De7zvwyEV9NFiu99Ww&#10;P8L2ywlWT5LN365sblfAsNZik7LoKTkni5ibNllk7NtdtI2MydQrmS7BPsledz2dGvE2z7uu/zzz&#10;HwAAAP//AwBQSwMEFAAGAAgAAAAhALvFcQnfAAAACQEAAA8AAABkcnMvZG93bnJldi54bWxMj8FO&#10;wzAQRO9I/IO1SNyoU0pSEuJUgASCAwfSquK4jU0cEa+j2GnD37Oc4Lgzo9k35WZ2vTiaMXSeFCwX&#10;CQhDjdcdtQp226erWxAhImnsPRkF3ybApjo/K7HQ/kTv5ljHVnAJhQIV2BiHQsrQWOMwLPxgiL1P&#10;PzqMfI6t1COeuNz18jpJMumwI/5gcTCP1jRf9eQUNOmH3Tt8ed7tX+U2zYf6bXrolLq8mO/vQEQz&#10;x78w/OIzOlTMdPAT6SB6BXl2w0nW12sQ7K9WWQ7iwEK2TEFWpfy/oPoBAAD//wMAUEsBAi0AFAAG&#10;AAgAAAAhALaDOJL+AAAA4QEAABMAAAAAAAAAAAAAAAAAAAAAAFtDb250ZW50X1R5cGVzXS54bWxQ&#10;SwECLQAUAAYACAAAACEAOP0h/9YAAACUAQAACwAAAAAAAAAAAAAAAAAvAQAAX3JlbHMvLnJlbHNQ&#10;SwECLQAUAAYACAAAACEAYmdMslsCAADBBAAADgAAAAAAAAAAAAAAAAAuAgAAZHJzL2Uyb0RvYy54&#10;bWxQSwECLQAUAAYACAAAACEAu8VxCd8AAAAJAQAADwAAAAAAAAAAAAAAAAC1BAAAZHJzL2Rvd25y&#10;ZXYueG1sUEsFBgAAAAAEAAQA8wAAAMEFAAAAAA==&#10;" fillcolor="#bfbfbf" strokecolor="#31538f" strokeweight="1pt">
                <v:stroke startarrowwidth="narrow" startarrowlength="short" endarrowwidth="narrow" endarrowlength="short" joinstyle="miter"/>
                <v:textbox inset="2.53958mm,1.2694mm,2.53958mm,1.2694mm">
                  <w:txbxContent>
                    <w:p w14:paraId="6FCBCFAC" w14:textId="77777777" w:rsidR="005B1C57" w:rsidRDefault="005B1C57" w:rsidP="005B1C57">
                      <w:pPr>
                        <w:spacing w:line="258" w:lineRule="auto"/>
                        <w:jc w:val="center"/>
                        <w:textDirection w:val="btLr"/>
                      </w:pPr>
                      <w:r>
                        <w:rPr>
                          <w:rFonts w:ascii="Simplified Arabic" w:eastAsia="Simplified Arabic" w:hAnsi="Simplified Arabic" w:cs="Simplified Arabic"/>
                          <w:b/>
                          <w:color w:val="000000"/>
                          <w:sz w:val="28"/>
                        </w:rPr>
                        <w:t xml:space="preserve">المتغير التابع </w:t>
                      </w:r>
                    </w:p>
                  </w:txbxContent>
                </v:textbox>
              </v:roundrect>
            </w:pict>
          </mc:Fallback>
        </mc:AlternateContent>
      </w:r>
    </w:p>
    <w:p w14:paraId="4BB2EE35" w14:textId="77777777" w:rsidR="005B1C57" w:rsidRPr="009E39E1" w:rsidRDefault="005B1C57" w:rsidP="00FC16B4">
      <w:pPr>
        <w:spacing w:before="240" w:line="276" w:lineRule="auto"/>
        <w:rPr>
          <w:rFonts w:ascii="Simplified Arabic" w:eastAsia="Simplified Arabic" w:hAnsi="Simplified Arabic" w:cs="Simplified Arabic"/>
          <w:color w:val="000000" w:themeColor="text1"/>
          <w:sz w:val="28"/>
          <w:szCs w:val="28"/>
        </w:rPr>
      </w:pPr>
    </w:p>
    <w:p w14:paraId="2A6940CB" w14:textId="77777777" w:rsidR="005B1C57" w:rsidRPr="009E39E1" w:rsidRDefault="005B1C57" w:rsidP="00FC16B4">
      <w:pPr>
        <w:spacing w:before="240" w:line="276" w:lineRule="auto"/>
        <w:rPr>
          <w:rFonts w:ascii="Simplified Arabic" w:eastAsia="Simplified Arabic" w:hAnsi="Simplified Arabic" w:cs="Simplified Arabic"/>
          <w:color w:val="000000" w:themeColor="text1"/>
          <w:sz w:val="28"/>
          <w:szCs w:val="28"/>
        </w:rPr>
      </w:pPr>
      <w:r w:rsidRPr="009E39E1">
        <w:rPr>
          <w:rFonts w:ascii="Simplified Arabic" w:eastAsia="Simplified Arabic" w:hAnsi="Simplified Arabic" w:cs="Simplified Arabic"/>
          <w:noProof/>
          <w:color w:val="000000" w:themeColor="text1"/>
          <w:sz w:val="28"/>
          <w:szCs w:val="28"/>
        </w:rPr>
        <mc:AlternateContent>
          <mc:Choice Requires="wps">
            <w:drawing>
              <wp:anchor distT="0" distB="0" distL="114300" distR="114300" simplePos="0" relativeHeight="251665408" behindDoc="0" locked="0" layoutInCell="1" allowOverlap="1" wp14:anchorId="4C7AC45D" wp14:editId="1CCBFD2D">
                <wp:simplePos x="0" y="0"/>
                <wp:positionH relativeFrom="column">
                  <wp:posOffset>4244996</wp:posOffset>
                </wp:positionH>
                <wp:positionV relativeFrom="paragraph">
                  <wp:posOffset>148777</wp:posOffset>
                </wp:positionV>
                <wp:extent cx="404735" cy="614597"/>
                <wp:effectExtent l="19050" t="0" r="14605" b="33655"/>
                <wp:wrapNone/>
                <wp:docPr id="276746404" name="Arrow: Down 2"/>
                <wp:cNvGraphicFramePr/>
                <a:graphic xmlns:a="http://schemas.openxmlformats.org/drawingml/2006/main">
                  <a:graphicData uri="http://schemas.microsoft.com/office/word/2010/wordprocessingShape">
                    <wps:wsp>
                      <wps:cNvSpPr/>
                      <wps:spPr>
                        <a:xfrm>
                          <a:off x="0" y="0"/>
                          <a:ext cx="404735" cy="61459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shapetype w14:anchorId="771F906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334.25pt;margin-top:11.7pt;width:31.85pt;height:48.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vGXfgIAAEcFAAAOAAAAZHJzL2Uyb0RvYy54bWysVMFu2zAMvQ/YPwi6r7YzJ1mDOkXQosOA&#10;oivWDj2rslQbkEWNUuJkXz9KdtyiLXYYdpElkXwknx91dr7vDNsp9C3YihcnOWfKSqhb+1Txn/dX&#10;n75w5oOwtTBgVcUPyvPz9ccPZ71bqRk0YGqFjECsX/Wu4k0IbpVlXjaqE/4EnLJk1ICdCHTEp6xG&#10;0RN6Z7JZni+yHrB2CFJ5T7eXg5GvE77WSobvWnsVmKk41RbSiml9jGu2PhOrJxSuaeVYhviHKjrR&#10;Wko6QV2KINgW2zdQXSsRPOhwIqHLQOtWqtQDdVPkr7q5a4RTqRcix7uJJv//YOXN7hZZW1d8tlws&#10;y0WZl5xZ0dGv2iBCv2KX0Fs2i0T1zq/I/87d4njytI1d7zV28Uv9sH0i9zCRq/aBSbok5OXnOWeS&#10;TIuinJ8uI2b2HOzQh68KOhY3Fa8pbyoh8Sp21z4M/kc/Co4VDTWkXTgYFcsw9ofS1BRlnaXoJCd1&#10;YZDtBAlBSKlsKAZTI2o1XBfzPE+KoKKmiFRiAozIujVmwh4BolTfYg+1jv4xVCU1TsH53wobgqeI&#10;lBlsmIK71gK+B2CoqzHz4H8kaaAmsvQI9YF+OcIwC97Jq5YIvxY+3Aok8dOY0ECH77RoA33FYdxx&#10;1gD+fu8++pMmycpZT8NUcf9rK1BxZr5ZUutpUZZx+tKhnC9ndMCXlseXFrvtLoB+U0FPh5NpG/2D&#10;OW41QvdAc7+JWckkrKTcFZcBj4eLMAw5vRxSbTbJjSbOiXBt75yM4JHVqKX7/YNAN6oukFxv4Dh4&#10;YvVKd4NvjLSw2QbQbRLlM68j3zStSTjjyxKfg5fn5PX8/q3/AAAA//8DAFBLAwQUAAYACAAAACEA&#10;0hBCDd8AAAAKAQAADwAAAGRycy9kb3ducmV2LnhtbEyPQUvDQBCF74L/YRnBm9241RjSbIoUBKVI&#10;sa33aXabRLOzMbtp4793POlxeB/vfVMsJ9eJkx1C60nD7SwBYanypqVaw373dJOBCBHJYOfJavi2&#10;AZbl5UWBufFnerOnbawFl1DIUUMTY59LGarGOgwz31vi7OgHh5HPoZZmwDOXu06qJEmlw5Z4ocHe&#10;rhpbfW5Hp2H33q+7TfX6vB4/ptWL2yOF7Evr66vpcQEi2in+wfCrz+pQstPBj2SC6DSkaXbPqAY1&#10;vwPBwMNcKRAHJlWiQJaF/P9C+QMAAP//AwBQSwECLQAUAAYACAAAACEAtoM4kv4AAADhAQAAEwAA&#10;AAAAAAAAAAAAAAAAAAAAW0NvbnRlbnRfVHlwZXNdLnhtbFBLAQItABQABgAIAAAAIQA4/SH/1gAA&#10;AJQBAAALAAAAAAAAAAAAAAAAAC8BAABfcmVscy8ucmVsc1BLAQItABQABgAIAAAAIQAnSvGXfgIA&#10;AEcFAAAOAAAAAAAAAAAAAAAAAC4CAABkcnMvZTJvRG9jLnhtbFBLAQItABQABgAIAAAAIQDSEEIN&#10;3wAAAAoBAAAPAAAAAAAAAAAAAAAAANgEAABkcnMvZG93bnJldi54bWxQSwUGAAAAAAQABADzAAAA&#10;5AUAAAAA&#10;" adj="14488" fillcolor="#4472c4 [3204]" strokecolor="#09101d [484]" strokeweight="1pt"/>
            </w:pict>
          </mc:Fallback>
        </mc:AlternateContent>
      </w:r>
      <w:r w:rsidRPr="009E39E1">
        <w:rPr>
          <w:rFonts w:ascii="Simplified Arabic" w:eastAsia="Simplified Arabic" w:hAnsi="Simplified Arabic" w:cs="Simplified Arabic"/>
          <w:noProof/>
          <w:color w:val="000000" w:themeColor="text1"/>
          <w:sz w:val="28"/>
          <w:szCs w:val="28"/>
        </w:rPr>
        <mc:AlternateContent>
          <mc:Choice Requires="wps">
            <w:drawing>
              <wp:anchor distT="0" distB="0" distL="114300" distR="114300" simplePos="0" relativeHeight="251664384" behindDoc="0" locked="0" layoutInCell="1" allowOverlap="1" wp14:anchorId="58BC7592" wp14:editId="50F75427">
                <wp:simplePos x="0" y="0"/>
                <wp:positionH relativeFrom="column">
                  <wp:posOffset>1270416</wp:posOffset>
                </wp:positionH>
                <wp:positionV relativeFrom="paragraph">
                  <wp:posOffset>237542</wp:posOffset>
                </wp:positionV>
                <wp:extent cx="404735" cy="614597"/>
                <wp:effectExtent l="19050" t="0" r="14605" b="33655"/>
                <wp:wrapNone/>
                <wp:docPr id="1579908494" name="Arrow: Down 2"/>
                <wp:cNvGraphicFramePr/>
                <a:graphic xmlns:a="http://schemas.openxmlformats.org/drawingml/2006/main">
                  <a:graphicData uri="http://schemas.microsoft.com/office/word/2010/wordprocessingShape">
                    <wps:wsp>
                      <wps:cNvSpPr/>
                      <wps:spPr>
                        <a:xfrm>
                          <a:off x="0" y="0"/>
                          <a:ext cx="404735" cy="61459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shape w14:anchorId="52191B71" id="Arrow: Down 2" o:spid="_x0000_s1026" type="#_x0000_t67" style="position:absolute;margin-left:100.05pt;margin-top:18.7pt;width:31.85pt;height:48.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8D1gAIAAEgFAAAOAAAAZHJzL2Uyb0RvYy54bWysVFFP2zAQfp+0/2D5fSTpUkojUlSBmCYh&#10;qAYTz8axSSTb59lu0+7X7+ykAQHaw7QXx/bdfXf35TufX+y1IjvhfAempsVJTokwHJrOPNf058P1&#10;lzNKfGCmYQqMqOlBeHqx+vzpvLeVmEELqhGOIIjxVW9r2oZgqyzzvBWa+ROwwqBRgtMs4NE9Z41j&#10;PaJrlc3y/DTrwTXWARfe4+3VYKSrhC+l4OFOSi8CUTXF2kJaXVqf4pqtzln17JhtOz6Wwf6hCs06&#10;g0knqCsWGNm67h2U7rgDDzKccNAZSNlxkXrAbor8TTf3LbMi9YLkeDvR5P8fLL/dbRzpGvx388Vy&#10;mZ+Vy5ISwzT+q7Vz0FfkCnpDZpGp3voKA+7txo0nj9vY9l46Hb/YENkndg8Tu2IfCMfLMi8XX+eU&#10;cDSdFuV8uYiY2UuwdT58E6BJ3NS0wbyphEQs2934MPgf/TA4VjTUkHbhoEQsQ5kfQmJXmHWWopOe&#10;xKVyZMdQCYxzYUIxmFrWiOG6mOd5kgQWNUWkEhNgRJadUhP2CBC1+h57qHX0j6EiyXEKzv9W2BA8&#10;RaTMYMIUrDsD7iMAhV2NmQf/I0kDNZGlJ2gO+M8dDMPgLb/ukPAb5sOGOVQ/zglOdLjDRSroawrj&#10;jpIW3O+P7qM/ihKtlPQ4TTX1v7bMCUrUd4NyXRZlGccvHcr5YoYH99ry9NpitvoS8DcV+HZYnrbR&#10;P6jjVjrQjzj465gVTcxwzF1THtzxcBmGKceng4v1OrnhyFkWbsy95RE8shq19LB/ZM6Oqgso11s4&#10;Th6r3uhu8I2RBtbbALJLonzhdeQbxzUJZ3xa4nvw+py8Xh7A1R8AAAD//wMAUEsDBBQABgAIAAAA&#10;IQA6lNGt3gAAAAoBAAAPAAAAZHJzL2Rvd25yZXYueG1sTI9BS8NAEIXvgv9hGcGb3TQptcRsihQE&#10;pYjY1vs0OybR7GzMbtr47x1Pehzm43vvFevJdepEQ2g9G5jPElDElbct1wYO+4ebFagQkS12nsnA&#10;NwVYl5cXBebWn/mVTrtYK5FwyNFAE2Ofax2qhhyGme+J5ffuB4dRzqHWdsCzyF2n0yRZaoctS0KD&#10;PW0aqj53ozOwf+u33Uv1/LgdP6bNkzsgh9WXMddX0/0dqEhT/IPht75Uh1I6Hf3INqjOgNjnghrI&#10;bhegBEiXmWw5CpktUtBlof9PKH8AAAD//wMAUEsBAi0AFAAGAAgAAAAhALaDOJL+AAAA4QEAABMA&#10;AAAAAAAAAAAAAAAAAAAAAFtDb250ZW50X1R5cGVzXS54bWxQSwECLQAUAAYACAAAACEAOP0h/9YA&#10;AACUAQAACwAAAAAAAAAAAAAAAAAvAQAAX3JlbHMvLnJlbHNQSwECLQAUAAYACAAAACEAhzfA9YAC&#10;AABIBQAADgAAAAAAAAAAAAAAAAAuAgAAZHJzL2Uyb0RvYy54bWxQSwECLQAUAAYACAAAACEAOpTR&#10;rd4AAAAKAQAADwAAAAAAAAAAAAAAAADaBAAAZHJzL2Rvd25yZXYueG1sUEsFBgAAAAAEAAQA8wAA&#10;AOUFAAAAAA==&#10;" adj="14488" fillcolor="#4472c4 [3204]" strokecolor="#09101d [484]" strokeweight="1pt"/>
            </w:pict>
          </mc:Fallback>
        </mc:AlternateContent>
      </w:r>
    </w:p>
    <w:p w14:paraId="22E787E9" w14:textId="77777777" w:rsidR="005B1C57" w:rsidRPr="009E39E1" w:rsidRDefault="005B1C57" w:rsidP="00FC16B4">
      <w:pPr>
        <w:spacing w:before="240" w:line="276" w:lineRule="auto"/>
        <w:rPr>
          <w:rFonts w:ascii="Simplified Arabic" w:eastAsia="Simplified Arabic" w:hAnsi="Simplified Arabic" w:cs="Simplified Arabic"/>
          <w:color w:val="000000" w:themeColor="text1"/>
          <w:sz w:val="28"/>
          <w:szCs w:val="28"/>
        </w:rPr>
      </w:pPr>
      <w:r w:rsidRPr="009E39E1">
        <w:rPr>
          <w:noProof/>
          <w:color w:val="000000" w:themeColor="text1"/>
        </w:rPr>
        <mc:AlternateContent>
          <mc:Choice Requires="wps">
            <w:drawing>
              <wp:anchor distT="0" distB="0" distL="114300" distR="114300" simplePos="0" relativeHeight="251662336" behindDoc="0" locked="0" layoutInCell="1" hidden="0" allowOverlap="1" wp14:anchorId="3B644E82" wp14:editId="1224B21D">
                <wp:simplePos x="0" y="0"/>
                <wp:positionH relativeFrom="column">
                  <wp:posOffset>3623560</wp:posOffset>
                </wp:positionH>
                <wp:positionV relativeFrom="paragraph">
                  <wp:posOffset>403329</wp:posOffset>
                </wp:positionV>
                <wp:extent cx="2083404" cy="824459"/>
                <wp:effectExtent l="0" t="0" r="12700" b="13970"/>
                <wp:wrapNone/>
                <wp:docPr id="457966703" name="Oval 457966703"/>
                <wp:cNvGraphicFramePr/>
                <a:graphic xmlns:a="http://schemas.openxmlformats.org/drawingml/2006/main">
                  <a:graphicData uri="http://schemas.microsoft.com/office/word/2010/wordprocessingShape">
                    <wps:wsp>
                      <wps:cNvSpPr/>
                      <wps:spPr>
                        <a:xfrm>
                          <a:off x="0" y="0"/>
                          <a:ext cx="2083404" cy="824459"/>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67E1790C" w14:textId="77777777" w:rsidR="005B1C57" w:rsidRPr="00B32AF6" w:rsidRDefault="005B1C57" w:rsidP="005B1C57">
                            <w:pPr>
                              <w:spacing w:line="258" w:lineRule="auto"/>
                              <w:jc w:val="center"/>
                              <w:textDirection w:val="btLr"/>
                              <w:rPr>
                                <w:bCs/>
                                <w:sz w:val="28"/>
                                <w:szCs w:val="28"/>
                                <w:lang w:bidi="ar-EG"/>
                              </w:rPr>
                            </w:pPr>
                            <w:r w:rsidRPr="00B32AF6">
                              <w:rPr>
                                <w:rFonts w:ascii="Simplified Arabic" w:eastAsia="Simplified Arabic" w:hAnsi="Simplified Arabic" w:cs="Simplified Arabic" w:hint="cs"/>
                                <w:bCs/>
                                <w:color w:val="000000"/>
                                <w:sz w:val="32"/>
                                <w:szCs w:val="28"/>
                                <w:rtl/>
                                <w:lang w:bidi="ar-EG"/>
                              </w:rPr>
                              <w:t>التكنولوجيا المعلوماتية</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oval w14:anchorId="3B644E82" id="Oval 457966703" o:spid="_x0000_s1028" style="position:absolute;left:0;text-align:left;margin-left:285.3pt;margin-top:31.75pt;width:164.05pt;height:6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7fOAIAAH0EAAAOAAAAZHJzL2Uyb0RvYy54bWysVNuK2zAQfS/0H4TeGzuOczNxlrJpSmHp&#10;Brb9gIksxwLdKim3v+9IzibZtlAoTUCZm0Znzsxk8XBSkhy488Lomg4HOSVcM9MIvavp92/rDzNK&#10;fADdgDSa1/TMPX1Yvn+3ONqKF6YzsuGOYBLtq6OtaReCrbLMs44r8ANjuUZna5yCgKrbZY2DI2ZX&#10;MivyfJIdjWusM4x7j9ZV76TLlL9tOQvPbet5ILKmiC2k06VzG89suYBq58B2gl1gwD+gUCA0PnpN&#10;tYIAZO/Eb6mUYM5404YBMyozbSsYTzVgNcP8l2peOrA81YLkeHulyf+/tOzrYeOIaGpajqfzyWSa&#10;jyjRoLBVzweQ5GZFpo7WV3jhxW7cRfMoxrJPrVPxFwsip8Tu+couPwXC0Fjks1GZl5Qw9M2KshzP&#10;I/3Z7bZ1PnzmRpEo1JRLKayPBEAFhycf+ujXqGj2RopmLaRMitttH6UjiLumq1n8Xh54EyY1OeKo&#10;FtMcB4IBDl0rIaCoLNLg9S49+OaKv888Go5Hs/WfMkdkK/BdjyBliGFQKRFwyqVQWHgeP72549B8&#10;0g0JZ4t8a1wQGqF5RYnkuE4opOsBhPx7HBIpNfIZu9T3JUrhtD2l/hYxV7RsTXPGnnvL1gIBP4EP&#10;G3A49UN8HTcB3/2xB4dY5BeNozYflsUYVycpOA+RNnfv2d57QLPO4IKx4CjplceQFi4Soc3HfTCt&#10;SK28gbmgxhlP83DZx7hE93qKuv1rLH8CAAD//wMAUEsDBBQABgAIAAAAIQCpKn1D4QAAAAoBAAAP&#10;AAAAZHJzL2Rvd25yZXYueG1sTI/BTsMwEETvSPyDtUhcEHVK1CQNcSpAKidKRZtLb068JBHxOrKd&#10;Nvw95gTH1TzNvC02sx7YGa3rDQlYLiJgSI1RPbUCquP2PgPmvCQlB0Mo4BsdbMrrq0LmylzoA88H&#10;37JQQi6XAjrvx5xz13SopVuYESlkn8Zq6cNpW66svIRyPfCHKEq4lj2FhU6O+NJh83WYtID9st5V&#10;++fpzai7k3rdvluXVakQtzfz0yMwj7P/g+FXP6hDGZxqM5FybBCwSqMkoAKSeAUsANk6S4HVgVzH&#10;MfCy4P9fKH8AAAD//wMAUEsBAi0AFAAGAAgAAAAhALaDOJL+AAAA4QEAABMAAAAAAAAAAAAAAAAA&#10;AAAAAFtDb250ZW50X1R5cGVzXS54bWxQSwECLQAUAAYACAAAACEAOP0h/9YAAACUAQAACwAAAAAA&#10;AAAAAAAAAAAvAQAAX3JlbHMvLnJlbHNQSwECLQAUAAYACAAAACEAov2+3zgCAAB9BAAADgAAAAAA&#10;AAAAAAAAAAAuAgAAZHJzL2Uyb0RvYy54bWxQSwECLQAUAAYACAAAACEAqSp9Q+EAAAAKAQAADwAA&#10;AAAAAAAAAAAAAACSBAAAZHJzL2Rvd25yZXYueG1sUEsFBgAAAAAEAAQA8wAAAKAFAAAAAA==&#10;" fillcolor="#d8d8d8" strokecolor="#31538f" strokeweight="1pt">
                <v:stroke startarrowwidth="narrow" startarrowlength="short" endarrowwidth="narrow" endarrowlength="short" joinstyle="miter"/>
                <v:textbox inset="2.53958mm,1.2694mm,2.53958mm,1.2694mm">
                  <w:txbxContent>
                    <w:p w14:paraId="67E1790C" w14:textId="77777777" w:rsidR="005B1C57" w:rsidRPr="00B32AF6" w:rsidRDefault="005B1C57" w:rsidP="005B1C57">
                      <w:pPr>
                        <w:spacing w:line="258" w:lineRule="auto"/>
                        <w:jc w:val="center"/>
                        <w:textDirection w:val="btLr"/>
                        <w:rPr>
                          <w:bCs/>
                          <w:sz w:val="28"/>
                          <w:szCs w:val="28"/>
                          <w:lang w:bidi="ar-EG"/>
                        </w:rPr>
                      </w:pPr>
                      <w:r w:rsidRPr="00B32AF6">
                        <w:rPr>
                          <w:rFonts w:ascii="Simplified Arabic" w:eastAsia="Simplified Arabic" w:hAnsi="Simplified Arabic" w:cs="Simplified Arabic" w:hint="cs"/>
                          <w:bCs/>
                          <w:color w:val="000000"/>
                          <w:sz w:val="32"/>
                          <w:szCs w:val="28"/>
                          <w:rtl/>
                          <w:lang w:bidi="ar-EG"/>
                        </w:rPr>
                        <w:t>التكنولوجيا المعلوماتية</w:t>
                      </w:r>
                    </w:p>
                  </w:txbxContent>
                </v:textbox>
              </v:oval>
            </w:pict>
          </mc:Fallback>
        </mc:AlternateContent>
      </w:r>
      <w:r w:rsidRPr="009E39E1">
        <w:rPr>
          <w:noProof/>
          <w:color w:val="000000" w:themeColor="text1"/>
        </w:rPr>
        <mc:AlternateContent>
          <mc:Choice Requires="wps">
            <w:drawing>
              <wp:anchor distT="0" distB="0" distL="114300" distR="114300" simplePos="0" relativeHeight="251661312" behindDoc="0" locked="0" layoutInCell="1" hidden="0" allowOverlap="1" wp14:anchorId="24D1B0B1" wp14:editId="1B744BF2">
                <wp:simplePos x="0" y="0"/>
                <wp:positionH relativeFrom="column">
                  <wp:posOffset>460718</wp:posOffset>
                </wp:positionH>
                <wp:positionV relativeFrom="paragraph">
                  <wp:posOffset>434340</wp:posOffset>
                </wp:positionV>
                <wp:extent cx="1704382" cy="850900"/>
                <wp:effectExtent l="0" t="0" r="10160" b="25400"/>
                <wp:wrapNone/>
                <wp:docPr id="457966704" name="Oval 457966704"/>
                <wp:cNvGraphicFramePr/>
                <a:graphic xmlns:a="http://schemas.openxmlformats.org/drawingml/2006/main">
                  <a:graphicData uri="http://schemas.microsoft.com/office/word/2010/wordprocessingShape">
                    <wps:wsp>
                      <wps:cNvSpPr/>
                      <wps:spPr>
                        <a:xfrm>
                          <a:off x="0" y="0"/>
                          <a:ext cx="1704382" cy="850900"/>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6BDA6901" w14:textId="77777777" w:rsidR="005B1C57" w:rsidRPr="00B32AF6" w:rsidRDefault="005B1C57" w:rsidP="005B1C57">
                            <w:pPr>
                              <w:spacing w:line="258" w:lineRule="auto"/>
                              <w:jc w:val="center"/>
                              <w:textDirection w:val="btLr"/>
                              <w:rPr>
                                <w:b/>
                                <w:bCs/>
                                <w:sz w:val="28"/>
                                <w:szCs w:val="28"/>
                              </w:rPr>
                            </w:pPr>
                            <w:r w:rsidRPr="00B32AF6">
                              <w:rPr>
                                <w:rFonts w:ascii="Simplified Arabic" w:eastAsia="Simplified Arabic" w:hAnsi="Simplified Arabic" w:cs="Simplified Arabic" w:hint="cs"/>
                                <w:b/>
                                <w:bCs/>
                                <w:color w:val="000000"/>
                                <w:sz w:val="28"/>
                                <w:szCs w:val="28"/>
                                <w:rtl/>
                              </w:rPr>
                              <w:t xml:space="preserve">إدارة </w:t>
                            </w:r>
                            <w:r w:rsidRPr="00B32AF6">
                              <w:rPr>
                                <w:rFonts w:ascii="Simplified Arabic" w:eastAsia="Simplified Arabic" w:hAnsi="Simplified Arabic" w:cs="Simplified Arabic"/>
                                <w:b/>
                                <w:bCs/>
                                <w:color w:val="000000"/>
                                <w:sz w:val="28"/>
                                <w:szCs w:val="28"/>
                                <w:rtl/>
                              </w:rPr>
                              <w:t>المشاريع</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oval w14:anchorId="24D1B0B1" id="Oval 457966704" o:spid="_x0000_s1029" style="position:absolute;left:0;text-align:left;margin-left:36.3pt;margin-top:34.2pt;width:134.2pt;height: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dCXOAIAAH0EAAAOAAAAZHJzL2Uyb0RvYy54bWysVOuKGjEU/l/oO4T8rzPj3cFxKWsthaUr&#10;bPsAx0zGCeTWJDrj2/ckuuq2hUKpQsy55Dvfubl86JUkR+68MLqixSCnhGtmaqH3Ff3+bfNhTokP&#10;oGuQRvOKnrinD6v375adLfnQtEbW3BEE0b7sbEXbEGyZZZ61XIEfGMs1GhvjFAQU3T6rHXSIrmQ2&#10;zPNp1hlXW2cY9x6167ORrhJ+03AWnpvG80BkRZFbSKdL5y6e2WoJ5d6BbQW70IB/YKFAaAx6hVpD&#10;AHJw4jcoJZgz3jRhwIzKTNMIxlMOmE2R/5LNSwuWp1ywON5ey+T/Hyz7etw6IuqKjiezxXQ6y8eU&#10;aFDYqucjSHLTYqU660t88GK37iJ5vMa0+8ap+IsJkT5V93StLu8DYagsEHs0H1LC0Daf5Is8lT+7&#10;vbbOh8/cKBIvFeVSCutjAaCE45MPGBS9X72i2hsp6o2QMgluv3uUjiDviq7n8Rv7i0/euElNOmQz&#10;nGF8wgCHrpEQ8KoslsHrfQr45om/Rx4Vk9F88yfkyGwNvj0zSAjnAVMi4JRLoTDxPH7O6pZD/UnX&#10;JJws1lvjgtBIzStKJMd1wgvyhzKAkH/3wzylxnRjl859ibfQ7/rU31HEipqdqU/Yc2/ZRiDhJ/Bh&#10;Cw6nvsDouAkY98cBHHKRXzSO2qIYDye4OknAeYhlc/eW3b0FNGsNLhgLjpKz8BjSwsVMtPl4CKYR&#10;qZU3MhfWOOOpXZd9jEt0Lyev27/G6icAAAD//wMAUEsDBBQABgAIAAAAIQChWPpq4AAAAAkBAAAP&#10;AAAAZHJzL2Rvd25yZXYueG1sTI9BT4QwFITvJv6H5pl4MW4BCUtYHhs1WU+6G1cueyu0ApG2pC27&#10;+O99nvQ4mcnMN+V20SM7K+cHaxDiVQRMmdbKwXQI9cfuPgfmgzBSjNYohG/lYVtdX5WikPZi3tX5&#10;GDpGJcYXAqEPYSo4922vtPArOylD3qd1WgSSruPSiQuV65EnUZRxLQZDC72Y1HOv2q/jrBEOcfNW&#10;H57mVyvvTvJlt3c+r9eItzfL4wZYUEv4C8MvPqFDRUyNnY30bERYJxklEbI8BUb+QxrTtwYhiZIU&#10;eFXy/w+qHwAAAP//AwBQSwECLQAUAAYACAAAACEAtoM4kv4AAADhAQAAEwAAAAAAAAAAAAAAAAAA&#10;AAAAW0NvbnRlbnRfVHlwZXNdLnhtbFBLAQItABQABgAIAAAAIQA4/SH/1gAAAJQBAAALAAAAAAAA&#10;AAAAAAAAAC8BAABfcmVscy8ucmVsc1BLAQItABQABgAIAAAAIQCi0dCXOAIAAH0EAAAOAAAAAAAA&#10;AAAAAAAAAC4CAABkcnMvZTJvRG9jLnhtbFBLAQItABQABgAIAAAAIQChWPpq4AAAAAkBAAAPAAAA&#10;AAAAAAAAAAAAAJIEAABkcnMvZG93bnJldi54bWxQSwUGAAAAAAQABADzAAAAnwUAAAAA&#10;" fillcolor="#d8d8d8" strokecolor="#31538f" strokeweight="1pt">
                <v:stroke startarrowwidth="narrow" startarrowlength="short" endarrowwidth="narrow" endarrowlength="short" joinstyle="miter"/>
                <v:textbox inset="2.53958mm,1.2694mm,2.53958mm,1.2694mm">
                  <w:txbxContent>
                    <w:p w14:paraId="6BDA6901" w14:textId="77777777" w:rsidR="005B1C57" w:rsidRPr="00B32AF6" w:rsidRDefault="005B1C57" w:rsidP="005B1C57">
                      <w:pPr>
                        <w:spacing w:line="258" w:lineRule="auto"/>
                        <w:jc w:val="center"/>
                        <w:textDirection w:val="btLr"/>
                        <w:rPr>
                          <w:b/>
                          <w:bCs/>
                          <w:sz w:val="28"/>
                          <w:szCs w:val="28"/>
                        </w:rPr>
                      </w:pPr>
                      <w:r w:rsidRPr="00B32AF6">
                        <w:rPr>
                          <w:rFonts w:ascii="Simplified Arabic" w:eastAsia="Simplified Arabic" w:hAnsi="Simplified Arabic" w:cs="Simplified Arabic" w:hint="cs"/>
                          <w:b/>
                          <w:bCs/>
                          <w:color w:val="000000"/>
                          <w:sz w:val="28"/>
                          <w:szCs w:val="28"/>
                          <w:rtl/>
                        </w:rPr>
                        <w:t xml:space="preserve">إدارة </w:t>
                      </w:r>
                      <w:r w:rsidRPr="00B32AF6">
                        <w:rPr>
                          <w:rFonts w:ascii="Simplified Arabic" w:eastAsia="Simplified Arabic" w:hAnsi="Simplified Arabic" w:cs="Simplified Arabic"/>
                          <w:b/>
                          <w:bCs/>
                          <w:color w:val="000000"/>
                          <w:sz w:val="28"/>
                          <w:szCs w:val="28"/>
                          <w:rtl/>
                        </w:rPr>
                        <w:t>المشاريع</w:t>
                      </w:r>
                    </w:p>
                  </w:txbxContent>
                </v:textbox>
              </v:oval>
            </w:pict>
          </mc:Fallback>
        </mc:AlternateContent>
      </w:r>
    </w:p>
    <w:p w14:paraId="2755B928" w14:textId="77777777" w:rsidR="005B1C57" w:rsidRPr="009E39E1" w:rsidRDefault="005B1C57" w:rsidP="00FC16B4">
      <w:pPr>
        <w:spacing w:before="240" w:line="276" w:lineRule="auto"/>
        <w:rPr>
          <w:rFonts w:ascii="Simplified Arabic" w:eastAsia="Simplified Arabic" w:hAnsi="Simplified Arabic" w:cs="Simplified Arabic"/>
          <w:color w:val="000000" w:themeColor="text1"/>
          <w:sz w:val="28"/>
          <w:szCs w:val="28"/>
        </w:rPr>
      </w:pPr>
      <w:r w:rsidRPr="009E39E1">
        <w:rPr>
          <w:rFonts w:ascii="Simplified Arabic" w:eastAsia="Simplified Arabic" w:hAnsi="Simplified Arabic" w:cs="Simplified Arabic"/>
          <w:noProof/>
          <w:color w:val="000000" w:themeColor="text1"/>
          <w:sz w:val="28"/>
          <w:szCs w:val="28"/>
        </w:rPr>
        <mc:AlternateContent>
          <mc:Choice Requires="wps">
            <w:drawing>
              <wp:anchor distT="0" distB="0" distL="114300" distR="114300" simplePos="0" relativeHeight="251663360" behindDoc="0" locked="0" layoutInCell="1" allowOverlap="1" wp14:anchorId="57924DFE" wp14:editId="22C6E344">
                <wp:simplePos x="0" y="0"/>
                <wp:positionH relativeFrom="column">
                  <wp:posOffset>2379574</wp:posOffset>
                </wp:positionH>
                <wp:positionV relativeFrom="paragraph">
                  <wp:posOffset>195039</wp:posOffset>
                </wp:positionV>
                <wp:extent cx="1064301" cy="449704"/>
                <wp:effectExtent l="19050" t="19050" r="21590" b="45720"/>
                <wp:wrapNone/>
                <wp:docPr id="474312474" name="Arrow: Right 1"/>
                <wp:cNvGraphicFramePr/>
                <a:graphic xmlns:a="http://schemas.openxmlformats.org/drawingml/2006/main">
                  <a:graphicData uri="http://schemas.microsoft.com/office/word/2010/wordprocessingShape">
                    <wps:wsp>
                      <wps:cNvSpPr/>
                      <wps:spPr>
                        <a:xfrm rot="10800000">
                          <a:off x="0" y="0"/>
                          <a:ext cx="1064301" cy="44970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shapetype w14:anchorId="44613D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87.35pt;margin-top:15.35pt;width:83.8pt;height:35.4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DqziQIAAFkFAAAOAAAAZHJzL2Uyb0RvYy54bWysVE1v2zAMvQ/YfxB0X2yn7pdRpwhSdBhQ&#10;tEXboWdVlmIDsqRRSpzs14+SHLdrexrmgyCJ5CP5/KiLy12vyFaA64yuaTHLKRGam6bT65r+fLr+&#10;dkaJ80w3TBktaroXjl4uvn65GGwl5qY1qhFAEES7arA1bb23VZY53oqeuZmxQqNRGuiZxyOsswbY&#10;gOi9yuZ5fpINBhoLhgvn8PYqGeki4kspuL+T0glPVE2xNh9XiOtLWLPFBavWwGzb8bEM9g9V9KzT&#10;mHSCumKekQ10H6D6joNxRvoZN31mpOy4iD1gN0X+rpvHllkRe0FynJ1ocv8Plt9u74F0TU3L0/Ko&#10;mONKiWY9/qolgBkq8tCtW0+KwNRgXYUBj/YexpPDbWh7J6EnYJDeIj/LwxfZwP7ILpK9n8gWO084&#10;Xhb5SXmUF5RwtJXl+WlehhxZAgugFpz/LkxPwqamEAqJRUVstr1xPgUcHDE6lJiKiju/VyJAKf0g&#10;JLaJeecxOgpMrBSQLUNpMM6F9kUytawR6bo4Dp2kJFNErDECBmTZKTVhjwBBvB+xE8zoH0JF1OcU&#10;nCib0vxdWAqeImJmo/0U3HfawGedKexqzJz8DyQlagJLL6bZowji78MZcZZfd8j4DXP+ngGOA17i&#10;iPs7XKQyQ03NuKOkNfD7s/vgjypFKyUDjldN3a8NA0GJ+qFRv+dFWYZ5jIfy+HSOB3hreXlr0Zt+&#10;ZfA3oVqwurgN/l4dthJM/4wvwTJkRRPTHHPXlHs4HFY+jT2+JVwsl9ENZ9Ayf6MfLQ/ggdWgpafd&#10;MwM7ys6jYG/NYRRZ9U53yTdEarPceCO7KMpXXke+cX6jcMa3JjwQb8/R6/VFXPwBAAD//wMAUEsD&#10;BBQABgAIAAAAIQA8lXtv4QAAAAoBAAAPAAAAZHJzL2Rvd25yZXYueG1sTI/BTsMwDIbvSLxDZCRu&#10;LNm6bqg0nRgwDkgIMSYhbmnjtYXGqZpsK2+POcHJtvzp9+d8NbpOHHEIrScN04kCgVR521KtYfe2&#10;uboGEaIhazpPqOEbA6yK87PcZNaf6BWP21gLDqGQGQ1NjH0mZagadCZMfI/Eu70fnIk8DrW0gzlx&#10;uOvkTKmFdKYlvtCYHu8arL62B6ehLZ/fX/Dz/mO3TsrN0+Ni/ZDuR60vL8bbGxARx/gHw68+q0PB&#10;TqU/kA2i05As50tGuVFcGUjnswREyaSapiCLXP5/ofgBAAD//wMAUEsBAi0AFAAGAAgAAAAhALaD&#10;OJL+AAAA4QEAABMAAAAAAAAAAAAAAAAAAAAAAFtDb250ZW50X1R5cGVzXS54bWxQSwECLQAUAAYA&#10;CAAAACEAOP0h/9YAAACUAQAACwAAAAAAAAAAAAAAAAAvAQAAX3JlbHMvLnJlbHNQSwECLQAUAAYA&#10;CAAAACEAQFg6s4kCAABZBQAADgAAAAAAAAAAAAAAAAAuAgAAZHJzL2Uyb0RvYy54bWxQSwECLQAU&#10;AAYACAAAACEAPJV7b+EAAAAKAQAADwAAAAAAAAAAAAAAAADjBAAAZHJzL2Rvd25yZXYueG1sUEsF&#10;BgAAAAAEAAQA8wAAAPEFAAAAAA==&#10;" adj="17037" fillcolor="#4472c4 [3204]" strokecolor="#09101d [484]" strokeweight="1pt"/>
            </w:pict>
          </mc:Fallback>
        </mc:AlternateContent>
      </w:r>
    </w:p>
    <w:p w14:paraId="6DEFBDD0" w14:textId="77777777" w:rsidR="005B1C57" w:rsidRPr="009E39E1" w:rsidRDefault="005B1C57" w:rsidP="00FC16B4">
      <w:pPr>
        <w:spacing w:before="240" w:line="276" w:lineRule="auto"/>
        <w:rPr>
          <w:rFonts w:ascii="Simplified Arabic" w:eastAsia="Simplified Arabic" w:hAnsi="Simplified Arabic" w:cs="Simplified Arabic"/>
          <w:color w:val="000000" w:themeColor="text1"/>
          <w:sz w:val="28"/>
          <w:szCs w:val="28"/>
        </w:rPr>
      </w:pPr>
    </w:p>
    <w:p w14:paraId="2151CC9A" w14:textId="77777777" w:rsidR="005B1C57" w:rsidRPr="009E39E1" w:rsidRDefault="005B1C57" w:rsidP="00FC16B4">
      <w:pPr>
        <w:spacing w:before="240" w:after="0" w:line="276" w:lineRule="auto"/>
        <w:rPr>
          <w:rFonts w:ascii="Simplified Arabic" w:eastAsia="Simplified Arabic" w:hAnsi="Simplified Arabic" w:cs="Simplified Arabic"/>
          <w:color w:val="000000" w:themeColor="text1"/>
          <w:sz w:val="28"/>
          <w:szCs w:val="28"/>
        </w:rPr>
      </w:pPr>
      <w:bookmarkStart w:id="7" w:name="_heading=h.30j0zll" w:colFirst="0" w:colLast="0"/>
      <w:bookmarkEnd w:id="7"/>
      <w:r w:rsidRPr="009E39E1">
        <w:rPr>
          <w:rFonts w:ascii="Simplified Arabic" w:eastAsia="Simplified Arabic" w:hAnsi="Simplified Arabic" w:cs="Simplified Arabic"/>
          <w:color w:val="000000" w:themeColor="text1"/>
          <w:sz w:val="28"/>
          <w:szCs w:val="28"/>
          <w:rtl/>
        </w:rPr>
        <w:t>تبين لنا من خلال هذا الشكل أن البحث الحالي يحاول</w:t>
      </w:r>
      <w:r w:rsidRPr="009E39E1">
        <w:rPr>
          <w:rFonts w:ascii="Simplified Arabic" w:eastAsia="Simplified Arabic" w:hAnsi="Simplified Arabic" w:cs="Simplified Arabic" w:hint="cs"/>
          <w:color w:val="000000" w:themeColor="text1"/>
          <w:sz w:val="28"/>
          <w:szCs w:val="28"/>
          <w:rtl/>
        </w:rPr>
        <w:t xml:space="preserve"> في كيفية</w:t>
      </w:r>
      <w:r w:rsidRPr="009E39E1">
        <w:rPr>
          <w:rFonts w:ascii="Simplified Arabic" w:eastAsia="Simplified Arabic" w:hAnsi="Simplified Arabic" w:cs="Simplified Arabic"/>
          <w:color w:val="000000" w:themeColor="text1"/>
          <w:sz w:val="28"/>
          <w:szCs w:val="28"/>
          <w:rtl/>
        </w:rPr>
        <w:t xml:space="preserve"> استخدام التكنولوجيا المعلوماتية في إدارة المشاريع وتطوير أدوات وتقنيات جديدة لتحسين أداء المشاريع، ومن ثم فإن البحث الحالي يقوم على الفرضيات التالية:</w:t>
      </w:r>
    </w:p>
    <w:p w14:paraId="5A22E31F" w14:textId="77777777" w:rsidR="005B1C57" w:rsidRPr="009E39E1" w:rsidRDefault="005B1C57" w:rsidP="00FC16B4">
      <w:pPr>
        <w:numPr>
          <w:ilvl w:val="0"/>
          <w:numId w:val="5"/>
        </w:numPr>
        <w:pBdr>
          <w:top w:val="nil"/>
          <w:left w:val="nil"/>
          <w:bottom w:val="nil"/>
          <w:right w:val="nil"/>
          <w:between w:val="nil"/>
        </w:pBdr>
        <w:spacing w:before="240" w:after="0" w:line="276" w:lineRule="auto"/>
        <w:rPr>
          <w:rFonts w:ascii="Simplified Arabic" w:eastAsia="Simplified Arabic" w:hAnsi="Simplified Arabic" w:cs="Simplified Arabic"/>
          <w:color w:val="000000" w:themeColor="text1"/>
          <w:sz w:val="28"/>
          <w:szCs w:val="28"/>
        </w:rPr>
      </w:pPr>
      <w:r w:rsidRPr="009E39E1">
        <w:rPr>
          <w:rFonts w:ascii="Simplified Arabic" w:eastAsia="Simplified Arabic" w:hAnsi="Simplified Arabic" w:cs="Simplified Arabic"/>
          <w:color w:val="000000" w:themeColor="text1"/>
          <w:sz w:val="28"/>
          <w:szCs w:val="28"/>
          <w:rtl/>
        </w:rPr>
        <w:t>يوجد تأثير دالة إحصائية كيفية استخدام التكنولوجيا المعلوماتية في إدارة المشاريع وتطوير أدوات وتقنيات جديدة لتحسين أداء المشاريع</w:t>
      </w:r>
      <w:r w:rsidRPr="009E39E1">
        <w:rPr>
          <w:rFonts w:ascii="Simplified Arabic" w:eastAsia="Simplified Arabic" w:hAnsi="Simplified Arabic" w:cs="Simplified Arabic"/>
          <w:color w:val="000000" w:themeColor="text1"/>
          <w:sz w:val="28"/>
          <w:szCs w:val="28"/>
        </w:rPr>
        <w:t>.</w:t>
      </w:r>
    </w:p>
    <w:p w14:paraId="1236D88D" w14:textId="77777777" w:rsidR="005B1C57" w:rsidRPr="009E39E1" w:rsidRDefault="005B1C57" w:rsidP="00FC16B4">
      <w:pPr>
        <w:pStyle w:val="ListParagraph"/>
        <w:numPr>
          <w:ilvl w:val="0"/>
          <w:numId w:val="12"/>
        </w:numPr>
        <w:spacing w:line="276" w:lineRule="auto"/>
        <w:outlineLvl w:val="1"/>
        <w:rPr>
          <w:rFonts w:ascii="Simplified Arabic" w:hAnsi="Simplified Arabic" w:cs="Simplified Arabic"/>
          <w:b/>
          <w:bCs/>
          <w:sz w:val="28"/>
          <w:szCs w:val="28"/>
          <w:u w:val="single"/>
          <w:rtl/>
        </w:rPr>
      </w:pPr>
      <w:bookmarkStart w:id="8" w:name="_Toc172576465"/>
      <w:bookmarkStart w:id="9" w:name="_Toc180230271"/>
      <w:r w:rsidRPr="009E39E1">
        <w:rPr>
          <w:rFonts w:ascii="Simplified Arabic" w:hAnsi="Simplified Arabic" w:cs="Simplified Arabic"/>
          <w:b/>
          <w:bCs/>
          <w:sz w:val="28"/>
          <w:szCs w:val="28"/>
          <w:u w:val="single"/>
          <w:rtl/>
        </w:rPr>
        <w:lastRenderedPageBreak/>
        <w:t xml:space="preserve">النظرية العلمية </w:t>
      </w:r>
      <w:r w:rsidRPr="009E39E1">
        <w:rPr>
          <w:rFonts w:ascii="Simplified Arabic" w:hAnsi="Simplified Arabic" w:cs="Simplified Arabic" w:hint="cs"/>
          <w:b/>
          <w:bCs/>
          <w:sz w:val="28"/>
          <w:szCs w:val="28"/>
          <w:u w:val="single"/>
          <w:rtl/>
        </w:rPr>
        <w:t>المتبعة لإعداد</w:t>
      </w:r>
      <w:r w:rsidRPr="009E39E1">
        <w:rPr>
          <w:rFonts w:ascii="Simplified Arabic" w:hAnsi="Simplified Arabic" w:cs="Simplified Arabic"/>
          <w:b/>
          <w:bCs/>
          <w:sz w:val="28"/>
          <w:szCs w:val="28"/>
          <w:u w:val="single"/>
          <w:rtl/>
        </w:rPr>
        <w:t xml:space="preserve"> البحث</w:t>
      </w:r>
      <w:bookmarkEnd w:id="8"/>
      <w:bookmarkEnd w:id="9"/>
    </w:p>
    <w:p w14:paraId="4B938568" w14:textId="77777777" w:rsidR="005B1C57" w:rsidRPr="009E39E1" w:rsidRDefault="005B1C57" w:rsidP="00FC16B4">
      <w:pPr>
        <w:pStyle w:val="NormalWeb"/>
        <w:bidi/>
        <w:spacing w:line="276" w:lineRule="auto"/>
        <w:ind w:firstLine="720"/>
        <w:jc w:val="both"/>
        <w:rPr>
          <w:rFonts w:ascii="Simplified Arabic" w:hAnsi="Simplified Arabic" w:cs="Simplified Arabic"/>
          <w:sz w:val="28"/>
          <w:szCs w:val="28"/>
        </w:rPr>
      </w:pPr>
      <w:r w:rsidRPr="009E39E1">
        <w:rPr>
          <w:rFonts w:ascii="Simplified Arabic" w:hAnsi="Simplified Arabic" w:cs="Simplified Arabic"/>
          <w:sz w:val="28"/>
          <w:szCs w:val="28"/>
          <w:rtl/>
        </w:rPr>
        <w:t xml:space="preserve">تتجلى القيمة العلمية لدراسة </w:t>
      </w:r>
      <w:r w:rsidRPr="009E39E1">
        <w:rPr>
          <w:rStyle w:val="Strong"/>
          <w:rFonts w:ascii="Simplified Arabic" w:eastAsiaTheme="majorEastAsia" w:hAnsi="Simplified Arabic" w:cs="Simplified Arabic"/>
          <w:sz w:val="28"/>
          <w:szCs w:val="28"/>
        </w:rPr>
        <w:t>"</w:t>
      </w:r>
      <w:r w:rsidRPr="009E39E1">
        <w:rPr>
          <w:rStyle w:val="Strong"/>
          <w:rFonts w:ascii="Simplified Arabic" w:eastAsiaTheme="majorEastAsia" w:hAnsi="Simplified Arabic" w:cs="Simplified Arabic"/>
          <w:b w:val="0"/>
          <w:bCs w:val="0"/>
          <w:sz w:val="28"/>
          <w:szCs w:val="28"/>
          <w:rtl/>
        </w:rPr>
        <w:t>تأثير استخدام التكنولوجيا المعلوماتية والأدوات والتقنيات الحديثة على إدارة المشاريع</w:t>
      </w:r>
      <w:r w:rsidRPr="009E39E1">
        <w:rPr>
          <w:rStyle w:val="Strong"/>
          <w:rFonts w:ascii="Simplified Arabic" w:eastAsiaTheme="majorEastAsia" w:hAnsi="Simplified Arabic" w:cs="Simplified Arabic"/>
          <w:b w:val="0"/>
          <w:bCs w:val="0"/>
          <w:sz w:val="28"/>
          <w:szCs w:val="28"/>
        </w:rPr>
        <w:t>"</w:t>
      </w:r>
      <w:r w:rsidRPr="009E39E1">
        <w:rPr>
          <w:rFonts w:ascii="Simplified Arabic" w:hAnsi="Simplified Arabic" w:cs="Simplified Arabic"/>
          <w:b/>
          <w:bCs/>
          <w:sz w:val="28"/>
          <w:szCs w:val="28"/>
        </w:rPr>
        <w:t xml:space="preserve"> </w:t>
      </w:r>
      <w:r w:rsidRPr="009E39E1">
        <w:rPr>
          <w:rFonts w:ascii="Simplified Arabic" w:hAnsi="Simplified Arabic" w:cs="Simplified Arabic"/>
          <w:sz w:val="28"/>
          <w:szCs w:val="28"/>
          <w:rtl/>
        </w:rPr>
        <w:t>في تقديم حلول فعالة لتحسين إدارة المشاريع من خلال دمج التكنولوجيا في مختلف مراحلها، ما يساهم في زيادة الإنتاجية والكفاءة. كما تسهم الدراسة في دعم المؤسسات في التحول الرقمي وتعزيز قدرتها على المنافسة في السوق، عبر الاستفادة من تقنيات مثل الذكاء الاصطناعي والحوسبة السحابية. من الناحية النظرية، تعتمد الدراسة على أطر إدارة المشاريع التقليدية مثل</w:t>
      </w:r>
      <w:r w:rsidRPr="009E39E1">
        <w:rPr>
          <w:rFonts w:ascii="Simplified Arabic" w:hAnsi="Simplified Arabic" w:cs="Simplified Arabic"/>
          <w:sz w:val="28"/>
          <w:szCs w:val="28"/>
        </w:rPr>
        <w:t xml:space="preserve"> PMBOK</w:t>
      </w:r>
      <w:r w:rsidRPr="009E39E1">
        <w:rPr>
          <w:rFonts w:ascii="Simplified Arabic" w:hAnsi="Simplified Arabic" w:cs="Simplified Arabic"/>
          <w:sz w:val="28"/>
          <w:szCs w:val="28"/>
          <w:rtl/>
        </w:rPr>
        <w:t>، وتدمجها مع النظريات الحديثة في التحول الرقمي والابتكار التكنولوجي. سيتم استخدام المنهج الوصفي والتحليلي مع أدوات مثل دراسة الحالة والاستبيانات لتحليل تأثير التكنولوجيا على جوانب إدارة المشاريع، مثل إدارة المخاطر والجداول الزمنية واتخاذ القرار. بهذه الطريقة، توضح الدراسة كيف يمكن للتكنولوجيا أن تحسن من الأداء العام للمشاريع وتقلل من التكاليف الزمنية والمادية، مما يساهم في تحقيق أهداف المؤسسات بطرق أكثر كفاءة</w:t>
      </w:r>
      <w:r w:rsidRPr="009E39E1">
        <w:rPr>
          <w:rFonts w:ascii="Simplified Arabic" w:hAnsi="Simplified Arabic" w:cs="Simplified Arabic"/>
          <w:sz w:val="28"/>
          <w:szCs w:val="28"/>
        </w:rPr>
        <w:t>.</w:t>
      </w:r>
    </w:p>
    <w:p w14:paraId="381DE32E" w14:textId="77777777" w:rsidR="007613A1" w:rsidRPr="009E39E1" w:rsidRDefault="007613A1" w:rsidP="00766893">
      <w:pPr>
        <w:pStyle w:val="ListParagraph"/>
        <w:numPr>
          <w:ilvl w:val="1"/>
          <w:numId w:val="50"/>
        </w:numPr>
        <w:spacing w:before="100" w:beforeAutospacing="1" w:after="240" w:line="276" w:lineRule="auto"/>
        <w:jc w:val="both"/>
        <w:outlineLvl w:val="1"/>
        <w:rPr>
          <w:rFonts w:ascii="Simplified Arabic" w:eastAsia="Times New Roman" w:hAnsi="Simplified Arabic" w:cs="Simplified Arabic"/>
          <w:b/>
          <w:bCs/>
          <w:kern w:val="0"/>
          <w:sz w:val="28"/>
          <w:szCs w:val="28"/>
          <w:rtl/>
          <w14:ligatures w14:val="none"/>
        </w:rPr>
      </w:pPr>
      <w:bookmarkStart w:id="10" w:name="_Toc180230278"/>
      <w:r w:rsidRPr="009E39E1">
        <w:rPr>
          <w:rFonts w:ascii="Simplified Arabic" w:eastAsia="Calibri" w:hAnsi="Simplified Arabic" w:cs="Simplified Arabic" w:hint="cs"/>
          <w:b/>
          <w:bCs/>
          <w:sz w:val="32"/>
          <w:szCs w:val="32"/>
          <w:rtl/>
          <w:lang w:bidi="ar-EG"/>
        </w:rPr>
        <w:t>الإطار النظري</w:t>
      </w:r>
      <w:bookmarkEnd w:id="10"/>
    </w:p>
    <w:p w14:paraId="6DA13759" w14:textId="77777777" w:rsidR="007613A1" w:rsidRPr="009E39E1" w:rsidRDefault="007613A1" w:rsidP="007613A1">
      <w:pPr>
        <w:pStyle w:val="ListParagraph"/>
        <w:numPr>
          <w:ilvl w:val="0"/>
          <w:numId w:val="36"/>
        </w:numPr>
        <w:spacing w:after="240" w:line="276" w:lineRule="auto"/>
        <w:jc w:val="both"/>
        <w:outlineLvl w:val="2"/>
        <w:rPr>
          <w:rFonts w:ascii="Simplified Arabic" w:hAnsi="Simplified Arabic" w:cs="Simplified Arabic"/>
          <w:b/>
          <w:bCs/>
          <w:sz w:val="28"/>
          <w:szCs w:val="28"/>
          <w:rtl/>
        </w:rPr>
      </w:pPr>
      <w:bookmarkStart w:id="11" w:name="_Toc180230279"/>
      <w:r w:rsidRPr="009E39E1">
        <w:rPr>
          <w:rFonts w:ascii="Simplified Arabic" w:hAnsi="Simplified Arabic" w:cs="Simplified Arabic"/>
          <w:b/>
          <w:bCs/>
          <w:sz w:val="28"/>
          <w:szCs w:val="28"/>
          <w:rtl/>
        </w:rPr>
        <w:t>مقدمة حول التكنولوجيا المعلوماتية في إدارة المشاريع</w:t>
      </w:r>
      <w:bookmarkEnd w:id="11"/>
    </w:p>
    <w:p w14:paraId="5CD530CA"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في العصر الحديث، أصبحت التكنولوجيا المعلوماتية عنصرًا أساسيًا في إدارة المشاريع، حيث تسهم في تحسين الكفاءة والإنتاجية وتقليل المخاطر المحتملة. تطورت إدارة المشاريع لتشمل تقنيات وأنظمة رقمية متقدمة، تسهم في تسهيل التخطيط، تنفيذ، ومراقبة المشاريع بكافة مراحلها. ويعود ذلك إلى القدرة المتزايدة للتكنولوجيا على التعامل مع كميات ضخمة من البيانات وتحليلها بسرعة وفعالية، مما يساعد في اتخاذ قرارات أكثر دقة وسرعة</w:t>
      </w:r>
      <w:r w:rsidRPr="009E39E1">
        <w:rPr>
          <w:rFonts w:ascii="Simplified Arabic" w:hAnsi="Simplified Arabic" w:cs="Simplified Arabic" w:hint="cs"/>
          <w:sz w:val="28"/>
          <w:szCs w:val="28"/>
          <w:rtl/>
          <w:lang w:bidi="ar-EG"/>
        </w:rPr>
        <w:t>(</w:t>
      </w:r>
      <w:r w:rsidRPr="009E39E1">
        <w:rPr>
          <w:rFonts w:ascii="Simplified Arabic" w:hAnsi="Simplified Arabic" w:cs="Simplified Arabic"/>
          <w:color w:val="222222"/>
          <w:sz w:val="28"/>
          <w:szCs w:val="28"/>
          <w:shd w:val="clear" w:color="auto" w:fill="FFFFFF"/>
          <w:rtl/>
        </w:rPr>
        <w:t>ابراهيمي</w:t>
      </w:r>
      <w:r w:rsidRPr="009E39E1">
        <w:rPr>
          <w:rFonts w:ascii="Simplified Arabic" w:hAnsi="Simplified Arabic" w:cs="Simplified Arabic" w:hint="cs"/>
          <w:color w:val="222222"/>
          <w:sz w:val="28"/>
          <w:szCs w:val="28"/>
          <w:shd w:val="clear" w:color="auto" w:fill="FFFFFF"/>
          <w:rtl/>
        </w:rPr>
        <w:t>،2023).</w:t>
      </w:r>
    </w:p>
    <w:p w14:paraId="79BD9F1A"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تعتبر نظم إدارة المشاريع الرقمية مثل </w:t>
      </w:r>
      <w:r w:rsidRPr="009E39E1">
        <w:rPr>
          <w:rFonts w:ascii="Simplified Arabic" w:hAnsi="Simplified Arabic" w:cs="Simplified Arabic"/>
          <w:sz w:val="28"/>
          <w:szCs w:val="28"/>
        </w:rPr>
        <w:t>Microsoft Project</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Primavera</w:t>
      </w:r>
      <w:r w:rsidRPr="009E39E1">
        <w:rPr>
          <w:rFonts w:ascii="Simplified Arabic" w:hAnsi="Simplified Arabic" w:cs="Simplified Arabic"/>
          <w:sz w:val="28"/>
          <w:szCs w:val="28"/>
          <w:rtl/>
        </w:rPr>
        <w:t xml:space="preserve"> أدوات رئيسية يستخدمها مديرو المشاريع لتخطيط الجداول الزمنية، تخصيص الموارد، ومتابعة تقدم العمل. توفر هذه الأدوات رؤية شاملة لجميع مراحل المشروع، من التخطيط إلى التنفيذ، مع إمكانية تعديل الخطط استنادًا إلى البيانات الواقعية التي يتم جمعها في الوقت الفعلي. هذه القدرة على التخطيط الديناميكي تجعل من التكنولوجيا عنصرًا أساسيًا في تحقيق أهداف المشروع بكفاءة.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إلى جانب ذلك، فإن التكنولوجيا المعلوماتية تُسهّل عملية التواصل بين فرق </w:t>
      </w:r>
      <w:r w:rsidRPr="009E39E1">
        <w:rPr>
          <w:rFonts w:ascii="Simplified Arabic" w:hAnsi="Simplified Arabic" w:cs="Simplified Arabic"/>
          <w:sz w:val="28"/>
          <w:szCs w:val="28"/>
          <w:rtl/>
        </w:rPr>
        <w:lastRenderedPageBreak/>
        <w:t>العمل المختلفة، خاصة في المشاريع الكبيرة أو الموزعة جغرافيًا. تسهم أنظمة الاتصال الرقمي، مثل البريد الإلكتروني، التطبيقات السحابية، ومنصات الاجتماعات الافتراضية، في تحسين التفاعل بين الفرق وتبادل المعلومات بشكل فوري، مما يقلل من التأخيرات والأخطاء الناتجة عن سوء الفهم أو ضعف التواصل</w:t>
      </w:r>
      <w:r w:rsidRPr="009E39E1">
        <w:rPr>
          <w:rFonts w:ascii="Simplified Arabic" w:hAnsi="Simplified Arabic" w:cs="Simplified Arabic" w:hint="cs"/>
          <w:sz w:val="28"/>
          <w:szCs w:val="28"/>
          <w:rtl/>
        </w:rPr>
        <w:t xml:space="preserve"> (طلعت،2022).</w:t>
      </w:r>
    </w:p>
    <w:p w14:paraId="7A8DB3F5"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من ناحية أخرى، تُعد إدارة المخاطر من الجوانب التي شهدت تحسينًا كبيرًا بفضل التكنولوجيا. يمكن لمديري المشاريع الآن التنبؤ بالمخاطر المحتملة من خلال أدوات التحليل التكنولوجي، التي توفر نماذج تحليلية وتنبؤية دقيقة. هذه النماذج تساعد على تحديد النقاط الحرجة في المشروع، مما يمكّن المديرين من اتخاذ الإجراءات التصحيحية في الوقت المناسب، وبالتالي تقليل الفاقد من الموارد والوقت.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علاوة على ذلك، فإن تحليل البيانات الذي توفره التكنولوجيا الحديثة يُعد أداة حيوية لمديري المشاريع، حيث يتيح لهم رؤية متعمقة حول أداء المشروع بناءً على مؤشرات الأداء الرئيسية. تُسهم هذه البيانات في تحسين دقة التنبؤات المستقبلية وتوفير رؤية أكثر وضوحًا حول كيفية تحسين العمليات والإجراءات</w:t>
      </w:r>
      <w:r w:rsidRPr="009E39E1">
        <w:rPr>
          <w:rFonts w:ascii="Simplified Arabic" w:hAnsi="Simplified Arabic" w:cs="Simplified Arabic" w:hint="cs"/>
          <w:sz w:val="28"/>
          <w:szCs w:val="28"/>
          <w:rtl/>
        </w:rPr>
        <w:t xml:space="preserve"> (نسيمة واخرون ،2018).</w:t>
      </w:r>
    </w:p>
    <w:p w14:paraId="293DC69A" w14:textId="77777777" w:rsidR="007613A1" w:rsidRPr="009E39E1" w:rsidRDefault="007613A1" w:rsidP="00766893">
      <w:pPr>
        <w:pStyle w:val="ListParagraph"/>
        <w:numPr>
          <w:ilvl w:val="0"/>
          <w:numId w:val="36"/>
        </w:numPr>
        <w:spacing w:before="240" w:after="240" w:line="276" w:lineRule="auto"/>
        <w:ind w:firstLine="0"/>
        <w:jc w:val="both"/>
        <w:outlineLvl w:val="2"/>
        <w:rPr>
          <w:rFonts w:ascii="Simplified Arabic" w:hAnsi="Simplified Arabic" w:cs="Simplified Arabic"/>
          <w:b/>
          <w:bCs/>
          <w:sz w:val="28"/>
          <w:szCs w:val="28"/>
          <w:rtl/>
        </w:rPr>
      </w:pPr>
      <w:bookmarkStart w:id="12" w:name="_Toc180230280"/>
      <w:r w:rsidRPr="009E39E1">
        <w:rPr>
          <w:rFonts w:ascii="Simplified Arabic" w:hAnsi="Simplified Arabic" w:cs="Simplified Arabic"/>
          <w:b/>
          <w:bCs/>
          <w:sz w:val="28"/>
          <w:szCs w:val="28"/>
          <w:rtl/>
        </w:rPr>
        <w:t>تعريف التكنولوجيا المعلوماتية ودورها في تحسين إدارة المشاريع.</w:t>
      </w:r>
      <w:bookmarkEnd w:id="12"/>
    </w:p>
    <w:p w14:paraId="41F8BA84"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المعلوماتية تُعرف بأنها استخدام التقنيات الرقمية وأنظمة الحوسبة لتحليل البيانات، إدارة العمليات، وتخزين المعلومات بطريقة تسهم في تحسين الكفاءة التشغيلية للمؤسسات. في مجال إدارة المشاريع، تلعب التكنولوجيا المعلوماتية دورًا حيويًا في تحسين الأداء وتوفير حلول مبتكرة تُمكّن من التحكم الفعال في كل مراحل المشروع. تتضمن التكنولوجيا المعلوماتية في هذا السياق مجموعة متنوعة من الأدوات والأنظمة التي تسهم في دعم التخطيط، التنظيم، التنفيذ، المتابعة، وإدارة المخاطر</w:t>
      </w:r>
      <w:r w:rsidRPr="009E39E1">
        <w:rPr>
          <w:rFonts w:ascii="Simplified Arabic" w:hAnsi="Simplified Arabic" w:cs="Simplified Arabic" w:hint="cs"/>
          <w:sz w:val="28"/>
          <w:szCs w:val="28"/>
          <w:rtl/>
        </w:rPr>
        <w:t xml:space="preserve"> (اماني واخرون،2018).</w:t>
      </w:r>
    </w:p>
    <w:p w14:paraId="7E18391C" w14:textId="77777777" w:rsidR="007613A1" w:rsidRPr="009E39E1" w:rsidRDefault="007613A1" w:rsidP="007613A1">
      <w:pPr>
        <w:pStyle w:val="ListParagraph"/>
        <w:numPr>
          <w:ilvl w:val="0"/>
          <w:numId w:val="20"/>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دور التكنولوجيا المعلوماتية في تحسين التخطيط والتنظيم</w:t>
      </w:r>
    </w:p>
    <w:p w14:paraId="0253DB3D"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أحد أهم أدوار التكنولوجيا المعلوماتية في إدارة المشاريع هو تحسين عملية التخطيط والتنظيم. تستخدم الأدوات الرقمية مثل </w:t>
      </w:r>
      <w:r w:rsidRPr="009E39E1">
        <w:rPr>
          <w:rFonts w:ascii="Simplified Arabic" w:hAnsi="Simplified Arabic" w:cs="Simplified Arabic"/>
          <w:sz w:val="28"/>
          <w:szCs w:val="28"/>
        </w:rPr>
        <w:t>Microsoft Project</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Primavera</w:t>
      </w:r>
      <w:r w:rsidRPr="009E39E1">
        <w:rPr>
          <w:rFonts w:ascii="Simplified Arabic" w:hAnsi="Simplified Arabic" w:cs="Simplified Arabic"/>
          <w:sz w:val="28"/>
          <w:szCs w:val="28"/>
          <w:rtl/>
        </w:rPr>
        <w:t xml:space="preserve"> لمساعدة مديري المشاريع في إعداد جداول زمنية دقيقة، تحديد المهام، توزيع الموارد، وتخصيص المهام بين أعضاء الفريق. هذه الأدوات تتيح لمديري المشاريع مراقبة تقدم العمل بشكل مستمر وإجراء التعديلات الضرورية على الخطط عند الحاجة. بالإضافة إلى ذلك، </w:t>
      </w:r>
      <w:r w:rsidRPr="009E39E1">
        <w:rPr>
          <w:rFonts w:ascii="Simplified Arabic" w:hAnsi="Simplified Arabic" w:cs="Simplified Arabic"/>
          <w:sz w:val="28"/>
          <w:szCs w:val="28"/>
          <w:rtl/>
        </w:rPr>
        <w:lastRenderedPageBreak/>
        <w:t>تسهم التكنولوجيا في تعزيز الشفافية في التخطيط عبر توفير بيانات دقيقة تُمكن من تتبع أداء الموارد والمهام</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محمد</w:t>
      </w:r>
      <w:r w:rsidRPr="009E39E1">
        <w:rPr>
          <w:rFonts w:ascii="Simplified Arabic" w:hAnsi="Simplified Arabic" w:cs="Simplified Arabic" w:hint="cs"/>
          <w:sz w:val="28"/>
          <w:szCs w:val="28"/>
          <w:rtl/>
        </w:rPr>
        <w:t>،2013).</w:t>
      </w:r>
    </w:p>
    <w:p w14:paraId="660E7492" w14:textId="77777777" w:rsidR="007613A1" w:rsidRPr="009E39E1" w:rsidRDefault="007613A1" w:rsidP="007613A1">
      <w:pPr>
        <w:pStyle w:val="ListParagraph"/>
        <w:numPr>
          <w:ilvl w:val="0"/>
          <w:numId w:val="20"/>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تحسين التواصل وزيادة الشفافية</w:t>
      </w:r>
    </w:p>
    <w:p w14:paraId="539AF4D5"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تساعد التكنولوجيا المعلوماتية في تحسين التواصل بين فرق العمل المختلفة داخل المشروع، سواء كانت فرق العمل تعمل في نفس الموقع أو موزعة في أماكن جغرافية مختلفة. بفضل أدوات الاتصال التكنولوجية مثل </w:t>
      </w:r>
      <w:r w:rsidRPr="009E39E1">
        <w:rPr>
          <w:rFonts w:ascii="Simplified Arabic" w:hAnsi="Simplified Arabic" w:cs="Simplified Arabic"/>
          <w:sz w:val="28"/>
          <w:szCs w:val="28"/>
        </w:rPr>
        <w:t>Slack</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يمكن للفرق التعاون بشكل أكثر فعالية من خلال إرسال الرسائل الفورية، تبادل الملفات، وعقد الاجتماعات الافتراضية. هذه الأنظمة تضمن تدفقًا سلسًا للمعلومات بين جميع أعضاء الفريق وأصحاب المصلحة، مما يقلل من فرص سوء الفهم أو التأخيرات الناتجة عن ضعف التواصل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قفال</w:t>
      </w:r>
      <w:r w:rsidRPr="009E39E1">
        <w:rPr>
          <w:rFonts w:ascii="Simplified Arabic" w:hAnsi="Simplified Arabic" w:cs="Simplified Arabic" w:hint="cs"/>
          <w:color w:val="222222"/>
          <w:sz w:val="28"/>
          <w:szCs w:val="28"/>
          <w:shd w:val="clear" w:color="auto" w:fill="FFFFFF"/>
          <w:rtl/>
        </w:rPr>
        <w:t>،2015).</w:t>
      </w:r>
    </w:p>
    <w:p w14:paraId="7AAF8084" w14:textId="77777777" w:rsidR="007613A1" w:rsidRPr="009E39E1" w:rsidRDefault="007613A1" w:rsidP="007613A1">
      <w:pPr>
        <w:pStyle w:val="ListParagraph"/>
        <w:numPr>
          <w:ilvl w:val="0"/>
          <w:numId w:val="20"/>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اتخاذ القرارات المستندة إلى البيانات</w:t>
      </w:r>
    </w:p>
    <w:p w14:paraId="39E252CC"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توفر التكنولوجيا المعلوماتية أدوات قوية لتحليل البيانات، مما يتيح لمديري المشاريع اتخاذ قرارات أكثر دقة وفاعلية. بفضل التقنيات المتقدمة مثل التحليل التنبؤي والذكاء الاصطناعي، يمكن جمع وتحليل كميات هائلة من البيانات حول أداء المشروع. هذا التحليل يسهم في تحسين القدرة على تحديد المشكلات المحتملة قبل أن تتحول إلى عقبات حقيقية، مما يساعد في تقليل المخاطر وتعزيز فرص نجاح المشروع. البيانات المدققة تمكن المديرين أيضًا من تعديل الاستراتيجيات والخطط بناءً على معلومات واقعية بدلاً من التخمين</w:t>
      </w:r>
      <w:r w:rsidRPr="009E39E1">
        <w:rPr>
          <w:rFonts w:ascii="Simplified Arabic" w:hAnsi="Simplified Arabic" w:cs="Simplified Arabic" w:hint="cs"/>
          <w:sz w:val="28"/>
          <w:szCs w:val="28"/>
          <w:rtl/>
        </w:rPr>
        <w:t xml:space="preserve"> (عبد الوهابواخرون،2018).</w:t>
      </w:r>
    </w:p>
    <w:p w14:paraId="3A8F25EA" w14:textId="77777777" w:rsidR="007613A1" w:rsidRPr="009E39E1" w:rsidRDefault="007613A1" w:rsidP="007613A1">
      <w:pPr>
        <w:pStyle w:val="ListParagraph"/>
        <w:numPr>
          <w:ilvl w:val="0"/>
          <w:numId w:val="20"/>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إدارة الموارد بشكل فعال</w:t>
      </w:r>
    </w:p>
    <w:p w14:paraId="20AE58A1"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تعتبر إدارة الموارد من أكثر الجوانب التي تتأثر إيجابًا بالتكنولوجيا المعلوماتية. تمكن الأدوات التكنولوجية المتقدمة مديري المشاريع من تتبع استخدام الموارد مثل الوقت، الميزانية، والمواد بشكل أكثر فعالية، مما يساعد في تجنب الهدر وتحسين كفاءة استخدام الموارد. على سبيل المثال، يمكن لأنظمة تخطيط الموارد </w:t>
      </w:r>
      <w:r w:rsidRPr="009E39E1">
        <w:rPr>
          <w:rFonts w:ascii="Simplified Arabic" w:hAnsi="Simplified Arabic" w:cs="Simplified Arabic"/>
          <w:sz w:val="28"/>
          <w:szCs w:val="28"/>
          <w:rtl/>
        </w:rPr>
        <w:lastRenderedPageBreak/>
        <w:t>أن توزع المهام حسب توفر الأفراد والموارد، وتحدد الأولويات بناءً على المعطيات الفعلية، مما يؤدي إلى تنفيذ المشروع في الوقت المحدد وضمن الميزانية المحددة</w:t>
      </w:r>
      <w:r w:rsidRPr="009E39E1">
        <w:rPr>
          <w:rFonts w:ascii="Simplified Arabic" w:hAnsi="Simplified Arabic" w:cs="Simplified Arabic" w:hint="cs"/>
          <w:sz w:val="28"/>
          <w:szCs w:val="28"/>
          <w:rtl/>
        </w:rPr>
        <w:t xml:space="preserve"> (علاوي واخرون،2022).</w:t>
      </w:r>
    </w:p>
    <w:p w14:paraId="5B8ACB10" w14:textId="77777777" w:rsidR="007613A1" w:rsidRPr="009E39E1" w:rsidRDefault="007613A1" w:rsidP="007613A1">
      <w:pPr>
        <w:pStyle w:val="ListParagraph"/>
        <w:numPr>
          <w:ilvl w:val="0"/>
          <w:numId w:val="20"/>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تقليل الأخطاء وزيادة دقة التنفيذ</w:t>
      </w:r>
    </w:p>
    <w:p w14:paraId="769D15F4"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من خلال استخدام التكنولوجيا المعلوماتية، يتم تقليل الأخطاء البشرية التي قد تحدث أثناء تنفيذ المشاريع. الأدوات الرقمية مثل الأنظمة السحابية والبرمجيات التعاونية تسمح بتحديث المعلومات فورًا وتبادلها بين أعضاء الفريق، مما يضمن دقة أكبر في متابعة التقدم وإنجاز المهام. هذه الأدوات تتيح تحديث الخطط والإجراءات فور حدوث أي تغييرات أو تطورات، مما يسهم في تنفيذ المشروع بدقة عالية وبدون تأخير.</w:t>
      </w:r>
    </w:p>
    <w:p w14:paraId="03601620" w14:textId="77777777" w:rsidR="007613A1" w:rsidRPr="009E39E1" w:rsidRDefault="007613A1" w:rsidP="007613A1">
      <w:pPr>
        <w:pStyle w:val="ListParagraph"/>
        <w:numPr>
          <w:ilvl w:val="0"/>
          <w:numId w:val="20"/>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إدارة المخاطر بشكل أفضل</w:t>
      </w:r>
    </w:p>
    <w:p w14:paraId="183D6D12"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المعلوماتية تلعب دورًا كبيرًا في إدارة المخاطر، حيث تُمكّن مديري المشاريع من التنبؤ بالمخاطر المحتملة وتقييم تأثيرها بشكل دقيق. باستخدام الأدوات التحليلية المتطورة، يمكن تحديد النقاط الحرجة التي قد تؤدي إلى مشكلات كبيرة إذا لم يتم التعامل معها بفعالية. هذه الأدوات تساعد في وضع خطط الطوارئ واتخاذ الإجراءات الوقائية في الوقت المناسب، مما يقلل من احتمالية وقوع المخاطر أو تأثيرها السلبي على المشروع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برمــكي</w:t>
      </w:r>
      <w:r w:rsidRPr="009E39E1">
        <w:rPr>
          <w:rFonts w:ascii="Simplified Arabic" w:hAnsi="Simplified Arabic" w:cs="Simplified Arabic" w:hint="cs"/>
          <w:color w:val="222222"/>
          <w:sz w:val="28"/>
          <w:szCs w:val="28"/>
          <w:shd w:val="clear" w:color="auto" w:fill="FFFFFF"/>
          <w:rtl/>
        </w:rPr>
        <w:t xml:space="preserve"> واخرون،2021).</w:t>
      </w:r>
    </w:p>
    <w:p w14:paraId="078DFBCC" w14:textId="77777777" w:rsidR="007613A1" w:rsidRPr="009E39E1" w:rsidRDefault="007613A1" w:rsidP="007613A1">
      <w:pPr>
        <w:pStyle w:val="ListParagraph"/>
        <w:numPr>
          <w:ilvl w:val="0"/>
          <w:numId w:val="36"/>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أهمية استخدام الأدوات والتقنيات الحديثة في إدارة المشاريع</w:t>
      </w:r>
    </w:p>
    <w:p w14:paraId="6D0173AF"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في عالم إدارة المشاريع، تلعب الأدوات والتقنيات الحديثة دورًا حاسمًا في تحسين الكفاءة، تسريع العمليات، وتقليل الأخطاء والمخاطر. مع التطور التكنولوجي المستمر، أصبح من الضروري لمديري المشاريع الاعتماد على حلول تكنولوجية متقدمة لدعمهم في جميع مراحل المشروع، من التخطيط والتنظيم إلى التنفيذ والتقييم. تكمن أهمية استخدام هذه الأدوات في القدرة على توفير تحكم دقيق بالمشاريع، تحسين التعاون بين الفرق، وتعزيز القدرة على اتخاذ القرارات المدعومة بالبيانات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كويسي</w:t>
      </w:r>
      <w:r w:rsidRPr="009E39E1">
        <w:rPr>
          <w:rFonts w:ascii="Simplified Arabic" w:hAnsi="Simplified Arabic" w:cs="Simplified Arabic" w:hint="cs"/>
          <w:color w:val="222222"/>
          <w:sz w:val="28"/>
          <w:szCs w:val="28"/>
          <w:shd w:val="clear" w:color="auto" w:fill="FFFFFF"/>
          <w:rtl/>
        </w:rPr>
        <w:t>،2022).</w:t>
      </w:r>
    </w:p>
    <w:p w14:paraId="6BBFF1B7"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تحسين التخطيط وإدارة الموارد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التقنيات الحديثة تتيح تحسين عملية التخطيط، حيث تقدم أدوات مثل </w:t>
      </w:r>
      <w:r w:rsidRPr="009E39E1">
        <w:rPr>
          <w:rFonts w:ascii="Simplified Arabic" w:hAnsi="Simplified Arabic" w:cs="Simplified Arabic"/>
          <w:sz w:val="28"/>
          <w:szCs w:val="28"/>
        </w:rPr>
        <w:t>Microsoft Project</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Primavera</w:t>
      </w:r>
      <w:r w:rsidRPr="009E39E1">
        <w:rPr>
          <w:rFonts w:ascii="Simplified Arabic" w:hAnsi="Simplified Arabic" w:cs="Simplified Arabic"/>
          <w:sz w:val="28"/>
          <w:szCs w:val="28"/>
          <w:rtl/>
        </w:rPr>
        <w:t xml:space="preserve"> إمكانيات متقدمة لتحديد المراحل الزمنية، توزيع الموارد، </w:t>
      </w:r>
      <w:r w:rsidRPr="009E39E1">
        <w:rPr>
          <w:rFonts w:ascii="Simplified Arabic" w:hAnsi="Simplified Arabic" w:cs="Simplified Arabic"/>
          <w:sz w:val="28"/>
          <w:szCs w:val="28"/>
          <w:rtl/>
        </w:rPr>
        <w:lastRenderedPageBreak/>
        <w:t>وتخصيص المهام بشكل دقيق. من خلال هذه الأدوات، يمكن لمديري المشاريع وضع جداول زمنية دقيقة والتأكد من استخدام الموارد المتاحة بكفاءة عالية، مما يقلل من الهدر ويضمن تنفيذ المشروع ضمن الميزانية والوقت المحددين. تساعد هذه التقنيات أيضًا في تقدير الاحتياجات المالية والموارد البشرية بشكل أفضل.</w:t>
      </w:r>
    </w:p>
    <w:p w14:paraId="3DA8DE1C"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تعزيز التواصل والتعاون</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أدوات الاتصال والتعاون الحديثة مثل </w:t>
      </w:r>
      <w:r w:rsidRPr="009E39E1">
        <w:rPr>
          <w:rFonts w:ascii="Simplified Arabic" w:hAnsi="Simplified Arabic" w:cs="Simplified Arabic"/>
          <w:sz w:val="28"/>
          <w:szCs w:val="28"/>
        </w:rPr>
        <w:t>Slack</w:t>
      </w:r>
      <w:r w:rsidRPr="009E39E1">
        <w:rPr>
          <w:rFonts w:ascii="Simplified Arabic" w:hAnsi="Simplified Arabic" w:cs="Simplified Arabic"/>
          <w:sz w:val="28"/>
          <w:szCs w:val="28"/>
          <w:rtl/>
        </w:rPr>
        <w:t xml:space="preserve">، </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و</w:t>
      </w:r>
      <w:r w:rsidRPr="009E39E1">
        <w:rPr>
          <w:rFonts w:ascii="Simplified Arabic" w:hAnsi="Simplified Arabic" w:cs="Simplified Arabic"/>
          <w:sz w:val="28"/>
          <w:szCs w:val="28"/>
        </w:rPr>
        <w:t>Zoom</w:t>
      </w:r>
      <w:r w:rsidRPr="009E39E1">
        <w:rPr>
          <w:rFonts w:ascii="Simplified Arabic" w:hAnsi="Simplified Arabic" w:cs="Simplified Arabic"/>
          <w:sz w:val="28"/>
          <w:szCs w:val="28"/>
          <w:rtl/>
        </w:rPr>
        <w:t xml:space="preserve"> تسهم في تحسين التواصل الفعّال بين فرق العمل المختلفة. هذه الأدوات تُمكن الفرق من التعاون بشكل لحظي، مشاركة الملفات، تنظيم الاجتماعات الافتراضية، وتبادل المعلومات في الوقت الفعلي، مما يسهم في تسريع اتخاذ القرارات وتقليل فرص حدوث سوء الفهم أو التأخيرات. كما تتيح هذه الأدوات العمل بين الفرق المتواجدة في مواقع جغرافية مختلفة بسلاسة، مما يرفع من إنتاجية الفرق</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نزاري</w:t>
      </w:r>
      <w:r w:rsidRPr="009E39E1">
        <w:rPr>
          <w:rFonts w:ascii="Simplified Arabic" w:hAnsi="Simplified Arabic" w:cs="Simplified Arabic" w:hint="cs"/>
          <w:color w:val="222222"/>
          <w:sz w:val="28"/>
          <w:szCs w:val="28"/>
          <w:shd w:val="clear" w:color="auto" w:fill="FFFFFF"/>
          <w:rtl/>
        </w:rPr>
        <w:t xml:space="preserve"> واخرون،2022).</w:t>
      </w:r>
    </w:p>
    <w:p w14:paraId="125DAFEB"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تحليل البيانات واتخاذ القرارات المدعومة بالمعلومات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تتيح الأدوات الحديثة، مثل أدوات تحليل البيانات الضخمة والذكاء الاصطناعي، لمديري المشاريع القدرة على تحليل البيانات بشكل عميق. يمكنهم من خلال هذه الأدوات الحصول على رؤى دقيقة حول أداء المشروع، التنبؤ بالتحديات المستقبلية، واتخاذ قرارات مستندة إلى البيانات بدلًا من الاعتماد على الحدس. على سبيل المثال، استخدام التحليلات التنبؤية يساعد في تحديد الأنماط والتنبؤ بالمخاطر المحتملة قبل حدوثها، مما يعزز من قدرة المديرين على اتخاذ إجراءات استباقية تقلل من التأخيرات والمخاطر.</w:t>
      </w:r>
    </w:p>
    <w:p w14:paraId="2F327262"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إدارة المخاطر بشكل فعال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إحدى أهم الفوائد التي توفرها التقنيات الحديثة هي القدرة على إدارة المخاطر بشكل أكثر فعالية. بفضل الأدوات التكنولوجية مثل البرمجيات التحليلية ونماذج التنبؤ، يمكن لمديري المشاريع التنبؤ بالمخاطر المحتملة في مراحل مبكرة من المشروع، وتقييم تأثيراتها على التكاليف والجداول الزمنية. يساعد هذا في وضع خطط بديلة وتقليل المخاطر قبل أن تصبح عائقًا كبيرًا أمام المشروع.</w:t>
      </w:r>
    </w:p>
    <w:p w14:paraId="3D5AF34B"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زيادة الإنتاجية وتقليل الأخطاء</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الأدوات الحديثة تُسهم في زيادة الإنتاجية وتقليل الأخطاء البشرية. عبر الأنظمة المؤتمتة وبرمجيات تخطيط وإدارة المشاريع، يمكن تبسيط العديد من العمليات المتكررة، مثل متابعة التقدم، إدارة المهام، وتحديث الجداول الزمنية. هذا يقلل من الحاجة للتدخل اليدوي، مما يقلل من فرص حدوث الأخطاء، ويتيح للعاملين التركيز على المهام الأكثر أهمية</w:t>
      </w:r>
      <w:r w:rsidRPr="009E39E1">
        <w:rPr>
          <w:rFonts w:ascii="Simplified Arabic" w:hAnsi="Simplified Arabic" w:cs="Simplified Arabic" w:hint="cs"/>
          <w:sz w:val="28"/>
          <w:szCs w:val="28"/>
          <w:rtl/>
        </w:rPr>
        <w:t>(</w:t>
      </w:r>
      <w:r w:rsidRPr="009E39E1">
        <w:rPr>
          <w:rFonts w:ascii="Simplified Arabic" w:hAnsi="Simplified Arabic" w:cs="Simplified Arabic"/>
          <w:color w:val="222222"/>
          <w:sz w:val="28"/>
          <w:szCs w:val="28"/>
          <w:shd w:val="clear" w:color="auto" w:fill="FFFFFF"/>
          <w:rtl/>
        </w:rPr>
        <w:t>بن علي</w:t>
      </w:r>
      <w:r w:rsidRPr="009E39E1">
        <w:rPr>
          <w:rFonts w:ascii="Simplified Arabic" w:hAnsi="Simplified Arabic" w:cs="Simplified Arabic" w:hint="cs"/>
          <w:color w:val="222222"/>
          <w:sz w:val="28"/>
          <w:szCs w:val="28"/>
          <w:shd w:val="clear" w:color="auto" w:fill="FFFFFF"/>
          <w:rtl/>
        </w:rPr>
        <w:t xml:space="preserve"> واخرون،2023).</w:t>
      </w:r>
    </w:p>
    <w:p w14:paraId="653447FB"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إدارة الجودة وضمان الامتثال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تساعد الأدوات الحديثة أيضًا في تحسين إدارة الجودة وضمان الامتثال للمعايير واللوائح. من خلال أدوات إدارة الجودة الرقمية، يمكن مراقبة تقدم المشروع وضمان أن يتم العمل وفقًا للمعايير المطلوبة. يمكن أيضًا استخدام أدوات تتبع الأداء لضمان تنفيذ المشروع بجودة عالية، مما يقلل من الحاجة إلى التعديلات أو الإصلاحات المستقبلية.</w:t>
      </w:r>
    </w:p>
    <w:p w14:paraId="21BA49D1"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تسريع التنفيذ وتحسين الالتزام بالجداول الزمنية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الأدوات التكنولوجية تساعد بشكل كبير في تسريع تنفيذ المشاريع من خلال تحسين تنظيم العمل والتدفق بين المهام المختلفة. توفر البرمجيات التكنولوجية الحديثة إمكانيات متابعة الجداول الزمنية والتعديل عليها بشكل مستمر بناءً على تغيرات المشروع أو تطوراته. بفضل هذه الأدوات، يمكن لمديري المشاريع تحسين الالتزام بالجداول الزمنية وتقليل التأخيرات التي قد تنتج عن سوء التخطيط أو مشاكل في تخصيص الموارد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بوداود</w:t>
      </w:r>
      <w:r w:rsidRPr="009E39E1">
        <w:rPr>
          <w:rFonts w:ascii="Simplified Arabic" w:hAnsi="Simplified Arabic" w:cs="Simplified Arabic" w:hint="cs"/>
          <w:color w:val="222222"/>
          <w:sz w:val="28"/>
          <w:szCs w:val="28"/>
          <w:shd w:val="clear" w:color="auto" w:fill="FFFFFF"/>
          <w:rtl/>
        </w:rPr>
        <w:t>،2016).</w:t>
      </w:r>
    </w:p>
    <w:p w14:paraId="02AEA468"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تحسين التوثيق وإدارة المعرفة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الأدوات التكنولوجية الحديثة تسهل أيضًا إدارة المعرفة وتوثيق جميع تفاصيل المشروع. من خلال الأنظمة السحابية وأدوات إدارة المستندات، يمكن تخزين جميع الوثائق والمستندات المهمة في مكان واحد يمكن الوصول إليه بسهولة من قبل جميع أعضاء الفريق. هذا يضمن أن تكون جميع المعلومات متاحة في الوقت الفعلي، ويقلل من احتمالية فقدان المستندات أو المعلومات الهامة خلال سير المشروع.</w:t>
      </w:r>
    </w:p>
    <w:p w14:paraId="00E5D638" w14:textId="77777777" w:rsidR="007613A1" w:rsidRPr="009E39E1" w:rsidRDefault="007613A1" w:rsidP="007613A1">
      <w:pPr>
        <w:pStyle w:val="ListParagraph"/>
        <w:numPr>
          <w:ilvl w:val="0"/>
          <w:numId w:val="27"/>
        </w:num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تعزيز القدرة التنافسية والابتكار</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تساهم التقنيات الحديثة في تعزيز القدرة التنافسية للمؤسسات والشركات من خلال دعم الابتكار في إدارة المشاريع. باستخدام الأدوات التكنولوجية المتقدمة، يمكن تنفيذ المشاريع بشكل أسرع وبكفاءة أعلى مقارنة بالطرق التقليدية، مما يمنح المؤسسة ميزة تنافسية في السوق. كما تتيح هذه الأدوات للفرق تجربة طرق جديدة وأكثر ابتكارًا في حل المشكلات وتنفيذ المشاريع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يعيشي</w:t>
      </w:r>
      <w:r w:rsidRPr="009E39E1">
        <w:rPr>
          <w:rFonts w:ascii="Simplified Arabic" w:hAnsi="Simplified Arabic" w:cs="Simplified Arabic" w:hint="cs"/>
          <w:color w:val="222222"/>
          <w:sz w:val="28"/>
          <w:szCs w:val="28"/>
          <w:shd w:val="clear" w:color="auto" w:fill="FFFFFF"/>
          <w:rtl/>
        </w:rPr>
        <w:t>واخرون،2017).</w:t>
      </w:r>
    </w:p>
    <w:p w14:paraId="0C57CAD0"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13" w:name="_Toc180230281"/>
      <w:r w:rsidRPr="009E39E1">
        <w:rPr>
          <w:rFonts w:ascii="Simplified Arabic" w:hAnsi="Simplified Arabic" w:cs="Simplified Arabic"/>
          <w:b/>
          <w:bCs/>
          <w:sz w:val="28"/>
          <w:szCs w:val="28"/>
          <w:rtl/>
        </w:rPr>
        <w:t>دور الحوسبة السحابية في إدارة المشاريع</w:t>
      </w:r>
      <w:bookmarkEnd w:id="13"/>
    </w:p>
    <w:p w14:paraId="1F0C34F9"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الحوسبة السحابية تمثل واحدة من أهم التقنيات التي غيرت أساليب إدارة المشاريع بشكل جذري. تتيح هذه التقنية الوصول إلى الموارد والبيانات عبر الإنترنت، مما يجعلها متاحة لجميع أعضاء الفريق في أي وقت ومن أي مكان. في إطار إدارة المشاريع، تلعب الحوسبة السحابية دورًا حيويًا في تحسين الكفاءة التشغيلية، </w:t>
      </w:r>
      <w:r w:rsidRPr="009E39E1">
        <w:rPr>
          <w:rFonts w:ascii="Simplified Arabic" w:hAnsi="Simplified Arabic" w:cs="Simplified Arabic"/>
          <w:sz w:val="28"/>
          <w:szCs w:val="28"/>
          <w:rtl/>
        </w:rPr>
        <w:lastRenderedPageBreak/>
        <w:t>تعزيز التعاون بين الفرق، وتقليل التكاليف. يوفر استخدام الحوسبة السحابية مرونة كبيرة في تخزين البيانات، مشاركة الملفات، وتتبع تقدم المشاريع، مما يسهم في تعزيز التواصل بين الأطراف المختلفة وزيادة إنتاجية العمل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الخلفي</w:t>
      </w:r>
      <w:r w:rsidRPr="009E39E1">
        <w:rPr>
          <w:rFonts w:ascii="Simplified Arabic" w:hAnsi="Simplified Arabic" w:cs="Simplified Arabic" w:hint="cs"/>
          <w:color w:val="222222"/>
          <w:sz w:val="28"/>
          <w:szCs w:val="28"/>
          <w:shd w:val="clear" w:color="auto" w:fill="FFFFFF"/>
          <w:rtl/>
        </w:rPr>
        <w:t>،2018).</w:t>
      </w:r>
    </w:p>
    <w:p w14:paraId="3258E9A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الحوسبة السحابية تُمكّن مديري المشاريع وأعضاء الفريق من الوصول الفوري إلى البيانات والموارد من أي مكان وفي أي وقت. باستخدام أنظمة سحابية مثل </w:t>
      </w:r>
      <w:r w:rsidRPr="009E39E1">
        <w:rPr>
          <w:rFonts w:ascii="Simplified Arabic" w:hAnsi="Simplified Arabic" w:cs="Simplified Arabic"/>
          <w:sz w:val="28"/>
          <w:szCs w:val="28"/>
        </w:rPr>
        <w:t>Google Cloud</w:t>
      </w:r>
      <w:r w:rsidRPr="009E39E1">
        <w:rPr>
          <w:rFonts w:ascii="Simplified Arabic" w:hAnsi="Simplified Arabic" w:cs="Simplified Arabic"/>
          <w:sz w:val="28"/>
          <w:szCs w:val="28"/>
          <w:rtl/>
        </w:rPr>
        <w:t xml:space="preserve"> أو </w:t>
      </w:r>
      <w:r w:rsidRPr="009E39E1">
        <w:rPr>
          <w:rFonts w:ascii="Simplified Arabic" w:hAnsi="Simplified Arabic" w:cs="Simplified Arabic"/>
          <w:sz w:val="28"/>
          <w:szCs w:val="28"/>
        </w:rPr>
        <w:t>Microsoft Azure</w:t>
      </w:r>
      <w:r w:rsidRPr="009E39E1">
        <w:rPr>
          <w:rFonts w:ascii="Simplified Arabic" w:hAnsi="Simplified Arabic" w:cs="Simplified Arabic"/>
          <w:sz w:val="28"/>
          <w:szCs w:val="28"/>
          <w:rtl/>
        </w:rPr>
        <w:t>، يمكن تخزين جميع بيانات المشروع، المستندات، والجداول الزمنية في منصة مركزية يمكن الوصول إليها من خلال الإنترنت. هذه الخاصية تجعل من السهل للفرق العمل عن بُعد أو التنسيق بين فرق متعددة في مواقع جغرافية مختلفة، مما يحسّن من تدفق المعلومات ويقلل من التأخيرات الناجمة عن عدم توفر البيانات.</w:t>
      </w:r>
    </w:p>
    <w:p w14:paraId="1807F29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أحد أبرز الأدوار التي تلعبها الحوسبة السحابية في إدارة المشاريع هو تعزيز التعاون الفعّال بين فرق العمل المختلفة. من خلال الأدوات السحابية مثل </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Slack</w:t>
      </w:r>
      <w:r w:rsidRPr="009E39E1">
        <w:rPr>
          <w:rFonts w:ascii="Simplified Arabic" w:hAnsi="Simplified Arabic" w:cs="Simplified Arabic"/>
          <w:sz w:val="28"/>
          <w:szCs w:val="28"/>
          <w:rtl/>
        </w:rPr>
        <w:t xml:space="preserve">، يمكن لأعضاء الفريق تبادل المعلومات، الملفات، والتحديثات بشكل لحظي، مما يتيح اتخاذ قرارات أسرع وأكثر فعالية. كما يمكن للفرق العمل على نفس الوثائق والبيانات في نفس الوقت من خلال الأدوات التعاونية السحابية مثل </w:t>
      </w:r>
      <w:r w:rsidRPr="009E39E1">
        <w:rPr>
          <w:rFonts w:ascii="Simplified Arabic" w:hAnsi="Simplified Arabic" w:cs="Simplified Arabic"/>
          <w:sz w:val="28"/>
          <w:szCs w:val="28"/>
        </w:rPr>
        <w:t>Google Docs</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SharePoint</w:t>
      </w:r>
      <w:r w:rsidRPr="009E39E1">
        <w:rPr>
          <w:rFonts w:ascii="Simplified Arabic" w:hAnsi="Simplified Arabic" w:cs="Simplified Arabic"/>
          <w:sz w:val="28"/>
          <w:szCs w:val="28"/>
          <w:rtl/>
        </w:rPr>
        <w:t>، مما يقلل من ازدواجية الجهود ويعزز الإنتاجية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بوداود</w:t>
      </w:r>
      <w:r w:rsidRPr="009E39E1">
        <w:rPr>
          <w:rFonts w:ascii="Simplified Arabic" w:hAnsi="Simplified Arabic" w:cs="Simplified Arabic" w:hint="cs"/>
          <w:color w:val="222222"/>
          <w:sz w:val="28"/>
          <w:szCs w:val="28"/>
          <w:shd w:val="clear" w:color="auto" w:fill="FFFFFF"/>
          <w:rtl/>
        </w:rPr>
        <w:t>&amp; إبراهيم،2007).</w:t>
      </w:r>
    </w:p>
    <w:p w14:paraId="03F1BB8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الحوسبة السحابية توفر حلولًا فعالة لتخزين البيانات وإدارة المستندات. بدلاً من الاعتماد على التخزين المحلي الذي قد يكون محدودًا أو يتعرض لمخاطر التلف أو الفقدان، تسمح الأنظمة السحابية بتخزين كمية كبيرة من البيانات في خوادم بعيدة يمكن الوصول إليها بشكل آمن. يمكن لأعضاء الفريق الوصول إلى الملفات والمستندات في أي وقت، مما يسهل تحديث المعلومات أو إجراء التعديلات الفورية دون الحاجة إلى إرسال الوثائق عبر البريد الإلكتروني. هذا يعزز من شفافية المعلومات ويضمن توافر أحدث البيانات للجميع.</w:t>
      </w:r>
    </w:p>
    <w:p w14:paraId="6BB3365A"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تُمكّن الأدوات السحابية مديري المشاريع من تحسين مراقبة الجداول الزمنية وتوزيع المهام بكفاءة. باستخدام أنظمة مثل </w:t>
      </w:r>
      <w:r w:rsidRPr="009E39E1">
        <w:rPr>
          <w:rFonts w:ascii="Simplified Arabic" w:hAnsi="Simplified Arabic" w:cs="Simplified Arabic"/>
          <w:sz w:val="28"/>
          <w:szCs w:val="28"/>
        </w:rPr>
        <w:t>Asana</w:t>
      </w:r>
      <w:r w:rsidRPr="009E39E1">
        <w:rPr>
          <w:rFonts w:ascii="Simplified Arabic" w:hAnsi="Simplified Arabic" w:cs="Simplified Arabic"/>
          <w:sz w:val="28"/>
          <w:szCs w:val="28"/>
          <w:rtl/>
        </w:rPr>
        <w:t xml:space="preserve"> أو </w:t>
      </w:r>
      <w:r w:rsidRPr="009E39E1">
        <w:rPr>
          <w:rFonts w:ascii="Simplified Arabic" w:hAnsi="Simplified Arabic" w:cs="Simplified Arabic"/>
          <w:sz w:val="28"/>
          <w:szCs w:val="28"/>
        </w:rPr>
        <w:t>Trello</w:t>
      </w:r>
      <w:r w:rsidRPr="009E39E1">
        <w:rPr>
          <w:rFonts w:ascii="Simplified Arabic" w:hAnsi="Simplified Arabic" w:cs="Simplified Arabic"/>
          <w:sz w:val="28"/>
          <w:szCs w:val="28"/>
          <w:rtl/>
        </w:rPr>
        <w:t xml:space="preserve">، يمكن إنشاء جداول زمنية مرنة وتوزيع المهام بشكل مباشر على أعضاء الفريق. يتم تحديث هذه الجداول الزمنية بشكل فوري عند حدوث أي تغيير أو تعديل، مما يتيح للمديرين </w:t>
      </w:r>
      <w:r w:rsidRPr="009E39E1">
        <w:rPr>
          <w:rFonts w:ascii="Simplified Arabic" w:hAnsi="Simplified Arabic" w:cs="Simplified Arabic"/>
          <w:sz w:val="28"/>
          <w:szCs w:val="28"/>
          <w:rtl/>
        </w:rPr>
        <w:lastRenderedPageBreak/>
        <w:t>رؤية التقدم الفعلي للمشروع واتخاذ قرارات تصحيحية عند الضرورة. هذه الديناميكية تساعد في تجنب التأخيرات وضمان تحقيق الأهداف ضمن الوقت المحدد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عطية</w:t>
      </w:r>
      <w:r w:rsidRPr="009E39E1">
        <w:rPr>
          <w:rFonts w:ascii="Simplified Arabic" w:hAnsi="Simplified Arabic" w:cs="Simplified Arabic" w:hint="cs"/>
          <w:color w:val="222222"/>
          <w:sz w:val="28"/>
          <w:szCs w:val="28"/>
          <w:shd w:val="clear" w:color="auto" w:fill="FFFFFF"/>
          <w:rtl/>
        </w:rPr>
        <w:t>،2012).</w:t>
      </w:r>
    </w:p>
    <w:p w14:paraId="5539098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استخدام الحوسبة السحابية يساهم بشكل كبير في تقليل التكاليف التشغيلية لإدارة المشاريع. بدلاً من الاستثمار في بنية تحتية تقنية مكلفة لتخزين البيانات وإدارتها، يمكن للشركات الاعتماد على الأنظمة السحابية التي توفر حلولًا منخفضة التكلفة مع قدرات تخزين ضخمة. كما أن الاعتماد على الحوسبة السحابية يقلل من الحاجة إلى الصيانة الدورية أو تحديثات الأجهزة، مما يقلل من الأعباء المالية والإدارية على المؤسسات.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الحوسبة السحابية توفر أيضًا أدوات قوية لإدارة المخاطر واستمرارية العمل. بفضل قدرات النسخ الاحتياطي السحابية، يمكن حفظ البيانات بشكل دوري في خوادم بعيدة، مما يحمي المشاريع من فقدان البيانات الناتج عن الحوادث مثل انقطاع التيار الكهربائي أو تلف الأجهزة. في حالة حدوث أي مشكلة، يمكن استعادة البيانات بسرعة، مما يضمن استمرار العمل دون تأخير. هذه الميزة تعزز من مرونة المشروع وقدرته على التعافي بسرعة من أي خلل أو تحديات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قاسم</w:t>
      </w:r>
      <w:r w:rsidRPr="009E39E1">
        <w:rPr>
          <w:rFonts w:ascii="Simplified Arabic" w:hAnsi="Simplified Arabic" w:cs="Simplified Arabic" w:hint="cs"/>
          <w:color w:val="222222"/>
          <w:sz w:val="28"/>
          <w:szCs w:val="28"/>
          <w:shd w:val="clear" w:color="auto" w:fill="FFFFFF"/>
          <w:rtl/>
        </w:rPr>
        <w:t>،2021).</w:t>
      </w:r>
    </w:p>
    <w:p w14:paraId="082ED94F"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من خلال الحوسبة السحابية، يمكن لمديري المشاريع الحصول على تحديثات البيانات في الوقت الفعلي، مما يسهل مراقبة أداء المشروع بشكل دائم. الأدوات السحابية تتيح الوصول إلى لوحات التحكم التحليلية التي تقدم معلومات عن مؤشرات الأداء الرئيسية (</w:t>
      </w:r>
      <w:r w:rsidRPr="009E39E1">
        <w:rPr>
          <w:rFonts w:ascii="Simplified Arabic" w:hAnsi="Simplified Arabic" w:cs="Simplified Arabic"/>
          <w:sz w:val="28"/>
          <w:szCs w:val="28"/>
        </w:rPr>
        <w:t>KPIs</w:t>
      </w:r>
      <w:r w:rsidRPr="009E39E1">
        <w:rPr>
          <w:rFonts w:ascii="Simplified Arabic" w:hAnsi="Simplified Arabic" w:cs="Simplified Arabic"/>
          <w:sz w:val="28"/>
          <w:szCs w:val="28"/>
          <w:rtl/>
        </w:rPr>
        <w:t>)، مما يساعد في تحليل أداء المشروع واتخاذ قرارات مستنيرة بناءً على البيانات المتاحة في الوقت الفعلي. هذه التحليلات السريعة تمكن المديرين من تحديد المشاكل والتدخل لحلها قبل أن تتفاقم.</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تقدم الحوسبة السحابية مرونة عالية في التوسع حسب الحاجة. على عكس الأنظمة التقليدية التي قد تحتاج إلى شراء وتثبيت أجهزة وبرمجيات إضافية مع توسع المشروع، توفر السحابة إمكانية توسيع نطاق العمليات بسرعة حسب متطلبات المشروع دون الحاجة إلى تكاليف إضافية أو تعقيدات تقنية. هذا التوسع يمكن أن يكون مفيدًا خصوصًا للمشاريع الكبيرة أو التي تشهد زيادة في الحجم أو نطاق العمل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طرشاني</w:t>
      </w:r>
      <w:r w:rsidRPr="009E39E1">
        <w:rPr>
          <w:rFonts w:ascii="Simplified Arabic" w:hAnsi="Simplified Arabic" w:cs="Simplified Arabic" w:hint="cs"/>
          <w:color w:val="222222"/>
          <w:sz w:val="28"/>
          <w:szCs w:val="28"/>
          <w:shd w:val="clear" w:color="auto" w:fill="FFFFFF"/>
          <w:rtl/>
        </w:rPr>
        <w:t>،2016).</w:t>
      </w:r>
    </w:p>
    <w:p w14:paraId="085362B3"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14" w:name="_Toc180230282"/>
      <w:r w:rsidRPr="009E39E1">
        <w:rPr>
          <w:rFonts w:ascii="Simplified Arabic" w:hAnsi="Simplified Arabic" w:cs="Simplified Arabic"/>
          <w:b/>
          <w:bCs/>
          <w:sz w:val="28"/>
          <w:szCs w:val="28"/>
          <w:rtl/>
        </w:rPr>
        <w:t>إدارة الموارد البشرية باستخدام التكنولوجيا الحديثة</w:t>
      </w:r>
      <w:bookmarkEnd w:id="14"/>
    </w:p>
    <w:p w14:paraId="01FE2CF2"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تلعب التكنولوجيا الحديثة دورًا محوريًا في تحسين كفاءة وفعالية إدارة الموارد البشرية (</w:t>
      </w:r>
      <w:r w:rsidRPr="009E39E1">
        <w:rPr>
          <w:rFonts w:ascii="Simplified Arabic" w:hAnsi="Simplified Arabic" w:cs="Simplified Arabic"/>
          <w:sz w:val="28"/>
          <w:szCs w:val="28"/>
        </w:rPr>
        <w:t>HRM</w:t>
      </w:r>
      <w:r w:rsidRPr="009E39E1">
        <w:rPr>
          <w:rFonts w:ascii="Simplified Arabic" w:hAnsi="Simplified Arabic" w:cs="Simplified Arabic"/>
          <w:sz w:val="28"/>
          <w:szCs w:val="28"/>
          <w:rtl/>
        </w:rPr>
        <w:t>) في المؤسسات. من خلال دمج الأنظمة الرقمية المتطورة، مثل الذكاء الاصطناعي، التحليلات التنبؤية، والبرمجيات السحابية، يمكن للإدارات تحسين عمليات التوظيف، التدريب، توزيع المهام، ومراقبة الأداء بطرق لم تكن ممكنة من قبل. تعتمد التكنولوجيا الحديثة على منصات رقمية تسهل جمع البيانات وتحليلها بسرعة، مما يسهم في اتخاذ قرارات استراتيجية أفضل تخص إدارة الموارد البشرية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أحمد</w:t>
      </w:r>
      <w:r w:rsidRPr="009E39E1">
        <w:rPr>
          <w:rFonts w:ascii="Simplified Arabic" w:hAnsi="Simplified Arabic" w:cs="Simplified Arabic" w:hint="cs"/>
          <w:color w:val="222222"/>
          <w:sz w:val="28"/>
          <w:szCs w:val="28"/>
          <w:shd w:val="clear" w:color="auto" w:fill="FFFFFF"/>
          <w:rtl/>
        </w:rPr>
        <w:t xml:space="preserve"> واخرون،2019).</w:t>
      </w:r>
    </w:p>
    <w:p w14:paraId="0F0EF112"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1. التوظيف الرقمي وتحسين عمليات الاختيار</w:t>
      </w:r>
    </w:p>
    <w:p w14:paraId="4B42F90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إحدى أهم الفوائد التي تقدمها التكنولوجيا الحديثة في إدارة الموارد البشرية هي تحسين عمليات التوظيف. أدوات مثل أنظمة تتبع المتقدمين (</w:t>
      </w:r>
      <w:r w:rsidRPr="009E39E1">
        <w:rPr>
          <w:rFonts w:ascii="Simplified Arabic" w:hAnsi="Simplified Arabic" w:cs="Simplified Arabic"/>
          <w:sz w:val="28"/>
          <w:szCs w:val="28"/>
        </w:rPr>
        <w:t>ATS</w:t>
      </w:r>
      <w:r w:rsidRPr="009E39E1">
        <w:rPr>
          <w:rFonts w:ascii="Simplified Arabic" w:hAnsi="Simplified Arabic" w:cs="Simplified Arabic"/>
          <w:sz w:val="28"/>
          <w:szCs w:val="28"/>
          <w:rtl/>
        </w:rPr>
        <w:t>) تتيح للشركات إدارة طلبات التوظيف بكفاءة، بدءًا من نشر الإعلانات الوظيفية وحتى تقييم المرشحين. هذه الأنظمة تقوم بتصفية الطلبات بناءً على معايير محددة مسبقًا، مما يقلل من الجهد اليدوي في فرز الطلبات. كما أن استخدام الذكاء الاصطناعي يسهم في تحليل السيرة الذاتية للمرشحين وتقديم توصيات بناءً على الخبرات والمهارات المطلوبة، مما يعزز من دقة عمليات التوظيف ويقلل من احتمال توظيف المرشحين غير المؤهلين</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الحاج</w:t>
      </w:r>
      <w:r w:rsidRPr="009E39E1">
        <w:rPr>
          <w:rFonts w:ascii="Simplified Arabic" w:hAnsi="Simplified Arabic" w:cs="Simplified Arabic" w:hint="cs"/>
          <w:color w:val="222222"/>
          <w:sz w:val="28"/>
          <w:szCs w:val="28"/>
          <w:shd w:val="clear" w:color="auto" w:fill="FFFFFF"/>
          <w:rtl/>
        </w:rPr>
        <w:t>واخرون،2022).</w:t>
      </w:r>
    </w:p>
    <w:p w14:paraId="6357BEC8"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2. إدارة الأداء وتحليل البيانات</w:t>
      </w:r>
    </w:p>
    <w:p w14:paraId="383EDE91"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الحديثة تمكن الشركات من مراقبة أداء الموظفين بشكل فعال باستخدام أدوات مثل برامج إدارة الأداء الرقمية. تتيح هذه الأدوات تتبع مؤشرات الأداء الرئيسية (</w:t>
      </w:r>
      <w:r w:rsidRPr="009E39E1">
        <w:rPr>
          <w:rFonts w:ascii="Simplified Arabic" w:hAnsi="Simplified Arabic" w:cs="Simplified Arabic"/>
          <w:sz w:val="28"/>
          <w:szCs w:val="28"/>
        </w:rPr>
        <w:t>KPIs</w:t>
      </w:r>
      <w:r w:rsidRPr="009E39E1">
        <w:rPr>
          <w:rFonts w:ascii="Simplified Arabic" w:hAnsi="Simplified Arabic" w:cs="Simplified Arabic"/>
          <w:sz w:val="28"/>
          <w:szCs w:val="28"/>
          <w:rtl/>
        </w:rPr>
        <w:t>) للموظفين وتحليل النتائج بناءً على الأهداف المحددة. بفضل التحليلات التنبؤية، يمكن للإدارات تحليل الاتجاهات المستقبلية لأداء الموظفين وتحديد المجالات التي تحتاج إلى تحسين. هذه البيانات تتيح اتخاذ قرارات مدروسة حول تطوير الموظفين، مثل منح المكافآت أو تخصيص برامج تدريبية لتحسين الأداء.</w:t>
      </w:r>
    </w:p>
    <w:p w14:paraId="5EED2755"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3. التدريب والتطوير باستخدام التعلم الإلكتروني</w:t>
      </w:r>
    </w:p>
    <w:p w14:paraId="4B0ACCBB"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بفضل التكنولوجيا الحديثة، أصبحت عمليات التدريب والتطوير أكثر فعالية من أي وقت مضى. أنظمة التعلم الإلكتروني أو التعليم عن بُعد تتيح للموظفين الوصول إلى دورات تدريبية في أي وقت ومن أي مكان. </w:t>
      </w:r>
      <w:r w:rsidRPr="009E39E1">
        <w:rPr>
          <w:rFonts w:ascii="Simplified Arabic" w:hAnsi="Simplified Arabic" w:cs="Simplified Arabic"/>
          <w:sz w:val="28"/>
          <w:szCs w:val="28"/>
          <w:rtl/>
        </w:rPr>
        <w:lastRenderedPageBreak/>
        <w:t>يمكن للإدارات تصميم برامج تدريب مخصصة تعتمد على احتياجات الموظفين، مما يعزز من تطوير مهاراتهم المهنية بشكل مستمر. كما تتيح هذه الأنظمة متابعة تقدم المتدربين وتحليل أدائهم في الدورات، مما يضمن التزامهم بتحقيق الأهداف المطلوبة. الأدوات التكنولوجية مثل أنظمة إدارة التعلم (</w:t>
      </w:r>
      <w:r w:rsidRPr="009E39E1">
        <w:rPr>
          <w:rFonts w:ascii="Simplified Arabic" w:hAnsi="Simplified Arabic" w:cs="Simplified Arabic"/>
          <w:sz w:val="28"/>
          <w:szCs w:val="28"/>
        </w:rPr>
        <w:t>LMS</w:t>
      </w:r>
      <w:r w:rsidRPr="009E39E1">
        <w:rPr>
          <w:rFonts w:ascii="Simplified Arabic" w:hAnsi="Simplified Arabic" w:cs="Simplified Arabic"/>
          <w:sz w:val="28"/>
          <w:szCs w:val="28"/>
          <w:rtl/>
        </w:rPr>
        <w:t>) تسهم في توفير بيئة تعلم تفاعلية، وتتيح تحسين عمليات التطوير المهني بشكل فعال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حميد</w:t>
      </w:r>
      <w:r w:rsidRPr="009E39E1">
        <w:rPr>
          <w:rFonts w:ascii="Simplified Arabic" w:hAnsi="Simplified Arabic" w:cs="Simplified Arabic" w:hint="cs"/>
          <w:color w:val="222222"/>
          <w:sz w:val="28"/>
          <w:szCs w:val="28"/>
          <w:shd w:val="clear" w:color="auto" w:fill="FFFFFF"/>
          <w:rtl/>
        </w:rPr>
        <w:t>واخرون،2021).</w:t>
      </w:r>
    </w:p>
    <w:p w14:paraId="785D0E80"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4. إدارة الرواتب والمزايا بشكل آلي</w:t>
      </w:r>
    </w:p>
    <w:p w14:paraId="25024C46"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أنظمة إدارة الرواتب والمزايا تمثل جزءًا مهمًا من التكنولوجيا الحديثة في إدارة الموارد البشرية. باستخدام برامج إدارة الرواتب، يمكن للشركات أتمتة عمليات دفع الرواتب وتتبع الحضور والغياب، مما يقلل من الأخطاء البشرية ويوفر الوقت. هذه الأنظمة تقوم بحساب الرواتب بناءً على ساعات العمل والمزايا المخصصة لكل موظف بشكل آلي، مما يضمن دقة وسرعة في إعداد الرواتب. كما تتيح التكنولوجيا إدارة خطط المزايا مثل التأمين الصحي وبرامج التقاعد بسهولة، مع تتبع التحديثات المتعلقة بها.</w:t>
      </w:r>
    </w:p>
    <w:p w14:paraId="6434D200"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5. تعزيز التواصل والتفاعل داخل المنظمة</w:t>
      </w:r>
    </w:p>
    <w:p w14:paraId="59692928"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التكنولوجيا الحديثة تساهم في تحسين التواصل الداخلي داخل المؤسسات من خلال منصات التواصل الرقمي. أدوات مثل </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Slack</w:t>
      </w:r>
      <w:r w:rsidRPr="009E39E1">
        <w:rPr>
          <w:rFonts w:ascii="Simplified Arabic" w:hAnsi="Simplified Arabic" w:cs="Simplified Arabic"/>
          <w:sz w:val="28"/>
          <w:szCs w:val="28"/>
          <w:rtl/>
        </w:rPr>
        <w:t xml:space="preserve"> تتيح للموظفين التفاعل مع بعضهم البعض والتواصل مع مديريهم بطريقة أكثر فعالية. هذه الأدوات تسهم في تبسيط الاجتماعات الافتراضية وتبادل المعلومات بشكل لحظي، مما يعزز من إنتاجية الفريق ويقلل من الوقت المستغرق في حل المشكلات. هذا التواصل الفوري يساعد أيضًا على تحسين بيئة العمل وتعزيز روح التعاون بين الموظفين</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دويشين</w:t>
      </w:r>
      <w:r w:rsidRPr="009E39E1">
        <w:rPr>
          <w:rFonts w:ascii="Simplified Arabic" w:hAnsi="Simplified Arabic" w:cs="Simplified Arabic" w:hint="cs"/>
          <w:color w:val="222222"/>
          <w:sz w:val="28"/>
          <w:szCs w:val="28"/>
          <w:shd w:val="clear" w:color="auto" w:fill="FFFFFF"/>
          <w:rtl/>
        </w:rPr>
        <w:t xml:space="preserve"> واخرون،2024).</w:t>
      </w:r>
    </w:p>
    <w:p w14:paraId="325CD799"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6. إدارة القوى العاملة عن بُعد</w:t>
      </w:r>
    </w:p>
    <w:p w14:paraId="2EC7C9EC"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مع تزايد انتشار العمل عن بُعد، أصبحت التكنولوجيا الحديثة أداة لا غنى عنها في إدارة فرق العمل الموزعة جغرافيًا. أنظمة العمل السحابية مثل </w:t>
      </w:r>
      <w:r w:rsidRPr="009E39E1">
        <w:rPr>
          <w:rFonts w:ascii="Simplified Arabic" w:hAnsi="Simplified Arabic" w:cs="Simplified Arabic"/>
          <w:sz w:val="28"/>
          <w:szCs w:val="28"/>
        </w:rPr>
        <w:t>Google Workspace</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Microsoft 365</w:t>
      </w:r>
      <w:r w:rsidRPr="009E39E1">
        <w:rPr>
          <w:rFonts w:ascii="Simplified Arabic" w:hAnsi="Simplified Arabic" w:cs="Simplified Arabic"/>
          <w:sz w:val="28"/>
          <w:szCs w:val="28"/>
          <w:rtl/>
        </w:rPr>
        <w:t xml:space="preserve"> تتيح للموظفين العمل من أي مكان مع إمكانية الوصول إلى الملفات والمستندات والمشاريع في الوقت الفعلي. كما تتيح أدوات </w:t>
      </w:r>
      <w:r w:rsidRPr="009E39E1">
        <w:rPr>
          <w:rFonts w:ascii="Simplified Arabic" w:hAnsi="Simplified Arabic" w:cs="Simplified Arabic"/>
          <w:sz w:val="28"/>
          <w:szCs w:val="28"/>
          <w:rtl/>
        </w:rPr>
        <w:lastRenderedPageBreak/>
        <w:t xml:space="preserve">مراقبة الوقت وتتبع الإنتاجية مثل </w:t>
      </w:r>
      <w:r w:rsidRPr="009E39E1">
        <w:rPr>
          <w:rFonts w:ascii="Simplified Arabic" w:hAnsi="Simplified Arabic" w:cs="Simplified Arabic"/>
          <w:sz w:val="28"/>
          <w:szCs w:val="28"/>
        </w:rPr>
        <w:t>Toggl</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Hubstaff</w:t>
      </w:r>
      <w:r w:rsidRPr="009E39E1">
        <w:rPr>
          <w:rFonts w:ascii="Simplified Arabic" w:hAnsi="Simplified Arabic" w:cs="Simplified Arabic"/>
          <w:sz w:val="28"/>
          <w:szCs w:val="28"/>
          <w:rtl/>
        </w:rPr>
        <w:t xml:space="preserve"> لمديري الموارد البشرية مراقبة تقدم الموظفين وتحليل أداء الفرق البعيدة، مما يضمن توازن العمل وتحقيق الأهداف حتى في البيئات الافتراضية.</w:t>
      </w:r>
    </w:p>
    <w:p w14:paraId="419A2532"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7. تعزيز رضا الموظفين ورفاهيتهم</w:t>
      </w:r>
    </w:p>
    <w:p w14:paraId="5191CD6C"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التكنولوجيا الحديثة تساهم أيضًا في تعزيز رضا الموظفين ورفاهيتهم من خلال استخدام أدوات تتيح تقديم استبيانات حول تجربة الموظفين ومراقبة حالتهم المعنوية. يمكن لأنظمة مثل </w:t>
      </w:r>
      <w:r w:rsidRPr="009E39E1">
        <w:rPr>
          <w:rFonts w:ascii="Simplified Arabic" w:hAnsi="Simplified Arabic" w:cs="Simplified Arabic"/>
          <w:sz w:val="28"/>
          <w:szCs w:val="28"/>
        </w:rPr>
        <w:t>Officevibe</w:t>
      </w:r>
      <w:r w:rsidRPr="009E39E1">
        <w:rPr>
          <w:rFonts w:ascii="Simplified Arabic" w:hAnsi="Simplified Arabic" w:cs="Simplified Arabic"/>
          <w:sz w:val="28"/>
          <w:szCs w:val="28"/>
          <w:rtl/>
        </w:rPr>
        <w:t xml:space="preserve"> أو 15</w:t>
      </w:r>
      <w:r w:rsidRPr="009E39E1">
        <w:rPr>
          <w:rFonts w:ascii="Simplified Arabic" w:hAnsi="Simplified Arabic" w:cs="Simplified Arabic"/>
          <w:sz w:val="28"/>
          <w:szCs w:val="28"/>
        </w:rPr>
        <w:t>Five</w:t>
      </w:r>
      <w:r w:rsidRPr="009E39E1">
        <w:rPr>
          <w:rFonts w:ascii="Simplified Arabic" w:hAnsi="Simplified Arabic" w:cs="Simplified Arabic"/>
          <w:sz w:val="28"/>
          <w:szCs w:val="28"/>
          <w:rtl/>
        </w:rPr>
        <w:t xml:space="preserve"> تقديم تحليلات متعلقة بمستوى رضا الموظفين ومشاعرهم تجاه بيئة العمل، مما يتيح للإدارة اتخاذ إجراءات تحسين بناءً على التغذية الراجعة. هذه الأدوات تساعد في تحسين بيئة العمل الداخلية وتعزيز الولاء لدى الموظفين من خلال تلبية احتياجاتهم الشخصية والمهنية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رقيق</w:t>
      </w:r>
      <w:r w:rsidRPr="009E39E1">
        <w:rPr>
          <w:rFonts w:ascii="Simplified Arabic" w:hAnsi="Simplified Arabic" w:cs="Simplified Arabic" w:hint="cs"/>
          <w:color w:val="222222"/>
          <w:sz w:val="28"/>
          <w:szCs w:val="28"/>
          <w:shd w:val="clear" w:color="auto" w:fill="FFFFFF"/>
          <w:rtl/>
        </w:rPr>
        <w:t>،2014).</w:t>
      </w:r>
    </w:p>
    <w:p w14:paraId="61829567"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8. تحليل البيانات الضخمة في إدارة الموارد البشرية</w:t>
      </w:r>
    </w:p>
    <w:p w14:paraId="69AA8335"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الحديثة تتيح للشركات استخدام البيانات الضخمة لتحليل أداء الموظفين وتحسين استراتيجيات الموارد البشرية. تحليلات البيانات الضخمة تسهم في تقديم رؤى أكثر عمقًا حول التوجهات والأنماط التي تؤثر على سلوك الموظفين وإنتاجيتهم. على سبيل المثال، يمكن للمديرين استخدام هذه التحليلات لتحديد أسباب دوران الموظفين أو تقليل معدلات الغياب من خلال تحليل سلوك الموظفين وأنماط عملهم. كما تسهم هذه البيانات في تحسين استراتيجيات التحفيز والاحتفاظ بالموظفين الموهوبين</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المسعود</w:t>
      </w:r>
      <w:r w:rsidRPr="009E39E1">
        <w:rPr>
          <w:rFonts w:ascii="Simplified Arabic" w:hAnsi="Simplified Arabic" w:cs="Simplified Arabic" w:hint="cs"/>
          <w:sz w:val="28"/>
          <w:szCs w:val="28"/>
          <w:rtl/>
        </w:rPr>
        <w:t>،2024).</w:t>
      </w:r>
    </w:p>
    <w:p w14:paraId="4D786C95"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15" w:name="_Toc180230283"/>
      <w:r w:rsidRPr="009E39E1">
        <w:rPr>
          <w:rFonts w:ascii="Simplified Arabic" w:hAnsi="Simplified Arabic" w:cs="Simplified Arabic"/>
          <w:b/>
          <w:bCs/>
          <w:sz w:val="28"/>
          <w:szCs w:val="28"/>
          <w:rtl/>
        </w:rPr>
        <w:t>تأثير أدوات الذكاء الاصطناعي على إدارة المشاريع</w:t>
      </w:r>
      <w:bookmarkEnd w:id="15"/>
    </w:p>
    <w:p w14:paraId="1FEA724A"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الذكاء الاصطناعي (</w:t>
      </w:r>
      <w:r w:rsidRPr="009E39E1">
        <w:rPr>
          <w:rFonts w:ascii="Simplified Arabic" w:hAnsi="Simplified Arabic" w:cs="Simplified Arabic"/>
          <w:sz w:val="28"/>
          <w:szCs w:val="28"/>
        </w:rPr>
        <w:t>AI</w:t>
      </w:r>
      <w:r w:rsidRPr="009E39E1">
        <w:rPr>
          <w:rFonts w:ascii="Simplified Arabic" w:hAnsi="Simplified Arabic" w:cs="Simplified Arabic"/>
          <w:sz w:val="28"/>
          <w:szCs w:val="28"/>
          <w:rtl/>
        </w:rPr>
        <w:t>) أصبح أداة فعالة وحيوية في تحسين إدارة المشاريع في مختلف القطاعات، حيث يساعد في تحقيق دقة أكبر وسرعة في اتخاذ القرارات، وتقليل المخاطر، وتحسين كفاءة العمليات. تتضمن أدوات الذكاء الاصطناعي تقنيات مثل التعلم الآلي، تحليل البيانات الضخمة، والتحليلات التنبؤية التي تمكن مديري المشاريع من الاستفادة من الكميات الكبيرة من البيانات لتحسين الأداء العام للمشاريع. إليك شرحًا تفصيليًا عن تأثير أدوات الذكاء الاصطناعي على إدارة المشاريع: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أدوات الذكاء الاصطناعي توفر قدرات متقدمة في التنبؤ استنادًا إلى تحليل البيانات السابقة والحالية. من خلال استخدام التحليلات التنبؤية، يمكن </w:t>
      </w:r>
      <w:r w:rsidRPr="009E39E1">
        <w:rPr>
          <w:rFonts w:ascii="Simplified Arabic" w:hAnsi="Simplified Arabic" w:cs="Simplified Arabic"/>
          <w:sz w:val="28"/>
          <w:szCs w:val="28"/>
          <w:rtl/>
        </w:rPr>
        <w:lastRenderedPageBreak/>
        <w:t>لأدوات الذكاء الاصطناعي التنبؤ بالمخاطر المحتملة وتأثيراتها على المشروع، مثل التأخيرات أو تجاوز الميزانيات. يتيح ذلك لمديري المشاريع اتخاذ قرارات استباقية بناءً على معلومات دقيقة، مما يعزز من الكفاءة العامة للمشروع ويقلل من احتمالية الفشل.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أدوات الذكاء الاصطناعي قادرة على تحليل كميات هائلة من البيانات بسرعة كبيرة مقارنة بالطرق التقليدية. من خلال التعلم الآلي، يمكن للأنظمة الذكية تحليل الأنماط في البيانات التي قد لا تكون واضحة للبشر. يمكن لأدوات الذكاء الاصطناعي التعرف على الاتجاهات والمشكلات المحتملة من البيانات المتعلقة بالتكاليف، الموارد، والجداول الزمنية، مما يسمح للمديرين باتخاذ قرارات مستنيرة بناءً على معلومات حقيقية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إلهام</w:t>
      </w:r>
      <w:r w:rsidRPr="009E39E1">
        <w:rPr>
          <w:rFonts w:ascii="Simplified Arabic" w:hAnsi="Simplified Arabic" w:cs="Simplified Arabic" w:hint="cs"/>
          <w:color w:val="222222"/>
          <w:sz w:val="28"/>
          <w:szCs w:val="28"/>
          <w:shd w:val="clear" w:color="auto" w:fill="FFFFFF"/>
          <w:rtl/>
        </w:rPr>
        <w:t>،2021).</w:t>
      </w:r>
    </w:p>
    <w:p w14:paraId="002F326A"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يمكن لأدوات الذكاء الاصطناعي تحسين إدارة الموارد من خلال تخصيص الموارد بناءً على تحليل بيانات الأداء السابقة. الأنظمة الذكية قادرة على تحديد أفضل الطرق لتوزيع الموارد البشرية والمادية بما يتماشى مع أهداف المشروع، مما يسهم في تحقيق الاستخدام الأمثل للموارد وتقليل الهدر. كما يمكن لهذه الأدوات مراقبة استهلاك الموارد في الوقت الفعلي وإجراء التعديلات الفورية على خطط المشروع.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تساعد أدوات الذكاء الاصطناعي في تحسين جدولة المهام ومراقبة التقدم الزمني للمشروع. بفضل التحليل الذكي للبيانات، يمكن للذكاء الاصطناعي تحديد الأولويات بين المهام المختلفة وتعديل الجداول الزمنية بناءً على التغيرات الطارئة. كما يمكنه اقتراح حلول بديلة عند حدوث تأخيرات غير متوقعة، مما يساعد على تحسين سير المشروع وضمان الالتزام بالمواعيد النهائية.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أدوات الذكاء الاصطناعي تساعد بشكل كبير في إدارة المخاطر عن طريق تحليل البيانات واستخدام النماذج التنبؤية لتحديد المخاطر المحتملة قبل حدوثها. يمكن لهذه الأدوات تقديم توصيات حول كيفية التخفيف من المخاطر وتقديم خطط بديلة للتعامل معها. هذا يعزز من قدرة فرق المشاريع على تقليل التعرض للخسائر والتكيف مع التحديات المفاجئة</w:t>
      </w:r>
      <w:r w:rsidRPr="009E39E1">
        <w:rPr>
          <w:rFonts w:ascii="Simplified Arabic" w:hAnsi="Simplified Arabic" w:cs="Simplified Arabic" w:hint="cs"/>
          <w:sz w:val="28"/>
          <w:szCs w:val="28"/>
          <w:rtl/>
        </w:rPr>
        <w:t>(</w:t>
      </w:r>
      <w:r w:rsidRPr="009E39E1">
        <w:rPr>
          <w:rFonts w:ascii="Simplified Arabic" w:hAnsi="Simplified Arabic" w:cs="Simplified Arabic"/>
          <w:color w:val="222222"/>
          <w:sz w:val="28"/>
          <w:szCs w:val="28"/>
          <w:shd w:val="clear" w:color="auto" w:fill="FFFFFF"/>
          <w:rtl/>
        </w:rPr>
        <w:t>سلامة</w:t>
      </w:r>
      <w:r w:rsidRPr="009E39E1">
        <w:rPr>
          <w:rFonts w:ascii="Simplified Arabic" w:hAnsi="Simplified Arabic" w:cs="Simplified Arabic" w:hint="cs"/>
          <w:color w:val="222222"/>
          <w:sz w:val="28"/>
          <w:szCs w:val="28"/>
          <w:shd w:val="clear" w:color="auto" w:fill="FFFFFF"/>
          <w:rtl/>
        </w:rPr>
        <w:t xml:space="preserve"> واخرون،2024).</w:t>
      </w:r>
    </w:p>
    <w:p w14:paraId="2DADC275"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بفضل تطبيقات الذكاء الاصطناعي في إدارة التواصل، يمكن تحسين التعاون بين فرق العمل المختلفة. الأنظمة الذكية تتيح توفير تقارير وتحليلات فورية حول أداء الفرق وتقدم العمل، مما يعزز من الشفافية ويتيح للمديرين والمساهمين في المشروع متابعة التطورات بشكل مستمر. بالإضافة إلى ذلك، يمكن لأدوات الذكاء الاصطناعي تنظيم الاجتماعات وجدولتها تلقائيًا، مما يتيح تحسين الوقت والتنسيق بين الأعضاء.</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من خلال استخدام الذكاء الاصطناعي، يمكن أتمتة العديد من العمليات الروتينية في إدارة المشاريع مثل جمع البيانات، </w:t>
      </w:r>
      <w:r w:rsidRPr="009E39E1">
        <w:rPr>
          <w:rFonts w:ascii="Simplified Arabic" w:hAnsi="Simplified Arabic" w:cs="Simplified Arabic"/>
          <w:sz w:val="28"/>
          <w:szCs w:val="28"/>
          <w:rtl/>
        </w:rPr>
        <w:lastRenderedPageBreak/>
        <w:t>إعداد التقارير، ومتابعة الجداول الزمنية. تتيح هذه الأتمتة للفرق التركيز على المهام الأكثر استراتيجية وإبداعية، مما يرفع من الإنتاجية والكفاءة الإجمالية. تعمل هذه الأدوات على تقليل الأخطاء البشرية المرتبطة بالعمليات اليدوية وزيادة دقة النتائج.</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بفضل الذكاء الاصطناعي، يمكن تحليل سلوك الموظفين وأدائهم بشكل مستمر. من خلال تقييم العمل الذي يقوم به كل فرد أو فريق، يمكن للنظام الذكي تقديم توصيات حول تحسين الأداء، توزيع المهام بشكل أكثر كفاءة، أو حتى تطوير برامج تدريبية مخصصة بناءً على احتياجات الموظفين. هذا النوع من التحليل يساعد في تطوير القوى العاملة وزيادة إنتاجيتها بشكل ملموس.</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أدوات الذكاء الاصطناعي تساعد في تحسين مراقبة الجودة وضمان أن المشاريع تتم وفقًا للمعايير المطلوبة. من خلال التحليل المستمر للبيانات المتعلقة بالجودة، يمكن للأنظمة الذكية الكشف عن أي مشاكل في وقت مبكر، مما يتيح اتخاذ الإجراءات التصحيحية بشكل فوري. كما تساهم هذه الأدوات في مراقبة الامتثال للمتطلبات القانونية والتنظيمية في مختلف مراحل المشروع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جداي</w:t>
      </w:r>
      <w:r w:rsidRPr="009E39E1">
        <w:rPr>
          <w:rFonts w:ascii="Simplified Arabic" w:hAnsi="Simplified Arabic" w:cs="Simplified Arabic" w:hint="cs"/>
          <w:color w:val="222222"/>
          <w:sz w:val="28"/>
          <w:szCs w:val="28"/>
          <w:shd w:val="clear" w:color="auto" w:fill="FFFFFF"/>
          <w:rtl/>
        </w:rPr>
        <w:t>واخرون،2023).</w:t>
      </w:r>
    </w:p>
    <w:p w14:paraId="7E09D3F3"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16" w:name="_Toc180230284"/>
      <w:r w:rsidRPr="009E39E1">
        <w:rPr>
          <w:rFonts w:ascii="Simplified Arabic" w:hAnsi="Simplified Arabic" w:cs="Simplified Arabic"/>
          <w:b/>
          <w:bCs/>
          <w:sz w:val="28"/>
          <w:szCs w:val="28"/>
          <w:rtl/>
        </w:rPr>
        <w:t>استخدام تكنولوجيا إنترنت الأشياء (</w:t>
      </w:r>
      <w:r w:rsidRPr="009E39E1">
        <w:rPr>
          <w:rFonts w:ascii="Simplified Arabic" w:hAnsi="Simplified Arabic" w:cs="Simplified Arabic"/>
          <w:b/>
          <w:bCs/>
          <w:sz w:val="28"/>
          <w:szCs w:val="28"/>
        </w:rPr>
        <w:t>IoT</w:t>
      </w:r>
      <w:r w:rsidRPr="009E39E1">
        <w:rPr>
          <w:rFonts w:ascii="Simplified Arabic" w:hAnsi="Simplified Arabic" w:cs="Simplified Arabic"/>
          <w:b/>
          <w:bCs/>
          <w:sz w:val="28"/>
          <w:szCs w:val="28"/>
          <w:rtl/>
        </w:rPr>
        <w:t>) في إدارة المشاريع</w:t>
      </w:r>
      <w:bookmarkEnd w:id="16"/>
    </w:p>
    <w:p w14:paraId="5A150A8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تكنولوجيا إنترنت الأشياء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تمثل نقلة نوعية في مجال إدارة المشاريع، حيث تتيح هذه التقنية ربط الأشياء والأجهزة ببعضها البعض عبر الإنترنت، مما يسهم في جمع البيانات وتحليلها بشكل فوري وفعال. توفر هذه التكنولوجيا إمكانيات متقدمة لتحسين مراقبة سير العمل، إدارة الموارد، وتتبع التقدم في المشاريع. مع استخدام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يمكن لمديري المشاريع الحصول على رؤى أعمق حول العمليات اليومية، مما يساهم في تحسين الأداء وزيادة الكفاءة.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تتيح تكنولوجيا إنترنت الأشياء إمكانية مراقبة العمليات في الوقت الفعلي، مما يعني أن مديري المشاريع يمكنهم متابعة تطور العمل بشكل مستمر دون الحاجة إلى وجود مادي في الموقع. على سبيل المثال، يمكن لأجهزة الاستشعار المتصلة بالإنترنت في موقع البناء أو المصنع جمع بيانات دقيقة حول تقدم المشروع، حالة المعدات، وتوافر المواد. هذه المعلومات تسمح باتخاذ قرارات سريعة بناءً على البيانات الفورية، مما يساعد في تقليل التأخيرات وتحسين التحكم في المشروع</w:t>
      </w:r>
      <w:r w:rsidRPr="009E39E1">
        <w:rPr>
          <w:rFonts w:ascii="Simplified Arabic" w:hAnsi="Simplified Arabic" w:cs="Simplified Arabic" w:hint="cs"/>
          <w:sz w:val="28"/>
          <w:szCs w:val="28"/>
          <w:rtl/>
        </w:rPr>
        <w:t>(</w:t>
      </w:r>
      <w:r w:rsidRPr="009E39E1">
        <w:rPr>
          <w:rFonts w:ascii="Simplified Arabic" w:hAnsi="Simplified Arabic" w:cs="Simplified Arabic"/>
          <w:color w:val="222222"/>
          <w:sz w:val="28"/>
          <w:szCs w:val="28"/>
          <w:shd w:val="clear" w:color="auto" w:fill="FFFFFF"/>
          <w:rtl/>
        </w:rPr>
        <w:t>بكرواي</w:t>
      </w:r>
      <w:r w:rsidRPr="009E39E1">
        <w:rPr>
          <w:rFonts w:ascii="Simplified Arabic" w:hAnsi="Simplified Arabic" w:cs="Simplified Arabic" w:hint="cs"/>
          <w:color w:val="222222"/>
          <w:sz w:val="28"/>
          <w:szCs w:val="28"/>
          <w:shd w:val="clear" w:color="auto" w:fill="FFFFFF"/>
          <w:rtl/>
        </w:rPr>
        <w:t xml:space="preserve"> واخرون،2020).</w:t>
      </w:r>
    </w:p>
    <w:p w14:paraId="74411988"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تسهم تكنولوجيا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في تحسين إدارة الموارد عبر مراقبة استخدامها وتتبعها في الوقت الفعلي. من خلال استخدام أجهزة الاستشعار والبرمجيات المتصلة، يمكن مراقبة استخدام المعدات، الأدوات، والمواد بشكل دقيق. على سبيل المثال، يمكن معرفة ما إذا كانت إحدى المعدات تتعرض للتلف أو تحتاج إلى صيانة قبل </w:t>
      </w:r>
      <w:r w:rsidRPr="009E39E1">
        <w:rPr>
          <w:rFonts w:ascii="Simplified Arabic" w:hAnsi="Simplified Arabic" w:cs="Simplified Arabic"/>
          <w:sz w:val="28"/>
          <w:szCs w:val="28"/>
          <w:rtl/>
        </w:rPr>
        <w:lastRenderedPageBreak/>
        <w:t>حدوث أي عطل كبير قد يؤثر على سير العمل. هذا يساعد في تقليل الأعطال غير المتوقعة، تحسين كفاءة المعدات، وتقليل الفاقد من المواد.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أحد الفوائد الرئيسية لتكنولوجيا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هو القدرة على جمع وتحليل كميات ضخمة من البيانات بشكل فوري. تتيح أجهزة الاستشعار الموزعة في الموقع أو عبر سلسلة الإمداد إمكانية جمع بيانات حول الأداء، الاستهلاك، والإنتاجية. يمكن استخدام هذه البيانات لتحليل الأنماط واكتشاف المشاكل المحتملة، مما يسهم في تحسين الأداء العام للمشروع وتجنب المخاطر غير المتوقعة. هذا التحليل الذكي يساعد مديري المشاريع على تحسين التخطيط والعمليات بناءً على معلومات موثوقة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غانمي</w:t>
      </w:r>
      <w:r w:rsidRPr="009E39E1">
        <w:rPr>
          <w:rFonts w:ascii="Simplified Arabic" w:hAnsi="Simplified Arabic" w:cs="Simplified Arabic" w:hint="cs"/>
          <w:color w:val="222222"/>
          <w:sz w:val="28"/>
          <w:szCs w:val="28"/>
          <w:shd w:val="clear" w:color="auto" w:fill="FFFFFF"/>
          <w:rtl/>
        </w:rPr>
        <w:t>واخرون،2022).</w:t>
      </w:r>
    </w:p>
    <w:p w14:paraId="007D5D5D"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تساهم تكنولوجيا إنترنت الأشياء في تعزيز معايير السلامة في مواقع العمل. من خلال استخدام أجهزة الاستشعار التي تراقب ظروف الموقع، مثل درجة الحرارة، مستوى الرطوبة، أو المواد الخطرة، يمكن للمديرين التعرف على المخاطر المحتملة قبل وقوعها. كما يمكن ربط الموظفين بتقنيات مثل الأجهزة القابلة للارتداء التي تنبههم في حال وجود خطر على السلامة. هذه التقنيات تساعد في تقليل الحوادث وزيادة الوعي بأمور السلامة.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تعد إدارة سلسلة الإمداد واحدة من أهم التطبيقات لتكنولوجيا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في إدارة المشاريع. يمكن لأجهزة الاستشعار المتصلة بشبكة الإنترنت مراقبة وتتبع حركة المواد والمعدات من الموردين إلى مواقع المشروع. يمكن لمديري المشاريع استخدام هذه البيانات لتحديد أي تأخير في التسليم أو نقص في المواد، مما يتيح لهم تعديل خطط العمل بشكل مناسب لتجنب التأخيرات الكبيرة. تعزز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الشفافية والقدرة على التحكم في مختلف عناصر سلسلة الإمداد.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تتيح تكنولوجيا إنترنت الأشياء التنبؤ بالصيانة من خلال جمع البيانات حول حالة المعدات والآلات في الوقت الفعلي. باستخدام هذه البيانات، يمكن للنظام التنبؤ بمواعيد الصيانة اللازمة قبل حدوث الأعطال، مما يقلل من الحاجة إلى التوقف المفاجئ للعمل ويزيد من عمر المعدات. هذه القدرة على التنبؤ تقلل من التكاليف المرتبطة بالصيانة الطارئة وتعزز من فعالية استخدام المعدات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بلوافي</w:t>
      </w:r>
      <w:r w:rsidRPr="009E39E1">
        <w:rPr>
          <w:rFonts w:ascii="Simplified Arabic" w:hAnsi="Simplified Arabic" w:cs="Simplified Arabic" w:hint="cs"/>
          <w:color w:val="222222"/>
          <w:sz w:val="28"/>
          <w:szCs w:val="28"/>
          <w:shd w:val="clear" w:color="auto" w:fill="FFFFFF"/>
          <w:rtl/>
        </w:rPr>
        <w:t>،2013).</w:t>
      </w:r>
    </w:p>
    <w:p w14:paraId="64735C1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من خلال استخدام تكنولوجيا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يمكن تحسين إدارة الوقت والجداول الزمنية للمشاريع. تتيح الأجهزة المتصلة جمع بيانات حول الإنتاجية اليومية وتحديد المناطق التي تحتاج إلى تحسين. هذا يسمح لمديري المشاريع بتعديل الجداول الزمنية وتخصيص الموارد بشكل أفضل لضمان الالتزام بالمواعيد النهائية وتقليل التأخيرات غير المتوقعة.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تكنولوجيا إنترنت الأشياء توفر قنوات تواصل محسنة بين مختلف فرق العمل في المشروع. من خلال البيانات الفورية المتاحة للجميع، يمكن للفرق اتخاذ قرارات سريعة ومستندة إلى المعلومات </w:t>
      </w:r>
      <w:r w:rsidRPr="009E39E1">
        <w:rPr>
          <w:rFonts w:ascii="Simplified Arabic" w:hAnsi="Simplified Arabic" w:cs="Simplified Arabic"/>
          <w:sz w:val="28"/>
          <w:szCs w:val="28"/>
          <w:rtl/>
        </w:rPr>
        <w:lastRenderedPageBreak/>
        <w:t>الصحيحة، مما يقلل من فرص حدوث سوء الفهم أو التأخيرات الناتجة عن ضعف التواصل. هذا يعزز التعاون بين الفرق المختلفة سواء كانوا في نفس الموقع أو في مواقع جغرافية مختلفة.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تساهم تكنولوجيا إنترنت الأشياء في تحسين استدامة المشاريع من خلال مراقبة استهلاك الطاقة، إدارة المخلفات، وتحليل الأثر البيئي للعمليات المختلفة. يمكن استخدام بيانات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لتحديد الطرق الأكثر كفاءة في استهلاك الطاقة وتقليل النفايات، مما يساعد في تقليل التكلفة وتحقيق أهداف الاستدامة. هذا يجعل المشاريع أكثر كفاءة وصديقة للبيئة.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أخيرًا، تعمل تكنولوجيا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على دعم اتخاذ القرارات الاستراتيجية في إدارة المشاريع. بفضل البيانات الدقيقة والفورية المتاحة، يمكن لمديري المشاريع اتخاذ قرارات أكثر استنادًا إلى المعلومات، مما يعزز من فرص النجاح ويقلل من المخاطر. هذه القرارات تشمل تخصيص الموارد، تعديل الجداول الزمنية، والتفاعل مع التحديات بشكل أسرع وأكثر فعالية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ملكي</w:t>
      </w:r>
      <w:r w:rsidRPr="009E39E1">
        <w:rPr>
          <w:rFonts w:ascii="Simplified Arabic" w:hAnsi="Simplified Arabic" w:cs="Simplified Arabic" w:hint="cs"/>
          <w:color w:val="222222"/>
          <w:sz w:val="28"/>
          <w:szCs w:val="28"/>
          <w:shd w:val="clear" w:color="auto" w:fill="FFFFFF"/>
          <w:rtl/>
        </w:rPr>
        <w:t>،2022).</w:t>
      </w:r>
    </w:p>
    <w:p w14:paraId="38A033F3"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17" w:name="_Toc180230285"/>
      <w:r w:rsidRPr="009E39E1">
        <w:rPr>
          <w:rFonts w:ascii="Simplified Arabic" w:hAnsi="Simplified Arabic" w:cs="Simplified Arabic"/>
          <w:b/>
          <w:bCs/>
          <w:sz w:val="28"/>
          <w:szCs w:val="28"/>
          <w:rtl/>
        </w:rPr>
        <w:t>أنظمة إدارة المشاريع الرقمية: الميزات والتطبيقات</w:t>
      </w:r>
      <w:bookmarkEnd w:id="17"/>
    </w:p>
    <w:p w14:paraId="74F5B78F"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أنظمة إدارة المشاريع الرقمية هي أدوات برمجية مصممة لتسهيل عمليات تخطيط وتنفيذ ومراقبة المشاريع. هذه الأنظمة تعتمد على التكنولوجيا الحديثة لتبسيط إدارة المشاريع وتحقيق الكفاءة في توزيع الموارد وإدارة الوقت، مع تعزيز التعاون بين الفرق. تساعد هذه الأدوات في تحسين الأداء، وتقليل الأخطاء، وضمان متابعة سير المشروع بفاعلية. إليك الميزات الرئيسية وتطبيقات أنظمة إدارة المشاريع الرقمية:</w:t>
      </w:r>
    </w:p>
    <w:p w14:paraId="118FD154" w14:textId="77777777" w:rsidR="007613A1" w:rsidRPr="009E39E1" w:rsidRDefault="007613A1" w:rsidP="007613A1">
      <w:pPr>
        <w:pStyle w:val="ListParagraph"/>
        <w:numPr>
          <w:ilvl w:val="0"/>
          <w:numId w:val="30"/>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الميزات الرئيسية لأنظمة إدارة المشاريع الرقمية</w:t>
      </w:r>
    </w:p>
    <w:p w14:paraId="555E380A" w14:textId="77777777" w:rsidR="007613A1" w:rsidRPr="009E39E1" w:rsidRDefault="007613A1" w:rsidP="007613A1">
      <w:pPr>
        <w:pStyle w:val="ListParagraph"/>
        <w:numPr>
          <w:ilvl w:val="0"/>
          <w:numId w:val="31"/>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إدارة المهام والجداول الزمنية</w:t>
      </w:r>
    </w:p>
    <w:p w14:paraId="1A98BE2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أنظمة إدارة المشاريع الرقمية توفر أدوات متقدمة لتقسيم المشروع إلى مهام محددة، وتخصيصها لأعضاء الفريق مع وضع جداول زمنية دقيقة. هذه الأدوات تمكن مديري المشاريع من تتبع التقدم المحرز لكل مهمة بشكل فوري، وضبط الجداول الزمنية بناءً على المستجدات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بسدات</w:t>
      </w:r>
      <w:r w:rsidRPr="009E39E1">
        <w:rPr>
          <w:rFonts w:ascii="Simplified Arabic" w:hAnsi="Simplified Arabic" w:cs="Simplified Arabic" w:hint="cs"/>
          <w:color w:val="222222"/>
          <w:sz w:val="28"/>
          <w:szCs w:val="28"/>
          <w:shd w:val="clear" w:color="auto" w:fill="FFFFFF"/>
          <w:rtl/>
        </w:rPr>
        <w:t>،2020).</w:t>
      </w:r>
    </w:p>
    <w:p w14:paraId="70C30AC5" w14:textId="77777777" w:rsidR="007613A1" w:rsidRPr="009E39E1" w:rsidRDefault="007613A1" w:rsidP="007613A1">
      <w:pPr>
        <w:pStyle w:val="ListParagraph"/>
        <w:numPr>
          <w:ilvl w:val="0"/>
          <w:numId w:val="31"/>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إدارة الموارد وتحليل البيانات</w:t>
      </w:r>
    </w:p>
    <w:p w14:paraId="05812167" w14:textId="77777777" w:rsidR="007613A1" w:rsidRPr="009E39E1" w:rsidRDefault="007613A1" w:rsidP="007613A1">
      <w:pPr>
        <w:spacing w:after="240" w:line="276" w:lineRule="auto"/>
        <w:ind w:firstLine="450"/>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توفر هذه الأنظمة القدرة على إدارة الموارد البشرية والمادية بكفاءة، حيث تتيح متابعة استهلاك الموارد في الوقت الفعلي. يمكن لمديري المشاريع معرفة ما إذا كانت الموارد متاحة وتوزيعها بناءً على الأولويات والاحتياجات الفعلية.</w:t>
      </w:r>
    </w:p>
    <w:p w14:paraId="45EB2D61" w14:textId="77777777" w:rsidR="007613A1" w:rsidRPr="009E39E1" w:rsidRDefault="007613A1" w:rsidP="007613A1">
      <w:pPr>
        <w:pStyle w:val="ListParagraph"/>
        <w:numPr>
          <w:ilvl w:val="0"/>
          <w:numId w:val="31"/>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التواصل والتعاون بين الفرق</w:t>
      </w:r>
    </w:p>
    <w:p w14:paraId="6A38CE95"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تدعم هذه الأنظمة التواصل الفعّال بين أعضاء الفريق والمساهمين، سواء من خلال الرسائل الفورية، تبادل الملفات، أو الاجتماعات الافتراضية. يُحسن هذا التعاون ويقلل من فرص حدوث سوء الفهم أو التأخيرات الناتجة عن ضعف التواصل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مباركي</w:t>
      </w:r>
      <w:r w:rsidRPr="009E39E1">
        <w:rPr>
          <w:rFonts w:ascii="Simplified Arabic" w:hAnsi="Simplified Arabic" w:cs="Simplified Arabic" w:hint="cs"/>
          <w:color w:val="222222"/>
          <w:sz w:val="28"/>
          <w:szCs w:val="28"/>
          <w:shd w:val="clear" w:color="auto" w:fill="FFFFFF"/>
          <w:rtl/>
        </w:rPr>
        <w:t>،2023).</w:t>
      </w:r>
    </w:p>
    <w:p w14:paraId="205A1CFF" w14:textId="77777777" w:rsidR="007613A1" w:rsidRPr="009E39E1" w:rsidRDefault="007613A1" w:rsidP="007613A1">
      <w:pPr>
        <w:pStyle w:val="ListParagraph"/>
        <w:numPr>
          <w:ilvl w:val="0"/>
          <w:numId w:val="31"/>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إعداد التقارير ومراقبة الأداء</w:t>
      </w:r>
    </w:p>
    <w:p w14:paraId="3C172792"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توفر أنظمة إدارة المشاريع الرقمية تقارير دقيقة وفورية عن سير المشروع. يمكن متابعة مؤشرات الأداء الرئيسية (</w:t>
      </w:r>
      <w:r w:rsidRPr="009E39E1">
        <w:rPr>
          <w:rFonts w:ascii="Simplified Arabic" w:hAnsi="Simplified Arabic" w:cs="Simplified Arabic"/>
          <w:sz w:val="28"/>
          <w:szCs w:val="28"/>
        </w:rPr>
        <w:t>KPIs</w:t>
      </w:r>
      <w:r w:rsidRPr="009E39E1">
        <w:rPr>
          <w:rFonts w:ascii="Simplified Arabic" w:hAnsi="Simplified Arabic" w:cs="Simplified Arabic"/>
          <w:sz w:val="28"/>
          <w:szCs w:val="28"/>
          <w:rtl/>
        </w:rPr>
        <w:t>) من خلال لوحات تحكم تفاعلية، مما يساعد المديرين على اتخاذ قرارات مستندة إلى بيانات واقعية وتحديد المشاكل المحتملة قبل تفاقمها.</w:t>
      </w:r>
    </w:p>
    <w:p w14:paraId="5F55EA13" w14:textId="77777777" w:rsidR="007613A1" w:rsidRPr="009E39E1" w:rsidRDefault="007613A1" w:rsidP="007613A1">
      <w:pPr>
        <w:pStyle w:val="ListParagraph"/>
        <w:numPr>
          <w:ilvl w:val="0"/>
          <w:numId w:val="31"/>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إدارة المخاطر</w:t>
      </w:r>
    </w:p>
    <w:p w14:paraId="7E01B32A"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أنظمة إدارة المشاريع الرقمية تقدم أدوات لتحليل وتقييم المخاطر. يمكن للنظام التنبؤ بالمشكلات المحتملة وتقديم توصيات حول كيفية تخفيف تأثيرها. هذا يساعد في تقليل المخاطر التي يمكن أن تؤثر على الجدول الزمني أو الميزانية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العباسي</w:t>
      </w:r>
      <w:r w:rsidRPr="009E39E1">
        <w:rPr>
          <w:rFonts w:ascii="Simplified Arabic" w:hAnsi="Simplified Arabic" w:cs="Simplified Arabic" w:hint="cs"/>
          <w:color w:val="222222"/>
          <w:sz w:val="28"/>
          <w:szCs w:val="28"/>
          <w:shd w:val="clear" w:color="auto" w:fill="FFFFFF"/>
          <w:rtl/>
        </w:rPr>
        <w:t>،2004).</w:t>
      </w:r>
    </w:p>
    <w:p w14:paraId="2243516A" w14:textId="77777777" w:rsidR="007613A1" w:rsidRPr="009E39E1" w:rsidRDefault="007613A1" w:rsidP="007613A1">
      <w:pPr>
        <w:pStyle w:val="ListParagraph"/>
        <w:numPr>
          <w:ilvl w:val="0"/>
          <w:numId w:val="31"/>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التكامل مع أدوات أخرى</w:t>
      </w:r>
    </w:p>
    <w:p w14:paraId="0B970C6E"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تتكامل أنظمة إدارة المشاريع الرقمية مع أدوات أخرى مثل البريد الإلكتروني، التقويمات، وتطبيقات العمل السحابية، مما يسهل إدارة جميع جوانب المشروع في منصة واحدة.</w:t>
      </w:r>
    </w:p>
    <w:p w14:paraId="3CC47EED"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2. التطبيقات الرئيسية لأنظمة إدارة المشاريع الرقمية</w:t>
      </w:r>
    </w:p>
    <w:p w14:paraId="59460EF5"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lastRenderedPageBreak/>
        <w:t xml:space="preserve"> أ. </w:t>
      </w:r>
      <w:r w:rsidRPr="009E39E1">
        <w:rPr>
          <w:rFonts w:ascii="Simplified Arabic" w:hAnsi="Simplified Arabic" w:cs="Simplified Arabic"/>
          <w:b/>
          <w:bCs/>
          <w:sz w:val="28"/>
          <w:szCs w:val="28"/>
        </w:rPr>
        <w:t>Microsoft Project</w:t>
      </w:r>
    </w:p>
    <w:p w14:paraId="6FB8A411"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يُعد </w:t>
      </w:r>
      <w:r w:rsidRPr="009E39E1">
        <w:rPr>
          <w:rFonts w:ascii="Simplified Arabic" w:hAnsi="Simplified Arabic" w:cs="Simplified Arabic"/>
          <w:sz w:val="28"/>
          <w:szCs w:val="28"/>
        </w:rPr>
        <w:t>Microsoft Project</w:t>
      </w:r>
      <w:r w:rsidRPr="009E39E1">
        <w:rPr>
          <w:rFonts w:ascii="Simplified Arabic" w:hAnsi="Simplified Arabic" w:cs="Simplified Arabic"/>
          <w:sz w:val="28"/>
          <w:szCs w:val="28"/>
          <w:rtl/>
        </w:rPr>
        <w:t xml:space="preserve"> من أشهر الأدوات المستخدمة في إدارة المشاريع. يوفر إمكانيات متقدمة في التخطيط، تتبع الموارد، وإعداد التقارير، مما يجعله مناسبًا للمشاريع الكبيرة والمتوسطة. يتميز بسهولة التكامل مع باقي أدوات </w:t>
      </w:r>
      <w:r w:rsidRPr="009E39E1">
        <w:rPr>
          <w:rFonts w:ascii="Simplified Arabic" w:hAnsi="Simplified Arabic" w:cs="Simplified Arabic"/>
          <w:sz w:val="28"/>
          <w:szCs w:val="28"/>
        </w:rPr>
        <w:t>Microsoft Office</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ماجد</w:t>
      </w:r>
      <w:r w:rsidRPr="009E39E1">
        <w:rPr>
          <w:rFonts w:ascii="Simplified Arabic" w:hAnsi="Simplified Arabic" w:cs="Simplified Arabic" w:hint="cs"/>
          <w:color w:val="222222"/>
          <w:sz w:val="28"/>
          <w:szCs w:val="28"/>
          <w:shd w:val="clear" w:color="auto" w:fill="FFFFFF"/>
          <w:rtl/>
        </w:rPr>
        <w:t>،2023).</w:t>
      </w:r>
    </w:p>
    <w:p w14:paraId="197B22EE"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ب. </w:t>
      </w:r>
      <w:r w:rsidRPr="009E39E1">
        <w:rPr>
          <w:rFonts w:ascii="Simplified Arabic" w:hAnsi="Simplified Arabic" w:cs="Simplified Arabic"/>
          <w:b/>
          <w:bCs/>
          <w:sz w:val="28"/>
          <w:szCs w:val="28"/>
        </w:rPr>
        <w:t>Asana</w:t>
      </w:r>
    </w:p>
    <w:p w14:paraId="23F7B697"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Pr>
        <w:t>Asana</w:t>
      </w:r>
      <w:r w:rsidRPr="009E39E1">
        <w:rPr>
          <w:rFonts w:ascii="Simplified Arabic" w:hAnsi="Simplified Arabic" w:cs="Simplified Arabic"/>
          <w:sz w:val="28"/>
          <w:szCs w:val="28"/>
          <w:rtl/>
        </w:rPr>
        <w:t xml:space="preserve"> هو أداة مرنة لإدارة المشاريع والمهام. يتميز بسهولة الاستخدام ويسمح بتقسيم المهام وتعيينها للفرق، مع تتبع التقدم بشكل يومي. يُستخدم في المشاريع الصغيرة والمتوسطة التي تتطلب تنسيقًا يوميًا.</w:t>
      </w:r>
    </w:p>
    <w:p w14:paraId="7124862F" w14:textId="77777777" w:rsidR="007613A1" w:rsidRPr="009E39E1" w:rsidRDefault="007613A1" w:rsidP="007613A1">
      <w:pPr>
        <w:spacing w:after="240" w:line="276" w:lineRule="auto"/>
        <w:ind w:left="94"/>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ج. </w:t>
      </w:r>
      <w:r w:rsidRPr="009E39E1">
        <w:rPr>
          <w:rFonts w:ascii="Simplified Arabic" w:hAnsi="Simplified Arabic" w:cs="Simplified Arabic"/>
          <w:b/>
          <w:bCs/>
          <w:sz w:val="28"/>
          <w:szCs w:val="28"/>
        </w:rPr>
        <w:t>Trello</w:t>
      </w:r>
    </w:p>
    <w:p w14:paraId="213CB648"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يعتمد </w:t>
      </w:r>
      <w:r w:rsidRPr="009E39E1">
        <w:rPr>
          <w:rFonts w:ascii="Simplified Arabic" w:hAnsi="Simplified Arabic" w:cs="Simplified Arabic"/>
          <w:sz w:val="28"/>
          <w:szCs w:val="28"/>
        </w:rPr>
        <w:t>Trello</w:t>
      </w:r>
      <w:r w:rsidRPr="009E39E1">
        <w:rPr>
          <w:rFonts w:ascii="Simplified Arabic" w:hAnsi="Simplified Arabic" w:cs="Simplified Arabic"/>
          <w:sz w:val="28"/>
          <w:szCs w:val="28"/>
          <w:rtl/>
        </w:rPr>
        <w:t xml:space="preserve"> على طريقة البطاقات واللوحات لتنظيم المهام والمشاريع. يوفر مرونة كبيرة ويُعتبر من الأدوات المناسبة للمشاريع الإبداعية أو التي تحتاج إلى إدارة مهام مرنة. يتميز بواجهة سهلة الاستخدام وسرعة في إعداد المهام وتوزيعها.</w:t>
      </w:r>
    </w:p>
    <w:p w14:paraId="3129AFB7"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 د. </w:t>
      </w:r>
      <w:r w:rsidRPr="009E39E1">
        <w:rPr>
          <w:rFonts w:ascii="Simplified Arabic" w:hAnsi="Simplified Arabic" w:cs="Simplified Arabic"/>
          <w:sz w:val="28"/>
          <w:szCs w:val="28"/>
        </w:rPr>
        <w:t>Basecamp</w:t>
      </w:r>
    </w:p>
    <w:p w14:paraId="2746C4DE"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Pr>
        <w:t>Basecamp</w:t>
      </w:r>
      <w:r w:rsidRPr="009E39E1">
        <w:rPr>
          <w:rFonts w:ascii="Simplified Arabic" w:hAnsi="Simplified Arabic" w:cs="Simplified Arabic"/>
          <w:sz w:val="28"/>
          <w:szCs w:val="28"/>
          <w:rtl/>
        </w:rPr>
        <w:t xml:space="preserve"> هو نظام شامل لإدارة المشاريع يتميز بتوحيد أدوات التواصل والعمل في منصة واحدة. يتيح توزيع المهام، إدارة الملفات، وجدولة الاجتماعات بسهولة، مما يعزز التعاون بين الفرق المتعددة ويقلل من الوقت المهدر في عمليات التواصل غير الفعّالة.</w:t>
      </w:r>
    </w:p>
    <w:p w14:paraId="60FB33C4"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 هـ. </w:t>
      </w:r>
      <w:r w:rsidRPr="009E39E1">
        <w:rPr>
          <w:rFonts w:ascii="Simplified Arabic" w:hAnsi="Simplified Arabic" w:cs="Simplified Arabic"/>
          <w:sz w:val="28"/>
          <w:szCs w:val="28"/>
        </w:rPr>
        <w:t>Jira</w:t>
      </w:r>
    </w:p>
    <w:p w14:paraId="1FFDCC1C"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Pr>
        <w:t>Jira</w:t>
      </w:r>
      <w:r w:rsidRPr="009E39E1">
        <w:rPr>
          <w:rFonts w:ascii="Simplified Arabic" w:hAnsi="Simplified Arabic" w:cs="Simplified Arabic"/>
          <w:sz w:val="28"/>
          <w:szCs w:val="28"/>
          <w:rtl/>
        </w:rPr>
        <w:t xml:space="preserve"> هو أداة متخصصة في إدارة المشاريع التقنية، خاصة تلك التي تعتمد على التطوير البرمجي. يُستخدم بشكل واسع من قبل فرق </w:t>
      </w:r>
      <w:r w:rsidRPr="009E39E1">
        <w:rPr>
          <w:rFonts w:ascii="Simplified Arabic" w:hAnsi="Simplified Arabic" w:cs="Simplified Arabic"/>
          <w:sz w:val="28"/>
          <w:szCs w:val="28"/>
        </w:rPr>
        <w:t>Agile</w:t>
      </w:r>
      <w:r w:rsidRPr="009E39E1">
        <w:rPr>
          <w:rFonts w:ascii="Simplified Arabic" w:hAnsi="Simplified Arabic" w:cs="Simplified Arabic"/>
          <w:sz w:val="28"/>
          <w:szCs w:val="28"/>
          <w:rtl/>
        </w:rPr>
        <w:t>، حيث يوفر أدوات لتتبع الأخطاء وتحسين سير العمل في مشاريع تطوير البرمجيات.</w:t>
      </w:r>
    </w:p>
    <w:p w14:paraId="668C02D8" w14:textId="77777777" w:rsidR="007613A1" w:rsidRPr="009E39E1" w:rsidRDefault="007613A1" w:rsidP="007613A1">
      <w:pPr>
        <w:pStyle w:val="ListParagraph"/>
        <w:numPr>
          <w:ilvl w:val="0"/>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lastRenderedPageBreak/>
        <w:t>تأثير التكنولوجيا على تحسين تخطيط الموارد</w:t>
      </w:r>
    </w:p>
    <w:p w14:paraId="24560CE9"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تلعب التكنولوجيا دورًا كبيرًا في تحسين تخطيط الموارد داخل المشاريع والمنظمات، من خلال تعزيز الكفاءة والدقة في توزيع الموارد البشرية والمادية. توفر الأنظمة التكنولوجية المتقدمة، مثل البرمجيات المخصصة وتطبيقات تحليل البيانات، الأدوات اللازمة لتخصيص الموارد بفعالية وضمان استخدامها الأمثل لتحقيق أهداف المشروع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شريف</w:t>
      </w:r>
      <w:r w:rsidRPr="009E39E1">
        <w:rPr>
          <w:rFonts w:ascii="Simplified Arabic" w:hAnsi="Simplified Arabic" w:cs="Simplified Arabic" w:hint="cs"/>
          <w:color w:val="222222"/>
          <w:sz w:val="28"/>
          <w:szCs w:val="28"/>
          <w:shd w:val="clear" w:color="auto" w:fill="FFFFFF"/>
          <w:rtl/>
        </w:rPr>
        <w:t xml:space="preserve"> واخرونـ2019)</w:t>
      </w:r>
    </w:p>
    <w:p w14:paraId="143A0477" w14:textId="77777777" w:rsidR="007613A1" w:rsidRPr="009E39E1" w:rsidRDefault="007613A1" w:rsidP="007613A1">
      <w:pPr>
        <w:pStyle w:val="ListParagraph"/>
        <w:numPr>
          <w:ilvl w:val="0"/>
          <w:numId w:val="32"/>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تخصيص الموارد بدقة</w:t>
      </w:r>
    </w:p>
    <w:p w14:paraId="10C9F717"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تتيح التكنولوجيا الحديثة، من خلال أنظمة مثل </w:t>
      </w:r>
      <w:r w:rsidRPr="009E39E1">
        <w:rPr>
          <w:rFonts w:ascii="Simplified Arabic" w:hAnsi="Simplified Arabic" w:cs="Simplified Arabic"/>
          <w:sz w:val="28"/>
          <w:szCs w:val="28"/>
        </w:rPr>
        <w:t>ERP (Enterprise Resource Planning)</w:t>
      </w:r>
      <w:r w:rsidRPr="009E39E1">
        <w:rPr>
          <w:rFonts w:ascii="Simplified Arabic" w:hAnsi="Simplified Arabic" w:cs="Simplified Arabic"/>
          <w:sz w:val="28"/>
          <w:szCs w:val="28"/>
          <w:rtl/>
        </w:rPr>
        <w:t xml:space="preserve"> وأدوات إدارة المشاريع الرقمية، تحليل البيانات المتعلقة بالموارد وتخصيصها بناءً على احتياجات المشروع الفعلية. تعمل هذه الأنظمة على تحديد الفجوات في الموارد وتقديم توصيات حول توزيع الموارد البشرية والمادية على المهام المختلفة، مما يساعد في تجنب الهدر وتحقيق الاستخدام الأمثل للموارد المتاحة.</w:t>
      </w:r>
    </w:p>
    <w:p w14:paraId="2F18E720" w14:textId="77777777" w:rsidR="007613A1" w:rsidRPr="009E39E1" w:rsidRDefault="007613A1" w:rsidP="007613A1">
      <w:pPr>
        <w:pStyle w:val="ListParagraph"/>
        <w:numPr>
          <w:ilvl w:val="0"/>
          <w:numId w:val="32"/>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إدارة الموارد في الوقت الفعلي</w:t>
      </w:r>
    </w:p>
    <w:p w14:paraId="6967922F"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من خلال أدوات المراقبة في الوقت الفعلي، يمكن متابعة استهلاك الموارد البشرية والمالية والمادية في كل مرحلة من مراحل المشروع. تسمح هذه الأدوات لمديري المشاريع بإجراء التعديلات الفورية عند الضرورة، مما يضمن الاستجابة السريعة لأي تغييرات في الاحتياجات أو التحديات التي قد تطرأ خلال تنفيذ المشروع.</w:t>
      </w:r>
    </w:p>
    <w:p w14:paraId="456013EE" w14:textId="77777777" w:rsidR="007613A1" w:rsidRPr="009E39E1" w:rsidRDefault="007613A1" w:rsidP="007613A1">
      <w:pPr>
        <w:pStyle w:val="ListParagraph"/>
        <w:numPr>
          <w:ilvl w:val="0"/>
          <w:numId w:val="32"/>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تحليل البيانات وتحسين الكفاءة</w:t>
      </w:r>
    </w:p>
    <w:p w14:paraId="11E958CC"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تعتمد العديد من الأنظمة الحديثة على تحليل البيانات الضخمة لتحسين تخطيط الموارد. تقوم هذه الأدوات بجمع بيانات متعددة حول أداء الموارد في المشاريع السابقة وتوفير نماذج تحليلية تساعد في التنبؤ باحتياجات الموارد المستقبلية. هذه القدرات التحليلية تُمكن من تحسين دقة تخطيط الموارد وتقليل المخاطر المرتبطة بنقص أو فائض الموارد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بنجاما</w:t>
      </w:r>
      <w:r w:rsidRPr="009E39E1">
        <w:rPr>
          <w:rFonts w:ascii="Simplified Arabic" w:hAnsi="Simplified Arabic" w:cs="Simplified Arabic" w:hint="cs"/>
          <w:color w:val="222222"/>
          <w:sz w:val="28"/>
          <w:szCs w:val="28"/>
          <w:shd w:val="clear" w:color="auto" w:fill="FFFFFF"/>
          <w:rtl/>
        </w:rPr>
        <w:t>،2020).</w:t>
      </w:r>
    </w:p>
    <w:p w14:paraId="40003A97" w14:textId="77777777" w:rsidR="007613A1" w:rsidRPr="009E39E1" w:rsidRDefault="007613A1" w:rsidP="007613A1">
      <w:pPr>
        <w:pStyle w:val="ListParagraph"/>
        <w:numPr>
          <w:ilvl w:val="0"/>
          <w:numId w:val="32"/>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توفير رؤى تنبؤية</w:t>
      </w:r>
    </w:p>
    <w:p w14:paraId="63D47A56"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أدوات الذكاء الاصطناعي والتعلم الآلي تستخدم لتقديم تحليلات تنبؤية حول الموارد. هذه الأدوات تُمكّن من تحليل الاتجاهات والأنماط السابقة في استخدام الموارد وتقديم توقعات حول الاحتياجات المستقبلية بناءً على المعطيات الحالية. من خلال هذه التنبؤات، يمكن للمديرين وضع خطط أفضل لتوزيع الموارد في المستقبل.</w:t>
      </w:r>
    </w:p>
    <w:p w14:paraId="69661A05" w14:textId="77777777" w:rsidR="007613A1" w:rsidRPr="009E39E1" w:rsidRDefault="007613A1" w:rsidP="007613A1">
      <w:pPr>
        <w:pStyle w:val="ListParagraph"/>
        <w:numPr>
          <w:ilvl w:val="0"/>
          <w:numId w:val="32"/>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زيادة الشفافية وتقليل الهدر</w:t>
      </w:r>
    </w:p>
    <w:p w14:paraId="0D01176C"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من خلال استخدام التكنولوجيا، يمكن تعزيز الشفافية في إدارة الموارد. تتيح الأنظمة التكنولوجية لأصحاب المصلحة متابعة استهلاك الموارد وتخصيصها بشكل مستمر، مما يقلل من الهدر ويعزز من القدرة على اتخاذ قرارات مستنيرة بشأن تخطيط الموارد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مجدي</w:t>
      </w:r>
      <w:r w:rsidRPr="009E39E1">
        <w:rPr>
          <w:rFonts w:ascii="Simplified Arabic" w:hAnsi="Simplified Arabic" w:cs="Simplified Arabic" w:hint="cs"/>
          <w:color w:val="222222"/>
          <w:sz w:val="28"/>
          <w:szCs w:val="28"/>
          <w:shd w:val="clear" w:color="auto" w:fill="FFFFFF"/>
          <w:rtl/>
        </w:rPr>
        <w:t>،2024).</w:t>
      </w:r>
    </w:p>
    <w:p w14:paraId="7DEC4965" w14:textId="77777777" w:rsidR="007613A1" w:rsidRPr="009E39E1" w:rsidRDefault="007613A1" w:rsidP="007613A1">
      <w:pPr>
        <w:pStyle w:val="ListParagraph"/>
        <w:numPr>
          <w:ilvl w:val="0"/>
          <w:numId w:val="32"/>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التكامل مع الأدوات الأخرى</w:t>
      </w:r>
    </w:p>
    <w:p w14:paraId="6CC8AC9D"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الأنظمة التكنولوجية الحديثة تتيح تكاملًا سلسًا مع الأدوات الأخرى المستخدمة في المشروع، مثل الأنظمة المالية وأنظمة إدارة المشاريع. هذا التكامل يسمح بإدارة الموارد بشكل متزامن مع الجوانب الأخرى في المشروع، مثل التكاليف والجدولة الزمنية، مما يعزز من قدرة الفرق على التحكم الشامل في كل عناصر المشروع.</w:t>
      </w:r>
    </w:p>
    <w:p w14:paraId="6992E5DD" w14:textId="77777777" w:rsidR="007613A1" w:rsidRPr="009E39E1" w:rsidRDefault="007613A1" w:rsidP="007613A1">
      <w:pPr>
        <w:pStyle w:val="ListParagraph"/>
        <w:numPr>
          <w:ilvl w:val="0"/>
          <w:numId w:val="32"/>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تحسين التواصل والتعاون</w:t>
      </w:r>
    </w:p>
    <w:p w14:paraId="43893F9A" w14:textId="77777777" w:rsidR="007613A1" w:rsidRPr="009E39E1" w:rsidRDefault="007613A1" w:rsidP="007613A1">
      <w:pPr>
        <w:spacing w:after="240" w:line="276" w:lineRule="auto"/>
        <w:ind w:firstLine="180"/>
        <w:jc w:val="both"/>
        <w:rPr>
          <w:rFonts w:ascii="Simplified Arabic" w:hAnsi="Simplified Arabic" w:cs="Simplified Arabic"/>
          <w:sz w:val="28"/>
          <w:szCs w:val="28"/>
          <w:rtl/>
        </w:rPr>
      </w:pPr>
      <w:r w:rsidRPr="009E39E1">
        <w:rPr>
          <w:rFonts w:ascii="Simplified Arabic" w:hAnsi="Simplified Arabic" w:cs="Simplified Arabic"/>
          <w:sz w:val="28"/>
          <w:szCs w:val="28"/>
          <w:rtl/>
        </w:rPr>
        <w:t>تعمل التكنولوجيا على تحسين التواصل بين الفرق المعنية بتخطيط الموارد، حيث توفر الأدوات التكنولوجية منصات مشتركة تتيح لأعضاء الفريق تبادل المعلومات والبيانات حول توافر الموارد وحالتها بشكل فوري. هذا يساعد في تعزيز التنسيق بين الفرق المختلفة ويقلل من فرص سوء الفهم أو تضارب البيانات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بحمان</w:t>
      </w:r>
      <w:r w:rsidRPr="009E39E1">
        <w:rPr>
          <w:rFonts w:ascii="Simplified Arabic" w:hAnsi="Simplified Arabic" w:cs="Simplified Arabic" w:hint="cs"/>
          <w:color w:val="222222"/>
          <w:sz w:val="28"/>
          <w:szCs w:val="28"/>
          <w:shd w:val="clear" w:color="auto" w:fill="FFFFFF"/>
          <w:rtl/>
        </w:rPr>
        <w:t>،2016).</w:t>
      </w:r>
    </w:p>
    <w:p w14:paraId="0359DB81"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18" w:name="_Toc180230286"/>
      <w:r w:rsidRPr="009E39E1">
        <w:rPr>
          <w:rFonts w:ascii="Simplified Arabic" w:hAnsi="Simplified Arabic" w:cs="Simplified Arabic"/>
          <w:b/>
          <w:bCs/>
          <w:sz w:val="28"/>
          <w:szCs w:val="28"/>
          <w:rtl/>
        </w:rPr>
        <w:t>تحليل البيانات الضخمة واتخاذ القرارات في إدارة المشاريع</w:t>
      </w:r>
      <w:bookmarkEnd w:id="18"/>
    </w:p>
    <w:p w14:paraId="29468E3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تحليل البيانات الضخمة أصبح أحد أهم الأدوات الحديثة التي تساهم في تحسين إدارة المشاريع، حيث يمكن من خلاله جمع وتحليل كميات ضخمة من البيانات المتعلقة بكل جانب من جوانب المشروع. توفر هذه البيانات رؤى عميقة ومدروسة تساعد مديري المشاريع على اتخاذ قرارات مستنيرة، تحسين الأداء، وتقليل المخاطر.</w:t>
      </w:r>
    </w:p>
    <w:p w14:paraId="12CA060F"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lastRenderedPageBreak/>
        <w:t xml:space="preserve"> 1. جمع البيانات وتحليلها بشكل فوري</w:t>
      </w:r>
    </w:p>
    <w:p w14:paraId="6B572485"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أحد أهم أدوار البيانات الضخمة في إدارة المشاريع هو قدرتها على جمع البيانات من مصادر متعددة وتحليلها في الوقت الفعلي. يمكن الحصول على بيانات من جوانب مثل تقدم المشروع، استهلاك الموارد، أداء الفرق، وحالة السوق. تتيح أدوات التحليل الذكي للبيانات الضخمة تقديم تقارير مفصلة توضح حالة المشروع في أي لحظة، مما يساعد على تقييم الأداء الفعلي واتخاذ القرارات التصحيحية بسرعة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ماجد</w:t>
      </w:r>
      <w:r w:rsidRPr="009E39E1">
        <w:rPr>
          <w:rFonts w:ascii="Simplified Arabic" w:hAnsi="Simplified Arabic" w:cs="Simplified Arabic" w:hint="cs"/>
          <w:color w:val="222222"/>
          <w:sz w:val="28"/>
          <w:szCs w:val="28"/>
          <w:shd w:val="clear" w:color="auto" w:fill="FFFFFF"/>
          <w:rtl/>
        </w:rPr>
        <w:t>،2023).</w:t>
      </w:r>
    </w:p>
    <w:p w14:paraId="0920EF91"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2. التنبؤ بالمشكلات المستقبلية</w:t>
      </w:r>
    </w:p>
    <w:p w14:paraId="4F933ADB"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بفضل استخدام تقنيات التحليل التنبؤي، يمكن للبيانات الضخمة مساعدة مديري المشاريع في التنبؤ بالمشكلات المستقبلية قبل حدوثها. على سبيل المثال، يمكن استخدام البيانات التاريخية للمشاريع السابقة لتحديد الاتجاهات والمخاطر المحتملة في المشروع الحالي. هذا التحليل يمكن المديرين من التخطيط المسبق ووضع حلول للتحديات المتوقعة، مما يقلل من فرص حدوث مشاكل كبيرة في المستقبل.</w:t>
      </w:r>
    </w:p>
    <w:p w14:paraId="5E45D1B4"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3. تحسين تخصيص الموارد</w:t>
      </w:r>
    </w:p>
    <w:p w14:paraId="378AC0AE"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من خلال تحليل البيانات الضخمة، يمكن تحديد الأنماط في استهلاك الموارد والتنبؤ بالاحتياجات المستقبلية. يمكن لمديري المشاريع استخدام هذه المعلومات لتحسين تخصيص الموارد البشرية والمادية وفقًا لأفضل الممارسات، مما يضمن الاستخدام الأمثل للموارد وتجنب أي هدر. يتيح تحليل البيانات الضخمة توزيع المهام والموارد بناءً على الأداء الفعلي والكفاءة، مما يعزز من إنتاجية الفرق</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استيلة</w:t>
      </w:r>
      <w:r w:rsidRPr="009E39E1">
        <w:rPr>
          <w:rFonts w:ascii="Simplified Arabic" w:hAnsi="Simplified Arabic" w:cs="Simplified Arabic" w:hint="cs"/>
          <w:color w:val="222222"/>
          <w:sz w:val="28"/>
          <w:szCs w:val="28"/>
          <w:shd w:val="clear" w:color="auto" w:fill="FFFFFF"/>
          <w:rtl/>
        </w:rPr>
        <w:t>،2013).</w:t>
      </w:r>
    </w:p>
    <w:p w14:paraId="610EA854"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4. دعم اتخاذ القرارات المستنيرة</w:t>
      </w:r>
    </w:p>
    <w:p w14:paraId="0A5C858C"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بفضل البيانات الضخمة، يمكن لمديري المشاريع اتخاذ قرارات مستنيرة بناءً على بيانات فعلية وواقعية بدلاً من الاعتماد على الافتراضات أو الحدس. تتيح أدوات تحليل البيانات تقديم معلومات تفصيلية حول الأداء المالي، الجدول الزمني، ومراحل التنفيذ المختلفة، مما يساعد المديرين على اتخاذ قرارات دقيقة تتماشى مع أهداف المشروع.</w:t>
      </w:r>
    </w:p>
    <w:p w14:paraId="1A7BF5F9"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lastRenderedPageBreak/>
        <w:t xml:space="preserve"> 5. تحليل الأداء وتحسينه</w:t>
      </w:r>
    </w:p>
    <w:p w14:paraId="20980815"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تحليل البيانات الضخمة يمكّن مديري المشاريع من تحليل أداء الفرق وتحديد العوامل التي تؤثر على الإنتاجية والكفاءة. من خلال تتبع مؤشرات الأداء الرئيسية (</w:t>
      </w:r>
      <w:r w:rsidRPr="009E39E1">
        <w:rPr>
          <w:rFonts w:ascii="Simplified Arabic" w:hAnsi="Simplified Arabic" w:cs="Simplified Arabic"/>
          <w:sz w:val="28"/>
          <w:szCs w:val="28"/>
        </w:rPr>
        <w:t>KPIs</w:t>
      </w:r>
      <w:r w:rsidRPr="009E39E1">
        <w:rPr>
          <w:rFonts w:ascii="Simplified Arabic" w:hAnsi="Simplified Arabic" w:cs="Simplified Arabic"/>
          <w:sz w:val="28"/>
          <w:szCs w:val="28"/>
          <w:rtl/>
        </w:rPr>
        <w:t>) وتحليل النتائج، يمكن اكتشاف المناطق التي تحتاج إلى تحسين، مما يسهم في تطوير استراتيجيات لتحسين الأداء العام للفريق والمشروع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واعر</w:t>
      </w:r>
      <w:r w:rsidRPr="009E39E1">
        <w:rPr>
          <w:rFonts w:ascii="Simplified Arabic" w:hAnsi="Simplified Arabic" w:cs="Simplified Arabic" w:hint="cs"/>
          <w:color w:val="222222"/>
          <w:sz w:val="28"/>
          <w:szCs w:val="28"/>
          <w:shd w:val="clear" w:color="auto" w:fill="FFFFFF"/>
          <w:rtl/>
        </w:rPr>
        <w:t>،2024).</w:t>
      </w:r>
    </w:p>
    <w:p w14:paraId="037AD112"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6. تحليل المخاطر والتخفيف منها</w:t>
      </w:r>
    </w:p>
    <w:p w14:paraId="19B33EF0" w14:textId="77777777" w:rsidR="007613A1" w:rsidRPr="009E39E1" w:rsidRDefault="007613A1" w:rsidP="007613A1">
      <w:pPr>
        <w:spacing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تساعد البيانات الضخمة في تحليل المخاطر بشكل أفضل، حيث يمكن للمديرين الاستفادة من التحليل العميق للبيانات للتنبؤ بالمخاطر والتعامل معها بشكل استباقي. يتيح هذا التحليل التعرف على العوامل التي قد تؤدي إلى فشل المشروع أو تأخيره، ووضع خطط للتخفيف من آثارها.</w:t>
      </w:r>
    </w:p>
    <w:p w14:paraId="0C8234CA"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7. تعزيز الشفافية والتواصل</w:t>
      </w:r>
    </w:p>
    <w:p w14:paraId="7A2FD450"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تسهم أدوات تحليل البيانات الضخمة في تعزيز الشفافية داخل الفرق المشاركة في المشروع من خلال توفير بيانات دقيقة وموثوقة لجميع أصحاب المصلحة. من خلال تحسين تدفق المعلومات وتوفير التقارير المستمرة، يتم تعزيز التعاون بين الفرق وتحسين التفاعل والتواصل داخل المشروع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بلعلمي</w:t>
      </w:r>
      <w:r w:rsidRPr="009E39E1">
        <w:rPr>
          <w:rFonts w:ascii="Simplified Arabic" w:hAnsi="Simplified Arabic" w:cs="Simplified Arabic" w:hint="cs"/>
          <w:color w:val="222222"/>
          <w:sz w:val="28"/>
          <w:szCs w:val="28"/>
          <w:shd w:val="clear" w:color="auto" w:fill="FFFFFF"/>
          <w:rtl/>
        </w:rPr>
        <w:t>،2024).</w:t>
      </w:r>
    </w:p>
    <w:p w14:paraId="17F10457"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19" w:name="_Toc180230287"/>
      <w:r w:rsidRPr="009E39E1">
        <w:rPr>
          <w:rFonts w:ascii="Simplified Arabic" w:hAnsi="Simplified Arabic" w:cs="Simplified Arabic"/>
          <w:b/>
          <w:bCs/>
          <w:sz w:val="28"/>
          <w:szCs w:val="28"/>
          <w:rtl/>
        </w:rPr>
        <w:t>التكنولوجيا والتواصل الفعّال بين فرق العمل</w:t>
      </w:r>
      <w:bookmarkEnd w:id="19"/>
    </w:p>
    <w:p w14:paraId="14403A13" w14:textId="77777777" w:rsidR="007613A1" w:rsidRPr="009E39E1" w:rsidRDefault="007613A1" w:rsidP="007613A1">
      <w:pPr>
        <w:spacing w:after="240" w:line="276" w:lineRule="auto"/>
        <w:ind w:firstLine="540"/>
        <w:jc w:val="both"/>
        <w:rPr>
          <w:rFonts w:ascii="Simplified Arabic" w:hAnsi="Simplified Arabic" w:cs="Simplified Arabic"/>
          <w:sz w:val="28"/>
          <w:szCs w:val="28"/>
          <w:rtl/>
        </w:rPr>
      </w:pPr>
      <w:r w:rsidRPr="009E39E1">
        <w:rPr>
          <w:rFonts w:ascii="Simplified Arabic" w:hAnsi="Simplified Arabic" w:cs="Simplified Arabic"/>
          <w:sz w:val="28"/>
          <w:szCs w:val="28"/>
          <w:rtl/>
        </w:rPr>
        <w:t>تلعب التكنولوجيا دورًا محوريًا في تحسين التواصل الفعّال بين فرق العمل داخل المؤسسات، خاصة مع تزايد الحاجة إلى العمل عن بُعد أو التعاون بين فرق موزعة جغرافيًا. توفر الأدوات التكنولوجية الحديثة حلولًا متقدمة تسهم في تعزيز الاتصال، تحسين التنسيق، وتوفير بيئة عمل تعاونية تمكن الفرق من تحقيق الأهداف بكفاءة أكبر. إليك تحليلًا تفصيليًا حول كيفية تأثير التكنولوجيا في تحسين التواصل بين فرق العمل</w:t>
      </w:r>
      <w:r w:rsidRPr="009E39E1">
        <w:rPr>
          <w:rFonts w:ascii="Simplified Arabic" w:hAnsi="Simplified Arabic" w:cs="Simplified Arabic" w:hint="cs"/>
          <w:sz w:val="28"/>
          <w:szCs w:val="28"/>
          <w:rtl/>
        </w:rPr>
        <w:t>(</w:t>
      </w:r>
      <w:r w:rsidRPr="009E39E1">
        <w:rPr>
          <w:rFonts w:ascii="Simplified Arabic" w:hAnsi="Simplified Arabic" w:cs="Simplified Arabic"/>
          <w:color w:val="222222"/>
          <w:sz w:val="28"/>
          <w:szCs w:val="28"/>
          <w:shd w:val="clear" w:color="auto" w:fill="FFFFFF"/>
          <w:rtl/>
        </w:rPr>
        <w:t>بغداد</w:t>
      </w:r>
      <w:r w:rsidRPr="009E39E1">
        <w:rPr>
          <w:rFonts w:ascii="Simplified Arabic" w:hAnsi="Simplified Arabic" w:cs="Simplified Arabic" w:hint="cs"/>
          <w:color w:val="222222"/>
          <w:sz w:val="28"/>
          <w:szCs w:val="28"/>
          <w:shd w:val="clear" w:color="auto" w:fill="FFFFFF"/>
          <w:rtl/>
        </w:rPr>
        <w:t xml:space="preserve"> واخرون،2024).</w:t>
      </w:r>
    </w:p>
    <w:p w14:paraId="7F00B4C7"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التواصل الفوري والتفاعل اللحظي</w:t>
      </w:r>
    </w:p>
    <w:p w14:paraId="59243A3E"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 xml:space="preserve">بفضل تطبيقات مثل </w:t>
      </w:r>
      <w:r w:rsidRPr="009E39E1">
        <w:rPr>
          <w:rFonts w:ascii="Simplified Arabic" w:hAnsi="Simplified Arabic" w:cs="Simplified Arabic"/>
          <w:sz w:val="28"/>
          <w:szCs w:val="28"/>
        </w:rPr>
        <w:t>Slack</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يمكن للفرق تبادل الرسائل والمعلومات بشكل فوري، مما يسهم في حل المشكلات بسرعة وفعالية. هذه الأدوات تتيح إجراء محادثات فردية أو جماعية، وتنظيم القنوات الخاصة بكل فريق أو مشروع. توفر هذه المنصات بيئة تفاعلية تُشجع على المشاركة السريعة للمعلومات والرد على الاستفسارات، مما يقلل من التأخيرات الناتجة عن بطء التواصل التقليدي عبر البريد الإلكتروني أو الاجتماعات الطويلة.</w:t>
      </w:r>
    </w:p>
    <w:p w14:paraId="5DDB316A"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تحسين التعاون بين الفرق المتعددة</w:t>
      </w:r>
    </w:p>
    <w:p w14:paraId="3D03A7FE"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تُسهم التكنولوجيا في تحسين التعاون بين الفرق المختلفة سواء كانت تعمل في نفس الموقع أو موزعة في مناطق جغرافية متعددة. أدوات مثل </w:t>
      </w:r>
      <w:r w:rsidRPr="009E39E1">
        <w:rPr>
          <w:rFonts w:ascii="Simplified Arabic" w:hAnsi="Simplified Arabic" w:cs="Simplified Arabic"/>
          <w:sz w:val="28"/>
          <w:szCs w:val="28"/>
        </w:rPr>
        <w:t>Google Workspace</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SharePoint</w:t>
      </w:r>
      <w:r w:rsidRPr="009E39E1">
        <w:rPr>
          <w:rFonts w:ascii="Simplified Arabic" w:hAnsi="Simplified Arabic" w:cs="Simplified Arabic"/>
          <w:sz w:val="28"/>
          <w:szCs w:val="28"/>
          <w:rtl/>
        </w:rPr>
        <w:t xml:space="preserve"> توفر بيئة عمل متكاملة حيث يمكن للفرق الوصول إلى المستندات والبيانات في الوقت الفعلي، ومشاركة الملفات والعمل عليها بشكل متزامن. هذا يعزز من قدرة الفرق على العمل بشكل جماعي، ويضمن أن الجميع يعملون على أحدث النسخ من المستندات، مما يقلل من حدوث أي لبس أو ازدواجية في الجهود</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سهام</w:t>
      </w:r>
      <w:r w:rsidRPr="009E39E1">
        <w:rPr>
          <w:rFonts w:ascii="Simplified Arabic" w:hAnsi="Simplified Arabic" w:cs="Simplified Arabic" w:hint="cs"/>
          <w:color w:val="222222"/>
          <w:sz w:val="28"/>
          <w:szCs w:val="28"/>
          <w:shd w:val="clear" w:color="auto" w:fill="FFFFFF"/>
          <w:rtl/>
        </w:rPr>
        <w:t>،2015).</w:t>
      </w:r>
    </w:p>
    <w:p w14:paraId="5050981C"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تنظيم الاجتماعات الافتراضية وتوفير المرونة</w:t>
      </w:r>
    </w:p>
    <w:p w14:paraId="3EE84609"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مع انتشار استخدام تطبيقات مثل </w:t>
      </w:r>
      <w:r w:rsidRPr="009E39E1">
        <w:rPr>
          <w:rFonts w:ascii="Simplified Arabic" w:hAnsi="Simplified Arabic" w:cs="Simplified Arabic"/>
          <w:sz w:val="28"/>
          <w:szCs w:val="28"/>
        </w:rPr>
        <w:t>Zoom</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أصبح من السهل عقد الاجتماعات الافتراضية التي تجمع أعضاء الفريق من مواقع مختلفة. هذه الأدوات توفر خاصية عقد الاجتماعات عبر الفيديو أو الصوت، مما يسمح بالتواصل الشخصي بين الفرق ويعزز من الشعور بالاتصال والتعاون، حتى عند العمل عن بُعد. كما أن هذه الاجتماعات الافتراضية توفر مرونة كبيرة في جدولة الاجتماعات، مما يساعد في التغلب على تحديات فروقات التوقيت أو التنقل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حرود</w:t>
      </w:r>
      <w:r w:rsidRPr="009E39E1">
        <w:rPr>
          <w:rFonts w:ascii="Simplified Arabic" w:hAnsi="Simplified Arabic" w:cs="Simplified Arabic" w:hint="cs"/>
          <w:color w:val="222222"/>
          <w:sz w:val="28"/>
          <w:szCs w:val="28"/>
          <w:shd w:val="clear" w:color="auto" w:fill="FFFFFF"/>
          <w:rtl/>
        </w:rPr>
        <w:t>،2022).</w:t>
      </w:r>
    </w:p>
    <w:p w14:paraId="6FD39544"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إدارة المشاريع ومتابعة التقدم</w:t>
      </w:r>
    </w:p>
    <w:p w14:paraId="23125547" w14:textId="77777777" w:rsidR="007613A1" w:rsidRPr="009E39E1" w:rsidRDefault="007613A1" w:rsidP="007613A1">
      <w:pPr>
        <w:spacing w:after="240" w:line="276" w:lineRule="auto"/>
        <w:ind w:firstLine="45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تتيح أدوات إدارة المشاريع مثل </w:t>
      </w:r>
      <w:r w:rsidRPr="009E39E1">
        <w:rPr>
          <w:rFonts w:ascii="Simplified Arabic" w:hAnsi="Simplified Arabic" w:cs="Simplified Arabic"/>
          <w:sz w:val="28"/>
          <w:szCs w:val="28"/>
        </w:rPr>
        <w:t>Asana</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Trello</w:t>
      </w:r>
      <w:r w:rsidRPr="009E39E1">
        <w:rPr>
          <w:rFonts w:ascii="Simplified Arabic" w:hAnsi="Simplified Arabic" w:cs="Simplified Arabic"/>
          <w:sz w:val="28"/>
          <w:szCs w:val="28"/>
          <w:rtl/>
        </w:rPr>
        <w:t xml:space="preserve"> متابعة التقدم اليومي للمشاريع بشكل فوري وتحديث الحالة الحالية لكل مهمة. تساعد هذه الأدوات في تسهيل التواصل بين أعضاء الفريق حول المهام المحددة، حيث يمكن تعيين المسؤوليات ومتابعة التقدم، مما يحسن من التنسيق الداخلي ويقلل من فرص حدوث </w:t>
      </w:r>
      <w:r w:rsidRPr="009E39E1">
        <w:rPr>
          <w:rFonts w:ascii="Simplified Arabic" w:hAnsi="Simplified Arabic" w:cs="Simplified Arabic"/>
          <w:sz w:val="28"/>
          <w:szCs w:val="28"/>
          <w:rtl/>
        </w:rPr>
        <w:lastRenderedPageBreak/>
        <w:t>التأخيرات. بفضل هذه الأدوات، يمكن لمديري المشاريع تتبع سير العمل والتواصل مع الفريق حول الأهداف والمهام المستقبلية.</w:t>
      </w:r>
    </w:p>
    <w:p w14:paraId="115E5D23"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تعزيز الشفافية وزيادة الإنتاجية</w:t>
      </w:r>
    </w:p>
    <w:p w14:paraId="6C27C11C" w14:textId="77777777" w:rsidR="007613A1" w:rsidRPr="009E39E1" w:rsidRDefault="007613A1" w:rsidP="007613A1">
      <w:pPr>
        <w:spacing w:after="240" w:line="276" w:lineRule="auto"/>
        <w:ind w:firstLine="450"/>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تتيح أيضًا تعزيز الشفافية في العمل، حيث يمكن لأعضاء الفريق رؤية التقدم الذي يحققه الآخرون والوصول إلى نفس المعلومات التي يحتاجونها. يتيح هذا التفاعل الفوري مع البيانات والمعلومات المشتركة زيادة الفعالية والإنتاجية، حيث يمكن للفرق اتخاذ قرارات سريعة بناءً على المعلومات المتاحة في الوقت الفعلي. توفر هذه الشفافية بيئة عمل تدعم المسؤولية المتبادلة وتعزز الالتزام بتنفيذ المهام.</w:t>
      </w:r>
    </w:p>
    <w:p w14:paraId="4C282E41"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تسهيل إدارة الملفات والمستندات</w:t>
      </w:r>
    </w:p>
    <w:p w14:paraId="3C8360C9" w14:textId="77777777" w:rsidR="007613A1" w:rsidRPr="009E39E1" w:rsidRDefault="007613A1" w:rsidP="007613A1">
      <w:pPr>
        <w:spacing w:after="240" w:line="276" w:lineRule="auto"/>
        <w:ind w:firstLine="45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 xml:space="preserve">من خلال استخدام منصات التخزين السحابي مثل </w:t>
      </w:r>
      <w:r w:rsidRPr="009E39E1">
        <w:rPr>
          <w:rFonts w:ascii="Simplified Arabic" w:hAnsi="Simplified Arabic" w:cs="Simplified Arabic"/>
          <w:sz w:val="28"/>
          <w:szCs w:val="28"/>
        </w:rPr>
        <w:t>Google Drive</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Dropbox</w:t>
      </w:r>
      <w:r w:rsidRPr="009E39E1">
        <w:rPr>
          <w:rFonts w:ascii="Simplified Arabic" w:hAnsi="Simplified Arabic" w:cs="Simplified Arabic"/>
          <w:sz w:val="28"/>
          <w:szCs w:val="28"/>
          <w:rtl/>
        </w:rPr>
        <w:t>، يمكن للفرق مشاركة الملفات والمستندات بسهولة وتنظيمها بشكل يسمح بالوصول إليها في أي وقت ومن أي مكان. هذه الأدوات تسهم في تسهيل التواصل حول المستندات المشتركة وتجعل من السهل متابعة التعديلات والتحديثات بشكل فوري. لا يحتاج الأعضاء إلى إرسال الملفات عبر البريد الإلكتروني والانتظار للحصول على ردود، بل يمكنهم العمل عليها بشكل مشترك في الوقت نفسه</w:t>
      </w:r>
      <w:r w:rsidRPr="009E39E1">
        <w:rPr>
          <w:rFonts w:ascii="Simplified Arabic" w:hAnsi="Simplified Arabic" w:cs="Simplified Arabic" w:hint="cs"/>
          <w:sz w:val="28"/>
          <w:szCs w:val="28"/>
          <w:rtl/>
          <w:lang w:bidi="ar-EG"/>
        </w:rPr>
        <w:t>(</w:t>
      </w:r>
      <w:r w:rsidRPr="009E39E1">
        <w:rPr>
          <w:rFonts w:ascii="Simplified Arabic" w:hAnsi="Simplified Arabic" w:cs="Simplified Arabic"/>
          <w:sz w:val="28"/>
          <w:szCs w:val="28"/>
          <w:lang w:bidi="ar-EG"/>
        </w:rPr>
        <w:t>Ghasemi et al.,2011</w:t>
      </w:r>
      <w:r w:rsidRPr="009E39E1">
        <w:rPr>
          <w:rFonts w:ascii="Simplified Arabic" w:hAnsi="Simplified Arabic" w:cs="Simplified Arabic" w:hint="cs"/>
          <w:sz w:val="28"/>
          <w:szCs w:val="28"/>
          <w:rtl/>
          <w:lang w:bidi="ar-EG"/>
        </w:rPr>
        <w:t>).</w:t>
      </w:r>
    </w:p>
    <w:p w14:paraId="1724CB73"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الحد من الاجتماعات غير الضرورية</w:t>
      </w:r>
    </w:p>
    <w:p w14:paraId="799DB8BD"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من خلال استخدام التكنولوجيا المناسبة، يمكن تحسين فعالية التواصل وتقليل الحاجة إلى الاجتماعات التقليدية غير الضرورية. باستخدام أدوات التواصل السريع وتحديثات المهام الفورية، يمكن للفرق تبادل المعلومات دون الحاجة إلى عقد اجتماعات مطولة، مما يوفر الوقت ويزيد من الإنتاجية. تقنيات مثل الدردشات الفورية والرسائل المباشرة تتيح الوصول إلى المعلومات بسرعة ودون انقطاع سير العمل.</w:t>
      </w:r>
    </w:p>
    <w:p w14:paraId="32C5332E"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تطوير بيئة عمل تعاونية افتراضية</w:t>
      </w:r>
    </w:p>
    <w:p w14:paraId="524943C0" w14:textId="77777777" w:rsidR="007613A1" w:rsidRPr="009E39E1" w:rsidRDefault="007613A1" w:rsidP="007613A1">
      <w:pPr>
        <w:spacing w:after="240" w:line="276" w:lineRule="auto"/>
        <w:ind w:firstLine="45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lastRenderedPageBreak/>
        <w:t>تساعد التكنولوجيا في تطوير بيئة عمل تعاونية افتراضية تتيح لأعضاء الفريق التعاون وكأنهم يعملون في نفس المكان، حتى وإن كانوا متفرقين جغرافيًا. هذا النوع من التكنولوجيا يعزز التفاعل الفعّال بين الفرق ويتيح للأعضاء المشاركة في تطوير الأفكار والمشاريع بكل سهولة. الأدوات التكنولوجية تدعم العمل التشاركي وتتيح للفرق الابتكار واتخاذ القرارات بشكل جماعي دون الحاجة إلى تواجدهم الجسدي في نفس المكان</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Tams et al.,2014</w:t>
      </w:r>
      <w:r w:rsidRPr="009E39E1">
        <w:rPr>
          <w:rFonts w:asciiTheme="majorBidi" w:hAnsiTheme="majorBidi" w:cstheme="majorBidi" w:hint="cs"/>
          <w:color w:val="222222"/>
          <w:sz w:val="24"/>
          <w:szCs w:val="24"/>
          <w:shd w:val="clear" w:color="auto" w:fill="FFFFFF"/>
          <w:rtl/>
          <w:lang w:bidi="ar-EG"/>
        </w:rPr>
        <w:t>).</w:t>
      </w:r>
    </w:p>
    <w:p w14:paraId="5FB906FF"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تحسين إدارة الوقت وتنظيم المهام</w:t>
      </w:r>
    </w:p>
    <w:p w14:paraId="584E5434" w14:textId="77777777" w:rsidR="007613A1" w:rsidRPr="009E39E1" w:rsidRDefault="007613A1" w:rsidP="007613A1">
      <w:pPr>
        <w:spacing w:after="240" w:line="276" w:lineRule="auto"/>
        <w:ind w:firstLine="45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التكنولوجيا تساعد الفرق في إدارة الوقت وتنظيم المهام بشكل أكثر فعالية. من خلال أدوات إدارة الوقت مثل </w:t>
      </w:r>
      <w:r w:rsidRPr="009E39E1">
        <w:rPr>
          <w:rFonts w:ascii="Simplified Arabic" w:hAnsi="Simplified Arabic" w:cs="Simplified Arabic"/>
          <w:sz w:val="28"/>
          <w:szCs w:val="28"/>
        </w:rPr>
        <w:t>Toggl</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Clockify</w:t>
      </w:r>
      <w:r w:rsidRPr="009E39E1">
        <w:rPr>
          <w:rFonts w:ascii="Simplified Arabic" w:hAnsi="Simplified Arabic" w:cs="Simplified Arabic"/>
          <w:sz w:val="28"/>
          <w:szCs w:val="28"/>
          <w:rtl/>
        </w:rPr>
        <w:t>، يمكن تتبع الوقت الذي يُقضى في المهام المختلفة وتحليل البيانات لتحسين إنتاجية الفريق. تتيح هذه الأدوات أيضًا تحديد الأولويات وتنظيم المهام بناءً على الاحتياجات الفعلية لكل مشروع.</w:t>
      </w:r>
    </w:p>
    <w:p w14:paraId="50013A7D" w14:textId="77777777" w:rsidR="007613A1" w:rsidRPr="009E39E1" w:rsidRDefault="007613A1" w:rsidP="007613A1">
      <w:pPr>
        <w:pStyle w:val="ListParagraph"/>
        <w:numPr>
          <w:ilvl w:val="1"/>
          <w:numId w:val="38"/>
        </w:num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تحليل البيانات وتحسين التواصل الداخلي</w:t>
      </w:r>
    </w:p>
    <w:p w14:paraId="5A2DA0F4" w14:textId="77777777" w:rsidR="007613A1" w:rsidRPr="009E39E1" w:rsidRDefault="007613A1" w:rsidP="007613A1">
      <w:pPr>
        <w:spacing w:after="240" w:line="276" w:lineRule="auto"/>
        <w:ind w:firstLine="450"/>
        <w:jc w:val="both"/>
        <w:rPr>
          <w:rFonts w:ascii="Simplified Arabic" w:hAnsi="Simplified Arabic" w:cs="Simplified Arabic"/>
          <w:sz w:val="28"/>
          <w:szCs w:val="28"/>
          <w:rtl/>
        </w:rPr>
      </w:pPr>
      <w:r w:rsidRPr="009E39E1">
        <w:rPr>
          <w:rFonts w:ascii="Simplified Arabic" w:hAnsi="Simplified Arabic" w:cs="Simplified Arabic"/>
          <w:sz w:val="28"/>
          <w:szCs w:val="28"/>
          <w:rtl/>
        </w:rPr>
        <w:t>تساعد التكنولوجيا في تحليل بيانات الاتصال وفهم كيفية تفاعل الفرق. من خلال تحليل أنماط التواصل، يمكن لمديري المشاريع تحديد نقاط الضعف في التواصل الداخلي وتحسين الأساليب المتبعة. تتيح هذه الأدوات أيضًا تقديم تغذية راجعة فورية وتحسين فعالية قنوات الاتصال، مما يعزز من أداء الفرق ويحسن نتائج المشروع.</w:t>
      </w:r>
    </w:p>
    <w:p w14:paraId="23849ECA"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20" w:name="_Toc180230288"/>
      <w:r w:rsidRPr="009E39E1">
        <w:rPr>
          <w:rFonts w:ascii="Simplified Arabic" w:hAnsi="Simplified Arabic" w:cs="Simplified Arabic"/>
          <w:b/>
          <w:bCs/>
          <w:sz w:val="28"/>
          <w:szCs w:val="28"/>
          <w:rtl/>
        </w:rPr>
        <w:t>إدارة المخاطر باستخدام الأدوات التكنولوجية الحديثة</w:t>
      </w:r>
      <w:bookmarkEnd w:id="20"/>
    </w:p>
    <w:p w14:paraId="31CC5F4F"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تلعب التكنولوجيا الحديثة دورًا محوريًا في تحسين إدارة المخاطر داخل المؤسسات والمشاريع، حيث تتيح الأدوات التكنولوجية المتقدمة لمديري المشاريع القدرة على التنبؤ بالمخاطر المحتملة، تحليل البيانات المرتبطة بالمخاطر، واتخاذ التدابير الوقائية اللازمة لتقليل الآثار السلبية. بفضل هذه الأدوات، يمكن للمنظمات تعزيز قدرتها على مواجهة التحديات غير المتوقعة وضمان استمرار سير العمل بكفاءة</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Jessen,2011</w:t>
      </w:r>
      <w:r w:rsidRPr="009E39E1">
        <w:rPr>
          <w:rFonts w:asciiTheme="majorBidi" w:hAnsiTheme="majorBidi" w:cstheme="majorBidi" w:hint="cs"/>
          <w:color w:val="222222"/>
          <w:sz w:val="24"/>
          <w:szCs w:val="24"/>
          <w:shd w:val="clear" w:color="auto" w:fill="FFFFFF"/>
          <w:rtl/>
          <w:lang w:bidi="ar-EG"/>
        </w:rPr>
        <w:t>).</w:t>
      </w:r>
    </w:p>
    <w:p w14:paraId="08712ED2"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1. التنبؤ بالمخاطر من خلال التحليل التنبؤي</w:t>
      </w:r>
    </w:p>
    <w:p w14:paraId="791DEEF3"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تستخدم الأدوات التكنولوجية مثل التحليل التنبؤي لتحليل البيانات التاريخية والحالية المتعلقة بالمشاريع، مما يساعد في تحديد المخاطر المحتملة قبل حدوثها. يمكن لتقنيات مثل الذكاء الاصطناعي والتعلم الآلي </w:t>
      </w:r>
      <w:r w:rsidRPr="009E39E1">
        <w:rPr>
          <w:rFonts w:ascii="Simplified Arabic" w:hAnsi="Simplified Arabic" w:cs="Simplified Arabic"/>
          <w:sz w:val="28"/>
          <w:szCs w:val="28"/>
          <w:rtl/>
        </w:rPr>
        <w:lastRenderedPageBreak/>
        <w:t>تحليل الأنماط السابقة والتنبؤ بالأحداث غير المتوقعة التي قد تؤثر على سير المشروع. هذا يساعد مديري المشاريع على اتخاذ قرارات استباقية لتجنب المخاطر أو التعامل معها بشكل أسرع عند ظهورها.</w:t>
      </w:r>
    </w:p>
    <w:p w14:paraId="0C64D71E"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2. أتمتة عمليات إدارة المخاطر</w:t>
      </w:r>
    </w:p>
    <w:p w14:paraId="139D50AD"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 xml:space="preserve">الأدوات التكنولوجية الحديثة تتيح أتمتة العديد من عمليات إدارة المخاطر، مثل جمع البيانات، تحليل المخاطر، وتوزيع المهام على الفرق المعنية. على سبيل المثال، يمكن استخدام برامج مثل </w:t>
      </w:r>
      <w:r w:rsidRPr="009E39E1">
        <w:rPr>
          <w:rFonts w:ascii="Simplified Arabic" w:hAnsi="Simplified Arabic" w:cs="Simplified Arabic"/>
          <w:sz w:val="28"/>
          <w:szCs w:val="28"/>
        </w:rPr>
        <w:t>LogicManager</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RiskWatch</w:t>
      </w:r>
      <w:r w:rsidRPr="009E39E1">
        <w:rPr>
          <w:rFonts w:ascii="Simplified Arabic" w:hAnsi="Simplified Arabic" w:cs="Simplified Arabic"/>
          <w:sz w:val="28"/>
          <w:szCs w:val="28"/>
          <w:rtl/>
        </w:rPr>
        <w:t xml:space="preserve"> لأتمتة تحليل المخاطر ومتابعة تنفيذ الخطط التصحيحية. هذه الأنظمة تضمن أن يتم تحليل المخاطر بشكل مستمر، مما يوفر الوقت ويزيد من دقة العمليات ويقلل من الأخطاء البشرية</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Bates et al.,2011</w:t>
      </w:r>
      <w:r w:rsidRPr="009E39E1">
        <w:rPr>
          <w:rFonts w:asciiTheme="majorBidi" w:hAnsiTheme="majorBidi" w:cstheme="majorBidi" w:hint="cs"/>
          <w:color w:val="222222"/>
          <w:sz w:val="24"/>
          <w:szCs w:val="24"/>
          <w:shd w:val="clear" w:color="auto" w:fill="FFFFFF"/>
          <w:rtl/>
          <w:lang w:bidi="ar-EG"/>
        </w:rPr>
        <w:t>).</w:t>
      </w:r>
    </w:p>
    <w:p w14:paraId="152CA7DC"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3. تحليل البيانات الضخمة للكشف عن المخاطر</w:t>
      </w:r>
    </w:p>
    <w:p w14:paraId="6D306070"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تساعد تقنيات البيانات الضخمة في تحليل كميات هائلة من البيانات المتعلقة بالمشروع، سواء كانت مالية، لوجستية، أو متعلقة بالأداء. يمكن استخدام هذه البيانات لاكتشاف المخاطر التي قد تكون غير مرئية باستخدام الأساليب التقليدية. الأدوات الحديثة مثل </w:t>
      </w:r>
      <w:r w:rsidRPr="009E39E1">
        <w:rPr>
          <w:rFonts w:ascii="Simplified Arabic" w:hAnsi="Simplified Arabic" w:cs="Simplified Arabic"/>
          <w:sz w:val="28"/>
          <w:szCs w:val="28"/>
        </w:rPr>
        <w:t>Tableau</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Power BI</w:t>
      </w:r>
      <w:r w:rsidRPr="009E39E1">
        <w:rPr>
          <w:rFonts w:ascii="Simplified Arabic" w:hAnsi="Simplified Arabic" w:cs="Simplified Arabic"/>
          <w:sz w:val="28"/>
          <w:szCs w:val="28"/>
          <w:rtl/>
        </w:rPr>
        <w:t xml:space="preserve"> تمكن من تحويل البيانات الخام إلى تقارير تفاعلية ورسوم بيانية تساعد في تحديد المخاطر المحتملة والتنبؤ بالاتجاهات غير المرغوبة.</w:t>
      </w:r>
    </w:p>
    <w:p w14:paraId="73F08765"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4. تحسين التواصل حول إدارة المخاطر</w:t>
      </w:r>
    </w:p>
    <w:p w14:paraId="6D871E4E"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التكنولوجيا الحديثة توفر قنوات اتصال متقدمة تساعد في تحسين التواصل بين الفرق المختلفة حول المخاطر المحتملة. منصات مثل </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Slack</w:t>
      </w:r>
      <w:r w:rsidRPr="009E39E1">
        <w:rPr>
          <w:rFonts w:ascii="Simplified Arabic" w:hAnsi="Simplified Arabic" w:cs="Simplified Arabic"/>
          <w:sz w:val="28"/>
          <w:szCs w:val="28"/>
          <w:rtl/>
        </w:rPr>
        <w:t xml:space="preserve"> تتيح للفرق تبادل المعلومات المتعلقة بالمخاطر وتنسيق الجهود بسرعة وفعالية. هذا يساعد في ضمان أن جميع أعضاء الفريق على دراية بالتحديات المحتملة وكيفية التعامل معها، مما يقلل من فرص سوء الفهم أو التأخيرات.</w:t>
      </w:r>
    </w:p>
    <w:p w14:paraId="73A296D6"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5. تتبع المخاطر ومراقبتها في الوقت الفعلي</w:t>
      </w:r>
    </w:p>
    <w:p w14:paraId="3F817D5D"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 xml:space="preserve">تتيح الأدوات التكنولوجية الحديثة إمكانية تتبع المخاطر ومراقبتها في الوقت الفعلي، مما يمكن مديري المشاريع من متابعة تطورات المخاطر واتخاذ الإجراءات اللازمة بسرعة. برامج مثل </w:t>
      </w:r>
      <w:r w:rsidRPr="009E39E1">
        <w:rPr>
          <w:rFonts w:ascii="Simplified Arabic" w:hAnsi="Simplified Arabic" w:cs="Simplified Arabic"/>
          <w:sz w:val="28"/>
          <w:szCs w:val="28"/>
        </w:rPr>
        <w:t>RiskWatch</w:t>
      </w:r>
      <w:r w:rsidRPr="009E39E1">
        <w:rPr>
          <w:rFonts w:ascii="Simplified Arabic" w:hAnsi="Simplified Arabic" w:cs="Simplified Arabic"/>
          <w:sz w:val="28"/>
          <w:szCs w:val="28"/>
          <w:rtl/>
        </w:rPr>
        <w:t xml:space="preserve"> </w:t>
      </w:r>
      <w:r w:rsidRPr="009E39E1">
        <w:rPr>
          <w:rFonts w:ascii="Simplified Arabic" w:hAnsi="Simplified Arabic" w:cs="Simplified Arabic"/>
          <w:sz w:val="28"/>
          <w:szCs w:val="28"/>
          <w:rtl/>
        </w:rPr>
        <w:lastRenderedPageBreak/>
        <w:t>و</w:t>
      </w:r>
      <w:r w:rsidRPr="009E39E1">
        <w:rPr>
          <w:rFonts w:ascii="Simplified Arabic" w:hAnsi="Simplified Arabic" w:cs="Simplified Arabic"/>
          <w:sz w:val="28"/>
          <w:szCs w:val="28"/>
        </w:rPr>
        <w:t>MetricStream</w:t>
      </w:r>
      <w:r w:rsidRPr="009E39E1">
        <w:rPr>
          <w:rFonts w:ascii="Simplified Arabic" w:hAnsi="Simplified Arabic" w:cs="Simplified Arabic"/>
          <w:sz w:val="28"/>
          <w:szCs w:val="28"/>
          <w:rtl/>
        </w:rPr>
        <w:t xml:space="preserve"> تقدم لوحات تحكم تفاعلية تعرض حالة المخاطر الحالية، مما يسهل على المديرين متابعة المخاطر بشكل لحظي واتخاذ القرارات المناسبة للتخفيف من آثارها</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Clauser et al.,2011</w:t>
      </w:r>
      <w:r w:rsidRPr="009E39E1">
        <w:rPr>
          <w:rFonts w:asciiTheme="majorBidi" w:hAnsiTheme="majorBidi" w:cstheme="majorBidi" w:hint="cs"/>
          <w:color w:val="222222"/>
          <w:sz w:val="24"/>
          <w:szCs w:val="24"/>
          <w:shd w:val="clear" w:color="auto" w:fill="FFFFFF"/>
          <w:rtl/>
          <w:lang w:bidi="ar-EG"/>
        </w:rPr>
        <w:t>).</w:t>
      </w:r>
    </w:p>
    <w:p w14:paraId="65B328BB"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6. تعزيز إدارة المخاطر المالية</w:t>
      </w:r>
    </w:p>
    <w:p w14:paraId="252E86DF"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 xml:space="preserve">الأنظمة التكنولوجية المتقدمة توفر أدوات لتحليل وتقييم المخاطر المالية التي قد تواجه المشروع. أدوات مثل </w:t>
      </w:r>
      <w:r w:rsidRPr="009E39E1">
        <w:rPr>
          <w:rFonts w:ascii="Simplified Arabic" w:hAnsi="Simplified Arabic" w:cs="Simplified Arabic"/>
          <w:sz w:val="28"/>
          <w:szCs w:val="28"/>
        </w:rPr>
        <w:t>Oracle Financials</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SAP Risk Management</w:t>
      </w:r>
      <w:r w:rsidRPr="009E39E1">
        <w:rPr>
          <w:rFonts w:ascii="Simplified Arabic" w:hAnsi="Simplified Arabic" w:cs="Simplified Arabic"/>
          <w:sz w:val="28"/>
          <w:szCs w:val="28"/>
          <w:rtl/>
        </w:rPr>
        <w:t xml:space="preserve"> تتيح للشركات متابعة التحليل المالي والتنبؤ بالمخاطر المالية المرتبطة بالتكاليف أو الأرباح. هذا يساعد في تحسين القدرة على التخطيط المالي وتجنب الخسائر المالية غير المتوقعة.</w:t>
      </w:r>
    </w:p>
    <w:p w14:paraId="04F8D2EF"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7. إدارة المخاطر البيئية والصحية</w:t>
      </w:r>
    </w:p>
    <w:p w14:paraId="58C0DDF5"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تساعد الأدوات التكنولوجية في إدارة المخاطر البيئية والصحية في المشاريع التي تنطوي على مخاطر مرتبطة بالسلامة أو التأثيرات البيئية. باستخدام تقنيات مثل أجهزة الاستشعار المتصلة بالإنترنت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xml:space="preserve">)، يمكن مراقبة الظروف البيئية والصحية في الوقت الفعلي والتنبؤ بالمخاطر المحتملة التي قد تؤثر على المشروع أو الموظفين. أنظمة مثل </w:t>
      </w:r>
      <w:r w:rsidRPr="009E39E1">
        <w:rPr>
          <w:rFonts w:ascii="Simplified Arabic" w:hAnsi="Simplified Arabic" w:cs="Simplified Arabic"/>
          <w:sz w:val="28"/>
          <w:szCs w:val="28"/>
        </w:rPr>
        <w:t>Intelex</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Enablon</w:t>
      </w:r>
      <w:r w:rsidRPr="009E39E1">
        <w:rPr>
          <w:rFonts w:ascii="Simplified Arabic" w:hAnsi="Simplified Arabic" w:cs="Simplified Arabic"/>
          <w:sz w:val="28"/>
          <w:szCs w:val="28"/>
          <w:rtl/>
        </w:rPr>
        <w:t xml:space="preserve"> تتيح إدارة المخاطر البيئية والصحية بفعالية من خلال تقديم بيانات فورية حول الظروف المحيطة وتقديم توصيات لتحسين السلامة.</w:t>
      </w:r>
    </w:p>
    <w:p w14:paraId="7A0FF69D"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8. استخدام الذكاء الاصطناعي لتحليل المخاطر المعقدة</w:t>
      </w:r>
    </w:p>
    <w:p w14:paraId="5174D37B"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 xml:space="preserve">الذكاء الاصطناعي يمكن أن يلعب دورًا كبيرًا في تحليل المخاطر المعقدة والمتعددة الطبقات. من خلال تحليل البيانات الكبيرة والتعلم من الأنماط السابقة، يمكن للأنظمة الذكية تقديم توصيات حول كيفية التعامل مع المخاطر المركبة التي قد تؤثر على جوانب متعددة من المشروع في الوقت نفسه. أدوات مثل </w:t>
      </w:r>
      <w:r w:rsidRPr="009E39E1">
        <w:rPr>
          <w:rFonts w:ascii="Simplified Arabic" w:hAnsi="Simplified Arabic" w:cs="Simplified Arabic"/>
          <w:sz w:val="28"/>
          <w:szCs w:val="28"/>
        </w:rPr>
        <w:t>IBM Watson</w:t>
      </w:r>
      <w:r w:rsidRPr="009E39E1">
        <w:rPr>
          <w:rFonts w:ascii="Simplified Arabic" w:hAnsi="Simplified Arabic" w:cs="Simplified Arabic"/>
          <w:sz w:val="28"/>
          <w:szCs w:val="28"/>
          <w:rtl/>
        </w:rPr>
        <w:t xml:space="preserve"> تتيح تحليل المخاطر المتشابكة وتقديم خطط لإدارتها بشكل فعال</w:t>
      </w:r>
      <w:r w:rsidRPr="009E39E1">
        <w:rPr>
          <w:rFonts w:ascii="Simplified Arabic" w:hAnsi="Simplified Arabic" w:cs="Simplified Arabic" w:hint="cs"/>
          <w:sz w:val="28"/>
          <w:szCs w:val="28"/>
          <w:rtl/>
        </w:rPr>
        <w:t>(</w:t>
      </w:r>
      <w:r w:rsidRPr="009E39E1">
        <w:rPr>
          <w:rFonts w:asciiTheme="majorBidi" w:hAnsiTheme="majorBidi" w:cstheme="majorBidi"/>
          <w:color w:val="222222"/>
          <w:sz w:val="24"/>
          <w:szCs w:val="24"/>
          <w:shd w:val="clear" w:color="auto" w:fill="FFFFFF"/>
        </w:rPr>
        <w:t>Gao et al.,2020</w:t>
      </w:r>
      <w:r w:rsidRPr="009E39E1">
        <w:rPr>
          <w:rFonts w:asciiTheme="majorBidi" w:hAnsiTheme="majorBidi" w:cstheme="majorBidi" w:hint="cs"/>
          <w:color w:val="222222"/>
          <w:sz w:val="24"/>
          <w:szCs w:val="24"/>
          <w:shd w:val="clear" w:color="auto" w:fill="FFFFFF"/>
          <w:rtl/>
          <w:lang w:bidi="ar-EG"/>
        </w:rPr>
        <w:t>).</w:t>
      </w:r>
    </w:p>
    <w:p w14:paraId="09E1E5A3"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9. إدارة المخاطر السيبرانية</w:t>
      </w:r>
    </w:p>
    <w:p w14:paraId="3A334A6C"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 xml:space="preserve">في ظل التهديدات المتزايدة على الأمن السيبراني، توفر الأدوات التكنولوجية حلولًا متقدمة لإدارة المخاطر السيبرانية. أدوات مثل </w:t>
      </w:r>
      <w:r w:rsidRPr="009E39E1">
        <w:rPr>
          <w:rFonts w:ascii="Simplified Arabic" w:hAnsi="Simplified Arabic" w:cs="Simplified Arabic"/>
          <w:sz w:val="28"/>
          <w:szCs w:val="28"/>
        </w:rPr>
        <w:t>CrowdStrike</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Palo Alto Networks</w:t>
      </w:r>
      <w:r w:rsidRPr="009E39E1">
        <w:rPr>
          <w:rFonts w:ascii="Simplified Arabic" w:hAnsi="Simplified Arabic" w:cs="Simplified Arabic"/>
          <w:sz w:val="28"/>
          <w:szCs w:val="28"/>
          <w:rtl/>
        </w:rPr>
        <w:t xml:space="preserve"> تساعد في اكتشاف التهديدات السيبرانية وتقديم توصيات لحماية البيانات والمعلومات الحيوية للمشروع. هذه الأدوات تساعد في الكشف المبكر عن الهجمات الإلكترونية المحتملة والتعامل معها قبل أن تؤثر على سير العمل أو تهدد سلامة المعلومات.</w:t>
      </w:r>
    </w:p>
    <w:p w14:paraId="5CBAF184"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10. التكامل مع أنظمة أخرى لإدارة المخاطر</w:t>
      </w:r>
    </w:p>
    <w:p w14:paraId="0AD03E75"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توفر الأدوات التكنولوجية الحديثة إمكانية التكامل مع أنظمة أخرى مثل أنظمة إدارة المشاريع وأنظمة المالية، مما يعزز من قدرة المديرين على متابعة المخاطر بشكل شامل. على سبيل المثال، يمكن لنظام إدارة المخاطر أن يتكامل مع نظام إدارة المشاريع لتتبع المخاطر المتعلقة بالجدول الزمني أو الموارد بشكل متزامن، مما يوفر رؤية شاملة عن الحالة الحالية للمشروع وكيفية التعامل مع المخاطر</w:t>
      </w:r>
      <w:r w:rsidRPr="009E39E1">
        <w:rPr>
          <w:rFonts w:ascii="Simplified Arabic" w:hAnsi="Simplified Arabic" w:cs="Simplified Arabic" w:hint="cs"/>
          <w:sz w:val="28"/>
          <w:szCs w:val="28"/>
          <w:rtl/>
        </w:rPr>
        <w:t>(</w:t>
      </w:r>
      <w:r w:rsidRPr="009E39E1">
        <w:rPr>
          <w:rFonts w:asciiTheme="majorBidi" w:hAnsiTheme="majorBidi" w:cstheme="majorBidi"/>
          <w:color w:val="222222"/>
          <w:sz w:val="24"/>
          <w:szCs w:val="24"/>
          <w:shd w:val="clear" w:color="auto" w:fill="FFFFFF"/>
        </w:rPr>
        <w:t>Işık,2013</w:t>
      </w:r>
      <w:r w:rsidRPr="009E39E1">
        <w:rPr>
          <w:rFonts w:asciiTheme="majorBidi" w:hAnsiTheme="majorBidi" w:cstheme="majorBidi" w:hint="cs"/>
          <w:color w:val="222222"/>
          <w:sz w:val="24"/>
          <w:szCs w:val="24"/>
          <w:shd w:val="clear" w:color="auto" w:fill="FFFFFF"/>
          <w:rtl/>
          <w:lang w:bidi="ar-EG"/>
        </w:rPr>
        <w:t>).</w:t>
      </w:r>
    </w:p>
    <w:p w14:paraId="71F8B863"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21" w:name="_Toc180230289"/>
      <w:r w:rsidRPr="009E39E1">
        <w:rPr>
          <w:rFonts w:ascii="Simplified Arabic" w:hAnsi="Simplified Arabic" w:cs="Simplified Arabic"/>
          <w:b/>
          <w:bCs/>
          <w:sz w:val="28"/>
          <w:szCs w:val="28"/>
          <w:rtl/>
        </w:rPr>
        <w:t>تحسين الكفاءة التشغيلية وتقليل التكاليف باستخدام التكنولوجيا</w:t>
      </w:r>
      <w:bookmarkEnd w:id="21"/>
    </w:p>
    <w:p w14:paraId="6DC69C68"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تلعب التكنولوجيا دورًا رئيسيًا في تحسين الكفاءة التشغيلية وتقليل التكاليف في مختلف الصناعات. من خلال دمج التقنيات الحديثة مثل الأتمتة، الذكاء الاصطناعي، وتحليل البيانات الضخمة، يمكن للمؤسسات تحسين عملياتها، تقليل النفايات، واستخدام الموارد بشكل أكثر فعالية. إليك شرحًا مفصلًا لكيفية تحسين الكفاءة التشغيلية وتقليل التكاليف باستخدام التكنولوجيا</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D'Arcy,2012</w:t>
      </w:r>
      <w:r w:rsidRPr="009E39E1">
        <w:rPr>
          <w:rFonts w:asciiTheme="majorBidi" w:hAnsiTheme="majorBidi" w:cstheme="majorBidi" w:hint="cs"/>
          <w:color w:val="222222"/>
          <w:sz w:val="24"/>
          <w:szCs w:val="24"/>
          <w:shd w:val="clear" w:color="auto" w:fill="FFFFFF"/>
          <w:rtl/>
          <w:lang w:bidi="ar-EG"/>
        </w:rPr>
        <w:t>).</w:t>
      </w:r>
    </w:p>
    <w:p w14:paraId="776B3817"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1. الأتمتة وتحسين العمليات</w:t>
      </w:r>
    </w:p>
    <w:p w14:paraId="6753C35D"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أحد أكبر فوائد التكنولوجيا هو أتمتة العمليات الروتينية والمتكررة، مما يؤدي إلى تحسين الكفاءة وتقليل الأخطاء البشرية. من خلال استخدام تقنيات مثل أنظمة إدارة العمليات الآلية (</w:t>
      </w:r>
      <w:r w:rsidRPr="009E39E1">
        <w:rPr>
          <w:rFonts w:ascii="Simplified Arabic" w:hAnsi="Simplified Arabic" w:cs="Simplified Arabic"/>
          <w:sz w:val="28"/>
          <w:szCs w:val="28"/>
        </w:rPr>
        <w:t>BPM</w:t>
      </w:r>
      <w:r w:rsidRPr="009E39E1">
        <w:rPr>
          <w:rFonts w:ascii="Simplified Arabic" w:hAnsi="Simplified Arabic" w:cs="Simplified Arabic"/>
          <w:sz w:val="28"/>
          <w:szCs w:val="28"/>
          <w:rtl/>
        </w:rPr>
        <w:t>) والروبوتات البرمجية (</w:t>
      </w:r>
      <w:r w:rsidRPr="009E39E1">
        <w:rPr>
          <w:rFonts w:ascii="Simplified Arabic" w:hAnsi="Simplified Arabic" w:cs="Simplified Arabic"/>
          <w:sz w:val="28"/>
          <w:szCs w:val="28"/>
        </w:rPr>
        <w:t>RPA</w:t>
      </w:r>
      <w:r w:rsidRPr="009E39E1">
        <w:rPr>
          <w:rFonts w:ascii="Simplified Arabic" w:hAnsi="Simplified Arabic" w:cs="Simplified Arabic"/>
          <w:sz w:val="28"/>
          <w:szCs w:val="28"/>
          <w:rtl/>
        </w:rPr>
        <w:t>)، يمكن للشركات أتمتة المهام التي تتطلب وقتًا وجهدًا كبيرين مثل إدخال البيانات، معالجة الفواتير، وإدارة المخزون. هذه الأتمتة توفر وقت الموظفين للتركيز على المهام الأكثر أهمية والتي تتطلب التفكير الاستراتيجي، مما يؤدي إلى تحسين الإنتاجية وتقليل التكاليف التشغيلية.</w:t>
      </w:r>
    </w:p>
    <w:p w14:paraId="137AAE1D"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2. تحسين إدارة الموارد البشرية والمادية</w:t>
      </w:r>
    </w:p>
    <w:p w14:paraId="64765484"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التكنولوجيا تتيح للشركات مراقبة وتتبع استخدام الموارد البشرية والمادية بشكل أكثر فعالية. أدوات مثل أنظمة تخطيط الموارد المؤسسية (</w:t>
      </w:r>
      <w:r w:rsidRPr="009E39E1">
        <w:rPr>
          <w:rFonts w:ascii="Simplified Arabic" w:hAnsi="Simplified Arabic" w:cs="Simplified Arabic"/>
          <w:sz w:val="28"/>
          <w:szCs w:val="28"/>
        </w:rPr>
        <w:t>ERP</w:t>
      </w:r>
      <w:r w:rsidRPr="009E39E1">
        <w:rPr>
          <w:rFonts w:ascii="Simplified Arabic" w:hAnsi="Simplified Arabic" w:cs="Simplified Arabic"/>
          <w:sz w:val="28"/>
          <w:szCs w:val="28"/>
          <w:rtl/>
        </w:rPr>
        <w:t>) توفر رؤية شاملة لاستهلاك الموارد، وتساعد في تحسين تخصيصها بناءً على الاحتياجات الفعلية. هذا يقلل من الفاقد ويضمن استخدام الموارد بأقصى كفاءة، مما يقلل من التكاليف التشغيلية المرتبطة بالهدر.</w:t>
      </w:r>
    </w:p>
    <w:p w14:paraId="2A953ED2"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3. تحليل البيانات الضخمة واتخاذ القرارات المستنيرة</w:t>
      </w:r>
    </w:p>
    <w:p w14:paraId="3A97C339"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استخدام تحليل البيانات الضخمة يمكن أن يسهم في تحسين الكفاءة التشغيلية عن طريق تقديم رؤى دقيقة حول الأداء السابق والمستقبلي. من خلال تحليل كميات كبيرة من البيانات، يمكن للمؤسسات التنبؤ بالتحديات المستقبلية، تحسين الجداول الزمنية، وتقليل التكاليف المرتبطة بالأعطال أو فترات التوقف غير المخطط لها. هذه التحليلات تساعد في تحسين اتخاذ القرارات المستنيرة بناءً على البيانات الفعلية، مما يعزز من دقة التخطيط التشغيلي</w:t>
      </w:r>
      <w:r w:rsidRPr="009E39E1">
        <w:rPr>
          <w:rFonts w:ascii="Simplified Arabic" w:hAnsi="Simplified Arabic" w:cs="Simplified Arabic" w:hint="cs"/>
          <w:sz w:val="28"/>
          <w:szCs w:val="28"/>
          <w:rtl/>
          <w:lang w:bidi="ar-EG"/>
        </w:rPr>
        <w:t>(</w:t>
      </w:r>
      <w:r w:rsidRPr="009E39E1">
        <w:rPr>
          <w:rFonts w:asciiTheme="majorBidi" w:hAnsiTheme="majorBidi" w:cstheme="majorBidi"/>
          <w:color w:val="222222"/>
          <w:sz w:val="24"/>
          <w:szCs w:val="24"/>
          <w:shd w:val="clear" w:color="auto" w:fill="FFFFFF"/>
        </w:rPr>
        <w:t>Al Mansoori et al.,2020</w:t>
      </w:r>
      <w:r w:rsidRPr="009E39E1">
        <w:rPr>
          <w:rFonts w:asciiTheme="majorBidi" w:hAnsiTheme="majorBidi" w:cstheme="majorBidi" w:hint="cs"/>
          <w:color w:val="222222"/>
          <w:sz w:val="24"/>
          <w:szCs w:val="24"/>
          <w:shd w:val="clear" w:color="auto" w:fill="FFFFFF"/>
          <w:rtl/>
          <w:lang w:bidi="ar-EG"/>
        </w:rPr>
        <w:t>).</w:t>
      </w:r>
    </w:p>
    <w:p w14:paraId="6B293FBD"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4. تحسين إدارة المخزون وسلسلة الإمداد</w:t>
      </w:r>
    </w:p>
    <w:p w14:paraId="287F344A"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تمكن الشركات من تحسين إدارة المخزون عبر استخدام أنظمة ذكية مثل إنترنت الأشياء (</w:t>
      </w:r>
      <w:r w:rsidRPr="009E39E1">
        <w:rPr>
          <w:rFonts w:ascii="Simplified Arabic" w:hAnsi="Simplified Arabic" w:cs="Simplified Arabic"/>
          <w:sz w:val="28"/>
          <w:szCs w:val="28"/>
        </w:rPr>
        <w:t>IoT</w:t>
      </w:r>
      <w:r w:rsidRPr="009E39E1">
        <w:rPr>
          <w:rFonts w:ascii="Simplified Arabic" w:hAnsi="Simplified Arabic" w:cs="Simplified Arabic"/>
          <w:sz w:val="28"/>
          <w:szCs w:val="28"/>
          <w:rtl/>
        </w:rPr>
        <w:t>) والذكاء الاصطناعي لتتبع حركة المخزون وتحديد الفجوات في سلسلة الإمداد. هذا يسمح للشركات بتخفيض المخزون الزائد، تحسين عمليات الشراء، وضمان توفر المنتجات أو المواد في الوقت المناسب دون الحاجة إلى تحمل تكاليف التخزين الزائدة.</w:t>
      </w:r>
    </w:p>
    <w:p w14:paraId="3305D3D3"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5. تقليل التكاليف من خلال الحوسبة السحابية</w:t>
      </w:r>
    </w:p>
    <w:p w14:paraId="019C106F"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استخدام الحوسبة السحابية يمكن أن يساهم بشكل كبير في تقليل التكاليف المرتبطة بالبنية التحتية التقنية. من خلال الانتقال إلى حلول سحابية، يمكن للشركات تقليل تكاليف شراء وصيانة الأجهزة والخوادم، حيث يمكنها استخدام الموارد السحابية بناءً على الطلب. هذا يوفر التكاليف التشغيلية المرتبطة بالبنية التحتية التقنية ويسمح بالمرونة في التوسع أو التكيف مع الاحتياجات المتغيرة</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Al Mansoori et al.,2020</w:t>
      </w:r>
      <w:r w:rsidRPr="009E39E1">
        <w:rPr>
          <w:rFonts w:asciiTheme="majorBidi" w:hAnsiTheme="majorBidi" w:cstheme="majorBidi" w:hint="cs"/>
          <w:color w:val="222222"/>
          <w:sz w:val="24"/>
          <w:szCs w:val="24"/>
          <w:shd w:val="clear" w:color="auto" w:fill="FFFFFF"/>
          <w:rtl/>
          <w:lang w:bidi="ar-EG"/>
        </w:rPr>
        <w:t>).</w:t>
      </w:r>
    </w:p>
    <w:p w14:paraId="5B2F3070"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6. تعزيز التواصل الداخلي والتعاون</w:t>
      </w:r>
    </w:p>
    <w:p w14:paraId="3C6228C8"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 xml:space="preserve">أدوات مثل </w:t>
      </w:r>
      <w:r w:rsidRPr="009E39E1">
        <w:rPr>
          <w:rFonts w:ascii="Simplified Arabic" w:hAnsi="Simplified Arabic" w:cs="Simplified Arabic"/>
          <w:sz w:val="28"/>
          <w:szCs w:val="28"/>
        </w:rPr>
        <w:t>Microsoft Teams</w:t>
      </w:r>
      <w:r w:rsidRPr="009E39E1">
        <w:rPr>
          <w:rFonts w:ascii="Simplified Arabic" w:hAnsi="Simplified Arabic" w:cs="Simplified Arabic"/>
          <w:sz w:val="28"/>
          <w:szCs w:val="28"/>
          <w:rtl/>
        </w:rPr>
        <w:t xml:space="preserve"> و</w:t>
      </w:r>
      <w:r w:rsidRPr="009E39E1">
        <w:rPr>
          <w:rFonts w:ascii="Simplified Arabic" w:hAnsi="Simplified Arabic" w:cs="Simplified Arabic"/>
          <w:sz w:val="28"/>
          <w:szCs w:val="28"/>
        </w:rPr>
        <w:t>Slack</w:t>
      </w:r>
      <w:r w:rsidRPr="009E39E1">
        <w:rPr>
          <w:rFonts w:ascii="Simplified Arabic" w:hAnsi="Simplified Arabic" w:cs="Simplified Arabic"/>
          <w:sz w:val="28"/>
          <w:szCs w:val="28"/>
          <w:rtl/>
        </w:rPr>
        <w:t xml:space="preserve"> تسهم في تحسين التواصل الداخلي بين الموظفين، مما يزيد من الكفاءة التشغيلية. هذه الأدوات تتيح للفرق تبادل المعلومات بشكل فوري، عقد الاجتماعات الافتراضية، وتقليل الوقت المستغرق في تبادل الرسائل أو انتظار ردود البريد الإلكتروني. هذا يسهم في تحسين التعاون وسرعة اتخاذ القرارات، مما يؤدي إلى تحسين الأداء وتقليل التأخيرات غير الضرورية.</w:t>
      </w:r>
    </w:p>
    <w:p w14:paraId="1CC35BC6"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7. تحسين مراقبة الجودة وضمان الامتثال</w:t>
      </w:r>
    </w:p>
    <w:p w14:paraId="0DA4699D"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تكنولوجيا التحليل التنبؤي وأنظمة إدارة الجودة الرقمية تساعد في تحسين مراقبة الجودة داخل العمليات التشغيلية. يمكن استخدام هذه الأنظمة لمراقبة المنتجات والعمليات بشكل فوري، مما يسمح بالكشف المبكر عن المشكلات واتخاذ الإجراءات التصحيحية بسرعة. هذا يقلل من التكاليف المرتبطة بالعيوب أو إعادة العمل، ويضمن الامتثال للمعايير المطلوبة</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Isachenko,2018</w:t>
      </w:r>
      <w:r w:rsidRPr="009E39E1">
        <w:rPr>
          <w:rFonts w:asciiTheme="majorBidi" w:hAnsiTheme="majorBidi" w:cstheme="majorBidi" w:hint="cs"/>
          <w:color w:val="222222"/>
          <w:sz w:val="24"/>
          <w:szCs w:val="24"/>
          <w:shd w:val="clear" w:color="auto" w:fill="FFFFFF"/>
          <w:rtl/>
          <w:lang w:bidi="ar-EG"/>
        </w:rPr>
        <w:t>).</w:t>
      </w:r>
    </w:p>
    <w:p w14:paraId="777465BA"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8. التعليم والتدريب المستمر باستخدام التكنولوجيا</w:t>
      </w:r>
    </w:p>
    <w:p w14:paraId="476F8B87"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تُسهم أيضًا في تحسين كفاءة التعليم والتدريب من خلال استخدام أدوات مثل التعلم الإلكتروني وأنظمة إدارة التعلم (</w:t>
      </w:r>
      <w:r w:rsidRPr="009E39E1">
        <w:rPr>
          <w:rFonts w:ascii="Simplified Arabic" w:hAnsi="Simplified Arabic" w:cs="Simplified Arabic"/>
          <w:sz w:val="28"/>
          <w:szCs w:val="28"/>
        </w:rPr>
        <w:t>LMS</w:t>
      </w:r>
      <w:r w:rsidRPr="009E39E1">
        <w:rPr>
          <w:rFonts w:ascii="Simplified Arabic" w:hAnsi="Simplified Arabic" w:cs="Simplified Arabic"/>
          <w:sz w:val="28"/>
          <w:szCs w:val="28"/>
          <w:rtl/>
        </w:rPr>
        <w:t>). هذه الأنظمة تتيح للموظفين تطوير مهاراتهم بشكل مستمر دون الحاجة إلى حضور ورشات تدريبية مكلفة أو تضييع الوقت في السفر، مما يضمن تحسين الأداء الوظيفي وزيادة الكفاءة.</w:t>
      </w:r>
    </w:p>
    <w:p w14:paraId="1D4896BB"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9. الذكاء الاصطناعي لتحسين القرارات الاستراتيجية</w:t>
      </w:r>
    </w:p>
    <w:p w14:paraId="04CB51DD" w14:textId="77777777" w:rsidR="007613A1" w:rsidRPr="009E39E1" w:rsidRDefault="007613A1" w:rsidP="007613A1">
      <w:pPr>
        <w:spacing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يمكن استخدام الذكاء الاصطناعي لتحليل البيانات الضخمة واتخاذ قرارات أكثر فعالية حول تحسين الكفاءة وتقليل التكاليف. أنظمة الذكاء الاصطناعي تستطيع التعلم من البيانات السابقة، تقديم توصيات لتحسين سير العمل، والتنبؤ بالتحديات المحتملة قبل حدوثها. هذا يساعد الشركات على تحسين استراتيجياتها وتقليل التكاليف المرتبطة بالمخاطر غير المتوقعة.</w:t>
      </w:r>
    </w:p>
    <w:p w14:paraId="07103B2B" w14:textId="77777777" w:rsidR="007613A1" w:rsidRPr="009E39E1" w:rsidRDefault="007613A1" w:rsidP="007613A1">
      <w:pPr>
        <w:spacing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10. تقليل الاستهلاك الطاقي وتحسين الاستدامة</w:t>
      </w:r>
    </w:p>
    <w:p w14:paraId="14BA96B9" w14:textId="77777777" w:rsidR="007613A1" w:rsidRPr="009E39E1" w:rsidRDefault="007613A1" w:rsidP="007613A1">
      <w:pPr>
        <w:spacing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lastRenderedPageBreak/>
        <w:t>التكنولوجيا تتيح أيضًا تحسين الكفاءة التشغيلية من خلال تقليل استهلاك الطاقة. أنظمة التحكم الذكية مثل التحكم في الإضاءة ونظم التدفئة والتهوية الذكية يمكنها مراقبة الظروف البيئية في المباني والمصانع، وضبط استهلاك الطاقة بناءً على الحاجة الفعلية. هذا يسهم في تقليل التكاليف التشغيلية المرتبطة بالطاقة، ويعزز من استدامة العمليات</w:t>
      </w:r>
      <w:r w:rsidRPr="009E39E1">
        <w:rPr>
          <w:rFonts w:ascii="Simplified Arabic" w:hAnsi="Simplified Arabic" w:cs="Simplified Arabic" w:hint="cs"/>
          <w:sz w:val="28"/>
          <w:szCs w:val="28"/>
          <w:rtl/>
        </w:rPr>
        <w:t>(</w:t>
      </w:r>
      <w:r w:rsidRPr="009E39E1">
        <w:rPr>
          <w:rFonts w:asciiTheme="majorBidi" w:hAnsiTheme="majorBidi" w:cstheme="majorBidi"/>
          <w:color w:val="222222"/>
          <w:sz w:val="24"/>
          <w:szCs w:val="24"/>
          <w:shd w:val="clear" w:color="auto" w:fill="FFFFFF"/>
        </w:rPr>
        <w:t>Simuforosa,2013</w:t>
      </w:r>
      <w:r w:rsidRPr="009E39E1">
        <w:rPr>
          <w:rFonts w:asciiTheme="majorBidi" w:hAnsiTheme="majorBidi" w:cstheme="majorBidi" w:hint="cs"/>
          <w:color w:val="222222"/>
          <w:sz w:val="24"/>
          <w:szCs w:val="24"/>
          <w:shd w:val="clear" w:color="auto" w:fill="FFFFFF"/>
          <w:rtl/>
          <w:lang w:bidi="ar-EG"/>
        </w:rPr>
        <w:t>).</w:t>
      </w:r>
    </w:p>
    <w:p w14:paraId="5534F03A" w14:textId="77777777" w:rsidR="007613A1" w:rsidRPr="009E39E1" w:rsidRDefault="007613A1" w:rsidP="007613A1">
      <w:pPr>
        <w:pStyle w:val="ListParagraph"/>
        <w:numPr>
          <w:ilvl w:val="0"/>
          <w:numId w:val="38"/>
        </w:numPr>
        <w:spacing w:after="240" w:line="276" w:lineRule="auto"/>
        <w:jc w:val="both"/>
        <w:outlineLvl w:val="2"/>
        <w:rPr>
          <w:rFonts w:ascii="Simplified Arabic" w:hAnsi="Simplified Arabic" w:cs="Simplified Arabic"/>
          <w:b/>
          <w:bCs/>
          <w:sz w:val="28"/>
          <w:szCs w:val="28"/>
          <w:rtl/>
        </w:rPr>
      </w:pPr>
      <w:bookmarkStart w:id="22" w:name="_Toc180230290"/>
      <w:r w:rsidRPr="009E39E1">
        <w:rPr>
          <w:rFonts w:ascii="Simplified Arabic" w:hAnsi="Simplified Arabic" w:cs="Simplified Arabic"/>
          <w:b/>
          <w:bCs/>
          <w:sz w:val="28"/>
          <w:szCs w:val="28"/>
          <w:rtl/>
        </w:rPr>
        <w:t>التحديات المرتبطة بتبني التكنولوجيا في إدارة المشاريع</w:t>
      </w:r>
      <w:bookmarkEnd w:id="22"/>
    </w:p>
    <w:p w14:paraId="6AF0C3AC"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على الرغم من الفوائد الكبيرة التي تقدمها التكنولوجيا في تحسين إدارة المشاريع، إلا أن هناك العديد من التحديات التي تواجه المؤسسات عند تبني هذه الأدوات والأنظمة. تعتمد هذه التحديات على عدة عوامل مثل الثقافة المؤسسية، الجاهزية التقنية، والتكاليف المرتبطة بتطوير البنية التحتية. فيما يلي تحليل للتحديات الرئيسية المرتبطة بتبني التكنولوجيا في إدارة المشاريع:</w:t>
      </w:r>
    </w:p>
    <w:p w14:paraId="318F9F30"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1. تكاليف الاستثمار الأولية العالية</w:t>
      </w:r>
    </w:p>
    <w:p w14:paraId="6DDAB818"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واحدة من أكبر التحديات التي تواجه الشركات عند تبني التكنولوجيا هي التكاليف الأولية المرتبطة بشراء أو تطوير الأنظمة التكنولوجية وتحديث البنية التحتية. تعتمد هذه التكاليف على نوع التكنولوجيا المطلوبة وحجم المشروع، مما قد يشكل عبئًا على المؤسسات الصغيرة والمتوسطة التي تفتقر إلى الموارد المالية الكافية. بالإضافة إلى ذلك، يتطلب تنفيذ الأنظمة الحديثة تدريبًا للموظفين وصيانة دورية، مما يزيد من التكاليف التشغيلية</w:t>
      </w:r>
      <w:r w:rsidRPr="009E39E1">
        <w:rPr>
          <w:rFonts w:ascii="Simplified Arabic" w:hAnsi="Simplified Arabic" w:cs="Simplified Arabic" w:hint="cs"/>
          <w:sz w:val="28"/>
          <w:szCs w:val="28"/>
          <w:rtl/>
        </w:rPr>
        <w:t>(</w:t>
      </w:r>
      <w:r w:rsidRPr="009E39E1">
        <w:rPr>
          <w:rFonts w:asciiTheme="majorBidi" w:hAnsiTheme="majorBidi" w:cstheme="majorBidi"/>
          <w:color w:val="222222"/>
          <w:sz w:val="24"/>
          <w:szCs w:val="24"/>
          <w:shd w:val="clear" w:color="auto" w:fill="FFFFFF"/>
        </w:rPr>
        <w:t>Golovina et al.,2020</w:t>
      </w:r>
      <w:r w:rsidRPr="009E39E1">
        <w:rPr>
          <w:rFonts w:asciiTheme="majorBidi" w:hAnsiTheme="majorBidi" w:cstheme="majorBidi" w:hint="cs"/>
          <w:color w:val="222222"/>
          <w:sz w:val="24"/>
          <w:szCs w:val="24"/>
          <w:shd w:val="clear" w:color="auto" w:fill="FFFFFF"/>
          <w:rtl/>
          <w:lang w:bidi="ar-EG"/>
        </w:rPr>
        <w:t>).</w:t>
      </w:r>
    </w:p>
    <w:p w14:paraId="7AD571BE"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2. المقاومة الداخلية للتغيير</w:t>
      </w:r>
    </w:p>
    <w:p w14:paraId="69797E22"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تواجه العديد من الشركات مقاومة داخلية من الموظفين عند محاولة تبني التكنولوجيا الجديدة. التغيير غالبًا ما يواجه ببعض الشكوك أو الرفض، خاصة إذا كانت التكنولوجيا الجديدة تتطلب تغيير أساليب العمل التقليدية أو تستلزم تعلم مهارات جديدة. مقاومة التغيير قد تؤدي إلى تباطؤ عملية التبني وقد تؤثر سلبًا على إنتاجية الفريق في المراحل الأولى من التحول.</w:t>
      </w:r>
    </w:p>
    <w:p w14:paraId="74E8BEC8"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3. تحديات التدريب وتطوير المهارات</w:t>
      </w:r>
    </w:p>
    <w:p w14:paraId="1FEBF618"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lastRenderedPageBreak/>
        <w:t>يعتبر التدريب على استخدام الأدوات التكنولوجية الحديثة من التحديات الكبيرة التي تواجه المؤسسات. تكنولوجيا إدارة المشاريع تتطلب مستوى معينًا من المهارات التقنية، مما يعني أن الموظفين يحتاجون إلى تعلم كيفية استخدام الأنظمة الجديدة. نقص التدريب أو عدم تقديم الدعم الكافي قد يؤدي إلى قلة كفاءة الفرق في استخدام التكنولوجيا، وبالتالي يفشل التبني في تحقيق الأهداف المرجوة.</w:t>
      </w:r>
    </w:p>
    <w:p w14:paraId="3A4CBEE0"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4. مخاطر الأمن السيبراني</w:t>
      </w:r>
    </w:p>
    <w:p w14:paraId="2D436E25" w14:textId="77777777" w:rsidR="007613A1" w:rsidRPr="009E39E1" w:rsidRDefault="007613A1" w:rsidP="007613A1">
      <w:pPr>
        <w:spacing w:before="240" w:after="240" w:line="276" w:lineRule="auto"/>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مع زيادة الاعتماد على الأنظمة الرقمية والبيانات الضخمة، تزداد مخاطر الأمن السيبراني. الأنظمة التكنولوجية قد تكون عرضة للهجمات الإلكترونية أو الاختراقات، مما يعرض البيانات الحساسة والخطط التشغيلية للمشروع للخطر. تتطلب هذه التحديات استثمارات إضافية في تقنيات الأمن والحماية لضمان سلامة المعلومات وضمان استمرارية العمل بدون انقطاع</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Popelo et al.,2021</w:t>
      </w:r>
      <w:r w:rsidRPr="009E39E1">
        <w:rPr>
          <w:rFonts w:asciiTheme="majorBidi" w:hAnsiTheme="majorBidi" w:cstheme="majorBidi" w:hint="cs"/>
          <w:color w:val="222222"/>
          <w:sz w:val="24"/>
          <w:szCs w:val="24"/>
          <w:shd w:val="clear" w:color="auto" w:fill="FFFFFF"/>
          <w:rtl/>
          <w:lang w:bidi="ar-EG"/>
        </w:rPr>
        <w:t>).</w:t>
      </w:r>
    </w:p>
    <w:p w14:paraId="0EE541F5"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5. التكامل مع الأنظمة القديمة</w:t>
      </w:r>
    </w:p>
    <w:p w14:paraId="0C20168B"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غالبًا ما تمتلك المؤسسات أنظمة قديمة أو تقنيات تقليدية تستخدمها منذ سنوات. عند محاولة التكامل بين هذه الأنظمة القديمة والتكنولوجيا الحديثة، قد تواجه الشركات صعوبات تقنية تجعل من الصعب تحقيق التكامل الفعّال بين الأنظمة الجديدة والقديمة. يؤدي هذا التحدي إلى تعقيد عملية تنفيذ التكنولوجيا الحديثة، وقد يتطلب من الشركات إعادة بناء البنية التحتية التقنية بشكل جذري.</w:t>
      </w:r>
    </w:p>
    <w:p w14:paraId="460D915C"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6. صعوبة التكيف مع التغييرات السريعة في التكنولوجيا</w:t>
      </w:r>
    </w:p>
    <w:p w14:paraId="118E5F79"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تتطور التكنولوجيا بوتيرة سريعة، مما يجعل من الصعب على الشركات مواكبة هذه التطورات بشكل مستمر. التحدي يكمن في أن الأنظمة التكنولوجية التي يتم تبنيها اليوم قد تصبح قديمة خلال فترة قصيرة، مما يضع الشركات في موقف صعب يتطلب تحديثًا مستمرًا للبنية التحتية والبرمجيات. هذا التحدي يؤثر بشكل خاص على الشركات التي تعمل في بيئات تنافسية تحتاج إلى الاستفادة من أحدث التقنيات لتحقيق ميزة تنافسية.</w:t>
      </w:r>
    </w:p>
    <w:p w14:paraId="1DF171C3"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7. إدارة التغيير التنظيمي</w:t>
      </w:r>
    </w:p>
    <w:p w14:paraId="52A60048"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lastRenderedPageBreak/>
        <w:t>تبني التكنولوجيا في إدارة المشاريع يتطلب تغييرًا تنظيميًا كبيرًا. يتعين على الشركات إعادة النظر في هياكلها الإدارية وأساليب العمل اليومية لضمان تحقيق أقصى استفادة من التكنولوجيا. هذا التغيير قد يواجه صعوبات في التنفيذ إذا لم يتم إدارة التغيير بشكل جيد. تحتاج الشركات إلى خطط قوية لإدارة التغيير تشمل استراتيجيات للتواصل، التدريب، ودعم الموظفين خلال فترة التحول</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Lu et al.,2011</w:t>
      </w:r>
      <w:r w:rsidRPr="009E39E1">
        <w:rPr>
          <w:rFonts w:asciiTheme="majorBidi" w:hAnsiTheme="majorBidi" w:cstheme="majorBidi" w:hint="cs"/>
          <w:color w:val="222222"/>
          <w:sz w:val="24"/>
          <w:szCs w:val="24"/>
          <w:shd w:val="clear" w:color="auto" w:fill="FFFFFF"/>
          <w:rtl/>
          <w:lang w:bidi="ar-EG"/>
        </w:rPr>
        <w:t>).</w:t>
      </w:r>
    </w:p>
    <w:p w14:paraId="4565BE12"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8. المعوقات الثقافية والتنظيمية</w:t>
      </w:r>
    </w:p>
    <w:p w14:paraId="6B39924D"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كل منظمة لديها ثقافة تنظيمية خاصة بها، وقد لا تكون هذه الثقافة مستعدة لاستقبال التكنولوجيا الحديثة بشكل سلس. على سبيل المثال، بعض المؤسسات قد تكون معتادة على الأساليب التقليدية لإدارة المشاريع وتعتمد بشكل كبير على العلاقات الشخصية والتفاعلات المباشرة. في هذه الحالة، قد يكون من الصعب إقناع الفريق بأهمية تبني التكنولوجيا الجديدة وتحويل العمل إلى نموذج رقمي.</w:t>
      </w:r>
    </w:p>
    <w:p w14:paraId="1AAE850B"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9. عدم وضوح الفوائد طويلة الأجل</w:t>
      </w:r>
    </w:p>
    <w:p w14:paraId="3432AE38"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rPr>
      </w:pPr>
      <w:r w:rsidRPr="009E39E1">
        <w:rPr>
          <w:rFonts w:ascii="Simplified Arabic" w:hAnsi="Simplified Arabic" w:cs="Simplified Arabic"/>
          <w:sz w:val="28"/>
          <w:szCs w:val="28"/>
          <w:rtl/>
        </w:rPr>
        <w:t>في بعض الأحيان، قد تجد الشركات صعوبة في رؤية الفوائد الفعلية لتبني التكنولوجيا الحديثة على المدى الطويل. قد تكون النتائج غير ملموسة في البداية، مما يثير شكوكًا حول ما إذا كان الاستثمار في التكنولوجيا يستحق العناء. قد يؤدي هذا إلى عدم وجود الحافز الكافي لدى المؤسسات أو الفرق لتبني التكنولوجيا بشكل كامل.</w:t>
      </w:r>
    </w:p>
    <w:p w14:paraId="17526F2A" w14:textId="77777777" w:rsidR="007613A1" w:rsidRPr="009E39E1" w:rsidRDefault="007613A1" w:rsidP="007613A1">
      <w:p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 xml:space="preserve"> 10. التعقيدات في إدارة البيانات الضخمة</w:t>
      </w:r>
    </w:p>
    <w:p w14:paraId="507F6969" w14:textId="77777777" w:rsidR="007613A1" w:rsidRPr="009E39E1" w:rsidRDefault="007613A1" w:rsidP="007613A1">
      <w:pPr>
        <w:spacing w:before="240" w:after="240" w:line="276" w:lineRule="auto"/>
        <w:ind w:firstLine="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البيانات الضخمة تتطلب إدارة فعالة، وهو تحدي يتطلب قدرات تكنولوجية متقدمة. تحتاج الشركات إلى الأدوات الصحيحة لتحليل هذه البيانات والاستفادة منها في اتخاذ القرارات. عدم القدرة على إدارة البيانات الضخمة بكفاءة قد يؤدي إلى إهدار الموارد وعدم تحقيق أقصى فائدة من التكنولوجيا المستخدمة</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Lapavitsas et al.,2008</w:t>
      </w:r>
      <w:r w:rsidRPr="009E39E1">
        <w:rPr>
          <w:rFonts w:asciiTheme="majorBidi" w:hAnsiTheme="majorBidi" w:cstheme="majorBidi" w:hint="cs"/>
          <w:color w:val="222222"/>
          <w:sz w:val="24"/>
          <w:szCs w:val="24"/>
          <w:shd w:val="clear" w:color="auto" w:fill="FFFFFF"/>
          <w:rtl/>
          <w:lang w:bidi="ar-EG"/>
        </w:rPr>
        <w:t>).</w:t>
      </w:r>
    </w:p>
    <w:p w14:paraId="42FBC21A" w14:textId="77777777" w:rsidR="007613A1" w:rsidRPr="009E39E1" w:rsidRDefault="007613A1" w:rsidP="007613A1">
      <w:pPr>
        <w:pStyle w:val="ListParagraph"/>
        <w:numPr>
          <w:ilvl w:val="0"/>
          <w:numId w:val="38"/>
        </w:numPr>
        <w:spacing w:before="240" w:after="240" w:line="276" w:lineRule="auto"/>
        <w:jc w:val="both"/>
        <w:outlineLvl w:val="2"/>
        <w:rPr>
          <w:rFonts w:ascii="Simplified Arabic" w:hAnsi="Simplified Arabic" w:cs="Simplified Arabic"/>
          <w:b/>
          <w:bCs/>
          <w:sz w:val="28"/>
          <w:szCs w:val="28"/>
          <w:rtl/>
        </w:rPr>
      </w:pPr>
      <w:bookmarkStart w:id="23" w:name="_Toc180230291"/>
      <w:r w:rsidRPr="009E39E1">
        <w:rPr>
          <w:rFonts w:ascii="Simplified Arabic" w:hAnsi="Simplified Arabic" w:cs="Simplified Arabic"/>
          <w:b/>
          <w:bCs/>
          <w:sz w:val="28"/>
          <w:szCs w:val="28"/>
          <w:rtl/>
        </w:rPr>
        <w:t>التكاليف المالية المرتبطة بتطبيق التكنولوجيا الحديثة</w:t>
      </w:r>
      <w:bookmarkEnd w:id="23"/>
    </w:p>
    <w:p w14:paraId="4F523AEF" w14:textId="77777777" w:rsidR="007613A1" w:rsidRPr="009E39E1" w:rsidRDefault="007613A1" w:rsidP="007613A1">
      <w:pPr>
        <w:spacing w:before="240" w:after="240" w:line="276" w:lineRule="auto"/>
        <w:ind w:firstLine="540"/>
        <w:jc w:val="both"/>
        <w:rPr>
          <w:rFonts w:ascii="Simplified Arabic" w:hAnsi="Simplified Arabic" w:cs="Simplified Arabic"/>
          <w:sz w:val="28"/>
          <w:szCs w:val="28"/>
        </w:rPr>
      </w:pPr>
      <w:r w:rsidRPr="009E39E1">
        <w:rPr>
          <w:rFonts w:ascii="Simplified Arabic" w:hAnsi="Simplified Arabic" w:cs="Simplified Arabic"/>
          <w:sz w:val="28"/>
          <w:szCs w:val="28"/>
          <w:rtl/>
        </w:rPr>
        <w:lastRenderedPageBreak/>
        <w:t>تعد التكاليف المالية المرتبطة بتبني وتطبيق التكنولوجيا الحديثة من أبرز التحديات التي تواجه المؤسسات، خاصة تلك التي تعتمد على إدارة المشاريع. يتطلب التحول التكنولوجي استثمارات كبيرة في البداية لضمان تجهيز البنية التحتية، وتوفير الأدوات والبرمجيات اللازمة لدعم التحول الرقمي. فيما يلي شرح مفصل للتكاليف المالية المرتبطة بتطبيق التكنولوجيا الحديثة في إدارة المشاريع</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مرزوق</w:t>
      </w:r>
      <w:r w:rsidRPr="009E39E1">
        <w:rPr>
          <w:rFonts w:ascii="Simplified Arabic" w:hAnsi="Simplified Arabic" w:cs="Simplified Arabic" w:hint="cs"/>
          <w:color w:val="222222"/>
          <w:sz w:val="28"/>
          <w:szCs w:val="28"/>
          <w:shd w:val="clear" w:color="auto" w:fill="FFFFFF"/>
          <w:rtl/>
        </w:rPr>
        <w:t xml:space="preserve"> واخرون،2022</w:t>
      </w:r>
      <w:r w:rsidRPr="009E39E1">
        <w:rPr>
          <w:rFonts w:ascii="Simplified Arabic" w:hAnsi="Simplified Arabic" w:cs="Simplified Arabic"/>
          <w:color w:val="222222"/>
          <w:sz w:val="28"/>
          <w:szCs w:val="28"/>
          <w:shd w:val="clear" w:color="auto" w:fill="FFFFFF"/>
        </w:rPr>
        <w:t>(</w:t>
      </w:r>
    </w:p>
    <w:p w14:paraId="20ABB459"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تكاليف البنية التحتية</w:t>
      </w:r>
    </w:p>
    <w:p w14:paraId="763285C8"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أحد أهم العناصر التي تتطلب استثمارًا عند تبني التكنولوجيا الحديثة هو تحديث البنية التحتية التقنية. يشمل ذلك شراء أجهزة كمبيوتر، خوادم، أدوات تخزين البيانات، وأجهزة الشبكات مثل الموجهات والمحولات. كما تحتاج المؤسسات إلى تأمين نظام إنترنت موثوق وسريع لدعم الأنظمة الرقمية الجديدة التي تعتمد على الاتصال بالإنترنت أو الحوسبة السحابية. هذه التكاليف يمكن أن تكون مرتفعة بشكل خاص في المشاريع الكبيرة أو المؤسسات التي تعمل في أكثر من موقع جغرافي.</w:t>
      </w:r>
    </w:p>
    <w:p w14:paraId="0B43467E"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تكاليف البرمجيات والتراخيص</w:t>
      </w:r>
    </w:p>
    <w:p w14:paraId="2EF3F491" w14:textId="77777777" w:rsidR="007613A1" w:rsidRPr="009E39E1" w:rsidRDefault="007613A1" w:rsidP="007613A1">
      <w:pPr>
        <w:spacing w:before="240" w:after="240" w:line="276" w:lineRule="auto"/>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إلى جانب البنية التحتية، تحتاج المؤسسات إلى الاستثمار في البرمجيات والتطبيقات التي تدعم إدارة المشاريع الرقمية. قد تكون هذه البرمجيات مخصصة لإدارة الموارد، التخطيط، تحليل البيانات، أو التواصل بين الفرق. تشمل هذه البرمجيات أنظمة تخطيط موارد المؤسسات (</w:t>
      </w:r>
      <w:r w:rsidRPr="009E39E1">
        <w:rPr>
          <w:rFonts w:ascii="Simplified Arabic" w:hAnsi="Simplified Arabic" w:cs="Simplified Arabic"/>
          <w:sz w:val="28"/>
          <w:szCs w:val="28"/>
        </w:rPr>
        <w:t>ERP</w:t>
      </w:r>
      <w:r w:rsidRPr="009E39E1">
        <w:rPr>
          <w:rFonts w:ascii="Simplified Arabic" w:hAnsi="Simplified Arabic" w:cs="Simplified Arabic"/>
          <w:sz w:val="28"/>
          <w:szCs w:val="28"/>
          <w:rtl/>
        </w:rPr>
        <w:t xml:space="preserve">)، أدوات إدارة المشاريع مثل </w:t>
      </w:r>
      <w:r w:rsidRPr="009E39E1">
        <w:rPr>
          <w:rFonts w:ascii="Simplified Arabic" w:hAnsi="Simplified Arabic" w:cs="Simplified Arabic"/>
          <w:sz w:val="28"/>
          <w:szCs w:val="28"/>
        </w:rPr>
        <w:t>Microsoft Project</w:t>
      </w:r>
      <w:r w:rsidRPr="009E39E1">
        <w:rPr>
          <w:rFonts w:ascii="Simplified Arabic" w:hAnsi="Simplified Arabic" w:cs="Simplified Arabic"/>
          <w:sz w:val="28"/>
          <w:szCs w:val="28"/>
          <w:rtl/>
        </w:rPr>
        <w:t>، وأنظمة مراقبة الجودة. بعض هذه البرامج يتطلب اشتراكات شهرية أو سنوية، بينما يحتاج البعض الآخر إلى تراخيص دائمة، ما يزيد من تكاليف التبني</w:t>
      </w:r>
      <w:r w:rsidRPr="009E39E1">
        <w:rPr>
          <w:rFonts w:ascii="Simplified Arabic" w:hAnsi="Simplified Arabic" w:cs="Simplified Arabic"/>
          <w:sz w:val="28"/>
          <w:szCs w:val="28"/>
        </w:rPr>
        <w:t>)</w:t>
      </w:r>
      <w:r w:rsidRPr="009E39E1">
        <w:rPr>
          <w:rFonts w:ascii="Simplified Arabic" w:hAnsi="Simplified Arabic" w:cs="Simplified Arabic"/>
          <w:color w:val="222222"/>
          <w:sz w:val="28"/>
          <w:szCs w:val="28"/>
          <w:shd w:val="clear" w:color="auto" w:fill="FFFFFF"/>
          <w:rtl/>
        </w:rPr>
        <w:t xml:space="preserve"> نزاري</w:t>
      </w:r>
      <w:r w:rsidRPr="009E39E1">
        <w:rPr>
          <w:rFonts w:ascii="Simplified Arabic" w:hAnsi="Simplified Arabic" w:cs="Simplified Arabic" w:hint="cs"/>
          <w:color w:val="222222"/>
          <w:sz w:val="28"/>
          <w:szCs w:val="28"/>
          <w:shd w:val="clear" w:color="auto" w:fill="FFFFFF"/>
          <w:rtl/>
          <w:lang w:bidi="ar-EG"/>
        </w:rPr>
        <w:t xml:space="preserve"> واخرون،2022</w:t>
      </w:r>
      <w:r w:rsidRPr="009E39E1">
        <w:rPr>
          <w:rFonts w:ascii="Simplified Arabic" w:hAnsi="Simplified Arabic" w:cs="Simplified Arabic"/>
          <w:color w:val="222222"/>
          <w:sz w:val="28"/>
          <w:szCs w:val="28"/>
          <w:shd w:val="clear" w:color="auto" w:fill="FFFFFF"/>
          <w:lang w:bidi="ar-EG"/>
        </w:rPr>
        <w:t>(</w:t>
      </w:r>
      <w:r w:rsidRPr="009E39E1">
        <w:rPr>
          <w:rFonts w:ascii="Simplified Arabic" w:hAnsi="Simplified Arabic" w:cs="Simplified Arabic" w:hint="cs"/>
          <w:color w:val="222222"/>
          <w:sz w:val="28"/>
          <w:szCs w:val="28"/>
          <w:shd w:val="clear" w:color="auto" w:fill="FFFFFF"/>
          <w:rtl/>
          <w:lang w:bidi="ar-EG"/>
        </w:rPr>
        <w:t>.</w:t>
      </w:r>
    </w:p>
    <w:p w14:paraId="5FFA1945"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التكاليف التشغيلية المستمرة</w:t>
      </w:r>
    </w:p>
    <w:p w14:paraId="18A8478E"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بمجرد تنفيذ التكنولوجيا الحديثة، يجب تخصيص ميزانية للتكاليف التشغيلية المستمرة. تتضمن هذه التكاليف نفقات الصيانة والدعم الفني لضمان استمرار عمل الأنظمة بكفاءة. كذلك، تحتاج المؤسسات إلى دفع تكاليف تحديثات البرامج والأنظمة بشكل دوري، لضمان حصولها على أحدث المزايا والتحديثات الأمنية.</w:t>
      </w:r>
    </w:p>
    <w:p w14:paraId="0ACDE41D"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تكاليف التدريب وتطوير المهارات</w:t>
      </w:r>
    </w:p>
    <w:p w14:paraId="17B4D1A1" w14:textId="77777777" w:rsidR="007613A1" w:rsidRPr="009E39E1" w:rsidRDefault="007613A1" w:rsidP="007613A1">
      <w:pPr>
        <w:spacing w:before="240" w:after="240" w:line="276" w:lineRule="auto"/>
        <w:jc w:val="both"/>
        <w:rPr>
          <w:rFonts w:ascii="Simplified Arabic" w:hAnsi="Simplified Arabic" w:cs="Simplified Arabic"/>
          <w:sz w:val="28"/>
          <w:szCs w:val="28"/>
        </w:rPr>
      </w:pPr>
      <w:r w:rsidRPr="009E39E1">
        <w:rPr>
          <w:rFonts w:ascii="Simplified Arabic" w:hAnsi="Simplified Arabic" w:cs="Simplified Arabic"/>
          <w:sz w:val="28"/>
          <w:szCs w:val="28"/>
          <w:rtl/>
        </w:rPr>
        <w:lastRenderedPageBreak/>
        <w:t>تطبيق التكنولوجيا الحديثة يتطلب تدريب الموظفين على استخدام الأنظمة والأدوات الجديدة. يجب توفير دورات تدريبية مخصصة تساعد الفرق في فهم كيفية استخدام التكنولوجيا بفعالية لتحقيق أقصى فائدة منها. يعتمد نجاح التحول الرقمي إلى حد كبير على قدرة الموظفين على استخدام الأدوات التكنولوجية بشكل صحيح. يمكن أن تشمل تكاليف التدريب استقدام خبراء تقنيين لتدريب الموظفين داخليًا أو إرسال الفرق لحضور دورات تدريبية خارجية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الخلفي</w:t>
      </w:r>
      <w:r w:rsidRPr="009E39E1">
        <w:rPr>
          <w:rFonts w:ascii="Simplified Arabic" w:hAnsi="Simplified Arabic" w:cs="Simplified Arabic" w:hint="cs"/>
          <w:color w:val="222222"/>
          <w:sz w:val="28"/>
          <w:szCs w:val="28"/>
          <w:shd w:val="clear" w:color="auto" w:fill="FFFFFF"/>
          <w:rtl/>
        </w:rPr>
        <w:t>،2018</w:t>
      </w:r>
      <w:r w:rsidRPr="009E39E1">
        <w:rPr>
          <w:rFonts w:ascii="Simplified Arabic" w:hAnsi="Simplified Arabic" w:cs="Simplified Arabic"/>
          <w:color w:val="222222"/>
          <w:sz w:val="28"/>
          <w:szCs w:val="28"/>
          <w:shd w:val="clear" w:color="auto" w:fill="FFFFFF"/>
        </w:rPr>
        <w:t>(.</w:t>
      </w:r>
    </w:p>
    <w:p w14:paraId="0EDABD98"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التكاليف المتعلقة بالأمن السيبراني</w:t>
      </w:r>
    </w:p>
    <w:p w14:paraId="78A83B38"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مع زيادة اعتماد المؤسسات على الأنظمة التكنولوجية، تزداد الحاجة إلى تأمين البيانات ضد المخاطر السيبرانية. يتطلب ذلك استثمارًا إضافيًا في أدوات الأمن السيبراني مثل جدران الحماية، برامج مكافحة الفيروسات، وأنظمة التشفير لحماية المعلومات الحساسة. كما تحتاج المؤسسات إلى توظيف خبراء في أمن المعلومات لضمان التزام الأنظمة بأفضل الممارسات الأمنية وحماية المشروع من الهجمات السيبرانية.</w:t>
      </w:r>
    </w:p>
    <w:p w14:paraId="68F4CCBA"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التكاليف المرتبطة بالتكامل مع الأنظمة القديمة</w:t>
      </w:r>
    </w:p>
    <w:p w14:paraId="125EDF4E" w14:textId="77777777" w:rsidR="007613A1" w:rsidRPr="009E39E1" w:rsidRDefault="007613A1" w:rsidP="007613A1">
      <w:pPr>
        <w:spacing w:before="240" w:after="240" w:line="276" w:lineRule="auto"/>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في كثير من الأحيان، تتطلب عملية تبني التكنولوجيا الحديثة تكامل الأنظمة الجديدة مع الأنظمة القديمة التي قد تكون ما زالت قيد الاستخدام. يتطلب هذا التكامل تكاليف إضافية، حيث تحتاج المؤسسات إلى شراء أدوات وسيطة أو توظيف متخصصين لضمان عمل الأنظمة الجديدة بسلاسة مع الأنظمة القديمة. يمكن أن تكون هذه العملية معقدة ومكلفة، خاصة إذا كانت الأنظمة القديمة غير متوافقة مع التكنولوجيا الجديدة</w:t>
      </w:r>
      <w:r w:rsidRPr="009E39E1">
        <w:rPr>
          <w:rFonts w:ascii="Simplified Arabic" w:hAnsi="Simplified Arabic" w:cs="Simplified Arabic"/>
          <w:sz w:val="28"/>
          <w:szCs w:val="28"/>
        </w:rPr>
        <w:t xml:space="preserve"> </w:t>
      </w:r>
      <w:r w:rsidRPr="009E39E1">
        <w:rPr>
          <w:rFonts w:ascii="Simplified Arabic" w:hAnsi="Simplified Arabic" w:cs="Simplified Arabic" w:hint="cs"/>
          <w:sz w:val="28"/>
          <w:szCs w:val="28"/>
          <w:rtl/>
        </w:rPr>
        <w:t>(</w:t>
      </w:r>
      <w:r w:rsidRPr="009E39E1">
        <w:rPr>
          <w:rFonts w:ascii="Simplified Arabic" w:hAnsi="Simplified Arabic" w:cs="Simplified Arabic"/>
          <w:color w:val="222222"/>
          <w:sz w:val="28"/>
          <w:szCs w:val="28"/>
          <w:shd w:val="clear" w:color="auto" w:fill="FFFFFF"/>
          <w:rtl/>
        </w:rPr>
        <w:t>عطية</w:t>
      </w:r>
      <w:r w:rsidRPr="009E39E1">
        <w:rPr>
          <w:rFonts w:ascii="Simplified Arabic" w:hAnsi="Simplified Arabic" w:cs="Simplified Arabic" w:hint="cs"/>
          <w:color w:val="222222"/>
          <w:sz w:val="28"/>
          <w:szCs w:val="28"/>
          <w:shd w:val="clear" w:color="auto" w:fill="FFFFFF"/>
          <w:rtl/>
        </w:rPr>
        <w:t>،2012).</w:t>
      </w:r>
    </w:p>
    <w:p w14:paraId="5CA95DBE"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التكاليف الناتجة عن فقدان الإنتاجية المؤقتة</w:t>
      </w:r>
    </w:p>
    <w:p w14:paraId="687E3AE1"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في الفترات الأولى من تبني التكنولوجيا الجديدة، قد تواجه المؤسسات انخفاضًا مؤقتًا في الإنتاجية نتيجة لتعلم الفرق كيفية استخدام الأدوات والأنظمة الجديدة. خلال هذه الفترة، قد يحدث بطء في سير العمل أو تأخيرات في تنفيذ المشاريع بسبب نقص الخبرة في التعامل مع التكنولوجيا. على الرغم من أن هذا التأثير مؤقت، إلا أنه يمكن أن يضيف تكاليف غير مباشرة تتعلق بالتأخير في إنجاز المهام.</w:t>
      </w:r>
    </w:p>
    <w:p w14:paraId="4DA5C96A"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lastRenderedPageBreak/>
        <w:t>تكاليف إدارة البيانات الضخمة</w:t>
      </w:r>
    </w:p>
    <w:p w14:paraId="6C2CD520"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أحد التحديات الأخرى هو إدارة البيانات الضخمة التي تنتجها الأنظمة التكنولوجية الحديثة. تحتاج الشركات إلى الاستثمار في بنية تحتية لتخزين البيانات مثل مراكز البيانات أو حلول التخزين السحابية. كما تحتاج إلى برمجيات تحليل البيانات لتتمكن من استغلال البيانات الضخمة بكفاءة. كل ذلك يتطلب تكاليف إضافية قد تكون كبيرة على المؤسسات التي لا تملك أنظمة متقدمة لإدارة البيانات</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طرشاني</w:t>
      </w:r>
      <w:r w:rsidRPr="009E39E1">
        <w:rPr>
          <w:rFonts w:ascii="Simplified Arabic" w:hAnsi="Simplified Arabic" w:cs="Simplified Arabic" w:hint="cs"/>
          <w:color w:val="222222"/>
          <w:sz w:val="28"/>
          <w:szCs w:val="28"/>
          <w:shd w:val="clear" w:color="auto" w:fill="FFFFFF"/>
          <w:rtl/>
        </w:rPr>
        <w:t>،2016).</w:t>
      </w:r>
    </w:p>
    <w:p w14:paraId="0EF922DD"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تكاليف تحسين وتحديث الأنظمة بشكل مستمر</w:t>
      </w:r>
    </w:p>
    <w:p w14:paraId="06BB440B"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التكنولوجيا الحديثة تتطور بسرعة، مما يعني أن المؤسسات تحتاج إلى تحديث وتحسين أنظمتها بشكل منتظم للبقاء في المنافسة وضمان الكفاءة التشغيلية. هذا يتطلب تخصيص ميزانية لتحديثات الأنظمة والبرامج بشكل مستمر، وهو ما قد يمثل عبئًا ماليًا إضافيًا، خصوصًا إذا كانت التحديثات تتطلب ترقيات للبنية التحتية أو التدريب المستمر للفرق.</w:t>
      </w:r>
    </w:p>
    <w:p w14:paraId="592DFF9C" w14:textId="77777777" w:rsidR="007613A1" w:rsidRPr="009E39E1" w:rsidRDefault="007613A1" w:rsidP="007613A1">
      <w:pPr>
        <w:pStyle w:val="ListParagraph"/>
        <w:numPr>
          <w:ilvl w:val="0"/>
          <w:numId w:val="44"/>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التكاليف المتعلقة بالاستشارات التقنية</w:t>
      </w:r>
    </w:p>
    <w:p w14:paraId="54B3E48E" w14:textId="77777777" w:rsidR="007613A1" w:rsidRPr="009E39E1" w:rsidRDefault="007613A1" w:rsidP="007613A1">
      <w:pPr>
        <w:spacing w:before="240" w:after="240" w:line="276" w:lineRule="auto"/>
        <w:jc w:val="both"/>
        <w:rPr>
          <w:rFonts w:ascii="Simplified Arabic" w:hAnsi="Simplified Arabic" w:cs="Simplified Arabic"/>
          <w:sz w:val="28"/>
          <w:szCs w:val="28"/>
          <w:rtl/>
        </w:rPr>
      </w:pPr>
      <w:r w:rsidRPr="009E39E1">
        <w:rPr>
          <w:rFonts w:ascii="Simplified Arabic" w:hAnsi="Simplified Arabic" w:cs="Simplified Arabic"/>
          <w:sz w:val="28"/>
          <w:szCs w:val="28"/>
          <w:rtl/>
        </w:rPr>
        <w:t>غالبًا ما تحتاج الشركات إلى الاستعانة بخبراء واستشاريين لتنفيذ التكنولوجيا الحديثة بشكل فعّال وضمان توافقها مع استراتيجيات الشركة وأهدافها. يتطلب هذا استثمارات إضافية، خاصة إذا كانت المشاريع معقدة وتتطلب خبرة تقنية متقدمة.</w:t>
      </w:r>
    </w:p>
    <w:p w14:paraId="1453F01C" w14:textId="77777777" w:rsidR="007613A1" w:rsidRPr="009E39E1" w:rsidRDefault="007613A1" w:rsidP="007613A1">
      <w:pPr>
        <w:pStyle w:val="ListParagraph"/>
        <w:numPr>
          <w:ilvl w:val="0"/>
          <w:numId w:val="47"/>
        </w:numPr>
        <w:spacing w:before="240" w:after="240" w:line="276" w:lineRule="auto"/>
        <w:jc w:val="both"/>
        <w:outlineLvl w:val="2"/>
        <w:rPr>
          <w:rFonts w:ascii="Simplified Arabic" w:hAnsi="Simplified Arabic" w:cs="Simplified Arabic"/>
          <w:b/>
          <w:bCs/>
          <w:sz w:val="28"/>
          <w:szCs w:val="28"/>
          <w:rtl/>
        </w:rPr>
      </w:pPr>
      <w:bookmarkStart w:id="24" w:name="_Toc180230292"/>
      <w:r w:rsidRPr="009E39E1">
        <w:rPr>
          <w:rFonts w:ascii="Simplified Arabic" w:hAnsi="Simplified Arabic" w:cs="Simplified Arabic"/>
          <w:b/>
          <w:bCs/>
          <w:sz w:val="28"/>
          <w:szCs w:val="28"/>
          <w:rtl/>
        </w:rPr>
        <w:t>مقاومة التغيير لدى الموظفين وتأثيرها على التحول الرقمي</w:t>
      </w:r>
      <w:bookmarkEnd w:id="24"/>
    </w:p>
    <w:p w14:paraId="732F1173"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rPr>
      </w:pPr>
      <w:r w:rsidRPr="009E39E1">
        <w:rPr>
          <w:rFonts w:ascii="Simplified Arabic" w:hAnsi="Simplified Arabic" w:cs="Simplified Arabic"/>
          <w:sz w:val="28"/>
          <w:szCs w:val="28"/>
          <w:rtl/>
        </w:rPr>
        <w:t>عند محاولة المؤسسات تبني التحول الرقمي، غالبًا ما يواجهون تحديًا كبيرًا يتمثل في مقاومة التغيير لدى الموظفين. هذه المقاومة تأتي من الشعور بعدم اليقين، الخوف من المجهول، أو الارتباط بالأساليب التقليدية التي اعتادوا عليها في أداء مهامهم. يعد هذا التحدي عائقًا أمام نجاح التحول الرقمي في العديد من الشركات، حيث يؤدي إلى تأخر في تنفيذ التكنولوجيا الجديدة أو تقليل الفعالية المتوقعة منها.</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مقاومة التغيير تظهر بأشكال مختلفة، مثل عدم رغبة الموظفين في تعلم الأنظمة الجديدة، التذمر من تغيير أساليب العمل، أو حتى مقاومة غير معلنة من خلال انخفاض الإنتاجية. قد تكون هذه المقاومة ناتجة عن مخاوف الموظفين </w:t>
      </w:r>
      <w:r w:rsidRPr="009E39E1">
        <w:rPr>
          <w:rFonts w:ascii="Simplified Arabic" w:hAnsi="Simplified Arabic" w:cs="Simplified Arabic"/>
          <w:sz w:val="28"/>
          <w:szCs w:val="28"/>
          <w:rtl/>
        </w:rPr>
        <w:lastRenderedPageBreak/>
        <w:t>من فقدان وظائفهم بسبب الأتمتة أو الذكاء الاصطناعي، أو عدم قدرتهم على التكيف مع الأدوات الرقمية المتقدمة. في بعض الحالات، قد يشعر الموظفون بأنهم سيواجهون صعوبات كبيرة في تعلم الأدوات التكنولوجية الجديدة، مما يزيد من مستوى التوتر والخوف</w:t>
      </w:r>
      <w:r w:rsidRPr="009E39E1">
        <w:rPr>
          <w:rFonts w:ascii="Simplified Arabic" w:hAnsi="Simplified Arabic" w:cs="Simplified Arabic" w:hint="cs"/>
          <w:sz w:val="28"/>
          <w:szCs w:val="28"/>
          <w:rtl/>
        </w:rPr>
        <w:t>(</w:t>
      </w:r>
      <w:r w:rsidRPr="009E39E1">
        <w:rPr>
          <w:rFonts w:ascii="Simplified Arabic" w:hAnsi="Simplified Arabic" w:cs="Simplified Arabic"/>
          <w:color w:val="222222"/>
          <w:sz w:val="28"/>
          <w:szCs w:val="28"/>
          <w:shd w:val="clear" w:color="auto" w:fill="FFFFFF"/>
          <w:rtl/>
        </w:rPr>
        <w:t>قاسم</w:t>
      </w:r>
      <w:r w:rsidRPr="009E39E1">
        <w:rPr>
          <w:rFonts w:ascii="Simplified Arabic" w:hAnsi="Simplified Arabic" w:cs="Simplified Arabic" w:hint="cs"/>
          <w:color w:val="222222"/>
          <w:sz w:val="28"/>
          <w:szCs w:val="28"/>
          <w:shd w:val="clear" w:color="auto" w:fill="FFFFFF"/>
          <w:rtl/>
        </w:rPr>
        <w:t>،2021).</w:t>
      </w:r>
    </w:p>
    <w:p w14:paraId="6FBD5A37"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rPr>
      </w:pPr>
      <w:r w:rsidRPr="009E39E1">
        <w:rPr>
          <w:rFonts w:ascii="Simplified Arabic" w:hAnsi="Simplified Arabic" w:cs="Simplified Arabic"/>
          <w:sz w:val="28"/>
          <w:szCs w:val="28"/>
          <w:rtl/>
        </w:rPr>
        <w:t>التأثير المباشر لمقاومة التغيير يتمثل في إبطاء عملية التحول الرقمي، حيث يتطلب من الشركات استثمار مزيد من الوقت والجهد في إقناع الموظفين بأهمية التغيير وضرورة التكيف مع التكنولوجيا الجديدة. كذلك، قد يؤدي هذا إلى زيادة تكاليف التدريب والدعم الفني، حيث تحتاج الشركات إلى تقديم المزيد من الدعم للتغلب على المقاومة الداخلية وتوجيه الموظفين نحو استخدام الأنظمة الجديدة بكفاءة.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على مستوى الإنتاجية، يمكن أن تؤثر مقاومة التغيير سلبًا على أداء الفرق. فعندما يقاوم الموظفون استخدام الأدوات التكنولوجية الجديدة، قد يتأخر إنجاز المشاريع أو تتفاقم المشاكل التشغيلية، مما يؤدي إلى خسائر في الوقت والموارد. كما أن استمرار الاعتماد على الأساليب التقليدية قد يمنع الشركة من الاستفادة من الكفاءة التشغيلية والتقنيات المتطورة التي توفرها الحلول الرقمية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color w:val="222222"/>
          <w:sz w:val="28"/>
          <w:szCs w:val="28"/>
          <w:shd w:val="clear" w:color="auto" w:fill="FFFFFF"/>
          <w:rtl/>
        </w:rPr>
        <w:t>أحمد</w:t>
      </w:r>
      <w:r w:rsidRPr="009E39E1">
        <w:rPr>
          <w:rFonts w:ascii="Simplified Arabic" w:hAnsi="Simplified Arabic" w:cs="Simplified Arabic" w:hint="cs"/>
          <w:color w:val="222222"/>
          <w:sz w:val="28"/>
          <w:szCs w:val="28"/>
          <w:shd w:val="clear" w:color="auto" w:fill="FFFFFF"/>
          <w:rtl/>
        </w:rPr>
        <w:t>،2019).</w:t>
      </w:r>
    </w:p>
    <w:p w14:paraId="4E3AF07B"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rPr>
      </w:pPr>
      <w:r w:rsidRPr="009E39E1">
        <w:rPr>
          <w:rFonts w:ascii="Simplified Arabic" w:hAnsi="Simplified Arabic" w:cs="Simplified Arabic"/>
          <w:sz w:val="28"/>
          <w:szCs w:val="28"/>
          <w:rtl/>
        </w:rPr>
        <w:t>من المهم أن تقوم الإدارة بإدارة هذا التغيير بحكمة من خلال تقديم برامج تدريبية شاملة ودعم متواصل، بالإضافة إلى توعية الموظفين بالفوائد المتوقعة من التحول الرقمي وتأثيره الإيجابي على مستقبلهم المهني. التحفيز والتشجيع على تبني التغيير يمكن أن يقلل من المخاوف ويزيد من استعداد الموظفين لتبني التكنولوجيا الجديدة.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في النهاية، تعتبر مقاومة التغيير أحد التحديات الأساسية التي تواجه التحول الرقمي. ولكن مع استراتيجيات إدارة التغيير الفعالة والتواصل المستمر مع الموظفين، يمكن للشركات التغلب على هذه المقاومة وتحقيق النجاح في تبني التكنولوجيا وتحسين أداء الأعمال.</w:t>
      </w:r>
    </w:p>
    <w:p w14:paraId="46288C4E" w14:textId="77777777" w:rsidR="007613A1" w:rsidRPr="009E39E1" w:rsidRDefault="007613A1" w:rsidP="007613A1">
      <w:pPr>
        <w:pStyle w:val="ListParagraph"/>
        <w:numPr>
          <w:ilvl w:val="0"/>
          <w:numId w:val="47"/>
        </w:numPr>
        <w:spacing w:before="240" w:after="240" w:line="276" w:lineRule="auto"/>
        <w:jc w:val="both"/>
        <w:outlineLvl w:val="2"/>
        <w:rPr>
          <w:rFonts w:ascii="Simplified Arabic" w:hAnsi="Simplified Arabic" w:cs="Simplified Arabic"/>
          <w:b/>
          <w:bCs/>
          <w:sz w:val="28"/>
          <w:szCs w:val="28"/>
          <w:rtl/>
        </w:rPr>
      </w:pPr>
      <w:bookmarkStart w:id="25" w:name="_Toc180230293"/>
      <w:r w:rsidRPr="009E39E1">
        <w:rPr>
          <w:rFonts w:ascii="Simplified Arabic" w:hAnsi="Simplified Arabic" w:cs="Simplified Arabic"/>
          <w:b/>
          <w:bCs/>
          <w:sz w:val="28"/>
          <w:szCs w:val="28"/>
          <w:rtl/>
        </w:rPr>
        <w:t>أهمية التدريب وتطوير المهارات لاستخدام التكنولوجيا بكفاءة</w:t>
      </w:r>
      <w:bookmarkEnd w:id="25"/>
    </w:p>
    <w:p w14:paraId="1C9B5C36"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 xml:space="preserve">التدريب وتطوير المهارات يمثلان عنصرًا أساسيًا لضمان النجاح في استخدام التكنولوجيا بكفاءة داخل المؤسسات، خاصة في ظل التطور المستمر للتقنيات الحديثة. مع ازدياد اعتماد المؤسسات على التكنولوجيا الرقمية في إدارة المشاريع والعمليات التشغيلية، يصبح تدريب الموظفين أمرًا لا غنى عنه لتمكينهم من التكيف مع الأدوات والأنظمة الجديدة واستغلالها بالشكل الأمثل. إذا لم يتم توفير التدريب الكافي، فإن التكنولوجيا قد </w:t>
      </w:r>
      <w:r w:rsidRPr="009E39E1">
        <w:rPr>
          <w:rFonts w:ascii="Simplified Arabic" w:hAnsi="Simplified Arabic" w:cs="Simplified Arabic"/>
          <w:sz w:val="28"/>
          <w:szCs w:val="28"/>
          <w:rtl/>
        </w:rPr>
        <w:lastRenderedPageBreak/>
        <w:t>تصبح عبئًا بدلًا من أن تكون أداة لتعزيز الإنتاجية والكفاءة.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تساهم برامج التدريب في مساعدة الموظفين على فهم كيفية عمل الأدوات التكنولوجية الجديدة، مما يزيد من ثقتهم وقدرتهم على استخدامها بفعالية في إنجاز مهامهم اليومية. دون التدريب المناسب، قد يشعر الموظفون بالتوتر أو القلق من استخدام الأنظمة الحديثة، مما قد يؤدي إلى تباطؤ العمليات وانخفاض الإنتاجية. لذلك، من المهم تقديم برامج تدريبية شاملة تغطي جميع جوانب التكنولوجيا الجديدة، سواء من حيث التشغيل أو الاستخدام الفعلي</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Goldstein et al.,2023</w:t>
      </w:r>
      <w:r w:rsidRPr="009E39E1">
        <w:rPr>
          <w:rFonts w:asciiTheme="majorBidi" w:hAnsiTheme="majorBidi" w:cstheme="majorBidi" w:hint="cs"/>
          <w:color w:val="222222"/>
          <w:sz w:val="24"/>
          <w:szCs w:val="24"/>
          <w:shd w:val="clear" w:color="auto" w:fill="FFFFFF"/>
          <w:rtl/>
          <w:lang w:bidi="ar-EG"/>
        </w:rPr>
        <w:t>).</w:t>
      </w:r>
    </w:p>
    <w:p w14:paraId="0F2D4F39"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إلى جانب التدريب، تحتاج الشركات إلى الاستثمار في تطوير مهارات موظفيها بشكل مستمر. فالتكنولوجيا لا تتوقف عن التطور، مما يعني أن المهارات التي كانت كافية في وقت معين قد تصبح غير كافية مع مرور الوقت. من خلال تقديم برامج تطوير مهارات مستمرة، تضمن الشركات أن موظفيها يواكبون أحدث الاتجاهات التكنولوجية، مما يمكنهم من استخدام الأدوات بكفاءة أكبر وتحقيق أهداف العمل بفعالية.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تطوير المهارات لا يقتصر فقط على تدريب الموظفين على استخدام التكنولوجيا، بل يشمل أيضًا تعزيز القدرات التحليلية ومهارات حل المشكلات التي تساعد الموظفين على الاستفادة من التكنولوجيا في اتخاذ القرارات. عندما يتم تدريب الفرق على كيفية تحليل البيانات الضخمة أو استخدام الأدوات التكنولوجية لتحسين سير العمل، يمكنهم اكتشاف الفرص لتحسين العمليات وتوفير الوقت والتكاليف</w:t>
      </w:r>
      <w:r w:rsidRPr="009E39E1">
        <w:rPr>
          <w:rFonts w:ascii="Simplified Arabic" w:hAnsi="Simplified Arabic" w:cs="Simplified Arabic" w:hint="cs"/>
          <w:sz w:val="28"/>
          <w:szCs w:val="28"/>
          <w:rtl/>
        </w:rPr>
        <w:t>(</w:t>
      </w:r>
      <w:r w:rsidRPr="009E39E1">
        <w:rPr>
          <w:rFonts w:asciiTheme="majorBidi" w:hAnsiTheme="majorBidi" w:cstheme="majorBidi"/>
          <w:color w:val="222222"/>
          <w:sz w:val="24"/>
          <w:szCs w:val="24"/>
          <w:shd w:val="clear" w:color="auto" w:fill="FFFFFF"/>
        </w:rPr>
        <w:t>Mittal et al.,2016</w:t>
      </w:r>
      <w:r w:rsidRPr="009E39E1">
        <w:rPr>
          <w:rFonts w:asciiTheme="majorBidi" w:hAnsiTheme="majorBidi" w:cstheme="majorBidi" w:hint="cs"/>
          <w:color w:val="222222"/>
          <w:sz w:val="24"/>
          <w:szCs w:val="24"/>
          <w:shd w:val="clear" w:color="auto" w:fill="FFFFFF"/>
          <w:rtl/>
          <w:lang w:bidi="ar-EG"/>
        </w:rPr>
        <w:t>).</w:t>
      </w:r>
    </w:p>
    <w:p w14:paraId="5844FBBF"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rPr>
      </w:pPr>
      <w:r w:rsidRPr="009E39E1">
        <w:rPr>
          <w:rFonts w:ascii="Simplified Arabic" w:hAnsi="Simplified Arabic" w:cs="Simplified Arabic"/>
          <w:sz w:val="28"/>
          <w:szCs w:val="28"/>
          <w:rtl/>
        </w:rPr>
        <w:t>من جانب آخر، يسهم التدريب في تعزيز روح التعاون بين الفرق المختلفة داخل المؤسسة. حيث يمكن لتطبيق التكنولوجيا الجديدة أن يسهم في تحسين التواصل بين الأقسام، وتعزيز الشفافية في العمل، وتنظيم المهام بطرق جديدة. ومع التدريب الفعال، يكون لدى جميع الموظفين فهم مشترك للتكنولوجيا، مما يعزز التعاون ويقلل من حدوث الأخطاء الناتجة عن سوء الفهم أو الافتقار إلى المعرفة.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في النهاية، يعتبر التدريب وتطوير المهارات استثمارًا ضروريًا في رأس المال البشري للمؤسسة. فهو لا يساعد فقط في تحسين كفاءة استخدام التكنولوجيا، بل يسهم أيضًا في تعزيز الإنتاجية وتحقيق النجاح المستدام على المدى الطويل. بدون التدريب والتطوير المستمر، قد تجد الشركات صعوبة في الاستفادة الكاملة من التكنولوجيا الحديثة، مما يحد من قدرتها على المنافسة في سوق سريع التغير.</w:t>
      </w:r>
    </w:p>
    <w:p w14:paraId="697AB782" w14:textId="77777777" w:rsidR="007613A1" w:rsidRPr="009E39E1" w:rsidRDefault="007613A1" w:rsidP="007613A1">
      <w:pPr>
        <w:pStyle w:val="ListParagraph"/>
        <w:numPr>
          <w:ilvl w:val="0"/>
          <w:numId w:val="47"/>
        </w:numPr>
        <w:spacing w:before="240" w:after="240" w:line="276" w:lineRule="auto"/>
        <w:jc w:val="both"/>
        <w:outlineLvl w:val="2"/>
        <w:rPr>
          <w:rFonts w:ascii="Simplified Arabic" w:hAnsi="Simplified Arabic" w:cs="Simplified Arabic"/>
          <w:b/>
          <w:bCs/>
          <w:sz w:val="28"/>
          <w:szCs w:val="28"/>
          <w:rtl/>
        </w:rPr>
      </w:pPr>
      <w:bookmarkStart w:id="26" w:name="_Toc180230294"/>
      <w:r w:rsidRPr="009E39E1">
        <w:rPr>
          <w:rFonts w:ascii="Simplified Arabic" w:hAnsi="Simplified Arabic" w:cs="Simplified Arabic"/>
          <w:b/>
          <w:bCs/>
          <w:sz w:val="28"/>
          <w:szCs w:val="28"/>
          <w:rtl/>
        </w:rPr>
        <w:t>ضمان الامتثال للمعايير التقنية والتنظيمية في إدارة المشاريع</w:t>
      </w:r>
      <w:bookmarkEnd w:id="26"/>
    </w:p>
    <w:p w14:paraId="23DEF05D"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lastRenderedPageBreak/>
        <w:t>ضمان الامتثال للمعايير التقنية والتنظيمية يعد جزءًا حيويًا من نجاح إدارة المشاريع، حيث يتطلب من المؤسسات العمل وفقًا للمعايير المحددة لضمان جودة الأداء، الامتثال للقوانين، والحفاظ على سلامة العمليات التشغيلية. مع ازدياد استخدام التكنولوجيا في إدارة المشاريع، يصبح الالتزام بالمعايير التقنية والتنظيمية أكثر تعقيدًا، مما يفرض على الشركات اتباع إجراءات صارمة لتحقيق هذا الامتثال.</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أحد أهم الجوانب التي يجب مراعاتها هو الامتثال للمعايير التقنية المرتبطة باستخدام التكنولوجيا. تتضمن هذه المعايير ضمان توافق الأنظمة التكنولوجية المستخدمة مع المتطلبات العالمية والمحلية، مثل معايير </w:t>
      </w:r>
      <w:r w:rsidRPr="009E39E1">
        <w:rPr>
          <w:rFonts w:ascii="Simplified Arabic" w:hAnsi="Simplified Arabic" w:cs="Simplified Arabic"/>
          <w:sz w:val="28"/>
          <w:szCs w:val="28"/>
        </w:rPr>
        <w:t>ISO</w:t>
      </w:r>
      <w:r w:rsidRPr="009E39E1">
        <w:rPr>
          <w:rFonts w:ascii="Simplified Arabic" w:hAnsi="Simplified Arabic" w:cs="Simplified Arabic"/>
          <w:sz w:val="28"/>
          <w:szCs w:val="28"/>
          <w:rtl/>
        </w:rPr>
        <w:t xml:space="preserve"> التي تحدد متطلبات جودة الأنظمة والمعلومات. الامتثال لهذه المعايير يضمن استقرار الأنظمة التكنولوجية وحمايتها من الأخطاء التي قد تعيق سير المشروع. كذلك، يساعد الالتزام بهذه المعايير على تعزيز قدرة المؤسسة على دمج الأنظمة المختلفة وتحقيق التكامل بين التقنيات الجديدة والقديمة</w:t>
      </w:r>
      <w:r w:rsidRPr="009E39E1">
        <w:rPr>
          <w:rFonts w:ascii="Simplified Arabic" w:hAnsi="Simplified Arabic" w:cs="Simplified Arabic" w:hint="cs"/>
          <w:sz w:val="28"/>
          <w:szCs w:val="28"/>
          <w:rtl/>
        </w:rPr>
        <w:t xml:space="preserve"> (</w:t>
      </w:r>
      <w:r w:rsidRPr="009E39E1">
        <w:rPr>
          <w:rFonts w:asciiTheme="majorBidi" w:hAnsiTheme="majorBidi" w:cstheme="majorBidi"/>
          <w:color w:val="222222"/>
          <w:sz w:val="24"/>
          <w:szCs w:val="24"/>
          <w:shd w:val="clear" w:color="auto" w:fill="FFFFFF"/>
        </w:rPr>
        <w:t>Goldstein et al.,2023</w:t>
      </w:r>
      <w:r w:rsidRPr="009E39E1">
        <w:rPr>
          <w:rFonts w:asciiTheme="majorBidi" w:hAnsiTheme="majorBidi" w:cstheme="majorBidi" w:hint="cs"/>
          <w:color w:val="222222"/>
          <w:sz w:val="24"/>
          <w:szCs w:val="24"/>
          <w:shd w:val="clear" w:color="auto" w:fill="FFFFFF"/>
          <w:rtl/>
          <w:lang w:bidi="ar-EG"/>
        </w:rPr>
        <w:t>).</w:t>
      </w:r>
    </w:p>
    <w:p w14:paraId="3AB7D61C"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 xml:space="preserve">إضافةً إلى ذلك، يأتي الامتثال للتشريعات التنظيمية كعامل مهم لحماية المشروع من المخاطر القانونية والمالية. في العديد من الصناعات، هناك قوانين صارمة تتعلق باستخدام البيانات، إدارة الموارد، وحقوق العمال. على سبيل المثال، قوانين حماية البيانات مثل </w:t>
      </w:r>
      <w:r w:rsidRPr="009E39E1">
        <w:rPr>
          <w:rFonts w:ascii="Simplified Arabic" w:hAnsi="Simplified Arabic" w:cs="Simplified Arabic"/>
          <w:sz w:val="28"/>
          <w:szCs w:val="28"/>
        </w:rPr>
        <w:t>GDPR</w:t>
      </w:r>
      <w:r w:rsidRPr="009E39E1">
        <w:rPr>
          <w:rFonts w:ascii="Simplified Arabic" w:hAnsi="Simplified Arabic" w:cs="Simplified Arabic"/>
          <w:sz w:val="28"/>
          <w:szCs w:val="28"/>
          <w:rtl/>
        </w:rPr>
        <w:t xml:space="preserve"> تتطلب من الشركات الالتزام بحماية خصوصية البيانات الشخصية واستخدامها بشكل مسؤول. عدم الامتثال لهذه القوانين قد يعرض المؤسسة لعقوبات قانونية وغرامات كبيرة، مما يؤثر سلبًا على سمعة المشروع ونتائجه المالية.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التكنولوجيا الحديثة تساعد أيضًا في تحقيق الامتثال بشكل أفضل من خلال أدوات تكنولوجية متقدمة تعمل على متابعة التزام المؤسسة بالمعايير التقنية والتنظيمية. أنظمة مثل إدارة المخاطر والامتثال (</w:t>
      </w:r>
      <w:r w:rsidRPr="009E39E1">
        <w:rPr>
          <w:rFonts w:ascii="Simplified Arabic" w:hAnsi="Simplified Arabic" w:cs="Simplified Arabic"/>
          <w:sz w:val="28"/>
          <w:szCs w:val="28"/>
        </w:rPr>
        <w:t>GRC</w:t>
      </w:r>
      <w:r w:rsidRPr="009E39E1">
        <w:rPr>
          <w:rFonts w:ascii="Simplified Arabic" w:hAnsi="Simplified Arabic" w:cs="Simplified Arabic"/>
          <w:sz w:val="28"/>
          <w:szCs w:val="28"/>
          <w:rtl/>
        </w:rPr>
        <w:t>) تساعد المؤسسات في تتبع الالتزامات القانونية والتقنية، وتقديم تقارير فورية عن مدى الالتزام. من خلال هذه الأدوات، يمكن للمؤسسات مراقبة سير العمل وضمان توافق العمليات مع اللوائح التنظيمية المحددة</w:t>
      </w:r>
      <w:r w:rsidRPr="009E39E1">
        <w:rPr>
          <w:rFonts w:ascii="Simplified Arabic" w:hAnsi="Simplified Arabic" w:cs="Simplified Arabic" w:hint="cs"/>
          <w:sz w:val="28"/>
          <w:szCs w:val="28"/>
          <w:rtl/>
        </w:rPr>
        <w:t>(</w:t>
      </w:r>
      <w:r w:rsidRPr="009E39E1">
        <w:rPr>
          <w:rFonts w:asciiTheme="majorBidi" w:hAnsiTheme="majorBidi" w:cstheme="majorBidi"/>
          <w:color w:val="222222"/>
          <w:sz w:val="24"/>
          <w:szCs w:val="24"/>
          <w:shd w:val="clear" w:color="auto" w:fill="FFFFFF"/>
        </w:rPr>
        <w:t>Santoso et al.,2021</w:t>
      </w:r>
      <w:r w:rsidRPr="009E39E1">
        <w:rPr>
          <w:rFonts w:asciiTheme="majorBidi" w:hAnsiTheme="majorBidi" w:cstheme="majorBidi" w:hint="cs"/>
          <w:color w:val="222222"/>
          <w:sz w:val="24"/>
          <w:szCs w:val="24"/>
          <w:shd w:val="clear" w:color="auto" w:fill="FFFFFF"/>
          <w:rtl/>
          <w:lang w:bidi="ar-EG"/>
        </w:rPr>
        <w:t>).</w:t>
      </w:r>
    </w:p>
    <w:p w14:paraId="399DBE19"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rPr>
      </w:pPr>
      <w:r w:rsidRPr="009E39E1">
        <w:rPr>
          <w:rFonts w:ascii="Simplified Arabic" w:hAnsi="Simplified Arabic" w:cs="Simplified Arabic"/>
          <w:sz w:val="28"/>
          <w:szCs w:val="28"/>
          <w:rtl/>
        </w:rPr>
        <w:t>التدريب المستمر يمثل كذلك جزءًا مهمًا من ضمان الامتثال، حيث يجب تدريب الفرق على أحدث المعايير والقوانين. التدريب يمكن أن يساعد الموظفين على فهم أهمية الامتثال وكيفية تطبيقه في أنشطتهم اليومية. كما يمكن أن يساعد في توعية الفرق بالمخاطر المرتبطة بعدم الامتثال، مثل الغرامات أو الضرر الذي قد يلحق بسمعة المؤسسة.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في النهاية، ضمان الامتثال ليس مجرد إجراء تقني أو تنظيمي، بل هو عملية </w:t>
      </w:r>
      <w:r w:rsidRPr="009E39E1">
        <w:rPr>
          <w:rFonts w:ascii="Simplified Arabic" w:hAnsi="Simplified Arabic" w:cs="Simplified Arabic"/>
          <w:sz w:val="28"/>
          <w:szCs w:val="28"/>
          <w:rtl/>
        </w:rPr>
        <w:lastRenderedPageBreak/>
        <w:t>مستمرة تتطلب تعاونًا بين جميع مستويات المؤسسة. بتطبيق التكنولوجيا الحديثة ومراجعة الالتزام بالمعايير بشكل دوري، يمكن للمؤسسات تحقيق أهدافها بنجاح مع تقليل المخاطر وضمان التزامها بالقوانين والمعايير.</w:t>
      </w:r>
    </w:p>
    <w:p w14:paraId="73929B52" w14:textId="77777777" w:rsidR="007613A1" w:rsidRPr="009E39E1" w:rsidRDefault="007613A1" w:rsidP="007613A1">
      <w:pPr>
        <w:pStyle w:val="ListParagraph"/>
        <w:numPr>
          <w:ilvl w:val="0"/>
          <w:numId w:val="47"/>
        </w:numPr>
        <w:spacing w:before="240" w:after="240" w:line="276" w:lineRule="auto"/>
        <w:jc w:val="both"/>
        <w:rPr>
          <w:rFonts w:ascii="Simplified Arabic" w:hAnsi="Simplified Arabic" w:cs="Simplified Arabic"/>
          <w:b/>
          <w:bCs/>
          <w:sz w:val="28"/>
          <w:szCs w:val="28"/>
          <w:rtl/>
        </w:rPr>
      </w:pPr>
      <w:r w:rsidRPr="009E39E1">
        <w:rPr>
          <w:rFonts w:ascii="Simplified Arabic" w:hAnsi="Simplified Arabic" w:cs="Simplified Arabic"/>
          <w:b/>
          <w:bCs/>
          <w:sz w:val="28"/>
          <w:szCs w:val="28"/>
          <w:rtl/>
        </w:rPr>
        <w:t>أثر التكنولوجيا على تقليل الأخطاء البشرية مقابل التكاليف المرتفعة</w:t>
      </w:r>
    </w:p>
    <w:p w14:paraId="5A5D9B9D" w14:textId="77777777" w:rsidR="007613A1" w:rsidRPr="009E39E1" w:rsidRDefault="007613A1" w:rsidP="007613A1">
      <w:pPr>
        <w:spacing w:before="240" w:after="240" w:line="276" w:lineRule="auto"/>
        <w:ind w:firstLine="585"/>
        <w:jc w:val="both"/>
        <w:rPr>
          <w:rFonts w:ascii="Simplified Arabic" w:hAnsi="Simplified Arabic" w:cs="Simplified Arabic"/>
          <w:sz w:val="28"/>
          <w:szCs w:val="28"/>
          <w:rtl/>
        </w:rPr>
      </w:pPr>
      <w:r w:rsidRPr="009E39E1">
        <w:rPr>
          <w:rFonts w:ascii="Simplified Arabic" w:hAnsi="Simplified Arabic" w:cs="Simplified Arabic"/>
          <w:sz w:val="28"/>
          <w:szCs w:val="28"/>
          <w:rtl/>
        </w:rPr>
        <w:t>أثر التكنولوجيا على تقليل الأخطاء البشرية هو جانب مهم يؤثر بشكل كبير على كفاءة وإنتاجية المؤسسات. استخدام التكنولوجيا الحديثة يقلل من الاعتماد على العمليات اليدوية التي تكون أكثر عرضة للأخطاء البشرية، مما يساهم في تحسين الدقة والجودة في العمل. في الوقت نفسه، يمكن أن تكون التكاليف المرتفعة لتبني هذه التكنولوجيا مصدر قلق للشركات، حيث تشمل هذه التكاليف شراء الأنظمة، التدريب، والصيانة.</w:t>
      </w:r>
    </w:p>
    <w:p w14:paraId="5427B591" w14:textId="2C900DB1" w:rsidR="007613A1" w:rsidRPr="009E39E1" w:rsidRDefault="007613A1" w:rsidP="007613A1">
      <w:pPr>
        <w:spacing w:before="240" w:after="240" w:line="276" w:lineRule="auto"/>
        <w:ind w:firstLine="585"/>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rPr>
        <w:t>التكنولوجيا تقدم أدوات مثل الأتمتة، التي تسمح بتنفيذ المهام الروتينية والمتكررة بشكل أسرع وبدقة أعلى مما يقوم به البشر. على سبيل المثال، الأنظمة المؤتمتة في إدارة المشاريع يمكنها متابعة الجداول الزمنية، تخصيص الموارد، وتنبيه المديرين إلى أي مشاكل محتملة بشكل فوري، مما يقلل من فرص وقوع الأخطاء المرتبطة بالتنسيق أو الحسابات اليدوية. هذا يقلل من التكاليف الناتجة عن إعادة العمل أو إصلاح الأخطاء، ويسهم في تحقيق الكفاءة.</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 xml:space="preserve">ومع ذلك، تأتي التكنولوجيا الحديثة بتكاليف أولية مرتفعة تشمل شراء البرمجيات والأجهزة، بالإضافة إلى تكاليف الصيانة المستمرة وتدريب الموظفين. هذه التكاليف قد تكون باهظة، خاصة بالنسبة للشركات الصغيرة والمتوسطة التي لا تمتلك ميزانيات كبيرة. ومع ذلك، يجب النظر إلى هذه التكاليف على أنها استثمار طويل الأجل، حيث </w:t>
      </w:r>
      <w:r w:rsidRPr="009E39E1">
        <w:rPr>
          <w:rFonts w:ascii="Simplified Arabic" w:hAnsi="Simplified Arabic" w:cs="Simplified Arabic" w:hint="cs"/>
          <w:sz w:val="28"/>
          <w:szCs w:val="28"/>
          <w:rtl/>
        </w:rPr>
        <w:t>إن</w:t>
      </w:r>
      <w:r w:rsidRPr="009E39E1">
        <w:rPr>
          <w:rFonts w:ascii="Simplified Arabic" w:hAnsi="Simplified Arabic" w:cs="Simplified Arabic"/>
          <w:sz w:val="28"/>
          <w:szCs w:val="28"/>
          <w:rtl/>
        </w:rPr>
        <w:t xml:space="preserve"> الفوائد الناتجة عن تقليل الأخطاء البشرية وزيادة الكفاءة التشغيلية قد تفوق التكاليف المرتبطة بتبني التكنولوجيا.</w:t>
      </w:r>
      <w:r w:rsidRPr="009E39E1">
        <w:rPr>
          <w:rFonts w:ascii="Simplified Arabic" w:hAnsi="Simplified Arabic" w:cs="Simplified Arabic" w:hint="cs"/>
          <w:sz w:val="28"/>
          <w:szCs w:val="28"/>
          <w:rtl/>
        </w:rPr>
        <w:t xml:space="preserve"> </w:t>
      </w:r>
      <w:r w:rsidRPr="009E39E1">
        <w:rPr>
          <w:rFonts w:ascii="Simplified Arabic" w:hAnsi="Simplified Arabic" w:cs="Simplified Arabic"/>
          <w:sz w:val="28"/>
          <w:szCs w:val="28"/>
          <w:rtl/>
        </w:rPr>
        <w:t>بالإضافة إلى ذلك، تقدم التكنولوجيا ميزة تحليل البيانات الفورية، مما يساعد الشركات على اتخاذ قرارات أكثر دقة وسرعة. هذه القدرة على تحليل البيانات والتنبؤ بالمشكلات قبل حدوثها تساعد على تحسين الإنتاجية وتقليل الفاقد، مما يبرر الاستثمار في التكنولوجيا رغم التكاليف الأولية العالية</w:t>
      </w:r>
      <w:r w:rsidRPr="009E39E1">
        <w:rPr>
          <w:rFonts w:ascii="Simplified Arabic" w:hAnsi="Simplified Arabic" w:cs="Simplified Arabic" w:hint="cs"/>
          <w:sz w:val="28"/>
          <w:szCs w:val="28"/>
          <w:rtl/>
        </w:rPr>
        <w:t>(</w:t>
      </w:r>
      <w:r w:rsidRPr="009E39E1">
        <w:rPr>
          <w:rFonts w:asciiTheme="majorBidi" w:hAnsiTheme="majorBidi" w:cstheme="majorBidi"/>
          <w:color w:val="222222"/>
          <w:sz w:val="24"/>
          <w:szCs w:val="24"/>
          <w:shd w:val="clear" w:color="auto" w:fill="FFFFFF"/>
        </w:rPr>
        <w:t>Piatnychuk et al.,2021</w:t>
      </w:r>
      <w:r w:rsidRPr="009E39E1">
        <w:rPr>
          <w:rFonts w:asciiTheme="majorBidi" w:hAnsiTheme="majorBidi" w:cstheme="majorBidi" w:hint="cs"/>
          <w:color w:val="222222"/>
          <w:sz w:val="24"/>
          <w:szCs w:val="24"/>
          <w:shd w:val="clear" w:color="auto" w:fill="FFFFFF"/>
          <w:rtl/>
          <w:lang w:bidi="ar-EG"/>
        </w:rPr>
        <w:t>).</w:t>
      </w:r>
    </w:p>
    <w:p w14:paraId="126D6C39" w14:textId="77777777" w:rsidR="007613A1" w:rsidRPr="009E39E1" w:rsidRDefault="007613A1" w:rsidP="007613A1">
      <w:pPr>
        <w:spacing w:after="240" w:line="276" w:lineRule="auto"/>
        <w:rPr>
          <w:rFonts w:ascii="Simplified Arabic" w:hAnsi="Simplified Arabic" w:cs="Simplified Arabic"/>
          <w:b/>
          <w:bCs/>
          <w:sz w:val="32"/>
          <w:szCs w:val="32"/>
          <w:rtl/>
        </w:rPr>
      </w:pPr>
    </w:p>
    <w:p w14:paraId="4694D7C5" w14:textId="57268BCA" w:rsidR="005B1C57" w:rsidRPr="009E39E1" w:rsidRDefault="005B1C57" w:rsidP="00FC16B4">
      <w:pPr>
        <w:spacing w:line="276" w:lineRule="auto"/>
      </w:pPr>
    </w:p>
    <w:p w14:paraId="7CCD9B72" w14:textId="76D16729" w:rsidR="005B1C57" w:rsidRPr="009E39E1" w:rsidRDefault="005B1C57" w:rsidP="00FC16B4">
      <w:pPr>
        <w:spacing w:line="276" w:lineRule="auto"/>
      </w:pPr>
    </w:p>
    <w:p w14:paraId="5A6F8EBF" w14:textId="04C42329" w:rsidR="005B1C57" w:rsidRPr="009E39E1" w:rsidRDefault="005B1C57" w:rsidP="00FC16B4">
      <w:pPr>
        <w:spacing w:line="276" w:lineRule="auto"/>
      </w:pPr>
    </w:p>
    <w:p w14:paraId="73859357" w14:textId="4A59E943" w:rsidR="005B1C57" w:rsidRPr="009E39E1" w:rsidRDefault="005B1C57" w:rsidP="00FC16B4">
      <w:pPr>
        <w:spacing w:line="276" w:lineRule="auto"/>
        <w:rPr>
          <w:rtl/>
        </w:rPr>
      </w:pPr>
    </w:p>
    <w:p w14:paraId="76568F65" w14:textId="71C810A5" w:rsidR="005B1C57" w:rsidRPr="009E39E1" w:rsidRDefault="005B1C57" w:rsidP="00FC16B4">
      <w:pPr>
        <w:spacing w:line="276" w:lineRule="auto"/>
        <w:rPr>
          <w:rtl/>
        </w:rPr>
      </w:pPr>
    </w:p>
    <w:p w14:paraId="23338CFE" w14:textId="0BB4BA47" w:rsidR="005B1C57" w:rsidRPr="009E39E1" w:rsidRDefault="005B1C57">
      <w:pPr>
        <w:rPr>
          <w:rtl/>
        </w:rPr>
      </w:pPr>
    </w:p>
    <w:p w14:paraId="2F5AECA4" w14:textId="4E3527EB" w:rsidR="005B1C57" w:rsidRPr="009E39E1" w:rsidRDefault="005B1C57">
      <w:pPr>
        <w:rPr>
          <w:rtl/>
        </w:rPr>
      </w:pPr>
    </w:p>
    <w:p w14:paraId="68494221" w14:textId="5D7ACB12" w:rsidR="005B1C57" w:rsidRPr="009E39E1" w:rsidRDefault="005B1C57">
      <w:pPr>
        <w:rPr>
          <w:rtl/>
        </w:rPr>
      </w:pPr>
    </w:p>
    <w:p w14:paraId="69530E53" w14:textId="77777777" w:rsidR="005B1C57" w:rsidRPr="009E39E1" w:rsidRDefault="005B1C57" w:rsidP="007613A1">
      <w:pPr>
        <w:pStyle w:val="Heading1"/>
        <w:rPr>
          <w:rFonts w:ascii="Sakkal Majalla" w:hAnsi="Sakkal Majalla" w:cs="Sakkal Majalla"/>
          <w:b/>
          <w:bCs/>
          <w:color w:val="000000" w:themeColor="text1"/>
          <w:sz w:val="48"/>
          <w:szCs w:val="48"/>
          <w:u w:val="single"/>
          <w:rtl/>
        </w:rPr>
      </w:pPr>
      <w:bookmarkStart w:id="27" w:name="_Toc172576466"/>
    </w:p>
    <w:p w14:paraId="2B0EF613" w14:textId="77777777" w:rsidR="005B1C57" w:rsidRPr="009E39E1" w:rsidRDefault="005B1C57" w:rsidP="005B1C57">
      <w:pPr>
        <w:pStyle w:val="Heading1"/>
        <w:jc w:val="center"/>
        <w:rPr>
          <w:rFonts w:ascii="Sakkal Majalla" w:hAnsi="Sakkal Majalla" w:cs="Sakkal Majalla"/>
          <w:b/>
          <w:bCs/>
          <w:color w:val="000000" w:themeColor="text1"/>
          <w:sz w:val="48"/>
          <w:szCs w:val="48"/>
          <w:u w:val="single"/>
          <w:rtl/>
        </w:rPr>
      </w:pPr>
    </w:p>
    <w:p w14:paraId="035717DA" w14:textId="780302BA" w:rsidR="005B1C57" w:rsidRPr="009E39E1" w:rsidRDefault="005B1C57" w:rsidP="005B1C57">
      <w:pPr>
        <w:pStyle w:val="Heading1"/>
        <w:jc w:val="center"/>
        <w:rPr>
          <w:rFonts w:asciiTheme="majorBidi" w:hAnsiTheme="majorBidi"/>
          <w:b/>
          <w:bCs/>
          <w:color w:val="000000" w:themeColor="text1"/>
          <w:sz w:val="48"/>
          <w:szCs w:val="48"/>
          <w:u w:val="single"/>
          <w:rtl/>
        </w:rPr>
      </w:pPr>
      <w:bookmarkStart w:id="28" w:name="_Toc180230272"/>
      <w:r w:rsidRPr="009E39E1">
        <w:rPr>
          <w:rFonts w:asciiTheme="majorBidi" w:hAnsiTheme="majorBidi"/>
          <w:b/>
          <w:bCs/>
          <w:color w:val="000000" w:themeColor="text1"/>
          <w:sz w:val="48"/>
          <w:szCs w:val="48"/>
          <w:u w:val="single"/>
          <w:rtl/>
        </w:rPr>
        <w:t>الفصل الثاني</w:t>
      </w:r>
      <w:bookmarkEnd w:id="27"/>
      <w:bookmarkEnd w:id="28"/>
    </w:p>
    <w:p w14:paraId="3F3AA597" w14:textId="77777777" w:rsidR="005B1C57" w:rsidRPr="009E39E1" w:rsidRDefault="005B1C57" w:rsidP="005B1C57">
      <w:pPr>
        <w:pStyle w:val="Heading1"/>
        <w:jc w:val="center"/>
        <w:rPr>
          <w:rFonts w:asciiTheme="majorBidi" w:hAnsiTheme="majorBidi"/>
          <w:b/>
          <w:bCs/>
          <w:color w:val="000000" w:themeColor="text1"/>
          <w:sz w:val="48"/>
          <w:szCs w:val="48"/>
          <w:u w:val="single"/>
          <w:rtl/>
        </w:rPr>
      </w:pPr>
      <w:bookmarkStart w:id="29" w:name="_Toc172576467"/>
      <w:bookmarkStart w:id="30" w:name="_Toc180230273"/>
      <w:r w:rsidRPr="009E39E1">
        <w:rPr>
          <w:rFonts w:asciiTheme="majorBidi" w:hAnsiTheme="majorBidi"/>
          <w:b/>
          <w:bCs/>
          <w:color w:val="000000" w:themeColor="text1"/>
          <w:sz w:val="48"/>
          <w:szCs w:val="48"/>
          <w:u w:val="single"/>
          <w:rtl/>
        </w:rPr>
        <w:t>الدراسات السابقة</w:t>
      </w:r>
      <w:bookmarkEnd w:id="29"/>
      <w:bookmarkEnd w:id="30"/>
    </w:p>
    <w:p w14:paraId="47EF6FD1" w14:textId="77777777" w:rsidR="005B1C57" w:rsidRPr="009E39E1" w:rsidRDefault="005B1C57" w:rsidP="005B1C57">
      <w:pPr>
        <w:rPr>
          <w:rFonts w:ascii="Sakkal Majalla" w:hAnsi="Sakkal Majalla" w:cs="Sakkal Majalla"/>
          <w:sz w:val="28"/>
          <w:szCs w:val="28"/>
          <w:u w:val="single"/>
          <w:rtl/>
        </w:rPr>
      </w:pPr>
    </w:p>
    <w:p w14:paraId="4FF4794B" w14:textId="77777777" w:rsidR="005B1C57" w:rsidRPr="009E39E1" w:rsidRDefault="005B1C57"/>
    <w:p w14:paraId="4C002DBE" w14:textId="3DE7BB13" w:rsidR="005B1C57" w:rsidRPr="009E39E1" w:rsidRDefault="005B1C57"/>
    <w:p w14:paraId="7E0094B3" w14:textId="77559E32" w:rsidR="005B1C57" w:rsidRPr="009E39E1" w:rsidRDefault="005B1C57"/>
    <w:p w14:paraId="2AA2D814" w14:textId="687494EF" w:rsidR="005B1C57" w:rsidRPr="009E39E1" w:rsidRDefault="005B1C57"/>
    <w:p w14:paraId="5B82824B" w14:textId="38CD5F8C" w:rsidR="005B1C57" w:rsidRPr="009E39E1" w:rsidRDefault="005B1C57"/>
    <w:p w14:paraId="39D751B4" w14:textId="5895B9E0" w:rsidR="005B1C57" w:rsidRPr="009E39E1" w:rsidRDefault="005B1C57"/>
    <w:p w14:paraId="03089F52" w14:textId="1C44A93F" w:rsidR="005B1C57" w:rsidRPr="009E39E1" w:rsidRDefault="005B1C57"/>
    <w:p w14:paraId="111D9C79" w14:textId="1BBC7620" w:rsidR="005B1C57" w:rsidRPr="009E39E1" w:rsidRDefault="005B1C57"/>
    <w:p w14:paraId="280C65B8" w14:textId="36DD646D" w:rsidR="005B1C57" w:rsidRPr="009E39E1" w:rsidRDefault="005B1C57"/>
    <w:p w14:paraId="6662865B" w14:textId="62B984B2" w:rsidR="005B1C57" w:rsidRDefault="005B1C57"/>
    <w:p w14:paraId="6CA27A62" w14:textId="77777777" w:rsidR="007613A1" w:rsidRPr="009E39E1" w:rsidRDefault="007613A1"/>
    <w:p w14:paraId="02247C88" w14:textId="77777777" w:rsidR="005B1C57" w:rsidRPr="009E39E1" w:rsidRDefault="005B1C57"/>
    <w:p w14:paraId="172469DA" w14:textId="2F5252BF" w:rsidR="005B1C57" w:rsidRPr="009E39E1" w:rsidRDefault="005B1C57" w:rsidP="00766893">
      <w:pPr>
        <w:pStyle w:val="Heading2"/>
        <w:spacing w:after="240" w:line="276" w:lineRule="auto"/>
        <w:rPr>
          <w:rFonts w:ascii="Simplified Arabic" w:eastAsia="Calibri" w:hAnsi="Simplified Arabic" w:cs="Simplified Arabic"/>
          <w:b/>
          <w:bCs/>
          <w:color w:val="auto"/>
          <w:rtl/>
          <w:lang w:bidi="ar-EG"/>
        </w:rPr>
      </w:pPr>
      <w:bookmarkStart w:id="31" w:name="_Toc172576468"/>
      <w:bookmarkStart w:id="32" w:name="_Toc180230274"/>
      <w:r w:rsidRPr="009E39E1">
        <w:rPr>
          <w:rFonts w:ascii="Simplified Arabic" w:eastAsia="Calibri" w:hAnsi="Simplified Arabic" w:cs="Simplified Arabic" w:hint="cs"/>
          <w:b/>
          <w:bCs/>
          <w:color w:val="auto"/>
          <w:rtl/>
          <w:lang w:bidi="ar-EG"/>
        </w:rPr>
        <w:lastRenderedPageBreak/>
        <w:t>المقدمة</w:t>
      </w:r>
      <w:bookmarkEnd w:id="31"/>
      <w:bookmarkEnd w:id="32"/>
      <w:r w:rsidRPr="009E39E1">
        <w:rPr>
          <w:rFonts w:ascii="Simplified Arabic" w:eastAsia="Calibri" w:hAnsi="Simplified Arabic" w:cs="Simplified Arabic" w:hint="cs"/>
          <w:b/>
          <w:bCs/>
          <w:color w:val="auto"/>
          <w:rtl/>
          <w:lang w:bidi="ar-EG"/>
        </w:rPr>
        <w:t xml:space="preserve"> </w:t>
      </w:r>
    </w:p>
    <w:p w14:paraId="1174FEB6" w14:textId="260D3DDF" w:rsidR="005B1C57" w:rsidRPr="009E39E1" w:rsidRDefault="005B1C57" w:rsidP="00FC16B4">
      <w:pPr>
        <w:spacing w:after="240" w:line="276" w:lineRule="auto"/>
        <w:ind w:firstLine="720"/>
        <w:jc w:val="both"/>
        <w:rPr>
          <w:rFonts w:ascii="Simplified Arabic" w:hAnsi="Simplified Arabic" w:cs="Simplified Arabic"/>
          <w:sz w:val="28"/>
          <w:szCs w:val="28"/>
          <w:lang w:bidi="ar-EG"/>
        </w:rPr>
      </w:pPr>
      <w:r w:rsidRPr="009E39E1">
        <w:rPr>
          <w:rFonts w:ascii="Simplified Arabic" w:hAnsi="Simplified Arabic" w:cs="Simplified Arabic"/>
          <w:sz w:val="28"/>
          <w:szCs w:val="28"/>
          <w:rtl/>
          <w:lang w:bidi="ar-EG"/>
        </w:rPr>
        <w:t>في الفصل الثاني من هذا البحث، سيتم التركيز على تأثير استخدام التكنولوجيا المعلوماتية والأدوات والتقنيات الحديثة على إدارة المشاريع. يعتبر التقدم التكنولوجي من أبرز المحركات التي ساهمت في تغيير جذري في كيفية إدارة المشاريع، من خلال تحسين الكفاءة، تسريع العمليات، وتبسيط اتخاذ القرارات. تطورت التكنولوجيا لتشمل مجموعة واسعة من الأدوات مثل أنظمة إدارة المشاريع الرقمية، الذكاء الاصطناعي، البيانات الضخمة، والحوسبة السحابية، مما أتاح مرونة أكبر في التعامل مع المشاريع المعقدة وتقليل التكاليف والوقت اللازم لتنفيذها. سيتناول هذا الفصل تحليلًا متعمقًا لكيفية تأثير هذه التقنيات على جميع مراحل إدارة المشاريع، بدءًا من التخطيط والتنفيذ وصولاً إلى المراقبة والتقييم، بالإضافة إلى توضيح كيف يمكن لهذه الأدوات أن تساعد في التغلب على التحديات التقليدية التي تواجه مديري المشاريع. كما سيستعرض هذا الفصل أمثلة عملية ودراسات حالة لتوضيح الأثر الإيجابي للتكنولوجيا على نجاح المشاريع في بيئات مختلفة.</w:t>
      </w:r>
    </w:p>
    <w:p w14:paraId="0C70C84E" w14:textId="77777777" w:rsidR="005B1C57" w:rsidRPr="009E39E1" w:rsidRDefault="005B1C57" w:rsidP="00766893">
      <w:pPr>
        <w:pStyle w:val="ListParagraph"/>
        <w:numPr>
          <w:ilvl w:val="1"/>
          <w:numId w:val="9"/>
        </w:numPr>
        <w:spacing w:after="240" w:line="276" w:lineRule="auto"/>
        <w:jc w:val="both"/>
        <w:outlineLvl w:val="1"/>
        <w:rPr>
          <w:rFonts w:ascii="Simplified Arabic" w:eastAsia="Calibri" w:hAnsi="Simplified Arabic" w:cs="Simplified Arabic"/>
          <w:b/>
          <w:bCs/>
          <w:sz w:val="32"/>
          <w:szCs w:val="32"/>
          <w:lang w:bidi="ar-EG"/>
        </w:rPr>
      </w:pPr>
      <w:bookmarkStart w:id="33" w:name="_Toc172576469"/>
      <w:bookmarkStart w:id="34" w:name="_Toc180230275"/>
      <w:r w:rsidRPr="009E39E1">
        <w:rPr>
          <w:rFonts w:ascii="Simplified Arabic" w:eastAsia="Calibri" w:hAnsi="Simplified Arabic" w:cs="Simplified Arabic" w:hint="cs"/>
          <w:b/>
          <w:bCs/>
          <w:sz w:val="32"/>
          <w:szCs w:val="32"/>
          <w:rtl/>
          <w:lang w:bidi="ar-EG"/>
        </w:rPr>
        <w:t>الدراسات السابقة</w:t>
      </w:r>
      <w:bookmarkEnd w:id="33"/>
      <w:bookmarkEnd w:id="34"/>
      <w:r w:rsidRPr="009E39E1">
        <w:rPr>
          <w:rFonts w:ascii="Simplified Arabic" w:eastAsia="Calibri" w:hAnsi="Simplified Arabic" w:cs="Simplified Arabic" w:hint="cs"/>
          <w:b/>
          <w:bCs/>
          <w:sz w:val="32"/>
          <w:szCs w:val="32"/>
          <w:rtl/>
          <w:lang w:bidi="ar-EG"/>
        </w:rPr>
        <w:t xml:space="preserve"> </w:t>
      </w:r>
    </w:p>
    <w:p w14:paraId="293F7DE7" w14:textId="77777777" w:rsidR="00FA1BA1" w:rsidRPr="009E39E1" w:rsidRDefault="005B1C57" w:rsidP="00FC16B4">
      <w:pPr>
        <w:numPr>
          <w:ilvl w:val="2"/>
          <w:numId w:val="9"/>
        </w:numPr>
        <w:spacing w:after="240" w:line="276" w:lineRule="auto"/>
        <w:jc w:val="both"/>
        <w:outlineLvl w:val="2"/>
        <w:rPr>
          <w:rFonts w:ascii="Simplified Arabic" w:eastAsia="Calibri" w:hAnsi="Simplified Arabic" w:cs="Simplified Arabic"/>
          <w:b/>
          <w:bCs/>
          <w:sz w:val="32"/>
          <w:szCs w:val="32"/>
          <w:lang w:bidi="ar-EG"/>
        </w:rPr>
      </w:pPr>
      <w:bookmarkStart w:id="35" w:name="_Toc172576470"/>
      <w:bookmarkStart w:id="36" w:name="_Toc180230276"/>
      <w:r w:rsidRPr="009E39E1">
        <w:rPr>
          <w:rFonts w:ascii="Simplified Arabic" w:eastAsia="Calibri" w:hAnsi="Simplified Arabic" w:cs="Simplified Arabic" w:hint="cs"/>
          <w:b/>
          <w:bCs/>
          <w:sz w:val="32"/>
          <w:szCs w:val="32"/>
          <w:rtl/>
          <w:lang w:bidi="ar-EG"/>
        </w:rPr>
        <w:t>الدراسات باللغة العربية</w:t>
      </w:r>
      <w:bookmarkEnd w:id="35"/>
      <w:bookmarkEnd w:id="36"/>
    </w:p>
    <w:p w14:paraId="77B96C4F" w14:textId="69C4E110" w:rsidR="004E0E5D" w:rsidRPr="009E39E1" w:rsidRDefault="004E0E5D" w:rsidP="00FC16B4">
      <w:pPr>
        <w:spacing w:before="100" w:beforeAutospacing="1" w:after="240" w:line="276" w:lineRule="auto"/>
        <w:ind w:firstLine="720"/>
        <w:jc w:val="both"/>
        <w:rPr>
          <w:rFonts w:ascii="Simplified Arabic" w:eastAsia="Times New Roman" w:hAnsi="Simplified Arabic" w:cs="Simplified Arabic"/>
          <w:kern w:val="0"/>
          <w:sz w:val="28"/>
          <w:szCs w:val="28"/>
          <w:rtl/>
          <w14:ligatures w14:val="none"/>
        </w:rPr>
      </w:pPr>
      <w:r w:rsidRPr="009E39E1">
        <w:rPr>
          <w:rFonts w:ascii="Simplified Arabic" w:eastAsia="Times New Roman" w:hAnsi="Simplified Arabic" w:cs="Simplified Arabic"/>
          <w:kern w:val="0"/>
          <w:sz w:val="28"/>
          <w:szCs w:val="28"/>
          <w:rtl/>
          <w14:ligatures w14:val="none"/>
        </w:rPr>
        <w:t>في دراسة محمد (2013)، تم تسليط الضوء على أن تكنولوجيا المعلومات والاتصالات تلعب دورًا محوريًا في تحسين مختلف جوانب إدارة المشاريع الهندسية، وخاصة في البيئات المحلية التي تواجه تحديات فريدة من نوعها. وقد أوضح الباحث أن استخدام تقنيات مثل نظم إدارة المشاريع الرقمية وأدوات تخطيط الموارد يساعد في تعزيز الشفافية والقدرة على التنبؤ بالمخاطر المحتملة التي قد تواجه المشروع. كما يسهم في توفير رؤى تحليلية دقيقة حول تقدم المشروع، مما يمكّن مديري المشاريع من اتخاذ قرارات أكثر استنادًا إلى البيانات المتاحة وتقليل الأخطاء البشرية التي قد تؤثر سلبًا على سير العمل. إضافةً إلى ذلك، أشار الباحث إلى أن تقنيات الاتصال الفعّالة تسهم في تسهيل التنسيق بين مختلف فرق العمل في المشروع، سواء في الميدان أو في المكاتب الإدارية، ما يرفع من مستوى الكفاءة ويقلل من التأخيرات المحتملة.</w:t>
      </w:r>
      <w:r w:rsidRPr="009E39E1">
        <w:rPr>
          <w:rFonts w:ascii="Simplified Arabic" w:eastAsia="Times New Roman" w:hAnsi="Simplified Arabic" w:cs="Simplified Arabic" w:hint="cs"/>
          <w:kern w:val="0"/>
          <w:sz w:val="28"/>
          <w:szCs w:val="28"/>
          <w:rtl/>
          <w14:ligatures w14:val="none"/>
        </w:rPr>
        <w:t xml:space="preserve"> </w:t>
      </w:r>
      <w:r w:rsidRPr="009E39E1">
        <w:rPr>
          <w:rFonts w:ascii="Simplified Arabic" w:eastAsia="Times New Roman" w:hAnsi="Simplified Arabic" w:cs="Simplified Arabic"/>
          <w:kern w:val="0"/>
          <w:sz w:val="28"/>
          <w:szCs w:val="28"/>
          <w:rtl/>
          <w14:ligatures w14:val="none"/>
        </w:rPr>
        <w:t xml:space="preserve">كما تطرقت الدراسة إلى أن تطوير القدرات التكنولوجية داخل الشركات الهندسية يُعد أمرًا ضروريًا لمواكبة التطورات السريعة في هذا المجال. وقد شدد الباحث على أن تطبيق نظم تكنولوجيا المعلومات لا يقتصر فقط على تسريع الإنجاز وتقليل التكلفة، </w:t>
      </w:r>
      <w:r w:rsidRPr="009E39E1">
        <w:rPr>
          <w:rFonts w:ascii="Simplified Arabic" w:eastAsia="Times New Roman" w:hAnsi="Simplified Arabic" w:cs="Simplified Arabic"/>
          <w:kern w:val="0"/>
          <w:sz w:val="28"/>
          <w:szCs w:val="28"/>
          <w:rtl/>
          <w14:ligatures w14:val="none"/>
        </w:rPr>
        <w:lastRenderedPageBreak/>
        <w:t>بل يسهم أيضًا في تعزيز جودة العمل وضمان تنفيذ المشروع وفقًا للمعايير العالمية. وقد خلصت الدراسة إلى مجموعة من التوصيات، كان من أبرزها أهمية الاستثمار في تدريب العاملين على استخدام أحدث التقنيات التكنولوجية، وضمان توافر البنية التحتية اللازمة لدعم تلك التقنيات في المشاريع الهندسية المحلية. هذا من شأنه أن يرفع من مستوى الأداء التنظيمي ويضمن تنفيذ المشاريع بكفاءة وفعالية عالية.</w:t>
      </w:r>
    </w:p>
    <w:p w14:paraId="4C44741A" w14:textId="1AD080A3" w:rsidR="00B62152" w:rsidRPr="009E39E1" w:rsidRDefault="004E0E5D" w:rsidP="00FC16B4">
      <w:pPr>
        <w:spacing w:before="100" w:beforeAutospacing="1" w:after="240" w:line="276" w:lineRule="auto"/>
        <w:ind w:firstLine="720"/>
        <w:jc w:val="lowKashida"/>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في دراسة قفال ورحمة (2015) حول "أثر تكنولوجيا المعلومات والاتصال في إدارة المشاريع"، ركز الباحثان على الدور المحوري الذي تلعبه تكنولوجيا المعلومات والاتصالات في تحسين الكفاءة الإدارية للمشاريع. وبيّنت الدراسة أن التكنولوجيا ليست مجرد أداة مساعدة، بل أصبحت جزءًا أساسيًا من جميع مراحل إدارة المشاريع. بدءًا من التخطيط، حيث تسهم الأنظمة الرقمية في وضع خطط دقيقة وتنظيم الموارد بفعالية، وصولاً إلى مرحلة التنسيق، التي تُسهَّل فيها عمليات التواصل بين أعضاء الفريق باستخدام البريد الإلكتروني وأنظمة التواصل الحديثة. كما أوضحت الدراسة أن استخدام تكنولوجيا المعلومات يسهم في تحسين تدفق المعلومات بين جميع الأطراف المعنية بالمشروع، مما يقلل من فرص حدوث التأخيرات ويعزز من دقة تنفيذ الأعمال.</w:t>
      </w:r>
      <w:r w:rsidRPr="009E39E1">
        <w:rPr>
          <w:rFonts w:ascii="Simplified Arabic" w:eastAsia="Times New Roman" w:hAnsi="Simplified Arabic" w:cs="Simplified Arabic" w:hint="cs"/>
          <w:kern w:val="0"/>
          <w:sz w:val="28"/>
          <w:szCs w:val="28"/>
          <w:rtl/>
          <w14:ligatures w14:val="none"/>
        </w:rPr>
        <w:t xml:space="preserve"> </w:t>
      </w:r>
      <w:r w:rsidRPr="009E39E1">
        <w:rPr>
          <w:rFonts w:ascii="Simplified Arabic" w:eastAsia="Times New Roman" w:hAnsi="Simplified Arabic" w:cs="Simplified Arabic"/>
          <w:kern w:val="0"/>
          <w:sz w:val="28"/>
          <w:szCs w:val="28"/>
          <w:rtl/>
          <w14:ligatures w14:val="none"/>
        </w:rPr>
        <w:t>تناولت الدراسة أيضًا قدرة تكنولوجيا المعلومات على تمكين مديري المشاريع من الوصول إلى تحليل أفضل للبيانات واتخاذ قرارات أسرع وأكثر دقة. وقد أبرز الباحثان أن نظم المعلومات تساعد في تقديم رؤى تفصيلية حول أداء المشروع وتقدمه، مما يُمكّن من تعديل الخطط بناءً على المستجدات وتقليل المخاطر المحتملة. أشارت النتائج إلى أن تأثير التكنولوجيا الإيجابي يمتد ليشمل تقليل التكاليف من خلال تحسين كفاءة استخدام الموارد والوقت. استنتجت الدراسة أن الاستثمار في التكنولوجيا ليس رفاهية، بل ضرورة لتعزيز نجاح المشاريع، داعيةً إلى توسيع نطاق استخدام الأدوات التكنولوجية في إدارة المشاريع لتحقيق أقصى قدر من الفعالية والإنتاجية.</w:t>
      </w:r>
      <w:r w:rsidR="00B62152" w:rsidRPr="009E39E1">
        <w:rPr>
          <w:rFonts w:ascii="Simplified Arabic" w:eastAsia="Times New Roman" w:hAnsi="Simplified Arabic" w:cs="Simplified Arabic"/>
          <w:kern w:val="0"/>
          <w:sz w:val="28"/>
          <w:szCs w:val="28"/>
          <w14:ligatures w14:val="none"/>
        </w:rPr>
        <w:t>.</w:t>
      </w:r>
    </w:p>
    <w:p w14:paraId="2A86C64A" w14:textId="726FDB24" w:rsidR="00B62152" w:rsidRPr="009E39E1" w:rsidRDefault="004E0E5D"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t xml:space="preserve">في دراسة الزويني وفائق (2017) بعنوان "تكنولوجيا المعلومات في إدارة المشاريع الإنشائية"، ركز الباحثان على الدور الجوهري الذي تلعبه تكنولوجيا المعلومات في تعزيز فعالية إدارة المشاريع الإنشائية وتسهيل مختلف مراحلها. أوضحت الدراسة أن التطورات التكنولوجية، خصوصًا في مجالات البرمجيات المتخصصة مثل </w:t>
      </w:r>
      <w:r w:rsidRPr="009E39E1">
        <w:rPr>
          <w:rFonts w:ascii="Simplified Arabic" w:eastAsia="Calibri" w:hAnsi="Simplified Arabic" w:cs="Simplified Arabic"/>
          <w:sz w:val="28"/>
          <w:szCs w:val="28"/>
          <w:lang w:bidi="ar-EG"/>
        </w:rPr>
        <w:t>Primavera</w:t>
      </w:r>
      <w:r w:rsidRPr="009E39E1">
        <w:rPr>
          <w:rFonts w:ascii="Simplified Arabic" w:eastAsia="Calibri" w:hAnsi="Simplified Arabic" w:cs="Simplified Arabic"/>
          <w:sz w:val="28"/>
          <w:szCs w:val="28"/>
          <w:rtl/>
          <w:lang w:bidi="ar-EG"/>
        </w:rPr>
        <w:t xml:space="preserve"> و</w:t>
      </w:r>
      <w:r w:rsidRPr="009E39E1">
        <w:rPr>
          <w:rFonts w:ascii="Simplified Arabic" w:eastAsia="Calibri" w:hAnsi="Simplified Arabic" w:cs="Simplified Arabic"/>
          <w:sz w:val="28"/>
          <w:szCs w:val="28"/>
          <w:lang w:bidi="ar-EG"/>
        </w:rPr>
        <w:t>Microsoft Project</w:t>
      </w:r>
      <w:r w:rsidRPr="009E39E1">
        <w:rPr>
          <w:rFonts w:ascii="Simplified Arabic" w:eastAsia="Calibri" w:hAnsi="Simplified Arabic" w:cs="Simplified Arabic"/>
          <w:sz w:val="28"/>
          <w:szCs w:val="28"/>
          <w:rtl/>
          <w:lang w:bidi="ar-EG"/>
        </w:rPr>
        <w:t xml:space="preserve">، قد أحدثت تحولاً كبيراً في كيفية التخطيط ومتابعة تنفيذ المشاريع. فهذه الأدوات لا تساعد فقط في متابعة تقدم العمل، بل تسهم بشكل كبير في إدارة الموارد المتاحة بكفاءة، </w:t>
      </w:r>
      <w:r w:rsidRPr="009E39E1">
        <w:rPr>
          <w:rFonts w:ascii="Simplified Arabic" w:eastAsia="Calibri" w:hAnsi="Simplified Arabic" w:cs="Simplified Arabic"/>
          <w:sz w:val="28"/>
          <w:szCs w:val="28"/>
          <w:rtl/>
          <w:lang w:bidi="ar-EG"/>
        </w:rPr>
        <w:lastRenderedPageBreak/>
        <w:t>وتقليل الهدر في كل من الوقت والمواد، وهو ما يعزز من فعالية تنفيذ المشاريع.</w:t>
      </w:r>
      <w:r w:rsidRPr="009E39E1">
        <w:rPr>
          <w:rFonts w:ascii="Simplified Arabic" w:eastAsia="Calibri" w:hAnsi="Simplified Arabic" w:cs="Simplified Arabic" w:hint="cs"/>
          <w:sz w:val="28"/>
          <w:szCs w:val="28"/>
          <w:rtl/>
          <w:lang w:bidi="ar-EG"/>
        </w:rPr>
        <w:t xml:space="preserve"> </w:t>
      </w:r>
      <w:r w:rsidRPr="009E39E1">
        <w:rPr>
          <w:rFonts w:ascii="Simplified Arabic" w:eastAsia="Calibri" w:hAnsi="Simplified Arabic" w:cs="Simplified Arabic"/>
          <w:sz w:val="28"/>
          <w:szCs w:val="28"/>
          <w:rtl/>
          <w:lang w:bidi="ar-EG"/>
        </w:rPr>
        <w:t>كما تناولت الدراسة كيفية تعزيز الاتصال والتنسيق بين فرق العمل المختلفة عبر استخدام تكنولوجيا المعلومات، وهو ما يسهم في تقليل الأخطاء الناتجة عن ضعف التواصل ويحسن الإنتاجية العامة. هذه الأدوات التكنولوجية تعمل على تسهيل مشاركة المعلومات بين جميع الأطراف المعنية بالمشروع، مما يسمح بالتنسيق السلس بين الأقسام ويضمن توافق الجهود لتحقيق أهداف المشروع. خلصت الدراسة إلى أن تطبيق تكنولوجيا المعلومات في المشاريع الإنشائية ليس مجرد إضافة تحسينية، بل هو شرط أساسي لضمان تحقيق الكفاءة المثلى وتجنب التأخيرات أو الزيادة في التكاليف، مع توصية بتبني هذه التقنيات في جميع مراحل إدارة المشاريع لضمان النجاح والتميز في التنفيذ.</w:t>
      </w:r>
    </w:p>
    <w:p w14:paraId="2CE32378" w14:textId="74EAE512" w:rsidR="00B62152" w:rsidRPr="009E39E1" w:rsidRDefault="004E0E5D"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t>في دراسة نسيمة ضيف الله وإيمان بنزيان (2018) بعنوان "تأثير استخدام تكنولوجيا المعلومات والاتصال على جودة العملية التعليمية من وجهة نظر مديري عينة من الجامعات الجزائرية"، تم التركيز على تأثير التكنولوجيا الحديثة في تحسين جودة التعليم الجامعي في الجزائر. أوضحت الدراسة أن الأدوات التكنولوجية، مثل منصات التعليم الإلكتروني والبرمجيات التعليمية، تساهم بشكل كبير في تعزيز تفاعل الأساتذة مع الطلاب، مما يسهم في تحسين عملية التعلم. تناولت الدراسة كيف يمكن للتكنولوجيا أن تجعل التعليم أكثر مرونة وتفاعلية، مما يسهل الوصول إلى الموارد التعليمية بشكل أكبر، ويساعد الطلاب على التعلم في أوقات وأماكن تناسب احتياجاتهم.</w:t>
      </w:r>
      <w:r w:rsidRPr="009E39E1">
        <w:rPr>
          <w:rFonts w:ascii="Simplified Arabic" w:eastAsia="Calibri" w:hAnsi="Simplified Arabic" w:cs="Simplified Arabic" w:hint="cs"/>
          <w:sz w:val="28"/>
          <w:szCs w:val="28"/>
          <w:rtl/>
          <w:lang w:bidi="ar-EG"/>
        </w:rPr>
        <w:t xml:space="preserve"> </w:t>
      </w:r>
      <w:r w:rsidRPr="009E39E1">
        <w:rPr>
          <w:rFonts w:ascii="Simplified Arabic" w:eastAsia="Calibri" w:hAnsi="Simplified Arabic" w:cs="Simplified Arabic"/>
          <w:sz w:val="28"/>
          <w:szCs w:val="28"/>
          <w:rtl/>
          <w:lang w:bidi="ar-EG"/>
        </w:rPr>
        <w:t>بالإضافة إلى ذلك، أشارت الدراسة إلى أن التكنولوجيا تسهم في تسهيل العمليات الإدارية داخل الجامعات، مثل إدارة الجداول الدراسية والمواد التعليمية، مما يخفف العبء على الإدارات ويسمح بتركيز أكبر على العملية التعليمية نفسها. أكدت النتائج أن استخدام تكنولوجيا المعلومات والاتصال له أثر إيجابي ملحوظ على تحسين جودة التدريس، من خلال تقديم محتوى تعليمي أكثر تنوعًا وحداثة. أوصى الباحثان بضرورة تعزيز البنية التحتية التكنولوجية في الجامعات الجزائرية، وتوفير التدريب المناسب لأعضاء هيئة التدريس لضمان الاستخدام الأمثل لهذه التقنيات، مع التأكيد على أهمية استمرار تحسين التكنولوجيا لرفع مستوى جودة التعليم بشكل مستمر.</w:t>
      </w:r>
      <w:r w:rsidR="00B62152" w:rsidRPr="009E39E1">
        <w:rPr>
          <w:rFonts w:ascii="Simplified Arabic" w:eastAsia="Calibri" w:hAnsi="Simplified Arabic" w:cs="Simplified Arabic"/>
          <w:sz w:val="28"/>
          <w:szCs w:val="28"/>
          <w:rtl/>
          <w:lang w:bidi="ar-EG"/>
        </w:rPr>
        <w:t>.</w:t>
      </w:r>
    </w:p>
    <w:p w14:paraId="18C27ED5" w14:textId="2740BB14" w:rsidR="004E0E5D" w:rsidRPr="009E39E1" w:rsidRDefault="004E0E5D" w:rsidP="00FC16B4">
      <w:pPr>
        <w:spacing w:after="240" w:line="276" w:lineRule="auto"/>
        <w:ind w:firstLine="720"/>
        <w:jc w:val="both"/>
        <w:rPr>
          <w:rFonts w:ascii="Simplified Arabic" w:eastAsia="Calibri" w:hAnsi="Simplified Arabic" w:cs="Simplified Arabic"/>
          <w:sz w:val="28"/>
          <w:szCs w:val="28"/>
        </w:rPr>
      </w:pPr>
      <w:r w:rsidRPr="009E39E1">
        <w:rPr>
          <w:rFonts w:ascii="Simplified Arabic" w:eastAsia="Calibri" w:hAnsi="Simplified Arabic" w:cs="Simplified Arabic"/>
          <w:sz w:val="28"/>
          <w:szCs w:val="28"/>
          <w:rtl/>
        </w:rPr>
        <w:t xml:space="preserve">في دراسة أماني أحمد مشهور هندي وبسمة صلاح الدين الرفاعي (2018) بعنوان "تأثير استخدام التكنولوجيا الحديثة على سلوك الإنسان في الفراغات الداخلية"، ركزت الباحثتان على دراسة كيفية تأثير التقنيات </w:t>
      </w:r>
      <w:r w:rsidRPr="009E39E1">
        <w:rPr>
          <w:rFonts w:ascii="Simplified Arabic" w:eastAsia="Calibri" w:hAnsi="Simplified Arabic" w:cs="Simplified Arabic"/>
          <w:sz w:val="28"/>
          <w:szCs w:val="28"/>
          <w:rtl/>
        </w:rPr>
        <w:lastRenderedPageBreak/>
        <w:t>الحديثة على تصميم الفراغات الداخلية وسلوك الأفراد الذين يستخدمونها. تناولت الدراسة مجموعة من التقنيات المتقدمة التي تم دمجها في التصميم الداخلي، مثل الإضاءة الذكية التي تتيح التحكم في شدة الضوء ولونه وفقًا للاحتياجات المختلفة، مما يؤثر بشكل إيجابي على المزاج والإنتاجية. بالإضافة إلى ذلك، تناولت الدراسة نظم التحكم البيئي التي تشمل التحكم في درجة الحرارة والرطوبة والتهوية، ما يعزز من راحة المستخدمين داخل هذه الفراغات ويخلق بيئة مثالية للأعمال أو الأنشطة اليومية.</w:t>
      </w:r>
      <w:r w:rsidRPr="009E39E1">
        <w:rPr>
          <w:rFonts w:ascii="Simplified Arabic" w:eastAsia="Calibri" w:hAnsi="Simplified Arabic" w:cs="Simplified Arabic"/>
          <w:sz w:val="28"/>
          <w:szCs w:val="28"/>
        </w:rPr>
        <w:t xml:space="preserve"> </w:t>
      </w:r>
      <w:r w:rsidRPr="009E39E1">
        <w:rPr>
          <w:rFonts w:ascii="Simplified Arabic" w:eastAsia="Calibri" w:hAnsi="Simplified Arabic" w:cs="Simplified Arabic"/>
          <w:sz w:val="28"/>
          <w:szCs w:val="28"/>
          <w:rtl/>
        </w:rPr>
        <w:t>ومن بين الجوانب التي تناولتها الدراسة، كان هناك تركيز على الأثاث التفاعلي الذي يمكنه التكيف مع احتياجات المستخدم، سواء كان ذلك في المنازل أو المكاتب أو حتى المباني العامة. هذا النوع من الأثاث يساعد على تحقيق مرونة في استغلال المساحات ويتيح للأفراد تعديل بيئتهم وفقًا لاحتياجاتهم اليومية، مما يزيد من الفعالية والكفاءة في استخدام هذه الفراغات.</w:t>
      </w:r>
      <w:r w:rsidRPr="009E39E1">
        <w:rPr>
          <w:rFonts w:ascii="Simplified Arabic" w:eastAsia="Calibri" w:hAnsi="Simplified Arabic" w:cs="Simplified Arabic"/>
          <w:sz w:val="28"/>
          <w:szCs w:val="28"/>
        </w:rPr>
        <w:t xml:space="preserve"> </w:t>
      </w:r>
      <w:r w:rsidRPr="009E39E1">
        <w:rPr>
          <w:rFonts w:ascii="Simplified Arabic" w:eastAsia="Calibri" w:hAnsi="Simplified Arabic" w:cs="Simplified Arabic"/>
          <w:sz w:val="28"/>
          <w:szCs w:val="28"/>
          <w:rtl/>
        </w:rPr>
        <w:t>أوضحت الدراسة أن هذه التقنيات لا تقتصر على تحسين الجوانب الوظيفية فقط، بل تؤثر أيضًا على السلوك البشري داخل هذه الفراغات. فمثلاً، في بيئة العمل، تُظهر النتائج أن التكنولوجيا الحديثة، مثل التحكم في الإضاءة ونظم التهوية، تعزز من إنتاجية الموظفين وتجعلهم يشعرون براحة أكبر، مما ينعكس على أدائهم. في المقابل، في المنازل، تسهم التكنولوجيا في تحسين تجربة المستخدم من خلال خلق بيئة مريحة تلبي احتياجات السكان اليومية، مثل التحكم في أنظمة الترفيه أو ضبط الظروف البيئية لتعزيز الاسترخاء.</w:t>
      </w:r>
      <w:r w:rsidRPr="009E39E1">
        <w:rPr>
          <w:rFonts w:ascii="Simplified Arabic" w:eastAsia="Calibri" w:hAnsi="Simplified Arabic" w:cs="Simplified Arabic"/>
          <w:sz w:val="28"/>
          <w:szCs w:val="28"/>
        </w:rPr>
        <w:t xml:space="preserve"> </w:t>
      </w:r>
      <w:r w:rsidRPr="009E39E1">
        <w:rPr>
          <w:rFonts w:ascii="Simplified Arabic" w:eastAsia="Calibri" w:hAnsi="Simplified Arabic" w:cs="Simplified Arabic"/>
          <w:sz w:val="28"/>
          <w:szCs w:val="28"/>
          <w:rtl/>
        </w:rPr>
        <w:t>خلصت الدراسة إلى أن تأثير التكنولوجيا الحديثة في الفراغات الداخلية لا يقتصر على تحسين الجوانب المادية فقط، بل يمتد إلى تغيير السلوك البشري بشكل مباشر، سواء من خلال زيادة الراحة النفسية أو تعزيز الأداء الوظيفي. بناءً على هذه النتائج، أوصت الباحثتان بضرورة الاستمرار في دمج التكنولوجيا بطرق مبتكرة في تصميم الفراغات الداخلية، مع الحفاظ على التوازن بين الجوانب الجمالية والوظيفية. كما أكدت الدراسة على أهمية التخطيط المسبق للتصاميم الداخلية بحيث تكون متوافقة مع التكنولوجيا الحديثة لضمان تحسين تجربة المستخدم بشكل متكامل ومستدام.</w:t>
      </w:r>
    </w:p>
    <w:p w14:paraId="3F083399" w14:textId="2632DBD9" w:rsidR="004E0E5D" w:rsidRPr="009E39E1" w:rsidRDefault="004E0E5D"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rPr>
        <w:t xml:space="preserve">في دراسة عبد الوهاب، عوض، عبد اللطيف، وعثمان (2018) بعنوان "استخدام تكنولوجيا المعلومات بيئة العمل وعلاقتها بأنماط التفاعل الاجتماعي والعلاقات الاجتماعية: دراسة ميدانية مطبقة على العاملين بالجامعة العمالية"، تم التركيز على دراسة العلاقة بين استخدام تكنولوجيا المعلومات في بيئة العمل وأثرها على أنماط التفاعل الاجتماعي بين الموظفين. هدفت الدراسة إلى تقييم مدى تأثير التكنولوجيا على العلاقات </w:t>
      </w:r>
      <w:r w:rsidRPr="009E39E1">
        <w:rPr>
          <w:rFonts w:ascii="Simplified Arabic" w:eastAsia="Calibri" w:hAnsi="Simplified Arabic" w:cs="Simplified Arabic"/>
          <w:sz w:val="28"/>
          <w:szCs w:val="28"/>
          <w:rtl/>
        </w:rPr>
        <w:lastRenderedPageBreak/>
        <w:t>الاجتماعية والتفاعل بين الأفراد في بيئات العمل داخل الجامعة العمالية، باستخدام منهج المسح الميداني.</w:t>
      </w:r>
      <w:r w:rsidRPr="009E39E1">
        <w:rPr>
          <w:rFonts w:ascii="Simplified Arabic" w:eastAsia="Calibri" w:hAnsi="Simplified Arabic" w:cs="Simplified Arabic"/>
          <w:sz w:val="28"/>
          <w:szCs w:val="28"/>
        </w:rPr>
        <w:t xml:space="preserve"> </w:t>
      </w:r>
      <w:r w:rsidRPr="009E39E1">
        <w:rPr>
          <w:rFonts w:ascii="Simplified Arabic" w:eastAsia="Calibri" w:hAnsi="Simplified Arabic" w:cs="Simplified Arabic"/>
          <w:sz w:val="28"/>
          <w:szCs w:val="28"/>
          <w:rtl/>
        </w:rPr>
        <w:t>أوضحت الدراسة أن تكنولوجيا المعلومات تُساهم في تسهيل عمليات الاتصال والتواصل بين العاملين، لكنها أشارت إلى أن هذا التأثير إيجابي لكن ضعيف. بمعنى أن استخدام التكنولوجيا يحسّن من التفاعل الاجتماعي إلى حد ما، لكن ليس بشكل كبير يؤثر على جميع جوانب العلاقات الاجتماعية في العمل. على سبيل المثال، يسهم استخدام البريد الإلكتروني، برامج التواصل الداخلية، والأدوات التكنولوجية الأخرى في تحسين تدفق المعلومات وسرعة إنجاز المهام، لكنه قد لا يُعزز التفاعل الشخصي بالقدر نفسه الذي يفعله التواصل المباشر.</w:t>
      </w:r>
      <w:r w:rsidRPr="009E39E1">
        <w:rPr>
          <w:rFonts w:ascii="Simplified Arabic" w:eastAsia="Calibri" w:hAnsi="Simplified Arabic" w:cs="Simplified Arabic"/>
          <w:sz w:val="28"/>
          <w:szCs w:val="28"/>
        </w:rPr>
        <w:t xml:space="preserve"> </w:t>
      </w:r>
      <w:r w:rsidRPr="009E39E1">
        <w:rPr>
          <w:rFonts w:ascii="Simplified Arabic" w:eastAsia="Calibri" w:hAnsi="Simplified Arabic" w:cs="Simplified Arabic"/>
          <w:sz w:val="28"/>
          <w:szCs w:val="28"/>
          <w:rtl/>
        </w:rPr>
        <w:t>كما أوصت الدراسة بضرورة تعزيز التدريب التكنولوجي للعاملين لتطوير مهاراتهم في استخدام الأدوات التكنولوجية بشكل أكثر فعالية، مما قد يُحسّن من أداء الموظفين ويعزز التفاعل الاجتماعي في العمل. إلى جانب ذلك، أكدت على أهمية توفير بيئة تكنولوجية داعمة تسهم في تعزيز التعاون والتواصل الفعّال بين أعضاء الفريق، دون أن تؤدي إلى انعزال الأفراد عن بعضهم البعض بسبب الاعتماد الكامل على التكنولوجي</w:t>
      </w:r>
      <w:r w:rsidRPr="009E39E1">
        <w:rPr>
          <w:rFonts w:ascii="Simplified Arabic" w:eastAsia="Calibri" w:hAnsi="Simplified Arabic" w:cs="Simplified Arabic" w:hint="cs"/>
          <w:sz w:val="28"/>
          <w:szCs w:val="28"/>
          <w:rtl/>
          <w:lang w:bidi="ar-EG"/>
        </w:rPr>
        <w:t>ا.</w:t>
      </w:r>
    </w:p>
    <w:p w14:paraId="202B3059" w14:textId="373C7C66" w:rsidR="004E0E5D" w:rsidRPr="009E39E1" w:rsidRDefault="004E0E5D" w:rsidP="00FC16B4">
      <w:pPr>
        <w:spacing w:after="240" w:line="276" w:lineRule="auto"/>
        <w:ind w:firstLine="720"/>
        <w:jc w:val="both"/>
        <w:rPr>
          <w:rFonts w:ascii="Simplified Arabic" w:eastAsia="Calibri" w:hAnsi="Simplified Arabic" w:cs="Simplified Arabic"/>
          <w:sz w:val="28"/>
          <w:szCs w:val="28"/>
          <w:lang w:bidi="ar-EG"/>
        </w:rPr>
      </w:pPr>
      <w:r w:rsidRPr="009E39E1">
        <w:rPr>
          <w:rFonts w:ascii="Simplified Arabic" w:eastAsia="Calibri" w:hAnsi="Simplified Arabic" w:cs="Simplified Arabic"/>
          <w:sz w:val="28"/>
          <w:szCs w:val="28"/>
          <w:rtl/>
          <w:lang w:bidi="ar-EG"/>
        </w:rPr>
        <w:t>في دراسة طلعت (2022) بعنوان "أثر تطبيق نظم تكنولوجيا المعلومات على تنمية مهارات أداء الموارد البشرية في شركات السياحة بمحافظة بورسعيد"، تم التركيز على كيفية استخدام تكنولوجيا المعلومات لتطوير وتحسين أداء الموارد البشرية داخل شركات السياحة. سلطت الدراسة الضوء على الدور الأساسي الذي تلعبه تكنولوجيا المعلومات في تحديث العمليات السياحية اليومية، مثل نظم الحجز الإلكتروني وإدارة العلاقات مع العملاء. تم التأكيد على أن استخدام هذه التقنيات يساعد في تحسين دقة وسرعة العمليات، مما يؤدي إلى تقليل الأخطاء البشرية وزيادة الكفاءة التشغيلية.</w:t>
      </w:r>
      <w:r w:rsidRPr="009E39E1">
        <w:rPr>
          <w:rFonts w:ascii="Simplified Arabic" w:eastAsia="Calibri" w:hAnsi="Simplified Arabic" w:cs="Simplified Arabic" w:hint="cs"/>
          <w:sz w:val="28"/>
          <w:szCs w:val="28"/>
          <w:rtl/>
          <w:lang w:bidi="ar-EG"/>
        </w:rPr>
        <w:t xml:space="preserve"> </w:t>
      </w:r>
      <w:r w:rsidRPr="009E39E1">
        <w:rPr>
          <w:rFonts w:ascii="Simplified Arabic" w:eastAsia="Calibri" w:hAnsi="Simplified Arabic" w:cs="Simplified Arabic"/>
          <w:sz w:val="28"/>
          <w:szCs w:val="28"/>
          <w:rtl/>
          <w:lang w:bidi="ar-EG"/>
        </w:rPr>
        <w:t>أظهرت الدراسة وجود علاقة إيجابية وقوية بين تطبيق نظم تكنولوجيا المعلومات وتطوير المهارات الوظيفية للعاملين، حيث ساعدت التكنولوجيا في تحسين التنسيق بين الإدارات المختلفة وزيادة سرعة الاستجابة لاحتياجات العملاء، ما أسهم في رفع مستوى رضا العملاء. كما تناولت الدراسة أهمية التدريب المستمر للعاملين على استخدام هذه النظم التكنولوجية، حيث أظهر التدريب أنه يلعب دورًا محوريًا في تعزيز أداء العاملين وزيادة إنتاجيتهم.</w:t>
      </w:r>
      <w:r w:rsidRPr="009E39E1">
        <w:rPr>
          <w:rFonts w:ascii="Simplified Arabic" w:eastAsia="Calibri" w:hAnsi="Simplified Arabic" w:cs="Simplified Arabic" w:hint="cs"/>
          <w:sz w:val="28"/>
          <w:szCs w:val="28"/>
          <w:rtl/>
          <w:lang w:bidi="ar-EG"/>
        </w:rPr>
        <w:t xml:space="preserve"> </w:t>
      </w:r>
      <w:r w:rsidRPr="009E39E1">
        <w:rPr>
          <w:rFonts w:ascii="Simplified Arabic" w:eastAsia="Calibri" w:hAnsi="Simplified Arabic" w:cs="Simplified Arabic"/>
          <w:sz w:val="28"/>
          <w:szCs w:val="28"/>
          <w:rtl/>
          <w:lang w:bidi="ar-EG"/>
        </w:rPr>
        <w:t xml:space="preserve">أوصت الدراسة بضرورة اعتماد استراتيجيات تدريبية متواصلة في هذا المجال، مع التركيز على تحديث مهارات العاملين بما يتماشى مع التطورات السريعة في تكنولوجيا المعلومات. كذلك، تم التشديد على أهمية زيادة الاستثمار في البنية التحتية التكنولوجية للشركات السياحية لضمان تحقيق المعايير العالمية وتقديم خدمات سياحية عالية الجودة. خلصت الدراسة إلى أن تطبيق </w:t>
      </w:r>
      <w:r w:rsidRPr="009E39E1">
        <w:rPr>
          <w:rFonts w:ascii="Simplified Arabic" w:eastAsia="Calibri" w:hAnsi="Simplified Arabic" w:cs="Simplified Arabic"/>
          <w:sz w:val="28"/>
          <w:szCs w:val="28"/>
          <w:rtl/>
          <w:lang w:bidi="ar-EG"/>
        </w:rPr>
        <w:lastRenderedPageBreak/>
        <w:t>تكنولوجيا المعلومات لا يسهم فقط في تطوير أداء العاملين، بل يسهم أيضًا في تعزيز القدرة التنافسية والابتكار داخل سوق السياحة المتنامي، مما يمكن الشركات من مواجهة التحديات بكفاءة أعلى والاستفادة من الفرص الجديدة في القطاع السياحي.</w:t>
      </w:r>
    </w:p>
    <w:p w14:paraId="41B93A3B" w14:textId="5A7C69B1" w:rsidR="004E0E5D" w:rsidRPr="009E39E1" w:rsidRDefault="004E0E5D" w:rsidP="00FC16B4">
      <w:pPr>
        <w:spacing w:after="240" w:line="276" w:lineRule="auto"/>
        <w:ind w:firstLine="720"/>
        <w:jc w:val="both"/>
        <w:rPr>
          <w:rFonts w:ascii="Simplified Arabic" w:eastAsia="Times New Roman" w:hAnsi="Simplified Arabic" w:cs="Simplified Arabic"/>
          <w:kern w:val="0"/>
          <w:sz w:val="28"/>
          <w:szCs w:val="28"/>
          <w:rtl/>
          <w14:ligatures w14:val="none"/>
        </w:rPr>
      </w:pPr>
      <w:r w:rsidRPr="004E0E5D">
        <w:rPr>
          <w:rFonts w:ascii="Simplified Arabic" w:eastAsia="Times New Roman" w:hAnsi="Simplified Arabic" w:cs="Simplified Arabic"/>
          <w:kern w:val="0"/>
          <w:sz w:val="28"/>
          <w:szCs w:val="28"/>
          <w:rtl/>
          <w14:ligatures w14:val="none"/>
        </w:rPr>
        <w:t>في دراسة ابراهيمي وعمر</w:t>
      </w:r>
      <w:r w:rsidRPr="004E0E5D">
        <w:rPr>
          <w:rFonts w:ascii="Simplified Arabic" w:eastAsia="Times New Roman" w:hAnsi="Simplified Arabic" w:cs="Simplified Arabic"/>
          <w:kern w:val="0"/>
          <w:sz w:val="28"/>
          <w:szCs w:val="28"/>
          <w14:ligatures w14:val="none"/>
        </w:rPr>
        <w:t xml:space="preserve"> (2023) </w:t>
      </w:r>
      <w:r w:rsidRPr="004E0E5D">
        <w:rPr>
          <w:rFonts w:ascii="Simplified Arabic" w:eastAsia="Times New Roman" w:hAnsi="Simplified Arabic" w:cs="Simplified Arabic"/>
          <w:kern w:val="0"/>
          <w:sz w:val="28"/>
          <w:szCs w:val="28"/>
          <w:rtl/>
          <w14:ligatures w14:val="none"/>
        </w:rPr>
        <w:t xml:space="preserve">بعنوان </w:t>
      </w:r>
      <w:r w:rsidRPr="004E0E5D">
        <w:rPr>
          <w:rFonts w:ascii="Simplified Arabic" w:eastAsia="Times New Roman" w:hAnsi="Simplified Arabic" w:cs="Simplified Arabic"/>
          <w:i/>
          <w:iCs/>
          <w:kern w:val="0"/>
          <w:sz w:val="28"/>
          <w:szCs w:val="28"/>
          <w14:ligatures w14:val="none"/>
        </w:rPr>
        <w:t>"</w:t>
      </w:r>
      <w:r w:rsidRPr="004E0E5D">
        <w:rPr>
          <w:rFonts w:ascii="Simplified Arabic" w:eastAsia="Times New Roman" w:hAnsi="Simplified Arabic" w:cs="Simplified Arabic"/>
          <w:i/>
          <w:iCs/>
          <w:kern w:val="0"/>
          <w:sz w:val="28"/>
          <w:szCs w:val="28"/>
          <w:rtl/>
          <w14:ligatures w14:val="none"/>
        </w:rPr>
        <w:t>تأثير نقل تكنولوجيا المعلوماتية في الجزائر</w:t>
      </w:r>
      <w:r w:rsidRPr="004E0E5D">
        <w:rPr>
          <w:rFonts w:ascii="Simplified Arabic" w:eastAsia="Times New Roman" w:hAnsi="Simplified Arabic" w:cs="Simplified Arabic"/>
          <w:i/>
          <w:iCs/>
          <w:kern w:val="0"/>
          <w:sz w:val="28"/>
          <w:szCs w:val="28"/>
          <w14:ligatures w14:val="none"/>
        </w:rPr>
        <w:t>"</w:t>
      </w:r>
      <w:r w:rsidRPr="004E0E5D">
        <w:rPr>
          <w:rFonts w:ascii="Simplified Arabic" w:eastAsia="Times New Roman" w:hAnsi="Simplified Arabic" w:cs="Simplified Arabic"/>
          <w:kern w:val="0"/>
          <w:sz w:val="28"/>
          <w:szCs w:val="28"/>
          <w:rtl/>
          <w14:ligatures w14:val="none"/>
        </w:rPr>
        <w:t>، التي تمثل أطروحة دكتوراه مقدمة إلى جامعة الجزائر 3، تم التركيز على تحليل أثر نقل تكنولوجيا المعلومات على الاقتصاد الجزائري وقطاع الأعمال. تناولت الدراسة مفهوم نقل التكنولوجيا كعملية أساسية لجلب المعرفة التقنية والأدوات المتقدمة من الدول المتقدمة إلى الجزائر، بما يسهم في تطوير الكفاءة الإنتاجية، تعزيز الابتكار، ورفع القدرة التنافسية. هدفت الدراسة إلى تقييم مدى تأثير تكنولوجيا المعلومات على أداء الشركات المحلية وتحسين إنتاجيتها، مشيرة إلى أن نجاح نقل التكنولوجيا يعتمد على توافر بنية تحتية تكنولوجية قوية، استثمار كافٍ في التعليم والتدريب لتطوير مهارات العاملين، وتعزيز التعاون الدولي للحصول على أحدث الحلول التقنية. كما أوضحت الدراسة أن نقل التكنولوجيا يمكن أن يؤدي إلى تحسين إنتاجية القطاعات المختلفة مثل الصناعة والخدمات، وتقليل التكاليف، مما يسهم في تحسين جودة المنتجات وزيادة التنافسية في السوق المحلي والدولي. ومع ذلك، أشارت الدراسة إلى وجود تحديات رئيسية تواجه نقل التكنولوجيا في الجزائر، من بينها قلة التمويل، نقص الكفاءات المحلية، والبيروقراطية التي قد تعرقل سرعة استيعاب التقنيات الجديدة. أكدت الدراسة على ضرورة تحسين البيئة التكنولوجية من خلال الاستثمار في البنية التحتية وتطوير برامج تدريبية مكثفة للموظفين، وأوصت الحكومة باتباع سياسات تشجيعية لدعم المشاريع التكنولوجية وتعزيز التعاون مع المؤسسات الدولية. في النهاية، خلصت الدراسة إلى أن نقل تكنولوجيا المعلومات يعد ركيزة أساسية لتحقيق التنمية المستدامة في الجزائر، إذا تم دعمه بإجراءات حكومية فعالة واستراتيجيات شاملة تهدف إلى تحسين الإنتاجية وتحقيق النمو الاقتصادي المستدام</w:t>
      </w:r>
      <w:r w:rsidRPr="004E0E5D">
        <w:rPr>
          <w:rFonts w:ascii="Simplified Arabic" w:eastAsia="Times New Roman" w:hAnsi="Simplified Arabic" w:cs="Simplified Arabic"/>
          <w:kern w:val="0"/>
          <w:sz w:val="28"/>
          <w:szCs w:val="28"/>
          <w14:ligatures w14:val="none"/>
        </w:rPr>
        <w:t>.</w:t>
      </w:r>
    </w:p>
    <w:p w14:paraId="71EF9938" w14:textId="1FD40F04" w:rsidR="00216D71" w:rsidRPr="009E39E1" w:rsidRDefault="00216D71" w:rsidP="00FC16B4">
      <w:pPr>
        <w:pStyle w:val="ListParagraph"/>
        <w:numPr>
          <w:ilvl w:val="0"/>
          <w:numId w:val="20"/>
        </w:numPr>
        <w:spacing w:after="240" w:line="276" w:lineRule="auto"/>
        <w:jc w:val="both"/>
        <w:rPr>
          <w:rFonts w:ascii="Simplified Arabic" w:eastAsia="Times New Roman" w:hAnsi="Simplified Arabic" w:cs="Simplified Arabic"/>
          <w:b/>
          <w:bCs/>
          <w:kern w:val="0"/>
          <w:sz w:val="28"/>
          <w:szCs w:val="28"/>
          <w:rtl/>
          <w14:ligatures w14:val="none"/>
        </w:rPr>
      </w:pPr>
      <w:r w:rsidRPr="009E39E1">
        <w:rPr>
          <w:rFonts w:ascii="Simplified Arabic" w:eastAsia="Times New Roman" w:hAnsi="Simplified Arabic" w:cs="Simplified Arabic" w:hint="cs"/>
          <w:b/>
          <w:bCs/>
          <w:kern w:val="0"/>
          <w:sz w:val="28"/>
          <w:szCs w:val="28"/>
          <w:rtl/>
          <w14:ligatures w14:val="none"/>
        </w:rPr>
        <w:t xml:space="preserve">التعقيب علي الدراسات </w:t>
      </w:r>
    </w:p>
    <w:p w14:paraId="3C9FDA9E" w14:textId="5CFECD11" w:rsidR="00216D71" w:rsidRPr="009E39E1" w:rsidRDefault="00216D71"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t xml:space="preserve">التعقيب على هذه الدراسات يظهر بشكل واضح التأثير الكبير والإيجابي لتكنولوجيا المعلومات والاتصالات على مختلف القطاعات، سواء كان ذلك في إدارة المشاريع، التعليم، السياحة، أو في الاقتصاد </w:t>
      </w:r>
      <w:r w:rsidRPr="009E39E1">
        <w:rPr>
          <w:rFonts w:ascii="Simplified Arabic" w:eastAsia="Calibri" w:hAnsi="Simplified Arabic" w:cs="Simplified Arabic"/>
          <w:sz w:val="28"/>
          <w:szCs w:val="28"/>
          <w:rtl/>
          <w:lang w:bidi="ar-EG"/>
        </w:rPr>
        <w:lastRenderedPageBreak/>
        <w:t>الوطني. تتقاطع هذه الدراسات في إبراز دور التكنولوجيا كعامل محوري في تحسين الكفاءة، تعزيز التواصل، وتطوير القدرات البشرية. فيما يلي بعض الملاحظات والتوجهات التي يمكن استخلاصها من هذه الدراسات:</w:t>
      </w:r>
    </w:p>
    <w:p w14:paraId="68865710" w14:textId="0C322608" w:rsidR="00216D71" w:rsidRPr="009E39E1" w:rsidRDefault="00216D71"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t xml:space="preserve">أظهرت معظم الدراسات، مثل دراسة محمد (2013) ودراسة قفال ورحمة (2015)، أن تكنولوجيا المعلومات والاتصالات أصبحت جزءًا لا يتجزأ من إدارة المشاريع وتحسين أدائها. توضح هذه الدراسات أن الأنظمة التكنولوجية مثل </w:t>
      </w:r>
      <w:r w:rsidRPr="009E39E1">
        <w:rPr>
          <w:rFonts w:ascii="Simplified Arabic" w:eastAsia="Calibri" w:hAnsi="Simplified Arabic" w:cs="Simplified Arabic"/>
          <w:sz w:val="28"/>
          <w:szCs w:val="28"/>
          <w:lang w:bidi="ar-EG"/>
        </w:rPr>
        <w:t>Primavera</w:t>
      </w:r>
      <w:r w:rsidRPr="009E39E1">
        <w:rPr>
          <w:rFonts w:ascii="Simplified Arabic" w:eastAsia="Calibri" w:hAnsi="Simplified Arabic" w:cs="Simplified Arabic"/>
          <w:sz w:val="28"/>
          <w:szCs w:val="28"/>
          <w:rtl/>
          <w:lang w:bidi="ar-EG"/>
        </w:rPr>
        <w:t xml:space="preserve"> و</w:t>
      </w:r>
      <w:r w:rsidRPr="009E39E1">
        <w:rPr>
          <w:rFonts w:ascii="Simplified Arabic" w:eastAsia="Calibri" w:hAnsi="Simplified Arabic" w:cs="Simplified Arabic"/>
          <w:sz w:val="28"/>
          <w:szCs w:val="28"/>
          <w:lang w:bidi="ar-EG"/>
        </w:rPr>
        <w:t>Microsoft Project</w:t>
      </w:r>
      <w:r w:rsidRPr="009E39E1">
        <w:rPr>
          <w:rFonts w:ascii="Simplified Arabic" w:eastAsia="Calibri" w:hAnsi="Simplified Arabic" w:cs="Simplified Arabic"/>
          <w:sz w:val="28"/>
          <w:szCs w:val="28"/>
          <w:rtl/>
          <w:lang w:bidi="ar-EG"/>
        </w:rPr>
        <w:t xml:space="preserve"> تسهم في تحسين التخطيط والتنفيذ ومراقبة التقدم في المشاريع. وبذلك، لم تعد التكنولوجيا مجرد أداة </w:t>
      </w:r>
      <w:r w:rsidR="007613A1" w:rsidRPr="009E39E1">
        <w:rPr>
          <w:rFonts w:ascii="Simplified Arabic" w:eastAsia="Calibri" w:hAnsi="Simplified Arabic" w:cs="Simplified Arabic" w:hint="cs"/>
          <w:sz w:val="28"/>
          <w:szCs w:val="28"/>
          <w:rtl/>
          <w:lang w:bidi="ar-EG"/>
        </w:rPr>
        <w:t>مساعدة</w:t>
      </w:r>
      <w:r w:rsidR="007613A1" w:rsidRPr="009E39E1">
        <w:rPr>
          <w:rFonts w:ascii="Simplified Arabic" w:eastAsia="Calibri" w:hAnsi="Simplified Arabic" w:cs="Simplified Arabic" w:hint="eastAsia"/>
          <w:sz w:val="28"/>
          <w:szCs w:val="28"/>
          <w:rtl/>
          <w:lang w:bidi="ar-EG"/>
        </w:rPr>
        <w:t>،</w:t>
      </w:r>
      <w:r w:rsidRPr="009E39E1">
        <w:rPr>
          <w:rFonts w:ascii="Simplified Arabic" w:eastAsia="Calibri" w:hAnsi="Simplified Arabic" w:cs="Simplified Arabic"/>
          <w:sz w:val="28"/>
          <w:szCs w:val="28"/>
          <w:rtl/>
          <w:lang w:bidi="ar-EG"/>
        </w:rPr>
        <w:t xml:space="preserve"> بل أصبحت أساسية لتحقيق الكفاءة وتقليل المخاطر، كما يتضح في دراسة الزويني وفائق (2017).</w:t>
      </w:r>
    </w:p>
    <w:p w14:paraId="5E9369C0" w14:textId="060099C0" w:rsidR="00216D71" w:rsidRPr="009E39E1" w:rsidRDefault="00216D71"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t>دراسة نسيمة ضيف الله وإيمان بنزيان (2018) ودراسة أماني أحمد مشهور هندي وبسمة صلاح الدين الرفاعي (2018) تسلطان الضوء على الدور الهام للتكنولوجيا في تحسين جودة التعليم والتفاعل داخل المؤسسات الأكاديمية. هذه الدراسات توضح كيف أن أدوات مثل منصات التعليم الإلكتروني والبرمجيات التعليمية يمكن أن تجعل العملية التعليمية أكثر تفاعلية ومرونة، مما يسهم في تعزيز التعلم وزيادة راحة المستخدمين.</w:t>
      </w:r>
    </w:p>
    <w:p w14:paraId="1B32E209" w14:textId="46198D18" w:rsidR="00216D71" w:rsidRPr="009E39E1" w:rsidRDefault="00216D71"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t>بينما تؤكد معظم الدراسات على الفوائد الكبيرة لتطبيق التكنولوجيا، مثل دراسة ابراهيمي وعمر (2023) حول تأثير نقل تكنولوجيا المعلومات في الجزائر، إلا أن هناك أيضًا تحديات كبيرة تواجه هذا التطبيق. تشمل هذه التحديات نقص التمويل، قلة الكفاءات البشرية المدربة، والبيروقراطية التي قد تعرقل سرعة اعتماد التكنولوجيا. هذه العقبات تمثل تحديات تحتاج إلى استراتيجيات حكومية فعالة وسياسات تحفيزية لدعم عملية نقل التكنولوجيا.</w:t>
      </w:r>
    </w:p>
    <w:p w14:paraId="70186480" w14:textId="4FF48E4F" w:rsidR="00216D71" w:rsidRPr="009E39E1" w:rsidRDefault="00216D71" w:rsidP="00FC16B4">
      <w:pPr>
        <w:spacing w:after="240" w:line="276" w:lineRule="auto"/>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t>دراسة طلعت (2022) تركز على الأثر الإيجابي لتكنولوجيا المعلومات على تنمية مهارات الموارد البشرية في شركات السياحة. أظهرت الدراسة أن استخدام التكنولوجيا في التدريب وتحسين العمليات اليومية يسهم في تحسين الكفاءة وزيادة الإنتاجية. هذه الدراسة تعزز من أهمية التدريب المستمر وتحديث المهارات بما يتماشى مع التطورات التكنولوجية المتسارعة، وهو ما يتفق مع توصيات معظم الدراسات حول الحاجة إلى تطوير القدرات البشرية لتستفيد بالكامل من التقنيات الحديثة.</w:t>
      </w:r>
    </w:p>
    <w:p w14:paraId="42FC666F" w14:textId="09C5603C" w:rsidR="00216D71" w:rsidRPr="009E39E1" w:rsidRDefault="00216D71" w:rsidP="00FC16B4">
      <w:pPr>
        <w:spacing w:after="240" w:line="276" w:lineRule="auto"/>
        <w:ind w:firstLine="720"/>
        <w:jc w:val="both"/>
        <w:rPr>
          <w:rFonts w:ascii="Simplified Arabic" w:eastAsia="Calibri" w:hAnsi="Simplified Arabic" w:cs="Simplified Arabic"/>
          <w:sz w:val="28"/>
          <w:szCs w:val="28"/>
          <w:rtl/>
          <w:lang w:bidi="ar-EG"/>
        </w:rPr>
      </w:pPr>
      <w:r w:rsidRPr="009E39E1">
        <w:rPr>
          <w:rFonts w:ascii="Simplified Arabic" w:eastAsia="Calibri" w:hAnsi="Simplified Arabic" w:cs="Simplified Arabic"/>
          <w:sz w:val="28"/>
          <w:szCs w:val="28"/>
          <w:rtl/>
          <w:lang w:bidi="ar-EG"/>
        </w:rPr>
        <w:lastRenderedPageBreak/>
        <w:t xml:space="preserve">ركزت دراسات مثل أماني أحمد مشهور هندي وبسمة صلاح الدين الرفاعي (2018) وعبد الوهاب، عوض، عبد اللطيف، وعثمان (2018) على كيفية تأثير التكنولوجيا على سلوك الأفراد داخل بيئات العمل والفراغات الداخلية. أكدت هذه الدراسات أن التكنولوجيا لا تؤثر فقط على </w:t>
      </w:r>
      <w:r w:rsidR="007613A1" w:rsidRPr="009E39E1">
        <w:rPr>
          <w:rFonts w:ascii="Simplified Arabic" w:eastAsia="Calibri" w:hAnsi="Simplified Arabic" w:cs="Simplified Arabic" w:hint="cs"/>
          <w:sz w:val="28"/>
          <w:szCs w:val="28"/>
          <w:rtl/>
          <w:lang w:bidi="ar-EG"/>
        </w:rPr>
        <w:t>الإنتاجية</w:t>
      </w:r>
      <w:r w:rsidR="007613A1" w:rsidRPr="009E39E1">
        <w:rPr>
          <w:rFonts w:ascii="Simplified Arabic" w:eastAsia="Calibri" w:hAnsi="Simplified Arabic" w:cs="Simplified Arabic" w:hint="eastAsia"/>
          <w:sz w:val="28"/>
          <w:szCs w:val="28"/>
          <w:rtl/>
          <w:lang w:bidi="ar-EG"/>
        </w:rPr>
        <w:t>،</w:t>
      </w:r>
      <w:r w:rsidRPr="009E39E1">
        <w:rPr>
          <w:rFonts w:ascii="Simplified Arabic" w:eastAsia="Calibri" w:hAnsi="Simplified Arabic" w:cs="Simplified Arabic"/>
          <w:sz w:val="28"/>
          <w:szCs w:val="28"/>
          <w:rtl/>
          <w:lang w:bidi="ar-EG"/>
        </w:rPr>
        <w:t xml:space="preserve"> ولكن أيضًا على التفاعل الاجتماعي وراحة المستخدمين. ومع ذلك، بعض الدراسات مثل دراسة الجامعة العمالية تشير إلى أن التكنولوجيا قد تعزز التفاعل المهني لكنها قد تقلل من التفاعل الشخصي، مما يتطلب توجيه جهود إضافية نحو التدريب على استخدام التكنولوجيا بشكل يعزز التوازن بين الاتصال الرقمي والتفاعل الشخصي.</w:t>
      </w:r>
      <w:r w:rsidRPr="009E39E1">
        <w:rPr>
          <w:rFonts w:ascii="Simplified Arabic" w:eastAsia="Calibri" w:hAnsi="Simplified Arabic" w:cs="Simplified Arabic" w:hint="cs"/>
          <w:sz w:val="28"/>
          <w:szCs w:val="28"/>
          <w:rtl/>
          <w:lang w:bidi="ar-EG"/>
        </w:rPr>
        <w:t xml:space="preserve"> </w:t>
      </w:r>
      <w:r w:rsidRPr="009E39E1">
        <w:rPr>
          <w:rFonts w:ascii="Simplified Arabic" w:eastAsia="Calibri" w:hAnsi="Simplified Arabic" w:cs="Simplified Arabic"/>
          <w:sz w:val="28"/>
          <w:szCs w:val="28"/>
          <w:rtl/>
          <w:lang w:bidi="ar-EG"/>
        </w:rPr>
        <w:t>بغض النظر عن المجال، سواء في السياحة أو المشاريع الهندسية أو التعليم، فإن جميع الدراسات تتفق على أن التكنولوجيا تمثل وسيلة رئيسية لرفع القدرة التنافسية. من خلال تبني تكنولوجيا المعلومات وتحديث أساليب العمل، كما هو موضح في دراسة طلعت (2022) ودراسة ابراهيمي وعمر (2023)، يمكن للمؤسسات تحقيق الابتكار والتطور المستدام.</w:t>
      </w:r>
      <w:r w:rsidRPr="009E39E1">
        <w:rPr>
          <w:rFonts w:ascii="Simplified Arabic" w:eastAsia="Calibri" w:hAnsi="Simplified Arabic" w:cs="Simplified Arabic" w:hint="cs"/>
          <w:sz w:val="28"/>
          <w:szCs w:val="28"/>
          <w:rtl/>
          <w:lang w:bidi="ar-EG"/>
        </w:rPr>
        <w:t xml:space="preserve"> </w:t>
      </w:r>
      <w:r w:rsidRPr="009E39E1">
        <w:rPr>
          <w:rFonts w:ascii="Simplified Arabic" w:eastAsia="Calibri" w:hAnsi="Simplified Arabic" w:cs="Simplified Arabic"/>
          <w:sz w:val="28"/>
          <w:szCs w:val="28"/>
          <w:rtl/>
          <w:lang w:bidi="ar-EG"/>
        </w:rPr>
        <w:t>تشير هذه الدراسات إلى أن تكنولوجيا المعلومات والاتصالات تمثل عنصرًا حيويًا لتحسين كفاءة المشاريع، تعزيز جودة التعليم، تطوير الموارد البشرية، وزيادة التفاعل الاجتماعي داخل بيئات العمل. ومع ذلك، هناك حاجة ماسة لمواجهة التحديات المرتبطة بتطبيق التكنولوجيا من خلال تحسين البنية التحتية وتطوير سياسات تدريب فعالة لضمان تحقيق أقصى استفادة من الأدوات التكنولوجية المتاحة.</w:t>
      </w:r>
    </w:p>
    <w:p w14:paraId="48D70433" w14:textId="7770F1E2" w:rsidR="004E0E5D" w:rsidRPr="009E39E1" w:rsidRDefault="004E0E5D" w:rsidP="00FC16B4">
      <w:pPr>
        <w:pStyle w:val="ListParagraph"/>
        <w:numPr>
          <w:ilvl w:val="0"/>
          <w:numId w:val="19"/>
        </w:numPr>
        <w:spacing w:after="240" w:line="276" w:lineRule="auto"/>
        <w:jc w:val="both"/>
        <w:outlineLvl w:val="2"/>
        <w:rPr>
          <w:rFonts w:ascii="Simplified Arabic" w:eastAsia="Calibri" w:hAnsi="Simplified Arabic" w:cs="Simplified Arabic"/>
          <w:b/>
          <w:bCs/>
          <w:sz w:val="28"/>
          <w:szCs w:val="28"/>
          <w:lang w:bidi="ar-EG"/>
        </w:rPr>
      </w:pPr>
      <w:bookmarkStart w:id="37" w:name="_Toc180230277"/>
      <w:r w:rsidRPr="009E39E1">
        <w:rPr>
          <w:rFonts w:ascii="Simplified Arabic" w:eastAsia="Calibri" w:hAnsi="Simplified Arabic" w:cs="Simplified Arabic" w:hint="cs"/>
          <w:b/>
          <w:bCs/>
          <w:sz w:val="28"/>
          <w:szCs w:val="28"/>
          <w:rtl/>
          <w:lang w:bidi="ar-EG"/>
        </w:rPr>
        <w:t>الدراسات باللغة الإنجليزية</w:t>
      </w:r>
      <w:bookmarkEnd w:id="37"/>
      <w:r w:rsidRPr="009E39E1">
        <w:rPr>
          <w:rFonts w:ascii="Simplified Arabic" w:eastAsia="Calibri" w:hAnsi="Simplified Arabic" w:cs="Simplified Arabic" w:hint="cs"/>
          <w:b/>
          <w:bCs/>
          <w:sz w:val="28"/>
          <w:szCs w:val="28"/>
          <w:rtl/>
          <w:lang w:bidi="ar-EG"/>
        </w:rPr>
        <w:t xml:space="preserve"> </w:t>
      </w:r>
    </w:p>
    <w:p w14:paraId="2A3DC738" w14:textId="4F366271" w:rsidR="004E0E5D" w:rsidRPr="009E39E1" w:rsidRDefault="004E0E5D" w:rsidP="00FC16B4">
      <w:pPr>
        <w:spacing w:before="240" w:after="240" w:line="276" w:lineRule="auto"/>
        <w:ind w:firstLine="720"/>
        <w:jc w:val="both"/>
        <w:rPr>
          <w:rFonts w:ascii="Simplified Arabic" w:eastAsia="Calibri" w:hAnsi="Simplified Arabic" w:cs="Simplified Arabic"/>
          <w:sz w:val="28"/>
          <w:szCs w:val="28"/>
          <w:rtl/>
        </w:rPr>
      </w:pPr>
      <w:r w:rsidRPr="009E39E1">
        <w:rPr>
          <w:rFonts w:ascii="Simplified Arabic" w:eastAsia="Calibri" w:hAnsi="Simplified Arabic" w:cs="Simplified Arabic"/>
          <w:sz w:val="28"/>
          <w:szCs w:val="28"/>
          <w:rtl/>
        </w:rPr>
        <w:t xml:space="preserve">في دراسة </w:t>
      </w:r>
      <w:r w:rsidRPr="009E39E1">
        <w:rPr>
          <w:rFonts w:ascii="Simplified Arabic" w:eastAsia="Calibri" w:hAnsi="Simplified Arabic" w:cs="Simplified Arabic"/>
          <w:sz w:val="28"/>
          <w:szCs w:val="28"/>
        </w:rPr>
        <w:t>Jessen, S. A</w:t>
      </w:r>
      <w:r w:rsidRPr="009E39E1">
        <w:rPr>
          <w:rFonts w:ascii="Simplified Arabic" w:eastAsia="Calibri" w:hAnsi="Simplified Arabic" w:cs="Simplified Arabic"/>
          <w:sz w:val="28"/>
          <w:szCs w:val="28"/>
          <w:rtl/>
        </w:rPr>
        <w:t xml:space="preserve">. (2011)، ركز الباحث على التأثير الكبير لاستخدام التكنولوجيا في تحسين نجاح المشاريع من خلال تطبيقها في مراحل التخطيط والمراقبة. أوضح أن التكنولوجيا الحديثة أصبحت أداة حيوية لمديري المشاريع، حيث تسهم بشكل مباشر في تحسين دقة التخطيط وتنظيم الموارد بفضل أدوات البرمجيات المتخصصة مثل </w:t>
      </w:r>
      <w:r w:rsidRPr="009E39E1">
        <w:rPr>
          <w:rFonts w:ascii="Simplified Arabic" w:eastAsia="Calibri" w:hAnsi="Simplified Arabic" w:cs="Simplified Arabic"/>
          <w:sz w:val="28"/>
          <w:szCs w:val="28"/>
        </w:rPr>
        <w:t>Primavera</w:t>
      </w:r>
      <w:r w:rsidRPr="009E39E1">
        <w:rPr>
          <w:rFonts w:ascii="Simplified Arabic" w:eastAsia="Calibri" w:hAnsi="Simplified Arabic" w:cs="Simplified Arabic"/>
          <w:sz w:val="28"/>
          <w:szCs w:val="28"/>
          <w:rtl/>
        </w:rPr>
        <w:t xml:space="preserve"> و</w:t>
      </w:r>
      <w:r w:rsidRPr="009E39E1">
        <w:rPr>
          <w:rFonts w:ascii="Simplified Arabic" w:eastAsia="Calibri" w:hAnsi="Simplified Arabic" w:cs="Simplified Arabic"/>
          <w:sz w:val="28"/>
          <w:szCs w:val="28"/>
        </w:rPr>
        <w:t>Microsoft Project</w:t>
      </w:r>
      <w:r w:rsidRPr="009E39E1">
        <w:rPr>
          <w:rFonts w:ascii="Simplified Arabic" w:eastAsia="Calibri" w:hAnsi="Simplified Arabic" w:cs="Simplified Arabic"/>
          <w:sz w:val="28"/>
          <w:szCs w:val="28"/>
          <w:rtl/>
        </w:rPr>
        <w:t xml:space="preserve">. هذه الأدوات توفر القدرة على إنشاء جداول زمنية دقيقة، إدارة الميزانيات، وتوزيع الموارد البشرية والمادية بشكل أكثر كفاءة، مع توفير إمكانية مراقبة تقدم المشروع في الوقت الفعلي. بالإضافة إلى ذلك، تناولت الدراسة دور التكنولوجيا في تحليل البيانات المتاحة بشكل مستمر، مما يسمح لمديري المشاريع باتخاذ قرارات أسرع وأكثر دقة بناءً على المعلومات الحالية، وبالتالي تقليل الأخطاء وزيادة القدرة على التكيف مع التغييرات غير المتوقعة. كما أشار الباحث إلى أن التكنولوجيا تلعب دورًا أساسيًا في تعزيز التواصل الفعال بين فرق العمل المختلفة، خاصة في المشاريع التي تتطلب تعاونًا </w:t>
      </w:r>
      <w:r w:rsidRPr="009E39E1">
        <w:rPr>
          <w:rFonts w:ascii="Simplified Arabic" w:eastAsia="Calibri" w:hAnsi="Simplified Arabic" w:cs="Simplified Arabic"/>
          <w:sz w:val="28"/>
          <w:szCs w:val="28"/>
          <w:rtl/>
        </w:rPr>
        <w:lastRenderedPageBreak/>
        <w:t>بين فرق موزعة جغرافيًا. باستخدام أدوات مثل البريد الإلكتروني، الاجتماعات الافتراضية، والأنظمة المركزية، يمكن تحسين التنسيق وتقليل سوء الفهم، مما يسهم في زيادة الإنتاجية وتقليل التأخيرات. خلصت الدراسة إلى أن استخدام التكنولوجيا في إدارة المشاريع يعزز فرص النجاح بشكل كبير، حيث تسهم في تقليل المخاطر، تحسين دقة التنفيذ، وزيادة الكفاءة التشغيلية. وأوصى الباحث بتبني التكنولوجيا بشكل كامل في جميع مراحل إدارة المشاريع، مع التأكيد على أهمية تدريب الفرق على استخدام هذه الأدوات بفعالية لضمان تحقيق أقصى استفادة ونجاح مستدام للمشاريع.</w:t>
      </w:r>
    </w:p>
    <w:p w14:paraId="402C6A3D" w14:textId="77777777" w:rsidR="00216D71" w:rsidRPr="009E39E1" w:rsidRDefault="004E0E5D" w:rsidP="00FC16B4">
      <w:pPr>
        <w:spacing w:before="240" w:after="240" w:line="276" w:lineRule="auto"/>
        <w:ind w:firstLine="720"/>
        <w:jc w:val="both"/>
        <w:rPr>
          <w:rFonts w:ascii="Simplified Arabic" w:eastAsia="Times New Roman" w:hAnsi="Simplified Arabic" w:cs="Simplified Arabic"/>
          <w:kern w:val="0"/>
          <w:sz w:val="28"/>
          <w:szCs w:val="28"/>
          <w14:ligatures w14:val="none"/>
        </w:rPr>
      </w:pPr>
      <w:r w:rsidRPr="004E0E5D">
        <w:rPr>
          <w:rFonts w:ascii="Simplified Arabic" w:eastAsia="Times New Roman" w:hAnsi="Simplified Arabic" w:cs="Simplified Arabic"/>
          <w:kern w:val="0"/>
          <w:sz w:val="28"/>
          <w:szCs w:val="28"/>
          <w:rtl/>
          <w14:ligatures w14:val="none"/>
        </w:rPr>
        <w:t xml:space="preserve">في دراسة </w:t>
      </w:r>
      <w:r w:rsidRPr="004E0E5D">
        <w:rPr>
          <w:rFonts w:ascii="Simplified Arabic" w:eastAsia="Times New Roman" w:hAnsi="Simplified Arabic" w:cs="Simplified Arabic"/>
          <w:kern w:val="0"/>
          <w:sz w:val="28"/>
          <w:szCs w:val="28"/>
          <w14:ligatures w14:val="none"/>
        </w:rPr>
        <w:t xml:space="preserve">&amp; Deckro, R. F. (2011) </w:t>
      </w:r>
      <w:r w:rsidRPr="004E0E5D">
        <w:rPr>
          <w:rFonts w:ascii="Simplified Arabic" w:eastAsia="Times New Roman" w:hAnsi="Simplified Arabic" w:cs="Simplified Arabic"/>
          <w:kern w:val="0"/>
          <w:sz w:val="28"/>
          <w:szCs w:val="28"/>
          <w:rtl/>
          <w14:ligatures w14:val="none"/>
        </w:rPr>
        <w:t>،</w:t>
      </w:r>
      <w:r w:rsidR="00216D71" w:rsidRPr="009E39E1">
        <w:rPr>
          <w:rFonts w:ascii="Simplified Arabic" w:eastAsia="Times New Roman" w:hAnsi="Simplified Arabic" w:cs="Simplified Arabic"/>
          <w:kern w:val="0"/>
          <w:sz w:val="28"/>
          <w:szCs w:val="28"/>
          <w14:ligatures w14:val="none"/>
        </w:rPr>
        <w:t xml:space="preserve"> </w:t>
      </w:r>
      <w:r w:rsidR="00216D71" w:rsidRPr="004E0E5D">
        <w:rPr>
          <w:rFonts w:ascii="Simplified Arabic" w:eastAsia="Times New Roman" w:hAnsi="Simplified Arabic" w:cs="Simplified Arabic"/>
          <w:kern w:val="0"/>
          <w:sz w:val="28"/>
          <w:szCs w:val="28"/>
          <w14:ligatures w14:val="none"/>
        </w:rPr>
        <w:t>Hebert</w:t>
      </w:r>
      <w:r w:rsidRPr="004E0E5D">
        <w:rPr>
          <w:rFonts w:ascii="Simplified Arabic" w:eastAsia="Times New Roman" w:hAnsi="Simplified Arabic" w:cs="Simplified Arabic"/>
          <w:kern w:val="0"/>
          <w:sz w:val="28"/>
          <w:szCs w:val="28"/>
          <w:rtl/>
          <w14:ligatures w14:val="none"/>
        </w:rPr>
        <w:t xml:space="preserve"> استعرض الباحثان كيفية دمج الأدوات الحديثة والتقليدية في إدارة المشاريع لحل مشكلات جدولة المشاريع بشكل فعّال. ركزت الدراسة على الجمع بين الأساليب التقليدية لإدارة المشاريع، مثل طريقة المسار الحرج</w:t>
      </w:r>
      <w:r w:rsidRPr="004E0E5D">
        <w:rPr>
          <w:rFonts w:ascii="Simplified Arabic" w:eastAsia="Times New Roman" w:hAnsi="Simplified Arabic" w:cs="Simplified Arabic"/>
          <w:kern w:val="0"/>
          <w:sz w:val="28"/>
          <w:szCs w:val="28"/>
          <w14:ligatures w14:val="none"/>
        </w:rPr>
        <w:t xml:space="preserve"> (CPM) </w:t>
      </w:r>
      <w:r w:rsidRPr="004E0E5D">
        <w:rPr>
          <w:rFonts w:ascii="Simplified Arabic" w:eastAsia="Times New Roman" w:hAnsi="Simplified Arabic" w:cs="Simplified Arabic"/>
          <w:kern w:val="0"/>
          <w:sz w:val="28"/>
          <w:szCs w:val="28"/>
          <w:rtl/>
          <w14:ligatures w14:val="none"/>
        </w:rPr>
        <w:t>وخرائط جانت، مع الأدوات الحديثة، مثل البرمجيات المتخصصة في إدارة المشاريع وتحليل البيانات. يهدف هذا الدمج إلى تحسين دقة الجداول الزمنية وتقليل التأخيرات في تنفيذ المشاريع. أشارت الدراسة إلى أن استخدام الأدوات الحديثة مع الأساليب التقليدية يوفر مرونة أكبر في التعامل مع التحديات المعقدة التي تواجه مديري المشاريع، مثل التغيرات غير المتوقعة في الموارد أو الجدول الزمني. أظهرت النتائج أن الجمع بين هذه الأدوات أدى إلى تحسين كبير في إدارة الموارد وتقليل المخاطر المرتبطة بالجدولة. أوصى الباحثان بضرورة تطبيق هذا النهج المدمج في مختلف مراحل المشروع لضمان تحقيق توازن بين الابتكار والاستفادة من الخبرات التقليدية، مما يؤدي في النهاية إلى تحسين كفاءة تنفيذ المشاريع وضمان نجاحها</w:t>
      </w:r>
      <w:r w:rsidRPr="004E0E5D">
        <w:rPr>
          <w:rFonts w:ascii="Simplified Arabic" w:eastAsia="Times New Roman" w:hAnsi="Simplified Arabic" w:cs="Simplified Arabic"/>
          <w:kern w:val="0"/>
          <w:sz w:val="28"/>
          <w:szCs w:val="28"/>
          <w14:ligatures w14:val="none"/>
        </w:rPr>
        <w:t>.</w:t>
      </w:r>
    </w:p>
    <w:p w14:paraId="6B2161CD" w14:textId="77777777" w:rsidR="00216D71" w:rsidRPr="009E39E1" w:rsidRDefault="00216D71" w:rsidP="00FC16B4">
      <w:pPr>
        <w:spacing w:before="240" w:after="240" w:line="276" w:lineRule="auto"/>
        <w:ind w:firstLine="720"/>
        <w:jc w:val="both"/>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 xml:space="preserve">في دراسة </w:t>
      </w:r>
      <w:r w:rsidRPr="009E39E1">
        <w:rPr>
          <w:rFonts w:ascii="Simplified Arabic" w:eastAsia="Times New Roman" w:hAnsi="Simplified Arabic" w:cs="Simplified Arabic"/>
          <w:kern w:val="0"/>
          <w:sz w:val="28"/>
          <w:szCs w:val="28"/>
          <w14:ligatures w14:val="none"/>
        </w:rPr>
        <w:t>Rahmanovic, A.</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&amp; Saracevic, M</w:t>
      </w:r>
      <w:r w:rsidRPr="009E39E1">
        <w:rPr>
          <w:rFonts w:ascii="Simplified Arabic" w:eastAsia="Times New Roman" w:hAnsi="Simplified Arabic" w:cs="Simplified Arabic"/>
          <w:kern w:val="0"/>
          <w:sz w:val="28"/>
          <w:szCs w:val="28"/>
          <w:rtl/>
          <w14:ligatures w14:val="none"/>
        </w:rPr>
        <w:t>. (2016) ، قام الباحثان بتحليل الفوائد التي تقدمها أدوات وأساليب إدارة المشاريع الحديثة في مجال بناء البنية التحتية لتكنولوجيا المعلومات والاتصالات (</w:t>
      </w:r>
      <w:r w:rsidRPr="009E39E1">
        <w:rPr>
          <w:rFonts w:ascii="Simplified Arabic" w:eastAsia="Times New Roman" w:hAnsi="Simplified Arabic" w:cs="Simplified Arabic"/>
          <w:kern w:val="0"/>
          <w:sz w:val="28"/>
          <w:szCs w:val="28"/>
          <w14:ligatures w14:val="none"/>
        </w:rPr>
        <w:t>ICT</w:t>
      </w:r>
      <w:r w:rsidRPr="009E39E1">
        <w:rPr>
          <w:rFonts w:ascii="Simplified Arabic" w:eastAsia="Times New Roman" w:hAnsi="Simplified Arabic" w:cs="Simplified Arabic"/>
          <w:kern w:val="0"/>
          <w:sz w:val="28"/>
          <w:szCs w:val="28"/>
          <w:rtl/>
          <w14:ligatures w14:val="none"/>
        </w:rPr>
        <w:t xml:space="preserve">). ركزت الدراسة على كيفية تسهيل هذه الأدوات لعمليات التخطيط والتنفيذ في مشاريع البنية التحتية من خلال تحسين التواصل بين الفرق المختلفة وإدارة الموارد بكفاءة أكبر. أوضحت الدراسة أن استخدام أدوات مثل البرمجيات المتخصصة في إدارة المشاريع يساعد في تحسين إدارة الوقت، وتقليل التكاليف، والحد من المخاطر المحتملة. كما تم تسليط الضوء على أهمية التكنولوجيا الحديثة في توفير بيانات دقيقة في الوقت الفعلي، مما يسمح باتخاذ قرارات سريعة وفعالة. خلصت الدراسة إلى أن تبني أساليب إدارة المشاريع الحديثة يسهم في </w:t>
      </w:r>
      <w:r w:rsidRPr="009E39E1">
        <w:rPr>
          <w:rFonts w:ascii="Simplified Arabic" w:eastAsia="Times New Roman" w:hAnsi="Simplified Arabic" w:cs="Simplified Arabic"/>
          <w:kern w:val="0"/>
          <w:sz w:val="28"/>
          <w:szCs w:val="28"/>
          <w:rtl/>
          <w14:ligatures w14:val="none"/>
        </w:rPr>
        <w:lastRenderedPageBreak/>
        <w:t>تعزيز النجاح في تنفيذ مشاريع البنية التحتية لتكنولوجيا المعلومات والاتصالات من خلال تحسين التنسيق بين جميع الأطراف المعنية، وزيادة مرونة المشروع، وتقليل التأخيرات في التنفيذ.</w:t>
      </w:r>
    </w:p>
    <w:p w14:paraId="1866AE43" w14:textId="6CC8ED2F" w:rsidR="00216D71" w:rsidRPr="009E39E1" w:rsidRDefault="00216D71" w:rsidP="00FC16B4">
      <w:pPr>
        <w:spacing w:before="240" w:after="240" w:line="276" w:lineRule="auto"/>
        <w:ind w:firstLine="720"/>
        <w:jc w:val="both"/>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 xml:space="preserve">في دراسة </w:t>
      </w:r>
      <w:r w:rsidRPr="009E39E1">
        <w:rPr>
          <w:rFonts w:ascii="Simplified Arabic" w:eastAsia="Times New Roman" w:hAnsi="Simplified Arabic" w:cs="Simplified Arabic"/>
          <w:kern w:val="0"/>
          <w:sz w:val="28"/>
          <w:szCs w:val="28"/>
          <w14:ligatures w14:val="none"/>
        </w:rPr>
        <w:t>Brle</w:t>
      </w:r>
      <w:r w:rsidRPr="009E39E1">
        <w:rPr>
          <w:rFonts w:ascii="Cambria" w:eastAsia="Times New Roman" w:hAnsi="Cambria" w:cs="Cambria"/>
          <w:kern w:val="0"/>
          <w:sz w:val="28"/>
          <w:szCs w:val="28"/>
          <w14:ligatures w14:val="none"/>
        </w:rPr>
        <w:t>č</w:t>
      </w:r>
      <w:r w:rsidRPr="009E39E1">
        <w:rPr>
          <w:rFonts w:ascii="Simplified Arabic" w:eastAsia="Times New Roman" w:hAnsi="Simplified Arabic" w:cs="Simplified Arabic"/>
          <w:kern w:val="0"/>
          <w:sz w:val="28"/>
          <w:szCs w:val="28"/>
          <w14:ligatures w14:val="none"/>
        </w:rPr>
        <w:t>i</w:t>
      </w:r>
      <w:r w:rsidRPr="009E39E1">
        <w:rPr>
          <w:rFonts w:ascii="Cambria" w:eastAsia="Times New Roman" w:hAnsi="Cambria" w:cs="Cambria"/>
          <w:kern w:val="0"/>
          <w:sz w:val="28"/>
          <w:szCs w:val="28"/>
          <w14:ligatures w14:val="none"/>
        </w:rPr>
        <w:t>ć</w:t>
      </w:r>
      <w:r w:rsidRPr="009E39E1">
        <w:rPr>
          <w:rFonts w:ascii="Simplified Arabic" w:eastAsia="Times New Roman" w:hAnsi="Simplified Arabic" w:cs="Simplified Arabic"/>
          <w:kern w:val="0"/>
          <w:sz w:val="28"/>
          <w:szCs w:val="28"/>
          <w14:ligatures w14:val="none"/>
        </w:rPr>
        <w:t xml:space="preserve"> Val</w:t>
      </w:r>
      <w:r w:rsidRPr="009E39E1">
        <w:rPr>
          <w:rFonts w:ascii="Cambria" w:eastAsia="Times New Roman" w:hAnsi="Cambria" w:cs="Cambria"/>
          <w:kern w:val="0"/>
          <w:sz w:val="28"/>
          <w:szCs w:val="28"/>
          <w14:ligatures w14:val="none"/>
        </w:rPr>
        <w:t>č</w:t>
      </w:r>
      <w:r w:rsidRPr="009E39E1">
        <w:rPr>
          <w:rFonts w:ascii="Simplified Arabic" w:eastAsia="Times New Roman" w:hAnsi="Simplified Arabic" w:cs="Simplified Arabic"/>
          <w:kern w:val="0"/>
          <w:sz w:val="28"/>
          <w:szCs w:val="28"/>
          <w14:ligatures w14:val="none"/>
        </w:rPr>
        <w:t>i</w:t>
      </w:r>
      <w:r w:rsidRPr="009E39E1">
        <w:rPr>
          <w:rFonts w:ascii="Cambria" w:eastAsia="Times New Roman" w:hAnsi="Cambria" w:cs="Cambria"/>
          <w:kern w:val="0"/>
          <w:sz w:val="28"/>
          <w:szCs w:val="28"/>
          <w14:ligatures w14:val="none"/>
        </w:rPr>
        <w:t>ć</w:t>
      </w:r>
      <w:r w:rsidRPr="009E39E1">
        <w:rPr>
          <w:rFonts w:ascii="Simplified Arabic" w:eastAsia="Times New Roman" w:hAnsi="Simplified Arabic" w:cs="Simplified Arabic"/>
          <w:kern w:val="0"/>
          <w:sz w:val="28"/>
          <w:szCs w:val="28"/>
          <w14:ligatures w14:val="none"/>
        </w:rPr>
        <w:t>, S.</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Dimitri</w:t>
      </w:r>
      <w:r w:rsidRPr="009E39E1">
        <w:rPr>
          <w:rFonts w:ascii="Cambria" w:eastAsia="Times New Roman" w:hAnsi="Cambria" w:cs="Cambria"/>
          <w:kern w:val="0"/>
          <w:sz w:val="28"/>
          <w:szCs w:val="28"/>
          <w14:ligatures w14:val="none"/>
        </w:rPr>
        <w:t>ć</w:t>
      </w:r>
      <w:r w:rsidRPr="009E39E1">
        <w:rPr>
          <w:rFonts w:ascii="Simplified Arabic" w:eastAsia="Times New Roman" w:hAnsi="Simplified Arabic" w:cs="Simplified Arabic"/>
          <w:kern w:val="0"/>
          <w:sz w:val="28"/>
          <w:szCs w:val="28"/>
          <w14:ligatures w14:val="none"/>
        </w:rPr>
        <w:t>, M.</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&amp; Dalsaso, M</w:t>
      </w:r>
      <w:r w:rsidRPr="009E39E1">
        <w:rPr>
          <w:rFonts w:ascii="Simplified Arabic" w:eastAsia="Times New Roman" w:hAnsi="Simplified Arabic" w:cs="Simplified Arabic"/>
          <w:kern w:val="0"/>
          <w:sz w:val="28"/>
          <w:szCs w:val="28"/>
          <w:rtl/>
          <w14:ligatures w14:val="none"/>
        </w:rPr>
        <w:t>. (2016) قام الباحثون بتحليل الأدوات الفعالة في إدارة المشاريع التي تتناسب مع الهياكل التنظيمية الحديثة. ركزت الدراسة على التعقيدات التي تواجهها المنظمات الحديثة، مثل زيادة التعاون بين الفرق الافتراضية وتعدد المواقع الجغرافية للأعمال، وتناول كيفية استخدام أدوات إدارة المشاريع المتقدمة لمعالجة هذه التحديات. أوضحت الدراسة أن الأدوات الحديثة، مثل برامج إدارة المشاريع الرقمية والتطبيقات القائمة على الحوسبة السحابية، تلعب دوراً حاسماً في تحسين كفاءة إدارة المشاريع من خلال تسهيل التواصل الفعال بين الفرق، وتتبع التقدم في الوقت الفعلي، وتبسيط توزيع المهام وإدارة الموارد.</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كما تناولت الدراسة أهمية المرونة التي توفرها هذه الأدوات في تنظيم وتخصيص الموارد وفقاً للاحتياجات الفورية للمشاريع، مما يعزز من قدرتها على التكيف مع التغيرات السريعة في السوق أو العمليات الداخلية. أظهرت نتائج الدراسة أن استخدام الأدوات المناسبة لإدارة المشاريع في الهياكل التنظيمية الحديثة يؤدي إلى تحسين مستويات التنسيق، وتقليل الأخطاء والتأخيرات، وزيادة القدرة على الابتكار وحل المشكلات. أوصى الباحثون بتبني هذه الأدوات على نطاق أوسع لضمان تحقيق الكفاءة التشغيلية والمرونة المطلوبة للتكيف مع الديناميكيات المتغيرة في بيئات الأعمال الحديثة.</w:t>
      </w:r>
    </w:p>
    <w:p w14:paraId="21E4C115" w14:textId="13E15E5A" w:rsidR="00216D71" w:rsidRPr="009E39E1" w:rsidRDefault="00216D71" w:rsidP="00FC16B4">
      <w:pPr>
        <w:spacing w:before="240" w:after="240" w:line="276" w:lineRule="auto"/>
        <w:ind w:firstLine="720"/>
        <w:jc w:val="both"/>
        <w:rPr>
          <w:rFonts w:ascii="Simplified Arabic" w:eastAsia="Times New Roman" w:hAnsi="Simplified Arabic" w:cs="Simplified Arabic"/>
          <w:kern w:val="0"/>
          <w:sz w:val="28"/>
          <w:szCs w:val="28"/>
          <w:rtl/>
          <w14:ligatures w14:val="none"/>
        </w:rPr>
      </w:pPr>
      <w:r w:rsidRPr="009E39E1">
        <w:rPr>
          <w:rFonts w:ascii="Simplified Arabic" w:eastAsia="Times New Roman" w:hAnsi="Simplified Arabic" w:cs="Simplified Arabic"/>
          <w:kern w:val="0"/>
          <w:sz w:val="28"/>
          <w:szCs w:val="28"/>
          <w:rtl/>
          <w14:ligatures w14:val="none"/>
        </w:rPr>
        <w:t xml:space="preserve">في دراسة </w:t>
      </w:r>
      <w:r w:rsidRPr="009E39E1">
        <w:rPr>
          <w:rFonts w:ascii="Simplified Arabic" w:eastAsia="Times New Roman" w:hAnsi="Simplified Arabic" w:cs="Simplified Arabic"/>
          <w:kern w:val="0"/>
          <w:sz w:val="28"/>
          <w:szCs w:val="28"/>
          <w14:ligatures w14:val="none"/>
        </w:rPr>
        <w:t>Akhmetshin, E. M.</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Romanov, P. Y.</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Zakieva, R. R.</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Zhminko, A. E.</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Aleshko, R. A.</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&amp; Makarov, A. L</w:t>
      </w:r>
      <w:r w:rsidRPr="009E39E1">
        <w:rPr>
          <w:rFonts w:ascii="Simplified Arabic" w:eastAsia="Times New Roman" w:hAnsi="Simplified Arabic" w:cs="Simplified Arabic"/>
          <w:kern w:val="0"/>
          <w:sz w:val="28"/>
          <w:szCs w:val="28"/>
          <w:rtl/>
          <w14:ligatures w14:val="none"/>
        </w:rPr>
        <w:t>. (2019) قام الباحثون بمراجعة الأساليب الحديثة لإدارة المشاريع الابتكارية في مجال التعليم الريادي، مع التركيز على الأساليب والتطبيقات المستخدمة لتعليم ريادة الأعمال. تناولت الدراسة أهمية دمج إدارة المشاريع المبتكرة في المناهج التعليمية لتطوير المهارات الريادية لدى الطلاب وتعزيز قدرتهم على قيادة مشاريع ناجحة.</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 xml:space="preserve">أشارت الدراسة إلى أن استخدام أساليب حديثة في إدارة المشاريع مثل منهجية </w:t>
      </w:r>
      <w:r w:rsidRPr="009E39E1">
        <w:rPr>
          <w:rFonts w:ascii="Simplified Arabic" w:eastAsia="Times New Roman" w:hAnsi="Simplified Arabic" w:cs="Simplified Arabic"/>
          <w:kern w:val="0"/>
          <w:sz w:val="28"/>
          <w:szCs w:val="28"/>
          <w14:ligatures w14:val="none"/>
        </w:rPr>
        <w:t>Agile</w:t>
      </w:r>
      <w:r w:rsidRPr="009E39E1">
        <w:rPr>
          <w:rFonts w:ascii="Simplified Arabic" w:eastAsia="Times New Roman" w:hAnsi="Simplified Arabic" w:cs="Simplified Arabic"/>
          <w:kern w:val="0"/>
          <w:sz w:val="28"/>
          <w:szCs w:val="28"/>
          <w:rtl/>
          <w14:ligatures w14:val="none"/>
        </w:rPr>
        <w:t xml:space="preserve"> والتفكير التصميمي يمكن أن يعزز من فاعلية التعليم الريادي من خلال تزويد الطلاب بفرص عملية للتعلم عبر تنفيذ المشاريع الحقيقية. كما تناول الباحثون أدوات التعليم التفاعلي والتقنيات الحديثة، مثل استخدام المحاكاة والألعاب التعليمية، التي تساعد في تعزيز التعلم التجريبي وتطوير مهارات الطلاب في إدارة المشاريع بطريقة مبتكرة.</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 xml:space="preserve">أكدت الدراسة أن هذه الأساليب الحديثة تسهم في تطوير مهارات </w:t>
      </w:r>
      <w:r w:rsidRPr="009E39E1">
        <w:rPr>
          <w:rFonts w:ascii="Simplified Arabic" w:eastAsia="Times New Roman" w:hAnsi="Simplified Arabic" w:cs="Simplified Arabic"/>
          <w:kern w:val="0"/>
          <w:sz w:val="28"/>
          <w:szCs w:val="28"/>
          <w:rtl/>
          <w14:ligatures w14:val="none"/>
        </w:rPr>
        <w:lastRenderedPageBreak/>
        <w:t>حل المشكلات واتخاذ القرارات لدى الطلاب، مع تعزيز قدرتهم على الابتكار وتطوير أفكار جديدة. وخلص الباحثون إلى أن تكامل إدارة المشاريع المبتكرة في التعليم الريادي يعد ضرورة لتخريج رواد أعمال يمتلكون القدرة على التكيف مع التغيرات السريعة في بيئة الأعمال وتحقيق النجاح في مشاريعهم المستقبلية. وأوصت الدراسة بتبني هذه الأساليب على نطاق أوسع في برامج تعليم ريادة الأعمال لتحقيق أقصى فائدة للطلاب.</w:t>
      </w:r>
    </w:p>
    <w:p w14:paraId="3637FC5C" w14:textId="768B9A00" w:rsidR="00216D71" w:rsidRPr="009E39E1" w:rsidRDefault="00216D71" w:rsidP="00FC16B4">
      <w:pPr>
        <w:spacing w:before="240" w:after="240" w:line="276" w:lineRule="auto"/>
        <w:ind w:firstLine="720"/>
        <w:jc w:val="both"/>
        <w:rPr>
          <w:rFonts w:ascii="Simplified Arabic" w:eastAsia="Times New Roman" w:hAnsi="Simplified Arabic" w:cs="Simplified Arabic"/>
          <w:kern w:val="0"/>
          <w:sz w:val="28"/>
          <w:szCs w:val="28"/>
          <w:rtl/>
          <w14:ligatures w14:val="none"/>
        </w:rPr>
      </w:pPr>
      <w:r w:rsidRPr="009E39E1">
        <w:rPr>
          <w:rFonts w:ascii="Simplified Arabic" w:eastAsia="Times New Roman" w:hAnsi="Simplified Arabic" w:cs="Simplified Arabic"/>
          <w:kern w:val="0"/>
          <w:sz w:val="28"/>
          <w:szCs w:val="28"/>
          <w:rtl/>
          <w14:ligatures w14:val="none"/>
        </w:rPr>
        <w:t xml:space="preserve">في دراسة </w:t>
      </w:r>
      <w:r w:rsidRPr="009E39E1">
        <w:rPr>
          <w:rFonts w:ascii="Simplified Arabic" w:eastAsia="Times New Roman" w:hAnsi="Simplified Arabic" w:cs="Simplified Arabic"/>
          <w:kern w:val="0"/>
          <w:sz w:val="28"/>
          <w:szCs w:val="28"/>
          <w14:ligatures w14:val="none"/>
        </w:rPr>
        <w:t>Al Mansoori, S.</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Salloum, S. A.</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&amp; Shaalan, K</w:t>
      </w:r>
      <w:r w:rsidRPr="009E39E1">
        <w:rPr>
          <w:rFonts w:ascii="Simplified Arabic" w:eastAsia="Times New Roman" w:hAnsi="Simplified Arabic" w:cs="Simplified Arabic"/>
          <w:kern w:val="0"/>
          <w:sz w:val="28"/>
          <w:szCs w:val="28"/>
          <w:rtl/>
          <w14:ligatures w14:val="none"/>
        </w:rPr>
        <w:t>. (2020)، قام الباحثون بإجراء مراجعة منهجية حول تأثير الذكاء الاصطناعي وتكنولوجيا المعلومات على كفاءة إدارة المعرفة في المنظمات الحديثة. ركزت الدراسة على كيفية تحسين أدوات الذكاء الاصطناعي وتكنولوجيا المعلومات لقدرة المؤسسات على إدارة المعرفة بشكل أكثر فعالية من خلال تسهيل جمع البيانات، تنظيم المعلومات، وتوزيع المعرفة بين الموظفين.</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أوضحت الدراسة أن الذكاء الاصطناعي يقدم حلولًا متقدمة مثل خوارزميات التعلم الآلي، التي تساعد في تحليل البيانات الضخمة واستخراج الأنماط المهمة منها، مما يعزز من اتخاذ القرارات القائمة على المعرفة. كما تناولت الدراسة دور تكنولوجيا المعلومات في تحسين البنية التحتية الرقمية للمؤسسات، ما يسهم في تحسين سبل تخزين واسترجاع المعلومات بشكل أسرع وأكثر دقة. ونتيجة لذلك، يؤدي الاستخدام الفعال لهذه التقنيات إلى تحسين الوصول إلى المعرفة داخل المنظمة، تعزيز التعاون بين الفرق، وزيادة الكفاءة في العمليات اليومية.</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خلصت الدراسة إلى أن دمج الذكاء الاصطناعي وتكنولوجيا المعلومات في إدارة المعرفة يمكن أن يعزز من القدرة التنافسية للمؤسسات، من خلال توفير المعلومات اللازمة في الوقت المناسب واتخاذ قرارات أكثر استنارة، مع تقليل الأخطاء البشرية. كما أوصى الباحثون بتبني هذه التقنيات على نطاق أوسع لضمان استمرارية تحسين إدارة المعرفة في ظل التغيرات السريعة في بيئات الأعمال الحديثة.</w:t>
      </w:r>
    </w:p>
    <w:p w14:paraId="0E9AAB3B" w14:textId="56ADE6D1" w:rsidR="00216D71" w:rsidRPr="009E39E1" w:rsidRDefault="00216D71" w:rsidP="00FC16B4">
      <w:pPr>
        <w:spacing w:before="240" w:after="240" w:line="276" w:lineRule="auto"/>
        <w:ind w:firstLine="720"/>
        <w:jc w:val="both"/>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 xml:space="preserve">في دراسة </w:t>
      </w:r>
      <w:r w:rsidRPr="009E39E1">
        <w:rPr>
          <w:rFonts w:ascii="Simplified Arabic" w:eastAsia="Times New Roman" w:hAnsi="Simplified Arabic" w:cs="Simplified Arabic"/>
          <w:kern w:val="0"/>
          <w:sz w:val="28"/>
          <w:szCs w:val="28"/>
          <w14:ligatures w14:val="none"/>
        </w:rPr>
        <w:t>Zori</w:t>
      </w:r>
      <w:r w:rsidRPr="009E39E1">
        <w:rPr>
          <w:rFonts w:ascii="Cambria" w:eastAsia="Times New Roman" w:hAnsi="Cambria" w:cs="Cambria"/>
          <w:kern w:val="0"/>
          <w:sz w:val="28"/>
          <w:szCs w:val="28"/>
          <w14:ligatures w14:val="none"/>
        </w:rPr>
        <w:t>ć</w:t>
      </w:r>
      <w:r w:rsidRPr="009E39E1">
        <w:rPr>
          <w:rFonts w:ascii="Simplified Arabic" w:eastAsia="Times New Roman" w:hAnsi="Simplified Arabic" w:cs="Simplified Arabic"/>
          <w:kern w:val="0"/>
          <w:sz w:val="28"/>
          <w:szCs w:val="28"/>
          <w14:ligatures w14:val="none"/>
        </w:rPr>
        <w:t>, T.</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Makitan, V.</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&amp; Brtka, E</w:t>
      </w:r>
      <w:r w:rsidRPr="009E39E1">
        <w:rPr>
          <w:rFonts w:ascii="Simplified Arabic" w:eastAsia="Times New Roman" w:hAnsi="Simplified Arabic" w:cs="Simplified Arabic"/>
          <w:kern w:val="0"/>
          <w:sz w:val="28"/>
          <w:szCs w:val="28"/>
          <w:rtl/>
          <w14:ligatures w14:val="none"/>
        </w:rPr>
        <w:t>. (2021) ركز الباحثون على دور التكنولوجيا الحديثة في تحسين إدارة المشاريع في قطاع تكنولوجيا المعلومات (</w:t>
      </w:r>
      <w:r w:rsidRPr="009E39E1">
        <w:rPr>
          <w:rFonts w:ascii="Simplified Arabic" w:eastAsia="Times New Roman" w:hAnsi="Simplified Arabic" w:cs="Simplified Arabic"/>
          <w:kern w:val="0"/>
          <w:sz w:val="28"/>
          <w:szCs w:val="28"/>
          <w14:ligatures w14:val="none"/>
        </w:rPr>
        <w:t>IT</w:t>
      </w:r>
      <w:r w:rsidRPr="009E39E1">
        <w:rPr>
          <w:rFonts w:ascii="Simplified Arabic" w:eastAsia="Times New Roman" w:hAnsi="Simplified Arabic" w:cs="Simplified Arabic"/>
          <w:kern w:val="0"/>
          <w:sz w:val="28"/>
          <w:szCs w:val="28"/>
          <w:rtl/>
          <w14:ligatures w14:val="none"/>
        </w:rPr>
        <w:t>). تناولت الدراسة أهمية تبني الأدوات والتقنيات المتطورة في تحسين كفاءة إدارة المشاريع، من خلال تحسين التخطيط، وتحديد الموارد، وتحليل البيانات بشكل فعال. أشارت الدراسة إلى أن استخدام تكنولوجيا مثل الذكاء الاصطناعي، تحليل البيانات الضخمة، والحوسبة السحابية في إدارة مشاريع تكنولوجيا المعلومات يمكن أن يُحدث ثورة في كيفية تنفيذ المشاريع، من خلال تحسين دقة القرارات وزيادة سرعة الاستجابة للتحديات.</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 xml:space="preserve">كما أبرز الباحثون أن هذه التقنيات </w:t>
      </w:r>
      <w:r w:rsidRPr="009E39E1">
        <w:rPr>
          <w:rFonts w:ascii="Simplified Arabic" w:eastAsia="Times New Roman" w:hAnsi="Simplified Arabic" w:cs="Simplified Arabic"/>
          <w:kern w:val="0"/>
          <w:sz w:val="28"/>
          <w:szCs w:val="28"/>
          <w:rtl/>
          <w14:ligatures w14:val="none"/>
        </w:rPr>
        <w:lastRenderedPageBreak/>
        <w:t>تساهم في تحسين التواصل بين فرق العمل المتعددة، مما يضمن توزيع المهام بشكل أفضل وتقليل الأخطاء أو التأخيرات الناتجة عن نقص المعلومات. أظهرت النتائج أن استخدام التقنيات الحديثة في إدارة المشاريع يُسهم في تعزيز المرونة التشغيلية، تحسين مراقبة الأداء، وزيادة القدرة على التكيف مع المتغيرات السريعة في البيئة التكنولوجية. خلصت الدراسة إلى أن تبني هذه التقنيات في إدارة المشاريع في قطاع تكنولوجيا المعلومات يعد ضرورياً لتحقيق النجاح وزيادة الكفاءة في إنجاز المشاريع في الوقت المحدد وبأقل التكاليف الممكنة.</w:t>
      </w:r>
    </w:p>
    <w:p w14:paraId="42E88CB5" w14:textId="2FDCC499" w:rsidR="00216D71" w:rsidRPr="009E39E1" w:rsidRDefault="00216D71" w:rsidP="00FC16B4">
      <w:pPr>
        <w:spacing w:before="240" w:after="240" w:line="276" w:lineRule="auto"/>
        <w:ind w:firstLine="720"/>
        <w:jc w:val="both"/>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 xml:space="preserve">في دراسة </w:t>
      </w:r>
      <w:r w:rsidRPr="009E39E1">
        <w:rPr>
          <w:rFonts w:ascii="Simplified Arabic" w:eastAsia="Times New Roman" w:hAnsi="Simplified Arabic" w:cs="Simplified Arabic"/>
          <w:kern w:val="0"/>
          <w:sz w:val="28"/>
          <w:szCs w:val="28"/>
          <w14:ligatures w14:val="none"/>
        </w:rPr>
        <w:t>Galli, B. J</w:t>
      </w:r>
      <w:r w:rsidRPr="009E39E1">
        <w:rPr>
          <w:rFonts w:ascii="Simplified Arabic" w:eastAsia="Times New Roman" w:hAnsi="Simplified Arabic" w:cs="Simplified Arabic"/>
          <w:kern w:val="0"/>
          <w:sz w:val="28"/>
          <w:szCs w:val="28"/>
          <w:rtl/>
          <w14:ligatures w14:val="none"/>
        </w:rPr>
        <w:t>. (2021) تناول الباحث أهمية الأدوات الإحصائية ودورها في تحسين إدارة المشاريع. ركزت الدراسة على كيفية ارتباط الأدوات الإحصائية بإدارة المشاريع وأثرها في تحسين عملية اتخاذ القرار، إدارة المخاطر، وتحليل الأداء. أوضح الباحث أن الأدوات الإحصائية، مثل تحليل الانحدار، تحليل التباين، والاحتمالات، توفر لمديري المشاريع بيانات كمية دقيقة يمكن الاعتماد عليها لتحسين دقة التخطيط وتوقع النتائج.</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أظهرت الدراسة أن استخدام الأدوات الإحصائية في تحليل البيانات يساعد في تحسين التحكم بالمشاريع وتحديد النقاط الحرجة التي قد تؤثر على سير المشروع، كما يعزز من القدرة على إدارة الموارد بشكل أكثر كفاءة. إلى جانب ذلك، تُساهم هذه الأدوات في تقديم رؤى قيمة حول تقييم المخاطر وتحديد التحديات المحتملة قبل حدوثها، مما يقلل من فرص الفشل في المشاريع. أكدت الدراسة أن الأدوات الإحصائية تعتبر عنصراً حيوياً في تحسين الجودة الإجمالية للمشاريع، من خلال تحسين قدرتها على مراقبة وتقييم الأداء بشكل مستمر.</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خلص الباحث إلى أن دمج الأدوات الإحصائية بشكل فعال في عملية إدارة المشاريع يعزز من القدرة على اتخاذ قرارات مستنيرة ودقيقة، مما يرفع من مستوى النجاح في تنفيذ المشاريع. وأوصى بضرورة تدريب مديري المشاريع على استخدام هذه الأدوات بشكل متقن لتحقيق أقصى فائدة منها.</w:t>
      </w:r>
    </w:p>
    <w:p w14:paraId="290B2200" w14:textId="268C2D7C" w:rsidR="00216D71" w:rsidRPr="009E39E1" w:rsidRDefault="00216D71" w:rsidP="00FC16B4">
      <w:pPr>
        <w:spacing w:before="240" w:after="240" w:line="276" w:lineRule="auto"/>
        <w:ind w:firstLine="720"/>
        <w:jc w:val="both"/>
        <w:rPr>
          <w:rFonts w:ascii="Simplified Arabic" w:eastAsia="Times New Roman" w:hAnsi="Simplified Arabic" w:cs="Simplified Arabic"/>
          <w:kern w:val="0"/>
          <w:sz w:val="28"/>
          <w:szCs w:val="28"/>
          <w:rtl/>
          <w14:ligatures w14:val="none"/>
        </w:rPr>
      </w:pPr>
      <w:r w:rsidRPr="009E39E1">
        <w:rPr>
          <w:rFonts w:ascii="Simplified Arabic" w:eastAsia="Times New Roman" w:hAnsi="Simplified Arabic" w:cs="Simplified Arabic"/>
          <w:kern w:val="0"/>
          <w:sz w:val="28"/>
          <w:szCs w:val="28"/>
          <w:rtl/>
          <w14:ligatures w14:val="none"/>
        </w:rPr>
        <w:t xml:space="preserve">في دراسة </w:t>
      </w:r>
      <w:r w:rsidRPr="009E39E1">
        <w:rPr>
          <w:rFonts w:ascii="Simplified Arabic" w:eastAsia="Times New Roman" w:hAnsi="Simplified Arabic" w:cs="Simplified Arabic"/>
          <w:kern w:val="0"/>
          <w:sz w:val="28"/>
          <w:szCs w:val="28"/>
          <w14:ligatures w14:val="none"/>
        </w:rPr>
        <w:t>Dube, S.</w:t>
      </w:r>
      <w:r w:rsidRPr="009E39E1">
        <w:rPr>
          <w:rFonts w:ascii="Simplified Arabic" w:eastAsia="Times New Roman" w:hAnsi="Simplified Arabic" w:cs="Simplified Arabic"/>
          <w:kern w:val="0"/>
          <w:sz w:val="28"/>
          <w:szCs w:val="28"/>
          <w:rtl/>
          <w14:ligatures w14:val="none"/>
        </w:rPr>
        <w:t xml:space="preserve">، </w:t>
      </w:r>
      <w:r w:rsidRPr="009E39E1">
        <w:rPr>
          <w:rFonts w:ascii="Simplified Arabic" w:eastAsia="Times New Roman" w:hAnsi="Simplified Arabic" w:cs="Simplified Arabic"/>
          <w:kern w:val="0"/>
          <w:sz w:val="28"/>
          <w:szCs w:val="28"/>
          <w14:ligatures w14:val="none"/>
        </w:rPr>
        <w:t>&amp; Chimoga, I. M</w:t>
      </w:r>
      <w:r w:rsidRPr="009E39E1">
        <w:rPr>
          <w:rFonts w:ascii="Simplified Arabic" w:eastAsia="Times New Roman" w:hAnsi="Simplified Arabic" w:cs="Simplified Arabic"/>
          <w:kern w:val="0"/>
          <w:sz w:val="28"/>
          <w:szCs w:val="28"/>
          <w:rtl/>
          <w14:ligatures w14:val="none"/>
        </w:rPr>
        <w:t>. (2022) تم تحليل تأثير تكنولوجيا المعلومات على ممارسات وأدوات إدارة المشاريع في المؤسسات المالية. ركزت الدراسة على كيفية تغيير التكنولوجيا لأدوات وأساليب إدارة المشاريع التقليدية، مما أدى إلى تحسين كفاءة وفعالية إدارة المشاريع في المؤسسات المالية. أوضح الباحثان أن تكنولوجيا المعلومات ساهمت في تعزيز القدرة على تتبع تقدم المشاريع في الوقت الفعلي، وتحليل البيانات بشكل أسرع وأكثر دقة، مما أتاح لمديري المشاريع اتخاذ قرارات مدروسة ومبنية على المعلومات المتاحة.</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 xml:space="preserve">كما أشارت الدراسة إلى أن استخدام الأنظمة التكنولوجية الحديثة، مثل أنظمة البرمجيات المتكاملة </w:t>
      </w:r>
      <w:r w:rsidRPr="009E39E1">
        <w:rPr>
          <w:rFonts w:ascii="Simplified Arabic" w:eastAsia="Times New Roman" w:hAnsi="Simplified Arabic" w:cs="Simplified Arabic"/>
          <w:kern w:val="0"/>
          <w:sz w:val="28"/>
          <w:szCs w:val="28"/>
          <w:rtl/>
          <w14:ligatures w14:val="none"/>
        </w:rPr>
        <w:lastRenderedPageBreak/>
        <w:t>لإدارة المشاريع، قد ساعد في تحسين التنسيق بين فرق العمل في مختلف الأقسام، مما أدى إلى تقليل الأخطاء والتأخيرات وزيادة الكفاءة العامة. وتطرقت الدراسة إلى أن تكنولوجيا المعلومات تلعب دورًا محوريًا في تحسين إدارة المخاطر، من خلال إتاحة الأدوات التحليلية التي تساعد في التنبؤ بالمخاطر وتطوير استراتيجيات لإدارتها بشكل فعال.</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خلصت الدراسة إلى أن المؤسسات المالية التي تعتمد على تكنولوجيا المعلومات في إدارة مشاريعها تشهد تحسنًا ملحوظًا في الأداء والكفاءة، مع تقليل الفجوات الزمنية وتقليل التكاليف. أوصى الباحثان بتعزيز استثمارات المؤسسات المالية في تكنولوجيا المعلومات لتحسين الأداء المستدام للمشاريع وتطوير القدرات التنافسية.</w:t>
      </w:r>
    </w:p>
    <w:p w14:paraId="500E7082" w14:textId="0B280708" w:rsidR="00216D71" w:rsidRPr="009E39E1" w:rsidRDefault="00216D71" w:rsidP="00FC16B4">
      <w:pPr>
        <w:pStyle w:val="ListParagraph"/>
        <w:numPr>
          <w:ilvl w:val="0"/>
          <w:numId w:val="20"/>
        </w:numPr>
        <w:spacing w:before="100" w:beforeAutospacing="1" w:after="240" w:line="276" w:lineRule="auto"/>
        <w:rPr>
          <w:rFonts w:ascii="Simplified Arabic" w:eastAsia="Times New Roman" w:hAnsi="Simplified Arabic" w:cs="Simplified Arabic"/>
          <w:b/>
          <w:bCs/>
          <w:kern w:val="0"/>
          <w:sz w:val="28"/>
          <w:szCs w:val="28"/>
          <w:u w:val="single"/>
          <w:rtl/>
          <w:lang w:bidi="ar-EG"/>
          <w14:ligatures w14:val="none"/>
        </w:rPr>
      </w:pPr>
      <w:r w:rsidRPr="009E39E1">
        <w:rPr>
          <w:rFonts w:ascii="Simplified Arabic" w:eastAsia="Times New Roman" w:hAnsi="Simplified Arabic" w:cs="Simplified Arabic" w:hint="cs"/>
          <w:b/>
          <w:bCs/>
          <w:kern w:val="0"/>
          <w:sz w:val="28"/>
          <w:szCs w:val="28"/>
          <w:u w:val="single"/>
          <w:rtl/>
          <w:lang w:bidi="ar-EG"/>
          <w14:ligatures w14:val="none"/>
        </w:rPr>
        <w:t xml:space="preserve">التعقيب علي الدراسات الأجنبية </w:t>
      </w:r>
    </w:p>
    <w:p w14:paraId="0B257159" w14:textId="77777777" w:rsidR="009745D1" w:rsidRPr="009E39E1" w:rsidRDefault="00216D71" w:rsidP="00FC16B4">
      <w:pPr>
        <w:spacing w:before="100" w:beforeAutospacing="1" w:after="240" w:line="276" w:lineRule="auto"/>
        <w:ind w:firstLine="720"/>
        <w:jc w:val="both"/>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التعقيب على هذه الدراسات يظهر بشكل واضح أهمية التكنولوجيا الحديثة في تحسين عمليات إدارة المشاريع في مختلف القطاعات. من خلال هذه المراجعة المنهجية لمجموعة من الدراسات، يمكن ملاحظة عدة اتجاهات رئيسية تعزز الدور المتزايد للتكنولوجيا في تعزيز الكفاءة، الدقة، وتقليل المخاطر في المشاريع.</w:t>
      </w:r>
    </w:p>
    <w:p w14:paraId="6D40552B" w14:textId="77777777" w:rsidR="009745D1" w:rsidRPr="009E39E1" w:rsidRDefault="00216D71" w:rsidP="00FC16B4">
      <w:pPr>
        <w:spacing w:before="100" w:beforeAutospacing="1" w:after="240" w:line="276" w:lineRule="auto"/>
        <w:ind w:firstLine="720"/>
        <w:jc w:val="both"/>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 xml:space="preserve">من الواضح أن معظم الدراسات، مثل </w:t>
      </w:r>
      <w:r w:rsidRPr="009E39E1">
        <w:rPr>
          <w:rFonts w:ascii="Simplified Arabic" w:eastAsia="Times New Roman" w:hAnsi="Simplified Arabic" w:cs="Simplified Arabic"/>
          <w:kern w:val="0"/>
          <w:sz w:val="28"/>
          <w:szCs w:val="28"/>
          <w14:ligatures w14:val="none"/>
        </w:rPr>
        <w:t>Jessen</w:t>
      </w:r>
      <w:r w:rsidRPr="009E39E1">
        <w:rPr>
          <w:rFonts w:ascii="Simplified Arabic" w:eastAsia="Times New Roman" w:hAnsi="Simplified Arabic" w:cs="Simplified Arabic"/>
          <w:kern w:val="0"/>
          <w:sz w:val="28"/>
          <w:szCs w:val="28"/>
          <w:rtl/>
          <w14:ligatures w14:val="none"/>
        </w:rPr>
        <w:t xml:space="preserve"> (2011) و</w:t>
      </w:r>
      <w:r w:rsidRPr="009E39E1">
        <w:rPr>
          <w:rFonts w:ascii="Simplified Arabic" w:eastAsia="Times New Roman" w:hAnsi="Simplified Arabic" w:cs="Simplified Arabic"/>
          <w:kern w:val="0"/>
          <w:sz w:val="28"/>
          <w:szCs w:val="28"/>
          <w14:ligatures w14:val="none"/>
        </w:rPr>
        <w:t>Dube &amp; Chimoga</w:t>
      </w:r>
      <w:r w:rsidRPr="009E39E1">
        <w:rPr>
          <w:rFonts w:ascii="Simplified Arabic" w:eastAsia="Times New Roman" w:hAnsi="Simplified Arabic" w:cs="Simplified Arabic"/>
          <w:kern w:val="0"/>
          <w:sz w:val="28"/>
          <w:szCs w:val="28"/>
          <w:rtl/>
          <w14:ligatures w14:val="none"/>
        </w:rPr>
        <w:t xml:space="preserve"> (2022)، تشير إلى أن التكنولوجيا الحديثة أصبحت جزءاً أساسياً من إدارة المشاريع. البرمجيات المتخصصة مثل </w:t>
      </w:r>
      <w:r w:rsidRPr="009E39E1">
        <w:rPr>
          <w:rFonts w:ascii="Simplified Arabic" w:eastAsia="Times New Roman" w:hAnsi="Simplified Arabic" w:cs="Simplified Arabic"/>
          <w:kern w:val="0"/>
          <w:sz w:val="28"/>
          <w:szCs w:val="28"/>
          <w14:ligatures w14:val="none"/>
        </w:rPr>
        <w:t>Primavera</w:t>
      </w:r>
      <w:r w:rsidRPr="009E39E1">
        <w:rPr>
          <w:rFonts w:ascii="Simplified Arabic" w:eastAsia="Times New Roman" w:hAnsi="Simplified Arabic" w:cs="Simplified Arabic"/>
          <w:kern w:val="0"/>
          <w:sz w:val="28"/>
          <w:szCs w:val="28"/>
          <w:rtl/>
          <w14:ligatures w14:val="none"/>
        </w:rPr>
        <w:t xml:space="preserve"> و</w:t>
      </w:r>
      <w:r w:rsidRPr="009E39E1">
        <w:rPr>
          <w:rFonts w:ascii="Simplified Arabic" w:eastAsia="Times New Roman" w:hAnsi="Simplified Arabic" w:cs="Simplified Arabic"/>
          <w:kern w:val="0"/>
          <w:sz w:val="28"/>
          <w:szCs w:val="28"/>
          <w14:ligatures w14:val="none"/>
        </w:rPr>
        <w:t>Microsoft Project</w:t>
      </w:r>
      <w:r w:rsidRPr="009E39E1">
        <w:rPr>
          <w:rFonts w:ascii="Simplified Arabic" w:eastAsia="Times New Roman" w:hAnsi="Simplified Arabic" w:cs="Simplified Arabic"/>
          <w:kern w:val="0"/>
          <w:sz w:val="28"/>
          <w:szCs w:val="28"/>
          <w:rtl/>
          <w14:ligatures w14:val="none"/>
        </w:rPr>
        <w:t>، بالإضافة إلى أدوات الذكاء الاصطناعي والحوسبة السحابية، تساعد على تحسين دقة التخطيط وإدارة الموارد البشرية والمادية. هذه الأدوات تجعل من الممكن مراقبة المشاريع في الوقت الفعلي واتخاذ قرارات سريعة استناداً إلى بيانات محدثة. هذا يعكس التأثير الإيجابي العميق للتكنولوجيا على كفاءة إدارة المشاريع، حيث تسهم في تعزيز التواصل، تقليل الأخطاء، وزيادة الإنتاجية.</w:t>
      </w:r>
      <w:r w:rsidRPr="009E39E1">
        <w:rPr>
          <w:rFonts w:ascii="Simplified Arabic" w:eastAsia="Times New Roman" w:hAnsi="Simplified Arabic" w:cs="Simplified Arabic" w:hint="cs"/>
          <w:kern w:val="0"/>
          <w:sz w:val="28"/>
          <w:szCs w:val="28"/>
          <w:rtl/>
          <w14:ligatures w14:val="none"/>
        </w:rPr>
        <w:t xml:space="preserve"> </w:t>
      </w:r>
      <w:r w:rsidRPr="009E39E1">
        <w:rPr>
          <w:rFonts w:ascii="Simplified Arabic" w:eastAsia="Times New Roman" w:hAnsi="Simplified Arabic" w:cs="Simplified Arabic"/>
          <w:kern w:val="0"/>
          <w:sz w:val="28"/>
          <w:szCs w:val="28"/>
          <w:rtl/>
          <w14:ligatures w14:val="none"/>
        </w:rPr>
        <w:t xml:space="preserve">بعض الدراسات مثل </w:t>
      </w:r>
      <w:r w:rsidRPr="009E39E1">
        <w:rPr>
          <w:rFonts w:ascii="Simplified Arabic" w:eastAsia="Times New Roman" w:hAnsi="Simplified Arabic" w:cs="Simplified Arabic"/>
          <w:kern w:val="0"/>
          <w:sz w:val="28"/>
          <w:szCs w:val="28"/>
          <w14:ligatures w14:val="none"/>
        </w:rPr>
        <w:t>Hebert &amp; Deckro</w:t>
      </w:r>
      <w:r w:rsidRPr="009E39E1">
        <w:rPr>
          <w:rFonts w:ascii="Simplified Arabic" w:eastAsia="Times New Roman" w:hAnsi="Simplified Arabic" w:cs="Simplified Arabic"/>
          <w:kern w:val="0"/>
          <w:sz w:val="28"/>
          <w:szCs w:val="28"/>
          <w:rtl/>
          <w14:ligatures w14:val="none"/>
        </w:rPr>
        <w:t xml:space="preserve"> (2011)، تتحدث عن أهمية دمج الأدوات التقليدية مع الأدوات التكنولوجية الحديثة. من خلال الجمع بين الأساليب التقليدية مثل طريقة المسار الحرج (</w:t>
      </w:r>
      <w:r w:rsidRPr="009E39E1">
        <w:rPr>
          <w:rFonts w:ascii="Simplified Arabic" w:eastAsia="Times New Roman" w:hAnsi="Simplified Arabic" w:cs="Simplified Arabic"/>
          <w:kern w:val="0"/>
          <w:sz w:val="28"/>
          <w:szCs w:val="28"/>
          <w14:ligatures w14:val="none"/>
        </w:rPr>
        <w:t>CPM</w:t>
      </w:r>
      <w:r w:rsidRPr="009E39E1">
        <w:rPr>
          <w:rFonts w:ascii="Simplified Arabic" w:eastAsia="Times New Roman" w:hAnsi="Simplified Arabic" w:cs="Simplified Arabic"/>
          <w:kern w:val="0"/>
          <w:sz w:val="28"/>
          <w:szCs w:val="28"/>
          <w:rtl/>
          <w14:ligatures w14:val="none"/>
        </w:rPr>
        <w:t>) مع الأدوات التكنولوجية المتطورة، يتم تعزيز المرونة والكفاءة. هذا الدمج يعتبر خطوة أساسية للتعامل مع التحديات المعقدة في إدارة المشاريع، مثل التغيرات غير المتوقعة في الموارد أو الجدول الزمني، ويعطي مديري المشاريع القدرة على الاستفادة من مزايا كل من التقنيات الحديثة والخبرات التقليدية.</w:t>
      </w:r>
      <w:r w:rsidRPr="009E39E1">
        <w:rPr>
          <w:rFonts w:ascii="Simplified Arabic" w:eastAsia="Times New Roman" w:hAnsi="Simplified Arabic" w:cs="Simplified Arabic" w:hint="cs"/>
          <w:kern w:val="0"/>
          <w:sz w:val="28"/>
          <w:szCs w:val="28"/>
          <w:rtl/>
          <w14:ligatures w14:val="none"/>
        </w:rPr>
        <w:t xml:space="preserve"> </w:t>
      </w:r>
      <w:r w:rsidRPr="009E39E1">
        <w:rPr>
          <w:rFonts w:ascii="Simplified Arabic" w:eastAsia="Times New Roman" w:hAnsi="Simplified Arabic" w:cs="Simplified Arabic"/>
          <w:kern w:val="0"/>
          <w:sz w:val="28"/>
          <w:szCs w:val="28"/>
          <w:rtl/>
          <w14:ligatures w14:val="none"/>
        </w:rPr>
        <w:t xml:space="preserve">تركز دراسات مثل </w:t>
      </w:r>
      <w:r w:rsidRPr="009E39E1">
        <w:rPr>
          <w:rFonts w:ascii="Simplified Arabic" w:eastAsia="Times New Roman" w:hAnsi="Simplified Arabic" w:cs="Simplified Arabic"/>
          <w:kern w:val="0"/>
          <w:sz w:val="28"/>
          <w:szCs w:val="28"/>
          <w14:ligatures w14:val="none"/>
        </w:rPr>
        <w:t>Rahmanovic &amp; Saracevic</w:t>
      </w:r>
      <w:r w:rsidRPr="009E39E1">
        <w:rPr>
          <w:rFonts w:ascii="Simplified Arabic" w:eastAsia="Times New Roman" w:hAnsi="Simplified Arabic" w:cs="Simplified Arabic"/>
          <w:kern w:val="0"/>
          <w:sz w:val="28"/>
          <w:szCs w:val="28"/>
          <w:rtl/>
          <w14:ligatures w14:val="none"/>
        </w:rPr>
        <w:t xml:space="preserve"> (2016) و</w:t>
      </w:r>
      <w:r w:rsidRPr="009E39E1">
        <w:rPr>
          <w:rFonts w:ascii="Simplified Arabic" w:eastAsia="Times New Roman" w:hAnsi="Simplified Arabic" w:cs="Simplified Arabic"/>
          <w:kern w:val="0"/>
          <w:sz w:val="28"/>
          <w:szCs w:val="28"/>
          <w14:ligatures w14:val="none"/>
        </w:rPr>
        <w:t>Brle</w:t>
      </w:r>
      <w:r w:rsidRPr="009E39E1">
        <w:rPr>
          <w:rFonts w:ascii="Cambria" w:eastAsia="Times New Roman" w:hAnsi="Cambria" w:cs="Cambria"/>
          <w:kern w:val="0"/>
          <w:sz w:val="28"/>
          <w:szCs w:val="28"/>
          <w14:ligatures w14:val="none"/>
        </w:rPr>
        <w:t>č</w:t>
      </w:r>
      <w:r w:rsidRPr="009E39E1">
        <w:rPr>
          <w:rFonts w:ascii="Simplified Arabic" w:eastAsia="Times New Roman" w:hAnsi="Simplified Arabic" w:cs="Simplified Arabic"/>
          <w:kern w:val="0"/>
          <w:sz w:val="28"/>
          <w:szCs w:val="28"/>
          <w14:ligatures w14:val="none"/>
        </w:rPr>
        <w:t>i</w:t>
      </w:r>
      <w:r w:rsidRPr="009E39E1">
        <w:rPr>
          <w:rFonts w:ascii="Cambria" w:eastAsia="Times New Roman" w:hAnsi="Cambria" w:cs="Cambria"/>
          <w:kern w:val="0"/>
          <w:sz w:val="28"/>
          <w:szCs w:val="28"/>
          <w14:ligatures w14:val="none"/>
        </w:rPr>
        <w:t>ć</w:t>
      </w:r>
      <w:r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14:ligatures w14:val="none"/>
        </w:rPr>
        <w:lastRenderedPageBreak/>
        <w:t>Val</w:t>
      </w:r>
      <w:r w:rsidRPr="009E39E1">
        <w:rPr>
          <w:rFonts w:ascii="Cambria" w:eastAsia="Times New Roman" w:hAnsi="Cambria" w:cs="Cambria"/>
          <w:kern w:val="0"/>
          <w:sz w:val="28"/>
          <w:szCs w:val="28"/>
          <w14:ligatures w14:val="none"/>
        </w:rPr>
        <w:t>č</w:t>
      </w:r>
      <w:r w:rsidRPr="009E39E1">
        <w:rPr>
          <w:rFonts w:ascii="Simplified Arabic" w:eastAsia="Times New Roman" w:hAnsi="Simplified Arabic" w:cs="Simplified Arabic"/>
          <w:kern w:val="0"/>
          <w:sz w:val="28"/>
          <w:szCs w:val="28"/>
          <w14:ligatures w14:val="none"/>
        </w:rPr>
        <w:t>i</w:t>
      </w:r>
      <w:r w:rsidRPr="009E39E1">
        <w:rPr>
          <w:rFonts w:ascii="Cambria" w:eastAsia="Times New Roman" w:hAnsi="Cambria" w:cs="Cambria"/>
          <w:kern w:val="0"/>
          <w:sz w:val="28"/>
          <w:szCs w:val="28"/>
          <w14:ligatures w14:val="none"/>
        </w:rPr>
        <w:t>ć</w:t>
      </w:r>
      <w:r w:rsidRPr="009E39E1">
        <w:rPr>
          <w:rFonts w:ascii="Simplified Arabic" w:eastAsia="Times New Roman" w:hAnsi="Simplified Arabic" w:cs="Simplified Arabic"/>
          <w:kern w:val="0"/>
          <w:sz w:val="28"/>
          <w:szCs w:val="28"/>
          <w14:ligatures w14:val="none"/>
        </w:rPr>
        <w:t xml:space="preserve"> et al</w:t>
      </w:r>
      <w:r w:rsidRPr="009E39E1">
        <w:rPr>
          <w:rFonts w:ascii="Simplified Arabic" w:eastAsia="Times New Roman" w:hAnsi="Simplified Arabic" w:cs="Simplified Arabic"/>
          <w:kern w:val="0"/>
          <w:sz w:val="28"/>
          <w:szCs w:val="28"/>
          <w:rtl/>
          <w14:ligatures w14:val="none"/>
        </w:rPr>
        <w:t>. (2016) على تأثير تكنولوجيا المعلومات والاتصالات في تحسين التواصل بين فرق العمل وزيادة كفاءة إدارة المشاريع. سواء في مجال تكنولوجيا المعلومات أو البنية التحتية لتكنولوجيا المعلومات والاتصالات (</w:t>
      </w:r>
      <w:r w:rsidRPr="009E39E1">
        <w:rPr>
          <w:rFonts w:ascii="Simplified Arabic" w:eastAsia="Times New Roman" w:hAnsi="Simplified Arabic" w:cs="Simplified Arabic"/>
          <w:kern w:val="0"/>
          <w:sz w:val="28"/>
          <w:szCs w:val="28"/>
          <w14:ligatures w14:val="none"/>
        </w:rPr>
        <w:t>ICT</w:t>
      </w:r>
      <w:r w:rsidRPr="009E39E1">
        <w:rPr>
          <w:rFonts w:ascii="Simplified Arabic" w:eastAsia="Times New Roman" w:hAnsi="Simplified Arabic" w:cs="Simplified Arabic"/>
          <w:kern w:val="0"/>
          <w:sz w:val="28"/>
          <w:szCs w:val="28"/>
          <w:rtl/>
          <w14:ligatures w14:val="none"/>
        </w:rPr>
        <w:t>)، تُظهر النتائج أن التكنولوجيا تساعد في تحسين التنسيق بين الأطراف المعنية وتتيح قرارات أكثر سرعة وفعالية، مما يساهم في تقليل التأخيرات وزيادة كفاءة الموارد.</w:t>
      </w:r>
    </w:p>
    <w:p w14:paraId="49E66852" w14:textId="77777777" w:rsidR="00BE30A1" w:rsidRPr="009E39E1" w:rsidRDefault="00216D71" w:rsidP="00BE30A1">
      <w:pPr>
        <w:spacing w:before="100" w:beforeAutospacing="1" w:after="240" w:line="276" w:lineRule="auto"/>
        <w:ind w:firstLine="720"/>
        <w:jc w:val="both"/>
        <w:rPr>
          <w:rFonts w:ascii="Simplified Arabic" w:eastAsia="Times New Roman" w:hAnsi="Simplified Arabic" w:cs="Simplified Arabic"/>
          <w:kern w:val="0"/>
          <w:sz w:val="28"/>
          <w:szCs w:val="28"/>
          <w14:ligatures w14:val="none"/>
        </w:rPr>
      </w:pPr>
      <w:r w:rsidRPr="009E39E1">
        <w:rPr>
          <w:rFonts w:ascii="Simplified Arabic" w:eastAsia="Times New Roman" w:hAnsi="Simplified Arabic" w:cs="Simplified Arabic"/>
          <w:kern w:val="0"/>
          <w:sz w:val="28"/>
          <w:szCs w:val="28"/>
          <w:rtl/>
          <w14:ligatures w14:val="none"/>
        </w:rPr>
        <w:t xml:space="preserve">أما في مجال التعليم الريادي، فتقدم دراسة </w:t>
      </w:r>
      <w:r w:rsidRPr="009E39E1">
        <w:rPr>
          <w:rFonts w:ascii="Simplified Arabic" w:eastAsia="Times New Roman" w:hAnsi="Simplified Arabic" w:cs="Simplified Arabic"/>
          <w:kern w:val="0"/>
          <w:sz w:val="28"/>
          <w:szCs w:val="28"/>
          <w14:ligatures w14:val="none"/>
        </w:rPr>
        <w:t>Akhmetshin et al</w:t>
      </w:r>
      <w:r w:rsidRPr="009E39E1">
        <w:rPr>
          <w:rFonts w:ascii="Simplified Arabic" w:eastAsia="Times New Roman" w:hAnsi="Simplified Arabic" w:cs="Simplified Arabic"/>
          <w:kern w:val="0"/>
          <w:sz w:val="28"/>
          <w:szCs w:val="28"/>
          <w:rtl/>
          <w14:ligatures w14:val="none"/>
        </w:rPr>
        <w:t xml:space="preserve">. (2019) رؤى مهمة حول كيفية دمج أدوات إدارة المشاريع المبتكرة مثل </w:t>
      </w:r>
      <w:r w:rsidRPr="009E39E1">
        <w:rPr>
          <w:rFonts w:ascii="Simplified Arabic" w:eastAsia="Times New Roman" w:hAnsi="Simplified Arabic" w:cs="Simplified Arabic"/>
          <w:kern w:val="0"/>
          <w:sz w:val="28"/>
          <w:szCs w:val="28"/>
          <w14:ligatures w14:val="none"/>
        </w:rPr>
        <w:t>Agile</w:t>
      </w:r>
      <w:r w:rsidRPr="009E39E1">
        <w:rPr>
          <w:rFonts w:ascii="Simplified Arabic" w:eastAsia="Times New Roman" w:hAnsi="Simplified Arabic" w:cs="Simplified Arabic"/>
          <w:kern w:val="0"/>
          <w:sz w:val="28"/>
          <w:szCs w:val="28"/>
          <w:rtl/>
          <w14:ligatures w14:val="none"/>
        </w:rPr>
        <w:t xml:space="preserve"> والتفكير التصميمي في المناهج التعليمية. هذه الأساليب تعزز من التعلم التجريبي وتطوير مهارات الطلاب في قيادة المشاريع. من خلال استخدام الأدوات التفاعلية مثل المحاكاة والألعاب التعليمية، يُصبح الطلاب قادرين على تطوير مهارات حل المشكلات واتخاذ القرارات في بيئة تعزز الابتكار.</w:t>
      </w:r>
      <w:r w:rsidRPr="009E39E1">
        <w:rPr>
          <w:rFonts w:ascii="Simplified Arabic" w:eastAsia="Times New Roman" w:hAnsi="Simplified Arabic" w:cs="Simplified Arabic" w:hint="cs"/>
          <w:kern w:val="0"/>
          <w:sz w:val="28"/>
          <w:szCs w:val="28"/>
          <w:rtl/>
          <w14:ligatures w14:val="none"/>
        </w:rPr>
        <w:t xml:space="preserve"> </w:t>
      </w:r>
      <w:r w:rsidRPr="009E39E1">
        <w:rPr>
          <w:rFonts w:ascii="Simplified Arabic" w:eastAsia="Times New Roman" w:hAnsi="Simplified Arabic" w:cs="Simplified Arabic"/>
          <w:kern w:val="0"/>
          <w:sz w:val="28"/>
          <w:szCs w:val="28"/>
          <w:rtl/>
          <w14:ligatures w14:val="none"/>
        </w:rPr>
        <w:t xml:space="preserve">الدراسة التي أجراها </w:t>
      </w:r>
      <w:r w:rsidRPr="009E39E1">
        <w:rPr>
          <w:rFonts w:ascii="Simplified Arabic" w:eastAsia="Times New Roman" w:hAnsi="Simplified Arabic" w:cs="Simplified Arabic"/>
          <w:kern w:val="0"/>
          <w:sz w:val="28"/>
          <w:szCs w:val="28"/>
          <w14:ligatures w14:val="none"/>
        </w:rPr>
        <w:t>Al Mansoori et al</w:t>
      </w:r>
      <w:r w:rsidRPr="009E39E1">
        <w:rPr>
          <w:rFonts w:ascii="Simplified Arabic" w:eastAsia="Times New Roman" w:hAnsi="Simplified Arabic" w:cs="Simplified Arabic"/>
          <w:kern w:val="0"/>
          <w:sz w:val="28"/>
          <w:szCs w:val="28"/>
          <w:rtl/>
          <w14:ligatures w14:val="none"/>
        </w:rPr>
        <w:t>. (2020) تقدم مراجعة منهجية حول تأثير الذكاء الاصطناعي على إدارة المعرفة، حيث تعزز هذه التقنيات من قدرة المؤسسات على تحليل البيانات الكبيرة واستخلاص الأنماط المفيدة منها. تطبيق الذكاء الاصطناعي في إدارة المعرفة يزيد من القدرة التنافسية للمؤسسات من خلال تحسين جمع وتنظيم وتوزيع المعلومات، ويعزز من اتخاذ القرارات المبنية على البيانات.</w:t>
      </w:r>
      <w:r w:rsidRPr="009E39E1">
        <w:rPr>
          <w:rFonts w:ascii="Simplified Arabic" w:eastAsia="Times New Roman" w:hAnsi="Simplified Arabic" w:cs="Simplified Arabic" w:hint="cs"/>
          <w:kern w:val="0"/>
          <w:sz w:val="28"/>
          <w:szCs w:val="28"/>
          <w:rtl/>
          <w14:ligatures w14:val="none"/>
        </w:rPr>
        <w:t xml:space="preserve"> </w:t>
      </w:r>
      <w:r w:rsidRPr="009E39E1">
        <w:rPr>
          <w:rFonts w:ascii="Simplified Arabic" w:eastAsia="Times New Roman" w:hAnsi="Simplified Arabic" w:cs="Simplified Arabic"/>
          <w:kern w:val="0"/>
          <w:sz w:val="28"/>
          <w:szCs w:val="28"/>
          <w:rtl/>
          <w14:ligatures w14:val="none"/>
        </w:rPr>
        <w:t xml:space="preserve">تركز دراسة </w:t>
      </w:r>
      <w:r w:rsidRPr="009E39E1">
        <w:rPr>
          <w:rFonts w:ascii="Simplified Arabic" w:eastAsia="Times New Roman" w:hAnsi="Simplified Arabic" w:cs="Simplified Arabic"/>
          <w:kern w:val="0"/>
          <w:sz w:val="28"/>
          <w:szCs w:val="28"/>
          <w14:ligatures w14:val="none"/>
        </w:rPr>
        <w:t>Galli</w:t>
      </w:r>
      <w:r w:rsidRPr="009E39E1">
        <w:rPr>
          <w:rFonts w:ascii="Simplified Arabic" w:eastAsia="Times New Roman" w:hAnsi="Simplified Arabic" w:cs="Simplified Arabic"/>
          <w:kern w:val="0"/>
          <w:sz w:val="28"/>
          <w:szCs w:val="28"/>
          <w:rtl/>
          <w14:ligatures w14:val="none"/>
        </w:rPr>
        <w:t xml:space="preserve"> (2021) على أهمية الأدوات الإحصائية في تحسين عملية اتخاذ القرار في إدارة المشاريع. توفر الأدوات مثل تحليل الانحدار والتباين رؤى كمية دقيقة تساعد مديري المشاريع على تحسين التخطيط وتوقع النتائج، مما يساهم في تقليل الأخطاء وتحسين الجودة الإجمالية للمشاريع. هذا يؤكد على ضرورة دمج الأدوات الإحصائية في إدارة المشاريع لضمان </w:t>
      </w:r>
      <w:r w:rsidR="009745D1" w:rsidRPr="009E39E1">
        <w:rPr>
          <w:rFonts w:ascii="Simplified Arabic" w:eastAsia="Times New Roman" w:hAnsi="Simplified Arabic" w:cs="Simplified Arabic" w:hint="cs"/>
          <w:kern w:val="0"/>
          <w:sz w:val="28"/>
          <w:szCs w:val="28"/>
          <w:rtl/>
          <w14:ligatures w14:val="none"/>
        </w:rPr>
        <w:t>نجاحها. التوج</w:t>
      </w:r>
      <w:r w:rsidR="009745D1" w:rsidRPr="009E39E1">
        <w:rPr>
          <w:rFonts w:ascii="Simplified Arabic" w:eastAsia="Times New Roman" w:hAnsi="Simplified Arabic" w:cs="Simplified Arabic" w:hint="eastAsia"/>
          <w:kern w:val="0"/>
          <w:sz w:val="28"/>
          <w:szCs w:val="28"/>
          <w:rtl/>
          <w14:ligatures w14:val="none"/>
        </w:rPr>
        <w:t>ه</w:t>
      </w:r>
      <w:r w:rsidRPr="009E39E1">
        <w:rPr>
          <w:rFonts w:ascii="Simplified Arabic" w:eastAsia="Times New Roman" w:hAnsi="Simplified Arabic" w:cs="Simplified Arabic"/>
          <w:kern w:val="0"/>
          <w:sz w:val="28"/>
          <w:szCs w:val="28"/>
          <w:rtl/>
          <w14:ligatures w14:val="none"/>
        </w:rPr>
        <w:t xml:space="preserve"> العام الذي يمكن استخلاصه من هذه الدراسات هو أن التكنولوجيا الحديثة والأدوات المتقدمة أصبحت لا غنى عنها في إدارة المشاريع في البيئات الديناميكية الحالية. تحسين التواصل، تعزيز دقة التخطيط، تقليل الأخطاء، وزيادة المرونة هي كلها عوامل تعزز من كفاءة المشاريع، سواء في المجالات المالية، التعليمية، أو التكنولوجية. من المهم أن يتم تبني هذه التقنيات على نطاق أوسع، مع ضمان تقديم التدريب المناسب للعاملين ومديري المشاريع لاستخدام هذه الأدوات بفعالية.</w:t>
      </w:r>
      <w:r w:rsidR="009745D1" w:rsidRPr="009E39E1">
        <w:rPr>
          <w:rFonts w:ascii="Simplified Arabic" w:eastAsia="Times New Roman" w:hAnsi="Simplified Arabic" w:cs="Simplified Arabic"/>
          <w:kern w:val="0"/>
          <w:sz w:val="28"/>
          <w:szCs w:val="28"/>
          <w14:ligatures w14:val="none"/>
        </w:rPr>
        <w:t xml:space="preserve"> </w:t>
      </w:r>
      <w:r w:rsidRPr="009E39E1">
        <w:rPr>
          <w:rFonts w:ascii="Simplified Arabic" w:eastAsia="Times New Roman" w:hAnsi="Simplified Arabic" w:cs="Simplified Arabic"/>
          <w:kern w:val="0"/>
          <w:sz w:val="28"/>
          <w:szCs w:val="28"/>
          <w:rtl/>
          <w14:ligatures w14:val="none"/>
        </w:rPr>
        <w:t xml:space="preserve">كذلك، فإن الدمج بين التقنيات التقليدية والحديثة يمثل استراتيجية ناجحة للتكيف مع التغيرات المستمرة في السوق وتحقيق النجاح المستدام للمشاريع. من المهم أن تستمر المؤسسات في الاستثمار في تكنولوجيا </w:t>
      </w:r>
      <w:r w:rsidRPr="009E39E1">
        <w:rPr>
          <w:rFonts w:ascii="Simplified Arabic" w:eastAsia="Times New Roman" w:hAnsi="Simplified Arabic" w:cs="Simplified Arabic"/>
          <w:kern w:val="0"/>
          <w:sz w:val="28"/>
          <w:szCs w:val="28"/>
          <w:rtl/>
          <w14:ligatures w14:val="none"/>
        </w:rPr>
        <w:lastRenderedPageBreak/>
        <w:t>المعلومات والذكاء الاصطناعي، مع التركيز على تحسين المهارات الريادية وتعليم الابتكار لتحقيق نتائج أفضل على المدى الطويل</w:t>
      </w:r>
      <w:bookmarkStart w:id="38" w:name="_Toc172576472"/>
    </w:p>
    <w:bookmarkEnd w:id="38"/>
    <w:p w14:paraId="1CC110EC" w14:textId="77777777" w:rsidR="00D03F5F" w:rsidRPr="009E39E1" w:rsidRDefault="00D03F5F" w:rsidP="00FC16B4">
      <w:pPr>
        <w:spacing w:after="240" w:line="276" w:lineRule="auto"/>
        <w:rPr>
          <w:rFonts w:ascii="Simplified Arabic" w:hAnsi="Simplified Arabic" w:cs="Simplified Arabic"/>
          <w:b/>
          <w:bCs/>
          <w:sz w:val="32"/>
          <w:szCs w:val="32"/>
          <w:rtl/>
        </w:rPr>
      </w:pPr>
    </w:p>
    <w:p w14:paraId="2DC6A024" w14:textId="09918152" w:rsidR="00D03F5F" w:rsidRPr="009E39E1" w:rsidRDefault="00D03F5F" w:rsidP="00FC16B4">
      <w:pPr>
        <w:spacing w:after="240" w:line="276" w:lineRule="auto"/>
        <w:rPr>
          <w:rFonts w:ascii="Simplified Arabic" w:hAnsi="Simplified Arabic" w:cs="Simplified Arabic"/>
          <w:b/>
          <w:bCs/>
          <w:sz w:val="32"/>
          <w:szCs w:val="32"/>
          <w:rtl/>
        </w:rPr>
      </w:pPr>
    </w:p>
    <w:p w14:paraId="2E1AEF9F" w14:textId="5A676F84" w:rsidR="009E39E1" w:rsidRPr="009E39E1" w:rsidRDefault="009E39E1" w:rsidP="00FC16B4">
      <w:pPr>
        <w:spacing w:after="240" w:line="276" w:lineRule="auto"/>
        <w:rPr>
          <w:rFonts w:ascii="Simplified Arabic" w:hAnsi="Simplified Arabic" w:cs="Simplified Arabic"/>
          <w:b/>
          <w:bCs/>
          <w:sz w:val="32"/>
          <w:szCs w:val="32"/>
          <w:rtl/>
        </w:rPr>
      </w:pPr>
    </w:p>
    <w:p w14:paraId="4D2E031A" w14:textId="7939E8B7" w:rsidR="009E39E1" w:rsidRPr="009E39E1" w:rsidRDefault="009E39E1" w:rsidP="00FC16B4">
      <w:pPr>
        <w:spacing w:after="240" w:line="276" w:lineRule="auto"/>
        <w:rPr>
          <w:rFonts w:ascii="Simplified Arabic" w:hAnsi="Simplified Arabic" w:cs="Simplified Arabic"/>
          <w:b/>
          <w:bCs/>
          <w:sz w:val="32"/>
          <w:szCs w:val="32"/>
          <w:rtl/>
        </w:rPr>
      </w:pPr>
    </w:p>
    <w:p w14:paraId="21F82AE3" w14:textId="77777777" w:rsidR="009E39E1" w:rsidRPr="009E39E1" w:rsidRDefault="009E39E1" w:rsidP="00FC16B4">
      <w:pPr>
        <w:spacing w:after="240" w:line="276" w:lineRule="auto"/>
        <w:rPr>
          <w:rFonts w:ascii="Simplified Arabic" w:hAnsi="Simplified Arabic" w:cs="Simplified Arabic"/>
          <w:b/>
          <w:bCs/>
          <w:sz w:val="32"/>
          <w:szCs w:val="32"/>
          <w:rtl/>
        </w:rPr>
      </w:pPr>
    </w:p>
    <w:p w14:paraId="0070ED56" w14:textId="2F603C6A" w:rsidR="00BE30A1" w:rsidRPr="009E39E1" w:rsidRDefault="009E39E1" w:rsidP="009E39E1">
      <w:pPr>
        <w:pStyle w:val="Heading1"/>
        <w:rPr>
          <w:rFonts w:ascii="Simplified Arabic" w:hAnsi="Simplified Arabic" w:cs="Simplified Arabic"/>
          <w:b/>
          <w:bCs/>
          <w:color w:val="auto"/>
        </w:rPr>
      </w:pPr>
      <w:bookmarkStart w:id="39" w:name="_Toc180230295"/>
      <w:r w:rsidRPr="009E39E1">
        <w:rPr>
          <w:rFonts w:ascii="Simplified Arabic" w:hAnsi="Simplified Arabic" w:cs="Simplified Arabic" w:hint="cs"/>
          <w:b/>
          <w:bCs/>
          <w:color w:val="auto"/>
          <w:rtl/>
        </w:rPr>
        <w:t xml:space="preserve">قائمة </w:t>
      </w:r>
      <w:r w:rsidR="00AE5545" w:rsidRPr="009E39E1">
        <w:rPr>
          <w:rFonts w:ascii="Simplified Arabic" w:hAnsi="Simplified Arabic" w:cs="Simplified Arabic"/>
          <w:b/>
          <w:bCs/>
          <w:color w:val="auto"/>
          <w:rtl/>
        </w:rPr>
        <w:t>المراجع</w:t>
      </w:r>
      <w:bookmarkEnd w:id="39"/>
      <w:r w:rsidR="00AE5545" w:rsidRPr="009E39E1">
        <w:rPr>
          <w:rFonts w:ascii="Simplified Arabic" w:hAnsi="Simplified Arabic" w:cs="Simplified Arabic"/>
          <w:b/>
          <w:bCs/>
          <w:color w:val="auto"/>
          <w:rtl/>
        </w:rPr>
        <w:t xml:space="preserve"> </w:t>
      </w:r>
    </w:p>
    <w:p w14:paraId="3A7205A8" w14:textId="3C532236" w:rsidR="009E39E1" w:rsidRPr="009E39E1" w:rsidRDefault="00AE5545" w:rsidP="009E39E1">
      <w:pPr>
        <w:pStyle w:val="Heading2"/>
        <w:rPr>
          <w:rFonts w:ascii="Simplified Arabic" w:hAnsi="Simplified Arabic" w:cs="Simplified Arabic"/>
          <w:b/>
          <w:bCs/>
          <w:color w:val="auto"/>
          <w:sz w:val="32"/>
          <w:szCs w:val="32"/>
          <w:lang w:bidi="ar-EG"/>
        </w:rPr>
      </w:pPr>
      <w:bookmarkStart w:id="40" w:name="_Toc180230296"/>
      <w:r w:rsidRPr="009E39E1">
        <w:rPr>
          <w:rFonts w:ascii="Simplified Arabic" w:hAnsi="Simplified Arabic" w:cs="Simplified Arabic" w:hint="cs"/>
          <w:b/>
          <w:bCs/>
          <w:color w:val="auto"/>
          <w:sz w:val="32"/>
          <w:szCs w:val="32"/>
          <w:rtl/>
          <w:lang w:bidi="ar-EG"/>
        </w:rPr>
        <w:t xml:space="preserve">المراجع </w:t>
      </w:r>
      <w:r w:rsidR="009E39E1" w:rsidRPr="009E39E1">
        <w:rPr>
          <w:rFonts w:ascii="Simplified Arabic" w:hAnsi="Simplified Arabic" w:cs="Simplified Arabic" w:hint="cs"/>
          <w:b/>
          <w:bCs/>
          <w:color w:val="auto"/>
          <w:sz w:val="32"/>
          <w:szCs w:val="32"/>
          <w:rtl/>
          <w:lang w:bidi="ar-EG"/>
        </w:rPr>
        <w:t xml:space="preserve">باللغة </w:t>
      </w:r>
      <w:r w:rsidRPr="009E39E1">
        <w:rPr>
          <w:rFonts w:ascii="Simplified Arabic" w:hAnsi="Simplified Arabic" w:cs="Simplified Arabic" w:hint="cs"/>
          <w:b/>
          <w:bCs/>
          <w:color w:val="auto"/>
          <w:sz w:val="32"/>
          <w:szCs w:val="32"/>
          <w:rtl/>
          <w:lang w:bidi="ar-EG"/>
        </w:rPr>
        <w:t>العربية</w:t>
      </w:r>
      <w:bookmarkEnd w:id="40"/>
      <w:r w:rsidRPr="009E39E1">
        <w:rPr>
          <w:rFonts w:ascii="Simplified Arabic" w:hAnsi="Simplified Arabic" w:cs="Simplified Arabic" w:hint="cs"/>
          <w:b/>
          <w:bCs/>
          <w:color w:val="auto"/>
          <w:sz w:val="32"/>
          <w:szCs w:val="32"/>
          <w:rtl/>
          <w:lang w:bidi="ar-EG"/>
        </w:rPr>
        <w:t xml:space="preserve"> </w:t>
      </w:r>
    </w:p>
    <w:p w14:paraId="434FD95E"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أ. ماجد عبد العزيز صالح السراجي. (2023). واقع استخدام تكنولوجيا المعلومات في إدارة الموارد البشرية بمكتبات جامعة العلوم والتكنولوجيا: دراسة استطلاعية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المجلة الإفريقية للدراسات المتقدمة في العلوم الإنسانية والاجتماعية</w:t>
      </w:r>
      <w:r w:rsidRPr="009E39E1">
        <w:rPr>
          <w:rFonts w:ascii="Simplified Arabic" w:hAnsi="Simplified Arabic" w:cs="Simplified Arabic"/>
          <w:i/>
          <w:iCs/>
          <w:color w:val="222222"/>
          <w:sz w:val="28"/>
          <w:szCs w:val="28"/>
          <w:shd w:val="clear" w:color="auto" w:fill="FFFFFF"/>
        </w:rPr>
        <w:t xml:space="preserve"> (AJASHSS)</w:t>
      </w:r>
      <w:r w:rsidRPr="009E39E1">
        <w:rPr>
          <w:rFonts w:ascii="Simplified Arabic" w:hAnsi="Simplified Arabic" w:cs="Simplified Arabic"/>
          <w:color w:val="222222"/>
          <w:sz w:val="28"/>
          <w:szCs w:val="28"/>
          <w:shd w:val="clear" w:color="auto" w:fill="FFFFFF"/>
        </w:rPr>
        <w:t>, 763-798.</w:t>
      </w:r>
      <w:r w:rsidRPr="009E39E1">
        <w:rPr>
          <w:rFonts w:ascii="Simplified Arabic" w:hAnsi="Simplified Arabic" w:cs="Simplified Arabic"/>
          <w:color w:val="222222"/>
          <w:sz w:val="28"/>
          <w:szCs w:val="28"/>
          <w:shd w:val="clear" w:color="auto" w:fill="FFFFFF"/>
          <w:rtl/>
        </w:rPr>
        <w:t>‏</w:t>
      </w:r>
    </w:p>
    <w:p w14:paraId="6952D518" w14:textId="130E6DAF" w:rsidR="009E39E1" w:rsidRPr="009E39E1" w:rsidRDefault="009E39E1" w:rsidP="009E39E1">
      <w:pPr>
        <w:spacing w:before="240" w:line="276" w:lineRule="auto"/>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ابراهيمي</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عمر</w:t>
      </w:r>
      <w:r w:rsidRPr="009E39E1">
        <w:rPr>
          <w:rFonts w:ascii="Simplified Arabic" w:hAnsi="Simplified Arabic" w:cs="Simplified Arabic"/>
          <w:color w:val="222222"/>
          <w:sz w:val="28"/>
          <w:szCs w:val="28"/>
          <w:shd w:val="clear" w:color="auto" w:fill="FFFFFF"/>
        </w:rPr>
        <w:t>. (2023). </w:t>
      </w:r>
      <w:r w:rsidRPr="009E39E1">
        <w:rPr>
          <w:rFonts w:ascii="Simplified Arabic" w:hAnsi="Simplified Arabic" w:cs="Simplified Arabic"/>
          <w:i/>
          <w:iCs/>
          <w:color w:val="222222"/>
          <w:sz w:val="28"/>
          <w:szCs w:val="28"/>
          <w:shd w:val="clear" w:color="auto" w:fill="FFFFFF"/>
          <w:rtl/>
        </w:rPr>
        <w:t>تأثير نقل تكنولوجيا المعلوماتية في الجزائر</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 xml:space="preserve">جامعة الجزائر3: كلية العلوم الاقتصادية </w:t>
      </w:r>
      <w:r w:rsidR="007613A1" w:rsidRPr="009E39E1">
        <w:rPr>
          <w:rFonts w:ascii="Simplified Arabic" w:hAnsi="Simplified Arabic" w:cs="Simplified Arabic" w:hint="cs"/>
          <w:color w:val="222222"/>
          <w:sz w:val="28"/>
          <w:szCs w:val="28"/>
          <w:shd w:val="clear" w:color="auto" w:fill="FFFFFF"/>
          <w:rtl/>
        </w:rPr>
        <w:t>والعلوم</w:t>
      </w:r>
      <w:r w:rsidRPr="009E39E1">
        <w:rPr>
          <w:rFonts w:ascii="Simplified Arabic" w:hAnsi="Simplified Arabic" w:cs="Simplified Arabic"/>
          <w:color w:val="222222"/>
          <w:sz w:val="28"/>
          <w:szCs w:val="28"/>
          <w:shd w:val="clear" w:color="auto" w:fill="FFFFFF"/>
          <w:rtl/>
        </w:rPr>
        <w:t xml:space="preserve"> التجارية </w:t>
      </w:r>
      <w:r w:rsidR="007613A1" w:rsidRPr="009E39E1">
        <w:rPr>
          <w:rFonts w:ascii="Simplified Arabic" w:hAnsi="Simplified Arabic" w:cs="Simplified Arabic" w:hint="cs"/>
          <w:color w:val="222222"/>
          <w:sz w:val="28"/>
          <w:szCs w:val="28"/>
          <w:shd w:val="clear" w:color="auto" w:fill="FFFFFF"/>
          <w:rtl/>
        </w:rPr>
        <w:t>وعلوم</w:t>
      </w:r>
      <w:r w:rsidRPr="009E39E1">
        <w:rPr>
          <w:rFonts w:ascii="Simplified Arabic" w:hAnsi="Simplified Arabic" w:cs="Simplified Arabic"/>
          <w:color w:val="222222"/>
          <w:sz w:val="28"/>
          <w:szCs w:val="28"/>
          <w:shd w:val="clear" w:color="auto" w:fill="FFFFFF"/>
          <w:rtl/>
        </w:rPr>
        <w:t xml:space="preserve"> التسيير</w:t>
      </w:r>
    </w:p>
    <w:p w14:paraId="2A25EF03"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ات الحاج, احمد, مومني, محمود, حدادي</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عبد الغني/مؤطر</w:t>
      </w:r>
      <w:r w:rsidRPr="009E39E1">
        <w:rPr>
          <w:rFonts w:ascii="Simplified Arabic" w:hAnsi="Simplified Arabic" w:cs="Simplified Arabic"/>
          <w:color w:val="222222"/>
          <w:sz w:val="28"/>
          <w:szCs w:val="28"/>
          <w:shd w:val="clear" w:color="auto" w:fill="FFFFFF"/>
        </w:rPr>
        <w:t>. (2022). </w:t>
      </w:r>
      <w:r w:rsidRPr="009E39E1">
        <w:rPr>
          <w:rFonts w:ascii="Simplified Arabic" w:hAnsi="Simplified Arabic" w:cs="Simplified Arabic"/>
          <w:i/>
          <w:iCs/>
          <w:color w:val="222222"/>
          <w:sz w:val="28"/>
          <w:szCs w:val="28"/>
          <w:shd w:val="clear" w:color="auto" w:fill="FFFFFF"/>
          <w:rtl/>
        </w:rPr>
        <w:t>دور استخدام تكنولوجيا المعلومات في تحسين مراقبة التسيير العمومي _البلدية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احمد دراية-ادرار</w:t>
      </w:r>
      <w:r w:rsidRPr="009E39E1">
        <w:rPr>
          <w:rFonts w:ascii="Simplified Arabic" w:hAnsi="Simplified Arabic" w:cs="Simplified Arabic"/>
          <w:color w:val="222222"/>
          <w:sz w:val="28"/>
          <w:szCs w:val="28"/>
          <w:shd w:val="clear" w:color="auto" w:fill="FFFFFF"/>
        </w:rPr>
        <w:t>).</w:t>
      </w:r>
    </w:p>
    <w:p w14:paraId="0C4F1824"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أحمد ماهر محمد الكبير أحمد. (2019). أثر استخدام تكنولوجيا المعلومات على المنظمات</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مكتبات نت</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20</w:t>
      </w:r>
      <w:r w:rsidRPr="009E39E1">
        <w:rPr>
          <w:rFonts w:ascii="Simplified Arabic" w:hAnsi="Simplified Arabic" w:cs="Simplified Arabic"/>
          <w:color w:val="222222"/>
          <w:sz w:val="28"/>
          <w:szCs w:val="28"/>
          <w:shd w:val="clear" w:color="auto" w:fill="FFFFFF"/>
        </w:rPr>
        <w:t>(2), 32-39.</w:t>
      </w:r>
    </w:p>
    <w:p w14:paraId="515DCC95"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lastRenderedPageBreak/>
        <w:t>استيلة، أ. ر. ك. أ. (2013). إـتخدام تكنولوجيا المعلومات فى تطوير الإدارة التربوية فى جامعة مولانا مالك إبراهيم الإسلامية (أطروحة دكتوراه، جامعة الإسلام نيجري مولانا مالك إبراهيم).‏</w:t>
      </w:r>
    </w:p>
    <w:p w14:paraId="167E501D" w14:textId="77777777" w:rsidR="009E39E1" w:rsidRPr="009E39E1" w:rsidRDefault="009E39E1" w:rsidP="009E39E1">
      <w:pPr>
        <w:spacing w:before="240" w:line="276" w:lineRule="auto"/>
        <w:ind w:left="720" w:hanging="720"/>
        <w:jc w:val="both"/>
        <w:rPr>
          <w:rFonts w:ascii="Simplified Arabic" w:hAnsi="Simplified Arabic" w:cs="Simplified Arabic"/>
          <w:color w:val="222222"/>
          <w:sz w:val="28"/>
          <w:szCs w:val="28"/>
          <w:shd w:val="clear" w:color="auto" w:fill="FFFFFF"/>
          <w:rtl/>
          <w:lang w:bidi="ar-EG"/>
        </w:rPr>
      </w:pPr>
      <w:r w:rsidRPr="009E39E1">
        <w:rPr>
          <w:rFonts w:ascii="Simplified Arabic" w:hAnsi="Simplified Arabic" w:cs="Simplified Arabic"/>
          <w:color w:val="222222"/>
          <w:sz w:val="28"/>
          <w:szCs w:val="28"/>
          <w:shd w:val="clear" w:color="auto" w:fill="FFFFFF"/>
          <w:rtl/>
        </w:rPr>
        <w:t>أماني أحمد مشهور هندي بسمة صلاح الدين الرفاعي. (2018). تأثير استخدام التكنولوجيا الحديثة علي سلوك الإنسان في الفراغات الداخلية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Journal of Applied Arts &amp;Sciences</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5</w:t>
      </w:r>
      <w:r w:rsidRPr="009E39E1">
        <w:rPr>
          <w:rFonts w:ascii="Simplified Arabic" w:hAnsi="Simplified Arabic" w:cs="Simplified Arabic"/>
          <w:color w:val="222222"/>
          <w:sz w:val="28"/>
          <w:szCs w:val="28"/>
          <w:shd w:val="clear" w:color="auto" w:fill="FFFFFF"/>
        </w:rPr>
        <w:t>(3).</w:t>
      </w:r>
      <w:r w:rsidRPr="009E39E1">
        <w:rPr>
          <w:rFonts w:ascii="Simplified Arabic" w:hAnsi="Simplified Arabic" w:cs="Simplified Arabic"/>
          <w:color w:val="222222"/>
          <w:sz w:val="28"/>
          <w:szCs w:val="28"/>
          <w:shd w:val="clear" w:color="auto" w:fill="FFFFFF"/>
          <w:rtl/>
        </w:rPr>
        <w:t>‏</w:t>
      </w:r>
    </w:p>
    <w:p w14:paraId="162EA3A1"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bookmarkStart w:id="41" w:name="_Hlk171030215"/>
      <w:r w:rsidRPr="009E39E1">
        <w:rPr>
          <w:rFonts w:ascii="Simplified Arabic" w:hAnsi="Simplified Arabic" w:cs="Simplified Arabic"/>
          <w:color w:val="222222"/>
          <w:sz w:val="28"/>
          <w:szCs w:val="28"/>
          <w:shd w:val="clear" w:color="auto" w:fill="FFFFFF"/>
          <w:rtl/>
        </w:rPr>
        <w:t>بحمان, شابي</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سعاد/مؤطر</w:t>
      </w:r>
      <w:r w:rsidRPr="009E39E1">
        <w:rPr>
          <w:rFonts w:ascii="Simplified Arabic" w:hAnsi="Simplified Arabic" w:cs="Simplified Arabic"/>
          <w:color w:val="222222"/>
          <w:sz w:val="28"/>
          <w:szCs w:val="28"/>
          <w:shd w:val="clear" w:color="auto" w:fill="FFFFFF"/>
        </w:rPr>
        <w:t>. (2016). </w:t>
      </w:r>
      <w:r w:rsidRPr="009E39E1">
        <w:rPr>
          <w:rFonts w:ascii="Simplified Arabic" w:hAnsi="Simplified Arabic" w:cs="Simplified Arabic"/>
          <w:i/>
          <w:iCs/>
          <w:color w:val="222222"/>
          <w:sz w:val="28"/>
          <w:szCs w:val="28"/>
          <w:shd w:val="clear" w:color="auto" w:fill="FFFFFF"/>
          <w:rtl/>
        </w:rPr>
        <w:t>استخدام تكنولوجيا المعلومات والاتصال في تعليم اللغة العربية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أحمد دراية-ادرار</w:t>
      </w:r>
      <w:r w:rsidRPr="009E39E1">
        <w:rPr>
          <w:rFonts w:ascii="Simplified Arabic" w:hAnsi="Simplified Arabic" w:cs="Simplified Arabic"/>
          <w:color w:val="222222"/>
          <w:sz w:val="28"/>
          <w:szCs w:val="28"/>
          <w:shd w:val="clear" w:color="auto" w:fill="FFFFFF"/>
        </w:rPr>
        <w:t>).</w:t>
      </w:r>
    </w:p>
    <w:p w14:paraId="16481E13"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برمــكي, محمـــــد, حمــوده, مصطفـى, فودوا</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محمد/مؤطر</w:t>
      </w:r>
      <w:r w:rsidRPr="009E39E1">
        <w:rPr>
          <w:rFonts w:ascii="Simplified Arabic" w:hAnsi="Simplified Arabic" w:cs="Simplified Arabic"/>
          <w:color w:val="222222"/>
          <w:sz w:val="28"/>
          <w:szCs w:val="28"/>
          <w:shd w:val="clear" w:color="auto" w:fill="FFFFFF"/>
        </w:rPr>
        <w:t>. (2021). </w:t>
      </w:r>
      <w:r w:rsidRPr="009E39E1">
        <w:rPr>
          <w:rFonts w:ascii="Simplified Arabic" w:hAnsi="Simplified Arabic" w:cs="Simplified Arabic"/>
          <w:i/>
          <w:iCs/>
          <w:color w:val="222222"/>
          <w:sz w:val="28"/>
          <w:szCs w:val="28"/>
          <w:shd w:val="clear" w:color="auto" w:fill="FFFFFF"/>
          <w:rtl/>
        </w:rPr>
        <w:t>استخدام تكنولوجيا المعلومات في عملية إتخاذ القرارات في المؤسسة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احمد دراية-ادرار</w:t>
      </w:r>
      <w:r w:rsidRPr="009E39E1">
        <w:rPr>
          <w:rFonts w:ascii="Simplified Arabic" w:hAnsi="Simplified Arabic" w:cs="Simplified Arabic"/>
          <w:color w:val="222222"/>
          <w:sz w:val="28"/>
          <w:szCs w:val="28"/>
          <w:shd w:val="clear" w:color="auto" w:fill="FFFFFF"/>
        </w:rPr>
        <w:t>).</w:t>
      </w:r>
    </w:p>
    <w:p w14:paraId="67B6766C"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بسدات</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نور الهدى</w:t>
      </w:r>
      <w:r w:rsidRPr="009E39E1">
        <w:rPr>
          <w:rFonts w:ascii="Simplified Arabic" w:hAnsi="Simplified Arabic" w:cs="Simplified Arabic"/>
          <w:color w:val="222222"/>
          <w:sz w:val="28"/>
          <w:szCs w:val="28"/>
          <w:shd w:val="clear" w:color="auto" w:fill="FFFFFF"/>
        </w:rPr>
        <w:t>. (2020). </w:t>
      </w:r>
      <w:r w:rsidRPr="009E39E1">
        <w:rPr>
          <w:rFonts w:ascii="Simplified Arabic" w:hAnsi="Simplified Arabic" w:cs="Simplified Arabic"/>
          <w:i/>
          <w:iCs/>
          <w:color w:val="222222"/>
          <w:sz w:val="28"/>
          <w:szCs w:val="28"/>
          <w:shd w:val="clear" w:color="auto" w:fill="FFFFFF"/>
          <w:rtl/>
        </w:rPr>
        <w:t>مدى استخدام تكنولوجيا المعلومات في تطوير الخدمة المصرفية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ابن خلدون-تيارت</w:t>
      </w:r>
      <w:r w:rsidRPr="009E39E1">
        <w:rPr>
          <w:rFonts w:ascii="Simplified Arabic" w:hAnsi="Simplified Arabic" w:cs="Simplified Arabic"/>
          <w:color w:val="222222"/>
          <w:sz w:val="28"/>
          <w:szCs w:val="28"/>
          <w:shd w:val="clear" w:color="auto" w:fill="FFFFFF"/>
        </w:rPr>
        <w:t>).</w:t>
      </w:r>
    </w:p>
    <w:p w14:paraId="5DE9FDED"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بغداد, عبد القادر, بن زيدان</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الحاج</w:t>
      </w:r>
      <w:r w:rsidRPr="009E39E1">
        <w:rPr>
          <w:rFonts w:ascii="Simplified Arabic" w:hAnsi="Simplified Arabic" w:cs="Simplified Arabic"/>
          <w:color w:val="222222"/>
          <w:sz w:val="28"/>
          <w:szCs w:val="28"/>
          <w:shd w:val="clear" w:color="auto" w:fill="FFFFFF"/>
        </w:rPr>
        <w:t>. (2023). </w:t>
      </w:r>
      <w:r w:rsidRPr="009E39E1">
        <w:rPr>
          <w:rFonts w:ascii="Simplified Arabic" w:hAnsi="Simplified Arabic" w:cs="Simplified Arabic"/>
          <w:i/>
          <w:iCs/>
          <w:color w:val="222222"/>
          <w:sz w:val="28"/>
          <w:szCs w:val="28"/>
          <w:shd w:val="clear" w:color="auto" w:fill="FFFFFF"/>
          <w:rtl/>
        </w:rPr>
        <w:t>التجارة الالكترونية بين الواقع والتحديات في الجزائر في ظل تطور استخدام تكنولوجيا المعلومات والاتصال</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ابن خلدون-تيارت</w:t>
      </w:r>
      <w:r w:rsidRPr="009E39E1">
        <w:rPr>
          <w:rFonts w:ascii="Simplified Arabic" w:hAnsi="Simplified Arabic" w:cs="Simplified Arabic"/>
          <w:color w:val="222222"/>
          <w:sz w:val="28"/>
          <w:szCs w:val="28"/>
          <w:shd w:val="clear" w:color="auto" w:fill="FFFFFF"/>
        </w:rPr>
        <w:t>).</w:t>
      </w:r>
    </w:p>
    <w:p w14:paraId="74BF4E20"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بكرواي, شحمي, لخضر, ولد باحمو</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سمير/مؤطر</w:t>
      </w:r>
      <w:r w:rsidRPr="009E39E1">
        <w:rPr>
          <w:rFonts w:ascii="Simplified Arabic" w:hAnsi="Simplified Arabic" w:cs="Simplified Arabic"/>
          <w:color w:val="222222"/>
          <w:sz w:val="28"/>
          <w:szCs w:val="28"/>
          <w:shd w:val="clear" w:color="auto" w:fill="FFFFFF"/>
        </w:rPr>
        <w:t>. (2020). </w:t>
      </w:r>
      <w:r w:rsidRPr="009E39E1">
        <w:rPr>
          <w:rFonts w:ascii="Simplified Arabic" w:hAnsi="Simplified Arabic" w:cs="Simplified Arabic"/>
          <w:i/>
          <w:iCs/>
          <w:color w:val="222222"/>
          <w:sz w:val="28"/>
          <w:szCs w:val="28"/>
          <w:shd w:val="clear" w:color="auto" w:fill="FFFFFF"/>
          <w:rtl/>
        </w:rPr>
        <w:t>دور استخدام تكنولوجيا المعلومات في تقييم نظام الرقابة الداخلية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احمد دراية-ادرار</w:t>
      </w:r>
      <w:r w:rsidRPr="009E39E1">
        <w:rPr>
          <w:rFonts w:ascii="Simplified Arabic" w:hAnsi="Simplified Arabic" w:cs="Simplified Arabic"/>
          <w:color w:val="222222"/>
          <w:sz w:val="28"/>
          <w:szCs w:val="28"/>
          <w:shd w:val="clear" w:color="auto" w:fill="FFFFFF"/>
        </w:rPr>
        <w:t>).</w:t>
      </w:r>
    </w:p>
    <w:p w14:paraId="6A252A71"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بلعلمي عبد الرشيد</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معمري هيشام</w:t>
      </w:r>
      <w:r w:rsidRPr="009E39E1">
        <w:rPr>
          <w:rFonts w:ascii="Simplified Arabic" w:hAnsi="Simplified Arabic" w:cs="Simplified Arabic"/>
          <w:color w:val="222222"/>
          <w:sz w:val="28"/>
          <w:szCs w:val="28"/>
          <w:shd w:val="clear" w:color="auto" w:fill="FFFFFF"/>
        </w:rPr>
        <w:t>. (2024). </w:t>
      </w:r>
      <w:r w:rsidRPr="009E39E1">
        <w:rPr>
          <w:rFonts w:ascii="Simplified Arabic" w:hAnsi="Simplified Arabic" w:cs="Simplified Arabic"/>
          <w:i/>
          <w:iCs/>
          <w:color w:val="222222"/>
          <w:sz w:val="28"/>
          <w:szCs w:val="28"/>
          <w:shd w:val="clear" w:color="auto" w:fill="FFFFFF"/>
          <w:rtl/>
        </w:rPr>
        <w:t>دور استخدام تكنولوجيا المعلومات في تحسين الأداء المالي في المؤسسة الاقتصادية د ا رسة مجموعة من المؤسسات الاقتصادية بولاية برج بوعريري ج</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محمد البشير الإبراهيمي-برج بوعريريج-كلية العلوم الإقتصادية والتجارية وعلوم التسيير</w:t>
      </w:r>
      <w:r w:rsidRPr="009E39E1">
        <w:rPr>
          <w:rFonts w:ascii="Simplified Arabic" w:hAnsi="Simplified Arabic" w:cs="Simplified Arabic"/>
          <w:color w:val="222222"/>
          <w:sz w:val="28"/>
          <w:szCs w:val="28"/>
          <w:shd w:val="clear" w:color="auto" w:fill="FFFFFF"/>
        </w:rPr>
        <w:t>).</w:t>
      </w:r>
    </w:p>
    <w:p w14:paraId="2EDA24F7"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بلوافي، م. (2013). مدى إستخدام تكنولوجيا المعلومات في النظام الجزائري (أطروحة دكتوراه، جامعة تلمسان).‏</w:t>
      </w:r>
    </w:p>
    <w:p w14:paraId="284F6990" w14:textId="77777777" w:rsidR="009E39E1" w:rsidRPr="009E39E1" w:rsidRDefault="009E39E1" w:rsidP="009E39E1">
      <w:pPr>
        <w:spacing w:before="240" w:after="0" w:line="276" w:lineRule="auto"/>
        <w:ind w:left="720" w:hanging="720"/>
        <w:jc w:val="both"/>
        <w:rPr>
          <w:rFonts w:ascii="Simplified Arabic" w:eastAsia="Times New Roman" w:hAnsi="Simplified Arabic" w:cs="Simplified Arabic"/>
          <w:color w:val="000000" w:themeColor="text1"/>
          <w:sz w:val="28"/>
          <w:szCs w:val="28"/>
          <w:rtl/>
        </w:rPr>
      </w:pPr>
      <w:r w:rsidRPr="009E39E1">
        <w:rPr>
          <w:rFonts w:ascii="Simplified Arabic" w:eastAsia="Times New Roman" w:hAnsi="Simplified Arabic" w:cs="Simplified Arabic"/>
          <w:color w:val="000000" w:themeColor="text1"/>
          <w:sz w:val="28"/>
          <w:szCs w:val="28"/>
          <w:rtl/>
        </w:rPr>
        <w:lastRenderedPageBreak/>
        <w:t>بن البار، موسى، للعمارة، والعيد. (2021). دور نظم المعلومات الإدارية في تحسين أداء العاملين بمديرية الإدارة المحلية بالمسيلة دور نظم المعلومات الإدارية في تحسين جودة أداء العاملين بمديرية الإدارة المحلية بالمسيلة. مجلة الفكر ودراسات التنمية-</w:t>
      </w:r>
      <w:r w:rsidRPr="009E39E1">
        <w:rPr>
          <w:rFonts w:ascii="Simplified Arabic" w:eastAsia="Times New Roman" w:hAnsi="Simplified Arabic" w:cs="Simplified Arabic"/>
          <w:color w:val="000000" w:themeColor="text1"/>
          <w:sz w:val="28"/>
          <w:szCs w:val="28"/>
        </w:rPr>
        <w:t>Revue Recherches et Etudes en Développement-, 8(1), 74-91</w:t>
      </w:r>
      <w:r w:rsidRPr="009E39E1">
        <w:rPr>
          <w:rFonts w:ascii="Simplified Arabic" w:eastAsia="Times New Roman" w:hAnsi="Simplified Arabic" w:cs="Simplified Arabic"/>
          <w:color w:val="000000" w:themeColor="text1"/>
          <w:sz w:val="28"/>
          <w:szCs w:val="28"/>
          <w:rtl/>
        </w:rPr>
        <w:t>.‏</w:t>
      </w:r>
    </w:p>
    <w:p w14:paraId="3E9A989E" w14:textId="3B3CD8A1" w:rsidR="009E39E1" w:rsidRPr="009E39E1" w:rsidRDefault="009E39E1" w:rsidP="009E39E1">
      <w:pPr>
        <w:spacing w:before="240" w:after="0" w:line="276" w:lineRule="auto"/>
        <w:ind w:left="720" w:hanging="720"/>
        <w:jc w:val="both"/>
        <w:rPr>
          <w:rFonts w:ascii="Simplified Arabic" w:eastAsia="Times New Roman" w:hAnsi="Simplified Arabic" w:cs="Simplified Arabic"/>
          <w:color w:val="000000" w:themeColor="text1"/>
          <w:sz w:val="28"/>
          <w:szCs w:val="28"/>
          <w:rtl/>
        </w:rPr>
      </w:pPr>
      <w:r w:rsidRPr="009E39E1">
        <w:rPr>
          <w:rFonts w:ascii="Simplified Arabic" w:hAnsi="Simplified Arabic" w:cs="Simplified Arabic"/>
          <w:color w:val="222222"/>
          <w:sz w:val="28"/>
          <w:szCs w:val="28"/>
          <w:shd w:val="clear" w:color="auto" w:fill="FFFFFF"/>
          <w:rtl/>
        </w:rPr>
        <w:t>بن زرة, صارة, شاوش</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حميد. (2021). علاقة استخدام تكنولوجيا المعلومات والاتصال بالمرونة التنظيمية</w:t>
      </w:r>
      <w:r w:rsidRPr="009E39E1">
        <w:rPr>
          <w:rFonts w:ascii="Simplified Arabic" w:hAnsi="Simplified Arabic" w:cs="Simplified Arabic"/>
          <w:color w:val="222222"/>
          <w:sz w:val="28"/>
          <w:szCs w:val="28"/>
          <w:shd w:val="clear" w:color="auto" w:fill="FFFFFF"/>
        </w:rPr>
        <w:t>.</w:t>
      </w:r>
    </w:p>
    <w:bookmarkEnd w:id="41"/>
    <w:p w14:paraId="4BDDCA40"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بن علي, لواتي</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خاتمة</w:t>
      </w:r>
      <w:r w:rsidRPr="009E39E1">
        <w:rPr>
          <w:rFonts w:ascii="Simplified Arabic" w:hAnsi="Simplified Arabic" w:cs="Simplified Arabic"/>
          <w:color w:val="222222"/>
          <w:sz w:val="28"/>
          <w:szCs w:val="28"/>
          <w:shd w:val="clear" w:color="auto" w:fill="FFFFFF"/>
        </w:rPr>
        <w:t>. (2023). </w:t>
      </w:r>
      <w:r w:rsidRPr="009E39E1">
        <w:rPr>
          <w:rFonts w:ascii="Simplified Arabic" w:hAnsi="Simplified Arabic" w:cs="Simplified Arabic"/>
          <w:i/>
          <w:iCs/>
          <w:color w:val="222222"/>
          <w:sz w:val="28"/>
          <w:szCs w:val="28"/>
          <w:shd w:val="clear" w:color="auto" w:fill="FFFFFF"/>
          <w:rtl/>
        </w:rPr>
        <w:t>أثر استخدام تكنولوجيا المعلومات والاتصال على التشارك المعرفي</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(Doctoral dissertation).</w:t>
      </w:r>
      <w:r w:rsidRPr="009E39E1">
        <w:rPr>
          <w:rFonts w:ascii="Simplified Arabic" w:hAnsi="Simplified Arabic" w:cs="Simplified Arabic"/>
          <w:color w:val="222222"/>
          <w:sz w:val="28"/>
          <w:szCs w:val="28"/>
          <w:shd w:val="clear" w:color="auto" w:fill="FFFFFF"/>
          <w:rtl/>
        </w:rPr>
        <w:t>‏</w:t>
      </w:r>
    </w:p>
    <w:p w14:paraId="16A4E5D3"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بنجاما، س. (2020). استخدام تكنولوجيا المعلومات والاتصال في التعليم عن بعد. مجلة التمكين الاجتماعي, 2(1), 87-110.‏</w:t>
      </w:r>
    </w:p>
    <w:p w14:paraId="4F118AB2"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بوداود إبراهيم</w:t>
      </w:r>
      <w:r w:rsidRPr="009E39E1">
        <w:rPr>
          <w:rFonts w:ascii="Simplified Arabic" w:hAnsi="Simplified Arabic" w:cs="Simplified Arabic"/>
          <w:color w:val="222222"/>
          <w:sz w:val="28"/>
          <w:szCs w:val="28"/>
          <w:shd w:val="clear" w:color="auto" w:fill="FFFFFF"/>
        </w:rPr>
        <w:t>. (2016). </w:t>
      </w:r>
      <w:r w:rsidRPr="009E39E1">
        <w:rPr>
          <w:rFonts w:ascii="Simplified Arabic" w:hAnsi="Simplified Arabic" w:cs="Simplified Arabic"/>
          <w:i/>
          <w:iCs/>
          <w:color w:val="222222"/>
          <w:sz w:val="28"/>
          <w:szCs w:val="28"/>
          <w:shd w:val="clear" w:color="auto" w:fill="FFFFFF"/>
          <w:rtl/>
        </w:rPr>
        <w:t>استخدام تكنولوجيا المعلومات في البيئة الأكاديمية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أبو القاسم سعد الله الجزائر 2</w:t>
      </w:r>
      <w:r w:rsidRPr="009E39E1">
        <w:rPr>
          <w:rFonts w:ascii="Simplified Arabic" w:hAnsi="Simplified Arabic" w:cs="Simplified Arabic"/>
          <w:color w:val="222222"/>
          <w:sz w:val="28"/>
          <w:szCs w:val="28"/>
          <w:shd w:val="clear" w:color="auto" w:fill="FFFFFF"/>
        </w:rPr>
        <w:t>).</w:t>
      </w:r>
    </w:p>
    <w:p w14:paraId="54CAA5BD" w14:textId="3264B1D1"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جداي, بلال, معاش</w:t>
      </w:r>
      <w:r w:rsidRPr="009E39E1">
        <w:rPr>
          <w:rFonts w:ascii="Simplified Arabic" w:hAnsi="Simplified Arabic" w:cs="Simplified Arabic"/>
          <w:color w:val="222222"/>
          <w:sz w:val="28"/>
          <w:szCs w:val="28"/>
          <w:shd w:val="clear" w:color="auto" w:fill="FFFFFF"/>
        </w:rPr>
        <w:t xml:space="preserve">, &amp; </w:t>
      </w:r>
      <w:r w:rsidR="007613A1" w:rsidRPr="009E39E1">
        <w:rPr>
          <w:rFonts w:ascii="Simplified Arabic" w:hAnsi="Simplified Arabic" w:cs="Simplified Arabic" w:hint="cs"/>
          <w:color w:val="222222"/>
          <w:sz w:val="28"/>
          <w:szCs w:val="28"/>
          <w:shd w:val="clear" w:color="auto" w:fill="FFFFFF"/>
          <w:rtl/>
        </w:rPr>
        <w:t>عبد الح</w:t>
      </w:r>
      <w:r w:rsidR="007613A1" w:rsidRPr="009E39E1">
        <w:rPr>
          <w:rFonts w:ascii="Simplified Arabic" w:hAnsi="Simplified Arabic" w:cs="Simplified Arabic" w:hint="eastAsia"/>
          <w:color w:val="222222"/>
          <w:sz w:val="28"/>
          <w:szCs w:val="28"/>
          <w:shd w:val="clear" w:color="auto" w:fill="FFFFFF"/>
          <w:rtl/>
        </w:rPr>
        <w:t>ق</w:t>
      </w:r>
      <w:r w:rsidRPr="009E39E1">
        <w:rPr>
          <w:rFonts w:ascii="Simplified Arabic" w:hAnsi="Simplified Arabic" w:cs="Simplified Arabic"/>
          <w:color w:val="222222"/>
          <w:sz w:val="28"/>
          <w:szCs w:val="28"/>
          <w:shd w:val="clear" w:color="auto" w:fill="FFFFFF"/>
        </w:rPr>
        <w:t>. (2023). </w:t>
      </w:r>
      <w:r w:rsidRPr="009E39E1">
        <w:rPr>
          <w:rFonts w:ascii="Simplified Arabic" w:hAnsi="Simplified Arabic" w:cs="Simplified Arabic"/>
          <w:i/>
          <w:iCs/>
          <w:color w:val="222222"/>
          <w:sz w:val="28"/>
          <w:szCs w:val="28"/>
          <w:shd w:val="clear" w:color="auto" w:fill="FFFFFF"/>
          <w:rtl/>
        </w:rPr>
        <w:t>أثر إستخدام تكنولوجيا المعلومات والإتصال على جودة الخدمة العمومية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الشهيد الشيخ العربي التبسي تبسة</w:t>
      </w:r>
      <w:r w:rsidRPr="009E39E1">
        <w:rPr>
          <w:rFonts w:ascii="Simplified Arabic" w:hAnsi="Simplified Arabic" w:cs="Simplified Arabic"/>
          <w:color w:val="222222"/>
          <w:sz w:val="28"/>
          <w:szCs w:val="28"/>
          <w:shd w:val="clear" w:color="auto" w:fill="FFFFFF"/>
        </w:rPr>
        <w:t>).</w:t>
      </w:r>
    </w:p>
    <w:p w14:paraId="7D4537DF"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حرود, امنة</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مجابرة. (2022). واقع استخدام تكنولوجيا المعلومات والاتصال وكيفية تأثره على الفعالية التنظيمية للمؤسسة العمومية الجزائرية</w:t>
      </w:r>
      <w:r w:rsidRPr="009E39E1">
        <w:rPr>
          <w:rFonts w:ascii="Simplified Arabic" w:hAnsi="Simplified Arabic" w:cs="Simplified Arabic"/>
          <w:color w:val="222222"/>
          <w:sz w:val="28"/>
          <w:szCs w:val="28"/>
          <w:shd w:val="clear" w:color="auto" w:fill="FFFFFF"/>
        </w:rPr>
        <w:t>.</w:t>
      </w:r>
    </w:p>
    <w:p w14:paraId="637D5BA6" w14:textId="77777777" w:rsidR="009E39E1" w:rsidRPr="009E39E1" w:rsidRDefault="009E39E1" w:rsidP="009E39E1">
      <w:pPr>
        <w:spacing w:before="240" w:line="276" w:lineRule="auto"/>
        <w:ind w:left="720" w:hanging="720"/>
        <w:jc w:val="both"/>
        <w:rPr>
          <w:rFonts w:ascii="Simplified Arabic" w:hAnsi="Simplified Arabic" w:cs="Simplified Arabic"/>
          <w:color w:val="000000" w:themeColor="text1"/>
          <w:sz w:val="28"/>
          <w:szCs w:val="28"/>
          <w:shd w:val="clear" w:color="auto" w:fill="FFFFFF"/>
        </w:rPr>
      </w:pPr>
      <w:r w:rsidRPr="009E39E1">
        <w:rPr>
          <w:rFonts w:ascii="Simplified Arabic" w:hAnsi="Simplified Arabic" w:cs="Simplified Arabic"/>
          <w:color w:val="000000" w:themeColor="text1"/>
          <w:sz w:val="28"/>
          <w:szCs w:val="28"/>
          <w:shd w:val="clear" w:color="auto" w:fill="FFFFFF"/>
          <w:rtl/>
        </w:rPr>
        <w:t>حسن عسيري، ع. (2022). توفر مستلزمات نظم المعلومات وأثرها في تحقيق كفاءة الأداء في الإدارة التعليمية بمنطقة عسير التعليمية. مجلة قطاع الدراسات الإنسانية, 29(1), 1467-1540.</w:t>
      </w:r>
    </w:p>
    <w:p w14:paraId="2106D638" w14:textId="77777777" w:rsidR="009E39E1" w:rsidRPr="009E39E1" w:rsidRDefault="009E39E1" w:rsidP="009E39E1">
      <w:pPr>
        <w:spacing w:before="240" w:after="0" w:line="276" w:lineRule="auto"/>
        <w:ind w:left="720" w:hanging="720"/>
        <w:jc w:val="both"/>
        <w:rPr>
          <w:rFonts w:ascii="Simplified Arabic" w:hAnsi="Simplified Arabic" w:cs="Simplified Arabic"/>
          <w:sz w:val="28"/>
          <w:szCs w:val="28"/>
          <w:rtl/>
          <w:lang w:bidi="ar-EG"/>
        </w:rPr>
      </w:pPr>
      <w:r w:rsidRPr="009E39E1">
        <w:rPr>
          <w:rFonts w:ascii="Simplified Arabic" w:hAnsi="Simplified Arabic" w:cs="Simplified Arabic"/>
          <w:sz w:val="28"/>
          <w:szCs w:val="28"/>
          <w:rtl/>
          <w:lang w:bidi="ar-EG"/>
        </w:rPr>
        <w:t>حسن، طاهر. (2019) تصنيف واهداف وابعاد نظم المعلومات الإدارية. كلية إدارة الاعمال.</w:t>
      </w:r>
    </w:p>
    <w:p w14:paraId="3836E3FA" w14:textId="77777777" w:rsidR="009E39E1" w:rsidRPr="009E39E1" w:rsidRDefault="009E39E1" w:rsidP="009E39E1">
      <w:pPr>
        <w:spacing w:before="240" w:line="276" w:lineRule="auto"/>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000000" w:themeColor="text1"/>
          <w:sz w:val="28"/>
          <w:szCs w:val="28"/>
          <w:shd w:val="clear" w:color="auto" w:fill="FFFFFF"/>
          <w:rtl/>
        </w:rPr>
        <w:t>حسين ادريس سعيد. (2023). التنظيم الإداري وأثره على اداء المؤسسات العامة في ظل الدور الوسيط لدعم الإدارة العليا: دراسة حالة الشركة الوطنية للاتصالات بجمهورية تشاد (سوتيل)</w:t>
      </w:r>
      <w:r w:rsidRPr="009E39E1">
        <w:rPr>
          <w:rFonts w:ascii="Simplified Arabic" w:hAnsi="Simplified Arabic" w:cs="Simplified Arabic"/>
          <w:color w:val="000000" w:themeColor="text1"/>
          <w:sz w:val="28"/>
          <w:szCs w:val="28"/>
          <w:shd w:val="clear" w:color="auto" w:fill="FFFFFF"/>
        </w:rPr>
        <w:t>. </w:t>
      </w:r>
      <w:r w:rsidRPr="009E39E1">
        <w:rPr>
          <w:rFonts w:ascii="Simplified Arabic" w:hAnsi="Simplified Arabic" w:cs="Simplified Arabic"/>
          <w:i/>
          <w:iCs/>
          <w:color w:val="000000" w:themeColor="text1"/>
          <w:sz w:val="28"/>
          <w:szCs w:val="28"/>
          <w:shd w:val="clear" w:color="auto" w:fill="FFFFFF"/>
          <w:rtl/>
        </w:rPr>
        <w:t>المجلة الأفروآسيوية للبحث العلمي</w:t>
      </w:r>
      <w:r w:rsidRPr="009E39E1">
        <w:rPr>
          <w:rFonts w:ascii="Simplified Arabic" w:hAnsi="Simplified Arabic" w:cs="Simplified Arabic"/>
          <w:i/>
          <w:iCs/>
          <w:color w:val="000000" w:themeColor="text1"/>
          <w:sz w:val="28"/>
          <w:szCs w:val="28"/>
          <w:shd w:val="clear" w:color="auto" w:fill="FFFFFF"/>
        </w:rPr>
        <w:t xml:space="preserve"> (AAJSR)</w:t>
      </w:r>
      <w:r w:rsidRPr="009E39E1">
        <w:rPr>
          <w:rFonts w:ascii="Simplified Arabic" w:hAnsi="Simplified Arabic" w:cs="Simplified Arabic"/>
          <w:color w:val="000000" w:themeColor="text1"/>
          <w:sz w:val="28"/>
          <w:szCs w:val="28"/>
          <w:shd w:val="clear" w:color="auto" w:fill="FFFFFF"/>
        </w:rPr>
        <w:t>, 293-305.</w:t>
      </w:r>
      <w:r w:rsidRPr="009E39E1">
        <w:rPr>
          <w:rFonts w:ascii="Simplified Arabic" w:hAnsi="Simplified Arabic" w:cs="Simplified Arabic"/>
          <w:color w:val="000000" w:themeColor="text1"/>
          <w:sz w:val="28"/>
          <w:szCs w:val="28"/>
          <w:shd w:val="clear" w:color="auto" w:fill="FFFFFF"/>
          <w:rtl/>
        </w:rPr>
        <w:t>‏</w:t>
      </w:r>
    </w:p>
    <w:p w14:paraId="2CD4CEDB" w14:textId="77777777" w:rsidR="009E39E1" w:rsidRPr="009E39E1" w:rsidRDefault="009E39E1" w:rsidP="009E39E1">
      <w:pPr>
        <w:spacing w:before="240" w:after="0" w:line="276" w:lineRule="auto"/>
        <w:ind w:left="720" w:hanging="720"/>
        <w:jc w:val="both"/>
        <w:rPr>
          <w:rFonts w:ascii="Simplified Arabic" w:hAnsi="Simplified Arabic" w:cs="Simplified Arabic"/>
          <w:color w:val="000000" w:themeColor="text1"/>
          <w:sz w:val="28"/>
          <w:szCs w:val="28"/>
          <w:shd w:val="clear" w:color="auto" w:fill="FFFFFF"/>
        </w:rPr>
      </w:pPr>
      <w:r w:rsidRPr="009E39E1">
        <w:rPr>
          <w:rFonts w:ascii="Simplified Arabic" w:hAnsi="Simplified Arabic" w:cs="Simplified Arabic"/>
          <w:color w:val="000000" w:themeColor="text1"/>
          <w:sz w:val="28"/>
          <w:szCs w:val="28"/>
          <w:shd w:val="clear" w:color="auto" w:fill="FFFFFF"/>
          <w:rtl/>
        </w:rPr>
        <w:lastRenderedPageBreak/>
        <w:t>الخروصي، ز. ك. أ.، الدابا، أ. م. أ.، وإبراهيم، م. ب. (2022). زيد خميس علي الخروصي جهود نظم المعلومات الإدارية على الأداء الإداري لدى مديري المدارس الحكومية بسلطنة عمان: سنوات الخبرة المتنوعة التفاعلي. مجلة الجامعة الإسلامية للدراسات التربوية، 10(2)، 55-80.‏</w:t>
      </w:r>
    </w:p>
    <w:p w14:paraId="7B1063A6"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الخلفي، إ. (2018). استخدام تكنولوجيا المعلومات في العلوم اللوجيستية وجهودها في تحقيق الهدف الرئيسي للمؤسسة (أطروحة دكتوراه، جامعة باتنة 1-الحاج لخضر).‏</w:t>
      </w:r>
    </w:p>
    <w:p w14:paraId="3ECBCB12"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دويشين, أماني خلود, سلامة, د. حجيلة</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خلدون</w:t>
      </w:r>
      <w:r w:rsidRPr="009E39E1">
        <w:rPr>
          <w:rFonts w:ascii="Simplified Arabic" w:hAnsi="Simplified Arabic" w:cs="Simplified Arabic"/>
          <w:color w:val="222222"/>
          <w:sz w:val="28"/>
          <w:szCs w:val="28"/>
          <w:shd w:val="clear" w:color="auto" w:fill="FFFFFF"/>
        </w:rPr>
        <w:t>. (2024). </w:t>
      </w:r>
      <w:r w:rsidRPr="009E39E1">
        <w:rPr>
          <w:rFonts w:ascii="Simplified Arabic" w:hAnsi="Simplified Arabic" w:cs="Simplified Arabic"/>
          <w:i/>
          <w:iCs/>
          <w:color w:val="222222"/>
          <w:sz w:val="28"/>
          <w:szCs w:val="28"/>
          <w:shd w:val="clear" w:color="auto" w:fill="FFFFFF"/>
          <w:rtl/>
        </w:rPr>
        <w:t>أثر استخدام تكنولوجيا المعلومات في جودة التدقيق دراسة عينة من المغنيين و الاكاديميين _ تبسة</w:t>
      </w:r>
      <w:r w:rsidRPr="009E39E1">
        <w:rPr>
          <w:rFonts w:ascii="Simplified Arabic" w:hAnsi="Simplified Arabic" w:cs="Simplified Arabic"/>
          <w:i/>
          <w:iCs/>
          <w:color w:val="222222"/>
          <w:sz w:val="28"/>
          <w:szCs w:val="28"/>
          <w:shd w:val="clear" w:color="auto" w:fill="FFFFFF"/>
        </w:rPr>
        <w:t xml:space="preserve"> _</w:t>
      </w:r>
      <w:r w:rsidRPr="009E39E1">
        <w:rPr>
          <w:rFonts w:ascii="Simplified Arabic" w:hAnsi="Simplified Arabic" w:cs="Simplified Arabic"/>
          <w:color w:val="222222"/>
          <w:sz w:val="28"/>
          <w:szCs w:val="28"/>
          <w:shd w:val="clear" w:color="auto" w:fill="FFFFFF"/>
        </w:rPr>
        <w:t xml:space="preserve"> (Doctoral dissertation, </w:t>
      </w:r>
      <w:r w:rsidRPr="009E39E1">
        <w:rPr>
          <w:rFonts w:ascii="Simplified Arabic" w:hAnsi="Simplified Arabic" w:cs="Simplified Arabic"/>
          <w:color w:val="222222"/>
          <w:sz w:val="28"/>
          <w:szCs w:val="28"/>
          <w:shd w:val="clear" w:color="auto" w:fill="FFFFFF"/>
          <w:rtl/>
        </w:rPr>
        <w:t>تبسة: جامعة الشهيد الشيخ العربي التبسي</w:t>
      </w:r>
      <w:r w:rsidRPr="009E39E1">
        <w:rPr>
          <w:rFonts w:ascii="Simplified Arabic" w:hAnsi="Simplified Arabic" w:cs="Simplified Arabic"/>
          <w:color w:val="222222"/>
          <w:sz w:val="28"/>
          <w:szCs w:val="28"/>
          <w:shd w:val="clear" w:color="auto" w:fill="FFFFFF"/>
        </w:rPr>
        <w:t>).</w:t>
      </w:r>
    </w:p>
    <w:p w14:paraId="2B3A3D71" w14:textId="7AC79D40"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رقيق سفيان</w:t>
      </w:r>
      <w:r w:rsidRPr="009E39E1">
        <w:rPr>
          <w:rFonts w:ascii="Simplified Arabic" w:hAnsi="Simplified Arabic" w:cs="Simplified Arabic"/>
          <w:color w:val="222222"/>
          <w:sz w:val="28"/>
          <w:szCs w:val="28"/>
          <w:shd w:val="clear" w:color="auto" w:fill="FFFFFF"/>
        </w:rPr>
        <w:t>. (2014). </w:t>
      </w:r>
      <w:r w:rsidRPr="009E39E1">
        <w:rPr>
          <w:rFonts w:ascii="Simplified Arabic" w:hAnsi="Simplified Arabic" w:cs="Simplified Arabic"/>
          <w:i/>
          <w:iCs/>
          <w:color w:val="222222"/>
          <w:sz w:val="28"/>
          <w:szCs w:val="28"/>
          <w:shd w:val="clear" w:color="auto" w:fill="FFFFFF"/>
          <w:rtl/>
        </w:rPr>
        <w:t xml:space="preserve">أثر إستخدام تكنولوجيا المعلومات </w:t>
      </w:r>
      <w:r w:rsidR="007613A1" w:rsidRPr="009E39E1">
        <w:rPr>
          <w:rFonts w:ascii="Simplified Arabic" w:hAnsi="Simplified Arabic" w:cs="Simplified Arabic" w:hint="cs"/>
          <w:i/>
          <w:iCs/>
          <w:color w:val="222222"/>
          <w:sz w:val="28"/>
          <w:szCs w:val="28"/>
          <w:shd w:val="clear" w:color="auto" w:fill="FFFFFF"/>
          <w:rtl/>
        </w:rPr>
        <w:t>والإتصالات</w:t>
      </w:r>
      <w:r w:rsidRPr="009E39E1">
        <w:rPr>
          <w:rFonts w:ascii="Simplified Arabic" w:hAnsi="Simplified Arabic" w:cs="Simplified Arabic"/>
          <w:i/>
          <w:iCs/>
          <w:color w:val="222222"/>
          <w:sz w:val="28"/>
          <w:szCs w:val="28"/>
          <w:shd w:val="clear" w:color="auto" w:fill="FFFFFF"/>
          <w:rtl/>
        </w:rPr>
        <w:t xml:space="preserve"> على المزيج التسويقي بالمؤسسة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الجزائر 3</w:t>
      </w:r>
      <w:r w:rsidRPr="009E39E1">
        <w:rPr>
          <w:rFonts w:ascii="Simplified Arabic" w:hAnsi="Simplified Arabic" w:cs="Simplified Arabic"/>
          <w:color w:val="222222"/>
          <w:sz w:val="28"/>
          <w:szCs w:val="28"/>
          <w:shd w:val="clear" w:color="auto" w:fill="FFFFFF"/>
        </w:rPr>
        <w:t>).</w:t>
      </w:r>
    </w:p>
    <w:p w14:paraId="7453F1F6" w14:textId="77777777" w:rsidR="009E39E1" w:rsidRPr="009E39E1" w:rsidRDefault="009E39E1" w:rsidP="009E39E1">
      <w:pPr>
        <w:spacing w:before="240" w:line="276" w:lineRule="auto"/>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رياض علي هادي</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أ. م. د. صالح مهدي البرهان. (2022). تقييم كفاءة أداء مشاريع دائرة العيادات الطبية الشعبية في العراق (دراسة تطبيقية في الجناح الخاص لمستشفى الزهراء التعليمي في واسط للمدة 2015-2020)</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Al Kut Journal of Economics and Administrative Sciences</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14</w:t>
      </w:r>
      <w:r w:rsidRPr="009E39E1">
        <w:rPr>
          <w:rFonts w:ascii="Simplified Arabic" w:hAnsi="Simplified Arabic" w:cs="Simplified Arabic"/>
          <w:color w:val="222222"/>
          <w:sz w:val="28"/>
          <w:szCs w:val="28"/>
          <w:shd w:val="clear" w:color="auto" w:fill="FFFFFF"/>
        </w:rPr>
        <w:t>(45).</w:t>
      </w:r>
      <w:r w:rsidRPr="009E39E1">
        <w:rPr>
          <w:rFonts w:ascii="Simplified Arabic" w:hAnsi="Simplified Arabic" w:cs="Simplified Arabic"/>
          <w:color w:val="222222"/>
          <w:sz w:val="28"/>
          <w:szCs w:val="28"/>
          <w:shd w:val="clear" w:color="auto" w:fill="FFFFFF"/>
          <w:rtl/>
        </w:rPr>
        <w:t>‏</w:t>
      </w:r>
    </w:p>
    <w:p w14:paraId="5376695F" w14:textId="77777777" w:rsidR="009E39E1" w:rsidRPr="009E39E1" w:rsidRDefault="009E39E1" w:rsidP="009E39E1">
      <w:pPr>
        <w:spacing w:before="240" w:line="276" w:lineRule="auto"/>
        <w:ind w:left="720" w:hanging="720"/>
        <w:jc w:val="both"/>
        <w:rPr>
          <w:rFonts w:ascii="Simplified Arabic" w:hAnsi="Simplified Arabic" w:cs="Simplified Arabic"/>
          <w:sz w:val="28"/>
          <w:szCs w:val="28"/>
          <w:lang w:bidi="ar-EG"/>
        </w:rPr>
      </w:pPr>
      <w:r w:rsidRPr="009E39E1">
        <w:rPr>
          <w:rFonts w:ascii="Simplified Arabic" w:hAnsi="Simplified Arabic" w:cs="Simplified Arabic"/>
          <w:sz w:val="28"/>
          <w:szCs w:val="28"/>
          <w:rtl/>
          <w:lang w:bidi="ar-EG"/>
        </w:rPr>
        <w:t>الزويني، فائق محمد، وديان، ابراهيم. (2017). تكنولوجيا المعلومات في إدارة المشاريع الانشائية.</w:t>
      </w:r>
    </w:p>
    <w:p w14:paraId="43064520"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سلامة, دويشين, اماني خلود, خلدون</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حجيلة</w:t>
      </w:r>
      <w:r w:rsidRPr="009E39E1">
        <w:rPr>
          <w:rFonts w:ascii="Simplified Arabic" w:hAnsi="Simplified Arabic" w:cs="Simplified Arabic"/>
          <w:color w:val="222222"/>
          <w:sz w:val="28"/>
          <w:szCs w:val="28"/>
          <w:shd w:val="clear" w:color="auto" w:fill="FFFFFF"/>
        </w:rPr>
        <w:t>. (2024). </w:t>
      </w:r>
      <w:r w:rsidRPr="009E39E1">
        <w:rPr>
          <w:rFonts w:ascii="Simplified Arabic" w:hAnsi="Simplified Arabic" w:cs="Simplified Arabic"/>
          <w:i/>
          <w:iCs/>
          <w:color w:val="222222"/>
          <w:sz w:val="28"/>
          <w:szCs w:val="28"/>
          <w:shd w:val="clear" w:color="auto" w:fill="FFFFFF"/>
          <w:rtl/>
        </w:rPr>
        <w:t>أثر استخدام تكنولوجيا المعلومات في جودة التدقيق دراسة عينة من المغنيين و الاكاديميين _ تبسة</w:t>
      </w:r>
      <w:r w:rsidRPr="009E39E1">
        <w:rPr>
          <w:rFonts w:ascii="Simplified Arabic" w:hAnsi="Simplified Arabic" w:cs="Simplified Arabic"/>
          <w:i/>
          <w:iCs/>
          <w:color w:val="222222"/>
          <w:sz w:val="28"/>
          <w:szCs w:val="28"/>
          <w:shd w:val="clear" w:color="auto" w:fill="FFFFFF"/>
        </w:rPr>
        <w:t xml:space="preserve"> _</w:t>
      </w:r>
      <w:r w:rsidRPr="009E39E1">
        <w:rPr>
          <w:rFonts w:ascii="Simplified Arabic" w:hAnsi="Simplified Arabic" w:cs="Simplified Arabic"/>
          <w:color w:val="222222"/>
          <w:sz w:val="28"/>
          <w:szCs w:val="28"/>
          <w:shd w:val="clear" w:color="auto" w:fill="FFFFFF"/>
        </w:rPr>
        <w:t xml:space="preserve"> (Doctoral dissertation, </w:t>
      </w:r>
      <w:r w:rsidRPr="009E39E1">
        <w:rPr>
          <w:rFonts w:ascii="Simplified Arabic" w:hAnsi="Simplified Arabic" w:cs="Simplified Arabic"/>
          <w:color w:val="222222"/>
          <w:sz w:val="28"/>
          <w:szCs w:val="28"/>
          <w:shd w:val="clear" w:color="auto" w:fill="FFFFFF"/>
          <w:rtl/>
        </w:rPr>
        <w:t>جامعة الشهيد الشيخ العربي التبسي تبسة</w:t>
      </w:r>
      <w:r w:rsidRPr="009E39E1">
        <w:rPr>
          <w:rFonts w:ascii="Simplified Arabic" w:hAnsi="Simplified Arabic" w:cs="Simplified Arabic"/>
          <w:color w:val="222222"/>
          <w:sz w:val="28"/>
          <w:szCs w:val="28"/>
          <w:shd w:val="clear" w:color="auto" w:fill="FFFFFF"/>
        </w:rPr>
        <w:t>).</w:t>
      </w:r>
    </w:p>
    <w:p w14:paraId="6296C719"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سهام كردودي. (2015). استخدام تكنولوجيا المعلومات كمدخل لتحسين عملية المراجعة التحليلية في المؤسسة الاقتصادية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Recherches économiques et managériales</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17</w:t>
      </w:r>
      <w:r w:rsidRPr="009E39E1">
        <w:rPr>
          <w:rFonts w:ascii="Simplified Arabic" w:hAnsi="Simplified Arabic" w:cs="Simplified Arabic"/>
          <w:color w:val="222222"/>
          <w:sz w:val="28"/>
          <w:szCs w:val="28"/>
          <w:shd w:val="clear" w:color="auto" w:fill="FFFFFF"/>
        </w:rPr>
        <w:t>.</w:t>
      </w:r>
      <w:r w:rsidRPr="009E39E1">
        <w:rPr>
          <w:rFonts w:ascii="Simplified Arabic" w:hAnsi="Simplified Arabic" w:cs="Simplified Arabic"/>
          <w:color w:val="222222"/>
          <w:sz w:val="28"/>
          <w:szCs w:val="28"/>
          <w:shd w:val="clear" w:color="auto" w:fill="FFFFFF"/>
          <w:rtl/>
        </w:rPr>
        <w:t>‏</w:t>
      </w:r>
    </w:p>
    <w:p w14:paraId="4D60F3A8"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lastRenderedPageBreak/>
        <w:t>شريف, عيسى, احمد سالم</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البشير حمدة</w:t>
      </w:r>
      <w:r w:rsidRPr="009E39E1">
        <w:rPr>
          <w:rFonts w:ascii="Simplified Arabic" w:hAnsi="Simplified Arabic" w:cs="Simplified Arabic"/>
          <w:color w:val="222222"/>
          <w:sz w:val="28"/>
          <w:szCs w:val="28"/>
          <w:shd w:val="clear" w:color="auto" w:fill="FFFFFF"/>
        </w:rPr>
        <w:t>. (2019). </w:t>
      </w:r>
      <w:r w:rsidRPr="009E39E1">
        <w:rPr>
          <w:rFonts w:ascii="Simplified Arabic" w:hAnsi="Simplified Arabic" w:cs="Simplified Arabic"/>
          <w:i/>
          <w:iCs/>
          <w:color w:val="222222"/>
          <w:sz w:val="28"/>
          <w:szCs w:val="28"/>
          <w:shd w:val="clear" w:color="auto" w:fill="FFFFFF"/>
          <w:rtl/>
        </w:rPr>
        <w:t>معوقات استخدام تكنولوجيا المعلومات واثرها في مستوى جودة الخدمات</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(Doctoral dissertation, université ibn khaldoun-tiaret).</w:t>
      </w:r>
      <w:r w:rsidRPr="009E39E1">
        <w:rPr>
          <w:rFonts w:ascii="Simplified Arabic" w:hAnsi="Simplified Arabic" w:cs="Simplified Arabic"/>
          <w:color w:val="222222"/>
          <w:sz w:val="28"/>
          <w:szCs w:val="28"/>
          <w:shd w:val="clear" w:color="auto" w:fill="FFFFFF"/>
          <w:rtl/>
        </w:rPr>
        <w:t>‏</w:t>
      </w:r>
    </w:p>
    <w:p w14:paraId="1B704B40" w14:textId="075DCE06"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طرشاني سهام</w:t>
      </w:r>
      <w:r w:rsidRPr="009E39E1">
        <w:rPr>
          <w:rFonts w:ascii="Simplified Arabic" w:hAnsi="Simplified Arabic" w:cs="Simplified Arabic"/>
          <w:color w:val="222222"/>
          <w:sz w:val="28"/>
          <w:szCs w:val="28"/>
          <w:shd w:val="clear" w:color="auto" w:fill="FFFFFF"/>
        </w:rPr>
        <w:t>. (2016). </w:t>
      </w:r>
      <w:r w:rsidRPr="009E39E1">
        <w:rPr>
          <w:rFonts w:ascii="Simplified Arabic" w:hAnsi="Simplified Arabic" w:cs="Simplified Arabic"/>
          <w:i/>
          <w:iCs/>
          <w:color w:val="222222"/>
          <w:sz w:val="28"/>
          <w:szCs w:val="28"/>
          <w:shd w:val="clear" w:color="auto" w:fill="FFFFFF"/>
          <w:rtl/>
        </w:rPr>
        <w:t xml:space="preserve">استخدام تكنولوجيا المعلومات </w:t>
      </w:r>
      <w:r w:rsidR="007613A1" w:rsidRPr="009E39E1">
        <w:rPr>
          <w:rFonts w:ascii="Simplified Arabic" w:hAnsi="Simplified Arabic" w:cs="Simplified Arabic" w:hint="cs"/>
          <w:i/>
          <w:iCs/>
          <w:color w:val="222222"/>
          <w:sz w:val="28"/>
          <w:szCs w:val="28"/>
          <w:shd w:val="clear" w:color="auto" w:fill="FFFFFF"/>
          <w:rtl/>
        </w:rPr>
        <w:t>والاتصال</w:t>
      </w:r>
      <w:r w:rsidRPr="009E39E1">
        <w:rPr>
          <w:rFonts w:ascii="Simplified Arabic" w:hAnsi="Simplified Arabic" w:cs="Simplified Arabic"/>
          <w:i/>
          <w:iCs/>
          <w:color w:val="222222"/>
          <w:sz w:val="28"/>
          <w:szCs w:val="28"/>
          <w:shd w:val="clear" w:color="auto" w:fill="FFFFFF"/>
          <w:rtl/>
        </w:rPr>
        <w:t xml:space="preserve"> في اتخادالقرار بالمؤسسة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 xml:space="preserve">جامعة الجزائر 03: كلية العلوم الاقتصادية </w:t>
      </w:r>
      <w:r w:rsidR="007613A1" w:rsidRPr="009E39E1">
        <w:rPr>
          <w:rFonts w:ascii="Simplified Arabic" w:hAnsi="Simplified Arabic" w:cs="Simplified Arabic" w:hint="cs"/>
          <w:color w:val="222222"/>
          <w:sz w:val="28"/>
          <w:szCs w:val="28"/>
          <w:shd w:val="clear" w:color="auto" w:fill="FFFFFF"/>
          <w:rtl/>
        </w:rPr>
        <w:t>والعلوم</w:t>
      </w:r>
      <w:r w:rsidRPr="009E39E1">
        <w:rPr>
          <w:rFonts w:ascii="Simplified Arabic" w:hAnsi="Simplified Arabic" w:cs="Simplified Arabic"/>
          <w:color w:val="222222"/>
          <w:sz w:val="28"/>
          <w:szCs w:val="28"/>
          <w:shd w:val="clear" w:color="auto" w:fill="FFFFFF"/>
          <w:rtl/>
        </w:rPr>
        <w:t xml:space="preserve"> التجارية </w:t>
      </w:r>
      <w:r w:rsidR="007613A1" w:rsidRPr="009E39E1">
        <w:rPr>
          <w:rFonts w:ascii="Simplified Arabic" w:hAnsi="Simplified Arabic" w:cs="Simplified Arabic" w:hint="cs"/>
          <w:color w:val="222222"/>
          <w:sz w:val="28"/>
          <w:szCs w:val="28"/>
          <w:shd w:val="clear" w:color="auto" w:fill="FFFFFF"/>
          <w:rtl/>
        </w:rPr>
        <w:t>وعلوم</w:t>
      </w:r>
      <w:r w:rsidRPr="009E39E1">
        <w:rPr>
          <w:rFonts w:ascii="Simplified Arabic" w:hAnsi="Simplified Arabic" w:cs="Simplified Arabic"/>
          <w:color w:val="222222"/>
          <w:sz w:val="28"/>
          <w:szCs w:val="28"/>
          <w:shd w:val="clear" w:color="auto" w:fill="FFFFFF"/>
          <w:rtl/>
        </w:rPr>
        <w:t xml:space="preserve"> التسيير</w:t>
      </w:r>
      <w:r w:rsidRPr="009E39E1">
        <w:rPr>
          <w:rFonts w:ascii="Simplified Arabic" w:hAnsi="Simplified Arabic" w:cs="Simplified Arabic"/>
          <w:color w:val="222222"/>
          <w:sz w:val="28"/>
          <w:szCs w:val="28"/>
          <w:shd w:val="clear" w:color="auto" w:fill="FFFFFF"/>
        </w:rPr>
        <w:t>).</w:t>
      </w:r>
    </w:p>
    <w:p w14:paraId="3E039A36" w14:textId="77777777" w:rsidR="009E39E1" w:rsidRPr="009E39E1" w:rsidRDefault="009E39E1" w:rsidP="009E39E1">
      <w:pPr>
        <w:spacing w:before="240" w:line="276" w:lineRule="auto"/>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طلعت, م. (2022). أثر تطبيق نظم تکنولوجيا المعلومات على تنميه مهارات أداء الموارد البشريه دراسه تطبيقيه على شرکات السياحه بمحافظه بورسعيد</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Journal of Association of Arab Universities for Tourism and Hospitality</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22</w:t>
      </w:r>
      <w:r w:rsidRPr="009E39E1">
        <w:rPr>
          <w:rFonts w:ascii="Simplified Arabic" w:hAnsi="Simplified Arabic" w:cs="Simplified Arabic"/>
          <w:color w:val="222222"/>
          <w:sz w:val="28"/>
          <w:szCs w:val="28"/>
          <w:shd w:val="clear" w:color="auto" w:fill="FFFFFF"/>
        </w:rPr>
        <w:t>(3), 366-384.</w:t>
      </w:r>
      <w:r w:rsidRPr="009E39E1">
        <w:rPr>
          <w:rFonts w:ascii="Simplified Arabic" w:hAnsi="Simplified Arabic" w:cs="Simplified Arabic"/>
          <w:color w:val="222222"/>
          <w:sz w:val="28"/>
          <w:szCs w:val="28"/>
          <w:shd w:val="clear" w:color="auto" w:fill="FFFFFF"/>
          <w:rtl/>
        </w:rPr>
        <w:t>‏</w:t>
      </w:r>
    </w:p>
    <w:p w14:paraId="2B3FD9CB" w14:textId="77777777" w:rsidR="009E39E1" w:rsidRPr="009E39E1" w:rsidRDefault="009E39E1" w:rsidP="009E39E1">
      <w:pPr>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طلعت, م. (2022). أثر تطبيق نظم تکنولوجيا المعلومات على تنميه مهارات أداء الموارد البشريه دراسه تطبيقيه على شرکات السياحه بمحافظه بورسعيد</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Journal of Association of Arab Universities for Tourism and Hospitality</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22</w:t>
      </w:r>
      <w:r w:rsidRPr="009E39E1">
        <w:rPr>
          <w:rFonts w:ascii="Simplified Arabic" w:hAnsi="Simplified Arabic" w:cs="Simplified Arabic"/>
          <w:color w:val="222222"/>
          <w:sz w:val="28"/>
          <w:szCs w:val="28"/>
          <w:shd w:val="clear" w:color="auto" w:fill="FFFFFF"/>
        </w:rPr>
        <w:t>(3), 366-384.</w:t>
      </w:r>
      <w:r w:rsidRPr="009E39E1">
        <w:rPr>
          <w:rFonts w:ascii="Simplified Arabic" w:hAnsi="Simplified Arabic" w:cs="Simplified Arabic"/>
          <w:color w:val="222222"/>
          <w:sz w:val="28"/>
          <w:szCs w:val="28"/>
          <w:shd w:val="clear" w:color="auto" w:fill="FFFFFF"/>
          <w:rtl/>
        </w:rPr>
        <w:t>‏</w:t>
      </w:r>
    </w:p>
    <w:p w14:paraId="4B9301DC" w14:textId="209414D5"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العباسي, ع</w:t>
      </w:r>
      <w:r w:rsidRPr="009E39E1">
        <w:rPr>
          <w:rFonts w:ascii="Simplified Arabic" w:hAnsi="Simplified Arabic" w:cs="Simplified Arabic"/>
          <w:color w:val="222222"/>
          <w:sz w:val="28"/>
          <w:szCs w:val="28"/>
          <w:shd w:val="clear" w:color="auto" w:fill="FFFFFF"/>
        </w:rPr>
        <w:t xml:space="preserve">., &amp; </w:t>
      </w:r>
      <w:r w:rsidR="007613A1" w:rsidRPr="009E39E1">
        <w:rPr>
          <w:rFonts w:ascii="Simplified Arabic" w:hAnsi="Simplified Arabic" w:cs="Simplified Arabic" w:hint="cs"/>
          <w:color w:val="222222"/>
          <w:sz w:val="28"/>
          <w:szCs w:val="28"/>
          <w:shd w:val="clear" w:color="auto" w:fill="FFFFFF"/>
          <w:rtl/>
        </w:rPr>
        <w:t>عبد الحمي</w:t>
      </w:r>
      <w:r w:rsidR="007613A1" w:rsidRPr="009E39E1">
        <w:rPr>
          <w:rFonts w:ascii="Simplified Arabic" w:hAnsi="Simplified Arabic" w:cs="Simplified Arabic" w:hint="eastAsia"/>
          <w:color w:val="222222"/>
          <w:sz w:val="28"/>
          <w:szCs w:val="28"/>
          <w:shd w:val="clear" w:color="auto" w:fill="FFFFFF"/>
          <w:rtl/>
        </w:rPr>
        <w:t>د</w:t>
      </w:r>
      <w:r w:rsidRPr="009E39E1">
        <w:rPr>
          <w:rFonts w:ascii="Simplified Arabic" w:hAnsi="Simplified Arabic" w:cs="Simplified Arabic"/>
          <w:color w:val="222222"/>
          <w:sz w:val="28"/>
          <w:szCs w:val="28"/>
          <w:shd w:val="clear" w:color="auto" w:fill="FFFFFF"/>
          <w:rtl/>
        </w:rPr>
        <w:t>. (2004). استخدام تكنولوجيا المعلومات لنظم دعم القرار بالتطبيق على قطاع السكان</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المجلة المصرية للسکان وتنظيم الأسرة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37</w:t>
      </w:r>
      <w:r w:rsidRPr="009E39E1">
        <w:rPr>
          <w:rFonts w:ascii="Simplified Arabic" w:hAnsi="Simplified Arabic" w:cs="Simplified Arabic"/>
          <w:color w:val="222222"/>
          <w:sz w:val="28"/>
          <w:szCs w:val="28"/>
          <w:shd w:val="clear" w:color="auto" w:fill="FFFFFF"/>
        </w:rPr>
        <w:t>(1), 2-26.</w:t>
      </w:r>
    </w:p>
    <w:p w14:paraId="61BB28D7" w14:textId="77777777" w:rsidR="009E39E1" w:rsidRPr="009E39E1" w:rsidRDefault="009E39E1" w:rsidP="009E39E1">
      <w:pPr>
        <w:spacing w:before="240" w:after="0" w:line="276" w:lineRule="auto"/>
        <w:ind w:left="720" w:hanging="720"/>
        <w:jc w:val="both"/>
        <w:rPr>
          <w:rFonts w:ascii="Simplified Arabic" w:hAnsi="Simplified Arabic" w:cs="Simplified Arabic"/>
          <w:sz w:val="28"/>
          <w:szCs w:val="28"/>
          <w:lang w:bidi="ar-EG"/>
        </w:rPr>
      </w:pPr>
      <w:r w:rsidRPr="009E39E1">
        <w:rPr>
          <w:rFonts w:ascii="Simplified Arabic" w:hAnsi="Simplified Arabic" w:cs="Simplified Arabic"/>
          <w:sz w:val="28"/>
          <w:szCs w:val="28"/>
          <w:rtl/>
          <w:lang w:bidi="ar-EG"/>
        </w:rPr>
        <w:t>عبد الرازق، صايفي صابر. (2017). نظام المعلومات ودورة في اتخاذ القرار في المؤسسة دراسة حالة الشركة الجزائرية لتسيير شبكة نقل الغاز. جامعة الجزائر.</w:t>
      </w:r>
    </w:p>
    <w:p w14:paraId="641AAABA" w14:textId="77777777" w:rsidR="009E39E1" w:rsidRPr="009E39E1" w:rsidRDefault="009E39E1" w:rsidP="009E39E1">
      <w:pPr>
        <w:spacing w:before="240" w:after="0" w:line="276" w:lineRule="auto"/>
        <w:ind w:left="720" w:hanging="720"/>
        <w:jc w:val="both"/>
        <w:rPr>
          <w:rFonts w:ascii="Simplified Arabic" w:hAnsi="Simplified Arabic" w:cs="Simplified Arabic"/>
          <w:sz w:val="28"/>
          <w:szCs w:val="28"/>
          <w:lang w:bidi="ar-EG"/>
        </w:rPr>
      </w:pPr>
      <w:r w:rsidRPr="009E39E1">
        <w:rPr>
          <w:rFonts w:ascii="Simplified Arabic" w:eastAsia="Calibri" w:hAnsi="Simplified Arabic" w:cs="Simplified Arabic"/>
          <w:color w:val="000000"/>
          <w:sz w:val="28"/>
          <w:szCs w:val="28"/>
          <w:rtl/>
        </w:rPr>
        <w:t xml:space="preserve">عبد الرحمن، محمود. وآخرون. (2016).  دور نظم المعلومات الإدارية في اتخاذ القرارات: دراسة ميدانية على جامعتي اليرموك وعجلون الوطنية، مجلة دفاتر بوادكس، (6). </w:t>
      </w:r>
    </w:p>
    <w:p w14:paraId="6E148D9D" w14:textId="77777777" w:rsidR="009E39E1" w:rsidRPr="009E39E1" w:rsidRDefault="009E39E1" w:rsidP="009E39E1">
      <w:pPr>
        <w:pStyle w:val="NormalWeb"/>
        <w:bidi/>
        <w:spacing w:before="240" w:beforeAutospacing="0" w:line="276" w:lineRule="auto"/>
        <w:ind w:left="720" w:hanging="720"/>
        <w:jc w:val="both"/>
        <w:rPr>
          <w:sz w:val="28"/>
          <w:szCs w:val="28"/>
        </w:rPr>
      </w:pPr>
      <w:r w:rsidRPr="007C3E65">
        <w:rPr>
          <w:rFonts w:ascii="Simplified Arabic" w:hAnsi="Simplified Arabic" w:cs="Simplified Arabic"/>
          <w:sz w:val="28"/>
          <w:szCs w:val="28"/>
          <w:rtl/>
        </w:rPr>
        <w:t>عبد الوهاب، ر. م. م., عوض، م. إ., عبد اللطيف، ي. م</w:t>
      </w:r>
      <w:r w:rsidRPr="007C3E65">
        <w:rPr>
          <w:rFonts w:ascii="Simplified Arabic" w:hAnsi="Simplified Arabic" w:cs="Simplified Arabic"/>
          <w:sz w:val="28"/>
          <w:szCs w:val="28"/>
        </w:rPr>
        <w:t xml:space="preserve">., &amp; </w:t>
      </w:r>
      <w:r w:rsidRPr="007C3E65">
        <w:rPr>
          <w:rFonts w:ascii="Simplified Arabic" w:hAnsi="Simplified Arabic" w:cs="Simplified Arabic"/>
          <w:sz w:val="28"/>
          <w:szCs w:val="28"/>
          <w:rtl/>
        </w:rPr>
        <w:t>عثمان، م. ي. ح. (</w:t>
      </w:r>
      <w:r w:rsidRPr="009E39E1">
        <w:rPr>
          <w:rFonts w:ascii="Simplified Arabic" w:hAnsi="Simplified Arabic" w:cs="Simplified Arabic"/>
          <w:sz w:val="28"/>
          <w:szCs w:val="28"/>
        </w:rPr>
        <w:t>2018</w:t>
      </w:r>
      <w:r w:rsidRPr="007C3E65">
        <w:rPr>
          <w:rFonts w:ascii="Simplified Arabic" w:hAnsi="Simplified Arabic" w:cs="Simplified Arabic"/>
          <w:sz w:val="28"/>
          <w:szCs w:val="28"/>
          <w:rtl/>
        </w:rPr>
        <w:t>)</w:t>
      </w:r>
      <w:r w:rsidRPr="007C3E65">
        <w:rPr>
          <w:rFonts w:ascii="Simplified Arabic" w:hAnsi="Simplified Arabic" w:cs="Simplified Arabic"/>
          <w:sz w:val="28"/>
          <w:szCs w:val="28"/>
        </w:rPr>
        <w:t xml:space="preserve">. </w:t>
      </w:r>
      <w:r w:rsidRPr="007C3E65">
        <w:rPr>
          <w:rFonts w:ascii="Simplified Arabic" w:hAnsi="Simplified Arabic" w:cs="Simplified Arabic"/>
          <w:sz w:val="28"/>
          <w:szCs w:val="28"/>
          <w:rtl/>
        </w:rPr>
        <w:t>استخدام تكنولوجيا المعلومات بيئة العمل وعلاقتها بأنماط التفاعل الاجتماعي والعلاقات الاجتماعية: دراسة ميدانية مطبقة على العاملين بالجامعة العمالية</w:t>
      </w:r>
      <w:r w:rsidRPr="007C3E65">
        <w:rPr>
          <w:rFonts w:ascii="Simplified Arabic" w:hAnsi="Simplified Arabic" w:cs="Simplified Arabic"/>
          <w:sz w:val="28"/>
          <w:szCs w:val="28"/>
        </w:rPr>
        <w:t xml:space="preserve">. </w:t>
      </w:r>
      <w:r w:rsidRPr="007C3E65">
        <w:rPr>
          <w:rFonts w:ascii="Simplified Arabic" w:hAnsi="Simplified Arabic" w:cs="Simplified Arabic"/>
          <w:i/>
          <w:iCs/>
          <w:sz w:val="28"/>
          <w:szCs w:val="28"/>
          <w:rtl/>
        </w:rPr>
        <w:t>مجلة العلوم البيئية، معهد الدراسات والبحوث البيئية، جامعة</w:t>
      </w:r>
      <w:r w:rsidRPr="007C3E65">
        <w:rPr>
          <w:i/>
          <w:iCs/>
          <w:sz w:val="28"/>
          <w:szCs w:val="28"/>
          <w:rtl/>
        </w:rPr>
        <w:t xml:space="preserve"> عين شمس</w:t>
      </w:r>
      <w:r w:rsidRPr="007C3E65">
        <w:rPr>
          <w:sz w:val="28"/>
          <w:szCs w:val="28"/>
        </w:rPr>
        <w:t>.</w:t>
      </w:r>
    </w:p>
    <w:p w14:paraId="2589BD64" w14:textId="77777777" w:rsidR="009E39E1" w:rsidRPr="007C3E65" w:rsidRDefault="009E39E1" w:rsidP="009E39E1">
      <w:pPr>
        <w:pStyle w:val="NormalWeb"/>
        <w:bidi/>
        <w:ind w:left="720" w:hanging="720"/>
        <w:jc w:val="both"/>
        <w:rPr>
          <w:rFonts w:ascii="Simplified Arabic" w:hAnsi="Simplified Arabic" w:cs="Simplified Arabic"/>
          <w:sz w:val="28"/>
          <w:szCs w:val="28"/>
        </w:rPr>
      </w:pPr>
      <w:r w:rsidRPr="007C3E65">
        <w:rPr>
          <w:rFonts w:ascii="Simplified Arabic" w:hAnsi="Simplified Arabic" w:cs="Simplified Arabic"/>
          <w:sz w:val="28"/>
          <w:szCs w:val="28"/>
          <w:rtl/>
        </w:rPr>
        <w:lastRenderedPageBreak/>
        <w:t>عبد الوهاب، ر. م. م., عوض، م. إ., عبد اللطيف، ي. م</w:t>
      </w:r>
      <w:r w:rsidRPr="007C3E65">
        <w:rPr>
          <w:rFonts w:ascii="Simplified Arabic" w:hAnsi="Simplified Arabic" w:cs="Simplified Arabic"/>
          <w:sz w:val="28"/>
          <w:szCs w:val="28"/>
        </w:rPr>
        <w:t xml:space="preserve">., &amp; </w:t>
      </w:r>
      <w:r w:rsidRPr="007C3E65">
        <w:rPr>
          <w:rFonts w:ascii="Simplified Arabic" w:hAnsi="Simplified Arabic" w:cs="Simplified Arabic"/>
          <w:sz w:val="28"/>
          <w:szCs w:val="28"/>
          <w:rtl/>
        </w:rPr>
        <w:t>عثمان، م. ي. ح. (</w:t>
      </w:r>
      <w:r w:rsidRPr="009E39E1">
        <w:rPr>
          <w:rFonts w:ascii="Simplified Arabic" w:hAnsi="Simplified Arabic" w:cs="Simplified Arabic"/>
          <w:sz w:val="28"/>
          <w:szCs w:val="28"/>
        </w:rPr>
        <w:t>2018</w:t>
      </w:r>
      <w:r w:rsidRPr="007C3E65">
        <w:rPr>
          <w:rFonts w:ascii="Simplified Arabic" w:hAnsi="Simplified Arabic" w:cs="Simplified Arabic"/>
          <w:sz w:val="28"/>
          <w:szCs w:val="28"/>
          <w:rtl/>
        </w:rPr>
        <w:t>)</w:t>
      </w:r>
      <w:r w:rsidRPr="007C3E65">
        <w:rPr>
          <w:rFonts w:ascii="Simplified Arabic" w:hAnsi="Simplified Arabic" w:cs="Simplified Arabic"/>
          <w:sz w:val="28"/>
          <w:szCs w:val="28"/>
        </w:rPr>
        <w:t xml:space="preserve">. </w:t>
      </w:r>
      <w:r w:rsidRPr="007C3E65">
        <w:rPr>
          <w:rFonts w:ascii="Simplified Arabic" w:hAnsi="Simplified Arabic" w:cs="Simplified Arabic"/>
          <w:sz w:val="28"/>
          <w:szCs w:val="28"/>
          <w:rtl/>
        </w:rPr>
        <w:t>استخدام تكنولوجيا المعلومات بيئة العمل وعلاقتها بأنماط التفاعل الاجتماعي والعلاقات الاجتماعية: دراسة ميدانية مطبقة على العاملين بالجامعة العمالية</w:t>
      </w:r>
      <w:r w:rsidRPr="007C3E65">
        <w:rPr>
          <w:rFonts w:ascii="Simplified Arabic" w:hAnsi="Simplified Arabic" w:cs="Simplified Arabic"/>
          <w:sz w:val="28"/>
          <w:szCs w:val="28"/>
        </w:rPr>
        <w:t xml:space="preserve">. </w:t>
      </w:r>
      <w:r w:rsidRPr="007C3E65">
        <w:rPr>
          <w:rFonts w:ascii="Simplified Arabic" w:hAnsi="Simplified Arabic" w:cs="Simplified Arabic"/>
          <w:i/>
          <w:iCs/>
          <w:sz w:val="28"/>
          <w:szCs w:val="28"/>
          <w:rtl/>
        </w:rPr>
        <w:t>مجلة العلوم البيئية، معهد الدراسات والبحوث البيئية، جامعة عين شمس</w:t>
      </w:r>
      <w:r w:rsidRPr="007C3E65">
        <w:rPr>
          <w:rFonts w:ascii="Simplified Arabic" w:hAnsi="Simplified Arabic" w:cs="Simplified Arabic"/>
          <w:sz w:val="28"/>
          <w:szCs w:val="28"/>
        </w:rPr>
        <w:t>.</w:t>
      </w:r>
    </w:p>
    <w:p w14:paraId="30337AD3"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عطية العربي. (2012). أثر إستخدام تكنولوجيا المعلومات على الأداء الوظيفي للعاملين في الأجهزة الحكومية المحلية: دراسة ميدانية في جامعة ورقلة (الجزائر)</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el-Bahith Review</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10</w:t>
      </w:r>
      <w:r w:rsidRPr="009E39E1">
        <w:rPr>
          <w:rFonts w:ascii="Simplified Arabic" w:hAnsi="Simplified Arabic" w:cs="Simplified Arabic"/>
          <w:color w:val="222222"/>
          <w:sz w:val="28"/>
          <w:szCs w:val="28"/>
          <w:shd w:val="clear" w:color="auto" w:fill="FFFFFF"/>
        </w:rPr>
        <w:t>(1), 321-332.</w:t>
      </w:r>
      <w:r w:rsidRPr="009E39E1">
        <w:rPr>
          <w:rFonts w:ascii="Simplified Arabic" w:hAnsi="Simplified Arabic" w:cs="Simplified Arabic"/>
          <w:color w:val="222222"/>
          <w:sz w:val="28"/>
          <w:szCs w:val="28"/>
          <w:shd w:val="clear" w:color="auto" w:fill="FFFFFF"/>
          <w:rtl/>
        </w:rPr>
        <w:t>‏</w:t>
      </w:r>
    </w:p>
    <w:p w14:paraId="41FBADCB"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علاوي, كريمة</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عماري</w:t>
      </w:r>
      <w:r w:rsidRPr="009E39E1">
        <w:rPr>
          <w:rFonts w:ascii="Simplified Arabic" w:hAnsi="Simplified Arabic" w:cs="Simplified Arabic"/>
          <w:color w:val="222222"/>
          <w:sz w:val="28"/>
          <w:szCs w:val="28"/>
          <w:shd w:val="clear" w:color="auto" w:fill="FFFFFF"/>
        </w:rPr>
        <w:t>. (2022). </w:t>
      </w:r>
      <w:r w:rsidRPr="009E39E1">
        <w:rPr>
          <w:rFonts w:ascii="Simplified Arabic" w:hAnsi="Simplified Arabic" w:cs="Simplified Arabic"/>
          <w:i/>
          <w:iCs/>
          <w:color w:val="222222"/>
          <w:sz w:val="28"/>
          <w:szCs w:val="28"/>
          <w:shd w:val="clear" w:color="auto" w:fill="FFFFFF"/>
          <w:rtl/>
        </w:rPr>
        <w:t>دور استخدام تكنولوجيا المعلومات في تحسين جودة التدقيق الخارجي-دراسة حالة ملبنة سيدي خالد تيارت</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ابن خلدون-تيارت</w:t>
      </w:r>
      <w:r w:rsidRPr="009E39E1">
        <w:rPr>
          <w:rFonts w:ascii="Simplified Arabic" w:hAnsi="Simplified Arabic" w:cs="Simplified Arabic"/>
          <w:color w:val="222222"/>
          <w:sz w:val="28"/>
          <w:szCs w:val="28"/>
          <w:shd w:val="clear" w:color="auto" w:fill="FFFFFF"/>
        </w:rPr>
        <w:t>).</w:t>
      </w:r>
    </w:p>
    <w:p w14:paraId="6F4726F9"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غانمي, مبروك, سيد اعمر</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زينب/مؤطر</w:t>
      </w:r>
      <w:r w:rsidRPr="009E39E1">
        <w:rPr>
          <w:rFonts w:ascii="Simplified Arabic" w:hAnsi="Simplified Arabic" w:cs="Simplified Arabic"/>
          <w:color w:val="222222"/>
          <w:sz w:val="28"/>
          <w:szCs w:val="28"/>
          <w:shd w:val="clear" w:color="auto" w:fill="FFFFFF"/>
        </w:rPr>
        <w:t>. (2022). </w:t>
      </w:r>
      <w:r w:rsidRPr="009E39E1">
        <w:rPr>
          <w:rFonts w:ascii="Simplified Arabic" w:hAnsi="Simplified Arabic" w:cs="Simplified Arabic"/>
          <w:i/>
          <w:iCs/>
          <w:color w:val="222222"/>
          <w:sz w:val="28"/>
          <w:szCs w:val="28"/>
          <w:shd w:val="clear" w:color="auto" w:fill="FFFFFF"/>
          <w:rtl/>
        </w:rPr>
        <w:t>اثر استخدام تكنولوجيا المعلومات على الاداء الرقابي في المؤسسات المالية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احمد دراية-ادرار</w:t>
      </w:r>
      <w:r w:rsidRPr="009E39E1">
        <w:rPr>
          <w:rFonts w:ascii="Simplified Arabic" w:hAnsi="Simplified Arabic" w:cs="Simplified Arabic"/>
          <w:color w:val="222222"/>
          <w:sz w:val="28"/>
          <w:szCs w:val="28"/>
          <w:shd w:val="clear" w:color="auto" w:fill="FFFFFF"/>
        </w:rPr>
        <w:t>).</w:t>
      </w:r>
    </w:p>
    <w:p w14:paraId="17AF23AF"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قاسم, م. ح</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محمد حسن. (2021). استخدام تكنولوجيا المعلومات والاتصال فى العمل الارشادى</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مجلة الجمعية العلمية للإرشاد الزراعي</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25</w:t>
      </w:r>
      <w:r w:rsidRPr="009E39E1">
        <w:rPr>
          <w:rFonts w:ascii="Simplified Arabic" w:hAnsi="Simplified Arabic" w:cs="Simplified Arabic"/>
          <w:color w:val="222222"/>
          <w:sz w:val="28"/>
          <w:szCs w:val="28"/>
          <w:shd w:val="clear" w:color="auto" w:fill="FFFFFF"/>
        </w:rPr>
        <w:t>(3), 118-132.</w:t>
      </w:r>
    </w:p>
    <w:p w14:paraId="34F8A28D" w14:textId="712E8B91" w:rsidR="009E39E1" w:rsidRPr="009E39E1" w:rsidRDefault="009E39E1" w:rsidP="009E39E1">
      <w:pPr>
        <w:pStyle w:val="NormalWeb"/>
        <w:bidi/>
        <w:spacing w:before="240" w:beforeAutospacing="0" w:line="276" w:lineRule="auto"/>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قفال</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 xml:space="preserve">رحمة. (2015). أثر تكنولوجيا المعلومات </w:t>
      </w:r>
      <w:r w:rsidR="007613A1" w:rsidRPr="009E39E1">
        <w:rPr>
          <w:rFonts w:ascii="Simplified Arabic" w:hAnsi="Simplified Arabic" w:cs="Simplified Arabic" w:hint="cs"/>
          <w:color w:val="222222"/>
          <w:sz w:val="28"/>
          <w:szCs w:val="28"/>
          <w:shd w:val="clear" w:color="auto" w:fill="FFFFFF"/>
          <w:rtl/>
        </w:rPr>
        <w:t>والاتصال</w:t>
      </w:r>
      <w:r w:rsidRPr="009E39E1">
        <w:rPr>
          <w:rFonts w:ascii="Simplified Arabic" w:hAnsi="Simplified Arabic" w:cs="Simplified Arabic"/>
          <w:color w:val="222222"/>
          <w:sz w:val="28"/>
          <w:szCs w:val="28"/>
          <w:shd w:val="clear" w:color="auto" w:fill="FFFFFF"/>
          <w:rtl/>
        </w:rPr>
        <w:t xml:space="preserve"> في إدارة المشاريع</w:t>
      </w:r>
      <w:r w:rsidRPr="009E39E1">
        <w:rPr>
          <w:rFonts w:ascii="Simplified Arabic" w:hAnsi="Simplified Arabic" w:cs="Simplified Arabic"/>
          <w:color w:val="222222"/>
          <w:sz w:val="28"/>
          <w:szCs w:val="28"/>
          <w:shd w:val="clear" w:color="auto" w:fill="FFFFFF"/>
        </w:rPr>
        <w:t>.</w:t>
      </w:r>
    </w:p>
    <w:p w14:paraId="4180DAFB" w14:textId="0C16CF8F" w:rsidR="009E39E1" w:rsidRPr="009E39E1" w:rsidRDefault="009E39E1" w:rsidP="009E39E1">
      <w:pPr>
        <w:pStyle w:val="NormalWeb"/>
        <w:bidi/>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قفال</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 xml:space="preserve">رحمة. (2015). أثر تكنولوجيا المعلومات </w:t>
      </w:r>
      <w:r w:rsidR="007613A1" w:rsidRPr="009E39E1">
        <w:rPr>
          <w:rFonts w:ascii="Simplified Arabic" w:hAnsi="Simplified Arabic" w:cs="Simplified Arabic" w:hint="cs"/>
          <w:color w:val="222222"/>
          <w:sz w:val="28"/>
          <w:szCs w:val="28"/>
          <w:shd w:val="clear" w:color="auto" w:fill="FFFFFF"/>
          <w:rtl/>
        </w:rPr>
        <w:t>والاتصال</w:t>
      </w:r>
      <w:r w:rsidRPr="009E39E1">
        <w:rPr>
          <w:rFonts w:ascii="Simplified Arabic" w:hAnsi="Simplified Arabic" w:cs="Simplified Arabic"/>
          <w:color w:val="222222"/>
          <w:sz w:val="28"/>
          <w:szCs w:val="28"/>
          <w:shd w:val="clear" w:color="auto" w:fill="FFFFFF"/>
          <w:rtl/>
        </w:rPr>
        <w:t xml:space="preserve"> في إدارة المشاريع</w:t>
      </w:r>
      <w:r w:rsidRPr="009E39E1">
        <w:rPr>
          <w:rFonts w:ascii="Simplified Arabic" w:hAnsi="Simplified Arabic" w:cs="Simplified Arabic"/>
          <w:color w:val="222222"/>
          <w:sz w:val="28"/>
          <w:szCs w:val="28"/>
          <w:shd w:val="clear" w:color="auto" w:fill="FFFFFF"/>
        </w:rPr>
        <w:t>.</w:t>
      </w:r>
    </w:p>
    <w:p w14:paraId="075DAE45"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كويسي</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مصطفى. (2022). اثر استخدام تكنولوجيا المعلومات على كفاءة نظام معلومات المحاسبي</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المجلة الجزائرية للدراسات المحاسبية والمالية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8</w:t>
      </w:r>
      <w:r w:rsidRPr="009E39E1">
        <w:rPr>
          <w:rFonts w:ascii="Simplified Arabic" w:hAnsi="Simplified Arabic" w:cs="Simplified Arabic"/>
          <w:color w:val="222222"/>
          <w:sz w:val="28"/>
          <w:szCs w:val="28"/>
          <w:shd w:val="clear" w:color="auto" w:fill="FFFFFF"/>
        </w:rPr>
        <w:t>(1), 77-89.</w:t>
      </w:r>
    </w:p>
    <w:p w14:paraId="2FF353CD" w14:textId="4F27341F"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 xml:space="preserve">م. إلهام رومية. (2021). استخدام تكنولوجيا المعلومات </w:t>
      </w:r>
      <w:r w:rsidR="007613A1" w:rsidRPr="009E39E1">
        <w:rPr>
          <w:rFonts w:ascii="Simplified Arabic" w:hAnsi="Simplified Arabic" w:cs="Simplified Arabic" w:hint="cs"/>
          <w:color w:val="222222"/>
          <w:sz w:val="28"/>
          <w:szCs w:val="28"/>
          <w:shd w:val="clear" w:color="auto" w:fill="FFFFFF"/>
          <w:rtl/>
        </w:rPr>
        <w:t>والاتصالات</w:t>
      </w:r>
      <w:r w:rsidRPr="009E39E1">
        <w:rPr>
          <w:rFonts w:ascii="Simplified Arabic" w:hAnsi="Simplified Arabic" w:cs="Simplified Arabic"/>
          <w:color w:val="222222"/>
          <w:sz w:val="28"/>
          <w:szCs w:val="28"/>
          <w:shd w:val="clear" w:color="auto" w:fill="FFFFFF"/>
          <w:rtl/>
        </w:rPr>
        <w:t xml:space="preserve"> في العمل الإرشادي بالقسم الشرقي من محافظة حمص</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مجلة جامعة البعث-سلسلة العلوم الزراعية والتقانة الحيوية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43</w:t>
      </w:r>
      <w:r w:rsidRPr="009E39E1">
        <w:rPr>
          <w:rFonts w:ascii="Simplified Arabic" w:hAnsi="Simplified Arabic" w:cs="Simplified Arabic"/>
          <w:color w:val="222222"/>
          <w:sz w:val="28"/>
          <w:szCs w:val="28"/>
          <w:shd w:val="clear" w:color="auto" w:fill="FFFFFF"/>
        </w:rPr>
        <w:t>(19).</w:t>
      </w:r>
    </w:p>
    <w:p w14:paraId="24E2A4EF" w14:textId="645CADBC"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lastRenderedPageBreak/>
        <w:t xml:space="preserve">ماجد </w:t>
      </w:r>
      <w:r w:rsidR="007613A1" w:rsidRPr="009E39E1">
        <w:rPr>
          <w:rFonts w:ascii="Simplified Arabic" w:hAnsi="Simplified Arabic" w:cs="Simplified Arabic" w:hint="cs"/>
          <w:color w:val="222222"/>
          <w:sz w:val="28"/>
          <w:szCs w:val="28"/>
          <w:shd w:val="clear" w:color="auto" w:fill="FFFFFF"/>
          <w:rtl/>
        </w:rPr>
        <w:t>عبد العزي</w:t>
      </w:r>
      <w:r w:rsidR="007613A1" w:rsidRPr="009E39E1">
        <w:rPr>
          <w:rFonts w:ascii="Simplified Arabic" w:hAnsi="Simplified Arabic" w:cs="Simplified Arabic" w:hint="eastAsia"/>
          <w:color w:val="222222"/>
          <w:sz w:val="28"/>
          <w:szCs w:val="28"/>
          <w:shd w:val="clear" w:color="auto" w:fill="FFFFFF"/>
          <w:rtl/>
        </w:rPr>
        <w:t>ز</w:t>
      </w:r>
      <w:r w:rsidRPr="009E39E1">
        <w:rPr>
          <w:rFonts w:ascii="Simplified Arabic" w:hAnsi="Simplified Arabic" w:cs="Simplified Arabic"/>
          <w:color w:val="222222"/>
          <w:sz w:val="28"/>
          <w:szCs w:val="28"/>
          <w:shd w:val="clear" w:color="auto" w:fill="FFFFFF"/>
          <w:rtl/>
        </w:rPr>
        <w:t xml:space="preserve"> صالح السراجي. (2023). مدى استخدام تكنولوجيا المعلومات بإدارة الموارد البشرية في مكتبات الجامعات الأهلية بمدينة صنعاء: دراسة استكشافية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مجلة جامعة صنعاء للعلوم الإنسانية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4</w:t>
      </w:r>
      <w:r w:rsidRPr="009E39E1">
        <w:rPr>
          <w:rFonts w:ascii="Simplified Arabic" w:hAnsi="Simplified Arabic" w:cs="Simplified Arabic"/>
          <w:color w:val="222222"/>
          <w:sz w:val="28"/>
          <w:szCs w:val="28"/>
          <w:shd w:val="clear" w:color="auto" w:fill="FFFFFF"/>
        </w:rPr>
        <w:t>(1).</w:t>
      </w:r>
    </w:p>
    <w:p w14:paraId="25DE26EA"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مباركي, &amp; صالح. (2023). اثر استخدام تكنولوجيا المعلومات في تحسين اداء المؤسسات من منظور بطاقة الاداء المتوازن (</w:t>
      </w:r>
      <w:r w:rsidRPr="009E39E1">
        <w:rPr>
          <w:rFonts w:ascii="Simplified Arabic" w:hAnsi="Simplified Arabic" w:cs="Simplified Arabic"/>
          <w:color w:val="222222"/>
          <w:sz w:val="28"/>
          <w:szCs w:val="28"/>
          <w:shd w:val="clear" w:color="auto" w:fill="FFFFFF"/>
        </w:rPr>
        <w:t>Doctoral dissertation, universté mohamed khider biskra</w:t>
      </w:r>
      <w:r w:rsidRPr="009E39E1">
        <w:rPr>
          <w:rFonts w:ascii="Simplified Arabic" w:hAnsi="Simplified Arabic" w:cs="Simplified Arabic"/>
          <w:color w:val="222222"/>
          <w:sz w:val="28"/>
          <w:szCs w:val="28"/>
          <w:shd w:val="clear" w:color="auto" w:fill="FFFFFF"/>
          <w:rtl/>
        </w:rPr>
        <w:t>).‏</w:t>
      </w:r>
    </w:p>
    <w:p w14:paraId="56879A6D" w14:textId="25BD6A35"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مجدي محمد أحمد الملكاوي. (2024). استخدام تكنولوجيا المعلومات وأثرها على كفاءة الأساليب المحاسبية الإدارية الحديثة لدى المؤسسات الحكومية الأردنية في الفترة الزمنية 2022-2023</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tl/>
        </w:rPr>
        <w:t xml:space="preserve">مجلة العلوم الإقتصادية </w:t>
      </w:r>
      <w:r w:rsidR="007613A1" w:rsidRPr="009E39E1">
        <w:rPr>
          <w:rFonts w:ascii="Simplified Arabic" w:hAnsi="Simplified Arabic" w:cs="Simplified Arabic" w:hint="cs"/>
          <w:i/>
          <w:iCs/>
          <w:color w:val="222222"/>
          <w:sz w:val="28"/>
          <w:szCs w:val="28"/>
          <w:shd w:val="clear" w:color="auto" w:fill="FFFFFF"/>
          <w:rtl/>
        </w:rPr>
        <w:t>والإدارية</w:t>
      </w:r>
      <w:r w:rsidRPr="009E39E1">
        <w:rPr>
          <w:rFonts w:ascii="Simplified Arabic" w:hAnsi="Simplified Arabic" w:cs="Simplified Arabic"/>
          <w:i/>
          <w:iCs/>
          <w:color w:val="222222"/>
          <w:sz w:val="28"/>
          <w:szCs w:val="28"/>
          <w:shd w:val="clear" w:color="auto" w:fill="FFFFFF"/>
          <w:rtl/>
        </w:rPr>
        <w:t xml:space="preserve"> </w:t>
      </w:r>
      <w:r w:rsidR="007613A1" w:rsidRPr="009E39E1">
        <w:rPr>
          <w:rFonts w:ascii="Simplified Arabic" w:hAnsi="Simplified Arabic" w:cs="Simplified Arabic" w:hint="cs"/>
          <w:i/>
          <w:iCs/>
          <w:color w:val="222222"/>
          <w:sz w:val="28"/>
          <w:szCs w:val="28"/>
          <w:shd w:val="clear" w:color="auto" w:fill="FFFFFF"/>
          <w:rtl/>
        </w:rPr>
        <w:t>والقانونية</w:t>
      </w:r>
      <w:r w:rsidRPr="009E39E1">
        <w:rPr>
          <w:rFonts w:ascii="Simplified Arabic" w:hAnsi="Simplified Arabic" w:cs="Simplified Arabic"/>
          <w:color w:val="222222"/>
          <w:sz w:val="28"/>
          <w:szCs w:val="28"/>
          <w:shd w:val="clear" w:color="auto" w:fill="FFFFFF"/>
        </w:rPr>
        <w:t>, </w:t>
      </w:r>
      <w:r w:rsidRPr="009E39E1">
        <w:rPr>
          <w:rFonts w:ascii="Simplified Arabic" w:hAnsi="Simplified Arabic" w:cs="Simplified Arabic"/>
          <w:i/>
          <w:iCs/>
          <w:color w:val="222222"/>
          <w:sz w:val="28"/>
          <w:szCs w:val="28"/>
          <w:shd w:val="clear" w:color="auto" w:fill="FFFFFF"/>
        </w:rPr>
        <w:t>8</w:t>
      </w:r>
      <w:r w:rsidRPr="009E39E1">
        <w:rPr>
          <w:rFonts w:ascii="Simplified Arabic" w:hAnsi="Simplified Arabic" w:cs="Simplified Arabic"/>
          <w:color w:val="222222"/>
          <w:sz w:val="28"/>
          <w:szCs w:val="28"/>
          <w:shd w:val="clear" w:color="auto" w:fill="FFFFFF"/>
        </w:rPr>
        <w:t>(10), 54-70.</w:t>
      </w:r>
    </w:p>
    <w:p w14:paraId="2B3C2303" w14:textId="77777777" w:rsidR="009E39E1" w:rsidRPr="009E39E1" w:rsidRDefault="009E39E1" w:rsidP="009E39E1">
      <w:pPr>
        <w:pStyle w:val="NormalWeb"/>
        <w:bidi/>
        <w:spacing w:before="240" w:beforeAutospacing="0" w:line="276" w:lineRule="auto"/>
        <w:ind w:left="720" w:hanging="720"/>
        <w:jc w:val="both"/>
        <w:rPr>
          <w:rFonts w:ascii="Simplified Arabic" w:hAnsi="Simplified Arabic" w:cs="Simplified Arabic"/>
          <w:sz w:val="28"/>
          <w:szCs w:val="28"/>
        </w:rPr>
      </w:pPr>
      <w:r w:rsidRPr="009E39E1">
        <w:rPr>
          <w:rFonts w:ascii="Simplified Arabic" w:hAnsi="Simplified Arabic" w:cs="Simplified Arabic"/>
          <w:sz w:val="28"/>
          <w:szCs w:val="28"/>
          <w:rtl/>
        </w:rPr>
        <w:t>محمد، نبيل محمد صالح</w:t>
      </w:r>
      <w:r w:rsidRPr="009E39E1">
        <w:rPr>
          <w:rFonts w:ascii="Simplified Arabic" w:hAnsi="Simplified Arabic" w:cs="Simplified Arabic"/>
          <w:sz w:val="28"/>
          <w:szCs w:val="28"/>
        </w:rPr>
        <w:t xml:space="preserve">. (2013). </w:t>
      </w:r>
      <w:r w:rsidRPr="009E39E1">
        <w:rPr>
          <w:rStyle w:val="Strong"/>
          <w:rFonts w:ascii="Simplified Arabic" w:eastAsiaTheme="majorEastAsia" w:hAnsi="Simplified Arabic" w:cs="Simplified Arabic"/>
          <w:b w:val="0"/>
          <w:bCs w:val="0"/>
          <w:sz w:val="28"/>
          <w:szCs w:val="28"/>
          <w:rtl/>
        </w:rPr>
        <w:t>أثر تكنولوجيا المعلومات والاتصالات في إدارة المشروع الهندسي المحلي</w:t>
      </w:r>
      <w:r w:rsidRPr="009E39E1">
        <w:rPr>
          <w:rFonts w:ascii="Simplified Arabic" w:hAnsi="Simplified Arabic" w:cs="Simplified Arabic"/>
          <w:sz w:val="28"/>
          <w:szCs w:val="28"/>
          <w:rtl/>
        </w:rPr>
        <w:t xml:space="preserve"> (رسالة ماجستير غير منشورة). الجامعة التكنولوجية، قسم الهندسة المعمارية، بغداد، العراق</w:t>
      </w:r>
      <w:r w:rsidRPr="009E39E1">
        <w:rPr>
          <w:rFonts w:ascii="Simplified Arabic" w:hAnsi="Simplified Arabic" w:cs="Simplified Arabic"/>
          <w:sz w:val="28"/>
          <w:szCs w:val="28"/>
        </w:rPr>
        <w:t>.</w:t>
      </w:r>
    </w:p>
    <w:p w14:paraId="3D17F4A5" w14:textId="77777777" w:rsidR="009E39E1" w:rsidRPr="009E39E1" w:rsidRDefault="009E39E1" w:rsidP="009E39E1">
      <w:pPr>
        <w:pStyle w:val="NormalWeb"/>
        <w:bidi/>
        <w:ind w:left="720" w:hanging="720"/>
        <w:jc w:val="both"/>
        <w:rPr>
          <w:rFonts w:ascii="Simplified Arabic" w:hAnsi="Simplified Arabic" w:cs="Simplified Arabic"/>
          <w:sz w:val="28"/>
          <w:szCs w:val="28"/>
        </w:rPr>
      </w:pPr>
      <w:r w:rsidRPr="009E39E1">
        <w:rPr>
          <w:rFonts w:ascii="Simplified Arabic" w:hAnsi="Simplified Arabic" w:cs="Simplified Arabic"/>
          <w:sz w:val="28"/>
          <w:szCs w:val="28"/>
          <w:rtl/>
        </w:rPr>
        <w:t>محمد، نبيل محمد صالح</w:t>
      </w:r>
      <w:r w:rsidRPr="009E39E1">
        <w:rPr>
          <w:rFonts w:ascii="Simplified Arabic" w:hAnsi="Simplified Arabic" w:cs="Simplified Arabic"/>
          <w:sz w:val="28"/>
          <w:szCs w:val="28"/>
        </w:rPr>
        <w:t xml:space="preserve">. (2013). </w:t>
      </w:r>
      <w:r w:rsidRPr="009E39E1">
        <w:rPr>
          <w:rStyle w:val="Strong"/>
          <w:rFonts w:ascii="Simplified Arabic" w:eastAsiaTheme="majorEastAsia" w:hAnsi="Simplified Arabic" w:cs="Simplified Arabic"/>
          <w:b w:val="0"/>
          <w:bCs w:val="0"/>
          <w:sz w:val="28"/>
          <w:szCs w:val="28"/>
          <w:rtl/>
        </w:rPr>
        <w:t>أثر تكنولوجيا المعلومات والاتصالات في إدارة المشروع الهندسي المحلي</w:t>
      </w:r>
      <w:r w:rsidRPr="009E39E1">
        <w:rPr>
          <w:rFonts w:ascii="Simplified Arabic" w:hAnsi="Simplified Arabic" w:cs="Simplified Arabic"/>
          <w:sz w:val="28"/>
          <w:szCs w:val="28"/>
          <w:rtl/>
        </w:rPr>
        <w:t xml:space="preserve"> (رسالة ماجستير غير منشورة). الجامعة التكنولوجية، قسم الهندسة المعمارية، بغداد، العراق</w:t>
      </w:r>
      <w:r w:rsidRPr="009E39E1">
        <w:rPr>
          <w:rFonts w:ascii="Simplified Arabic" w:hAnsi="Simplified Arabic" w:cs="Simplified Arabic"/>
          <w:sz w:val="28"/>
          <w:szCs w:val="28"/>
        </w:rPr>
        <w:t>.</w:t>
      </w:r>
    </w:p>
    <w:p w14:paraId="5B112D84"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مرزوق, نصيرة, كاسو, بن عبيد</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عبد الباسط/مؤطر</w:t>
      </w:r>
      <w:r w:rsidRPr="009E39E1">
        <w:rPr>
          <w:rFonts w:ascii="Simplified Arabic" w:hAnsi="Simplified Arabic" w:cs="Simplified Arabic"/>
          <w:color w:val="222222"/>
          <w:sz w:val="28"/>
          <w:szCs w:val="28"/>
          <w:shd w:val="clear" w:color="auto" w:fill="FFFFFF"/>
        </w:rPr>
        <w:t>. (2022). </w:t>
      </w:r>
      <w:r w:rsidRPr="009E39E1">
        <w:rPr>
          <w:rFonts w:ascii="Simplified Arabic" w:hAnsi="Simplified Arabic" w:cs="Simplified Arabic"/>
          <w:i/>
          <w:iCs/>
          <w:color w:val="222222"/>
          <w:sz w:val="28"/>
          <w:szCs w:val="28"/>
          <w:shd w:val="clear" w:color="auto" w:fill="FFFFFF"/>
          <w:rtl/>
        </w:rPr>
        <w:t>دور استخدام تكنولوجيا المعلومات في زيادة الإبداع التنظيمي</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احمد دراية-ادرار</w:t>
      </w:r>
      <w:r w:rsidRPr="009E39E1">
        <w:rPr>
          <w:rFonts w:ascii="Simplified Arabic" w:hAnsi="Simplified Arabic" w:cs="Simplified Arabic"/>
          <w:color w:val="222222"/>
          <w:sz w:val="28"/>
          <w:szCs w:val="28"/>
          <w:shd w:val="clear" w:color="auto" w:fill="FFFFFF"/>
        </w:rPr>
        <w:t>).</w:t>
      </w:r>
    </w:p>
    <w:p w14:paraId="3D0BF70C" w14:textId="77777777" w:rsidR="009E39E1" w:rsidRPr="009E39E1" w:rsidRDefault="009E39E1" w:rsidP="009E39E1">
      <w:pPr>
        <w:pStyle w:val="NormalWeb"/>
        <w:bidi/>
        <w:ind w:left="720" w:hanging="720"/>
        <w:rPr>
          <w:rFonts w:ascii="Simplified Arabic" w:hAnsi="Simplified Arabic" w:cs="Simplified Arabic"/>
          <w:sz w:val="28"/>
          <w:szCs w:val="28"/>
          <w:rtl/>
        </w:rPr>
      </w:pPr>
      <w:r w:rsidRPr="009E39E1">
        <w:rPr>
          <w:rFonts w:ascii="Simplified Arabic" w:hAnsi="Simplified Arabic" w:cs="Simplified Arabic"/>
          <w:sz w:val="28"/>
          <w:szCs w:val="28"/>
          <w:rtl/>
        </w:rPr>
        <w:t>المسعود، ح.ف. (2024). استخدام تكنولوجيا المعلومات في فعالية المهرجان من وجهة نظر المرشدين التربويين في الأردن. دراسات: العلوم التربوية، 51(2)، 259-274.‏</w:t>
      </w:r>
    </w:p>
    <w:p w14:paraId="0F1155E3"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ملكي، جمال. (2022). إعادة هندسة الأعمال وأثرها في تحقيق الميزة التنافسية في ظل استخدام تكنولوجيا المعلومات: دراسة حالة</w:t>
      </w:r>
      <w:r w:rsidRPr="009E39E1">
        <w:rPr>
          <w:rFonts w:ascii="Simplified Arabic" w:hAnsi="Simplified Arabic" w:cs="Simplified Arabic"/>
          <w:color w:val="222222"/>
          <w:sz w:val="28"/>
          <w:szCs w:val="28"/>
          <w:shd w:val="clear" w:color="auto" w:fill="FFFFFF"/>
        </w:rPr>
        <w:t>.</w:t>
      </w:r>
    </w:p>
    <w:p w14:paraId="2718A6BB"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نزاري, بثينة, عيواج</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بوقفة. (2022). واقع استخدام تكنولوجيا المعلومات والاتصال في الاتصال التنظيمي داخل الإدارة المحلية</w:t>
      </w:r>
      <w:r w:rsidRPr="009E39E1">
        <w:rPr>
          <w:rFonts w:ascii="Simplified Arabic" w:hAnsi="Simplified Arabic" w:cs="Simplified Arabic"/>
          <w:color w:val="222222"/>
          <w:sz w:val="28"/>
          <w:szCs w:val="28"/>
          <w:shd w:val="clear" w:color="auto" w:fill="FFFFFF"/>
        </w:rPr>
        <w:t>.</w:t>
      </w:r>
    </w:p>
    <w:p w14:paraId="77C10F6C" w14:textId="77777777" w:rsidR="009E39E1" w:rsidRPr="009E39E1" w:rsidRDefault="009E39E1" w:rsidP="009E39E1">
      <w:pPr>
        <w:spacing w:before="240" w:line="276" w:lineRule="auto"/>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نسيمة، ضيف الله وإيمان، بنزيان. (2018). تأثير استخدام تكنولوجيا المعلومات والاتصال على جودة العملية التعليمية من وجهة نظر مديري عينة من الجامعات الجزائرية. 286-301.</w:t>
      </w:r>
    </w:p>
    <w:p w14:paraId="4479AAFB" w14:textId="77777777" w:rsidR="009E39E1" w:rsidRPr="009E39E1" w:rsidRDefault="009E39E1" w:rsidP="009E39E1">
      <w:pPr>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lastRenderedPageBreak/>
        <w:t>نسيمة، ضيف الله وإيمان، بنزيان. (2018). تأثير استخدام تكنولوجيا المعلومات والاتصال على جودة العملية التعليمية من وجهة نظر مديري عينة من الجامعات الجزائرية. 286-301.</w:t>
      </w:r>
    </w:p>
    <w:p w14:paraId="0AA125B2" w14:textId="77777777" w:rsidR="009E39E1" w:rsidRPr="009E39E1" w:rsidRDefault="009E39E1" w:rsidP="009E39E1">
      <w:pPr>
        <w:spacing w:before="240" w:line="276" w:lineRule="auto"/>
        <w:ind w:left="720" w:hanging="720"/>
        <w:jc w:val="both"/>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همسة مهدي شاكر</w:t>
      </w:r>
      <w:r w:rsidRPr="009E39E1">
        <w:rPr>
          <w:rFonts w:ascii="Simplified Arabic" w:hAnsi="Simplified Arabic" w:cs="Simplified Arabic"/>
          <w:color w:val="222222"/>
          <w:sz w:val="28"/>
          <w:szCs w:val="28"/>
          <w:shd w:val="clear" w:color="auto" w:fill="FFFFFF"/>
        </w:rPr>
        <w:t>. (2022). </w:t>
      </w:r>
      <w:r w:rsidRPr="009E39E1">
        <w:rPr>
          <w:rFonts w:ascii="Simplified Arabic" w:hAnsi="Simplified Arabic" w:cs="Simplified Arabic"/>
          <w:i/>
          <w:iCs/>
          <w:color w:val="222222"/>
          <w:sz w:val="28"/>
          <w:szCs w:val="28"/>
          <w:shd w:val="clear" w:color="auto" w:fill="FFFFFF"/>
          <w:rtl/>
        </w:rPr>
        <w:t>ادارة اداء المشاريع باستخدام نمذجة معلومات البناء</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ديالى</w:t>
      </w:r>
      <w:r w:rsidRPr="009E39E1">
        <w:rPr>
          <w:rFonts w:ascii="Simplified Arabic" w:hAnsi="Simplified Arabic" w:cs="Simplified Arabic"/>
          <w:color w:val="222222"/>
          <w:sz w:val="28"/>
          <w:szCs w:val="28"/>
          <w:shd w:val="clear" w:color="auto" w:fill="FFFFFF"/>
        </w:rPr>
        <w:t>).</w:t>
      </w:r>
    </w:p>
    <w:p w14:paraId="632FCE37"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Pr>
      </w:pPr>
      <w:r w:rsidRPr="009E39E1">
        <w:rPr>
          <w:rFonts w:ascii="Simplified Arabic" w:hAnsi="Simplified Arabic" w:cs="Simplified Arabic"/>
          <w:color w:val="222222"/>
          <w:sz w:val="28"/>
          <w:szCs w:val="28"/>
          <w:shd w:val="clear" w:color="auto" w:fill="FFFFFF"/>
          <w:rtl/>
        </w:rPr>
        <w:t>واعر</w:t>
      </w:r>
      <w:r w:rsidRPr="009E39E1">
        <w:rPr>
          <w:rFonts w:ascii="Simplified Arabic" w:hAnsi="Simplified Arabic" w:cs="Simplified Arabic"/>
          <w:color w:val="222222"/>
          <w:sz w:val="28"/>
          <w:szCs w:val="28"/>
          <w:shd w:val="clear" w:color="auto" w:fill="FFFFFF"/>
        </w:rPr>
        <w:t>. (2024). </w:t>
      </w:r>
      <w:r w:rsidRPr="009E39E1">
        <w:rPr>
          <w:rFonts w:ascii="Simplified Arabic" w:hAnsi="Simplified Arabic" w:cs="Simplified Arabic"/>
          <w:i/>
          <w:iCs/>
          <w:color w:val="222222"/>
          <w:sz w:val="28"/>
          <w:szCs w:val="28"/>
          <w:shd w:val="clear" w:color="auto" w:fill="FFFFFF"/>
          <w:rtl/>
        </w:rPr>
        <w:t>أثر استخدام تكنولوجيا المعلومات والاتصال في تحسين الأداء التسويقي بالمؤسسات البنكية–دراسة تطبيقية على عينة من البنوك الجزائرية</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(Doctoral dissertation, universté mohamed khider biskra).</w:t>
      </w:r>
      <w:r w:rsidRPr="009E39E1">
        <w:rPr>
          <w:rFonts w:ascii="Simplified Arabic" w:hAnsi="Simplified Arabic" w:cs="Simplified Arabic"/>
          <w:color w:val="222222"/>
          <w:sz w:val="28"/>
          <w:szCs w:val="28"/>
          <w:shd w:val="clear" w:color="auto" w:fill="FFFFFF"/>
          <w:rtl/>
        </w:rPr>
        <w:t>‏</w:t>
      </w:r>
    </w:p>
    <w:p w14:paraId="3C0708CB" w14:textId="77777777" w:rsidR="009E39E1" w:rsidRPr="009E39E1" w:rsidRDefault="009E39E1" w:rsidP="009E39E1">
      <w:pPr>
        <w:pStyle w:val="NormalWeb"/>
        <w:bidi/>
        <w:ind w:left="720" w:hanging="720"/>
        <w:rPr>
          <w:rFonts w:ascii="Simplified Arabic" w:hAnsi="Simplified Arabic" w:cs="Simplified Arabic"/>
          <w:color w:val="222222"/>
          <w:sz w:val="28"/>
          <w:szCs w:val="28"/>
          <w:shd w:val="clear" w:color="auto" w:fill="FFFFFF"/>
          <w:rtl/>
        </w:rPr>
      </w:pPr>
      <w:r w:rsidRPr="009E39E1">
        <w:rPr>
          <w:rFonts w:ascii="Simplified Arabic" w:hAnsi="Simplified Arabic" w:cs="Simplified Arabic"/>
          <w:color w:val="222222"/>
          <w:sz w:val="28"/>
          <w:szCs w:val="28"/>
          <w:shd w:val="clear" w:color="auto" w:fill="FFFFFF"/>
          <w:rtl/>
        </w:rPr>
        <w:t>يعيشي, عبد الناصر, أولاد عمار, محمد, بوشرى</w:t>
      </w:r>
      <w:r w:rsidRPr="009E39E1">
        <w:rPr>
          <w:rFonts w:ascii="Simplified Arabic" w:hAnsi="Simplified Arabic" w:cs="Simplified Arabic"/>
          <w:color w:val="222222"/>
          <w:sz w:val="28"/>
          <w:szCs w:val="28"/>
          <w:shd w:val="clear" w:color="auto" w:fill="FFFFFF"/>
        </w:rPr>
        <w:t xml:space="preserve">, &amp; </w:t>
      </w:r>
      <w:r w:rsidRPr="009E39E1">
        <w:rPr>
          <w:rFonts w:ascii="Simplified Arabic" w:hAnsi="Simplified Arabic" w:cs="Simplified Arabic"/>
          <w:color w:val="222222"/>
          <w:sz w:val="28"/>
          <w:szCs w:val="28"/>
          <w:shd w:val="clear" w:color="auto" w:fill="FFFFFF"/>
          <w:rtl/>
        </w:rPr>
        <w:t>عبد الغني/مؤطر</w:t>
      </w:r>
      <w:r w:rsidRPr="009E39E1">
        <w:rPr>
          <w:rFonts w:ascii="Simplified Arabic" w:hAnsi="Simplified Arabic" w:cs="Simplified Arabic"/>
          <w:color w:val="222222"/>
          <w:sz w:val="28"/>
          <w:szCs w:val="28"/>
          <w:shd w:val="clear" w:color="auto" w:fill="FFFFFF"/>
        </w:rPr>
        <w:t>. (2017). </w:t>
      </w:r>
      <w:r w:rsidRPr="009E39E1">
        <w:rPr>
          <w:rFonts w:ascii="Simplified Arabic" w:hAnsi="Simplified Arabic" w:cs="Simplified Arabic"/>
          <w:i/>
          <w:iCs/>
          <w:color w:val="222222"/>
          <w:sz w:val="28"/>
          <w:szCs w:val="28"/>
          <w:shd w:val="clear" w:color="auto" w:fill="FFFFFF"/>
          <w:rtl/>
        </w:rPr>
        <w:t>أثر استخدام تكنولوجيا المعلومات في تحسين نظام المعلومات المحاسبي</w:t>
      </w:r>
      <w:r w:rsidRPr="009E39E1">
        <w:rPr>
          <w:rFonts w:ascii="Simplified Arabic" w:hAnsi="Simplified Arabic" w:cs="Simplified Arabic"/>
          <w:color w:val="222222"/>
          <w:sz w:val="28"/>
          <w:szCs w:val="28"/>
          <w:shd w:val="clear" w:color="auto" w:fill="FFFFFF"/>
          <w:rtl/>
        </w:rPr>
        <w:t> </w:t>
      </w:r>
      <w:r w:rsidRPr="009E39E1">
        <w:rPr>
          <w:rFonts w:ascii="Simplified Arabic" w:hAnsi="Simplified Arabic" w:cs="Simplified Arabic"/>
          <w:color w:val="222222"/>
          <w:sz w:val="28"/>
          <w:szCs w:val="28"/>
          <w:shd w:val="clear" w:color="auto" w:fill="FFFFFF"/>
        </w:rPr>
        <w:t xml:space="preserve">(Doctoral dissertation, </w:t>
      </w:r>
      <w:r w:rsidRPr="009E39E1">
        <w:rPr>
          <w:rFonts w:ascii="Simplified Arabic" w:hAnsi="Simplified Arabic" w:cs="Simplified Arabic"/>
          <w:color w:val="222222"/>
          <w:sz w:val="28"/>
          <w:szCs w:val="28"/>
          <w:shd w:val="clear" w:color="auto" w:fill="FFFFFF"/>
          <w:rtl/>
        </w:rPr>
        <w:t>جامعة أحمد دراية-ادرار</w:t>
      </w:r>
      <w:r w:rsidRPr="009E39E1">
        <w:rPr>
          <w:rFonts w:ascii="Simplified Arabic" w:hAnsi="Simplified Arabic" w:cs="Simplified Arabic"/>
          <w:color w:val="222222"/>
          <w:sz w:val="28"/>
          <w:szCs w:val="28"/>
          <w:shd w:val="clear" w:color="auto" w:fill="FFFFFF"/>
        </w:rPr>
        <w:t>).</w:t>
      </w:r>
    </w:p>
    <w:p w14:paraId="3330EF41" w14:textId="77777777" w:rsidR="00762B51" w:rsidRPr="009E39E1" w:rsidRDefault="00762B51" w:rsidP="009E39E1">
      <w:pPr>
        <w:pStyle w:val="NormalWeb"/>
        <w:bidi/>
        <w:jc w:val="both"/>
        <w:rPr>
          <w:sz w:val="28"/>
          <w:szCs w:val="28"/>
          <w:rtl/>
        </w:rPr>
      </w:pPr>
    </w:p>
    <w:p w14:paraId="44E3B404" w14:textId="1BD9EDBD" w:rsidR="009E39E1" w:rsidRPr="009E39E1" w:rsidRDefault="00AE5545" w:rsidP="009E39E1">
      <w:pPr>
        <w:pStyle w:val="Heading2"/>
        <w:rPr>
          <w:rFonts w:ascii="Simplified Arabic" w:hAnsi="Simplified Arabic" w:cs="Simplified Arabic"/>
          <w:b/>
          <w:bCs/>
          <w:color w:val="auto"/>
          <w:sz w:val="32"/>
          <w:szCs w:val="32"/>
          <w:lang w:bidi="ar-EG"/>
        </w:rPr>
      </w:pPr>
      <w:bookmarkStart w:id="42" w:name="_Toc180230297"/>
      <w:r w:rsidRPr="009E39E1">
        <w:rPr>
          <w:rFonts w:ascii="Simplified Arabic" w:hAnsi="Simplified Arabic" w:cs="Simplified Arabic" w:hint="cs"/>
          <w:b/>
          <w:bCs/>
          <w:color w:val="auto"/>
          <w:sz w:val="32"/>
          <w:szCs w:val="32"/>
          <w:rtl/>
          <w:lang w:bidi="ar-EG"/>
        </w:rPr>
        <w:t>المراجع</w:t>
      </w:r>
      <w:r w:rsidR="009E39E1" w:rsidRPr="009E39E1">
        <w:rPr>
          <w:rFonts w:ascii="Simplified Arabic" w:hAnsi="Simplified Arabic" w:cs="Simplified Arabic" w:hint="cs"/>
          <w:b/>
          <w:bCs/>
          <w:color w:val="auto"/>
          <w:sz w:val="32"/>
          <w:szCs w:val="32"/>
          <w:rtl/>
          <w:lang w:bidi="ar-EG"/>
        </w:rPr>
        <w:t xml:space="preserve"> </w:t>
      </w:r>
      <w:bookmarkEnd w:id="42"/>
      <w:r w:rsidR="007613A1" w:rsidRPr="009E39E1">
        <w:rPr>
          <w:rFonts w:ascii="Simplified Arabic" w:hAnsi="Simplified Arabic" w:cs="Simplified Arabic" w:hint="cs"/>
          <w:b/>
          <w:bCs/>
          <w:color w:val="auto"/>
          <w:sz w:val="32"/>
          <w:szCs w:val="32"/>
          <w:rtl/>
          <w:lang w:bidi="ar-EG"/>
        </w:rPr>
        <w:t>باللغة الإنجليزية</w:t>
      </w:r>
      <w:r w:rsidRPr="009E39E1">
        <w:rPr>
          <w:rFonts w:ascii="Simplified Arabic" w:hAnsi="Simplified Arabic" w:cs="Simplified Arabic" w:hint="cs"/>
          <w:b/>
          <w:bCs/>
          <w:color w:val="auto"/>
          <w:sz w:val="32"/>
          <w:szCs w:val="32"/>
          <w:rtl/>
          <w:lang w:bidi="ar-EG"/>
        </w:rPr>
        <w:t xml:space="preserve"> </w:t>
      </w:r>
    </w:p>
    <w:p w14:paraId="6E7DC8C1"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Akhmetshin, E. M., Romanov, P. Y., Zakieva, R. R., Zhminko, A. E., Aleshko, R. A., &amp; Makarov, A. L. (2019). Modern approaches to innovative project management in entrepreneurship education: a review of methods and applications in education. </w:t>
      </w:r>
      <w:r w:rsidRPr="009E39E1">
        <w:rPr>
          <w:rFonts w:asciiTheme="majorBidi" w:hAnsiTheme="majorBidi" w:cstheme="majorBidi"/>
          <w:i/>
          <w:iCs/>
          <w:color w:val="222222"/>
          <w:sz w:val="24"/>
          <w:szCs w:val="24"/>
          <w:shd w:val="clear" w:color="auto" w:fill="FFFFFF"/>
        </w:rPr>
        <w:t>Journal of entrepreneurship education</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22</w:t>
      </w:r>
      <w:r w:rsidRPr="009E39E1">
        <w:rPr>
          <w:rFonts w:asciiTheme="majorBidi" w:hAnsiTheme="majorBidi" w:cstheme="majorBidi"/>
          <w:color w:val="222222"/>
          <w:sz w:val="24"/>
          <w:szCs w:val="24"/>
          <w:shd w:val="clear" w:color="auto" w:fill="FFFFFF"/>
        </w:rPr>
        <w:t>, 1-15.</w:t>
      </w:r>
      <w:r w:rsidRPr="009E39E1">
        <w:rPr>
          <w:rFonts w:asciiTheme="majorBidi" w:hAnsiTheme="majorBidi" w:cstheme="majorBidi"/>
          <w:color w:val="222222"/>
          <w:sz w:val="24"/>
          <w:szCs w:val="24"/>
          <w:shd w:val="clear" w:color="auto" w:fill="FFFFFF"/>
          <w:rtl/>
        </w:rPr>
        <w:t>‏</w:t>
      </w:r>
    </w:p>
    <w:p w14:paraId="6A8B8301"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Al Mansoori, S., Salloum, S. A., &amp; Shaalan, K. (2020). The impact of artificial intelligence and information technologies on the efficiency of knowledge management at modern organizations: a systematic review. </w:t>
      </w:r>
      <w:r w:rsidRPr="009E39E1">
        <w:rPr>
          <w:rFonts w:asciiTheme="majorBidi" w:hAnsiTheme="majorBidi" w:cstheme="majorBidi"/>
          <w:i/>
          <w:iCs/>
          <w:color w:val="222222"/>
          <w:sz w:val="24"/>
          <w:szCs w:val="24"/>
          <w:shd w:val="clear" w:color="auto" w:fill="FFFFFF"/>
        </w:rPr>
        <w:t>Recent advances in intelligent systems and smart applications</w:t>
      </w:r>
      <w:r w:rsidRPr="009E39E1">
        <w:rPr>
          <w:rFonts w:asciiTheme="majorBidi" w:hAnsiTheme="majorBidi" w:cstheme="majorBidi"/>
          <w:color w:val="222222"/>
          <w:sz w:val="24"/>
          <w:szCs w:val="24"/>
          <w:shd w:val="clear" w:color="auto" w:fill="FFFFFF"/>
        </w:rPr>
        <w:t>, 163-182</w:t>
      </w:r>
    </w:p>
    <w:p w14:paraId="052DB6FA"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 xml:space="preserve">Al Mansoori, S., Salloum, S. A., &amp; Shaalan, K. (2020). The impact of artificial intelligence and information technologies on the efficiency of knowledge management at modern </w:t>
      </w:r>
      <w:r w:rsidRPr="009E39E1">
        <w:rPr>
          <w:rFonts w:asciiTheme="majorBidi" w:hAnsiTheme="majorBidi" w:cstheme="majorBidi"/>
          <w:color w:val="222222"/>
          <w:sz w:val="24"/>
          <w:szCs w:val="24"/>
          <w:shd w:val="clear" w:color="auto" w:fill="FFFFFF"/>
        </w:rPr>
        <w:lastRenderedPageBreak/>
        <w:t>organizations: a systematic review. </w:t>
      </w:r>
      <w:r w:rsidRPr="009E39E1">
        <w:rPr>
          <w:rFonts w:asciiTheme="majorBidi" w:hAnsiTheme="majorBidi" w:cstheme="majorBidi"/>
          <w:i/>
          <w:iCs/>
          <w:color w:val="222222"/>
          <w:sz w:val="24"/>
          <w:szCs w:val="24"/>
          <w:shd w:val="clear" w:color="auto" w:fill="FFFFFF"/>
        </w:rPr>
        <w:t>Recent advances in intelligent systems and smart applications</w:t>
      </w:r>
      <w:r w:rsidRPr="009E39E1">
        <w:rPr>
          <w:rFonts w:asciiTheme="majorBidi" w:hAnsiTheme="majorBidi" w:cstheme="majorBidi"/>
          <w:color w:val="222222"/>
          <w:sz w:val="24"/>
          <w:szCs w:val="24"/>
          <w:shd w:val="clear" w:color="auto" w:fill="FFFFFF"/>
        </w:rPr>
        <w:t>, 163-182.</w:t>
      </w:r>
      <w:r w:rsidRPr="009E39E1">
        <w:rPr>
          <w:rFonts w:asciiTheme="majorBidi" w:hAnsiTheme="majorBidi" w:cstheme="majorBidi"/>
          <w:color w:val="222222"/>
          <w:sz w:val="24"/>
          <w:szCs w:val="24"/>
          <w:shd w:val="clear" w:color="auto" w:fill="FFFFFF"/>
          <w:rtl/>
        </w:rPr>
        <w:t>‏</w:t>
      </w:r>
    </w:p>
    <w:p w14:paraId="45D140BA"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Al Mansoori, S., Salloum, S. A., &amp; Shaalan, K. (2020). The impact of artificial intelligence and information technologies on the efficiency of knowledge management at modern organizations: a systematic review. </w:t>
      </w:r>
      <w:r w:rsidRPr="009E39E1">
        <w:rPr>
          <w:rFonts w:asciiTheme="majorBidi" w:hAnsiTheme="majorBidi" w:cstheme="majorBidi"/>
          <w:i/>
          <w:iCs/>
          <w:color w:val="222222"/>
          <w:sz w:val="24"/>
          <w:szCs w:val="24"/>
          <w:shd w:val="clear" w:color="auto" w:fill="FFFFFF"/>
        </w:rPr>
        <w:t>Recent advances in intelligent systems and smart applications</w:t>
      </w:r>
      <w:r w:rsidRPr="009E39E1">
        <w:rPr>
          <w:rFonts w:asciiTheme="majorBidi" w:hAnsiTheme="majorBidi" w:cstheme="majorBidi"/>
          <w:color w:val="222222"/>
          <w:sz w:val="24"/>
          <w:szCs w:val="24"/>
          <w:shd w:val="clear" w:color="auto" w:fill="FFFFFF"/>
        </w:rPr>
        <w:t>, 163-182.</w:t>
      </w:r>
      <w:r w:rsidRPr="009E39E1">
        <w:rPr>
          <w:rFonts w:asciiTheme="majorBidi" w:hAnsiTheme="majorBidi" w:cstheme="majorBidi"/>
          <w:color w:val="222222"/>
          <w:sz w:val="24"/>
          <w:szCs w:val="24"/>
          <w:shd w:val="clear" w:color="auto" w:fill="FFFFFF"/>
          <w:rtl/>
        </w:rPr>
        <w:t>‏</w:t>
      </w:r>
    </w:p>
    <w:p w14:paraId="07AD0A59"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Aluthwala, A., &amp; Ranasinghe, B. (2023). Application of modern-day technology into project management practices.</w:t>
      </w:r>
      <w:r w:rsidRPr="009E39E1">
        <w:rPr>
          <w:rFonts w:asciiTheme="majorBidi" w:hAnsiTheme="majorBidi" w:cstheme="majorBidi"/>
          <w:color w:val="222222"/>
          <w:sz w:val="24"/>
          <w:szCs w:val="24"/>
          <w:shd w:val="clear" w:color="auto" w:fill="FFFFFF"/>
          <w:rtl/>
        </w:rPr>
        <w:t>‏</w:t>
      </w:r>
    </w:p>
    <w:p w14:paraId="1472A597"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Bates, D. W., Cohen, M., Leape, L. L., Overhage, J. M., Shabot, M. M., &amp; Sheridan, T. (2001). Reducing the frequency of errors in medicine using information technology. </w:t>
      </w:r>
      <w:r w:rsidRPr="009E39E1">
        <w:rPr>
          <w:rFonts w:asciiTheme="majorBidi" w:hAnsiTheme="majorBidi" w:cstheme="majorBidi"/>
          <w:i/>
          <w:iCs/>
          <w:color w:val="222222"/>
          <w:sz w:val="24"/>
          <w:szCs w:val="24"/>
          <w:shd w:val="clear" w:color="auto" w:fill="FFFFFF"/>
        </w:rPr>
        <w:t>Journal of the American Medical Informatics Association</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8</w:t>
      </w:r>
      <w:r w:rsidRPr="009E39E1">
        <w:rPr>
          <w:rFonts w:asciiTheme="majorBidi" w:hAnsiTheme="majorBidi" w:cstheme="majorBidi"/>
          <w:color w:val="222222"/>
          <w:sz w:val="24"/>
          <w:szCs w:val="24"/>
          <w:shd w:val="clear" w:color="auto" w:fill="FFFFFF"/>
        </w:rPr>
        <w:t>(4), 299-308.</w:t>
      </w:r>
      <w:r w:rsidRPr="009E39E1">
        <w:rPr>
          <w:rFonts w:asciiTheme="majorBidi" w:hAnsiTheme="majorBidi" w:cstheme="majorBidi"/>
          <w:color w:val="222222"/>
          <w:sz w:val="24"/>
          <w:szCs w:val="24"/>
          <w:shd w:val="clear" w:color="auto" w:fill="FFFFFF"/>
          <w:rtl/>
        </w:rPr>
        <w:t>‏</w:t>
      </w:r>
    </w:p>
    <w:p w14:paraId="0D47609C"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Brlečić Valčić, S., Dimitrić, M., &amp; Dalsaso, M. (2016). Effective project management tools for modern organizational structures. </w:t>
      </w:r>
      <w:r w:rsidRPr="009E39E1">
        <w:rPr>
          <w:rFonts w:asciiTheme="majorBidi" w:hAnsiTheme="majorBidi" w:cstheme="majorBidi"/>
          <w:i/>
          <w:iCs/>
          <w:color w:val="222222"/>
          <w:sz w:val="24"/>
          <w:szCs w:val="24"/>
          <w:shd w:val="clear" w:color="auto" w:fill="FFFFFF"/>
        </w:rPr>
        <w:t>Pomorski zbornik</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51</w:t>
      </w:r>
      <w:r w:rsidRPr="009E39E1">
        <w:rPr>
          <w:rFonts w:asciiTheme="majorBidi" w:hAnsiTheme="majorBidi" w:cstheme="majorBidi"/>
          <w:color w:val="222222"/>
          <w:sz w:val="24"/>
          <w:szCs w:val="24"/>
          <w:shd w:val="clear" w:color="auto" w:fill="FFFFFF"/>
        </w:rPr>
        <w:t>(1), 131-145.</w:t>
      </w:r>
      <w:r w:rsidRPr="009E39E1">
        <w:rPr>
          <w:rFonts w:asciiTheme="majorBidi" w:hAnsiTheme="majorBidi" w:cstheme="majorBidi"/>
          <w:color w:val="222222"/>
          <w:sz w:val="24"/>
          <w:szCs w:val="24"/>
          <w:shd w:val="clear" w:color="auto" w:fill="FFFFFF"/>
          <w:rtl/>
        </w:rPr>
        <w:t>‏</w:t>
      </w:r>
    </w:p>
    <w:p w14:paraId="0651F07B"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Clauser, S. B., Wagner, E. H., Bowles, E. J. A., Tuzzio, L., &amp; Greene, S. M. (2011). Improving modern cancer care through information technology. </w:t>
      </w:r>
      <w:r w:rsidRPr="009E39E1">
        <w:rPr>
          <w:rFonts w:asciiTheme="majorBidi" w:hAnsiTheme="majorBidi" w:cstheme="majorBidi"/>
          <w:i/>
          <w:iCs/>
          <w:color w:val="222222"/>
          <w:sz w:val="24"/>
          <w:szCs w:val="24"/>
          <w:shd w:val="clear" w:color="auto" w:fill="FFFFFF"/>
        </w:rPr>
        <w:t>American journal of preventive medicine</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40</w:t>
      </w:r>
      <w:r w:rsidRPr="009E39E1">
        <w:rPr>
          <w:rFonts w:asciiTheme="majorBidi" w:hAnsiTheme="majorBidi" w:cstheme="majorBidi"/>
          <w:color w:val="222222"/>
          <w:sz w:val="24"/>
          <w:szCs w:val="24"/>
          <w:shd w:val="clear" w:color="auto" w:fill="FFFFFF"/>
        </w:rPr>
        <w:t>(5), S198-S207.</w:t>
      </w:r>
      <w:r w:rsidRPr="009E39E1">
        <w:rPr>
          <w:rFonts w:asciiTheme="majorBidi" w:hAnsiTheme="majorBidi" w:cstheme="majorBidi"/>
          <w:color w:val="222222"/>
          <w:sz w:val="24"/>
          <w:szCs w:val="24"/>
          <w:shd w:val="clear" w:color="auto" w:fill="FFFFFF"/>
          <w:rtl/>
        </w:rPr>
        <w:t>‏</w:t>
      </w:r>
    </w:p>
    <w:p w14:paraId="10834DD1"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D'Arcy, J., &amp; Devaraj, S. (2012). Employee misuse of information technology resources: Testing a contemporary deterrence model. </w:t>
      </w:r>
      <w:r w:rsidRPr="009E39E1">
        <w:rPr>
          <w:rFonts w:asciiTheme="majorBidi" w:hAnsiTheme="majorBidi" w:cstheme="majorBidi"/>
          <w:i/>
          <w:iCs/>
          <w:color w:val="222222"/>
          <w:sz w:val="24"/>
          <w:szCs w:val="24"/>
          <w:shd w:val="clear" w:color="auto" w:fill="FFFFFF"/>
        </w:rPr>
        <w:t>Decision Sciences</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43</w:t>
      </w:r>
      <w:r w:rsidRPr="009E39E1">
        <w:rPr>
          <w:rFonts w:asciiTheme="majorBidi" w:hAnsiTheme="majorBidi" w:cstheme="majorBidi"/>
          <w:color w:val="222222"/>
          <w:sz w:val="24"/>
          <w:szCs w:val="24"/>
          <w:shd w:val="clear" w:color="auto" w:fill="FFFFFF"/>
        </w:rPr>
        <w:t>(6), 1091-1124.</w:t>
      </w:r>
      <w:r w:rsidRPr="009E39E1">
        <w:rPr>
          <w:rFonts w:asciiTheme="majorBidi" w:hAnsiTheme="majorBidi" w:cstheme="majorBidi"/>
          <w:color w:val="222222"/>
          <w:sz w:val="24"/>
          <w:szCs w:val="24"/>
          <w:shd w:val="clear" w:color="auto" w:fill="FFFFFF"/>
          <w:rtl/>
        </w:rPr>
        <w:t>‏</w:t>
      </w:r>
    </w:p>
    <w:p w14:paraId="184D0812"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Dube, S., &amp; Chimoga, I. M. (2022). Impact of Information Technology on project management practices and tools for financial institutions. </w:t>
      </w:r>
      <w:r w:rsidRPr="009E39E1">
        <w:rPr>
          <w:rFonts w:asciiTheme="majorBidi" w:hAnsiTheme="majorBidi" w:cstheme="majorBidi"/>
          <w:i/>
          <w:iCs/>
          <w:color w:val="222222"/>
          <w:sz w:val="24"/>
          <w:szCs w:val="24"/>
          <w:shd w:val="clear" w:color="auto" w:fill="FFFFFF"/>
        </w:rPr>
        <w:t>The Journal of Modern Project Management</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10</w:t>
      </w:r>
      <w:r w:rsidRPr="009E39E1">
        <w:rPr>
          <w:rFonts w:asciiTheme="majorBidi" w:hAnsiTheme="majorBidi" w:cstheme="majorBidi"/>
          <w:color w:val="222222"/>
          <w:sz w:val="24"/>
          <w:szCs w:val="24"/>
          <w:shd w:val="clear" w:color="auto" w:fill="FFFFFF"/>
        </w:rPr>
        <w:t>(2), 172-185.</w:t>
      </w:r>
      <w:r w:rsidRPr="009E39E1">
        <w:rPr>
          <w:rFonts w:asciiTheme="majorBidi" w:hAnsiTheme="majorBidi" w:cstheme="majorBidi"/>
          <w:color w:val="222222"/>
          <w:sz w:val="24"/>
          <w:szCs w:val="24"/>
          <w:shd w:val="clear" w:color="auto" w:fill="FFFFFF"/>
          <w:rtl/>
        </w:rPr>
        <w:t>‏</w:t>
      </w:r>
    </w:p>
    <w:p w14:paraId="5E3B5668"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lastRenderedPageBreak/>
        <w:t>GALLI, B. J. (2021). STATISTICAL TOOLS AND THEIR IMPACT ON PROJECT MANAGEMENT HOW THEY RELATE. </w:t>
      </w:r>
      <w:r w:rsidRPr="009E39E1">
        <w:rPr>
          <w:rFonts w:asciiTheme="majorBidi" w:hAnsiTheme="majorBidi" w:cstheme="majorBidi"/>
          <w:i/>
          <w:iCs/>
          <w:color w:val="222222"/>
          <w:sz w:val="24"/>
          <w:szCs w:val="24"/>
          <w:shd w:val="clear" w:color="auto" w:fill="FFFFFF"/>
        </w:rPr>
        <w:t>Journal of Modern Project Management</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9</w:t>
      </w:r>
      <w:r w:rsidRPr="009E39E1">
        <w:rPr>
          <w:rFonts w:asciiTheme="majorBidi" w:hAnsiTheme="majorBidi" w:cstheme="majorBidi"/>
          <w:color w:val="222222"/>
          <w:sz w:val="24"/>
          <w:szCs w:val="24"/>
          <w:shd w:val="clear" w:color="auto" w:fill="FFFFFF"/>
        </w:rPr>
        <w:t>(2).</w:t>
      </w:r>
      <w:r w:rsidRPr="009E39E1">
        <w:rPr>
          <w:rFonts w:asciiTheme="majorBidi" w:hAnsiTheme="majorBidi" w:cstheme="majorBidi"/>
          <w:color w:val="222222"/>
          <w:sz w:val="24"/>
          <w:szCs w:val="24"/>
          <w:shd w:val="clear" w:color="auto" w:fill="FFFFFF"/>
          <w:rtl/>
        </w:rPr>
        <w:t>‏</w:t>
      </w:r>
    </w:p>
    <w:p w14:paraId="256EB2A4"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Gao, M., &amp; Huang, J. (2020). Informing the market: The effect of modern information technologies on information production. </w:t>
      </w:r>
      <w:r w:rsidRPr="009E39E1">
        <w:rPr>
          <w:rFonts w:asciiTheme="majorBidi" w:hAnsiTheme="majorBidi" w:cstheme="majorBidi"/>
          <w:i/>
          <w:iCs/>
          <w:color w:val="222222"/>
          <w:sz w:val="24"/>
          <w:szCs w:val="24"/>
          <w:shd w:val="clear" w:color="auto" w:fill="FFFFFF"/>
        </w:rPr>
        <w:t>The Review of Financial Studies</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33</w:t>
      </w:r>
      <w:r w:rsidRPr="009E39E1">
        <w:rPr>
          <w:rFonts w:asciiTheme="majorBidi" w:hAnsiTheme="majorBidi" w:cstheme="majorBidi"/>
          <w:color w:val="222222"/>
          <w:sz w:val="24"/>
          <w:szCs w:val="24"/>
          <w:shd w:val="clear" w:color="auto" w:fill="FFFFFF"/>
        </w:rPr>
        <w:t>(4), 1367-1411.</w:t>
      </w:r>
      <w:r w:rsidRPr="009E39E1">
        <w:rPr>
          <w:rFonts w:asciiTheme="majorBidi" w:hAnsiTheme="majorBidi" w:cstheme="majorBidi"/>
          <w:color w:val="222222"/>
          <w:sz w:val="24"/>
          <w:szCs w:val="24"/>
          <w:shd w:val="clear" w:color="auto" w:fill="FFFFFF"/>
          <w:rtl/>
        </w:rPr>
        <w:t>‏</w:t>
      </w:r>
    </w:p>
    <w:p w14:paraId="22C815C5"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Ghasemi, M., Shafeiepour, V., Aslani, M., &amp; Barvayeh, E. (2011). The impact of Information Technology (IT) on modern accounting systems. </w:t>
      </w:r>
      <w:r w:rsidRPr="009E39E1">
        <w:rPr>
          <w:rFonts w:asciiTheme="majorBidi" w:hAnsiTheme="majorBidi" w:cstheme="majorBidi"/>
          <w:i/>
          <w:iCs/>
          <w:color w:val="222222"/>
          <w:sz w:val="24"/>
          <w:szCs w:val="24"/>
          <w:shd w:val="clear" w:color="auto" w:fill="FFFFFF"/>
        </w:rPr>
        <w:t>Procedia-Social and Behavioral Sciences</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28</w:t>
      </w:r>
      <w:r w:rsidRPr="009E39E1">
        <w:rPr>
          <w:rFonts w:asciiTheme="majorBidi" w:hAnsiTheme="majorBidi" w:cstheme="majorBidi"/>
          <w:color w:val="222222"/>
          <w:sz w:val="24"/>
          <w:szCs w:val="24"/>
          <w:shd w:val="clear" w:color="auto" w:fill="FFFFFF"/>
        </w:rPr>
        <w:t>, 112-116.</w:t>
      </w:r>
      <w:r w:rsidRPr="009E39E1">
        <w:rPr>
          <w:rFonts w:asciiTheme="majorBidi" w:hAnsiTheme="majorBidi" w:cstheme="majorBidi"/>
          <w:color w:val="222222"/>
          <w:sz w:val="24"/>
          <w:szCs w:val="24"/>
          <w:shd w:val="clear" w:color="auto" w:fill="FFFFFF"/>
          <w:rtl/>
        </w:rPr>
        <w:t>‏</w:t>
      </w:r>
    </w:p>
    <w:p w14:paraId="70F7F863"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Goldstein, I., Yang, S., &amp; Zuo, L. (2023). The real effects of modern information technologies: Evidence from the EDGAR implementation. </w:t>
      </w:r>
      <w:r w:rsidRPr="009E39E1">
        <w:rPr>
          <w:rFonts w:asciiTheme="majorBidi" w:hAnsiTheme="majorBidi" w:cstheme="majorBidi"/>
          <w:i/>
          <w:iCs/>
          <w:color w:val="222222"/>
          <w:sz w:val="24"/>
          <w:szCs w:val="24"/>
          <w:shd w:val="clear" w:color="auto" w:fill="FFFFFF"/>
        </w:rPr>
        <w:t>Journal of Accounting Research</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61</w:t>
      </w:r>
      <w:r w:rsidRPr="009E39E1">
        <w:rPr>
          <w:rFonts w:asciiTheme="majorBidi" w:hAnsiTheme="majorBidi" w:cstheme="majorBidi"/>
          <w:color w:val="222222"/>
          <w:sz w:val="24"/>
          <w:szCs w:val="24"/>
          <w:shd w:val="clear" w:color="auto" w:fill="FFFFFF"/>
        </w:rPr>
        <w:t>(5), 1699-1733.</w:t>
      </w:r>
      <w:r w:rsidRPr="009E39E1">
        <w:rPr>
          <w:rFonts w:asciiTheme="majorBidi" w:hAnsiTheme="majorBidi" w:cstheme="majorBidi"/>
          <w:color w:val="222222"/>
          <w:sz w:val="24"/>
          <w:szCs w:val="24"/>
          <w:shd w:val="clear" w:color="auto" w:fill="FFFFFF"/>
          <w:rtl/>
        </w:rPr>
        <w:t>‏</w:t>
      </w:r>
    </w:p>
    <w:p w14:paraId="7400D54A"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Goldstein, I., Yang, S., &amp; Zuo, L. (2023). The real effects of modern information technologies: Evidence from the EDGAR implementation. </w:t>
      </w:r>
      <w:r w:rsidRPr="009E39E1">
        <w:rPr>
          <w:rFonts w:asciiTheme="majorBidi" w:hAnsiTheme="majorBidi" w:cstheme="majorBidi"/>
          <w:i/>
          <w:iCs/>
          <w:color w:val="222222"/>
          <w:sz w:val="24"/>
          <w:szCs w:val="24"/>
          <w:shd w:val="clear" w:color="auto" w:fill="FFFFFF"/>
        </w:rPr>
        <w:t>Journal of Accounting Research</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61</w:t>
      </w:r>
      <w:r w:rsidRPr="009E39E1">
        <w:rPr>
          <w:rFonts w:asciiTheme="majorBidi" w:hAnsiTheme="majorBidi" w:cstheme="majorBidi"/>
          <w:color w:val="222222"/>
          <w:sz w:val="24"/>
          <w:szCs w:val="24"/>
          <w:shd w:val="clear" w:color="auto" w:fill="FFFFFF"/>
        </w:rPr>
        <w:t>(5), 1699-1733.</w:t>
      </w:r>
      <w:r w:rsidRPr="009E39E1">
        <w:rPr>
          <w:rFonts w:asciiTheme="majorBidi" w:hAnsiTheme="majorBidi" w:cstheme="majorBidi"/>
          <w:color w:val="222222"/>
          <w:sz w:val="24"/>
          <w:szCs w:val="24"/>
          <w:shd w:val="clear" w:color="auto" w:fill="FFFFFF"/>
          <w:rtl/>
        </w:rPr>
        <w:t>‏</w:t>
      </w:r>
    </w:p>
    <w:p w14:paraId="5F03644D"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Golovina, T. A., Avdeeva, I. L., &amp; Parakhina, L. V. (2020). Prospects for the development of information technologies in the modern management system. </w:t>
      </w:r>
      <w:r w:rsidRPr="009E39E1">
        <w:rPr>
          <w:rFonts w:asciiTheme="majorBidi" w:hAnsiTheme="majorBidi" w:cstheme="majorBidi"/>
          <w:i/>
          <w:iCs/>
          <w:color w:val="222222"/>
          <w:sz w:val="24"/>
          <w:szCs w:val="24"/>
          <w:shd w:val="clear" w:color="auto" w:fill="FFFFFF"/>
        </w:rPr>
        <w:t>Среднерусский вестник общественных наук</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15</w:t>
      </w:r>
      <w:r w:rsidRPr="009E39E1">
        <w:rPr>
          <w:rFonts w:asciiTheme="majorBidi" w:hAnsiTheme="majorBidi" w:cstheme="majorBidi"/>
          <w:color w:val="222222"/>
          <w:sz w:val="24"/>
          <w:szCs w:val="24"/>
          <w:shd w:val="clear" w:color="auto" w:fill="FFFFFF"/>
        </w:rPr>
        <w:t>(1), 242-254.</w:t>
      </w:r>
      <w:r w:rsidRPr="009E39E1">
        <w:rPr>
          <w:rFonts w:asciiTheme="majorBidi" w:hAnsiTheme="majorBidi" w:cstheme="majorBidi"/>
          <w:color w:val="222222"/>
          <w:sz w:val="24"/>
          <w:szCs w:val="24"/>
          <w:shd w:val="clear" w:color="auto" w:fill="FFFFFF"/>
          <w:rtl/>
        </w:rPr>
        <w:t>‏</w:t>
      </w:r>
    </w:p>
    <w:p w14:paraId="202BD7E2"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Hebert, J. E., &amp; Deckro, R. F. (2011). Combining contemporary and traditional project management tools to resolve a project scheduling problem. </w:t>
      </w:r>
      <w:r w:rsidRPr="009E39E1">
        <w:rPr>
          <w:rFonts w:asciiTheme="majorBidi" w:hAnsiTheme="majorBidi" w:cstheme="majorBidi"/>
          <w:i/>
          <w:iCs/>
          <w:color w:val="222222"/>
          <w:sz w:val="24"/>
          <w:szCs w:val="24"/>
          <w:shd w:val="clear" w:color="auto" w:fill="FFFFFF"/>
        </w:rPr>
        <w:t>Computers &amp; Operations Research</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38</w:t>
      </w:r>
      <w:r w:rsidRPr="009E39E1">
        <w:rPr>
          <w:rFonts w:asciiTheme="majorBidi" w:hAnsiTheme="majorBidi" w:cstheme="majorBidi"/>
          <w:color w:val="222222"/>
          <w:sz w:val="24"/>
          <w:szCs w:val="24"/>
          <w:shd w:val="clear" w:color="auto" w:fill="FFFFFF"/>
        </w:rPr>
        <w:t>(1), 21-32.</w:t>
      </w:r>
      <w:r w:rsidRPr="009E39E1">
        <w:rPr>
          <w:rFonts w:asciiTheme="majorBidi" w:hAnsiTheme="majorBidi" w:cstheme="majorBidi"/>
          <w:color w:val="222222"/>
          <w:sz w:val="24"/>
          <w:szCs w:val="24"/>
          <w:shd w:val="clear" w:color="auto" w:fill="FFFFFF"/>
          <w:rtl/>
        </w:rPr>
        <w:t>‏</w:t>
      </w:r>
    </w:p>
    <w:p w14:paraId="4D05C0E2"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lastRenderedPageBreak/>
        <w:t>Isachenko, N. N. (2018). The role of information and informational and communication technologies in modern society. </w:t>
      </w:r>
      <w:r w:rsidRPr="009E39E1">
        <w:rPr>
          <w:rFonts w:asciiTheme="majorBidi" w:hAnsiTheme="majorBidi" w:cstheme="majorBidi"/>
          <w:i/>
          <w:iCs/>
          <w:color w:val="222222"/>
          <w:sz w:val="24"/>
          <w:szCs w:val="24"/>
          <w:shd w:val="clear" w:color="auto" w:fill="FFFFFF"/>
        </w:rPr>
        <w:t>Utopía y praxis latinoamericana: revista internacional de filosofía iberoamericana y teoría social</w:t>
      </w:r>
      <w:r w:rsidRPr="009E39E1">
        <w:rPr>
          <w:rFonts w:asciiTheme="majorBidi" w:hAnsiTheme="majorBidi" w:cstheme="majorBidi"/>
          <w:color w:val="222222"/>
          <w:sz w:val="24"/>
          <w:szCs w:val="24"/>
          <w:shd w:val="clear" w:color="auto" w:fill="FFFFFF"/>
        </w:rPr>
        <w:t>, (82), 361-367.</w:t>
      </w:r>
      <w:r w:rsidRPr="009E39E1">
        <w:rPr>
          <w:rFonts w:asciiTheme="majorBidi" w:hAnsiTheme="majorBidi" w:cstheme="majorBidi"/>
          <w:color w:val="222222"/>
          <w:sz w:val="24"/>
          <w:szCs w:val="24"/>
          <w:shd w:val="clear" w:color="auto" w:fill="FFFFFF"/>
          <w:rtl/>
        </w:rPr>
        <w:t>‏</w:t>
      </w:r>
    </w:p>
    <w:p w14:paraId="70C57863" w14:textId="0D146D8D"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 xml:space="preserve">Işık, C. (2013). The importance of creating a competitive advantage and investing in information technology for modern economies: An ARDL test approach from </w:t>
      </w:r>
      <w:r w:rsidR="007613A1" w:rsidRPr="009E39E1">
        <w:rPr>
          <w:rFonts w:asciiTheme="majorBidi" w:hAnsiTheme="majorBidi" w:cstheme="majorBidi"/>
          <w:color w:val="222222"/>
          <w:sz w:val="24"/>
          <w:szCs w:val="24"/>
          <w:shd w:val="clear" w:color="auto" w:fill="FFFFFF"/>
        </w:rPr>
        <w:t>Türkiye</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Journal of the Knowledge Economy</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4</w:t>
      </w:r>
      <w:r w:rsidRPr="009E39E1">
        <w:rPr>
          <w:rFonts w:asciiTheme="majorBidi" w:hAnsiTheme="majorBidi" w:cstheme="majorBidi"/>
          <w:color w:val="222222"/>
          <w:sz w:val="24"/>
          <w:szCs w:val="24"/>
          <w:shd w:val="clear" w:color="auto" w:fill="FFFFFF"/>
        </w:rPr>
        <w:t>, 387-405.</w:t>
      </w:r>
      <w:r w:rsidRPr="009E39E1">
        <w:rPr>
          <w:rFonts w:asciiTheme="majorBidi" w:hAnsiTheme="majorBidi" w:cstheme="majorBidi"/>
          <w:color w:val="222222"/>
          <w:sz w:val="24"/>
          <w:szCs w:val="24"/>
          <w:shd w:val="clear" w:color="auto" w:fill="FFFFFF"/>
          <w:rtl/>
        </w:rPr>
        <w:t>‏</w:t>
      </w:r>
    </w:p>
    <w:p w14:paraId="62A86972"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Jessen, S. A. (2011, June). The impact on project success of using technology in modern project planning and control. In </w:t>
      </w:r>
      <w:r w:rsidRPr="009E39E1">
        <w:rPr>
          <w:rFonts w:asciiTheme="majorBidi" w:hAnsiTheme="majorBidi" w:cstheme="majorBidi"/>
          <w:i/>
          <w:iCs/>
          <w:color w:val="222222"/>
          <w:sz w:val="24"/>
          <w:szCs w:val="24"/>
          <w:shd w:val="clear" w:color="auto" w:fill="FFFFFF"/>
        </w:rPr>
        <w:t>First International Technology Management Conference</w:t>
      </w:r>
      <w:r w:rsidRPr="009E39E1">
        <w:rPr>
          <w:rFonts w:asciiTheme="majorBidi" w:hAnsiTheme="majorBidi" w:cstheme="majorBidi"/>
          <w:color w:val="222222"/>
          <w:sz w:val="24"/>
          <w:szCs w:val="24"/>
          <w:shd w:val="clear" w:color="auto" w:fill="FFFFFF"/>
        </w:rPr>
        <w:t> (pp. 801-805). IEEE.</w:t>
      </w:r>
      <w:r w:rsidRPr="009E39E1">
        <w:rPr>
          <w:rFonts w:asciiTheme="majorBidi" w:hAnsiTheme="majorBidi" w:cstheme="majorBidi"/>
          <w:color w:val="222222"/>
          <w:sz w:val="24"/>
          <w:szCs w:val="24"/>
          <w:shd w:val="clear" w:color="auto" w:fill="FFFFFF"/>
          <w:rtl/>
        </w:rPr>
        <w:t>‏</w:t>
      </w:r>
    </w:p>
    <w:p w14:paraId="71E22170"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Jessen, S. A. (2011, June). The impact on project success of using technology in modern project planning and control. In </w:t>
      </w:r>
      <w:r w:rsidRPr="009E39E1">
        <w:rPr>
          <w:rFonts w:asciiTheme="majorBidi" w:hAnsiTheme="majorBidi" w:cstheme="majorBidi"/>
          <w:i/>
          <w:iCs/>
          <w:color w:val="222222"/>
          <w:sz w:val="24"/>
          <w:szCs w:val="24"/>
          <w:shd w:val="clear" w:color="auto" w:fill="FFFFFF"/>
        </w:rPr>
        <w:t>First International Technology Management Conference</w:t>
      </w:r>
      <w:r w:rsidRPr="009E39E1">
        <w:rPr>
          <w:rFonts w:asciiTheme="majorBidi" w:hAnsiTheme="majorBidi" w:cstheme="majorBidi"/>
          <w:color w:val="222222"/>
          <w:sz w:val="24"/>
          <w:szCs w:val="24"/>
          <w:shd w:val="clear" w:color="auto" w:fill="FFFFFF"/>
        </w:rPr>
        <w:t> (pp. 801-805). IEEE.</w:t>
      </w:r>
      <w:r w:rsidRPr="009E39E1">
        <w:rPr>
          <w:rFonts w:asciiTheme="majorBidi" w:hAnsiTheme="majorBidi" w:cstheme="majorBidi"/>
          <w:color w:val="222222"/>
          <w:sz w:val="24"/>
          <w:szCs w:val="24"/>
          <w:shd w:val="clear" w:color="auto" w:fill="FFFFFF"/>
          <w:rtl/>
        </w:rPr>
        <w:t>‏</w:t>
      </w:r>
    </w:p>
    <w:p w14:paraId="0B29BC87" w14:textId="77777777" w:rsidR="009E39E1" w:rsidRPr="009E39E1" w:rsidRDefault="009E39E1" w:rsidP="009E39E1">
      <w:pPr>
        <w:bidi w:val="0"/>
        <w:spacing w:before="240" w:line="480" w:lineRule="auto"/>
        <w:ind w:left="1080" w:hanging="720"/>
        <w:jc w:val="both"/>
        <w:rPr>
          <w:rFonts w:asciiTheme="majorBidi" w:hAnsiTheme="majorBidi" w:cstheme="majorBidi"/>
          <w:sz w:val="24"/>
          <w:szCs w:val="24"/>
          <w:rtl/>
        </w:rPr>
      </w:pPr>
      <w:r w:rsidRPr="009E39E1">
        <w:rPr>
          <w:rFonts w:asciiTheme="majorBidi" w:hAnsiTheme="majorBidi" w:cstheme="majorBidi"/>
          <w:sz w:val="24"/>
          <w:szCs w:val="24"/>
        </w:rPr>
        <w:t>Kumar, V., Maheshwari, B., &amp; Kumar, U. (2020). A systematic review of artificial intelligence and machine learning in project management. International Journal of Project Management, 38(4), 731-743</w:t>
      </w:r>
      <w:r w:rsidRPr="009E39E1">
        <w:rPr>
          <w:rFonts w:asciiTheme="majorBidi" w:hAnsiTheme="majorBidi" w:cstheme="majorBidi"/>
          <w:sz w:val="24"/>
          <w:szCs w:val="24"/>
          <w:rtl/>
        </w:rPr>
        <w:t>.</w:t>
      </w:r>
    </w:p>
    <w:p w14:paraId="5B323DD0" w14:textId="53AAB8C8"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 xml:space="preserve">Lapavitsas, C., &amp; Dos Santos, P. L. (2008). Globalization and contemporary banking: on the impact of </w:t>
      </w:r>
      <w:r w:rsidR="007613A1" w:rsidRPr="009E39E1">
        <w:rPr>
          <w:rFonts w:asciiTheme="majorBidi" w:hAnsiTheme="majorBidi" w:cstheme="majorBidi"/>
          <w:color w:val="222222"/>
          <w:sz w:val="24"/>
          <w:szCs w:val="24"/>
          <w:shd w:val="clear" w:color="auto" w:fill="FFFFFF"/>
        </w:rPr>
        <w:t>modern technology</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Contributions to Political Economy</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27</w:t>
      </w:r>
      <w:r w:rsidRPr="009E39E1">
        <w:rPr>
          <w:rFonts w:asciiTheme="majorBidi" w:hAnsiTheme="majorBidi" w:cstheme="majorBidi"/>
          <w:color w:val="222222"/>
          <w:sz w:val="24"/>
          <w:szCs w:val="24"/>
          <w:shd w:val="clear" w:color="auto" w:fill="FFFFFF"/>
        </w:rPr>
        <w:t>(1), 31-56.</w:t>
      </w:r>
      <w:r w:rsidRPr="009E39E1">
        <w:rPr>
          <w:rFonts w:asciiTheme="majorBidi" w:hAnsiTheme="majorBidi" w:cstheme="majorBidi"/>
          <w:color w:val="222222"/>
          <w:sz w:val="24"/>
          <w:szCs w:val="24"/>
          <w:shd w:val="clear" w:color="auto" w:fill="FFFFFF"/>
          <w:rtl/>
        </w:rPr>
        <w:t>‏</w:t>
      </w:r>
    </w:p>
    <w:p w14:paraId="317A4C4D"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Lu, Y., &amp; K.(Ram) Ramamurthy. (2011). Understanding the link between information technology capability and organizational agility: An empirical examination. </w:t>
      </w:r>
      <w:r w:rsidRPr="009E39E1">
        <w:rPr>
          <w:rFonts w:asciiTheme="majorBidi" w:hAnsiTheme="majorBidi" w:cstheme="majorBidi"/>
          <w:i/>
          <w:iCs/>
          <w:color w:val="222222"/>
          <w:sz w:val="24"/>
          <w:szCs w:val="24"/>
          <w:shd w:val="clear" w:color="auto" w:fill="FFFFFF"/>
        </w:rPr>
        <w:t>MIS quarterly</w:t>
      </w:r>
      <w:r w:rsidRPr="009E39E1">
        <w:rPr>
          <w:rFonts w:asciiTheme="majorBidi" w:hAnsiTheme="majorBidi" w:cstheme="majorBidi"/>
          <w:color w:val="222222"/>
          <w:sz w:val="24"/>
          <w:szCs w:val="24"/>
          <w:shd w:val="clear" w:color="auto" w:fill="FFFFFF"/>
        </w:rPr>
        <w:t>, 931-954.</w:t>
      </w:r>
      <w:r w:rsidRPr="009E39E1">
        <w:rPr>
          <w:rFonts w:asciiTheme="majorBidi" w:hAnsiTheme="majorBidi" w:cstheme="majorBidi"/>
          <w:color w:val="222222"/>
          <w:sz w:val="24"/>
          <w:szCs w:val="24"/>
          <w:shd w:val="clear" w:color="auto" w:fill="FFFFFF"/>
          <w:rtl/>
        </w:rPr>
        <w:t>‏</w:t>
      </w:r>
    </w:p>
    <w:p w14:paraId="3BCDE37D"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lastRenderedPageBreak/>
        <w:t>Mittal, S., &amp; Mehar, M. (2016). Socio-economic factors affecting adoption of modern information and communication technology by farmers in India: Analysis using multivariate probit model. </w:t>
      </w:r>
      <w:r w:rsidRPr="009E39E1">
        <w:rPr>
          <w:rFonts w:asciiTheme="majorBidi" w:hAnsiTheme="majorBidi" w:cstheme="majorBidi"/>
          <w:i/>
          <w:iCs/>
          <w:color w:val="222222"/>
          <w:sz w:val="24"/>
          <w:szCs w:val="24"/>
          <w:shd w:val="clear" w:color="auto" w:fill="FFFFFF"/>
        </w:rPr>
        <w:t>The Journal of Agricultural Education and Extension</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22</w:t>
      </w:r>
      <w:r w:rsidRPr="009E39E1">
        <w:rPr>
          <w:rFonts w:asciiTheme="majorBidi" w:hAnsiTheme="majorBidi" w:cstheme="majorBidi"/>
          <w:color w:val="222222"/>
          <w:sz w:val="24"/>
          <w:szCs w:val="24"/>
          <w:shd w:val="clear" w:color="auto" w:fill="FFFFFF"/>
        </w:rPr>
        <w:t>(2), 199-212.</w:t>
      </w:r>
      <w:r w:rsidRPr="009E39E1">
        <w:rPr>
          <w:rFonts w:asciiTheme="majorBidi" w:hAnsiTheme="majorBidi" w:cstheme="majorBidi"/>
          <w:color w:val="222222"/>
          <w:sz w:val="24"/>
          <w:szCs w:val="24"/>
          <w:shd w:val="clear" w:color="auto" w:fill="FFFFFF"/>
          <w:rtl/>
        </w:rPr>
        <w:t>‏</w:t>
      </w:r>
    </w:p>
    <w:p w14:paraId="649D111E"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Piatnychuk, I., &amp; Pyatnychuk, H. (2021). Modern information technologies and services in public institutions. </w:t>
      </w:r>
      <w:r w:rsidRPr="009E39E1">
        <w:rPr>
          <w:rFonts w:asciiTheme="majorBidi" w:hAnsiTheme="majorBidi" w:cstheme="majorBidi"/>
          <w:i/>
          <w:iCs/>
          <w:color w:val="222222"/>
          <w:sz w:val="24"/>
          <w:szCs w:val="24"/>
          <w:shd w:val="clear" w:color="auto" w:fill="FFFFFF"/>
        </w:rPr>
        <w:t>Journal of Vasyl Stefanyk Precarpathian National University</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8</w:t>
      </w:r>
      <w:r w:rsidRPr="009E39E1">
        <w:rPr>
          <w:rFonts w:asciiTheme="majorBidi" w:hAnsiTheme="majorBidi" w:cstheme="majorBidi"/>
          <w:color w:val="222222"/>
          <w:sz w:val="24"/>
          <w:szCs w:val="24"/>
          <w:shd w:val="clear" w:color="auto" w:fill="FFFFFF"/>
        </w:rPr>
        <w:t>(3), 43-51.</w:t>
      </w:r>
      <w:r w:rsidRPr="009E39E1">
        <w:rPr>
          <w:rFonts w:asciiTheme="majorBidi" w:hAnsiTheme="majorBidi" w:cstheme="majorBidi"/>
          <w:color w:val="222222"/>
          <w:sz w:val="24"/>
          <w:szCs w:val="24"/>
          <w:shd w:val="clear" w:color="auto" w:fill="FFFFFF"/>
          <w:rtl/>
        </w:rPr>
        <w:t>‏</w:t>
      </w:r>
    </w:p>
    <w:p w14:paraId="78A69C83"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Popelo, O., Dubyna, M., &amp; Kholiavko, N. (2021). World experience in the introduction of modern innovation and information technologies in the functioning of financial institutions. </w:t>
      </w:r>
      <w:r w:rsidRPr="009E39E1">
        <w:rPr>
          <w:rFonts w:asciiTheme="majorBidi" w:hAnsiTheme="majorBidi" w:cstheme="majorBidi"/>
          <w:i/>
          <w:iCs/>
          <w:color w:val="222222"/>
          <w:sz w:val="24"/>
          <w:szCs w:val="24"/>
          <w:shd w:val="clear" w:color="auto" w:fill="FFFFFF"/>
        </w:rPr>
        <w:t>Baltic Journal of Economic Studies</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7</w:t>
      </w:r>
      <w:r w:rsidRPr="009E39E1">
        <w:rPr>
          <w:rFonts w:asciiTheme="majorBidi" w:hAnsiTheme="majorBidi" w:cstheme="majorBidi"/>
          <w:color w:val="222222"/>
          <w:sz w:val="24"/>
          <w:szCs w:val="24"/>
          <w:shd w:val="clear" w:color="auto" w:fill="FFFFFF"/>
        </w:rPr>
        <w:t>(2), 188-199.</w:t>
      </w:r>
      <w:r w:rsidRPr="009E39E1">
        <w:rPr>
          <w:rFonts w:asciiTheme="majorBidi" w:hAnsiTheme="majorBidi" w:cstheme="majorBidi"/>
          <w:color w:val="222222"/>
          <w:sz w:val="24"/>
          <w:szCs w:val="24"/>
          <w:shd w:val="clear" w:color="auto" w:fill="FFFFFF"/>
          <w:rtl/>
        </w:rPr>
        <w:t>‏</w:t>
      </w:r>
    </w:p>
    <w:p w14:paraId="2ACF4E05"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Rahmanovic, A., &amp; Saracevic, M. (2016). Advantages of Modern Project Management in the Construction of ICT Infrastructure. </w:t>
      </w:r>
      <w:r w:rsidRPr="009E39E1">
        <w:rPr>
          <w:rFonts w:asciiTheme="majorBidi" w:hAnsiTheme="majorBidi" w:cstheme="majorBidi"/>
          <w:i/>
          <w:iCs/>
          <w:color w:val="222222"/>
          <w:sz w:val="24"/>
          <w:szCs w:val="24"/>
          <w:shd w:val="clear" w:color="auto" w:fill="FFFFFF"/>
        </w:rPr>
        <w:t>Communications in Dependability and Quality Management</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19</w:t>
      </w:r>
      <w:r w:rsidRPr="009E39E1">
        <w:rPr>
          <w:rFonts w:asciiTheme="majorBidi" w:hAnsiTheme="majorBidi" w:cstheme="majorBidi"/>
          <w:color w:val="222222"/>
          <w:sz w:val="24"/>
          <w:szCs w:val="24"/>
          <w:shd w:val="clear" w:color="auto" w:fill="FFFFFF"/>
        </w:rPr>
        <w:t>(3), 18-24.</w:t>
      </w:r>
      <w:r w:rsidRPr="009E39E1">
        <w:rPr>
          <w:rFonts w:asciiTheme="majorBidi" w:hAnsiTheme="majorBidi" w:cstheme="majorBidi"/>
          <w:color w:val="222222"/>
          <w:sz w:val="24"/>
          <w:szCs w:val="24"/>
          <w:shd w:val="clear" w:color="auto" w:fill="FFFFFF"/>
          <w:rtl/>
        </w:rPr>
        <w:t>‏</w:t>
      </w:r>
    </w:p>
    <w:p w14:paraId="6DF0D62D"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Santoso, N. P. L., Dudhat, A., Sukmana, H. T., Mardiansyah, A., &amp; Hardini, M. (2021). Modern Technology Advances with Benefits for Humanity to Demonstrate Design with Conventional Sources Islamic. </w:t>
      </w:r>
      <w:r w:rsidRPr="009E39E1">
        <w:rPr>
          <w:rFonts w:asciiTheme="majorBidi" w:hAnsiTheme="majorBidi" w:cstheme="majorBidi"/>
          <w:i/>
          <w:iCs/>
          <w:color w:val="222222"/>
          <w:sz w:val="24"/>
          <w:szCs w:val="24"/>
          <w:shd w:val="clear" w:color="auto" w:fill="FFFFFF"/>
        </w:rPr>
        <w:t>International Journal of Cyber and IT Service Management</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1</w:t>
      </w:r>
      <w:r w:rsidRPr="009E39E1">
        <w:rPr>
          <w:rFonts w:asciiTheme="majorBidi" w:hAnsiTheme="majorBidi" w:cstheme="majorBidi"/>
          <w:color w:val="222222"/>
          <w:sz w:val="24"/>
          <w:szCs w:val="24"/>
          <w:shd w:val="clear" w:color="auto" w:fill="FFFFFF"/>
        </w:rPr>
        <w:t>(1), 14-36.</w:t>
      </w:r>
      <w:r w:rsidRPr="009E39E1">
        <w:rPr>
          <w:rFonts w:asciiTheme="majorBidi" w:hAnsiTheme="majorBidi" w:cstheme="majorBidi"/>
          <w:color w:val="222222"/>
          <w:sz w:val="24"/>
          <w:szCs w:val="24"/>
          <w:shd w:val="clear" w:color="auto" w:fill="FFFFFF"/>
          <w:rtl/>
        </w:rPr>
        <w:t>‏</w:t>
      </w:r>
    </w:p>
    <w:p w14:paraId="4B557DAC"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Simuforosa, M. (2013). The impact of modern technology on the educational attainment of adolescents. </w:t>
      </w:r>
      <w:r w:rsidRPr="009E39E1">
        <w:rPr>
          <w:rFonts w:asciiTheme="majorBidi" w:hAnsiTheme="majorBidi" w:cstheme="majorBidi"/>
          <w:i/>
          <w:iCs/>
          <w:color w:val="222222"/>
          <w:sz w:val="24"/>
          <w:szCs w:val="24"/>
          <w:shd w:val="clear" w:color="auto" w:fill="FFFFFF"/>
        </w:rPr>
        <w:t>International Journal of Education and Research</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1</w:t>
      </w:r>
      <w:r w:rsidRPr="009E39E1">
        <w:rPr>
          <w:rFonts w:asciiTheme="majorBidi" w:hAnsiTheme="majorBidi" w:cstheme="majorBidi"/>
          <w:color w:val="222222"/>
          <w:sz w:val="24"/>
          <w:szCs w:val="24"/>
          <w:shd w:val="clear" w:color="auto" w:fill="FFFFFF"/>
        </w:rPr>
        <w:t>(9), 1-8.</w:t>
      </w:r>
      <w:r w:rsidRPr="009E39E1">
        <w:rPr>
          <w:rFonts w:asciiTheme="majorBidi" w:hAnsiTheme="majorBidi" w:cstheme="majorBidi"/>
          <w:color w:val="222222"/>
          <w:sz w:val="24"/>
          <w:szCs w:val="24"/>
          <w:shd w:val="clear" w:color="auto" w:fill="FFFFFF"/>
          <w:rtl/>
        </w:rPr>
        <w:t>‏</w:t>
      </w:r>
    </w:p>
    <w:p w14:paraId="29C31D1B"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tl/>
        </w:rPr>
      </w:pPr>
      <w:r w:rsidRPr="009E39E1">
        <w:rPr>
          <w:rFonts w:asciiTheme="majorBidi" w:hAnsiTheme="majorBidi" w:cstheme="majorBidi"/>
          <w:color w:val="222222"/>
          <w:sz w:val="24"/>
          <w:szCs w:val="24"/>
          <w:shd w:val="clear" w:color="auto" w:fill="FFFFFF"/>
        </w:rPr>
        <w:t>Tams, S., Grover, V., &amp; Thatcher, J. (2014). Modern information technology in an old workforce: Toward a strategic research agenda. </w:t>
      </w:r>
      <w:r w:rsidRPr="009E39E1">
        <w:rPr>
          <w:rFonts w:asciiTheme="majorBidi" w:hAnsiTheme="majorBidi" w:cstheme="majorBidi"/>
          <w:i/>
          <w:iCs/>
          <w:color w:val="222222"/>
          <w:sz w:val="24"/>
          <w:szCs w:val="24"/>
          <w:shd w:val="clear" w:color="auto" w:fill="FFFFFF"/>
        </w:rPr>
        <w:t>The journal of strategic information systems</w:t>
      </w:r>
      <w:r w:rsidRPr="009E39E1">
        <w:rPr>
          <w:rFonts w:asciiTheme="majorBidi" w:hAnsiTheme="majorBidi" w:cstheme="majorBidi"/>
          <w:color w:val="222222"/>
          <w:sz w:val="24"/>
          <w:szCs w:val="24"/>
          <w:shd w:val="clear" w:color="auto" w:fill="FFFFFF"/>
        </w:rPr>
        <w:t>, </w:t>
      </w:r>
      <w:r w:rsidRPr="009E39E1">
        <w:rPr>
          <w:rFonts w:asciiTheme="majorBidi" w:hAnsiTheme="majorBidi" w:cstheme="majorBidi"/>
          <w:i/>
          <w:iCs/>
          <w:color w:val="222222"/>
          <w:sz w:val="24"/>
          <w:szCs w:val="24"/>
          <w:shd w:val="clear" w:color="auto" w:fill="FFFFFF"/>
        </w:rPr>
        <w:t>23</w:t>
      </w:r>
      <w:r w:rsidRPr="009E39E1">
        <w:rPr>
          <w:rFonts w:asciiTheme="majorBidi" w:hAnsiTheme="majorBidi" w:cstheme="majorBidi"/>
          <w:color w:val="222222"/>
          <w:sz w:val="24"/>
          <w:szCs w:val="24"/>
          <w:shd w:val="clear" w:color="auto" w:fill="FFFFFF"/>
        </w:rPr>
        <w:t>(4), 284-304.</w:t>
      </w:r>
      <w:r w:rsidRPr="009E39E1">
        <w:rPr>
          <w:rFonts w:asciiTheme="majorBidi" w:hAnsiTheme="majorBidi" w:cstheme="majorBidi"/>
          <w:color w:val="222222"/>
          <w:sz w:val="24"/>
          <w:szCs w:val="24"/>
          <w:shd w:val="clear" w:color="auto" w:fill="FFFFFF"/>
          <w:rtl/>
        </w:rPr>
        <w:t>‏</w:t>
      </w:r>
    </w:p>
    <w:p w14:paraId="3D4064AF" w14:textId="77777777" w:rsidR="009E39E1" w:rsidRPr="009E39E1" w:rsidRDefault="009E39E1" w:rsidP="009E39E1">
      <w:pPr>
        <w:bidi w:val="0"/>
        <w:spacing w:before="240" w:line="480" w:lineRule="auto"/>
        <w:ind w:left="1080" w:hanging="720"/>
        <w:jc w:val="both"/>
        <w:rPr>
          <w:rFonts w:asciiTheme="majorBidi" w:hAnsiTheme="majorBidi" w:cstheme="majorBidi"/>
          <w:sz w:val="24"/>
          <w:szCs w:val="24"/>
        </w:rPr>
      </w:pPr>
      <w:r w:rsidRPr="009E39E1">
        <w:rPr>
          <w:rFonts w:asciiTheme="majorBidi" w:hAnsiTheme="majorBidi" w:cstheme="majorBidi"/>
          <w:sz w:val="24"/>
          <w:szCs w:val="24"/>
        </w:rPr>
        <w:lastRenderedPageBreak/>
        <w:t>Wang, X., Li, Z., &amp; Wang, W. (2019). Internet of Things (IoT) in project management: A systematic review and future directions. International Journal of Project Management, 37(4), 621-633</w:t>
      </w:r>
      <w:r w:rsidRPr="009E39E1">
        <w:rPr>
          <w:rFonts w:asciiTheme="majorBidi" w:hAnsiTheme="majorBidi" w:cstheme="majorBidi"/>
          <w:sz w:val="24"/>
          <w:szCs w:val="24"/>
          <w:rtl/>
        </w:rPr>
        <w:t>.</w:t>
      </w:r>
    </w:p>
    <w:p w14:paraId="6A63592D" w14:textId="77777777" w:rsidR="009E39E1" w:rsidRPr="009E39E1" w:rsidRDefault="009E39E1" w:rsidP="009E39E1">
      <w:pPr>
        <w:bidi w:val="0"/>
        <w:spacing w:line="480" w:lineRule="auto"/>
        <w:ind w:left="1080" w:hanging="720"/>
        <w:jc w:val="both"/>
        <w:rPr>
          <w:rFonts w:asciiTheme="majorBidi" w:hAnsiTheme="majorBidi" w:cstheme="majorBidi"/>
          <w:color w:val="222222"/>
          <w:sz w:val="24"/>
          <w:szCs w:val="24"/>
          <w:shd w:val="clear" w:color="auto" w:fill="FFFFFF"/>
        </w:rPr>
      </w:pPr>
      <w:r w:rsidRPr="009E39E1">
        <w:rPr>
          <w:rFonts w:asciiTheme="majorBidi" w:hAnsiTheme="majorBidi" w:cstheme="majorBidi"/>
          <w:color w:val="222222"/>
          <w:sz w:val="24"/>
          <w:szCs w:val="24"/>
          <w:shd w:val="clear" w:color="auto" w:fill="FFFFFF"/>
        </w:rPr>
        <w:t>Zorić, T., Makitan, V., &amp; Brtka, E. (2021). Modern technologies in IT project management. </w:t>
      </w:r>
      <w:r w:rsidRPr="009E39E1">
        <w:rPr>
          <w:rFonts w:asciiTheme="majorBidi" w:hAnsiTheme="majorBidi" w:cstheme="majorBidi"/>
          <w:i/>
          <w:iCs/>
          <w:color w:val="222222"/>
          <w:sz w:val="24"/>
          <w:szCs w:val="24"/>
          <w:shd w:val="clear" w:color="auto" w:fill="FFFFFF"/>
        </w:rPr>
        <w:t>ENGINEERING MANAGEMENT AND COMPETITIVENESS (EMC 2021)</w:t>
      </w:r>
      <w:r w:rsidRPr="009E39E1">
        <w:rPr>
          <w:rFonts w:asciiTheme="majorBidi" w:hAnsiTheme="majorBidi" w:cstheme="majorBidi"/>
          <w:color w:val="222222"/>
          <w:sz w:val="24"/>
          <w:szCs w:val="24"/>
          <w:shd w:val="clear" w:color="auto" w:fill="FFFFFF"/>
        </w:rPr>
        <w:t>, 124.</w:t>
      </w:r>
      <w:r w:rsidRPr="009E39E1">
        <w:rPr>
          <w:rFonts w:asciiTheme="majorBidi" w:hAnsiTheme="majorBidi" w:cstheme="majorBidi"/>
          <w:color w:val="222222"/>
          <w:sz w:val="24"/>
          <w:szCs w:val="24"/>
          <w:shd w:val="clear" w:color="auto" w:fill="FFFFFF"/>
          <w:rtl/>
        </w:rPr>
        <w:t>‏</w:t>
      </w:r>
    </w:p>
    <w:p w14:paraId="4B313A29" w14:textId="77777777" w:rsidR="009E39E1" w:rsidRPr="00AE5545" w:rsidRDefault="009E39E1" w:rsidP="009E39E1">
      <w:pPr>
        <w:pStyle w:val="ListParagraph"/>
        <w:bidi w:val="0"/>
        <w:spacing w:before="240" w:line="480" w:lineRule="auto"/>
        <w:jc w:val="both"/>
        <w:rPr>
          <w:rFonts w:asciiTheme="majorBidi" w:hAnsiTheme="majorBidi" w:cstheme="majorBidi"/>
          <w:sz w:val="24"/>
          <w:szCs w:val="24"/>
        </w:rPr>
      </w:pPr>
    </w:p>
    <w:p w14:paraId="6C9B009D" w14:textId="7A0D6464" w:rsidR="00AE5545" w:rsidRPr="00AE5545" w:rsidRDefault="00AE5545" w:rsidP="00AE5545">
      <w:pPr>
        <w:spacing w:after="240" w:line="276" w:lineRule="auto"/>
        <w:rPr>
          <w:rFonts w:ascii="Simplified Arabic" w:hAnsi="Simplified Arabic" w:cs="Simplified Arabic"/>
          <w:b/>
          <w:bCs/>
          <w:sz w:val="32"/>
          <w:szCs w:val="32"/>
          <w:rtl/>
          <w:lang w:bidi="ar-EG"/>
        </w:rPr>
      </w:pPr>
    </w:p>
    <w:sectPr w:rsidR="00AE5545" w:rsidRPr="00AE5545" w:rsidSect="009E39E1">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9DC8A" w14:textId="77777777" w:rsidR="00CB47D1" w:rsidRDefault="00CB47D1" w:rsidP="009745D1">
      <w:pPr>
        <w:spacing w:after="0" w:line="240" w:lineRule="auto"/>
      </w:pPr>
      <w:r>
        <w:separator/>
      </w:r>
    </w:p>
  </w:endnote>
  <w:endnote w:type="continuationSeparator" w:id="0">
    <w:p w14:paraId="6FB9CE3A" w14:textId="77777777" w:rsidR="00CB47D1" w:rsidRDefault="00CB47D1" w:rsidP="00974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FBA93" w14:textId="77777777" w:rsidR="00CB47D1" w:rsidRDefault="00CB47D1" w:rsidP="009745D1">
      <w:pPr>
        <w:spacing w:after="0" w:line="240" w:lineRule="auto"/>
      </w:pPr>
      <w:r>
        <w:separator/>
      </w:r>
    </w:p>
  </w:footnote>
  <w:footnote w:type="continuationSeparator" w:id="0">
    <w:p w14:paraId="1BE0F602" w14:textId="77777777" w:rsidR="00CB47D1" w:rsidRDefault="00CB47D1" w:rsidP="00974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6" type="#_x0000_t75" style="width:12pt;height:12pt" o:bullet="t">
        <v:imagedata r:id="rId1" o:title="mso5E9F"/>
      </v:shape>
    </w:pict>
  </w:numPicBullet>
  <w:abstractNum w:abstractNumId="0" w15:restartNumberingAfterBreak="0">
    <w:nsid w:val="025F3138"/>
    <w:multiLevelType w:val="multilevel"/>
    <w:tmpl w:val="5B6CCB5E"/>
    <w:lvl w:ilvl="0">
      <w:start w:val="2"/>
      <w:numFmt w:val="decimal"/>
      <w:lvlText w:val="%1."/>
      <w:lvlJc w:val="left"/>
      <w:pPr>
        <w:ind w:left="855" w:hanging="855"/>
      </w:pPr>
      <w:rPr>
        <w:rFonts w:hint="default"/>
      </w:rPr>
    </w:lvl>
    <w:lvl w:ilvl="1">
      <w:start w:val="2"/>
      <w:numFmt w:val="decimal"/>
      <w:suff w:val="space"/>
      <w:lvlText w:val="%1.%2."/>
      <w:lvlJc w:val="left"/>
      <w:pPr>
        <w:ind w:left="855" w:hanging="855"/>
      </w:pPr>
      <w:rPr>
        <w:rFonts w:hint="default"/>
      </w:rPr>
    </w:lvl>
    <w:lvl w:ilvl="2">
      <w:start w:val="1"/>
      <w:numFmt w:val="decimal"/>
      <w:suff w:val="space"/>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41E1D47"/>
    <w:multiLevelType w:val="hybridMultilevel"/>
    <w:tmpl w:val="A2844232"/>
    <w:lvl w:ilvl="0" w:tplc="B05E7148">
      <w:start w:val="1"/>
      <w:numFmt w:val="decimal"/>
      <w:lvlText w:val="2.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93071B"/>
    <w:multiLevelType w:val="hybridMultilevel"/>
    <w:tmpl w:val="F7F07D3C"/>
    <w:lvl w:ilvl="0" w:tplc="717E8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C151D"/>
    <w:multiLevelType w:val="hybridMultilevel"/>
    <w:tmpl w:val="7E4CB67C"/>
    <w:lvl w:ilvl="0" w:tplc="C21E9DD0">
      <w:start w:val="1"/>
      <w:numFmt w:val="decimal"/>
      <w:lvlText w:val="2.%1."/>
      <w:lvlJc w:val="left"/>
      <w:pPr>
        <w:ind w:left="1080" w:hanging="360"/>
      </w:pPr>
      <w:rPr>
        <w:rFonts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1938AF"/>
    <w:multiLevelType w:val="hybridMultilevel"/>
    <w:tmpl w:val="6CC65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DD190A"/>
    <w:multiLevelType w:val="multilevel"/>
    <w:tmpl w:val="72A837F2"/>
    <w:lvl w:ilvl="0">
      <w:start w:val="4"/>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6" w15:restartNumberingAfterBreak="0">
    <w:nsid w:val="0E881B37"/>
    <w:multiLevelType w:val="hybridMultilevel"/>
    <w:tmpl w:val="7DC096FC"/>
    <w:lvl w:ilvl="0" w:tplc="C21E9DD0">
      <w:start w:val="1"/>
      <w:numFmt w:val="decimal"/>
      <w:lvlText w:val="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D7C0D"/>
    <w:multiLevelType w:val="hybridMultilevel"/>
    <w:tmpl w:val="964C7B38"/>
    <w:lvl w:ilvl="0" w:tplc="AD16BD3A">
      <w:start w:val="1"/>
      <w:numFmt w:val="decimal"/>
      <w:lvlText w:val="2.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AC36BC"/>
    <w:multiLevelType w:val="hybridMultilevel"/>
    <w:tmpl w:val="B91E51A2"/>
    <w:lvl w:ilvl="0" w:tplc="64B02146">
      <w:start w:val="1"/>
      <w:numFmt w:val="arabicAlpha"/>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31824FB"/>
    <w:multiLevelType w:val="multilevel"/>
    <w:tmpl w:val="C464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D33410"/>
    <w:multiLevelType w:val="hybridMultilevel"/>
    <w:tmpl w:val="0BDEA76A"/>
    <w:lvl w:ilvl="0" w:tplc="FFFFFFFF">
      <w:start w:val="1"/>
      <w:numFmt w:val="decimal"/>
      <w:lvlText w:val="%1."/>
      <w:lvlJc w:val="left"/>
      <w:pPr>
        <w:ind w:left="5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9D494F"/>
    <w:multiLevelType w:val="hybridMultilevel"/>
    <w:tmpl w:val="23F27CC0"/>
    <w:lvl w:ilvl="0" w:tplc="FCCA64B0">
      <w:start w:val="4"/>
      <w:numFmt w:val="decimal"/>
      <w:lvlText w:val="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BC7B1C"/>
    <w:multiLevelType w:val="hybridMultilevel"/>
    <w:tmpl w:val="6338BB48"/>
    <w:lvl w:ilvl="0" w:tplc="22B4BEBE">
      <w:start w:val="15"/>
      <w:numFmt w:val="decimal"/>
      <w:suff w:val="space"/>
      <w:lvlText w:val="2.3.%1."/>
      <w:lvlJc w:val="left"/>
      <w:pPr>
        <w:ind w:left="585"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65272"/>
    <w:multiLevelType w:val="hybridMultilevel"/>
    <w:tmpl w:val="AEB24D9A"/>
    <w:lvl w:ilvl="0" w:tplc="7F684DB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F461FC"/>
    <w:multiLevelType w:val="hybridMultilevel"/>
    <w:tmpl w:val="7FB4B99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4C49E4"/>
    <w:multiLevelType w:val="hybridMultilevel"/>
    <w:tmpl w:val="09FED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FA5519"/>
    <w:multiLevelType w:val="hybridMultilevel"/>
    <w:tmpl w:val="DE32A90A"/>
    <w:lvl w:ilvl="0" w:tplc="B05E7148">
      <w:start w:val="1"/>
      <w:numFmt w:val="decimal"/>
      <w:lvlText w:val="2.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D94F8A"/>
    <w:multiLevelType w:val="hybridMultilevel"/>
    <w:tmpl w:val="41C46DBA"/>
    <w:lvl w:ilvl="0" w:tplc="A73E6294">
      <w:start w:val="1"/>
      <w:numFmt w:val="decimal"/>
      <w:lvlText w:val="%1."/>
      <w:lvlJc w:val="left"/>
      <w:pPr>
        <w:ind w:left="776" w:hanging="360"/>
      </w:pPr>
      <w:rPr>
        <w:rFonts w:hint="default"/>
      </w:rPr>
    </w:lvl>
    <w:lvl w:ilvl="1" w:tplc="04090019" w:tentative="1">
      <w:start w:val="1"/>
      <w:numFmt w:val="lowerLetter"/>
      <w:lvlText w:val="%2."/>
      <w:lvlJc w:val="left"/>
      <w:pPr>
        <w:ind w:left="1676" w:hanging="360"/>
      </w:pPr>
    </w:lvl>
    <w:lvl w:ilvl="2" w:tplc="0409001B" w:tentative="1">
      <w:start w:val="1"/>
      <w:numFmt w:val="lowerRoman"/>
      <w:lvlText w:val="%3."/>
      <w:lvlJc w:val="right"/>
      <w:pPr>
        <w:ind w:left="2396" w:hanging="180"/>
      </w:pPr>
    </w:lvl>
    <w:lvl w:ilvl="3" w:tplc="0409000F" w:tentative="1">
      <w:start w:val="1"/>
      <w:numFmt w:val="decimal"/>
      <w:lvlText w:val="%4."/>
      <w:lvlJc w:val="left"/>
      <w:pPr>
        <w:ind w:left="3116" w:hanging="360"/>
      </w:pPr>
    </w:lvl>
    <w:lvl w:ilvl="4" w:tplc="04090019" w:tentative="1">
      <w:start w:val="1"/>
      <w:numFmt w:val="lowerLetter"/>
      <w:lvlText w:val="%5."/>
      <w:lvlJc w:val="left"/>
      <w:pPr>
        <w:ind w:left="3836" w:hanging="360"/>
      </w:pPr>
    </w:lvl>
    <w:lvl w:ilvl="5" w:tplc="0409001B" w:tentative="1">
      <w:start w:val="1"/>
      <w:numFmt w:val="lowerRoman"/>
      <w:lvlText w:val="%6."/>
      <w:lvlJc w:val="right"/>
      <w:pPr>
        <w:ind w:left="4556" w:hanging="180"/>
      </w:pPr>
    </w:lvl>
    <w:lvl w:ilvl="6" w:tplc="0409000F" w:tentative="1">
      <w:start w:val="1"/>
      <w:numFmt w:val="decimal"/>
      <w:lvlText w:val="%7."/>
      <w:lvlJc w:val="left"/>
      <w:pPr>
        <w:ind w:left="5276" w:hanging="360"/>
      </w:pPr>
    </w:lvl>
    <w:lvl w:ilvl="7" w:tplc="04090019" w:tentative="1">
      <w:start w:val="1"/>
      <w:numFmt w:val="lowerLetter"/>
      <w:lvlText w:val="%8."/>
      <w:lvlJc w:val="left"/>
      <w:pPr>
        <w:ind w:left="5996" w:hanging="360"/>
      </w:pPr>
    </w:lvl>
    <w:lvl w:ilvl="8" w:tplc="0409001B" w:tentative="1">
      <w:start w:val="1"/>
      <w:numFmt w:val="lowerRoman"/>
      <w:lvlText w:val="%9."/>
      <w:lvlJc w:val="right"/>
      <w:pPr>
        <w:ind w:left="6716" w:hanging="180"/>
      </w:pPr>
    </w:lvl>
  </w:abstractNum>
  <w:abstractNum w:abstractNumId="18" w15:restartNumberingAfterBreak="0">
    <w:nsid w:val="2D583266"/>
    <w:multiLevelType w:val="hybridMultilevel"/>
    <w:tmpl w:val="37DC8528"/>
    <w:lvl w:ilvl="0" w:tplc="A73E6294">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A72964"/>
    <w:multiLevelType w:val="hybridMultilevel"/>
    <w:tmpl w:val="4D96F744"/>
    <w:lvl w:ilvl="0" w:tplc="4802CDEC">
      <w:start w:val="1"/>
      <w:numFmt w:val="decimal"/>
      <w:suff w:val="space"/>
      <w:lvlText w:val="%1."/>
      <w:lvlJc w:val="left"/>
      <w:pPr>
        <w:ind w:left="596" w:hanging="360"/>
      </w:pPr>
      <w:rPr>
        <w:rFonts w:hint="default"/>
      </w:rPr>
    </w:lvl>
    <w:lvl w:ilvl="1" w:tplc="04090019" w:tentative="1">
      <w:start w:val="1"/>
      <w:numFmt w:val="lowerLetter"/>
      <w:lvlText w:val="%2."/>
      <w:lvlJc w:val="left"/>
      <w:pPr>
        <w:ind w:left="1676" w:hanging="360"/>
      </w:pPr>
    </w:lvl>
    <w:lvl w:ilvl="2" w:tplc="0409001B" w:tentative="1">
      <w:start w:val="1"/>
      <w:numFmt w:val="lowerRoman"/>
      <w:lvlText w:val="%3."/>
      <w:lvlJc w:val="right"/>
      <w:pPr>
        <w:ind w:left="2396" w:hanging="180"/>
      </w:pPr>
    </w:lvl>
    <w:lvl w:ilvl="3" w:tplc="0409000F" w:tentative="1">
      <w:start w:val="1"/>
      <w:numFmt w:val="decimal"/>
      <w:lvlText w:val="%4."/>
      <w:lvlJc w:val="left"/>
      <w:pPr>
        <w:ind w:left="3116" w:hanging="360"/>
      </w:pPr>
    </w:lvl>
    <w:lvl w:ilvl="4" w:tplc="04090019" w:tentative="1">
      <w:start w:val="1"/>
      <w:numFmt w:val="lowerLetter"/>
      <w:lvlText w:val="%5."/>
      <w:lvlJc w:val="left"/>
      <w:pPr>
        <w:ind w:left="3836" w:hanging="360"/>
      </w:pPr>
    </w:lvl>
    <w:lvl w:ilvl="5" w:tplc="0409001B" w:tentative="1">
      <w:start w:val="1"/>
      <w:numFmt w:val="lowerRoman"/>
      <w:lvlText w:val="%6."/>
      <w:lvlJc w:val="right"/>
      <w:pPr>
        <w:ind w:left="4556" w:hanging="180"/>
      </w:pPr>
    </w:lvl>
    <w:lvl w:ilvl="6" w:tplc="0409000F" w:tentative="1">
      <w:start w:val="1"/>
      <w:numFmt w:val="decimal"/>
      <w:lvlText w:val="%7."/>
      <w:lvlJc w:val="left"/>
      <w:pPr>
        <w:ind w:left="5276" w:hanging="360"/>
      </w:pPr>
    </w:lvl>
    <w:lvl w:ilvl="7" w:tplc="04090019" w:tentative="1">
      <w:start w:val="1"/>
      <w:numFmt w:val="lowerLetter"/>
      <w:lvlText w:val="%8."/>
      <w:lvlJc w:val="left"/>
      <w:pPr>
        <w:ind w:left="5996" w:hanging="360"/>
      </w:pPr>
    </w:lvl>
    <w:lvl w:ilvl="8" w:tplc="0409001B" w:tentative="1">
      <w:start w:val="1"/>
      <w:numFmt w:val="lowerRoman"/>
      <w:lvlText w:val="%9."/>
      <w:lvlJc w:val="right"/>
      <w:pPr>
        <w:ind w:left="6716" w:hanging="180"/>
      </w:pPr>
    </w:lvl>
  </w:abstractNum>
  <w:abstractNum w:abstractNumId="20" w15:restartNumberingAfterBreak="0">
    <w:nsid w:val="2E04190F"/>
    <w:multiLevelType w:val="hybridMultilevel"/>
    <w:tmpl w:val="1E2496AE"/>
    <w:lvl w:ilvl="0" w:tplc="207EFEA0">
      <w:start w:val="1"/>
      <w:numFmt w:val="decimal"/>
      <w:lvlText w:val="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C7410F"/>
    <w:multiLevelType w:val="hybridMultilevel"/>
    <w:tmpl w:val="3252B964"/>
    <w:lvl w:ilvl="0" w:tplc="27146F72">
      <w:start w:val="1"/>
      <w:numFmt w:val="decimal"/>
      <w:lvlText w:val="1.%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ED4453E"/>
    <w:multiLevelType w:val="multilevel"/>
    <w:tmpl w:val="59E2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07F21"/>
    <w:multiLevelType w:val="hybridMultilevel"/>
    <w:tmpl w:val="E2462144"/>
    <w:lvl w:ilvl="0" w:tplc="C21E9DD0">
      <w:start w:val="1"/>
      <w:numFmt w:val="decimal"/>
      <w:lvlText w:val="2.%1."/>
      <w:lvlJc w:val="left"/>
      <w:pPr>
        <w:ind w:left="1080" w:hanging="360"/>
      </w:pPr>
      <w:rPr>
        <w:rFonts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43D5441"/>
    <w:multiLevelType w:val="hybridMultilevel"/>
    <w:tmpl w:val="2758DF10"/>
    <w:lvl w:ilvl="0" w:tplc="B05E7148">
      <w:start w:val="1"/>
      <w:numFmt w:val="decimal"/>
      <w:lvlText w:val="2.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5C2CAF"/>
    <w:multiLevelType w:val="hybridMultilevel"/>
    <w:tmpl w:val="B01CA31A"/>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9274E21"/>
    <w:multiLevelType w:val="hybridMultilevel"/>
    <w:tmpl w:val="9AB80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8137DA"/>
    <w:multiLevelType w:val="hybridMultilevel"/>
    <w:tmpl w:val="D6AE51A0"/>
    <w:lvl w:ilvl="0" w:tplc="A73E6294">
      <w:start w:val="1"/>
      <w:numFmt w:val="decimal"/>
      <w:lvlText w:val="%1."/>
      <w:lvlJc w:val="left"/>
      <w:pPr>
        <w:ind w:left="63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28" w15:restartNumberingAfterBreak="0">
    <w:nsid w:val="3FFD0EEA"/>
    <w:multiLevelType w:val="multilevel"/>
    <w:tmpl w:val="9950FA14"/>
    <w:lvl w:ilvl="0">
      <w:start w:val="2"/>
      <w:numFmt w:val="decimal"/>
      <w:lvlText w:val="%1."/>
      <w:lvlJc w:val="left"/>
      <w:pPr>
        <w:ind w:left="540" w:hanging="360"/>
      </w:pPr>
      <w:rPr>
        <w:rFonts w:hint="default"/>
        <w:b w:val="0"/>
        <w:bCs w:val="0"/>
      </w:rPr>
    </w:lvl>
    <w:lvl w:ilvl="1">
      <w:start w:val="1"/>
      <w:numFmt w:val="decimal"/>
      <w:isLgl/>
      <w:suff w:val="space"/>
      <w:lvlText w:val="%1.%2."/>
      <w:lvlJc w:val="left"/>
      <w:pPr>
        <w:ind w:left="900" w:hanging="72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620" w:hanging="144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980" w:hanging="1800"/>
      </w:pPr>
      <w:rPr>
        <w:rFonts w:hint="default"/>
      </w:rPr>
    </w:lvl>
    <w:lvl w:ilvl="7">
      <w:start w:val="1"/>
      <w:numFmt w:val="decimal"/>
      <w:isLgl/>
      <w:lvlText w:val="%1.%2.%3.%4.%5.%6.%7.%8."/>
      <w:lvlJc w:val="left"/>
      <w:pPr>
        <w:ind w:left="2340" w:hanging="2160"/>
      </w:pPr>
      <w:rPr>
        <w:rFonts w:hint="default"/>
      </w:rPr>
    </w:lvl>
    <w:lvl w:ilvl="8">
      <w:start w:val="1"/>
      <w:numFmt w:val="decimal"/>
      <w:isLgl/>
      <w:lvlText w:val="%1.%2.%3.%4.%5.%6.%7.%8.%9."/>
      <w:lvlJc w:val="left"/>
      <w:pPr>
        <w:ind w:left="2340" w:hanging="2160"/>
      </w:pPr>
      <w:rPr>
        <w:rFonts w:hint="default"/>
      </w:rPr>
    </w:lvl>
  </w:abstractNum>
  <w:abstractNum w:abstractNumId="29" w15:restartNumberingAfterBreak="0">
    <w:nsid w:val="401F1956"/>
    <w:multiLevelType w:val="hybridMultilevel"/>
    <w:tmpl w:val="7F8A5138"/>
    <w:lvl w:ilvl="0" w:tplc="31F4D0C6">
      <w:start w:val="3"/>
      <w:numFmt w:val="decimal"/>
      <w:suff w:val="space"/>
      <w:lvlText w:val="2.3.%1."/>
      <w:lvlJc w:val="left"/>
      <w:pPr>
        <w:ind w:left="540" w:hanging="360"/>
      </w:pPr>
      <w:rPr>
        <w:rFonts w:hint="default"/>
        <w:b/>
        <w:bCs/>
        <w:sz w:val="28"/>
        <w:szCs w:val="28"/>
      </w:rPr>
    </w:lvl>
    <w:lvl w:ilvl="1" w:tplc="C61227C2">
      <w:start w:val="1"/>
      <w:numFmt w:val="decimal"/>
      <w:lvlText w:val="%2."/>
      <w:lvlJc w:val="left"/>
      <w:pPr>
        <w:ind w:left="45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9155A1"/>
    <w:multiLevelType w:val="hybridMultilevel"/>
    <w:tmpl w:val="7E782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BE12B5"/>
    <w:multiLevelType w:val="multilevel"/>
    <w:tmpl w:val="AA087E7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DCD7A7D"/>
    <w:multiLevelType w:val="hybridMultilevel"/>
    <w:tmpl w:val="EF98418E"/>
    <w:lvl w:ilvl="0" w:tplc="C8D4F002">
      <w:start w:val="1"/>
      <w:numFmt w:val="decimal"/>
      <w:lvlText w:val="2.%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F2B79F6"/>
    <w:multiLevelType w:val="hybridMultilevel"/>
    <w:tmpl w:val="665C5DD8"/>
    <w:lvl w:ilvl="0" w:tplc="B05E7148">
      <w:start w:val="1"/>
      <w:numFmt w:val="decimal"/>
      <w:lvlText w:val="2.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742686"/>
    <w:multiLevelType w:val="hybridMultilevel"/>
    <w:tmpl w:val="5E44EB8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5A524C"/>
    <w:multiLevelType w:val="multilevel"/>
    <w:tmpl w:val="648CA8BE"/>
    <w:lvl w:ilvl="0">
      <w:start w:val="1"/>
      <w:numFmt w:val="decimal"/>
      <w:lvlText w:val="%1."/>
      <w:lvlJc w:val="left"/>
      <w:pPr>
        <w:ind w:left="540" w:hanging="360"/>
      </w:pPr>
      <w:rPr>
        <w:rFonts w:hint="default"/>
        <w:b w:val="0"/>
        <w:bCs w:val="0"/>
      </w:rPr>
    </w:lvl>
    <w:lvl w:ilvl="1">
      <w:start w:val="3"/>
      <w:numFmt w:val="decimal"/>
      <w:isLgl/>
      <w:suff w:val="space"/>
      <w:lvlText w:val="%1.%2."/>
      <w:lvlJc w:val="left"/>
      <w:pPr>
        <w:ind w:left="900" w:hanging="72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620" w:hanging="144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980" w:hanging="1800"/>
      </w:pPr>
      <w:rPr>
        <w:rFonts w:hint="default"/>
      </w:rPr>
    </w:lvl>
    <w:lvl w:ilvl="7">
      <w:start w:val="1"/>
      <w:numFmt w:val="decimal"/>
      <w:isLgl/>
      <w:lvlText w:val="%1.%2.%3.%4.%5.%6.%7.%8."/>
      <w:lvlJc w:val="left"/>
      <w:pPr>
        <w:ind w:left="2340" w:hanging="2160"/>
      </w:pPr>
      <w:rPr>
        <w:rFonts w:hint="default"/>
      </w:rPr>
    </w:lvl>
    <w:lvl w:ilvl="8">
      <w:start w:val="1"/>
      <w:numFmt w:val="decimal"/>
      <w:isLgl/>
      <w:lvlText w:val="%1.%2.%3.%4.%5.%6.%7.%8.%9."/>
      <w:lvlJc w:val="left"/>
      <w:pPr>
        <w:ind w:left="2340" w:hanging="2160"/>
      </w:pPr>
      <w:rPr>
        <w:rFonts w:hint="default"/>
      </w:rPr>
    </w:lvl>
  </w:abstractNum>
  <w:abstractNum w:abstractNumId="36" w15:restartNumberingAfterBreak="0">
    <w:nsid w:val="5590503B"/>
    <w:multiLevelType w:val="hybridMultilevel"/>
    <w:tmpl w:val="685CEC3C"/>
    <w:lvl w:ilvl="0" w:tplc="27146F72">
      <w:start w:val="1"/>
      <w:numFmt w:val="decimal"/>
      <w:lvlText w:val="1.%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7B87F17"/>
    <w:multiLevelType w:val="hybridMultilevel"/>
    <w:tmpl w:val="5ADE57D4"/>
    <w:lvl w:ilvl="0" w:tplc="4802CDEC">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1A73DB"/>
    <w:multiLevelType w:val="multilevel"/>
    <w:tmpl w:val="3CF4A9EA"/>
    <w:lvl w:ilvl="0">
      <w:start w:val="1"/>
      <w:numFmt w:val="decimal"/>
      <w:lvlText w:val="%1."/>
      <w:lvlJc w:val="left"/>
      <w:pPr>
        <w:ind w:left="360" w:hanging="360"/>
      </w:pPr>
      <w:rPr>
        <w:rFonts w:hint="default"/>
      </w:rPr>
    </w:lvl>
    <w:lvl w:ilvl="1">
      <w:start w:val="1"/>
      <w:numFmt w:val="decimal"/>
      <w:suff w:val="space"/>
      <w:lvlText w:val="2.%2."/>
      <w:lvlJc w:val="left"/>
      <w:pPr>
        <w:ind w:left="360" w:hanging="360"/>
      </w:pPr>
      <w:rPr>
        <w:rFonts w:hint="default"/>
        <w:b/>
        <w:bCs/>
        <w:sz w:val="28"/>
        <w:szCs w:val="28"/>
      </w:rPr>
    </w:lvl>
    <w:lvl w:ilvl="2">
      <w:start w:val="1"/>
      <w:numFmt w:val="decimal"/>
      <w:suff w:val="space"/>
      <w:lvlText w:val="2.2.%3."/>
      <w:lvlJc w:val="left"/>
      <w:pPr>
        <w:ind w:left="720" w:hanging="720"/>
      </w:pPr>
      <w:rPr>
        <w:rFonts w:hint="default"/>
        <w:b/>
        <w:bCs/>
        <w:sz w:val="28"/>
        <w:szCs w:val="2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B157F21"/>
    <w:multiLevelType w:val="hybridMultilevel"/>
    <w:tmpl w:val="B41C1D64"/>
    <w:lvl w:ilvl="0" w:tplc="27146F72">
      <w:start w:val="1"/>
      <w:numFmt w:val="decimal"/>
      <w:lvlText w:val="1.%1."/>
      <w:lvlJc w:val="left"/>
      <w:pPr>
        <w:ind w:left="90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5D276E1F"/>
    <w:multiLevelType w:val="multilevel"/>
    <w:tmpl w:val="6678A742"/>
    <w:lvl w:ilvl="0">
      <w:start w:val="1"/>
      <w:numFmt w:val="decimal"/>
      <w:lvlText w:val="%1."/>
      <w:lvlJc w:val="left"/>
      <w:pPr>
        <w:ind w:left="360" w:hanging="360"/>
      </w:pPr>
      <w:rPr>
        <w:rFonts w:hint="default"/>
      </w:rPr>
    </w:lvl>
    <w:lvl w:ilvl="1">
      <w:start w:val="2"/>
      <w:numFmt w:val="decimal"/>
      <w:suff w:val="space"/>
      <w:lvlText w:val="2.%2."/>
      <w:lvlJc w:val="left"/>
      <w:pPr>
        <w:ind w:left="360" w:hanging="360"/>
      </w:pPr>
      <w:rPr>
        <w:rFonts w:hint="default"/>
        <w:b/>
        <w:bCs/>
        <w:sz w:val="28"/>
        <w:szCs w:val="28"/>
      </w:rPr>
    </w:lvl>
    <w:lvl w:ilvl="2">
      <w:start w:val="1"/>
      <w:numFmt w:val="decimal"/>
      <w:suff w:val="space"/>
      <w:lvlText w:val="2.2.%3."/>
      <w:lvlJc w:val="left"/>
      <w:pPr>
        <w:ind w:left="720" w:hanging="720"/>
      </w:pPr>
      <w:rPr>
        <w:rFonts w:hint="default"/>
        <w:b/>
        <w:bCs/>
        <w:sz w:val="28"/>
        <w:szCs w:val="2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1C06001"/>
    <w:multiLevelType w:val="hybridMultilevel"/>
    <w:tmpl w:val="AE743980"/>
    <w:lvl w:ilvl="0" w:tplc="AD16BD3A">
      <w:start w:val="1"/>
      <w:numFmt w:val="decimal"/>
      <w:lvlText w:val="2.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B5456A"/>
    <w:multiLevelType w:val="hybridMultilevel"/>
    <w:tmpl w:val="80EC6942"/>
    <w:lvl w:ilvl="0" w:tplc="C21E9DD0">
      <w:start w:val="1"/>
      <w:numFmt w:val="decimal"/>
      <w:lvlText w:val="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512818"/>
    <w:multiLevelType w:val="hybridMultilevel"/>
    <w:tmpl w:val="B69C0632"/>
    <w:lvl w:ilvl="0" w:tplc="4AA40D3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4" w15:restartNumberingAfterBreak="0">
    <w:nsid w:val="712D174D"/>
    <w:multiLevelType w:val="multilevel"/>
    <w:tmpl w:val="37DEAF14"/>
    <w:lvl w:ilvl="0">
      <w:start w:val="1"/>
      <w:numFmt w:val="bullet"/>
      <w:lvlText w:val="-"/>
      <w:lvlJc w:val="left"/>
      <w:pPr>
        <w:ind w:left="804" w:hanging="359"/>
      </w:pPr>
      <w:rPr>
        <w:rFonts w:ascii="Simplified Arabic" w:eastAsia="Simplified Arabic" w:hAnsi="Simplified Arabic" w:cs="Simplified Arabic"/>
      </w:rPr>
    </w:lvl>
    <w:lvl w:ilvl="1">
      <w:start w:val="1"/>
      <w:numFmt w:val="bullet"/>
      <w:lvlText w:val="o"/>
      <w:lvlJc w:val="left"/>
      <w:pPr>
        <w:ind w:left="1524" w:hanging="360"/>
      </w:pPr>
      <w:rPr>
        <w:rFonts w:ascii="Courier New" w:eastAsia="Courier New" w:hAnsi="Courier New" w:cs="Courier New"/>
      </w:rPr>
    </w:lvl>
    <w:lvl w:ilvl="2">
      <w:start w:val="1"/>
      <w:numFmt w:val="bullet"/>
      <w:lvlText w:val="▪"/>
      <w:lvlJc w:val="left"/>
      <w:pPr>
        <w:ind w:left="2244" w:hanging="360"/>
      </w:pPr>
      <w:rPr>
        <w:rFonts w:ascii="Noto Sans Symbols" w:eastAsia="Noto Sans Symbols" w:hAnsi="Noto Sans Symbols" w:cs="Noto Sans Symbols"/>
      </w:rPr>
    </w:lvl>
    <w:lvl w:ilvl="3">
      <w:start w:val="1"/>
      <w:numFmt w:val="bullet"/>
      <w:lvlText w:val="●"/>
      <w:lvlJc w:val="left"/>
      <w:pPr>
        <w:ind w:left="2964" w:hanging="360"/>
      </w:pPr>
      <w:rPr>
        <w:rFonts w:ascii="Noto Sans Symbols" w:eastAsia="Noto Sans Symbols" w:hAnsi="Noto Sans Symbols" w:cs="Noto Sans Symbols"/>
      </w:rPr>
    </w:lvl>
    <w:lvl w:ilvl="4">
      <w:start w:val="1"/>
      <w:numFmt w:val="bullet"/>
      <w:lvlText w:val="o"/>
      <w:lvlJc w:val="left"/>
      <w:pPr>
        <w:ind w:left="3684" w:hanging="360"/>
      </w:pPr>
      <w:rPr>
        <w:rFonts w:ascii="Courier New" w:eastAsia="Courier New" w:hAnsi="Courier New" w:cs="Courier New"/>
      </w:rPr>
    </w:lvl>
    <w:lvl w:ilvl="5">
      <w:start w:val="1"/>
      <w:numFmt w:val="bullet"/>
      <w:lvlText w:val="▪"/>
      <w:lvlJc w:val="left"/>
      <w:pPr>
        <w:ind w:left="4404" w:hanging="360"/>
      </w:pPr>
      <w:rPr>
        <w:rFonts w:ascii="Noto Sans Symbols" w:eastAsia="Noto Sans Symbols" w:hAnsi="Noto Sans Symbols" w:cs="Noto Sans Symbols"/>
      </w:rPr>
    </w:lvl>
    <w:lvl w:ilvl="6">
      <w:start w:val="1"/>
      <w:numFmt w:val="bullet"/>
      <w:lvlText w:val="●"/>
      <w:lvlJc w:val="left"/>
      <w:pPr>
        <w:ind w:left="5124" w:hanging="360"/>
      </w:pPr>
      <w:rPr>
        <w:rFonts w:ascii="Noto Sans Symbols" w:eastAsia="Noto Sans Symbols" w:hAnsi="Noto Sans Symbols" w:cs="Noto Sans Symbols"/>
      </w:rPr>
    </w:lvl>
    <w:lvl w:ilvl="7">
      <w:start w:val="1"/>
      <w:numFmt w:val="bullet"/>
      <w:lvlText w:val="o"/>
      <w:lvlJc w:val="left"/>
      <w:pPr>
        <w:ind w:left="5844" w:hanging="360"/>
      </w:pPr>
      <w:rPr>
        <w:rFonts w:ascii="Courier New" w:eastAsia="Courier New" w:hAnsi="Courier New" w:cs="Courier New"/>
      </w:rPr>
    </w:lvl>
    <w:lvl w:ilvl="8">
      <w:start w:val="1"/>
      <w:numFmt w:val="bullet"/>
      <w:lvlText w:val="▪"/>
      <w:lvlJc w:val="left"/>
      <w:pPr>
        <w:ind w:left="6564" w:hanging="360"/>
      </w:pPr>
      <w:rPr>
        <w:rFonts w:ascii="Noto Sans Symbols" w:eastAsia="Noto Sans Symbols" w:hAnsi="Noto Sans Symbols" w:cs="Noto Sans Symbols"/>
      </w:rPr>
    </w:lvl>
  </w:abstractNum>
  <w:abstractNum w:abstractNumId="45" w15:restartNumberingAfterBreak="0">
    <w:nsid w:val="74867DD0"/>
    <w:multiLevelType w:val="multilevel"/>
    <w:tmpl w:val="E0C0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E44799"/>
    <w:multiLevelType w:val="hybridMultilevel"/>
    <w:tmpl w:val="B5A4EAEE"/>
    <w:lvl w:ilvl="0" w:tplc="81D2B57E">
      <w:start w:val="2"/>
      <w:numFmt w:val="decimal"/>
      <w:suff w:val="space"/>
      <w:lvlText w:val="2.2.%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C8493C"/>
    <w:multiLevelType w:val="hybridMultilevel"/>
    <w:tmpl w:val="4C2A6062"/>
    <w:lvl w:ilvl="0" w:tplc="3F9241B6">
      <w:start w:val="1"/>
      <w:numFmt w:val="decimal"/>
      <w:suff w:val="space"/>
      <w:lvlText w:val="2.1.%1"/>
      <w:lvlJc w:val="righ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3914BE"/>
    <w:multiLevelType w:val="hybridMultilevel"/>
    <w:tmpl w:val="AD564DC0"/>
    <w:lvl w:ilvl="0" w:tplc="034E11B6">
      <w:start w:val="1"/>
      <w:numFmt w:val="decimal"/>
      <w:suff w:val="space"/>
      <w:lvlText w:val="1.%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612713"/>
    <w:multiLevelType w:val="hybridMultilevel"/>
    <w:tmpl w:val="DDF47D92"/>
    <w:lvl w:ilvl="0" w:tplc="A32C440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5"/>
  </w:num>
  <w:num w:numId="2">
    <w:abstractNumId w:val="15"/>
  </w:num>
  <w:num w:numId="3">
    <w:abstractNumId w:val="26"/>
  </w:num>
  <w:num w:numId="4">
    <w:abstractNumId w:val="44"/>
  </w:num>
  <w:num w:numId="5">
    <w:abstractNumId w:val="5"/>
  </w:num>
  <w:num w:numId="6">
    <w:abstractNumId w:val="10"/>
  </w:num>
  <w:num w:numId="7">
    <w:abstractNumId w:val="4"/>
  </w:num>
  <w:num w:numId="8">
    <w:abstractNumId w:val="31"/>
  </w:num>
  <w:num w:numId="9">
    <w:abstractNumId w:val="40"/>
  </w:num>
  <w:num w:numId="10">
    <w:abstractNumId w:val="0"/>
  </w:num>
  <w:num w:numId="11">
    <w:abstractNumId w:val="32"/>
  </w:num>
  <w:num w:numId="12">
    <w:abstractNumId w:val="48"/>
  </w:num>
  <w:num w:numId="13">
    <w:abstractNumId w:val="39"/>
  </w:num>
  <w:num w:numId="14">
    <w:abstractNumId w:val="21"/>
  </w:num>
  <w:num w:numId="15">
    <w:abstractNumId w:val="36"/>
  </w:num>
  <w:num w:numId="16">
    <w:abstractNumId w:val="38"/>
  </w:num>
  <w:num w:numId="17">
    <w:abstractNumId w:val="41"/>
  </w:num>
  <w:num w:numId="18">
    <w:abstractNumId w:val="7"/>
  </w:num>
  <w:num w:numId="19">
    <w:abstractNumId w:val="46"/>
  </w:num>
  <w:num w:numId="20">
    <w:abstractNumId w:val="34"/>
  </w:num>
  <w:num w:numId="21">
    <w:abstractNumId w:val="23"/>
  </w:num>
  <w:num w:numId="22">
    <w:abstractNumId w:val="3"/>
  </w:num>
  <w:num w:numId="23">
    <w:abstractNumId w:val="11"/>
  </w:num>
  <w:num w:numId="24">
    <w:abstractNumId w:val="22"/>
  </w:num>
  <w:num w:numId="25">
    <w:abstractNumId w:val="45"/>
  </w:num>
  <w:num w:numId="26">
    <w:abstractNumId w:val="9"/>
  </w:num>
  <w:num w:numId="27">
    <w:abstractNumId w:val="18"/>
  </w:num>
  <w:num w:numId="28">
    <w:abstractNumId w:val="27"/>
  </w:num>
  <w:num w:numId="29">
    <w:abstractNumId w:val="17"/>
  </w:num>
  <w:num w:numId="30">
    <w:abstractNumId w:val="43"/>
  </w:num>
  <w:num w:numId="31">
    <w:abstractNumId w:val="8"/>
  </w:num>
  <w:num w:numId="32">
    <w:abstractNumId w:val="2"/>
  </w:num>
  <w:num w:numId="33">
    <w:abstractNumId w:val="42"/>
  </w:num>
  <w:num w:numId="34">
    <w:abstractNumId w:val="6"/>
  </w:num>
  <w:num w:numId="35">
    <w:abstractNumId w:val="20"/>
  </w:num>
  <w:num w:numId="36">
    <w:abstractNumId w:val="47"/>
  </w:num>
  <w:num w:numId="37">
    <w:abstractNumId w:val="24"/>
  </w:num>
  <w:num w:numId="38">
    <w:abstractNumId w:val="29"/>
  </w:num>
  <w:num w:numId="39">
    <w:abstractNumId w:val="14"/>
  </w:num>
  <w:num w:numId="40">
    <w:abstractNumId w:val="13"/>
  </w:num>
  <w:num w:numId="41">
    <w:abstractNumId w:val="25"/>
  </w:num>
  <w:num w:numId="42">
    <w:abstractNumId w:val="30"/>
  </w:num>
  <w:num w:numId="43">
    <w:abstractNumId w:val="1"/>
  </w:num>
  <w:num w:numId="44">
    <w:abstractNumId w:val="49"/>
  </w:num>
  <w:num w:numId="45">
    <w:abstractNumId w:val="33"/>
  </w:num>
  <w:num w:numId="46">
    <w:abstractNumId w:val="16"/>
  </w:num>
  <w:num w:numId="47">
    <w:abstractNumId w:val="12"/>
  </w:num>
  <w:num w:numId="48">
    <w:abstractNumId w:val="37"/>
  </w:num>
  <w:num w:numId="49">
    <w:abstractNumId w:val="19"/>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57"/>
    <w:rsid w:val="00015345"/>
    <w:rsid w:val="00173644"/>
    <w:rsid w:val="001A05E7"/>
    <w:rsid w:val="001A3C6B"/>
    <w:rsid w:val="00216D71"/>
    <w:rsid w:val="00256B9B"/>
    <w:rsid w:val="00344028"/>
    <w:rsid w:val="00455CD5"/>
    <w:rsid w:val="004951F3"/>
    <w:rsid w:val="004C6200"/>
    <w:rsid w:val="004E0E5D"/>
    <w:rsid w:val="0050442F"/>
    <w:rsid w:val="005B1C57"/>
    <w:rsid w:val="007613A1"/>
    <w:rsid w:val="00762B51"/>
    <w:rsid w:val="00766893"/>
    <w:rsid w:val="007F7C32"/>
    <w:rsid w:val="008529B3"/>
    <w:rsid w:val="008C7680"/>
    <w:rsid w:val="009008A8"/>
    <w:rsid w:val="00952896"/>
    <w:rsid w:val="009745D1"/>
    <w:rsid w:val="009E39E1"/>
    <w:rsid w:val="00A20191"/>
    <w:rsid w:val="00AE5545"/>
    <w:rsid w:val="00B62152"/>
    <w:rsid w:val="00BE30A1"/>
    <w:rsid w:val="00C34EAE"/>
    <w:rsid w:val="00CB47D1"/>
    <w:rsid w:val="00CE51F9"/>
    <w:rsid w:val="00D03F5F"/>
    <w:rsid w:val="00D13407"/>
    <w:rsid w:val="00EA28B2"/>
    <w:rsid w:val="00FA1BA1"/>
    <w:rsid w:val="00FC16B4"/>
    <w:rsid w:val="00FE294C"/>
    <w:rsid w:val="00FF6B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1028"/>
  <w15:chartTrackingRefBased/>
  <w15:docId w15:val="{6B22E46C-1C7D-4F2B-BB7F-6D80ABCA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C57"/>
    <w:pPr>
      <w:bidi/>
    </w:pPr>
    <w:rPr>
      <w:kern w:val="2"/>
      <w14:ligatures w14:val="standardContextual"/>
    </w:rPr>
  </w:style>
  <w:style w:type="paragraph" w:styleId="Heading1">
    <w:name w:val="heading 1"/>
    <w:basedOn w:val="Normal"/>
    <w:next w:val="Normal"/>
    <w:link w:val="Heading1Char"/>
    <w:uiPriority w:val="9"/>
    <w:qFormat/>
    <w:rsid w:val="00CE51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1C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4">
    <w:name w:val="toc 4"/>
    <w:basedOn w:val="Normal"/>
    <w:next w:val="Normal"/>
    <w:autoRedefine/>
    <w:uiPriority w:val="39"/>
    <w:unhideWhenUsed/>
    <w:qFormat/>
    <w:rsid w:val="00CE51F9"/>
    <w:pPr>
      <w:spacing w:before="100" w:beforeAutospacing="1" w:after="100" w:afterAutospacing="1" w:line="240" w:lineRule="auto"/>
      <w:ind w:left="660"/>
    </w:pPr>
    <w:rPr>
      <w:rFonts w:asciiTheme="majorBidi" w:eastAsia="Times New Roman" w:hAnsiTheme="majorBidi" w:cstheme="minorHAnsi"/>
      <w:sz w:val="18"/>
      <w:szCs w:val="21"/>
    </w:rPr>
  </w:style>
  <w:style w:type="paragraph" w:styleId="TOC3">
    <w:name w:val="toc 3"/>
    <w:basedOn w:val="Normal"/>
    <w:next w:val="Normal"/>
    <w:autoRedefine/>
    <w:uiPriority w:val="39"/>
    <w:unhideWhenUsed/>
    <w:qFormat/>
    <w:rsid w:val="00CE51F9"/>
    <w:pPr>
      <w:widowControl w:val="0"/>
      <w:tabs>
        <w:tab w:val="left" w:pos="1260"/>
        <w:tab w:val="right" w:leader="hyphen" w:pos="8296"/>
      </w:tabs>
      <w:autoSpaceDE w:val="0"/>
      <w:autoSpaceDN w:val="0"/>
      <w:spacing w:after="0" w:line="240" w:lineRule="auto"/>
      <w:ind w:left="440"/>
    </w:pPr>
    <w:rPr>
      <w:rFonts w:eastAsia="Times New Roman" w:cstheme="minorHAnsi"/>
      <w:i/>
      <w:iCs/>
      <w:sz w:val="20"/>
      <w:szCs w:val="24"/>
    </w:rPr>
  </w:style>
  <w:style w:type="character" w:customStyle="1" w:styleId="Heading1Char">
    <w:name w:val="Heading 1 Char"/>
    <w:basedOn w:val="DefaultParagraphFont"/>
    <w:link w:val="Heading1"/>
    <w:uiPriority w:val="9"/>
    <w:rsid w:val="00CE51F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B1C57"/>
    <w:pPr>
      <w:ind w:left="720"/>
      <w:contextualSpacing/>
    </w:pPr>
  </w:style>
  <w:style w:type="paragraph" w:styleId="NormalWeb">
    <w:name w:val="Normal (Web)"/>
    <w:basedOn w:val="Normal"/>
    <w:uiPriority w:val="99"/>
    <w:unhideWhenUsed/>
    <w:rsid w:val="005B1C5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B1C57"/>
    <w:rPr>
      <w:b/>
      <w:bCs/>
    </w:rPr>
  </w:style>
  <w:style w:type="character" w:customStyle="1" w:styleId="Heading2Char">
    <w:name w:val="Heading 2 Char"/>
    <w:basedOn w:val="DefaultParagraphFont"/>
    <w:link w:val="Heading2"/>
    <w:uiPriority w:val="9"/>
    <w:rsid w:val="005B1C57"/>
    <w:rPr>
      <w:rFonts w:asciiTheme="majorHAnsi" w:eastAsiaTheme="majorEastAsia" w:hAnsiTheme="majorHAnsi" w:cstheme="majorBidi"/>
      <w:color w:val="2F5496" w:themeColor="accent1" w:themeShade="BF"/>
      <w:kern w:val="2"/>
      <w:sz w:val="26"/>
      <w:szCs w:val="26"/>
      <w14:ligatures w14:val="standardContextual"/>
    </w:rPr>
  </w:style>
  <w:style w:type="character" w:styleId="Emphasis">
    <w:name w:val="Emphasis"/>
    <w:basedOn w:val="DefaultParagraphFont"/>
    <w:uiPriority w:val="20"/>
    <w:qFormat/>
    <w:rsid w:val="00B62152"/>
    <w:rPr>
      <w:i/>
      <w:iCs/>
    </w:rPr>
  </w:style>
  <w:style w:type="paragraph" w:styleId="Header">
    <w:name w:val="header"/>
    <w:basedOn w:val="Normal"/>
    <w:link w:val="HeaderChar"/>
    <w:uiPriority w:val="99"/>
    <w:unhideWhenUsed/>
    <w:rsid w:val="00974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5D1"/>
    <w:rPr>
      <w:kern w:val="2"/>
      <w14:ligatures w14:val="standardContextual"/>
    </w:rPr>
  </w:style>
  <w:style w:type="paragraph" w:styleId="Footer">
    <w:name w:val="footer"/>
    <w:basedOn w:val="Normal"/>
    <w:link w:val="FooterChar"/>
    <w:uiPriority w:val="99"/>
    <w:unhideWhenUsed/>
    <w:rsid w:val="00974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5D1"/>
    <w:rPr>
      <w:kern w:val="2"/>
      <w14:ligatures w14:val="standardContextual"/>
    </w:rPr>
  </w:style>
  <w:style w:type="paragraph" w:styleId="TOCHeading">
    <w:name w:val="TOC Heading"/>
    <w:basedOn w:val="Heading1"/>
    <w:next w:val="Normal"/>
    <w:uiPriority w:val="39"/>
    <w:unhideWhenUsed/>
    <w:qFormat/>
    <w:rsid w:val="009E39E1"/>
    <w:pPr>
      <w:bidi w:val="0"/>
      <w:outlineLvl w:val="9"/>
    </w:pPr>
    <w:rPr>
      <w:kern w:val="0"/>
      <w14:ligatures w14:val="none"/>
    </w:rPr>
  </w:style>
  <w:style w:type="paragraph" w:styleId="TOC1">
    <w:name w:val="toc 1"/>
    <w:basedOn w:val="Normal"/>
    <w:next w:val="Normal"/>
    <w:autoRedefine/>
    <w:uiPriority w:val="39"/>
    <w:unhideWhenUsed/>
    <w:rsid w:val="009E39E1"/>
    <w:pPr>
      <w:spacing w:after="100"/>
    </w:pPr>
  </w:style>
  <w:style w:type="paragraph" w:styleId="TOC2">
    <w:name w:val="toc 2"/>
    <w:basedOn w:val="Normal"/>
    <w:next w:val="Normal"/>
    <w:autoRedefine/>
    <w:uiPriority w:val="39"/>
    <w:unhideWhenUsed/>
    <w:rsid w:val="009E39E1"/>
    <w:pPr>
      <w:spacing w:after="100"/>
      <w:ind w:left="220"/>
    </w:pPr>
  </w:style>
  <w:style w:type="character" w:styleId="Hyperlink">
    <w:name w:val="Hyperlink"/>
    <w:basedOn w:val="DefaultParagraphFont"/>
    <w:uiPriority w:val="99"/>
    <w:unhideWhenUsed/>
    <w:rsid w:val="009E39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47413">
      <w:bodyDiv w:val="1"/>
      <w:marLeft w:val="0"/>
      <w:marRight w:val="0"/>
      <w:marTop w:val="0"/>
      <w:marBottom w:val="0"/>
      <w:divBdr>
        <w:top w:val="none" w:sz="0" w:space="0" w:color="auto"/>
        <w:left w:val="none" w:sz="0" w:space="0" w:color="auto"/>
        <w:bottom w:val="none" w:sz="0" w:space="0" w:color="auto"/>
        <w:right w:val="none" w:sz="0" w:space="0" w:color="auto"/>
      </w:divBdr>
      <w:divsChild>
        <w:div w:id="912159656">
          <w:marLeft w:val="0"/>
          <w:marRight w:val="0"/>
          <w:marTop w:val="0"/>
          <w:marBottom w:val="0"/>
          <w:divBdr>
            <w:top w:val="none" w:sz="0" w:space="0" w:color="auto"/>
            <w:left w:val="none" w:sz="0" w:space="0" w:color="auto"/>
            <w:bottom w:val="none" w:sz="0" w:space="0" w:color="auto"/>
            <w:right w:val="none" w:sz="0" w:space="0" w:color="auto"/>
          </w:divBdr>
          <w:divsChild>
            <w:div w:id="878662339">
              <w:marLeft w:val="0"/>
              <w:marRight w:val="0"/>
              <w:marTop w:val="0"/>
              <w:marBottom w:val="0"/>
              <w:divBdr>
                <w:top w:val="none" w:sz="0" w:space="0" w:color="auto"/>
                <w:left w:val="none" w:sz="0" w:space="0" w:color="auto"/>
                <w:bottom w:val="none" w:sz="0" w:space="0" w:color="auto"/>
                <w:right w:val="none" w:sz="0" w:space="0" w:color="auto"/>
              </w:divBdr>
              <w:divsChild>
                <w:div w:id="2103261309">
                  <w:marLeft w:val="0"/>
                  <w:marRight w:val="0"/>
                  <w:marTop w:val="0"/>
                  <w:marBottom w:val="0"/>
                  <w:divBdr>
                    <w:top w:val="none" w:sz="0" w:space="0" w:color="auto"/>
                    <w:left w:val="none" w:sz="0" w:space="0" w:color="auto"/>
                    <w:bottom w:val="none" w:sz="0" w:space="0" w:color="auto"/>
                    <w:right w:val="none" w:sz="0" w:space="0" w:color="auto"/>
                  </w:divBdr>
                  <w:divsChild>
                    <w:div w:id="19512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864528">
      <w:bodyDiv w:val="1"/>
      <w:marLeft w:val="0"/>
      <w:marRight w:val="0"/>
      <w:marTop w:val="0"/>
      <w:marBottom w:val="0"/>
      <w:divBdr>
        <w:top w:val="none" w:sz="0" w:space="0" w:color="auto"/>
        <w:left w:val="none" w:sz="0" w:space="0" w:color="auto"/>
        <w:bottom w:val="none" w:sz="0" w:space="0" w:color="auto"/>
        <w:right w:val="none" w:sz="0" w:space="0" w:color="auto"/>
      </w:divBdr>
      <w:divsChild>
        <w:div w:id="1607150552">
          <w:marLeft w:val="0"/>
          <w:marRight w:val="0"/>
          <w:marTop w:val="0"/>
          <w:marBottom w:val="0"/>
          <w:divBdr>
            <w:top w:val="none" w:sz="0" w:space="0" w:color="auto"/>
            <w:left w:val="none" w:sz="0" w:space="0" w:color="auto"/>
            <w:bottom w:val="none" w:sz="0" w:space="0" w:color="auto"/>
            <w:right w:val="none" w:sz="0" w:space="0" w:color="auto"/>
          </w:divBdr>
          <w:divsChild>
            <w:div w:id="882904801">
              <w:marLeft w:val="0"/>
              <w:marRight w:val="0"/>
              <w:marTop w:val="0"/>
              <w:marBottom w:val="0"/>
              <w:divBdr>
                <w:top w:val="none" w:sz="0" w:space="0" w:color="auto"/>
                <w:left w:val="none" w:sz="0" w:space="0" w:color="auto"/>
                <w:bottom w:val="none" w:sz="0" w:space="0" w:color="auto"/>
                <w:right w:val="none" w:sz="0" w:space="0" w:color="auto"/>
              </w:divBdr>
              <w:divsChild>
                <w:div w:id="166361988">
                  <w:marLeft w:val="0"/>
                  <w:marRight w:val="0"/>
                  <w:marTop w:val="0"/>
                  <w:marBottom w:val="0"/>
                  <w:divBdr>
                    <w:top w:val="none" w:sz="0" w:space="0" w:color="auto"/>
                    <w:left w:val="none" w:sz="0" w:space="0" w:color="auto"/>
                    <w:bottom w:val="none" w:sz="0" w:space="0" w:color="auto"/>
                    <w:right w:val="none" w:sz="0" w:space="0" w:color="auto"/>
                  </w:divBdr>
                  <w:divsChild>
                    <w:div w:id="19516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876367">
      <w:bodyDiv w:val="1"/>
      <w:marLeft w:val="0"/>
      <w:marRight w:val="0"/>
      <w:marTop w:val="0"/>
      <w:marBottom w:val="0"/>
      <w:divBdr>
        <w:top w:val="none" w:sz="0" w:space="0" w:color="auto"/>
        <w:left w:val="none" w:sz="0" w:space="0" w:color="auto"/>
        <w:bottom w:val="none" w:sz="0" w:space="0" w:color="auto"/>
        <w:right w:val="none" w:sz="0" w:space="0" w:color="auto"/>
      </w:divBdr>
    </w:div>
    <w:div w:id="754202099">
      <w:bodyDiv w:val="1"/>
      <w:marLeft w:val="0"/>
      <w:marRight w:val="0"/>
      <w:marTop w:val="0"/>
      <w:marBottom w:val="0"/>
      <w:divBdr>
        <w:top w:val="none" w:sz="0" w:space="0" w:color="auto"/>
        <w:left w:val="none" w:sz="0" w:space="0" w:color="auto"/>
        <w:bottom w:val="none" w:sz="0" w:space="0" w:color="auto"/>
        <w:right w:val="none" w:sz="0" w:space="0" w:color="auto"/>
      </w:divBdr>
    </w:div>
    <w:div w:id="811094465">
      <w:bodyDiv w:val="1"/>
      <w:marLeft w:val="0"/>
      <w:marRight w:val="0"/>
      <w:marTop w:val="0"/>
      <w:marBottom w:val="0"/>
      <w:divBdr>
        <w:top w:val="none" w:sz="0" w:space="0" w:color="auto"/>
        <w:left w:val="none" w:sz="0" w:space="0" w:color="auto"/>
        <w:bottom w:val="none" w:sz="0" w:space="0" w:color="auto"/>
        <w:right w:val="none" w:sz="0" w:space="0" w:color="auto"/>
      </w:divBdr>
      <w:divsChild>
        <w:div w:id="497618042">
          <w:marLeft w:val="0"/>
          <w:marRight w:val="0"/>
          <w:marTop w:val="0"/>
          <w:marBottom w:val="0"/>
          <w:divBdr>
            <w:top w:val="none" w:sz="0" w:space="0" w:color="auto"/>
            <w:left w:val="none" w:sz="0" w:space="0" w:color="auto"/>
            <w:bottom w:val="none" w:sz="0" w:space="0" w:color="auto"/>
            <w:right w:val="none" w:sz="0" w:space="0" w:color="auto"/>
          </w:divBdr>
          <w:divsChild>
            <w:div w:id="25958452">
              <w:marLeft w:val="0"/>
              <w:marRight w:val="0"/>
              <w:marTop w:val="0"/>
              <w:marBottom w:val="0"/>
              <w:divBdr>
                <w:top w:val="none" w:sz="0" w:space="0" w:color="auto"/>
                <w:left w:val="none" w:sz="0" w:space="0" w:color="auto"/>
                <w:bottom w:val="none" w:sz="0" w:space="0" w:color="auto"/>
                <w:right w:val="none" w:sz="0" w:space="0" w:color="auto"/>
              </w:divBdr>
              <w:divsChild>
                <w:div w:id="928738101">
                  <w:marLeft w:val="0"/>
                  <w:marRight w:val="0"/>
                  <w:marTop w:val="0"/>
                  <w:marBottom w:val="0"/>
                  <w:divBdr>
                    <w:top w:val="none" w:sz="0" w:space="0" w:color="auto"/>
                    <w:left w:val="none" w:sz="0" w:space="0" w:color="auto"/>
                    <w:bottom w:val="none" w:sz="0" w:space="0" w:color="auto"/>
                    <w:right w:val="none" w:sz="0" w:space="0" w:color="auto"/>
                  </w:divBdr>
                  <w:divsChild>
                    <w:div w:id="165367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247204">
      <w:bodyDiv w:val="1"/>
      <w:marLeft w:val="0"/>
      <w:marRight w:val="0"/>
      <w:marTop w:val="0"/>
      <w:marBottom w:val="0"/>
      <w:divBdr>
        <w:top w:val="none" w:sz="0" w:space="0" w:color="auto"/>
        <w:left w:val="none" w:sz="0" w:space="0" w:color="auto"/>
        <w:bottom w:val="none" w:sz="0" w:space="0" w:color="auto"/>
        <w:right w:val="none" w:sz="0" w:space="0" w:color="auto"/>
      </w:divBdr>
      <w:divsChild>
        <w:div w:id="2111731615">
          <w:marLeft w:val="0"/>
          <w:marRight w:val="0"/>
          <w:marTop w:val="0"/>
          <w:marBottom w:val="0"/>
          <w:divBdr>
            <w:top w:val="none" w:sz="0" w:space="0" w:color="auto"/>
            <w:left w:val="none" w:sz="0" w:space="0" w:color="auto"/>
            <w:bottom w:val="none" w:sz="0" w:space="0" w:color="auto"/>
            <w:right w:val="none" w:sz="0" w:space="0" w:color="auto"/>
          </w:divBdr>
          <w:divsChild>
            <w:div w:id="2121365442">
              <w:marLeft w:val="0"/>
              <w:marRight w:val="0"/>
              <w:marTop w:val="0"/>
              <w:marBottom w:val="0"/>
              <w:divBdr>
                <w:top w:val="none" w:sz="0" w:space="0" w:color="auto"/>
                <w:left w:val="none" w:sz="0" w:space="0" w:color="auto"/>
                <w:bottom w:val="none" w:sz="0" w:space="0" w:color="auto"/>
                <w:right w:val="none" w:sz="0" w:space="0" w:color="auto"/>
              </w:divBdr>
              <w:divsChild>
                <w:div w:id="312873715">
                  <w:marLeft w:val="0"/>
                  <w:marRight w:val="0"/>
                  <w:marTop w:val="0"/>
                  <w:marBottom w:val="0"/>
                  <w:divBdr>
                    <w:top w:val="none" w:sz="0" w:space="0" w:color="auto"/>
                    <w:left w:val="none" w:sz="0" w:space="0" w:color="auto"/>
                    <w:bottom w:val="none" w:sz="0" w:space="0" w:color="auto"/>
                    <w:right w:val="none" w:sz="0" w:space="0" w:color="auto"/>
                  </w:divBdr>
                  <w:divsChild>
                    <w:div w:id="210071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600596">
      <w:bodyDiv w:val="1"/>
      <w:marLeft w:val="0"/>
      <w:marRight w:val="0"/>
      <w:marTop w:val="0"/>
      <w:marBottom w:val="0"/>
      <w:divBdr>
        <w:top w:val="none" w:sz="0" w:space="0" w:color="auto"/>
        <w:left w:val="none" w:sz="0" w:space="0" w:color="auto"/>
        <w:bottom w:val="none" w:sz="0" w:space="0" w:color="auto"/>
        <w:right w:val="none" w:sz="0" w:space="0" w:color="auto"/>
      </w:divBdr>
      <w:divsChild>
        <w:div w:id="1953321644">
          <w:marLeft w:val="0"/>
          <w:marRight w:val="0"/>
          <w:marTop w:val="0"/>
          <w:marBottom w:val="0"/>
          <w:divBdr>
            <w:top w:val="none" w:sz="0" w:space="0" w:color="auto"/>
            <w:left w:val="none" w:sz="0" w:space="0" w:color="auto"/>
            <w:bottom w:val="none" w:sz="0" w:space="0" w:color="auto"/>
            <w:right w:val="none" w:sz="0" w:space="0" w:color="auto"/>
          </w:divBdr>
          <w:divsChild>
            <w:div w:id="200478834">
              <w:marLeft w:val="0"/>
              <w:marRight w:val="0"/>
              <w:marTop w:val="0"/>
              <w:marBottom w:val="0"/>
              <w:divBdr>
                <w:top w:val="none" w:sz="0" w:space="0" w:color="auto"/>
                <w:left w:val="none" w:sz="0" w:space="0" w:color="auto"/>
                <w:bottom w:val="none" w:sz="0" w:space="0" w:color="auto"/>
                <w:right w:val="none" w:sz="0" w:space="0" w:color="auto"/>
              </w:divBdr>
              <w:divsChild>
                <w:div w:id="1565487903">
                  <w:marLeft w:val="0"/>
                  <w:marRight w:val="0"/>
                  <w:marTop w:val="0"/>
                  <w:marBottom w:val="0"/>
                  <w:divBdr>
                    <w:top w:val="none" w:sz="0" w:space="0" w:color="auto"/>
                    <w:left w:val="none" w:sz="0" w:space="0" w:color="auto"/>
                    <w:bottom w:val="none" w:sz="0" w:space="0" w:color="auto"/>
                    <w:right w:val="none" w:sz="0" w:space="0" w:color="auto"/>
                  </w:divBdr>
                  <w:divsChild>
                    <w:div w:id="164647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285057">
      <w:bodyDiv w:val="1"/>
      <w:marLeft w:val="0"/>
      <w:marRight w:val="0"/>
      <w:marTop w:val="0"/>
      <w:marBottom w:val="0"/>
      <w:divBdr>
        <w:top w:val="none" w:sz="0" w:space="0" w:color="auto"/>
        <w:left w:val="none" w:sz="0" w:space="0" w:color="auto"/>
        <w:bottom w:val="none" w:sz="0" w:space="0" w:color="auto"/>
        <w:right w:val="none" w:sz="0" w:space="0" w:color="auto"/>
      </w:divBdr>
      <w:divsChild>
        <w:div w:id="1384476078">
          <w:marLeft w:val="0"/>
          <w:marRight w:val="0"/>
          <w:marTop w:val="0"/>
          <w:marBottom w:val="0"/>
          <w:divBdr>
            <w:top w:val="none" w:sz="0" w:space="0" w:color="auto"/>
            <w:left w:val="none" w:sz="0" w:space="0" w:color="auto"/>
            <w:bottom w:val="none" w:sz="0" w:space="0" w:color="auto"/>
            <w:right w:val="none" w:sz="0" w:space="0" w:color="auto"/>
          </w:divBdr>
          <w:divsChild>
            <w:div w:id="1706175550">
              <w:marLeft w:val="0"/>
              <w:marRight w:val="0"/>
              <w:marTop w:val="0"/>
              <w:marBottom w:val="0"/>
              <w:divBdr>
                <w:top w:val="none" w:sz="0" w:space="0" w:color="auto"/>
                <w:left w:val="none" w:sz="0" w:space="0" w:color="auto"/>
                <w:bottom w:val="none" w:sz="0" w:space="0" w:color="auto"/>
                <w:right w:val="none" w:sz="0" w:space="0" w:color="auto"/>
              </w:divBdr>
              <w:divsChild>
                <w:div w:id="730662134">
                  <w:marLeft w:val="0"/>
                  <w:marRight w:val="0"/>
                  <w:marTop w:val="0"/>
                  <w:marBottom w:val="0"/>
                  <w:divBdr>
                    <w:top w:val="none" w:sz="0" w:space="0" w:color="auto"/>
                    <w:left w:val="none" w:sz="0" w:space="0" w:color="auto"/>
                    <w:bottom w:val="none" w:sz="0" w:space="0" w:color="auto"/>
                    <w:right w:val="none" w:sz="0" w:space="0" w:color="auto"/>
                  </w:divBdr>
                  <w:divsChild>
                    <w:div w:id="10483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770764">
      <w:bodyDiv w:val="1"/>
      <w:marLeft w:val="0"/>
      <w:marRight w:val="0"/>
      <w:marTop w:val="0"/>
      <w:marBottom w:val="0"/>
      <w:divBdr>
        <w:top w:val="none" w:sz="0" w:space="0" w:color="auto"/>
        <w:left w:val="none" w:sz="0" w:space="0" w:color="auto"/>
        <w:bottom w:val="none" w:sz="0" w:space="0" w:color="auto"/>
        <w:right w:val="none" w:sz="0" w:space="0" w:color="auto"/>
      </w:divBdr>
    </w:div>
    <w:div w:id="1288392882">
      <w:bodyDiv w:val="1"/>
      <w:marLeft w:val="0"/>
      <w:marRight w:val="0"/>
      <w:marTop w:val="0"/>
      <w:marBottom w:val="0"/>
      <w:divBdr>
        <w:top w:val="none" w:sz="0" w:space="0" w:color="auto"/>
        <w:left w:val="none" w:sz="0" w:space="0" w:color="auto"/>
        <w:bottom w:val="none" w:sz="0" w:space="0" w:color="auto"/>
        <w:right w:val="none" w:sz="0" w:space="0" w:color="auto"/>
      </w:divBdr>
    </w:div>
    <w:div w:id="1573349524">
      <w:bodyDiv w:val="1"/>
      <w:marLeft w:val="0"/>
      <w:marRight w:val="0"/>
      <w:marTop w:val="0"/>
      <w:marBottom w:val="0"/>
      <w:divBdr>
        <w:top w:val="none" w:sz="0" w:space="0" w:color="auto"/>
        <w:left w:val="none" w:sz="0" w:space="0" w:color="auto"/>
        <w:bottom w:val="none" w:sz="0" w:space="0" w:color="auto"/>
        <w:right w:val="none" w:sz="0" w:space="0" w:color="auto"/>
      </w:divBdr>
      <w:divsChild>
        <w:div w:id="1709641331">
          <w:marLeft w:val="0"/>
          <w:marRight w:val="0"/>
          <w:marTop w:val="0"/>
          <w:marBottom w:val="0"/>
          <w:divBdr>
            <w:top w:val="none" w:sz="0" w:space="0" w:color="auto"/>
            <w:left w:val="none" w:sz="0" w:space="0" w:color="auto"/>
            <w:bottom w:val="none" w:sz="0" w:space="0" w:color="auto"/>
            <w:right w:val="none" w:sz="0" w:space="0" w:color="auto"/>
          </w:divBdr>
          <w:divsChild>
            <w:div w:id="103809467">
              <w:marLeft w:val="0"/>
              <w:marRight w:val="0"/>
              <w:marTop w:val="0"/>
              <w:marBottom w:val="0"/>
              <w:divBdr>
                <w:top w:val="none" w:sz="0" w:space="0" w:color="auto"/>
                <w:left w:val="none" w:sz="0" w:space="0" w:color="auto"/>
                <w:bottom w:val="none" w:sz="0" w:space="0" w:color="auto"/>
                <w:right w:val="none" w:sz="0" w:space="0" w:color="auto"/>
              </w:divBdr>
              <w:divsChild>
                <w:div w:id="1382483478">
                  <w:marLeft w:val="0"/>
                  <w:marRight w:val="0"/>
                  <w:marTop w:val="0"/>
                  <w:marBottom w:val="0"/>
                  <w:divBdr>
                    <w:top w:val="none" w:sz="0" w:space="0" w:color="auto"/>
                    <w:left w:val="none" w:sz="0" w:space="0" w:color="auto"/>
                    <w:bottom w:val="none" w:sz="0" w:space="0" w:color="auto"/>
                    <w:right w:val="none" w:sz="0" w:space="0" w:color="auto"/>
                  </w:divBdr>
                  <w:divsChild>
                    <w:div w:id="174175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644431">
      <w:bodyDiv w:val="1"/>
      <w:marLeft w:val="0"/>
      <w:marRight w:val="0"/>
      <w:marTop w:val="0"/>
      <w:marBottom w:val="0"/>
      <w:divBdr>
        <w:top w:val="none" w:sz="0" w:space="0" w:color="auto"/>
        <w:left w:val="none" w:sz="0" w:space="0" w:color="auto"/>
        <w:bottom w:val="none" w:sz="0" w:space="0" w:color="auto"/>
        <w:right w:val="none" w:sz="0" w:space="0" w:color="auto"/>
      </w:divBdr>
      <w:divsChild>
        <w:div w:id="750853545">
          <w:marLeft w:val="0"/>
          <w:marRight w:val="0"/>
          <w:marTop w:val="0"/>
          <w:marBottom w:val="0"/>
          <w:divBdr>
            <w:top w:val="none" w:sz="0" w:space="0" w:color="auto"/>
            <w:left w:val="none" w:sz="0" w:space="0" w:color="auto"/>
            <w:bottom w:val="none" w:sz="0" w:space="0" w:color="auto"/>
            <w:right w:val="none" w:sz="0" w:space="0" w:color="auto"/>
          </w:divBdr>
          <w:divsChild>
            <w:div w:id="1269046769">
              <w:marLeft w:val="0"/>
              <w:marRight w:val="0"/>
              <w:marTop w:val="0"/>
              <w:marBottom w:val="0"/>
              <w:divBdr>
                <w:top w:val="none" w:sz="0" w:space="0" w:color="auto"/>
                <w:left w:val="none" w:sz="0" w:space="0" w:color="auto"/>
                <w:bottom w:val="none" w:sz="0" w:space="0" w:color="auto"/>
                <w:right w:val="none" w:sz="0" w:space="0" w:color="auto"/>
              </w:divBdr>
              <w:divsChild>
                <w:div w:id="1560435290">
                  <w:marLeft w:val="0"/>
                  <w:marRight w:val="0"/>
                  <w:marTop w:val="0"/>
                  <w:marBottom w:val="0"/>
                  <w:divBdr>
                    <w:top w:val="none" w:sz="0" w:space="0" w:color="auto"/>
                    <w:left w:val="none" w:sz="0" w:space="0" w:color="auto"/>
                    <w:bottom w:val="none" w:sz="0" w:space="0" w:color="auto"/>
                    <w:right w:val="none" w:sz="0" w:space="0" w:color="auto"/>
                  </w:divBdr>
                  <w:divsChild>
                    <w:div w:id="55581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47FA-3F9E-4A1D-8EA4-DADBF0A9D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18085</Words>
  <Characters>103091</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2</cp:revision>
  <dcterms:created xsi:type="dcterms:W3CDTF">2024-12-10T13:25:00Z</dcterms:created>
  <dcterms:modified xsi:type="dcterms:W3CDTF">2024-12-10T13:25:00Z</dcterms:modified>
</cp:coreProperties>
</file>