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15BEFA" w:rsidR="008239B5" w:rsidRPr="00F62964" w:rsidRDefault="00EB387B" w:rsidP="00EB387B">
      <w:pPr>
        <w:rPr>
          <w:b/>
          <w:bCs/>
          <w:i/>
          <w:iCs/>
          <w:sz w:val="20"/>
          <w:szCs w:val="20"/>
          <w:rtl/>
        </w:rPr>
      </w:pPr>
      <w:r>
        <w:t xml:space="preserve">Leader Name: </w:t>
      </w:r>
      <w:r w:rsidR="00F62964">
        <w:rPr>
          <w:rFonts w:hint="cs"/>
          <w:i/>
          <w:iCs/>
          <w:sz w:val="20"/>
          <w:szCs w:val="20"/>
          <w:rtl/>
        </w:rPr>
        <w:t>هاجر حماد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1C9428B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AEBB625" w:rsidR="006C5DFA" w:rsidRDefault="00F62964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25D73A6" w14:textId="77777777" w:rsidR="00F62964" w:rsidRPr="00F62964" w:rsidRDefault="00F62964" w:rsidP="00F62964">
            <w:pPr>
              <w:jc w:val="center"/>
            </w:pPr>
            <w:r w:rsidRPr="00F62964">
              <w:t>"</w:t>
            </w:r>
            <w:r w:rsidRPr="00F62964">
              <w:rPr>
                <w:rtl/>
              </w:rPr>
              <w:t>أثر الاحتراق الوظيفي على الأداء الوظيفي للعاملين في القطاع الحكومي بمدينة الرياض</w:t>
            </w:r>
            <w:r w:rsidRPr="00F62964">
              <w:t>"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F62964" w14:paraId="2739CAFA" w14:textId="77777777" w:rsidTr="009B74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62964" w:rsidRDefault="00F62964" w:rsidP="00F629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F2156DD" w:rsidR="00F62964" w:rsidRDefault="00F62964" w:rsidP="00F629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62964" w:rsidRDefault="00F62964" w:rsidP="00F62964">
            <w:pPr>
              <w:jc w:val="center"/>
            </w:pPr>
          </w:p>
        </w:tc>
        <w:tc>
          <w:tcPr>
            <w:tcW w:w="1177" w:type="dxa"/>
          </w:tcPr>
          <w:p w14:paraId="204722F0" w14:textId="4DE0615E" w:rsidR="00F62964" w:rsidRDefault="00F62964" w:rsidP="00F62964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F62964" w:rsidRDefault="00F62964" w:rsidP="00F62964">
            <w:pPr>
              <w:jc w:val="center"/>
            </w:pPr>
          </w:p>
        </w:tc>
      </w:tr>
      <w:tr w:rsidR="00F62964" w14:paraId="775BDB18" w14:textId="77777777" w:rsidTr="009B74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62964" w:rsidRDefault="00F62964" w:rsidP="00F629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D0E4D0E" w:rsidR="00F62964" w:rsidRDefault="00F62964" w:rsidP="00F629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62964" w:rsidRDefault="00F62964" w:rsidP="00F62964">
            <w:pPr>
              <w:jc w:val="center"/>
            </w:pPr>
          </w:p>
        </w:tc>
        <w:tc>
          <w:tcPr>
            <w:tcW w:w="1177" w:type="dxa"/>
          </w:tcPr>
          <w:p w14:paraId="133DE959" w14:textId="3404439E" w:rsidR="00F62964" w:rsidRDefault="00F62964" w:rsidP="00F62964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F62964" w:rsidRDefault="00F62964" w:rsidP="00F62964">
            <w:pPr>
              <w:jc w:val="center"/>
            </w:pPr>
          </w:p>
        </w:tc>
      </w:tr>
      <w:tr w:rsidR="00F62964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62964" w:rsidRDefault="00F62964" w:rsidP="00F629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F62964" w:rsidRDefault="00F62964" w:rsidP="00F62964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F62964" w:rsidRDefault="00F62964" w:rsidP="00F629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62964" w:rsidRDefault="00F62964" w:rsidP="00F629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62964" w:rsidRDefault="00F62964" w:rsidP="00F62964">
            <w:pPr>
              <w:jc w:val="center"/>
            </w:pPr>
          </w:p>
        </w:tc>
      </w:tr>
      <w:tr w:rsidR="00F6296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62964" w:rsidRDefault="00F62964" w:rsidP="00F629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7B5E35B" w:rsidR="00F62964" w:rsidRDefault="00F62964" w:rsidP="00F62964">
            <w:pPr>
              <w:jc w:val="center"/>
            </w:pPr>
            <w:r>
              <w:rPr>
                <w:rFonts w:hint="cs"/>
                <w:rtl/>
              </w:rPr>
              <w:t>ن</w:t>
            </w:r>
            <w:r w:rsidRPr="00F62964">
              <w:rPr>
                <w:rtl/>
              </w:rPr>
              <w:t>قاط الضعف: عمومية العنوان، قلة الدراسات السابقة، عدم إرفاق الاستبانة، عدم تحديد حجم العينة، غياب الحدود. يُنصح بتطوير هذه الجوانب</w:t>
            </w:r>
            <w:r w:rsidRPr="00F62964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  <w:rsid w:val="00F6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cp:lastPrinted>2026-07-14T10:03:00Z</cp:lastPrinted>
  <dcterms:created xsi:type="dcterms:W3CDTF">2025-11-20T21:25:00Z</dcterms:created>
  <dcterms:modified xsi:type="dcterms:W3CDTF">2026-07-14T10:04:00Z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