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9A593"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ميدأوشن </w:t>
      </w:r>
    </w:p>
    <w:p w14:paraId="77A1F24F" w14:textId="77777777" w:rsidR="00B43D57" w:rsidRDefault="00397719">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8240" behindDoc="0" locked="0" layoutInCell="1" hidden="0" allowOverlap="1" wp14:anchorId="392DF16B" wp14:editId="32937721">
            <wp:simplePos x="0" y="0"/>
            <wp:positionH relativeFrom="margin">
              <wp:posOffset>-695323</wp:posOffset>
            </wp:positionH>
            <wp:positionV relativeFrom="margin">
              <wp:posOffset>-276223</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1AD9AEEC" w14:textId="41A8D431" w:rsidR="00B43D57" w:rsidRDefault="00397719">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قسم / تخصص</w:t>
      </w:r>
      <w:r w:rsidR="00C54738">
        <w:rPr>
          <w:rFonts w:ascii="Sakkal Majalla" w:eastAsia="Sakkal Majalla" w:hAnsi="Sakkal Majalla" w:cs="Sakkal Majalla" w:hint="cs"/>
          <w:b/>
          <w:bCs/>
          <w:sz w:val="28"/>
          <w:szCs w:val="28"/>
          <w:rtl/>
        </w:rPr>
        <w:t xml:space="preserve"> ادارة المشاريع</w:t>
      </w:r>
    </w:p>
    <w:p w14:paraId="2C184EB4" w14:textId="77777777" w:rsidR="00B43D57" w:rsidRDefault="00B43D57">
      <w:pPr>
        <w:rPr>
          <w:rFonts w:ascii="Sakkal Majalla" w:eastAsia="Sakkal Majalla" w:hAnsi="Sakkal Majalla" w:cs="Sakkal Majalla"/>
          <w:sz w:val="28"/>
          <w:szCs w:val="28"/>
        </w:rPr>
      </w:pPr>
    </w:p>
    <w:p w14:paraId="3B90275B" w14:textId="77777777" w:rsidR="00B43D57" w:rsidRDefault="00B43D57">
      <w:pPr>
        <w:rPr>
          <w:rFonts w:ascii="Sakkal Majalla" w:eastAsia="Sakkal Majalla" w:hAnsi="Sakkal Majalla" w:cs="Sakkal Majalla"/>
          <w:sz w:val="28"/>
          <w:szCs w:val="28"/>
        </w:rPr>
      </w:pPr>
    </w:p>
    <w:p w14:paraId="2442B157" w14:textId="77777777" w:rsidR="00B43D57" w:rsidRDefault="00B43D57">
      <w:pPr>
        <w:rPr>
          <w:rFonts w:ascii="Sakkal Majalla" w:eastAsia="Sakkal Majalla" w:hAnsi="Sakkal Majalla" w:cs="Sakkal Majalla"/>
          <w:sz w:val="28"/>
          <w:szCs w:val="28"/>
        </w:rPr>
      </w:pPr>
    </w:p>
    <w:p w14:paraId="2D9A23EF" w14:textId="77777777" w:rsidR="00142977" w:rsidRPr="000E66F2" w:rsidRDefault="00142977" w:rsidP="00142977">
      <w:pPr>
        <w:jc w:val="center"/>
        <w:rPr>
          <w:rFonts w:ascii="Sakkal Majalla" w:hAnsi="Sakkal Majalla" w:cs="Sakkal Majalla"/>
          <w:b/>
          <w:bCs/>
          <w:sz w:val="28"/>
          <w:szCs w:val="28"/>
          <w:rtl/>
        </w:rPr>
      </w:pPr>
      <w:r w:rsidRPr="004B2EFB">
        <w:rPr>
          <w:rFonts w:ascii="Times New Roman" w:eastAsia="Times New Roman" w:hAnsi="Times New Roman" w:cs="Simplified Arabic" w:hint="cs"/>
          <w:b/>
          <w:bCs/>
          <w:color w:val="1B1C1D"/>
          <w:sz w:val="26"/>
          <w:szCs w:val="26"/>
          <w:rtl/>
        </w:rPr>
        <w:t>قياس</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أثر</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مستوى</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نضج</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مكتب</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إدارة</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المشاريع</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b/>
          <w:bCs/>
          <w:color w:val="1B1C1D"/>
          <w:sz w:val="26"/>
          <w:szCs w:val="26"/>
        </w:rPr>
        <w:t>PMO</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على</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أداء</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المشاريع</w:t>
      </w:r>
      <w:r w:rsidRPr="004B2EFB">
        <w:rPr>
          <w:rFonts w:ascii="Times New Roman" w:eastAsia="Times New Roman" w:hAnsi="Times New Roman" w:cs="Simplified Arabic"/>
          <w:b/>
          <w:bCs/>
          <w:color w:val="1B1C1D"/>
          <w:sz w:val="26"/>
          <w:szCs w:val="26"/>
          <w:rtl/>
        </w:rPr>
        <w:t xml:space="preserve"> </w:t>
      </w:r>
      <w:r w:rsidRPr="004B2EFB">
        <w:rPr>
          <w:rFonts w:ascii="Times New Roman" w:eastAsia="Times New Roman" w:hAnsi="Times New Roman" w:cs="Simplified Arabic" w:hint="cs"/>
          <w:b/>
          <w:bCs/>
          <w:color w:val="1B1C1D"/>
          <w:sz w:val="26"/>
          <w:szCs w:val="26"/>
          <w:rtl/>
        </w:rPr>
        <w:t>الاستراتيجية</w:t>
      </w:r>
      <w:r w:rsidRPr="00957330">
        <w:rPr>
          <w:rFonts w:ascii="Times New Roman" w:eastAsia="Times New Roman" w:hAnsi="Times New Roman" w:cs="Simplified Arabic" w:hint="cs"/>
          <w:b/>
          <w:bCs/>
          <w:color w:val="1B1C1D"/>
          <w:sz w:val="26"/>
          <w:szCs w:val="26"/>
          <w:rtl/>
        </w:rPr>
        <w:t xml:space="preserve"> في مدينة الرياض</w:t>
      </w:r>
    </w:p>
    <w:p w14:paraId="0D614CB0" w14:textId="77777777" w:rsidR="00B43D57" w:rsidRDefault="00B43D57">
      <w:pPr>
        <w:jc w:val="center"/>
        <w:rPr>
          <w:rFonts w:ascii="Sakkal Majalla" w:eastAsia="Sakkal Majalla" w:hAnsi="Sakkal Majalla" w:cs="Sakkal Majalla"/>
          <w:b/>
          <w:bCs/>
          <w:sz w:val="28"/>
          <w:szCs w:val="28"/>
          <w:rtl/>
        </w:rPr>
      </w:pPr>
    </w:p>
    <w:p w14:paraId="68C7ACA4" w14:textId="77777777" w:rsidR="00B43D57" w:rsidRDefault="00B43D57">
      <w:pPr>
        <w:jc w:val="center"/>
        <w:rPr>
          <w:rFonts w:ascii="Sakkal Majalla" w:eastAsia="Sakkal Majalla" w:hAnsi="Sakkal Majalla" w:cs="Sakkal Majalla"/>
          <w:sz w:val="28"/>
          <w:szCs w:val="28"/>
        </w:rPr>
      </w:pPr>
    </w:p>
    <w:p w14:paraId="4F36EBF7" w14:textId="77777777" w:rsidR="00B43D57" w:rsidRDefault="00B43D57">
      <w:pPr>
        <w:jc w:val="center"/>
        <w:rPr>
          <w:rFonts w:ascii="Sakkal Majalla" w:eastAsia="Sakkal Majalla" w:hAnsi="Sakkal Majalla" w:cs="Sakkal Majalla"/>
          <w:sz w:val="28"/>
          <w:szCs w:val="28"/>
        </w:rPr>
      </w:pPr>
    </w:p>
    <w:p w14:paraId="09073B26" w14:textId="77777777" w:rsidR="00B43D57" w:rsidRDefault="00B43D57">
      <w:pPr>
        <w:jc w:val="center"/>
        <w:rPr>
          <w:rFonts w:ascii="Sakkal Majalla" w:eastAsia="Sakkal Majalla" w:hAnsi="Sakkal Majalla" w:cs="Sakkal Majalla"/>
          <w:sz w:val="28"/>
          <w:szCs w:val="28"/>
        </w:rPr>
      </w:pPr>
    </w:p>
    <w:p w14:paraId="7574E12A" w14:textId="77777777" w:rsidR="00B43D57" w:rsidRDefault="00B43D57">
      <w:pPr>
        <w:jc w:val="center"/>
        <w:rPr>
          <w:rFonts w:ascii="Sakkal Majalla" w:eastAsia="Sakkal Majalla" w:hAnsi="Sakkal Majalla" w:cs="Sakkal Majalla"/>
          <w:b/>
          <w:bCs/>
          <w:sz w:val="28"/>
          <w:szCs w:val="28"/>
        </w:rPr>
      </w:pPr>
    </w:p>
    <w:p w14:paraId="1FEF0996" w14:textId="77777777" w:rsidR="00B43D57" w:rsidRDefault="00397719">
      <w:pPr>
        <w:jc w:val="center"/>
        <w:rPr>
          <w:rFonts w:ascii="Sakkal Majalla" w:eastAsia="Sakkal Majalla" w:hAnsi="Sakkal Majalla" w:cs="Sakkal Majalla"/>
          <w:b/>
          <w:bCs/>
          <w:sz w:val="28"/>
          <w:szCs w:val="28"/>
          <w:rtl/>
        </w:rPr>
      </w:pPr>
      <w:r>
        <w:rPr>
          <w:rFonts w:ascii="Sakkal Majalla" w:eastAsia="Sakkal Majalla" w:hAnsi="Sakkal Majalla" w:cs="Sakkal Majalla"/>
          <w:b/>
          <w:bCs/>
          <w:sz w:val="28"/>
          <w:szCs w:val="28"/>
          <w:rtl/>
        </w:rPr>
        <w:t>إعداد الطالب/</w:t>
      </w:r>
    </w:p>
    <w:p w14:paraId="5B256218" w14:textId="5EC1D69D" w:rsidR="00D86484" w:rsidRDefault="00D86484">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جاسم احمد الشعباني</w:t>
      </w:r>
    </w:p>
    <w:p w14:paraId="304F86C0" w14:textId="77777777" w:rsidR="00B43D57" w:rsidRDefault="00B43D57">
      <w:pPr>
        <w:jc w:val="center"/>
        <w:rPr>
          <w:rFonts w:ascii="Sakkal Majalla" w:eastAsia="Sakkal Majalla" w:hAnsi="Sakkal Majalla" w:cs="Sakkal Majalla"/>
          <w:b/>
          <w:bCs/>
          <w:sz w:val="28"/>
          <w:szCs w:val="28"/>
        </w:rPr>
      </w:pPr>
    </w:p>
    <w:p w14:paraId="75F1439F" w14:textId="77777777" w:rsidR="00B43D57" w:rsidRDefault="00B43D57">
      <w:pPr>
        <w:jc w:val="center"/>
        <w:rPr>
          <w:rFonts w:ascii="Sakkal Majalla" w:eastAsia="Sakkal Majalla" w:hAnsi="Sakkal Majalla" w:cs="Sakkal Majalla"/>
          <w:b/>
          <w:bCs/>
          <w:sz w:val="28"/>
          <w:szCs w:val="28"/>
        </w:rPr>
      </w:pPr>
    </w:p>
    <w:p w14:paraId="43BC1CBA" w14:textId="77777777" w:rsidR="00B43D57" w:rsidRDefault="00B43D57">
      <w:pPr>
        <w:jc w:val="center"/>
        <w:rPr>
          <w:rFonts w:ascii="Sakkal Majalla" w:eastAsia="Sakkal Majalla" w:hAnsi="Sakkal Majalla" w:cs="Sakkal Majalla"/>
          <w:b/>
          <w:bCs/>
          <w:sz w:val="28"/>
          <w:szCs w:val="28"/>
        </w:rPr>
      </w:pPr>
    </w:p>
    <w:p w14:paraId="22A6F00D"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إشراف/</w:t>
      </w:r>
    </w:p>
    <w:p w14:paraId="7953EC73" w14:textId="35F4EC35" w:rsidR="00B43D57" w:rsidRDefault="00397719">
      <w:pPr>
        <w:jc w:val="center"/>
        <w:rPr>
          <w:rFonts w:ascii="Sakkal Majalla" w:eastAsia="Sakkal Majalla" w:hAnsi="Sakkal Majalla" w:cs="Sakkal Majalla"/>
          <w:b/>
          <w:bCs/>
          <w:sz w:val="28"/>
          <w:szCs w:val="28"/>
          <w:rtl/>
        </w:rPr>
      </w:pPr>
      <w:r>
        <w:rPr>
          <w:rFonts w:ascii="Sakkal Majalla" w:eastAsia="Sakkal Majalla" w:hAnsi="Sakkal Majalla" w:cs="Sakkal Majalla"/>
          <w:b/>
          <w:bCs/>
          <w:sz w:val="28"/>
          <w:szCs w:val="28"/>
          <w:rtl/>
        </w:rPr>
        <w:t>د.</w:t>
      </w:r>
      <w:r w:rsidR="00D86484">
        <w:rPr>
          <w:rFonts w:ascii="Sakkal Majalla" w:eastAsia="Sakkal Majalla" w:hAnsi="Sakkal Majalla" w:cs="Sakkal Majalla" w:hint="cs"/>
          <w:b/>
          <w:bCs/>
          <w:sz w:val="28"/>
          <w:szCs w:val="28"/>
          <w:rtl/>
        </w:rPr>
        <w:t>الفيصل عبدالحميد</w:t>
      </w:r>
    </w:p>
    <w:p w14:paraId="370FF759" w14:textId="5F92045F" w:rsidR="00D86484" w:rsidRDefault="00D86484" w:rsidP="00D86484">
      <w:pPr>
        <w:jc w:val="center"/>
        <w:rPr>
          <w:rFonts w:ascii="Sakkal Majalla" w:eastAsia="Sakkal Majalla" w:hAnsi="Sakkal Majalla" w:cs="Sakkal Majalla"/>
          <w:b/>
          <w:bCs/>
          <w:sz w:val="28"/>
          <w:szCs w:val="28"/>
          <w:rtl/>
        </w:rPr>
      </w:pPr>
      <w:r>
        <w:rPr>
          <w:rFonts w:ascii="Sakkal Majalla" w:eastAsia="Sakkal Majalla" w:hAnsi="Sakkal Majalla" w:cs="Sakkal Majalla"/>
          <w:b/>
          <w:bCs/>
          <w:sz w:val="28"/>
          <w:szCs w:val="28"/>
          <w:rtl/>
        </w:rPr>
        <w:t>د.</w:t>
      </w:r>
      <w:r>
        <w:rPr>
          <w:rFonts w:ascii="Sakkal Majalla" w:eastAsia="Sakkal Majalla" w:hAnsi="Sakkal Majalla" w:cs="Sakkal Majalla" w:hint="cs"/>
          <w:b/>
          <w:bCs/>
          <w:sz w:val="28"/>
          <w:szCs w:val="28"/>
          <w:rtl/>
        </w:rPr>
        <w:t>فايز علي جراد</w:t>
      </w:r>
    </w:p>
    <w:p w14:paraId="49F92485" w14:textId="77777777" w:rsidR="00D86484" w:rsidRDefault="00D86484">
      <w:pPr>
        <w:jc w:val="center"/>
        <w:rPr>
          <w:rFonts w:ascii="Sakkal Majalla" w:eastAsia="Sakkal Majalla" w:hAnsi="Sakkal Majalla" w:cs="Sakkal Majalla"/>
          <w:b/>
          <w:bCs/>
          <w:sz w:val="28"/>
          <w:szCs w:val="28"/>
          <w:rtl/>
        </w:rPr>
      </w:pPr>
    </w:p>
    <w:p w14:paraId="4D2D2097" w14:textId="77777777" w:rsidR="00D86484" w:rsidRDefault="00D86484">
      <w:pPr>
        <w:jc w:val="center"/>
        <w:rPr>
          <w:rFonts w:ascii="Sakkal Majalla" w:eastAsia="Sakkal Majalla" w:hAnsi="Sakkal Majalla" w:cs="Sakkal Majalla"/>
          <w:b/>
          <w:bCs/>
          <w:sz w:val="28"/>
          <w:szCs w:val="28"/>
          <w:rtl/>
        </w:rPr>
      </w:pPr>
    </w:p>
    <w:p w14:paraId="03887819" w14:textId="77777777" w:rsidR="00D86484" w:rsidRDefault="00D86484">
      <w:pPr>
        <w:jc w:val="center"/>
        <w:rPr>
          <w:rFonts w:ascii="Sakkal Majalla" w:eastAsia="Sakkal Majalla" w:hAnsi="Sakkal Majalla" w:cs="Sakkal Majalla"/>
          <w:b/>
          <w:bCs/>
          <w:sz w:val="28"/>
          <w:szCs w:val="28"/>
        </w:rPr>
      </w:pPr>
    </w:p>
    <w:p w14:paraId="3C893B85" w14:textId="77777777" w:rsidR="00B43D57" w:rsidRDefault="00B43D57" w:rsidP="00D86484">
      <w:pPr>
        <w:rPr>
          <w:rFonts w:ascii="Sakkal Majalla" w:eastAsia="Sakkal Majalla" w:hAnsi="Sakkal Majalla" w:cs="Sakkal Majalla"/>
          <w:b/>
          <w:bCs/>
          <w:sz w:val="28"/>
          <w:szCs w:val="28"/>
        </w:rPr>
      </w:pPr>
    </w:p>
    <w:p w14:paraId="77BD2EAF"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lastRenderedPageBreak/>
        <w:t>العام الدراسي:</w:t>
      </w:r>
    </w:p>
    <w:p w14:paraId="2FB4F9D1" w14:textId="77777777" w:rsidR="00B43D57" w:rsidRDefault="00397719">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2026</w:t>
      </w:r>
    </w:p>
    <w:p w14:paraId="4CE0A5B6" w14:textId="77777777" w:rsidR="00B43D57" w:rsidRDefault="00397719">
      <w:pPr>
        <w:rPr>
          <w:rFonts w:ascii="Sakkal Majalla" w:eastAsia="Sakkal Majalla" w:hAnsi="Sakkal Majalla" w:cs="Sakkal Majalla"/>
          <w:b/>
          <w:bCs/>
          <w:sz w:val="28"/>
          <w:szCs w:val="28"/>
        </w:rPr>
      </w:pPr>
      <w:r>
        <w:br w:type="page"/>
      </w:r>
    </w:p>
    <w:p w14:paraId="61420856" w14:textId="77777777" w:rsidR="00B43D57" w:rsidRDefault="00397719" w:rsidP="005D6A6D">
      <w:pPr>
        <w:outlineLvl w:val="0"/>
        <w:rPr>
          <w:rFonts w:ascii="Sakkal Majalla" w:eastAsia="Sakkal Majalla" w:hAnsi="Sakkal Majalla" w:cs="Sakkal Majalla"/>
          <w:sz w:val="28"/>
          <w:szCs w:val="28"/>
          <w:u w:val="single"/>
          <w:rtl/>
        </w:rPr>
      </w:pPr>
      <w:bookmarkStart w:id="0" w:name="_Toc234051201"/>
      <w:r>
        <w:rPr>
          <w:rFonts w:ascii="Sakkal Majalla" w:eastAsia="Sakkal Majalla" w:hAnsi="Sakkal Majalla" w:cs="Sakkal Majalla"/>
          <w:sz w:val="28"/>
          <w:szCs w:val="28"/>
          <w:u w:val="single"/>
          <w:rtl/>
        </w:rPr>
        <w:lastRenderedPageBreak/>
        <w:t>فهرس المحتوىات:</w:t>
      </w:r>
      <w:bookmarkStart w:id="1" w:name="_megm9g3djzzf" w:colFirst="0" w:colLast="0"/>
      <w:bookmarkEnd w:id="0"/>
      <w:bookmarkEnd w:id="1"/>
    </w:p>
    <w:sdt>
      <w:sdtPr>
        <w:rPr>
          <w:rFonts w:ascii="Calibri" w:eastAsia="Calibri" w:hAnsi="Calibri" w:cs="Calibri"/>
          <w:color w:val="auto"/>
          <w:sz w:val="2"/>
          <w:szCs w:val="2"/>
          <w:lang w:val="ar-SA"/>
        </w:rPr>
        <w:id w:val="-1862188614"/>
        <w:docPartObj>
          <w:docPartGallery w:val="Table of Contents"/>
          <w:docPartUnique/>
        </w:docPartObj>
      </w:sdtPr>
      <w:sdtEndPr>
        <w:rPr>
          <w:lang w:val="en"/>
        </w:rPr>
      </w:sdtEndPr>
      <w:sdtContent>
        <w:p w14:paraId="3D46C78C" w14:textId="77777777" w:rsidR="00DC5006" w:rsidRPr="00D01F30" w:rsidRDefault="00DC5006" w:rsidP="009B513B">
          <w:pPr>
            <w:pStyle w:val="TOCHeading"/>
            <w:spacing w:before="0" w:line="240" w:lineRule="auto"/>
            <w:rPr>
              <w:sz w:val="2"/>
              <w:szCs w:val="2"/>
            </w:rPr>
          </w:pPr>
        </w:p>
        <w:p w14:paraId="5F622CCF" w14:textId="77777777" w:rsidR="009B513B" w:rsidRDefault="006B52D7" w:rsidP="009B513B">
          <w:pPr>
            <w:pStyle w:val="TOC1"/>
            <w:rPr>
              <w:rFonts w:asciiTheme="minorHAnsi" w:eastAsiaTheme="minorEastAsia" w:hAnsiTheme="minorHAnsi" w:cstheme="minorBidi"/>
              <w:noProof/>
              <w:lang w:val="en-US"/>
            </w:rPr>
          </w:pPr>
          <w:r>
            <w:fldChar w:fldCharType="begin"/>
          </w:r>
          <w:r>
            <w:instrText xml:space="preserve"> TOC \o "1-4" \h \z \u </w:instrText>
          </w:r>
          <w:r>
            <w:fldChar w:fldCharType="separate"/>
          </w:r>
          <w:hyperlink w:anchor="_Toc234051201" w:history="1">
            <w:r w:rsidR="009B513B" w:rsidRPr="00AA0333">
              <w:rPr>
                <w:rStyle w:val="Hyperlink"/>
                <w:rFonts w:ascii="Sakkal Majalla" w:eastAsia="Sakkal Majalla" w:hAnsi="Sakkal Majalla" w:cs="Sakkal Majalla" w:hint="eastAsia"/>
                <w:noProof/>
                <w:rtl/>
              </w:rPr>
              <w:t>فهرس</w:t>
            </w:r>
            <w:r w:rsidR="009B513B" w:rsidRPr="00AA0333">
              <w:rPr>
                <w:rStyle w:val="Hyperlink"/>
                <w:rFonts w:ascii="Sakkal Majalla" w:eastAsia="Sakkal Majalla" w:hAnsi="Sakkal Majalla" w:cs="Sakkal Majalla"/>
                <w:noProof/>
                <w:rtl/>
              </w:rPr>
              <w:t xml:space="preserve"> </w:t>
            </w:r>
            <w:r w:rsidR="009B513B" w:rsidRPr="00AA0333">
              <w:rPr>
                <w:rStyle w:val="Hyperlink"/>
                <w:rFonts w:ascii="Sakkal Majalla" w:eastAsia="Sakkal Majalla" w:hAnsi="Sakkal Majalla" w:cs="Sakkal Majalla" w:hint="eastAsia"/>
                <w:noProof/>
                <w:rtl/>
              </w:rPr>
              <w:t>المحتوىات</w:t>
            </w:r>
            <w:r w:rsidR="009B513B" w:rsidRPr="00AA0333">
              <w:rPr>
                <w:rStyle w:val="Hyperlink"/>
                <w:rFonts w:ascii="Sakkal Majalla" w:eastAsia="Sakkal Majalla" w:hAnsi="Sakkal Majalla" w:cs="Sakkal Majalla"/>
                <w:noProof/>
                <w:rtl/>
              </w:rPr>
              <w:t>:</w:t>
            </w:r>
            <w:r w:rsidR="009B513B">
              <w:rPr>
                <w:noProof/>
                <w:webHidden/>
              </w:rPr>
              <w:tab/>
            </w:r>
            <w:r w:rsidR="009B513B">
              <w:rPr>
                <w:rStyle w:val="Hyperlink"/>
                <w:noProof/>
              </w:rPr>
              <w:fldChar w:fldCharType="begin"/>
            </w:r>
            <w:r w:rsidR="009B513B">
              <w:rPr>
                <w:noProof/>
                <w:webHidden/>
              </w:rPr>
              <w:instrText xml:space="preserve"> PAGEREF _Toc234051201 \h </w:instrText>
            </w:r>
            <w:r w:rsidR="009B513B">
              <w:rPr>
                <w:rStyle w:val="Hyperlink"/>
                <w:noProof/>
              </w:rPr>
            </w:r>
            <w:r w:rsidR="009B513B">
              <w:rPr>
                <w:rStyle w:val="Hyperlink"/>
                <w:noProof/>
              </w:rPr>
              <w:fldChar w:fldCharType="separate"/>
            </w:r>
            <w:r w:rsidR="009B513B">
              <w:rPr>
                <w:noProof/>
                <w:webHidden/>
              </w:rPr>
              <w:t>II</w:t>
            </w:r>
            <w:r w:rsidR="009B513B">
              <w:rPr>
                <w:rStyle w:val="Hyperlink"/>
                <w:noProof/>
              </w:rPr>
              <w:fldChar w:fldCharType="end"/>
            </w:r>
          </w:hyperlink>
        </w:p>
        <w:p w14:paraId="545DF111" w14:textId="77777777" w:rsidR="009B513B" w:rsidRDefault="009B513B" w:rsidP="009B513B">
          <w:pPr>
            <w:pStyle w:val="TOC1"/>
            <w:rPr>
              <w:rFonts w:asciiTheme="minorHAnsi" w:eastAsiaTheme="minorEastAsia" w:hAnsiTheme="minorHAnsi" w:cstheme="minorBidi"/>
              <w:noProof/>
              <w:lang w:val="en-US"/>
            </w:rPr>
          </w:pPr>
          <w:hyperlink w:anchor="_Toc234051202" w:history="1">
            <w:r w:rsidRPr="00AA0333">
              <w:rPr>
                <w:rStyle w:val="Hyperlink"/>
                <w:rFonts w:ascii="Sakkal Majalla" w:eastAsia="Sakkal Majalla" w:hAnsi="Sakkal Majalla" w:cs="Sakkal Majalla" w:hint="eastAsia"/>
                <w:noProof/>
                <w:rtl/>
              </w:rPr>
              <w:t>قائمة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الجداول</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_Toc234051202 \h </w:instrText>
            </w:r>
            <w:r>
              <w:rPr>
                <w:rStyle w:val="Hyperlink"/>
                <w:noProof/>
              </w:rPr>
            </w:r>
            <w:r>
              <w:rPr>
                <w:rStyle w:val="Hyperlink"/>
                <w:noProof/>
              </w:rPr>
              <w:fldChar w:fldCharType="separate"/>
            </w:r>
            <w:r>
              <w:rPr>
                <w:noProof/>
                <w:webHidden/>
              </w:rPr>
              <w:t>V</w:t>
            </w:r>
            <w:r>
              <w:rPr>
                <w:rStyle w:val="Hyperlink"/>
                <w:noProof/>
              </w:rPr>
              <w:fldChar w:fldCharType="end"/>
            </w:r>
          </w:hyperlink>
        </w:p>
        <w:p w14:paraId="32F5FA49" w14:textId="77777777" w:rsidR="009B513B" w:rsidRDefault="009B513B" w:rsidP="009B513B">
          <w:pPr>
            <w:pStyle w:val="TOC1"/>
            <w:rPr>
              <w:rFonts w:asciiTheme="minorHAnsi" w:eastAsiaTheme="minorEastAsia" w:hAnsiTheme="minorHAnsi" w:cstheme="minorBidi"/>
              <w:noProof/>
              <w:lang w:val="en-US"/>
            </w:rPr>
          </w:pPr>
          <w:hyperlink w:anchor="_Toc234051203" w:history="1">
            <w:r w:rsidRPr="00AA0333">
              <w:rPr>
                <w:rStyle w:val="Hyperlink"/>
                <w:rFonts w:ascii="Sakkal Majalla" w:eastAsia="Sakkal Majalla" w:hAnsi="Sakkal Majalla" w:cs="Sakkal Majalla" w:hint="eastAsia"/>
                <w:noProof/>
                <w:rtl/>
              </w:rPr>
              <w:t>فهرس</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الأشكال</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_Toc234051203 \h </w:instrText>
            </w:r>
            <w:r>
              <w:rPr>
                <w:rStyle w:val="Hyperlink"/>
                <w:noProof/>
              </w:rPr>
            </w:r>
            <w:r>
              <w:rPr>
                <w:rStyle w:val="Hyperlink"/>
                <w:noProof/>
              </w:rPr>
              <w:fldChar w:fldCharType="separate"/>
            </w:r>
            <w:r>
              <w:rPr>
                <w:noProof/>
                <w:webHidden/>
              </w:rPr>
              <w:t>VII</w:t>
            </w:r>
            <w:r>
              <w:rPr>
                <w:rStyle w:val="Hyperlink"/>
                <w:noProof/>
              </w:rPr>
              <w:fldChar w:fldCharType="end"/>
            </w:r>
          </w:hyperlink>
        </w:p>
        <w:p w14:paraId="218F8595" w14:textId="77777777" w:rsidR="009B513B" w:rsidRDefault="009B513B" w:rsidP="009B513B">
          <w:pPr>
            <w:pStyle w:val="TOC1"/>
            <w:rPr>
              <w:rFonts w:asciiTheme="minorHAnsi" w:eastAsiaTheme="minorEastAsia" w:hAnsiTheme="minorHAnsi" w:cstheme="minorBidi"/>
              <w:noProof/>
              <w:lang w:val="en-US"/>
            </w:rPr>
          </w:pPr>
          <w:hyperlink w:anchor="_Toc234051204" w:history="1">
            <w:r w:rsidRPr="00AA0333">
              <w:rPr>
                <w:rStyle w:val="Hyperlink"/>
                <w:rFonts w:ascii="Sakkal Majalla" w:eastAsia="Sakkal Majalla" w:hAnsi="Sakkal Majalla" w:cs="Sakkal Majalla" w:hint="eastAsia"/>
                <w:noProof/>
                <w:rtl/>
              </w:rPr>
              <w:t>المستخلص</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_Toc234051204 \h </w:instrText>
            </w:r>
            <w:r>
              <w:rPr>
                <w:rStyle w:val="Hyperlink"/>
                <w:noProof/>
              </w:rPr>
            </w:r>
            <w:r>
              <w:rPr>
                <w:rStyle w:val="Hyperlink"/>
                <w:noProof/>
              </w:rPr>
              <w:fldChar w:fldCharType="separate"/>
            </w:r>
            <w:r>
              <w:rPr>
                <w:noProof/>
                <w:webHidden/>
              </w:rPr>
              <w:t>VIII</w:t>
            </w:r>
            <w:r>
              <w:rPr>
                <w:rStyle w:val="Hyperlink"/>
                <w:noProof/>
              </w:rPr>
              <w:fldChar w:fldCharType="end"/>
            </w:r>
          </w:hyperlink>
        </w:p>
        <w:p w14:paraId="1A046E69" w14:textId="77777777" w:rsidR="009B513B" w:rsidRDefault="009B513B" w:rsidP="009B513B">
          <w:pPr>
            <w:pStyle w:val="TOC1"/>
            <w:rPr>
              <w:rFonts w:asciiTheme="minorHAnsi" w:eastAsiaTheme="minorEastAsia" w:hAnsiTheme="minorHAnsi" w:cstheme="minorBidi"/>
              <w:noProof/>
              <w:lang w:val="en-US"/>
            </w:rPr>
          </w:pPr>
          <w:hyperlink w:anchor="_Toc234051205" w:history="1">
            <w:r w:rsidRPr="00AA0333">
              <w:rPr>
                <w:rStyle w:val="Hyperlink"/>
                <w:rFonts w:ascii="Sakkal Majalla" w:eastAsia="Sakkal Majalla" w:hAnsi="Sakkal Majalla" w:cs="Sakkal Majalla" w:hint="eastAsia"/>
                <w:noProof/>
                <w:rtl/>
              </w:rPr>
              <w:t>الفصل</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الأول</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الإطار</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العام</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للدراسة</w:t>
            </w:r>
            <w:r>
              <w:rPr>
                <w:noProof/>
                <w:webHidden/>
              </w:rPr>
              <w:tab/>
            </w:r>
            <w:r>
              <w:rPr>
                <w:rStyle w:val="Hyperlink"/>
                <w:noProof/>
              </w:rPr>
              <w:fldChar w:fldCharType="begin"/>
            </w:r>
            <w:r>
              <w:rPr>
                <w:noProof/>
                <w:webHidden/>
              </w:rPr>
              <w:instrText xml:space="preserve"> PAGEREF _Toc234051205 \h </w:instrText>
            </w:r>
            <w:r>
              <w:rPr>
                <w:rStyle w:val="Hyperlink"/>
                <w:noProof/>
              </w:rPr>
            </w:r>
            <w:r>
              <w:rPr>
                <w:rStyle w:val="Hyperlink"/>
                <w:noProof/>
              </w:rPr>
              <w:fldChar w:fldCharType="separate"/>
            </w:r>
            <w:r>
              <w:rPr>
                <w:noProof/>
                <w:webHidden/>
              </w:rPr>
              <w:t>2</w:t>
            </w:r>
            <w:r>
              <w:rPr>
                <w:rStyle w:val="Hyperlink"/>
                <w:noProof/>
              </w:rPr>
              <w:fldChar w:fldCharType="end"/>
            </w:r>
          </w:hyperlink>
        </w:p>
        <w:p w14:paraId="370C7E59"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06" w:history="1">
            <w:r w:rsidRPr="00AA0333">
              <w:rPr>
                <w:rStyle w:val="Hyperlink"/>
                <w:rFonts w:ascii="Sakkal Majalla" w:eastAsia="Sakkal Majalla" w:hAnsi="Sakkal Majalla" w:cs="Sakkal Majalla"/>
                <w:noProof/>
                <w:rtl/>
              </w:rPr>
              <w:t xml:space="preserve">1-1. </w:t>
            </w:r>
            <w:r w:rsidRPr="00AA0333">
              <w:rPr>
                <w:rStyle w:val="Hyperlink"/>
                <w:rFonts w:ascii="Sakkal Majalla" w:eastAsia="Sakkal Majalla" w:hAnsi="Sakkal Majalla" w:cs="Sakkal Majalla" w:hint="eastAsia"/>
                <w:noProof/>
                <w:rtl/>
              </w:rPr>
              <w:t>المقدمة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_Toc234051206 \h </w:instrText>
            </w:r>
            <w:r>
              <w:rPr>
                <w:rStyle w:val="Hyperlink"/>
                <w:noProof/>
              </w:rPr>
            </w:r>
            <w:r>
              <w:rPr>
                <w:rStyle w:val="Hyperlink"/>
                <w:noProof/>
              </w:rPr>
              <w:fldChar w:fldCharType="separate"/>
            </w:r>
            <w:r>
              <w:rPr>
                <w:noProof/>
                <w:webHidden/>
              </w:rPr>
              <w:t>2</w:t>
            </w:r>
            <w:r>
              <w:rPr>
                <w:rStyle w:val="Hyperlink"/>
                <w:noProof/>
              </w:rPr>
              <w:fldChar w:fldCharType="end"/>
            </w:r>
          </w:hyperlink>
        </w:p>
        <w:p w14:paraId="7557EBC1"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07" w:history="1">
            <w:r w:rsidRPr="00AA0333">
              <w:rPr>
                <w:rStyle w:val="Hyperlink"/>
                <w:rFonts w:ascii="Sakkal Majalla" w:eastAsia="Sakkal Majalla" w:hAnsi="Sakkal Majalla" w:cs="Sakkal Majalla"/>
                <w:noProof/>
                <w:rtl/>
              </w:rPr>
              <w:t xml:space="preserve">1-2. </w:t>
            </w:r>
            <w:r w:rsidRPr="00AA0333">
              <w:rPr>
                <w:rStyle w:val="Hyperlink"/>
                <w:rFonts w:ascii="Sakkal Majalla" w:eastAsia="Sakkal Majalla" w:hAnsi="Sakkal Majalla" w:cs="Sakkal Majalla" w:hint="eastAsia"/>
                <w:noProof/>
                <w:rtl/>
              </w:rPr>
              <w:t>مشكلة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_Toc234051207 \h </w:instrText>
            </w:r>
            <w:r>
              <w:rPr>
                <w:rStyle w:val="Hyperlink"/>
                <w:noProof/>
              </w:rPr>
            </w:r>
            <w:r>
              <w:rPr>
                <w:rStyle w:val="Hyperlink"/>
                <w:noProof/>
              </w:rPr>
              <w:fldChar w:fldCharType="separate"/>
            </w:r>
            <w:r>
              <w:rPr>
                <w:noProof/>
                <w:webHidden/>
              </w:rPr>
              <w:t>2</w:t>
            </w:r>
            <w:r>
              <w:rPr>
                <w:rStyle w:val="Hyperlink"/>
                <w:noProof/>
              </w:rPr>
              <w:fldChar w:fldCharType="end"/>
            </w:r>
          </w:hyperlink>
        </w:p>
        <w:p w14:paraId="48FC39A2"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08" w:history="1">
            <w:r w:rsidRPr="00AA0333">
              <w:rPr>
                <w:rStyle w:val="Hyperlink"/>
                <w:rFonts w:ascii="Sakkal Majalla" w:eastAsia="Sakkal Majalla" w:hAnsi="Sakkal Majalla" w:cs="Sakkal Majalla"/>
                <w:noProof/>
                <w:rtl/>
              </w:rPr>
              <w:t xml:space="preserve">1-3. </w:t>
            </w:r>
            <w:r w:rsidRPr="00AA0333">
              <w:rPr>
                <w:rStyle w:val="Hyperlink"/>
                <w:rFonts w:ascii="Sakkal Majalla" w:eastAsia="Sakkal Majalla" w:hAnsi="Sakkal Majalla" w:cs="Sakkal Majalla" w:hint="eastAsia"/>
                <w:noProof/>
                <w:rtl/>
              </w:rPr>
              <w:t>أهمية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_Toc234051208 \h </w:instrText>
            </w:r>
            <w:r>
              <w:rPr>
                <w:rStyle w:val="Hyperlink"/>
                <w:noProof/>
              </w:rPr>
            </w:r>
            <w:r>
              <w:rPr>
                <w:rStyle w:val="Hyperlink"/>
                <w:noProof/>
              </w:rPr>
              <w:fldChar w:fldCharType="separate"/>
            </w:r>
            <w:r>
              <w:rPr>
                <w:noProof/>
                <w:webHidden/>
              </w:rPr>
              <w:t>5</w:t>
            </w:r>
            <w:r>
              <w:rPr>
                <w:rStyle w:val="Hyperlink"/>
                <w:noProof/>
              </w:rPr>
              <w:fldChar w:fldCharType="end"/>
            </w:r>
          </w:hyperlink>
        </w:p>
        <w:p w14:paraId="0F3BD2B2"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09" w:history="1">
            <w:r w:rsidRPr="00AA0333">
              <w:rPr>
                <w:rStyle w:val="Hyperlink"/>
                <w:rFonts w:ascii="Sakkal Majalla" w:eastAsia="Sakkal Majalla" w:hAnsi="Sakkal Majalla" w:cs="Sakkal Majalla"/>
                <w:noProof/>
                <w:rtl/>
              </w:rPr>
              <w:t xml:space="preserve">1-4. </w:t>
            </w:r>
            <w:r w:rsidRPr="00AA0333">
              <w:rPr>
                <w:rStyle w:val="Hyperlink"/>
                <w:rFonts w:ascii="Sakkal Majalla" w:eastAsia="Sakkal Majalla" w:hAnsi="Sakkal Majalla" w:cs="Sakkal Majalla" w:hint="eastAsia"/>
                <w:noProof/>
                <w:rtl/>
              </w:rPr>
              <w:t>أهداف</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_Toc234051209 \h </w:instrText>
            </w:r>
            <w:r>
              <w:rPr>
                <w:rStyle w:val="Hyperlink"/>
                <w:noProof/>
              </w:rPr>
            </w:r>
            <w:r>
              <w:rPr>
                <w:rStyle w:val="Hyperlink"/>
                <w:noProof/>
              </w:rPr>
              <w:fldChar w:fldCharType="separate"/>
            </w:r>
            <w:r>
              <w:rPr>
                <w:noProof/>
                <w:webHidden/>
              </w:rPr>
              <w:t>6</w:t>
            </w:r>
            <w:r>
              <w:rPr>
                <w:rStyle w:val="Hyperlink"/>
                <w:noProof/>
              </w:rPr>
              <w:fldChar w:fldCharType="end"/>
            </w:r>
          </w:hyperlink>
        </w:p>
        <w:p w14:paraId="050EBE26"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0" w:history="1">
            <w:r w:rsidRPr="00AA0333">
              <w:rPr>
                <w:rStyle w:val="Hyperlink"/>
                <w:rFonts w:ascii="Sakkal Majalla" w:eastAsia="Sakkal Majalla" w:hAnsi="Sakkal Majalla" w:cs="Sakkal Majalla"/>
                <w:noProof/>
                <w:rtl/>
              </w:rPr>
              <w:t xml:space="preserve">1-5. </w:t>
            </w:r>
            <w:r w:rsidRPr="00AA0333">
              <w:rPr>
                <w:rStyle w:val="Hyperlink"/>
                <w:rFonts w:ascii="Sakkal Majalla" w:eastAsia="Sakkal Majalla" w:hAnsi="Sakkal Majalla" w:cs="Sakkal Majalla" w:hint="eastAsia"/>
                <w:noProof/>
                <w:rtl/>
              </w:rPr>
              <w:t>تساؤلات</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Pr>
                <w:noProof/>
                <w:webHidden/>
              </w:rPr>
              <w:tab/>
            </w:r>
            <w:r>
              <w:rPr>
                <w:rStyle w:val="Hyperlink"/>
                <w:noProof/>
              </w:rPr>
              <w:fldChar w:fldCharType="begin"/>
            </w:r>
            <w:r>
              <w:rPr>
                <w:noProof/>
                <w:webHidden/>
              </w:rPr>
              <w:instrText xml:space="preserve"> PAGEREF _Toc234051210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21A17639"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1" w:history="1">
            <w:r w:rsidRPr="00AA0333">
              <w:rPr>
                <w:rStyle w:val="Hyperlink"/>
                <w:rFonts w:ascii="Sakkal Majalla" w:eastAsia="Sakkal Majalla" w:hAnsi="Sakkal Majalla" w:cs="Sakkal Majalla"/>
                <w:noProof/>
                <w:rtl/>
              </w:rPr>
              <w:t xml:space="preserve">1-6. </w:t>
            </w:r>
            <w:r w:rsidRPr="00AA0333">
              <w:rPr>
                <w:rStyle w:val="Hyperlink"/>
                <w:rFonts w:ascii="Sakkal Majalla" w:eastAsia="Sakkal Majalla" w:hAnsi="Sakkal Majalla" w:cs="Sakkal Majalla" w:hint="eastAsia"/>
                <w:noProof/>
                <w:rtl/>
              </w:rPr>
              <w:t>فروض</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Pr>
                <w:noProof/>
                <w:webHidden/>
              </w:rPr>
              <w:tab/>
            </w:r>
            <w:r>
              <w:rPr>
                <w:rStyle w:val="Hyperlink"/>
                <w:noProof/>
              </w:rPr>
              <w:fldChar w:fldCharType="begin"/>
            </w:r>
            <w:r>
              <w:rPr>
                <w:noProof/>
                <w:webHidden/>
              </w:rPr>
              <w:instrText xml:space="preserve"> PAGEREF _Toc234051211 \h </w:instrText>
            </w:r>
            <w:r>
              <w:rPr>
                <w:rStyle w:val="Hyperlink"/>
                <w:noProof/>
              </w:rPr>
            </w:r>
            <w:r>
              <w:rPr>
                <w:rStyle w:val="Hyperlink"/>
                <w:noProof/>
              </w:rPr>
              <w:fldChar w:fldCharType="separate"/>
            </w:r>
            <w:r>
              <w:rPr>
                <w:noProof/>
                <w:webHidden/>
              </w:rPr>
              <w:t>7</w:t>
            </w:r>
            <w:r>
              <w:rPr>
                <w:rStyle w:val="Hyperlink"/>
                <w:noProof/>
              </w:rPr>
              <w:fldChar w:fldCharType="end"/>
            </w:r>
          </w:hyperlink>
        </w:p>
        <w:p w14:paraId="4A4127F2"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2" w:history="1">
            <w:r w:rsidRPr="00AA0333">
              <w:rPr>
                <w:rStyle w:val="Hyperlink"/>
                <w:rFonts w:ascii="Sakkal Majalla" w:eastAsia="Sakkal Majalla" w:hAnsi="Sakkal Majalla" w:cs="Sakkal Majalla"/>
                <w:noProof/>
                <w:rtl/>
              </w:rPr>
              <w:t xml:space="preserve">1-7. </w:t>
            </w:r>
            <w:r w:rsidRPr="00AA0333">
              <w:rPr>
                <w:rStyle w:val="Hyperlink"/>
                <w:rFonts w:ascii="Sakkal Majalla" w:eastAsia="Sakkal Majalla" w:hAnsi="Sakkal Majalla" w:cs="Sakkal Majalla" w:hint="eastAsia"/>
                <w:noProof/>
                <w:rtl/>
              </w:rPr>
              <w:t>النظرية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العلمية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المتبعة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لإعداد</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البحث</w:t>
            </w:r>
            <w:r>
              <w:rPr>
                <w:noProof/>
                <w:webHidden/>
              </w:rPr>
              <w:tab/>
            </w:r>
            <w:r>
              <w:rPr>
                <w:rStyle w:val="Hyperlink"/>
                <w:noProof/>
              </w:rPr>
              <w:fldChar w:fldCharType="begin"/>
            </w:r>
            <w:r>
              <w:rPr>
                <w:noProof/>
                <w:webHidden/>
              </w:rPr>
              <w:instrText xml:space="preserve"> PAGEREF _Toc234051212 \h </w:instrText>
            </w:r>
            <w:r>
              <w:rPr>
                <w:rStyle w:val="Hyperlink"/>
                <w:noProof/>
              </w:rPr>
            </w:r>
            <w:r>
              <w:rPr>
                <w:rStyle w:val="Hyperlink"/>
                <w:noProof/>
              </w:rPr>
              <w:fldChar w:fldCharType="separate"/>
            </w:r>
            <w:r>
              <w:rPr>
                <w:noProof/>
                <w:webHidden/>
              </w:rPr>
              <w:t>8</w:t>
            </w:r>
            <w:r>
              <w:rPr>
                <w:rStyle w:val="Hyperlink"/>
                <w:noProof/>
              </w:rPr>
              <w:fldChar w:fldCharType="end"/>
            </w:r>
          </w:hyperlink>
        </w:p>
        <w:p w14:paraId="40A65471"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3" w:history="1">
            <w:r w:rsidRPr="00AA0333">
              <w:rPr>
                <w:rStyle w:val="Hyperlink"/>
                <w:rFonts w:ascii="Sakkal Majalla" w:eastAsia="Sakkal Majalla" w:hAnsi="Sakkal Majalla" w:cs="Sakkal Majalla"/>
                <w:noProof/>
                <w:rtl/>
              </w:rPr>
              <w:t xml:space="preserve">1-8. </w:t>
            </w:r>
            <w:r w:rsidRPr="00AA0333">
              <w:rPr>
                <w:rStyle w:val="Hyperlink"/>
                <w:rFonts w:ascii="Sakkal Majalla" w:eastAsia="Sakkal Majalla" w:hAnsi="Sakkal Majalla" w:cs="Sakkal Majalla" w:hint="eastAsia"/>
                <w:noProof/>
                <w:rtl/>
              </w:rPr>
              <w:t>مصطلحات</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وتعريفاتها</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الإجرائية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_Toc234051213 \h </w:instrText>
            </w:r>
            <w:r>
              <w:rPr>
                <w:rStyle w:val="Hyperlink"/>
                <w:noProof/>
              </w:rPr>
            </w:r>
            <w:r>
              <w:rPr>
                <w:rStyle w:val="Hyperlink"/>
                <w:noProof/>
              </w:rPr>
              <w:fldChar w:fldCharType="separate"/>
            </w:r>
            <w:r>
              <w:rPr>
                <w:noProof/>
                <w:webHidden/>
              </w:rPr>
              <w:t>9</w:t>
            </w:r>
            <w:r>
              <w:rPr>
                <w:rStyle w:val="Hyperlink"/>
                <w:noProof/>
              </w:rPr>
              <w:fldChar w:fldCharType="end"/>
            </w:r>
          </w:hyperlink>
        </w:p>
        <w:p w14:paraId="4802519C" w14:textId="77777777" w:rsidR="009B513B" w:rsidRDefault="009B513B" w:rsidP="009B513B">
          <w:pPr>
            <w:pStyle w:val="TOC1"/>
            <w:rPr>
              <w:rFonts w:asciiTheme="minorHAnsi" w:eastAsiaTheme="minorEastAsia" w:hAnsiTheme="minorHAnsi" w:cstheme="minorBidi"/>
              <w:noProof/>
              <w:lang w:val="en-US"/>
            </w:rPr>
          </w:pPr>
          <w:hyperlink w:anchor="_Toc234051214" w:history="1">
            <w:r w:rsidRPr="00AA0333">
              <w:rPr>
                <w:rStyle w:val="Hyperlink"/>
                <w:rFonts w:ascii="Sakkal Majalla" w:eastAsia="Sakkal Majalla" w:hAnsi="Sakkal Majalla" w:cs="Sakkal Majalla" w:hint="eastAsia"/>
                <w:noProof/>
                <w:rtl/>
              </w:rPr>
              <w:t>الفصل</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الثاني</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الدراسات</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السابقة</w:t>
            </w:r>
            <w:r>
              <w:rPr>
                <w:noProof/>
                <w:webHidden/>
              </w:rPr>
              <w:tab/>
            </w:r>
            <w:r>
              <w:rPr>
                <w:rStyle w:val="Hyperlink"/>
                <w:noProof/>
              </w:rPr>
              <w:fldChar w:fldCharType="begin"/>
            </w:r>
            <w:r>
              <w:rPr>
                <w:noProof/>
                <w:webHidden/>
              </w:rPr>
              <w:instrText xml:space="preserve"> PAGEREF _Toc234051214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1C01B05B"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5" w:history="1">
            <w:r w:rsidRPr="00AA0333">
              <w:rPr>
                <w:rStyle w:val="Hyperlink"/>
                <w:rFonts w:ascii="Sakkal Majalla" w:eastAsia="Sakkal Majalla" w:hAnsi="Sakkal Majalla" w:cs="Sakkal Majalla"/>
                <w:noProof/>
                <w:rtl/>
              </w:rPr>
              <w:t xml:space="preserve">2-1. </w:t>
            </w:r>
            <w:r w:rsidRPr="00AA0333">
              <w:rPr>
                <w:rStyle w:val="Hyperlink"/>
                <w:rFonts w:ascii="Sakkal Majalla" w:eastAsia="Sakkal Majalla" w:hAnsi="Sakkal Majalla" w:cs="Sakkal Majalla" w:hint="eastAsia"/>
                <w:noProof/>
                <w:rtl/>
              </w:rPr>
              <w:t>مقدمة</w:t>
            </w:r>
            <w:r>
              <w:rPr>
                <w:noProof/>
                <w:webHidden/>
              </w:rPr>
              <w:tab/>
            </w:r>
            <w:r>
              <w:rPr>
                <w:rStyle w:val="Hyperlink"/>
                <w:noProof/>
              </w:rPr>
              <w:fldChar w:fldCharType="begin"/>
            </w:r>
            <w:r>
              <w:rPr>
                <w:noProof/>
                <w:webHidden/>
              </w:rPr>
              <w:instrText xml:space="preserve"> PAGEREF _Toc234051215 \h </w:instrText>
            </w:r>
            <w:r>
              <w:rPr>
                <w:rStyle w:val="Hyperlink"/>
                <w:noProof/>
              </w:rPr>
            </w:r>
            <w:r>
              <w:rPr>
                <w:rStyle w:val="Hyperlink"/>
                <w:noProof/>
              </w:rPr>
              <w:fldChar w:fldCharType="separate"/>
            </w:r>
            <w:r>
              <w:rPr>
                <w:noProof/>
                <w:webHidden/>
              </w:rPr>
              <w:t>13</w:t>
            </w:r>
            <w:r>
              <w:rPr>
                <w:rStyle w:val="Hyperlink"/>
                <w:noProof/>
              </w:rPr>
              <w:fldChar w:fldCharType="end"/>
            </w:r>
          </w:hyperlink>
        </w:p>
        <w:p w14:paraId="07D74F01"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6" w:history="1">
            <w:r w:rsidRPr="00AA0333">
              <w:rPr>
                <w:rStyle w:val="Hyperlink"/>
                <w:rFonts w:ascii="Sakkal Majalla" w:eastAsia="Sakkal Majalla" w:hAnsi="Sakkal Majalla" w:cs="Sakkal Majalla"/>
                <w:noProof/>
                <w:rtl/>
              </w:rPr>
              <w:t xml:space="preserve">2-2. </w:t>
            </w:r>
            <w:r w:rsidRPr="00AA0333">
              <w:rPr>
                <w:rStyle w:val="Hyperlink"/>
                <w:rFonts w:ascii="Sakkal Majalla" w:eastAsia="Sakkal Majalla" w:hAnsi="Sakkal Majalla" w:cs="Sakkal Majalla" w:hint="eastAsia"/>
                <w:noProof/>
                <w:rtl/>
              </w:rPr>
              <w:t>الدراسات</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السابقة</w:t>
            </w:r>
            <w:r>
              <w:rPr>
                <w:noProof/>
                <w:webHidden/>
              </w:rPr>
              <w:tab/>
            </w:r>
            <w:r>
              <w:rPr>
                <w:rStyle w:val="Hyperlink"/>
                <w:noProof/>
              </w:rPr>
              <w:fldChar w:fldCharType="begin"/>
            </w:r>
            <w:r>
              <w:rPr>
                <w:noProof/>
                <w:webHidden/>
              </w:rPr>
              <w:instrText xml:space="preserve"> PAGEREF _Toc234051216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69FE98D3"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17" w:history="1">
            <w:r w:rsidRPr="00AA0333">
              <w:rPr>
                <w:rStyle w:val="Hyperlink"/>
                <w:rFonts w:ascii="Sakkal Majalla" w:eastAsia="Sakkal Majalla" w:hAnsi="Sakkal Majalla" w:cs="Sakkal Majalla"/>
                <w:noProof/>
                <w:rtl/>
              </w:rPr>
              <w:t xml:space="preserve">2-2-1- </w:t>
            </w:r>
            <w:r w:rsidRPr="00AA0333">
              <w:rPr>
                <w:rStyle w:val="Hyperlink"/>
                <w:rFonts w:ascii="Sakkal Majalla" w:eastAsia="Sakkal Majalla" w:hAnsi="Sakkal Majalla" w:cs="Sakkal Majalla" w:hint="eastAsia"/>
                <w:noProof/>
                <w:rtl/>
              </w:rPr>
              <w:t>الدراسات</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العربية</w:t>
            </w:r>
            <w:r>
              <w:rPr>
                <w:noProof/>
                <w:webHidden/>
              </w:rPr>
              <w:tab/>
            </w:r>
            <w:r>
              <w:rPr>
                <w:rStyle w:val="Hyperlink"/>
                <w:noProof/>
              </w:rPr>
              <w:fldChar w:fldCharType="begin"/>
            </w:r>
            <w:r>
              <w:rPr>
                <w:noProof/>
                <w:webHidden/>
              </w:rPr>
              <w:instrText xml:space="preserve"> PAGEREF _Toc234051217 \h </w:instrText>
            </w:r>
            <w:r>
              <w:rPr>
                <w:rStyle w:val="Hyperlink"/>
                <w:noProof/>
              </w:rPr>
            </w:r>
            <w:r>
              <w:rPr>
                <w:rStyle w:val="Hyperlink"/>
                <w:noProof/>
              </w:rPr>
              <w:fldChar w:fldCharType="separate"/>
            </w:r>
            <w:r>
              <w:rPr>
                <w:noProof/>
                <w:webHidden/>
              </w:rPr>
              <w:t>14</w:t>
            </w:r>
            <w:r>
              <w:rPr>
                <w:rStyle w:val="Hyperlink"/>
                <w:noProof/>
              </w:rPr>
              <w:fldChar w:fldCharType="end"/>
            </w:r>
          </w:hyperlink>
        </w:p>
        <w:p w14:paraId="6739D115"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18" w:history="1">
            <w:r w:rsidRPr="00AA0333">
              <w:rPr>
                <w:rStyle w:val="Hyperlink"/>
                <w:rFonts w:ascii="Sakkal Majalla" w:eastAsia="Sakkal Majalla" w:hAnsi="Sakkal Majalla" w:cs="Sakkal Majalla"/>
                <w:noProof/>
                <w:rtl/>
              </w:rPr>
              <w:t xml:space="preserve">2-2-2. </w:t>
            </w:r>
            <w:r w:rsidRPr="00AA0333">
              <w:rPr>
                <w:rStyle w:val="Hyperlink"/>
                <w:rFonts w:ascii="Sakkal Majalla" w:eastAsia="Sakkal Majalla" w:hAnsi="Sakkal Majalla" w:cs="Sakkal Majalla" w:hint="eastAsia"/>
                <w:noProof/>
                <w:rtl/>
              </w:rPr>
              <w:t>الدراسات</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الأجنبية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_Toc234051218 \h </w:instrText>
            </w:r>
            <w:r>
              <w:rPr>
                <w:rStyle w:val="Hyperlink"/>
                <w:noProof/>
              </w:rPr>
            </w:r>
            <w:r>
              <w:rPr>
                <w:rStyle w:val="Hyperlink"/>
                <w:noProof/>
              </w:rPr>
              <w:fldChar w:fldCharType="separate"/>
            </w:r>
            <w:r>
              <w:rPr>
                <w:noProof/>
                <w:webHidden/>
              </w:rPr>
              <w:t>21</w:t>
            </w:r>
            <w:r>
              <w:rPr>
                <w:rStyle w:val="Hyperlink"/>
                <w:noProof/>
              </w:rPr>
              <w:fldChar w:fldCharType="end"/>
            </w:r>
          </w:hyperlink>
        </w:p>
        <w:p w14:paraId="30170B31"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19" w:history="1">
            <w:r w:rsidRPr="00AA0333">
              <w:rPr>
                <w:rStyle w:val="Hyperlink"/>
                <w:rFonts w:ascii="Sakkal Majalla" w:eastAsia="Sakkal Majalla" w:hAnsi="Sakkal Majalla" w:cs="Sakkal Majalla"/>
                <w:noProof/>
                <w:rtl/>
              </w:rPr>
              <w:t xml:space="preserve">2-3. </w:t>
            </w:r>
            <w:r w:rsidRPr="00AA0333">
              <w:rPr>
                <w:rStyle w:val="Hyperlink"/>
                <w:rFonts w:ascii="Sakkal Majalla" w:eastAsia="Sakkal Majalla" w:hAnsi="Sakkal Majalla" w:cs="Sakkal Majalla" w:hint="eastAsia"/>
                <w:noProof/>
                <w:rtl/>
              </w:rPr>
              <w:t>الإطار</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النظري</w:t>
            </w:r>
            <w:r>
              <w:rPr>
                <w:noProof/>
                <w:webHidden/>
              </w:rPr>
              <w:tab/>
            </w:r>
            <w:r>
              <w:rPr>
                <w:rStyle w:val="Hyperlink"/>
                <w:noProof/>
              </w:rPr>
              <w:fldChar w:fldCharType="begin"/>
            </w:r>
            <w:r>
              <w:rPr>
                <w:noProof/>
                <w:webHidden/>
              </w:rPr>
              <w:instrText xml:space="preserve"> PAGEREF _Toc234051219 \h </w:instrText>
            </w:r>
            <w:r>
              <w:rPr>
                <w:rStyle w:val="Hyperlink"/>
                <w:noProof/>
              </w:rPr>
            </w:r>
            <w:r>
              <w:rPr>
                <w:rStyle w:val="Hyperlink"/>
                <w:noProof/>
              </w:rPr>
              <w:fldChar w:fldCharType="separate"/>
            </w:r>
            <w:r>
              <w:rPr>
                <w:noProof/>
                <w:webHidden/>
              </w:rPr>
              <w:t>31</w:t>
            </w:r>
            <w:r>
              <w:rPr>
                <w:rStyle w:val="Hyperlink"/>
                <w:noProof/>
              </w:rPr>
              <w:fldChar w:fldCharType="end"/>
            </w:r>
          </w:hyperlink>
        </w:p>
        <w:p w14:paraId="7F15143D"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20" w:history="1">
            <w:r w:rsidRPr="00AA0333">
              <w:rPr>
                <w:rStyle w:val="Hyperlink"/>
                <w:rFonts w:ascii="Sakkal Majalla" w:hAnsi="Sakkal Majalla" w:cs="Sakkal Majalla"/>
                <w:b/>
                <w:bCs/>
                <w:noProof/>
                <w:rtl/>
              </w:rPr>
              <w:t xml:space="preserve">2-3-1. </w:t>
            </w:r>
            <w:r w:rsidRPr="00AA0333">
              <w:rPr>
                <w:rStyle w:val="Hyperlink"/>
                <w:rFonts w:ascii="Sakkal Majalla" w:hAnsi="Sakkal Majalla" w:cs="Sakkal Majalla" w:hint="eastAsia"/>
                <w:b/>
                <w:bCs/>
                <w:noProof/>
                <w:rtl/>
              </w:rPr>
              <w:t>المبحث</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الأول</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مكتب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إدارة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sidRPr="00AA0333">
              <w:rPr>
                <w:rStyle w:val="Hyperlink"/>
                <w:rFonts w:ascii="Sakkal Majalla" w:hAnsi="Sakkal Majalla" w:cs="Sakkal Majalla"/>
                <w:b/>
                <w:bCs/>
                <w:noProof/>
              </w:rPr>
              <w:t xml:space="preserve"> (PMO) </w:t>
            </w:r>
            <w:r w:rsidRPr="00AA0333">
              <w:rPr>
                <w:rStyle w:val="Hyperlink"/>
                <w:rFonts w:ascii="Sakkal Majalla" w:hAnsi="Sakkal Majalla" w:cs="Sakkal Majalla" w:hint="eastAsia"/>
                <w:b/>
                <w:bCs/>
                <w:noProof/>
                <w:rtl/>
              </w:rPr>
              <w:t>والنضج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التنظيمي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المفاهيم</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والأطر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النظرية</w:t>
            </w:r>
            <w:r>
              <w:rPr>
                <w:noProof/>
                <w:webHidden/>
              </w:rPr>
              <w:tab/>
            </w:r>
            <w:r>
              <w:rPr>
                <w:rStyle w:val="Hyperlink"/>
                <w:noProof/>
              </w:rPr>
              <w:fldChar w:fldCharType="begin"/>
            </w:r>
            <w:r>
              <w:rPr>
                <w:noProof/>
                <w:webHidden/>
              </w:rPr>
              <w:instrText xml:space="preserve"> PAGEREF _Toc234051220 \h </w:instrText>
            </w:r>
            <w:r>
              <w:rPr>
                <w:rStyle w:val="Hyperlink"/>
                <w:noProof/>
              </w:rPr>
            </w:r>
            <w:r>
              <w:rPr>
                <w:rStyle w:val="Hyperlink"/>
                <w:noProof/>
              </w:rPr>
              <w:fldChar w:fldCharType="separate"/>
            </w:r>
            <w:r>
              <w:rPr>
                <w:noProof/>
                <w:webHidden/>
              </w:rPr>
              <w:t>31</w:t>
            </w:r>
            <w:r>
              <w:rPr>
                <w:rStyle w:val="Hyperlink"/>
                <w:noProof/>
              </w:rPr>
              <w:fldChar w:fldCharType="end"/>
            </w:r>
          </w:hyperlink>
        </w:p>
        <w:p w14:paraId="66B66643"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1" w:history="1">
            <w:r w:rsidRPr="00AA0333">
              <w:rPr>
                <w:rStyle w:val="Hyperlink"/>
                <w:rFonts w:ascii="Sakkal Majalla" w:hAnsi="Sakkal Majalla" w:cs="Sakkal Majalla"/>
                <w:b/>
                <w:bCs/>
                <w:noProof/>
                <w:rtl/>
              </w:rPr>
              <w:t xml:space="preserve">2-3-1-1. </w:t>
            </w:r>
            <w:r w:rsidRPr="00AA0333">
              <w:rPr>
                <w:rStyle w:val="Hyperlink"/>
                <w:rFonts w:ascii="Sakkal Majalla" w:hAnsi="Sakkal Majalla" w:cs="Sakkal Majalla" w:hint="eastAsia"/>
                <w:b/>
                <w:bCs/>
                <w:noProof/>
                <w:rtl/>
              </w:rPr>
              <w:t>التطور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التاريخي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والوظيفي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لمكاتب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إدارة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Pr>
                <w:noProof/>
                <w:webHidden/>
              </w:rPr>
              <w:tab/>
            </w:r>
            <w:r>
              <w:rPr>
                <w:rStyle w:val="Hyperlink"/>
                <w:noProof/>
              </w:rPr>
              <w:fldChar w:fldCharType="begin"/>
            </w:r>
            <w:r>
              <w:rPr>
                <w:noProof/>
                <w:webHidden/>
              </w:rPr>
              <w:instrText xml:space="preserve"> PAGEREF _Toc234051221 \h </w:instrText>
            </w:r>
            <w:r>
              <w:rPr>
                <w:rStyle w:val="Hyperlink"/>
                <w:noProof/>
              </w:rPr>
            </w:r>
            <w:r>
              <w:rPr>
                <w:rStyle w:val="Hyperlink"/>
                <w:noProof/>
              </w:rPr>
              <w:fldChar w:fldCharType="separate"/>
            </w:r>
            <w:r>
              <w:rPr>
                <w:noProof/>
                <w:webHidden/>
              </w:rPr>
              <w:t>31</w:t>
            </w:r>
            <w:r>
              <w:rPr>
                <w:rStyle w:val="Hyperlink"/>
                <w:noProof/>
              </w:rPr>
              <w:fldChar w:fldCharType="end"/>
            </w:r>
          </w:hyperlink>
        </w:p>
        <w:p w14:paraId="7E7E0D26"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2" w:history="1">
            <w:r w:rsidRPr="00AA0333">
              <w:rPr>
                <w:rStyle w:val="Hyperlink"/>
                <w:rFonts w:ascii="Sakkal Majalla" w:hAnsi="Sakkal Majalla" w:cs="Sakkal Majalla"/>
                <w:b/>
                <w:bCs/>
                <w:noProof/>
                <w:rtl/>
              </w:rPr>
              <w:t xml:space="preserve">2-3-1-2. </w:t>
            </w:r>
            <w:r w:rsidRPr="00AA0333">
              <w:rPr>
                <w:rStyle w:val="Hyperlink"/>
                <w:rFonts w:ascii="Sakkal Majalla" w:hAnsi="Sakkal Majalla" w:cs="Sakkal Majalla" w:hint="eastAsia"/>
                <w:b/>
                <w:bCs/>
                <w:noProof/>
                <w:rtl/>
              </w:rPr>
              <w:t>تحليل</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استراتيجي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لنماذج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نضج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مكتب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إدارة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b/>
                <w:bCs/>
                <w:noProof/>
              </w:rPr>
              <w:t>PMMMs</w:t>
            </w:r>
            <w:r w:rsidRPr="00AA0333">
              <w:rPr>
                <w:rStyle w:val="Hyperlink"/>
                <w:rFonts w:ascii="Sakkal Majalla" w:hAnsi="Sakkal Majalla" w:cs="Sakkal Majalla"/>
                <w:b/>
                <w:bCs/>
                <w:noProof/>
                <w:rtl/>
                <w:lang w:val="en-US"/>
              </w:rPr>
              <w:t>)</w:t>
            </w:r>
            <w:r>
              <w:rPr>
                <w:noProof/>
                <w:webHidden/>
              </w:rPr>
              <w:tab/>
            </w:r>
            <w:r>
              <w:rPr>
                <w:rStyle w:val="Hyperlink"/>
                <w:noProof/>
              </w:rPr>
              <w:fldChar w:fldCharType="begin"/>
            </w:r>
            <w:r>
              <w:rPr>
                <w:noProof/>
                <w:webHidden/>
              </w:rPr>
              <w:instrText xml:space="preserve"> PAGEREF _Toc234051222 \h </w:instrText>
            </w:r>
            <w:r>
              <w:rPr>
                <w:rStyle w:val="Hyperlink"/>
                <w:noProof/>
              </w:rPr>
            </w:r>
            <w:r>
              <w:rPr>
                <w:rStyle w:val="Hyperlink"/>
                <w:noProof/>
              </w:rPr>
              <w:fldChar w:fldCharType="separate"/>
            </w:r>
            <w:r>
              <w:rPr>
                <w:noProof/>
                <w:webHidden/>
              </w:rPr>
              <w:t>34</w:t>
            </w:r>
            <w:r>
              <w:rPr>
                <w:rStyle w:val="Hyperlink"/>
                <w:noProof/>
              </w:rPr>
              <w:fldChar w:fldCharType="end"/>
            </w:r>
          </w:hyperlink>
        </w:p>
        <w:p w14:paraId="44CB71D3"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3" w:history="1">
            <w:r w:rsidRPr="00AA0333">
              <w:rPr>
                <w:rStyle w:val="Hyperlink"/>
                <w:rFonts w:ascii="Sakkal Majalla" w:hAnsi="Sakkal Majalla" w:cs="Sakkal Majalla"/>
                <w:b/>
                <w:bCs/>
                <w:noProof/>
                <w:rtl/>
              </w:rPr>
              <w:t xml:space="preserve">2-3-1-3. </w:t>
            </w:r>
            <w:r w:rsidRPr="00AA0333">
              <w:rPr>
                <w:rStyle w:val="Hyperlink"/>
                <w:rFonts w:ascii="Sakkal Majalla" w:hAnsi="Sakkal Majalla" w:cs="Sakkal Majalla" w:hint="eastAsia"/>
                <w:b/>
                <w:bCs/>
                <w:noProof/>
                <w:rtl/>
              </w:rPr>
              <w:t>الأثر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التنظيمي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والتشغيلي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لنضج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مكاتب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دليل</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من</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دراسات</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الحالة</w:t>
            </w:r>
            <w:r>
              <w:rPr>
                <w:noProof/>
                <w:webHidden/>
              </w:rPr>
              <w:tab/>
            </w:r>
            <w:r>
              <w:rPr>
                <w:rStyle w:val="Hyperlink"/>
                <w:noProof/>
              </w:rPr>
              <w:fldChar w:fldCharType="begin"/>
            </w:r>
            <w:r>
              <w:rPr>
                <w:noProof/>
                <w:webHidden/>
              </w:rPr>
              <w:instrText xml:space="preserve"> PAGEREF _Toc234051223 \h </w:instrText>
            </w:r>
            <w:r>
              <w:rPr>
                <w:rStyle w:val="Hyperlink"/>
                <w:noProof/>
              </w:rPr>
            </w:r>
            <w:r>
              <w:rPr>
                <w:rStyle w:val="Hyperlink"/>
                <w:noProof/>
              </w:rPr>
              <w:fldChar w:fldCharType="separate"/>
            </w:r>
            <w:r>
              <w:rPr>
                <w:noProof/>
                <w:webHidden/>
              </w:rPr>
              <w:t>37</w:t>
            </w:r>
            <w:r>
              <w:rPr>
                <w:rStyle w:val="Hyperlink"/>
                <w:noProof/>
              </w:rPr>
              <w:fldChar w:fldCharType="end"/>
            </w:r>
          </w:hyperlink>
        </w:p>
        <w:p w14:paraId="4BDA91C7"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24" w:history="1">
            <w:r w:rsidRPr="00AA0333">
              <w:rPr>
                <w:rStyle w:val="Hyperlink"/>
                <w:rFonts w:ascii="Sakkal Majalla" w:hAnsi="Sakkal Majalla" w:cs="Sakkal Majalla"/>
                <w:b/>
                <w:bCs/>
                <w:noProof/>
                <w:rtl/>
              </w:rPr>
              <w:t xml:space="preserve">2-3-2. </w:t>
            </w:r>
            <w:r w:rsidRPr="00AA0333">
              <w:rPr>
                <w:rStyle w:val="Hyperlink"/>
                <w:rFonts w:ascii="Sakkal Majalla" w:hAnsi="Sakkal Majalla" w:cs="Sakkal Majalla" w:hint="eastAsia"/>
                <w:b/>
                <w:bCs/>
                <w:noProof/>
                <w:rtl/>
              </w:rPr>
              <w:t>المبحث</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الثاني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أداء</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الاستراتيجية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الأبعاد</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الحديثة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للنجاح</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والقيمة</w:t>
            </w:r>
            <w:r>
              <w:rPr>
                <w:noProof/>
                <w:webHidden/>
              </w:rPr>
              <w:tab/>
            </w:r>
            <w:r>
              <w:rPr>
                <w:rStyle w:val="Hyperlink"/>
                <w:noProof/>
              </w:rPr>
              <w:fldChar w:fldCharType="begin"/>
            </w:r>
            <w:r>
              <w:rPr>
                <w:noProof/>
                <w:webHidden/>
              </w:rPr>
              <w:instrText xml:space="preserve"> PAGEREF _Toc234051224 \h </w:instrText>
            </w:r>
            <w:r>
              <w:rPr>
                <w:rStyle w:val="Hyperlink"/>
                <w:noProof/>
              </w:rPr>
            </w:r>
            <w:r>
              <w:rPr>
                <w:rStyle w:val="Hyperlink"/>
                <w:noProof/>
              </w:rPr>
              <w:fldChar w:fldCharType="separate"/>
            </w:r>
            <w:r>
              <w:rPr>
                <w:noProof/>
                <w:webHidden/>
              </w:rPr>
              <w:t>38</w:t>
            </w:r>
            <w:r>
              <w:rPr>
                <w:rStyle w:val="Hyperlink"/>
                <w:noProof/>
              </w:rPr>
              <w:fldChar w:fldCharType="end"/>
            </w:r>
          </w:hyperlink>
        </w:p>
        <w:p w14:paraId="1B176F3D"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5" w:history="1">
            <w:r w:rsidRPr="00AA0333">
              <w:rPr>
                <w:rStyle w:val="Hyperlink"/>
                <w:rFonts w:ascii="Sakkal Majalla" w:hAnsi="Sakkal Majalla" w:cs="Sakkal Majalla"/>
                <w:b/>
                <w:bCs/>
                <w:noProof/>
                <w:rtl/>
              </w:rPr>
              <w:t xml:space="preserve">2-3-2-1. </w:t>
            </w:r>
            <w:r w:rsidRPr="00AA0333">
              <w:rPr>
                <w:rStyle w:val="Hyperlink"/>
                <w:rFonts w:ascii="Sakkal Majalla" w:hAnsi="Sakkal Majalla" w:cs="Sakkal Majalla" w:hint="eastAsia"/>
                <w:b/>
                <w:bCs/>
                <w:noProof/>
                <w:rtl/>
              </w:rPr>
              <w:t>ماهية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الاستراتيجية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وخصائصها</w:t>
            </w:r>
            <w:r>
              <w:rPr>
                <w:noProof/>
                <w:webHidden/>
              </w:rPr>
              <w:tab/>
            </w:r>
            <w:r>
              <w:rPr>
                <w:rStyle w:val="Hyperlink"/>
                <w:noProof/>
              </w:rPr>
              <w:fldChar w:fldCharType="begin"/>
            </w:r>
            <w:r>
              <w:rPr>
                <w:noProof/>
                <w:webHidden/>
              </w:rPr>
              <w:instrText xml:space="preserve"> PAGEREF _Toc234051225 \h </w:instrText>
            </w:r>
            <w:r>
              <w:rPr>
                <w:rStyle w:val="Hyperlink"/>
                <w:noProof/>
              </w:rPr>
            </w:r>
            <w:r>
              <w:rPr>
                <w:rStyle w:val="Hyperlink"/>
                <w:noProof/>
              </w:rPr>
              <w:fldChar w:fldCharType="separate"/>
            </w:r>
            <w:r>
              <w:rPr>
                <w:noProof/>
                <w:webHidden/>
              </w:rPr>
              <w:t>38</w:t>
            </w:r>
            <w:r>
              <w:rPr>
                <w:rStyle w:val="Hyperlink"/>
                <w:noProof/>
              </w:rPr>
              <w:fldChar w:fldCharType="end"/>
            </w:r>
          </w:hyperlink>
        </w:p>
        <w:p w14:paraId="6D1338DF"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6" w:history="1">
            <w:r w:rsidRPr="00AA0333">
              <w:rPr>
                <w:rStyle w:val="Hyperlink"/>
                <w:rFonts w:ascii="Sakkal Majalla" w:hAnsi="Sakkal Majalla" w:cs="Sakkal Majalla"/>
                <w:b/>
                <w:bCs/>
                <w:noProof/>
                <w:rtl/>
              </w:rPr>
              <w:t xml:space="preserve">2-3-2-2. </w:t>
            </w:r>
            <w:r w:rsidRPr="00AA0333">
              <w:rPr>
                <w:rStyle w:val="Hyperlink"/>
                <w:rFonts w:ascii="Sakkal Majalla" w:hAnsi="Sakkal Majalla" w:cs="Sakkal Majalla" w:hint="eastAsia"/>
                <w:b/>
                <w:bCs/>
                <w:noProof/>
                <w:rtl/>
              </w:rPr>
              <w:t>نموذج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شنهار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الماسة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b/>
                <w:bCs/>
                <w:noProof/>
              </w:rPr>
              <w:t>NTCP</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لتصنيف</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Pr>
                <w:noProof/>
                <w:webHidden/>
              </w:rPr>
              <w:tab/>
            </w:r>
            <w:r>
              <w:rPr>
                <w:rStyle w:val="Hyperlink"/>
                <w:noProof/>
              </w:rPr>
              <w:fldChar w:fldCharType="begin"/>
            </w:r>
            <w:r>
              <w:rPr>
                <w:noProof/>
                <w:webHidden/>
              </w:rPr>
              <w:instrText xml:space="preserve"> PAGEREF _Toc234051226 \h </w:instrText>
            </w:r>
            <w:r>
              <w:rPr>
                <w:rStyle w:val="Hyperlink"/>
                <w:noProof/>
              </w:rPr>
            </w:r>
            <w:r>
              <w:rPr>
                <w:rStyle w:val="Hyperlink"/>
                <w:noProof/>
              </w:rPr>
              <w:fldChar w:fldCharType="separate"/>
            </w:r>
            <w:r>
              <w:rPr>
                <w:noProof/>
                <w:webHidden/>
              </w:rPr>
              <w:t>39</w:t>
            </w:r>
            <w:r>
              <w:rPr>
                <w:rStyle w:val="Hyperlink"/>
                <w:noProof/>
              </w:rPr>
              <w:fldChar w:fldCharType="end"/>
            </w:r>
          </w:hyperlink>
        </w:p>
        <w:p w14:paraId="1579A851"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7" w:history="1">
            <w:r w:rsidRPr="00AA0333">
              <w:rPr>
                <w:rStyle w:val="Hyperlink"/>
                <w:rFonts w:ascii="Sakkal Majalla" w:hAnsi="Sakkal Majalla" w:cs="Sakkal Majalla"/>
                <w:b/>
                <w:bCs/>
                <w:noProof/>
                <w:rtl/>
              </w:rPr>
              <w:t xml:space="preserve">2-3-2-3. </w:t>
            </w:r>
            <w:r w:rsidRPr="00AA0333">
              <w:rPr>
                <w:rStyle w:val="Hyperlink"/>
                <w:rFonts w:ascii="Sakkal Majalla" w:hAnsi="Sakkal Majalla" w:cs="Sakkal Majalla" w:hint="eastAsia"/>
                <w:b/>
                <w:bCs/>
                <w:noProof/>
                <w:rtl/>
              </w:rPr>
              <w:t>أبعاد</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الأداء</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الاستراتيجي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متعددة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الآجال</w:t>
            </w:r>
            <w:r>
              <w:rPr>
                <w:noProof/>
                <w:webHidden/>
              </w:rPr>
              <w:tab/>
            </w:r>
            <w:r>
              <w:rPr>
                <w:rStyle w:val="Hyperlink"/>
                <w:noProof/>
              </w:rPr>
              <w:fldChar w:fldCharType="begin"/>
            </w:r>
            <w:r>
              <w:rPr>
                <w:noProof/>
                <w:webHidden/>
              </w:rPr>
              <w:instrText xml:space="preserve"> PAGEREF _Toc234051227 \h </w:instrText>
            </w:r>
            <w:r>
              <w:rPr>
                <w:rStyle w:val="Hyperlink"/>
                <w:noProof/>
              </w:rPr>
            </w:r>
            <w:r>
              <w:rPr>
                <w:rStyle w:val="Hyperlink"/>
                <w:noProof/>
              </w:rPr>
              <w:fldChar w:fldCharType="separate"/>
            </w:r>
            <w:r>
              <w:rPr>
                <w:noProof/>
                <w:webHidden/>
              </w:rPr>
              <w:t>40</w:t>
            </w:r>
            <w:r>
              <w:rPr>
                <w:rStyle w:val="Hyperlink"/>
                <w:noProof/>
              </w:rPr>
              <w:fldChar w:fldCharType="end"/>
            </w:r>
          </w:hyperlink>
        </w:p>
        <w:p w14:paraId="773AF514"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28" w:history="1">
            <w:r w:rsidRPr="00AA0333">
              <w:rPr>
                <w:rStyle w:val="Hyperlink"/>
                <w:rFonts w:ascii="Sakkal Majalla" w:hAnsi="Sakkal Majalla" w:cs="Sakkal Majalla"/>
                <w:b/>
                <w:bCs/>
                <w:noProof/>
                <w:rtl/>
              </w:rPr>
              <w:t xml:space="preserve">2-3-3. </w:t>
            </w:r>
            <w:r w:rsidRPr="00AA0333">
              <w:rPr>
                <w:rStyle w:val="Hyperlink"/>
                <w:rFonts w:ascii="Sakkal Majalla" w:hAnsi="Sakkal Majalla" w:cs="Sakkal Majalla" w:hint="eastAsia"/>
                <w:b/>
                <w:bCs/>
                <w:noProof/>
                <w:rtl/>
              </w:rPr>
              <w:t>المبحث</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الثالث</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العلاقة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التأثيرية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للنضج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على</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الأداء</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في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ظل</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التحول</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الرقمي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ورؤية</w:t>
            </w:r>
            <w:r w:rsidRPr="00AA0333">
              <w:rPr>
                <w:rStyle w:val="Hyperlink"/>
                <w:rFonts w:ascii="Sakkal Majalla" w:hAnsi="Sakkal Majalla" w:cs="Sakkal Majalla"/>
                <w:b/>
                <w:bCs/>
                <w:noProof/>
                <w:rtl/>
              </w:rPr>
              <w:t xml:space="preserve"> 2030</w:t>
            </w:r>
            <w:r>
              <w:rPr>
                <w:noProof/>
                <w:webHidden/>
              </w:rPr>
              <w:tab/>
            </w:r>
            <w:r>
              <w:rPr>
                <w:rStyle w:val="Hyperlink"/>
                <w:noProof/>
              </w:rPr>
              <w:fldChar w:fldCharType="begin"/>
            </w:r>
            <w:r>
              <w:rPr>
                <w:noProof/>
                <w:webHidden/>
              </w:rPr>
              <w:instrText xml:space="preserve"> PAGEREF _Toc234051228 \h </w:instrText>
            </w:r>
            <w:r>
              <w:rPr>
                <w:rStyle w:val="Hyperlink"/>
                <w:noProof/>
              </w:rPr>
            </w:r>
            <w:r>
              <w:rPr>
                <w:rStyle w:val="Hyperlink"/>
                <w:noProof/>
              </w:rPr>
              <w:fldChar w:fldCharType="separate"/>
            </w:r>
            <w:r>
              <w:rPr>
                <w:noProof/>
                <w:webHidden/>
              </w:rPr>
              <w:t>41</w:t>
            </w:r>
            <w:r>
              <w:rPr>
                <w:rStyle w:val="Hyperlink"/>
                <w:noProof/>
              </w:rPr>
              <w:fldChar w:fldCharType="end"/>
            </w:r>
          </w:hyperlink>
        </w:p>
        <w:p w14:paraId="2BD8EF50"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29" w:history="1">
            <w:r w:rsidRPr="00AA0333">
              <w:rPr>
                <w:rStyle w:val="Hyperlink"/>
                <w:rFonts w:ascii="Sakkal Majalla" w:hAnsi="Sakkal Majalla" w:cs="Sakkal Majalla"/>
                <w:b/>
                <w:bCs/>
                <w:noProof/>
                <w:rtl/>
              </w:rPr>
              <w:t xml:space="preserve">2-3-3-1. </w:t>
            </w:r>
            <w:r w:rsidRPr="00AA0333">
              <w:rPr>
                <w:rStyle w:val="Hyperlink"/>
                <w:rFonts w:ascii="Sakkal Majalla" w:hAnsi="Sakkal Majalla" w:cs="Sakkal Majalla" w:hint="eastAsia"/>
                <w:b/>
                <w:bCs/>
                <w:noProof/>
                <w:rtl/>
              </w:rPr>
              <w:t>ميكانيكية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تأثير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نضج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المكتب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على</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النجاح</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الاستراتيجي</w:t>
            </w:r>
            <w:r>
              <w:rPr>
                <w:noProof/>
                <w:webHidden/>
              </w:rPr>
              <w:tab/>
            </w:r>
            <w:r>
              <w:rPr>
                <w:rStyle w:val="Hyperlink"/>
                <w:noProof/>
              </w:rPr>
              <w:fldChar w:fldCharType="begin"/>
            </w:r>
            <w:r>
              <w:rPr>
                <w:noProof/>
                <w:webHidden/>
              </w:rPr>
              <w:instrText xml:space="preserve"> PAGEREF _Toc234051229 \h </w:instrText>
            </w:r>
            <w:r>
              <w:rPr>
                <w:rStyle w:val="Hyperlink"/>
                <w:noProof/>
              </w:rPr>
            </w:r>
            <w:r>
              <w:rPr>
                <w:rStyle w:val="Hyperlink"/>
                <w:noProof/>
              </w:rPr>
              <w:fldChar w:fldCharType="separate"/>
            </w:r>
            <w:r>
              <w:rPr>
                <w:noProof/>
                <w:webHidden/>
              </w:rPr>
              <w:t>41</w:t>
            </w:r>
            <w:r>
              <w:rPr>
                <w:rStyle w:val="Hyperlink"/>
                <w:noProof/>
              </w:rPr>
              <w:fldChar w:fldCharType="end"/>
            </w:r>
          </w:hyperlink>
        </w:p>
        <w:p w14:paraId="3C618B08"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30" w:history="1">
            <w:r w:rsidRPr="00AA0333">
              <w:rPr>
                <w:rStyle w:val="Hyperlink"/>
                <w:rFonts w:ascii="Sakkal Majalla" w:hAnsi="Sakkal Majalla" w:cs="Sakkal Majalla"/>
                <w:b/>
                <w:bCs/>
                <w:noProof/>
                <w:rtl/>
              </w:rPr>
              <w:t xml:space="preserve">2-3-3-2. </w:t>
            </w:r>
            <w:r w:rsidRPr="00AA0333">
              <w:rPr>
                <w:rStyle w:val="Hyperlink"/>
                <w:rFonts w:ascii="Sakkal Majalla" w:hAnsi="Sakkal Majalla" w:cs="Sakkal Majalla" w:hint="eastAsia"/>
                <w:b/>
                <w:bCs/>
                <w:noProof/>
                <w:rtl/>
              </w:rPr>
              <w:t>الخصوصية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السعودية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نموذج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مكاتب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تحقيق</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الرؤية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b/>
                <w:bCs/>
                <w:noProof/>
              </w:rPr>
              <w:t>VRO</w:t>
            </w:r>
            <w:r w:rsidRPr="00AA0333">
              <w:rPr>
                <w:rStyle w:val="Hyperlink"/>
                <w:rFonts w:ascii="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_Toc234051230 \h </w:instrText>
            </w:r>
            <w:r>
              <w:rPr>
                <w:rStyle w:val="Hyperlink"/>
                <w:noProof/>
              </w:rPr>
            </w:r>
            <w:r>
              <w:rPr>
                <w:rStyle w:val="Hyperlink"/>
                <w:noProof/>
              </w:rPr>
              <w:fldChar w:fldCharType="separate"/>
            </w:r>
            <w:r>
              <w:rPr>
                <w:noProof/>
                <w:webHidden/>
              </w:rPr>
              <w:t>43</w:t>
            </w:r>
            <w:r>
              <w:rPr>
                <w:rStyle w:val="Hyperlink"/>
                <w:noProof/>
              </w:rPr>
              <w:fldChar w:fldCharType="end"/>
            </w:r>
          </w:hyperlink>
        </w:p>
        <w:p w14:paraId="051F89E0"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31" w:history="1">
            <w:r w:rsidRPr="00AA0333">
              <w:rPr>
                <w:rStyle w:val="Hyperlink"/>
                <w:rFonts w:ascii="Sakkal Majalla" w:hAnsi="Sakkal Majalla" w:cs="Sakkal Majalla"/>
                <w:b/>
                <w:bCs/>
                <w:noProof/>
                <w:rtl/>
              </w:rPr>
              <w:t xml:space="preserve">2-3-3-3. </w:t>
            </w:r>
            <w:r w:rsidRPr="00AA0333">
              <w:rPr>
                <w:rStyle w:val="Hyperlink"/>
                <w:rFonts w:ascii="Sakkal Majalla" w:hAnsi="Sakkal Majalla" w:cs="Sakkal Majalla" w:hint="eastAsia"/>
                <w:b/>
                <w:bCs/>
                <w:noProof/>
                <w:rtl/>
              </w:rPr>
              <w:t>آفاق</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النضج</w:t>
            </w:r>
            <w:r w:rsidRPr="00AA0333">
              <w:rPr>
                <w:rStyle w:val="Hyperlink"/>
                <w:rFonts w:ascii="Sakkal Majalla" w:hAnsi="Sakkal Majalla" w:cs="Sakkal Majalla"/>
                <w:b/>
                <w:bCs/>
                <w:noProof/>
                <w:rtl/>
              </w:rPr>
              <w:t xml:space="preserve"> 2025-2026: </w:t>
            </w:r>
            <w:r w:rsidRPr="00AA0333">
              <w:rPr>
                <w:rStyle w:val="Hyperlink"/>
                <w:rFonts w:ascii="Sakkal Majalla" w:hAnsi="Sakkal Majalla" w:cs="Sakkal Majalla" w:hint="eastAsia"/>
                <w:b/>
                <w:bCs/>
                <w:noProof/>
                <w:rtl/>
              </w:rPr>
              <w:t>الذكاء</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الاصطناعي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وذكاء</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القرار</w:t>
            </w:r>
            <w:r>
              <w:rPr>
                <w:noProof/>
                <w:webHidden/>
              </w:rPr>
              <w:tab/>
            </w:r>
            <w:r>
              <w:rPr>
                <w:rStyle w:val="Hyperlink"/>
                <w:noProof/>
              </w:rPr>
              <w:fldChar w:fldCharType="begin"/>
            </w:r>
            <w:r>
              <w:rPr>
                <w:noProof/>
                <w:webHidden/>
              </w:rPr>
              <w:instrText xml:space="preserve"> PAGEREF _Toc234051231 \h </w:instrText>
            </w:r>
            <w:r>
              <w:rPr>
                <w:rStyle w:val="Hyperlink"/>
                <w:noProof/>
              </w:rPr>
            </w:r>
            <w:r>
              <w:rPr>
                <w:rStyle w:val="Hyperlink"/>
                <w:noProof/>
              </w:rPr>
              <w:fldChar w:fldCharType="separate"/>
            </w:r>
            <w:r>
              <w:rPr>
                <w:noProof/>
                <w:webHidden/>
              </w:rPr>
              <w:t>45</w:t>
            </w:r>
            <w:r>
              <w:rPr>
                <w:rStyle w:val="Hyperlink"/>
                <w:noProof/>
              </w:rPr>
              <w:fldChar w:fldCharType="end"/>
            </w:r>
          </w:hyperlink>
        </w:p>
        <w:p w14:paraId="25F9134B" w14:textId="77777777" w:rsidR="009B513B" w:rsidRDefault="009B513B" w:rsidP="009B513B">
          <w:pPr>
            <w:pStyle w:val="TOC4"/>
            <w:tabs>
              <w:tab w:val="right" w:leader="dot" w:pos="8822"/>
            </w:tabs>
            <w:rPr>
              <w:rFonts w:asciiTheme="minorHAnsi" w:eastAsiaTheme="minorEastAsia" w:hAnsiTheme="minorHAnsi" w:cstheme="minorBidi"/>
              <w:noProof/>
              <w:lang w:val="en-US"/>
            </w:rPr>
          </w:pPr>
          <w:hyperlink w:anchor="_Toc234051232" w:history="1">
            <w:r w:rsidRPr="00AA0333">
              <w:rPr>
                <w:rStyle w:val="Hyperlink"/>
                <w:rFonts w:ascii="Sakkal Majalla" w:hAnsi="Sakkal Majalla" w:cs="Sakkal Majalla"/>
                <w:b/>
                <w:bCs/>
                <w:noProof/>
                <w:rtl/>
              </w:rPr>
              <w:t xml:space="preserve">2-3-3-4. </w:t>
            </w:r>
            <w:r w:rsidRPr="00AA0333">
              <w:rPr>
                <w:rStyle w:val="Hyperlink"/>
                <w:rFonts w:ascii="Sakkal Majalla" w:hAnsi="Sakkal Majalla" w:cs="Sakkal Majalla" w:hint="eastAsia"/>
                <w:b/>
                <w:bCs/>
                <w:noProof/>
                <w:rtl/>
              </w:rPr>
              <w:t>تحديات</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ومعوقات</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تطور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نضج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مكاتب</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المشاريع</w:t>
            </w:r>
            <w:r>
              <w:rPr>
                <w:noProof/>
                <w:webHidden/>
              </w:rPr>
              <w:tab/>
            </w:r>
            <w:r>
              <w:rPr>
                <w:rStyle w:val="Hyperlink"/>
                <w:noProof/>
              </w:rPr>
              <w:fldChar w:fldCharType="begin"/>
            </w:r>
            <w:r>
              <w:rPr>
                <w:noProof/>
                <w:webHidden/>
              </w:rPr>
              <w:instrText xml:space="preserve"> PAGEREF _Toc234051232 \h </w:instrText>
            </w:r>
            <w:r>
              <w:rPr>
                <w:rStyle w:val="Hyperlink"/>
                <w:noProof/>
              </w:rPr>
            </w:r>
            <w:r>
              <w:rPr>
                <w:rStyle w:val="Hyperlink"/>
                <w:noProof/>
              </w:rPr>
              <w:fldChar w:fldCharType="separate"/>
            </w:r>
            <w:r>
              <w:rPr>
                <w:noProof/>
                <w:webHidden/>
              </w:rPr>
              <w:t>47</w:t>
            </w:r>
            <w:r>
              <w:rPr>
                <w:rStyle w:val="Hyperlink"/>
                <w:noProof/>
              </w:rPr>
              <w:fldChar w:fldCharType="end"/>
            </w:r>
          </w:hyperlink>
        </w:p>
        <w:p w14:paraId="5F65F192"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33" w:history="1">
            <w:r w:rsidRPr="00AA0333">
              <w:rPr>
                <w:rStyle w:val="Hyperlink"/>
                <w:rFonts w:ascii="Sakkal Majalla" w:hAnsi="Sakkal Majalla" w:cs="Sakkal Majalla"/>
                <w:b/>
                <w:bCs/>
                <w:noProof/>
                <w:rtl/>
                <w:lang w:val="en-US"/>
              </w:rPr>
              <w:t xml:space="preserve">2-3-4. </w:t>
            </w:r>
            <w:r w:rsidRPr="00AA0333">
              <w:rPr>
                <w:rStyle w:val="Hyperlink"/>
                <w:rFonts w:ascii="Sakkal Majalla" w:hAnsi="Sakkal Majalla" w:cs="Sakkal Majalla" w:hint="eastAsia"/>
                <w:b/>
                <w:bCs/>
                <w:noProof/>
                <w:rtl/>
                <w:lang w:val="en-US"/>
              </w:rPr>
              <w:t>خلاصة</w:t>
            </w:r>
            <w:r w:rsidRPr="00AA0333">
              <w:rPr>
                <w:rStyle w:val="Hyperlink"/>
                <w:rFonts w:ascii="Sakkal Majalla" w:hAnsi="Sakkal Majalla" w:cs="Sakkal Majalla"/>
                <w:b/>
                <w:bCs/>
                <w:noProof/>
                <w:rtl/>
                <w:lang w:val="en-US"/>
              </w:rPr>
              <w:t xml:space="preserve"> </w:t>
            </w:r>
            <w:r w:rsidRPr="00AA0333">
              <w:rPr>
                <w:rStyle w:val="Hyperlink"/>
                <w:rFonts w:ascii="Sakkal Majalla" w:hAnsi="Sakkal Majalla" w:cs="Sakkal Majalla" w:hint="eastAsia"/>
                <w:b/>
                <w:bCs/>
                <w:noProof/>
                <w:rtl/>
                <w:lang w:val="en-US"/>
              </w:rPr>
              <w:t>فصل</w:t>
            </w:r>
            <w:r w:rsidRPr="00AA0333">
              <w:rPr>
                <w:rStyle w:val="Hyperlink"/>
                <w:rFonts w:ascii="Sakkal Majalla" w:hAnsi="Sakkal Majalla" w:cs="Sakkal Majalla"/>
                <w:b/>
                <w:bCs/>
                <w:noProof/>
                <w:rtl/>
                <w:lang w:val="en-US"/>
              </w:rPr>
              <w:t xml:space="preserve"> </w:t>
            </w:r>
            <w:r w:rsidRPr="00AA0333">
              <w:rPr>
                <w:rStyle w:val="Hyperlink"/>
                <w:rFonts w:ascii="Sakkal Majalla" w:hAnsi="Sakkal Majalla" w:cs="Sakkal Majalla" w:hint="eastAsia"/>
                <w:b/>
                <w:bCs/>
                <w:noProof/>
                <w:rtl/>
                <w:lang w:val="en-US"/>
              </w:rPr>
              <w:t>الدراسة</w:t>
            </w:r>
            <w:r w:rsidRPr="00AA0333">
              <w:rPr>
                <w:rStyle w:val="Hyperlink"/>
                <w:rFonts w:ascii="Sakkal Majalla" w:hAnsi="Sakkal Majalla" w:cs="Sakkal Majalla"/>
                <w:b/>
                <w:bCs/>
                <w:noProof/>
                <w:rtl/>
                <w:lang w:val="en-US"/>
              </w:rPr>
              <w:t xml:space="preserve"> </w:t>
            </w:r>
            <w:r w:rsidRPr="00AA0333">
              <w:rPr>
                <w:rStyle w:val="Hyperlink"/>
                <w:rFonts w:ascii="Sakkal Majalla" w:hAnsi="Sakkal Majalla" w:cs="Sakkal Majalla" w:hint="eastAsia"/>
                <w:b/>
                <w:bCs/>
                <w:noProof/>
                <w:rtl/>
                <w:lang w:val="en-US"/>
              </w:rPr>
              <w:t>النظرية</w:t>
            </w:r>
            <w:r w:rsidRPr="00AA0333">
              <w:rPr>
                <w:rStyle w:val="Hyperlink"/>
                <w:rFonts w:ascii="Sakkal Majalla" w:hAnsi="Sakkal Majalla" w:cs="Sakkal Majalla"/>
                <w:b/>
                <w:bCs/>
                <w:noProof/>
                <w:rtl/>
                <w:lang w:val="en-US"/>
              </w:rPr>
              <w:t>:</w:t>
            </w:r>
            <w:r>
              <w:rPr>
                <w:noProof/>
                <w:webHidden/>
              </w:rPr>
              <w:tab/>
            </w:r>
            <w:r>
              <w:rPr>
                <w:rStyle w:val="Hyperlink"/>
                <w:noProof/>
              </w:rPr>
              <w:fldChar w:fldCharType="begin"/>
            </w:r>
            <w:r>
              <w:rPr>
                <w:noProof/>
                <w:webHidden/>
              </w:rPr>
              <w:instrText xml:space="preserve"> PAGEREF _Toc234051233 \h </w:instrText>
            </w:r>
            <w:r>
              <w:rPr>
                <w:rStyle w:val="Hyperlink"/>
                <w:noProof/>
              </w:rPr>
            </w:r>
            <w:r>
              <w:rPr>
                <w:rStyle w:val="Hyperlink"/>
                <w:noProof/>
              </w:rPr>
              <w:fldChar w:fldCharType="separate"/>
            </w:r>
            <w:r>
              <w:rPr>
                <w:noProof/>
                <w:webHidden/>
              </w:rPr>
              <w:t>48</w:t>
            </w:r>
            <w:r>
              <w:rPr>
                <w:rStyle w:val="Hyperlink"/>
                <w:noProof/>
              </w:rPr>
              <w:fldChar w:fldCharType="end"/>
            </w:r>
          </w:hyperlink>
        </w:p>
        <w:p w14:paraId="64F15942" w14:textId="77777777" w:rsidR="009B513B" w:rsidRDefault="009B513B" w:rsidP="009B513B">
          <w:pPr>
            <w:pStyle w:val="TOC1"/>
            <w:rPr>
              <w:rFonts w:asciiTheme="minorHAnsi" w:eastAsiaTheme="minorEastAsia" w:hAnsiTheme="minorHAnsi" w:cstheme="minorBidi"/>
              <w:noProof/>
              <w:lang w:val="en-US"/>
            </w:rPr>
          </w:pPr>
          <w:hyperlink w:anchor="_Toc234051234" w:history="1">
            <w:r w:rsidRPr="00AA0333">
              <w:rPr>
                <w:rStyle w:val="Hyperlink"/>
                <w:rFonts w:ascii="Sakkal Majalla" w:eastAsia="Sakkal Majalla" w:hAnsi="Sakkal Majalla" w:cs="Sakkal Majalla" w:hint="eastAsia"/>
                <w:noProof/>
                <w:rtl/>
              </w:rPr>
              <w:t>الفصل</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الثالث</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منهجية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الدراسة</w:t>
            </w:r>
            <w:r>
              <w:rPr>
                <w:noProof/>
                <w:webHidden/>
              </w:rPr>
              <w:tab/>
            </w:r>
            <w:r>
              <w:rPr>
                <w:rStyle w:val="Hyperlink"/>
                <w:noProof/>
              </w:rPr>
              <w:fldChar w:fldCharType="begin"/>
            </w:r>
            <w:r>
              <w:rPr>
                <w:noProof/>
                <w:webHidden/>
              </w:rPr>
              <w:instrText xml:space="preserve"> PAGEREF _Toc234051234 \h </w:instrText>
            </w:r>
            <w:r>
              <w:rPr>
                <w:rStyle w:val="Hyperlink"/>
                <w:noProof/>
              </w:rPr>
            </w:r>
            <w:r>
              <w:rPr>
                <w:rStyle w:val="Hyperlink"/>
                <w:noProof/>
              </w:rPr>
              <w:fldChar w:fldCharType="separate"/>
            </w:r>
            <w:r>
              <w:rPr>
                <w:noProof/>
                <w:webHidden/>
              </w:rPr>
              <w:t>50</w:t>
            </w:r>
            <w:r>
              <w:rPr>
                <w:rStyle w:val="Hyperlink"/>
                <w:noProof/>
              </w:rPr>
              <w:fldChar w:fldCharType="end"/>
            </w:r>
          </w:hyperlink>
        </w:p>
        <w:p w14:paraId="19FA3669"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35" w:history="1">
            <w:r w:rsidRPr="00AA0333">
              <w:rPr>
                <w:rStyle w:val="Hyperlink"/>
                <w:rFonts w:ascii="Sakkal Majalla" w:eastAsia="Sakkal Majalla" w:hAnsi="Sakkal Majalla" w:cs="Sakkal Majalla"/>
                <w:noProof/>
                <w:rtl/>
              </w:rPr>
              <w:t xml:space="preserve">3-1. </w:t>
            </w:r>
            <w:r w:rsidRPr="00AA0333">
              <w:rPr>
                <w:rStyle w:val="Hyperlink"/>
                <w:rFonts w:ascii="Sakkal Majalla" w:eastAsia="Sakkal Majalla" w:hAnsi="Sakkal Majalla" w:cs="Sakkal Majalla" w:hint="eastAsia"/>
                <w:noProof/>
                <w:rtl/>
              </w:rPr>
              <w:t>مقدمة</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_Toc234051235 \h </w:instrText>
            </w:r>
            <w:r>
              <w:rPr>
                <w:rStyle w:val="Hyperlink"/>
                <w:noProof/>
              </w:rPr>
            </w:r>
            <w:r>
              <w:rPr>
                <w:rStyle w:val="Hyperlink"/>
                <w:noProof/>
              </w:rPr>
              <w:fldChar w:fldCharType="separate"/>
            </w:r>
            <w:r>
              <w:rPr>
                <w:noProof/>
                <w:webHidden/>
              </w:rPr>
              <w:t>50</w:t>
            </w:r>
            <w:r>
              <w:rPr>
                <w:rStyle w:val="Hyperlink"/>
                <w:noProof/>
              </w:rPr>
              <w:fldChar w:fldCharType="end"/>
            </w:r>
          </w:hyperlink>
        </w:p>
        <w:p w14:paraId="2F06102B"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36" w:history="1">
            <w:r w:rsidRPr="00AA0333">
              <w:rPr>
                <w:rStyle w:val="Hyperlink"/>
                <w:rFonts w:ascii="Sakkal Majalla" w:eastAsia="Sakkal Majalla" w:hAnsi="Sakkal Majalla" w:cs="Sakkal Majalla"/>
                <w:noProof/>
                <w:rtl/>
              </w:rPr>
              <w:t xml:space="preserve">3-2. </w:t>
            </w:r>
            <w:r w:rsidRPr="00AA0333">
              <w:rPr>
                <w:rStyle w:val="Hyperlink"/>
                <w:rFonts w:ascii="Sakkal Majalla" w:eastAsia="Sakkal Majalla" w:hAnsi="Sakkal Majalla" w:cs="Sakkal Majalla" w:hint="eastAsia"/>
                <w:noProof/>
                <w:rtl/>
              </w:rPr>
              <w:t>المنهجية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وطرق</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البحث</w:t>
            </w:r>
            <w:r w:rsidRPr="00AA0333">
              <w:rPr>
                <w:rStyle w:val="Hyperlink"/>
                <w:rFonts w:ascii="Sakkal Majalla" w:eastAsia="Sakkal Majalla" w:hAnsi="Sakkal Majalla" w:cs="Sakkal Majalla"/>
                <w:noProof/>
                <w:rtl/>
              </w:rPr>
              <w:t>.</w:t>
            </w:r>
            <w:r>
              <w:rPr>
                <w:noProof/>
                <w:webHidden/>
              </w:rPr>
              <w:tab/>
            </w:r>
            <w:r>
              <w:rPr>
                <w:rStyle w:val="Hyperlink"/>
                <w:noProof/>
              </w:rPr>
              <w:fldChar w:fldCharType="begin"/>
            </w:r>
            <w:r>
              <w:rPr>
                <w:noProof/>
                <w:webHidden/>
              </w:rPr>
              <w:instrText xml:space="preserve"> PAGEREF _Toc234051236 \h </w:instrText>
            </w:r>
            <w:r>
              <w:rPr>
                <w:rStyle w:val="Hyperlink"/>
                <w:noProof/>
              </w:rPr>
            </w:r>
            <w:r>
              <w:rPr>
                <w:rStyle w:val="Hyperlink"/>
                <w:noProof/>
              </w:rPr>
              <w:fldChar w:fldCharType="separate"/>
            </w:r>
            <w:r>
              <w:rPr>
                <w:noProof/>
                <w:webHidden/>
              </w:rPr>
              <w:t>50</w:t>
            </w:r>
            <w:r>
              <w:rPr>
                <w:rStyle w:val="Hyperlink"/>
                <w:noProof/>
              </w:rPr>
              <w:fldChar w:fldCharType="end"/>
            </w:r>
          </w:hyperlink>
        </w:p>
        <w:p w14:paraId="16A71A0A"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37" w:history="1">
            <w:r w:rsidRPr="00AA0333">
              <w:rPr>
                <w:rStyle w:val="Hyperlink"/>
                <w:rFonts w:ascii="Sakkal Majalla" w:eastAsia="Sakkal Majalla" w:hAnsi="Sakkal Majalla" w:cs="Sakkal Majalla"/>
                <w:noProof/>
                <w:rtl/>
              </w:rPr>
              <w:t xml:space="preserve">3-3. </w:t>
            </w:r>
            <w:r w:rsidRPr="00AA0333">
              <w:rPr>
                <w:rStyle w:val="Hyperlink"/>
                <w:rFonts w:ascii="Sakkal Majalla" w:eastAsia="Sakkal Majalla" w:hAnsi="Sakkal Majalla" w:cs="Sakkal Majalla" w:hint="eastAsia"/>
                <w:noProof/>
                <w:rtl/>
              </w:rPr>
              <w:t>مجتمع</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البحث</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وعينته</w:t>
            </w:r>
            <w:r>
              <w:rPr>
                <w:noProof/>
                <w:webHidden/>
              </w:rPr>
              <w:tab/>
            </w:r>
            <w:r>
              <w:rPr>
                <w:rStyle w:val="Hyperlink"/>
                <w:noProof/>
              </w:rPr>
              <w:fldChar w:fldCharType="begin"/>
            </w:r>
            <w:r>
              <w:rPr>
                <w:noProof/>
                <w:webHidden/>
              </w:rPr>
              <w:instrText xml:space="preserve"> PAGEREF _Toc234051237 \h </w:instrText>
            </w:r>
            <w:r>
              <w:rPr>
                <w:rStyle w:val="Hyperlink"/>
                <w:noProof/>
              </w:rPr>
            </w:r>
            <w:r>
              <w:rPr>
                <w:rStyle w:val="Hyperlink"/>
                <w:noProof/>
              </w:rPr>
              <w:fldChar w:fldCharType="separate"/>
            </w:r>
            <w:r>
              <w:rPr>
                <w:noProof/>
                <w:webHidden/>
              </w:rPr>
              <w:t>51</w:t>
            </w:r>
            <w:r>
              <w:rPr>
                <w:rStyle w:val="Hyperlink"/>
                <w:noProof/>
              </w:rPr>
              <w:fldChar w:fldCharType="end"/>
            </w:r>
          </w:hyperlink>
        </w:p>
        <w:p w14:paraId="239EB200"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38" w:history="1">
            <w:r w:rsidRPr="00AA0333">
              <w:rPr>
                <w:rStyle w:val="Hyperlink"/>
                <w:rFonts w:ascii="Sakkal Majalla" w:hAnsi="Sakkal Majalla" w:cs="Sakkal Majalla"/>
                <w:noProof/>
                <w:rtl/>
                <w:lang w:val="en-US"/>
              </w:rPr>
              <w:t xml:space="preserve">3-3-1. </w:t>
            </w:r>
            <w:r w:rsidRPr="00AA0333">
              <w:rPr>
                <w:rStyle w:val="Hyperlink"/>
                <w:rFonts w:ascii="Sakkal Majalla" w:hAnsi="Sakkal Majalla" w:cs="Sakkal Majalla" w:hint="eastAsia"/>
                <w:noProof/>
                <w:rtl/>
                <w:lang w:val="en-US"/>
              </w:rPr>
              <w:t>مجتمع</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الدراسة</w:t>
            </w:r>
            <w:r w:rsidRPr="00AA0333">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_Toc234051238 \h </w:instrText>
            </w:r>
            <w:r>
              <w:rPr>
                <w:rStyle w:val="Hyperlink"/>
                <w:noProof/>
              </w:rPr>
            </w:r>
            <w:r>
              <w:rPr>
                <w:rStyle w:val="Hyperlink"/>
                <w:noProof/>
              </w:rPr>
              <w:fldChar w:fldCharType="separate"/>
            </w:r>
            <w:r>
              <w:rPr>
                <w:noProof/>
                <w:webHidden/>
              </w:rPr>
              <w:t>51</w:t>
            </w:r>
            <w:r>
              <w:rPr>
                <w:rStyle w:val="Hyperlink"/>
                <w:noProof/>
              </w:rPr>
              <w:fldChar w:fldCharType="end"/>
            </w:r>
          </w:hyperlink>
        </w:p>
        <w:p w14:paraId="1A1F5E9A"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39" w:history="1">
            <w:r w:rsidRPr="00AA0333">
              <w:rPr>
                <w:rStyle w:val="Hyperlink"/>
                <w:rFonts w:ascii="Sakkal Majalla" w:hAnsi="Sakkal Majalla" w:cs="Sakkal Majalla"/>
                <w:noProof/>
                <w:rtl/>
                <w:lang w:val="en-US"/>
              </w:rPr>
              <w:t xml:space="preserve">3-3-2. </w:t>
            </w:r>
            <w:r w:rsidRPr="00AA0333">
              <w:rPr>
                <w:rStyle w:val="Hyperlink"/>
                <w:rFonts w:ascii="Sakkal Majalla" w:hAnsi="Sakkal Majalla" w:cs="Sakkal Majalla" w:hint="eastAsia"/>
                <w:noProof/>
                <w:rtl/>
                <w:lang w:val="en-US"/>
              </w:rPr>
              <w:t>عينة</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الدراسة</w:t>
            </w:r>
            <w:r w:rsidRPr="00AA0333">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_Toc234051239 \h </w:instrText>
            </w:r>
            <w:r>
              <w:rPr>
                <w:rStyle w:val="Hyperlink"/>
                <w:noProof/>
              </w:rPr>
            </w:r>
            <w:r>
              <w:rPr>
                <w:rStyle w:val="Hyperlink"/>
                <w:noProof/>
              </w:rPr>
              <w:fldChar w:fldCharType="separate"/>
            </w:r>
            <w:r>
              <w:rPr>
                <w:noProof/>
                <w:webHidden/>
              </w:rPr>
              <w:t>52</w:t>
            </w:r>
            <w:r>
              <w:rPr>
                <w:rStyle w:val="Hyperlink"/>
                <w:noProof/>
              </w:rPr>
              <w:fldChar w:fldCharType="end"/>
            </w:r>
          </w:hyperlink>
        </w:p>
        <w:p w14:paraId="407D010D"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0" w:history="1">
            <w:r w:rsidRPr="00AA0333">
              <w:rPr>
                <w:rStyle w:val="Hyperlink"/>
                <w:rFonts w:ascii="Sakkal Majalla" w:eastAsia="Sakkal Majalla" w:hAnsi="Sakkal Majalla" w:cs="Sakkal Majalla"/>
                <w:noProof/>
                <w:rtl/>
              </w:rPr>
              <w:t xml:space="preserve">3-4. </w:t>
            </w:r>
            <w:r w:rsidRPr="00AA0333">
              <w:rPr>
                <w:rStyle w:val="Hyperlink"/>
                <w:rFonts w:ascii="Sakkal Majalla" w:eastAsia="Sakkal Majalla" w:hAnsi="Sakkal Majalla" w:cs="Sakkal Majalla" w:hint="eastAsia"/>
                <w:noProof/>
                <w:rtl/>
              </w:rPr>
              <w:t>حدود</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البحث</w:t>
            </w:r>
            <w:r>
              <w:rPr>
                <w:noProof/>
                <w:webHidden/>
              </w:rPr>
              <w:tab/>
            </w:r>
            <w:r>
              <w:rPr>
                <w:rStyle w:val="Hyperlink"/>
                <w:noProof/>
              </w:rPr>
              <w:fldChar w:fldCharType="begin"/>
            </w:r>
            <w:r>
              <w:rPr>
                <w:noProof/>
                <w:webHidden/>
              </w:rPr>
              <w:instrText xml:space="preserve"> PAGEREF _Toc234051240 \h </w:instrText>
            </w:r>
            <w:r>
              <w:rPr>
                <w:rStyle w:val="Hyperlink"/>
                <w:noProof/>
              </w:rPr>
            </w:r>
            <w:r>
              <w:rPr>
                <w:rStyle w:val="Hyperlink"/>
                <w:noProof/>
              </w:rPr>
              <w:fldChar w:fldCharType="separate"/>
            </w:r>
            <w:r>
              <w:rPr>
                <w:noProof/>
                <w:webHidden/>
              </w:rPr>
              <w:t>54</w:t>
            </w:r>
            <w:r>
              <w:rPr>
                <w:rStyle w:val="Hyperlink"/>
                <w:noProof/>
              </w:rPr>
              <w:fldChar w:fldCharType="end"/>
            </w:r>
          </w:hyperlink>
        </w:p>
        <w:p w14:paraId="169E3807"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1" w:history="1">
            <w:r w:rsidRPr="00AA0333">
              <w:rPr>
                <w:rStyle w:val="Hyperlink"/>
                <w:rFonts w:ascii="Sakkal Majalla" w:eastAsia="Sakkal Majalla" w:hAnsi="Sakkal Majalla" w:cs="Sakkal Majalla"/>
                <w:noProof/>
                <w:rtl/>
              </w:rPr>
              <w:t xml:space="preserve">3-5. </w:t>
            </w:r>
            <w:r w:rsidRPr="00AA0333">
              <w:rPr>
                <w:rStyle w:val="Hyperlink"/>
                <w:rFonts w:ascii="Sakkal Majalla" w:eastAsia="Sakkal Majalla" w:hAnsi="Sakkal Majalla" w:cs="Sakkal Majalla" w:hint="eastAsia"/>
                <w:noProof/>
                <w:rtl/>
              </w:rPr>
              <w:t>أداة</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البحث</w:t>
            </w:r>
            <w:r>
              <w:rPr>
                <w:noProof/>
                <w:webHidden/>
              </w:rPr>
              <w:tab/>
            </w:r>
            <w:r>
              <w:rPr>
                <w:rStyle w:val="Hyperlink"/>
                <w:noProof/>
              </w:rPr>
              <w:fldChar w:fldCharType="begin"/>
            </w:r>
            <w:r>
              <w:rPr>
                <w:noProof/>
                <w:webHidden/>
              </w:rPr>
              <w:instrText xml:space="preserve"> PAGEREF _Toc234051241 \h </w:instrText>
            </w:r>
            <w:r>
              <w:rPr>
                <w:rStyle w:val="Hyperlink"/>
                <w:noProof/>
              </w:rPr>
            </w:r>
            <w:r>
              <w:rPr>
                <w:rStyle w:val="Hyperlink"/>
                <w:noProof/>
              </w:rPr>
              <w:fldChar w:fldCharType="separate"/>
            </w:r>
            <w:r>
              <w:rPr>
                <w:noProof/>
                <w:webHidden/>
              </w:rPr>
              <w:t>55</w:t>
            </w:r>
            <w:r>
              <w:rPr>
                <w:rStyle w:val="Hyperlink"/>
                <w:noProof/>
              </w:rPr>
              <w:fldChar w:fldCharType="end"/>
            </w:r>
          </w:hyperlink>
        </w:p>
        <w:p w14:paraId="4ED81206"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2" w:history="1">
            <w:r w:rsidRPr="00AA0333">
              <w:rPr>
                <w:rStyle w:val="Hyperlink"/>
                <w:rFonts w:ascii="Sakkal Majalla" w:hAnsi="Sakkal Majalla" w:cs="Sakkal Majalla"/>
                <w:noProof/>
                <w:rtl/>
                <w:lang w:val="en-US"/>
              </w:rPr>
              <w:t xml:space="preserve">3-6. </w:t>
            </w:r>
            <w:r w:rsidRPr="00AA0333">
              <w:rPr>
                <w:rStyle w:val="Hyperlink"/>
                <w:rFonts w:ascii="Sakkal Majalla" w:hAnsi="Sakkal Majalla" w:cs="Sakkal Majalla" w:hint="eastAsia"/>
                <w:noProof/>
                <w:rtl/>
                <w:lang w:val="en-US"/>
              </w:rPr>
              <w:t>الخصائص</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السيكومترية</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لأداة</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الدراسة</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الصدق</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والثبات</w:t>
            </w:r>
            <w:r w:rsidRPr="00AA0333">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_Toc234051242 \h </w:instrText>
            </w:r>
            <w:r>
              <w:rPr>
                <w:rStyle w:val="Hyperlink"/>
                <w:noProof/>
              </w:rPr>
            </w:r>
            <w:r>
              <w:rPr>
                <w:rStyle w:val="Hyperlink"/>
                <w:noProof/>
              </w:rPr>
              <w:fldChar w:fldCharType="separate"/>
            </w:r>
            <w:r>
              <w:rPr>
                <w:noProof/>
                <w:webHidden/>
              </w:rPr>
              <w:t>57</w:t>
            </w:r>
            <w:r>
              <w:rPr>
                <w:rStyle w:val="Hyperlink"/>
                <w:noProof/>
              </w:rPr>
              <w:fldChar w:fldCharType="end"/>
            </w:r>
          </w:hyperlink>
        </w:p>
        <w:p w14:paraId="523853D5"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43" w:history="1">
            <w:r w:rsidRPr="00AA0333">
              <w:rPr>
                <w:rStyle w:val="Hyperlink"/>
                <w:rFonts w:ascii="Sakkal Majalla" w:hAnsi="Sakkal Majalla" w:cs="Sakkal Majalla"/>
                <w:b/>
                <w:bCs/>
                <w:noProof/>
                <w:rtl/>
                <w:lang w:val="en-US"/>
              </w:rPr>
              <w:t xml:space="preserve">3-6-1. </w:t>
            </w:r>
            <w:r w:rsidRPr="00AA0333">
              <w:rPr>
                <w:rStyle w:val="Hyperlink"/>
                <w:rFonts w:ascii="Sakkal Majalla" w:hAnsi="Sakkal Majalla" w:cs="Sakkal Majalla" w:hint="eastAsia"/>
                <w:b/>
                <w:bCs/>
                <w:noProof/>
                <w:rtl/>
                <w:lang w:val="en-US"/>
              </w:rPr>
              <w:t>صدق</w:t>
            </w:r>
            <w:r w:rsidRPr="00AA0333">
              <w:rPr>
                <w:rStyle w:val="Hyperlink"/>
                <w:rFonts w:ascii="Sakkal Majalla" w:hAnsi="Sakkal Majalla" w:cs="Sakkal Majalla"/>
                <w:b/>
                <w:bCs/>
                <w:noProof/>
                <w:rtl/>
                <w:lang w:val="en-US"/>
              </w:rPr>
              <w:t xml:space="preserve"> </w:t>
            </w:r>
            <w:r w:rsidRPr="00AA0333">
              <w:rPr>
                <w:rStyle w:val="Hyperlink"/>
                <w:rFonts w:ascii="Sakkal Majalla" w:hAnsi="Sakkal Majalla" w:cs="Sakkal Majalla" w:hint="eastAsia"/>
                <w:b/>
                <w:bCs/>
                <w:noProof/>
                <w:rtl/>
                <w:lang w:val="en-US"/>
              </w:rPr>
              <w:t>الأداة</w:t>
            </w:r>
            <w:r>
              <w:rPr>
                <w:noProof/>
                <w:webHidden/>
              </w:rPr>
              <w:tab/>
            </w:r>
            <w:r>
              <w:rPr>
                <w:rStyle w:val="Hyperlink"/>
                <w:noProof/>
              </w:rPr>
              <w:fldChar w:fldCharType="begin"/>
            </w:r>
            <w:r>
              <w:rPr>
                <w:noProof/>
                <w:webHidden/>
              </w:rPr>
              <w:instrText xml:space="preserve"> PAGEREF _Toc234051243 \h </w:instrText>
            </w:r>
            <w:r>
              <w:rPr>
                <w:rStyle w:val="Hyperlink"/>
                <w:noProof/>
              </w:rPr>
            </w:r>
            <w:r>
              <w:rPr>
                <w:rStyle w:val="Hyperlink"/>
                <w:noProof/>
              </w:rPr>
              <w:fldChar w:fldCharType="separate"/>
            </w:r>
            <w:r>
              <w:rPr>
                <w:noProof/>
                <w:webHidden/>
              </w:rPr>
              <w:t>58</w:t>
            </w:r>
            <w:r>
              <w:rPr>
                <w:rStyle w:val="Hyperlink"/>
                <w:noProof/>
              </w:rPr>
              <w:fldChar w:fldCharType="end"/>
            </w:r>
          </w:hyperlink>
        </w:p>
        <w:p w14:paraId="55F5028C"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44" w:history="1">
            <w:r w:rsidRPr="00AA0333">
              <w:rPr>
                <w:rStyle w:val="Hyperlink"/>
                <w:rFonts w:ascii="Sakkal Majalla" w:hAnsi="Sakkal Majalla" w:cs="Sakkal Majalla"/>
                <w:b/>
                <w:bCs/>
                <w:noProof/>
                <w:rtl/>
                <w:lang w:val="en-US"/>
              </w:rPr>
              <w:t xml:space="preserve">3-6-2. </w:t>
            </w:r>
            <w:r w:rsidRPr="00AA0333">
              <w:rPr>
                <w:rStyle w:val="Hyperlink"/>
                <w:rFonts w:ascii="Sakkal Majalla" w:hAnsi="Sakkal Majalla" w:cs="Sakkal Majalla" w:hint="eastAsia"/>
                <w:b/>
                <w:bCs/>
                <w:noProof/>
                <w:rtl/>
                <w:lang w:val="en-US"/>
              </w:rPr>
              <w:t>ثبات</w:t>
            </w:r>
            <w:r w:rsidRPr="00AA0333">
              <w:rPr>
                <w:rStyle w:val="Hyperlink"/>
                <w:rFonts w:ascii="Sakkal Majalla" w:hAnsi="Sakkal Majalla" w:cs="Sakkal Majalla"/>
                <w:b/>
                <w:bCs/>
                <w:noProof/>
                <w:rtl/>
                <w:lang w:val="en-US"/>
              </w:rPr>
              <w:t xml:space="preserve"> </w:t>
            </w:r>
            <w:r w:rsidRPr="00AA0333">
              <w:rPr>
                <w:rStyle w:val="Hyperlink"/>
                <w:rFonts w:ascii="Sakkal Majalla" w:hAnsi="Sakkal Majalla" w:cs="Sakkal Majalla" w:hint="eastAsia"/>
                <w:b/>
                <w:bCs/>
                <w:noProof/>
                <w:rtl/>
                <w:lang w:val="en-US"/>
              </w:rPr>
              <w:t>الأداة</w:t>
            </w:r>
            <w:r>
              <w:rPr>
                <w:noProof/>
                <w:webHidden/>
              </w:rPr>
              <w:tab/>
            </w:r>
            <w:r>
              <w:rPr>
                <w:rStyle w:val="Hyperlink"/>
                <w:noProof/>
              </w:rPr>
              <w:fldChar w:fldCharType="begin"/>
            </w:r>
            <w:r>
              <w:rPr>
                <w:noProof/>
                <w:webHidden/>
              </w:rPr>
              <w:instrText xml:space="preserve"> PAGEREF _Toc234051244 \h </w:instrText>
            </w:r>
            <w:r>
              <w:rPr>
                <w:rStyle w:val="Hyperlink"/>
                <w:noProof/>
              </w:rPr>
            </w:r>
            <w:r>
              <w:rPr>
                <w:rStyle w:val="Hyperlink"/>
                <w:noProof/>
              </w:rPr>
              <w:fldChar w:fldCharType="separate"/>
            </w:r>
            <w:r>
              <w:rPr>
                <w:noProof/>
                <w:webHidden/>
              </w:rPr>
              <w:t>58</w:t>
            </w:r>
            <w:r>
              <w:rPr>
                <w:rStyle w:val="Hyperlink"/>
                <w:noProof/>
              </w:rPr>
              <w:fldChar w:fldCharType="end"/>
            </w:r>
          </w:hyperlink>
        </w:p>
        <w:p w14:paraId="336F8B7A"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5" w:history="1">
            <w:r w:rsidRPr="00AA0333">
              <w:rPr>
                <w:rStyle w:val="Hyperlink"/>
                <w:rFonts w:ascii="Sakkal Majalla" w:hAnsi="Sakkal Majalla" w:cs="Sakkal Majalla"/>
                <w:noProof/>
                <w:rtl/>
                <w:lang w:val="en-US"/>
              </w:rPr>
              <w:t xml:space="preserve">3-7. </w:t>
            </w:r>
            <w:r w:rsidRPr="00AA0333">
              <w:rPr>
                <w:rStyle w:val="Hyperlink"/>
                <w:rFonts w:ascii="Sakkal Majalla" w:hAnsi="Sakkal Majalla" w:cs="Sakkal Majalla" w:hint="eastAsia"/>
                <w:noProof/>
                <w:rtl/>
                <w:lang w:val="en-US"/>
              </w:rPr>
              <w:t>إجراءات</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تطبيق</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الدراسة</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وجمع</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البيانات</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noProof/>
                <w:lang w:val="en-US"/>
              </w:rPr>
              <w:t>Study Application Procedures</w:t>
            </w:r>
            <w:r w:rsidRPr="00AA0333">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_Toc234051245 \h </w:instrText>
            </w:r>
            <w:r>
              <w:rPr>
                <w:rStyle w:val="Hyperlink"/>
                <w:noProof/>
              </w:rPr>
            </w:r>
            <w:r>
              <w:rPr>
                <w:rStyle w:val="Hyperlink"/>
                <w:noProof/>
              </w:rPr>
              <w:fldChar w:fldCharType="separate"/>
            </w:r>
            <w:r>
              <w:rPr>
                <w:noProof/>
                <w:webHidden/>
              </w:rPr>
              <w:t>59</w:t>
            </w:r>
            <w:r>
              <w:rPr>
                <w:rStyle w:val="Hyperlink"/>
                <w:noProof/>
              </w:rPr>
              <w:fldChar w:fldCharType="end"/>
            </w:r>
          </w:hyperlink>
        </w:p>
        <w:p w14:paraId="5946A042"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6" w:history="1">
            <w:r w:rsidRPr="00AA0333">
              <w:rPr>
                <w:rStyle w:val="Hyperlink"/>
                <w:rFonts w:ascii="Sakkal Majalla" w:hAnsi="Sakkal Majalla" w:cs="Sakkal Majalla"/>
                <w:noProof/>
                <w:rtl/>
                <w:lang w:val="en-US"/>
              </w:rPr>
              <w:t xml:space="preserve">3-8. </w:t>
            </w:r>
            <w:r w:rsidRPr="00AA0333">
              <w:rPr>
                <w:rStyle w:val="Hyperlink"/>
                <w:rFonts w:ascii="Sakkal Majalla" w:hAnsi="Sakkal Majalla" w:cs="Sakkal Majalla" w:hint="eastAsia"/>
                <w:noProof/>
                <w:rtl/>
                <w:lang w:val="en-US"/>
              </w:rPr>
              <w:t>الأساليب</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والمعالجات</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hint="eastAsia"/>
                <w:noProof/>
                <w:rtl/>
                <w:lang w:val="en-US"/>
              </w:rPr>
              <w:t>الإحصائية</w:t>
            </w:r>
            <w:r w:rsidRPr="00AA0333">
              <w:rPr>
                <w:rStyle w:val="Hyperlink"/>
                <w:rFonts w:ascii="Sakkal Majalla" w:hAnsi="Sakkal Majalla" w:cs="Sakkal Majalla"/>
                <w:noProof/>
                <w:rtl/>
                <w:lang w:val="en-US"/>
              </w:rPr>
              <w:t xml:space="preserve"> (</w:t>
            </w:r>
            <w:r w:rsidRPr="00AA0333">
              <w:rPr>
                <w:rStyle w:val="Hyperlink"/>
                <w:rFonts w:ascii="Sakkal Majalla" w:hAnsi="Sakkal Majalla" w:cs="Sakkal Majalla"/>
                <w:noProof/>
                <w:lang w:val="en-US"/>
              </w:rPr>
              <w:t>Statistical Methods and Data Analysis</w:t>
            </w:r>
            <w:r w:rsidRPr="00AA0333">
              <w:rPr>
                <w:rStyle w:val="Hyperlink"/>
                <w:rFonts w:ascii="Sakkal Majalla" w:hAnsi="Sakkal Majalla" w:cs="Sakkal Majalla"/>
                <w:noProof/>
                <w:rtl/>
                <w:lang w:val="en-US"/>
              </w:rPr>
              <w:t>):</w:t>
            </w:r>
            <w:r>
              <w:rPr>
                <w:noProof/>
                <w:webHidden/>
              </w:rPr>
              <w:tab/>
            </w:r>
            <w:r>
              <w:rPr>
                <w:rStyle w:val="Hyperlink"/>
                <w:noProof/>
              </w:rPr>
              <w:fldChar w:fldCharType="begin"/>
            </w:r>
            <w:r>
              <w:rPr>
                <w:noProof/>
                <w:webHidden/>
              </w:rPr>
              <w:instrText xml:space="preserve"> PAGEREF _Toc234051246 \h </w:instrText>
            </w:r>
            <w:r>
              <w:rPr>
                <w:rStyle w:val="Hyperlink"/>
                <w:noProof/>
              </w:rPr>
            </w:r>
            <w:r>
              <w:rPr>
                <w:rStyle w:val="Hyperlink"/>
                <w:noProof/>
              </w:rPr>
              <w:fldChar w:fldCharType="separate"/>
            </w:r>
            <w:r>
              <w:rPr>
                <w:noProof/>
                <w:webHidden/>
              </w:rPr>
              <w:t>60</w:t>
            </w:r>
            <w:r>
              <w:rPr>
                <w:rStyle w:val="Hyperlink"/>
                <w:noProof/>
              </w:rPr>
              <w:fldChar w:fldCharType="end"/>
            </w:r>
          </w:hyperlink>
        </w:p>
        <w:p w14:paraId="057EF51F" w14:textId="77777777" w:rsidR="009B513B" w:rsidRDefault="009B513B" w:rsidP="009B513B">
          <w:pPr>
            <w:pStyle w:val="TOC1"/>
            <w:rPr>
              <w:rFonts w:asciiTheme="minorHAnsi" w:eastAsiaTheme="minorEastAsia" w:hAnsiTheme="minorHAnsi" w:cstheme="minorBidi"/>
              <w:noProof/>
              <w:lang w:val="en-US"/>
            </w:rPr>
          </w:pPr>
          <w:hyperlink w:anchor="_Toc234051247" w:history="1">
            <w:r w:rsidRPr="00AA0333">
              <w:rPr>
                <w:rStyle w:val="Hyperlink"/>
                <w:rFonts w:ascii="Sakkal Majalla" w:eastAsia="Sakkal Majalla" w:hAnsi="Sakkal Majalla" w:cs="Sakkal Majalla" w:hint="eastAsia"/>
                <w:b/>
                <w:bCs/>
                <w:noProof/>
                <w:rtl/>
              </w:rPr>
              <w:t>الفصل</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الرابع</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نتائج</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الدراسة</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ومناقشتها</w:t>
            </w:r>
            <w:r>
              <w:rPr>
                <w:noProof/>
                <w:webHidden/>
              </w:rPr>
              <w:tab/>
            </w:r>
            <w:r>
              <w:rPr>
                <w:rStyle w:val="Hyperlink"/>
                <w:noProof/>
              </w:rPr>
              <w:fldChar w:fldCharType="begin"/>
            </w:r>
            <w:r>
              <w:rPr>
                <w:noProof/>
                <w:webHidden/>
              </w:rPr>
              <w:instrText xml:space="preserve"> PAGEREF _Toc234051247 \h </w:instrText>
            </w:r>
            <w:r>
              <w:rPr>
                <w:rStyle w:val="Hyperlink"/>
                <w:noProof/>
              </w:rPr>
            </w:r>
            <w:r>
              <w:rPr>
                <w:rStyle w:val="Hyperlink"/>
                <w:noProof/>
              </w:rPr>
              <w:fldChar w:fldCharType="separate"/>
            </w:r>
            <w:r>
              <w:rPr>
                <w:noProof/>
                <w:webHidden/>
              </w:rPr>
              <w:t>64</w:t>
            </w:r>
            <w:r>
              <w:rPr>
                <w:rStyle w:val="Hyperlink"/>
                <w:noProof/>
              </w:rPr>
              <w:fldChar w:fldCharType="end"/>
            </w:r>
          </w:hyperlink>
        </w:p>
        <w:p w14:paraId="728E6460"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8" w:history="1">
            <w:r w:rsidRPr="00AA0333">
              <w:rPr>
                <w:rStyle w:val="Hyperlink"/>
                <w:rFonts w:ascii="Sakkal Majalla" w:eastAsia="Sakkal Majalla" w:hAnsi="Sakkal Majalla" w:cs="Sakkal Majalla"/>
                <w:b/>
                <w:bCs/>
                <w:noProof/>
                <w:rtl/>
              </w:rPr>
              <w:t xml:space="preserve">4-1. </w:t>
            </w:r>
            <w:r w:rsidRPr="00AA0333">
              <w:rPr>
                <w:rStyle w:val="Hyperlink"/>
                <w:rFonts w:ascii="Sakkal Majalla" w:eastAsia="Sakkal Majalla" w:hAnsi="Sakkal Majalla" w:cs="Sakkal Majalla" w:hint="eastAsia"/>
                <w:b/>
                <w:bCs/>
                <w:noProof/>
                <w:rtl/>
              </w:rPr>
              <w:t>مقدمة</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الفصل</w:t>
            </w:r>
            <w:r w:rsidRPr="00AA0333">
              <w:rPr>
                <w:rStyle w:val="Hyperlink"/>
                <w:rFonts w:ascii="Sakkal Majalla" w:eastAsia="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_Toc234051248 \h </w:instrText>
            </w:r>
            <w:r>
              <w:rPr>
                <w:rStyle w:val="Hyperlink"/>
                <w:noProof/>
              </w:rPr>
            </w:r>
            <w:r>
              <w:rPr>
                <w:rStyle w:val="Hyperlink"/>
                <w:noProof/>
              </w:rPr>
              <w:fldChar w:fldCharType="separate"/>
            </w:r>
            <w:r>
              <w:rPr>
                <w:noProof/>
                <w:webHidden/>
              </w:rPr>
              <w:t>64</w:t>
            </w:r>
            <w:r>
              <w:rPr>
                <w:rStyle w:val="Hyperlink"/>
                <w:noProof/>
              </w:rPr>
              <w:fldChar w:fldCharType="end"/>
            </w:r>
          </w:hyperlink>
        </w:p>
        <w:p w14:paraId="5BADA6F7"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49" w:history="1">
            <w:r w:rsidRPr="00AA0333">
              <w:rPr>
                <w:rStyle w:val="Hyperlink"/>
                <w:rFonts w:ascii="Sakkal Majalla" w:hAnsi="Sakkal Majalla" w:cs="Sakkal Majalla"/>
                <w:b/>
                <w:bCs/>
                <w:noProof/>
                <w:rtl/>
              </w:rPr>
              <w:t xml:space="preserve">4-2. </w:t>
            </w:r>
            <w:r w:rsidRPr="00AA0333">
              <w:rPr>
                <w:rStyle w:val="Hyperlink"/>
                <w:rFonts w:ascii="Sakkal Majalla" w:hAnsi="Sakkal Majalla" w:cs="Sakkal Majalla" w:hint="eastAsia"/>
                <w:b/>
                <w:bCs/>
                <w:noProof/>
                <w:rtl/>
              </w:rPr>
              <w:t>النتائج</w:t>
            </w:r>
            <w:r>
              <w:rPr>
                <w:noProof/>
                <w:webHidden/>
              </w:rPr>
              <w:tab/>
            </w:r>
            <w:r>
              <w:rPr>
                <w:rStyle w:val="Hyperlink"/>
                <w:noProof/>
              </w:rPr>
              <w:fldChar w:fldCharType="begin"/>
            </w:r>
            <w:r>
              <w:rPr>
                <w:noProof/>
                <w:webHidden/>
              </w:rPr>
              <w:instrText xml:space="preserve"> PAGEREF _Toc234051249 \h </w:instrText>
            </w:r>
            <w:r>
              <w:rPr>
                <w:rStyle w:val="Hyperlink"/>
                <w:noProof/>
              </w:rPr>
            </w:r>
            <w:r>
              <w:rPr>
                <w:rStyle w:val="Hyperlink"/>
                <w:noProof/>
              </w:rPr>
              <w:fldChar w:fldCharType="separate"/>
            </w:r>
            <w:r>
              <w:rPr>
                <w:noProof/>
                <w:webHidden/>
              </w:rPr>
              <w:t>65</w:t>
            </w:r>
            <w:r>
              <w:rPr>
                <w:rStyle w:val="Hyperlink"/>
                <w:noProof/>
              </w:rPr>
              <w:fldChar w:fldCharType="end"/>
            </w:r>
          </w:hyperlink>
        </w:p>
        <w:p w14:paraId="2FEB47BE"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0" w:history="1">
            <w:r w:rsidRPr="00AA0333">
              <w:rPr>
                <w:rStyle w:val="Hyperlink"/>
                <w:rFonts w:ascii="Sakkal Majalla" w:hAnsi="Sakkal Majalla" w:cs="Sakkal Majalla"/>
                <w:b/>
                <w:bCs/>
                <w:noProof/>
                <w:rtl/>
              </w:rPr>
              <w:t xml:space="preserve">4-2-1. </w:t>
            </w:r>
            <w:r w:rsidRPr="00AA0333">
              <w:rPr>
                <w:rStyle w:val="Hyperlink"/>
                <w:rFonts w:ascii="Sakkal Majalla" w:hAnsi="Sakkal Majalla" w:cs="Sakkal Majalla" w:hint="eastAsia"/>
                <w:b/>
                <w:bCs/>
                <w:noProof/>
                <w:rtl/>
              </w:rPr>
              <w:t>الخصائص</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السيكومترية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لأداة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الدراسة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الصدق</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والثبات</w:t>
            </w:r>
            <w:r w:rsidRPr="00AA0333">
              <w:rPr>
                <w:rStyle w:val="Hyperlink"/>
                <w:rFonts w:ascii="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_Toc234051250 \h </w:instrText>
            </w:r>
            <w:r>
              <w:rPr>
                <w:rStyle w:val="Hyperlink"/>
                <w:noProof/>
              </w:rPr>
            </w:r>
            <w:r>
              <w:rPr>
                <w:rStyle w:val="Hyperlink"/>
                <w:noProof/>
              </w:rPr>
              <w:fldChar w:fldCharType="separate"/>
            </w:r>
            <w:r>
              <w:rPr>
                <w:noProof/>
                <w:webHidden/>
              </w:rPr>
              <w:t>65</w:t>
            </w:r>
            <w:r>
              <w:rPr>
                <w:rStyle w:val="Hyperlink"/>
                <w:noProof/>
              </w:rPr>
              <w:fldChar w:fldCharType="end"/>
            </w:r>
          </w:hyperlink>
        </w:p>
        <w:p w14:paraId="702C2115"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1" w:history="1">
            <w:r w:rsidRPr="00AA0333">
              <w:rPr>
                <w:rStyle w:val="Hyperlink"/>
                <w:rFonts w:ascii="Sakkal Majalla" w:hAnsi="Sakkal Majalla" w:cs="Sakkal Majalla"/>
                <w:b/>
                <w:bCs/>
                <w:noProof/>
                <w:rtl/>
              </w:rPr>
              <w:t xml:space="preserve">4-2-2. </w:t>
            </w:r>
            <w:r w:rsidRPr="00AA0333">
              <w:rPr>
                <w:rStyle w:val="Hyperlink"/>
                <w:rFonts w:ascii="Sakkal Majalla" w:hAnsi="Sakkal Majalla" w:cs="Sakkal Majalla" w:hint="eastAsia"/>
                <w:b/>
                <w:bCs/>
                <w:noProof/>
                <w:rtl/>
              </w:rPr>
              <w:t>الخصائص</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الديمغرافية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والوظيفية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لعينة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الدراسة</w:t>
            </w:r>
            <w:r w:rsidRPr="00AA0333">
              <w:rPr>
                <w:rStyle w:val="Hyperlink"/>
                <w:rFonts w:ascii="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_Toc234051251 \h </w:instrText>
            </w:r>
            <w:r>
              <w:rPr>
                <w:rStyle w:val="Hyperlink"/>
                <w:noProof/>
              </w:rPr>
            </w:r>
            <w:r>
              <w:rPr>
                <w:rStyle w:val="Hyperlink"/>
                <w:noProof/>
              </w:rPr>
              <w:fldChar w:fldCharType="separate"/>
            </w:r>
            <w:r>
              <w:rPr>
                <w:noProof/>
                <w:webHidden/>
              </w:rPr>
              <w:t>68</w:t>
            </w:r>
            <w:r>
              <w:rPr>
                <w:rStyle w:val="Hyperlink"/>
                <w:noProof/>
              </w:rPr>
              <w:fldChar w:fldCharType="end"/>
            </w:r>
          </w:hyperlink>
        </w:p>
        <w:p w14:paraId="67FE1365"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2" w:history="1">
            <w:r w:rsidRPr="00AA0333">
              <w:rPr>
                <w:rStyle w:val="Hyperlink"/>
                <w:rFonts w:ascii="Sakkal Majalla" w:hAnsi="Sakkal Majalla" w:cs="Sakkal Majalla"/>
                <w:b/>
                <w:bCs/>
                <w:noProof/>
                <w:rtl/>
              </w:rPr>
              <w:t xml:space="preserve">4-2-3. </w:t>
            </w:r>
            <w:r w:rsidRPr="00AA0333">
              <w:rPr>
                <w:rStyle w:val="Hyperlink"/>
                <w:rFonts w:ascii="Sakkal Majalla" w:hAnsi="Sakkal Majalla" w:cs="Sakkal Majalla" w:hint="eastAsia"/>
                <w:b/>
                <w:bCs/>
                <w:noProof/>
                <w:rtl/>
              </w:rPr>
              <w:t>التحليل</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الوصفي</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لمحاور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الدراسة</w:t>
            </w:r>
            <w:r w:rsidRPr="00AA0333">
              <w:rPr>
                <w:rStyle w:val="Hyperlink"/>
                <w:rFonts w:ascii="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_Toc234051252 \h </w:instrText>
            </w:r>
            <w:r>
              <w:rPr>
                <w:rStyle w:val="Hyperlink"/>
                <w:noProof/>
              </w:rPr>
            </w:r>
            <w:r>
              <w:rPr>
                <w:rStyle w:val="Hyperlink"/>
                <w:noProof/>
              </w:rPr>
              <w:fldChar w:fldCharType="separate"/>
            </w:r>
            <w:r>
              <w:rPr>
                <w:noProof/>
                <w:webHidden/>
              </w:rPr>
              <w:t>73</w:t>
            </w:r>
            <w:r>
              <w:rPr>
                <w:rStyle w:val="Hyperlink"/>
                <w:noProof/>
              </w:rPr>
              <w:fldChar w:fldCharType="end"/>
            </w:r>
          </w:hyperlink>
        </w:p>
        <w:p w14:paraId="193AF1C5"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3" w:history="1">
            <w:r w:rsidRPr="00AA0333">
              <w:rPr>
                <w:rStyle w:val="Hyperlink"/>
                <w:rFonts w:ascii="Sakkal Majalla" w:hAnsi="Sakkal Majalla" w:cs="Sakkal Majalla"/>
                <w:b/>
                <w:bCs/>
                <w:noProof/>
                <w:rtl/>
              </w:rPr>
              <w:t xml:space="preserve">4-2-4. </w:t>
            </w:r>
            <w:r w:rsidRPr="00AA0333">
              <w:rPr>
                <w:rStyle w:val="Hyperlink"/>
                <w:rFonts w:ascii="Sakkal Majalla" w:hAnsi="Sakkal Majalla" w:cs="Sakkal Majalla" w:hint="eastAsia"/>
                <w:b/>
                <w:bCs/>
                <w:noProof/>
                <w:rtl/>
              </w:rPr>
              <w:t>اختبار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صحة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فرضيات</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الدراسة</w:t>
            </w:r>
            <w:r w:rsidRPr="00AA0333">
              <w:rPr>
                <w:rStyle w:val="Hyperlink"/>
                <w:rFonts w:ascii="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_Toc234051253 \h </w:instrText>
            </w:r>
            <w:r>
              <w:rPr>
                <w:rStyle w:val="Hyperlink"/>
                <w:noProof/>
              </w:rPr>
            </w:r>
            <w:r>
              <w:rPr>
                <w:rStyle w:val="Hyperlink"/>
                <w:noProof/>
              </w:rPr>
              <w:fldChar w:fldCharType="separate"/>
            </w:r>
            <w:r>
              <w:rPr>
                <w:noProof/>
                <w:webHidden/>
              </w:rPr>
              <w:t>83</w:t>
            </w:r>
            <w:r>
              <w:rPr>
                <w:rStyle w:val="Hyperlink"/>
                <w:noProof/>
              </w:rPr>
              <w:fldChar w:fldCharType="end"/>
            </w:r>
          </w:hyperlink>
        </w:p>
        <w:p w14:paraId="0559D183"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4" w:history="1">
            <w:r w:rsidRPr="00AA0333">
              <w:rPr>
                <w:rStyle w:val="Hyperlink"/>
                <w:rFonts w:ascii="Sakkal Majalla" w:hAnsi="Sakkal Majalla" w:cs="Sakkal Majalla"/>
                <w:b/>
                <w:bCs/>
                <w:noProof/>
                <w:rtl/>
              </w:rPr>
              <w:t xml:space="preserve">4-2-5. </w:t>
            </w:r>
            <w:r w:rsidRPr="00AA0333">
              <w:rPr>
                <w:rStyle w:val="Hyperlink"/>
                <w:rFonts w:ascii="Sakkal Majalla" w:hAnsi="Sakkal Majalla" w:cs="Sakkal Majalla" w:hint="eastAsia"/>
                <w:b/>
                <w:bCs/>
                <w:noProof/>
                <w:rtl/>
              </w:rPr>
              <w:t>تلخيص</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النتائج</w:t>
            </w:r>
            <w:r>
              <w:rPr>
                <w:noProof/>
                <w:webHidden/>
              </w:rPr>
              <w:tab/>
            </w:r>
            <w:r>
              <w:rPr>
                <w:rStyle w:val="Hyperlink"/>
                <w:noProof/>
              </w:rPr>
              <w:fldChar w:fldCharType="begin"/>
            </w:r>
            <w:r>
              <w:rPr>
                <w:noProof/>
                <w:webHidden/>
              </w:rPr>
              <w:instrText xml:space="preserve"> PAGEREF _Toc234051254 \h </w:instrText>
            </w:r>
            <w:r>
              <w:rPr>
                <w:rStyle w:val="Hyperlink"/>
                <w:noProof/>
              </w:rPr>
            </w:r>
            <w:r>
              <w:rPr>
                <w:rStyle w:val="Hyperlink"/>
                <w:noProof/>
              </w:rPr>
              <w:fldChar w:fldCharType="separate"/>
            </w:r>
            <w:r>
              <w:rPr>
                <w:noProof/>
                <w:webHidden/>
              </w:rPr>
              <w:t>95</w:t>
            </w:r>
            <w:r>
              <w:rPr>
                <w:rStyle w:val="Hyperlink"/>
                <w:noProof/>
              </w:rPr>
              <w:fldChar w:fldCharType="end"/>
            </w:r>
          </w:hyperlink>
        </w:p>
        <w:p w14:paraId="61C731E1"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55" w:history="1">
            <w:r w:rsidRPr="00AA0333">
              <w:rPr>
                <w:rStyle w:val="Hyperlink"/>
                <w:rFonts w:ascii="Sakkal Majalla" w:hAnsi="Sakkal Majalla" w:cs="Sakkal Majalla"/>
                <w:b/>
                <w:bCs/>
                <w:noProof/>
                <w:rtl/>
              </w:rPr>
              <w:t xml:space="preserve">4-3. </w:t>
            </w:r>
            <w:r w:rsidRPr="00AA0333">
              <w:rPr>
                <w:rStyle w:val="Hyperlink"/>
                <w:rFonts w:ascii="Sakkal Majalla" w:hAnsi="Sakkal Majalla" w:cs="Sakkal Majalla" w:hint="eastAsia"/>
                <w:b/>
                <w:bCs/>
                <w:noProof/>
                <w:rtl/>
              </w:rPr>
              <w:t>مناقشة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النتائج</w:t>
            </w:r>
            <w:r>
              <w:rPr>
                <w:noProof/>
                <w:webHidden/>
              </w:rPr>
              <w:tab/>
            </w:r>
            <w:r>
              <w:rPr>
                <w:rStyle w:val="Hyperlink"/>
                <w:noProof/>
              </w:rPr>
              <w:fldChar w:fldCharType="begin"/>
            </w:r>
            <w:r>
              <w:rPr>
                <w:noProof/>
                <w:webHidden/>
              </w:rPr>
              <w:instrText xml:space="preserve"> PAGEREF _Toc234051255 \h </w:instrText>
            </w:r>
            <w:r>
              <w:rPr>
                <w:rStyle w:val="Hyperlink"/>
                <w:noProof/>
              </w:rPr>
            </w:r>
            <w:r>
              <w:rPr>
                <w:rStyle w:val="Hyperlink"/>
                <w:noProof/>
              </w:rPr>
              <w:fldChar w:fldCharType="separate"/>
            </w:r>
            <w:r>
              <w:rPr>
                <w:noProof/>
                <w:webHidden/>
              </w:rPr>
              <w:t>97</w:t>
            </w:r>
            <w:r>
              <w:rPr>
                <w:rStyle w:val="Hyperlink"/>
                <w:noProof/>
              </w:rPr>
              <w:fldChar w:fldCharType="end"/>
            </w:r>
          </w:hyperlink>
        </w:p>
        <w:p w14:paraId="31D173C8"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6" w:history="1">
            <w:r w:rsidRPr="00AA0333">
              <w:rPr>
                <w:rStyle w:val="Hyperlink"/>
                <w:rFonts w:ascii="Sakkal Majalla" w:hAnsi="Sakkal Majalla" w:cs="Sakkal Majalla"/>
                <w:b/>
                <w:bCs/>
                <w:noProof/>
                <w:rtl/>
              </w:rPr>
              <w:t xml:space="preserve">4-3-1. </w:t>
            </w:r>
            <w:r w:rsidRPr="00AA0333">
              <w:rPr>
                <w:rStyle w:val="Hyperlink"/>
                <w:rFonts w:ascii="Sakkal Majalla" w:hAnsi="Sakkal Majalla" w:cs="Sakkal Majalla" w:hint="eastAsia"/>
                <w:b/>
                <w:bCs/>
                <w:noProof/>
                <w:rtl/>
              </w:rPr>
              <w:t>مناقشة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النتائج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وفق</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أسئلة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الدراسة</w:t>
            </w:r>
            <w:r>
              <w:rPr>
                <w:noProof/>
                <w:webHidden/>
              </w:rPr>
              <w:tab/>
            </w:r>
            <w:r>
              <w:rPr>
                <w:rStyle w:val="Hyperlink"/>
                <w:noProof/>
              </w:rPr>
              <w:fldChar w:fldCharType="begin"/>
            </w:r>
            <w:r>
              <w:rPr>
                <w:noProof/>
                <w:webHidden/>
              </w:rPr>
              <w:instrText xml:space="preserve"> PAGEREF _Toc234051256 \h </w:instrText>
            </w:r>
            <w:r>
              <w:rPr>
                <w:rStyle w:val="Hyperlink"/>
                <w:noProof/>
              </w:rPr>
            </w:r>
            <w:r>
              <w:rPr>
                <w:rStyle w:val="Hyperlink"/>
                <w:noProof/>
              </w:rPr>
              <w:fldChar w:fldCharType="separate"/>
            </w:r>
            <w:r>
              <w:rPr>
                <w:noProof/>
                <w:webHidden/>
              </w:rPr>
              <w:t>97</w:t>
            </w:r>
            <w:r>
              <w:rPr>
                <w:rStyle w:val="Hyperlink"/>
                <w:noProof/>
              </w:rPr>
              <w:fldChar w:fldCharType="end"/>
            </w:r>
          </w:hyperlink>
        </w:p>
        <w:p w14:paraId="4B53A0D6" w14:textId="77777777" w:rsidR="009B513B" w:rsidRDefault="009B513B" w:rsidP="009B513B">
          <w:pPr>
            <w:pStyle w:val="TOC3"/>
            <w:tabs>
              <w:tab w:val="right" w:leader="dot" w:pos="8822"/>
            </w:tabs>
            <w:rPr>
              <w:rFonts w:asciiTheme="minorHAnsi" w:eastAsiaTheme="minorEastAsia" w:hAnsiTheme="minorHAnsi" w:cstheme="minorBidi"/>
              <w:noProof/>
              <w:lang w:val="en-US"/>
            </w:rPr>
          </w:pPr>
          <w:hyperlink w:anchor="_Toc234051257" w:history="1">
            <w:r w:rsidRPr="00AA0333">
              <w:rPr>
                <w:rStyle w:val="Hyperlink"/>
                <w:rFonts w:ascii="Sakkal Majalla" w:hAnsi="Sakkal Majalla" w:cs="Sakkal Majalla"/>
                <w:b/>
                <w:bCs/>
                <w:noProof/>
                <w:rtl/>
              </w:rPr>
              <w:t xml:space="preserve">4-3-2. </w:t>
            </w:r>
            <w:r w:rsidRPr="00AA0333">
              <w:rPr>
                <w:rStyle w:val="Hyperlink"/>
                <w:rFonts w:ascii="Sakkal Majalla" w:hAnsi="Sakkal Majalla" w:cs="Sakkal Majalla" w:hint="eastAsia"/>
                <w:b/>
                <w:bCs/>
                <w:noProof/>
                <w:rtl/>
              </w:rPr>
              <w:t>مناقشة</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نتائج</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اختبار</w:t>
            </w:r>
            <w:r w:rsidRPr="00AA0333">
              <w:rPr>
                <w:rStyle w:val="Hyperlink"/>
                <w:rFonts w:ascii="Sakkal Majalla" w:hAnsi="Sakkal Majalla" w:cs="Sakkal Majalla"/>
                <w:b/>
                <w:bCs/>
                <w:noProof/>
                <w:rtl/>
              </w:rPr>
              <w:t xml:space="preserve"> </w:t>
            </w:r>
            <w:r w:rsidRPr="00AA0333">
              <w:rPr>
                <w:rStyle w:val="Hyperlink"/>
                <w:rFonts w:ascii="Sakkal Majalla" w:hAnsi="Sakkal Majalla" w:cs="Sakkal Majalla" w:hint="eastAsia"/>
                <w:b/>
                <w:bCs/>
                <w:noProof/>
                <w:rtl/>
              </w:rPr>
              <w:t>الفرضيات</w:t>
            </w:r>
            <w:r w:rsidRPr="00AA0333">
              <w:rPr>
                <w:rStyle w:val="Hyperlink"/>
                <w:rFonts w:ascii="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_Toc234051257 \h </w:instrText>
            </w:r>
            <w:r>
              <w:rPr>
                <w:rStyle w:val="Hyperlink"/>
                <w:noProof/>
              </w:rPr>
            </w:r>
            <w:r>
              <w:rPr>
                <w:rStyle w:val="Hyperlink"/>
                <w:noProof/>
              </w:rPr>
              <w:fldChar w:fldCharType="separate"/>
            </w:r>
            <w:r>
              <w:rPr>
                <w:noProof/>
                <w:webHidden/>
              </w:rPr>
              <w:t>101</w:t>
            </w:r>
            <w:r>
              <w:rPr>
                <w:rStyle w:val="Hyperlink"/>
                <w:noProof/>
              </w:rPr>
              <w:fldChar w:fldCharType="end"/>
            </w:r>
          </w:hyperlink>
        </w:p>
        <w:p w14:paraId="624E2222"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58" w:history="1">
            <w:r w:rsidRPr="00AA0333">
              <w:rPr>
                <w:rStyle w:val="Hyperlink"/>
                <w:rFonts w:ascii="Sakkal Majalla" w:hAnsi="Sakkal Majalla" w:cs="Sakkal Majalla"/>
                <w:b/>
                <w:bCs/>
                <w:noProof/>
                <w:rtl/>
              </w:rPr>
              <w:t xml:space="preserve">4-4. </w:t>
            </w:r>
            <w:r w:rsidRPr="00AA0333">
              <w:rPr>
                <w:rStyle w:val="Hyperlink"/>
                <w:rFonts w:ascii="Sakkal Majalla" w:hAnsi="Sakkal Majalla" w:cs="Sakkal Majalla" w:hint="eastAsia"/>
                <w:b/>
                <w:bCs/>
                <w:noProof/>
                <w:rtl/>
              </w:rPr>
              <w:t>التوصيات</w:t>
            </w:r>
            <w:r>
              <w:rPr>
                <w:noProof/>
                <w:webHidden/>
              </w:rPr>
              <w:tab/>
            </w:r>
            <w:r>
              <w:rPr>
                <w:rStyle w:val="Hyperlink"/>
                <w:noProof/>
              </w:rPr>
              <w:fldChar w:fldCharType="begin"/>
            </w:r>
            <w:r>
              <w:rPr>
                <w:noProof/>
                <w:webHidden/>
              </w:rPr>
              <w:instrText xml:space="preserve"> PAGEREF _Toc234051258 \h </w:instrText>
            </w:r>
            <w:r>
              <w:rPr>
                <w:rStyle w:val="Hyperlink"/>
                <w:noProof/>
              </w:rPr>
            </w:r>
            <w:r>
              <w:rPr>
                <w:rStyle w:val="Hyperlink"/>
                <w:noProof/>
              </w:rPr>
              <w:fldChar w:fldCharType="separate"/>
            </w:r>
            <w:r>
              <w:rPr>
                <w:noProof/>
                <w:webHidden/>
              </w:rPr>
              <w:t>102</w:t>
            </w:r>
            <w:r>
              <w:rPr>
                <w:rStyle w:val="Hyperlink"/>
                <w:noProof/>
              </w:rPr>
              <w:fldChar w:fldCharType="end"/>
            </w:r>
          </w:hyperlink>
        </w:p>
        <w:p w14:paraId="6A805DDF"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59" w:history="1">
            <w:r w:rsidRPr="00AA0333">
              <w:rPr>
                <w:rStyle w:val="Hyperlink"/>
                <w:rFonts w:ascii="Sakkal Majalla" w:eastAsia="Sakkal Majalla" w:hAnsi="Sakkal Majalla" w:cs="Sakkal Majalla"/>
                <w:b/>
                <w:bCs/>
                <w:noProof/>
                <w:rtl/>
              </w:rPr>
              <w:t xml:space="preserve">4-5. </w:t>
            </w:r>
            <w:r w:rsidRPr="00AA0333">
              <w:rPr>
                <w:rStyle w:val="Hyperlink"/>
                <w:rFonts w:ascii="Sakkal Majalla" w:eastAsia="Sakkal Majalla" w:hAnsi="Sakkal Majalla" w:cs="Sakkal Majalla" w:hint="eastAsia"/>
                <w:b/>
                <w:bCs/>
                <w:noProof/>
                <w:rtl/>
              </w:rPr>
              <w:t>مقترحات</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لدراسات</w:t>
            </w:r>
            <w:r w:rsidRPr="00AA0333">
              <w:rPr>
                <w:rStyle w:val="Hyperlink"/>
                <w:rFonts w:ascii="Sakkal Majalla" w:eastAsia="Sakkal Majalla" w:hAnsi="Sakkal Majalla" w:cs="Sakkal Majalla"/>
                <w:b/>
                <w:bCs/>
                <w:noProof/>
                <w:rtl/>
              </w:rPr>
              <w:t xml:space="preserve"> </w:t>
            </w:r>
            <w:r w:rsidRPr="00AA0333">
              <w:rPr>
                <w:rStyle w:val="Hyperlink"/>
                <w:rFonts w:ascii="Sakkal Majalla" w:eastAsia="Sakkal Majalla" w:hAnsi="Sakkal Majalla" w:cs="Sakkal Majalla" w:hint="eastAsia"/>
                <w:b/>
                <w:bCs/>
                <w:noProof/>
                <w:rtl/>
              </w:rPr>
              <w:t>مستقبلية</w:t>
            </w:r>
            <w:r w:rsidRPr="00AA0333">
              <w:rPr>
                <w:rStyle w:val="Hyperlink"/>
                <w:rFonts w:ascii="Sakkal Majalla" w:eastAsia="Sakkal Majalla" w:hAnsi="Sakkal Majalla" w:cs="Sakkal Majalla"/>
                <w:b/>
                <w:bCs/>
                <w:noProof/>
                <w:rtl/>
              </w:rPr>
              <w:t>:</w:t>
            </w:r>
            <w:r>
              <w:rPr>
                <w:noProof/>
                <w:webHidden/>
              </w:rPr>
              <w:tab/>
            </w:r>
            <w:r>
              <w:rPr>
                <w:rStyle w:val="Hyperlink"/>
                <w:noProof/>
              </w:rPr>
              <w:fldChar w:fldCharType="begin"/>
            </w:r>
            <w:r>
              <w:rPr>
                <w:noProof/>
                <w:webHidden/>
              </w:rPr>
              <w:instrText xml:space="preserve"> PAGEREF _Toc234051259 \h </w:instrText>
            </w:r>
            <w:r>
              <w:rPr>
                <w:rStyle w:val="Hyperlink"/>
                <w:noProof/>
              </w:rPr>
            </w:r>
            <w:r>
              <w:rPr>
                <w:rStyle w:val="Hyperlink"/>
                <w:noProof/>
              </w:rPr>
              <w:fldChar w:fldCharType="separate"/>
            </w:r>
            <w:r>
              <w:rPr>
                <w:noProof/>
                <w:webHidden/>
              </w:rPr>
              <w:t>103</w:t>
            </w:r>
            <w:r>
              <w:rPr>
                <w:rStyle w:val="Hyperlink"/>
                <w:noProof/>
              </w:rPr>
              <w:fldChar w:fldCharType="end"/>
            </w:r>
          </w:hyperlink>
        </w:p>
        <w:p w14:paraId="599E26F3" w14:textId="77777777" w:rsidR="009B513B" w:rsidRDefault="009B513B" w:rsidP="009B513B">
          <w:pPr>
            <w:pStyle w:val="TOC1"/>
            <w:rPr>
              <w:rFonts w:asciiTheme="minorHAnsi" w:eastAsiaTheme="minorEastAsia" w:hAnsiTheme="minorHAnsi" w:cstheme="minorBidi"/>
              <w:noProof/>
              <w:lang w:val="en-US"/>
            </w:rPr>
          </w:pPr>
          <w:hyperlink w:anchor="_Toc234051260" w:history="1">
            <w:r w:rsidRPr="00AA0333">
              <w:rPr>
                <w:rStyle w:val="Hyperlink"/>
                <w:rFonts w:ascii="Sakkal Majalla" w:eastAsia="Sakkal Majalla" w:hAnsi="Sakkal Majalla" w:cs="Sakkal Majalla" w:hint="eastAsia"/>
                <w:noProof/>
                <w:rtl/>
              </w:rPr>
              <w:t>الفصل</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الخامس</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المراجع</w:t>
            </w:r>
            <w:r>
              <w:rPr>
                <w:noProof/>
                <w:webHidden/>
              </w:rPr>
              <w:tab/>
            </w:r>
            <w:r>
              <w:rPr>
                <w:rStyle w:val="Hyperlink"/>
                <w:noProof/>
              </w:rPr>
              <w:fldChar w:fldCharType="begin"/>
            </w:r>
            <w:r>
              <w:rPr>
                <w:noProof/>
                <w:webHidden/>
              </w:rPr>
              <w:instrText xml:space="preserve"> PAGEREF _Toc234051260 \h </w:instrText>
            </w:r>
            <w:r>
              <w:rPr>
                <w:rStyle w:val="Hyperlink"/>
                <w:noProof/>
              </w:rPr>
            </w:r>
            <w:r>
              <w:rPr>
                <w:rStyle w:val="Hyperlink"/>
                <w:noProof/>
              </w:rPr>
              <w:fldChar w:fldCharType="separate"/>
            </w:r>
            <w:r>
              <w:rPr>
                <w:noProof/>
                <w:webHidden/>
              </w:rPr>
              <w:t>106</w:t>
            </w:r>
            <w:r>
              <w:rPr>
                <w:rStyle w:val="Hyperlink"/>
                <w:noProof/>
              </w:rPr>
              <w:fldChar w:fldCharType="end"/>
            </w:r>
          </w:hyperlink>
        </w:p>
        <w:p w14:paraId="23492A8C"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61" w:history="1">
            <w:r w:rsidRPr="00AA0333">
              <w:rPr>
                <w:rStyle w:val="Hyperlink"/>
                <w:rFonts w:ascii="Sakkal Majalla" w:eastAsia="Sakkal Majalla" w:hAnsi="Sakkal Majalla" w:cs="Sakkal Majalla"/>
                <w:noProof/>
                <w:rtl/>
              </w:rPr>
              <w:t xml:space="preserve">5-1. </w:t>
            </w:r>
            <w:r w:rsidRPr="00AA0333">
              <w:rPr>
                <w:rStyle w:val="Hyperlink"/>
                <w:rFonts w:ascii="Sakkal Majalla" w:eastAsia="Sakkal Majalla" w:hAnsi="Sakkal Majalla" w:cs="Sakkal Majalla" w:hint="eastAsia"/>
                <w:noProof/>
                <w:rtl/>
              </w:rPr>
              <w:t>المراجع</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العربية</w:t>
            </w:r>
            <w:r>
              <w:rPr>
                <w:noProof/>
                <w:webHidden/>
              </w:rPr>
              <w:tab/>
            </w:r>
            <w:r>
              <w:rPr>
                <w:rStyle w:val="Hyperlink"/>
                <w:noProof/>
              </w:rPr>
              <w:fldChar w:fldCharType="begin"/>
            </w:r>
            <w:r>
              <w:rPr>
                <w:noProof/>
                <w:webHidden/>
              </w:rPr>
              <w:instrText xml:space="preserve"> PAGEREF _Toc234051261 \h </w:instrText>
            </w:r>
            <w:r>
              <w:rPr>
                <w:rStyle w:val="Hyperlink"/>
                <w:noProof/>
              </w:rPr>
            </w:r>
            <w:r>
              <w:rPr>
                <w:rStyle w:val="Hyperlink"/>
                <w:noProof/>
              </w:rPr>
              <w:fldChar w:fldCharType="separate"/>
            </w:r>
            <w:r>
              <w:rPr>
                <w:noProof/>
                <w:webHidden/>
              </w:rPr>
              <w:t>106</w:t>
            </w:r>
            <w:r>
              <w:rPr>
                <w:rStyle w:val="Hyperlink"/>
                <w:noProof/>
              </w:rPr>
              <w:fldChar w:fldCharType="end"/>
            </w:r>
          </w:hyperlink>
        </w:p>
        <w:p w14:paraId="48F1F069"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62" w:history="1">
            <w:r w:rsidRPr="00AA0333">
              <w:rPr>
                <w:rStyle w:val="Hyperlink"/>
                <w:rFonts w:ascii="Sakkal Majalla" w:eastAsia="Sakkal Majalla" w:hAnsi="Sakkal Majalla" w:cs="Sakkal Majalla"/>
                <w:noProof/>
                <w:rtl/>
              </w:rPr>
              <w:t xml:space="preserve">5-2. </w:t>
            </w:r>
            <w:r w:rsidRPr="00AA0333">
              <w:rPr>
                <w:rStyle w:val="Hyperlink"/>
                <w:rFonts w:ascii="Sakkal Majalla" w:eastAsia="Sakkal Majalla" w:hAnsi="Sakkal Majalla" w:cs="Sakkal Majalla" w:hint="eastAsia"/>
                <w:noProof/>
                <w:rtl/>
              </w:rPr>
              <w:t>المراجع</w:t>
            </w:r>
            <w:r w:rsidRPr="00AA0333">
              <w:rPr>
                <w:rStyle w:val="Hyperlink"/>
                <w:rFonts w:ascii="Sakkal Majalla" w:eastAsia="Sakkal Majalla" w:hAnsi="Sakkal Majalla" w:cs="Sakkal Majalla"/>
                <w:noProof/>
                <w:rtl/>
              </w:rPr>
              <w:t xml:space="preserve"> </w:t>
            </w:r>
            <w:r w:rsidRPr="00AA0333">
              <w:rPr>
                <w:rStyle w:val="Hyperlink"/>
                <w:rFonts w:ascii="Sakkal Majalla" w:eastAsia="Sakkal Majalla" w:hAnsi="Sakkal Majalla" w:cs="Sakkal Majalla" w:hint="eastAsia"/>
                <w:noProof/>
                <w:rtl/>
              </w:rPr>
              <w:t>الأجنبية</w:t>
            </w:r>
            <w:r>
              <w:rPr>
                <w:noProof/>
                <w:webHidden/>
              </w:rPr>
              <w:tab/>
            </w:r>
            <w:r>
              <w:rPr>
                <w:rStyle w:val="Hyperlink"/>
                <w:noProof/>
              </w:rPr>
              <w:fldChar w:fldCharType="begin"/>
            </w:r>
            <w:r>
              <w:rPr>
                <w:noProof/>
                <w:webHidden/>
              </w:rPr>
              <w:instrText xml:space="preserve"> PAGEREF _Toc234051262 \h </w:instrText>
            </w:r>
            <w:r>
              <w:rPr>
                <w:rStyle w:val="Hyperlink"/>
                <w:noProof/>
              </w:rPr>
            </w:r>
            <w:r>
              <w:rPr>
                <w:rStyle w:val="Hyperlink"/>
                <w:noProof/>
              </w:rPr>
              <w:fldChar w:fldCharType="separate"/>
            </w:r>
            <w:r>
              <w:rPr>
                <w:noProof/>
                <w:webHidden/>
              </w:rPr>
              <w:t>107</w:t>
            </w:r>
            <w:r>
              <w:rPr>
                <w:rStyle w:val="Hyperlink"/>
                <w:noProof/>
              </w:rPr>
              <w:fldChar w:fldCharType="end"/>
            </w:r>
          </w:hyperlink>
        </w:p>
        <w:p w14:paraId="04A0C4CA" w14:textId="77777777" w:rsidR="009B513B" w:rsidRDefault="009B513B" w:rsidP="009B513B">
          <w:pPr>
            <w:pStyle w:val="TOC1"/>
            <w:rPr>
              <w:rFonts w:asciiTheme="minorHAnsi" w:eastAsiaTheme="minorEastAsia" w:hAnsiTheme="minorHAnsi" w:cstheme="minorBidi"/>
              <w:noProof/>
              <w:lang w:val="en-US"/>
            </w:rPr>
          </w:pPr>
          <w:hyperlink w:anchor="_Toc234051263" w:history="1">
            <w:r w:rsidRPr="00AA0333">
              <w:rPr>
                <w:rStyle w:val="Hyperlink"/>
                <w:rFonts w:ascii="Sakkal Majalla" w:eastAsia="Sakkal Majalla" w:hAnsi="Sakkal Majalla" w:cs="Sakkal Majalla" w:hint="eastAsia"/>
                <w:b/>
                <w:bCs/>
                <w:noProof/>
                <w:rtl/>
              </w:rPr>
              <w:t>الملاحق</w:t>
            </w:r>
            <w:r>
              <w:rPr>
                <w:noProof/>
                <w:webHidden/>
              </w:rPr>
              <w:tab/>
            </w:r>
            <w:r>
              <w:rPr>
                <w:rStyle w:val="Hyperlink"/>
                <w:noProof/>
              </w:rPr>
              <w:fldChar w:fldCharType="begin"/>
            </w:r>
            <w:r>
              <w:rPr>
                <w:noProof/>
                <w:webHidden/>
              </w:rPr>
              <w:instrText xml:space="preserve"> PAGEREF _Toc234051263 \h </w:instrText>
            </w:r>
            <w:r>
              <w:rPr>
                <w:rStyle w:val="Hyperlink"/>
                <w:noProof/>
              </w:rPr>
            </w:r>
            <w:r>
              <w:rPr>
                <w:rStyle w:val="Hyperlink"/>
                <w:noProof/>
              </w:rPr>
              <w:fldChar w:fldCharType="separate"/>
            </w:r>
            <w:r>
              <w:rPr>
                <w:noProof/>
                <w:webHidden/>
              </w:rPr>
              <w:t>111</w:t>
            </w:r>
            <w:r>
              <w:rPr>
                <w:rStyle w:val="Hyperlink"/>
                <w:noProof/>
              </w:rPr>
              <w:fldChar w:fldCharType="end"/>
            </w:r>
          </w:hyperlink>
        </w:p>
        <w:p w14:paraId="26AA284A" w14:textId="77777777" w:rsidR="009B513B" w:rsidRDefault="009B513B" w:rsidP="009B513B">
          <w:pPr>
            <w:pStyle w:val="TOC2"/>
            <w:tabs>
              <w:tab w:val="right" w:leader="dot" w:pos="8822"/>
            </w:tabs>
            <w:rPr>
              <w:rFonts w:asciiTheme="minorHAnsi" w:eastAsiaTheme="minorEastAsia" w:hAnsiTheme="minorHAnsi" w:cstheme="minorBidi"/>
              <w:noProof/>
              <w:lang w:val="en-US"/>
            </w:rPr>
          </w:pPr>
          <w:hyperlink w:anchor="_Toc234051264" w:history="1">
            <w:r w:rsidRPr="00AA0333">
              <w:rPr>
                <w:rStyle w:val="Hyperlink"/>
                <w:rFonts w:ascii="Sakkal Majalla" w:eastAsia="Sakkal Majalla" w:hAnsi="Sakkal Majalla" w:cs="Sakkal Majalla"/>
                <w:noProof/>
                <w:rtl/>
              </w:rPr>
              <w:t>-</w:t>
            </w:r>
            <w:r w:rsidRPr="00AA0333">
              <w:rPr>
                <w:rStyle w:val="Hyperlink"/>
                <w:rFonts w:ascii="Sakkal Majalla" w:eastAsia="Sakkal Majalla" w:hAnsi="Sakkal Majalla" w:cs="Sakkal Majalla" w:hint="eastAsia"/>
                <w:noProof/>
                <w:rtl/>
              </w:rPr>
              <w:t>الاستبانة</w:t>
            </w:r>
            <w:r>
              <w:rPr>
                <w:noProof/>
                <w:webHidden/>
              </w:rPr>
              <w:tab/>
            </w:r>
            <w:r>
              <w:rPr>
                <w:rStyle w:val="Hyperlink"/>
                <w:noProof/>
              </w:rPr>
              <w:fldChar w:fldCharType="begin"/>
            </w:r>
            <w:r>
              <w:rPr>
                <w:noProof/>
                <w:webHidden/>
              </w:rPr>
              <w:instrText xml:space="preserve"> PAGEREF _Toc234051264 \h </w:instrText>
            </w:r>
            <w:r>
              <w:rPr>
                <w:rStyle w:val="Hyperlink"/>
                <w:noProof/>
              </w:rPr>
            </w:r>
            <w:r>
              <w:rPr>
                <w:rStyle w:val="Hyperlink"/>
                <w:noProof/>
              </w:rPr>
              <w:fldChar w:fldCharType="separate"/>
            </w:r>
            <w:r>
              <w:rPr>
                <w:noProof/>
                <w:webHidden/>
              </w:rPr>
              <w:t>112</w:t>
            </w:r>
            <w:r>
              <w:rPr>
                <w:rStyle w:val="Hyperlink"/>
                <w:noProof/>
              </w:rPr>
              <w:fldChar w:fldCharType="end"/>
            </w:r>
          </w:hyperlink>
        </w:p>
        <w:p w14:paraId="68D86D7B" w14:textId="77777777" w:rsidR="009B513B" w:rsidRDefault="009B513B" w:rsidP="009B513B">
          <w:pPr>
            <w:pStyle w:val="TOC1"/>
            <w:rPr>
              <w:rFonts w:asciiTheme="minorHAnsi" w:eastAsiaTheme="minorEastAsia" w:hAnsiTheme="minorHAnsi" w:cstheme="minorBidi"/>
              <w:noProof/>
              <w:lang w:val="en-US"/>
            </w:rPr>
          </w:pPr>
          <w:hyperlink w:anchor="_Toc234051265" w:history="1">
            <w:r w:rsidRPr="00AA0333">
              <w:rPr>
                <w:rStyle w:val="Hyperlink"/>
                <w:rFonts w:ascii="Sakkal Majalla" w:eastAsia="Sakkal Majalla" w:hAnsi="Sakkal Majalla" w:cs="Sakkal Majalla"/>
                <w:noProof/>
                <w:lang w:val="en-US"/>
              </w:rPr>
              <w:t>Abstract:</w:t>
            </w:r>
            <w:r>
              <w:rPr>
                <w:noProof/>
                <w:webHidden/>
              </w:rPr>
              <w:tab/>
            </w:r>
            <w:r>
              <w:rPr>
                <w:rStyle w:val="Hyperlink"/>
                <w:noProof/>
              </w:rPr>
              <w:fldChar w:fldCharType="begin"/>
            </w:r>
            <w:r>
              <w:rPr>
                <w:noProof/>
                <w:webHidden/>
              </w:rPr>
              <w:instrText xml:space="preserve"> PAGEREF _Toc234051265 \h </w:instrText>
            </w:r>
            <w:r>
              <w:rPr>
                <w:rStyle w:val="Hyperlink"/>
                <w:noProof/>
              </w:rPr>
            </w:r>
            <w:r>
              <w:rPr>
                <w:rStyle w:val="Hyperlink"/>
                <w:noProof/>
              </w:rPr>
              <w:fldChar w:fldCharType="separate"/>
            </w:r>
            <w:r>
              <w:rPr>
                <w:noProof/>
                <w:webHidden/>
              </w:rPr>
              <w:t>117</w:t>
            </w:r>
            <w:r>
              <w:rPr>
                <w:rStyle w:val="Hyperlink"/>
                <w:noProof/>
              </w:rPr>
              <w:fldChar w:fldCharType="end"/>
            </w:r>
          </w:hyperlink>
        </w:p>
        <w:p w14:paraId="51ECF647" w14:textId="77777777" w:rsidR="000D5C7E" w:rsidRDefault="006B52D7" w:rsidP="009B513B">
          <w:pPr>
            <w:spacing w:after="0" w:line="240" w:lineRule="auto"/>
            <w:rPr>
              <w:sz w:val="2"/>
              <w:szCs w:val="2"/>
              <w:rtl/>
            </w:rPr>
          </w:pPr>
          <w:r>
            <w:fldChar w:fldCharType="end"/>
          </w:r>
        </w:p>
        <w:p w14:paraId="0AB0DF88" w14:textId="77777777" w:rsidR="00DC5006" w:rsidRPr="000D5C7E" w:rsidRDefault="00000000" w:rsidP="009B513B">
          <w:pPr>
            <w:spacing w:after="0" w:line="240" w:lineRule="auto"/>
            <w:rPr>
              <w:sz w:val="2"/>
              <w:szCs w:val="2"/>
            </w:rPr>
          </w:pPr>
        </w:p>
      </w:sdtContent>
    </w:sdt>
    <w:p w14:paraId="3E7C20CD" w14:textId="77777777" w:rsidR="005D6A6D" w:rsidRDefault="005D6A6D">
      <w:pPr>
        <w:rPr>
          <w:rFonts w:ascii="Sakkal Majalla" w:eastAsia="Sakkal Majalla" w:hAnsi="Sakkal Majalla" w:cs="Sakkal Majalla"/>
          <w:sz w:val="28"/>
          <w:szCs w:val="28"/>
          <w:rtl/>
        </w:rPr>
      </w:pPr>
      <w:r>
        <w:rPr>
          <w:rFonts w:ascii="Sakkal Majalla" w:eastAsia="Sakkal Majalla" w:hAnsi="Sakkal Majalla" w:cs="Sakkal Majalla"/>
          <w:sz w:val="28"/>
          <w:szCs w:val="28"/>
          <w:rtl/>
        </w:rPr>
        <w:br w:type="page"/>
      </w:r>
    </w:p>
    <w:p w14:paraId="3B031B62" w14:textId="77777777" w:rsidR="00B43D57" w:rsidRDefault="0049236E" w:rsidP="005D6A6D">
      <w:pPr>
        <w:outlineLvl w:val="0"/>
        <w:rPr>
          <w:rFonts w:ascii="Sakkal Majalla" w:eastAsia="Sakkal Majalla" w:hAnsi="Sakkal Majalla" w:cs="Sakkal Majalla"/>
          <w:sz w:val="28"/>
          <w:szCs w:val="28"/>
          <w:u w:val="single"/>
          <w:rtl/>
        </w:rPr>
      </w:pPr>
      <w:bookmarkStart w:id="2" w:name="_Toc234051202"/>
      <w:r w:rsidRPr="0049236E">
        <w:rPr>
          <w:rFonts w:ascii="Sakkal Majalla" w:eastAsia="Sakkal Majalla" w:hAnsi="Sakkal Majalla" w:cs="Sakkal Majalla"/>
          <w:sz w:val="28"/>
          <w:szCs w:val="28"/>
          <w:u w:val="single"/>
          <w:rtl/>
        </w:rPr>
        <w:lastRenderedPageBreak/>
        <w:t xml:space="preserve">قائمة </w:t>
      </w:r>
      <w:r w:rsidR="005D6A6D" w:rsidRPr="0049236E">
        <w:rPr>
          <w:rFonts w:ascii="Sakkal Majalla" w:eastAsia="Sakkal Majalla" w:hAnsi="Sakkal Majalla" w:cs="Sakkal Majalla" w:hint="cs"/>
          <w:sz w:val="28"/>
          <w:szCs w:val="28"/>
          <w:u w:val="single"/>
          <w:rtl/>
        </w:rPr>
        <w:t>الجداول:</w:t>
      </w:r>
      <w:bookmarkEnd w:id="2"/>
    </w:p>
    <w:tbl>
      <w:tblPr>
        <w:bidiVisual/>
        <w:tblW w:w="0" w:type="auto"/>
        <w:tblLook w:val="04A0" w:firstRow="1" w:lastRow="0" w:firstColumn="1" w:lastColumn="0" w:noHBand="0" w:noVBand="1"/>
      </w:tblPr>
      <w:tblGrid>
        <w:gridCol w:w="963"/>
        <w:gridCol w:w="6751"/>
        <w:gridCol w:w="926"/>
      </w:tblGrid>
      <w:tr w:rsidR="000F6359" w:rsidRPr="000F6359" w14:paraId="1CED2E90" w14:textId="77777777" w:rsidTr="004A36C1">
        <w:tc>
          <w:tcPr>
            <w:tcW w:w="963" w:type="dxa"/>
          </w:tcPr>
          <w:p w14:paraId="013E6050" w14:textId="77777777" w:rsidR="000F6359" w:rsidRPr="000F6359" w:rsidRDefault="000F6359" w:rsidP="000F6359">
            <w:pPr>
              <w:spacing w:after="0"/>
              <w:rPr>
                <w:rFonts w:ascii="Sakkal Majalla" w:hAnsi="Sakkal Majalla" w:cs="Sakkal Majalla"/>
                <w:b/>
                <w:bCs/>
                <w:sz w:val="24"/>
                <w:szCs w:val="24"/>
                <w:rtl/>
                <w:lang w:val="en-US"/>
              </w:rPr>
            </w:pPr>
            <w:r w:rsidRPr="000F6359">
              <w:rPr>
                <w:rFonts w:ascii="Sakkal Majalla" w:hAnsi="Sakkal Majalla" w:cs="Sakkal Majalla" w:hint="cs"/>
                <w:b/>
                <w:bCs/>
                <w:sz w:val="24"/>
                <w:szCs w:val="24"/>
                <w:rtl/>
                <w:lang w:val="en-US"/>
              </w:rPr>
              <w:t>الرقم</w:t>
            </w:r>
          </w:p>
        </w:tc>
        <w:tc>
          <w:tcPr>
            <w:tcW w:w="6751" w:type="dxa"/>
          </w:tcPr>
          <w:p w14:paraId="51018B25" w14:textId="77777777" w:rsidR="000F6359" w:rsidRPr="000F6359" w:rsidRDefault="000F6359" w:rsidP="000F6359">
            <w:pPr>
              <w:spacing w:after="0"/>
              <w:jc w:val="center"/>
              <w:rPr>
                <w:rFonts w:ascii="Sakkal Majalla" w:hAnsi="Sakkal Majalla" w:cs="Sakkal Majalla"/>
                <w:b/>
                <w:bCs/>
                <w:sz w:val="24"/>
                <w:szCs w:val="24"/>
                <w:rtl/>
                <w:lang w:val="en-US"/>
              </w:rPr>
            </w:pPr>
            <w:r w:rsidRPr="000F6359">
              <w:rPr>
                <w:rFonts w:ascii="Sakkal Majalla" w:hAnsi="Sakkal Majalla" w:cs="Sakkal Majalla" w:hint="cs"/>
                <w:b/>
                <w:bCs/>
                <w:sz w:val="24"/>
                <w:szCs w:val="24"/>
                <w:rtl/>
                <w:lang w:val="en-US"/>
              </w:rPr>
              <w:t>الجدول</w:t>
            </w:r>
          </w:p>
        </w:tc>
        <w:tc>
          <w:tcPr>
            <w:tcW w:w="926" w:type="dxa"/>
          </w:tcPr>
          <w:p w14:paraId="4343D91E" w14:textId="77777777" w:rsidR="000F6359" w:rsidRPr="000F6359" w:rsidRDefault="000F6359" w:rsidP="000F6359">
            <w:pPr>
              <w:spacing w:after="0"/>
              <w:rPr>
                <w:rFonts w:ascii="Sakkal Majalla" w:hAnsi="Sakkal Majalla" w:cs="Sakkal Majalla"/>
                <w:b/>
                <w:bCs/>
                <w:sz w:val="24"/>
                <w:szCs w:val="24"/>
                <w:rtl/>
                <w:lang w:val="en-US"/>
              </w:rPr>
            </w:pPr>
            <w:r w:rsidRPr="000F6359">
              <w:rPr>
                <w:rFonts w:ascii="Sakkal Majalla" w:hAnsi="Sakkal Majalla" w:cs="Sakkal Majalla" w:hint="cs"/>
                <w:b/>
                <w:bCs/>
                <w:sz w:val="24"/>
                <w:szCs w:val="24"/>
                <w:rtl/>
                <w:lang w:val="en-US"/>
              </w:rPr>
              <w:t>الصفحة</w:t>
            </w:r>
          </w:p>
        </w:tc>
      </w:tr>
      <w:tr w:rsidR="000F6359" w:rsidRPr="000F6359" w14:paraId="4266F20F" w14:textId="77777777" w:rsidTr="004A36C1">
        <w:tc>
          <w:tcPr>
            <w:tcW w:w="963" w:type="dxa"/>
          </w:tcPr>
          <w:p w14:paraId="52201BE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w:t>
            </w:r>
          </w:p>
        </w:tc>
        <w:tc>
          <w:tcPr>
            <w:tcW w:w="6751" w:type="dxa"/>
          </w:tcPr>
          <w:p w14:paraId="34DB8C1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مقاييس الأداء لدى المنظمات تبعاً لمستوى الفطنة التجارية لممارسي الإدارة</w:t>
            </w:r>
          </w:p>
        </w:tc>
        <w:tc>
          <w:tcPr>
            <w:tcW w:w="926" w:type="dxa"/>
          </w:tcPr>
          <w:p w14:paraId="65993A8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4</w:t>
            </w:r>
          </w:p>
        </w:tc>
      </w:tr>
      <w:tr w:rsidR="000F6359" w:rsidRPr="000F6359" w14:paraId="137EF712" w14:textId="77777777" w:rsidTr="004A36C1">
        <w:tc>
          <w:tcPr>
            <w:tcW w:w="963" w:type="dxa"/>
          </w:tcPr>
          <w:p w14:paraId="0260F8F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w:t>
            </w:r>
          </w:p>
        </w:tc>
        <w:tc>
          <w:tcPr>
            <w:tcW w:w="6751" w:type="dxa"/>
          </w:tcPr>
          <w:p w14:paraId="5D3B516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تصنيف تأثير مكاتب</w:t>
            </w:r>
            <w:r w:rsidRPr="000F6359">
              <w:rPr>
                <w:rFonts w:ascii="Sakkal Majalla" w:hAnsi="Sakkal Majalla" w:cs="Sakkal Majalla" w:hint="cs"/>
                <w:sz w:val="24"/>
                <w:szCs w:val="24"/>
                <w:rtl/>
                <w:lang w:val="en-US"/>
              </w:rPr>
              <w:t xml:space="preserve"> </w:t>
            </w:r>
            <w:r w:rsidRPr="000F6359">
              <w:rPr>
                <w:rFonts w:ascii="Sakkal Majalla" w:hAnsi="Sakkal Majalla" w:cs="Sakkal Majalla"/>
                <w:sz w:val="24"/>
                <w:szCs w:val="24"/>
                <w:lang w:val="en-US"/>
              </w:rPr>
              <w:t>PMO</w:t>
            </w:r>
            <w:r w:rsidRPr="000F6359">
              <w:rPr>
                <w:rFonts w:ascii="Sakkal Majalla" w:hAnsi="Sakkal Majalla" w:cs="Sakkal Majalla"/>
                <w:sz w:val="24"/>
                <w:szCs w:val="24"/>
                <w:rtl/>
                <w:lang w:val="en-US"/>
              </w:rPr>
              <w:t xml:space="preserve"> بناءً على مستويات تفويض السلطة</w:t>
            </w:r>
          </w:p>
        </w:tc>
        <w:tc>
          <w:tcPr>
            <w:tcW w:w="926" w:type="dxa"/>
          </w:tcPr>
          <w:p w14:paraId="47AEAF1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33</w:t>
            </w:r>
          </w:p>
        </w:tc>
      </w:tr>
      <w:tr w:rsidR="000F6359" w:rsidRPr="000F6359" w14:paraId="7758575E" w14:textId="77777777" w:rsidTr="004A36C1">
        <w:tc>
          <w:tcPr>
            <w:tcW w:w="963" w:type="dxa"/>
          </w:tcPr>
          <w:p w14:paraId="08D9237E"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w:t>
            </w:r>
          </w:p>
        </w:tc>
        <w:tc>
          <w:tcPr>
            <w:tcW w:w="6751" w:type="dxa"/>
          </w:tcPr>
          <w:p w14:paraId="0D3343D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نموذج شنهار الماسة (</w:t>
            </w:r>
            <w:r w:rsidRPr="000F6359">
              <w:rPr>
                <w:rFonts w:ascii="Sakkal Majalla" w:hAnsi="Sakkal Majalla" w:cs="Sakkal Majalla"/>
                <w:sz w:val="24"/>
                <w:szCs w:val="24"/>
                <w:lang w:val="en-US"/>
              </w:rPr>
              <w:t>NTCP</w:t>
            </w:r>
            <w:r w:rsidRPr="000F6359">
              <w:rPr>
                <w:rFonts w:ascii="Sakkal Majalla" w:hAnsi="Sakkal Majalla" w:cs="Sakkal Majalla" w:hint="cs"/>
                <w:sz w:val="24"/>
                <w:szCs w:val="24"/>
                <w:rtl/>
                <w:lang w:val="en-US"/>
              </w:rPr>
              <w:t xml:space="preserve">) </w:t>
            </w:r>
            <w:r w:rsidRPr="000F6359">
              <w:rPr>
                <w:rFonts w:ascii="Sakkal Majalla" w:hAnsi="Sakkal Majalla" w:cs="Sakkal Majalla"/>
                <w:sz w:val="24"/>
                <w:szCs w:val="24"/>
                <w:rtl/>
                <w:lang w:val="en-US"/>
              </w:rPr>
              <w:t>لتصنيف المشاريع</w:t>
            </w:r>
          </w:p>
        </w:tc>
        <w:tc>
          <w:tcPr>
            <w:tcW w:w="926" w:type="dxa"/>
          </w:tcPr>
          <w:p w14:paraId="02BF136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39</w:t>
            </w:r>
          </w:p>
        </w:tc>
      </w:tr>
      <w:tr w:rsidR="000F6359" w:rsidRPr="000F6359" w14:paraId="14ACCF86" w14:textId="77777777" w:rsidTr="004A36C1">
        <w:tc>
          <w:tcPr>
            <w:tcW w:w="963" w:type="dxa"/>
          </w:tcPr>
          <w:p w14:paraId="131CA22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4</w:t>
            </w:r>
          </w:p>
        </w:tc>
        <w:tc>
          <w:tcPr>
            <w:tcW w:w="6751" w:type="dxa"/>
          </w:tcPr>
          <w:p w14:paraId="4C852CB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تصنيف مستويات الموافقة والتقدير للمتوسطات الحسابية</w:t>
            </w:r>
          </w:p>
        </w:tc>
        <w:tc>
          <w:tcPr>
            <w:tcW w:w="926" w:type="dxa"/>
          </w:tcPr>
          <w:p w14:paraId="2C109EE7"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57</w:t>
            </w:r>
          </w:p>
        </w:tc>
      </w:tr>
      <w:tr w:rsidR="000F6359" w:rsidRPr="000F6359" w14:paraId="6C8E8FF8" w14:textId="77777777" w:rsidTr="004A36C1">
        <w:tc>
          <w:tcPr>
            <w:tcW w:w="963" w:type="dxa"/>
          </w:tcPr>
          <w:p w14:paraId="44A205B8"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5</w:t>
            </w:r>
          </w:p>
        </w:tc>
        <w:tc>
          <w:tcPr>
            <w:tcW w:w="6751" w:type="dxa"/>
          </w:tcPr>
          <w:p w14:paraId="16C24CF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معامل الارتباط بين كل عبارة من المتغير المستقل مستوى نضج مكتب إدارة المشاريع مع الدرجة الكلية</w:t>
            </w:r>
          </w:p>
        </w:tc>
        <w:tc>
          <w:tcPr>
            <w:tcW w:w="926" w:type="dxa"/>
          </w:tcPr>
          <w:p w14:paraId="370F99DD"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65</w:t>
            </w:r>
          </w:p>
        </w:tc>
      </w:tr>
      <w:tr w:rsidR="000F6359" w:rsidRPr="000F6359" w14:paraId="4B5D5DD8" w14:textId="77777777" w:rsidTr="004A36C1">
        <w:tc>
          <w:tcPr>
            <w:tcW w:w="963" w:type="dxa"/>
          </w:tcPr>
          <w:p w14:paraId="3436116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w:t>
            </w:r>
          </w:p>
        </w:tc>
        <w:tc>
          <w:tcPr>
            <w:tcW w:w="6751" w:type="dxa"/>
          </w:tcPr>
          <w:p w14:paraId="1945B2D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 xml:space="preserve">الجدول </w:t>
            </w:r>
            <w:r w:rsidRPr="000F6359">
              <w:rPr>
                <w:rFonts w:ascii="Sakkal Majalla" w:hAnsi="Sakkal Majalla" w:cs="Sakkal Majalla" w:hint="cs"/>
                <w:sz w:val="24"/>
                <w:szCs w:val="24"/>
                <w:rtl/>
                <w:lang w:val="en-US"/>
              </w:rPr>
              <w:t>(6)</w:t>
            </w:r>
            <w:r w:rsidRPr="000F6359">
              <w:rPr>
                <w:rFonts w:ascii="Sakkal Majalla" w:hAnsi="Sakkal Majalla" w:cs="Sakkal Majalla"/>
                <w:sz w:val="24"/>
                <w:szCs w:val="24"/>
                <w:rtl/>
                <w:lang w:val="en-US"/>
              </w:rPr>
              <w:t xml:space="preserve"> معامل الارتباط بين كل عبارة من المتغير التابع أداء المشاريع الاستراتيجية مع الدرجة الكلية</w:t>
            </w:r>
          </w:p>
        </w:tc>
        <w:tc>
          <w:tcPr>
            <w:tcW w:w="926" w:type="dxa"/>
          </w:tcPr>
          <w:p w14:paraId="21EAE4EF"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66</w:t>
            </w:r>
          </w:p>
        </w:tc>
      </w:tr>
      <w:tr w:rsidR="000F6359" w:rsidRPr="000F6359" w14:paraId="08AEA1DF" w14:textId="77777777" w:rsidTr="004A36C1">
        <w:tc>
          <w:tcPr>
            <w:tcW w:w="963" w:type="dxa"/>
          </w:tcPr>
          <w:p w14:paraId="57E60A1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w:t>
            </w:r>
          </w:p>
        </w:tc>
        <w:tc>
          <w:tcPr>
            <w:tcW w:w="6751" w:type="dxa"/>
          </w:tcPr>
          <w:p w14:paraId="2F1D563E"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درجة معامل ألفا كرونباخ لكل عبارات الاستبانة</w:t>
            </w:r>
          </w:p>
        </w:tc>
        <w:tc>
          <w:tcPr>
            <w:tcW w:w="926" w:type="dxa"/>
          </w:tcPr>
          <w:p w14:paraId="13824C1D"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67</w:t>
            </w:r>
          </w:p>
        </w:tc>
      </w:tr>
      <w:tr w:rsidR="000F6359" w:rsidRPr="000F6359" w14:paraId="26DFB1E4" w14:textId="77777777" w:rsidTr="004A36C1">
        <w:tc>
          <w:tcPr>
            <w:tcW w:w="963" w:type="dxa"/>
          </w:tcPr>
          <w:p w14:paraId="2E84975E"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w:t>
            </w:r>
          </w:p>
        </w:tc>
        <w:tc>
          <w:tcPr>
            <w:tcW w:w="6751" w:type="dxa"/>
          </w:tcPr>
          <w:p w14:paraId="2FAFC33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درجة معامل ألفا كرونباخ للمتغير مستوى نضج مكتب إدارة المشاريع</w:t>
            </w:r>
          </w:p>
        </w:tc>
        <w:tc>
          <w:tcPr>
            <w:tcW w:w="926" w:type="dxa"/>
          </w:tcPr>
          <w:p w14:paraId="04E02B0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67</w:t>
            </w:r>
          </w:p>
        </w:tc>
      </w:tr>
      <w:tr w:rsidR="000F6359" w:rsidRPr="000F6359" w14:paraId="39F13AC3" w14:textId="77777777" w:rsidTr="004A36C1">
        <w:tc>
          <w:tcPr>
            <w:tcW w:w="963" w:type="dxa"/>
          </w:tcPr>
          <w:p w14:paraId="6EB8457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w:t>
            </w:r>
          </w:p>
        </w:tc>
        <w:tc>
          <w:tcPr>
            <w:tcW w:w="6751" w:type="dxa"/>
          </w:tcPr>
          <w:p w14:paraId="2E4D53E0" w14:textId="77777777" w:rsidR="000F6359" w:rsidRPr="000F6359" w:rsidRDefault="000F6359" w:rsidP="000F6359">
            <w:pPr>
              <w:spacing w:after="0"/>
              <w:rPr>
                <w:rFonts w:ascii="Sakkal Majalla" w:hAnsi="Sakkal Majalla" w:cs="Sakkal Majalla"/>
                <w:sz w:val="24"/>
                <w:szCs w:val="24"/>
              </w:rPr>
            </w:pPr>
            <w:r w:rsidRPr="000F6359">
              <w:rPr>
                <w:rFonts w:ascii="Sakkal Majalla" w:hAnsi="Sakkal Majalla" w:cs="Sakkal Majalla"/>
                <w:sz w:val="24"/>
                <w:szCs w:val="24"/>
                <w:rtl/>
                <w:lang w:val="en-US"/>
              </w:rPr>
              <w:t>درجة معامل ألفا كرونباخ للمتغير أداء المشاريع الاستراتيجية</w:t>
            </w:r>
          </w:p>
        </w:tc>
        <w:tc>
          <w:tcPr>
            <w:tcW w:w="926" w:type="dxa"/>
          </w:tcPr>
          <w:p w14:paraId="67977F08"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67</w:t>
            </w:r>
          </w:p>
        </w:tc>
      </w:tr>
      <w:tr w:rsidR="000F6359" w:rsidRPr="000F6359" w14:paraId="062DCDE1" w14:textId="77777777" w:rsidTr="004A36C1">
        <w:tc>
          <w:tcPr>
            <w:tcW w:w="963" w:type="dxa"/>
          </w:tcPr>
          <w:p w14:paraId="7668110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10</w:t>
            </w:r>
          </w:p>
        </w:tc>
        <w:tc>
          <w:tcPr>
            <w:tcW w:w="6751" w:type="dxa"/>
          </w:tcPr>
          <w:p w14:paraId="1162DAC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ت</w:t>
            </w:r>
            <w:r w:rsidRPr="000F6359">
              <w:rPr>
                <w:rFonts w:ascii="Sakkal Majalla" w:eastAsia="Sakkal Majalla" w:hAnsi="Sakkal Majalla" w:cs="Sakkal Majalla"/>
                <w:sz w:val="24"/>
                <w:szCs w:val="24"/>
                <w:rtl/>
                <w:lang w:val="en-US"/>
              </w:rPr>
              <w:t>وزع أفراد عينة الدراسة حسب الجنس من حيث النسبة المئوية والتكرار</w:t>
            </w:r>
          </w:p>
        </w:tc>
        <w:tc>
          <w:tcPr>
            <w:tcW w:w="926" w:type="dxa"/>
          </w:tcPr>
          <w:p w14:paraId="186F702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68</w:t>
            </w:r>
          </w:p>
        </w:tc>
      </w:tr>
      <w:tr w:rsidR="000F6359" w:rsidRPr="000F6359" w14:paraId="16C1E7E7" w14:textId="77777777" w:rsidTr="004A36C1">
        <w:tc>
          <w:tcPr>
            <w:tcW w:w="963" w:type="dxa"/>
          </w:tcPr>
          <w:p w14:paraId="263FD81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11</w:t>
            </w:r>
          </w:p>
        </w:tc>
        <w:tc>
          <w:tcPr>
            <w:tcW w:w="6751" w:type="dxa"/>
          </w:tcPr>
          <w:p w14:paraId="7A51389A"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توزع أفراد عينة الدراسة حسب العمر من حيث النسبة المئوية والتكرار</w:t>
            </w:r>
          </w:p>
        </w:tc>
        <w:tc>
          <w:tcPr>
            <w:tcW w:w="926" w:type="dxa"/>
          </w:tcPr>
          <w:p w14:paraId="18F554C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69</w:t>
            </w:r>
          </w:p>
        </w:tc>
      </w:tr>
      <w:tr w:rsidR="000F6359" w:rsidRPr="000F6359" w14:paraId="25D048BF" w14:textId="77777777" w:rsidTr="004A36C1">
        <w:tc>
          <w:tcPr>
            <w:tcW w:w="963" w:type="dxa"/>
          </w:tcPr>
          <w:p w14:paraId="27EA56B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12</w:t>
            </w:r>
          </w:p>
        </w:tc>
        <w:tc>
          <w:tcPr>
            <w:tcW w:w="6751" w:type="dxa"/>
          </w:tcPr>
          <w:p w14:paraId="640CB2F8"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 xml:space="preserve">توزع أفراد عينة الدراسة حسب </w:t>
            </w:r>
            <w:r w:rsidRPr="000F6359">
              <w:rPr>
                <w:rFonts w:ascii="Sakkal Majalla" w:eastAsia="Sakkal Majalla" w:hAnsi="Sakkal Majalla" w:cs="Sakkal Majalla" w:hint="cs"/>
                <w:sz w:val="24"/>
                <w:szCs w:val="24"/>
                <w:rtl/>
                <w:lang w:val="en-US"/>
              </w:rPr>
              <w:t>المؤهل العملي</w:t>
            </w:r>
            <w:r w:rsidRPr="000F6359">
              <w:rPr>
                <w:rFonts w:ascii="Sakkal Majalla" w:eastAsia="Sakkal Majalla" w:hAnsi="Sakkal Majalla" w:cs="Sakkal Majalla"/>
                <w:sz w:val="24"/>
                <w:szCs w:val="24"/>
                <w:rtl/>
                <w:lang w:val="en-US"/>
              </w:rPr>
              <w:t xml:space="preserve"> من حيث النسبة المئوية والتكرار</w:t>
            </w:r>
          </w:p>
        </w:tc>
        <w:tc>
          <w:tcPr>
            <w:tcW w:w="926" w:type="dxa"/>
          </w:tcPr>
          <w:p w14:paraId="563AB8C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69</w:t>
            </w:r>
          </w:p>
        </w:tc>
      </w:tr>
      <w:tr w:rsidR="000F6359" w:rsidRPr="000F6359" w14:paraId="32C864B4" w14:textId="77777777" w:rsidTr="004A36C1">
        <w:tc>
          <w:tcPr>
            <w:tcW w:w="963" w:type="dxa"/>
          </w:tcPr>
          <w:p w14:paraId="42838AA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13</w:t>
            </w:r>
          </w:p>
        </w:tc>
        <w:tc>
          <w:tcPr>
            <w:tcW w:w="6751" w:type="dxa"/>
          </w:tcPr>
          <w:p w14:paraId="4B6BC6A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توزع أفراد عينة الدراسة حسب المسمى الوظيفي من حيث النسبة المئوية والتكرار</w:t>
            </w:r>
          </w:p>
        </w:tc>
        <w:tc>
          <w:tcPr>
            <w:tcW w:w="926" w:type="dxa"/>
          </w:tcPr>
          <w:p w14:paraId="00B1745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70</w:t>
            </w:r>
          </w:p>
        </w:tc>
      </w:tr>
      <w:tr w:rsidR="000F6359" w:rsidRPr="000F6359" w14:paraId="3248E976" w14:textId="77777777" w:rsidTr="004A36C1">
        <w:tc>
          <w:tcPr>
            <w:tcW w:w="963" w:type="dxa"/>
          </w:tcPr>
          <w:p w14:paraId="4CCC0AF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14</w:t>
            </w:r>
          </w:p>
        </w:tc>
        <w:tc>
          <w:tcPr>
            <w:tcW w:w="6751" w:type="dxa"/>
          </w:tcPr>
          <w:p w14:paraId="4ACE305D"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توزع أفراد عينة الدراسة حسب سنوات الخبرة من حيث النسبة المئوية والتكرار</w:t>
            </w:r>
          </w:p>
        </w:tc>
        <w:tc>
          <w:tcPr>
            <w:tcW w:w="926" w:type="dxa"/>
          </w:tcPr>
          <w:p w14:paraId="6322349A"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71</w:t>
            </w:r>
          </w:p>
        </w:tc>
      </w:tr>
      <w:tr w:rsidR="000F6359" w:rsidRPr="000F6359" w14:paraId="1E594B67" w14:textId="77777777" w:rsidTr="004A36C1">
        <w:tc>
          <w:tcPr>
            <w:tcW w:w="963" w:type="dxa"/>
          </w:tcPr>
          <w:p w14:paraId="323134D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15</w:t>
            </w:r>
          </w:p>
        </w:tc>
        <w:tc>
          <w:tcPr>
            <w:tcW w:w="6751" w:type="dxa"/>
          </w:tcPr>
          <w:p w14:paraId="24C45E2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توزع أفراد عينة الدراسة حسب حجم المنظمة من حيث النسبة المئوية والتكرار</w:t>
            </w:r>
          </w:p>
        </w:tc>
        <w:tc>
          <w:tcPr>
            <w:tcW w:w="926" w:type="dxa"/>
          </w:tcPr>
          <w:p w14:paraId="1C5C5C9A"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71</w:t>
            </w:r>
          </w:p>
        </w:tc>
      </w:tr>
      <w:tr w:rsidR="000F6359" w:rsidRPr="000F6359" w14:paraId="5764F3F2" w14:textId="77777777" w:rsidTr="004A36C1">
        <w:tc>
          <w:tcPr>
            <w:tcW w:w="963" w:type="dxa"/>
          </w:tcPr>
          <w:p w14:paraId="62AE5E8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16</w:t>
            </w:r>
          </w:p>
        </w:tc>
        <w:tc>
          <w:tcPr>
            <w:tcW w:w="6751" w:type="dxa"/>
          </w:tcPr>
          <w:p w14:paraId="566D05AF" w14:textId="77777777" w:rsidR="000F6359" w:rsidRPr="000F6359" w:rsidRDefault="000F6359" w:rsidP="000F6359">
            <w:pPr>
              <w:spacing w:after="0"/>
              <w:jc w:val="both"/>
              <w:rPr>
                <w:rFonts w:ascii="Sakkal Majalla" w:eastAsia="Sakkal Majalla" w:hAnsi="Sakkal Majalla" w:cs="Sakkal Majalla"/>
                <w:sz w:val="24"/>
                <w:szCs w:val="24"/>
                <w:rtl/>
                <w:lang w:val="en-US"/>
              </w:rPr>
            </w:pPr>
            <w:r w:rsidRPr="000F6359">
              <w:rPr>
                <w:rFonts w:ascii="Sakkal Majalla" w:eastAsia="Sakkal Majalla" w:hAnsi="Sakkal Majalla" w:cs="Sakkal Majalla"/>
                <w:sz w:val="24"/>
                <w:szCs w:val="24"/>
                <w:rtl/>
                <w:lang w:val="en-US"/>
              </w:rPr>
              <w:t>توزع أفراد عينة الدراسة حسب نوع مكتب إدارة المشاريع من حيث النسبة المئوية والتكرار</w:t>
            </w:r>
          </w:p>
        </w:tc>
        <w:tc>
          <w:tcPr>
            <w:tcW w:w="926" w:type="dxa"/>
          </w:tcPr>
          <w:p w14:paraId="2F7FDD9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72</w:t>
            </w:r>
          </w:p>
        </w:tc>
      </w:tr>
      <w:tr w:rsidR="000F6359" w:rsidRPr="000F6359" w14:paraId="30327AA7" w14:textId="77777777" w:rsidTr="004A36C1">
        <w:tc>
          <w:tcPr>
            <w:tcW w:w="963" w:type="dxa"/>
          </w:tcPr>
          <w:p w14:paraId="56EF820D"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17</w:t>
            </w:r>
          </w:p>
        </w:tc>
        <w:tc>
          <w:tcPr>
            <w:tcW w:w="6751" w:type="dxa"/>
          </w:tcPr>
          <w:p w14:paraId="3D5CFF38"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w:t>
            </w:r>
            <w:r w:rsidRPr="000F6359">
              <w:rPr>
                <w:rFonts w:ascii="Sakkal Majalla" w:hAnsi="Sakkal Majalla" w:cs="Sakkal Majalla" w:hint="cs"/>
                <w:sz w:val="24"/>
                <w:szCs w:val="24"/>
                <w:rtl/>
                <w:lang w:val="en-US"/>
              </w:rPr>
              <w:t xml:space="preserve"> الحوكمة والقيادة الاستراتيجية</w:t>
            </w:r>
          </w:p>
        </w:tc>
        <w:tc>
          <w:tcPr>
            <w:tcW w:w="926" w:type="dxa"/>
          </w:tcPr>
          <w:p w14:paraId="33B7E0A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73</w:t>
            </w:r>
          </w:p>
        </w:tc>
      </w:tr>
      <w:tr w:rsidR="000F6359" w:rsidRPr="000F6359" w14:paraId="4A1C1D2C" w14:textId="77777777" w:rsidTr="004A36C1">
        <w:tc>
          <w:tcPr>
            <w:tcW w:w="963" w:type="dxa"/>
          </w:tcPr>
          <w:p w14:paraId="1B98288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18</w:t>
            </w:r>
          </w:p>
        </w:tc>
        <w:tc>
          <w:tcPr>
            <w:tcW w:w="6751" w:type="dxa"/>
          </w:tcPr>
          <w:p w14:paraId="3758281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w:t>
            </w:r>
            <w:r w:rsidRPr="000F6359">
              <w:rPr>
                <w:rFonts w:ascii="Sakkal Majalla" w:hAnsi="Sakkal Majalla" w:cs="Sakkal Majalla" w:hint="cs"/>
                <w:sz w:val="24"/>
                <w:szCs w:val="24"/>
                <w:rtl/>
                <w:lang w:val="en-US"/>
              </w:rPr>
              <w:t xml:space="preserve"> </w:t>
            </w:r>
            <w:r w:rsidRPr="000F6359">
              <w:rPr>
                <w:rFonts w:ascii="Sakkal Majalla" w:hAnsi="Sakkal Majalla" w:cs="Sakkal Majalla"/>
                <w:sz w:val="24"/>
                <w:szCs w:val="24"/>
                <w:rtl/>
                <w:lang w:val="en-US"/>
              </w:rPr>
              <w:t>المنهجيات والعمليات المؤسسية</w:t>
            </w:r>
          </w:p>
        </w:tc>
        <w:tc>
          <w:tcPr>
            <w:tcW w:w="926" w:type="dxa"/>
          </w:tcPr>
          <w:p w14:paraId="4C072B7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74</w:t>
            </w:r>
          </w:p>
        </w:tc>
      </w:tr>
      <w:tr w:rsidR="000F6359" w:rsidRPr="000F6359" w14:paraId="28DD994D" w14:textId="77777777" w:rsidTr="004A36C1">
        <w:tc>
          <w:tcPr>
            <w:tcW w:w="963" w:type="dxa"/>
          </w:tcPr>
          <w:p w14:paraId="3397F4C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19</w:t>
            </w:r>
          </w:p>
        </w:tc>
        <w:tc>
          <w:tcPr>
            <w:tcW w:w="6751" w:type="dxa"/>
          </w:tcPr>
          <w:p w14:paraId="67956CC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 التمكين الرقمي والتكنولوجيا</w:t>
            </w:r>
          </w:p>
        </w:tc>
        <w:tc>
          <w:tcPr>
            <w:tcW w:w="926" w:type="dxa"/>
          </w:tcPr>
          <w:p w14:paraId="6A7BC26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75</w:t>
            </w:r>
          </w:p>
        </w:tc>
      </w:tr>
      <w:tr w:rsidR="000F6359" w:rsidRPr="000F6359" w14:paraId="705926F1" w14:textId="77777777" w:rsidTr="004A36C1">
        <w:tc>
          <w:tcPr>
            <w:tcW w:w="963" w:type="dxa"/>
          </w:tcPr>
          <w:p w14:paraId="584ED51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20</w:t>
            </w:r>
          </w:p>
        </w:tc>
        <w:tc>
          <w:tcPr>
            <w:tcW w:w="6751" w:type="dxa"/>
          </w:tcPr>
          <w:p w14:paraId="6350F2E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 إدارة المنافع والكفاءات البشرية</w:t>
            </w:r>
          </w:p>
        </w:tc>
        <w:tc>
          <w:tcPr>
            <w:tcW w:w="926" w:type="dxa"/>
          </w:tcPr>
          <w:p w14:paraId="33842A57"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76</w:t>
            </w:r>
          </w:p>
        </w:tc>
      </w:tr>
      <w:tr w:rsidR="000F6359" w:rsidRPr="000F6359" w14:paraId="2F8A65EE" w14:textId="77777777" w:rsidTr="004A36C1">
        <w:tc>
          <w:tcPr>
            <w:tcW w:w="963" w:type="dxa"/>
          </w:tcPr>
          <w:p w14:paraId="2737D580"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21</w:t>
            </w:r>
          </w:p>
        </w:tc>
        <w:tc>
          <w:tcPr>
            <w:tcW w:w="6751" w:type="dxa"/>
          </w:tcPr>
          <w:p w14:paraId="2406635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ملخص نتائج أبعاد مستوى نضج مكتب إدارة المشاريع</w:t>
            </w:r>
          </w:p>
        </w:tc>
        <w:tc>
          <w:tcPr>
            <w:tcW w:w="926" w:type="dxa"/>
          </w:tcPr>
          <w:p w14:paraId="241E0AA0"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77</w:t>
            </w:r>
          </w:p>
        </w:tc>
      </w:tr>
      <w:tr w:rsidR="000F6359" w:rsidRPr="000F6359" w14:paraId="7DC3D541" w14:textId="77777777" w:rsidTr="004A36C1">
        <w:tc>
          <w:tcPr>
            <w:tcW w:w="963" w:type="dxa"/>
          </w:tcPr>
          <w:p w14:paraId="6B75321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22</w:t>
            </w:r>
          </w:p>
        </w:tc>
        <w:tc>
          <w:tcPr>
            <w:tcW w:w="6751" w:type="dxa"/>
          </w:tcPr>
          <w:p w14:paraId="0A0F023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w:t>
            </w:r>
            <w:r w:rsidRPr="000F6359">
              <w:rPr>
                <w:rFonts w:ascii="Sakkal Majalla" w:hAnsi="Sakkal Majalla" w:cs="Sakkal Majalla" w:hint="cs"/>
                <w:sz w:val="24"/>
                <w:szCs w:val="24"/>
                <w:rtl/>
                <w:lang w:val="en-US"/>
              </w:rPr>
              <w:t xml:space="preserve"> كفاءة التنفيذ</w:t>
            </w:r>
          </w:p>
        </w:tc>
        <w:tc>
          <w:tcPr>
            <w:tcW w:w="926" w:type="dxa"/>
          </w:tcPr>
          <w:p w14:paraId="7CD4761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78</w:t>
            </w:r>
          </w:p>
        </w:tc>
      </w:tr>
      <w:tr w:rsidR="000F6359" w:rsidRPr="000F6359" w14:paraId="7323913B" w14:textId="77777777" w:rsidTr="004A36C1">
        <w:tc>
          <w:tcPr>
            <w:tcW w:w="963" w:type="dxa"/>
          </w:tcPr>
          <w:p w14:paraId="5CD90AB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23</w:t>
            </w:r>
          </w:p>
        </w:tc>
        <w:tc>
          <w:tcPr>
            <w:tcW w:w="6751" w:type="dxa"/>
          </w:tcPr>
          <w:p w14:paraId="0D7DAC5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w:t>
            </w:r>
            <w:r w:rsidRPr="000F6359">
              <w:rPr>
                <w:rFonts w:ascii="Sakkal Majalla" w:hAnsi="Sakkal Majalla" w:cs="Sakkal Majalla" w:hint="cs"/>
                <w:sz w:val="24"/>
                <w:szCs w:val="24"/>
                <w:rtl/>
                <w:lang w:val="en-US"/>
              </w:rPr>
              <w:t xml:space="preserve"> </w:t>
            </w:r>
            <w:r w:rsidRPr="000F6359">
              <w:rPr>
                <w:rFonts w:ascii="Sakkal Majalla" w:hAnsi="Sakkal Majalla" w:cs="Sakkal Majalla"/>
                <w:sz w:val="24"/>
                <w:szCs w:val="24"/>
                <w:rtl/>
                <w:lang w:val="en-US"/>
              </w:rPr>
              <w:t>الأثر على العميل وأصحاب المصلحة</w:t>
            </w:r>
          </w:p>
        </w:tc>
        <w:tc>
          <w:tcPr>
            <w:tcW w:w="926" w:type="dxa"/>
          </w:tcPr>
          <w:p w14:paraId="2949112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78</w:t>
            </w:r>
          </w:p>
        </w:tc>
      </w:tr>
      <w:tr w:rsidR="000F6359" w:rsidRPr="000F6359" w14:paraId="406DEC50" w14:textId="77777777" w:rsidTr="004A36C1">
        <w:tc>
          <w:tcPr>
            <w:tcW w:w="963" w:type="dxa"/>
          </w:tcPr>
          <w:p w14:paraId="368767A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24</w:t>
            </w:r>
          </w:p>
        </w:tc>
        <w:tc>
          <w:tcPr>
            <w:tcW w:w="6751" w:type="dxa"/>
          </w:tcPr>
          <w:p w14:paraId="039FC4F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w:t>
            </w:r>
            <w:r w:rsidRPr="000F6359">
              <w:rPr>
                <w:rFonts w:ascii="Sakkal Majalla" w:hAnsi="Sakkal Majalla" w:cs="Sakkal Majalla" w:hint="cs"/>
                <w:sz w:val="24"/>
                <w:szCs w:val="24"/>
                <w:rtl/>
                <w:lang w:val="en-US"/>
              </w:rPr>
              <w:t xml:space="preserve"> </w:t>
            </w:r>
            <w:r w:rsidRPr="000F6359">
              <w:rPr>
                <w:rFonts w:ascii="Sakkal Majalla" w:hAnsi="Sakkal Majalla" w:cs="Sakkal Majalla"/>
                <w:sz w:val="24"/>
                <w:szCs w:val="24"/>
                <w:rtl/>
                <w:lang w:val="en-US"/>
              </w:rPr>
              <w:t>النجاح التجاري والاستراتيجي</w:t>
            </w:r>
          </w:p>
        </w:tc>
        <w:tc>
          <w:tcPr>
            <w:tcW w:w="926" w:type="dxa"/>
          </w:tcPr>
          <w:p w14:paraId="2352F42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79</w:t>
            </w:r>
          </w:p>
        </w:tc>
      </w:tr>
      <w:tr w:rsidR="000F6359" w:rsidRPr="000F6359" w14:paraId="18C9F2B0" w14:textId="77777777" w:rsidTr="004A36C1">
        <w:tc>
          <w:tcPr>
            <w:tcW w:w="963" w:type="dxa"/>
          </w:tcPr>
          <w:p w14:paraId="540F98F8"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25</w:t>
            </w:r>
          </w:p>
        </w:tc>
        <w:tc>
          <w:tcPr>
            <w:tcW w:w="6751" w:type="dxa"/>
          </w:tcPr>
          <w:p w14:paraId="756C4F1D" w14:textId="77777777" w:rsidR="000F6359" w:rsidRPr="000F6359" w:rsidRDefault="000F6359" w:rsidP="000F6359">
            <w:pPr>
              <w:spacing w:after="0"/>
              <w:jc w:val="both"/>
              <w:rPr>
                <w:rFonts w:ascii="Sakkal Majalla" w:hAnsi="Sakkal Majalla" w:cs="Sakkal Majalla"/>
                <w:sz w:val="24"/>
                <w:szCs w:val="24"/>
                <w:rtl/>
                <w:lang w:val="en-US"/>
              </w:rPr>
            </w:pPr>
            <w:r w:rsidRPr="000F6359">
              <w:rPr>
                <w:rFonts w:ascii="Sakkal Majalla" w:hAnsi="Sakkal Majalla" w:cs="Sakkal Majalla"/>
                <w:sz w:val="24"/>
                <w:szCs w:val="24"/>
                <w:rtl/>
                <w:lang w:val="en-US"/>
              </w:rPr>
              <w:t>المتوسط الحسابي والانحراف المعياري ل</w:t>
            </w:r>
            <w:r w:rsidRPr="000F6359">
              <w:rPr>
                <w:rFonts w:ascii="Sakkal Majalla" w:hAnsi="Sakkal Majalla" w:cs="Sakkal Majalla" w:hint="cs"/>
                <w:sz w:val="24"/>
                <w:szCs w:val="24"/>
                <w:rtl/>
                <w:lang w:val="en-US"/>
              </w:rPr>
              <w:t xml:space="preserve">كل </w:t>
            </w:r>
            <w:r w:rsidRPr="000F6359">
              <w:rPr>
                <w:rFonts w:ascii="Sakkal Majalla" w:hAnsi="Sakkal Majalla" w:cs="Sakkal Majalla"/>
                <w:sz w:val="24"/>
                <w:szCs w:val="24"/>
                <w:rtl/>
                <w:lang w:val="en-US"/>
              </w:rPr>
              <w:t>عبارة من عبارات محور</w:t>
            </w:r>
            <w:r w:rsidRPr="000F6359">
              <w:rPr>
                <w:rFonts w:ascii="Sakkal Majalla" w:hAnsi="Sakkal Majalla" w:cs="Sakkal Majalla" w:hint="cs"/>
                <w:sz w:val="24"/>
                <w:szCs w:val="24"/>
                <w:rtl/>
                <w:lang w:val="en-US"/>
              </w:rPr>
              <w:t xml:space="preserve"> </w:t>
            </w:r>
            <w:r w:rsidRPr="000F6359">
              <w:rPr>
                <w:rFonts w:ascii="Sakkal Majalla" w:hAnsi="Sakkal Majalla" w:cs="Sakkal Majalla"/>
                <w:sz w:val="24"/>
                <w:szCs w:val="24"/>
                <w:rtl/>
                <w:lang w:val="en-US"/>
              </w:rPr>
              <w:t>الاستعداد للمستقبل</w:t>
            </w:r>
          </w:p>
        </w:tc>
        <w:tc>
          <w:tcPr>
            <w:tcW w:w="926" w:type="dxa"/>
          </w:tcPr>
          <w:p w14:paraId="5723F06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80</w:t>
            </w:r>
          </w:p>
        </w:tc>
      </w:tr>
      <w:tr w:rsidR="000F6359" w:rsidRPr="000F6359" w14:paraId="4D43E8DD" w14:textId="77777777" w:rsidTr="004A36C1">
        <w:tc>
          <w:tcPr>
            <w:tcW w:w="963" w:type="dxa"/>
          </w:tcPr>
          <w:p w14:paraId="167012E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26</w:t>
            </w:r>
          </w:p>
        </w:tc>
        <w:tc>
          <w:tcPr>
            <w:tcW w:w="6751" w:type="dxa"/>
          </w:tcPr>
          <w:p w14:paraId="64929810"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ملخص نتائج أبعاد أداء المشاريع الاستراتيجية</w:t>
            </w:r>
          </w:p>
        </w:tc>
        <w:tc>
          <w:tcPr>
            <w:tcW w:w="926" w:type="dxa"/>
          </w:tcPr>
          <w:p w14:paraId="66E07DB8"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81</w:t>
            </w:r>
          </w:p>
        </w:tc>
      </w:tr>
      <w:tr w:rsidR="000F6359" w:rsidRPr="000F6359" w14:paraId="15E68A09" w14:textId="77777777" w:rsidTr="004A36C1">
        <w:tc>
          <w:tcPr>
            <w:tcW w:w="963" w:type="dxa"/>
          </w:tcPr>
          <w:p w14:paraId="41494B2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27</w:t>
            </w:r>
          </w:p>
        </w:tc>
        <w:tc>
          <w:tcPr>
            <w:tcW w:w="6751" w:type="dxa"/>
          </w:tcPr>
          <w:p w14:paraId="33D46A4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مصفوفة معاملات ارتباط بيرسون بين مستوى نضج مكتب إدارة المشاريع وأداء المشاريع الاستراتيجية</w:t>
            </w:r>
          </w:p>
        </w:tc>
        <w:tc>
          <w:tcPr>
            <w:tcW w:w="926" w:type="dxa"/>
          </w:tcPr>
          <w:p w14:paraId="76FE53E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82</w:t>
            </w:r>
          </w:p>
        </w:tc>
      </w:tr>
      <w:tr w:rsidR="000F6359" w:rsidRPr="000F6359" w14:paraId="1D08EBEF" w14:textId="77777777" w:rsidTr="004A36C1">
        <w:tc>
          <w:tcPr>
            <w:tcW w:w="963" w:type="dxa"/>
          </w:tcPr>
          <w:p w14:paraId="484A342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28</w:t>
            </w:r>
          </w:p>
        </w:tc>
        <w:tc>
          <w:tcPr>
            <w:tcW w:w="6751" w:type="dxa"/>
          </w:tcPr>
          <w:p w14:paraId="61BF1DBF"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تحليل الانحدار الخطي البسيط لاختبار الفرضية الفرعية الأولى (</w:t>
            </w:r>
            <w:r w:rsidRPr="000F6359">
              <w:rPr>
                <w:rFonts w:ascii="Sakkal Majalla" w:eastAsia="Sakkal Majalla" w:hAnsi="Sakkal Majalla" w:cs="Sakkal Majalla"/>
                <w:sz w:val="24"/>
                <w:szCs w:val="24"/>
                <w:lang w:val="en-US"/>
              </w:rPr>
              <w:t>H1-1</w:t>
            </w:r>
            <w:r w:rsidRPr="000F6359">
              <w:rPr>
                <w:rFonts w:ascii="Sakkal Majalla" w:eastAsia="Sakkal Majalla" w:hAnsi="Sakkal Majalla" w:cs="Sakkal Majalla" w:hint="cs"/>
                <w:sz w:val="24"/>
                <w:szCs w:val="24"/>
                <w:rtl/>
                <w:lang w:val="en-US"/>
              </w:rPr>
              <w:t>)</w:t>
            </w:r>
          </w:p>
        </w:tc>
        <w:tc>
          <w:tcPr>
            <w:tcW w:w="926" w:type="dxa"/>
          </w:tcPr>
          <w:p w14:paraId="7BE50BF7"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83</w:t>
            </w:r>
          </w:p>
        </w:tc>
      </w:tr>
      <w:tr w:rsidR="000F6359" w:rsidRPr="000F6359" w14:paraId="3F615647" w14:textId="77777777" w:rsidTr="004A36C1">
        <w:tc>
          <w:tcPr>
            <w:tcW w:w="963" w:type="dxa"/>
          </w:tcPr>
          <w:p w14:paraId="7A4FE43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29</w:t>
            </w:r>
          </w:p>
        </w:tc>
        <w:tc>
          <w:tcPr>
            <w:tcW w:w="6751" w:type="dxa"/>
          </w:tcPr>
          <w:p w14:paraId="65F25117"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تحليل الانحدار الخطي البسيط لاختبار الفرضية الفرعية الثانية (</w:t>
            </w:r>
            <w:r w:rsidRPr="000F6359">
              <w:rPr>
                <w:rFonts w:ascii="Sakkal Majalla" w:eastAsia="Sakkal Majalla" w:hAnsi="Sakkal Majalla" w:cs="Sakkal Majalla"/>
                <w:sz w:val="24"/>
                <w:szCs w:val="24"/>
                <w:lang w:val="en-US"/>
              </w:rPr>
              <w:t>H1-2</w:t>
            </w:r>
            <w:r w:rsidRPr="000F6359">
              <w:rPr>
                <w:rFonts w:ascii="Sakkal Majalla" w:eastAsia="Sakkal Majalla" w:hAnsi="Sakkal Majalla" w:cs="Sakkal Majalla" w:hint="cs"/>
                <w:sz w:val="24"/>
                <w:szCs w:val="24"/>
                <w:rtl/>
                <w:lang w:val="en-US"/>
              </w:rPr>
              <w:t>)</w:t>
            </w:r>
          </w:p>
        </w:tc>
        <w:tc>
          <w:tcPr>
            <w:tcW w:w="926" w:type="dxa"/>
          </w:tcPr>
          <w:p w14:paraId="1C1DD42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84</w:t>
            </w:r>
          </w:p>
        </w:tc>
      </w:tr>
      <w:tr w:rsidR="000F6359" w:rsidRPr="000F6359" w14:paraId="1AAB369D" w14:textId="77777777" w:rsidTr="004A36C1">
        <w:tc>
          <w:tcPr>
            <w:tcW w:w="963" w:type="dxa"/>
          </w:tcPr>
          <w:p w14:paraId="1437C7C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30</w:t>
            </w:r>
          </w:p>
        </w:tc>
        <w:tc>
          <w:tcPr>
            <w:tcW w:w="6751" w:type="dxa"/>
          </w:tcPr>
          <w:p w14:paraId="3AF7B29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sz w:val="24"/>
                <w:szCs w:val="24"/>
                <w:rtl/>
                <w:lang w:val="en-US"/>
              </w:rPr>
              <w:t>تحليل الانحدار الخطي البسيط لاختبار الفرضية الفرعية الث</w:t>
            </w:r>
            <w:r w:rsidRPr="000F6359">
              <w:rPr>
                <w:rFonts w:ascii="Sakkal Majalla" w:hAnsi="Sakkal Majalla" w:cs="Sakkal Majalla" w:hint="cs"/>
                <w:sz w:val="24"/>
                <w:szCs w:val="24"/>
                <w:rtl/>
                <w:lang w:val="en-US"/>
              </w:rPr>
              <w:t>الثة (</w:t>
            </w:r>
            <w:r w:rsidRPr="000F6359">
              <w:rPr>
                <w:rFonts w:ascii="Sakkal Majalla" w:hAnsi="Sakkal Majalla" w:cs="Sakkal Majalla"/>
                <w:sz w:val="24"/>
                <w:szCs w:val="24"/>
                <w:lang w:val="en-US"/>
              </w:rPr>
              <w:t>H1-3</w:t>
            </w:r>
            <w:r w:rsidRPr="000F6359">
              <w:rPr>
                <w:rFonts w:ascii="Sakkal Majalla" w:hAnsi="Sakkal Majalla" w:cs="Sakkal Majalla" w:hint="cs"/>
                <w:sz w:val="24"/>
                <w:szCs w:val="24"/>
                <w:rtl/>
                <w:lang w:val="en-US"/>
              </w:rPr>
              <w:t>)</w:t>
            </w:r>
          </w:p>
        </w:tc>
        <w:tc>
          <w:tcPr>
            <w:tcW w:w="926" w:type="dxa"/>
          </w:tcPr>
          <w:p w14:paraId="4B8A7B5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86</w:t>
            </w:r>
          </w:p>
        </w:tc>
      </w:tr>
      <w:tr w:rsidR="000F6359" w:rsidRPr="000F6359" w14:paraId="7854FD4F" w14:textId="77777777" w:rsidTr="004A36C1">
        <w:tc>
          <w:tcPr>
            <w:tcW w:w="963" w:type="dxa"/>
          </w:tcPr>
          <w:p w14:paraId="355AF5B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31</w:t>
            </w:r>
          </w:p>
        </w:tc>
        <w:tc>
          <w:tcPr>
            <w:tcW w:w="6751" w:type="dxa"/>
          </w:tcPr>
          <w:p w14:paraId="7D91F8D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 xml:space="preserve">تحليل الانحدار الخطي البسيط لاختبار الفرضية الفرعية </w:t>
            </w:r>
            <w:r w:rsidRPr="000F6359">
              <w:rPr>
                <w:rFonts w:ascii="Sakkal Majalla" w:eastAsia="Sakkal Majalla" w:hAnsi="Sakkal Majalla" w:cs="Sakkal Majalla" w:hint="cs"/>
                <w:sz w:val="24"/>
                <w:szCs w:val="24"/>
                <w:rtl/>
                <w:lang w:val="en-US"/>
              </w:rPr>
              <w:t>الرابعة</w:t>
            </w:r>
            <w:r w:rsidRPr="000F6359">
              <w:rPr>
                <w:rFonts w:ascii="Sakkal Majalla" w:eastAsia="Sakkal Majalla" w:hAnsi="Sakkal Majalla" w:cs="Sakkal Majalla"/>
                <w:sz w:val="24"/>
                <w:szCs w:val="24"/>
                <w:rtl/>
                <w:lang w:val="en-US"/>
              </w:rPr>
              <w:t xml:space="preserve"> (</w:t>
            </w:r>
            <w:r w:rsidRPr="000F6359">
              <w:rPr>
                <w:rFonts w:ascii="Sakkal Majalla" w:eastAsia="Sakkal Majalla" w:hAnsi="Sakkal Majalla" w:cs="Sakkal Majalla"/>
                <w:sz w:val="24"/>
                <w:szCs w:val="24"/>
                <w:lang w:val="en-US"/>
              </w:rPr>
              <w:t>H1-4</w:t>
            </w:r>
            <w:r w:rsidRPr="000F6359">
              <w:rPr>
                <w:rFonts w:ascii="Sakkal Majalla" w:eastAsia="Sakkal Majalla" w:hAnsi="Sakkal Majalla" w:cs="Sakkal Majalla" w:hint="cs"/>
                <w:sz w:val="24"/>
                <w:szCs w:val="24"/>
                <w:rtl/>
                <w:lang w:val="en-US"/>
              </w:rPr>
              <w:t>)</w:t>
            </w:r>
          </w:p>
        </w:tc>
        <w:tc>
          <w:tcPr>
            <w:tcW w:w="926" w:type="dxa"/>
          </w:tcPr>
          <w:p w14:paraId="6403941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87</w:t>
            </w:r>
          </w:p>
        </w:tc>
      </w:tr>
      <w:tr w:rsidR="000F6359" w:rsidRPr="000F6359" w14:paraId="3CC6582F" w14:textId="77777777" w:rsidTr="004A36C1">
        <w:tc>
          <w:tcPr>
            <w:tcW w:w="963" w:type="dxa"/>
          </w:tcPr>
          <w:p w14:paraId="6F86C06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32</w:t>
            </w:r>
          </w:p>
        </w:tc>
        <w:tc>
          <w:tcPr>
            <w:tcW w:w="6751" w:type="dxa"/>
          </w:tcPr>
          <w:p w14:paraId="1F90F1D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تحليل الانحدار ال</w:t>
            </w:r>
            <w:r w:rsidRPr="000F6359">
              <w:rPr>
                <w:rFonts w:ascii="Sakkal Majalla" w:eastAsia="Sakkal Majalla" w:hAnsi="Sakkal Majalla" w:cs="Sakkal Majalla" w:hint="cs"/>
                <w:sz w:val="24"/>
                <w:szCs w:val="24"/>
                <w:rtl/>
                <w:lang w:val="en-US"/>
              </w:rPr>
              <w:t xml:space="preserve">متعدد </w:t>
            </w:r>
            <w:r w:rsidRPr="000F6359">
              <w:rPr>
                <w:rFonts w:ascii="Sakkal Majalla" w:eastAsia="Sakkal Majalla" w:hAnsi="Sakkal Majalla" w:cs="Sakkal Majalla"/>
                <w:sz w:val="24"/>
                <w:szCs w:val="24"/>
                <w:rtl/>
                <w:lang w:val="en-US"/>
              </w:rPr>
              <w:t>لاختبار الفرضية ال</w:t>
            </w:r>
            <w:r w:rsidRPr="000F6359">
              <w:rPr>
                <w:rFonts w:ascii="Sakkal Majalla" w:eastAsia="Sakkal Majalla" w:hAnsi="Sakkal Majalla" w:cs="Sakkal Majalla" w:hint="cs"/>
                <w:sz w:val="24"/>
                <w:szCs w:val="24"/>
                <w:rtl/>
                <w:lang w:val="en-US"/>
              </w:rPr>
              <w:t>رئيسية الأولى (</w:t>
            </w:r>
            <w:r w:rsidRPr="000F6359">
              <w:rPr>
                <w:rFonts w:ascii="Sakkal Majalla" w:eastAsia="Sakkal Majalla" w:hAnsi="Sakkal Majalla" w:cs="Sakkal Majalla"/>
                <w:sz w:val="24"/>
                <w:szCs w:val="24"/>
                <w:lang w:val="en-US"/>
              </w:rPr>
              <w:t>H1</w:t>
            </w:r>
            <w:r w:rsidRPr="000F6359">
              <w:rPr>
                <w:rFonts w:ascii="Sakkal Majalla" w:eastAsia="Sakkal Majalla" w:hAnsi="Sakkal Majalla" w:cs="Sakkal Majalla" w:hint="cs"/>
                <w:sz w:val="24"/>
                <w:szCs w:val="24"/>
                <w:rtl/>
                <w:lang w:val="en-US"/>
              </w:rPr>
              <w:t>)</w:t>
            </w:r>
          </w:p>
        </w:tc>
        <w:tc>
          <w:tcPr>
            <w:tcW w:w="926" w:type="dxa"/>
          </w:tcPr>
          <w:p w14:paraId="169A694C"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88</w:t>
            </w:r>
          </w:p>
        </w:tc>
      </w:tr>
      <w:tr w:rsidR="000F6359" w:rsidRPr="000F6359" w14:paraId="53B3B208" w14:textId="77777777" w:rsidTr="004A36C1">
        <w:tc>
          <w:tcPr>
            <w:tcW w:w="963" w:type="dxa"/>
          </w:tcPr>
          <w:p w14:paraId="2031D92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33</w:t>
            </w:r>
          </w:p>
        </w:tc>
        <w:tc>
          <w:tcPr>
            <w:tcW w:w="6751" w:type="dxa"/>
          </w:tcPr>
          <w:p w14:paraId="33651526"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تحليل التباين الأحادي لاختبار الفرضية الفرعية</w:t>
            </w:r>
            <w:r w:rsidRPr="000F6359">
              <w:rPr>
                <w:rFonts w:ascii="Sakkal Majalla" w:eastAsia="Sakkal Majalla" w:hAnsi="Sakkal Majalla" w:cs="Sakkal Majalla" w:hint="cs"/>
                <w:sz w:val="24"/>
                <w:szCs w:val="24"/>
                <w:rtl/>
                <w:lang w:val="en-US"/>
              </w:rPr>
              <w:t xml:space="preserve"> الأولى (</w:t>
            </w:r>
            <w:r w:rsidRPr="000F6359">
              <w:rPr>
                <w:rFonts w:ascii="Sakkal Majalla" w:eastAsia="Sakkal Majalla" w:hAnsi="Sakkal Majalla" w:cs="Sakkal Majalla"/>
                <w:sz w:val="24"/>
                <w:szCs w:val="24"/>
                <w:lang w:val="en-US"/>
              </w:rPr>
              <w:t>H2-1</w:t>
            </w:r>
            <w:r w:rsidRPr="000F6359">
              <w:rPr>
                <w:rFonts w:ascii="Sakkal Majalla" w:eastAsia="Sakkal Majalla" w:hAnsi="Sakkal Majalla" w:cs="Sakkal Majalla" w:hint="cs"/>
                <w:sz w:val="24"/>
                <w:szCs w:val="24"/>
                <w:rtl/>
                <w:lang w:val="en-US"/>
              </w:rPr>
              <w:t>)</w:t>
            </w:r>
          </w:p>
        </w:tc>
        <w:tc>
          <w:tcPr>
            <w:tcW w:w="926" w:type="dxa"/>
          </w:tcPr>
          <w:p w14:paraId="47E9141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90</w:t>
            </w:r>
          </w:p>
        </w:tc>
      </w:tr>
      <w:tr w:rsidR="000F6359" w:rsidRPr="000F6359" w14:paraId="2723BC73" w14:textId="77777777" w:rsidTr="004A36C1">
        <w:tc>
          <w:tcPr>
            <w:tcW w:w="963" w:type="dxa"/>
          </w:tcPr>
          <w:p w14:paraId="2FC1BF4A"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lastRenderedPageBreak/>
              <w:t>34</w:t>
            </w:r>
          </w:p>
        </w:tc>
        <w:tc>
          <w:tcPr>
            <w:tcW w:w="6751" w:type="dxa"/>
          </w:tcPr>
          <w:p w14:paraId="36D4405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 xml:space="preserve">اختبار </w:t>
            </w:r>
            <w:r w:rsidRPr="000F6359">
              <w:rPr>
                <w:rFonts w:ascii="Sakkal Majalla" w:eastAsia="Sakkal Majalla" w:hAnsi="Sakkal Majalla" w:cs="Sakkal Majalla"/>
                <w:sz w:val="24"/>
                <w:szCs w:val="24"/>
                <w:lang w:val="en-US"/>
              </w:rPr>
              <w:t>Tukey HSD</w:t>
            </w:r>
            <w:r w:rsidRPr="000F6359">
              <w:rPr>
                <w:rFonts w:ascii="Sakkal Majalla" w:eastAsia="Sakkal Majalla" w:hAnsi="Sakkal Majalla" w:cs="Sakkal Majalla" w:hint="cs"/>
                <w:sz w:val="24"/>
                <w:szCs w:val="24"/>
                <w:rtl/>
                <w:lang w:val="en-US"/>
              </w:rPr>
              <w:t xml:space="preserve"> لتحديد مصادر الفروق للفرضية الفرعية الأولى (</w:t>
            </w:r>
            <w:r w:rsidRPr="000F6359">
              <w:rPr>
                <w:rFonts w:ascii="Sakkal Majalla" w:eastAsia="Sakkal Majalla" w:hAnsi="Sakkal Majalla" w:cs="Sakkal Majalla"/>
                <w:sz w:val="24"/>
                <w:szCs w:val="24"/>
                <w:lang w:val="en-US"/>
              </w:rPr>
              <w:t>H2-1</w:t>
            </w:r>
            <w:r w:rsidRPr="000F6359">
              <w:rPr>
                <w:rFonts w:ascii="Sakkal Majalla" w:eastAsia="Sakkal Majalla" w:hAnsi="Sakkal Majalla" w:cs="Sakkal Majalla" w:hint="cs"/>
                <w:sz w:val="24"/>
                <w:szCs w:val="24"/>
                <w:rtl/>
                <w:lang w:val="en-US"/>
              </w:rPr>
              <w:t>)</w:t>
            </w:r>
          </w:p>
        </w:tc>
        <w:tc>
          <w:tcPr>
            <w:tcW w:w="926" w:type="dxa"/>
          </w:tcPr>
          <w:p w14:paraId="07B4336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91</w:t>
            </w:r>
          </w:p>
        </w:tc>
      </w:tr>
      <w:tr w:rsidR="000F6359" w:rsidRPr="000F6359" w14:paraId="6FB41D4E" w14:textId="77777777" w:rsidTr="004A36C1">
        <w:tc>
          <w:tcPr>
            <w:tcW w:w="963" w:type="dxa"/>
          </w:tcPr>
          <w:p w14:paraId="210141B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35</w:t>
            </w:r>
          </w:p>
        </w:tc>
        <w:tc>
          <w:tcPr>
            <w:tcW w:w="6751" w:type="dxa"/>
          </w:tcPr>
          <w:p w14:paraId="4842332A"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تحليل التباين الأحادي لاختبار الفرضية الفرعية</w:t>
            </w:r>
            <w:r w:rsidRPr="000F6359">
              <w:rPr>
                <w:rFonts w:ascii="Sakkal Majalla" w:eastAsia="Sakkal Majalla" w:hAnsi="Sakkal Majalla" w:cs="Sakkal Majalla" w:hint="cs"/>
                <w:sz w:val="24"/>
                <w:szCs w:val="24"/>
                <w:rtl/>
                <w:lang w:val="en-US"/>
              </w:rPr>
              <w:t xml:space="preserve"> الثانية (</w:t>
            </w:r>
            <w:r w:rsidRPr="000F6359">
              <w:rPr>
                <w:rFonts w:ascii="Sakkal Majalla" w:eastAsia="Sakkal Majalla" w:hAnsi="Sakkal Majalla" w:cs="Sakkal Majalla"/>
                <w:sz w:val="24"/>
                <w:szCs w:val="24"/>
                <w:lang w:val="en-US"/>
              </w:rPr>
              <w:t>H2-2</w:t>
            </w:r>
            <w:r w:rsidRPr="000F6359">
              <w:rPr>
                <w:rFonts w:ascii="Sakkal Majalla" w:eastAsia="Sakkal Majalla" w:hAnsi="Sakkal Majalla" w:cs="Sakkal Majalla" w:hint="cs"/>
                <w:sz w:val="24"/>
                <w:szCs w:val="24"/>
                <w:rtl/>
                <w:lang w:val="en-US"/>
              </w:rPr>
              <w:t>)</w:t>
            </w:r>
          </w:p>
        </w:tc>
        <w:tc>
          <w:tcPr>
            <w:tcW w:w="926" w:type="dxa"/>
          </w:tcPr>
          <w:p w14:paraId="2EB1A28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92</w:t>
            </w:r>
          </w:p>
        </w:tc>
      </w:tr>
      <w:tr w:rsidR="000F6359" w:rsidRPr="000F6359" w14:paraId="1F6079F7" w14:textId="77777777" w:rsidTr="004A36C1">
        <w:tc>
          <w:tcPr>
            <w:tcW w:w="963" w:type="dxa"/>
          </w:tcPr>
          <w:p w14:paraId="6BD52F7F"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36</w:t>
            </w:r>
          </w:p>
        </w:tc>
        <w:tc>
          <w:tcPr>
            <w:tcW w:w="6751" w:type="dxa"/>
          </w:tcPr>
          <w:p w14:paraId="6C8C063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 xml:space="preserve">اختبار </w:t>
            </w:r>
            <w:r w:rsidRPr="000F6359">
              <w:rPr>
                <w:rFonts w:ascii="Sakkal Majalla" w:eastAsia="Sakkal Majalla" w:hAnsi="Sakkal Majalla" w:cs="Sakkal Majalla"/>
                <w:sz w:val="24"/>
                <w:szCs w:val="24"/>
                <w:lang w:val="en-US"/>
              </w:rPr>
              <w:t>Tukey HSD</w:t>
            </w:r>
            <w:r w:rsidRPr="000F6359">
              <w:rPr>
                <w:rFonts w:ascii="Sakkal Majalla" w:eastAsia="Sakkal Majalla" w:hAnsi="Sakkal Majalla" w:cs="Sakkal Majalla" w:hint="cs"/>
                <w:sz w:val="24"/>
                <w:szCs w:val="24"/>
                <w:rtl/>
                <w:lang w:val="en-US"/>
              </w:rPr>
              <w:t xml:space="preserve"> لتحديد مصادر الفروق للفرضية الفرعية الثانية (</w:t>
            </w:r>
            <w:r w:rsidRPr="000F6359">
              <w:rPr>
                <w:rFonts w:ascii="Sakkal Majalla" w:eastAsia="Sakkal Majalla" w:hAnsi="Sakkal Majalla" w:cs="Sakkal Majalla"/>
                <w:sz w:val="24"/>
                <w:szCs w:val="24"/>
                <w:lang w:val="en-US"/>
              </w:rPr>
              <w:t>H2-2</w:t>
            </w:r>
            <w:r w:rsidRPr="000F6359">
              <w:rPr>
                <w:rFonts w:ascii="Sakkal Majalla" w:eastAsia="Sakkal Majalla" w:hAnsi="Sakkal Majalla" w:cs="Sakkal Majalla" w:hint="cs"/>
                <w:sz w:val="24"/>
                <w:szCs w:val="24"/>
                <w:rtl/>
                <w:lang w:val="en-US"/>
              </w:rPr>
              <w:t>)</w:t>
            </w:r>
          </w:p>
        </w:tc>
        <w:tc>
          <w:tcPr>
            <w:tcW w:w="926" w:type="dxa"/>
          </w:tcPr>
          <w:p w14:paraId="52D70ED2"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92</w:t>
            </w:r>
          </w:p>
        </w:tc>
      </w:tr>
      <w:tr w:rsidR="000F6359" w:rsidRPr="000F6359" w14:paraId="5E16D276" w14:textId="77777777" w:rsidTr="004A36C1">
        <w:tc>
          <w:tcPr>
            <w:tcW w:w="963" w:type="dxa"/>
          </w:tcPr>
          <w:p w14:paraId="5333ACE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37</w:t>
            </w:r>
          </w:p>
        </w:tc>
        <w:tc>
          <w:tcPr>
            <w:tcW w:w="6751" w:type="dxa"/>
          </w:tcPr>
          <w:p w14:paraId="007C1DC4"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تحليل التباين الأحادي لاختبار الفرضية الفرعية</w:t>
            </w:r>
            <w:r w:rsidRPr="000F6359">
              <w:rPr>
                <w:rFonts w:ascii="Sakkal Majalla" w:eastAsia="Sakkal Majalla" w:hAnsi="Sakkal Majalla" w:cs="Sakkal Majalla" w:hint="cs"/>
                <w:sz w:val="24"/>
                <w:szCs w:val="24"/>
                <w:rtl/>
                <w:lang w:val="en-US"/>
              </w:rPr>
              <w:t xml:space="preserve"> الثالثة (</w:t>
            </w:r>
            <w:r w:rsidRPr="000F6359">
              <w:rPr>
                <w:rFonts w:ascii="Sakkal Majalla" w:eastAsia="Sakkal Majalla" w:hAnsi="Sakkal Majalla" w:cs="Sakkal Majalla"/>
                <w:sz w:val="24"/>
                <w:szCs w:val="24"/>
                <w:lang w:val="en-US"/>
              </w:rPr>
              <w:t>H2-3</w:t>
            </w:r>
            <w:r w:rsidRPr="000F6359">
              <w:rPr>
                <w:rFonts w:ascii="Sakkal Majalla" w:eastAsia="Sakkal Majalla" w:hAnsi="Sakkal Majalla" w:cs="Sakkal Majalla" w:hint="cs"/>
                <w:sz w:val="24"/>
                <w:szCs w:val="24"/>
                <w:rtl/>
                <w:lang w:val="en-US"/>
              </w:rPr>
              <w:t>)</w:t>
            </w:r>
          </w:p>
        </w:tc>
        <w:tc>
          <w:tcPr>
            <w:tcW w:w="926" w:type="dxa"/>
          </w:tcPr>
          <w:p w14:paraId="348E9C8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93</w:t>
            </w:r>
          </w:p>
        </w:tc>
      </w:tr>
      <w:tr w:rsidR="000F6359" w:rsidRPr="000F6359" w14:paraId="5D7D9F3D" w14:textId="77777777" w:rsidTr="004A36C1">
        <w:tc>
          <w:tcPr>
            <w:tcW w:w="963" w:type="dxa"/>
          </w:tcPr>
          <w:p w14:paraId="2C94D6C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38</w:t>
            </w:r>
          </w:p>
        </w:tc>
        <w:tc>
          <w:tcPr>
            <w:tcW w:w="6751" w:type="dxa"/>
          </w:tcPr>
          <w:p w14:paraId="6500E457"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 xml:space="preserve">اختبار </w:t>
            </w:r>
            <w:r w:rsidRPr="000F6359">
              <w:rPr>
                <w:rFonts w:ascii="Sakkal Majalla" w:eastAsia="Sakkal Majalla" w:hAnsi="Sakkal Majalla" w:cs="Sakkal Majalla"/>
                <w:sz w:val="24"/>
                <w:szCs w:val="24"/>
                <w:lang w:val="en-US"/>
              </w:rPr>
              <w:t>Tukey HSD</w:t>
            </w:r>
            <w:r w:rsidRPr="000F6359">
              <w:rPr>
                <w:rFonts w:ascii="Sakkal Majalla" w:eastAsia="Sakkal Majalla" w:hAnsi="Sakkal Majalla" w:cs="Sakkal Majalla" w:hint="cs"/>
                <w:sz w:val="24"/>
                <w:szCs w:val="24"/>
                <w:rtl/>
                <w:lang w:val="en-US"/>
              </w:rPr>
              <w:t xml:space="preserve"> لتحديد مصادر الفروق للفرضية الفرعية الثالثة (</w:t>
            </w:r>
            <w:r w:rsidRPr="000F6359">
              <w:rPr>
                <w:rFonts w:ascii="Sakkal Majalla" w:eastAsia="Sakkal Majalla" w:hAnsi="Sakkal Majalla" w:cs="Sakkal Majalla"/>
                <w:sz w:val="24"/>
                <w:szCs w:val="24"/>
                <w:lang w:val="en-US"/>
              </w:rPr>
              <w:t>H2-3</w:t>
            </w:r>
            <w:r w:rsidRPr="000F6359">
              <w:rPr>
                <w:rFonts w:ascii="Sakkal Majalla" w:eastAsia="Sakkal Majalla" w:hAnsi="Sakkal Majalla" w:cs="Sakkal Majalla" w:hint="cs"/>
                <w:sz w:val="24"/>
                <w:szCs w:val="24"/>
                <w:rtl/>
                <w:lang w:val="en-US"/>
              </w:rPr>
              <w:t>)</w:t>
            </w:r>
          </w:p>
        </w:tc>
        <w:tc>
          <w:tcPr>
            <w:tcW w:w="926" w:type="dxa"/>
          </w:tcPr>
          <w:p w14:paraId="6E44B917"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93</w:t>
            </w:r>
          </w:p>
        </w:tc>
      </w:tr>
      <w:tr w:rsidR="000F6359" w:rsidRPr="000F6359" w14:paraId="43F7417D" w14:textId="77777777" w:rsidTr="004A36C1">
        <w:tc>
          <w:tcPr>
            <w:tcW w:w="963" w:type="dxa"/>
          </w:tcPr>
          <w:p w14:paraId="3752D8FA"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39</w:t>
            </w:r>
          </w:p>
        </w:tc>
        <w:tc>
          <w:tcPr>
            <w:tcW w:w="6751" w:type="dxa"/>
          </w:tcPr>
          <w:p w14:paraId="005AC54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تحليل التباين الأحادي لاختبار الفرضية الفرعية</w:t>
            </w:r>
            <w:r w:rsidRPr="000F6359">
              <w:rPr>
                <w:rFonts w:ascii="Sakkal Majalla" w:eastAsia="Sakkal Majalla" w:hAnsi="Sakkal Majalla" w:cs="Sakkal Majalla" w:hint="cs"/>
                <w:sz w:val="24"/>
                <w:szCs w:val="24"/>
                <w:rtl/>
                <w:lang w:val="en-US"/>
              </w:rPr>
              <w:t xml:space="preserve"> الرابعة (</w:t>
            </w:r>
            <w:r w:rsidRPr="000F6359">
              <w:rPr>
                <w:rFonts w:ascii="Sakkal Majalla" w:eastAsia="Sakkal Majalla" w:hAnsi="Sakkal Majalla" w:cs="Sakkal Majalla"/>
                <w:sz w:val="24"/>
                <w:szCs w:val="24"/>
                <w:lang w:val="en-US"/>
              </w:rPr>
              <w:t>H2-4</w:t>
            </w:r>
            <w:r w:rsidRPr="000F6359">
              <w:rPr>
                <w:rFonts w:ascii="Sakkal Majalla" w:eastAsia="Sakkal Majalla" w:hAnsi="Sakkal Majalla" w:cs="Sakkal Majalla" w:hint="cs"/>
                <w:sz w:val="24"/>
                <w:szCs w:val="24"/>
                <w:rtl/>
                <w:lang w:val="en-US"/>
              </w:rPr>
              <w:t>)</w:t>
            </w:r>
          </w:p>
        </w:tc>
        <w:tc>
          <w:tcPr>
            <w:tcW w:w="926" w:type="dxa"/>
          </w:tcPr>
          <w:p w14:paraId="354F72E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94</w:t>
            </w:r>
          </w:p>
        </w:tc>
      </w:tr>
      <w:tr w:rsidR="000F6359" w:rsidRPr="000F6359" w14:paraId="3A231079" w14:textId="77777777" w:rsidTr="004A36C1">
        <w:tc>
          <w:tcPr>
            <w:tcW w:w="963" w:type="dxa"/>
          </w:tcPr>
          <w:p w14:paraId="7F982429"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40</w:t>
            </w:r>
          </w:p>
        </w:tc>
        <w:tc>
          <w:tcPr>
            <w:tcW w:w="6751" w:type="dxa"/>
          </w:tcPr>
          <w:p w14:paraId="0AB02B3D"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hint="cs"/>
                <w:sz w:val="24"/>
                <w:szCs w:val="24"/>
                <w:rtl/>
                <w:lang w:val="en-US"/>
              </w:rPr>
              <w:t xml:space="preserve">اختبار </w:t>
            </w:r>
            <w:r w:rsidRPr="000F6359">
              <w:rPr>
                <w:rFonts w:ascii="Sakkal Majalla" w:eastAsia="Sakkal Majalla" w:hAnsi="Sakkal Majalla" w:cs="Sakkal Majalla"/>
                <w:sz w:val="24"/>
                <w:szCs w:val="24"/>
                <w:lang w:val="en-US"/>
              </w:rPr>
              <w:t>Tukey HSD</w:t>
            </w:r>
            <w:r w:rsidRPr="000F6359">
              <w:rPr>
                <w:rFonts w:ascii="Sakkal Majalla" w:eastAsia="Sakkal Majalla" w:hAnsi="Sakkal Majalla" w:cs="Sakkal Majalla" w:hint="cs"/>
                <w:sz w:val="24"/>
                <w:szCs w:val="24"/>
                <w:rtl/>
                <w:lang w:val="en-US"/>
              </w:rPr>
              <w:t xml:space="preserve"> لتحديد مصادر الفروق للفرضية الفرعية الرابعة (</w:t>
            </w:r>
            <w:r w:rsidRPr="000F6359">
              <w:rPr>
                <w:rFonts w:ascii="Sakkal Majalla" w:eastAsia="Sakkal Majalla" w:hAnsi="Sakkal Majalla" w:cs="Sakkal Majalla"/>
                <w:sz w:val="24"/>
                <w:szCs w:val="24"/>
                <w:lang w:val="en-US"/>
              </w:rPr>
              <w:t>H2-4</w:t>
            </w:r>
            <w:r w:rsidRPr="000F6359">
              <w:rPr>
                <w:rFonts w:ascii="Sakkal Majalla" w:eastAsia="Sakkal Majalla" w:hAnsi="Sakkal Majalla" w:cs="Sakkal Majalla" w:hint="cs"/>
                <w:sz w:val="24"/>
                <w:szCs w:val="24"/>
                <w:rtl/>
                <w:lang w:val="en-US"/>
              </w:rPr>
              <w:t>)</w:t>
            </w:r>
          </w:p>
        </w:tc>
        <w:tc>
          <w:tcPr>
            <w:tcW w:w="926" w:type="dxa"/>
          </w:tcPr>
          <w:p w14:paraId="23777DD5"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94</w:t>
            </w:r>
          </w:p>
        </w:tc>
      </w:tr>
      <w:tr w:rsidR="000F6359" w:rsidRPr="000F6359" w14:paraId="1A3794EE" w14:textId="77777777" w:rsidTr="004A36C1">
        <w:tc>
          <w:tcPr>
            <w:tcW w:w="963" w:type="dxa"/>
          </w:tcPr>
          <w:p w14:paraId="6E3BBF5B"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41</w:t>
            </w:r>
          </w:p>
        </w:tc>
        <w:tc>
          <w:tcPr>
            <w:tcW w:w="6751" w:type="dxa"/>
          </w:tcPr>
          <w:p w14:paraId="0528F841"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eastAsia="Sakkal Majalla" w:hAnsi="Sakkal Majalla" w:cs="Sakkal Majalla"/>
                <w:sz w:val="24"/>
                <w:szCs w:val="24"/>
                <w:rtl/>
                <w:lang w:val="en-US"/>
              </w:rPr>
              <w:t>ملخص نتائج اختبار الفرضيات الفرعية للفرضية الرئيسة الثانية</w:t>
            </w:r>
            <w:r w:rsidRPr="000F6359">
              <w:rPr>
                <w:rFonts w:ascii="Sakkal Majalla" w:eastAsia="Sakkal Majalla" w:hAnsi="Sakkal Majalla" w:cs="Sakkal Majalla" w:hint="cs"/>
                <w:sz w:val="24"/>
                <w:szCs w:val="24"/>
                <w:rtl/>
                <w:lang w:val="en-US"/>
              </w:rPr>
              <w:t xml:space="preserve"> (</w:t>
            </w:r>
            <w:r w:rsidRPr="000F6359">
              <w:rPr>
                <w:rFonts w:ascii="Sakkal Majalla" w:eastAsia="Sakkal Majalla" w:hAnsi="Sakkal Majalla" w:cs="Sakkal Majalla"/>
                <w:sz w:val="24"/>
                <w:szCs w:val="24"/>
                <w:lang w:val="en-US"/>
              </w:rPr>
              <w:t>H2</w:t>
            </w:r>
            <w:r w:rsidRPr="000F6359">
              <w:rPr>
                <w:rFonts w:ascii="Sakkal Majalla" w:eastAsia="Sakkal Majalla" w:hAnsi="Sakkal Majalla" w:cs="Sakkal Majalla" w:hint="cs"/>
                <w:sz w:val="24"/>
                <w:szCs w:val="24"/>
                <w:rtl/>
                <w:lang w:val="en-US"/>
              </w:rPr>
              <w:t>)</w:t>
            </w:r>
          </w:p>
        </w:tc>
        <w:tc>
          <w:tcPr>
            <w:tcW w:w="926" w:type="dxa"/>
          </w:tcPr>
          <w:p w14:paraId="0FC88233" w14:textId="77777777" w:rsidR="000F6359" w:rsidRPr="000F6359" w:rsidRDefault="000F6359" w:rsidP="000F6359">
            <w:pPr>
              <w:spacing w:after="0"/>
              <w:rPr>
                <w:rFonts w:ascii="Sakkal Majalla" w:hAnsi="Sakkal Majalla" w:cs="Sakkal Majalla"/>
                <w:sz w:val="24"/>
                <w:szCs w:val="24"/>
                <w:rtl/>
                <w:lang w:val="en-US"/>
              </w:rPr>
            </w:pPr>
            <w:r w:rsidRPr="000F6359">
              <w:rPr>
                <w:rFonts w:ascii="Sakkal Majalla" w:hAnsi="Sakkal Majalla" w:cs="Sakkal Majalla" w:hint="cs"/>
                <w:sz w:val="24"/>
                <w:szCs w:val="24"/>
                <w:rtl/>
                <w:lang w:val="en-US"/>
              </w:rPr>
              <w:t>95</w:t>
            </w:r>
          </w:p>
        </w:tc>
      </w:tr>
    </w:tbl>
    <w:p w14:paraId="61591CFD" w14:textId="77777777" w:rsidR="0049236E" w:rsidRDefault="0049236E">
      <w:pPr>
        <w:rPr>
          <w:rFonts w:ascii="Sakkal Majalla" w:eastAsia="Sakkal Majalla" w:hAnsi="Sakkal Majalla" w:cs="Sakkal Majalla"/>
          <w:sz w:val="28"/>
          <w:szCs w:val="28"/>
          <w:u w:val="single"/>
          <w:rtl/>
        </w:rPr>
      </w:pPr>
    </w:p>
    <w:p w14:paraId="32BA0E65" w14:textId="77777777" w:rsidR="0049236E" w:rsidRDefault="0049236E">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26C71588" w14:textId="77777777" w:rsidR="0049236E" w:rsidRDefault="0049236E" w:rsidP="005D6A6D">
      <w:pPr>
        <w:outlineLvl w:val="0"/>
        <w:rPr>
          <w:rFonts w:ascii="Sakkal Majalla" w:eastAsia="Sakkal Majalla" w:hAnsi="Sakkal Majalla" w:cs="Sakkal Majalla"/>
          <w:sz w:val="28"/>
          <w:szCs w:val="28"/>
          <w:u w:val="single"/>
          <w:rtl/>
        </w:rPr>
      </w:pPr>
      <w:bookmarkStart w:id="3" w:name="_Toc234051203"/>
      <w:r w:rsidRPr="0049236E">
        <w:rPr>
          <w:rFonts w:ascii="Sakkal Majalla" w:eastAsia="Sakkal Majalla" w:hAnsi="Sakkal Majalla" w:cs="Sakkal Majalla"/>
          <w:sz w:val="28"/>
          <w:szCs w:val="28"/>
          <w:u w:val="single"/>
          <w:rtl/>
        </w:rPr>
        <w:lastRenderedPageBreak/>
        <w:t>فهرس الأشكال:</w:t>
      </w:r>
      <w:bookmarkEnd w:id="3"/>
    </w:p>
    <w:tbl>
      <w:tblPr>
        <w:bidiVisual/>
        <w:tblW w:w="0" w:type="auto"/>
        <w:tblLook w:val="04A0" w:firstRow="1" w:lastRow="0" w:firstColumn="1" w:lastColumn="0" w:noHBand="0" w:noVBand="1"/>
      </w:tblPr>
      <w:tblGrid>
        <w:gridCol w:w="963"/>
        <w:gridCol w:w="6751"/>
        <w:gridCol w:w="926"/>
      </w:tblGrid>
      <w:tr w:rsidR="00A86F34" w:rsidRPr="00A86F34" w14:paraId="3F70CE7D" w14:textId="77777777" w:rsidTr="004A36C1">
        <w:tc>
          <w:tcPr>
            <w:tcW w:w="963" w:type="dxa"/>
          </w:tcPr>
          <w:p w14:paraId="3E91B7E8" w14:textId="77777777" w:rsidR="00A86F34" w:rsidRPr="00A86F34" w:rsidRDefault="00A86F34" w:rsidP="00A86F34">
            <w:pPr>
              <w:spacing w:after="0"/>
              <w:rPr>
                <w:rFonts w:ascii="Sakkal Majalla" w:hAnsi="Sakkal Majalla" w:cs="Sakkal Majalla"/>
                <w:b/>
                <w:bCs/>
                <w:sz w:val="24"/>
                <w:szCs w:val="24"/>
                <w:rtl/>
                <w:lang w:val="en-US"/>
              </w:rPr>
            </w:pPr>
            <w:r w:rsidRPr="00A86F34">
              <w:rPr>
                <w:rFonts w:ascii="Sakkal Majalla" w:hAnsi="Sakkal Majalla" w:cs="Sakkal Majalla" w:hint="cs"/>
                <w:b/>
                <w:bCs/>
                <w:sz w:val="24"/>
                <w:szCs w:val="24"/>
                <w:rtl/>
                <w:lang w:val="en-US"/>
              </w:rPr>
              <w:t>الرقم</w:t>
            </w:r>
          </w:p>
        </w:tc>
        <w:tc>
          <w:tcPr>
            <w:tcW w:w="6751" w:type="dxa"/>
          </w:tcPr>
          <w:p w14:paraId="77490D47" w14:textId="77777777" w:rsidR="00A86F34" w:rsidRPr="00A86F34" w:rsidRDefault="00A86F34" w:rsidP="00A86F34">
            <w:pPr>
              <w:spacing w:after="0"/>
              <w:jc w:val="center"/>
              <w:rPr>
                <w:rFonts w:ascii="Sakkal Majalla" w:hAnsi="Sakkal Majalla" w:cs="Sakkal Majalla"/>
                <w:b/>
                <w:bCs/>
                <w:sz w:val="24"/>
                <w:szCs w:val="24"/>
                <w:rtl/>
                <w:lang w:val="en-US"/>
              </w:rPr>
            </w:pPr>
            <w:r w:rsidRPr="00A86F34">
              <w:rPr>
                <w:rFonts w:ascii="Sakkal Majalla" w:hAnsi="Sakkal Majalla" w:cs="Sakkal Majalla" w:hint="cs"/>
                <w:b/>
                <w:bCs/>
                <w:sz w:val="24"/>
                <w:szCs w:val="24"/>
                <w:rtl/>
                <w:lang w:val="en-US"/>
              </w:rPr>
              <w:t>الشكل</w:t>
            </w:r>
          </w:p>
        </w:tc>
        <w:tc>
          <w:tcPr>
            <w:tcW w:w="926" w:type="dxa"/>
          </w:tcPr>
          <w:p w14:paraId="488F605E" w14:textId="77777777" w:rsidR="00A86F34" w:rsidRPr="00A86F34" w:rsidRDefault="00A86F34" w:rsidP="00A86F34">
            <w:pPr>
              <w:spacing w:after="0"/>
              <w:rPr>
                <w:rFonts w:ascii="Sakkal Majalla" w:hAnsi="Sakkal Majalla" w:cs="Sakkal Majalla"/>
                <w:b/>
                <w:bCs/>
                <w:sz w:val="24"/>
                <w:szCs w:val="24"/>
                <w:rtl/>
                <w:lang w:val="en-US"/>
              </w:rPr>
            </w:pPr>
            <w:r w:rsidRPr="00A86F34">
              <w:rPr>
                <w:rFonts w:ascii="Sakkal Majalla" w:hAnsi="Sakkal Majalla" w:cs="Sakkal Majalla" w:hint="cs"/>
                <w:b/>
                <w:bCs/>
                <w:sz w:val="24"/>
                <w:szCs w:val="24"/>
                <w:rtl/>
                <w:lang w:val="en-US"/>
              </w:rPr>
              <w:t>الصفحة</w:t>
            </w:r>
          </w:p>
        </w:tc>
      </w:tr>
      <w:tr w:rsidR="00A86F34" w:rsidRPr="00A86F34" w14:paraId="00AC13DF" w14:textId="77777777" w:rsidTr="004A36C1">
        <w:tc>
          <w:tcPr>
            <w:tcW w:w="963" w:type="dxa"/>
          </w:tcPr>
          <w:p w14:paraId="65AE712B"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1</w:t>
            </w:r>
          </w:p>
        </w:tc>
        <w:tc>
          <w:tcPr>
            <w:tcW w:w="6751" w:type="dxa"/>
          </w:tcPr>
          <w:p w14:paraId="70385DB4"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sz w:val="24"/>
                <w:szCs w:val="24"/>
                <w:rtl/>
                <w:lang w:val="en-US"/>
              </w:rPr>
              <w:t>مخطط عام للجزء التمهيدي للبحث</w:t>
            </w:r>
          </w:p>
        </w:tc>
        <w:tc>
          <w:tcPr>
            <w:tcW w:w="926" w:type="dxa"/>
          </w:tcPr>
          <w:p w14:paraId="3D6FAF7D"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11</w:t>
            </w:r>
          </w:p>
        </w:tc>
      </w:tr>
      <w:tr w:rsidR="00A86F34" w:rsidRPr="00A86F34" w14:paraId="0FE5E2CC" w14:textId="77777777" w:rsidTr="004A36C1">
        <w:tc>
          <w:tcPr>
            <w:tcW w:w="963" w:type="dxa"/>
          </w:tcPr>
          <w:p w14:paraId="64831419"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2</w:t>
            </w:r>
          </w:p>
        </w:tc>
        <w:tc>
          <w:tcPr>
            <w:tcW w:w="6751" w:type="dxa"/>
          </w:tcPr>
          <w:p w14:paraId="13A6E4DE"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توزع أفراد عينة الدراسة حسب الجنس من حيث النسبة المئوية والتكرار</w:t>
            </w:r>
          </w:p>
        </w:tc>
        <w:tc>
          <w:tcPr>
            <w:tcW w:w="926" w:type="dxa"/>
          </w:tcPr>
          <w:p w14:paraId="04A6D92A"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68</w:t>
            </w:r>
          </w:p>
        </w:tc>
      </w:tr>
      <w:tr w:rsidR="00A86F34" w:rsidRPr="00A86F34" w14:paraId="3CEFF3D1" w14:textId="77777777" w:rsidTr="004A36C1">
        <w:tc>
          <w:tcPr>
            <w:tcW w:w="963" w:type="dxa"/>
          </w:tcPr>
          <w:p w14:paraId="013A6AFA"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3</w:t>
            </w:r>
          </w:p>
        </w:tc>
        <w:tc>
          <w:tcPr>
            <w:tcW w:w="6751" w:type="dxa"/>
          </w:tcPr>
          <w:p w14:paraId="3926BB82"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توزع أفراد عينة الدراسة حسب العمر من حيث النسبة المئوية والتكرار</w:t>
            </w:r>
          </w:p>
        </w:tc>
        <w:tc>
          <w:tcPr>
            <w:tcW w:w="926" w:type="dxa"/>
          </w:tcPr>
          <w:p w14:paraId="1DF43708"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69</w:t>
            </w:r>
          </w:p>
        </w:tc>
      </w:tr>
      <w:tr w:rsidR="00A86F34" w:rsidRPr="00A86F34" w14:paraId="4FA8B27A" w14:textId="77777777" w:rsidTr="004A36C1">
        <w:tc>
          <w:tcPr>
            <w:tcW w:w="963" w:type="dxa"/>
          </w:tcPr>
          <w:p w14:paraId="5C695E75"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4</w:t>
            </w:r>
          </w:p>
        </w:tc>
        <w:tc>
          <w:tcPr>
            <w:tcW w:w="6751" w:type="dxa"/>
          </w:tcPr>
          <w:p w14:paraId="51599DEC"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 xml:space="preserve">توزع أفراد عينة الدراسة حسب </w:t>
            </w:r>
            <w:r w:rsidRPr="00A86F34">
              <w:rPr>
                <w:rFonts w:ascii="Sakkal Majalla" w:eastAsia="Sakkal Majalla" w:hAnsi="Sakkal Majalla" w:cs="Sakkal Majalla" w:hint="cs"/>
                <w:sz w:val="24"/>
                <w:szCs w:val="24"/>
                <w:rtl/>
                <w:lang w:val="en-US"/>
              </w:rPr>
              <w:t>المؤهل العملي</w:t>
            </w:r>
            <w:r w:rsidRPr="00A86F34">
              <w:rPr>
                <w:rFonts w:ascii="Sakkal Majalla" w:eastAsia="Sakkal Majalla" w:hAnsi="Sakkal Majalla" w:cs="Sakkal Majalla"/>
                <w:sz w:val="24"/>
                <w:szCs w:val="24"/>
                <w:rtl/>
                <w:lang w:val="en-US"/>
              </w:rPr>
              <w:t xml:space="preserve"> من حيث النسبة المئوية والتكرار</w:t>
            </w:r>
          </w:p>
        </w:tc>
        <w:tc>
          <w:tcPr>
            <w:tcW w:w="926" w:type="dxa"/>
          </w:tcPr>
          <w:p w14:paraId="760C4464"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70</w:t>
            </w:r>
          </w:p>
        </w:tc>
      </w:tr>
      <w:tr w:rsidR="00A86F34" w:rsidRPr="00A86F34" w14:paraId="4CB5559A" w14:textId="77777777" w:rsidTr="004A36C1">
        <w:tc>
          <w:tcPr>
            <w:tcW w:w="963" w:type="dxa"/>
          </w:tcPr>
          <w:p w14:paraId="15D3DFCB"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5</w:t>
            </w:r>
          </w:p>
        </w:tc>
        <w:tc>
          <w:tcPr>
            <w:tcW w:w="6751" w:type="dxa"/>
          </w:tcPr>
          <w:p w14:paraId="7C3D30AE"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توزع أفراد عينة الدراسة حسب المسمى الوظيفي من حيث النسبة المئوية والتكرار</w:t>
            </w:r>
          </w:p>
        </w:tc>
        <w:tc>
          <w:tcPr>
            <w:tcW w:w="926" w:type="dxa"/>
          </w:tcPr>
          <w:p w14:paraId="52817D6B"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70</w:t>
            </w:r>
          </w:p>
        </w:tc>
      </w:tr>
      <w:tr w:rsidR="00A86F34" w:rsidRPr="00A86F34" w14:paraId="7E7C64FD" w14:textId="77777777" w:rsidTr="004A36C1">
        <w:tc>
          <w:tcPr>
            <w:tcW w:w="963" w:type="dxa"/>
          </w:tcPr>
          <w:p w14:paraId="63A1C5B7"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6</w:t>
            </w:r>
          </w:p>
        </w:tc>
        <w:tc>
          <w:tcPr>
            <w:tcW w:w="6751" w:type="dxa"/>
          </w:tcPr>
          <w:p w14:paraId="502AF657"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توزع أفراد عينة الدراسة حسب سنوات الخبرة من حيث النسبة المئوية والتكرار</w:t>
            </w:r>
          </w:p>
        </w:tc>
        <w:tc>
          <w:tcPr>
            <w:tcW w:w="926" w:type="dxa"/>
          </w:tcPr>
          <w:p w14:paraId="1B3940EC"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71</w:t>
            </w:r>
          </w:p>
        </w:tc>
      </w:tr>
      <w:tr w:rsidR="00A86F34" w:rsidRPr="00A86F34" w14:paraId="6CAA42FA" w14:textId="77777777" w:rsidTr="004A36C1">
        <w:tc>
          <w:tcPr>
            <w:tcW w:w="963" w:type="dxa"/>
          </w:tcPr>
          <w:p w14:paraId="053B3427"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7</w:t>
            </w:r>
          </w:p>
        </w:tc>
        <w:tc>
          <w:tcPr>
            <w:tcW w:w="6751" w:type="dxa"/>
          </w:tcPr>
          <w:p w14:paraId="4B4C618F"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توزع أفراد عينة الدراسة حسب حجم المنظمة من حيث النسبة المئوية والتكرار</w:t>
            </w:r>
          </w:p>
        </w:tc>
        <w:tc>
          <w:tcPr>
            <w:tcW w:w="926" w:type="dxa"/>
          </w:tcPr>
          <w:p w14:paraId="4C4776ED"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72</w:t>
            </w:r>
          </w:p>
        </w:tc>
      </w:tr>
      <w:tr w:rsidR="00A86F34" w:rsidRPr="00A86F34" w14:paraId="3A7BE252" w14:textId="77777777" w:rsidTr="004A36C1">
        <w:tc>
          <w:tcPr>
            <w:tcW w:w="963" w:type="dxa"/>
          </w:tcPr>
          <w:p w14:paraId="5AD86BB4"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8</w:t>
            </w:r>
          </w:p>
        </w:tc>
        <w:tc>
          <w:tcPr>
            <w:tcW w:w="6751" w:type="dxa"/>
          </w:tcPr>
          <w:p w14:paraId="3BA8AE09"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eastAsia="Sakkal Majalla" w:hAnsi="Sakkal Majalla" w:cs="Sakkal Majalla"/>
                <w:sz w:val="24"/>
                <w:szCs w:val="24"/>
                <w:rtl/>
                <w:lang w:val="en-US"/>
              </w:rPr>
              <w:t>توزع أفراد عينة الدراسة حسب نوع مكتب إدارة المشاريع من حيث النسبة المئوية والتكرار</w:t>
            </w:r>
          </w:p>
        </w:tc>
        <w:tc>
          <w:tcPr>
            <w:tcW w:w="926" w:type="dxa"/>
          </w:tcPr>
          <w:p w14:paraId="51295A59" w14:textId="77777777" w:rsidR="00A86F34" w:rsidRPr="00A86F34" w:rsidRDefault="00A86F34" w:rsidP="00A86F34">
            <w:pPr>
              <w:spacing w:after="0"/>
              <w:rPr>
                <w:rFonts w:ascii="Sakkal Majalla" w:hAnsi="Sakkal Majalla" w:cs="Sakkal Majalla"/>
                <w:sz w:val="24"/>
                <w:szCs w:val="24"/>
                <w:rtl/>
                <w:lang w:val="en-US"/>
              </w:rPr>
            </w:pPr>
            <w:r w:rsidRPr="00A86F34">
              <w:rPr>
                <w:rFonts w:ascii="Sakkal Majalla" w:hAnsi="Sakkal Majalla" w:cs="Sakkal Majalla" w:hint="cs"/>
                <w:sz w:val="24"/>
                <w:szCs w:val="24"/>
                <w:rtl/>
                <w:lang w:val="en-US"/>
              </w:rPr>
              <w:t>72</w:t>
            </w:r>
          </w:p>
        </w:tc>
      </w:tr>
    </w:tbl>
    <w:p w14:paraId="3DA64366" w14:textId="77777777" w:rsidR="005D6A6D" w:rsidRPr="005D6A6D" w:rsidRDefault="005D6A6D">
      <w:pPr>
        <w:rPr>
          <w:rFonts w:ascii="Sakkal Majalla" w:eastAsia="Sakkal Majalla" w:hAnsi="Sakkal Majalla" w:cs="Sakkal Majalla"/>
          <w:sz w:val="28"/>
          <w:szCs w:val="28"/>
          <w:rtl/>
        </w:rPr>
      </w:pPr>
    </w:p>
    <w:p w14:paraId="2E747134" w14:textId="77777777" w:rsidR="0049236E" w:rsidRPr="0049236E" w:rsidRDefault="0049236E" w:rsidP="00211297">
      <w:pPr>
        <w:outlineLvl w:val="0"/>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br w:type="page"/>
      </w:r>
      <w:bookmarkStart w:id="4" w:name="_Toc234051204"/>
      <w:r w:rsidRPr="0049236E">
        <w:rPr>
          <w:rFonts w:ascii="Sakkal Majalla" w:eastAsia="Sakkal Majalla" w:hAnsi="Sakkal Majalla" w:cs="Sakkal Majalla"/>
          <w:sz w:val="28"/>
          <w:szCs w:val="28"/>
          <w:u w:val="single"/>
          <w:rtl/>
        </w:rPr>
        <w:lastRenderedPageBreak/>
        <w:t>المستخلص</w:t>
      </w:r>
      <w:r w:rsidRPr="0049236E">
        <w:rPr>
          <w:rFonts w:ascii="Sakkal Majalla" w:eastAsia="Sakkal Majalla" w:hAnsi="Sakkal Majalla" w:cs="Sakkal Majalla" w:hint="cs"/>
          <w:sz w:val="28"/>
          <w:szCs w:val="28"/>
          <w:u w:val="single"/>
          <w:rtl/>
        </w:rPr>
        <w:t>:</w:t>
      </w:r>
      <w:bookmarkEnd w:id="4"/>
    </w:p>
    <w:p w14:paraId="4427A6DD" w14:textId="77777777" w:rsidR="007C7A6A" w:rsidRDefault="0079182D" w:rsidP="007C7A6A">
      <w:pPr>
        <w:jc w:val="both"/>
        <w:rPr>
          <w:rFonts w:ascii="Sakkal Majalla" w:eastAsia="Sakkal Majalla" w:hAnsi="Sakkal Majalla" w:cs="Sakkal Majalla"/>
          <w:sz w:val="28"/>
          <w:szCs w:val="28"/>
          <w:rtl/>
        </w:rPr>
      </w:pPr>
      <w:r w:rsidRPr="0079182D">
        <w:rPr>
          <w:rFonts w:ascii="Sakkal Majalla" w:eastAsia="Sakkal Majalla" w:hAnsi="Sakkal Majalla" w:cs="Sakkal Majalla"/>
          <w:sz w:val="28"/>
          <w:szCs w:val="28"/>
          <w:rtl/>
        </w:rPr>
        <w:t>تهدف هذه الدراسة إلى قياس أثر مستوى نضج مكتب إدارة المشاريع على أداء المشاريع الاستراتيجية في قطاع التشييد بمدينة الرياض وفق رؤية المملكة 2030. ولتحقيق هذا الهدف، اعتمدت الدراسة على المنهج الوصفي التحليلي لملاءمته لطبيعة البحث، حيث تم تطوير استبانة إلكترونية لجمع البيانات الميدانية من عينة عشوائية بلغت أربعمائة ممارس وقيادي في قطاع التشييد. أظهرت النتائج أن مستوى نضج مكاتب إدارة المشاريع في الرياض جاء بدرجة مرتفعة بمتوسط حسابي قدره أربعة فاصل خمسة عشر، وتصدر بعد الحوكمة والقيادة الاستراتيجية المرتبة الأولى، يليه المنهجيات والعمليات، ثم إدارة المنافع، وأخيرا التمكين الرقمي. وبينت النتائج أن أداء المشاريع الاستراتيجية جاء مرتفعا بمتوسط أربعة فاصل سبعة عشر، متصدرا بكفاءة التنفيذ. وأثبتت التحليلات الإحصائية وجود علاقة ارتباطية موجبة قوية وأثر ذي دلالة إحصائية لمستوى نضج المكتب بأبعاده المختلفة على أداء المشاريع الاستراتيجية، حيث فسر نموذج الانحدار المتعدد ما نسبته خمسة وسبعون فاصل تسعة بالمائة من التباين في الأداء الكلي، وكان بعد المنهجيات والعمليات المؤسسية هو المتنبئ الإحصائي الأقوى. كما بينت النتائج وجود فروق دالة إحصائيا في تقييم مستوى النضج المؤسسي تعزى للمتغيرات الديموغرافية والتنظيمية، حيث تفوقت المكاتب التنفيذية والشركات الكبرى والجهات الحكومية المطورة وأصحاب الخبرات المهنية الطويلة. وتوصي الدراسة بضرورة الاستمرار في تعزيز المنهجيات المؤسسية الموحدة، وتوسيع صلاحيات مكاتب المشاريع لتشمل اتخاذ القرارات الاستراتيجية، وتكثيف الاستثمار المالي في التحول الرقمي وتقنيات الذكاء الاصطناعي التنبؤية، والتركيز المستمر على آليات إدارة تحقيق المنافع الشاملة لضمان استدامة الأداء التنافسي وتحقيق القيمة الاستراتيجية القصوى للمنظمات بما ينسجم كليا مع طموحات رؤية المملكة العربية السعودية الطموحة لعام ألفين وثلاثين والتي تسعى للريادة العالمية في كافة المجالات</w:t>
      </w:r>
      <w:r>
        <w:rPr>
          <w:rFonts w:ascii="Sakkal Majalla" w:eastAsia="Sakkal Majalla" w:hAnsi="Sakkal Majalla" w:cs="Sakkal Majalla"/>
          <w:sz w:val="28"/>
          <w:szCs w:val="28"/>
          <w:rtl/>
        </w:rPr>
        <w:t xml:space="preserve"> الإنشائية بصورة مستدامة وشاملة</w:t>
      </w:r>
      <w:r w:rsidR="007C7A6A" w:rsidRPr="007C7A6A">
        <w:rPr>
          <w:rFonts w:ascii="Sakkal Majalla" w:eastAsia="Sakkal Majalla" w:hAnsi="Sakkal Majalla" w:cs="Sakkal Majalla"/>
          <w:sz w:val="28"/>
          <w:szCs w:val="28"/>
          <w:rtl/>
        </w:rPr>
        <w:t>.</w:t>
      </w:r>
    </w:p>
    <w:p w14:paraId="4039575C" w14:textId="77777777" w:rsidR="007C7A6A" w:rsidRDefault="007C7A6A" w:rsidP="007C7A6A">
      <w:pPr>
        <w:jc w:val="both"/>
        <w:rPr>
          <w:rFonts w:ascii="Sakkal Majalla" w:eastAsia="Sakkal Majalla" w:hAnsi="Sakkal Majalla" w:cs="Sakkal Majalla"/>
          <w:sz w:val="28"/>
          <w:szCs w:val="28"/>
          <w:rtl/>
        </w:rPr>
      </w:pPr>
      <w:r w:rsidRPr="007C7A6A">
        <w:rPr>
          <w:rFonts w:ascii="Sakkal Majalla" w:eastAsia="Sakkal Majalla" w:hAnsi="Sakkal Majalla" w:cs="Sakkal Majalla"/>
          <w:sz w:val="28"/>
          <w:szCs w:val="28"/>
          <w:u w:val="single"/>
          <w:rtl/>
        </w:rPr>
        <w:t>الكلمات المفتاحية:</w:t>
      </w:r>
    </w:p>
    <w:p w14:paraId="72D92D8D" w14:textId="77777777" w:rsidR="0049236E" w:rsidRDefault="0079182D" w:rsidP="007C7A6A">
      <w:pPr>
        <w:jc w:val="both"/>
        <w:rPr>
          <w:rFonts w:ascii="Sakkal Majalla" w:eastAsia="Sakkal Majalla" w:hAnsi="Sakkal Majalla" w:cs="Sakkal Majalla"/>
          <w:sz w:val="28"/>
          <w:szCs w:val="28"/>
          <w:rtl/>
        </w:rPr>
      </w:pPr>
      <w:r w:rsidRPr="0079182D">
        <w:rPr>
          <w:rFonts w:ascii="Sakkal Majalla" w:eastAsia="Sakkal Majalla" w:hAnsi="Sakkal Majalla" w:cs="Sakkal Majalla"/>
          <w:sz w:val="28"/>
          <w:szCs w:val="28"/>
          <w:rtl/>
        </w:rPr>
        <w:t>نضج مكتب المشاريع، الأداء الاستراتيجي، قطاع التشييد، التحول الرقمي، ذكاء القرار، رؤية 2030</w:t>
      </w:r>
      <w:r>
        <w:rPr>
          <w:rFonts w:ascii="Sakkal Majalla" w:eastAsia="Sakkal Majalla" w:hAnsi="Sakkal Majalla" w:cs="Sakkal Majalla" w:hint="cs"/>
          <w:sz w:val="28"/>
          <w:szCs w:val="28"/>
          <w:rtl/>
        </w:rPr>
        <w:t>.</w:t>
      </w:r>
    </w:p>
    <w:p w14:paraId="10B55EDB" w14:textId="77777777" w:rsidR="0049236E" w:rsidRPr="0049236E" w:rsidRDefault="0049236E">
      <w:pPr>
        <w:rPr>
          <w:rFonts w:ascii="Sakkal Majalla" w:eastAsia="Sakkal Majalla" w:hAnsi="Sakkal Majalla" w:cs="Sakkal Majalla"/>
          <w:sz w:val="28"/>
          <w:szCs w:val="28"/>
          <w:rtl/>
        </w:rPr>
      </w:pPr>
    </w:p>
    <w:p w14:paraId="1904A8F0" w14:textId="77777777" w:rsidR="005D6A6D" w:rsidRDefault="0049236E">
      <w:pPr>
        <w:rPr>
          <w:rFonts w:ascii="Sakkal Majalla" w:eastAsia="Sakkal Majalla" w:hAnsi="Sakkal Majalla" w:cs="Sakkal Majalla"/>
          <w:sz w:val="28"/>
          <w:szCs w:val="28"/>
          <w:u w:val="single"/>
          <w:rtl/>
        </w:rPr>
        <w:sectPr w:rsidR="005D6A6D" w:rsidSect="005D6A6D">
          <w:footerReference w:type="default" r:id="rId9"/>
          <w:pgSz w:w="11906" w:h="16838"/>
          <w:pgMar w:top="1440" w:right="1274" w:bottom="1440" w:left="1800" w:header="708" w:footer="708" w:gutter="0"/>
          <w:pgNumType w:fmt="upperRoman" w:start="1"/>
          <w:cols w:space="720"/>
        </w:sectPr>
      </w:pPr>
      <w:r>
        <w:rPr>
          <w:rFonts w:ascii="Sakkal Majalla" w:eastAsia="Sakkal Majalla" w:hAnsi="Sakkal Majalla" w:cs="Sakkal Majalla"/>
          <w:sz w:val="28"/>
          <w:szCs w:val="28"/>
          <w:u w:val="single"/>
          <w:rtl/>
        </w:rPr>
        <w:br w:type="page"/>
      </w:r>
    </w:p>
    <w:p w14:paraId="62D1CD90" w14:textId="77777777" w:rsidR="00B43D57" w:rsidRDefault="00B43D57">
      <w:pPr>
        <w:rPr>
          <w:rFonts w:ascii="Sakkal Majalla" w:eastAsia="Sakkal Majalla" w:hAnsi="Sakkal Majalla" w:cs="Sakkal Majalla"/>
          <w:sz w:val="28"/>
          <w:szCs w:val="28"/>
          <w:u w:val="single"/>
          <w:rtl/>
        </w:rPr>
      </w:pPr>
    </w:p>
    <w:p w14:paraId="25C7E701" w14:textId="77777777" w:rsidR="005D6A6D" w:rsidRDefault="005D6A6D">
      <w:pPr>
        <w:rPr>
          <w:rFonts w:ascii="Sakkal Majalla" w:eastAsia="Sakkal Majalla" w:hAnsi="Sakkal Majalla" w:cs="Sakkal Majalla"/>
          <w:sz w:val="28"/>
          <w:szCs w:val="28"/>
          <w:u w:val="single"/>
        </w:rPr>
      </w:pPr>
    </w:p>
    <w:p w14:paraId="00F5D51A" w14:textId="77777777" w:rsidR="00B43D57" w:rsidRDefault="00B43D57">
      <w:pPr>
        <w:rPr>
          <w:rFonts w:ascii="Sakkal Majalla" w:eastAsia="Sakkal Majalla" w:hAnsi="Sakkal Majalla" w:cs="Sakkal Majalla"/>
          <w:sz w:val="28"/>
          <w:szCs w:val="28"/>
          <w:u w:val="single"/>
        </w:rPr>
      </w:pPr>
    </w:p>
    <w:p w14:paraId="71FD01B6" w14:textId="77777777" w:rsidR="00B43D57" w:rsidRDefault="00B43D57">
      <w:pPr>
        <w:rPr>
          <w:rFonts w:ascii="Sakkal Majalla" w:eastAsia="Sakkal Majalla" w:hAnsi="Sakkal Majalla" w:cs="Sakkal Majalla"/>
          <w:sz w:val="28"/>
          <w:szCs w:val="28"/>
          <w:u w:val="single"/>
        </w:rPr>
      </w:pPr>
    </w:p>
    <w:p w14:paraId="123796F6" w14:textId="77777777" w:rsidR="00B43D57" w:rsidRDefault="00B43D57">
      <w:pPr>
        <w:rPr>
          <w:rFonts w:ascii="Sakkal Majalla" w:eastAsia="Sakkal Majalla" w:hAnsi="Sakkal Majalla" w:cs="Sakkal Majalla"/>
          <w:sz w:val="28"/>
          <w:szCs w:val="28"/>
          <w:u w:val="single"/>
        </w:rPr>
      </w:pPr>
    </w:p>
    <w:p w14:paraId="79A71356" w14:textId="77777777" w:rsidR="00B43D57" w:rsidRDefault="00B43D57">
      <w:pPr>
        <w:rPr>
          <w:rFonts w:ascii="Sakkal Majalla" w:eastAsia="Sakkal Majalla" w:hAnsi="Sakkal Majalla" w:cs="Sakkal Majalla"/>
          <w:sz w:val="28"/>
          <w:szCs w:val="28"/>
          <w:u w:val="single"/>
        </w:rPr>
      </w:pPr>
    </w:p>
    <w:p w14:paraId="199DBE62" w14:textId="77777777" w:rsidR="00B43D57" w:rsidRDefault="00B43D57">
      <w:pPr>
        <w:rPr>
          <w:rFonts w:ascii="Sakkal Majalla" w:eastAsia="Sakkal Majalla" w:hAnsi="Sakkal Majalla" w:cs="Sakkal Majalla"/>
          <w:sz w:val="28"/>
          <w:szCs w:val="28"/>
          <w:u w:val="single"/>
        </w:rPr>
      </w:pPr>
    </w:p>
    <w:p w14:paraId="539D7E0E" w14:textId="77777777" w:rsidR="00B43D57" w:rsidRDefault="00397719" w:rsidP="006544C3">
      <w:pPr>
        <w:jc w:val="center"/>
        <w:rPr>
          <w:rFonts w:ascii="Sakkal Majalla" w:eastAsia="Sakkal Majalla" w:hAnsi="Sakkal Majalla" w:cs="Sakkal Majalla"/>
          <w:b/>
          <w:bCs/>
          <w:sz w:val="48"/>
          <w:szCs w:val="48"/>
          <w:u w:val="single"/>
        </w:rPr>
      </w:pPr>
      <w:bookmarkStart w:id="5" w:name="_hzd3pebpt4nc" w:colFirst="0" w:colLast="0"/>
      <w:bookmarkEnd w:id="5"/>
      <w:r>
        <w:rPr>
          <w:rFonts w:ascii="Sakkal Majalla" w:eastAsia="Sakkal Majalla" w:hAnsi="Sakkal Majalla" w:cs="Sakkal Majalla"/>
          <w:b/>
          <w:bCs/>
          <w:sz w:val="48"/>
          <w:szCs w:val="48"/>
          <w:u w:val="single"/>
          <w:rtl/>
        </w:rPr>
        <w:t>الفصل الأول</w:t>
      </w:r>
    </w:p>
    <w:p w14:paraId="5BF9D1BA"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الإطار العام للدراسة</w:t>
      </w:r>
    </w:p>
    <w:p w14:paraId="19EFA2F7" w14:textId="77777777" w:rsidR="00B43D57" w:rsidRDefault="00B43D57">
      <w:pPr>
        <w:rPr>
          <w:rFonts w:ascii="Sakkal Majalla" w:eastAsia="Sakkal Majalla" w:hAnsi="Sakkal Majalla" w:cs="Sakkal Majalla"/>
          <w:sz w:val="28"/>
          <w:szCs w:val="28"/>
          <w:u w:val="single"/>
        </w:rPr>
      </w:pPr>
    </w:p>
    <w:p w14:paraId="194BA1C5" w14:textId="77777777" w:rsidR="00B43D57" w:rsidRDefault="00B43D57">
      <w:pPr>
        <w:rPr>
          <w:rFonts w:ascii="Sakkal Majalla" w:eastAsia="Sakkal Majalla" w:hAnsi="Sakkal Majalla" w:cs="Sakkal Majalla"/>
          <w:sz w:val="28"/>
          <w:szCs w:val="28"/>
          <w:u w:val="single"/>
        </w:rPr>
      </w:pPr>
    </w:p>
    <w:p w14:paraId="0589B359" w14:textId="77777777" w:rsidR="00B43D57" w:rsidRDefault="00B43D57">
      <w:pPr>
        <w:rPr>
          <w:rFonts w:ascii="Sakkal Majalla" w:eastAsia="Sakkal Majalla" w:hAnsi="Sakkal Majalla" w:cs="Sakkal Majalla"/>
          <w:sz w:val="28"/>
          <w:szCs w:val="28"/>
          <w:u w:val="single"/>
        </w:rPr>
      </w:pPr>
    </w:p>
    <w:p w14:paraId="0EB21A54" w14:textId="77777777" w:rsidR="00B43D57" w:rsidRDefault="00B43D57">
      <w:pPr>
        <w:rPr>
          <w:rFonts w:ascii="Sakkal Majalla" w:eastAsia="Sakkal Majalla" w:hAnsi="Sakkal Majalla" w:cs="Sakkal Majalla"/>
          <w:sz w:val="28"/>
          <w:szCs w:val="28"/>
          <w:u w:val="single"/>
        </w:rPr>
      </w:pPr>
    </w:p>
    <w:p w14:paraId="61A8B672" w14:textId="77777777" w:rsidR="00B43D57" w:rsidRDefault="00B43D57">
      <w:pPr>
        <w:rPr>
          <w:rFonts w:ascii="Sakkal Majalla" w:eastAsia="Sakkal Majalla" w:hAnsi="Sakkal Majalla" w:cs="Sakkal Majalla"/>
          <w:sz w:val="28"/>
          <w:szCs w:val="28"/>
          <w:u w:val="single"/>
        </w:rPr>
      </w:pPr>
    </w:p>
    <w:p w14:paraId="206C1A85" w14:textId="77777777" w:rsidR="00B43D57" w:rsidRDefault="00397719">
      <w:pPr>
        <w:rPr>
          <w:rFonts w:ascii="Sakkal Majalla" w:eastAsia="Sakkal Majalla" w:hAnsi="Sakkal Majalla" w:cs="Sakkal Majalla"/>
          <w:sz w:val="28"/>
          <w:szCs w:val="28"/>
        </w:rPr>
      </w:pPr>
      <w:r>
        <w:br w:type="page"/>
      </w:r>
    </w:p>
    <w:p w14:paraId="6E421164" w14:textId="77777777" w:rsidR="006544C3" w:rsidRDefault="006544C3" w:rsidP="006544C3">
      <w:pPr>
        <w:outlineLvl w:val="0"/>
        <w:rPr>
          <w:rFonts w:ascii="Sakkal Majalla" w:eastAsia="Sakkal Majalla" w:hAnsi="Sakkal Majalla" w:cs="Sakkal Majalla"/>
          <w:sz w:val="28"/>
          <w:szCs w:val="28"/>
          <w:u w:val="single"/>
          <w:rtl/>
        </w:rPr>
      </w:pPr>
      <w:bookmarkStart w:id="6" w:name="_Toc234051205"/>
      <w:r w:rsidRPr="006544C3">
        <w:rPr>
          <w:rFonts w:ascii="Sakkal Majalla" w:eastAsia="Sakkal Majalla" w:hAnsi="Sakkal Majalla" w:cs="Sakkal Majalla"/>
          <w:sz w:val="28"/>
          <w:szCs w:val="28"/>
          <w:u w:val="single"/>
          <w:rtl/>
        </w:rPr>
        <w:lastRenderedPageBreak/>
        <w:t>الفصل الأول</w:t>
      </w:r>
      <w:r>
        <w:rPr>
          <w:rFonts w:ascii="Sakkal Majalla" w:eastAsia="Sakkal Majalla" w:hAnsi="Sakkal Majalla" w:cs="Sakkal Majalla" w:hint="cs"/>
          <w:sz w:val="28"/>
          <w:szCs w:val="28"/>
          <w:u w:val="single"/>
          <w:rtl/>
        </w:rPr>
        <w:t>: الإطار العام للدراسة</w:t>
      </w:r>
      <w:bookmarkEnd w:id="6"/>
    </w:p>
    <w:p w14:paraId="77A2288E" w14:textId="77777777" w:rsidR="00B43D57" w:rsidRDefault="00FE6D5F" w:rsidP="00551B9D">
      <w:pPr>
        <w:outlineLvl w:val="1"/>
        <w:rPr>
          <w:rFonts w:ascii="Sakkal Majalla" w:eastAsia="Sakkal Majalla" w:hAnsi="Sakkal Majalla" w:cs="Sakkal Majalla"/>
          <w:sz w:val="28"/>
          <w:szCs w:val="28"/>
          <w:u w:val="single"/>
        </w:rPr>
      </w:pPr>
      <w:bookmarkStart w:id="7" w:name="_Toc234051206"/>
      <w:r>
        <w:rPr>
          <w:rFonts w:ascii="Sakkal Majalla" w:eastAsia="Sakkal Majalla" w:hAnsi="Sakkal Majalla" w:cs="Sakkal Majalla" w:hint="cs"/>
          <w:sz w:val="28"/>
          <w:szCs w:val="28"/>
          <w:u w:val="single"/>
          <w:rtl/>
        </w:rPr>
        <w:t xml:space="preserve">1-1. </w:t>
      </w:r>
      <w:r w:rsidR="00397719">
        <w:rPr>
          <w:rFonts w:ascii="Sakkal Majalla" w:eastAsia="Sakkal Majalla" w:hAnsi="Sakkal Majalla" w:cs="Sakkal Majalla"/>
          <w:sz w:val="28"/>
          <w:szCs w:val="28"/>
          <w:u w:val="single"/>
          <w:rtl/>
        </w:rPr>
        <w:t>المقدمة:</w:t>
      </w:r>
      <w:bookmarkEnd w:id="7"/>
    </w:p>
    <w:p w14:paraId="22FAB9E9" w14:textId="77777777" w:rsidR="00142977" w:rsidRPr="00142977" w:rsidRDefault="00142977" w:rsidP="00142977">
      <w:pPr>
        <w:jc w:val="both"/>
        <w:rPr>
          <w:rFonts w:ascii="Sakkal Majalla" w:eastAsia="Sakkal Majalla" w:hAnsi="Sakkal Majalla" w:cs="Sakkal Majalla"/>
          <w:sz w:val="28"/>
          <w:szCs w:val="28"/>
          <w:rtl/>
        </w:rPr>
      </w:pPr>
      <w:r w:rsidRPr="00142977">
        <w:rPr>
          <w:rFonts w:ascii="Sakkal Majalla" w:eastAsia="Sakkal Majalla" w:hAnsi="Sakkal Majalla" w:cs="Sakkal Majalla"/>
          <w:sz w:val="28"/>
          <w:szCs w:val="28"/>
          <w:rtl/>
        </w:rPr>
        <w:t>تُعد مكاتب إدارة المشاريع (</w:t>
      </w:r>
      <w:r w:rsidRPr="00142977">
        <w:rPr>
          <w:rFonts w:ascii="Sakkal Majalla" w:eastAsia="Sakkal Majalla" w:hAnsi="Sakkal Majalla" w:cs="Sakkal Majalla"/>
          <w:sz w:val="28"/>
          <w:szCs w:val="28"/>
          <w:lang w:val="en-US"/>
        </w:rPr>
        <w:t>PMO</w:t>
      </w:r>
      <w:r w:rsidRPr="00142977">
        <w:rPr>
          <w:rFonts w:ascii="Sakkal Majalla" w:eastAsia="Sakkal Majalla" w:hAnsi="Sakkal Majalla" w:cs="Sakkal Majalla"/>
          <w:sz w:val="28"/>
          <w:szCs w:val="28"/>
          <w:rtl/>
        </w:rPr>
        <w:t>) في الفكر الإداري المعاصر بمثابة المحور الهيكلي الذي يضمن تحويل الرؤى الاستراتيجية إلى واقع ملموس، خاصة في ظل بيئة اقتصادية تتسم بالتعقيد المتزايد والتحولات الرقمية المتسارعة. ويُعرف نضج مكتب إدارة المشاريع بأنه مدى تطور قدرة المنظمة على تسليم النتائج الاستراتيجية المنشودة بطريقة قابلة للتنبؤ والتحكم والاستدامة</w:t>
      </w:r>
      <w:r w:rsidRPr="00142977">
        <w:rPr>
          <w:rFonts w:ascii="Sakkal Majalla" w:eastAsia="Sakkal Majalla" w:hAnsi="Sakkal Majalla" w:cs="Sakkal Majalla" w:hint="cs"/>
          <w:sz w:val="28"/>
          <w:szCs w:val="28"/>
          <w:rtl/>
        </w:rPr>
        <w:t xml:space="preserve"> </w:t>
      </w:r>
      <w:r w:rsidRPr="00142977">
        <w:rPr>
          <w:rFonts w:ascii="Sakkal Majalla" w:eastAsia="Sakkal Majalla" w:hAnsi="Sakkal Majalla" w:cs="Sakkal Majalla"/>
          <w:sz w:val="28"/>
          <w:szCs w:val="28"/>
          <w:rtl/>
        </w:rPr>
        <w:t>(</w:t>
      </w:r>
      <w:r w:rsidRPr="00142977">
        <w:rPr>
          <w:rFonts w:ascii="Sakkal Majalla" w:eastAsia="Sakkal Majalla" w:hAnsi="Sakkal Majalla" w:cs="Sakkal Majalla"/>
          <w:sz w:val="28"/>
          <w:szCs w:val="28"/>
          <w:lang w:val="en-US"/>
        </w:rPr>
        <w:t>Al-Marri et al., 2025</w:t>
      </w:r>
      <w:r w:rsidRPr="00142977">
        <w:rPr>
          <w:rFonts w:ascii="Sakkal Majalla" w:eastAsia="Sakkal Majalla" w:hAnsi="Sakkal Majalla" w:cs="Sakkal Majalla"/>
          <w:sz w:val="28"/>
          <w:szCs w:val="28"/>
          <w:rtl/>
        </w:rPr>
        <w:t>). وفي سياق المملكة العربية السعودية، وتحديداً مدينة الرياض التي تشهد طفرة إنشائية غير مسبوقة، لم يعد وجود مكتب إدارة المشاريع مجرد ميزة تنافسية، بل أصبح ضرورة حتمية لضمان كفاءة الإنفاق وتحقيق مستهدفات رؤية 2030. وتتمثل المشكلة البحثية في وجود فجوة عميقة بين الأطر التنظيمية المحدثة وبين الواقع التطبيقي، حيث تشير البيانات إلى أن 70% من المشاريع الكبرى لا تزال تواجه تأخيرات زمنية، بينما يعاني 80% منها من تجاوز التكاليف، وهو ما يعكس نقصاً في النضج المؤسسي اللازم لمواجهة الضغوط التضخمية وتقلبات سلاسل التوريد</w:t>
      </w:r>
      <w:r w:rsidRPr="00142977">
        <w:rPr>
          <w:rFonts w:ascii="Sakkal Majalla" w:eastAsia="Sakkal Majalla" w:hAnsi="Sakkal Majalla" w:cs="Sakkal Majalla" w:hint="cs"/>
          <w:sz w:val="28"/>
          <w:szCs w:val="28"/>
          <w:rtl/>
        </w:rPr>
        <w:t xml:space="preserve"> </w:t>
      </w:r>
      <w:r w:rsidRPr="00142977">
        <w:rPr>
          <w:rFonts w:ascii="Sakkal Majalla" w:eastAsia="Sakkal Majalla" w:hAnsi="Sakkal Majalla" w:cs="Sakkal Majalla"/>
          <w:sz w:val="28"/>
          <w:szCs w:val="28"/>
          <w:rtl/>
        </w:rPr>
        <w:t>(</w:t>
      </w:r>
      <w:proofErr w:type="spellStart"/>
      <w:r w:rsidRPr="00142977">
        <w:rPr>
          <w:rFonts w:ascii="Sakkal Majalla" w:eastAsia="Sakkal Majalla" w:hAnsi="Sakkal Majalla" w:cs="Sakkal Majalla"/>
          <w:sz w:val="28"/>
          <w:szCs w:val="28"/>
          <w:lang w:val="en-US"/>
        </w:rPr>
        <w:t>Shenhar</w:t>
      </w:r>
      <w:proofErr w:type="spellEnd"/>
      <w:r w:rsidRPr="00142977">
        <w:rPr>
          <w:rFonts w:ascii="Sakkal Majalla" w:eastAsia="Sakkal Majalla" w:hAnsi="Sakkal Majalla" w:cs="Sakkal Majalla"/>
          <w:sz w:val="28"/>
          <w:szCs w:val="28"/>
          <w:lang w:val="en-US"/>
        </w:rPr>
        <w:t xml:space="preserve"> et al., 1997</w:t>
      </w:r>
      <w:r w:rsidRPr="00142977">
        <w:rPr>
          <w:rFonts w:ascii="Sakkal Majalla" w:eastAsia="Sakkal Majalla" w:hAnsi="Sakkal Majalla" w:cs="Sakkal Majalla"/>
          <w:sz w:val="28"/>
          <w:szCs w:val="28"/>
          <w:rtl/>
        </w:rPr>
        <w:t>).</w:t>
      </w:r>
    </w:p>
    <w:p w14:paraId="07BAEFE6" w14:textId="77777777" w:rsidR="00142977" w:rsidRPr="00142977" w:rsidRDefault="00142977" w:rsidP="00142977">
      <w:pPr>
        <w:jc w:val="both"/>
        <w:rPr>
          <w:rFonts w:ascii="Sakkal Majalla" w:eastAsia="Sakkal Majalla" w:hAnsi="Sakkal Majalla" w:cs="Sakkal Majalla"/>
          <w:sz w:val="28"/>
          <w:szCs w:val="28"/>
          <w:rtl/>
        </w:rPr>
      </w:pPr>
      <w:r w:rsidRPr="00142977">
        <w:rPr>
          <w:rFonts w:ascii="Sakkal Majalla" w:eastAsia="Sakkal Majalla" w:hAnsi="Sakkal Majalla" w:cs="Sakkal Majalla"/>
          <w:sz w:val="28"/>
          <w:szCs w:val="28"/>
          <w:rtl/>
        </w:rPr>
        <w:t>تستهدف هذه الدراسة بشكل أساسي بناء نموذج تحليلي متكامل يفسر العلاقة الارتباطية والأثر السببي بين مستويات نضج مكتب إدارة المشاريع وبين أداء المشاريع الاستراتيجية في قطاع التشييد بالرياض. ويسعى البحث إلى تقييم واقع الممارسات الحالية وفق نماذج النضج العالمية مثل (</w:t>
      </w:r>
      <w:r w:rsidRPr="00142977">
        <w:rPr>
          <w:rFonts w:ascii="Sakkal Majalla" w:eastAsia="Sakkal Majalla" w:hAnsi="Sakkal Majalla" w:cs="Sakkal Majalla"/>
          <w:sz w:val="28"/>
          <w:szCs w:val="28"/>
          <w:lang w:val="en-US"/>
        </w:rPr>
        <w:t>OPM3</w:t>
      </w:r>
      <w:r w:rsidRPr="00142977">
        <w:rPr>
          <w:rFonts w:ascii="Sakkal Majalla" w:eastAsia="Sakkal Majalla" w:hAnsi="Sakkal Majalla" w:cs="Sakkal Majalla"/>
          <w:sz w:val="28"/>
          <w:szCs w:val="28"/>
          <w:rtl/>
        </w:rPr>
        <w:t>) و(</w:t>
      </w:r>
      <w:r w:rsidRPr="00142977">
        <w:rPr>
          <w:rFonts w:ascii="Sakkal Majalla" w:eastAsia="Sakkal Majalla" w:hAnsi="Sakkal Majalla" w:cs="Sakkal Majalla"/>
          <w:sz w:val="28"/>
          <w:szCs w:val="28"/>
          <w:lang w:val="en-US"/>
        </w:rPr>
        <w:t>P3M3</w:t>
      </w:r>
      <w:r w:rsidRPr="00142977">
        <w:rPr>
          <w:rFonts w:ascii="Sakkal Majalla" w:eastAsia="Sakkal Majalla" w:hAnsi="Sakkal Majalla" w:cs="Sakkal Majalla"/>
          <w:sz w:val="28"/>
          <w:szCs w:val="28"/>
          <w:rtl/>
        </w:rPr>
        <w:t>)</w:t>
      </w:r>
      <w:r w:rsidRPr="00142977">
        <w:rPr>
          <w:rFonts w:ascii="Sakkal Majalla" w:eastAsia="Sakkal Majalla" w:hAnsi="Sakkal Majalla" w:cs="Sakkal Majalla" w:hint="cs"/>
          <w:sz w:val="28"/>
          <w:szCs w:val="28"/>
          <w:rtl/>
        </w:rPr>
        <w:t xml:space="preserve"> (</w:t>
      </w:r>
      <w:r w:rsidRPr="00142977">
        <w:rPr>
          <w:rFonts w:ascii="Sakkal Majalla" w:eastAsia="Sakkal Majalla" w:hAnsi="Sakkal Majalla" w:cs="Sakkal Majalla"/>
          <w:sz w:val="28"/>
          <w:szCs w:val="28"/>
          <w:lang w:val="en-US"/>
        </w:rPr>
        <w:t>Gonsior, 2019</w:t>
      </w:r>
      <w:r w:rsidRPr="00142977">
        <w:rPr>
          <w:rFonts w:ascii="Sakkal Majalla" w:eastAsia="Sakkal Majalla" w:hAnsi="Sakkal Majalla" w:cs="Sakkal Majalla" w:hint="cs"/>
          <w:sz w:val="28"/>
          <w:szCs w:val="28"/>
          <w:rtl/>
        </w:rPr>
        <w:t>)</w:t>
      </w:r>
      <w:r w:rsidRPr="00142977">
        <w:rPr>
          <w:rFonts w:ascii="Sakkal Majalla" w:eastAsia="Sakkal Majalla" w:hAnsi="Sakkal Majalla" w:cs="Sakkal Majalla"/>
          <w:sz w:val="28"/>
          <w:szCs w:val="28"/>
          <w:rtl/>
        </w:rPr>
        <w:t>، وتحليل مدى مساهمة هذا النضج في تعزيز كفاءة التنفيذ، وتحقيق الأثر على العميل، وضمان الاستعداد للمستقبل. كما يمتد الهدف ليشمل رصد دور التمكين الرقمي والذكاء الاصطناعي في رفع مستوى النضج من "الإدارة المدارة" إلى "الإدارة المحسنة"، وتحديد الفجوات الهيكلية والمهارية التي تعيق وصول المكاتب المحلية إلى المستويات العليا من النضج المؤسسي</w:t>
      </w:r>
      <w:r w:rsidRPr="00142977">
        <w:rPr>
          <w:rFonts w:ascii="Sakkal Majalla" w:eastAsia="Sakkal Majalla" w:hAnsi="Sakkal Majalla" w:cs="Sakkal Majalla" w:hint="cs"/>
          <w:sz w:val="28"/>
          <w:szCs w:val="28"/>
          <w:rtl/>
        </w:rPr>
        <w:t xml:space="preserve"> (</w:t>
      </w:r>
      <w:r w:rsidRPr="00142977">
        <w:rPr>
          <w:rFonts w:ascii="Sakkal Majalla" w:eastAsia="Sakkal Majalla" w:hAnsi="Sakkal Majalla" w:cs="Sakkal Majalla"/>
          <w:sz w:val="28"/>
          <w:szCs w:val="28"/>
          <w:lang w:val="en-US"/>
        </w:rPr>
        <w:t>Stroe et al., 2016</w:t>
      </w:r>
      <w:r w:rsidRPr="00142977">
        <w:rPr>
          <w:rFonts w:ascii="Sakkal Majalla" w:eastAsia="Sakkal Majalla" w:hAnsi="Sakkal Majalla" w:cs="Sakkal Majalla" w:hint="cs"/>
          <w:sz w:val="28"/>
          <w:szCs w:val="28"/>
          <w:rtl/>
        </w:rPr>
        <w:t>)</w:t>
      </w:r>
      <w:r w:rsidRPr="00142977">
        <w:rPr>
          <w:rFonts w:ascii="Sakkal Majalla" w:eastAsia="Sakkal Majalla" w:hAnsi="Sakkal Majalla" w:cs="Sakkal Majalla"/>
          <w:sz w:val="28"/>
          <w:szCs w:val="28"/>
          <w:rtl/>
        </w:rPr>
        <w:t>.</w:t>
      </w:r>
    </w:p>
    <w:p w14:paraId="2991EC46" w14:textId="77777777" w:rsidR="00B43D57" w:rsidRDefault="00142977" w:rsidP="00142977">
      <w:pPr>
        <w:jc w:val="both"/>
        <w:rPr>
          <w:rFonts w:ascii="Sakkal Majalla" w:eastAsia="Sakkal Majalla" w:hAnsi="Sakkal Majalla" w:cs="Sakkal Majalla"/>
          <w:sz w:val="28"/>
          <w:szCs w:val="28"/>
          <w:rtl/>
        </w:rPr>
      </w:pPr>
      <w:r w:rsidRPr="00142977">
        <w:rPr>
          <w:rFonts w:ascii="Sakkal Majalla" w:eastAsia="Sakkal Majalla" w:hAnsi="Sakkal Majalla" w:cs="Sakkal Majalla"/>
          <w:sz w:val="28"/>
          <w:szCs w:val="28"/>
          <w:rtl/>
        </w:rPr>
        <w:t>وبالنظر إلى التراكم المعرفي في هذا المجال، تبرز الدراسات السابقة كركيزة أساسية لفهم أبعاد هذه الظاهرة؛ حيث أشارت دراسة (</w:t>
      </w:r>
      <w:proofErr w:type="spellStart"/>
      <w:r w:rsidRPr="00142977">
        <w:rPr>
          <w:rFonts w:ascii="Sakkal Majalla" w:eastAsia="Sakkal Majalla" w:hAnsi="Sakkal Majalla" w:cs="Sakkal Majalla"/>
          <w:sz w:val="28"/>
          <w:szCs w:val="28"/>
          <w:lang w:val="en-US"/>
        </w:rPr>
        <w:t>Alshabragi</w:t>
      </w:r>
      <w:proofErr w:type="spellEnd"/>
      <w:r w:rsidRPr="00142977">
        <w:rPr>
          <w:rFonts w:ascii="Sakkal Majalla" w:eastAsia="Sakkal Majalla" w:hAnsi="Sakkal Majalla" w:cs="Sakkal Majalla"/>
          <w:sz w:val="28"/>
          <w:szCs w:val="28"/>
          <w:lang w:val="en-US"/>
        </w:rPr>
        <w:t xml:space="preserve"> et al., 2024</w:t>
      </w:r>
      <w:r w:rsidRPr="00142977">
        <w:rPr>
          <w:rFonts w:ascii="Sakkal Majalla" w:eastAsia="Sakkal Majalla" w:hAnsi="Sakkal Majalla" w:cs="Sakkal Majalla"/>
          <w:sz w:val="28"/>
          <w:szCs w:val="28"/>
          <w:rtl/>
        </w:rPr>
        <w:t>) إلى أن النضج مفهوم متعدد الأبعاد يتطلب تطوراً متوازناً عبر مجالات القيادة والعمليات والموارد، معتبرة أن "إشراك أصحاب المصلحة" يمثل العامل الأكثر حرجاً في تقييم النضج بنسبة وزنية تصل إلى 47%. ومن منظور محلي، أكدت دراسة (</w:t>
      </w:r>
      <w:r w:rsidRPr="00142977">
        <w:rPr>
          <w:rFonts w:ascii="Sakkal Majalla" w:eastAsia="Sakkal Majalla" w:hAnsi="Sakkal Majalla" w:cs="Sakkal Majalla"/>
          <w:sz w:val="28"/>
          <w:szCs w:val="28"/>
          <w:lang w:val="en-US"/>
        </w:rPr>
        <w:t>Arafa, 2026</w:t>
      </w:r>
      <w:r w:rsidRPr="00142977">
        <w:rPr>
          <w:rFonts w:ascii="Sakkal Majalla" w:eastAsia="Sakkal Majalla" w:hAnsi="Sakkal Majalla" w:cs="Sakkal Majalla"/>
          <w:sz w:val="28"/>
          <w:szCs w:val="28"/>
          <w:rtl/>
        </w:rPr>
        <w:t xml:space="preserve">) وجود علاقة طردية قوية بين نضج إدارة المشاريع وكفاءة تسليم المشاريع الحضرية بالرياض بمعدل ارتباط </w:t>
      </w:r>
      <w:r w:rsidRPr="00142977">
        <w:rPr>
          <w:rFonts w:ascii="Sakkal Majalla" w:eastAsia="Sakkal Majalla" w:hAnsi="Sakkal Majalla" w:cs="Sakkal Majalla"/>
          <w:sz w:val="28"/>
          <w:szCs w:val="28"/>
          <w:lang w:val="en-US"/>
        </w:rPr>
        <w:t>r = 0.74</w:t>
      </w:r>
      <w:r w:rsidRPr="00142977">
        <w:rPr>
          <w:rFonts w:ascii="Sakkal Majalla" w:eastAsia="Sakkal Majalla" w:hAnsi="Sakkal Majalla" w:cs="Sakkal Majalla"/>
          <w:sz w:val="28"/>
          <w:szCs w:val="28"/>
          <w:rtl/>
        </w:rPr>
        <w:t>، مشددة على أن التبني السياقي للمعايير العالمية هو المفتاح لتعزيز الأداء. وفي السياق العالمي، ذهبت دراسة (</w:t>
      </w:r>
      <w:r w:rsidRPr="00142977">
        <w:rPr>
          <w:rFonts w:ascii="Sakkal Majalla" w:eastAsia="Sakkal Majalla" w:hAnsi="Sakkal Majalla" w:cs="Sakkal Majalla"/>
          <w:sz w:val="28"/>
          <w:szCs w:val="28"/>
          <w:lang w:val="en-US"/>
        </w:rPr>
        <w:t>Al-Marri et al., 2025</w:t>
      </w:r>
      <w:r w:rsidRPr="00142977">
        <w:rPr>
          <w:rFonts w:ascii="Sakkal Majalla" w:eastAsia="Sakkal Majalla" w:hAnsi="Sakkal Majalla" w:cs="Sakkal Majalla"/>
          <w:sz w:val="28"/>
          <w:szCs w:val="28"/>
          <w:rtl/>
        </w:rPr>
        <w:t>) إلى أن نماذج النضج التقليدية لم تعد كافية، بل يجب دمج أبعاد الاستدامة والتقدم التقني لضمان مرونة المشاريع الاستراتيجية. وتأتي هذه الدراسة لتردم الفجوة بين صياغة الاستراتيجية وتنفيذها الفعلي، مستندة إلى أحدث التوجهات لعامي 2025 و2026 التي تربط بين نضج المكتب وبين "الفطنة التجارية" والذكاء الاصطناعي كأدوات لتعزيز ذكاء القرار الاستراتيجي</w:t>
      </w:r>
    </w:p>
    <w:p w14:paraId="5E22093A" w14:textId="77777777" w:rsidR="00B43D57" w:rsidRDefault="00FE6D5F" w:rsidP="00551B9D">
      <w:pPr>
        <w:outlineLvl w:val="1"/>
        <w:rPr>
          <w:rFonts w:ascii="Sakkal Majalla" w:eastAsia="Sakkal Majalla" w:hAnsi="Sakkal Majalla" w:cs="Sakkal Majalla"/>
          <w:sz w:val="28"/>
          <w:szCs w:val="28"/>
          <w:u w:val="single"/>
        </w:rPr>
      </w:pPr>
      <w:bookmarkStart w:id="8" w:name="_Toc234051207"/>
      <w:r>
        <w:rPr>
          <w:rFonts w:ascii="Sakkal Majalla" w:eastAsia="Sakkal Majalla" w:hAnsi="Sakkal Majalla" w:cs="Sakkal Majalla" w:hint="cs"/>
          <w:sz w:val="28"/>
          <w:szCs w:val="28"/>
          <w:u w:val="single"/>
          <w:rtl/>
        </w:rPr>
        <w:t xml:space="preserve">1-2. </w:t>
      </w:r>
      <w:r w:rsidR="00397719">
        <w:rPr>
          <w:rFonts w:ascii="Sakkal Majalla" w:eastAsia="Sakkal Majalla" w:hAnsi="Sakkal Majalla" w:cs="Sakkal Majalla"/>
          <w:sz w:val="28"/>
          <w:szCs w:val="28"/>
          <w:u w:val="single"/>
          <w:rtl/>
        </w:rPr>
        <w:t>مشكلة الدراسة.</w:t>
      </w:r>
      <w:bookmarkEnd w:id="8"/>
      <w:r w:rsidR="00397719">
        <w:rPr>
          <w:rFonts w:ascii="Sakkal Majalla" w:eastAsia="Sakkal Majalla" w:hAnsi="Sakkal Majalla" w:cs="Sakkal Majalla"/>
          <w:sz w:val="28"/>
          <w:szCs w:val="28"/>
          <w:u w:val="single"/>
          <w:rtl/>
        </w:rPr>
        <w:t xml:space="preserve"> </w:t>
      </w:r>
    </w:p>
    <w:p w14:paraId="5AC8E111" w14:textId="77777777" w:rsidR="000E0309" w:rsidRPr="000E0309" w:rsidRDefault="000E0309" w:rsidP="00CD399B">
      <w:pPr>
        <w:spacing w:before="240"/>
        <w:jc w:val="both"/>
        <w:rPr>
          <w:rFonts w:ascii="Sakkal Majalla" w:eastAsia="Sakkal Majalla" w:hAnsi="Sakkal Majalla" w:cs="Sakkal Majalla"/>
          <w:sz w:val="28"/>
          <w:szCs w:val="28"/>
          <w:rtl/>
          <w:lang w:val="en-US"/>
        </w:rPr>
      </w:pPr>
      <w:r w:rsidRPr="000E0309">
        <w:rPr>
          <w:rFonts w:ascii="Sakkal Majalla" w:eastAsia="Sakkal Majalla" w:hAnsi="Sakkal Majalla" w:cs="Sakkal Majalla"/>
          <w:sz w:val="28"/>
          <w:szCs w:val="28"/>
          <w:rtl/>
        </w:rPr>
        <w:t>تتبلور مشكلة الدراسة بشكل جوهري في وجود فجوة عميقة ومعقدة بين الأطر التنظيمية الطموحة التي أرستها "هيئة كفاءة الإنفاق والمشاريع الحكومية</w:t>
      </w:r>
      <w:r w:rsidR="00CD399B">
        <w:rPr>
          <w:rFonts w:ascii="Sakkal Majalla" w:eastAsia="Sakkal Majalla" w:hAnsi="Sakkal Majalla" w:cs="Sakkal Majalla" w:hint="cs"/>
          <w:sz w:val="28"/>
          <w:szCs w:val="28"/>
          <w:rtl/>
        </w:rPr>
        <w:t xml:space="preserve"> (</w:t>
      </w:r>
      <w:r w:rsidRPr="000E0309">
        <w:rPr>
          <w:rFonts w:ascii="Sakkal Majalla" w:eastAsia="Sakkal Majalla" w:hAnsi="Sakkal Majalla" w:cs="Sakkal Majalla"/>
          <w:sz w:val="28"/>
          <w:szCs w:val="28"/>
          <w:rtl/>
        </w:rPr>
        <w:t>إكسبرو</w:t>
      </w:r>
      <w:r w:rsidR="00CD399B">
        <w:rPr>
          <w:rFonts w:ascii="Sakkal Majalla" w:eastAsia="Sakkal Majalla" w:hAnsi="Sakkal Majalla" w:cs="Sakkal Majalla" w:hint="cs"/>
          <w:sz w:val="28"/>
          <w:szCs w:val="28"/>
          <w:rtl/>
        </w:rPr>
        <w:t>-</w:t>
      </w:r>
      <w:r w:rsidRPr="000E0309">
        <w:rPr>
          <w:rFonts w:ascii="Sakkal Majalla" w:eastAsia="Sakkal Majalla" w:hAnsi="Sakkal Majalla" w:cs="Sakkal Majalla"/>
          <w:sz w:val="28"/>
          <w:szCs w:val="28"/>
          <w:lang w:val="en-US"/>
        </w:rPr>
        <w:t>EXPRO</w:t>
      </w:r>
      <w:r w:rsidR="00CD399B">
        <w:rPr>
          <w:rFonts w:ascii="Sakkal Majalla" w:eastAsia="Sakkal Majalla" w:hAnsi="Sakkal Majalla" w:cs="Sakkal Majalla" w:hint="cs"/>
          <w:sz w:val="28"/>
          <w:szCs w:val="28"/>
          <w:rtl/>
        </w:rPr>
        <w:t xml:space="preserve">)" </w:t>
      </w:r>
      <w:r w:rsidRPr="000E0309">
        <w:rPr>
          <w:rFonts w:ascii="Sakkal Majalla" w:eastAsia="Sakkal Majalla" w:hAnsi="Sakkal Majalla" w:cs="Sakkal Majalla"/>
          <w:sz w:val="28"/>
          <w:szCs w:val="28"/>
          <w:rtl/>
        </w:rPr>
        <w:t xml:space="preserve">وبين الممارسات التشغيلية الفعلية لمكاتب إدارة المشاريع في بيئة </w:t>
      </w:r>
      <w:r w:rsidRPr="000E0309">
        <w:rPr>
          <w:rFonts w:ascii="Sakkal Majalla" w:eastAsia="Sakkal Majalla" w:hAnsi="Sakkal Majalla" w:cs="Sakkal Majalla"/>
          <w:sz w:val="28"/>
          <w:szCs w:val="28"/>
          <w:rtl/>
        </w:rPr>
        <w:lastRenderedPageBreak/>
        <w:t>مدينة الرياض المتسارعة</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 xml:space="preserve">فرغم التطور الهائل في البنية التشريعية والجهود الحثيثة لتمكين التحول المؤسسي—والتي تجسدت في تطوير منهجيات متكاملة، وإصدار "الدليل الوطني لإدارة المشاريع والمرافق"، وبناء منصات رقمية متقدمة لإدارة العقود والمشتريات الحكومية، فضلاً عن تطوير أكثر من 170 إجراءً جديداً لتوحيد معايير العمل </w:t>
      </w:r>
      <w:r w:rsidRPr="000E0309">
        <w:rPr>
          <w:rFonts w:ascii="Sakkal Majalla" w:eastAsia="Sakkal Majalla" w:hAnsi="Sakkal Majalla" w:cs="Sakkal Majalla"/>
          <w:sz w:val="28"/>
          <w:szCs w:val="28"/>
          <w:lang w:val="en-US"/>
        </w:rPr>
        <w:t>—</w:t>
      </w:r>
      <w:r w:rsidRPr="000E0309">
        <w:rPr>
          <w:rFonts w:ascii="Sakkal Majalla" w:eastAsia="Sakkal Majalla" w:hAnsi="Sakkal Majalla" w:cs="Sakkal Majalla"/>
          <w:sz w:val="28"/>
          <w:szCs w:val="28"/>
          <w:rtl/>
        </w:rPr>
        <w:t>إلا أن الواقع الميداني لقطاع التشييد والبناء لا يزال يرزح تحت وطأة تعثر ملحوظ. تشير الإحصاءات الميدانية إلى أن 70% من المشاريع الكبرى لا تزال تواجه تأخيرات زمنية حرجة، بينما يعاني 80% منها من تجاوز في التكاليف المعتمدة، مما يعكس نقصاً حاداً في النضج المؤسسي اللازم لمواجهة الضغوط التضخمية وتقلبات سلاسل التوريد</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هذا التناقض الصارخ يشير بوضوح إلى أن مجرد الوصول إلى "نضج إجرائي</w:t>
      </w:r>
      <w:r w:rsidRPr="000E0309">
        <w:rPr>
          <w:rFonts w:ascii="Sakkal Majalla" w:eastAsia="Sakkal Majalla" w:hAnsi="Sakkal Majalla" w:cs="Sakkal Majalla"/>
          <w:sz w:val="28"/>
          <w:szCs w:val="28"/>
          <w:lang w:val="en-US"/>
        </w:rPr>
        <w:t>" (Procedural Maturity)</w:t>
      </w:r>
      <w:r w:rsidRPr="000E0309">
        <w:rPr>
          <w:rFonts w:ascii="Sakkal Majalla" w:eastAsia="Sakkal Majalla" w:hAnsi="Sakkal Majalla" w:cs="Sakkal Majalla"/>
          <w:sz w:val="28"/>
          <w:szCs w:val="28"/>
          <w:rtl/>
        </w:rPr>
        <w:t>، والمتمثل في وفرة الأدلة والمنهجيات الموثقة، لا يضمن بالضرورة تحقيق "النجاح الاستراتيجي</w:t>
      </w:r>
      <w:r w:rsidRPr="000E0309">
        <w:rPr>
          <w:rFonts w:ascii="Sakkal Majalla" w:eastAsia="Sakkal Majalla" w:hAnsi="Sakkal Majalla" w:cs="Sakkal Majalla"/>
          <w:sz w:val="28"/>
          <w:szCs w:val="28"/>
          <w:lang w:val="en-US"/>
        </w:rPr>
        <w:t>" (Strategic Success).</w:t>
      </w:r>
      <w:r w:rsidR="00CD399B">
        <w:rPr>
          <w:rFonts w:ascii="Sakkal Majalla" w:eastAsia="Sakkal Majalla" w:hAnsi="Sakkal Majalla" w:cs="Sakkal Majalla" w:hint="cs"/>
          <w:sz w:val="28"/>
          <w:szCs w:val="28"/>
          <w:rtl/>
          <w:lang w:val="en-US"/>
        </w:rPr>
        <w:t>.</w:t>
      </w:r>
    </w:p>
    <w:p w14:paraId="676F31B3" w14:textId="77777777" w:rsidR="000E0309" w:rsidRPr="000E0309" w:rsidRDefault="000E0309" w:rsidP="00CD399B">
      <w:pPr>
        <w:spacing w:before="240"/>
        <w:jc w:val="both"/>
        <w:rPr>
          <w:rFonts w:ascii="Sakkal Majalla" w:eastAsia="Sakkal Majalla" w:hAnsi="Sakkal Majalla" w:cs="Sakkal Majalla"/>
          <w:sz w:val="28"/>
          <w:szCs w:val="28"/>
          <w:rtl/>
          <w:lang w:val="en-US"/>
        </w:rPr>
      </w:pPr>
      <w:r w:rsidRPr="000E0309">
        <w:rPr>
          <w:rFonts w:ascii="Sakkal Majalla" w:eastAsia="Sakkal Majalla" w:hAnsi="Sakkal Majalla" w:cs="Sakkal Majalla"/>
          <w:sz w:val="28"/>
          <w:szCs w:val="28"/>
          <w:rtl/>
        </w:rPr>
        <w:t>ولفهم جذور هذا التعثر في السياق السعودي، تكشف الدراسات الاستقصائية الحديثة عن وجود 83 عامل خطر تؤثر سلباً على كفاءة التنفيذ وتؤدي إلى تأخير التسليم وتجاوز الميزانيات في المشاريع الحكومية المعتمدة على طرق المشتريات التقليدية</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وتتصدر هذه العوامل تحدياتٌ هيكلية تتمثل في الصعوبات المالية التي تواجه المقاولين، والتأخير في صرف الدفعات المالية نظير الأعمال المنجزة، وإرساء العقود على العطاءات الأقل سعراً دون تقييم فني متكامل للقدرات، وكثرة الأوامر التغييرية</w:t>
      </w:r>
      <w:r w:rsidRPr="000E0309">
        <w:rPr>
          <w:rFonts w:ascii="Sakkal Majalla" w:eastAsia="Sakkal Majalla" w:hAnsi="Sakkal Majalla" w:cs="Sakkal Majalla"/>
          <w:sz w:val="28"/>
          <w:szCs w:val="28"/>
          <w:lang w:val="en-US"/>
        </w:rPr>
        <w:t xml:space="preserve"> (Change Orders) </w:t>
      </w:r>
      <w:r w:rsidRPr="000E0309">
        <w:rPr>
          <w:rFonts w:ascii="Sakkal Majalla" w:eastAsia="Sakkal Majalla" w:hAnsi="Sakkal Majalla" w:cs="Sakkal Majalla"/>
          <w:sz w:val="28"/>
          <w:szCs w:val="28"/>
          <w:rtl/>
        </w:rPr>
        <w:t>أثناء مرحلة التنفيذ، فضلاً عن ضعف التخطيط والجدولة، ونقص العمالة الماهرة، وسوء الإدارة والإشراف الميداني</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وتتقاطع هذه العوامل لترسم صورة لبيئة مشاريع تفتقر إلى الاستباقية، وهو ما يتطلب تدخلاً عاجلاً لرفع نضج مكاتب المشاريع لتتولى زمام المبادرة في التنبؤ بهذه المخاطر قبل وقوعها</w:t>
      </w:r>
      <w:r w:rsidRPr="000E0309">
        <w:rPr>
          <w:rFonts w:ascii="Sakkal Majalla" w:eastAsia="Sakkal Majalla" w:hAnsi="Sakkal Majalla" w:cs="Sakkal Majalla"/>
          <w:sz w:val="28"/>
          <w:szCs w:val="28"/>
          <w:lang w:val="en-US"/>
        </w:rPr>
        <w:t xml:space="preserve"> (</w:t>
      </w:r>
      <w:proofErr w:type="spellStart"/>
      <w:r w:rsidRPr="000E0309">
        <w:rPr>
          <w:rFonts w:ascii="Sakkal Majalla" w:eastAsia="Sakkal Majalla" w:hAnsi="Sakkal Majalla" w:cs="Sakkal Majalla"/>
          <w:sz w:val="28"/>
          <w:szCs w:val="28"/>
          <w:lang w:val="en-US"/>
        </w:rPr>
        <w:t>Shenhar</w:t>
      </w:r>
      <w:proofErr w:type="spellEnd"/>
      <w:r w:rsidRPr="000E0309">
        <w:rPr>
          <w:rFonts w:ascii="Sakkal Majalla" w:eastAsia="Sakkal Majalla" w:hAnsi="Sakkal Majalla" w:cs="Sakkal Majalla"/>
          <w:sz w:val="28"/>
          <w:szCs w:val="28"/>
          <w:lang w:val="en-US"/>
        </w:rPr>
        <w:t xml:space="preserve"> et al., 1997</w:t>
      </w:r>
      <w:r w:rsidR="00CD399B">
        <w:rPr>
          <w:rFonts w:ascii="Sakkal Majalla" w:eastAsia="Sakkal Majalla" w:hAnsi="Sakkal Majalla" w:cs="Sakkal Majalla" w:hint="cs"/>
          <w:sz w:val="28"/>
          <w:szCs w:val="28"/>
          <w:rtl/>
          <w:lang w:val="en-US"/>
        </w:rPr>
        <w:t>).</w:t>
      </w:r>
    </w:p>
    <w:p w14:paraId="2FD288C7" w14:textId="77777777" w:rsidR="000E0309" w:rsidRPr="000E0309" w:rsidRDefault="000E0309" w:rsidP="000E0309">
      <w:pPr>
        <w:spacing w:before="240"/>
        <w:jc w:val="both"/>
        <w:rPr>
          <w:rFonts w:ascii="Sakkal Majalla" w:eastAsia="Sakkal Majalla" w:hAnsi="Sakkal Majalla" w:cs="Sakkal Majalla"/>
          <w:sz w:val="28"/>
          <w:szCs w:val="28"/>
          <w:lang w:val="en-US"/>
        </w:rPr>
      </w:pPr>
      <w:r w:rsidRPr="000E0309">
        <w:rPr>
          <w:rFonts w:ascii="Sakkal Majalla" w:eastAsia="Sakkal Majalla" w:hAnsi="Sakkal Majalla" w:cs="Sakkal Majalla"/>
          <w:sz w:val="28"/>
          <w:szCs w:val="28"/>
          <w:rtl/>
        </w:rPr>
        <w:t>وقد رصدت الأدبيات والدراسات السابقة أبعاداً وتقاطعات مختلفة لهذه المشكلة المركزية، محذرة من مغبة الاعتماد الأعمى على المعايير المستوردة. ففي حين أثبتت دراسة</w:t>
      </w:r>
      <w:r w:rsidRPr="000E0309">
        <w:rPr>
          <w:rFonts w:ascii="Sakkal Majalla" w:eastAsia="Sakkal Majalla" w:hAnsi="Sakkal Majalla" w:cs="Sakkal Majalla"/>
          <w:sz w:val="28"/>
          <w:szCs w:val="28"/>
          <w:lang w:val="en-US"/>
        </w:rPr>
        <w:t xml:space="preserve"> (Arafa, 2026) </w:t>
      </w:r>
      <w:r w:rsidRPr="000E0309">
        <w:rPr>
          <w:rFonts w:ascii="Sakkal Majalla" w:eastAsia="Sakkal Majalla" w:hAnsi="Sakkal Majalla" w:cs="Sakkal Majalla"/>
          <w:sz w:val="28"/>
          <w:szCs w:val="28"/>
          <w:rtl/>
        </w:rPr>
        <w:t>وجود علاقة طردية قوية بين مستوى نضج إدارة المشاريع وكفاءة تسليم المشاريع الحضرية بالرياض بمعدل ارتباط إحصائي قوي</w:t>
      </w:r>
      <w:r w:rsidRPr="000E0309">
        <w:rPr>
          <w:rFonts w:ascii="Sakkal Majalla" w:eastAsia="Sakkal Majalla" w:hAnsi="Sakkal Majalla" w:cs="Sakkal Majalla"/>
          <w:sz w:val="28"/>
          <w:szCs w:val="28"/>
          <w:lang w:val="en-US"/>
        </w:rPr>
        <w:t xml:space="preserve"> (r = 0.74)</w:t>
      </w:r>
      <w:r w:rsidRPr="000E0309">
        <w:rPr>
          <w:rFonts w:ascii="Sakkal Majalla" w:eastAsia="Sakkal Majalla" w:hAnsi="Sakkal Majalla" w:cs="Sakkal Majalla"/>
          <w:sz w:val="28"/>
          <w:szCs w:val="28"/>
          <w:rtl/>
        </w:rPr>
        <w:t>، إلا أنها شددت على التحذير من أن التطبيق الحرفي والجامد للمعايير العالمية—دون إجراء "تكيف سياقي</w:t>
      </w:r>
      <w:r w:rsidRPr="000E0309">
        <w:rPr>
          <w:rFonts w:ascii="Sakkal Majalla" w:eastAsia="Sakkal Majalla" w:hAnsi="Sakkal Majalla" w:cs="Sakkal Majalla"/>
          <w:sz w:val="28"/>
          <w:szCs w:val="28"/>
          <w:lang w:val="en-US"/>
        </w:rPr>
        <w:t xml:space="preserve">" (Contextual Adaptation) </w:t>
      </w:r>
      <w:r w:rsidRPr="000E0309">
        <w:rPr>
          <w:rFonts w:ascii="Sakkal Majalla" w:eastAsia="Sakkal Majalla" w:hAnsi="Sakkal Majalla" w:cs="Sakkal Majalla"/>
          <w:sz w:val="28"/>
          <w:szCs w:val="28"/>
          <w:rtl/>
        </w:rPr>
        <w:t>يعكس طبيعة التحديات الاقتصادية والتشغيلية في المملكة—يؤدي في نهاية المطاف إلى إضعاف الأثر الفعلي لهذا النضج</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كما يشير النقد العلمي إلى أن النضج مفهوم متعدد الأبعاد يجب أن يشمل الجوانب السلوكية والقيادية؛ حيث كشف</w:t>
      </w:r>
      <w:r w:rsidRPr="000E0309">
        <w:rPr>
          <w:rFonts w:ascii="Sakkal Majalla" w:eastAsia="Sakkal Majalla" w:hAnsi="Sakkal Majalla" w:cs="Sakkal Majalla"/>
          <w:sz w:val="28"/>
          <w:szCs w:val="28"/>
          <w:lang w:val="en-US"/>
        </w:rPr>
        <w:t xml:space="preserve"> (</w:t>
      </w:r>
      <w:proofErr w:type="spellStart"/>
      <w:r w:rsidRPr="000E0309">
        <w:rPr>
          <w:rFonts w:ascii="Sakkal Majalla" w:eastAsia="Sakkal Majalla" w:hAnsi="Sakkal Majalla" w:cs="Sakkal Majalla"/>
          <w:sz w:val="28"/>
          <w:szCs w:val="28"/>
          <w:lang w:val="en-US"/>
        </w:rPr>
        <w:t>Alshabragi</w:t>
      </w:r>
      <w:proofErr w:type="spellEnd"/>
      <w:r w:rsidRPr="000E0309">
        <w:rPr>
          <w:rFonts w:ascii="Sakkal Majalla" w:eastAsia="Sakkal Majalla" w:hAnsi="Sakkal Majalla" w:cs="Sakkal Majalla"/>
          <w:sz w:val="28"/>
          <w:szCs w:val="28"/>
          <w:lang w:val="en-US"/>
        </w:rPr>
        <w:t xml:space="preserve"> et al., 2024) </w:t>
      </w:r>
      <w:r w:rsidRPr="000E0309">
        <w:rPr>
          <w:rFonts w:ascii="Sakkal Majalla" w:eastAsia="Sakkal Majalla" w:hAnsi="Sakkal Majalla" w:cs="Sakkal Majalla"/>
          <w:sz w:val="28"/>
          <w:szCs w:val="28"/>
          <w:rtl/>
        </w:rPr>
        <w:t>أن الخلل الجوهري في أداء مكاتب المشاريع المحلية يكمن في إهمال بُعد "إشراك أصحاب المصلحة"، والذي أثبتت النماذج القياسية أنه يمثل ما وزنه 47% من إجمالي فاعلية النضج التنظيمي، متجاوزاً بذلك أبعاد العمليات والحوكمة الصارمة</w:t>
      </w:r>
      <w:r w:rsidRPr="000E0309">
        <w:rPr>
          <w:rFonts w:ascii="Sakkal Majalla" w:eastAsia="Sakkal Majalla" w:hAnsi="Sakkal Majalla" w:cs="Sakkal Majalla"/>
          <w:sz w:val="28"/>
          <w:szCs w:val="28"/>
          <w:lang w:val="en-US"/>
        </w:rPr>
        <w:t>.</w:t>
      </w:r>
    </w:p>
    <w:p w14:paraId="3AD61196" w14:textId="77777777" w:rsidR="000E0309" w:rsidRPr="000E0309" w:rsidRDefault="000E0309" w:rsidP="000E0309">
      <w:pPr>
        <w:spacing w:before="240"/>
        <w:jc w:val="both"/>
        <w:rPr>
          <w:rFonts w:ascii="Sakkal Majalla" w:eastAsia="Sakkal Majalla" w:hAnsi="Sakkal Majalla" w:cs="Sakkal Majalla"/>
          <w:sz w:val="28"/>
          <w:szCs w:val="28"/>
          <w:lang w:val="en-US"/>
        </w:rPr>
      </w:pPr>
      <w:r w:rsidRPr="000E0309">
        <w:rPr>
          <w:rFonts w:ascii="Sakkal Majalla" w:eastAsia="Sakkal Majalla" w:hAnsi="Sakkal Majalla" w:cs="Sakkal Majalla"/>
          <w:sz w:val="28"/>
          <w:szCs w:val="28"/>
          <w:rtl/>
        </w:rPr>
        <w:t>وتتعمق المشكلة على المستوى الاستراتيجي عندما تواجه مكاتب إدارة المشاريع أزمة ثقة مع الإدارات التنفيذية العليا. فقد شخصت دراسة</w:t>
      </w:r>
      <w:r w:rsidRPr="000E0309">
        <w:rPr>
          <w:rFonts w:ascii="Sakkal Majalla" w:eastAsia="Sakkal Majalla" w:hAnsi="Sakkal Majalla" w:cs="Sakkal Majalla"/>
          <w:sz w:val="28"/>
          <w:szCs w:val="28"/>
          <w:lang w:val="en-US"/>
        </w:rPr>
        <w:t xml:space="preserve"> (Sandhu et al., 2024) </w:t>
      </w:r>
      <w:r w:rsidRPr="000E0309">
        <w:rPr>
          <w:rFonts w:ascii="Sakkal Majalla" w:eastAsia="Sakkal Majalla" w:hAnsi="Sakkal Majalla" w:cs="Sakkal Majalla"/>
          <w:sz w:val="28"/>
          <w:szCs w:val="28"/>
          <w:rtl/>
        </w:rPr>
        <w:t>هذا التحدي تحت مسمى "معضلة إثبات القيمة</w:t>
      </w:r>
      <w:r w:rsidRPr="000E0309">
        <w:rPr>
          <w:rFonts w:ascii="Sakkal Majalla" w:eastAsia="Sakkal Majalla" w:hAnsi="Sakkal Majalla" w:cs="Sakkal Majalla"/>
          <w:sz w:val="28"/>
          <w:szCs w:val="28"/>
          <w:lang w:val="en-US"/>
        </w:rPr>
        <w:t xml:space="preserve">" (Value </w:t>
      </w:r>
      <w:proofErr w:type="gramStart"/>
      <w:r w:rsidRPr="000E0309">
        <w:rPr>
          <w:rFonts w:ascii="Sakkal Majalla" w:eastAsia="Sakkal Majalla" w:hAnsi="Sakkal Majalla" w:cs="Sakkal Majalla"/>
          <w:sz w:val="28"/>
          <w:szCs w:val="28"/>
          <w:lang w:val="en-US"/>
        </w:rPr>
        <w:t>Problem)</w:t>
      </w:r>
      <w:r w:rsidRPr="000E0309">
        <w:rPr>
          <w:rFonts w:ascii="Sakkal Majalla" w:eastAsia="Sakkal Majalla" w:hAnsi="Sakkal Majalla" w:cs="Sakkal Majalla"/>
          <w:sz w:val="28"/>
          <w:szCs w:val="28"/>
          <w:rtl/>
        </w:rPr>
        <w:t>؛</w:t>
      </w:r>
      <w:proofErr w:type="gramEnd"/>
      <w:r w:rsidRPr="000E0309">
        <w:rPr>
          <w:rFonts w:ascii="Sakkal Majalla" w:eastAsia="Sakkal Majalla" w:hAnsi="Sakkal Majalla" w:cs="Sakkal Majalla"/>
          <w:sz w:val="28"/>
          <w:szCs w:val="28"/>
          <w:rtl/>
        </w:rPr>
        <w:t xml:space="preserve"> حيث يعجز ما يقارب 70% من الممارسين والمديرين في هذه المكاتب عن تقديم أدلة كمية ومؤشرات أداء مالية تقنع مجالس الإدارة بجدوى الاستمرار في تمويل هذه المكاتب</w:t>
      </w:r>
      <w:r w:rsidRPr="000E0309">
        <w:rPr>
          <w:rFonts w:ascii="Sakkal Majalla" w:eastAsia="Sakkal Majalla" w:hAnsi="Sakkal Majalla" w:cs="Sakkal Majalla"/>
          <w:sz w:val="28"/>
          <w:szCs w:val="28"/>
          <w:lang w:val="en-US"/>
        </w:rPr>
        <w:t xml:space="preserve"> (Gonsior, 2019; Stroe et al., 2016). </w:t>
      </w:r>
      <w:r w:rsidRPr="000E0309">
        <w:rPr>
          <w:rFonts w:ascii="Sakkal Majalla" w:eastAsia="Sakkal Majalla" w:hAnsi="Sakkal Majalla" w:cs="Sakkal Majalla"/>
          <w:sz w:val="28"/>
          <w:szCs w:val="28"/>
          <w:rtl/>
        </w:rPr>
        <w:t>عندما يفشل المكتب في إثبات دوره كمحرك للقيمة</w:t>
      </w:r>
      <w:r w:rsidRPr="000E0309">
        <w:rPr>
          <w:rFonts w:ascii="Sakkal Majalla" w:eastAsia="Sakkal Majalla" w:hAnsi="Sakkal Majalla" w:cs="Sakkal Majalla"/>
          <w:sz w:val="28"/>
          <w:szCs w:val="28"/>
          <w:lang w:val="en-US"/>
        </w:rPr>
        <w:t xml:space="preserve"> (Value Creator)</w:t>
      </w:r>
      <w:r w:rsidRPr="000E0309">
        <w:rPr>
          <w:rFonts w:ascii="Sakkal Majalla" w:eastAsia="Sakkal Majalla" w:hAnsi="Sakkal Majalla" w:cs="Sakkal Majalla"/>
          <w:sz w:val="28"/>
          <w:szCs w:val="28"/>
          <w:rtl/>
        </w:rPr>
        <w:t>، فإنه يُصنف تلقائياً كـ "مركز تكلفة</w:t>
      </w:r>
      <w:r w:rsidRPr="000E0309">
        <w:rPr>
          <w:rFonts w:ascii="Sakkal Majalla" w:eastAsia="Sakkal Majalla" w:hAnsi="Sakkal Majalla" w:cs="Sakkal Majalla"/>
          <w:sz w:val="28"/>
          <w:szCs w:val="28"/>
          <w:lang w:val="en-US"/>
        </w:rPr>
        <w:t xml:space="preserve">" (Cost Center) </w:t>
      </w:r>
      <w:r w:rsidRPr="000E0309">
        <w:rPr>
          <w:rFonts w:ascii="Sakkal Majalla" w:eastAsia="Sakkal Majalla" w:hAnsi="Sakkal Majalla" w:cs="Sakkal Majalla"/>
          <w:sz w:val="28"/>
          <w:szCs w:val="28"/>
          <w:rtl/>
        </w:rPr>
        <w:t xml:space="preserve">أو عبء إداري </w:t>
      </w:r>
      <w:r w:rsidRPr="000E0309">
        <w:rPr>
          <w:rFonts w:ascii="Sakkal Majalla" w:eastAsia="Sakkal Majalla" w:hAnsi="Sakkal Majalla" w:cs="Sakkal Majalla"/>
          <w:sz w:val="28"/>
          <w:szCs w:val="28"/>
          <w:rtl/>
        </w:rPr>
        <w:lastRenderedPageBreak/>
        <w:t>بيروقراطي، مما يجعله عرضة للتقليص الميزانياتي أو الإلغاء، ويزيد من مقاومة التغيير التنظيمي بين أوساط مديري المشاريع الميدانيين</w:t>
      </w:r>
      <w:r w:rsidRPr="000E0309">
        <w:rPr>
          <w:rFonts w:ascii="Sakkal Majalla" w:eastAsia="Sakkal Majalla" w:hAnsi="Sakkal Majalla" w:cs="Sakkal Majalla"/>
          <w:sz w:val="28"/>
          <w:szCs w:val="28"/>
          <w:lang w:val="en-US"/>
        </w:rPr>
        <w:t>.</w:t>
      </w:r>
    </w:p>
    <w:p w14:paraId="416D726C" w14:textId="77777777" w:rsidR="00B43D57" w:rsidRDefault="000E0309" w:rsidP="00CD399B">
      <w:pPr>
        <w:spacing w:before="240"/>
        <w:jc w:val="both"/>
        <w:rPr>
          <w:rFonts w:ascii="Sakkal Majalla" w:eastAsia="Sakkal Majalla" w:hAnsi="Sakkal Majalla" w:cs="Sakkal Majalla"/>
          <w:sz w:val="28"/>
          <w:szCs w:val="28"/>
          <w:rtl/>
        </w:rPr>
      </w:pPr>
      <w:r w:rsidRPr="000E0309">
        <w:rPr>
          <w:rFonts w:ascii="Sakkal Majalla" w:eastAsia="Sakkal Majalla" w:hAnsi="Sakkal Majalla" w:cs="Sakkal Majalla"/>
          <w:sz w:val="28"/>
          <w:szCs w:val="28"/>
          <w:rtl/>
        </w:rPr>
        <w:t>وتمتد المشكلة النوعية لدى مجتمع الدراسة وعينته المستهدفة (الممارسين والقيادات في مشاريع الرياض الكبرى) إلى نقص حاد فيما يُعرف بـ "الفطنة التجارية</w:t>
      </w:r>
      <w:r w:rsidRPr="000E0309">
        <w:rPr>
          <w:rFonts w:ascii="Sakkal Majalla" w:eastAsia="Sakkal Majalla" w:hAnsi="Sakkal Majalla" w:cs="Sakkal Majalla"/>
          <w:sz w:val="28"/>
          <w:szCs w:val="28"/>
          <w:lang w:val="en-US"/>
        </w:rPr>
        <w:t xml:space="preserve">" (Business Acumen). </w:t>
      </w:r>
      <w:r w:rsidRPr="000E0309">
        <w:rPr>
          <w:rFonts w:ascii="Sakkal Majalla" w:eastAsia="Sakkal Majalla" w:hAnsi="Sakkal Majalla" w:cs="Sakkal Majalla"/>
          <w:sz w:val="28"/>
          <w:szCs w:val="28"/>
          <w:rtl/>
        </w:rPr>
        <w:t>تشير التقارير الصادرة عن معهد إدارة المشاريع</w:t>
      </w:r>
      <w:r w:rsidR="00CD399B">
        <w:rPr>
          <w:rFonts w:ascii="Sakkal Majalla" w:eastAsia="Sakkal Majalla" w:hAnsi="Sakkal Majalla" w:cs="Sakkal Majalla" w:hint="cs"/>
          <w:sz w:val="28"/>
          <w:szCs w:val="28"/>
          <w:rtl/>
        </w:rPr>
        <w:t xml:space="preserve"> (</w:t>
      </w:r>
      <w:r w:rsidR="00CD399B" w:rsidRPr="000E0309">
        <w:rPr>
          <w:rFonts w:ascii="Sakkal Majalla" w:eastAsia="Sakkal Majalla" w:hAnsi="Sakkal Majalla" w:cs="Sakkal Majalla"/>
          <w:sz w:val="28"/>
          <w:szCs w:val="28"/>
          <w:lang w:val="en-US"/>
        </w:rPr>
        <w:t>PMI</w:t>
      </w:r>
      <w:r w:rsidR="00CD399B">
        <w:rPr>
          <w:rFonts w:ascii="Sakkal Majalla" w:eastAsia="Sakkal Majalla" w:hAnsi="Sakkal Majalla" w:cs="Sakkal Majalla" w:hint="cs"/>
          <w:sz w:val="28"/>
          <w:szCs w:val="28"/>
          <w:rtl/>
        </w:rPr>
        <w:t xml:space="preserve">) </w:t>
      </w:r>
      <w:r w:rsidRPr="000E0309">
        <w:rPr>
          <w:rFonts w:ascii="Sakkal Majalla" w:eastAsia="Sakkal Majalla" w:hAnsi="Sakkal Majalla" w:cs="Sakkal Majalla"/>
          <w:sz w:val="28"/>
          <w:szCs w:val="28"/>
          <w:rtl/>
        </w:rPr>
        <w:t>لعام 2025 في تقرير "نبض المهنة" إلى وجود فجوة مقلقة في الكفاءات؛ حيث يمتلك 18% فقط من مديري المشاريع والممارسين مستويات عالية من الفطنة التجارية التي تمكنهم من ربط القرارات الهندسية والفنية الميدانية بالأهداف المالية والاستراتيجية للمنظمة</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في المقابل، يمتلك 66% من الممارسين مستوى متوسطاً، بينما يعاني 16% من ضعف شديد في هذه المهارة الحيوية</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هذا القصور يمنع مكاتب المشاريع من التحول من كونها "جهات إصلاح وتتبع تكتيكية</w:t>
      </w:r>
      <w:r w:rsidR="00CD399B">
        <w:rPr>
          <w:rFonts w:ascii="Sakkal Majalla" w:eastAsia="Sakkal Majalla" w:hAnsi="Sakkal Majalla" w:cs="Sakkal Majalla" w:hint="cs"/>
          <w:sz w:val="28"/>
          <w:szCs w:val="28"/>
          <w:rtl/>
        </w:rPr>
        <w:t>" (</w:t>
      </w:r>
      <w:r w:rsidR="00CD399B" w:rsidRPr="000E0309">
        <w:rPr>
          <w:rFonts w:ascii="Sakkal Majalla" w:eastAsia="Sakkal Majalla" w:hAnsi="Sakkal Majalla" w:cs="Sakkal Majalla"/>
          <w:sz w:val="28"/>
          <w:szCs w:val="28"/>
          <w:lang w:val="en-US"/>
        </w:rPr>
        <w:t>Tactical Troubleshooters</w:t>
      </w:r>
      <w:r w:rsidR="00CD399B">
        <w:rPr>
          <w:rFonts w:ascii="Sakkal Majalla" w:eastAsia="Sakkal Majalla" w:hAnsi="Sakkal Majalla" w:cs="Sakkal Majalla" w:hint="cs"/>
          <w:sz w:val="28"/>
          <w:szCs w:val="28"/>
          <w:rtl/>
        </w:rPr>
        <w:t xml:space="preserve">) </w:t>
      </w:r>
      <w:r w:rsidRPr="000E0309">
        <w:rPr>
          <w:rFonts w:ascii="Sakkal Majalla" w:eastAsia="Sakkal Majalla" w:hAnsi="Sakkal Majalla" w:cs="Sakkal Majalla"/>
          <w:sz w:val="28"/>
          <w:szCs w:val="28"/>
          <w:rtl/>
        </w:rPr>
        <w:t>إلى "شركاء استراتيجيين" قادرين على تعظيم العائد الاستثماري</w:t>
      </w:r>
      <w:r w:rsidRPr="000E0309">
        <w:rPr>
          <w:rFonts w:ascii="Sakkal Majalla" w:eastAsia="Sakkal Majalla" w:hAnsi="Sakkal Majalla" w:cs="Sakkal Majalla"/>
          <w:sz w:val="28"/>
          <w:szCs w:val="28"/>
          <w:lang w:val="en-US"/>
        </w:rPr>
        <w:t xml:space="preserve">. </w:t>
      </w:r>
      <w:r w:rsidRPr="000E0309">
        <w:rPr>
          <w:rFonts w:ascii="Sakkal Majalla" w:eastAsia="Sakkal Majalla" w:hAnsi="Sakkal Majalla" w:cs="Sakkal Majalla"/>
          <w:sz w:val="28"/>
          <w:szCs w:val="28"/>
          <w:rtl/>
        </w:rPr>
        <w:t>وتبرز خطورة هذه الفجوة عند تحليل الأداء الفعلي؛ فالمشاريع التي يقودها ممارسون يتمتعون بفطنة تجارية عالية تتفوق بشكل حاسم عبر كافة المقاييس؛ إذ تصل نسبة نجاحهم في تحقيق الأهداف الاستراتيجية للأعمال إلى 83% مقارنة بـ 78% للآخرين، ويحققون التزاماً بالميزانية بنسبة 73% مقابل 68%، وانضباطاً في الجدول الزمني بنسبة 63% مقابل 59%، والأهم من ذلك أن معدلات الفشل العام لمشاريعهم تنخفض إلى 8% فقط مقارنة بـ 11% (بانخفاض نسبي يبلغ 27%)</w:t>
      </w:r>
      <w:r w:rsidR="00D56C84">
        <w:rPr>
          <w:rFonts w:ascii="Sakkal Majalla" w:eastAsia="Sakkal Majalla" w:hAnsi="Sakkal Majalla" w:cs="Sakkal Majalla" w:hint="cs"/>
          <w:sz w:val="28"/>
          <w:szCs w:val="28"/>
          <w:rtl/>
        </w:rPr>
        <w:t xml:space="preserve"> (الجدول 1)</w:t>
      </w:r>
      <w:r w:rsidR="0020688B" w:rsidRPr="0020688B">
        <w:rPr>
          <w:rFonts w:ascii="Sakkal Majalla" w:eastAsia="Sakkal Majalla" w:hAnsi="Sakkal Majalla" w:cs="Sakkal Majalla"/>
          <w:sz w:val="28"/>
          <w:szCs w:val="28"/>
          <w:rtl/>
        </w:rPr>
        <w:t>.</w:t>
      </w:r>
    </w:p>
    <w:p w14:paraId="1ECB654A" w14:textId="77777777" w:rsidR="00D56C84" w:rsidRDefault="00D56C84" w:rsidP="00D56C84">
      <w:pPr>
        <w:spacing w:before="240"/>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الجدول (1). مقاييس الأداء لدى المنظمات تبعاً لمستوى الفطنة التجارية لممارسي الإدارة</w:t>
      </w:r>
    </w:p>
    <w:tbl>
      <w:tblPr>
        <w:tblStyle w:val="GridTable4-Accent6"/>
        <w:bidiVisual/>
        <w:tblW w:w="0" w:type="auto"/>
        <w:tblInd w:w="30" w:type="dxa"/>
        <w:tblLook w:val="04A0" w:firstRow="1" w:lastRow="0" w:firstColumn="1" w:lastColumn="0" w:noHBand="0" w:noVBand="1"/>
      </w:tblPr>
      <w:tblGrid>
        <w:gridCol w:w="2862"/>
        <w:gridCol w:w="1839"/>
        <w:gridCol w:w="1147"/>
        <w:gridCol w:w="988"/>
        <w:gridCol w:w="849"/>
        <w:gridCol w:w="1107"/>
      </w:tblGrid>
      <w:tr w:rsidR="000E0309" w:rsidRPr="000E0309" w14:paraId="5100087B" w14:textId="77777777" w:rsidTr="00CD39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2" w:type="dxa"/>
            <w:hideMark/>
          </w:tcPr>
          <w:p w14:paraId="7BF9895E" w14:textId="77777777" w:rsidR="000E0309" w:rsidRPr="000E0309" w:rsidRDefault="000E0309" w:rsidP="000E0309">
            <w:pPr>
              <w:rPr>
                <w:rFonts w:ascii="Sakkal Majalla" w:eastAsia="Times New Roman" w:hAnsi="Sakkal Majalla" w:cs="Sakkal Majalla"/>
                <w:color w:val="1F1F1F"/>
                <w:sz w:val="24"/>
                <w:szCs w:val="24"/>
                <w:lang w:val="en-US"/>
              </w:rPr>
            </w:pPr>
            <w:r w:rsidRPr="000E0309">
              <w:rPr>
                <w:rFonts w:ascii="Sakkal Majalla" w:eastAsia="Times New Roman" w:hAnsi="Sakkal Majalla" w:cs="Sakkal Majalla"/>
                <w:color w:val="1F1F1F"/>
                <w:sz w:val="24"/>
                <w:szCs w:val="24"/>
                <w:bdr w:val="none" w:sz="0" w:space="0" w:color="auto" w:frame="1"/>
                <w:rtl/>
                <w:lang w:val="en-US"/>
              </w:rPr>
              <w:t>مستوى الفطنة التجارية (</w:t>
            </w:r>
            <w:r w:rsidRPr="000E0309">
              <w:rPr>
                <w:rFonts w:ascii="Sakkal Majalla" w:eastAsia="Times New Roman" w:hAnsi="Sakkal Majalla" w:cs="Sakkal Majalla"/>
                <w:color w:val="1F1F1F"/>
                <w:sz w:val="24"/>
                <w:szCs w:val="24"/>
                <w:bdr w:val="none" w:sz="0" w:space="0" w:color="auto" w:frame="1"/>
                <w:lang w:val="en-US"/>
              </w:rPr>
              <w:t>PMI 2025</w:t>
            </w:r>
            <w:r>
              <w:rPr>
                <w:rFonts w:ascii="Sakkal Majalla" w:eastAsia="Times New Roman" w:hAnsi="Sakkal Majalla" w:cs="Sakkal Majalla" w:hint="cs"/>
                <w:color w:val="1F1F1F"/>
                <w:sz w:val="24"/>
                <w:szCs w:val="24"/>
                <w:rtl/>
                <w:lang w:val="en-US"/>
              </w:rPr>
              <w:t>)</w:t>
            </w:r>
          </w:p>
        </w:tc>
        <w:tc>
          <w:tcPr>
            <w:tcW w:w="1839" w:type="dxa"/>
            <w:hideMark/>
          </w:tcPr>
          <w:p w14:paraId="2F17D1E9" w14:textId="77777777" w:rsidR="000E0309" w:rsidRPr="000E0309" w:rsidRDefault="000E0309" w:rsidP="000E0309">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نسبة الممارسين</w:t>
            </w:r>
          </w:p>
        </w:tc>
        <w:tc>
          <w:tcPr>
            <w:tcW w:w="1147" w:type="dxa"/>
            <w:hideMark/>
          </w:tcPr>
          <w:p w14:paraId="3FDCADBD" w14:textId="77777777" w:rsidR="000E0309" w:rsidRPr="000E0309" w:rsidRDefault="000E0309" w:rsidP="000E0309">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معدل تحقيق الأهداف</w:t>
            </w:r>
          </w:p>
        </w:tc>
        <w:tc>
          <w:tcPr>
            <w:tcW w:w="988" w:type="dxa"/>
            <w:hideMark/>
          </w:tcPr>
          <w:p w14:paraId="1001FA30" w14:textId="77777777" w:rsidR="000E0309" w:rsidRPr="000E0309" w:rsidRDefault="000E0309" w:rsidP="000E0309">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الالتزام بالميزانية</w:t>
            </w:r>
          </w:p>
        </w:tc>
        <w:tc>
          <w:tcPr>
            <w:tcW w:w="849" w:type="dxa"/>
            <w:hideMark/>
          </w:tcPr>
          <w:p w14:paraId="36E7C4B3" w14:textId="77777777" w:rsidR="000E0309" w:rsidRPr="000E0309" w:rsidRDefault="000E0309" w:rsidP="000E0309">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الالتزام بالوقت</w:t>
            </w:r>
          </w:p>
        </w:tc>
        <w:tc>
          <w:tcPr>
            <w:tcW w:w="0" w:type="auto"/>
            <w:hideMark/>
          </w:tcPr>
          <w:p w14:paraId="7471E8E1" w14:textId="77777777" w:rsidR="000E0309" w:rsidRPr="000E0309" w:rsidRDefault="000E0309" w:rsidP="000E0309">
            <w:pP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معدل الفشل العام</w:t>
            </w:r>
          </w:p>
        </w:tc>
      </w:tr>
      <w:tr w:rsidR="000E0309" w:rsidRPr="000E0309" w14:paraId="787B4C8F" w14:textId="77777777" w:rsidTr="00CD39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62" w:type="dxa"/>
            <w:hideMark/>
          </w:tcPr>
          <w:p w14:paraId="0952438F" w14:textId="77777777" w:rsidR="000E0309" w:rsidRPr="000E0309" w:rsidRDefault="000E0309" w:rsidP="000E0309">
            <w:pPr>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مستوى عالٍ (</w:t>
            </w:r>
            <w:r w:rsidRPr="000E0309">
              <w:rPr>
                <w:rFonts w:ascii="Sakkal Majalla" w:eastAsia="Times New Roman" w:hAnsi="Sakkal Majalla" w:cs="Sakkal Majalla"/>
                <w:color w:val="1F1F1F"/>
                <w:sz w:val="24"/>
                <w:szCs w:val="24"/>
                <w:bdr w:val="none" w:sz="0" w:space="0" w:color="auto" w:frame="1"/>
                <w:lang w:val="en-US"/>
              </w:rPr>
              <w:t>High Acumen</w:t>
            </w:r>
            <w:r>
              <w:rPr>
                <w:rFonts w:ascii="Sakkal Majalla" w:eastAsia="Times New Roman" w:hAnsi="Sakkal Majalla" w:cs="Sakkal Majalla" w:hint="cs"/>
                <w:color w:val="1F1F1F"/>
                <w:sz w:val="24"/>
                <w:szCs w:val="24"/>
                <w:rtl/>
                <w:lang w:val="en-US"/>
              </w:rPr>
              <w:t>)</w:t>
            </w:r>
          </w:p>
        </w:tc>
        <w:tc>
          <w:tcPr>
            <w:tcW w:w="1839" w:type="dxa"/>
            <w:hideMark/>
          </w:tcPr>
          <w:p w14:paraId="33F67581" w14:textId="77777777" w:rsidR="000E0309" w:rsidRPr="000E0309" w:rsidRDefault="000E0309" w:rsidP="000E0309">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18%</w:t>
            </w:r>
          </w:p>
        </w:tc>
        <w:tc>
          <w:tcPr>
            <w:tcW w:w="1147" w:type="dxa"/>
            <w:hideMark/>
          </w:tcPr>
          <w:p w14:paraId="1106A451" w14:textId="77777777" w:rsidR="000E0309" w:rsidRPr="000E0309" w:rsidRDefault="000E0309" w:rsidP="000E0309">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83%</w:t>
            </w:r>
          </w:p>
        </w:tc>
        <w:tc>
          <w:tcPr>
            <w:tcW w:w="988" w:type="dxa"/>
            <w:hideMark/>
          </w:tcPr>
          <w:p w14:paraId="46DA71B8" w14:textId="77777777" w:rsidR="000E0309" w:rsidRPr="000E0309" w:rsidRDefault="000E0309" w:rsidP="000E0309">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73%</w:t>
            </w:r>
          </w:p>
        </w:tc>
        <w:tc>
          <w:tcPr>
            <w:tcW w:w="849" w:type="dxa"/>
            <w:hideMark/>
          </w:tcPr>
          <w:p w14:paraId="454985D2" w14:textId="77777777" w:rsidR="000E0309" w:rsidRPr="000E0309" w:rsidRDefault="000E0309" w:rsidP="000E0309">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63%</w:t>
            </w:r>
          </w:p>
        </w:tc>
        <w:tc>
          <w:tcPr>
            <w:tcW w:w="0" w:type="auto"/>
            <w:hideMark/>
          </w:tcPr>
          <w:p w14:paraId="309FAB4C" w14:textId="77777777" w:rsidR="000E0309" w:rsidRPr="000E0309" w:rsidRDefault="000E0309" w:rsidP="000E0309">
            <w:pP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8%</w:t>
            </w:r>
          </w:p>
        </w:tc>
      </w:tr>
      <w:tr w:rsidR="000E0309" w:rsidRPr="000E0309" w14:paraId="482DFBD8" w14:textId="77777777" w:rsidTr="00CD399B">
        <w:tc>
          <w:tcPr>
            <w:cnfStyle w:val="001000000000" w:firstRow="0" w:lastRow="0" w:firstColumn="1" w:lastColumn="0" w:oddVBand="0" w:evenVBand="0" w:oddHBand="0" w:evenHBand="0" w:firstRowFirstColumn="0" w:firstRowLastColumn="0" w:lastRowFirstColumn="0" w:lastRowLastColumn="0"/>
            <w:tcW w:w="2862" w:type="dxa"/>
            <w:hideMark/>
          </w:tcPr>
          <w:p w14:paraId="2D3514DE" w14:textId="77777777" w:rsidR="000E0309" w:rsidRPr="000E0309" w:rsidRDefault="000E0309" w:rsidP="000E0309">
            <w:pPr>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مستوى منخفض (</w:t>
            </w:r>
            <w:r>
              <w:rPr>
                <w:rFonts w:ascii="Sakkal Majalla" w:eastAsia="Times New Roman" w:hAnsi="Sakkal Majalla" w:cs="Sakkal Majalla"/>
                <w:color w:val="1F1F1F"/>
                <w:sz w:val="24"/>
                <w:szCs w:val="24"/>
                <w:bdr w:val="none" w:sz="0" w:space="0" w:color="auto" w:frame="1"/>
                <w:lang w:val="en-US"/>
              </w:rPr>
              <w:t>Low Acumen</w:t>
            </w:r>
            <w:r>
              <w:rPr>
                <w:rFonts w:ascii="Sakkal Majalla" w:eastAsia="Times New Roman" w:hAnsi="Sakkal Majalla" w:cs="Sakkal Majalla" w:hint="cs"/>
                <w:color w:val="1F1F1F"/>
                <w:sz w:val="24"/>
                <w:szCs w:val="24"/>
                <w:bdr w:val="none" w:sz="0" w:space="0" w:color="auto" w:frame="1"/>
                <w:rtl/>
                <w:lang w:val="en-US"/>
              </w:rPr>
              <w:t>)</w:t>
            </w:r>
          </w:p>
        </w:tc>
        <w:tc>
          <w:tcPr>
            <w:tcW w:w="1839" w:type="dxa"/>
            <w:hideMark/>
          </w:tcPr>
          <w:p w14:paraId="686E597E" w14:textId="77777777" w:rsidR="000E0309" w:rsidRPr="000E0309" w:rsidRDefault="000E0309" w:rsidP="000E0309">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16% (مع 66% متوسط)</w:t>
            </w:r>
          </w:p>
        </w:tc>
        <w:tc>
          <w:tcPr>
            <w:tcW w:w="1147" w:type="dxa"/>
            <w:hideMark/>
          </w:tcPr>
          <w:p w14:paraId="6C6C3699" w14:textId="77777777" w:rsidR="000E0309" w:rsidRPr="000E0309" w:rsidRDefault="000E0309" w:rsidP="000E0309">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78%</w:t>
            </w:r>
          </w:p>
        </w:tc>
        <w:tc>
          <w:tcPr>
            <w:tcW w:w="988" w:type="dxa"/>
            <w:hideMark/>
          </w:tcPr>
          <w:p w14:paraId="0E778724" w14:textId="77777777" w:rsidR="000E0309" w:rsidRPr="000E0309" w:rsidRDefault="000E0309" w:rsidP="000E0309">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68%</w:t>
            </w:r>
          </w:p>
        </w:tc>
        <w:tc>
          <w:tcPr>
            <w:tcW w:w="849" w:type="dxa"/>
            <w:hideMark/>
          </w:tcPr>
          <w:p w14:paraId="1A8837CA" w14:textId="77777777" w:rsidR="000E0309" w:rsidRPr="000E0309" w:rsidRDefault="000E0309" w:rsidP="000E0309">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59%</w:t>
            </w:r>
          </w:p>
        </w:tc>
        <w:tc>
          <w:tcPr>
            <w:tcW w:w="0" w:type="auto"/>
            <w:hideMark/>
          </w:tcPr>
          <w:p w14:paraId="76D0ED56" w14:textId="77777777" w:rsidR="000E0309" w:rsidRPr="000E0309" w:rsidRDefault="000E0309" w:rsidP="000E0309">
            <w:pP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1F1F1F"/>
                <w:sz w:val="24"/>
                <w:szCs w:val="24"/>
                <w:rtl/>
                <w:lang w:val="en-US"/>
              </w:rPr>
            </w:pPr>
            <w:r w:rsidRPr="000E0309">
              <w:rPr>
                <w:rFonts w:ascii="Sakkal Majalla" w:eastAsia="Times New Roman" w:hAnsi="Sakkal Majalla" w:cs="Sakkal Majalla"/>
                <w:color w:val="1F1F1F"/>
                <w:sz w:val="24"/>
                <w:szCs w:val="24"/>
                <w:bdr w:val="none" w:sz="0" w:space="0" w:color="auto" w:frame="1"/>
                <w:rtl/>
                <w:lang w:val="en-US"/>
              </w:rPr>
              <w:t>11%</w:t>
            </w:r>
          </w:p>
        </w:tc>
      </w:tr>
    </w:tbl>
    <w:p w14:paraId="27237433" w14:textId="77777777" w:rsidR="00CD399B" w:rsidRPr="00CD399B" w:rsidRDefault="00CD399B" w:rsidP="00CD399B">
      <w:pPr>
        <w:spacing w:before="240"/>
        <w:jc w:val="both"/>
        <w:rPr>
          <w:rFonts w:ascii="Sakkal Majalla" w:eastAsia="Sakkal Majalla" w:hAnsi="Sakkal Majalla" w:cs="Sakkal Majalla"/>
          <w:sz w:val="28"/>
          <w:szCs w:val="28"/>
          <w:lang w:val="en-US"/>
        </w:rPr>
      </w:pPr>
      <w:r w:rsidRPr="00CD399B">
        <w:rPr>
          <w:rFonts w:ascii="Sakkal Majalla" w:eastAsia="Sakkal Majalla" w:hAnsi="Sakkal Majalla" w:cs="Sakkal Majalla"/>
          <w:sz w:val="28"/>
          <w:szCs w:val="28"/>
          <w:rtl/>
          <w:lang w:val="en-US"/>
        </w:rPr>
        <w:t>علاوة على ذلك، تتجسد ذروة المشكلة البحثية في كيفية تعامل مكاتب إدارة المشاريع في الرياض مع التحديات التقنية وحتمية التحول الرقمي بحلول عام 2026. يقع الكثير من الممارسين في فخ اختزال مفهوم "النضج الرقمي" في مجرد اقتناء برمجيات الجدولة وأتمتة التقارير، متجاهلين أن الثورة التقنية الحقيقية قد تجاوزت الأتمتة الإدارية لتصل إلى ما يُعرف بـ "ذكاء القرار</w:t>
      </w:r>
      <w:r>
        <w:rPr>
          <w:rFonts w:ascii="Sakkal Majalla" w:eastAsia="Sakkal Majalla" w:hAnsi="Sakkal Majalla" w:cs="Sakkal Majalla" w:hint="cs"/>
          <w:sz w:val="28"/>
          <w:szCs w:val="28"/>
          <w:rtl/>
          <w:lang w:val="en-US"/>
        </w:rPr>
        <w:t>" (</w:t>
      </w:r>
      <w:r w:rsidRPr="00CD399B">
        <w:rPr>
          <w:rFonts w:ascii="Sakkal Majalla" w:eastAsia="Sakkal Majalla" w:hAnsi="Sakkal Majalla" w:cs="Sakkal Majalla"/>
          <w:sz w:val="28"/>
          <w:szCs w:val="28"/>
          <w:lang w:val="en-US"/>
        </w:rPr>
        <w:t>Decision Intelligence</w:t>
      </w:r>
      <w:r>
        <w:rPr>
          <w:rFonts w:ascii="Sakkal Majalla" w:eastAsia="Sakkal Majalla" w:hAnsi="Sakkal Majalla" w:cs="Sakkal Majalla" w:hint="cs"/>
          <w:sz w:val="28"/>
          <w:szCs w:val="28"/>
          <w:rtl/>
          <w:lang w:val="en-US"/>
        </w:rPr>
        <w:t>) (</w:t>
      </w:r>
      <w:proofErr w:type="spellStart"/>
      <w:r w:rsidRPr="00CD399B">
        <w:rPr>
          <w:rFonts w:ascii="Sakkal Majalla" w:eastAsia="Sakkal Majalla" w:hAnsi="Sakkal Majalla" w:cs="Sakkal Majalla"/>
          <w:sz w:val="28"/>
          <w:szCs w:val="28"/>
          <w:lang w:val="en-US"/>
        </w:rPr>
        <w:t>Rosamilha</w:t>
      </w:r>
      <w:proofErr w:type="spellEnd"/>
      <w:r w:rsidRPr="00CD399B">
        <w:rPr>
          <w:rFonts w:ascii="Sakkal Majalla" w:eastAsia="Sakkal Majalla" w:hAnsi="Sakkal Majalla" w:cs="Sakkal Majalla"/>
          <w:sz w:val="28"/>
          <w:szCs w:val="28"/>
          <w:lang w:val="en-US"/>
        </w:rPr>
        <w:t>, 2026</w:t>
      </w:r>
      <w:r>
        <w:rPr>
          <w:rFonts w:ascii="Sakkal Majalla" w:eastAsia="Sakkal Majalla" w:hAnsi="Sakkal Majalla" w:cs="Sakkal Majalla" w:hint="cs"/>
          <w:sz w:val="28"/>
          <w:szCs w:val="28"/>
          <w:rtl/>
          <w:lang w:val="en-US"/>
        </w:rPr>
        <w:t xml:space="preserve">). </w:t>
      </w:r>
      <w:r w:rsidRPr="00CD399B">
        <w:rPr>
          <w:rFonts w:ascii="Sakkal Majalla" w:eastAsia="Sakkal Majalla" w:hAnsi="Sakkal Majalla" w:cs="Sakkal Majalla"/>
          <w:sz w:val="28"/>
          <w:szCs w:val="28"/>
          <w:rtl/>
          <w:lang w:val="en-US"/>
        </w:rPr>
        <w:t>في عام 2026، لا يُقاس نضج الذكاء الاصطناعي في مكاتب المشاريع بعدد لوحات المعلومات الآلية</w:t>
      </w:r>
      <w:r w:rsidRPr="00CD399B">
        <w:rPr>
          <w:rFonts w:ascii="Sakkal Majalla" w:eastAsia="Sakkal Majalla" w:hAnsi="Sakkal Majalla" w:cs="Sakkal Majalla"/>
          <w:sz w:val="28"/>
          <w:szCs w:val="28"/>
          <w:lang w:val="en-US"/>
        </w:rPr>
        <w:t xml:space="preserve"> (Dashboards) </w:t>
      </w:r>
      <w:r w:rsidRPr="00CD399B">
        <w:rPr>
          <w:rFonts w:ascii="Sakkal Majalla" w:eastAsia="Sakkal Majalla" w:hAnsi="Sakkal Majalla" w:cs="Sakkal Majalla"/>
          <w:sz w:val="28"/>
          <w:szCs w:val="28"/>
          <w:rtl/>
          <w:lang w:val="en-US"/>
        </w:rPr>
        <w:t>التي يمتلكها المكتب، بل بقدرته على جعل معايير اتخاذ القرار صريحة، وضمان الشفافية، ودمج التحليل الخوارزمي المتقدم مع الحكم البشري الخبير للتعلم من الأنماط التاريخية</w:t>
      </w:r>
      <w:r w:rsidRPr="00CD399B">
        <w:rPr>
          <w:rFonts w:ascii="Sakkal Majalla" w:eastAsia="Sakkal Majalla" w:hAnsi="Sakkal Majalla" w:cs="Sakkal Majalla"/>
          <w:sz w:val="28"/>
          <w:szCs w:val="28"/>
          <w:lang w:val="en-US"/>
        </w:rPr>
        <w:t xml:space="preserve">. </w:t>
      </w:r>
      <w:r w:rsidRPr="00CD399B">
        <w:rPr>
          <w:rFonts w:ascii="Sakkal Majalla" w:eastAsia="Sakkal Majalla" w:hAnsi="Sakkal Majalla" w:cs="Sakkal Majalla"/>
          <w:sz w:val="28"/>
          <w:szCs w:val="28"/>
          <w:rtl/>
          <w:lang w:val="en-US"/>
        </w:rPr>
        <w:t>إن السؤال المركزي لم يعد "هل يستخدم المكتب الذكاء الاصطناعي؟" بل "هل يستخدمه لتسريع القرارات أم لتحسين جودتها الاستراتيجية؟</w:t>
      </w:r>
      <w:r w:rsidRPr="00CD399B">
        <w:rPr>
          <w:rFonts w:ascii="Sakkal Majalla" w:eastAsia="Sakkal Majalla" w:hAnsi="Sakkal Majalla" w:cs="Sakkal Majalla"/>
          <w:sz w:val="28"/>
          <w:szCs w:val="28"/>
          <w:lang w:val="en-US"/>
        </w:rPr>
        <w:t xml:space="preserve">". </w:t>
      </w:r>
      <w:r w:rsidRPr="00CD399B">
        <w:rPr>
          <w:rFonts w:ascii="Sakkal Majalla" w:eastAsia="Sakkal Majalla" w:hAnsi="Sakkal Majalla" w:cs="Sakkal Majalla"/>
          <w:sz w:val="28"/>
          <w:szCs w:val="28"/>
          <w:rtl/>
          <w:lang w:val="en-US"/>
        </w:rPr>
        <w:t>في ظل هذا التطور، تواجه المكاتب الإدارية التقليدية تهديداً وجودياً؛ إذ أن الذكاء الاصطناعي قادر بالفعل على توليد تقارير الحالة، وتوحيد لوحات الأداء، وتلخيص سجلات المخاطر</w:t>
      </w:r>
      <w:r w:rsidRPr="00CD399B">
        <w:rPr>
          <w:rFonts w:ascii="Sakkal Majalla" w:eastAsia="Sakkal Majalla" w:hAnsi="Sakkal Majalla" w:cs="Sakkal Majalla"/>
          <w:sz w:val="28"/>
          <w:szCs w:val="28"/>
          <w:lang w:val="en-US"/>
        </w:rPr>
        <w:t xml:space="preserve"> (RAID logs) </w:t>
      </w:r>
      <w:r w:rsidRPr="00CD399B">
        <w:rPr>
          <w:rFonts w:ascii="Sakkal Majalla" w:eastAsia="Sakkal Majalla" w:hAnsi="Sakkal Majalla" w:cs="Sakkal Majalla"/>
          <w:sz w:val="28"/>
          <w:szCs w:val="28"/>
          <w:rtl/>
          <w:lang w:val="en-US"/>
        </w:rPr>
        <w:t>في ثوانٍ معدودة</w:t>
      </w:r>
      <w:r w:rsidRPr="00CD399B">
        <w:rPr>
          <w:rFonts w:ascii="Sakkal Majalla" w:eastAsia="Sakkal Majalla" w:hAnsi="Sakkal Majalla" w:cs="Sakkal Majalla"/>
          <w:sz w:val="28"/>
          <w:szCs w:val="28"/>
          <w:lang w:val="en-US"/>
        </w:rPr>
        <w:t xml:space="preserve">. </w:t>
      </w:r>
      <w:r w:rsidRPr="00CD399B">
        <w:rPr>
          <w:rFonts w:ascii="Sakkal Majalla" w:eastAsia="Sakkal Majalla" w:hAnsi="Sakkal Majalla" w:cs="Sakkal Majalla"/>
          <w:sz w:val="28"/>
          <w:szCs w:val="28"/>
          <w:rtl/>
          <w:lang w:val="en-US"/>
        </w:rPr>
        <w:t xml:space="preserve">وبالتالي، فإن المكاتب التي تستند قيمتها المضافة فقط على إنتاج التقارير الإدارية وتنسيق العروض التقديمية هي مكاتب "في حكم الميتة" بحلول 2026، بينما يبرز بقاء وحاجة ماسة "للمكاتب الاستراتيجية" </w:t>
      </w:r>
      <w:r w:rsidRPr="00CD399B">
        <w:rPr>
          <w:rFonts w:ascii="Sakkal Majalla" w:eastAsia="Sakkal Majalla" w:hAnsi="Sakkal Majalla" w:cs="Sakkal Majalla"/>
          <w:sz w:val="28"/>
          <w:szCs w:val="28"/>
          <w:rtl/>
          <w:lang w:val="en-US"/>
        </w:rPr>
        <w:lastRenderedPageBreak/>
        <w:t>القادرة على تحمل المسؤولية</w:t>
      </w:r>
      <w:r w:rsidRPr="00CD399B">
        <w:rPr>
          <w:rFonts w:ascii="Sakkal Majalla" w:eastAsia="Sakkal Majalla" w:hAnsi="Sakkal Majalla" w:cs="Sakkal Majalla"/>
          <w:sz w:val="28"/>
          <w:szCs w:val="28"/>
          <w:lang w:val="en-US"/>
        </w:rPr>
        <w:t xml:space="preserve"> (Accountability)</w:t>
      </w:r>
      <w:r w:rsidRPr="00CD399B">
        <w:rPr>
          <w:rFonts w:ascii="Sakkal Majalla" w:eastAsia="Sakkal Majalla" w:hAnsi="Sakkal Majalla" w:cs="Sakkal Majalla"/>
          <w:sz w:val="28"/>
          <w:szCs w:val="28"/>
          <w:rtl/>
          <w:lang w:val="en-US"/>
        </w:rPr>
        <w:t>، والتنقل في التعقيدات السياسية للمؤسسات، ومحاكاة السيناريوهات لاتخاذ قرارات المفاضلة تحت ظروف عدم اليقين</w:t>
      </w:r>
      <w:r w:rsidRPr="00CD399B">
        <w:rPr>
          <w:rFonts w:ascii="Sakkal Majalla" w:eastAsia="Sakkal Majalla" w:hAnsi="Sakkal Majalla" w:cs="Sakkal Majalla"/>
          <w:sz w:val="28"/>
          <w:szCs w:val="28"/>
          <w:lang w:val="en-US"/>
        </w:rPr>
        <w:t>.</w:t>
      </w:r>
    </w:p>
    <w:p w14:paraId="162D7D21" w14:textId="77777777" w:rsidR="00CD399B" w:rsidRPr="00CD399B" w:rsidRDefault="00CD399B" w:rsidP="00CD399B">
      <w:pPr>
        <w:spacing w:before="240"/>
        <w:jc w:val="both"/>
        <w:rPr>
          <w:rFonts w:ascii="Sakkal Majalla" w:eastAsia="Sakkal Majalla" w:hAnsi="Sakkal Majalla" w:cs="Sakkal Majalla"/>
          <w:sz w:val="28"/>
          <w:szCs w:val="28"/>
          <w:rtl/>
          <w:lang w:val="en-US"/>
        </w:rPr>
      </w:pPr>
      <w:r w:rsidRPr="00CD399B">
        <w:rPr>
          <w:rFonts w:ascii="Sakkal Majalla" w:eastAsia="Sakkal Majalla" w:hAnsi="Sakkal Majalla" w:cs="Sakkal Majalla"/>
          <w:sz w:val="28"/>
          <w:szCs w:val="28"/>
          <w:rtl/>
          <w:lang w:val="en-US"/>
        </w:rPr>
        <w:t>بناءً على هذا الاستعراض الشامل لجذور الفجوة الأدائية، ستسهم هذه الدراسة في تقديم إضافة نوعية للمعرفة العلمية والممارسة المهنية من خلال بناء نموذج تحليلي يدمج "نضج الحوكمة الرقمية، الذكاء الاصطناعي، والفطنة التجارية" كمتغيرات مفصلية، ويربطها بالأبعاد الخمسة للنجاح الاستراتيجي (كفاءة التنفيذ، الأثر على العميل، الأثر على الفريق، النجاح التجاري، والاستعداد للمستقبل)</w:t>
      </w:r>
      <w:r w:rsidRPr="00CD399B">
        <w:rPr>
          <w:rFonts w:ascii="Sakkal Majalla" w:eastAsia="Sakkal Majalla" w:hAnsi="Sakkal Majalla" w:cs="Sakkal Majalla"/>
          <w:sz w:val="28"/>
          <w:szCs w:val="28"/>
          <w:lang w:val="en-US"/>
        </w:rPr>
        <w:t xml:space="preserve">. </w:t>
      </w:r>
      <w:r w:rsidRPr="00CD399B">
        <w:rPr>
          <w:rFonts w:ascii="Sakkal Majalla" w:eastAsia="Sakkal Majalla" w:hAnsi="Sakkal Majalla" w:cs="Sakkal Majalla"/>
          <w:sz w:val="28"/>
          <w:szCs w:val="28"/>
          <w:rtl/>
          <w:lang w:val="en-US"/>
        </w:rPr>
        <w:t>وبذلك، تتجاوز الدراسة النظرة التقليدية القاصرة "للمثلث الحديدي" لتقدم إطاراً عملياً لرفع نضج مكاتب المشاريع في الرياض إلى مستوى "ذكاء القرار"، مما يساهم بشكل مباشر في حل مشكلات الهدر المالي، والحد من النزاعات التعاقدية، وضمان المحاذاة التامة مع مستهدفات برامج رؤية المملكة 2030</w:t>
      </w:r>
      <w:r>
        <w:rPr>
          <w:rFonts w:ascii="Sakkal Majalla" w:eastAsia="Sakkal Majalla" w:hAnsi="Sakkal Majalla" w:cs="Sakkal Majalla" w:hint="cs"/>
          <w:sz w:val="28"/>
          <w:szCs w:val="28"/>
          <w:rtl/>
          <w:lang w:val="en-US"/>
        </w:rPr>
        <w:t xml:space="preserve"> (</w:t>
      </w:r>
      <w:r w:rsidRPr="00CD399B">
        <w:rPr>
          <w:rFonts w:ascii="Sakkal Majalla" w:eastAsia="Sakkal Majalla" w:hAnsi="Sakkal Majalla" w:cs="Sakkal Majalla"/>
          <w:sz w:val="28"/>
          <w:szCs w:val="28"/>
          <w:lang w:val="en-US"/>
        </w:rPr>
        <w:t>Al-Marri et al., 2025</w:t>
      </w:r>
      <w:r>
        <w:rPr>
          <w:rFonts w:ascii="Sakkal Majalla" w:eastAsia="Sakkal Majalla" w:hAnsi="Sakkal Majalla" w:cs="Sakkal Majalla" w:hint="cs"/>
          <w:sz w:val="28"/>
          <w:szCs w:val="28"/>
          <w:rtl/>
          <w:lang w:val="en-US"/>
        </w:rPr>
        <w:t>).</w:t>
      </w:r>
    </w:p>
    <w:p w14:paraId="6A262218" w14:textId="77777777" w:rsidR="00B43D57" w:rsidRDefault="00FE6D5F" w:rsidP="008844E1">
      <w:pPr>
        <w:spacing w:before="240"/>
        <w:outlineLvl w:val="1"/>
        <w:rPr>
          <w:rFonts w:ascii="Sakkal Majalla" w:eastAsia="Sakkal Majalla" w:hAnsi="Sakkal Majalla" w:cs="Sakkal Majalla"/>
          <w:sz w:val="28"/>
          <w:szCs w:val="28"/>
          <w:u w:val="single"/>
        </w:rPr>
      </w:pPr>
      <w:bookmarkStart w:id="9" w:name="_Toc234051208"/>
      <w:r>
        <w:rPr>
          <w:rFonts w:ascii="Sakkal Majalla" w:eastAsia="Sakkal Majalla" w:hAnsi="Sakkal Majalla" w:cs="Sakkal Majalla" w:hint="cs"/>
          <w:sz w:val="28"/>
          <w:szCs w:val="28"/>
          <w:u w:val="single"/>
          <w:rtl/>
        </w:rPr>
        <w:t xml:space="preserve">1-3. </w:t>
      </w:r>
      <w:r w:rsidR="00397719">
        <w:rPr>
          <w:rFonts w:ascii="Sakkal Majalla" w:eastAsia="Sakkal Majalla" w:hAnsi="Sakkal Majalla" w:cs="Sakkal Majalla"/>
          <w:sz w:val="28"/>
          <w:szCs w:val="28"/>
          <w:u w:val="single"/>
          <w:rtl/>
        </w:rPr>
        <w:t>أهمية الدراسة.</w:t>
      </w:r>
      <w:bookmarkEnd w:id="9"/>
      <w:r w:rsidR="00397719">
        <w:rPr>
          <w:rFonts w:ascii="Sakkal Majalla" w:eastAsia="Sakkal Majalla" w:hAnsi="Sakkal Majalla" w:cs="Sakkal Majalla"/>
          <w:sz w:val="28"/>
          <w:szCs w:val="28"/>
          <w:u w:val="single"/>
          <w:rtl/>
        </w:rPr>
        <w:t xml:space="preserve"> </w:t>
      </w:r>
    </w:p>
    <w:p w14:paraId="53F6DB05" w14:textId="77777777" w:rsidR="008844E1" w:rsidRDefault="008844E1" w:rsidP="008844E1">
      <w:p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تكتسب هذه الدراسة أهميتها البالغة من طبيعة المرحلة الانتقالية والتحولية التي يعيشها القطاع البلدي في المملكة العربية السعودية عموماً، ومدينة الرياض على وجه الخصوص، استجابةً للمستهدفات الطموحة والعميقة التي رسمتها رؤية المملكة 2030. وتتبلور أهمية هذه الأطروحة في شقين أساسيين متكاملين: الأهمية العلمية التي تخدم الجانب الأكاديمي والنظري، والأهمية العملية التي تقدم حلولاً تطبيقية لمتخذي القرار، وذلك على النحو التالي:</w:t>
      </w:r>
    </w:p>
    <w:p w14:paraId="403D22A9" w14:textId="77777777" w:rsidR="008844E1" w:rsidRDefault="008844E1" w:rsidP="00236B0D">
      <w:p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أولاً: الأهمية العلمية (النظرية)</w:t>
      </w:r>
    </w:p>
    <w:p w14:paraId="0467910E" w14:textId="77777777" w:rsidR="008844E1" w:rsidRPr="008844E1" w:rsidRDefault="008844E1" w:rsidP="00786A74">
      <w:pPr>
        <w:pStyle w:val="ListParagraph"/>
        <w:numPr>
          <w:ilvl w:val="0"/>
          <w:numId w:val="4"/>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إثراء الأدبيات والمكتبة العربية: تسهم هذه الدراسة بشكل مباشر في سد فجوة بحثية واضحة وموثقة في الأدب العربي والإقليمي المتعلق بمجالات الإدارة العامة، التنمية الحضرية، وإدارة المشاريع. ففي حين تركزت غالبية الدراسات والجهود البحثية السابقة على حوكمة الشركات (</w:t>
      </w:r>
      <w:r w:rsidRPr="008844E1">
        <w:rPr>
          <w:rFonts w:ascii="Sakkal Majalla" w:eastAsia="Sakkal Majalla" w:hAnsi="Sakkal Majalla" w:cs="Sakkal Majalla"/>
          <w:sz w:val="28"/>
          <w:szCs w:val="28"/>
        </w:rPr>
        <w:t>Corporate Governance</w:t>
      </w:r>
      <w:r w:rsidRPr="008844E1">
        <w:rPr>
          <w:rFonts w:ascii="Sakkal Majalla" w:eastAsia="Sakkal Majalla" w:hAnsi="Sakkal Majalla" w:cs="Sakkal Majalla" w:hint="cs"/>
          <w:sz w:val="28"/>
          <w:szCs w:val="28"/>
          <w:rtl/>
        </w:rPr>
        <w:t xml:space="preserve">) </w:t>
      </w:r>
      <w:r w:rsidRPr="008844E1">
        <w:rPr>
          <w:rFonts w:ascii="Sakkal Majalla" w:eastAsia="Sakkal Majalla" w:hAnsi="Sakkal Majalla" w:cs="Sakkal Majalla"/>
          <w:sz w:val="28"/>
          <w:szCs w:val="28"/>
          <w:rtl/>
        </w:rPr>
        <w:t>الخاصة والشركات العائلية (السليمان، 2025)، تتجه هذه الدراسة نحو تأصيل وتفكيك مفهوم "حوكمة المشاريع" داخل أروقة القطاع الحكومي والبلدي.</w:t>
      </w:r>
    </w:p>
    <w:p w14:paraId="14346988" w14:textId="77777777" w:rsidR="008844E1" w:rsidRPr="008844E1" w:rsidRDefault="008844E1" w:rsidP="00786A74">
      <w:pPr>
        <w:pStyle w:val="ListParagraph"/>
        <w:numPr>
          <w:ilvl w:val="0"/>
          <w:numId w:val="4"/>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بناء نموذج تحليلي متكامل: تقدم الدراسة إسهاماً منهجياً يتمثل في تصميم وتطبيق نموذج تحليلي إحصائي متين وفريد من نوعه يربط بشكل مباشر بين مستويات نضج أطر حوكمة المشاريع (بوصفها متغيراً مستقلاً) وبين مؤشرات الاستدامة الثلاثية: البيئية، والاجتماعية، والاقتصادية (بوصفها متغيراً تابعاً) في سياق محلي بالغ الخصوصية (</w:t>
      </w:r>
      <w:proofErr w:type="spellStart"/>
      <w:r w:rsidRPr="008844E1">
        <w:rPr>
          <w:rFonts w:ascii="Sakkal Majalla" w:eastAsia="Sakkal Majalla" w:hAnsi="Sakkal Majalla" w:cs="Sakkal Majalla"/>
          <w:sz w:val="28"/>
          <w:szCs w:val="28"/>
        </w:rPr>
        <w:t>Shujaa</w:t>
      </w:r>
      <w:proofErr w:type="spellEnd"/>
      <w:r w:rsidRPr="008844E1">
        <w:rPr>
          <w:rFonts w:ascii="Sakkal Majalla" w:eastAsia="Sakkal Majalla" w:hAnsi="Sakkal Majalla" w:cs="Sakkal Majalla"/>
          <w:sz w:val="28"/>
          <w:szCs w:val="28"/>
        </w:rPr>
        <w:t xml:space="preserve"> Aldeen &amp; Sarhan, 2024</w:t>
      </w:r>
      <w:r w:rsidRPr="008844E1">
        <w:rPr>
          <w:rFonts w:ascii="Sakkal Majalla" w:eastAsia="Sakkal Majalla" w:hAnsi="Sakkal Majalla" w:cs="Sakkal Majalla" w:hint="cs"/>
          <w:sz w:val="28"/>
          <w:szCs w:val="28"/>
          <w:rtl/>
        </w:rPr>
        <w:t>).</w:t>
      </w:r>
    </w:p>
    <w:p w14:paraId="39C136A9" w14:textId="77777777" w:rsidR="008844E1" w:rsidRPr="008844E1" w:rsidRDefault="008844E1" w:rsidP="00786A74">
      <w:pPr>
        <w:pStyle w:val="ListParagraph"/>
        <w:numPr>
          <w:ilvl w:val="0"/>
          <w:numId w:val="4"/>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الدمج النظري المبتكر: تستمد الدراسة أهميتها من قدرتها الفائقة على التجسير ودمج النظريات الإدارية لتفسير الظاهرة، كالجمع بين "النظرية المؤسسية" و"نظرية الإشراف" و"الإدارة العامة الجديدة"، مما يوفر إطاراً نظرياً مفسراً يربط الفاعلية التنظيمية الداخلية بجودة المخرجات الحضرية الملموسة في استدامة المدن.</w:t>
      </w:r>
    </w:p>
    <w:p w14:paraId="445ACA56" w14:textId="77777777" w:rsidR="008844E1" w:rsidRPr="008844E1" w:rsidRDefault="008844E1" w:rsidP="00786A74">
      <w:pPr>
        <w:pStyle w:val="ListParagraph"/>
        <w:numPr>
          <w:ilvl w:val="0"/>
          <w:numId w:val="4"/>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 xml:space="preserve">توفير مقاييس موثقة محلياً: تبرز أهمية الدراسة علمياً في توفير أداة قياس موثوقة ومحكمة بعد تكييف المقاييس الدولية (مثل مقياس مُولَر وليكوفر 2014) لتتناسب مع البيئة التنظيمية والتشريعية السعودية </w:t>
      </w:r>
      <w:r w:rsidRPr="008844E1">
        <w:rPr>
          <w:rFonts w:ascii="Sakkal Majalla" w:eastAsia="Sakkal Majalla" w:hAnsi="Sakkal Majalla" w:cs="Sakkal Majalla"/>
          <w:sz w:val="28"/>
          <w:szCs w:val="28"/>
          <w:rtl/>
        </w:rPr>
        <w:lastRenderedPageBreak/>
        <w:t>والمصطلحات البلدية الدقيقة، مما يضع بين يدي الباحثين المستقبليين أداة معتمدة لتقييم نضج الحوكمة المؤسسية.</w:t>
      </w:r>
    </w:p>
    <w:p w14:paraId="6A111005" w14:textId="77777777" w:rsidR="008844E1" w:rsidRDefault="008844E1" w:rsidP="00236B0D">
      <w:p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ثانياً: الأهمية العملية (التطبيقية)</w:t>
      </w:r>
    </w:p>
    <w:p w14:paraId="2BA0744C" w14:textId="77777777" w:rsidR="008844E1" w:rsidRPr="008844E1" w:rsidRDefault="008844E1" w:rsidP="00786A74">
      <w:pPr>
        <w:pStyle w:val="ListParagraph"/>
        <w:numPr>
          <w:ilvl w:val="0"/>
          <w:numId w:val="5"/>
        </w:numPr>
        <w:jc w:val="both"/>
        <w:rPr>
          <w:rFonts w:ascii="Sakkal Majalla" w:eastAsia="Sakkal Majalla" w:hAnsi="Sakkal Majalla" w:cs="Sakkal Majalla"/>
          <w:sz w:val="28"/>
          <w:szCs w:val="28"/>
          <w:rtl/>
          <w:lang w:val="en-US"/>
        </w:rPr>
      </w:pPr>
      <w:r w:rsidRPr="008844E1">
        <w:rPr>
          <w:rFonts w:ascii="Sakkal Majalla" w:eastAsia="Sakkal Majalla" w:hAnsi="Sakkal Majalla" w:cs="Sakkal Majalla"/>
          <w:sz w:val="28"/>
          <w:szCs w:val="28"/>
          <w:rtl/>
        </w:rPr>
        <w:t>تقييم الأطر التنظيمية المستحدثة: تقدم مخرجات هذه الدراسة بيانات كمية ونوعية دقيقة وميدانية تعتبر بمثابة تغذية راجعة (</w:t>
      </w:r>
      <w:r w:rsidRPr="008844E1">
        <w:rPr>
          <w:rFonts w:ascii="Sakkal Majalla" w:eastAsia="Sakkal Majalla" w:hAnsi="Sakkal Majalla" w:cs="Sakkal Majalla"/>
          <w:sz w:val="28"/>
          <w:szCs w:val="28"/>
        </w:rPr>
        <w:t>Feedback</w:t>
      </w:r>
      <w:r w:rsidRPr="008844E1">
        <w:rPr>
          <w:rFonts w:ascii="Sakkal Majalla" w:eastAsia="Sakkal Majalla" w:hAnsi="Sakkal Majalla" w:cs="Sakkal Majalla" w:hint="cs"/>
          <w:sz w:val="28"/>
          <w:szCs w:val="28"/>
          <w:rtl/>
        </w:rPr>
        <w:t xml:space="preserve">) </w:t>
      </w:r>
      <w:r w:rsidRPr="008844E1">
        <w:rPr>
          <w:rFonts w:ascii="Sakkal Majalla" w:eastAsia="Sakkal Majalla" w:hAnsi="Sakkal Majalla" w:cs="Sakkal Majalla"/>
          <w:sz w:val="28"/>
          <w:szCs w:val="28"/>
          <w:rtl/>
        </w:rPr>
        <w:t>لا تقدر بثمن لتقييم فاعلية الأدلة الإجرائية والأطر التنظيمية، وعلى رأسها "الدليل الوطني لإدارة المشاريع" والإصدارات التنظيمية الصادرة عن هيئة كفاءة الإنفاق والمشروعات الحكومية (</w:t>
      </w:r>
      <w:r w:rsidRPr="008844E1">
        <w:rPr>
          <w:rFonts w:ascii="Sakkal Majalla" w:eastAsia="Sakkal Majalla" w:hAnsi="Sakkal Majalla" w:cs="Sakkal Majalla"/>
          <w:sz w:val="28"/>
          <w:szCs w:val="28"/>
        </w:rPr>
        <w:t>EXPRO</w:t>
      </w:r>
      <w:r w:rsidRPr="008844E1">
        <w:rPr>
          <w:rFonts w:ascii="Sakkal Majalla" w:eastAsia="Sakkal Majalla" w:hAnsi="Sakkal Majalla" w:cs="Sakkal Majalla" w:hint="cs"/>
          <w:sz w:val="28"/>
          <w:szCs w:val="28"/>
          <w:rtl/>
        </w:rPr>
        <w:t xml:space="preserve">) </w:t>
      </w:r>
      <w:r w:rsidRPr="008844E1">
        <w:rPr>
          <w:rFonts w:ascii="Sakkal Majalla" w:eastAsia="Sakkal Majalla" w:hAnsi="Sakkal Majalla" w:cs="Sakkal Majalla"/>
          <w:sz w:val="28"/>
          <w:szCs w:val="28"/>
          <w:rtl/>
        </w:rPr>
        <w:t>ووزارة البلديات والإسكان (</w:t>
      </w:r>
      <w:r w:rsidRPr="008844E1">
        <w:rPr>
          <w:rFonts w:ascii="Sakkal Majalla" w:eastAsia="Sakkal Majalla" w:hAnsi="Sakkal Majalla" w:cs="Sakkal Majalla"/>
          <w:sz w:val="28"/>
          <w:szCs w:val="28"/>
        </w:rPr>
        <w:t>EXPRO, 2025</w:t>
      </w:r>
      <w:r w:rsidRPr="008844E1">
        <w:rPr>
          <w:rFonts w:ascii="Sakkal Majalla" w:eastAsia="Sakkal Majalla" w:hAnsi="Sakkal Majalla" w:cs="Sakkal Majalla" w:hint="cs"/>
          <w:sz w:val="28"/>
          <w:szCs w:val="28"/>
          <w:rtl/>
        </w:rPr>
        <w:t>).</w:t>
      </w:r>
    </w:p>
    <w:p w14:paraId="459A5157" w14:textId="77777777" w:rsidR="008844E1" w:rsidRPr="008844E1" w:rsidRDefault="008844E1" w:rsidP="00786A74">
      <w:pPr>
        <w:pStyle w:val="ListParagraph"/>
        <w:numPr>
          <w:ilvl w:val="0"/>
          <w:numId w:val="5"/>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توجيه بوصلة صناع القرار: تمد هذه الدراسة القيادات العليا والتنفيذية في أمانة منطقة الرياض بأدوات تشخيصية دقيقة لتحديد "معوقات النجاح المستدام" وفهم طبيعتها؛ سواء أكانت فجوات في البيانات، أم ضعفاً في التنسيق المؤسسي المشترك. فإذا كشفت النتائج عن انخفاض في مؤشرات الاستدامة، سيكون ذلك جرساً للإنذار بالحاجة لتحديث الأنظمة التشريعية لمواكبة التحديات المناخية والنمو العمراني السريع.</w:t>
      </w:r>
    </w:p>
    <w:p w14:paraId="4C2F4641" w14:textId="77777777" w:rsidR="008844E1" w:rsidRPr="008844E1" w:rsidRDefault="008844E1" w:rsidP="00786A74">
      <w:pPr>
        <w:pStyle w:val="ListParagraph"/>
        <w:numPr>
          <w:ilvl w:val="0"/>
          <w:numId w:val="5"/>
        </w:numPr>
        <w:jc w:val="both"/>
        <w:rPr>
          <w:rFonts w:ascii="Sakkal Majalla" w:eastAsia="Sakkal Majalla" w:hAnsi="Sakkal Majalla" w:cs="Sakkal Majalla"/>
          <w:sz w:val="28"/>
          <w:szCs w:val="28"/>
          <w:rtl/>
        </w:rPr>
      </w:pPr>
      <w:r w:rsidRPr="008844E1">
        <w:rPr>
          <w:rFonts w:ascii="Sakkal Majalla" w:eastAsia="Sakkal Majalla" w:hAnsi="Sakkal Majalla" w:cs="Sakkal Majalla"/>
          <w:sz w:val="28"/>
          <w:szCs w:val="28"/>
          <w:rtl/>
        </w:rPr>
        <w:t>قياس فاعلية منصات التحول الرقمي: تكتسب الدراسة أهمية تطبيقية مباشرة من خلال قياس العائد التنظيمي الفعلي لاستخدام المنصات الرقمية المستحدثة (مثل منصتي "بلدي" و"اعتماد") ودورها في تقليص مساحات البيروقراطية وترسيخ آليات الرقابة، والمساءلة، والشفافية (علي وآخرون، 2024؛ قوقزة، 2023). إن إثبات فاعلية هذه المنصات إحصائياً يشكل دعماً قوياً لاستمرار ضخ الاستثمارات في التحول الرقمي.</w:t>
      </w:r>
    </w:p>
    <w:p w14:paraId="4CA708AC" w14:textId="77777777" w:rsidR="00B43D57" w:rsidRPr="008844E1" w:rsidRDefault="008844E1" w:rsidP="00786A74">
      <w:pPr>
        <w:pStyle w:val="ListParagraph"/>
        <w:numPr>
          <w:ilvl w:val="0"/>
          <w:numId w:val="5"/>
        </w:numPr>
        <w:jc w:val="both"/>
        <w:rPr>
          <w:rFonts w:ascii="Sakkal Majalla" w:eastAsia="Sakkal Majalla" w:hAnsi="Sakkal Majalla" w:cs="Sakkal Majalla"/>
          <w:sz w:val="28"/>
          <w:szCs w:val="28"/>
          <w:rtl/>
          <w:lang w:val="en-US"/>
        </w:rPr>
      </w:pPr>
      <w:r w:rsidRPr="008844E1">
        <w:rPr>
          <w:rFonts w:ascii="Sakkal Majalla" w:eastAsia="Sakkal Majalla" w:hAnsi="Sakkal Majalla" w:cs="Sakkal Majalla"/>
          <w:sz w:val="28"/>
          <w:szCs w:val="28"/>
          <w:rtl/>
        </w:rPr>
        <w:t xml:space="preserve">المساهمة في تحقيق مستهدفات رؤية 2030: في ظل السعي الحثيث والجهود المبذولة لتحويل مدينة الرياض إلى واحدة من أفضل المدن للعيش عالمياً، تقدم هذه الأطروحة توصيات استراتيجية عملية تضمن توجيه بوصلة تخطيط وتنفيذ المشاريع البلدية لمعالجة الانحرافات، وبما يحقق الغايات الوطنية الكبرى لبرامج مثل "أنسنة المدن"، "الرياض الخضراء"، والارتقاء الشامل بمؤشرات "جودة الحياة" (رؤية السعودية 2030، 2016؛ </w:t>
      </w:r>
      <w:proofErr w:type="spellStart"/>
      <w:r w:rsidRPr="008844E1">
        <w:rPr>
          <w:rFonts w:ascii="Sakkal Majalla" w:eastAsia="Sakkal Majalla" w:hAnsi="Sakkal Majalla" w:cs="Sakkal Majalla"/>
          <w:sz w:val="28"/>
          <w:szCs w:val="28"/>
        </w:rPr>
        <w:t>Alzamil</w:t>
      </w:r>
      <w:proofErr w:type="spellEnd"/>
      <w:r w:rsidRPr="008844E1">
        <w:rPr>
          <w:rFonts w:ascii="Sakkal Majalla" w:eastAsia="Sakkal Majalla" w:hAnsi="Sakkal Majalla" w:cs="Sakkal Majalla"/>
          <w:sz w:val="28"/>
          <w:szCs w:val="28"/>
        </w:rPr>
        <w:t>, 2024</w:t>
      </w:r>
      <w:r w:rsidRPr="008844E1">
        <w:rPr>
          <w:rFonts w:ascii="Sakkal Majalla" w:eastAsia="Sakkal Majalla" w:hAnsi="Sakkal Majalla" w:cs="Sakkal Majalla" w:hint="cs"/>
          <w:sz w:val="28"/>
          <w:szCs w:val="28"/>
          <w:rtl/>
        </w:rPr>
        <w:t>).</w:t>
      </w:r>
    </w:p>
    <w:p w14:paraId="3F049F40" w14:textId="77777777" w:rsidR="00B43D57" w:rsidRDefault="00FE6D5F" w:rsidP="00551B9D">
      <w:pPr>
        <w:outlineLvl w:val="1"/>
        <w:rPr>
          <w:rFonts w:ascii="Sakkal Majalla" w:eastAsia="Sakkal Majalla" w:hAnsi="Sakkal Majalla" w:cs="Sakkal Majalla"/>
          <w:sz w:val="28"/>
          <w:szCs w:val="28"/>
          <w:u w:val="single"/>
        </w:rPr>
      </w:pPr>
      <w:bookmarkStart w:id="10" w:name="_Toc234051209"/>
      <w:r>
        <w:rPr>
          <w:rFonts w:ascii="Sakkal Majalla" w:eastAsia="Sakkal Majalla" w:hAnsi="Sakkal Majalla" w:cs="Sakkal Majalla" w:hint="cs"/>
          <w:sz w:val="28"/>
          <w:szCs w:val="28"/>
          <w:u w:val="single"/>
          <w:rtl/>
        </w:rPr>
        <w:t xml:space="preserve">1-4. </w:t>
      </w:r>
      <w:r w:rsidR="00397719">
        <w:rPr>
          <w:rFonts w:ascii="Sakkal Majalla" w:eastAsia="Sakkal Majalla" w:hAnsi="Sakkal Majalla" w:cs="Sakkal Majalla"/>
          <w:sz w:val="28"/>
          <w:szCs w:val="28"/>
          <w:u w:val="single"/>
          <w:rtl/>
        </w:rPr>
        <w:t>أهداف الدراسة.</w:t>
      </w:r>
      <w:bookmarkEnd w:id="10"/>
      <w:r w:rsidR="00397719">
        <w:rPr>
          <w:rFonts w:ascii="Sakkal Majalla" w:eastAsia="Sakkal Majalla" w:hAnsi="Sakkal Majalla" w:cs="Sakkal Majalla"/>
          <w:sz w:val="28"/>
          <w:szCs w:val="28"/>
          <w:u w:val="single"/>
          <w:rtl/>
        </w:rPr>
        <w:t xml:space="preserve"> </w:t>
      </w:r>
    </w:p>
    <w:p w14:paraId="2F5E4240" w14:textId="77777777" w:rsidR="00121B6F"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rPr>
        <w:t>يهدف هذا البحث بشكل أساسي إلى بناء نموذج متكامل يفسر العلاقة الارتباطية والأثر السببي بين "مستوى نضج مكتب إدارة المشاريع (</w:t>
      </w:r>
      <w:r w:rsidRPr="00121B6F">
        <w:rPr>
          <w:rFonts w:ascii="Sakkal Majalla" w:eastAsia="Sakkal Majalla" w:hAnsi="Sakkal Majalla" w:cs="Sakkal Majalla"/>
          <w:color w:val="000000"/>
          <w:sz w:val="28"/>
          <w:szCs w:val="28"/>
        </w:rPr>
        <w:t>PMO</w:t>
      </w:r>
      <w:r w:rsidRPr="00121B6F">
        <w:rPr>
          <w:rFonts w:ascii="Sakkal Majalla" w:eastAsia="Sakkal Majalla" w:hAnsi="Sakkal Majalla" w:cs="Sakkal Majalla"/>
          <w:color w:val="000000"/>
          <w:sz w:val="28"/>
          <w:szCs w:val="28"/>
          <w:rtl/>
        </w:rPr>
        <w:t>)" وبين "أداء المشاريع الاستراتيجية" في قطاع التشييد بمدينة الرياض، ويشمل الهدف الرئيس تقييم أثر هذا النضج كمكن استراتيجي لتحقيق التميز المؤسسي وضمان استدامة الفوائد في إطار رؤية المملكة 2030. وينبثق عن ذلك الأهداف الفرعية التالية:</w:t>
      </w:r>
    </w:p>
    <w:p w14:paraId="4E206F96" w14:textId="77777777" w:rsidR="00121B6F"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rPr>
        <w:t>1. تحديد مستوى نضج مكتب إدارة المشاريع (</w:t>
      </w:r>
      <w:r w:rsidRPr="00121B6F">
        <w:rPr>
          <w:rFonts w:ascii="Sakkal Majalla" w:eastAsia="Sakkal Majalla" w:hAnsi="Sakkal Majalla" w:cs="Sakkal Majalla"/>
          <w:color w:val="000000"/>
          <w:sz w:val="28"/>
          <w:szCs w:val="28"/>
        </w:rPr>
        <w:t>PMO</w:t>
      </w:r>
      <w:r w:rsidRPr="00121B6F">
        <w:rPr>
          <w:rFonts w:ascii="Sakkal Majalla" w:eastAsia="Sakkal Majalla" w:hAnsi="Sakkal Majalla" w:cs="Sakkal Majalla"/>
          <w:color w:val="000000"/>
          <w:sz w:val="28"/>
          <w:szCs w:val="28"/>
          <w:rtl/>
        </w:rPr>
        <w:t>) بأبعاده في قطاع التشييد بمدينة الرياض وفق رؤية 2030.</w:t>
      </w:r>
    </w:p>
    <w:p w14:paraId="4D659B44" w14:textId="77777777" w:rsidR="00121B6F"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rPr>
        <w:t>2. استكشاف واقع المشاريع الاستراتيجية بأبعادها في قطاع التشييد بمدينة الرياض وفق رؤية 2030.</w:t>
      </w:r>
    </w:p>
    <w:p w14:paraId="4E026E5F" w14:textId="77777777" w:rsidR="00121B6F"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rPr>
        <w:t>3. فحص العلاقة بين مستوى نضج مكتب إدارة المشاريع (</w:t>
      </w:r>
      <w:r w:rsidRPr="00121B6F">
        <w:rPr>
          <w:rFonts w:ascii="Sakkal Majalla" w:eastAsia="Sakkal Majalla" w:hAnsi="Sakkal Majalla" w:cs="Sakkal Majalla"/>
          <w:color w:val="000000"/>
          <w:sz w:val="28"/>
          <w:szCs w:val="28"/>
        </w:rPr>
        <w:t>PMO</w:t>
      </w:r>
      <w:r w:rsidRPr="00121B6F">
        <w:rPr>
          <w:rFonts w:ascii="Sakkal Majalla" w:eastAsia="Sakkal Majalla" w:hAnsi="Sakkal Majalla" w:cs="Sakkal Majalla"/>
          <w:color w:val="000000"/>
          <w:sz w:val="28"/>
          <w:szCs w:val="28"/>
          <w:rtl/>
        </w:rPr>
        <w:t>) وأداء المشاريع الاستراتيجية في مدينة الرياض وفق رؤية 2030.</w:t>
      </w:r>
    </w:p>
    <w:p w14:paraId="4E511737" w14:textId="77777777" w:rsidR="00320489" w:rsidRPr="00F0413D"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tl/>
          <w:lang w:val="en-US"/>
        </w:rPr>
      </w:pPr>
      <w:r w:rsidRPr="00121B6F">
        <w:rPr>
          <w:rFonts w:ascii="Sakkal Majalla" w:eastAsia="Sakkal Majalla" w:hAnsi="Sakkal Majalla" w:cs="Sakkal Majalla"/>
          <w:color w:val="000000"/>
          <w:sz w:val="28"/>
          <w:szCs w:val="28"/>
          <w:rtl/>
        </w:rPr>
        <w:lastRenderedPageBreak/>
        <w:t>4. صياغة مجموعة من المقترحات العملية لصناع القرار والشركات في الرياض لتطوير "نموذج نضج وطني مستدام" يوحد المعايير ويضمن المحاذاة الكاملة مع مستهدفات برامج تحقيق الرؤية</w:t>
      </w:r>
      <w:r w:rsidR="00F0413D" w:rsidRPr="00F0413D">
        <w:rPr>
          <w:rFonts w:ascii="Sakkal Majalla" w:eastAsia="Sakkal Majalla" w:hAnsi="Sakkal Majalla" w:cs="Sakkal Majalla" w:hint="cs"/>
          <w:color w:val="000000"/>
          <w:sz w:val="28"/>
          <w:szCs w:val="28"/>
          <w:rtl/>
          <w:lang w:val="en-US"/>
        </w:rPr>
        <w:t>.</w:t>
      </w:r>
    </w:p>
    <w:p w14:paraId="17F4779E" w14:textId="77777777" w:rsidR="00B43D57" w:rsidRDefault="00FE6D5F" w:rsidP="00551B9D">
      <w:pPr>
        <w:jc w:val="both"/>
        <w:outlineLvl w:val="1"/>
        <w:rPr>
          <w:rFonts w:ascii="Sakkal Majalla" w:eastAsia="Sakkal Majalla" w:hAnsi="Sakkal Majalla" w:cs="Sakkal Majalla"/>
          <w:sz w:val="28"/>
          <w:szCs w:val="28"/>
          <w:u w:val="single"/>
        </w:rPr>
      </w:pPr>
      <w:bookmarkStart w:id="11" w:name="_Toc234051210"/>
      <w:r>
        <w:rPr>
          <w:rFonts w:ascii="Sakkal Majalla" w:eastAsia="Sakkal Majalla" w:hAnsi="Sakkal Majalla" w:cs="Sakkal Majalla" w:hint="cs"/>
          <w:sz w:val="28"/>
          <w:szCs w:val="28"/>
          <w:u w:val="single"/>
          <w:rtl/>
        </w:rPr>
        <w:t xml:space="preserve">1-5. </w:t>
      </w:r>
      <w:r w:rsidR="00397719">
        <w:rPr>
          <w:rFonts w:ascii="Sakkal Majalla" w:eastAsia="Sakkal Majalla" w:hAnsi="Sakkal Majalla" w:cs="Sakkal Majalla"/>
          <w:sz w:val="28"/>
          <w:szCs w:val="28"/>
          <w:u w:val="single"/>
          <w:rtl/>
        </w:rPr>
        <w:t>تساؤلات الدراسة</w:t>
      </w:r>
      <w:bookmarkEnd w:id="11"/>
      <w:r w:rsidR="00397719">
        <w:rPr>
          <w:rFonts w:ascii="Sakkal Majalla" w:eastAsia="Sakkal Majalla" w:hAnsi="Sakkal Majalla" w:cs="Sakkal Majalla"/>
          <w:sz w:val="28"/>
          <w:szCs w:val="28"/>
          <w:u w:val="single"/>
          <w:rtl/>
        </w:rPr>
        <w:t xml:space="preserve"> </w:t>
      </w:r>
    </w:p>
    <w:p w14:paraId="189DABB0" w14:textId="77777777" w:rsidR="00F0413D" w:rsidRPr="00F0413D" w:rsidRDefault="00F0413D" w:rsidP="00121B6F">
      <w:pPr>
        <w:pBdr>
          <w:top w:val="nil"/>
          <w:left w:val="nil"/>
          <w:bottom w:val="nil"/>
          <w:right w:val="nil"/>
          <w:between w:val="nil"/>
        </w:pBdr>
        <w:jc w:val="both"/>
        <w:rPr>
          <w:rFonts w:ascii="Sakkal Majalla" w:eastAsia="Sakkal Majalla" w:hAnsi="Sakkal Majalla" w:cs="Sakkal Majalla"/>
          <w:color w:val="000000"/>
          <w:sz w:val="28"/>
          <w:szCs w:val="28"/>
          <w:lang w:val="en-US"/>
        </w:rPr>
      </w:pPr>
      <w:r w:rsidRPr="00F0413D">
        <w:rPr>
          <w:rFonts w:ascii="Sakkal Majalla" w:eastAsia="Sakkal Majalla" w:hAnsi="Sakkal Majalla" w:cs="Sakkal Majalla"/>
          <w:color w:val="000000"/>
          <w:sz w:val="28"/>
          <w:szCs w:val="28"/>
          <w:rtl/>
          <w:lang w:val="en-US"/>
        </w:rPr>
        <w:t xml:space="preserve">لمعالجة المشكلة البحثية بموضوعية، </w:t>
      </w:r>
      <w:r w:rsidR="00121B6F">
        <w:rPr>
          <w:rFonts w:ascii="Sakkal Majalla" w:eastAsia="Sakkal Majalla" w:hAnsi="Sakkal Majalla" w:cs="Sakkal Majalla"/>
          <w:color w:val="000000"/>
          <w:sz w:val="28"/>
          <w:szCs w:val="28"/>
          <w:rtl/>
          <w:lang w:val="en-US"/>
        </w:rPr>
        <w:t>تسعى الدراسة للإجابة عن التساؤل</w:t>
      </w:r>
      <w:r w:rsidR="00121B6F">
        <w:rPr>
          <w:rFonts w:ascii="Sakkal Majalla" w:eastAsia="Sakkal Majalla" w:hAnsi="Sakkal Majalla" w:cs="Sakkal Majalla" w:hint="cs"/>
          <w:color w:val="000000"/>
          <w:sz w:val="28"/>
          <w:szCs w:val="28"/>
          <w:rtl/>
          <w:lang w:val="en-US"/>
        </w:rPr>
        <w:t xml:space="preserve">ات التالية والتي </w:t>
      </w:r>
      <w:r w:rsidRPr="00F0413D">
        <w:rPr>
          <w:rFonts w:ascii="Sakkal Majalla" w:eastAsia="Sakkal Majalla" w:hAnsi="Sakkal Majalla" w:cs="Sakkal Majalla"/>
          <w:color w:val="000000"/>
          <w:sz w:val="28"/>
          <w:szCs w:val="28"/>
          <w:rtl/>
          <w:lang w:val="en-US"/>
        </w:rPr>
        <w:t>تغطي كافة زوايا المشكلة البحثية، وهي كالتالي</w:t>
      </w:r>
      <w:r w:rsidRPr="00F0413D">
        <w:rPr>
          <w:rFonts w:ascii="Sakkal Majalla" w:eastAsia="Sakkal Majalla" w:hAnsi="Sakkal Majalla" w:cs="Sakkal Majalla"/>
          <w:color w:val="000000"/>
          <w:sz w:val="28"/>
          <w:szCs w:val="28"/>
          <w:lang w:val="en-US"/>
        </w:rPr>
        <w:t>:</w:t>
      </w:r>
    </w:p>
    <w:p w14:paraId="73D036C2" w14:textId="77777777" w:rsidR="00121B6F"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lang w:val="en-US"/>
        </w:rPr>
        <w:t>1. ما مستوى نضج مكتب إدارة المشاريع بأبعاده في قطاع التشييد بمدينة الرياض وفق رؤية 2030؟</w:t>
      </w:r>
    </w:p>
    <w:p w14:paraId="15D196AF" w14:textId="77777777" w:rsidR="00121B6F"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lang w:val="en-US"/>
        </w:rPr>
        <w:t>2. ما واقع المشاريع الاستراتيجية بأبعادها في قطاع التشييد بمدينة الرياض وفق رؤية 2030؟</w:t>
      </w:r>
    </w:p>
    <w:p w14:paraId="248E61C3" w14:textId="77777777" w:rsidR="00F0413D" w:rsidRPr="00121B6F" w:rsidRDefault="00121B6F" w:rsidP="00121B6F">
      <w:pPr>
        <w:pBdr>
          <w:top w:val="nil"/>
          <w:left w:val="nil"/>
          <w:bottom w:val="nil"/>
          <w:right w:val="nil"/>
          <w:between w:val="nil"/>
        </w:pBdr>
        <w:jc w:val="both"/>
        <w:rPr>
          <w:rFonts w:ascii="Sakkal Majalla" w:eastAsia="Sakkal Majalla" w:hAnsi="Sakkal Majalla" w:cs="Sakkal Majalla"/>
          <w:color w:val="000000"/>
          <w:sz w:val="28"/>
          <w:szCs w:val="28"/>
        </w:rPr>
      </w:pPr>
      <w:r w:rsidRPr="00121B6F">
        <w:rPr>
          <w:rFonts w:ascii="Sakkal Majalla" w:eastAsia="Sakkal Majalla" w:hAnsi="Sakkal Majalla" w:cs="Sakkal Majalla"/>
          <w:color w:val="000000"/>
          <w:sz w:val="28"/>
          <w:szCs w:val="28"/>
          <w:rtl/>
          <w:lang w:val="en-US"/>
        </w:rPr>
        <w:t>3. ما العلاقة بين مستوى نضج مكتب إدارة المشاريع وأداء المشاريع الاستراتيجية في مدينة الرياض وفق رؤية 2030؟</w:t>
      </w:r>
    </w:p>
    <w:p w14:paraId="0549336F" w14:textId="77777777" w:rsidR="00B43D57" w:rsidRDefault="00FE6D5F" w:rsidP="00551B9D">
      <w:pPr>
        <w:jc w:val="both"/>
        <w:outlineLvl w:val="1"/>
        <w:rPr>
          <w:rFonts w:ascii="Sakkal Majalla" w:eastAsia="Sakkal Majalla" w:hAnsi="Sakkal Majalla" w:cs="Sakkal Majalla"/>
          <w:sz w:val="28"/>
          <w:szCs w:val="28"/>
          <w:u w:val="single"/>
        </w:rPr>
      </w:pPr>
      <w:bookmarkStart w:id="12" w:name="_Toc234051211"/>
      <w:r>
        <w:rPr>
          <w:rFonts w:ascii="Sakkal Majalla" w:eastAsia="Sakkal Majalla" w:hAnsi="Sakkal Majalla" w:cs="Sakkal Majalla" w:hint="cs"/>
          <w:sz w:val="28"/>
          <w:szCs w:val="28"/>
          <w:u w:val="single"/>
          <w:rtl/>
        </w:rPr>
        <w:t>1-6.</w:t>
      </w:r>
      <w:r w:rsidR="00397719">
        <w:rPr>
          <w:rFonts w:ascii="Sakkal Majalla" w:eastAsia="Sakkal Majalla" w:hAnsi="Sakkal Majalla" w:cs="Sakkal Majalla"/>
          <w:sz w:val="28"/>
          <w:szCs w:val="28"/>
          <w:u w:val="single"/>
          <w:rtl/>
        </w:rPr>
        <w:t xml:space="preserve"> فروض الدراسة</w:t>
      </w:r>
      <w:bookmarkEnd w:id="12"/>
    </w:p>
    <w:p w14:paraId="6446E8A3" w14:textId="77777777" w:rsidR="008E42C6" w:rsidRPr="008E42C6" w:rsidRDefault="008E42C6" w:rsidP="00121B6F">
      <w:pPr>
        <w:spacing w:after="0"/>
        <w:jc w:val="both"/>
        <w:rPr>
          <w:rFonts w:ascii="Sakkal Majalla" w:eastAsia="Sakkal Majalla" w:hAnsi="Sakkal Majalla" w:cs="Sakkal Majalla"/>
          <w:sz w:val="28"/>
          <w:szCs w:val="28"/>
          <w:lang w:val="en-US"/>
        </w:rPr>
      </w:pPr>
      <w:r w:rsidRPr="008E42C6">
        <w:rPr>
          <w:rFonts w:ascii="Sakkal Majalla" w:eastAsia="Sakkal Majalla" w:hAnsi="Sakkal Majalla" w:cs="Sakkal Majalla"/>
          <w:sz w:val="28"/>
          <w:szCs w:val="28"/>
          <w:rtl/>
        </w:rPr>
        <w:t>وبناءً على التأصيل النظري والتساؤلات العميقة التي تعكس فجوات الأداء الميدان</w:t>
      </w:r>
      <w:r w:rsidR="00121B6F">
        <w:rPr>
          <w:rFonts w:ascii="Sakkal Majalla" w:eastAsia="Sakkal Majalla" w:hAnsi="Sakkal Majalla" w:cs="Sakkal Majalla"/>
          <w:sz w:val="28"/>
          <w:szCs w:val="28"/>
          <w:rtl/>
        </w:rPr>
        <w:t xml:space="preserve">ي، تمت صياغة فرضيات الدراسة </w:t>
      </w:r>
      <w:r w:rsidRPr="008E42C6">
        <w:rPr>
          <w:rFonts w:ascii="Sakkal Majalla" w:eastAsia="Sakkal Majalla" w:hAnsi="Sakkal Majalla" w:cs="Sakkal Majalla"/>
          <w:sz w:val="28"/>
          <w:szCs w:val="28"/>
          <w:rtl/>
        </w:rPr>
        <w:t>لضمان الصرامة الإحصائية والموضوعية العلمية في عملية التحليل واختبار العلاقات</w:t>
      </w:r>
      <w:r w:rsidRPr="008E42C6">
        <w:rPr>
          <w:rFonts w:ascii="Sakkal Majalla" w:eastAsia="Sakkal Majalla" w:hAnsi="Sakkal Majalla" w:cs="Sakkal Majalla"/>
          <w:sz w:val="28"/>
          <w:szCs w:val="28"/>
          <w:lang w:val="en-US"/>
        </w:rPr>
        <w:t xml:space="preserve">. </w:t>
      </w:r>
      <w:r w:rsidRPr="008E42C6">
        <w:rPr>
          <w:rFonts w:ascii="Sakkal Majalla" w:eastAsia="Sakkal Majalla" w:hAnsi="Sakkal Majalla" w:cs="Sakkal Majalla"/>
          <w:sz w:val="28"/>
          <w:szCs w:val="28"/>
          <w:rtl/>
        </w:rPr>
        <w:t>تمثل هذه الفرضيات الإطار الذي سيتم بناءً عليه قبول أو رفض وجود أثر سببي وارتباطي بين المتغيرات قيد الدراسة</w:t>
      </w:r>
      <w:r w:rsidRPr="008E42C6">
        <w:rPr>
          <w:rFonts w:ascii="Sakkal Majalla" w:eastAsia="Sakkal Majalla" w:hAnsi="Sakkal Majalla" w:cs="Sakkal Majalla"/>
          <w:sz w:val="28"/>
          <w:szCs w:val="28"/>
          <w:lang w:val="en-US"/>
        </w:rPr>
        <w:t>:</w:t>
      </w:r>
    </w:p>
    <w:p w14:paraId="0F57A1B7" w14:textId="77777777" w:rsidR="00121B6F" w:rsidRPr="00121B6F" w:rsidRDefault="00121B6F" w:rsidP="00121B6F">
      <w:pPr>
        <w:spacing w:after="0"/>
        <w:jc w:val="both"/>
        <w:rPr>
          <w:rFonts w:ascii="Sakkal Majalla" w:eastAsia="Sakkal Majalla" w:hAnsi="Sakkal Majalla" w:cs="Sakkal Majalla"/>
          <w:b/>
          <w:bCs/>
          <w:sz w:val="28"/>
          <w:szCs w:val="28"/>
        </w:rPr>
      </w:pPr>
      <w:r w:rsidRPr="00121B6F">
        <w:rPr>
          <w:rFonts w:ascii="Sakkal Majalla" w:eastAsia="Sakkal Majalla" w:hAnsi="Sakkal Majalla" w:cs="Sakkal Majalla"/>
          <w:b/>
          <w:bCs/>
          <w:sz w:val="28"/>
          <w:szCs w:val="28"/>
          <w:rtl/>
        </w:rPr>
        <w:t>الفرضية الرئيسية الأولى</w:t>
      </w:r>
      <w:r>
        <w:rPr>
          <w:rFonts w:ascii="Sakkal Majalla" w:eastAsia="Sakkal Majalla" w:hAnsi="Sakkal Majalla" w:cs="Sakkal Majalla" w:hint="cs"/>
          <w:b/>
          <w:bCs/>
          <w:sz w:val="28"/>
          <w:szCs w:val="28"/>
          <w:rtl/>
        </w:rPr>
        <w:t xml:space="preserve"> (</w:t>
      </w:r>
      <w:r>
        <w:rPr>
          <w:rFonts w:ascii="Sakkal Majalla" w:eastAsia="Sakkal Majalla" w:hAnsi="Sakkal Majalla" w:cs="Sakkal Majalla"/>
          <w:b/>
          <w:bCs/>
          <w:sz w:val="28"/>
          <w:szCs w:val="28"/>
          <w:lang w:val="en-US"/>
        </w:rPr>
        <w:t>H1</w:t>
      </w:r>
      <w:r>
        <w:rPr>
          <w:rFonts w:ascii="Sakkal Majalla" w:eastAsia="Sakkal Majalla" w:hAnsi="Sakkal Majalla" w:cs="Sakkal Majalla" w:hint="cs"/>
          <w:b/>
          <w:bCs/>
          <w:sz w:val="28"/>
          <w:szCs w:val="28"/>
          <w:rtl/>
        </w:rPr>
        <w:t>)</w:t>
      </w:r>
      <w:r w:rsidRPr="00121B6F">
        <w:rPr>
          <w:rFonts w:ascii="Sakkal Majalla" w:eastAsia="Sakkal Majalla" w:hAnsi="Sakkal Majalla" w:cs="Sakkal Majalla"/>
          <w:b/>
          <w:bCs/>
          <w:sz w:val="28"/>
          <w:szCs w:val="28"/>
          <w:rtl/>
        </w:rPr>
        <w:t>:</w:t>
      </w:r>
    </w:p>
    <w:p w14:paraId="2FE39D8F" w14:textId="77777777" w:rsidR="00121B6F" w:rsidRPr="00121B6F" w:rsidRDefault="00121B6F" w:rsidP="00121B6F">
      <w:pPr>
        <w:spacing w:after="0"/>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w:t>
      </w:r>
      <w:r>
        <w:rPr>
          <w:rFonts w:ascii="Sakkal Majalla" w:eastAsia="Sakkal Majalla" w:hAnsi="Sakkal Majalla" w:cs="Sakkal Majalla"/>
          <w:sz w:val="28"/>
          <w:szCs w:val="28"/>
        </w:rPr>
        <w:t>H1</w:t>
      </w:r>
      <w:r>
        <w:rPr>
          <w:rFonts w:ascii="Sakkal Majalla" w:eastAsia="Sakkal Majalla" w:hAnsi="Sakkal Majalla" w:cs="Sakkal Majalla" w:hint="cs"/>
          <w:sz w:val="28"/>
          <w:szCs w:val="28"/>
          <w:rtl/>
        </w:rPr>
        <w:t>)</w:t>
      </w:r>
      <w:r w:rsidRPr="00121B6F">
        <w:rPr>
          <w:rFonts w:ascii="Sakkal Majalla" w:eastAsia="Sakkal Majalla" w:hAnsi="Sakkal Majalla" w:cs="Sakkal Majalla"/>
          <w:sz w:val="28"/>
          <w:szCs w:val="28"/>
          <w:rtl/>
        </w:rPr>
        <w:t>: يوجد أثر ذو دلالة إحصائية لمستوى نضج مكتب إدارة المشاريع على أداء المشاريع الاستراتيجية في قطاع التشييد في مدينة الرياض وفق رؤية 2030. ويتفرع عنها:</w:t>
      </w:r>
    </w:p>
    <w:p w14:paraId="4A2033A4" w14:textId="77777777" w:rsidR="00121B6F" w:rsidRPr="00121B6F" w:rsidRDefault="00121B6F" w:rsidP="00121B6F">
      <w:pPr>
        <w:spacing w:after="0"/>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w:t>
      </w:r>
      <w:r>
        <w:rPr>
          <w:rFonts w:ascii="Sakkal Majalla" w:eastAsia="Sakkal Majalla" w:hAnsi="Sakkal Majalla" w:cs="Sakkal Majalla"/>
          <w:sz w:val="28"/>
          <w:szCs w:val="28"/>
          <w:lang w:val="en-US"/>
        </w:rPr>
        <w:t>H1-1</w:t>
      </w:r>
      <w:r>
        <w:rPr>
          <w:rFonts w:ascii="Sakkal Majalla" w:eastAsia="Sakkal Majalla" w:hAnsi="Sakkal Majalla" w:cs="Sakkal Majalla" w:hint="cs"/>
          <w:sz w:val="28"/>
          <w:szCs w:val="28"/>
          <w:rtl/>
        </w:rPr>
        <w:t>)</w:t>
      </w:r>
      <w:r w:rsidRPr="00121B6F">
        <w:rPr>
          <w:rFonts w:ascii="Sakkal Majalla" w:eastAsia="Sakkal Majalla" w:hAnsi="Sakkal Majalla" w:cs="Sakkal Majalla"/>
          <w:sz w:val="28"/>
          <w:szCs w:val="28"/>
          <w:rtl/>
        </w:rPr>
        <w:t>: يوجد أثر ذو دلالة إحصائية للحوكمة والقيادة الاستراتيجية على أداء المشاريع الاستراتيجية في قطاع التشييد في مدينة الرياض وفق رؤية 2030</w:t>
      </w:r>
      <w:r>
        <w:rPr>
          <w:rFonts w:ascii="Sakkal Majalla" w:eastAsia="Sakkal Majalla" w:hAnsi="Sakkal Majalla" w:cs="Sakkal Majalla" w:hint="cs"/>
          <w:sz w:val="28"/>
          <w:szCs w:val="28"/>
          <w:rtl/>
        </w:rPr>
        <w:t>.</w:t>
      </w:r>
    </w:p>
    <w:p w14:paraId="5069F95D" w14:textId="77777777" w:rsidR="00121B6F" w:rsidRPr="00121B6F" w:rsidRDefault="00121B6F"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lang w:val="en-US"/>
        </w:rPr>
        <w:t>(</w:t>
      </w:r>
      <w:r w:rsidRPr="00121B6F">
        <w:rPr>
          <w:rFonts w:ascii="Sakkal Majalla" w:eastAsia="Sakkal Majalla" w:hAnsi="Sakkal Majalla" w:cs="Sakkal Majalla"/>
          <w:sz w:val="28"/>
          <w:szCs w:val="28"/>
          <w:lang w:val="en-US"/>
        </w:rPr>
        <w:t>H1-2</w:t>
      </w:r>
      <w:r>
        <w:rPr>
          <w:rFonts w:ascii="Sakkal Majalla" w:eastAsia="Sakkal Majalla" w:hAnsi="Sakkal Majalla" w:cs="Sakkal Majalla" w:hint="cs"/>
          <w:sz w:val="28"/>
          <w:szCs w:val="28"/>
          <w:rtl/>
          <w:lang w:val="en-US"/>
        </w:rPr>
        <w:t>)</w:t>
      </w:r>
      <w:r w:rsidRPr="00121B6F">
        <w:rPr>
          <w:rFonts w:ascii="Sakkal Majalla" w:eastAsia="Sakkal Majalla" w:hAnsi="Sakkal Majalla" w:cs="Sakkal Majalla"/>
          <w:sz w:val="28"/>
          <w:szCs w:val="28"/>
          <w:rtl/>
        </w:rPr>
        <w:t>: يوجد أثر ذو دلالة إحصائية للمنهجيات والعمليات المؤسسية على أداء المشاريع الاستراتيجية في قطاع التشييد في مدينة الرياض وفق رؤية 2030</w:t>
      </w:r>
      <w:r>
        <w:rPr>
          <w:rFonts w:ascii="Sakkal Majalla" w:eastAsia="Sakkal Majalla" w:hAnsi="Sakkal Majalla" w:cs="Sakkal Majalla" w:hint="cs"/>
          <w:sz w:val="28"/>
          <w:szCs w:val="28"/>
          <w:rtl/>
        </w:rPr>
        <w:t>.</w:t>
      </w:r>
    </w:p>
    <w:p w14:paraId="0C903603" w14:textId="77777777" w:rsidR="00121B6F" w:rsidRPr="00121B6F" w:rsidRDefault="00121B6F"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Pr="00121B6F">
        <w:rPr>
          <w:rFonts w:ascii="Sakkal Majalla" w:eastAsia="Sakkal Majalla" w:hAnsi="Sakkal Majalla" w:cs="Sakkal Majalla"/>
          <w:sz w:val="28"/>
          <w:szCs w:val="28"/>
        </w:rPr>
        <w:t>H1-3</w:t>
      </w:r>
      <w:r>
        <w:rPr>
          <w:rFonts w:ascii="Sakkal Majalla" w:eastAsia="Sakkal Majalla" w:hAnsi="Sakkal Majalla" w:cs="Sakkal Majalla" w:hint="cs"/>
          <w:sz w:val="28"/>
          <w:szCs w:val="28"/>
          <w:rtl/>
        </w:rPr>
        <w:t>)</w:t>
      </w:r>
      <w:r w:rsidRPr="00121B6F">
        <w:rPr>
          <w:rFonts w:ascii="Sakkal Majalla" w:eastAsia="Sakkal Majalla" w:hAnsi="Sakkal Majalla" w:cs="Sakkal Majalla"/>
          <w:sz w:val="28"/>
          <w:szCs w:val="28"/>
          <w:rtl/>
        </w:rPr>
        <w:t>: يوجد أثر ذو دلالة إحصائية للتمكين الرقمي والتكنولوجيا على أداء المشاريع الاستراتيجية في قطاع التشييد في مدينة الرياض وفق رؤية 2030</w:t>
      </w:r>
      <w:r>
        <w:rPr>
          <w:rFonts w:ascii="Sakkal Majalla" w:eastAsia="Sakkal Majalla" w:hAnsi="Sakkal Majalla" w:cs="Sakkal Majalla" w:hint="cs"/>
          <w:sz w:val="28"/>
          <w:szCs w:val="28"/>
          <w:rtl/>
        </w:rPr>
        <w:t>.</w:t>
      </w:r>
    </w:p>
    <w:p w14:paraId="1374C0AC" w14:textId="77777777" w:rsidR="00121B6F" w:rsidRPr="00121B6F" w:rsidRDefault="00121B6F"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Pr="00121B6F">
        <w:rPr>
          <w:rFonts w:ascii="Sakkal Majalla" w:eastAsia="Sakkal Majalla" w:hAnsi="Sakkal Majalla" w:cs="Sakkal Majalla"/>
          <w:sz w:val="28"/>
          <w:szCs w:val="28"/>
        </w:rPr>
        <w:t>H1-4</w:t>
      </w:r>
      <w:r>
        <w:rPr>
          <w:rFonts w:ascii="Sakkal Majalla" w:eastAsia="Sakkal Majalla" w:hAnsi="Sakkal Majalla" w:cs="Sakkal Majalla" w:hint="cs"/>
          <w:sz w:val="28"/>
          <w:szCs w:val="28"/>
          <w:rtl/>
        </w:rPr>
        <w:t>)</w:t>
      </w:r>
      <w:r w:rsidRPr="00121B6F">
        <w:rPr>
          <w:rFonts w:ascii="Sakkal Majalla" w:eastAsia="Sakkal Majalla" w:hAnsi="Sakkal Majalla" w:cs="Sakkal Majalla"/>
          <w:sz w:val="28"/>
          <w:szCs w:val="28"/>
          <w:rtl/>
        </w:rPr>
        <w:t>: يوجد أثر ذو دلالة إحصائية لإدارة المنافع والكفاءات البشرية على أداء المشاريع الاستراتيجية في قطاع التشييد في مدينة الرياض وفق رؤية 2030</w:t>
      </w:r>
      <w:r>
        <w:rPr>
          <w:rFonts w:ascii="Sakkal Majalla" w:eastAsia="Sakkal Majalla" w:hAnsi="Sakkal Majalla" w:cs="Sakkal Majalla" w:hint="cs"/>
          <w:sz w:val="28"/>
          <w:szCs w:val="28"/>
          <w:rtl/>
        </w:rPr>
        <w:t>.</w:t>
      </w:r>
    </w:p>
    <w:p w14:paraId="01104714" w14:textId="77777777" w:rsidR="00121B6F" w:rsidRPr="00121B6F" w:rsidRDefault="00121B6F" w:rsidP="00121B6F">
      <w:pPr>
        <w:spacing w:after="0"/>
        <w:jc w:val="both"/>
        <w:rPr>
          <w:rFonts w:ascii="Sakkal Majalla" w:eastAsia="Sakkal Majalla" w:hAnsi="Sakkal Majalla" w:cs="Sakkal Majalla"/>
          <w:b/>
          <w:bCs/>
          <w:sz w:val="28"/>
          <w:szCs w:val="28"/>
          <w:rtl/>
        </w:rPr>
      </w:pPr>
      <w:r w:rsidRPr="00121B6F">
        <w:rPr>
          <w:rFonts w:ascii="Sakkal Majalla" w:eastAsia="Sakkal Majalla" w:hAnsi="Sakkal Majalla" w:cs="Sakkal Majalla"/>
          <w:b/>
          <w:bCs/>
          <w:sz w:val="28"/>
          <w:szCs w:val="28"/>
          <w:rtl/>
        </w:rPr>
        <w:t>الفرضية الرئيسة الثانية (</w:t>
      </w:r>
      <w:r w:rsidRPr="00121B6F">
        <w:rPr>
          <w:rFonts w:ascii="Sakkal Majalla" w:eastAsia="Sakkal Majalla" w:hAnsi="Sakkal Majalla" w:cs="Sakkal Majalla"/>
          <w:b/>
          <w:bCs/>
          <w:sz w:val="28"/>
          <w:szCs w:val="28"/>
        </w:rPr>
        <w:t>H2</w:t>
      </w:r>
      <w:r w:rsidRPr="00121B6F">
        <w:rPr>
          <w:rFonts w:ascii="Sakkal Majalla" w:eastAsia="Sakkal Majalla" w:hAnsi="Sakkal Majalla" w:cs="Sakkal Majalla"/>
          <w:b/>
          <w:bCs/>
          <w:sz w:val="28"/>
          <w:szCs w:val="28"/>
          <w:rtl/>
        </w:rPr>
        <w:t>)</w:t>
      </w:r>
    </w:p>
    <w:p w14:paraId="68836D68" w14:textId="77777777" w:rsidR="00121B6F" w:rsidRPr="00121B6F" w:rsidRDefault="00121B6F"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Pr="00121B6F">
        <w:rPr>
          <w:rFonts w:ascii="Sakkal Majalla" w:eastAsia="Sakkal Majalla" w:hAnsi="Sakkal Majalla" w:cs="Sakkal Majalla"/>
          <w:b/>
          <w:bCs/>
          <w:sz w:val="28"/>
          <w:szCs w:val="28"/>
        </w:rPr>
        <w:t>H2</w:t>
      </w:r>
      <w:r>
        <w:rPr>
          <w:rFonts w:ascii="Sakkal Majalla" w:eastAsia="Sakkal Majalla" w:hAnsi="Sakkal Majalla" w:cs="Sakkal Majalla" w:hint="cs"/>
          <w:sz w:val="28"/>
          <w:szCs w:val="28"/>
          <w:rtl/>
        </w:rPr>
        <w:t xml:space="preserve">): </w:t>
      </w:r>
      <w:r w:rsidRPr="00121B6F">
        <w:rPr>
          <w:rFonts w:ascii="Sakkal Majalla" w:eastAsia="Sakkal Majalla" w:hAnsi="Sakkal Majalla" w:cs="Sakkal Majalla"/>
          <w:sz w:val="28"/>
          <w:szCs w:val="28"/>
          <w:rtl/>
        </w:rPr>
        <w:t>توجد فروق ذات دلالة إحصائية في استجابات أفراد العينة حو</w:t>
      </w:r>
      <w:r w:rsidR="00965DE7">
        <w:rPr>
          <w:rFonts w:ascii="Sakkal Majalla" w:eastAsia="Sakkal Majalla" w:hAnsi="Sakkal Majalla" w:cs="Sakkal Majalla"/>
          <w:sz w:val="28"/>
          <w:szCs w:val="28"/>
          <w:rtl/>
        </w:rPr>
        <w:t>ل مستوى نضج مكتب إدارة المشاريع</w:t>
      </w:r>
      <w:r w:rsidRPr="00121B6F">
        <w:rPr>
          <w:rFonts w:ascii="Sakkal Majalla" w:eastAsia="Sakkal Majalla" w:hAnsi="Sakkal Majalla" w:cs="Sakkal Majalla"/>
          <w:sz w:val="28"/>
          <w:szCs w:val="28"/>
          <w:rtl/>
        </w:rPr>
        <w:t xml:space="preserve"> تعزى للمتغيرات الديموغرافية.</w:t>
      </w:r>
    </w:p>
    <w:p w14:paraId="15090FE4" w14:textId="77777777" w:rsidR="00121B6F" w:rsidRPr="00121B6F" w:rsidRDefault="00121B6F" w:rsidP="00121B6F">
      <w:pPr>
        <w:spacing w:after="0"/>
        <w:jc w:val="both"/>
        <w:rPr>
          <w:rFonts w:ascii="Sakkal Majalla" w:eastAsia="Sakkal Majalla" w:hAnsi="Sakkal Majalla" w:cs="Sakkal Majalla"/>
          <w:b/>
          <w:bCs/>
          <w:sz w:val="28"/>
          <w:szCs w:val="28"/>
        </w:rPr>
      </w:pPr>
      <w:r w:rsidRPr="00121B6F">
        <w:rPr>
          <w:rFonts w:ascii="Sakkal Majalla" w:eastAsia="Sakkal Majalla" w:hAnsi="Sakkal Majalla" w:cs="Sakkal Majalla"/>
          <w:b/>
          <w:bCs/>
          <w:sz w:val="28"/>
          <w:szCs w:val="28"/>
          <w:rtl/>
        </w:rPr>
        <w:t>وتتفرع عنها الفرضيات:</w:t>
      </w:r>
    </w:p>
    <w:p w14:paraId="17B36C5B" w14:textId="77777777" w:rsidR="00121B6F" w:rsidRPr="00121B6F" w:rsidRDefault="00965DE7"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Pr="00965DE7">
        <w:rPr>
          <w:rFonts w:ascii="Sakkal Majalla" w:eastAsia="Sakkal Majalla" w:hAnsi="Sakkal Majalla" w:cs="Sakkal Majalla"/>
          <w:sz w:val="28"/>
          <w:szCs w:val="28"/>
        </w:rPr>
        <w:t>H2-1</w:t>
      </w:r>
      <w:r>
        <w:rPr>
          <w:rFonts w:ascii="Sakkal Majalla" w:eastAsia="Sakkal Majalla" w:hAnsi="Sakkal Majalla" w:cs="Sakkal Majalla" w:hint="cs"/>
          <w:sz w:val="28"/>
          <w:szCs w:val="28"/>
          <w:rtl/>
        </w:rPr>
        <w:t>)</w:t>
      </w:r>
      <w:r w:rsidR="00121B6F" w:rsidRPr="00121B6F">
        <w:rPr>
          <w:rFonts w:ascii="Sakkal Majalla" w:eastAsia="Sakkal Majalla" w:hAnsi="Sakkal Majalla" w:cs="Sakkal Majalla"/>
          <w:sz w:val="28"/>
          <w:szCs w:val="28"/>
          <w:rtl/>
        </w:rPr>
        <w:t>: توجد فروق ذات دلالة إحصائية في استجابات أفراد العينة حول مستوى نضج مكتب إدارة المشاريع تعزى لمتغير المسمى الوظيفي.</w:t>
      </w:r>
    </w:p>
    <w:p w14:paraId="5950A052" w14:textId="77777777" w:rsidR="00121B6F" w:rsidRPr="00121B6F" w:rsidRDefault="00965DE7"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lastRenderedPageBreak/>
        <w:t>(</w:t>
      </w:r>
      <w:r w:rsidRPr="00965DE7">
        <w:rPr>
          <w:rFonts w:ascii="Sakkal Majalla" w:eastAsia="Sakkal Majalla" w:hAnsi="Sakkal Majalla" w:cs="Sakkal Majalla"/>
          <w:sz w:val="28"/>
          <w:szCs w:val="28"/>
        </w:rPr>
        <w:t>H2-2</w:t>
      </w:r>
      <w:r>
        <w:rPr>
          <w:rFonts w:ascii="Sakkal Majalla" w:eastAsia="Sakkal Majalla" w:hAnsi="Sakkal Majalla" w:cs="Sakkal Majalla" w:hint="cs"/>
          <w:sz w:val="28"/>
          <w:szCs w:val="28"/>
          <w:rtl/>
        </w:rPr>
        <w:t>)</w:t>
      </w:r>
      <w:r w:rsidR="00121B6F" w:rsidRPr="00121B6F">
        <w:rPr>
          <w:rFonts w:ascii="Sakkal Majalla" w:eastAsia="Sakkal Majalla" w:hAnsi="Sakkal Majalla" w:cs="Sakkal Majalla"/>
          <w:sz w:val="28"/>
          <w:szCs w:val="28"/>
          <w:rtl/>
        </w:rPr>
        <w:t>: توجد فروق ذات دلالة إحصائية في استجابات أفراد العينة حول مستوى نضج مكتب إدارة المشاريع تعزى لمتغير سنوات الخبرة الإجمالية.</w:t>
      </w:r>
    </w:p>
    <w:p w14:paraId="05234BA6" w14:textId="77777777" w:rsidR="00121B6F" w:rsidRPr="00121B6F" w:rsidRDefault="00965DE7"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Pr="00965DE7">
        <w:rPr>
          <w:rFonts w:ascii="Sakkal Majalla" w:eastAsia="Sakkal Majalla" w:hAnsi="Sakkal Majalla" w:cs="Sakkal Majalla"/>
          <w:sz w:val="28"/>
          <w:szCs w:val="28"/>
        </w:rPr>
        <w:t>H2-3</w:t>
      </w:r>
      <w:r>
        <w:rPr>
          <w:rFonts w:ascii="Sakkal Majalla" w:eastAsia="Sakkal Majalla" w:hAnsi="Sakkal Majalla" w:cs="Sakkal Majalla" w:hint="cs"/>
          <w:sz w:val="28"/>
          <w:szCs w:val="28"/>
          <w:rtl/>
        </w:rPr>
        <w:t>)</w:t>
      </w:r>
      <w:r w:rsidR="00121B6F" w:rsidRPr="00121B6F">
        <w:rPr>
          <w:rFonts w:ascii="Sakkal Majalla" w:eastAsia="Sakkal Majalla" w:hAnsi="Sakkal Majalla" w:cs="Sakkal Majalla"/>
          <w:sz w:val="28"/>
          <w:szCs w:val="28"/>
          <w:rtl/>
        </w:rPr>
        <w:t>: توجد فروق ذات دلالة إحصائية في استجابات أفراد العينة حو</w:t>
      </w:r>
      <w:r>
        <w:rPr>
          <w:rFonts w:ascii="Sakkal Majalla" w:eastAsia="Sakkal Majalla" w:hAnsi="Sakkal Majalla" w:cs="Sakkal Majalla"/>
          <w:sz w:val="28"/>
          <w:szCs w:val="28"/>
          <w:rtl/>
        </w:rPr>
        <w:t>ل مستوى نضج مكتب إدارة المشاريع</w:t>
      </w:r>
      <w:r w:rsidR="00121B6F" w:rsidRPr="00121B6F">
        <w:rPr>
          <w:rFonts w:ascii="Sakkal Majalla" w:eastAsia="Sakkal Majalla" w:hAnsi="Sakkal Majalla" w:cs="Sakkal Majalla"/>
          <w:sz w:val="28"/>
          <w:szCs w:val="28"/>
          <w:rtl/>
        </w:rPr>
        <w:t xml:space="preserve"> تعزى لمتغير حجم المنظمة.</w:t>
      </w:r>
    </w:p>
    <w:p w14:paraId="3619DB53" w14:textId="77777777" w:rsidR="00B43D57" w:rsidRPr="00A24E67" w:rsidRDefault="00965DE7" w:rsidP="00121B6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w:t>
      </w:r>
      <w:r w:rsidRPr="00965DE7">
        <w:rPr>
          <w:rFonts w:ascii="Sakkal Majalla" w:eastAsia="Sakkal Majalla" w:hAnsi="Sakkal Majalla" w:cs="Sakkal Majalla"/>
          <w:sz w:val="28"/>
          <w:szCs w:val="28"/>
        </w:rPr>
        <w:t>H2-4</w:t>
      </w:r>
      <w:r>
        <w:rPr>
          <w:rFonts w:ascii="Sakkal Majalla" w:eastAsia="Sakkal Majalla" w:hAnsi="Sakkal Majalla" w:cs="Sakkal Majalla" w:hint="cs"/>
          <w:sz w:val="28"/>
          <w:szCs w:val="28"/>
          <w:rtl/>
        </w:rPr>
        <w:t>)</w:t>
      </w:r>
      <w:r w:rsidR="00121B6F" w:rsidRPr="00121B6F">
        <w:rPr>
          <w:rFonts w:ascii="Sakkal Majalla" w:eastAsia="Sakkal Majalla" w:hAnsi="Sakkal Majalla" w:cs="Sakkal Majalla"/>
          <w:sz w:val="28"/>
          <w:szCs w:val="28"/>
          <w:rtl/>
        </w:rPr>
        <w:t>: توجد فروق ذات دلالة إحصائية في استجابات أفراد العينة حول مستوى نضج مكتب إدارة المشاريع تعزى لمتغير نوع مكتب إدارة المشاريع في منظمتك</w:t>
      </w:r>
      <w:r w:rsidR="000B494F">
        <w:rPr>
          <w:rFonts w:ascii="Sakkal Majalla" w:eastAsia="Sakkal Majalla" w:hAnsi="Sakkal Majalla" w:cs="Sakkal Majalla" w:hint="cs"/>
          <w:sz w:val="28"/>
          <w:szCs w:val="28"/>
          <w:rtl/>
        </w:rPr>
        <w:t>.</w:t>
      </w:r>
    </w:p>
    <w:p w14:paraId="18FFC596" w14:textId="77777777" w:rsidR="00B43D57" w:rsidRDefault="00FE6D5F" w:rsidP="00551B9D">
      <w:pPr>
        <w:jc w:val="both"/>
        <w:outlineLvl w:val="1"/>
        <w:rPr>
          <w:rFonts w:ascii="Sakkal Majalla" w:eastAsia="Sakkal Majalla" w:hAnsi="Sakkal Majalla" w:cs="Sakkal Majalla"/>
          <w:sz w:val="28"/>
          <w:szCs w:val="28"/>
          <w:u w:val="single"/>
        </w:rPr>
      </w:pPr>
      <w:bookmarkStart w:id="13" w:name="_Toc234051212"/>
      <w:r>
        <w:rPr>
          <w:rFonts w:ascii="Sakkal Majalla" w:eastAsia="Sakkal Majalla" w:hAnsi="Sakkal Majalla" w:cs="Sakkal Majalla" w:hint="cs"/>
          <w:sz w:val="28"/>
          <w:szCs w:val="28"/>
          <w:u w:val="single"/>
          <w:rtl/>
        </w:rPr>
        <w:t xml:space="preserve">1-7. </w:t>
      </w:r>
      <w:r w:rsidR="00397719">
        <w:rPr>
          <w:rFonts w:ascii="Sakkal Majalla" w:eastAsia="Sakkal Majalla" w:hAnsi="Sakkal Majalla" w:cs="Sakkal Majalla"/>
          <w:sz w:val="28"/>
          <w:szCs w:val="28"/>
          <w:u w:val="single"/>
          <w:rtl/>
        </w:rPr>
        <w:t>النظرية العلمية المتبعة لإعداد البحث</w:t>
      </w:r>
      <w:bookmarkEnd w:id="13"/>
    </w:p>
    <w:p w14:paraId="274BDB71" w14:textId="77777777" w:rsidR="00B14179" w:rsidRPr="00B14179" w:rsidRDefault="00B14179" w:rsidP="00B14179">
      <w:pPr>
        <w:jc w:val="both"/>
        <w:rPr>
          <w:rFonts w:ascii="Sakkal Majalla" w:eastAsia="Sakkal Majalla" w:hAnsi="Sakkal Majalla" w:cs="Sakkal Majalla"/>
          <w:sz w:val="28"/>
          <w:szCs w:val="28"/>
          <w:rtl/>
          <w:lang w:val="en-US"/>
        </w:rPr>
      </w:pPr>
      <w:r w:rsidRPr="00B14179">
        <w:rPr>
          <w:rFonts w:ascii="Sakkal Majalla" w:eastAsia="Sakkal Majalla" w:hAnsi="Sakkal Majalla" w:cs="Sakkal Majalla"/>
          <w:sz w:val="28"/>
          <w:szCs w:val="28"/>
          <w:rtl/>
          <w:lang w:val="en-US"/>
        </w:rPr>
        <w:t>لا يمكن تفسير حتمية الارتقاء بنضج مكاتب إدارة المشاريع وتأثيراتها المعقدة بالاعتماد على الفكر الإداري التقليدي السطحي؛ بل يتطلب ذلك الاستناد إلى إطار نظري متكامل وعميق يجمع بين أدبيات الإدارة الاستراتيجية، ونظريات التنظيم، والسلوك المؤسسي. تعتمد هذه الدراسة في بنيتها العلمية على دمج ثلاث نظريات علمية راسخة لتأطير الظاهرة المدروسة، وتكييفها لتناسب سياق نضج مكاتب إدارة المشاريع المعاصرة في المملكة العربية السعودية تحت مسمى "نضج مكاتب المشاريع الموائم للرؤية</w:t>
      </w:r>
      <w:r>
        <w:rPr>
          <w:rFonts w:ascii="Sakkal Majalla" w:eastAsia="Sakkal Majalla" w:hAnsi="Sakkal Majalla" w:cs="Sakkal Majalla" w:hint="cs"/>
          <w:sz w:val="28"/>
          <w:szCs w:val="28"/>
          <w:rtl/>
          <w:lang w:val="en-US"/>
        </w:rPr>
        <w:t>" (</w:t>
      </w:r>
      <w:r w:rsidRPr="00B14179">
        <w:rPr>
          <w:rFonts w:ascii="Sakkal Majalla" w:eastAsia="Sakkal Majalla" w:hAnsi="Sakkal Majalla" w:cs="Sakkal Majalla"/>
          <w:sz w:val="28"/>
          <w:szCs w:val="28"/>
          <w:lang w:val="en-US"/>
        </w:rPr>
        <w:t>Vision-Aligned PMO Maturity</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يهدف هذا الإطار المتعدد إلى تفسير أثر نضج المكتب على تعزيز أداء المشاريع الاستراتيجية من خلال تحليل تفاعل المتغيرات التنظيمية والبشرية والتقنية</w:t>
      </w:r>
      <w:r w:rsidRPr="00B14179">
        <w:rPr>
          <w:rFonts w:ascii="Sakkal Majalla" w:eastAsia="Sakkal Majalla" w:hAnsi="Sakkal Majalla" w:cs="Sakkal Majalla"/>
          <w:sz w:val="28"/>
          <w:szCs w:val="28"/>
          <w:lang w:val="en-US"/>
        </w:rPr>
        <w:t>:</w:t>
      </w:r>
    </w:p>
    <w:p w14:paraId="242E50A0" w14:textId="77777777" w:rsidR="00B14179" w:rsidRPr="00B14179" w:rsidRDefault="00B14179" w:rsidP="00B14179">
      <w:pPr>
        <w:jc w:val="both"/>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lang w:val="en-US"/>
        </w:rPr>
        <w:t xml:space="preserve">1. </w:t>
      </w:r>
      <w:r w:rsidRPr="00B14179">
        <w:rPr>
          <w:rFonts w:ascii="Sakkal Majalla" w:eastAsia="Sakkal Majalla" w:hAnsi="Sakkal Majalla" w:cs="Sakkal Majalla"/>
          <w:b/>
          <w:bCs/>
          <w:sz w:val="28"/>
          <w:szCs w:val="28"/>
          <w:rtl/>
          <w:lang w:val="en-US"/>
        </w:rPr>
        <w:t>نظرية الموارد القائمة على المنظمة</w:t>
      </w:r>
      <w:r>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b/>
          <w:bCs/>
          <w:sz w:val="28"/>
          <w:szCs w:val="28"/>
          <w:lang w:val="en-US"/>
        </w:rPr>
        <w:t>Resource-Based View - RBV</w:t>
      </w:r>
      <w:r>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sz w:val="28"/>
          <w:szCs w:val="28"/>
          <w:rtl/>
          <w:lang w:val="en-US"/>
        </w:rPr>
        <w:t>تُعد هذه النظرية أحد أهم ركائز الإدارة الاستراتيجية الحديثة، حيث تفترض أن المنظمات تحقق ميزة تنافسية مستدامة عندما تمتلك وتُنمي موارد وقدرات تتسم بأنها ذات قيمة، ونادرة، ويصعب تقليدها، وغير قابلة للاستبدال البسيط</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lang w:val="en-US"/>
        </w:rPr>
        <w:t>VRIN: Valuable, Rare, Inimitable, Non-substitutable</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في سياق هذه الدراسة، يُنظر إلى نضج مكتب إدارة المشاريع</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بما يحتويه من منهجيات موثقة، وأدوات رقمية متقدمة، والأهم من ذلك: المهارات البشرية العالي</w:t>
      </w:r>
      <w:r>
        <w:rPr>
          <w:rFonts w:ascii="Sakkal Majalla" w:eastAsia="Sakkal Majalla" w:hAnsi="Sakkal Majalla" w:cs="Sakkal Majalla"/>
          <w:sz w:val="28"/>
          <w:szCs w:val="28"/>
          <w:rtl/>
          <w:lang w:val="en-US"/>
        </w:rPr>
        <w:t>ة المتمثلة في "الفطنة التجارية"</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باعتباره "رأس مال فكري" وأصلاً استراتيجياً نادراً</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 xml:space="preserve">عندما تستثمر شركات ومؤسسات التشييد في الرياض في ترقية نضج مكاتبها وتدريب كوادرها (على سبيل المثال، التحول من تخصيص 25% فقط من ميزانيات التدريب للفطنة التجارية إلى نسب أعلى تلبي الاحتياج الفعلي </w:t>
      </w:r>
      <w:r>
        <w:rPr>
          <w:rFonts w:ascii="Sakkal Majalla" w:eastAsia="Sakkal Majalla" w:hAnsi="Sakkal Majalla" w:cs="Sakkal Majalla"/>
          <w:sz w:val="28"/>
          <w:szCs w:val="28"/>
          <w:lang w:val="en-US"/>
        </w:rPr>
        <w:t>(</w:t>
      </w:r>
      <w:r w:rsidRPr="00B14179">
        <w:rPr>
          <w:rFonts w:ascii="Sakkal Majalla" w:eastAsia="Sakkal Majalla" w:hAnsi="Sakkal Majalla" w:cs="Sakkal Majalla"/>
          <w:sz w:val="28"/>
          <w:szCs w:val="28"/>
          <w:rtl/>
          <w:lang w:val="en-US"/>
        </w:rPr>
        <w:t>، فإنها تبني قدرات مؤسسية متجذرة تصعب محاكاتها من قبل المنافسين. إن النضج الإجرائي المتراكم لدى المنظمة يُترجم وفق هذه النظرية إلى قدرة ديناميكية</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lang w:val="en-US"/>
        </w:rPr>
        <w:t>Dynamic Capability</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تمكن المنظمة من إعادة تشكيل مواردها بسرعة لمواجهة المخاطر والتقلبات الاقتصادية، مما يرفع من أدائها الاستراتيجي وكفاءة التنفيذ الميداني بشكل ملحوظ</w:t>
      </w:r>
      <w:r w:rsidRPr="00B14179">
        <w:rPr>
          <w:rFonts w:ascii="Sakkal Majalla" w:eastAsia="Sakkal Majalla" w:hAnsi="Sakkal Majalla" w:cs="Sakkal Majalla"/>
          <w:sz w:val="28"/>
          <w:szCs w:val="28"/>
          <w:lang w:val="en-US"/>
        </w:rPr>
        <w:t>.</w:t>
      </w:r>
    </w:p>
    <w:p w14:paraId="1FD7C40C" w14:textId="77777777" w:rsidR="00B14179" w:rsidRPr="00B14179" w:rsidRDefault="00B14179" w:rsidP="00B14179">
      <w:pPr>
        <w:jc w:val="both"/>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lang w:val="en-US"/>
        </w:rPr>
        <w:t xml:space="preserve">2. </w:t>
      </w:r>
      <w:r w:rsidRPr="00B14179">
        <w:rPr>
          <w:rFonts w:ascii="Sakkal Majalla" w:eastAsia="Sakkal Majalla" w:hAnsi="Sakkal Majalla" w:cs="Sakkal Majalla"/>
          <w:b/>
          <w:bCs/>
          <w:sz w:val="28"/>
          <w:szCs w:val="28"/>
          <w:rtl/>
          <w:lang w:val="en-US"/>
        </w:rPr>
        <w:t>نظرية الإشراف والمؤتمن</w:t>
      </w:r>
      <w:r>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b/>
          <w:bCs/>
          <w:sz w:val="28"/>
          <w:szCs w:val="28"/>
          <w:lang w:val="en-US"/>
        </w:rPr>
        <w:t>Stewardship Theory</w:t>
      </w:r>
      <w:r>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b/>
          <w:bCs/>
          <w:sz w:val="28"/>
          <w:szCs w:val="28"/>
          <w:rtl/>
          <w:lang w:val="en-US"/>
        </w:rPr>
        <w:t>ومسؤولية تحقيق المنافع</w:t>
      </w:r>
      <w:r w:rsidRPr="00B14179">
        <w:rPr>
          <w:rFonts w:ascii="Sakkal Majalla" w:eastAsia="Sakkal Majalla" w:hAnsi="Sakkal Majalla" w:cs="Sakkal Majalla"/>
          <w:b/>
          <w:bCs/>
          <w:sz w:val="28"/>
          <w:szCs w:val="28"/>
          <w:lang w:val="en-US"/>
        </w:rPr>
        <w:t>:</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تتجاوز هذه النظرية الافتراضات التشاؤمية لـ "نظرية الوكالة</w:t>
      </w:r>
      <w:r>
        <w:rPr>
          <w:rFonts w:ascii="Sakkal Majalla" w:eastAsia="Sakkal Majalla" w:hAnsi="Sakkal Majalla" w:cs="Sakkal Majalla" w:hint="cs"/>
          <w:sz w:val="28"/>
          <w:szCs w:val="28"/>
          <w:rtl/>
          <w:lang w:val="en-US"/>
        </w:rPr>
        <w:t>" (</w:t>
      </w:r>
      <w:r w:rsidRPr="00B14179">
        <w:rPr>
          <w:rFonts w:ascii="Sakkal Majalla" w:eastAsia="Sakkal Majalla" w:hAnsi="Sakkal Majalla" w:cs="Sakkal Majalla"/>
          <w:sz w:val="28"/>
          <w:szCs w:val="28"/>
          <w:lang w:val="en-US"/>
        </w:rPr>
        <w:t>Agency Theory</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التي تدعي وجود تضارب دائم بين مصالح المديرين والمُلاك. على العكس من ذلك، تفترض نظرية الإشراف أن الممارسين والقيادات في مكاتب إدارة المشاريع الناضجة يتبنون طواعية سلوكيات "المؤتمنين</w:t>
      </w:r>
      <w:r>
        <w:rPr>
          <w:rFonts w:ascii="Sakkal Majalla" w:eastAsia="Sakkal Majalla" w:hAnsi="Sakkal Majalla" w:cs="Sakkal Majalla" w:hint="cs"/>
          <w:sz w:val="28"/>
          <w:szCs w:val="28"/>
          <w:rtl/>
          <w:lang w:val="en-US"/>
        </w:rPr>
        <w:t>" (</w:t>
      </w:r>
      <w:r w:rsidRPr="00B14179">
        <w:rPr>
          <w:rFonts w:ascii="Sakkal Majalla" w:eastAsia="Sakkal Majalla" w:hAnsi="Sakkal Majalla" w:cs="Sakkal Majalla"/>
          <w:sz w:val="28"/>
          <w:szCs w:val="28"/>
          <w:lang w:val="en-US"/>
        </w:rPr>
        <w:t>Stewards</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على موارد المنظمة، مدفوعين بالرغبة في تحقيق القيمة الجمعية والنجاح المؤسسي طويل المدى بدلاً من مجرد التركيز على العوائد الشخصية الضيقة</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في سياق الدراسة، يبرز دور ممارسي مكاتب إدارة المشاريع كشركاء استراتيجيين وأُمناء على "إدارة تحقيق المنافع</w:t>
      </w:r>
      <w:r>
        <w:rPr>
          <w:rFonts w:ascii="Sakkal Majalla" w:eastAsia="Sakkal Majalla" w:hAnsi="Sakkal Majalla" w:cs="Sakkal Majalla" w:hint="cs"/>
          <w:sz w:val="28"/>
          <w:szCs w:val="28"/>
          <w:rtl/>
          <w:lang w:val="en-US"/>
        </w:rPr>
        <w:t>" (</w:t>
      </w:r>
      <w:r w:rsidRPr="00B14179">
        <w:rPr>
          <w:rFonts w:ascii="Sakkal Majalla" w:eastAsia="Sakkal Majalla" w:hAnsi="Sakkal Majalla" w:cs="Sakkal Majalla"/>
          <w:sz w:val="28"/>
          <w:szCs w:val="28"/>
          <w:lang w:val="en-US"/>
        </w:rPr>
        <w:t>Benefits Realization</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والموارد الوطنية الهائلة المخصصة لمشاريع رؤية 2030</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يفترض هذا الإطار أن المكتب الناضج يعمل كمحرك حقيقي للقيمة</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lang w:val="en-US"/>
        </w:rPr>
        <w:t>Value Creator</w:t>
      </w:r>
      <w:r>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 xml:space="preserve">يضمن توافق مخرجات المشاريع مع أهداف المنظمة طويلة المدى، بدلاً من انتهاج سلوكيات "المراقبة الإجرائية" الصارمة التي قد تعيق </w:t>
      </w:r>
      <w:r w:rsidRPr="00B14179">
        <w:rPr>
          <w:rFonts w:ascii="Sakkal Majalla" w:eastAsia="Sakkal Majalla" w:hAnsi="Sakkal Majalla" w:cs="Sakkal Majalla"/>
          <w:sz w:val="28"/>
          <w:szCs w:val="28"/>
          <w:rtl/>
          <w:lang w:val="en-US"/>
        </w:rPr>
        <w:lastRenderedPageBreak/>
        <w:t>الرشاقة التنظيمية</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علاوة على ذلك، فإن تعزيز الحوكمة الشفافة واستخدام منصات "ذكاء القرار" المدعومة بالذكاء الاصطناعي يوفر البيئة التشغيلية المثالية لهؤلاء الممارسين لاتخاذ قرارات موضوعية استباقية وبعيدة عن التحيز، مما يعظم المنافع وينسجم تماماً مع التوجهات الوطنية للتميز الحكومي والمؤسسي</w:t>
      </w:r>
      <w:r w:rsidRPr="00B14179">
        <w:rPr>
          <w:rFonts w:ascii="Sakkal Majalla" w:eastAsia="Sakkal Majalla" w:hAnsi="Sakkal Majalla" w:cs="Sakkal Majalla"/>
          <w:sz w:val="28"/>
          <w:szCs w:val="28"/>
          <w:lang w:val="en-US"/>
        </w:rPr>
        <w:t>.</w:t>
      </w:r>
    </w:p>
    <w:p w14:paraId="3388C37F" w14:textId="77777777" w:rsidR="00B14179" w:rsidRPr="00B14179" w:rsidRDefault="00B14179" w:rsidP="004A5CB0">
      <w:pPr>
        <w:jc w:val="both"/>
        <w:rPr>
          <w:rFonts w:ascii="Sakkal Majalla" w:eastAsia="Sakkal Majalla" w:hAnsi="Sakkal Majalla" w:cs="Sakkal Majalla"/>
          <w:sz w:val="28"/>
          <w:szCs w:val="28"/>
          <w:rtl/>
          <w:lang w:val="en-US"/>
        </w:rPr>
      </w:pPr>
      <w:r>
        <w:rPr>
          <w:rFonts w:ascii="Sakkal Majalla" w:eastAsia="Sakkal Majalla" w:hAnsi="Sakkal Majalla" w:cs="Sakkal Majalla" w:hint="cs"/>
          <w:b/>
          <w:bCs/>
          <w:sz w:val="28"/>
          <w:szCs w:val="28"/>
          <w:rtl/>
          <w:lang w:val="en-US"/>
        </w:rPr>
        <w:t xml:space="preserve">3. </w:t>
      </w:r>
      <w:r w:rsidRPr="00B14179">
        <w:rPr>
          <w:rFonts w:ascii="Sakkal Majalla" w:eastAsia="Sakkal Majalla" w:hAnsi="Sakkal Majalla" w:cs="Sakkal Majalla"/>
          <w:b/>
          <w:bCs/>
          <w:sz w:val="28"/>
          <w:szCs w:val="28"/>
          <w:rtl/>
          <w:lang w:val="en-US"/>
        </w:rPr>
        <w:t>النظرية المؤسسية</w:t>
      </w:r>
      <w:r w:rsidR="004A5CB0">
        <w:rPr>
          <w:rFonts w:ascii="Sakkal Majalla" w:eastAsia="Sakkal Majalla" w:hAnsi="Sakkal Majalla" w:cs="Sakkal Majalla" w:hint="cs"/>
          <w:b/>
          <w:bCs/>
          <w:sz w:val="28"/>
          <w:szCs w:val="28"/>
          <w:rtl/>
          <w:lang w:val="en-US"/>
        </w:rPr>
        <w:t xml:space="preserve"> (</w:t>
      </w:r>
      <w:r w:rsidR="004A5CB0" w:rsidRPr="00B14179">
        <w:rPr>
          <w:rFonts w:ascii="Sakkal Majalla" w:eastAsia="Sakkal Majalla" w:hAnsi="Sakkal Majalla" w:cs="Sakkal Majalla"/>
          <w:b/>
          <w:bCs/>
          <w:sz w:val="28"/>
          <w:szCs w:val="28"/>
          <w:lang w:val="en-US"/>
        </w:rPr>
        <w:t>Institutional Theory</w:t>
      </w:r>
      <w:r w:rsidR="004A5CB0">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b/>
          <w:bCs/>
          <w:sz w:val="28"/>
          <w:szCs w:val="28"/>
          <w:rtl/>
          <w:lang w:val="en-US"/>
        </w:rPr>
        <w:t>وضغوط المواءمة</w:t>
      </w:r>
      <w:r w:rsidR="004A5CB0">
        <w:rPr>
          <w:rFonts w:ascii="Sakkal Majalla" w:eastAsia="Sakkal Majalla" w:hAnsi="Sakkal Majalla" w:cs="Sakkal Majalla" w:hint="cs"/>
          <w:b/>
          <w:bCs/>
          <w:sz w:val="28"/>
          <w:szCs w:val="28"/>
          <w:rtl/>
          <w:lang w:val="en-US"/>
        </w:rPr>
        <w:t xml:space="preserve"> (</w:t>
      </w:r>
      <w:r w:rsidR="004A5CB0" w:rsidRPr="00B14179">
        <w:rPr>
          <w:rFonts w:ascii="Sakkal Majalla" w:eastAsia="Sakkal Majalla" w:hAnsi="Sakkal Majalla" w:cs="Sakkal Majalla"/>
          <w:b/>
          <w:bCs/>
          <w:sz w:val="28"/>
          <w:szCs w:val="28"/>
          <w:lang w:val="en-US"/>
        </w:rPr>
        <w:t>Isomorphism</w:t>
      </w:r>
      <w:r w:rsidR="004A5CB0">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sz w:val="28"/>
          <w:szCs w:val="28"/>
          <w:rtl/>
          <w:lang w:val="en-US"/>
        </w:rPr>
        <w:t>تشرح هذه النظرية كيف تتكيف المنظمات وتستجيب للضغوط البيئية المحيطة بها لضمان البقاء واكتساب المشروعية</w:t>
      </w:r>
      <w:r w:rsidRPr="00B14179">
        <w:rPr>
          <w:rFonts w:ascii="Sakkal Majalla" w:eastAsia="Sakkal Majalla" w:hAnsi="Sakkal Majalla" w:cs="Sakkal Majalla"/>
          <w:sz w:val="28"/>
          <w:szCs w:val="28"/>
          <w:lang w:val="en-US"/>
        </w:rPr>
        <w:t xml:space="preserve"> (Legitimacy) </w:t>
      </w:r>
      <w:r w:rsidRPr="00B14179">
        <w:rPr>
          <w:rFonts w:ascii="Sakkal Majalla" w:eastAsia="Sakkal Majalla" w:hAnsi="Sakkal Majalla" w:cs="Sakkal Majalla"/>
          <w:sz w:val="28"/>
          <w:szCs w:val="28"/>
          <w:rtl/>
          <w:lang w:val="en-US"/>
        </w:rPr>
        <w:t>في بيئة العمل</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في البيئة السعودية المعاصرة وتحديداً في قطاع التشييد بالرياض، تتعرض الكيانات لثلاثة أنواع من الضغوط المؤسسية</w:t>
      </w:r>
      <w:r w:rsidR="004A5CB0">
        <w:rPr>
          <w:rFonts w:ascii="Sakkal Majalla" w:eastAsia="Sakkal Majalla" w:hAnsi="Sakkal Majalla" w:cs="Sakkal Majalla" w:hint="cs"/>
          <w:sz w:val="28"/>
          <w:szCs w:val="28"/>
          <w:rtl/>
          <w:lang w:val="en-US"/>
        </w:rPr>
        <w:t xml:space="preserve"> (</w:t>
      </w:r>
      <w:r w:rsidR="004A5CB0" w:rsidRPr="00B14179">
        <w:rPr>
          <w:rFonts w:ascii="Sakkal Majalla" w:eastAsia="Sakkal Majalla" w:hAnsi="Sakkal Majalla" w:cs="Sakkal Majalla"/>
          <w:sz w:val="28"/>
          <w:szCs w:val="28"/>
          <w:lang w:val="en-US"/>
        </w:rPr>
        <w:t>Isomorphic Pressures</w:t>
      </w:r>
      <w:r w:rsidR="004A5CB0">
        <w:rPr>
          <w:rFonts w:ascii="Sakkal Majalla" w:eastAsia="Sakkal Majalla" w:hAnsi="Sakkal Majalla" w:cs="Sakkal Majalla" w:hint="cs"/>
          <w:sz w:val="28"/>
          <w:szCs w:val="28"/>
          <w:rtl/>
          <w:lang w:val="en-US"/>
        </w:rPr>
        <w:t>):</w:t>
      </w:r>
    </w:p>
    <w:p w14:paraId="20C0AF63" w14:textId="77777777" w:rsidR="00B14179" w:rsidRPr="00B14179" w:rsidRDefault="00B14179" w:rsidP="00B26861">
      <w:pPr>
        <w:numPr>
          <w:ilvl w:val="0"/>
          <w:numId w:val="10"/>
        </w:numPr>
        <w:jc w:val="both"/>
        <w:rPr>
          <w:rFonts w:ascii="Sakkal Majalla" w:eastAsia="Sakkal Majalla" w:hAnsi="Sakkal Majalla" w:cs="Sakkal Majalla"/>
          <w:sz w:val="28"/>
          <w:szCs w:val="28"/>
          <w:lang w:val="en-US"/>
        </w:rPr>
      </w:pPr>
      <w:r w:rsidRPr="00B14179">
        <w:rPr>
          <w:rFonts w:ascii="Sakkal Majalla" w:eastAsia="Sakkal Majalla" w:hAnsi="Sakkal Majalla" w:cs="Sakkal Majalla"/>
          <w:b/>
          <w:bCs/>
          <w:sz w:val="28"/>
          <w:szCs w:val="28"/>
          <w:rtl/>
          <w:lang w:val="en-US"/>
        </w:rPr>
        <w:t>الضغوط القسرية</w:t>
      </w:r>
      <w:r w:rsidR="004A5CB0">
        <w:rPr>
          <w:rFonts w:ascii="Sakkal Majalla" w:eastAsia="Sakkal Majalla" w:hAnsi="Sakkal Majalla" w:cs="Sakkal Majalla" w:hint="cs"/>
          <w:b/>
          <w:bCs/>
          <w:sz w:val="28"/>
          <w:szCs w:val="28"/>
          <w:rtl/>
          <w:lang w:val="en-US"/>
        </w:rPr>
        <w:t xml:space="preserve"> (</w:t>
      </w:r>
      <w:r w:rsidR="004A5CB0" w:rsidRPr="00B14179">
        <w:rPr>
          <w:rFonts w:ascii="Sakkal Majalla" w:eastAsia="Sakkal Majalla" w:hAnsi="Sakkal Majalla" w:cs="Sakkal Majalla"/>
          <w:b/>
          <w:bCs/>
          <w:sz w:val="28"/>
          <w:szCs w:val="28"/>
          <w:lang w:val="en-US"/>
        </w:rPr>
        <w:t>Coercive Pressures</w:t>
      </w:r>
      <w:r w:rsidR="004A5CB0">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sz w:val="28"/>
          <w:szCs w:val="28"/>
          <w:rtl/>
          <w:lang w:val="en-US"/>
        </w:rPr>
        <w:t>وتتمثل في التشريعات والتوجيهات الحكومية الصارمة، مثل المنهجيات الـ 16 الواردة في "الدليل الوطني لإدارة المشاريع" والإجراءات المستحدثة من قبل "هيئة كفاءة الإنفاق والمشاريع الحكومية (إكسبرو)". هذا الضغط يدفع المنظمات قسرياً لمأسسة حوكمتها والالتزام بالشفافية والمنصات الوطنية كمنصة "اعتماد</w:t>
      </w:r>
      <w:r w:rsidR="004A5CB0">
        <w:rPr>
          <w:rFonts w:ascii="Sakkal Majalla" w:eastAsia="Sakkal Majalla" w:hAnsi="Sakkal Majalla" w:cs="Sakkal Majalla" w:hint="cs"/>
          <w:sz w:val="28"/>
          <w:szCs w:val="28"/>
          <w:rtl/>
          <w:lang w:val="en-US"/>
        </w:rPr>
        <w:t>".</w:t>
      </w:r>
    </w:p>
    <w:p w14:paraId="1B15310C" w14:textId="77777777" w:rsidR="00B14179" w:rsidRPr="00B14179" w:rsidRDefault="00B14179" w:rsidP="00B26861">
      <w:pPr>
        <w:numPr>
          <w:ilvl w:val="0"/>
          <w:numId w:val="10"/>
        </w:numPr>
        <w:jc w:val="both"/>
        <w:rPr>
          <w:rFonts w:ascii="Sakkal Majalla" w:eastAsia="Sakkal Majalla" w:hAnsi="Sakkal Majalla" w:cs="Sakkal Majalla"/>
          <w:sz w:val="28"/>
          <w:szCs w:val="28"/>
          <w:lang w:val="en-US"/>
        </w:rPr>
      </w:pPr>
      <w:r w:rsidRPr="00B14179">
        <w:rPr>
          <w:rFonts w:ascii="Sakkal Majalla" w:eastAsia="Sakkal Majalla" w:hAnsi="Sakkal Majalla" w:cs="Sakkal Majalla"/>
          <w:b/>
          <w:bCs/>
          <w:sz w:val="28"/>
          <w:szCs w:val="28"/>
          <w:rtl/>
          <w:lang w:val="en-US"/>
        </w:rPr>
        <w:t>الضغوط المعيارية</w:t>
      </w:r>
      <w:r w:rsidR="004A5CB0">
        <w:rPr>
          <w:rFonts w:ascii="Sakkal Majalla" w:eastAsia="Sakkal Majalla" w:hAnsi="Sakkal Majalla" w:cs="Sakkal Majalla" w:hint="cs"/>
          <w:b/>
          <w:bCs/>
          <w:sz w:val="28"/>
          <w:szCs w:val="28"/>
          <w:rtl/>
          <w:lang w:val="en-US"/>
        </w:rPr>
        <w:t xml:space="preserve"> (</w:t>
      </w:r>
      <w:r w:rsidR="004A5CB0" w:rsidRPr="00B14179">
        <w:rPr>
          <w:rFonts w:ascii="Sakkal Majalla" w:eastAsia="Sakkal Majalla" w:hAnsi="Sakkal Majalla" w:cs="Sakkal Majalla"/>
          <w:b/>
          <w:bCs/>
          <w:sz w:val="28"/>
          <w:szCs w:val="28"/>
          <w:lang w:val="en-US"/>
        </w:rPr>
        <w:t>Normative Pressures</w:t>
      </w:r>
      <w:r w:rsidR="004A5CB0">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sz w:val="28"/>
          <w:szCs w:val="28"/>
          <w:rtl/>
          <w:lang w:val="en-US"/>
        </w:rPr>
        <w:t>وتنتج عن معايير المهن الاحترافية، مثل النماذج العالمية المعتمدة لتقييم النضج</w:t>
      </w:r>
      <w:r w:rsidR="004A5CB0">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lang w:val="en-US"/>
        </w:rPr>
        <w:t>OPM3</w:t>
      </w:r>
      <w:r w:rsidR="004A5CB0">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و</w:t>
      </w:r>
      <w:r w:rsidRPr="00B14179">
        <w:rPr>
          <w:rFonts w:ascii="Sakkal Majalla" w:eastAsia="Sakkal Majalla" w:hAnsi="Sakkal Majalla" w:cs="Sakkal Majalla"/>
          <w:sz w:val="28"/>
          <w:szCs w:val="28"/>
          <w:lang w:val="en-US"/>
        </w:rPr>
        <w:t>P3M3</w:t>
      </w:r>
      <w:r w:rsidR="004A5CB0">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وتوصيات معهد إدارة المشاريع</w:t>
      </w:r>
      <w:r w:rsidR="004A5CB0">
        <w:rPr>
          <w:rFonts w:ascii="Sakkal Majalla" w:eastAsia="Sakkal Majalla" w:hAnsi="Sakkal Majalla" w:cs="Sakkal Majalla" w:hint="cs"/>
          <w:sz w:val="28"/>
          <w:szCs w:val="28"/>
          <w:rtl/>
          <w:lang w:val="en-US"/>
        </w:rPr>
        <w:t xml:space="preserve"> (</w:t>
      </w:r>
      <w:r w:rsidR="004A5CB0" w:rsidRPr="00B14179">
        <w:rPr>
          <w:rFonts w:ascii="Sakkal Majalla" w:eastAsia="Sakkal Majalla" w:hAnsi="Sakkal Majalla" w:cs="Sakkal Majalla"/>
          <w:sz w:val="28"/>
          <w:szCs w:val="28"/>
          <w:lang w:val="en-US"/>
        </w:rPr>
        <w:t>PMI</w:t>
      </w:r>
      <w:r w:rsidR="004A5CB0">
        <w:rPr>
          <w:rFonts w:ascii="Sakkal Majalla" w:eastAsia="Sakkal Majalla" w:hAnsi="Sakkal Majalla" w:cs="Sakkal Majalla" w:hint="cs"/>
          <w:sz w:val="28"/>
          <w:szCs w:val="28"/>
          <w:rtl/>
          <w:lang w:val="en-US"/>
        </w:rPr>
        <w:t xml:space="preserve">) </w:t>
      </w:r>
      <w:r w:rsidRPr="00B14179">
        <w:rPr>
          <w:rFonts w:ascii="Sakkal Majalla" w:eastAsia="Sakkal Majalla" w:hAnsi="Sakkal Majalla" w:cs="Sakkal Majalla"/>
          <w:sz w:val="28"/>
          <w:szCs w:val="28"/>
          <w:rtl/>
          <w:lang w:val="en-US"/>
        </w:rPr>
        <w:t>بضرورة إتقان الفطنة التجارية كمعيار للاحترافية</w:t>
      </w:r>
      <w:r w:rsidRPr="00B14179">
        <w:rPr>
          <w:rFonts w:ascii="Sakkal Majalla" w:eastAsia="Sakkal Majalla" w:hAnsi="Sakkal Majalla" w:cs="Sakkal Majalla"/>
          <w:sz w:val="28"/>
          <w:szCs w:val="28"/>
          <w:lang w:val="en-US"/>
        </w:rPr>
        <w:t>.</w:t>
      </w:r>
    </w:p>
    <w:p w14:paraId="17076929" w14:textId="77777777" w:rsidR="00B14179" w:rsidRPr="00B14179" w:rsidRDefault="00B14179" w:rsidP="00B26861">
      <w:pPr>
        <w:numPr>
          <w:ilvl w:val="0"/>
          <w:numId w:val="10"/>
        </w:numPr>
        <w:jc w:val="both"/>
        <w:rPr>
          <w:rFonts w:ascii="Sakkal Majalla" w:eastAsia="Sakkal Majalla" w:hAnsi="Sakkal Majalla" w:cs="Sakkal Majalla"/>
          <w:sz w:val="28"/>
          <w:szCs w:val="28"/>
          <w:lang w:val="en-US"/>
        </w:rPr>
      </w:pPr>
      <w:r w:rsidRPr="00B14179">
        <w:rPr>
          <w:rFonts w:ascii="Sakkal Majalla" w:eastAsia="Sakkal Majalla" w:hAnsi="Sakkal Majalla" w:cs="Sakkal Majalla"/>
          <w:b/>
          <w:bCs/>
          <w:sz w:val="28"/>
          <w:szCs w:val="28"/>
          <w:rtl/>
          <w:lang w:val="en-US"/>
        </w:rPr>
        <w:t>الضغوط المحاكاتية</w:t>
      </w:r>
      <w:r w:rsidR="004A5CB0">
        <w:rPr>
          <w:rFonts w:ascii="Sakkal Majalla" w:eastAsia="Sakkal Majalla" w:hAnsi="Sakkal Majalla" w:cs="Sakkal Majalla" w:hint="cs"/>
          <w:b/>
          <w:bCs/>
          <w:sz w:val="28"/>
          <w:szCs w:val="28"/>
          <w:rtl/>
          <w:lang w:val="en-US"/>
        </w:rPr>
        <w:t xml:space="preserve"> (</w:t>
      </w:r>
      <w:r w:rsidR="004A5CB0" w:rsidRPr="00B14179">
        <w:rPr>
          <w:rFonts w:ascii="Sakkal Majalla" w:eastAsia="Sakkal Majalla" w:hAnsi="Sakkal Majalla" w:cs="Sakkal Majalla"/>
          <w:b/>
          <w:bCs/>
          <w:sz w:val="28"/>
          <w:szCs w:val="28"/>
          <w:lang w:val="en-US"/>
        </w:rPr>
        <w:t>Mimetic Pressures</w:t>
      </w:r>
      <w:r w:rsidR="004A5CB0">
        <w:rPr>
          <w:rFonts w:ascii="Sakkal Majalla" w:eastAsia="Sakkal Majalla" w:hAnsi="Sakkal Majalla" w:cs="Sakkal Majalla" w:hint="cs"/>
          <w:b/>
          <w:bCs/>
          <w:sz w:val="28"/>
          <w:szCs w:val="28"/>
          <w:rtl/>
          <w:lang w:val="en-US"/>
        </w:rPr>
        <w:t xml:space="preserve">): </w:t>
      </w:r>
      <w:r w:rsidRPr="00B14179">
        <w:rPr>
          <w:rFonts w:ascii="Sakkal Majalla" w:eastAsia="Sakkal Majalla" w:hAnsi="Sakkal Majalla" w:cs="Sakkal Majalla"/>
          <w:sz w:val="28"/>
          <w:szCs w:val="28"/>
          <w:rtl/>
          <w:lang w:val="en-US"/>
        </w:rPr>
        <w:t>وتحدث عندما تقوم المنظمات في فترات عدم اليقين بتقليد الكيانات الكبرى الناجحة، مثل محاكاة نماذج حوكمة صندوق الاستثمارات العامة</w:t>
      </w:r>
      <w:r w:rsidRPr="00B14179">
        <w:rPr>
          <w:rFonts w:ascii="Sakkal Majalla" w:eastAsia="Sakkal Majalla" w:hAnsi="Sakkal Majalla" w:cs="Sakkal Majalla"/>
          <w:sz w:val="28"/>
          <w:szCs w:val="28"/>
          <w:lang w:val="en-US"/>
        </w:rPr>
        <w:t xml:space="preserve"> (PIF) </w:t>
      </w:r>
      <w:r w:rsidRPr="00B14179">
        <w:rPr>
          <w:rFonts w:ascii="Sakkal Majalla" w:eastAsia="Sakkal Majalla" w:hAnsi="Sakkal Majalla" w:cs="Sakkal Majalla"/>
          <w:sz w:val="28"/>
          <w:szCs w:val="28"/>
          <w:rtl/>
          <w:lang w:val="en-US"/>
        </w:rPr>
        <w:t>أو مكاتب تحقيق الرؤية</w:t>
      </w:r>
      <w:r w:rsidRPr="00B14179">
        <w:rPr>
          <w:rFonts w:ascii="Sakkal Majalla" w:eastAsia="Sakkal Majalla" w:hAnsi="Sakkal Majalla" w:cs="Sakkal Majalla"/>
          <w:sz w:val="28"/>
          <w:szCs w:val="28"/>
          <w:lang w:val="en-US"/>
        </w:rPr>
        <w:t xml:space="preserve"> (VROs) </w:t>
      </w:r>
      <w:r w:rsidRPr="00B14179">
        <w:rPr>
          <w:rFonts w:ascii="Sakkal Majalla" w:eastAsia="Sakkal Majalla" w:hAnsi="Sakkal Majalla" w:cs="Sakkal Majalla"/>
          <w:sz w:val="28"/>
          <w:szCs w:val="28"/>
          <w:rtl/>
          <w:lang w:val="en-US"/>
        </w:rPr>
        <w:t>والهيئة الملكية لمدينة الرياض</w:t>
      </w:r>
      <w:r w:rsidR="004A5CB0">
        <w:rPr>
          <w:rFonts w:ascii="Sakkal Majalla" w:eastAsia="Sakkal Majalla" w:hAnsi="Sakkal Majalla" w:cs="Sakkal Majalla" w:hint="cs"/>
          <w:sz w:val="28"/>
          <w:szCs w:val="28"/>
          <w:rtl/>
          <w:lang w:val="en-US"/>
        </w:rPr>
        <w:t xml:space="preserve"> (</w:t>
      </w:r>
      <w:r w:rsidR="004A5CB0" w:rsidRPr="00B14179">
        <w:rPr>
          <w:rFonts w:ascii="Sakkal Majalla" w:eastAsia="Sakkal Majalla" w:hAnsi="Sakkal Majalla" w:cs="Sakkal Majalla"/>
          <w:sz w:val="28"/>
          <w:szCs w:val="28"/>
          <w:lang w:val="en-US"/>
        </w:rPr>
        <w:t>RCRC</w:t>
      </w:r>
      <w:r w:rsidR="004A5CB0">
        <w:rPr>
          <w:rFonts w:ascii="Sakkal Majalla" w:eastAsia="Sakkal Majalla" w:hAnsi="Sakkal Majalla" w:cs="Sakkal Majalla" w:hint="cs"/>
          <w:sz w:val="28"/>
          <w:szCs w:val="28"/>
          <w:rtl/>
          <w:lang w:val="en-US"/>
        </w:rPr>
        <w:t>).</w:t>
      </w:r>
    </w:p>
    <w:p w14:paraId="125A0E88" w14:textId="77777777" w:rsidR="00B14179" w:rsidRPr="00B14179" w:rsidRDefault="00B14179" w:rsidP="00B14179">
      <w:pPr>
        <w:jc w:val="both"/>
        <w:rPr>
          <w:rFonts w:ascii="Sakkal Majalla" w:eastAsia="Sakkal Majalla" w:hAnsi="Sakkal Majalla" w:cs="Sakkal Majalla"/>
          <w:sz w:val="28"/>
          <w:szCs w:val="28"/>
          <w:lang w:val="en-US"/>
        </w:rPr>
      </w:pPr>
      <w:r w:rsidRPr="00B14179">
        <w:rPr>
          <w:rFonts w:ascii="Sakkal Majalla" w:eastAsia="Sakkal Majalla" w:hAnsi="Sakkal Majalla" w:cs="Sakkal Majalla"/>
          <w:b/>
          <w:bCs/>
          <w:sz w:val="28"/>
          <w:szCs w:val="28"/>
          <w:rtl/>
          <w:lang w:val="en-US"/>
        </w:rPr>
        <w:t>خلاصة التوليف النظري (المسار نحو ذكاء القرار)</w:t>
      </w:r>
      <w:r w:rsidRPr="00B14179">
        <w:rPr>
          <w:rFonts w:ascii="Sakkal Majalla" w:eastAsia="Sakkal Majalla" w:hAnsi="Sakkal Majalla" w:cs="Sakkal Majalla"/>
          <w:b/>
          <w:bCs/>
          <w:sz w:val="28"/>
          <w:szCs w:val="28"/>
          <w:lang w:val="en-US"/>
        </w:rPr>
        <w:t>:</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إن تضافر هذه النظريات الثلاث يخلق الإطار الشامل لـ "نضج مكاتب المشاريع الموائم للرؤية</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فالضغوط المؤسسية (النظرية المؤسسية) تدفع المنظمات لتأسيس المكاتب وتوحيد منهجياتها. وعندما يتم دعم هذه الهياكل بالكفاءات الماهرة والتقنيات التنبؤية كالذكاء الاصطناعي (نظرية الموارد)، يتحول الممارسون إلى مؤتمنين وشركاء استراتيجيين (نظرية الإشراف). تكمن أهمية هذا التوليف النظري في أنه يتجاوز النظرة التقليدية لمكتب إدارة المشاريع كمركز دعم إداري وظيفته الأرشفة والجدولة، إلى تحليله كأصل استراتيجي حيوي يردم الفجوة بين "صياغة الاستراتيجية" و"تنفيذها الفعلي</w:t>
      </w:r>
      <w:r w:rsidRPr="00B14179">
        <w:rPr>
          <w:rFonts w:ascii="Sakkal Majalla" w:eastAsia="Sakkal Majalla" w:hAnsi="Sakkal Majalla" w:cs="Sakkal Majalla"/>
          <w:sz w:val="28"/>
          <w:szCs w:val="28"/>
          <w:lang w:val="en-US"/>
        </w:rPr>
        <w:t xml:space="preserve">". </w:t>
      </w:r>
      <w:r w:rsidRPr="00B14179">
        <w:rPr>
          <w:rFonts w:ascii="Sakkal Majalla" w:eastAsia="Sakkal Majalla" w:hAnsi="Sakkal Majalla" w:cs="Sakkal Majalla"/>
          <w:sz w:val="28"/>
          <w:szCs w:val="28"/>
          <w:rtl/>
          <w:lang w:val="en-US"/>
        </w:rPr>
        <w:t>وفي النهاية، يفسر هذا الإطار المتكامل كيف ينتقل نضج هذه المتغيرات بشكل سببي ليرفع من الأداء الاستراتيجي للمشروع المقاس وفق أبعاد نموذج "شنهار" (كفاءة التنفيذ، الأثر على العميل، النجاح التجاري المباشر، والاستعداد للمستقبل)، استجابةً لحتمية التحول وكفاءة الإنفاق في مدينة الرياض</w:t>
      </w:r>
      <w:r w:rsidR="004A5CB0">
        <w:rPr>
          <w:rFonts w:ascii="Sakkal Majalla" w:eastAsia="Sakkal Majalla" w:hAnsi="Sakkal Majalla" w:cs="Sakkal Majalla" w:hint="cs"/>
          <w:sz w:val="28"/>
          <w:szCs w:val="28"/>
          <w:rtl/>
          <w:lang w:val="en-US"/>
        </w:rPr>
        <w:t>.</w:t>
      </w:r>
    </w:p>
    <w:p w14:paraId="23EC3992" w14:textId="77777777" w:rsidR="007A69DF" w:rsidRPr="007A69DF" w:rsidRDefault="00FE6D5F" w:rsidP="00551B9D">
      <w:pPr>
        <w:jc w:val="both"/>
        <w:outlineLvl w:val="1"/>
        <w:rPr>
          <w:rFonts w:ascii="Sakkal Majalla" w:eastAsia="Sakkal Majalla" w:hAnsi="Sakkal Majalla" w:cs="Sakkal Majalla"/>
          <w:sz w:val="28"/>
          <w:szCs w:val="28"/>
          <w:u w:val="single"/>
          <w:rtl/>
        </w:rPr>
      </w:pPr>
      <w:bookmarkStart w:id="14" w:name="_Toc234051213"/>
      <w:r>
        <w:rPr>
          <w:rFonts w:ascii="Sakkal Majalla" w:eastAsia="Sakkal Majalla" w:hAnsi="Sakkal Majalla" w:cs="Sakkal Majalla" w:hint="cs"/>
          <w:sz w:val="28"/>
          <w:szCs w:val="28"/>
          <w:u w:val="single"/>
          <w:rtl/>
        </w:rPr>
        <w:t>1-8.</w:t>
      </w:r>
      <w:r w:rsidR="007A69DF" w:rsidRPr="007A69DF">
        <w:rPr>
          <w:rFonts w:ascii="Sakkal Majalla" w:eastAsia="Sakkal Majalla" w:hAnsi="Sakkal Majalla" w:cs="Sakkal Majalla" w:hint="cs"/>
          <w:sz w:val="28"/>
          <w:szCs w:val="28"/>
          <w:u w:val="single"/>
          <w:rtl/>
        </w:rPr>
        <w:t xml:space="preserve"> </w:t>
      </w:r>
      <w:r w:rsidR="007A69DF" w:rsidRPr="007A69DF">
        <w:rPr>
          <w:rFonts w:ascii="Sakkal Majalla" w:eastAsia="Sakkal Majalla" w:hAnsi="Sakkal Majalla" w:cs="Sakkal Majalla"/>
          <w:sz w:val="28"/>
          <w:szCs w:val="28"/>
          <w:u w:val="single"/>
          <w:rtl/>
        </w:rPr>
        <w:t>مصطلحات الدراسة وتعريفاتها الإجرائية</w:t>
      </w:r>
      <w:r w:rsidR="007A69DF" w:rsidRPr="007A69DF">
        <w:rPr>
          <w:rFonts w:ascii="Sakkal Majalla" w:eastAsia="Sakkal Majalla" w:hAnsi="Sakkal Majalla" w:cs="Sakkal Majalla" w:hint="cs"/>
          <w:sz w:val="28"/>
          <w:szCs w:val="28"/>
          <w:u w:val="single"/>
          <w:rtl/>
        </w:rPr>
        <w:t>:</w:t>
      </w:r>
      <w:bookmarkEnd w:id="14"/>
    </w:p>
    <w:p w14:paraId="3869586D" w14:textId="77777777" w:rsidR="00964220" w:rsidRPr="00126A42" w:rsidRDefault="00964220" w:rsidP="00964220">
      <w:pPr>
        <w:jc w:val="both"/>
        <w:rPr>
          <w:rFonts w:ascii="Sakkal Majalla" w:eastAsia="Sakkal Majalla" w:hAnsi="Sakkal Majalla" w:cs="Sakkal Majalla"/>
          <w:sz w:val="28"/>
          <w:szCs w:val="28"/>
          <w:rtl/>
          <w:lang w:val="en-US"/>
        </w:rPr>
      </w:pPr>
      <w:r w:rsidRPr="00964220">
        <w:rPr>
          <w:rFonts w:ascii="Sakkal Majalla" w:eastAsia="Sakkal Majalla" w:hAnsi="Sakkal Majalla" w:cs="Sakkal Majalla"/>
          <w:sz w:val="28"/>
          <w:szCs w:val="28"/>
          <w:rtl/>
          <w:lang w:val="en-US"/>
        </w:rPr>
        <w:t>من أجل تحديد دلالات المفاهيم الواردة في هذه الدراسة وضمان الفهم المشترك لها بين الباحث والقارئ، تم صياغة تعريفين لكل مصطلح محوري: الأول "اصطلاحي" يستند بدقة إلى الأدبيات المرجعية الواردة في مخطط البحث، والثاني "إجرائي" يعكس الكيفية التي سيتم بها قيا</w:t>
      </w:r>
      <w:r w:rsidRPr="00126A42">
        <w:rPr>
          <w:rFonts w:ascii="Sakkal Majalla" w:eastAsia="Sakkal Majalla" w:hAnsi="Sakkal Majalla" w:cs="Sakkal Majalla"/>
          <w:sz w:val="28"/>
          <w:szCs w:val="28"/>
          <w:rtl/>
          <w:lang w:val="en-US"/>
        </w:rPr>
        <w:t>س هذا المصطلح وتطبيقه في حدود هذه الدراسة الميدانية</w:t>
      </w:r>
      <w:r w:rsidRPr="00126A42">
        <w:rPr>
          <w:rFonts w:ascii="Sakkal Majalla" w:eastAsia="Sakkal Majalla" w:hAnsi="Sakkal Majalla" w:cs="Sakkal Majalla" w:hint="cs"/>
          <w:sz w:val="28"/>
          <w:szCs w:val="28"/>
          <w:rtl/>
          <w:lang w:val="en-US"/>
        </w:rPr>
        <w:t>:</w:t>
      </w:r>
    </w:p>
    <w:p w14:paraId="3C7224E4" w14:textId="77777777" w:rsidR="00964220" w:rsidRPr="00126A42" w:rsidRDefault="00964220" w:rsidP="00964220">
      <w:pPr>
        <w:jc w:val="both"/>
        <w:rPr>
          <w:rFonts w:ascii="Sakkal Majalla" w:eastAsia="Sakkal Majalla" w:hAnsi="Sakkal Majalla" w:cs="Sakkal Majalla"/>
          <w:sz w:val="28"/>
          <w:szCs w:val="28"/>
          <w:rtl/>
          <w:lang w:val="en-US"/>
        </w:rPr>
      </w:pPr>
      <w:r w:rsidRPr="00126A42">
        <w:rPr>
          <w:rFonts w:ascii="Sakkal Majalla" w:eastAsia="Sakkal Majalla" w:hAnsi="Sakkal Majalla" w:cs="Sakkal Majalla" w:hint="cs"/>
          <w:sz w:val="28"/>
          <w:szCs w:val="28"/>
          <w:rtl/>
          <w:lang w:val="en-US"/>
        </w:rPr>
        <w:lastRenderedPageBreak/>
        <w:t xml:space="preserve">1. </w:t>
      </w:r>
      <w:r w:rsidRPr="00126A42">
        <w:rPr>
          <w:rFonts w:ascii="Sakkal Majalla" w:eastAsia="Sakkal Majalla" w:hAnsi="Sakkal Majalla" w:cs="Sakkal Majalla"/>
          <w:sz w:val="28"/>
          <w:szCs w:val="28"/>
          <w:rtl/>
          <w:lang w:val="en-US"/>
        </w:rPr>
        <w:t>نضج مكتب إدارة المشاريع</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lang w:val="en-US"/>
        </w:rPr>
        <w:t>PMO Maturity</w:t>
      </w:r>
      <w:r w:rsidRPr="00126A42">
        <w:rPr>
          <w:rFonts w:ascii="Sakkal Majalla" w:eastAsia="Sakkal Majalla" w:hAnsi="Sakkal Majalla" w:cs="Sakkal Majalla" w:hint="cs"/>
          <w:sz w:val="28"/>
          <w:szCs w:val="28"/>
          <w:rtl/>
          <w:lang w:val="en-US"/>
        </w:rPr>
        <w:t>):</w:t>
      </w:r>
    </w:p>
    <w:p w14:paraId="01FE09C3" w14:textId="77777777" w:rsidR="00964220" w:rsidRPr="00126A42" w:rsidRDefault="00964220" w:rsidP="00B26861">
      <w:pPr>
        <w:numPr>
          <w:ilvl w:val="0"/>
          <w:numId w:val="11"/>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الاصطلاحي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يُعرف بأنه مدى تطور قدرة المنظمة على تسليم النتائج الاستراتيجية المنشودة بطريقة قابلة للتنبؤ، والتحكم، والاستدامة، بما يتجاوز مجرد إنجاز المهام الفنية وصولاً إلى تحقيق القيمة التجارية الشاملة وفق النماذج العالمية المعتمدة</w:t>
      </w:r>
      <w:r w:rsidR="00376DBF" w:rsidRPr="00126A42">
        <w:rPr>
          <w:rFonts w:ascii="Sakkal Majalla" w:eastAsia="Sakkal Majalla" w:hAnsi="Sakkal Majalla" w:cs="Sakkal Majalla" w:hint="cs"/>
          <w:sz w:val="28"/>
          <w:szCs w:val="28"/>
          <w:rtl/>
          <w:lang w:val="en-US"/>
        </w:rPr>
        <w:t>.</w:t>
      </w:r>
    </w:p>
    <w:p w14:paraId="09C92388" w14:textId="77777777" w:rsidR="00964220" w:rsidRPr="00126A42" w:rsidRDefault="00964220" w:rsidP="00B26861">
      <w:pPr>
        <w:numPr>
          <w:ilvl w:val="0"/>
          <w:numId w:val="11"/>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الإجرائي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هو الدرجة الكمية التي يحصل عليها مكتب إدارة المشاريع في قطاع التشييد بمدينة الرياض استناداً إلى استجابات أفراد عينة الدراسة على بنود "استبانة البحث"، وتحديداً الأبعاد الفرعية المتمثلة في: (الحوكمة، المنهجيات والعمليات، التمكين الرقمي، وإدارة المنافع) والمستمدة من نماذج النضج القياسية</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lang w:val="en-US"/>
        </w:rPr>
        <w:t>OPM3</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rtl/>
          <w:lang w:val="en-US"/>
        </w:rPr>
        <w:t>و</w:t>
      </w:r>
      <w:r w:rsidRPr="00126A42">
        <w:rPr>
          <w:rFonts w:ascii="Sakkal Majalla" w:eastAsia="Sakkal Majalla" w:hAnsi="Sakkal Majalla" w:cs="Sakkal Majalla"/>
          <w:sz w:val="28"/>
          <w:szCs w:val="28"/>
          <w:lang w:val="en-US"/>
        </w:rPr>
        <w:t>P3M3</w:t>
      </w:r>
      <w:r w:rsidRPr="00126A42">
        <w:rPr>
          <w:rFonts w:ascii="Sakkal Majalla" w:eastAsia="Sakkal Majalla" w:hAnsi="Sakkal Majalla" w:cs="Sakkal Majalla" w:hint="cs"/>
          <w:sz w:val="28"/>
          <w:szCs w:val="28"/>
          <w:rtl/>
          <w:lang w:val="en-US"/>
        </w:rPr>
        <w:t>).</w:t>
      </w:r>
    </w:p>
    <w:p w14:paraId="0464D9E6" w14:textId="77777777" w:rsidR="00964220" w:rsidRPr="00126A42" w:rsidRDefault="00964220" w:rsidP="00964220">
      <w:pPr>
        <w:jc w:val="both"/>
        <w:rPr>
          <w:rFonts w:ascii="Sakkal Majalla" w:eastAsia="Sakkal Majalla" w:hAnsi="Sakkal Majalla" w:cs="Sakkal Majalla"/>
          <w:sz w:val="28"/>
          <w:szCs w:val="28"/>
          <w:rtl/>
          <w:lang w:val="en-US"/>
        </w:rPr>
      </w:pPr>
      <w:r w:rsidRPr="00126A42">
        <w:rPr>
          <w:rFonts w:ascii="Sakkal Majalla" w:eastAsia="Sakkal Majalla" w:hAnsi="Sakkal Majalla" w:cs="Sakkal Majalla" w:hint="cs"/>
          <w:sz w:val="28"/>
          <w:szCs w:val="28"/>
          <w:rtl/>
          <w:lang w:val="en-US"/>
        </w:rPr>
        <w:t xml:space="preserve">2. </w:t>
      </w:r>
      <w:r w:rsidRPr="00126A42">
        <w:rPr>
          <w:rFonts w:ascii="Sakkal Majalla" w:eastAsia="Sakkal Majalla" w:hAnsi="Sakkal Majalla" w:cs="Sakkal Majalla"/>
          <w:sz w:val="28"/>
          <w:szCs w:val="28"/>
          <w:rtl/>
          <w:lang w:val="en-US"/>
        </w:rPr>
        <w:t>أداء المشاريع الاستراتيجية</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lang w:val="en-US"/>
        </w:rPr>
        <w:t>Strategic Project Performance</w:t>
      </w:r>
      <w:r w:rsidRPr="00126A42">
        <w:rPr>
          <w:rFonts w:ascii="Sakkal Majalla" w:eastAsia="Sakkal Majalla" w:hAnsi="Sakkal Majalla" w:cs="Sakkal Majalla" w:hint="cs"/>
          <w:sz w:val="28"/>
          <w:szCs w:val="28"/>
          <w:rtl/>
          <w:lang w:val="en-US"/>
        </w:rPr>
        <w:t>):</w:t>
      </w:r>
    </w:p>
    <w:p w14:paraId="2C080D96" w14:textId="77777777" w:rsidR="00964220" w:rsidRPr="00126A42" w:rsidRDefault="00964220" w:rsidP="00B26861">
      <w:pPr>
        <w:numPr>
          <w:ilvl w:val="0"/>
          <w:numId w:val="12"/>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الاصطلاحي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هو مفهوم استراتيجي متعدد الأبعاد يتجاوز مقاييس "المثلث الحديدي" التقليدية (الوقت، التكلفة، الجودة)، ليركز على أبعاد النجاح الاستراتيجي طويلة الأجل التي ترتبط مباشرة بتحقيق رؤية المنظمة وغاياتها الكبرى وفقاً لنموذج شنهار</w:t>
      </w:r>
      <w:r w:rsidRPr="00126A42">
        <w:rPr>
          <w:rFonts w:ascii="Sakkal Majalla" w:eastAsia="Sakkal Majalla" w:hAnsi="Sakkal Majalla" w:cs="Sakkal Majalla" w:hint="cs"/>
          <w:sz w:val="28"/>
          <w:szCs w:val="28"/>
          <w:rtl/>
          <w:lang w:val="en-US"/>
        </w:rPr>
        <w:t xml:space="preserve"> (</w:t>
      </w:r>
      <w:proofErr w:type="spellStart"/>
      <w:r w:rsidRPr="00126A42">
        <w:rPr>
          <w:rFonts w:ascii="Sakkal Majalla" w:eastAsia="Sakkal Majalla" w:hAnsi="Sakkal Majalla" w:cs="Sakkal Majalla"/>
          <w:sz w:val="28"/>
          <w:szCs w:val="28"/>
          <w:lang w:val="en-US"/>
        </w:rPr>
        <w:t>Shenhar</w:t>
      </w:r>
      <w:proofErr w:type="spellEnd"/>
      <w:r w:rsidRPr="00126A42">
        <w:rPr>
          <w:rFonts w:ascii="Sakkal Majalla" w:eastAsia="Sakkal Majalla" w:hAnsi="Sakkal Majalla" w:cs="Sakkal Majalla" w:hint="cs"/>
          <w:sz w:val="28"/>
          <w:szCs w:val="28"/>
          <w:rtl/>
          <w:lang w:val="en-US"/>
        </w:rPr>
        <w:t>).</w:t>
      </w:r>
    </w:p>
    <w:p w14:paraId="4BFDF130" w14:textId="77777777" w:rsidR="00964220" w:rsidRPr="00126A42" w:rsidRDefault="00964220" w:rsidP="00B26861">
      <w:pPr>
        <w:numPr>
          <w:ilvl w:val="0"/>
          <w:numId w:val="12"/>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الإجرائي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هو المستوى المُدرك لنجاح المشاريع الكبرى في مدينة الرياض، والذي يُقاس من خلال تقييمات المبحوثين ضمن محور المتغير التابع في الاستبانة والمقسم إلى أربعة أبعاد: (كفاءة التنفيذ قصيرة الأجل، الأثر على العميل، النجاح التجاري المباشر، والاستعداد الاستراتيجي للمستقبل)</w:t>
      </w:r>
      <w:r w:rsidRPr="00126A42">
        <w:rPr>
          <w:rFonts w:ascii="Sakkal Majalla" w:eastAsia="Sakkal Majalla" w:hAnsi="Sakkal Majalla" w:cs="Sakkal Majalla" w:hint="cs"/>
          <w:sz w:val="28"/>
          <w:szCs w:val="28"/>
          <w:rtl/>
          <w:lang w:val="en-US"/>
        </w:rPr>
        <w:t>.</w:t>
      </w:r>
    </w:p>
    <w:p w14:paraId="681A8C23" w14:textId="77777777" w:rsidR="00964220" w:rsidRPr="00126A42" w:rsidRDefault="00964220" w:rsidP="00964220">
      <w:pPr>
        <w:jc w:val="both"/>
        <w:rPr>
          <w:rFonts w:ascii="Sakkal Majalla" w:eastAsia="Sakkal Majalla" w:hAnsi="Sakkal Majalla" w:cs="Sakkal Majalla"/>
          <w:sz w:val="28"/>
          <w:szCs w:val="28"/>
          <w:rtl/>
          <w:lang w:val="en-US"/>
        </w:rPr>
      </w:pPr>
      <w:r w:rsidRPr="00126A42">
        <w:rPr>
          <w:rFonts w:ascii="Sakkal Majalla" w:eastAsia="Sakkal Majalla" w:hAnsi="Sakkal Majalla" w:cs="Sakkal Majalla" w:hint="cs"/>
          <w:sz w:val="28"/>
          <w:szCs w:val="28"/>
          <w:rtl/>
          <w:lang w:val="en-US"/>
        </w:rPr>
        <w:t xml:space="preserve">3. </w:t>
      </w:r>
      <w:r w:rsidRPr="00126A42">
        <w:rPr>
          <w:rFonts w:ascii="Sakkal Majalla" w:eastAsia="Sakkal Majalla" w:hAnsi="Sakkal Majalla" w:cs="Sakkal Majalla"/>
          <w:sz w:val="28"/>
          <w:szCs w:val="28"/>
          <w:rtl/>
          <w:lang w:val="en-US"/>
        </w:rPr>
        <w:t>مكتب إدارة المشاريع / مكتب تحقيق الرؤية</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lang w:val="en-US"/>
        </w:rPr>
        <w:t>PMO / VRO</w:t>
      </w:r>
      <w:r w:rsidRPr="00126A42">
        <w:rPr>
          <w:rFonts w:ascii="Sakkal Majalla" w:eastAsia="Sakkal Majalla" w:hAnsi="Sakkal Majalla" w:cs="Sakkal Majalla" w:hint="cs"/>
          <w:sz w:val="28"/>
          <w:szCs w:val="28"/>
          <w:rtl/>
          <w:lang w:val="en-US"/>
        </w:rPr>
        <w:t>):</w:t>
      </w:r>
    </w:p>
    <w:p w14:paraId="5D7F026A" w14:textId="77777777" w:rsidR="00964220" w:rsidRPr="00126A42" w:rsidRDefault="00964220" w:rsidP="00B26861">
      <w:pPr>
        <w:numPr>
          <w:ilvl w:val="0"/>
          <w:numId w:val="13"/>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الاصطلاحي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هو كيان هيكلي يعمل كشريك أعمال يساهم في سد الفجوة بين التخطيط الاستراتيجي والتنفيذ العملي عبر توفير المنهجيات، وتخصيص الموارد، ومراقبة الأداء، وضمان تحقيق المنافع. وفي السياق الحكومي السعودي يبرز "مكتب تحقيق الرؤية" الذي يمارس أدوار المنظم، والمُمكن، والمُسرع لتنفيذ المبادرات</w:t>
      </w:r>
      <w:r w:rsidR="00376DBF" w:rsidRPr="00126A42">
        <w:rPr>
          <w:rFonts w:ascii="Sakkal Majalla" w:eastAsia="Sakkal Majalla" w:hAnsi="Sakkal Majalla" w:cs="Sakkal Majalla" w:hint="cs"/>
          <w:sz w:val="28"/>
          <w:szCs w:val="28"/>
          <w:rtl/>
          <w:lang w:val="en-US"/>
        </w:rPr>
        <w:t>.</w:t>
      </w:r>
    </w:p>
    <w:p w14:paraId="6C8C8555" w14:textId="77777777" w:rsidR="00964220" w:rsidRPr="00126A42" w:rsidRDefault="00964220" w:rsidP="00B26861">
      <w:pPr>
        <w:numPr>
          <w:ilvl w:val="0"/>
          <w:numId w:val="13"/>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الإجرائي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الإدارات أو الوحدات التنظيمية (سواء كانت مكاتب تنفيذية، أو موجهة، أو داعمة) العاملة فعلياً داخل المنظمات والشركات والجهات الحكومية المطورة في قطاع البناء والتشييد بمدينة الرياض، والتي ينتسب إليها ممارسو إدارة المشاريع المشمولون بعينة الدراسة</w:t>
      </w:r>
      <w:r w:rsidR="00376DBF" w:rsidRPr="00126A42">
        <w:rPr>
          <w:rFonts w:ascii="Sakkal Majalla" w:eastAsia="Sakkal Majalla" w:hAnsi="Sakkal Majalla" w:cs="Sakkal Majalla" w:hint="cs"/>
          <w:sz w:val="28"/>
          <w:szCs w:val="28"/>
          <w:rtl/>
          <w:lang w:val="en-US"/>
        </w:rPr>
        <w:t>.</w:t>
      </w:r>
    </w:p>
    <w:p w14:paraId="65E3EC23" w14:textId="77777777" w:rsidR="00964220" w:rsidRPr="00126A42" w:rsidRDefault="00376DBF" w:rsidP="00376DBF">
      <w:pPr>
        <w:jc w:val="both"/>
        <w:rPr>
          <w:rFonts w:ascii="Sakkal Majalla" w:eastAsia="Sakkal Majalla" w:hAnsi="Sakkal Majalla" w:cs="Sakkal Majalla"/>
          <w:sz w:val="28"/>
          <w:szCs w:val="28"/>
          <w:rtl/>
          <w:lang w:val="en-US"/>
        </w:rPr>
      </w:pPr>
      <w:r w:rsidRPr="00126A42">
        <w:rPr>
          <w:rFonts w:ascii="Sakkal Majalla" w:eastAsia="Sakkal Majalla" w:hAnsi="Sakkal Majalla" w:cs="Sakkal Majalla" w:hint="cs"/>
          <w:sz w:val="28"/>
          <w:szCs w:val="28"/>
          <w:rtl/>
          <w:lang w:val="en-US"/>
        </w:rPr>
        <w:t xml:space="preserve">4. </w:t>
      </w:r>
      <w:r w:rsidR="00964220" w:rsidRPr="00126A42">
        <w:rPr>
          <w:rFonts w:ascii="Sakkal Majalla" w:eastAsia="Sakkal Majalla" w:hAnsi="Sakkal Majalla" w:cs="Sakkal Majalla"/>
          <w:sz w:val="28"/>
          <w:szCs w:val="28"/>
          <w:rtl/>
          <w:lang w:val="en-US"/>
        </w:rPr>
        <w:t>الفطنة التجارية</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lang w:val="en-US"/>
        </w:rPr>
        <w:t>Business Acumen</w:t>
      </w:r>
      <w:r w:rsidRPr="00126A42">
        <w:rPr>
          <w:rFonts w:ascii="Sakkal Majalla" w:eastAsia="Sakkal Majalla" w:hAnsi="Sakkal Majalla" w:cs="Sakkal Majalla" w:hint="cs"/>
          <w:sz w:val="28"/>
          <w:szCs w:val="28"/>
          <w:rtl/>
          <w:lang w:val="en-US"/>
        </w:rPr>
        <w:t>):</w:t>
      </w:r>
    </w:p>
    <w:p w14:paraId="73E6E808" w14:textId="77777777" w:rsidR="00964220" w:rsidRPr="00126A42" w:rsidRDefault="00964220" w:rsidP="00B26861">
      <w:pPr>
        <w:numPr>
          <w:ilvl w:val="0"/>
          <w:numId w:val="14"/>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الاصطلاحي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هي القدرة الاستراتيجية لمديري وممارسي المشاريع على فهم السياقين المالي والاستراتيجي للمنظمة، وربط القرارات الفنية والهندسية الميدانية بتحقيق أهداف العمل والمنافع المستدامة بدلاً من مجرد إنجاز المهام التكتيكية</w:t>
      </w:r>
      <w:r w:rsidR="00376DBF" w:rsidRPr="00126A42">
        <w:rPr>
          <w:rFonts w:ascii="Sakkal Majalla" w:eastAsia="Sakkal Majalla" w:hAnsi="Sakkal Majalla" w:cs="Sakkal Majalla" w:hint="cs"/>
          <w:sz w:val="28"/>
          <w:szCs w:val="28"/>
          <w:rtl/>
          <w:lang w:val="en-US"/>
        </w:rPr>
        <w:t>.</w:t>
      </w:r>
    </w:p>
    <w:p w14:paraId="7C607BA1" w14:textId="77777777" w:rsidR="00964220" w:rsidRPr="00126A42" w:rsidRDefault="00964220" w:rsidP="00B26861">
      <w:pPr>
        <w:numPr>
          <w:ilvl w:val="0"/>
          <w:numId w:val="14"/>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lastRenderedPageBreak/>
        <w:t>التعريف الإجرائي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هو مستوى المهارة والكفاءة السلوكية التي يمتلكها ممارسو المشاريع في عينة الدراسة للتعامل مع التحديات المالية (مثل كبح الأوامر التغييرية والهدر المالي)، ويتم قياسها من خلال البنود المخصصة لبعد "إدارة المنافع والكفاءات البشرية" ضمن المتغير المستقل في أداة الدراسة</w:t>
      </w:r>
      <w:r w:rsidR="00376DBF" w:rsidRPr="00126A42">
        <w:rPr>
          <w:rFonts w:ascii="Sakkal Majalla" w:eastAsia="Sakkal Majalla" w:hAnsi="Sakkal Majalla" w:cs="Sakkal Majalla" w:hint="cs"/>
          <w:sz w:val="28"/>
          <w:szCs w:val="28"/>
          <w:rtl/>
          <w:lang w:val="en-US"/>
        </w:rPr>
        <w:t>.</w:t>
      </w:r>
    </w:p>
    <w:p w14:paraId="1C73D217" w14:textId="77777777" w:rsidR="00964220" w:rsidRPr="00126A42" w:rsidRDefault="00376DBF" w:rsidP="00376DBF">
      <w:pPr>
        <w:jc w:val="both"/>
        <w:rPr>
          <w:rFonts w:ascii="Sakkal Majalla" w:eastAsia="Sakkal Majalla" w:hAnsi="Sakkal Majalla" w:cs="Sakkal Majalla"/>
          <w:sz w:val="28"/>
          <w:szCs w:val="28"/>
          <w:rtl/>
          <w:lang w:val="en-US"/>
        </w:rPr>
      </w:pPr>
      <w:r w:rsidRPr="00126A42">
        <w:rPr>
          <w:rFonts w:ascii="Sakkal Majalla" w:eastAsia="Sakkal Majalla" w:hAnsi="Sakkal Majalla" w:cs="Sakkal Majalla" w:hint="cs"/>
          <w:sz w:val="28"/>
          <w:szCs w:val="28"/>
          <w:rtl/>
          <w:lang w:val="en-US"/>
        </w:rPr>
        <w:t xml:space="preserve">5. </w:t>
      </w:r>
      <w:r w:rsidR="00964220" w:rsidRPr="00126A42">
        <w:rPr>
          <w:rFonts w:ascii="Sakkal Majalla" w:eastAsia="Sakkal Majalla" w:hAnsi="Sakkal Majalla" w:cs="Sakkal Majalla"/>
          <w:sz w:val="28"/>
          <w:szCs w:val="28"/>
          <w:rtl/>
          <w:lang w:val="en-US"/>
        </w:rPr>
        <w:t>ذكاء القرار</w:t>
      </w:r>
      <w:r w:rsidRPr="00126A42">
        <w:rPr>
          <w:rFonts w:ascii="Sakkal Majalla" w:eastAsia="Sakkal Majalla" w:hAnsi="Sakkal Majalla" w:cs="Sakkal Majalla" w:hint="cs"/>
          <w:sz w:val="28"/>
          <w:szCs w:val="28"/>
          <w:rtl/>
          <w:lang w:val="en-US"/>
        </w:rPr>
        <w:t xml:space="preserve"> (</w:t>
      </w:r>
      <w:r w:rsidRPr="00126A42">
        <w:rPr>
          <w:rFonts w:ascii="Sakkal Majalla" w:eastAsia="Sakkal Majalla" w:hAnsi="Sakkal Majalla" w:cs="Sakkal Majalla"/>
          <w:sz w:val="28"/>
          <w:szCs w:val="28"/>
          <w:lang w:val="en-US"/>
        </w:rPr>
        <w:t>Decision Intelligence</w:t>
      </w:r>
      <w:r w:rsidRPr="00126A42">
        <w:rPr>
          <w:rFonts w:ascii="Sakkal Majalla" w:eastAsia="Sakkal Majalla" w:hAnsi="Sakkal Majalla" w:cs="Sakkal Majalla" w:hint="cs"/>
          <w:sz w:val="28"/>
          <w:szCs w:val="28"/>
          <w:rtl/>
          <w:lang w:val="en-US"/>
        </w:rPr>
        <w:t>):</w:t>
      </w:r>
    </w:p>
    <w:p w14:paraId="224F86E9" w14:textId="77777777" w:rsidR="00964220" w:rsidRPr="00126A42" w:rsidRDefault="00964220" w:rsidP="00B26861">
      <w:pPr>
        <w:numPr>
          <w:ilvl w:val="0"/>
          <w:numId w:val="15"/>
        </w:numPr>
        <w:jc w:val="both"/>
        <w:rPr>
          <w:rFonts w:ascii="Sakkal Majalla" w:eastAsia="Sakkal Majalla" w:hAnsi="Sakkal Majalla" w:cs="Sakkal Majalla"/>
          <w:sz w:val="28"/>
          <w:szCs w:val="28"/>
          <w:lang w:val="en-US"/>
        </w:rPr>
      </w:pPr>
      <w:r w:rsidRPr="00126A42">
        <w:rPr>
          <w:rFonts w:ascii="Sakkal Majalla" w:eastAsia="Sakkal Majalla" w:hAnsi="Sakkal Majalla" w:cs="Sakkal Majalla"/>
          <w:sz w:val="28"/>
          <w:szCs w:val="28"/>
          <w:rtl/>
          <w:lang w:val="en-US"/>
        </w:rPr>
        <w:t>التعريف الاصطلاحي</w:t>
      </w:r>
      <w:r w:rsidRPr="00126A42">
        <w:rPr>
          <w:rFonts w:ascii="Sakkal Majalla" w:eastAsia="Sakkal Majalla" w:hAnsi="Sakkal Majalla" w:cs="Sakkal Majalla"/>
          <w:sz w:val="28"/>
          <w:szCs w:val="28"/>
          <w:lang w:val="en-US"/>
        </w:rPr>
        <w:t xml:space="preserve">: </w:t>
      </w:r>
      <w:r w:rsidRPr="00126A42">
        <w:rPr>
          <w:rFonts w:ascii="Sakkal Majalla" w:eastAsia="Sakkal Majalla" w:hAnsi="Sakkal Majalla" w:cs="Sakkal Majalla"/>
          <w:sz w:val="28"/>
          <w:szCs w:val="28"/>
          <w:rtl/>
          <w:lang w:val="en-US"/>
        </w:rPr>
        <w:t>هو ارتقاء مستوى النضج لاستخدام الخوارزميات المتقدمة وتقنيات الذكاء الاصطناعي لتقديم توصيات قائمة على البيانات، وجعل معايير القرار صريحة، شفافة، وقابلة للتبرير بهدف رفع الجودة الاستراتيجية للخيارات المؤسسية، بدلاً من الاعتماد على أتمتة التقارير الإدارية العقيمة</w:t>
      </w:r>
      <w:r w:rsidR="00376DBF" w:rsidRPr="00126A42">
        <w:rPr>
          <w:rFonts w:ascii="Sakkal Majalla" w:eastAsia="Sakkal Majalla" w:hAnsi="Sakkal Majalla" w:cs="Sakkal Majalla" w:hint="cs"/>
          <w:sz w:val="28"/>
          <w:szCs w:val="28"/>
          <w:rtl/>
          <w:lang w:val="en-US"/>
        </w:rPr>
        <w:t>.</w:t>
      </w:r>
    </w:p>
    <w:p w14:paraId="5FF76837" w14:textId="77777777" w:rsidR="001674A5" w:rsidRPr="00964220" w:rsidRDefault="00D56C84" w:rsidP="00B26861">
      <w:pPr>
        <w:numPr>
          <w:ilvl w:val="0"/>
          <w:numId w:val="15"/>
        </w:numPr>
        <w:jc w:val="both"/>
        <w:rPr>
          <w:rFonts w:ascii="Sakkal Majalla" w:eastAsia="Sakkal Majalla" w:hAnsi="Sakkal Majalla" w:cs="Sakkal Majalla"/>
          <w:sz w:val="28"/>
          <w:szCs w:val="28"/>
          <w:rtl/>
        </w:rPr>
      </w:pPr>
      <w:r w:rsidRPr="005238A4">
        <w:rPr>
          <w:rFonts w:ascii="Sakkal Majalla" w:eastAsia="Sakkal Majalla" w:hAnsi="Sakkal Majalla" w:cs="Sakkal Majalla"/>
          <w:noProof/>
          <w:sz w:val="28"/>
          <w:szCs w:val="28"/>
          <w:rtl/>
          <w:lang w:val="en-US"/>
        </w:rPr>
        <w:drawing>
          <wp:anchor distT="0" distB="0" distL="114300" distR="114300" simplePos="0" relativeHeight="251681792" behindDoc="0" locked="0" layoutInCell="1" allowOverlap="1" wp14:anchorId="2020F8AA" wp14:editId="2BF0672D">
            <wp:simplePos x="0" y="0"/>
            <wp:positionH relativeFrom="margin">
              <wp:align>center</wp:align>
            </wp:positionH>
            <wp:positionV relativeFrom="paragraph">
              <wp:posOffset>905510</wp:posOffset>
            </wp:positionV>
            <wp:extent cx="4726305" cy="4381500"/>
            <wp:effectExtent l="0" t="0" r="0" b="0"/>
            <wp:wrapTopAndBottom/>
            <wp:docPr id="2" name="صورة 2" descr="C:\Users\Aus\Downloads\Gemini_Generated_Image_boz535boz535boz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us\Downloads\Gemini_Generated_Image_boz535boz535boz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6305" cy="4381500"/>
                    </a:xfrm>
                    <a:prstGeom prst="rect">
                      <a:avLst/>
                    </a:prstGeom>
                    <a:noFill/>
                    <a:ln>
                      <a:noFill/>
                    </a:ln>
                  </pic:spPr>
                </pic:pic>
              </a:graphicData>
            </a:graphic>
          </wp:anchor>
        </w:drawing>
      </w:r>
      <w:r w:rsidR="00964220" w:rsidRPr="00126A42">
        <w:rPr>
          <w:rFonts w:ascii="Sakkal Majalla" w:eastAsia="Sakkal Majalla" w:hAnsi="Sakkal Majalla" w:cs="Sakkal Majalla"/>
          <w:sz w:val="28"/>
          <w:szCs w:val="28"/>
          <w:rtl/>
          <w:lang w:val="en-US"/>
        </w:rPr>
        <w:t>التعريف الإجرائي</w:t>
      </w:r>
      <w:r w:rsidR="00964220" w:rsidRPr="00964220">
        <w:rPr>
          <w:rFonts w:ascii="Sakkal Majalla" w:eastAsia="Sakkal Majalla" w:hAnsi="Sakkal Majalla" w:cs="Sakkal Majalla"/>
          <w:b/>
          <w:bCs/>
          <w:sz w:val="28"/>
          <w:szCs w:val="28"/>
          <w:lang w:val="en-US"/>
        </w:rPr>
        <w:t>:</w:t>
      </w:r>
      <w:r w:rsidR="00964220" w:rsidRPr="00964220">
        <w:rPr>
          <w:rFonts w:ascii="Sakkal Majalla" w:eastAsia="Sakkal Majalla" w:hAnsi="Sakkal Majalla" w:cs="Sakkal Majalla"/>
          <w:sz w:val="28"/>
          <w:szCs w:val="28"/>
          <w:lang w:val="en-US"/>
        </w:rPr>
        <w:t xml:space="preserve"> </w:t>
      </w:r>
      <w:r w:rsidR="00964220" w:rsidRPr="00964220">
        <w:rPr>
          <w:rFonts w:ascii="Sakkal Majalla" w:eastAsia="Sakkal Majalla" w:hAnsi="Sakkal Majalla" w:cs="Sakkal Majalla"/>
          <w:sz w:val="28"/>
          <w:szCs w:val="28"/>
          <w:rtl/>
          <w:lang w:val="en-US"/>
        </w:rPr>
        <w:t>هو مدى توظيف المكاتب المبحوثة للأدوات الرقمية والتحليلات التنبؤية</w:t>
      </w:r>
      <w:r w:rsidR="00376DBF">
        <w:rPr>
          <w:rFonts w:ascii="Sakkal Majalla" w:eastAsia="Sakkal Majalla" w:hAnsi="Sakkal Majalla" w:cs="Sakkal Majalla" w:hint="cs"/>
          <w:sz w:val="28"/>
          <w:szCs w:val="28"/>
          <w:rtl/>
          <w:lang w:val="en-US"/>
        </w:rPr>
        <w:t xml:space="preserve"> (</w:t>
      </w:r>
      <w:r w:rsidR="00964220" w:rsidRPr="00964220">
        <w:rPr>
          <w:rFonts w:ascii="Sakkal Majalla" w:eastAsia="Sakkal Majalla" w:hAnsi="Sakkal Majalla" w:cs="Sakkal Majalla"/>
          <w:sz w:val="28"/>
          <w:szCs w:val="28"/>
          <w:rtl/>
          <w:lang w:val="en-US"/>
        </w:rPr>
        <w:t>مثل الذكاء الاصطناعي ونمذجة معلومات البناء</w:t>
      </w:r>
      <w:r w:rsidR="00376DBF">
        <w:rPr>
          <w:rFonts w:ascii="Sakkal Majalla" w:eastAsia="Sakkal Majalla" w:hAnsi="Sakkal Majalla" w:cs="Sakkal Majalla" w:hint="cs"/>
          <w:sz w:val="28"/>
          <w:szCs w:val="28"/>
          <w:rtl/>
          <w:lang w:val="en-US"/>
        </w:rPr>
        <w:t xml:space="preserve"> </w:t>
      </w:r>
      <w:r w:rsidR="00964220" w:rsidRPr="00964220">
        <w:rPr>
          <w:rFonts w:ascii="Sakkal Majalla" w:eastAsia="Sakkal Majalla" w:hAnsi="Sakkal Majalla" w:cs="Sakkal Majalla"/>
          <w:sz w:val="28"/>
          <w:szCs w:val="28"/>
          <w:lang w:val="en-US"/>
        </w:rPr>
        <w:t>BIM</w:t>
      </w:r>
      <w:r w:rsidR="00376DBF">
        <w:rPr>
          <w:rFonts w:ascii="Sakkal Majalla" w:eastAsia="Sakkal Majalla" w:hAnsi="Sakkal Majalla" w:cs="Sakkal Majalla" w:hint="cs"/>
          <w:sz w:val="28"/>
          <w:szCs w:val="28"/>
          <w:rtl/>
          <w:lang w:val="en-US"/>
        </w:rPr>
        <w:t xml:space="preserve">) </w:t>
      </w:r>
      <w:r w:rsidR="00964220" w:rsidRPr="00964220">
        <w:rPr>
          <w:rFonts w:ascii="Sakkal Majalla" w:eastAsia="Sakkal Majalla" w:hAnsi="Sakkal Majalla" w:cs="Sakkal Majalla"/>
          <w:sz w:val="28"/>
          <w:szCs w:val="28"/>
          <w:rtl/>
          <w:lang w:val="en-US"/>
        </w:rPr>
        <w:t>في إجراءات استباق المخاطر وصنع القرارات، ويُقاس كمياً من خلال فقرات بُعد "التمكين الرقمي والتكنولوجيا" في استبانة البحث</w:t>
      </w:r>
      <w:r w:rsidR="00376DBF">
        <w:rPr>
          <w:rFonts w:ascii="Sakkal Majalla" w:eastAsia="Sakkal Majalla" w:hAnsi="Sakkal Majalla" w:cs="Sakkal Majalla" w:hint="cs"/>
          <w:sz w:val="28"/>
          <w:szCs w:val="28"/>
          <w:rtl/>
          <w:lang w:val="en-US"/>
        </w:rPr>
        <w:t>.</w:t>
      </w:r>
    </w:p>
    <w:p w14:paraId="31660270" w14:textId="77777777" w:rsidR="00EC3C6C" w:rsidRPr="000771F7" w:rsidRDefault="000771F7" w:rsidP="000771F7">
      <w:pPr>
        <w:jc w:val="center"/>
        <w:rPr>
          <w:rFonts w:ascii="Sakkal Majalla" w:eastAsia="Sakkal Majalla" w:hAnsi="Sakkal Majalla" w:cs="Sakkal Majalla"/>
          <w:b/>
          <w:bCs/>
          <w:sz w:val="28"/>
          <w:szCs w:val="28"/>
        </w:rPr>
      </w:pPr>
      <w:r w:rsidRPr="000771F7">
        <w:rPr>
          <w:rFonts w:ascii="Sakkal Majalla" w:eastAsia="Sakkal Majalla" w:hAnsi="Sakkal Majalla" w:cs="Sakkal Majalla" w:hint="cs"/>
          <w:b/>
          <w:bCs/>
          <w:sz w:val="28"/>
          <w:szCs w:val="28"/>
          <w:rtl/>
        </w:rPr>
        <w:t>الشكل (1). مخطط عام للجزء التمهيدي للبحث</w:t>
      </w:r>
    </w:p>
    <w:p w14:paraId="31785137" w14:textId="77777777" w:rsidR="00B43D57" w:rsidRDefault="00397719">
      <w:pPr>
        <w:jc w:val="both"/>
        <w:rPr>
          <w:rFonts w:ascii="Sakkal Majalla" w:eastAsia="Sakkal Majalla" w:hAnsi="Sakkal Majalla" w:cs="Sakkal Majalla"/>
          <w:sz w:val="28"/>
          <w:szCs w:val="28"/>
        </w:rPr>
      </w:pPr>
      <w:r>
        <w:br w:type="page"/>
      </w:r>
    </w:p>
    <w:p w14:paraId="6FD06C3E" w14:textId="77777777" w:rsidR="00B43D57" w:rsidRDefault="00B43D57">
      <w:pPr>
        <w:rPr>
          <w:rFonts w:ascii="Sakkal Majalla" w:eastAsia="Sakkal Majalla" w:hAnsi="Sakkal Majalla" w:cs="Sakkal Majalla"/>
          <w:sz w:val="28"/>
          <w:szCs w:val="28"/>
        </w:rPr>
      </w:pPr>
    </w:p>
    <w:p w14:paraId="29D56862" w14:textId="77777777" w:rsidR="00B43D57" w:rsidRDefault="00B43D57">
      <w:pPr>
        <w:jc w:val="center"/>
        <w:rPr>
          <w:rFonts w:ascii="Sakkal Majalla" w:eastAsia="Sakkal Majalla" w:hAnsi="Sakkal Majalla" w:cs="Sakkal Majalla"/>
          <w:b/>
          <w:bCs/>
          <w:sz w:val="48"/>
          <w:szCs w:val="48"/>
          <w:u w:val="single"/>
        </w:rPr>
      </w:pPr>
    </w:p>
    <w:p w14:paraId="7B1233C4" w14:textId="77777777" w:rsidR="00B43D57" w:rsidRDefault="00B43D57">
      <w:pPr>
        <w:jc w:val="center"/>
        <w:rPr>
          <w:rFonts w:ascii="Sakkal Majalla" w:eastAsia="Sakkal Majalla" w:hAnsi="Sakkal Majalla" w:cs="Sakkal Majalla"/>
          <w:b/>
          <w:bCs/>
          <w:sz w:val="48"/>
          <w:szCs w:val="48"/>
          <w:u w:val="single"/>
        </w:rPr>
      </w:pPr>
    </w:p>
    <w:p w14:paraId="0458E0F1" w14:textId="77777777" w:rsidR="00B43D57" w:rsidRDefault="00B43D57">
      <w:pPr>
        <w:jc w:val="center"/>
        <w:rPr>
          <w:rFonts w:ascii="Sakkal Majalla" w:eastAsia="Sakkal Majalla" w:hAnsi="Sakkal Majalla" w:cs="Sakkal Majalla"/>
          <w:b/>
          <w:bCs/>
          <w:sz w:val="48"/>
          <w:szCs w:val="48"/>
          <w:u w:val="single"/>
        </w:rPr>
      </w:pPr>
    </w:p>
    <w:p w14:paraId="60BA1F0B" w14:textId="77777777" w:rsidR="00B43D57" w:rsidRDefault="00B43D57">
      <w:pPr>
        <w:jc w:val="center"/>
        <w:rPr>
          <w:rFonts w:ascii="Sakkal Majalla" w:eastAsia="Sakkal Majalla" w:hAnsi="Sakkal Majalla" w:cs="Sakkal Majalla"/>
          <w:b/>
          <w:bCs/>
          <w:sz w:val="48"/>
          <w:szCs w:val="48"/>
          <w:u w:val="single"/>
        </w:rPr>
      </w:pPr>
    </w:p>
    <w:p w14:paraId="5F45CA40" w14:textId="77777777" w:rsidR="00B43D57" w:rsidRDefault="00B43D57">
      <w:pPr>
        <w:jc w:val="center"/>
        <w:rPr>
          <w:rFonts w:ascii="Sakkal Majalla" w:eastAsia="Sakkal Majalla" w:hAnsi="Sakkal Majalla" w:cs="Sakkal Majalla"/>
          <w:b/>
          <w:bCs/>
          <w:sz w:val="48"/>
          <w:szCs w:val="48"/>
          <w:u w:val="single"/>
        </w:rPr>
      </w:pPr>
    </w:p>
    <w:p w14:paraId="136CF09D" w14:textId="77777777" w:rsidR="00B43D57" w:rsidRDefault="00B43D57">
      <w:pPr>
        <w:jc w:val="center"/>
        <w:rPr>
          <w:rFonts w:ascii="Sakkal Majalla" w:eastAsia="Sakkal Majalla" w:hAnsi="Sakkal Majalla" w:cs="Sakkal Majalla"/>
          <w:b/>
          <w:bCs/>
          <w:sz w:val="48"/>
          <w:szCs w:val="48"/>
          <w:u w:val="single"/>
        </w:rPr>
      </w:pPr>
    </w:p>
    <w:p w14:paraId="55577812" w14:textId="77777777" w:rsidR="00B43D57" w:rsidRDefault="00B43D57">
      <w:pPr>
        <w:jc w:val="center"/>
        <w:rPr>
          <w:rFonts w:ascii="Sakkal Majalla" w:eastAsia="Sakkal Majalla" w:hAnsi="Sakkal Majalla" w:cs="Sakkal Majalla"/>
          <w:b/>
          <w:bCs/>
          <w:sz w:val="48"/>
          <w:szCs w:val="48"/>
          <w:u w:val="single"/>
        </w:rPr>
      </w:pPr>
    </w:p>
    <w:p w14:paraId="17A63DDB" w14:textId="77777777" w:rsidR="00B43D57" w:rsidRDefault="00397719" w:rsidP="006544C3">
      <w:pPr>
        <w:jc w:val="center"/>
        <w:rPr>
          <w:rFonts w:ascii="Sakkal Majalla" w:eastAsia="Sakkal Majalla" w:hAnsi="Sakkal Majalla" w:cs="Sakkal Majalla"/>
          <w:b/>
          <w:bCs/>
          <w:sz w:val="48"/>
          <w:szCs w:val="48"/>
          <w:u w:val="single"/>
        </w:rPr>
      </w:pPr>
      <w:bookmarkStart w:id="15" w:name="_eki7p9bal08t" w:colFirst="0" w:colLast="0"/>
      <w:bookmarkEnd w:id="15"/>
      <w:r>
        <w:rPr>
          <w:rFonts w:ascii="Sakkal Majalla" w:eastAsia="Sakkal Majalla" w:hAnsi="Sakkal Majalla" w:cs="Sakkal Majalla"/>
          <w:b/>
          <w:bCs/>
          <w:sz w:val="48"/>
          <w:szCs w:val="48"/>
          <w:u w:val="single"/>
          <w:rtl/>
        </w:rPr>
        <w:t>الفصل الثاني</w:t>
      </w:r>
    </w:p>
    <w:p w14:paraId="5F9FC2F0" w14:textId="77777777" w:rsidR="00B43D57" w:rsidRDefault="00397719" w:rsidP="006544C3">
      <w:pPr>
        <w:jc w:val="center"/>
        <w:rPr>
          <w:rFonts w:ascii="Sakkal Majalla" w:eastAsia="Sakkal Majalla" w:hAnsi="Sakkal Majalla" w:cs="Sakkal Majalla"/>
          <w:b/>
          <w:bCs/>
          <w:sz w:val="48"/>
          <w:szCs w:val="48"/>
          <w:u w:val="single"/>
        </w:rPr>
      </w:pPr>
      <w:r>
        <w:rPr>
          <w:rFonts w:ascii="Sakkal Majalla" w:eastAsia="Sakkal Majalla" w:hAnsi="Sakkal Majalla" w:cs="Sakkal Majalla"/>
          <w:b/>
          <w:bCs/>
          <w:sz w:val="48"/>
          <w:szCs w:val="48"/>
          <w:u w:val="single"/>
          <w:rtl/>
        </w:rPr>
        <w:t>الدراسات السابقة</w:t>
      </w:r>
    </w:p>
    <w:p w14:paraId="0F065CDD" w14:textId="77777777" w:rsidR="00B43D57" w:rsidRDefault="00B43D57">
      <w:pPr>
        <w:rPr>
          <w:rFonts w:ascii="Sakkal Majalla" w:eastAsia="Sakkal Majalla" w:hAnsi="Sakkal Majalla" w:cs="Sakkal Majalla"/>
          <w:sz w:val="28"/>
          <w:szCs w:val="28"/>
          <w:u w:val="single"/>
        </w:rPr>
      </w:pPr>
    </w:p>
    <w:p w14:paraId="02253E70" w14:textId="77777777" w:rsidR="00B43D57" w:rsidRDefault="00B43D57">
      <w:pPr>
        <w:rPr>
          <w:rFonts w:ascii="Sakkal Majalla" w:eastAsia="Sakkal Majalla" w:hAnsi="Sakkal Majalla" w:cs="Sakkal Majalla"/>
          <w:sz w:val="28"/>
          <w:szCs w:val="28"/>
          <w:u w:val="single"/>
        </w:rPr>
      </w:pPr>
    </w:p>
    <w:p w14:paraId="69D91258" w14:textId="77777777" w:rsidR="00B43D57" w:rsidRDefault="00B43D57">
      <w:pPr>
        <w:rPr>
          <w:rFonts w:ascii="Sakkal Majalla" w:eastAsia="Sakkal Majalla" w:hAnsi="Sakkal Majalla" w:cs="Sakkal Majalla"/>
          <w:sz w:val="28"/>
          <w:szCs w:val="28"/>
          <w:u w:val="single"/>
        </w:rPr>
      </w:pPr>
    </w:p>
    <w:p w14:paraId="47A1BAFF" w14:textId="77777777" w:rsidR="00B43D57" w:rsidRDefault="00B43D57">
      <w:pPr>
        <w:rPr>
          <w:rFonts w:ascii="Sakkal Majalla" w:eastAsia="Sakkal Majalla" w:hAnsi="Sakkal Majalla" w:cs="Sakkal Majalla"/>
          <w:sz w:val="28"/>
          <w:szCs w:val="28"/>
          <w:u w:val="single"/>
        </w:rPr>
      </w:pPr>
    </w:p>
    <w:p w14:paraId="228FB13D" w14:textId="77777777" w:rsidR="009533B3" w:rsidRDefault="009533B3">
      <w:pPr>
        <w:rPr>
          <w:rFonts w:ascii="Sakkal Majalla" w:eastAsia="Sakkal Majalla" w:hAnsi="Sakkal Majalla" w:cs="Sakkal Majalla"/>
          <w:sz w:val="28"/>
          <w:szCs w:val="28"/>
          <w:u w:val="single"/>
          <w:rtl/>
        </w:rPr>
      </w:pPr>
      <w:r>
        <w:rPr>
          <w:rFonts w:ascii="Sakkal Majalla" w:eastAsia="Sakkal Majalla" w:hAnsi="Sakkal Majalla" w:cs="Sakkal Majalla"/>
          <w:sz w:val="28"/>
          <w:szCs w:val="28"/>
          <w:u w:val="single"/>
          <w:rtl/>
        </w:rPr>
        <w:br w:type="page"/>
      </w:r>
    </w:p>
    <w:p w14:paraId="7D8F3A83" w14:textId="77777777" w:rsidR="006544C3" w:rsidRDefault="006544C3" w:rsidP="006544C3">
      <w:pPr>
        <w:outlineLvl w:val="0"/>
        <w:rPr>
          <w:rFonts w:ascii="Sakkal Majalla" w:eastAsia="Sakkal Majalla" w:hAnsi="Sakkal Majalla" w:cs="Sakkal Majalla"/>
          <w:sz w:val="28"/>
          <w:szCs w:val="28"/>
          <w:u w:val="single"/>
          <w:rtl/>
        </w:rPr>
      </w:pPr>
      <w:bookmarkStart w:id="16" w:name="_Toc234051214"/>
      <w:r w:rsidRPr="006544C3">
        <w:rPr>
          <w:rFonts w:ascii="Sakkal Majalla" w:eastAsia="Sakkal Majalla" w:hAnsi="Sakkal Majalla" w:cs="Sakkal Majalla"/>
          <w:sz w:val="28"/>
          <w:szCs w:val="28"/>
          <w:u w:val="single"/>
          <w:rtl/>
        </w:rPr>
        <w:lastRenderedPageBreak/>
        <w:t>الفصل الثاني</w:t>
      </w:r>
      <w:r>
        <w:rPr>
          <w:rFonts w:ascii="Sakkal Majalla" w:eastAsia="Sakkal Majalla" w:hAnsi="Sakkal Majalla" w:cs="Sakkal Majalla" w:hint="cs"/>
          <w:sz w:val="28"/>
          <w:szCs w:val="28"/>
          <w:u w:val="single"/>
          <w:rtl/>
        </w:rPr>
        <w:t xml:space="preserve">: </w:t>
      </w:r>
      <w:r w:rsidRPr="006544C3">
        <w:rPr>
          <w:rFonts w:ascii="Sakkal Majalla" w:eastAsia="Sakkal Majalla" w:hAnsi="Sakkal Majalla" w:cs="Sakkal Majalla"/>
          <w:sz w:val="28"/>
          <w:szCs w:val="28"/>
          <w:u w:val="single"/>
          <w:rtl/>
        </w:rPr>
        <w:t>الدراسات السابقة</w:t>
      </w:r>
      <w:bookmarkEnd w:id="16"/>
    </w:p>
    <w:p w14:paraId="7AC4AD1F" w14:textId="77777777" w:rsidR="00B43D57" w:rsidRDefault="00FE6D5F" w:rsidP="00551B9D">
      <w:pPr>
        <w:outlineLvl w:val="1"/>
        <w:rPr>
          <w:rFonts w:ascii="Sakkal Majalla" w:eastAsia="Sakkal Majalla" w:hAnsi="Sakkal Majalla" w:cs="Sakkal Majalla"/>
          <w:sz w:val="28"/>
          <w:szCs w:val="28"/>
          <w:u w:val="single"/>
        </w:rPr>
      </w:pPr>
      <w:bookmarkStart w:id="17" w:name="_Toc234051215"/>
      <w:r>
        <w:rPr>
          <w:rFonts w:ascii="Sakkal Majalla" w:eastAsia="Sakkal Majalla" w:hAnsi="Sakkal Majalla" w:cs="Sakkal Majalla" w:hint="cs"/>
          <w:sz w:val="28"/>
          <w:szCs w:val="28"/>
          <w:u w:val="single"/>
          <w:rtl/>
        </w:rPr>
        <w:t xml:space="preserve">2-1. </w:t>
      </w:r>
      <w:r w:rsidR="00397719">
        <w:rPr>
          <w:rFonts w:ascii="Sakkal Majalla" w:eastAsia="Sakkal Majalla" w:hAnsi="Sakkal Majalla" w:cs="Sakkal Majalla"/>
          <w:sz w:val="28"/>
          <w:szCs w:val="28"/>
          <w:u w:val="single"/>
          <w:rtl/>
        </w:rPr>
        <w:t>مقدمة</w:t>
      </w:r>
      <w:bookmarkEnd w:id="17"/>
    </w:p>
    <w:p w14:paraId="66327013" w14:textId="77777777" w:rsidR="0052137D" w:rsidRPr="0052137D" w:rsidRDefault="0052137D" w:rsidP="00500F6E">
      <w:pPr>
        <w:jc w:val="both"/>
        <w:rPr>
          <w:rFonts w:ascii="Sakkal Majalla" w:eastAsia="Sakkal Majalla" w:hAnsi="Sakkal Majalla" w:cs="Sakkal Majalla"/>
          <w:sz w:val="28"/>
          <w:szCs w:val="28"/>
          <w:lang w:val="en-US"/>
        </w:rPr>
      </w:pPr>
      <w:r w:rsidRPr="0052137D">
        <w:rPr>
          <w:rFonts w:ascii="Sakkal Majalla" w:eastAsia="Sakkal Majalla" w:hAnsi="Sakkal Majalla" w:cs="Sakkal Majalla"/>
          <w:sz w:val="28"/>
          <w:szCs w:val="28"/>
          <w:rtl/>
        </w:rPr>
        <w:t>يمثل هذا الفصل الإطار المرجعي والأساس النظري العميق الذي تستند إليه الدراسة الحالية، حيث يتم من خلاله استعراض وتحليل التراكم المعرفي في مجال "نضج مكتب إدارة المشاريع</w:t>
      </w:r>
      <w:r w:rsidR="00500F6E">
        <w:rPr>
          <w:rFonts w:ascii="Sakkal Majalla" w:eastAsia="Sakkal Majalla" w:hAnsi="Sakkal Majalla" w:cs="Sakkal Majalla" w:hint="cs"/>
          <w:sz w:val="28"/>
          <w:szCs w:val="28"/>
          <w:rtl/>
        </w:rPr>
        <w:t xml:space="preserve"> (</w:t>
      </w:r>
      <w:r w:rsidR="00500F6E" w:rsidRPr="0052137D">
        <w:rPr>
          <w:rFonts w:ascii="Sakkal Majalla" w:eastAsia="Sakkal Majalla" w:hAnsi="Sakkal Majalla" w:cs="Sakkal Majalla"/>
          <w:sz w:val="28"/>
          <w:szCs w:val="28"/>
          <w:lang w:val="en-US"/>
        </w:rPr>
        <w:t>PMO</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وأثره الجوهري على تعزيز "أداء المشاريع الاستراتيجية</w:t>
      </w:r>
      <w:r w:rsidRPr="0052137D">
        <w:rPr>
          <w:rFonts w:ascii="Sakkal Majalla" w:eastAsia="Sakkal Majalla" w:hAnsi="Sakkal Majalla" w:cs="Sakkal Majalla"/>
          <w:sz w:val="28"/>
          <w:szCs w:val="28"/>
          <w:lang w:val="en-US"/>
        </w:rPr>
        <w:t xml:space="preserve">". </w:t>
      </w:r>
      <w:r w:rsidRPr="0052137D">
        <w:rPr>
          <w:rFonts w:ascii="Sakkal Majalla" w:eastAsia="Sakkal Majalla" w:hAnsi="Sakkal Majalla" w:cs="Sakkal Majalla"/>
          <w:sz w:val="28"/>
          <w:szCs w:val="28"/>
          <w:rtl/>
        </w:rPr>
        <w:t>وتكتسب هذه المراجعة النظرية والأدبية أهميتها الاستثنائية من الطبيعة المعقدة لقطاع البناء والتشييد بمدينة الرياض</w:t>
      </w:r>
      <w:r w:rsidRPr="0052137D">
        <w:rPr>
          <w:rFonts w:ascii="Sakkal Majalla" w:eastAsia="Sakkal Majalla" w:hAnsi="Sakkal Majalla" w:cs="Sakkal Majalla"/>
          <w:sz w:val="28"/>
          <w:szCs w:val="28"/>
          <w:lang w:val="en-US"/>
        </w:rPr>
        <w:t xml:space="preserve">. </w:t>
      </w:r>
      <w:r w:rsidRPr="0052137D">
        <w:rPr>
          <w:rFonts w:ascii="Sakkal Majalla" w:eastAsia="Sakkal Majalla" w:hAnsi="Sakkal Majalla" w:cs="Sakkal Majalla"/>
          <w:sz w:val="28"/>
          <w:szCs w:val="28"/>
          <w:rtl/>
        </w:rPr>
        <w:t>فهذا القطاع الحيوي يتسم بالتشابك العالي، وتعدد الأطراف الفاعلة من مقاولين ومستشارين وملاك، بالإضافة إلى ضخامة الاستثمارات المرصودة، مما يجعله بحاجة ماسة ومُلحة إلى بنية مؤسسية ناضجة تضمن المواءمة التامة بين التنفيذ العملياتي اليومي وبين التوجهات الاستراتيجية العليا للمنظمة</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lang w:val="en-US"/>
        </w:rPr>
        <w:t>Al-Marri et al.,</w:t>
      </w:r>
      <w:r w:rsidR="00500F6E">
        <w:rPr>
          <w:rFonts w:ascii="Sakkal Majalla" w:eastAsia="Sakkal Majalla" w:hAnsi="Sakkal Majalla" w:cs="Sakkal Majalla"/>
          <w:sz w:val="28"/>
          <w:szCs w:val="28"/>
          <w:lang w:val="en-US"/>
        </w:rPr>
        <w:t xml:space="preserve"> 2025</w:t>
      </w:r>
      <w:r w:rsidR="00500F6E">
        <w:rPr>
          <w:rFonts w:ascii="Sakkal Majalla" w:eastAsia="Sakkal Majalla" w:hAnsi="Sakkal Majalla" w:cs="Sakkal Majalla" w:hint="cs"/>
          <w:sz w:val="28"/>
          <w:szCs w:val="28"/>
          <w:rtl/>
          <w:lang w:val="en-US"/>
        </w:rPr>
        <w:t>).</w:t>
      </w:r>
    </w:p>
    <w:p w14:paraId="380285CF" w14:textId="77777777" w:rsidR="0052137D" w:rsidRPr="0052137D" w:rsidRDefault="0052137D" w:rsidP="00500F6E">
      <w:pPr>
        <w:jc w:val="both"/>
        <w:rPr>
          <w:rFonts w:ascii="Sakkal Majalla" w:eastAsia="Sakkal Majalla" w:hAnsi="Sakkal Majalla" w:cs="Sakkal Majalla"/>
          <w:sz w:val="28"/>
          <w:szCs w:val="28"/>
          <w:rtl/>
          <w:lang w:val="en-US"/>
        </w:rPr>
      </w:pPr>
      <w:r w:rsidRPr="0052137D">
        <w:rPr>
          <w:rFonts w:ascii="Sakkal Majalla" w:eastAsia="Sakkal Majalla" w:hAnsi="Sakkal Majalla" w:cs="Sakkal Majalla"/>
          <w:sz w:val="28"/>
          <w:szCs w:val="28"/>
          <w:rtl/>
        </w:rPr>
        <w:t>وتشير مسارات الأبحاث والدراسات الحديثة إلى وجود تحول جذري في فلسفة حوكمة وإدارة المشاريع عالمياً ومحلياً؛ حيث انتقل التركيز بشكل قاطع من الأدوار الإدارية والتكتيكية البسيطة للمكاتب التقليدية</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التي كانت تنح</w:t>
      </w:r>
      <w:r w:rsidR="00500F6E">
        <w:rPr>
          <w:rFonts w:ascii="Sakkal Majalla" w:eastAsia="Sakkal Majalla" w:hAnsi="Sakkal Majalla" w:cs="Sakkal Majalla"/>
          <w:sz w:val="28"/>
          <w:szCs w:val="28"/>
          <w:rtl/>
        </w:rPr>
        <w:t>صر في جدولة المهام وحفظ السجلات</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إلى أدوار استراتيجية قيادية تعمل كـ "محركات للقيمة</w:t>
      </w:r>
      <w:r w:rsidR="00500F6E">
        <w:rPr>
          <w:rFonts w:ascii="Sakkal Majalla" w:eastAsia="Sakkal Majalla" w:hAnsi="Sakkal Majalla" w:cs="Sakkal Majalla" w:hint="cs"/>
          <w:sz w:val="28"/>
          <w:szCs w:val="28"/>
          <w:rtl/>
        </w:rPr>
        <w:t xml:space="preserve"> (</w:t>
      </w:r>
      <w:r w:rsidR="00500F6E" w:rsidRPr="0052137D">
        <w:rPr>
          <w:rFonts w:ascii="Sakkal Majalla" w:eastAsia="Sakkal Majalla" w:hAnsi="Sakkal Majalla" w:cs="Sakkal Majalla"/>
          <w:sz w:val="28"/>
          <w:szCs w:val="28"/>
          <w:lang w:val="en-US"/>
        </w:rPr>
        <w:t>Value Drivers</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هذه المكاتب الناضجة تساهم بشكل مباشر وفعال في تقليل معدلات الهدر المالي، وكبح تجاوزات التكلفة، وتحسين جودة المخرجات بنسب تصل إلى 38% في المنظمات التي تتمتع بمستويات نضج عالية مقارنة بنظيراتها الأقل نضجاً</w:t>
      </w:r>
      <w:r w:rsidR="00500F6E">
        <w:rPr>
          <w:rFonts w:ascii="Sakkal Majalla" w:eastAsia="Sakkal Majalla" w:hAnsi="Sakkal Majalla" w:cs="Sakkal Majalla" w:hint="cs"/>
          <w:sz w:val="28"/>
          <w:szCs w:val="28"/>
          <w:rtl/>
          <w:lang w:val="en-US"/>
        </w:rPr>
        <w:t xml:space="preserve"> (</w:t>
      </w:r>
      <w:r w:rsidR="00500F6E" w:rsidRPr="0052137D">
        <w:rPr>
          <w:rFonts w:ascii="Sakkal Majalla" w:eastAsia="Sakkal Majalla" w:hAnsi="Sakkal Majalla" w:cs="Sakkal Majalla"/>
          <w:sz w:val="28"/>
          <w:szCs w:val="28"/>
          <w:lang w:val="en-US"/>
        </w:rPr>
        <w:t>PMI, 2025</w:t>
      </w:r>
      <w:r w:rsidR="00500F6E">
        <w:rPr>
          <w:rFonts w:ascii="Sakkal Majalla" w:eastAsia="Sakkal Majalla" w:hAnsi="Sakkal Majalla" w:cs="Sakkal Majalla" w:hint="cs"/>
          <w:sz w:val="28"/>
          <w:szCs w:val="28"/>
          <w:rtl/>
          <w:lang w:val="en-US"/>
        </w:rPr>
        <w:t>).</w:t>
      </w:r>
    </w:p>
    <w:p w14:paraId="53D4282B" w14:textId="77777777" w:rsidR="0052137D" w:rsidRPr="0052137D" w:rsidRDefault="0052137D" w:rsidP="00500F6E">
      <w:pPr>
        <w:jc w:val="both"/>
        <w:rPr>
          <w:rFonts w:ascii="Sakkal Majalla" w:eastAsia="Sakkal Majalla" w:hAnsi="Sakkal Majalla" w:cs="Sakkal Majalla"/>
          <w:sz w:val="28"/>
          <w:szCs w:val="28"/>
          <w:rtl/>
          <w:lang w:val="en-US"/>
        </w:rPr>
      </w:pPr>
      <w:r w:rsidRPr="0052137D">
        <w:rPr>
          <w:rFonts w:ascii="Sakkal Majalla" w:eastAsia="Sakkal Majalla" w:hAnsi="Sakkal Majalla" w:cs="Sakkal Majalla"/>
          <w:sz w:val="28"/>
          <w:szCs w:val="28"/>
          <w:rtl/>
        </w:rPr>
        <w:t>وبناءً على ذلك، يسعى هذا الفصل إلى تشريح وتحليل طبيعة العلاقة بين "مستوى نضج مكتب إدارة المشاريع" باعتباره المتغير المستقل، وبين "أداء المشاريع الاستراتيجية" كمتغير تابع، والذي يتم قياسه من خلال أبعاد تتجاوز المثلث الحديدي لتشمل</w:t>
      </w:r>
      <w:r w:rsidRPr="0052137D">
        <w:rPr>
          <w:rFonts w:ascii="Sakkal Majalla" w:eastAsia="Sakkal Majalla" w:hAnsi="Sakkal Majalla" w:cs="Sakkal Majalla"/>
          <w:sz w:val="28"/>
          <w:szCs w:val="28"/>
          <w:lang w:val="en-US"/>
        </w:rPr>
        <w:t xml:space="preserve">: </w:t>
      </w:r>
      <w:r w:rsidRPr="0052137D">
        <w:rPr>
          <w:rFonts w:ascii="Sakkal Majalla" w:eastAsia="Sakkal Majalla" w:hAnsi="Sakkal Majalla" w:cs="Sakkal Majalla"/>
          <w:sz w:val="28"/>
          <w:szCs w:val="28"/>
          <w:rtl/>
        </w:rPr>
        <w:t>كفاءة التنفيذ، الأثر المستدام على العميل، النجاح التجاري المباشر، والاستعداد للمستقبل</w:t>
      </w:r>
      <w:r w:rsidRPr="0052137D">
        <w:rPr>
          <w:rFonts w:ascii="Sakkal Majalla" w:eastAsia="Sakkal Majalla" w:hAnsi="Sakkal Majalla" w:cs="Sakkal Majalla"/>
          <w:sz w:val="28"/>
          <w:szCs w:val="28"/>
          <w:lang w:val="en-US"/>
        </w:rPr>
        <w:t xml:space="preserve">. </w:t>
      </w:r>
      <w:r w:rsidRPr="0052137D">
        <w:rPr>
          <w:rFonts w:ascii="Sakkal Majalla" w:eastAsia="Sakkal Majalla" w:hAnsi="Sakkal Majalla" w:cs="Sakkal Majalla"/>
          <w:sz w:val="28"/>
          <w:szCs w:val="28"/>
          <w:rtl/>
        </w:rPr>
        <w:t>ولتحقيق هذا الفهم الشامل، ينتظم هذا الفصل في محورين أساسيين؛ يتناول المحور الأول الدراسة النظرية التي تؤصل للمفاهيم والأطر الفكرية الحاكمة، مثل "النظرية المؤسسية" و"نظرية الإشراف"، موضحاً كيفية تطبيقها في سياق مأسسة عمليات المكتب وحوكمتها</w:t>
      </w:r>
      <w:r w:rsidR="00500F6E">
        <w:rPr>
          <w:rFonts w:ascii="Sakkal Majalla" w:eastAsia="Sakkal Majalla" w:hAnsi="Sakkal Majalla" w:cs="Sakkal Majalla" w:hint="cs"/>
          <w:sz w:val="28"/>
          <w:szCs w:val="28"/>
          <w:rtl/>
          <w:lang w:val="en-US"/>
        </w:rPr>
        <w:t xml:space="preserve"> (</w:t>
      </w:r>
      <w:r w:rsidR="00500F6E" w:rsidRPr="0052137D">
        <w:rPr>
          <w:rFonts w:ascii="Sakkal Majalla" w:eastAsia="Sakkal Majalla" w:hAnsi="Sakkal Majalla" w:cs="Sakkal Majalla"/>
          <w:sz w:val="28"/>
          <w:szCs w:val="28"/>
          <w:lang w:val="en-US"/>
        </w:rPr>
        <w:t>Sandhu et al., 2024</w:t>
      </w:r>
      <w:r w:rsidR="00500F6E">
        <w:rPr>
          <w:rFonts w:ascii="Sakkal Majalla" w:eastAsia="Sakkal Majalla" w:hAnsi="Sakkal Majalla" w:cs="Sakkal Majalla" w:hint="cs"/>
          <w:sz w:val="28"/>
          <w:szCs w:val="28"/>
          <w:rtl/>
          <w:lang w:val="en-US"/>
        </w:rPr>
        <w:t>).</w:t>
      </w:r>
    </w:p>
    <w:p w14:paraId="0D15EEE3" w14:textId="77777777" w:rsidR="00B43D57" w:rsidRPr="00EB2EAD" w:rsidRDefault="0052137D" w:rsidP="00500F6E">
      <w:pPr>
        <w:jc w:val="both"/>
        <w:rPr>
          <w:rFonts w:ascii="Sakkal Majalla" w:eastAsia="Sakkal Majalla" w:hAnsi="Sakkal Majalla" w:cs="Sakkal Majalla"/>
          <w:sz w:val="28"/>
          <w:szCs w:val="28"/>
          <w:rtl/>
          <w:lang w:val="en-US"/>
        </w:rPr>
      </w:pPr>
      <w:r w:rsidRPr="0052137D">
        <w:rPr>
          <w:rFonts w:ascii="Sakkal Majalla" w:eastAsia="Sakkal Majalla" w:hAnsi="Sakkal Majalla" w:cs="Sakkal Majalla"/>
          <w:sz w:val="28"/>
          <w:szCs w:val="28"/>
          <w:rtl/>
        </w:rPr>
        <w:t>أما المحور الثاني، فيستعرض ويحلل الدراسات السابقة التي تناولت نماذج النضج العالمية المعيارية</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مثل</w:t>
      </w:r>
      <w:r w:rsidRPr="0052137D">
        <w:rPr>
          <w:rFonts w:ascii="Sakkal Majalla" w:eastAsia="Sakkal Majalla" w:hAnsi="Sakkal Majalla" w:cs="Sakkal Majalla"/>
          <w:sz w:val="28"/>
          <w:szCs w:val="28"/>
          <w:lang w:val="en-US"/>
        </w:rPr>
        <w:t xml:space="preserve"> OPM3 </w:t>
      </w:r>
      <w:r w:rsidRPr="0052137D">
        <w:rPr>
          <w:rFonts w:ascii="Sakkal Majalla" w:eastAsia="Sakkal Majalla" w:hAnsi="Sakkal Majalla" w:cs="Sakkal Majalla"/>
          <w:sz w:val="28"/>
          <w:szCs w:val="28"/>
          <w:rtl/>
        </w:rPr>
        <w:t>و</w:t>
      </w:r>
      <w:r w:rsidR="00500F6E">
        <w:rPr>
          <w:rFonts w:ascii="Sakkal Majalla" w:eastAsia="Sakkal Majalla" w:hAnsi="Sakkal Majalla" w:cs="Sakkal Majalla"/>
          <w:sz w:val="28"/>
          <w:szCs w:val="28"/>
          <w:lang w:val="en-US"/>
        </w:rPr>
        <w:t>P3M3</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في البيئات المحلية والدولية، مع تسليط الضوء بشكل خاص على دور التحول الرقمي وتوظيف الذكاء الاصطناعي في رفع كفاءة اتخاذ القرار الاستراتيجي، وهو ما يعزز تحول المكاتب نحو مفاهيم "إدارة التحول</w:t>
      </w:r>
      <w:r w:rsidR="00500F6E">
        <w:rPr>
          <w:rFonts w:ascii="Sakkal Majalla" w:eastAsia="Sakkal Majalla" w:hAnsi="Sakkal Majalla" w:cs="Sakkal Majalla" w:hint="cs"/>
          <w:sz w:val="28"/>
          <w:szCs w:val="28"/>
          <w:rtl/>
        </w:rPr>
        <w:t>" (</w:t>
      </w:r>
      <w:r w:rsidR="00500F6E" w:rsidRPr="0052137D">
        <w:rPr>
          <w:rFonts w:ascii="Sakkal Majalla" w:eastAsia="Sakkal Majalla" w:hAnsi="Sakkal Majalla" w:cs="Sakkal Majalla"/>
          <w:sz w:val="28"/>
          <w:szCs w:val="28"/>
          <w:lang w:val="en-US"/>
        </w:rPr>
        <w:t>TMO</w:t>
      </w:r>
      <w:r w:rsidR="00500F6E">
        <w:rPr>
          <w:rFonts w:ascii="Sakkal Majalla" w:eastAsia="Sakkal Majalla" w:hAnsi="Sakkal Majalla" w:cs="Sakkal Majalla" w:hint="cs"/>
          <w:sz w:val="28"/>
          <w:szCs w:val="28"/>
          <w:rtl/>
        </w:rPr>
        <w:t>) (</w:t>
      </w:r>
      <w:r w:rsidRPr="0052137D">
        <w:rPr>
          <w:rFonts w:ascii="Sakkal Majalla" w:eastAsia="Sakkal Majalla" w:hAnsi="Sakkal Majalla" w:cs="Sakkal Majalla"/>
          <w:sz w:val="28"/>
          <w:szCs w:val="28"/>
          <w:lang w:val="en-US"/>
        </w:rPr>
        <w:t>Campana-Schott, 2025</w:t>
      </w:r>
      <w:r w:rsidR="00500F6E">
        <w:rPr>
          <w:rFonts w:ascii="Sakkal Majalla" w:eastAsia="Sakkal Majalla" w:hAnsi="Sakkal Majalla" w:cs="Sakkal Majalla" w:hint="cs"/>
          <w:sz w:val="28"/>
          <w:szCs w:val="28"/>
          <w:rtl/>
        </w:rPr>
        <w:t xml:space="preserve">). </w:t>
      </w:r>
      <w:r w:rsidRPr="0052137D">
        <w:rPr>
          <w:rFonts w:ascii="Sakkal Majalla" w:eastAsia="Sakkal Majalla" w:hAnsi="Sakkal Majalla" w:cs="Sakkal Majalla"/>
          <w:sz w:val="28"/>
          <w:szCs w:val="28"/>
          <w:rtl/>
        </w:rPr>
        <w:t>ومن خلال هذا الاستعراض المنهجي والنقدي، يهدف البحث الحالي إلى صياغة وتبرير بناء نموذج تحليلي متكامل يساهم في ردم الفجوة بين صياغة الاستراتيجية وتنفيذها الفعلي في مشاريع الرياض الكبرى، بما يتوافق بشكل وثيق مع مستهدفات كفاءة الإنفاق والتميز الحكومي التي أرستها (رؤية السعودية 2030، 2016)</w:t>
      </w:r>
      <w:r w:rsidR="00EB2EAD">
        <w:rPr>
          <w:rFonts w:ascii="Sakkal Majalla" w:eastAsia="Sakkal Majalla" w:hAnsi="Sakkal Majalla" w:cs="Sakkal Majalla" w:hint="cs"/>
          <w:sz w:val="28"/>
          <w:szCs w:val="28"/>
          <w:rtl/>
        </w:rPr>
        <w:t>.</w:t>
      </w:r>
    </w:p>
    <w:p w14:paraId="1D7A3835" w14:textId="77777777" w:rsidR="00B43D57" w:rsidRDefault="00397719">
      <w:pPr>
        <w:rPr>
          <w:rFonts w:ascii="Sakkal Majalla" w:eastAsia="Sakkal Majalla" w:hAnsi="Sakkal Majalla" w:cs="Sakkal Majalla"/>
          <w:sz w:val="28"/>
          <w:szCs w:val="28"/>
        </w:rPr>
      </w:pPr>
      <w:r>
        <w:br w:type="page"/>
      </w:r>
    </w:p>
    <w:p w14:paraId="74CB1681" w14:textId="77777777" w:rsidR="00B43D57" w:rsidRDefault="00FE6D5F" w:rsidP="00551B9D">
      <w:pPr>
        <w:outlineLvl w:val="1"/>
        <w:rPr>
          <w:rFonts w:ascii="Sakkal Majalla" w:eastAsia="Sakkal Majalla" w:hAnsi="Sakkal Majalla" w:cs="Sakkal Majalla"/>
          <w:sz w:val="28"/>
          <w:szCs w:val="28"/>
          <w:u w:val="single"/>
        </w:rPr>
      </w:pPr>
      <w:bookmarkStart w:id="18" w:name="_Toc234051216"/>
      <w:r>
        <w:rPr>
          <w:rFonts w:ascii="Sakkal Majalla" w:eastAsia="Sakkal Majalla" w:hAnsi="Sakkal Majalla" w:cs="Sakkal Majalla" w:hint="cs"/>
          <w:sz w:val="28"/>
          <w:szCs w:val="28"/>
          <w:u w:val="single"/>
          <w:rtl/>
        </w:rPr>
        <w:lastRenderedPageBreak/>
        <w:t xml:space="preserve">2-2. </w:t>
      </w:r>
      <w:r w:rsidR="00397719">
        <w:rPr>
          <w:rFonts w:ascii="Sakkal Majalla" w:eastAsia="Sakkal Majalla" w:hAnsi="Sakkal Majalla" w:cs="Sakkal Majalla"/>
          <w:sz w:val="28"/>
          <w:szCs w:val="28"/>
          <w:u w:val="single"/>
          <w:rtl/>
        </w:rPr>
        <w:t>الدراسات السابقة</w:t>
      </w:r>
      <w:bookmarkEnd w:id="18"/>
    </w:p>
    <w:p w14:paraId="2E2B371E" w14:textId="77777777" w:rsidR="00B43D57" w:rsidRDefault="00716C6E" w:rsidP="00716C6E">
      <w:pPr>
        <w:jc w:val="both"/>
        <w:rPr>
          <w:rFonts w:ascii="Sakkal Majalla" w:eastAsia="Sakkal Majalla" w:hAnsi="Sakkal Majalla" w:cs="Sakkal Majalla"/>
          <w:sz w:val="28"/>
          <w:szCs w:val="28"/>
        </w:rPr>
      </w:pPr>
      <w:r w:rsidRPr="00716C6E">
        <w:rPr>
          <w:rFonts w:ascii="Sakkal Majalla" w:eastAsia="Sakkal Majalla" w:hAnsi="Sakkal Majalla" w:cs="Sakkal Majalla" w:hint="cs"/>
          <w:sz w:val="28"/>
          <w:szCs w:val="28"/>
          <w:rtl/>
        </w:rPr>
        <w:t>يعد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استعراض</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الدراسات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السابقة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خطوة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منهجية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ضرورية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لبناء</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قاعدة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معرفية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رصينة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حول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نضج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مكتب</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إدارة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المشاريع</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sz w:val="28"/>
          <w:szCs w:val="28"/>
          <w:lang w:val="en-US"/>
        </w:rPr>
        <w:t>PMO</w:t>
      </w:r>
      <w:r w:rsidRPr="00716C6E">
        <w:rPr>
          <w:rFonts w:ascii="Sakkal Majalla" w:eastAsia="Sakkal Majalla" w:hAnsi="Sakkal Majalla" w:cs="Sakkal Majalla"/>
          <w:sz w:val="28"/>
          <w:szCs w:val="28"/>
          <w:rtl/>
        </w:rPr>
        <w:t>)</w:t>
      </w:r>
      <w:r w:rsidRPr="00716C6E">
        <w:rPr>
          <w:rFonts w:ascii="Sakkal Majalla" w:eastAsia="Sakkal Majalla" w:hAnsi="Sakkal Majalla" w:cs="Sakkal Majalla" w:hint="cs"/>
          <w:sz w:val="28"/>
          <w:szCs w:val="28"/>
          <w:rtl/>
        </w:rPr>
        <w:t>،</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حيث</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يسهم</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فهم</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التفاعل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بين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القدرات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المؤسسية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وبين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كفاءة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تنفيذ</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المبادرات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الاستراتيجية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وتستهدف</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هذه</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المراجعة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رصد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التوجهات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البحثية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المحلية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والعالمية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التي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ناقشت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محددات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نضج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العمليات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ظل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المتغيرات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الرقمية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والاستراتيجية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المتسارعة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يتيح</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استقراء</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هذه</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الأدبيات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تحديد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الفجوات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الأدائية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والهيكلية،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مما</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يمهد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لبناء</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نموذج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مقترح</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يربط</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بين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نضج</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ممارسات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المكتب</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ومستهدفات</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رؤية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المملكة</w:t>
      </w:r>
      <w:r w:rsidRPr="00716C6E">
        <w:rPr>
          <w:rFonts w:ascii="Sakkal Majalla" w:eastAsia="Sakkal Majalla" w:hAnsi="Sakkal Majalla" w:cs="Sakkal Majalla"/>
          <w:sz w:val="28"/>
          <w:szCs w:val="28"/>
          <w:rtl/>
        </w:rPr>
        <w:t xml:space="preserve"> 2030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مدينة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الرياض،</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لضمان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تحويل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مكتب</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إدارة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المشاريع</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مجرد</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وحدة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للامتثال</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الإجرائي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إلى</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مُمكن</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استراتيجي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مستدام</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يعزز</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الكفاءة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والريادة</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في</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تنفيذ</w:t>
      </w:r>
      <w:r w:rsidRPr="00716C6E">
        <w:rPr>
          <w:rFonts w:ascii="Sakkal Majalla" w:eastAsia="Sakkal Majalla" w:hAnsi="Sakkal Majalla" w:cs="Sakkal Majalla"/>
          <w:sz w:val="28"/>
          <w:szCs w:val="28"/>
          <w:rtl/>
        </w:rPr>
        <w:t xml:space="preserve"> </w:t>
      </w:r>
      <w:r w:rsidRPr="00716C6E">
        <w:rPr>
          <w:rFonts w:ascii="Sakkal Majalla" w:eastAsia="Sakkal Majalla" w:hAnsi="Sakkal Majalla" w:cs="Sakkal Majalla" w:hint="cs"/>
          <w:sz w:val="28"/>
          <w:szCs w:val="28"/>
          <w:rtl/>
        </w:rPr>
        <w:t>المشاريع</w:t>
      </w:r>
      <w:r w:rsidR="00FF1A19" w:rsidRPr="00FF1A19">
        <w:rPr>
          <w:rFonts w:ascii="Sakkal Majalla" w:eastAsia="Sakkal Majalla" w:hAnsi="Sakkal Majalla" w:cs="Sakkal Majalla"/>
          <w:sz w:val="28"/>
          <w:szCs w:val="28"/>
          <w:rtl/>
        </w:rPr>
        <w:t>.</w:t>
      </w:r>
    </w:p>
    <w:p w14:paraId="4AEE553C" w14:textId="77777777" w:rsidR="00B43D57" w:rsidRDefault="0060490D" w:rsidP="00551B9D">
      <w:pPr>
        <w:outlineLvl w:val="2"/>
        <w:rPr>
          <w:rFonts w:ascii="Sakkal Majalla" w:eastAsia="Sakkal Majalla" w:hAnsi="Sakkal Majalla" w:cs="Sakkal Majalla"/>
          <w:sz w:val="28"/>
          <w:szCs w:val="28"/>
          <w:rtl/>
        </w:rPr>
      </w:pPr>
      <w:bookmarkStart w:id="19" w:name="_Toc234051217"/>
      <w:r>
        <w:rPr>
          <w:rFonts w:ascii="Sakkal Majalla" w:eastAsia="Sakkal Majalla" w:hAnsi="Sakkal Majalla" w:cs="Sakkal Majalla" w:hint="cs"/>
          <w:sz w:val="28"/>
          <w:szCs w:val="28"/>
          <w:rtl/>
        </w:rPr>
        <w:t>2-2-1</w:t>
      </w:r>
      <w:r w:rsidR="00397719">
        <w:rPr>
          <w:rFonts w:ascii="Sakkal Majalla" w:eastAsia="Sakkal Majalla" w:hAnsi="Sakkal Majalla" w:cs="Sakkal Majalla"/>
          <w:sz w:val="28"/>
          <w:szCs w:val="28"/>
          <w:rtl/>
        </w:rPr>
        <w:t>- الدراسات العربية</w:t>
      </w:r>
      <w:bookmarkEnd w:id="19"/>
    </w:p>
    <w:p w14:paraId="3448C8BF" w14:textId="77777777" w:rsidR="00094264" w:rsidRDefault="00FF1A19" w:rsidP="00094264">
      <w:pPr>
        <w:jc w:val="both"/>
        <w:rPr>
          <w:rFonts w:ascii="Sakkal Majalla" w:eastAsia="Sakkal Majalla" w:hAnsi="Sakkal Majalla" w:cs="Sakkal Majalla"/>
          <w:sz w:val="28"/>
          <w:szCs w:val="28"/>
          <w:lang w:val="en-US"/>
        </w:rPr>
      </w:pPr>
      <w:r w:rsidRPr="00FF1A19">
        <w:rPr>
          <w:rFonts w:ascii="Sakkal Majalla" w:eastAsia="Sakkal Majalla" w:hAnsi="Sakkal Majalla" w:cs="Sakkal Majalla" w:hint="cs"/>
          <w:sz w:val="28"/>
          <w:szCs w:val="28"/>
          <w:rtl/>
        </w:rPr>
        <w:t xml:space="preserve">1. </w:t>
      </w:r>
      <w:r w:rsidR="00094264" w:rsidRPr="00AC690E">
        <w:rPr>
          <w:rFonts w:ascii="Sakkal Majalla" w:hAnsi="Sakkal Majalla" w:cs="Sakkal Majalla" w:hint="cs"/>
          <w:sz w:val="28"/>
          <w:szCs w:val="28"/>
          <w:rtl/>
        </w:rPr>
        <w:t>ا</w:t>
      </w:r>
      <w:r w:rsidR="00094264" w:rsidRPr="00AC690E">
        <w:rPr>
          <w:rFonts w:ascii="Sakkal Majalla" w:hAnsi="Sakkal Majalla" w:cs="Sakkal Majalla"/>
          <w:sz w:val="28"/>
          <w:szCs w:val="28"/>
          <w:rtl/>
        </w:rPr>
        <w:t>لدراسة الأولى: عرفة</w:t>
      </w:r>
      <w:r w:rsidR="00094264" w:rsidRPr="00AC690E">
        <w:rPr>
          <w:rFonts w:ascii="Sakkal Majalla" w:hAnsi="Sakkal Majalla" w:cs="Sakkal Majalla" w:hint="cs"/>
          <w:sz w:val="28"/>
          <w:szCs w:val="28"/>
          <w:rtl/>
        </w:rPr>
        <w:t>- (</w:t>
      </w:r>
      <w:r w:rsidR="00094264" w:rsidRPr="00AC690E">
        <w:rPr>
          <w:rFonts w:ascii="Sakkal Majalla" w:hAnsi="Sakkal Majalla" w:cs="Sakkal Majalla"/>
          <w:sz w:val="28"/>
          <w:szCs w:val="28"/>
        </w:rPr>
        <w:t>Arafa, 2026</w:t>
      </w:r>
      <w:r w:rsidR="00094264" w:rsidRPr="00AC690E">
        <w:rPr>
          <w:rFonts w:ascii="Sakkal Majalla" w:hAnsi="Sakkal Majalla" w:cs="Sakkal Majalla" w:hint="cs"/>
          <w:sz w:val="28"/>
          <w:szCs w:val="28"/>
          <w:rtl/>
        </w:rPr>
        <w:t>)</w:t>
      </w:r>
      <w:r w:rsidR="00094264">
        <w:rPr>
          <w:rFonts w:ascii="Sakkal Majalla" w:hAnsi="Sakkal Majalla" w:cs="Sakkal Majalla" w:hint="cs"/>
          <w:sz w:val="28"/>
          <w:szCs w:val="28"/>
          <w:rtl/>
        </w:rPr>
        <w:t>،</w:t>
      </w:r>
      <w:r w:rsidR="00094264" w:rsidRPr="00AC690E">
        <w:rPr>
          <w:rFonts w:ascii="Sakkal Majalla" w:hAnsi="Sakkal Majalla" w:cs="Sakkal Majalla" w:hint="cs"/>
          <w:sz w:val="28"/>
          <w:szCs w:val="28"/>
          <w:rtl/>
        </w:rPr>
        <w:t xml:space="preserve"> </w:t>
      </w:r>
      <w:r w:rsidR="00094264">
        <w:rPr>
          <w:rFonts w:ascii="Sakkal Majalla" w:hAnsi="Sakkal Majalla" w:cs="Sakkal Majalla" w:hint="cs"/>
          <w:sz w:val="28"/>
          <w:szCs w:val="28"/>
          <w:rtl/>
        </w:rPr>
        <w:t>بعنوان: "</w:t>
      </w:r>
      <w:r w:rsidR="00094264" w:rsidRPr="00AC690E">
        <w:rPr>
          <w:rFonts w:ascii="Sakkal Majalla" w:hAnsi="Sakkal Majalla" w:cs="Sakkal Majalla"/>
          <w:sz w:val="28"/>
          <w:szCs w:val="28"/>
          <w:rtl/>
        </w:rPr>
        <w:t>نضج إدارة المشاريع وكفاءة التنفيذ الحضري بالرياض</w:t>
      </w:r>
      <w:r w:rsidR="00094264">
        <w:rPr>
          <w:rFonts w:ascii="Sakkal Majalla" w:hAnsi="Sakkal Majalla" w:cs="Sakkal Majalla" w:hint="cs"/>
          <w:sz w:val="28"/>
          <w:szCs w:val="28"/>
          <w:rtl/>
        </w:rPr>
        <w:t>"</w:t>
      </w:r>
    </w:p>
    <w:p w14:paraId="674A1B14" w14:textId="77777777" w:rsidR="00094264" w:rsidRDefault="00094264" w:rsidP="00094264">
      <w:pPr>
        <w:jc w:val="both"/>
        <w:rPr>
          <w:rFonts w:ascii="Sakkal Majalla" w:eastAsia="Sakkal Majalla" w:hAnsi="Sakkal Majalla" w:cs="Sakkal Majalla"/>
          <w:sz w:val="28"/>
          <w:szCs w:val="28"/>
          <w:rtl/>
          <w:lang w:val="en-US"/>
        </w:rPr>
      </w:pPr>
      <w:r w:rsidRPr="00094264">
        <w:rPr>
          <w:rFonts w:ascii="Sakkal Majalla" w:eastAsia="Sakkal Majalla" w:hAnsi="Sakkal Majalla" w:cs="Sakkal Majalla"/>
          <w:sz w:val="28"/>
          <w:szCs w:val="28"/>
          <w:rtl/>
          <w:lang w:val="en-US"/>
        </w:rPr>
        <w:t>تعد هذه الدراسة من الدراسات المحورية التي سعت إلى استكشاف ديناميكيات نضج إدارة المشاريع داخل قطاع المقاولات السعودي، وتحديداً أثر هذا النضج على كفاءة تسليم المشاريع الحضرية في مدينة الرياض بما يتواءم مع مستهدفات رؤية المملكة 2030. انطلقت الدراسة من إشكالية بحثية عميقة تتمثل في أن التطبيق الحرفي والجامد للمعايير العالمية لإدارة المشاريع، مثل تلك الصادرة عن المؤسسات المهنية الدولية، قد لا يتناسب دائماً مع التعقيدات الثقافية والتنظيمية المحلية، مما يستدعي تطوير نماذج تقييم مرنة وقابلة للتخصيص. استند الإطار النظري لهذه الدراسة بشكل أساسي إلى المبادئ العشرة الصادرة عن معهد إدارة المشاريع (</w:t>
      </w:r>
      <w:r w:rsidRPr="00094264">
        <w:rPr>
          <w:rFonts w:ascii="Sakkal Majalla" w:eastAsia="Sakkal Majalla" w:hAnsi="Sakkal Majalla" w:cs="Sakkal Majalla"/>
          <w:sz w:val="28"/>
          <w:szCs w:val="28"/>
          <w:lang w:val="en-US"/>
        </w:rPr>
        <w:t>PMI</w:t>
      </w:r>
      <w:r w:rsidRPr="00094264">
        <w:rPr>
          <w:rFonts w:ascii="Sakkal Majalla" w:eastAsia="Sakkal Majalla" w:hAnsi="Sakkal Majalla" w:cs="Sakkal Majalla"/>
          <w:sz w:val="28"/>
          <w:szCs w:val="28"/>
          <w:rtl/>
          <w:lang w:val="en-US"/>
        </w:rPr>
        <w:t>) في إصداره السابع للدليل المعرفي لإدارة المشاريع (</w:t>
      </w:r>
      <w:r w:rsidRPr="00094264">
        <w:rPr>
          <w:rFonts w:ascii="Sakkal Majalla" w:eastAsia="Sakkal Majalla" w:hAnsi="Sakkal Majalla" w:cs="Sakkal Majalla"/>
          <w:sz w:val="28"/>
          <w:szCs w:val="28"/>
          <w:lang w:val="en-US"/>
        </w:rPr>
        <w:t>PMBOK</w:t>
      </w:r>
      <w:r w:rsidRPr="00094264">
        <w:rPr>
          <w:rFonts w:ascii="Sakkal Majalla" w:eastAsia="Sakkal Majalla" w:hAnsi="Sakkal Majalla" w:cs="Sakkal Majalla"/>
          <w:sz w:val="28"/>
          <w:szCs w:val="28"/>
          <w:rtl/>
          <w:lang w:val="en-US"/>
        </w:rPr>
        <w:t>). وفي خطوة ابتكارية، اقترحت الدراسة مفهوماً جديداً أُطلق عليه "نموذج التكيف ذو الطبقات" (</w:t>
      </w:r>
      <w:r w:rsidRPr="00094264">
        <w:rPr>
          <w:rFonts w:ascii="Sakkal Majalla" w:eastAsia="Sakkal Majalla" w:hAnsi="Sakkal Majalla" w:cs="Sakkal Majalla"/>
          <w:sz w:val="28"/>
          <w:szCs w:val="28"/>
          <w:lang w:val="en-US"/>
        </w:rPr>
        <w:t>Layered Adaptation Model</w:t>
      </w:r>
      <w:r w:rsidRPr="00094264">
        <w:rPr>
          <w:rFonts w:ascii="Sakkal Majalla" w:eastAsia="Sakkal Majalla" w:hAnsi="Sakkal Majalla" w:cs="Sakkal Majalla"/>
          <w:sz w:val="28"/>
          <w:szCs w:val="28"/>
          <w:rtl/>
          <w:lang w:val="en-US"/>
        </w:rPr>
        <w:t>). يقوم هذا النموذج بتفكيك مبادئ النضج وتصنيفها إلى ثلاث طبقات رئيسية: طبقة عالمية تمثل المبادئ الثابتة، وطبقة تكيفية تسمح بالمرونة السياقية، وطبقة تأسيسية تعنى بالبنية التحتية للمنظمة، مما يسمح للمنظمات بتكييف ممارساتها الإدارية مع البيئة المحلية دون ال</w:t>
      </w:r>
      <w:r>
        <w:rPr>
          <w:rFonts w:ascii="Sakkal Majalla" w:eastAsia="Sakkal Majalla" w:hAnsi="Sakkal Majalla" w:cs="Sakkal Majalla"/>
          <w:sz w:val="28"/>
          <w:szCs w:val="28"/>
          <w:rtl/>
          <w:lang w:val="en-US"/>
        </w:rPr>
        <w:t>إخلال بالمعايير المهنية الصارمة</w:t>
      </w:r>
      <w:r>
        <w:rPr>
          <w:rFonts w:ascii="Sakkal Majalla" w:eastAsia="Sakkal Majalla" w:hAnsi="Sakkal Majalla" w:cs="Sakkal Majalla" w:hint="cs"/>
          <w:sz w:val="28"/>
          <w:szCs w:val="28"/>
          <w:rtl/>
          <w:lang w:val="en-US"/>
        </w:rPr>
        <w:t xml:space="preserve">. </w:t>
      </w:r>
      <w:r w:rsidRPr="00094264">
        <w:rPr>
          <w:rFonts w:ascii="Sakkal Majalla" w:eastAsia="Sakkal Majalla" w:hAnsi="Sakkal Majalla" w:cs="Sakkal Majalla"/>
          <w:sz w:val="28"/>
          <w:szCs w:val="28"/>
          <w:rtl/>
          <w:lang w:val="en-US"/>
        </w:rPr>
        <w:t>من الناحية المنهجية، اعتمدت الدراسة على التصميم الكمي الوصفي والتحليلي، مستخدمة استبانة محكمة تم تكييف بنودها وتطويرها لتلائم سياق قطاع المقاولات السعودي وتحدياته الخاصة. تم توزيع أداة البحث على عينة طبقية عشوائية واسعة النطاق شملت 285 مشاركاً من مديري المشاريع والممارسين والقيادات التنفيذية العاملين في الشركات الكبرى والمتوسطة التي تتولى تنفيذ مشاريع البنية التحتية والتنمية الحضرية. وقد خضعت البيانات المستردة لتحليلات إحصائية متقدمة، شملت تحليل الانحدار المتعدد لاختبار القدرة التنبؤية، واختبارات الارتباط لبيرسون لتحديد قوة واتجاه العلاقات. أسفرت النتائج التجريبية عن وجود علاقة ارتباطية إيجابية وقوية ذات دلالة إحصائية بين المستويات الإجمالية لنضج إدارة المشاريع—بأبعادها الفرعية المختلفة—وبين مؤشرات كفاءة التنفيذ المتمثلة في الالتزام الصارم بالجداول الزمنية، والميزانيات المعتمدة، ومواصفات الجودة الفنية، حيث بلغت قيمة معامل الارتباط درجة مرتفعة (</w:t>
      </w:r>
      <w:r w:rsidRPr="00094264">
        <w:rPr>
          <w:rFonts w:ascii="Sakkal Majalla" w:eastAsia="Sakkal Majalla" w:hAnsi="Sakkal Majalla" w:cs="Sakkal Majalla"/>
          <w:sz w:val="28"/>
          <w:szCs w:val="28"/>
          <w:lang w:val="en-US"/>
        </w:rPr>
        <w:t>r</w:t>
      </w:r>
      <w:r w:rsidRPr="00094264">
        <w:rPr>
          <w:rFonts w:ascii="Sakkal Majalla" w:eastAsia="Sakkal Majalla" w:hAnsi="Sakkal Majalla" w:cs="Sakkal Majalla"/>
          <w:sz w:val="28"/>
          <w:szCs w:val="28"/>
          <w:rtl/>
          <w:lang w:val="en-US"/>
        </w:rPr>
        <w:t xml:space="preserve"> = 0.74). واللافت في هذه النتائج هو ما أظهره تحليل الانحدار المتعدد، حيث تبين أن البُعد "التكيفي" في نموذج النضج—والذي يتضمن مبادئ القيادة المرنة، والتوجيه السياقي، والقدرة على استيعاب المتغيرات البيئية—كان له الأثر التنبؤي الأكبر والأكثر جوهرية على كفاءة مخرجات المشروع مسجلاً معامل تأثير مرتفع (</w:t>
      </w:r>
      <w:r>
        <w:rPr>
          <w:rFonts w:ascii="Times New Roman" w:eastAsia="Sakkal Majalla" w:hAnsi="Times New Roman" w:cs="Times New Roman"/>
          <w:sz w:val="28"/>
          <w:szCs w:val="28"/>
          <w:lang w:val="en-US"/>
        </w:rPr>
        <w:t>β</w:t>
      </w:r>
      <w:r>
        <w:rPr>
          <w:rFonts w:ascii="Sakkal Majalla" w:eastAsia="Sakkal Majalla" w:hAnsi="Sakkal Majalla" w:cs="Sakkal Majalla"/>
          <w:sz w:val="28"/>
          <w:szCs w:val="28"/>
          <w:lang w:val="en-US"/>
        </w:rPr>
        <w:t xml:space="preserve"> = 0.41</w:t>
      </w:r>
      <w:r>
        <w:rPr>
          <w:rFonts w:ascii="Sakkal Majalla" w:eastAsia="Sakkal Majalla" w:hAnsi="Sakkal Majalla" w:cs="Sakkal Majalla" w:hint="cs"/>
          <w:sz w:val="28"/>
          <w:szCs w:val="28"/>
          <w:rtl/>
          <w:lang w:val="en-US"/>
        </w:rPr>
        <w:t xml:space="preserve">). </w:t>
      </w:r>
      <w:r w:rsidRPr="00094264">
        <w:rPr>
          <w:rFonts w:ascii="Sakkal Majalla" w:eastAsia="Sakkal Majalla" w:hAnsi="Sakkal Majalla" w:cs="Sakkal Majalla"/>
          <w:sz w:val="28"/>
          <w:szCs w:val="28"/>
          <w:rtl/>
          <w:lang w:val="en-US"/>
        </w:rPr>
        <w:t xml:space="preserve">تقدم هذه الدراسة رؤى تحليلية استراتيجية تتجاوز مجرد إثبات العلاقة التقليدية بين النضج والأداء؛ فهي تبرهن بأدلة كمية </w:t>
      </w:r>
      <w:r w:rsidRPr="00094264">
        <w:rPr>
          <w:rFonts w:ascii="Sakkal Majalla" w:eastAsia="Sakkal Majalla" w:hAnsi="Sakkal Majalla" w:cs="Sakkal Majalla"/>
          <w:sz w:val="28"/>
          <w:szCs w:val="28"/>
          <w:rtl/>
          <w:lang w:val="en-US"/>
        </w:rPr>
        <w:lastRenderedPageBreak/>
        <w:t>على أن "النضج الإجرائي" الصارم، المتمثل في الالتزام الأعمى بالقوالب والنماذج الغربية، ليس هو المحرك الوحيد للنجاح في المشاريع الحضرية الكبرى بالرياض، بل إن "المرونة التكيفية" هي العنصر الحاسم للنجاة في بيئة شديدة الديناميكية. تشير هذه النتائج ضمناً إلى أن مكاتب إدارة المشاريع التي تتبنى سياسات امتثال بيروقراطية شديدة التعقيد قد تفشل في تحقيق مستهدفات رؤية 2030 إذا لم تقم بتوطين هذه المنهجيات لتتلاءم مع التحديات الميدانية، وتقلبات سلاسل التوريد المحلية، والتشريعات العمالية المتغيرة. وبالتالي، تفرض هذه الاكتشافات ضرورة قيام الهيئات التنظيمية وصناع القرار بالتخلي عن التطبيق الحرفي لنماذج النضج المستوردة، والتوجه نحو بناء أطر عمل مؤسسية تعزز من قدرة القيادات على التكيف الاستراتيجي مع التقلبات الاقتصادية، وهو ما يضمن في نهاية المطاف استدامة الفوائد الحضرية والاقتصادية للمشاريع المنفذة وتقليص نسب الهدر المالي الناجمة عن جمود الإجراءات</w:t>
      </w:r>
      <w:r>
        <w:rPr>
          <w:rFonts w:ascii="Sakkal Majalla" w:eastAsia="Sakkal Majalla" w:hAnsi="Sakkal Majalla" w:cs="Sakkal Majalla" w:hint="cs"/>
          <w:sz w:val="28"/>
          <w:szCs w:val="28"/>
          <w:rtl/>
          <w:lang w:val="en-US"/>
        </w:rPr>
        <w:t>.</w:t>
      </w:r>
    </w:p>
    <w:p w14:paraId="20FDCA59" w14:textId="77777777" w:rsidR="00094264" w:rsidRPr="00AC690E" w:rsidRDefault="00094264" w:rsidP="00094264">
      <w:pPr>
        <w:jc w:val="both"/>
        <w:rPr>
          <w:rFonts w:ascii="Sakkal Majalla" w:hAnsi="Sakkal Majalla" w:cs="Sakkal Majalla"/>
          <w:sz w:val="28"/>
          <w:szCs w:val="28"/>
          <w:rtl/>
        </w:rPr>
      </w:pPr>
      <w:r w:rsidRPr="00AC690E">
        <w:rPr>
          <w:rFonts w:ascii="Sakkal Majalla" w:hAnsi="Sakkal Majalla" w:cs="Sakkal Majalla" w:hint="cs"/>
          <w:sz w:val="28"/>
          <w:szCs w:val="28"/>
          <w:rtl/>
        </w:rPr>
        <w:t xml:space="preserve">2. </w:t>
      </w:r>
      <w:r w:rsidRPr="00AC690E">
        <w:rPr>
          <w:rFonts w:ascii="Sakkal Majalla" w:hAnsi="Sakkal Majalla" w:cs="Sakkal Majalla"/>
          <w:sz w:val="28"/>
          <w:szCs w:val="28"/>
          <w:rtl/>
        </w:rPr>
        <w:t>الدراسة الثانية: الشبرقي وآخرون</w:t>
      </w:r>
      <w:r w:rsidRPr="00AC690E">
        <w:rPr>
          <w:rFonts w:ascii="Sakkal Majalla" w:hAnsi="Sakkal Majalla" w:cs="Sakkal Majalla" w:hint="cs"/>
          <w:sz w:val="28"/>
          <w:szCs w:val="28"/>
          <w:rtl/>
        </w:rPr>
        <w:t>- (</w:t>
      </w:r>
      <w:proofErr w:type="spellStart"/>
      <w:r w:rsidRPr="00AC690E">
        <w:rPr>
          <w:rFonts w:ascii="Sakkal Majalla" w:hAnsi="Sakkal Majalla" w:cs="Sakkal Majalla"/>
          <w:sz w:val="28"/>
          <w:szCs w:val="28"/>
        </w:rPr>
        <w:t>Alshabragi</w:t>
      </w:r>
      <w:proofErr w:type="spellEnd"/>
      <w:r w:rsidRPr="00AC690E">
        <w:rPr>
          <w:rFonts w:ascii="Sakkal Majalla" w:hAnsi="Sakkal Majalla" w:cs="Sakkal Majalla"/>
          <w:sz w:val="28"/>
          <w:szCs w:val="28"/>
        </w:rPr>
        <w:t xml:space="preserve"> et al., 2024</w:t>
      </w:r>
      <w:r w:rsidRPr="00AC690E">
        <w:rPr>
          <w:rFonts w:ascii="Sakkal Majalla" w:hAnsi="Sakkal Majalla" w:cs="Sakkal Majalla" w:hint="cs"/>
          <w:sz w:val="28"/>
          <w:szCs w:val="28"/>
          <w:rtl/>
        </w:rPr>
        <w:t>)</w:t>
      </w:r>
      <w:r>
        <w:rPr>
          <w:rFonts w:ascii="Sakkal Majalla" w:hAnsi="Sakkal Majalla" w:cs="Sakkal Majalla" w:hint="cs"/>
          <w:sz w:val="28"/>
          <w:szCs w:val="28"/>
          <w:rtl/>
        </w:rPr>
        <w:t>، بعنوان:</w:t>
      </w:r>
      <w:r w:rsidRPr="00AC690E">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AC690E">
        <w:rPr>
          <w:rFonts w:ascii="Sakkal Majalla" w:hAnsi="Sakkal Majalla" w:cs="Sakkal Majalla"/>
          <w:sz w:val="28"/>
          <w:szCs w:val="28"/>
          <w:rtl/>
        </w:rPr>
        <w:t>تطوير نظام تصنيف لنضج مكاتب إدارة المشاريع</w:t>
      </w:r>
      <w:r>
        <w:rPr>
          <w:rFonts w:ascii="Sakkal Majalla" w:hAnsi="Sakkal Majalla" w:cs="Sakkal Majalla" w:hint="cs"/>
          <w:sz w:val="28"/>
          <w:szCs w:val="28"/>
          <w:rtl/>
        </w:rPr>
        <w:t>".</w:t>
      </w:r>
    </w:p>
    <w:p w14:paraId="43488A61" w14:textId="77777777" w:rsidR="00094264" w:rsidRDefault="00094264" w:rsidP="00094264">
      <w:pPr>
        <w:jc w:val="both"/>
        <w:rPr>
          <w:rFonts w:ascii="Sakkal Majalla" w:eastAsia="Sakkal Majalla" w:hAnsi="Sakkal Majalla" w:cs="Sakkal Majalla"/>
          <w:sz w:val="28"/>
          <w:szCs w:val="28"/>
          <w:rtl/>
          <w:lang w:val="en-US"/>
        </w:rPr>
      </w:pPr>
      <w:r w:rsidRPr="00094264">
        <w:rPr>
          <w:rFonts w:ascii="Sakkal Majalla" w:eastAsia="Sakkal Majalla" w:hAnsi="Sakkal Majalla" w:cs="Sakkal Majalla"/>
          <w:sz w:val="28"/>
          <w:szCs w:val="28"/>
          <w:rtl/>
          <w:lang w:val="en-US"/>
        </w:rPr>
        <w:t xml:space="preserve">تصدت </w:t>
      </w:r>
      <w:r>
        <w:rPr>
          <w:rFonts w:ascii="Sakkal Majalla" w:eastAsia="Sakkal Majalla" w:hAnsi="Sakkal Majalla" w:cs="Sakkal Majalla" w:hint="cs"/>
          <w:sz w:val="28"/>
          <w:szCs w:val="28"/>
          <w:rtl/>
          <w:lang w:val="en-US"/>
        </w:rPr>
        <w:t>هذه ال</w:t>
      </w:r>
      <w:r w:rsidRPr="00094264">
        <w:rPr>
          <w:rFonts w:ascii="Sakkal Majalla" w:eastAsia="Sakkal Majalla" w:hAnsi="Sakkal Majalla" w:cs="Sakkal Majalla"/>
          <w:sz w:val="28"/>
          <w:szCs w:val="28"/>
          <w:rtl/>
          <w:lang w:val="en-US"/>
        </w:rPr>
        <w:t>دراسة لإحدى أهم الفجوات الهيكلية في ممارسات إدارة المشاريع داخل المملكة العربية السعودية، والمتمثلة في غياب أداة تشخيصية دقيقة، وموضوعية، ومصممة محلياً لتقييم فاعلية مكاتب إدارة المشاريع (</w:t>
      </w:r>
      <w:r w:rsidRPr="00094264">
        <w:rPr>
          <w:rFonts w:ascii="Sakkal Majalla" w:eastAsia="Sakkal Majalla" w:hAnsi="Sakkal Majalla" w:cs="Sakkal Majalla"/>
          <w:sz w:val="28"/>
          <w:szCs w:val="28"/>
          <w:lang w:val="en-US"/>
        </w:rPr>
        <w:t>PMOs</w:t>
      </w:r>
      <w:r w:rsidRPr="00094264">
        <w:rPr>
          <w:rFonts w:ascii="Sakkal Majalla" w:eastAsia="Sakkal Majalla" w:hAnsi="Sakkal Majalla" w:cs="Sakkal Majalla"/>
          <w:sz w:val="28"/>
          <w:szCs w:val="28"/>
          <w:rtl/>
          <w:lang w:val="en-US"/>
        </w:rPr>
        <w:t>) في ظل التوسع الهائل للمشاريع التنموية. هدفت الدراسة بشكل صريح ومباشر إلى بناء وتطوير نظام تصنيف نضج علمي متكامل يعالج أوجه القصور المتأصلة في نماذج النضج التقليدية الواسعة الانتشار مثل نموذج نضج إدارة المشاريع التنظيمية (</w:t>
      </w:r>
      <w:r w:rsidRPr="00094264">
        <w:rPr>
          <w:rFonts w:ascii="Sakkal Majalla" w:eastAsia="Sakkal Majalla" w:hAnsi="Sakkal Majalla" w:cs="Sakkal Majalla"/>
          <w:sz w:val="28"/>
          <w:szCs w:val="28"/>
          <w:lang w:val="en-US"/>
        </w:rPr>
        <w:t>OPM</w:t>
      </w:r>
      <w:r w:rsidRPr="00094264">
        <w:rPr>
          <w:rFonts w:ascii="Sakkal Majalla" w:eastAsia="Sakkal Majalla" w:hAnsi="Sakkal Majalla" w:cs="Sakkal Majalla"/>
          <w:sz w:val="28"/>
          <w:szCs w:val="28"/>
          <w:rtl/>
          <w:lang w:val="en-US"/>
        </w:rPr>
        <w:t>3) ونموذج تكامل نموذج نضج المقدرة (</w:t>
      </w:r>
      <w:r w:rsidRPr="00094264">
        <w:rPr>
          <w:rFonts w:ascii="Sakkal Majalla" w:eastAsia="Sakkal Majalla" w:hAnsi="Sakkal Majalla" w:cs="Sakkal Majalla"/>
          <w:sz w:val="28"/>
          <w:szCs w:val="28"/>
          <w:lang w:val="en-US"/>
        </w:rPr>
        <w:t>CMMI</w:t>
      </w:r>
      <w:r w:rsidRPr="00094264">
        <w:rPr>
          <w:rFonts w:ascii="Sakkal Majalla" w:eastAsia="Sakkal Majalla" w:hAnsi="Sakkal Majalla" w:cs="Sakkal Majalla"/>
          <w:sz w:val="28"/>
          <w:szCs w:val="28"/>
          <w:rtl/>
          <w:lang w:val="en-US"/>
        </w:rPr>
        <w:t>). تنطلق فلسفة البحث من أن النماذج التقليدية غالباً ما تركز على الامتثال العملياتي والتوثيق الورقي، وتغفل الأبعاد السلوكية، والثقافية، والاستراتيجية التي تحكم فاعلية المكاتب. استندت الدراسة إلى مراجعة منهجية شاملة وعميقة للأدبيات العالمية بهدف استخلاص عوامل النجاح الحرجة (</w:t>
      </w:r>
      <w:r w:rsidRPr="00094264">
        <w:rPr>
          <w:rFonts w:ascii="Sakkal Majalla" w:eastAsia="Sakkal Majalla" w:hAnsi="Sakkal Majalla" w:cs="Sakkal Majalla"/>
          <w:sz w:val="28"/>
          <w:szCs w:val="28"/>
          <w:lang w:val="en-US"/>
        </w:rPr>
        <w:t>CSFs</w:t>
      </w:r>
      <w:r w:rsidRPr="00094264">
        <w:rPr>
          <w:rFonts w:ascii="Sakkal Majalla" w:eastAsia="Sakkal Majalla" w:hAnsi="Sakkal Majalla" w:cs="Sakkal Majalla"/>
          <w:sz w:val="28"/>
          <w:szCs w:val="28"/>
          <w:rtl/>
          <w:lang w:val="en-US"/>
        </w:rPr>
        <w:t xml:space="preserve">) التي تضمن استدامة مخرجات مكاتب المشاريع، ومن ثم دمج وتكوين هذه العوامل في هيكل تقييمي يتناسب خصيصاً مع بيئة الأعمال </w:t>
      </w:r>
      <w:r>
        <w:rPr>
          <w:rFonts w:ascii="Sakkal Majalla" w:eastAsia="Sakkal Majalla" w:hAnsi="Sakkal Majalla" w:cs="Sakkal Majalla"/>
          <w:sz w:val="28"/>
          <w:szCs w:val="28"/>
          <w:rtl/>
          <w:lang w:val="en-US"/>
        </w:rPr>
        <w:t>السعودية ومعايير التميز المؤسسي</w:t>
      </w:r>
      <w:r w:rsidRPr="00094264">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xml:space="preserve"> </w:t>
      </w:r>
      <w:r w:rsidRPr="00094264">
        <w:rPr>
          <w:rFonts w:ascii="Sakkal Majalla" w:eastAsia="Sakkal Majalla" w:hAnsi="Sakkal Majalla" w:cs="Sakkal Majalla"/>
          <w:sz w:val="28"/>
          <w:szCs w:val="28"/>
          <w:rtl/>
          <w:lang w:val="en-US"/>
        </w:rPr>
        <w:t>اعتمدت الدراسة منهجية مركبة ومتعددة المراحل؛ بدأت بتحديد المؤشرات والمتغيرات الكمية والنوعية عبر استقراء الأدبيات، تلتها مرحلة مفصلية للتحقق الميداني (</w:t>
      </w:r>
      <w:r w:rsidRPr="00094264">
        <w:rPr>
          <w:rFonts w:ascii="Sakkal Majalla" w:eastAsia="Sakkal Majalla" w:hAnsi="Sakkal Majalla" w:cs="Sakkal Majalla"/>
          <w:sz w:val="28"/>
          <w:szCs w:val="28"/>
          <w:lang w:val="en-US"/>
        </w:rPr>
        <w:t>Validation process</w:t>
      </w:r>
      <w:r w:rsidRPr="00094264">
        <w:rPr>
          <w:rFonts w:ascii="Sakkal Majalla" w:eastAsia="Sakkal Majalla" w:hAnsi="Sakkal Majalla" w:cs="Sakkal Majalla"/>
          <w:sz w:val="28"/>
          <w:szCs w:val="28"/>
          <w:rtl/>
          <w:lang w:val="en-US"/>
        </w:rPr>
        <w:t>) من خلال تطبيق النظام المقترح على كيان قيادي رائد في قطاع الخدمات اللوجستية بالمملكة العربية السعودية، وهو كيان يحظى باعتراف دولي وحاصل على جوائز عالمية في نضج مكاتب المشاريع من تحالف (</w:t>
      </w:r>
      <w:r w:rsidRPr="00094264">
        <w:rPr>
          <w:rFonts w:ascii="Sakkal Majalla" w:eastAsia="Sakkal Majalla" w:hAnsi="Sakkal Majalla" w:cs="Sakkal Majalla"/>
          <w:sz w:val="28"/>
          <w:szCs w:val="28"/>
          <w:lang w:val="en-US"/>
        </w:rPr>
        <w:t>PMO Global Alliance</w:t>
      </w:r>
      <w:r w:rsidRPr="00094264">
        <w:rPr>
          <w:rFonts w:ascii="Sakkal Majalla" w:eastAsia="Sakkal Majalla" w:hAnsi="Sakkal Majalla" w:cs="Sakkal Majalla"/>
          <w:sz w:val="28"/>
          <w:szCs w:val="28"/>
          <w:rtl/>
          <w:lang w:val="en-US"/>
        </w:rPr>
        <w:t>). وفر هذا التطبيق الميداني بيئة اختبار واقعية ومثالية للتأكد من مدى قابلية تعميم مؤشرات النضج المقترحة ودقتها الإحصائية. كشفت النتائج عن تحول معرفي هام، حيث أثبتت أن النضج المؤسسي هو بناء متعدد الأبعاد يتطلب تطوراً متزامناً ومتوازناً عبر خمسة مجالات رئيسية: القيادة، العمليات، الموارد البشرية، الإدارة المالية، والتوجيه الاستراتيجي. ومن أهم المخرجات الكمية التي أسفرت عنها الدراسة هو تحديد بُعد "المشاركة" (</w:t>
      </w:r>
      <w:r w:rsidRPr="00094264">
        <w:rPr>
          <w:rFonts w:ascii="Sakkal Majalla" w:eastAsia="Sakkal Majalla" w:hAnsi="Sakkal Majalla" w:cs="Sakkal Majalla"/>
          <w:sz w:val="28"/>
          <w:szCs w:val="28"/>
          <w:lang w:val="en-US"/>
        </w:rPr>
        <w:t>Engagement</w:t>
      </w:r>
      <w:r>
        <w:rPr>
          <w:rFonts w:ascii="Sakkal Majalla" w:eastAsia="Sakkal Majalla" w:hAnsi="Sakkal Majalla" w:cs="Sakkal Majalla"/>
          <w:sz w:val="28"/>
          <w:szCs w:val="28"/>
          <w:rtl/>
          <w:lang w:val="en-US"/>
        </w:rPr>
        <w:t>)</w:t>
      </w:r>
      <w:r>
        <w:rPr>
          <w:rFonts w:ascii="Sakkal Majalla" w:eastAsia="Sakkal Majalla" w:hAnsi="Sakkal Majalla" w:cs="Sakkal Majalla" w:hint="cs"/>
          <w:sz w:val="28"/>
          <w:szCs w:val="28"/>
          <w:rtl/>
          <w:lang w:val="en-US"/>
        </w:rPr>
        <w:t xml:space="preserve"> -</w:t>
      </w:r>
      <w:r w:rsidRPr="00094264">
        <w:rPr>
          <w:rFonts w:ascii="Sakkal Majalla" w:eastAsia="Sakkal Majalla" w:hAnsi="Sakkal Majalla" w:cs="Sakkal Majalla"/>
          <w:sz w:val="28"/>
          <w:szCs w:val="28"/>
          <w:rtl/>
          <w:lang w:val="en-US"/>
        </w:rPr>
        <w:t>والذي يغطي إشراك أصحاب المصلحة، فاعلية قنوات الاتصال، والثقافة التنظيمية</w:t>
      </w:r>
      <w:r>
        <w:rPr>
          <w:rFonts w:ascii="Sakkal Majalla" w:eastAsia="Sakkal Majalla" w:hAnsi="Sakkal Majalla" w:cs="Sakkal Majalla"/>
          <w:sz w:val="28"/>
          <w:szCs w:val="28"/>
          <w:rtl/>
          <w:lang w:val="en-US"/>
        </w:rPr>
        <w:t xml:space="preserve"> الداعمة</w:t>
      </w:r>
      <w:r>
        <w:rPr>
          <w:rFonts w:ascii="Sakkal Majalla" w:eastAsia="Sakkal Majalla" w:hAnsi="Sakkal Majalla" w:cs="Sakkal Majalla" w:hint="cs"/>
          <w:sz w:val="28"/>
          <w:szCs w:val="28"/>
          <w:rtl/>
          <w:lang w:val="en-US"/>
        </w:rPr>
        <w:t xml:space="preserve">- </w:t>
      </w:r>
      <w:r w:rsidRPr="00094264">
        <w:rPr>
          <w:rFonts w:ascii="Sakkal Majalla" w:eastAsia="Sakkal Majalla" w:hAnsi="Sakkal Majalla" w:cs="Sakkal Majalla"/>
          <w:sz w:val="28"/>
          <w:szCs w:val="28"/>
          <w:rtl/>
          <w:lang w:val="en-US"/>
        </w:rPr>
        <w:t>كأهم عامل حرج على الإطلاق في تقييم مستوى نضج المكتب. استحوذ هذا البُعد وحده على وزن نسبي ضخم بلغ 47% من إجمالي معادلة تقييم النضج المقترحة. وجاء في المرتبة الثانية بُعد ضوابط المشروع والمراقبة بنسبة 25%، تلته الكفاءة بنسبة 16%، فالحوكمة بنسبة 8%، وأخيراً الثقافة العامة بنسبة 4%. وأكد الباحثون بناءً على هذه الأوزان الحاسمة أن الضعف في آليات التواصل وغياب الإشراك الفعال لأصحاب المصلحة يقفان كسببين جذريين خلف تعثر المشاريع الاستراتيجية، حتى في ظل وجود هيا</w:t>
      </w:r>
      <w:r>
        <w:rPr>
          <w:rFonts w:ascii="Sakkal Majalla" w:eastAsia="Sakkal Majalla" w:hAnsi="Sakkal Majalla" w:cs="Sakkal Majalla"/>
          <w:sz w:val="28"/>
          <w:szCs w:val="28"/>
          <w:rtl/>
          <w:lang w:val="en-US"/>
        </w:rPr>
        <w:t>كل إدارية متقدمة ومنهجيات محكمة</w:t>
      </w:r>
      <w:r>
        <w:rPr>
          <w:rFonts w:ascii="Sakkal Majalla" w:eastAsia="Sakkal Majalla" w:hAnsi="Sakkal Majalla" w:cs="Sakkal Majalla" w:hint="cs"/>
          <w:sz w:val="28"/>
          <w:szCs w:val="28"/>
          <w:rtl/>
          <w:lang w:val="en-US"/>
        </w:rPr>
        <w:t xml:space="preserve">. </w:t>
      </w:r>
      <w:r w:rsidRPr="00094264">
        <w:rPr>
          <w:rFonts w:ascii="Sakkal Majalla" w:eastAsia="Sakkal Majalla" w:hAnsi="Sakkal Majalla" w:cs="Sakkal Majalla"/>
          <w:sz w:val="28"/>
          <w:szCs w:val="28"/>
          <w:rtl/>
          <w:lang w:val="en-US"/>
        </w:rPr>
        <w:t xml:space="preserve">يقدم هذا التحليل دلالات عميقة </w:t>
      </w:r>
      <w:r w:rsidRPr="00094264">
        <w:rPr>
          <w:rFonts w:ascii="Sakkal Majalla" w:eastAsia="Sakkal Majalla" w:hAnsi="Sakkal Majalla" w:cs="Sakkal Majalla"/>
          <w:sz w:val="28"/>
          <w:szCs w:val="28"/>
          <w:rtl/>
          <w:lang w:val="en-US"/>
        </w:rPr>
        <w:lastRenderedPageBreak/>
        <w:t>تساهم في إعادة تشكيل جذري لفهمنا لنضج مكاتب المشاريع في البيئة السعودية. فاستحواذ بُعد "المشاركة وإشراك أصحاب المصلحة" على ما يقارب نصف الوزن التقييمي للنضج يفسر ظاهرة تعثر المئات من مكاتب المشاريع التي تبدو على الورق محوكمة جيداً. يشير هذا الاكتشاف بوضوح إلى أن الثقافة الإدارية السعودية والمشهد التنظيمي المحلي يميلان إلى تغليب الجوانب العلاقاتية (</w:t>
      </w:r>
      <w:r w:rsidRPr="00094264">
        <w:rPr>
          <w:rFonts w:ascii="Sakkal Majalla" w:eastAsia="Sakkal Majalla" w:hAnsi="Sakkal Majalla" w:cs="Sakkal Majalla"/>
          <w:sz w:val="28"/>
          <w:szCs w:val="28"/>
          <w:lang w:val="en-US"/>
        </w:rPr>
        <w:t>Relational Aspects</w:t>
      </w:r>
      <w:r w:rsidRPr="00094264">
        <w:rPr>
          <w:rFonts w:ascii="Sakkal Majalla" w:eastAsia="Sakkal Majalla" w:hAnsi="Sakkal Majalla" w:cs="Sakkal Majalla"/>
          <w:sz w:val="28"/>
          <w:szCs w:val="28"/>
          <w:rtl/>
          <w:lang w:val="en-US"/>
        </w:rPr>
        <w:t>) والاتصال البشري على الجوانب الإجرائية البحتة (</w:t>
      </w:r>
      <w:r w:rsidRPr="00094264">
        <w:rPr>
          <w:rFonts w:ascii="Sakkal Majalla" w:eastAsia="Sakkal Majalla" w:hAnsi="Sakkal Majalla" w:cs="Sakkal Majalla"/>
          <w:sz w:val="28"/>
          <w:szCs w:val="28"/>
          <w:lang w:val="en-US"/>
        </w:rPr>
        <w:t>Transactional Aspects</w:t>
      </w:r>
      <w:r w:rsidRPr="00094264">
        <w:rPr>
          <w:rFonts w:ascii="Sakkal Majalla" w:eastAsia="Sakkal Majalla" w:hAnsi="Sakkal Majalla" w:cs="Sakkal Majalla"/>
          <w:sz w:val="28"/>
          <w:szCs w:val="28"/>
          <w:rtl/>
          <w:lang w:val="en-US"/>
        </w:rPr>
        <w:t>). ويعني هذا استراتيجياً أن مكاتب المشاريع التي تركز حصراً على بناء القوالب، وتوحيد النماذج، والرقابة الصارمة (</w:t>
      </w:r>
      <w:r w:rsidRPr="00094264">
        <w:rPr>
          <w:rFonts w:ascii="Sakkal Majalla" w:eastAsia="Sakkal Majalla" w:hAnsi="Sakkal Majalla" w:cs="Sakkal Majalla"/>
          <w:sz w:val="28"/>
          <w:szCs w:val="28"/>
          <w:lang w:val="en-US"/>
        </w:rPr>
        <w:t>Governance &amp; Controls</w:t>
      </w:r>
      <w:r w:rsidRPr="00094264">
        <w:rPr>
          <w:rFonts w:ascii="Sakkal Majalla" w:eastAsia="Sakkal Majalla" w:hAnsi="Sakkal Majalla" w:cs="Sakkal Majalla"/>
          <w:sz w:val="28"/>
          <w:szCs w:val="28"/>
          <w:rtl/>
          <w:lang w:val="en-US"/>
        </w:rPr>
        <w:t>)، وتهمل في الوقت ذاته إدارة التوقعات وبناء التحالفات مع أصحاب المصلحة والقيادات العليا، ستفشل حتماً في إثبات قيمتها وتأثيرها. تقترح الدراسة بناءً على ذلك نموذجاً تطورياً يمر عبر خمس مراحل تقييمية تتيح للمنظمات الوطنية تشخيص مكامن الضعف، مما يمكنها من الانتقال السلس من إدارة ردود الأفعال التشغيلية إلى اتخاذ قرارات استراتيجية استباقية تستند إلى شراكة حقيقية مع القيادة العليا</w:t>
      </w:r>
      <w:r w:rsidR="00B37B03">
        <w:rPr>
          <w:rFonts w:ascii="Sakkal Majalla" w:eastAsia="Sakkal Majalla" w:hAnsi="Sakkal Majalla" w:cs="Sakkal Majalla" w:hint="cs"/>
          <w:sz w:val="28"/>
          <w:szCs w:val="28"/>
          <w:rtl/>
          <w:lang w:val="en-US"/>
        </w:rPr>
        <w:t>.</w:t>
      </w:r>
    </w:p>
    <w:p w14:paraId="50F1811B" w14:textId="77777777" w:rsidR="00B37B03" w:rsidRPr="00E2440B" w:rsidRDefault="00E2440B" w:rsidP="00E2440B">
      <w:pPr>
        <w:jc w:val="both"/>
        <w:rPr>
          <w:rFonts w:ascii="Sakkal Majalla" w:eastAsia="Sakkal Majalla" w:hAnsi="Sakkal Majalla" w:cs="Sakkal Majalla"/>
          <w:sz w:val="28"/>
          <w:szCs w:val="28"/>
          <w:lang w:val="en-US"/>
        </w:rPr>
      </w:pPr>
      <w:r w:rsidRPr="00E2440B">
        <w:rPr>
          <w:rFonts w:ascii="Sakkal Majalla" w:eastAsia="Sakkal Majalla" w:hAnsi="Sakkal Majalla" w:cs="Sakkal Majalla" w:hint="cs"/>
          <w:sz w:val="28"/>
          <w:szCs w:val="28"/>
          <w:rtl/>
          <w:lang w:val="en-US"/>
        </w:rPr>
        <w:t>3. ال</w:t>
      </w:r>
      <w:r w:rsidRPr="00E2440B">
        <w:rPr>
          <w:rFonts w:ascii="Sakkal Majalla" w:eastAsia="Sakkal Majalla" w:hAnsi="Sakkal Majalla" w:cs="Sakkal Majalla"/>
          <w:sz w:val="28"/>
          <w:szCs w:val="28"/>
          <w:rtl/>
          <w:lang w:val="en-US"/>
        </w:rPr>
        <w:t>دراسة</w:t>
      </w:r>
      <w:r w:rsidRPr="00E2440B">
        <w:rPr>
          <w:rFonts w:ascii="Sakkal Majalla" w:eastAsia="Sakkal Majalla" w:hAnsi="Sakkal Majalla" w:cs="Sakkal Majalla" w:hint="cs"/>
          <w:sz w:val="28"/>
          <w:szCs w:val="28"/>
          <w:rtl/>
          <w:lang w:val="en-US"/>
        </w:rPr>
        <w:t xml:space="preserve"> الثالثة:</w:t>
      </w:r>
      <w:r w:rsidRPr="00E2440B">
        <w:rPr>
          <w:rFonts w:ascii="Sakkal Majalla" w:eastAsia="Sakkal Majalla" w:hAnsi="Sakkal Majalla" w:cs="Sakkal Majalla"/>
          <w:sz w:val="28"/>
          <w:szCs w:val="28"/>
          <w:rtl/>
          <w:lang w:val="en-US"/>
        </w:rPr>
        <w:t xml:space="preserve"> الط</w:t>
      </w:r>
      <w:r w:rsidR="00B37B03" w:rsidRPr="00E2440B">
        <w:rPr>
          <w:rFonts w:ascii="Sakkal Majalla" w:eastAsia="Sakkal Majalla" w:hAnsi="Sakkal Majalla" w:cs="Sakkal Majalla"/>
          <w:sz w:val="28"/>
          <w:szCs w:val="28"/>
          <w:rtl/>
          <w:lang w:val="en-US"/>
        </w:rPr>
        <w:t>في</w:t>
      </w:r>
      <w:r w:rsidRPr="00E2440B">
        <w:rPr>
          <w:rFonts w:ascii="Sakkal Majalla" w:eastAsia="Sakkal Majalla" w:hAnsi="Sakkal Majalla" w:cs="Sakkal Majalla" w:hint="cs"/>
          <w:sz w:val="28"/>
          <w:szCs w:val="28"/>
          <w:rtl/>
          <w:lang w:val="en-US"/>
        </w:rPr>
        <w:t xml:space="preserve"> (</w:t>
      </w:r>
      <w:proofErr w:type="spellStart"/>
      <w:r w:rsidRPr="00E2440B">
        <w:rPr>
          <w:rFonts w:ascii="Sakkal Majalla" w:eastAsia="Sakkal Majalla" w:hAnsi="Sakkal Majalla" w:cs="Sakkal Majalla"/>
          <w:sz w:val="28"/>
          <w:szCs w:val="28"/>
          <w:lang w:val="en-US"/>
        </w:rPr>
        <w:t>Altaefi</w:t>
      </w:r>
      <w:proofErr w:type="spellEnd"/>
      <w:r w:rsidRPr="00E2440B">
        <w:rPr>
          <w:rFonts w:ascii="Sakkal Majalla" w:eastAsia="Sakkal Majalla" w:hAnsi="Sakkal Majalla" w:cs="Sakkal Majalla"/>
          <w:sz w:val="28"/>
          <w:szCs w:val="28"/>
          <w:lang w:val="en-US"/>
        </w:rPr>
        <w:t>, 2022</w:t>
      </w:r>
      <w:r w:rsidRPr="00E2440B">
        <w:rPr>
          <w:rFonts w:ascii="Sakkal Majalla" w:eastAsia="Sakkal Majalla" w:hAnsi="Sakkal Majalla" w:cs="Sakkal Majalla" w:hint="cs"/>
          <w:sz w:val="28"/>
          <w:szCs w:val="28"/>
          <w:rtl/>
          <w:lang w:val="en-US"/>
        </w:rPr>
        <w:t>)، بعنوان:</w:t>
      </w:r>
      <w:r w:rsidR="00B37B03" w:rsidRPr="00E2440B">
        <w:rPr>
          <w:rFonts w:ascii="Sakkal Majalla" w:eastAsia="Sakkal Majalla" w:hAnsi="Sakkal Majalla" w:cs="Sakkal Majalla"/>
          <w:sz w:val="28"/>
          <w:szCs w:val="28"/>
          <w:rtl/>
          <w:lang w:val="en-US"/>
        </w:rPr>
        <w:t xml:space="preserve"> </w:t>
      </w:r>
      <w:r w:rsidRPr="00E2440B">
        <w:rPr>
          <w:rFonts w:ascii="Sakkal Majalla" w:eastAsia="Sakkal Majalla" w:hAnsi="Sakkal Majalla" w:cs="Sakkal Majalla" w:hint="cs"/>
          <w:sz w:val="28"/>
          <w:szCs w:val="28"/>
          <w:rtl/>
          <w:lang w:val="en-US"/>
        </w:rPr>
        <w:t>"</w:t>
      </w:r>
      <w:r w:rsidRPr="00E2440B">
        <w:rPr>
          <w:rFonts w:ascii="Sakkal Majalla" w:eastAsia="Sakkal Majalla" w:hAnsi="Sakkal Majalla" w:cs="Sakkal Majalla"/>
          <w:sz w:val="28"/>
          <w:szCs w:val="28"/>
          <w:rtl/>
          <w:lang w:val="en-US"/>
        </w:rPr>
        <w:t>دور مكتب إدارة المشاريع في تحسين عوامل نجاح المشاريع في المملكة العربية السعودية</w:t>
      </w:r>
      <w:r w:rsidRPr="00E2440B">
        <w:rPr>
          <w:rFonts w:ascii="Sakkal Majalla" w:eastAsia="Sakkal Majalla" w:hAnsi="Sakkal Majalla" w:cs="Sakkal Majalla" w:hint="cs"/>
          <w:sz w:val="28"/>
          <w:szCs w:val="28"/>
          <w:rtl/>
          <w:lang w:val="en-US"/>
        </w:rPr>
        <w:t>".</w:t>
      </w:r>
    </w:p>
    <w:p w14:paraId="5BF2C8CA" w14:textId="77777777" w:rsidR="00094264" w:rsidRDefault="00B37B03" w:rsidP="00E2440B">
      <w:pPr>
        <w:jc w:val="both"/>
        <w:rPr>
          <w:rFonts w:ascii="Sakkal Majalla" w:eastAsia="Sakkal Majalla" w:hAnsi="Sakkal Majalla" w:cs="Sakkal Majalla"/>
          <w:sz w:val="28"/>
          <w:szCs w:val="28"/>
          <w:rtl/>
          <w:lang w:val="en-US"/>
        </w:rPr>
      </w:pPr>
      <w:r w:rsidRPr="00B37B03">
        <w:rPr>
          <w:rFonts w:ascii="Sakkal Majalla" w:eastAsia="Sakkal Majalla" w:hAnsi="Sakkal Majalla" w:cs="Sakkal Majalla"/>
          <w:sz w:val="28"/>
          <w:szCs w:val="28"/>
          <w:rtl/>
          <w:lang w:val="en-US"/>
        </w:rPr>
        <w:t xml:space="preserve">تُعد </w:t>
      </w:r>
      <w:r w:rsidR="00E2440B">
        <w:rPr>
          <w:rFonts w:ascii="Sakkal Majalla" w:eastAsia="Sakkal Majalla" w:hAnsi="Sakkal Majalla" w:cs="Sakkal Majalla" w:hint="cs"/>
          <w:sz w:val="28"/>
          <w:szCs w:val="28"/>
          <w:rtl/>
          <w:lang w:val="en-US"/>
        </w:rPr>
        <w:t>هذه الدراسة</w:t>
      </w:r>
      <w:r w:rsidRPr="00B37B03">
        <w:rPr>
          <w:rFonts w:ascii="Sakkal Majalla" w:eastAsia="Sakkal Majalla" w:hAnsi="Sakkal Majalla" w:cs="Sakkal Majalla"/>
          <w:sz w:val="28"/>
          <w:szCs w:val="28"/>
          <w:rtl/>
          <w:lang w:val="en-US"/>
        </w:rPr>
        <w:t xml:space="preserve"> إسهاماً نوعياً وإضافة قيمة للأدبيات الإدارية المحلية، حيث سلطت الضوء على واقع مكاتب إدارة المشاريع في القطاع الحكومي السعودي من خلال استكشاف أثرها المباشر في الحد من تعثر المشاريع وتحسين عوامل النجاح، مع التطبيق على دراسة حالة عملية ومعمقة في "هيئة الزكاة والضريبة والجمارك" (</w:t>
      </w:r>
      <w:r w:rsidRPr="00B37B03">
        <w:rPr>
          <w:rFonts w:ascii="Sakkal Majalla" w:eastAsia="Sakkal Majalla" w:hAnsi="Sakkal Majalla" w:cs="Sakkal Majalla"/>
          <w:sz w:val="28"/>
          <w:szCs w:val="28"/>
          <w:lang w:val="en-US"/>
        </w:rPr>
        <w:t>ZATCA</w:t>
      </w:r>
      <w:r w:rsidRPr="00B37B03">
        <w:rPr>
          <w:rFonts w:ascii="Sakkal Majalla" w:eastAsia="Sakkal Majalla" w:hAnsi="Sakkal Majalla" w:cs="Sakkal Majalla"/>
          <w:sz w:val="28"/>
          <w:szCs w:val="28"/>
          <w:rtl/>
          <w:lang w:val="en-US"/>
        </w:rPr>
        <w:t>). انطلقت الدراسة من مشكلة جوهرية واجهها الاقتصاد السعودي لسنوات، والمتمثلة في استمرار تعثر وتأخر شريحة كبيرة من المشاريع الاستراتيجية والبنية التحتية، وهو ما يشكل عبئاً مالياً واقتصادياً جسيماً يعيق تحقيق كفاءة الإنفاق. وهدفت الدراسة بشكل رئيسي إلى فهم الأسباب الجذرية وراء فشل المشاريع في المنظمات السعودية، وتحليل الدور الفعال الذي يلعبه إنشاء وتأسيس وتفعيل مكتب إدارة المشاريع (</w:t>
      </w:r>
      <w:r w:rsidRPr="00B37B03">
        <w:rPr>
          <w:rFonts w:ascii="Sakkal Majalla" w:eastAsia="Sakkal Majalla" w:hAnsi="Sakkal Majalla" w:cs="Sakkal Majalla"/>
          <w:sz w:val="28"/>
          <w:szCs w:val="28"/>
          <w:lang w:val="en-US"/>
        </w:rPr>
        <w:t>PMO</w:t>
      </w:r>
      <w:r w:rsidRPr="00B37B03">
        <w:rPr>
          <w:rFonts w:ascii="Sakkal Majalla" w:eastAsia="Sakkal Majalla" w:hAnsi="Sakkal Majalla" w:cs="Sakkal Majalla"/>
          <w:sz w:val="28"/>
          <w:szCs w:val="28"/>
          <w:rtl/>
          <w:lang w:val="en-US"/>
        </w:rPr>
        <w:t>) في تقليص هذه الإخفاقات، وضمان تسليم المشاريع ضمن المعايير المخطط لها، مستندة إلى أطر معرفية تربط وظائف المكتب بمؤشرات أد</w:t>
      </w:r>
      <w:r w:rsidR="00E2440B">
        <w:rPr>
          <w:rFonts w:ascii="Sakkal Majalla" w:eastAsia="Sakkal Majalla" w:hAnsi="Sakkal Majalla" w:cs="Sakkal Majalla"/>
          <w:sz w:val="28"/>
          <w:szCs w:val="28"/>
          <w:rtl/>
          <w:lang w:val="en-US"/>
        </w:rPr>
        <w:t>اء المشاريع التقليدية والمتقدمة</w:t>
      </w:r>
      <w:r w:rsidR="00E2440B">
        <w:rPr>
          <w:rFonts w:ascii="Sakkal Majalla" w:eastAsia="Sakkal Majalla" w:hAnsi="Sakkal Majalla" w:cs="Sakkal Majalla" w:hint="cs"/>
          <w:sz w:val="28"/>
          <w:szCs w:val="28"/>
          <w:rtl/>
          <w:lang w:val="en-US"/>
        </w:rPr>
        <w:t xml:space="preserve">. </w:t>
      </w:r>
      <w:r w:rsidRPr="00B37B03">
        <w:rPr>
          <w:rFonts w:ascii="Sakkal Majalla" w:eastAsia="Sakkal Majalla" w:hAnsi="Sakkal Majalla" w:cs="Sakkal Majalla"/>
          <w:sz w:val="28"/>
          <w:szCs w:val="28"/>
          <w:rtl/>
          <w:lang w:val="en-US"/>
        </w:rPr>
        <w:t>من الناحية المنهجية، استخدمت الدراسة مقاربة كمية تعتمد على تصميم مسح ميداني (</w:t>
      </w:r>
      <w:r w:rsidRPr="00B37B03">
        <w:rPr>
          <w:rFonts w:ascii="Sakkal Majalla" w:eastAsia="Sakkal Majalla" w:hAnsi="Sakkal Majalla" w:cs="Sakkal Majalla"/>
          <w:sz w:val="28"/>
          <w:szCs w:val="28"/>
          <w:lang w:val="en-US"/>
        </w:rPr>
        <w:t>Survey Methodology</w:t>
      </w:r>
      <w:r w:rsidRPr="00B37B03">
        <w:rPr>
          <w:rFonts w:ascii="Sakkal Majalla" w:eastAsia="Sakkal Majalla" w:hAnsi="Sakkal Majalla" w:cs="Sakkal Majalla"/>
          <w:sz w:val="28"/>
          <w:szCs w:val="28"/>
          <w:rtl/>
          <w:lang w:val="en-US"/>
        </w:rPr>
        <w:t>) استهدف مديري المشاريع والممارسين والمهندسين ذوي الصلة بالعمليات الإنشائية والتقنية في بيئة الدراسة. صُممت أداة البحث لتغطية نطاق واسع من التساؤلات المتعلقة بتقييم أداء الإدارات الهندسية والفنية، وقياس العوامل الداخلية والخارجية المؤثرة على سير العمل. تم تحليل البيانات الأولية باستخدام تقنيات التحليل متعدد المتغيرات (</w:t>
      </w:r>
      <w:r w:rsidRPr="00B37B03">
        <w:rPr>
          <w:rFonts w:ascii="Sakkal Majalla" w:eastAsia="Sakkal Majalla" w:hAnsi="Sakkal Majalla" w:cs="Sakkal Majalla"/>
          <w:sz w:val="28"/>
          <w:szCs w:val="28"/>
          <w:lang w:val="en-US"/>
        </w:rPr>
        <w:t>Multivariate analysis</w:t>
      </w:r>
      <w:r w:rsidRPr="00B37B03">
        <w:rPr>
          <w:rFonts w:ascii="Sakkal Majalla" w:eastAsia="Sakkal Majalla" w:hAnsi="Sakkal Majalla" w:cs="Sakkal Majalla"/>
          <w:sz w:val="28"/>
          <w:szCs w:val="28"/>
          <w:rtl/>
          <w:lang w:val="en-US"/>
        </w:rPr>
        <w:t>) لفهم طبيعة العلاقات المتشابكة بين خصائص المشاريع وممارسات المكتب. وأظهرت النتائج بوضوح وجود علاقة ذات دلالة إحصائية قوية توضح أن مكتب إدارة المشاريع يعمل كمتغير وسيط (</w:t>
      </w:r>
      <w:r w:rsidRPr="00B37B03">
        <w:rPr>
          <w:rFonts w:ascii="Sakkal Majalla" w:eastAsia="Sakkal Majalla" w:hAnsi="Sakkal Majalla" w:cs="Sakkal Majalla"/>
          <w:sz w:val="28"/>
          <w:szCs w:val="28"/>
          <w:lang w:val="en-US"/>
        </w:rPr>
        <w:t>Mediator</w:t>
      </w:r>
      <w:r w:rsidRPr="00B37B03">
        <w:rPr>
          <w:rFonts w:ascii="Sakkal Majalla" w:eastAsia="Sakkal Majalla" w:hAnsi="Sakkal Majalla" w:cs="Sakkal Majalla"/>
          <w:sz w:val="28"/>
          <w:szCs w:val="28"/>
          <w:rtl/>
          <w:lang w:val="en-US"/>
        </w:rPr>
        <w:t>) يربط بين تطبيق منهجيات الدليل المعرفي (</w:t>
      </w:r>
      <w:r w:rsidRPr="00B37B03">
        <w:rPr>
          <w:rFonts w:ascii="Sakkal Majalla" w:eastAsia="Sakkal Majalla" w:hAnsi="Sakkal Majalla" w:cs="Sakkal Majalla"/>
          <w:sz w:val="28"/>
          <w:szCs w:val="28"/>
          <w:lang w:val="en-US"/>
        </w:rPr>
        <w:t>PMBOK</w:t>
      </w:r>
      <w:r w:rsidRPr="00B37B03">
        <w:rPr>
          <w:rFonts w:ascii="Sakkal Majalla" w:eastAsia="Sakkal Majalla" w:hAnsi="Sakkal Majalla" w:cs="Sakkal Majalla"/>
          <w:sz w:val="28"/>
          <w:szCs w:val="28"/>
          <w:rtl/>
          <w:lang w:val="en-US"/>
        </w:rPr>
        <w:t>) وبين النجاح الفعلي للمشاريع. كما حددت الدراسة 14 مؤشراً خارجياً تشكل الأسباب الرئيسية للتعثر في مشاريع التشييد الحكومية السعودية، شملت عوامل تنظيمية، وبيئية، وسياسية، وتقنية. ومع ذلك، توصلت الدراسة إلى اكتشاف بالغ الأهمية؛ حيث حددت أن العائق الأكبر والأكثر تكراراً أمام التأسيس الناجح لمكاتب إدارة المشاريع لا يكمن في نقص الكفاءات الفنية أو غياب التمويل، بل يتمثل في "المقاومة التنظيمية للتغيير" (</w:t>
      </w:r>
      <w:r w:rsidRPr="00B37B03">
        <w:rPr>
          <w:rFonts w:ascii="Sakkal Majalla" w:eastAsia="Sakkal Majalla" w:hAnsi="Sakkal Majalla" w:cs="Sakkal Majalla"/>
          <w:sz w:val="28"/>
          <w:szCs w:val="28"/>
          <w:lang w:val="en-US"/>
        </w:rPr>
        <w:t>Resistance to change</w:t>
      </w:r>
      <w:r w:rsidRPr="00B37B03">
        <w:rPr>
          <w:rFonts w:ascii="Sakkal Majalla" w:eastAsia="Sakkal Majalla" w:hAnsi="Sakkal Majalla" w:cs="Sakkal Majalla"/>
          <w:sz w:val="28"/>
          <w:szCs w:val="28"/>
          <w:rtl/>
          <w:lang w:val="en-US"/>
        </w:rPr>
        <w:t>) و"غياب الفهم الواضح للقيمة المضافة للمكتب" (</w:t>
      </w:r>
      <w:r w:rsidRPr="00B37B03">
        <w:rPr>
          <w:rFonts w:ascii="Sakkal Majalla" w:eastAsia="Sakkal Majalla" w:hAnsi="Sakkal Majalla" w:cs="Sakkal Majalla"/>
          <w:sz w:val="28"/>
          <w:szCs w:val="28"/>
          <w:lang w:val="en-US"/>
        </w:rPr>
        <w:t>Lack of understanding of PMO value</w:t>
      </w:r>
      <w:r w:rsidRPr="00B37B03">
        <w:rPr>
          <w:rFonts w:ascii="Sakkal Majalla" w:eastAsia="Sakkal Majalla" w:hAnsi="Sakkal Majalla" w:cs="Sakkal Majalla"/>
          <w:sz w:val="28"/>
          <w:szCs w:val="28"/>
          <w:rtl/>
          <w:lang w:val="en-US"/>
        </w:rPr>
        <w:t>) من قبل الإدارات</w:t>
      </w:r>
      <w:r w:rsidR="00E2440B">
        <w:rPr>
          <w:rFonts w:ascii="Sakkal Majalla" w:eastAsia="Sakkal Majalla" w:hAnsi="Sakkal Majalla" w:cs="Sakkal Majalla"/>
          <w:sz w:val="28"/>
          <w:szCs w:val="28"/>
          <w:rtl/>
          <w:lang w:val="en-US"/>
        </w:rPr>
        <w:t xml:space="preserve"> العليا والتنفيذية داخل المنظمة</w:t>
      </w:r>
      <w:r w:rsidR="00E2440B">
        <w:rPr>
          <w:rFonts w:ascii="Sakkal Majalla" w:eastAsia="Sakkal Majalla" w:hAnsi="Sakkal Majalla" w:cs="Sakkal Majalla" w:hint="cs"/>
          <w:sz w:val="28"/>
          <w:szCs w:val="28"/>
          <w:rtl/>
          <w:lang w:val="en-US"/>
        </w:rPr>
        <w:t xml:space="preserve">. </w:t>
      </w:r>
      <w:r w:rsidRPr="00B37B03">
        <w:rPr>
          <w:rFonts w:ascii="Sakkal Majalla" w:eastAsia="Sakkal Majalla" w:hAnsi="Sakkal Majalla" w:cs="Sakkal Majalla"/>
          <w:sz w:val="28"/>
          <w:szCs w:val="28"/>
          <w:rtl/>
          <w:lang w:val="en-US"/>
        </w:rPr>
        <w:t>على مستوى التحليل النقدي المعمق والاستنتاجات الاستراتيجية، تقدم هذه الدراسة دليلاً قاطعاً على ظاهرة "التشابه المؤسسي" أو المحاكاة التنظيمية (</w:t>
      </w:r>
      <w:r w:rsidRPr="00B37B03">
        <w:rPr>
          <w:rFonts w:ascii="Sakkal Majalla" w:eastAsia="Sakkal Majalla" w:hAnsi="Sakkal Majalla" w:cs="Sakkal Majalla"/>
          <w:sz w:val="28"/>
          <w:szCs w:val="28"/>
          <w:lang w:val="en-US"/>
        </w:rPr>
        <w:t>Institutional Isomorphism</w:t>
      </w:r>
      <w:r w:rsidRPr="00B37B03">
        <w:rPr>
          <w:rFonts w:ascii="Sakkal Majalla" w:eastAsia="Sakkal Majalla" w:hAnsi="Sakkal Majalla" w:cs="Sakkal Majalla"/>
          <w:sz w:val="28"/>
          <w:szCs w:val="28"/>
          <w:rtl/>
          <w:lang w:val="en-US"/>
        </w:rPr>
        <w:t xml:space="preserve">) في القطاع </w:t>
      </w:r>
      <w:r w:rsidRPr="00B37B03">
        <w:rPr>
          <w:rFonts w:ascii="Sakkal Majalla" w:eastAsia="Sakkal Majalla" w:hAnsi="Sakkal Majalla" w:cs="Sakkal Majalla"/>
          <w:sz w:val="28"/>
          <w:szCs w:val="28"/>
          <w:rtl/>
          <w:lang w:val="en-US"/>
        </w:rPr>
        <w:lastRenderedPageBreak/>
        <w:t xml:space="preserve">العام السعودي؛ حيث تتسارع العديد من الجهات الحكومية إلى إنشاء مكاتب إدارة مشاريع لمجرد الامتثال للتوجيهات العليا الصادرة عن جهات رقابية مثل هيئة كفاءة الإنفاق، وذلك دون تهيئة الثقافة التنظيمية الداخلية لاستيعاب هذا الكيان الجديد وأهدافه. إن المقاومة العنيفة للتغيير التي رصدتها الدراسة تشير بشكل لا لبس فيه إلى أن مديري الإدارات الوظيفية التقليدية يرون في الـ </w:t>
      </w:r>
      <w:r w:rsidRPr="00B37B03">
        <w:rPr>
          <w:rFonts w:ascii="Sakkal Majalla" w:eastAsia="Sakkal Majalla" w:hAnsi="Sakkal Majalla" w:cs="Sakkal Majalla"/>
          <w:sz w:val="28"/>
          <w:szCs w:val="28"/>
          <w:lang w:val="en-US"/>
        </w:rPr>
        <w:t>PMO</w:t>
      </w:r>
      <w:r w:rsidRPr="00B37B03">
        <w:rPr>
          <w:rFonts w:ascii="Sakkal Majalla" w:eastAsia="Sakkal Majalla" w:hAnsi="Sakkal Majalla" w:cs="Sakkal Majalla"/>
          <w:sz w:val="28"/>
          <w:szCs w:val="28"/>
          <w:rtl/>
          <w:lang w:val="en-US"/>
        </w:rPr>
        <w:t xml:space="preserve"> جهة رقابية تمثل تهديداً لصلاحياتهم التاريخية، بدلاً من كونه شريكاً استراتيجياً داعماً يسهل أعمالهم. وعليه، تبرهن الدراسة على أن نضج المكتب لا يقاس مطلقاً بمدى امتلاكه لمنهجيات معقدة أو برمجيات متطورة فحسب، بل بمدى امتلاكه لكفاءات عالية في "إدارة التغيير المؤسسي" (</w:t>
      </w:r>
      <w:r w:rsidRPr="00B37B03">
        <w:rPr>
          <w:rFonts w:ascii="Sakkal Majalla" w:eastAsia="Sakkal Majalla" w:hAnsi="Sakkal Majalla" w:cs="Sakkal Majalla"/>
          <w:sz w:val="28"/>
          <w:szCs w:val="28"/>
          <w:lang w:val="en-US"/>
        </w:rPr>
        <w:t>Change Management</w:t>
      </w:r>
      <w:r w:rsidRPr="00B37B03">
        <w:rPr>
          <w:rFonts w:ascii="Sakkal Majalla" w:eastAsia="Sakkal Majalla" w:hAnsi="Sakkal Majalla" w:cs="Sakkal Majalla"/>
          <w:sz w:val="28"/>
          <w:szCs w:val="28"/>
          <w:rtl/>
          <w:lang w:val="en-US"/>
        </w:rPr>
        <w:t>) وقدرته على التسويق الداخلي لقيمته الاستراتيجية. وتؤكد هذه الرؤية أن أي مسعى وطني لرفع مستوى النضج في مشاريع الجهات الحكومية يجب أن يبدأ بحملات توعوية وخطط تواصل فعالة تستهدف تفكيك صوامع العمل (</w:t>
      </w:r>
      <w:r w:rsidRPr="00B37B03">
        <w:rPr>
          <w:rFonts w:ascii="Sakkal Majalla" w:eastAsia="Sakkal Majalla" w:hAnsi="Sakkal Majalla" w:cs="Sakkal Majalla"/>
          <w:sz w:val="28"/>
          <w:szCs w:val="28"/>
          <w:lang w:val="en-US"/>
        </w:rPr>
        <w:t>Silos</w:t>
      </w:r>
      <w:r w:rsidRPr="00B37B03">
        <w:rPr>
          <w:rFonts w:ascii="Sakkal Majalla" w:eastAsia="Sakkal Majalla" w:hAnsi="Sakkal Majalla" w:cs="Sakkal Majalla"/>
          <w:sz w:val="28"/>
          <w:szCs w:val="28"/>
          <w:rtl/>
          <w:lang w:val="en-US"/>
        </w:rPr>
        <w:t>) وبناء ثقة متبادلة، مما يضمن تحول المكتب من "وحدة رقابة مزعجة" إلى مركز ثقل استراتيجي يقود التحول المؤسسي المنشود في إطار رؤية 2030</w:t>
      </w:r>
      <w:r w:rsidR="00E2440B">
        <w:rPr>
          <w:rFonts w:ascii="Sakkal Majalla" w:eastAsia="Sakkal Majalla" w:hAnsi="Sakkal Majalla" w:cs="Sakkal Majalla" w:hint="cs"/>
          <w:sz w:val="28"/>
          <w:szCs w:val="28"/>
          <w:rtl/>
          <w:lang w:val="en-US"/>
        </w:rPr>
        <w:t>.</w:t>
      </w:r>
    </w:p>
    <w:p w14:paraId="0C0DE160" w14:textId="77777777" w:rsidR="00094264" w:rsidRDefault="00E2440B" w:rsidP="00FF1A19">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4. الدراسة الرابعة: محمد وآخرون (</w:t>
      </w:r>
      <w:r w:rsidRPr="00EB0D4E">
        <w:rPr>
          <w:rFonts w:ascii="Simplified Arabic" w:eastAsia="Times New Roman" w:hAnsi="Simplified Arabic" w:cs="Simplified Arabic"/>
          <w:color w:val="1F1F1F"/>
          <w:sz w:val="24"/>
          <w:szCs w:val="24"/>
        </w:rPr>
        <w:t>Muhammad et al</w:t>
      </w:r>
      <w:r>
        <w:rPr>
          <w:rFonts w:ascii="Simplified Arabic" w:eastAsia="Times New Roman" w:hAnsi="Simplified Arabic" w:cs="Simplified Arabic"/>
          <w:color w:val="1F1F1F"/>
          <w:sz w:val="24"/>
          <w:szCs w:val="24"/>
        </w:rPr>
        <w:t>., 2024</w:t>
      </w:r>
      <w:r>
        <w:rPr>
          <w:rFonts w:ascii="Sakkal Majalla" w:eastAsia="Sakkal Majalla" w:hAnsi="Sakkal Majalla" w:cs="Sakkal Majalla" w:hint="cs"/>
          <w:sz w:val="28"/>
          <w:szCs w:val="28"/>
          <w:rtl/>
          <w:lang w:val="en-US"/>
        </w:rPr>
        <w:t>)،</w:t>
      </w:r>
      <w:r w:rsidR="00B61B5F">
        <w:rPr>
          <w:rFonts w:ascii="Sakkal Majalla" w:eastAsia="Sakkal Majalla" w:hAnsi="Sakkal Majalla" w:cs="Sakkal Majalla" w:hint="cs"/>
          <w:sz w:val="28"/>
          <w:szCs w:val="28"/>
          <w:rtl/>
          <w:lang w:val="en-US"/>
        </w:rPr>
        <w:t xml:space="preserve"> بعنوان: "</w:t>
      </w:r>
      <w:r w:rsidR="00B61B5F" w:rsidRPr="00B61B5F">
        <w:rPr>
          <w:rFonts w:ascii="Sakkal Majalla" w:eastAsia="Sakkal Majalla" w:hAnsi="Sakkal Majalla" w:cs="Sakkal Majalla"/>
          <w:sz w:val="28"/>
          <w:szCs w:val="28"/>
          <w:rtl/>
          <w:lang w:val="en-US"/>
        </w:rPr>
        <w:t>دور مكتب إدارة المشاريع في تعزيز عوامل نجاح المشاريع في المملكة العربية السعودية: دراسة حالة منطقة جازان</w:t>
      </w:r>
      <w:r w:rsidR="00B61B5F">
        <w:rPr>
          <w:rFonts w:ascii="Sakkal Majalla" w:eastAsia="Sakkal Majalla" w:hAnsi="Sakkal Majalla" w:cs="Sakkal Majalla" w:hint="cs"/>
          <w:sz w:val="28"/>
          <w:szCs w:val="28"/>
          <w:rtl/>
          <w:lang w:val="en-US"/>
        </w:rPr>
        <w:t>".</w:t>
      </w:r>
    </w:p>
    <w:p w14:paraId="0B8BDA3F" w14:textId="77777777" w:rsidR="00094264" w:rsidRDefault="00B61B5F" w:rsidP="00B61B5F">
      <w:pPr>
        <w:jc w:val="both"/>
        <w:rPr>
          <w:rFonts w:ascii="Sakkal Majalla" w:eastAsia="Sakkal Majalla" w:hAnsi="Sakkal Majalla" w:cs="Sakkal Majalla"/>
          <w:sz w:val="28"/>
          <w:szCs w:val="28"/>
          <w:rtl/>
          <w:lang w:val="en-US"/>
        </w:rPr>
      </w:pPr>
      <w:r w:rsidRPr="00B61B5F">
        <w:rPr>
          <w:rFonts w:ascii="Sakkal Majalla" w:eastAsia="Sakkal Majalla" w:hAnsi="Sakkal Majalla" w:cs="Sakkal Majalla"/>
          <w:sz w:val="28"/>
          <w:szCs w:val="28"/>
          <w:rtl/>
          <w:lang w:val="en-US"/>
        </w:rPr>
        <w:t xml:space="preserve">تضيف </w:t>
      </w:r>
      <w:r>
        <w:rPr>
          <w:rFonts w:ascii="Sakkal Majalla" w:eastAsia="Sakkal Majalla" w:hAnsi="Sakkal Majalla" w:cs="Sakkal Majalla" w:hint="cs"/>
          <w:sz w:val="28"/>
          <w:szCs w:val="28"/>
          <w:rtl/>
          <w:lang w:val="en-US"/>
        </w:rPr>
        <w:t>هذه الدراسة</w:t>
      </w:r>
      <w:r w:rsidRPr="00B61B5F">
        <w:rPr>
          <w:rFonts w:ascii="Sakkal Majalla" w:eastAsia="Sakkal Majalla" w:hAnsi="Sakkal Majalla" w:cs="Sakkal Majalla"/>
          <w:sz w:val="28"/>
          <w:szCs w:val="28"/>
          <w:rtl/>
          <w:lang w:val="en-US"/>
        </w:rPr>
        <w:t xml:space="preserve"> بعداً جغرافياً وقطاعياً شديد الأهمية للأدبيات السعودية من خلال ابتعادها عن المركزية في العاصمة، وتسليط الضوء على قطاع الإنشاءات والهندسة في منطقة جازان. جاءت هذه الدراسة لمعالجة التحديات المعقدة المتمثلة في إدارة المحافظ متعددة المشاريع (</w:t>
      </w:r>
      <w:r w:rsidRPr="00B61B5F">
        <w:rPr>
          <w:rFonts w:ascii="Sakkal Majalla" w:eastAsia="Sakkal Majalla" w:hAnsi="Sakkal Majalla" w:cs="Sakkal Majalla"/>
          <w:sz w:val="28"/>
          <w:szCs w:val="28"/>
          <w:lang w:val="en-US"/>
        </w:rPr>
        <w:t>Multi-project environment</w:t>
      </w:r>
      <w:r w:rsidRPr="00B61B5F">
        <w:rPr>
          <w:rFonts w:ascii="Sakkal Majalla" w:eastAsia="Sakkal Majalla" w:hAnsi="Sakkal Majalla" w:cs="Sakkal Majalla"/>
          <w:sz w:val="28"/>
          <w:szCs w:val="28"/>
          <w:rtl/>
          <w:lang w:val="en-US"/>
        </w:rPr>
        <w:t>) داخل أمانات المناطق والمجالس البلدية، والتي تواجه ضغوطاً سياسية وتنموية متزايدة لتسليم مشاريع البنية التحتية والمرافق العامة ضمن جداول زمنية حرجة وميزانيات مقيدة. هدفت الدراسة إلى صياغة إطار شامل وواضح للوظائف والأدوار التي يجب أن يؤديها "مكتب إدارة المشاريع الداعم" (</w:t>
      </w:r>
      <w:r w:rsidRPr="00B61B5F">
        <w:rPr>
          <w:rFonts w:ascii="Sakkal Majalla" w:eastAsia="Sakkal Majalla" w:hAnsi="Sakkal Majalla" w:cs="Sakkal Majalla"/>
          <w:sz w:val="28"/>
          <w:szCs w:val="28"/>
          <w:lang w:val="en-US"/>
        </w:rPr>
        <w:t>Supportive PMO</w:t>
      </w:r>
      <w:r w:rsidRPr="00B61B5F">
        <w:rPr>
          <w:rFonts w:ascii="Sakkal Majalla" w:eastAsia="Sakkal Majalla" w:hAnsi="Sakkal Majalla" w:cs="Sakkal Majalla"/>
          <w:sz w:val="28"/>
          <w:szCs w:val="28"/>
          <w:rtl/>
          <w:lang w:val="en-US"/>
        </w:rPr>
        <w:t>) في شركات الهندسة والمقاولات والجهات الحكومية، وتقييم مدى مساهمة هذا المكتب في توحيد المعايير ورفع معدلات نجاح المشاريع ال</w:t>
      </w:r>
      <w:r>
        <w:rPr>
          <w:rFonts w:ascii="Sakkal Majalla" w:eastAsia="Sakkal Majalla" w:hAnsi="Sakkal Majalla" w:cs="Sakkal Majalla"/>
          <w:sz w:val="28"/>
          <w:szCs w:val="28"/>
          <w:rtl/>
          <w:lang w:val="en-US"/>
        </w:rPr>
        <w:t>إنشائية المحلية</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اعتمدت الدراسة منهجية دراسة الحالة (</w:t>
      </w:r>
      <w:r w:rsidRPr="00B61B5F">
        <w:rPr>
          <w:rFonts w:ascii="Sakkal Majalla" w:eastAsia="Sakkal Majalla" w:hAnsi="Sakkal Majalla" w:cs="Sakkal Majalla"/>
          <w:sz w:val="28"/>
          <w:szCs w:val="28"/>
          <w:lang w:val="en-US"/>
        </w:rPr>
        <w:t>Case Study</w:t>
      </w:r>
      <w:r w:rsidRPr="00B61B5F">
        <w:rPr>
          <w:rFonts w:ascii="Sakkal Majalla" w:eastAsia="Sakkal Majalla" w:hAnsi="Sakkal Majalla" w:cs="Sakkal Majalla"/>
          <w:sz w:val="28"/>
          <w:szCs w:val="28"/>
          <w:rtl/>
          <w:lang w:val="en-US"/>
        </w:rPr>
        <w:t>) المدمجة مع المراجعة التحليلية واستطلاع آراء الممارسين، مما أتاح للباحثين استكشافاً عميقاً للديناميكيات التشغيلية لمكتب إدارة المشاريع في أمانة منطقة جازان والشركات الهندسية المرتبطة بها. سلطت النتائج الضوء على حقيقة أن المكتب المنجز يعمل بمثابة "المركز العصبي" (</w:t>
      </w:r>
      <w:r w:rsidRPr="00B61B5F">
        <w:rPr>
          <w:rFonts w:ascii="Sakkal Majalla" w:eastAsia="Sakkal Majalla" w:hAnsi="Sakkal Majalla" w:cs="Sakkal Majalla"/>
          <w:sz w:val="28"/>
          <w:szCs w:val="28"/>
          <w:lang w:val="en-US"/>
        </w:rPr>
        <w:t>Nerve Center</w:t>
      </w:r>
      <w:r w:rsidRPr="00B61B5F">
        <w:rPr>
          <w:rFonts w:ascii="Sakkal Majalla" w:eastAsia="Sakkal Majalla" w:hAnsi="Sakkal Majalla" w:cs="Sakkal Majalla"/>
          <w:sz w:val="28"/>
          <w:szCs w:val="28"/>
          <w:rtl/>
          <w:lang w:val="en-US"/>
        </w:rPr>
        <w:t>) لكافة الأنشطة المرتبطة بالمشاريع داخل الكيان الهندسي. وقد أثبتت الدراسة بأدلة قوية أن أهم إسهامات المكتب تتركز في ثلاثة محاور تشغيلية وتأسيسية رئيسية: أولاً، تطوير وتنفيذ منهجية موحدة لإدارة المشاريع تقضي على العشوائية التشغيلية وتخبط الاجتهادات الفردية في الميدان؛ ثانياً، توفير الأدوات التقنية والفنية والنماذج المعيارية اللازمة لدعم مسؤولي المشاريع في مهامهم اليومية؛ وثالثاً، بناء الجدارات ورفع الكفاءة المهنية للكوادر الهندسية عبر برامج تدريبية موجهة. وأكدت النتائج الاستنتاجية أن وجود مكتب مشاريع يفرض امتثالاً صارماً لمعايير الجودة الموحدة، يؤدي تلقائياً إلى تحسين فاعلية التنفيذ، مما يحد بشكل كبير من الانحرافات المتكررة في نطاق العمل والتكا</w:t>
      </w:r>
      <w:r>
        <w:rPr>
          <w:rFonts w:ascii="Sakkal Majalla" w:eastAsia="Sakkal Majalla" w:hAnsi="Sakkal Majalla" w:cs="Sakkal Majalla"/>
          <w:sz w:val="28"/>
          <w:szCs w:val="28"/>
          <w:rtl/>
          <w:lang w:val="en-US"/>
        </w:rPr>
        <w:t>ليف التي طالما عانى منها القطاع</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من منظور التحليل الاستراتيجي الشامل، تبرز هذه الدراسة حقيقة التباين الجغرافي والوظيفي الواسع في مستويات النضج المؤسسي عبر أنحاء المملكة. فبينما تتجه النقاشات والأبحاث في الهيئات الكبرى بالعاصمة الرياض نحو مفاهيم متقدمة كتبني مكاتب إدارة التحول (</w:t>
      </w:r>
      <w:r w:rsidRPr="00B61B5F">
        <w:rPr>
          <w:rFonts w:ascii="Sakkal Majalla" w:eastAsia="Sakkal Majalla" w:hAnsi="Sakkal Majalla" w:cs="Sakkal Majalla"/>
          <w:sz w:val="28"/>
          <w:szCs w:val="28"/>
          <w:lang w:val="en-US"/>
        </w:rPr>
        <w:t>TMOs</w:t>
      </w:r>
      <w:r w:rsidRPr="00B61B5F">
        <w:rPr>
          <w:rFonts w:ascii="Sakkal Majalla" w:eastAsia="Sakkal Majalla" w:hAnsi="Sakkal Majalla" w:cs="Sakkal Majalla"/>
          <w:sz w:val="28"/>
          <w:szCs w:val="28"/>
          <w:rtl/>
          <w:lang w:val="en-US"/>
        </w:rPr>
        <w:t xml:space="preserve">)، والذكاء الاصطناعي، وذكاء القرار، تكشف دراسة جازان أن المحافظات والمناطق التنموية الأخرى لا تزال قادرة على تحقيق مكاسب هائلة وفورية من مجرد الوصول إلى مستويات النضج التأسيسية </w:t>
      </w:r>
      <w:r w:rsidRPr="00B61B5F">
        <w:rPr>
          <w:rFonts w:ascii="Sakkal Majalla" w:eastAsia="Sakkal Majalla" w:hAnsi="Sakkal Majalla" w:cs="Sakkal Majalla"/>
          <w:sz w:val="28"/>
          <w:szCs w:val="28"/>
          <w:rtl/>
          <w:lang w:val="en-US"/>
        </w:rPr>
        <w:lastRenderedPageBreak/>
        <w:t>والمتقدمة نسبياً، والمتمثلة ببساطة في "توحيد العمليات" و"توفير الدعم المنهجي للممارسين". إن هذا التباين يثبت قاعدة جوهرية مفادها أن مسار النضج المؤسسي ليس مساراً قفزياً يمكن اختزاله، بل هو تطور هرمي وتراكمي يستوجب إرساء قواعد الحوكمة، وبناء الثقافة التنظيمية، وتكثيف التدريب الأساسي، قبل التفكير في استقطاب التقنيات التنبؤية المعقدة. كما تستنتج الدراسة بقوة أن استدامة نجاح المكتب مرهونة بالدعم الشامل والمطلق من كافة المستويات التنظيمية في الأمانة وليس فقط من القيادة العليا، مما يحتم تبني فلسفة ترتكز على إبراز "القيمة المضافة" (</w:t>
      </w:r>
      <w:r w:rsidRPr="00B61B5F">
        <w:rPr>
          <w:rFonts w:ascii="Sakkal Majalla" w:eastAsia="Sakkal Majalla" w:hAnsi="Sakkal Majalla" w:cs="Sakkal Majalla"/>
          <w:sz w:val="28"/>
          <w:szCs w:val="28"/>
          <w:lang w:val="en-US"/>
        </w:rPr>
        <w:t>Value-centric PMO</w:t>
      </w:r>
      <w:r w:rsidRPr="00B61B5F">
        <w:rPr>
          <w:rFonts w:ascii="Sakkal Majalla" w:eastAsia="Sakkal Majalla" w:hAnsi="Sakkal Majalla" w:cs="Sakkal Majalla"/>
          <w:sz w:val="28"/>
          <w:szCs w:val="28"/>
          <w:rtl/>
          <w:lang w:val="en-US"/>
        </w:rPr>
        <w:t>) لتبرير وجود المكتب وتحويل ممارسات البناء العشوائية التقليدية إلى عمليات هندسية متكاملة تتماشى بانسجام مع خطط التنمية الإقليمية المستدامة</w:t>
      </w:r>
      <w:r>
        <w:rPr>
          <w:rFonts w:ascii="Sakkal Majalla" w:eastAsia="Sakkal Majalla" w:hAnsi="Sakkal Majalla" w:cs="Sakkal Majalla" w:hint="cs"/>
          <w:sz w:val="28"/>
          <w:szCs w:val="28"/>
          <w:rtl/>
          <w:lang w:val="en-US"/>
        </w:rPr>
        <w:t>.</w:t>
      </w:r>
    </w:p>
    <w:p w14:paraId="0F406979" w14:textId="77777777" w:rsidR="00B61B5F" w:rsidRPr="00B61B5F" w:rsidRDefault="00B61B5F" w:rsidP="00B61B5F">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5.</w:t>
      </w:r>
      <w:r w:rsidRPr="00B61B5F">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 xml:space="preserve">الدراسة </w:t>
      </w:r>
      <w:r>
        <w:rPr>
          <w:rFonts w:ascii="Sakkal Majalla" w:eastAsia="Sakkal Majalla" w:hAnsi="Sakkal Majalla" w:cs="Sakkal Majalla" w:hint="cs"/>
          <w:sz w:val="28"/>
          <w:szCs w:val="28"/>
          <w:rtl/>
          <w:lang w:val="en-US"/>
        </w:rPr>
        <w:t>الخامسة</w:t>
      </w:r>
      <w:r w:rsidRPr="00B61B5F">
        <w:rPr>
          <w:rFonts w:ascii="Sakkal Majalla" w:eastAsia="Sakkal Majalla" w:hAnsi="Sakkal Majalla" w:cs="Sakkal Majalla"/>
          <w:sz w:val="28"/>
          <w:szCs w:val="28"/>
          <w:rtl/>
          <w:lang w:val="en-US"/>
        </w:rPr>
        <w:t>: البيتي والسلمي</w:t>
      </w:r>
      <w:r w:rsidRPr="00B61B5F">
        <w:rPr>
          <w:rFonts w:ascii="Sakkal Majalla" w:eastAsia="Sakkal Majalla" w:hAnsi="Sakkal Majalla" w:cs="Sakkal Majalla" w:hint="cs"/>
          <w:sz w:val="28"/>
          <w:szCs w:val="28"/>
          <w:rtl/>
          <w:lang w:val="en-US"/>
        </w:rPr>
        <w:t>- (</w:t>
      </w:r>
      <w:proofErr w:type="spellStart"/>
      <w:r w:rsidRPr="00B61B5F">
        <w:rPr>
          <w:rFonts w:ascii="Sakkal Majalla" w:eastAsia="Sakkal Majalla" w:hAnsi="Sakkal Majalla" w:cs="Sakkal Majalla"/>
          <w:sz w:val="28"/>
          <w:szCs w:val="28"/>
          <w:lang w:val="en-US"/>
        </w:rPr>
        <w:t>Albaiti</w:t>
      </w:r>
      <w:proofErr w:type="spellEnd"/>
      <w:r w:rsidRPr="00B61B5F">
        <w:rPr>
          <w:rFonts w:ascii="Sakkal Majalla" w:eastAsia="Sakkal Majalla" w:hAnsi="Sakkal Majalla" w:cs="Sakkal Majalla"/>
          <w:sz w:val="28"/>
          <w:szCs w:val="28"/>
          <w:lang w:val="en-US"/>
        </w:rPr>
        <w:t xml:space="preserve"> &amp; </w:t>
      </w:r>
      <w:proofErr w:type="spellStart"/>
      <w:r w:rsidRPr="00B61B5F">
        <w:rPr>
          <w:rFonts w:ascii="Sakkal Majalla" w:eastAsia="Sakkal Majalla" w:hAnsi="Sakkal Majalla" w:cs="Sakkal Majalla"/>
          <w:sz w:val="28"/>
          <w:szCs w:val="28"/>
          <w:lang w:val="en-US"/>
        </w:rPr>
        <w:t>Alsulami</w:t>
      </w:r>
      <w:proofErr w:type="spellEnd"/>
      <w:r w:rsidRPr="00B61B5F">
        <w:rPr>
          <w:rFonts w:ascii="Sakkal Majalla" w:eastAsia="Sakkal Majalla" w:hAnsi="Sakkal Majalla" w:cs="Sakkal Majalla"/>
          <w:sz w:val="28"/>
          <w:szCs w:val="28"/>
          <w:lang w:val="en-US"/>
        </w:rPr>
        <w:t>, 2021</w:t>
      </w:r>
      <w:r w:rsidRPr="00B61B5F">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بعنوان: "</w:t>
      </w:r>
      <w:r w:rsidRPr="00B61B5F">
        <w:rPr>
          <w:rFonts w:ascii="Sakkal Majalla" w:eastAsia="Sakkal Majalla" w:hAnsi="Sakkal Majalla" w:cs="Sakkal Majalla"/>
          <w:sz w:val="28"/>
          <w:szCs w:val="28"/>
          <w:rtl/>
          <w:lang w:val="en-US"/>
        </w:rPr>
        <w:t>أثر مكتب إدارة المشاريع على الأداء التنظيمي</w:t>
      </w:r>
      <w:r>
        <w:rPr>
          <w:rFonts w:ascii="Sakkal Majalla" w:eastAsia="Sakkal Majalla" w:hAnsi="Sakkal Majalla" w:cs="Sakkal Majalla" w:hint="cs"/>
          <w:sz w:val="28"/>
          <w:szCs w:val="28"/>
          <w:rtl/>
          <w:lang w:val="en-US"/>
        </w:rPr>
        <w:t>".</w:t>
      </w:r>
    </w:p>
    <w:p w14:paraId="351AFE7B" w14:textId="77777777" w:rsidR="00094264" w:rsidRDefault="00B61B5F" w:rsidP="00B61B5F">
      <w:pPr>
        <w:jc w:val="both"/>
        <w:rPr>
          <w:rFonts w:ascii="Sakkal Majalla" w:eastAsia="Sakkal Majalla" w:hAnsi="Sakkal Majalla" w:cs="Sakkal Majalla"/>
          <w:sz w:val="28"/>
          <w:szCs w:val="28"/>
          <w:rtl/>
          <w:lang w:val="en-US"/>
        </w:rPr>
      </w:pPr>
      <w:r w:rsidRPr="00B61B5F">
        <w:rPr>
          <w:rFonts w:ascii="Sakkal Majalla" w:eastAsia="Sakkal Majalla" w:hAnsi="Sakkal Majalla" w:cs="Sakkal Majalla"/>
          <w:sz w:val="28"/>
          <w:szCs w:val="28"/>
          <w:rtl/>
          <w:lang w:val="en-US"/>
        </w:rPr>
        <w:t xml:space="preserve">تُعد </w:t>
      </w:r>
      <w:r>
        <w:rPr>
          <w:rFonts w:ascii="Sakkal Majalla" w:eastAsia="Sakkal Majalla" w:hAnsi="Sakkal Majalla" w:cs="Sakkal Majalla" w:hint="cs"/>
          <w:sz w:val="28"/>
          <w:szCs w:val="28"/>
          <w:rtl/>
          <w:lang w:val="en-US"/>
        </w:rPr>
        <w:t>هذه الدراسة</w:t>
      </w:r>
      <w:r w:rsidRPr="00B61B5F">
        <w:rPr>
          <w:rFonts w:ascii="Sakkal Majalla" w:eastAsia="Sakkal Majalla" w:hAnsi="Sakkal Majalla" w:cs="Sakkal Majalla"/>
          <w:sz w:val="28"/>
          <w:szCs w:val="28"/>
          <w:rtl/>
          <w:lang w:val="en-US"/>
        </w:rPr>
        <w:t xml:space="preserve"> من الدراسات التأسيسية البارزة التي سعت لتقييم وفهم الحراك الإداري الواسع النطاق في القطاع العام السعودي والمتمثل في التوسع غير المسبوق لإنشاء مكاتب تحقيق الرؤية (</w:t>
      </w:r>
      <w:r w:rsidRPr="00B61B5F">
        <w:rPr>
          <w:rFonts w:ascii="Sakkal Majalla" w:eastAsia="Sakkal Majalla" w:hAnsi="Sakkal Majalla" w:cs="Sakkal Majalla"/>
          <w:sz w:val="28"/>
          <w:szCs w:val="28"/>
          <w:lang w:val="en-US"/>
        </w:rPr>
        <w:t>VROs</w:t>
      </w:r>
      <w:r w:rsidRPr="00B61B5F">
        <w:rPr>
          <w:rFonts w:ascii="Sakkal Majalla" w:eastAsia="Sakkal Majalla" w:hAnsi="Sakkal Majalla" w:cs="Sakkal Majalla"/>
          <w:sz w:val="28"/>
          <w:szCs w:val="28"/>
          <w:rtl/>
          <w:lang w:val="en-US"/>
        </w:rPr>
        <w:t>) ومكاتب إدارة المشاريع لمواكبة متطلبات التحول الوطني المتسارعة ضمن رؤية 2030. ركزت الدراسة بشكل مباشر على تحليل الوظائف الفعلية التي تؤديها هذه المكاتب حديثة النشأة، وتحديد مستويات نضجها العملياتي، وقياس حجم أثرها الملموس على الأداء التنظيمي الشامل للمؤسسات الحكومية، في محاولة بحثية جادة لسبر أغوار القيمة الحقيقية التي تضيفها هذه الكيانات بعيداً عن مجرد المسميات الهيكلية المجردة والا</w:t>
      </w:r>
      <w:r>
        <w:rPr>
          <w:rFonts w:ascii="Sakkal Majalla" w:eastAsia="Sakkal Majalla" w:hAnsi="Sakkal Majalla" w:cs="Sakkal Majalla"/>
          <w:sz w:val="28"/>
          <w:szCs w:val="28"/>
          <w:rtl/>
          <w:lang w:val="en-US"/>
        </w:rPr>
        <w:t>متثال الشكلي للإملاءات الحكومية</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لتحقيق أهداف الدراسة بصرامة منهجية، صمم الباحثان دراسة وصفية واستكشافية تعتمد على استبانة كمية محكمة تم توزيعها على ممارسين، وخبراء، ومديري مشاريع يعملون في عينة مكونة من 29 مكتباً لإدارة المشاريع منتشرة عبر مختلف الهيئات والوزارات الحيوية في المملكة العربية السعودية. أظهرت نتائج التحليل الإحصائي للبيانات المتراكمة أن مكاتب إدارة المشاريع في القطاع العام تمتلك مستوى "نضج متوسط" (</w:t>
      </w:r>
      <w:r w:rsidRPr="00B61B5F">
        <w:rPr>
          <w:rFonts w:ascii="Sakkal Majalla" w:eastAsia="Sakkal Majalla" w:hAnsi="Sakkal Majalla" w:cs="Sakkal Majalla"/>
          <w:sz w:val="28"/>
          <w:szCs w:val="28"/>
          <w:lang w:val="en-US"/>
        </w:rPr>
        <w:t>Moderate Maturity</w:t>
      </w:r>
      <w:r w:rsidRPr="00B61B5F">
        <w:rPr>
          <w:rFonts w:ascii="Sakkal Majalla" w:eastAsia="Sakkal Majalla" w:hAnsi="Sakkal Majalla" w:cs="Sakkal Majalla"/>
          <w:sz w:val="28"/>
          <w:szCs w:val="28"/>
          <w:rtl/>
          <w:lang w:val="en-US"/>
        </w:rPr>
        <w:t>) بشكل عام فيما يخص حزمة الخدمات التي تقدمها، وهو ما يعكس حداثة التجربة نسبياً. وتوصلت الدراسة إلى أن التركيز الغالب لهذه المكاتب في تلك الحقبة كان ينصب بشكل مكثف على وظائف تكتيكية ورقابية محددة، كان أبرزها: المراقبة الدقيقة وتتبع أداء المشاريع دورياً، وتطوير المنهجيات الموحدة للعمل، وبناء الكفاءات المهنية لفرق العمل، بالإضافة إلى تقديم مستوى أساسي من الدعم الاستشاري للإدارة الاستراتيجية العليا. كما بينت القياسات أن الأثر الكلي لهذه المكاتب على المنظمات كان إيجابياً و"متوسطاً" في مجمله، إلا أنه سجل مستويات تأثير عالية جداً وقوية بشكل ملحوظ في مجالات تنظيمية متخصصة، وتحديداً في قدرتها على الارتقاء بمهام إدارة المشاريع المتعددة (</w:t>
      </w:r>
      <w:r w:rsidRPr="00B61B5F">
        <w:rPr>
          <w:rFonts w:ascii="Sakkal Majalla" w:eastAsia="Sakkal Majalla" w:hAnsi="Sakkal Majalla" w:cs="Sakkal Majalla"/>
          <w:sz w:val="28"/>
          <w:szCs w:val="28"/>
          <w:lang w:val="en-US"/>
        </w:rPr>
        <w:t>Multi-project Management</w:t>
      </w:r>
      <w:r w:rsidRPr="00B61B5F">
        <w:rPr>
          <w:rFonts w:ascii="Sakkal Majalla" w:eastAsia="Sakkal Majalla" w:hAnsi="Sakkal Majalla" w:cs="Sakkal Majalla"/>
          <w:sz w:val="28"/>
          <w:szCs w:val="28"/>
          <w:rtl/>
          <w:lang w:val="en-US"/>
        </w:rPr>
        <w:t>)، ودفع عجلة التعلم التنظيمي (</w:t>
      </w:r>
      <w:r w:rsidRPr="00B61B5F">
        <w:rPr>
          <w:rFonts w:ascii="Sakkal Majalla" w:eastAsia="Sakkal Majalla" w:hAnsi="Sakkal Majalla" w:cs="Sakkal Majalla"/>
          <w:sz w:val="28"/>
          <w:szCs w:val="28"/>
          <w:lang w:val="en-US"/>
        </w:rPr>
        <w:t>Organizational Learning</w:t>
      </w:r>
      <w:r w:rsidRPr="00B61B5F">
        <w:rPr>
          <w:rFonts w:ascii="Sakkal Majalla" w:eastAsia="Sakkal Majalla" w:hAnsi="Sakkal Majalla" w:cs="Sakkal Majalla"/>
          <w:sz w:val="28"/>
          <w:szCs w:val="28"/>
          <w:rtl/>
          <w:lang w:val="en-US"/>
        </w:rPr>
        <w:t>) المؤسسي، وقيادة برامج التغيير الثقافي داخل الهياكل البيروقراطية ا</w:t>
      </w:r>
      <w:r>
        <w:rPr>
          <w:rFonts w:ascii="Sakkal Majalla" w:eastAsia="Sakkal Majalla" w:hAnsi="Sakkal Majalla" w:cs="Sakkal Majalla"/>
          <w:sz w:val="28"/>
          <w:szCs w:val="28"/>
          <w:rtl/>
          <w:lang w:val="en-US"/>
        </w:rPr>
        <w:t>لحكومية التي طالما اتسمت بالبطء</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 xml:space="preserve">يحمل هذا التقييم العلمي في طياته دلالات استراتيجية عميقة ترسم معالم مسار النضج المؤسسي في السعودية. إن استقرار مقياس أداء هذه المكاتب عند مستوى "النضج المتوسط" في عام 2021 يعكس مرحلة انتقالية حرجة وتاريخية؛ حيث نجحت هذه المكاتب بامتياز في فرض الحوكمة الإجرائية، والسيطرة على العشوائية التشغيلية، وضبط بوصلة المشاريع (وهو ما يمثل الجيل الأول أو التأسيسي من النضج)، إلا أنها كانت لا تزال تكافح للارتقاء نحو مستويات "المحاذاة الاستراتيجية الكاملة" وقيادة الابتكار (الجيل المتقدم من النضج). إن التركيز المكثف على "المراقبة والتطوير المنهجي" يشير إلى أن هذه المكاتب أدت دوراً تاريخياً حتمياً في توحيد لغة العمل </w:t>
      </w:r>
      <w:r w:rsidRPr="00B61B5F">
        <w:rPr>
          <w:rFonts w:ascii="Sakkal Majalla" w:eastAsia="Sakkal Majalla" w:hAnsi="Sakkal Majalla" w:cs="Sakkal Majalla"/>
          <w:sz w:val="28"/>
          <w:szCs w:val="28"/>
          <w:rtl/>
          <w:lang w:val="en-US"/>
        </w:rPr>
        <w:lastRenderedPageBreak/>
        <w:t>المؤسسي، وبناء ثقافة الانضباط داخل القطاع العام، ولكن التحدي القادم يكمن في تحرير قدراتها لتصبح محركات لصنع القرار الاستراتيجي بدلاً من كونها مجرد وحدات إبلاغ إدارية ومتابعة تقارير. وتخلص القراءة المتعمقة للدراسة إلى توصية محورية مفادها أن ضمان استدامة الميزة التنافسية للأجهزة الحكومية يتطلب ضخ استثمارات رأسمالية وبشرية إضافية في رفع النضج الاستراتيجي للمكاتب، بحيث يتم تأهيل القيادات للانتقال التام من عقلية "تنفيذ المهام والمخرجات" إلى عقلية "تحقيق المنافع الاستراتيجية" و"إحداث الأثر المستدام" في الاقتصاد الوطني</w:t>
      </w:r>
      <w:r>
        <w:rPr>
          <w:rFonts w:ascii="Sakkal Majalla" w:eastAsia="Sakkal Majalla" w:hAnsi="Sakkal Majalla" w:cs="Sakkal Majalla" w:hint="cs"/>
          <w:sz w:val="28"/>
          <w:szCs w:val="28"/>
          <w:rtl/>
          <w:lang w:val="en-US"/>
        </w:rPr>
        <w:t>.</w:t>
      </w:r>
    </w:p>
    <w:p w14:paraId="67A17F03" w14:textId="77777777" w:rsidR="00094264" w:rsidRDefault="00B61B5F" w:rsidP="00B61B5F">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 xml:space="preserve">6. </w:t>
      </w:r>
      <w:r w:rsidRPr="00B61B5F">
        <w:rPr>
          <w:rFonts w:ascii="Sakkal Majalla" w:eastAsia="Sakkal Majalla" w:hAnsi="Sakkal Majalla" w:cs="Sakkal Majalla" w:hint="cs"/>
          <w:sz w:val="28"/>
          <w:szCs w:val="28"/>
          <w:rtl/>
          <w:lang w:val="en-US"/>
        </w:rPr>
        <w:t>ا</w:t>
      </w:r>
      <w:r w:rsidRPr="00B61B5F">
        <w:rPr>
          <w:rFonts w:ascii="Sakkal Majalla" w:eastAsia="Sakkal Majalla" w:hAnsi="Sakkal Majalla" w:cs="Sakkal Majalla"/>
          <w:sz w:val="28"/>
          <w:szCs w:val="28"/>
          <w:rtl/>
          <w:lang w:val="en-US"/>
        </w:rPr>
        <w:t xml:space="preserve">لدراسة </w:t>
      </w:r>
      <w:r>
        <w:rPr>
          <w:rFonts w:ascii="Sakkal Majalla" w:eastAsia="Sakkal Majalla" w:hAnsi="Sakkal Majalla" w:cs="Sakkal Majalla" w:hint="cs"/>
          <w:sz w:val="28"/>
          <w:szCs w:val="28"/>
          <w:rtl/>
          <w:lang w:val="en-US"/>
        </w:rPr>
        <w:t>السادسة</w:t>
      </w:r>
      <w:r w:rsidRPr="00B61B5F">
        <w:rPr>
          <w:rFonts w:ascii="Sakkal Majalla" w:eastAsia="Sakkal Majalla" w:hAnsi="Sakkal Majalla" w:cs="Sakkal Majalla"/>
          <w:sz w:val="28"/>
          <w:szCs w:val="28"/>
          <w:rtl/>
          <w:lang w:val="en-US"/>
        </w:rPr>
        <w:t xml:space="preserve">: </w:t>
      </w:r>
      <w:r w:rsidRPr="00B61B5F">
        <w:rPr>
          <w:rFonts w:ascii="Sakkal Majalla" w:eastAsia="Sakkal Majalla" w:hAnsi="Sakkal Majalla" w:cs="Sakkal Majalla" w:hint="cs"/>
          <w:sz w:val="28"/>
          <w:szCs w:val="28"/>
          <w:rtl/>
          <w:lang w:val="en-US"/>
        </w:rPr>
        <w:t>الغصيب والعلي (</w:t>
      </w:r>
      <w:proofErr w:type="spellStart"/>
      <w:r w:rsidRPr="00B61B5F">
        <w:rPr>
          <w:rFonts w:ascii="Sakkal Majalla" w:eastAsia="Sakkal Majalla" w:hAnsi="Sakkal Majalla" w:cs="Sakkal Majalla"/>
          <w:sz w:val="28"/>
          <w:szCs w:val="28"/>
          <w:lang w:val="en-US"/>
        </w:rPr>
        <w:t>Alghaseb</w:t>
      </w:r>
      <w:proofErr w:type="spellEnd"/>
      <w:r w:rsidRPr="00B61B5F">
        <w:rPr>
          <w:rFonts w:ascii="Sakkal Majalla" w:eastAsia="Sakkal Majalla" w:hAnsi="Sakkal Majalla" w:cs="Sakkal Majalla"/>
          <w:sz w:val="28"/>
          <w:szCs w:val="28"/>
          <w:lang w:val="en-US"/>
        </w:rPr>
        <w:t xml:space="preserve"> &amp; Alali, 2024</w:t>
      </w:r>
      <w:r w:rsidRPr="00B61B5F">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بعنوان:</w:t>
      </w:r>
      <w:r w:rsidRPr="00B61B5F">
        <w:rPr>
          <w:rFonts w:ascii="Sakkal Majalla" w:eastAsia="Sakkal Majalla" w:hAnsi="Sakkal Majalla" w:cs="Sakkal Majalla" w:hint="cs"/>
          <w:sz w:val="28"/>
          <w:szCs w:val="28"/>
          <w:rtl/>
          <w:lang w:val="en-US"/>
        </w:rPr>
        <w:t xml:space="preserve"> </w:t>
      </w:r>
      <w:r>
        <w:rPr>
          <w:rFonts w:ascii="Sakkal Majalla" w:eastAsia="Sakkal Majalla" w:hAnsi="Sakkal Majalla" w:cs="Sakkal Majalla" w:hint="cs"/>
          <w:sz w:val="28"/>
          <w:szCs w:val="28"/>
          <w:rtl/>
          <w:lang w:val="en-US"/>
        </w:rPr>
        <w:t>"</w:t>
      </w:r>
      <w:r w:rsidRPr="00B61B5F">
        <w:rPr>
          <w:rFonts w:ascii="Sakkal Majalla" w:eastAsia="Sakkal Majalla" w:hAnsi="Sakkal Majalla" w:cs="Sakkal Majalla"/>
          <w:sz w:val="28"/>
          <w:szCs w:val="28"/>
          <w:rtl/>
          <w:lang w:val="en-US"/>
        </w:rPr>
        <w:t>نماذج مكاتب إدارة المشاريع في قطاع التشييد العام بحائل</w:t>
      </w:r>
      <w:r>
        <w:rPr>
          <w:rFonts w:ascii="Sakkal Majalla" w:eastAsia="Sakkal Majalla" w:hAnsi="Sakkal Majalla" w:cs="Sakkal Majalla" w:hint="cs"/>
          <w:sz w:val="28"/>
          <w:szCs w:val="28"/>
          <w:rtl/>
          <w:lang w:val="en-US"/>
        </w:rPr>
        <w:t>".</w:t>
      </w:r>
    </w:p>
    <w:p w14:paraId="3992771F" w14:textId="77777777" w:rsidR="00B61B5F" w:rsidRDefault="00B61B5F" w:rsidP="00B61B5F">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انطلقت الدراسة</w:t>
      </w:r>
      <w:r w:rsidRPr="00B61B5F">
        <w:rPr>
          <w:rFonts w:ascii="Sakkal Majalla" w:eastAsia="Sakkal Majalla" w:hAnsi="Sakkal Majalla" w:cs="Sakkal Majalla"/>
          <w:sz w:val="28"/>
          <w:szCs w:val="28"/>
          <w:rtl/>
          <w:lang w:val="en-US"/>
        </w:rPr>
        <w:t xml:space="preserve"> من ملاحظة ميدانية دقيقة تعكس معاناة قطاع التشييد والبناء في منطقة حائل من إشكاليات مزمنة ومعقدة في تسليم المشاريع الإنشائية العامة وفق محددات الوقت والتكلفة المتفق عليها. وبدلاً من التركيز حصراً على دراسة المنهجيات التشغيلية، توجهت هذه الدراسة نحو البحث في جذور "التصميم الهيكلي" الأنسب للمكتب، مستكشفةً تصنيفات ونماذج مكاتب إدارة المشاريع (</w:t>
      </w:r>
      <w:r w:rsidRPr="00B61B5F">
        <w:rPr>
          <w:rFonts w:ascii="Sakkal Majalla" w:eastAsia="Sakkal Majalla" w:hAnsi="Sakkal Majalla" w:cs="Sakkal Majalla"/>
          <w:sz w:val="28"/>
          <w:szCs w:val="28"/>
          <w:lang w:val="en-US"/>
        </w:rPr>
        <w:t>PMO Models</w:t>
      </w:r>
      <w:r w:rsidRPr="00B61B5F">
        <w:rPr>
          <w:rFonts w:ascii="Sakkal Majalla" w:eastAsia="Sakkal Majalla" w:hAnsi="Sakkal Majalla" w:cs="Sakkal Majalla"/>
          <w:sz w:val="28"/>
          <w:szCs w:val="28"/>
          <w:rtl/>
          <w:lang w:val="en-US"/>
        </w:rPr>
        <w:t>) الأكثر ملاءمة لمعالجة بيئة المشاريع الإنشائية العامة، والتخفيف من وطأة التحديات المحلية المتجذرة التي يواجهها المقاولون والجهات</w:t>
      </w:r>
      <w:r>
        <w:rPr>
          <w:rFonts w:ascii="Sakkal Majalla" w:eastAsia="Sakkal Majalla" w:hAnsi="Sakkal Majalla" w:cs="Sakkal Majalla"/>
          <w:sz w:val="28"/>
          <w:szCs w:val="28"/>
          <w:rtl/>
          <w:lang w:val="en-US"/>
        </w:rPr>
        <w:t xml:space="preserve"> المستفيدة في هذا القطاع الحيوي</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اعتمدت الدراسة تصميماً منهجياً استكشافياً مختلطاً ومتعدد المراحل؛ بدأ بمراجعة أدبية ونظرية مكثفة حددت من خلالها مسببات إنشاء المكاتب وتصنيف النماذج العالمية الثمانية المعترف بها دولياً، ثم انتقلت إلى مرحلة التطبيق الميداني العميق باستخدام منهجية "مجموعات التركيز" (</w:t>
      </w:r>
      <w:r w:rsidRPr="00B61B5F">
        <w:rPr>
          <w:rFonts w:ascii="Sakkal Majalla" w:eastAsia="Sakkal Majalla" w:hAnsi="Sakkal Majalla" w:cs="Sakkal Majalla"/>
          <w:sz w:val="28"/>
          <w:szCs w:val="28"/>
          <w:lang w:val="en-US"/>
        </w:rPr>
        <w:t>Focus Groups</w:t>
      </w:r>
      <w:r w:rsidRPr="00B61B5F">
        <w:rPr>
          <w:rFonts w:ascii="Sakkal Majalla" w:eastAsia="Sakkal Majalla" w:hAnsi="Sakkal Majalla" w:cs="Sakkal Majalla"/>
          <w:sz w:val="28"/>
          <w:szCs w:val="28"/>
          <w:rtl/>
          <w:lang w:val="en-US"/>
        </w:rPr>
        <w:t>) التي ضمت 14 ممارساً ومهندساً وخبيراً محلياً متمرساً في قطاع التشييد بحائل. خضعت التقييمات المعرفية وآراء هؤلاء الخبراء لتحليل دقيق للوصول إلى توافق منهجي حول النماذج الهيكلية الملائمة. كشفت النتائج الكمية والنوعية أن قطاع التشييد بالمنطقة يعاني بشدة من ضعف الأداء التراكمي للمشاريع الحالية (متوسط 8.71 من 10)، وغياب التوجيه والإدارة الاستراتيجية الفعالة (8.43)، وافتقار العمليات اليومية للنمطية الموحدة (8.50)؛ وهي عوامل مثلت أقوى 13 محركاً دافعاً لضرورة التدخل المؤسسي السريع. وبناءً على خريطة التحديات هذه، أثبتت مخرجات مجموعات التركيز بشكل لا لبس فيه أن نموذج "مكتب إدارة مشاريع المؤسسة" (</w:t>
      </w:r>
      <w:r w:rsidRPr="00B61B5F">
        <w:rPr>
          <w:rFonts w:ascii="Sakkal Majalla" w:eastAsia="Sakkal Majalla" w:hAnsi="Sakkal Majalla" w:cs="Sakkal Majalla"/>
          <w:sz w:val="28"/>
          <w:szCs w:val="28"/>
          <w:lang w:val="en-US"/>
        </w:rPr>
        <w:t>Enterprise PMO - EPMO</w:t>
      </w:r>
      <w:r w:rsidRPr="00B61B5F">
        <w:rPr>
          <w:rFonts w:ascii="Sakkal Majalla" w:eastAsia="Sakkal Majalla" w:hAnsi="Sakkal Majalla" w:cs="Sakkal Majalla"/>
          <w:sz w:val="28"/>
          <w:szCs w:val="28"/>
          <w:rtl/>
          <w:lang w:val="en-US"/>
        </w:rPr>
        <w:t>) هو النموذج الهيكلي الأمثل والأكثر تفضيلاً لإدارة المشاريع الكبرى والمعقدة في المنطقة، متبوعاً بنموذج "مكتب إدارة البرامج"، ثم "مركز تميز إدارة المشاريع" (</w:t>
      </w:r>
      <w:r>
        <w:rPr>
          <w:rFonts w:ascii="Sakkal Majalla" w:eastAsia="Sakkal Majalla" w:hAnsi="Sakkal Majalla" w:cs="Sakkal Majalla"/>
          <w:sz w:val="28"/>
          <w:szCs w:val="28"/>
          <w:lang w:val="en-US"/>
        </w:rPr>
        <w:t>PMCOE</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يوفر هذا البحث الجاد استنتاجات نقدية بالغة الأهمية حول دور الهيكل التنظيمي وصلاحيات التفويض في تحديد سقف النضج الممكن بلوغه في المؤسسة. إن التفضيل الكاسح من قبل الخبراء لنموذج (</w:t>
      </w:r>
      <w:r w:rsidRPr="00B61B5F">
        <w:rPr>
          <w:rFonts w:ascii="Sakkal Majalla" w:eastAsia="Sakkal Majalla" w:hAnsi="Sakkal Majalla" w:cs="Sakkal Majalla"/>
          <w:sz w:val="28"/>
          <w:szCs w:val="28"/>
          <w:lang w:val="en-US"/>
        </w:rPr>
        <w:t>EPMO</w:t>
      </w:r>
      <w:r w:rsidRPr="00B61B5F">
        <w:rPr>
          <w:rFonts w:ascii="Sakkal Majalla" w:eastAsia="Sakkal Majalla" w:hAnsi="Sakkal Majalla" w:cs="Sakkal Majalla"/>
          <w:sz w:val="28"/>
          <w:szCs w:val="28"/>
          <w:rtl/>
          <w:lang w:val="en-US"/>
        </w:rPr>
        <w:t>) يؤكد قناعة راسخة لدى الممارسين بأن المعالجة الناجعة لمشاكل قطاع التشييد الإقليمية لا يمكن أن تتم عبر مكاتب مشاريع تكتيكية معزولة تعمل في الظل على مستوى الإدارات المتوسطة، بل تتطلب حتماً كياناً مركزياً قيادياً يحظى بسلطة مؤسسية عليا ويرتبط بأعلى هرم في الإدارة. يتيح هذا الموقع رؤية بانورامية شاملة للمحفظة الاستثمارية، مما يمكن المكتب من تخصيص الموارد الشحيحة بكفاءة، وربط المشاريع الإنشائية بشكل مباشر بالأهداف التنموية الكلية للمنطقة، وإيقاف المشاريع التي لا تخدم هذه الأهداف. إن هذا التوجه يبرز وعياً متزايداً بأن النضج المرتفع لا يعتمد حصراً على توفر الأدوات المتقدمة أو البرمجيات المعقدة، بل يعتمد في جوهره على "الموقع التنظيمي للمكتب" ضمن هيكل السلطة (</w:t>
      </w:r>
      <w:r w:rsidRPr="00B61B5F">
        <w:rPr>
          <w:rFonts w:ascii="Sakkal Majalla" w:eastAsia="Sakkal Majalla" w:hAnsi="Sakkal Majalla" w:cs="Sakkal Majalla"/>
          <w:sz w:val="28"/>
          <w:szCs w:val="28"/>
          <w:lang w:val="en-US"/>
        </w:rPr>
        <w:t>Organizational Placement</w:t>
      </w:r>
      <w:r w:rsidRPr="00B61B5F">
        <w:rPr>
          <w:rFonts w:ascii="Sakkal Majalla" w:eastAsia="Sakkal Majalla" w:hAnsi="Sakkal Majalla" w:cs="Sakkal Majalla"/>
          <w:sz w:val="28"/>
          <w:szCs w:val="28"/>
          <w:rtl/>
          <w:lang w:val="en-US"/>
        </w:rPr>
        <w:t xml:space="preserve">)، وقدرته الاستثنائية على الموازنة الدقيقة بين فرض مهام الرقابة الصارمة من جهة، </w:t>
      </w:r>
      <w:r w:rsidRPr="00B61B5F">
        <w:rPr>
          <w:rFonts w:ascii="Sakkal Majalla" w:eastAsia="Sakkal Majalla" w:hAnsi="Sakkal Majalla" w:cs="Sakkal Majalla"/>
          <w:sz w:val="28"/>
          <w:szCs w:val="28"/>
          <w:rtl/>
          <w:lang w:val="en-US"/>
        </w:rPr>
        <w:lastRenderedPageBreak/>
        <w:t>وبين تمكين فرق العمل الميدانية من التغلب على التحديات المستعصية كأنقص الكفاءات الفنية المتخصصة والتقلبات الحادة في أسعار المواد الإنشائية وسلاسل التوريد من جهة أخرى.</w:t>
      </w:r>
    </w:p>
    <w:p w14:paraId="42F0C2B8" w14:textId="77777777" w:rsidR="00B61B5F" w:rsidRPr="00B61B5F" w:rsidRDefault="00B61B5F" w:rsidP="00B61B5F">
      <w:pPr>
        <w:jc w:val="both"/>
        <w:rPr>
          <w:rFonts w:ascii="Sakkal Majalla" w:eastAsia="Sakkal Majalla" w:hAnsi="Sakkal Majalla" w:cs="Sakkal Majalla"/>
          <w:sz w:val="28"/>
          <w:szCs w:val="28"/>
          <w:rtl/>
          <w:lang w:val="en-US"/>
        </w:rPr>
      </w:pPr>
      <w:r>
        <w:rPr>
          <w:rFonts w:ascii="Sakkal Majalla" w:eastAsia="Sakkal Majalla" w:hAnsi="Sakkal Majalla" w:cs="Sakkal Majalla" w:hint="cs"/>
          <w:sz w:val="28"/>
          <w:szCs w:val="28"/>
          <w:rtl/>
          <w:lang w:val="en-US"/>
        </w:rPr>
        <w:t>7</w:t>
      </w:r>
      <w:r w:rsidRPr="00B61B5F">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الدراسة ال</w:t>
      </w:r>
      <w:r>
        <w:rPr>
          <w:rFonts w:ascii="Sakkal Majalla" w:eastAsia="Sakkal Majalla" w:hAnsi="Sakkal Majalla" w:cs="Sakkal Majalla" w:hint="cs"/>
          <w:sz w:val="28"/>
          <w:szCs w:val="28"/>
          <w:rtl/>
          <w:lang w:val="en-US"/>
        </w:rPr>
        <w:t>سابع</w:t>
      </w:r>
      <w:r w:rsidRPr="00B61B5F">
        <w:rPr>
          <w:rFonts w:ascii="Sakkal Majalla" w:eastAsia="Sakkal Majalla" w:hAnsi="Sakkal Majalla" w:cs="Sakkal Majalla"/>
          <w:sz w:val="28"/>
          <w:szCs w:val="28"/>
          <w:rtl/>
          <w:lang w:val="en-US"/>
        </w:rPr>
        <w:t xml:space="preserve">ة: </w:t>
      </w:r>
      <w:r w:rsidRPr="00B61B5F">
        <w:rPr>
          <w:rFonts w:ascii="Sakkal Majalla" w:eastAsia="Sakkal Majalla" w:hAnsi="Sakkal Majalla" w:cs="Sakkal Majalla" w:hint="cs"/>
          <w:sz w:val="28"/>
          <w:szCs w:val="28"/>
          <w:rtl/>
          <w:lang w:val="en-US"/>
        </w:rPr>
        <w:t>الحربي وآخرون (</w:t>
      </w:r>
      <w:r w:rsidRPr="00B61B5F">
        <w:rPr>
          <w:rFonts w:ascii="Sakkal Majalla" w:eastAsia="Sakkal Majalla" w:hAnsi="Sakkal Majalla" w:cs="Sakkal Majalla"/>
          <w:sz w:val="28"/>
          <w:szCs w:val="28"/>
          <w:lang w:val="en-US"/>
        </w:rPr>
        <w:t>Al-Harbi et al., 2024</w:t>
      </w:r>
      <w:r w:rsidRPr="00B61B5F">
        <w:rPr>
          <w:rFonts w:ascii="Sakkal Majalla" w:eastAsia="Sakkal Majalla" w:hAnsi="Sakkal Majalla" w:cs="Sakkal Majalla" w:hint="cs"/>
          <w:sz w:val="28"/>
          <w:szCs w:val="28"/>
          <w:rtl/>
          <w:lang w:val="en-US"/>
        </w:rPr>
        <w:t>)</w:t>
      </w:r>
      <w:r>
        <w:rPr>
          <w:rFonts w:ascii="Sakkal Majalla" w:eastAsia="Sakkal Majalla" w:hAnsi="Sakkal Majalla" w:cs="Sakkal Majalla" w:hint="cs"/>
          <w:sz w:val="28"/>
          <w:szCs w:val="28"/>
          <w:rtl/>
          <w:lang w:val="en-US"/>
        </w:rPr>
        <w:t>، بعنوان: "</w:t>
      </w:r>
      <w:r w:rsidRPr="00B61B5F">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أثر إدارة المشاريع الاستراتيجية على نجاح قطاع المقاولات بالرياض</w:t>
      </w:r>
      <w:r>
        <w:rPr>
          <w:rFonts w:ascii="Sakkal Majalla" w:eastAsia="Sakkal Majalla" w:hAnsi="Sakkal Majalla" w:cs="Sakkal Majalla" w:hint="cs"/>
          <w:sz w:val="28"/>
          <w:szCs w:val="28"/>
          <w:rtl/>
          <w:lang w:val="en-US"/>
        </w:rPr>
        <w:t>".</w:t>
      </w:r>
    </w:p>
    <w:p w14:paraId="296ADA3F" w14:textId="77777777" w:rsidR="00B61B5F" w:rsidRDefault="00B61B5F" w:rsidP="00B61B5F">
      <w:pPr>
        <w:jc w:val="both"/>
        <w:rPr>
          <w:rFonts w:ascii="Sakkal Majalla" w:eastAsia="Sakkal Majalla" w:hAnsi="Sakkal Majalla" w:cs="Sakkal Majalla"/>
          <w:sz w:val="28"/>
          <w:szCs w:val="28"/>
          <w:rtl/>
          <w:lang w:val="en-US"/>
        </w:rPr>
      </w:pPr>
      <w:r w:rsidRPr="00B61B5F">
        <w:rPr>
          <w:rFonts w:ascii="Sakkal Majalla" w:eastAsia="Sakkal Majalla" w:hAnsi="Sakkal Majalla" w:cs="Sakkal Majalla"/>
          <w:sz w:val="28"/>
          <w:szCs w:val="28"/>
          <w:rtl/>
          <w:lang w:val="en-US"/>
        </w:rPr>
        <w:t xml:space="preserve">توجهت </w:t>
      </w:r>
      <w:r>
        <w:rPr>
          <w:rFonts w:ascii="Sakkal Majalla" w:eastAsia="Sakkal Majalla" w:hAnsi="Sakkal Majalla" w:cs="Sakkal Majalla" w:hint="cs"/>
          <w:sz w:val="28"/>
          <w:szCs w:val="28"/>
          <w:rtl/>
          <w:lang w:val="en-US"/>
        </w:rPr>
        <w:t>هذه ال</w:t>
      </w:r>
      <w:r w:rsidRPr="00B61B5F">
        <w:rPr>
          <w:rFonts w:ascii="Sakkal Majalla" w:eastAsia="Sakkal Majalla" w:hAnsi="Sakkal Majalla" w:cs="Sakkal Majalla"/>
          <w:sz w:val="28"/>
          <w:szCs w:val="28"/>
          <w:rtl/>
          <w:lang w:val="en-US"/>
        </w:rPr>
        <w:t>دراسة إلى اختبار وتحليل طبيعة العلاقة السببية والارتباطية المباشرة بين تطبيق ممارسات "إدارة المشاريع الاستراتيجية" (</w:t>
      </w:r>
      <w:r w:rsidRPr="00B61B5F">
        <w:rPr>
          <w:rFonts w:ascii="Sakkal Majalla" w:eastAsia="Sakkal Majalla" w:hAnsi="Sakkal Majalla" w:cs="Sakkal Majalla"/>
          <w:sz w:val="28"/>
          <w:szCs w:val="28"/>
          <w:lang w:val="en-US"/>
        </w:rPr>
        <w:t>Strategic Project Management</w:t>
      </w:r>
      <w:r w:rsidRPr="00B61B5F">
        <w:rPr>
          <w:rFonts w:ascii="Sakkal Majalla" w:eastAsia="Sakkal Majalla" w:hAnsi="Sakkal Majalla" w:cs="Sakkal Majalla"/>
          <w:sz w:val="28"/>
          <w:szCs w:val="28"/>
          <w:rtl/>
          <w:lang w:val="en-US"/>
        </w:rPr>
        <w:t>) كمنهجية كلية، وبين مؤشرات "نجاح المشاريع الإنشائية" في قطاع المقاولات بمدينة الرياض. تكتسب هذه الدراسة أهميتها الاستثنائية من تسارع وتيرة الأعمال الإنشائية العملاقة في الرياض استعداداً لاستضافة الأحداث العالمية وتلبية متطلبات التحول، مما يفرض على الشركات تبني توجهات إدارية تتجاوز نطاق الإشراف الهندسي المباشر لحل المشاكل اليومية، والانتقال إلى مستويات التخطيط الاستراتيجي طويل</w:t>
      </w:r>
      <w:r>
        <w:rPr>
          <w:rFonts w:ascii="Sakkal Majalla" w:eastAsia="Sakkal Majalla" w:hAnsi="Sakkal Majalla" w:cs="Sakkal Majalla"/>
          <w:sz w:val="28"/>
          <w:szCs w:val="28"/>
          <w:rtl/>
          <w:lang w:val="en-US"/>
        </w:rPr>
        <w:t xml:space="preserve"> الأمد الذي يضمن ديمومة الشركات</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بني الإطار التحليلي لهذه الدراسة على تفكيك وقياس المتغير المستقل عبر أربعة أبعاد مفصلية تمثل دورة حياة الإدارة الاستراتيجية المتكاملة وهي: التحليل البيئي (الذي يشمل استشراف المخاطر وتقييم الفرص الاستثمارية)، صياغة الاستراتيجية (تحديد الرؤية وتطوير الأهداف بعيدة المدى)، تنفيذ الاستراتيجية (المحاذاة التشغيلية بين الخطط والأفعال)، وتقييم الاستراتيجية (الرقابة والمراجعة المستمرة للأداء). وفي المقابل، تم قياس المتغير التابع (نجاح المشروع) باستخدام مؤشرات أداء حديثة لم تقتصر على الوقت والتكلفة، بل شملت كفاءة التسليم الشاملة، مستوى تبني الابتكار التقني في أساليب البناء، وتحقيق معايير الاستدامة. أفضت تحليلات البيانات الكمية، المعتمدة على استطلاعات واسعة لآراء الخبراء، إلى نتائج قوية؛ حيث ثبت وجود ارتباط طردي وثيق للغاية بين كثافة ممارسات الإدارة الاستراتيجية ونجاح المشاريع. وتبرز الأهمية الإحصائية لهذه النتائج في أن الممارسات الاستراتيجية فسرت مجتمعة ما نسبته (78.9%) من التباين والتغير الحاصل في مستويات نجاح المشاريع بقطاع المقاولات، وهي نسبة تفسيرية عالية جداً في العلوم الإدارية. كما أوضح تحليل الانحدار أن أي تحسن نوعي في تطبيق منهجيات الإدارة الاستراتيجية بنسبة (1%) سينعكس إيجاباً وبشكل تلقائي على مخرجات ونجاح المشروع بنسبة (0.391%)، مما يؤكد الجدوى الاستثمارية العالية لتخصيص ميزانيات ل</w:t>
      </w:r>
      <w:r>
        <w:rPr>
          <w:rFonts w:ascii="Sakkal Majalla" w:eastAsia="Sakkal Majalla" w:hAnsi="Sakkal Majalla" w:cs="Sakkal Majalla"/>
          <w:sz w:val="28"/>
          <w:szCs w:val="28"/>
          <w:rtl/>
          <w:lang w:val="en-US"/>
        </w:rPr>
        <w:t>تطوير القدرات الإدارية للقيادات</w:t>
      </w:r>
      <w:r>
        <w:rPr>
          <w:rFonts w:ascii="Sakkal Majalla" w:eastAsia="Sakkal Majalla" w:hAnsi="Sakkal Majalla" w:cs="Sakkal Majalla" w:hint="cs"/>
          <w:sz w:val="28"/>
          <w:szCs w:val="28"/>
          <w:rtl/>
          <w:lang w:val="en-US"/>
        </w:rPr>
        <w:t xml:space="preserve">. </w:t>
      </w:r>
      <w:r w:rsidRPr="00B61B5F">
        <w:rPr>
          <w:rFonts w:ascii="Sakkal Majalla" w:eastAsia="Sakkal Majalla" w:hAnsi="Sakkal Majalla" w:cs="Sakkal Majalla"/>
          <w:sz w:val="28"/>
          <w:szCs w:val="28"/>
          <w:rtl/>
          <w:lang w:val="en-US"/>
        </w:rPr>
        <w:t>على صعيد التفكير الاستراتيجي المعمق والقراءة ما بين السطور، تضع هذه الدراسة مفهوم "الفطنة التجارية" (</w:t>
      </w:r>
      <w:r w:rsidRPr="00B61B5F">
        <w:rPr>
          <w:rFonts w:ascii="Sakkal Majalla" w:eastAsia="Sakkal Majalla" w:hAnsi="Sakkal Majalla" w:cs="Sakkal Majalla"/>
          <w:sz w:val="28"/>
          <w:szCs w:val="28"/>
          <w:lang w:val="en-US"/>
        </w:rPr>
        <w:t>Business Acumen</w:t>
      </w:r>
      <w:r w:rsidRPr="00B61B5F">
        <w:rPr>
          <w:rFonts w:ascii="Sakkal Majalla" w:eastAsia="Sakkal Majalla" w:hAnsi="Sakkal Majalla" w:cs="Sakkal Majalla"/>
          <w:sz w:val="28"/>
          <w:szCs w:val="28"/>
          <w:rtl/>
          <w:lang w:val="en-US"/>
        </w:rPr>
        <w:t>) و"النظرة الشمولية" في قلب منظومة نضج إدارة المشاريع. فهي تبرهن بلغة الأرقام القاطعة أن إتقان المهارات الفنية لجدولة المشاريع، أو احتراف استخدام برامج التخطيط، لم يعد كافياً لضمان النجاح التنافسي في سوق يغلي بالفرص والتحديات كسوق الرياض؛ بل يجب أن يتحلى مديرو المشاريع والمكاتب الداعمة لهم (</w:t>
      </w:r>
      <w:r w:rsidRPr="00B61B5F">
        <w:rPr>
          <w:rFonts w:ascii="Sakkal Majalla" w:eastAsia="Sakkal Majalla" w:hAnsi="Sakkal Majalla" w:cs="Sakkal Majalla"/>
          <w:sz w:val="28"/>
          <w:szCs w:val="28"/>
          <w:lang w:val="en-US"/>
        </w:rPr>
        <w:t>PMOs</w:t>
      </w:r>
      <w:r w:rsidRPr="00B61B5F">
        <w:rPr>
          <w:rFonts w:ascii="Sakkal Majalla" w:eastAsia="Sakkal Majalla" w:hAnsi="Sakkal Majalla" w:cs="Sakkal Majalla"/>
          <w:sz w:val="28"/>
          <w:szCs w:val="28"/>
          <w:rtl/>
          <w:lang w:val="en-US"/>
        </w:rPr>
        <w:t>) بقدرات استراتيجية تحليلية تمكنهم من التكيف السريع مع التعقيدات البيئية العالية والمخاطر التنظيمية. تشير النتائج ضمناً إلى أن الفجوة الأدائية التي تعاني منها بعض كبريات شركات المقاولات مردها الأساسي إلى الانفصال المروع بين غرف التخطيط الاستراتيجي في الإدارات العليا وبين مواقع التنفيذ الفعلي في الميدان. وبالتالي، فإن التوصية الجوهرية التي تفرزها هذه البيانات تكمن في الحتمية المطلقة لقيام مكاتب إدارة المشاريع الناضجة بالعمل كجسر رابط يدمج مخرجات التحليل البيئي وتقييم الاستراتيجية ضمن منهجيات إدارة المشاريع اليومية وتوزيع الموارد، لضمان المحاذاة الكاملة مع الرؤية الاقتصادية الكلية للدولة، وتقليل انكشاف الشركات على مخاطر الإفلاس الناجمة عن سوء التقدير الاستراتيجي</w:t>
      </w:r>
      <w:r>
        <w:rPr>
          <w:rFonts w:ascii="Sakkal Majalla" w:eastAsia="Sakkal Majalla" w:hAnsi="Sakkal Majalla" w:cs="Sakkal Majalla" w:hint="cs"/>
          <w:sz w:val="28"/>
          <w:szCs w:val="28"/>
          <w:rtl/>
          <w:lang w:val="en-US"/>
        </w:rPr>
        <w:t>.</w:t>
      </w:r>
    </w:p>
    <w:p w14:paraId="03436EB8" w14:textId="77777777" w:rsidR="00011BB9" w:rsidRDefault="0060490D" w:rsidP="00011BB9">
      <w:pPr>
        <w:jc w:val="both"/>
        <w:outlineLvl w:val="2"/>
        <w:rPr>
          <w:rFonts w:ascii="Sakkal Majalla" w:eastAsia="Sakkal Majalla" w:hAnsi="Sakkal Majalla" w:cs="Sakkal Majalla"/>
          <w:sz w:val="28"/>
          <w:szCs w:val="28"/>
        </w:rPr>
      </w:pPr>
      <w:bookmarkStart w:id="20" w:name="_Toc234051218"/>
      <w:r>
        <w:rPr>
          <w:rFonts w:ascii="Sakkal Majalla" w:eastAsia="Sakkal Majalla" w:hAnsi="Sakkal Majalla" w:cs="Sakkal Majalla" w:hint="cs"/>
          <w:sz w:val="28"/>
          <w:szCs w:val="28"/>
          <w:rtl/>
        </w:rPr>
        <w:lastRenderedPageBreak/>
        <w:t>2-2-2.</w:t>
      </w:r>
      <w:r w:rsidR="00397719">
        <w:rPr>
          <w:rFonts w:ascii="Sakkal Majalla" w:eastAsia="Sakkal Majalla" w:hAnsi="Sakkal Majalla" w:cs="Sakkal Majalla"/>
          <w:sz w:val="28"/>
          <w:szCs w:val="28"/>
          <w:rtl/>
        </w:rPr>
        <w:t xml:space="preserve"> الدراسات الأجنبية:</w:t>
      </w:r>
      <w:bookmarkEnd w:id="20"/>
    </w:p>
    <w:p w14:paraId="4CFB356D" w14:textId="77777777" w:rsidR="00094264" w:rsidRPr="00750AA2" w:rsidRDefault="00750AA2" w:rsidP="00EF31C3">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1. الدراسة الأولى:</w:t>
      </w:r>
      <w:r w:rsidR="00EF31C3">
        <w:rPr>
          <w:rFonts w:ascii="Sakkal Majalla" w:eastAsia="Sakkal Majalla" w:hAnsi="Sakkal Majalla" w:cs="Sakkal Majalla" w:hint="cs"/>
          <w:sz w:val="28"/>
          <w:szCs w:val="28"/>
          <w:rtl/>
        </w:rPr>
        <w:t xml:space="preserve"> دراسة آجيمان-بواقي وآخرون</w:t>
      </w:r>
      <w:r>
        <w:rPr>
          <w:rFonts w:ascii="Sakkal Majalla" w:eastAsia="Sakkal Majalla" w:hAnsi="Sakkal Majalla" w:cs="Sakkal Majalla" w:hint="cs"/>
          <w:sz w:val="28"/>
          <w:szCs w:val="28"/>
          <w:rtl/>
        </w:rPr>
        <w:t xml:space="preserve"> </w:t>
      </w:r>
      <w:r w:rsidRPr="00750AA2">
        <w:rPr>
          <w:rFonts w:ascii="Sakkal Majalla" w:eastAsia="Sakkal Majalla" w:hAnsi="Sakkal Majalla" w:cs="Sakkal Majalla"/>
          <w:sz w:val="28"/>
          <w:szCs w:val="28"/>
          <w:rtl/>
        </w:rPr>
        <w:t>(</w:t>
      </w:r>
      <w:r>
        <w:rPr>
          <w:rFonts w:ascii="Sakkal Majalla" w:eastAsia="Sakkal Majalla" w:hAnsi="Sakkal Majalla" w:cs="Sakkal Majalla"/>
          <w:sz w:val="28"/>
          <w:szCs w:val="28"/>
        </w:rPr>
        <w:t>Agyeman-Boakye et al., 2024</w:t>
      </w:r>
      <w:r>
        <w:rPr>
          <w:rFonts w:ascii="Sakkal Majalla" w:eastAsia="Sakkal Majalla" w:hAnsi="Sakkal Majalla" w:cs="Sakkal Majalla" w:hint="cs"/>
          <w:sz w:val="28"/>
          <w:szCs w:val="28"/>
          <w:rtl/>
        </w:rPr>
        <w:t>)، بعنوان: "</w:t>
      </w:r>
      <w:r w:rsidRPr="00750AA2">
        <w:rPr>
          <w:rFonts w:ascii="Sakkal Majalla" w:eastAsia="Sakkal Majalla" w:hAnsi="Sakkal Majalla" w:cs="Sakkal Majalla"/>
          <w:sz w:val="28"/>
          <w:szCs w:val="28"/>
          <w:rtl/>
        </w:rPr>
        <w:t>دراسة العلاقة بين وظائف مكتب إدارة المشاريع وأداء المشاريع في غانا: نهج نمذجة المعادلات الهيكلية</w:t>
      </w:r>
      <w:r>
        <w:rPr>
          <w:rFonts w:ascii="Sakkal Majalla" w:eastAsia="Sakkal Majalla" w:hAnsi="Sakkal Majalla" w:cs="Sakkal Majalla" w:hint="cs"/>
          <w:sz w:val="28"/>
          <w:szCs w:val="28"/>
          <w:rtl/>
        </w:rPr>
        <w:t>".</w:t>
      </w:r>
    </w:p>
    <w:p w14:paraId="5C3D735C" w14:textId="77777777" w:rsidR="00094264" w:rsidRDefault="00750AA2" w:rsidP="00044E41">
      <w:pPr>
        <w:jc w:val="both"/>
        <w:rPr>
          <w:rFonts w:ascii="Sakkal Majalla" w:eastAsia="Sakkal Majalla" w:hAnsi="Sakkal Majalla" w:cs="Sakkal Majalla"/>
          <w:sz w:val="28"/>
          <w:szCs w:val="28"/>
          <w:rtl/>
        </w:rPr>
      </w:pPr>
      <w:r w:rsidRPr="00750AA2">
        <w:rPr>
          <w:rFonts w:ascii="Sakkal Majalla" w:eastAsia="Sakkal Majalla" w:hAnsi="Sakkal Majalla" w:cs="Sakkal Majalla"/>
          <w:sz w:val="28"/>
          <w:szCs w:val="28"/>
          <w:rtl/>
        </w:rPr>
        <w:t>هدفت</w:t>
      </w:r>
      <w:r w:rsidR="00044E41">
        <w:rPr>
          <w:rFonts w:ascii="Sakkal Majalla" w:eastAsia="Sakkal Majalla" w:hAnsi="Sakkal Majalla" w:cs="Sakkal Majalla" w:hint="cs"/>
          <w:sz w:val="28"/>
          <w:szCs w:val="28"/>
          <w:rtl/>
        </w:rPr>
        <w:t xml:space="preserve"> هذه الدراسة</w:t>
      </w:r>
      <w:r w:rsidRPr="00750AA2">
        <w:rPr>
          <w:rFonts w:ascii="Sakkal Majalla" w:eastAsia="Sakkal Majalla" w:hAnsi="Sakkal Majalla" w:cs="Sakkal Majalla"/>
          <w:sz w:val="28"/>
          <w:szCs w:val="28"/>
          <w:rtl/>
        </w:rPr>
        <w:t xml:space="preserve"> بشكل محدد إلى فحص أثر الوظائف المتعددة التي يؤديها مكتب إدارة المشاريع (</w:t>
      </w:r>
      <w:r w:rsidRPr="00750AA2">
        <w:rPr>
          <w:rFonts w:ascii="Sakkal Majalla" w:eastAsia="Sakkal Majalla" w:hAnsi="Sakkal Majalla" w:cs="Sakkal Majalla"/>
          <w:sz w:val="28"/>
          <w:szCs w:val="28"/>
          <w:lang w:val="en-US"/>
        </w:rPr>
        <w:t>PMO</w:t>
      </w:r>
      <w:r w:rsidRPr="00750AA2">
        <w:rPr>
          <w:rFonts w:ascii="Sakkal Majalla" w:eastAsia="Sakkal Majalla" w:hAnsi="Sakkal Majalla" w:cs="Sakkal Majalla"/>
          <w:sz w:val="28"/>
          <w:szCs w:val="28"/>
          <w:rtl/>
        </w:rPr>
        <w:t>) على مستويات أداء المشاريع في بيئة أعمال تنتمي لفئة الدول ذات الدخل المتوسط الأدنى (</w:t>
      </w:r>
      <w:r w:rsidRPr="00750AA2">
        <w:rPr>
          <w:rFonts w:ascii="Sakkal Majalla" w:eastAsia="Sakkal Majalla" w:hAnsi="Sakkal Majalla" w:cs="Sakkal Majalla"/>
          <w:sz w:val="28"/>
          <w:szCs w:val="28"/>
          <w:lang w:val="en-US"/>
        </w:rPr>
        <w:t>LMICs</w:t>
      </w:r>
      <w:r w:rsidRPr="00750AA2">
        <w:rPr>
          <w:rFonts w:ascii="Sakkal Majalla" w:eastAsia="Sakkal Majalla" w:hAnsi="Sakkal Majalla" w:cs="Sakkal Majalla"/>
          <w:sz w:val="28"/>
          <w:szCs w:val="28"/>
          <w:rtl/>
        </w:rPr>
        <w:t>)، متخذين من جمهورية غانا في القارة الإفريقية نموذجاً تطبيقياً وميدانياً. تنبع الأهمية المعرفية والتطبيقية لهذه الدراسة من ندرة الأبحاث التجريبية الرصينة التي تناقش مدى قابلية تعميم نماذج إدارة المشاريع الغربية المعيارية</w:t>
      </w:r>
      <w:r w:rsidR="00044E41">
        <w:rPr>
          <w:rFonts w:ascii="Sakkal Majalla" w:eastAsia="Sakkal Majalla" w:hAnsi="Sakkal Majalla" w:cs="Sakkal Majalla" w:hint="cs"/>
          <w:sz w:val="28"/>
          <w:szCs w:val="28"/>
          <w:rtl/>
        </w:rPr>
        <w:t>-</w:t>
      </w:r>
      <w:r w:rsidRPr="00750AA2">
        <w:rPr>
          <w:rFonts w:ascii="Sakkal Majalla" w:eastAsia="Sakkal Majalla" w:hAnsi="Sakkal Majalla" w:cs="Sakkal Majalla"/>
          <w:sz w:val="28"/>
          <w:szCs w:val="28"/>
          <w:rtl/>
        </w:rPr>
        <w:t>وا</w:t>
      </w:r>
      <w:r w:rsidR="00044E41">
        <w:rPr>
          <w:rFonts w:ascii="Sakkal Majalla" w:eastAsia="Sakkal Majalla" w:hAnsi="Sakkal Majalla" w:cs="Sakkal Majalla"/>
          <w:sz w:val="28"/>
          <w:szCs w:val="28"/>
          <w:rtl/>
        </w:rPr>
        <w:t>لتي طورت أساساً لبيئات ذات وفرة</w:t>
      </w:r>
      <w:r w:rsidR="00044E41">
        <w:rPr>
          <w:rFonts w:ascii="Sakkal Majalla" w:eastAsia="Sakkal Majalla" w:hAnsi="Sakkal Majalla" w:cs="Sakkal Majalla" w:hint="cs"/>
          <w:sz w:val="28"/>
          <w:szCs w:val="28"/>
          <w:rtl/>
        </w:rPr>
        <w:t xml:space="preserve">- </w:t>
      </w:r>
      <w:r w:rsidRPr="00750AA2">
        <w:rPr>
          <w:rFonts w:ascii="Sakkal Majalla" w:eastAsia="Sakkal Majalla" w:hAnsi="Sakkal Majalla" w:cs="Sakkal Majalla"/>
          <w:sz w:val="28"/>
          <w:szCs w:val="28"/>
          <w:rtl/>
        </w:rPr>
        <w:t>على الاقتصادات النامية التي تتسم بشكل عام بندرة الموارد المالية، وهشاشة البنية التحتية، وتذبذب البيئة التنظيمية والتشريعية.</w:t>
      </w:r>
      <w:r w:rsidR="00044E41">
        <w:rPr>
          <w:rFonts w:ascii="Sakkal Majalla" w:eastAsia="Sakkal Majalla" w:hAnsi="Sakkal Majalla" w:cs="Sakkal Majalla" w:hint="cs"/>
          <w:sz w:val="28"/>
          <w:szCs w:val="28"/>
          <w:rtl/>
          <w:lang w:val="en-US"/>
        </w:rPr>
        <w:t xml:space="preserve"> </w:t>
      </w:r>
      <w:r w:rsidRPr="00750AA2">
        <w:rPr>
          <w:rFonts w:ascii="Sakkal Majalla" w:eastAsia="Sakkal Majalla" w:hAnsi="Sakkal Majalla" w:cs="Sakkal Majalla"/>
          <w:sz w:val="28"/>
          <w:szCs w:val="28"/>
          <w:rtl/>
        </w:rPr>
        <w:t>لتحييد التحيزات وتحقيق الموثوقية، اعتمد الباحثون تصميماً كمياً محكماً يعتمد على تحليل نمذجة المعادلات البنائية بطريقة المربعات الصغرى الجزئية (</w:t>
      </w:r>
      <w:r w:rsidRPr="00750AA2">
        <w:rPr>
          <w:rFonts w:ascii="Sakkal Majalla" w:eastAsia="Sakkal Majalla" w:hAnsi="Sakkal Majalla" w:cs="Sakkal Majalla"/>
          <w:sz w:val="28"/>
          <w:szCs w:val="28"/>
          <w:lang w:val="en-US"/>
        </w:rPr>
        <w:t>PLS-SEM</w:t>
      </w:r>
      <w:r w:rsidRPr="00750AA2">
        <w:rPr>
          <w:rFonts w:ascii="Sakkal Majalla" w:eastAsia="Sakkal Majalla" w:hAnsi="Sakkal Majalla" w:cs="Sakkal Majalla"/>
          <w:sz w:val="28"/>
          <w:szCs w:val="28"/>
          <w:rtl/>
        </w:rPr>
        <w:t>)، وهي تقنية إحصائية متقدمة قادرة على تقييم شبكة معقدة من العلاقات السببية المتزامنة. تم جمع البيانات الأولية عبر استبانة مقفلة شملت عينة قصدية مكونة من 256 ممارساً محترفاً في إدارة المشاريع، يمثلون 10 قطاعات أعمال حيوية ومتنوعة في الاقتصاد الغاني. من بين 36 فرضية صُممت لاختبار العلاقة بين الوظائف المتباينة للمكتب وبين مؤشرات الأداء المتنوعة، دعم النموذج الإحصائي بقوة 13 فرضية فقط بمستوى دلالة معنوي (</w:t>
      </w:r>
      <w:r w:rsidRPr="00750AA2">
        <w:rPr>
          <w:rFonts w:ascii="Sakkal Majalla" w:eastAsia="Sakkal Majalla" w:hAnsi="Sakkal Majalla" w:cs="Sakkal Majalla"/>
          <w:sz w:val="28"/>
          <w:szCs w:val="28"/>
          <w:lang w:val="en-US"/>
        </w:rPr>
        <w:t>t</w:t>
      </w:r>
      <w:r w:rsidRPr="00750AA2">
        <w:rPr>
          <w:rFonts w:ascii="Sakkal Majalla" w:eastAsia="Sakkal Majalla" w:hAnsi="Sakkal Majalla" w:cs="Sakkal Majalla"/>
          <w:sz w:val="28"/>
          <w:szCs w:val="28"/>
          <w:rtl/>
        </w:rPr>
        <w:t xml:space="preserve"> &gt; 1.65). وأظهرت النتائج الإجمالية أن التباين في حزمة الوظائف التي يقدمها المكتب يفسر الأداء الكلي للمشاريع بصورة معتدلة (</w:t>
      </w:r>
      <w:r w:rsidRPr="00750AA2">
        <w:rPr>
          <w:rFonts w:ascii="Sakkal Majalla" w:eastAsia="Sakkal Majalla" w:hAnsi="Sakkal Majalla" w:cs="Sakkal Majalla"/>
          <w:sz w:val="28"/>
          <w:szCs w:val="28"/>
          <w:lang w:val="en-US"/>
        </w:rPr>
        <w:t>R</w:t>
      </w:r>
      <w:r w:rsidRPr="00750AA2">
        <w:rPr>
          <w:rFonts w:ascii="Sakkal Majalla" w:eastAsia="Sakkal Majalla" w:hAnsi="Sakkal Majalla" w:cs="Sakkal Majalla"/>
          <w:sz w:val="28"/>
          <w:szCs w:val="28"/>
          <w:rtl/>
        </w:rPr>
        <w:t xml:space="preserve">² = 0.34). وكان الاكتشاف البحثي الأبرز والأكثر إثارة هو أن مجموعة الوظائف الإجمالية والتكاملية للـ </w:t>
      </w:r>
      <w:r w:rsidRPr="00750AA2">
        <w:rPr>
          <w:rFonts w:ascii="Sakkal Majalla" w:eastAsia="Sakkal Majalla" w:hAnsi="Sakkal Majalla" w:cs="Sakkal Majalla"/>
          <w:sz w:val="28"/>
          <w:szCs w:val="28"/>
          <w:lang w:val="en-US"/>
        </w:rPr>
        <w:t>PMO</w:t>
      </w:r>
      <w:r w:rsidRPr="00750AA2">
        <w:rPr>
          <w:rFonts w:ascii="Sakkal Majalla" w:eastAsia="Sakkal Majalla" w:hAnsi="Sakkal Majalla" w:cs="Sakkal Majalla"/>
          <w:sz w:val="28"/>
          <w:szCs w:val="28"/>
          <w:rtl/>
        </w:rPr>
        <w:t xml:space="preserve"> امتلكت التأثير الأكبر والأقوى على "الأداء البيئي" للمشاريع (</w:t>
      </w:r>
      <w:r w:rsidRPr="00750AA2">
        <w:rPr>
          <w:rFonts w:ascii="Sakkal Majalla" w:eastAsia="Sakkal Majalla" w:hAnsi="Sakkal Majalla" w:cs="Sakkal Majalla"/>
          <w:sz w:val="28"/>
          <w:szCs w:val="28"/>
          <w:lang w:val="en-US"/>
        </w:rPr>
        <w:t>R</w:t>
      </w:r>
      <w:r w:rsidRPr="00750AA2">
        <w:rPr>
          <w:rFonts w:ascii="Sakkal Majalla" w:eastAsia="Sakkal Majalla" w:hAnsi="Sakkal Majalla" w:cs="Sakkal Majalla"/>
          <w:sz w:val="28"/>
          <w:szCs w:val="28"/>
          <w:rtl/>
        </w:rPr>
        <w:t>² = 0.467). أما على مستوى الفحص الجزئي للوظائف الفردية، فقد تصدرت وظيفة "رصد ومراقبة أداء المشروع" قائمة الوظائف من حيث الأهمية الإحصائية، مسجلة ارتباطاً جوهرياً ومباشراً مع تحسين مؤشرات التكلفة المالية للمشروع وتقليل الهدر بقيمة (</w:t>
      </w:r>
      <w:r w:rsidR="00044E41">
        <w:rPr>
          <w:rFonts w:ascii="Times New Roman" w:eastAsia="Sakkal Majalla" w:hAnsi="Times New Roman" w:cs="Times New Roman"/>
          <w:sz w:val="28"/>
          <w:szCs w:val="28"/>
          <w:lang w:val="en-US"/>
        </w:rPr>
        <w:t>β</w:t>
      </w:r>
      <w:r w:rsidR="00044E41">
        <w:rPr>
          <w:rFonts w:ascii="Sakkal Majalla" w:eastAsia="Sakkal Majalla" w:hAnsi="Sakkal Majalla" w:cs="Sakkal Majalla"/>
          <w:sz w:val="28"/>
          <w:szCs w:val="28"/>
          <w:lang w:val="en-US"/>
        </w:rPr>
        <w:t xml:space="preserve"> = 0.265</w:t>
      </w:r>
      <w:r w:rsidR="00044E41">
        <w:rPr>
          <w:rFonts w:ascii="Sakkal Majalla" w:eastAsia="Sakkal Majalla" w:hAnsi="Sakkal Majalla" w:cs="Sakkal Majalla" w:hint="cs"/>
          <w:sz w:val="28"/>
          <w:szCs w:val="28"/>
          <w:rtl/>
          <w:lang w:val="en-US"/>
        </w:rPr>
        <w:t xml:space="preserve">). </w:t>
      </w:r>
      <w:r w:rsidRPr="00750AA2">
        <w:rPr>
          <w:rFonts w:ascii="Sakkal Majalla" w:eastAsia="Sakkal Majalla" w:hAnsi="Sakkal Majalla" w:cs="Sakkal Majalla"/>
          <w:sz w:val="28"/>
          <w:szCs w:val="28"/>
          <w:rtl/>
        </w:rPr>
        <w:t>ينطوي هذا الطرح الأكاديمي على دلالات معرفية واستراتيجية بالغة الأهمية؛ فهو يؤسس ويؤكد مفهوم "النسبية السياقية" (</w:t>
      </w:r>
      <w:r w:rsidRPr="00750AA2">
        <w:rPr>
          <w:rFonts w:ascii="Sakkal Majalla" w:eastAsia="Sakkal Majalla" w:hAnsi="Sakkal Majalla" w:cs="Sakkal Majalla"/>
          <w:sz w:val="28"/>
          <w:szCs w:val="28"/>
          <w:lang w:val="en-US"/>
        </w:rPr>
        <w:t>Contextual Relativity</w:t>
      </w:r>
      <w:r w:rsidRPr="00750AA2">
        <w:rPr>
          <w:rFonts w:ascii="Sakkal Majalla" w:eastAsia="Sakkal Majalla" w:hAnsi="Sakkal Majalla" w:cs="Sakkal Majalla"/>
          <w:sz w:val="28"/>
          <w:szCs w:val="28"/>
          <w:rtl/>
        </w:rPr>
        <w:t>) لنضج مكاتب إدارة المشاريع. فبينما تتجه أدوار المكاتب الناضجة في الاقتصادات الغربية المتقدمة نحو التوغل في وظائف استراتيجية بحتة كقيادة الابتكار، والتمكين الرقمي، وذكاء القرار، يكشف سياق الدول النامية بوضوح أن القيمة العظمى التي يقدمها المكتب لضمان بقاء المنظمة لا تزال تكمن في الوظائف الرقابية التكتيكية المباشرة (مثل رصد ومراقبة الأداء الصارمة) لضمان عدم تجاوز الميزانيات المحدودة سلفاً والتي قد يؤدي تجاوزها لانهيار المشروع بأكمله. علاوة على ذلك، يشير التأثير الإحصائي العميق للمكتب على الأداء البيئي إلى أن مكاتب إدارة المشاريع تلعب دوراً هيكلياً خفياً كمحفز وكضامن للالتزام بمعايير الاستدامة والتشريعات البيئية في سياقات وتصنيفات دولية قد تفتقر إلى الرقابة الحكومية الصارمة، مما ينعكس على تحسين سمعة المنظمة. إن هذا التباين الحاد في الأولويات يفرض على الشركات متعددة الجنسيات والمنظمات العالمية العاملة في الأسواق الناشئة ضرورة إعادة هيكلة مكاتبها وتفصيل مهامها بناءً على المحددات الاقتصادية والبيئية المحلية لكل دولة، بدلاً من استنساخ هياكل مركزية جاهزة غير قادرة على استيعاب توازنات القوى وندرة الموارد في تلك الدول</w:t>
      </w:r>
      <w:r w:rsidR="00044E41">
        <w:rPr>
          <w:rFonts w:ascii="Sakkal Majalla" w:eastAsia="Sakkal Majalla" w:hAnsi="Sakkal Majalla" w:cs="Sakkal Majalla" w:hint="cs"/>
          <w:sz w:val="28"/>
          <w:szCs w:val="28"/>
          <w:rtl/>
        </w:rPr>
        <w:t>.</w:t>
      </w:r>
    </w:p>
    <w:p w14:paraId="3C7F7C52" w14:textId="77777777" w:rsidR="00094264" w:rsidRDefault="00B4007F" w:rsidP="00FF1A19">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2. الدراسة الثانية:</w:t>
      </w:r>
      <w:r w:rsidR="00EF31C3">
        <w:rPr>
          <w:rFonts w:ascii="Sakkal Majalla" w:eastAsia="Sakkal Majalla" w:hAnsi="Sakkal Majalla" w:cs="Sakkal Majalla" w:hint="cs"/>
          <w:sz w:val="28"/>
          <w:szCs w:val="28"/>
          <w:rtl/>
        </w:rPr>
        <w:t xml:space="preserve"> دراسة تاليكوفا</w:t>
      </w:r>
      <w:r>
        <w:rPr>
          <w:rFonts w:ascii="Sakkal Majalla" w:eastAsia="Sakkal Majalla" w:hAnsi="Sakkal Majalla" w:cs="Sakkal Majalla" w:hint="cs"/>
          <w:sz w:val="28"/>
          <w:szCs w:val="28"/>
          <w:rtl/>
        </w:rPr>
        <w:t xml:space="preserve"> (</w:t>
      </w:r>
      <w:proofErr w:type="spellStart"/>
      <w:r w:rsidRPr="00B4007F">
        <w:rPr>
          <w:rFonts w:ascii="Sakkal Majalla" w:eastAsia="Sakkal Majalla" w:hAnsi="Sakkal Majalla" w:cs="Sakkal Majalla"/>
          <w:sz w:val="28"/>
          <w:szCs w:val="28"/>
        </w:rPr>
        <w:t>Talykova</w:t>
      </w:r>
      <w:proofErr w:type="spellEnd"/>
      <w:r>
        <w:rPr>
          <w:rFonts w:ascii="Sakkal Majalla" w:eastAsia="Sakkal Majalla" w:hAnsi="Sakkal Majalla" w:cs="Sakkal Majalla"/>
          <w:sz w:val="28"/>
          <w:szCs w:val="28"/>
        </w:rPr>
        <w:t>, 2025</w:t>
      </w:r>
      <w:r>
        <w:rPr>
          <w:rFonts w:ascii="Sakkal Majalla" w:eastAsia="Sakkal Majalla" w:hAnsi="Sakkal Majalla" w:cs="Sakkal Majalla" w:hint="cs"/>
          <w:sz w:val="28"/>
          <w:szCs w:val="28"/>
          <w:rtl/>
        </w:rPr>
        <w:t>)، بعنوان: "</w:t>
      </w:r>
      <w:r w:rsidRPr="00B4007F">
        <w:t xml:space="preserve"> </w:t>
      </w:r>
      <w:r w:rsidRPr="00B4007F">
        <w:rPr>
          <w:rFonts w:ascii="Sakkal Majalla" w:eastAsia="Sakkal Majalla" w:hAnsi="Sakkal Majalla" w:cs="Sakkal Majalla"/>
          <w:sz w:val="28"/>
          <w:szCs w:val="28"/>
        </w:rPr>
        <w:t>The Impact of Project Management Office Maturity and Methodology Standardization on Organizational Key Performance Indicators: A Synthesis of Theoretical Models and Practical Cases</w:t>
      </w:r>
      <w:r w:rsidRPr="00B4007F">
        <w:rPr>
          <w:rFonts w:ascii="Sakkal Majalla" w:eastAsia="Sakkal Majalla" w:hAnsi="Sakkal Majalla" w:cs="Sakkal Majalla" w:hint="cs"/>
          <w:sz w:val="28"/>
          <w:szCs w:val="28"/>
        </w:rPr>
        <w:t xml:space="preserve"> </w:t>
      </w:r>
      <w:r>
        <w:rPr>
          <w:rFonts w:ascii="Sakkal Majalla" w:eastAsia="Sakkal Majalla" w:hAnsi="Sakkal Majalla" w:cs="Sakkal Majalla" w:hint="cs"/>
          <w:sz w:val="28"/>
          <w:szCs w:val="28"/>
          <w:rtl/>
        </w:rPr>
        <w:t>".</w:t>
      </w:r>
    </w:p>
    <w:p w14:paraId="01D11ED9" w14:textId="77777777" w:rsidR="00094264" w:rsidRPr="00B4007F" w:rsidRDefault="00B4007F" w:rsidP="00B4007F">
      <w:pPr>
        <w:jc w:val="both"/>
        <w:rPr>
          <w:rFonts w:ascii="Sakkal Majalla" w:eastAsia="Sakkal Majalla" w:hAnsi="Sakkal Majalla" w:cs="Sakkal Majalla"/>
          <w:sz w:val="28"/>
          <w:szCs w:val="28"/>
          <w:rtl/>
          <w:lang w:val="en-US"/>
        </w:rPr>
      </w:pPr>
      <w:r w:rsidRPr="00B4007F">
        <w:rPr>
          <w:rFonts w:ascii="Sakkal Majalla" w:eastAsia="Sakkal Majalla" w:hAnsi="Sakkal Majalla" w:cs="Sakkal Majalla"/>
          <w:sz w:val="28"/>
          <w:szCs w:val="28"/>
          <w:rtl/>
          <w:lang w:val="en-US"/>
        </w:rPr>
        <w:t xml:space="preserve">في ظل تعقيدات التحول الرقمي المتسارعة واضطرابات بيئة الأعمال، </w:t>
      </w:r>
      <w:r>
        <w:rPr>
          <w:rFonts w:ascii="Sakkal Majalla" w:eastAsia="Sakkal Majalla" w:hAnsi="Sakkal Majalla" w:cs="Sakkal Majalla" w:hint="cs"/>
          <w:sz w:val="28"/>
          <w:szCs w:val="28"/>
          <w:rtl/>
          <w:lang w:val="en-US"/>
        </w:rPr>
        <w:t>تشكل هذه الدراسة</w:t>
      </w:r>
      <w:r w:rsidRPr="00B4007F">
        <w:rPr>
          <w:rFonts w:ascii="Sakkal Majalla" w:eastAsia="Sakkal Majalla" w:hAnsi="Sakkal Majalla" w:cs="Sakkal Majalla"/>
          <w:sz w:val="28"/>
          <w:szCs w:val="28"/>
          <w:rtl/>
          <w:lang w:val="en-US"/>
        </w:rPr>
        <w:t xml:space="preserve"> دراسة تحليلية مركبة وشاملة لتقييم طبيعة التفاعل المنهجي بين مستوى نضج مكتب إدارة المشاريع، ومدى التزامه المؤسسي بتوحيد المنهجيات التشغيلية (</w:t>
      </w:r>
      <w:r w:rsidRPr="00B4007F">
        <w:rPr>
          <w:rFonts w:ascii="Sakkal Majalla" w:eastAsia="Sakkal Majalla" w:hAnsi="Sakkal Majalla" w:cs="Sakkal Majalla"/>
          <w:sz w:val="28"/>
          <w:szCs w:val="28"/>
          <w:lang w:val="en-US"/>
        </w:rPr>
        <w:t>Standardization</w:t>
      </w:r>
      <w:r w:rsidRPr="00B4007F">
        <w:rPr>
          <w:rFonts w:ascii="Sakkal Majalla" w:eastAsia="Sakkal Majalla" w:hAnsi="Sakkal Majalla" w:cs="Sakkal Majalla"/>
          <w:sz w:val="28"/>
          <w:szCs w:val="28"/>
          <w:rtl/>
          <w:lang w:val="en-US"/>
        </w:rPr>
        <w:t>)، وانعكاس ذلك التفاعل بشكل مباشر على مؤشرات الأداء الرئيسية للأعمال والمؤسسات (</w:t>
      </w:r>
      <w:r w:rsidRPr="00B4007F">
        <w:rPr>
          <w:rFonts w:ascii="Sakkal Majalla" w:eastAsia="Sakkal Majalla" w:hAnsi="Sakkal Majalla" w:cs="Sakkal Majalla"/>
          <w:sz w:val="28"/>
          <w:szCs w:val="28"/>
          <w:lang w:val="en-US"/>
        </w:rPr>
        <w:t>KPIs</w:t>
      </w:r>
      <w:r w:rsidRPr="00B4007F">
        <w:rPr>
          <w:rFonts w:ascii="Sakkal Majalla" w:eastAsia="Sakkal Majalla" w:hAnsi="Sakkal Majalla" w:cs="Sakkal Majalla"/>
          <w:sz w:val="28"/>
          <w:szCs w:val="28"/>
          <w:rtl/>
          <w:lang w:val="en-US"/>
        </w:rPr>
        <w:t>) في المنظمة ككل. انطلقت الدراسة من فرضية مفصلية مفادها أن الكفاءة العالية في إدارة المشاريع لم تعد مجرد تكتيك فني داخلي يهم مديري المشاريع وحدهم، بل أصبحت ركيزة استراتيجية حاسمة تضمن بقاء المنظمات في بيئة تنافسية شرسة تفرض عليها تنفيذ المهام والمبادرات بدقة وسرعة فائق</w:t>
      </w:r>
      <w:r>
        <w:rPr>
          <w:rFonts w:ascii="Sakkal Majalla" w:eastAsia="Sakkal Majalla" w:hAnsi="Sakkal Majalla" w:cs="Sakkal Majalla"/>
          <w:sz w:val="28"/>
          <w:szCs w:val="28"/>
          <w:rtl/>
          <w:lang w:val="en-US"/>
        </w:rPr>
        <w:t>تين تفوق سرعة استجابة المنافسين</w:t>
      </w:r>
      <w:r>
        <w:rPr>
          <w:rFonts w:ascii="Sakkal Majalla" w:eastAsia="Sakkal Majalla" w:hAnsi="Sakkal Majalla" w:cs="Sakkal Majalla" w:hint="cs"/>
          <w:sz w:val="28"/>
          <w:szCs w:val="28"/>
          <w:rtl/>
          <w:lang w:val="en-US"/>
        </w:rPr>
        <w:t xml:space="preserve">. </w:t>
      </w:r>
      <w:r w:rsidRPr="00B4007F">
        <w:rPr>
          <w:rFonts w:ascii="Sakkal Majalla" w:eastAsia="Sakkal Majalla" w:hAnsi="Sakkal Majalla" w:cs="Sakkal Majalla"/>
          <w:sz w:val="28"/>
          <w:szCs w:val="28"/>
          <w:rtl/>
          <w:lang w:val="en-US"/>
        </w:rPr>
        <w:t>استندت المنهجية البحثية لهذه الورقة إلى مدخل توليفي (</w:t>
      </w:r>
      <w:r w:rsidRPr="00B4007F">
        <w:rPr>
          <w:rFonts w:ascii="Sakkal Majalla" w:eastAsia="Sakkal Majalla" w:hAnsi="Sakkal Majalla" w:cs="Sakkal Majalla"/>
          <w:sz w:val="28"/>
          <w:szCs w:val="28"/>
          <w:lang w:val="en-US"/>
        </w:rPr>
        <w:t>Synthesis Approach</w:t>
      </w:r>
      <w:r w:rsidRPr="00B4007F">
        <w:rPr>
          <w:rFonts w:ascii="Sakkal Majalla" w:eastAsia="Sakkal Majalla" w:hAnsi="Sakkal Majalla" w:cs="Sakkal Majalla"/>
          <w:sz w:val="28"/>
          <w:szCs w:val="28"/>
          <w:rtl/>
          <w:lang w:val="en-US"/>
        </w:rPr>
        <w:t>) متقدم، جمع بين المراجعة المنهجية الشاملة للأدبيات الأكاديمية الصادرة حديثاً في مجال الإدارة، والتحليل المقارن للتقارير الاستشارية والصناعية المتقدمة، بالإضافة إلى الفحص المعمق لدراسات حالة عملية من بيئة الأعمال المعاصرة لضمان ربط التنظير بالتطبيق. أثبتت النتائج التجريبية والتحليلية مجتمعة أن مجرد الوجود الهيكلي والشكلي لمكتب إدارة المشاريع في المنظمة لا يضمن تحقيق أية فوائد تذكر؛ بل إن "النضج الاستراتيجي" الفعلي للمكتب هو المتغير الفاصل والوحيد. وتجلى هذا النضج بوضوح تام في قدرة المنظمات الرائدة على تجاوز القوالب الإدارية الجامدة، وتبني منهجيات هجينة (</w:t>
      </w:r>
      <w:r w:rsidRPr="00B4007F">
        <w:rPr>
          <w:rFonts w:ascii="Sakkal Majalla" w:eastAsia="Sakkal Majalla" w:hAnsi="Sakkal Majalla" w:cs="Sakkal Majalla"/>
          <w:sz w:val="28"/>
          <w:szCs w:val="28"/>
          <w:lang w:val="en-US"/>
        </w:rPr>
        <w:t>Hybrid Methodologies</w:t>
      </w:r>
      <w:r w:rsidRPr="00B4007F">
        <w:rPr>
          <w:rFonts w:ascii="Sakkal Majalla" w:eastAsia="Sakkal Majalla" w:hAnsi="Sakkal Majalla" w:cs="Sakkal Majalla"/>
          <w:sz w:val="28"/>
          <w:szCs w:val="28"/>
          <w:rtl/>
          <w:lang w:val="en-US"/>
        </w:rPr>
        <w:t>) ذكية تجمع بين مرونة ورشاقة أسلوب (</w:t>
      </w:r>
      <w:r w:rsidRPr="00B4007F">
        <w:rPr>
          <w:rFonts w:ascii="Sakkal Majalla" w:eastAsia="Sakkal Majalla" w:hAnsi="Sakkal Majalla" w:cs="Sakkal Majalla"/>
          <w:sz w:val="28"/>
          <w:szCs w:val="28"/>
          <w:lang w:val="en-US"/>
        </w:rPr>
        <w:t>Agile</w:t>
      </w:r>
      <w:r w:rsidRPr="00B4007F">
        <w:rPr>
          <w:rFonts w:ascii="Sakkal Majalla" w:eastAsia="Sakkal Majalla" w:hAnsi="Sakkal Majalla" w:cs="Sakkal Majalla"/>
          <w:sz w:val="28"/>
          <w:szCs w:val="28"/>
          <w:rtl/>
          <w:lang w:val="en-US"/>
        </w:rPr>
        <w:t>) وضوابط وحوكمة أسلوب (</w:t>
      </w:r>
      <w:r w:rsidRPr="00B4007F">
        <w:rPr>
          <w:rFonts w:ascii="Sakkal Majalla" w:eastAsia="Sakkal Majalla" w:hAnsi="Sakkal Majalla" w:cs="Sakkal Majalla"/>
          <w:sz w:val="28"/>
          <w:szCs w:val="28"/>
          <w:lang w:val="en-US"/>
        </w:rPr>
        <w:t>Waterfall</w:t>
      </w:r>
      <w:r w:rsidRPr="00B4007F">
        <w:rPr>
          <w:rFonts w:ascii="Sakkal Majalla" w:eastAsia="Sakkal Majalla" w:hAnsi="Sakkal Majalla" w:cs="Sakkal Majalla"/>
          <w:sz w:val="28"/>
          <w:szCs w:val="28"/>
          <w:rtl/>
          <w:lang w:val="en-US"/>
        </w:rPr>
        <w:t>) التقليدي، فضلاً عن إرساء قدرات مؤسسية قوية لإدارة التغيير التنظيمي العميق. وقد ارتبط هذا المستوى المتقدم من النضج بعلاقات ارتباطية طردية ومباشرة مع زيادات ملموسة في معدلات نجاح المشاريع الفردية، والأهم من ذلك—وهو ما يمثل جوهر الدراسة—تحسن مؤشرات الأعمال الاستراتيجية القيادية للمؤسسة ككل، مثل العائد الإجمالي على الاستثمار (</w:t>
      </w:r>
      <w:r w:rsidRPr="00B4007F">
        <w:rPr>
          <w:rFonts w:ascii="Sakkal Majalla" w:eastAsia="Sakkal Majalla" w:hAnsi="Sakkal Majalla" w:cs="Sakkal Majalla"/>
          <w:sz w:val="28"/>
          <w:szCs w:val="28"/>
          <w:lang w:val="en-US"/>
        </w:rPr>
        <w:t>ROI</w:t>
      </w:r>
      <w:r w:rsidRPr="00B4007F">
        <w:rPr>
          <w:rFonts w:ascii="Sakkal Majalla" w:eastAsia="Sakkal Majalla" w:hAnsi="Sakkal Majalla" w:cs="Sakkal Majalla"/>
          <w:sz w:val="28"/>
          <w:szCs w:val="28"/>
          <w:rtl/>
          <w:lang w:val="en-US"/>
        </w:rPr>
        <w:t>)، وصافي نقاط الترويج لقياس رضا وولاء العملاء (</w:t>
      </w:r>
      <w:r w:rsidRPr="00B4007F">
        <w:rPr>
          <w:rFonts w:ascii="Sakkal Majalla" w:eastAsia="Sakkal Majalla" w:hAnsi="Sakkal Majalla" w:cs="Sakkal Majalla"/>
          <w:sz w:val="28"/>
          <w:szCs w:val="28"/>
          <w:lang w:val="en-US"/>
        </w:rPr>
        <w:t>NPS</w:t>
      </w:r>
      <w:r w:rsidRPr="00B4007F">
        <w:rPr>
          <w:rFonts w:ascii="Sakkal Majalla" w:eastAsia="Sakkal Majalla" w:hAnsi="Sakkal Majalla" w:cs="Sakkal Majalla"/>
          <w:sz w:val="28"/>
          <w:szCs w:val="28"/>
          <w:rtl/>
          <w:lang w:val="en-US"/>
        </w:rPr>
        <w:t>)، ومتوسط قيمة الطلب أو المشروع (</w:t>
      </w:r>
      <w:r>
        <w:rPr>
          <w:rFonts w:ascii="Sakkal Majalla" w:eastAsia="Sakkal Majalla" w:hAnsi="Sakkal Majalla" w:cs="Sakkal Majalla"/>
          <w:sz w:val="28"/>
          <w:szCs w:val="28"/>
          <w:lang w:val="en-US"/>
        </w:rPr>
        <w:t>AOV</w:t>
      </w:r>
      <w:r>
        <w:rPr>
          <w:rFonts w:ascii="Sakkal Majalla" w:eastAsia="Sakkal Majalla" w:hAnsi="Sakkal Majalla" w:cs="Sakkal Majalla" w:hint="cs"/>
          <w:sz w:val="28"/>
          <w:szCs w:val="28"/>
          <w:rtl/>
          <w:lang w:val="en-US"/>
        </w:rPr>
        <w:t xml:space="preserve">). </w:t>
      </w:r>
      <w:r w:rsidRPr="00B4007F">
        <w:rPr>
          <w:rFonts w:ascii="Sakkal Majalla" w:eastAsia="Sakkal Majalla" w:hAnsi="Sakkal Majalla" w:cs="Sakkal Majalla"/>
          <w:sz w:val="28"/>
          <w:szCs w:val="28"/>
          <w:rtl/>
          <w:lang w:val="en-US"/>
        </w:rPr>
        <w:t>تقدم هذه الدراسة الاستثنائية رؤية متطورة للغاية وتأسيساً تنظيرياً حول مستقبل النضج المؤسسي في العقد الحالي، مبرهنةً أن التوحيد المنهجي (</w:t>
      </w:r>
      <w:r w:rsidRPr="00B4007F">
        <w:rPr>
          <w:rFonts w:ascii="Sakkal Majalla" w:eastAsia="Sakkal Majalla" w:hAnsi="Sakkal Majalla" w:cs="Sakkal Majalla"/>
          <w:sz w:val="28"/>
          <w:szCs w:val="28"/>
          <w:lang w:val="en-US"/>
        </w:rPr>
        <w:t>Methodology Standardization</w:t>
      </w:r>
      <w:r w:rsidRPr="00B4007F">
        <w:rPr>
          <w:rFonts w:ascii="Sakkal Majalla" w:eastAsia="Sakkal Majalla" w:hAnsi="Sakkal Majalla" w:cs="Sakkal Majalla"/>
          <w:sz w:val="28"/>
          <w:szCs w:val="28"/>
          <w:rtl/>
          <w:lang w:val="en-US"/>
        </w:rPr>
        <w:t>) في المكاتب الناضجة لا يعني إطلاقاً الجمود أو الاستبداد الإجرائي، بل يعني القدرة على بناء "هيكل محوكم يتيح المرونة" (</w:t>
      </w:r>
      <w:r w:rsidRPr="00B4007F">
        <w:rPr>
          <w:rFonts w:ascii="Sakkal Majalla" w:eastAsia="Sakkal Majalla" w:hAnsi="Sakkal Majalla" w:cs="Sakkal Majalla"/>
          <w:sz w:val="28"/>
          <w:szCs w:val="28"/>
          <w:lang w:val="en-US"/>
        </w:rPr>
        <w:t>Governed Flexibility</w:t>
      </w:r>
      <w:r w:rsidRPr="00B4007F">
        <w:rPr>
          <w:rFonts w:ascii="Sakkal Majalla" w:eastAsia="Sakkal Majalla" w:hAnsi="Sakkal Majalla" w:cs="Sakkal Majalla"/>
          <w:sz w:val="28"/>
          <w:szCs w:val="28"/>
          <w:rtl/>
          <w:lang w:val="en-US"/>
        </w:rPr>
        <w:t>). تشير قدرة المكتب الناضج على رفع مؤشر رضا العملاء (</w:t>
      </w:r>
      <w:r w:rsidRPr="00B4007F">
        <w:rPr>
          <w:rFonts w:ascii="Sakkal Majalla" w:eastAsia="Sakkal Majalla" w:hAnsi="Sakkal Majalla" w:cs="Sakkal Majalla"/>
          <w:sz w:val="28"/>
          <w:szCs w:val="28"/>
          <w:lang w:val="en-US"/>
        </w:rPr>
        <w:t>NPS</w:t>
      </w:r>
      <w:r w:rsidRPr="00B4007F">
        <w:rPr>
          <w:rFonts w:ascii="Sakkal Majalla" w:eastAsia="Sakkal Majalla" w:hAnsi="Sakkal Majalla" w:cs="Sakkal Majalla"/>
          <w:sz w:val="28"/>
          <w:szCs w:val="28"/>
          <w:rtl/>
          <w:lang w:val="en-US"/>
        </w:rPr>
        <w:t>) بشكل مباشر إلى تحول جذري في طبيعة وفلسفة عمل المكتب؛ حيث يتجاوز كونه وحدة دعم فنية مغلقة تركز على المهام الموكلة، ليصبح "شريك أعمال استراتيجي" (</w:t>
      </w:r>
      <w:r w:rsidRPr="00B4007F">
        <w:rPr>
          <w:rFonts w:ascii="Sakkal Majalla" w:eastAsia="Sakkal Majalla" w:hAnsi="Sakkal Majalla" w:cs="Sakkal Majalla"/>
          <w:sz w:val="28"/>
          <w:szCs w:val="28"/>
          <w:lang w:val="en-US"/>
        </w:rPr>
        <w:t>Strategic Business Partner</w:t>
      </w:r>
      <w:r w:rsidRPr="00B4007F">
        <w:rPr>
          <w:rFonts w:ascii="Sakkal Majalla" w:eastAsia="Sakkal Majalla" w:hAnsi="Sakkal Majalla" w:cs="Sakkal Majalla"/>
          <w:sz w:val="28"/>
          <w:szCs w:val="28"/>
          <w:rtl/>
          <w:lang w:val="en-US"/>
        </w:rPr>
        <w:t>) يتفاعل بشكل استباقي مع توقعات السوق الديناميكية ويساهم في خلق رحلة قيمة متكاملة للعميل النهائي. توفر مخرجات هذه الدراسة نموذجاً علمياً رصيناً ومبرراً اقتصادياً قوياً لصناع القرار يبرر الاستثمارات الرأسمالية الموجهة لتطوير وبناء المكاتب، وتؤكد بشكل لا يقبل الشك أن المنظمات التي لا تزال تقيدها منهجيات عقيمة ستخسر معركتها التنافسية لصالح تلك المنظمات التي تتبنى النضج وتطوع المنهجيات الهجينة لاستيعاب الصدمات البيئية وتحفيز التحول التنظيمي الشامل والمستدام</w:t>
      </w:r>
      <w:r>
        <w:rPr>
          <w:rFonts w:ascii="Sakkal Majalla" w:eastAsia="Sakkal Majalla" w:hAnsi="Sakkal Majalla" w:cs="Sakkal Majalla" w:hint="cs"/>
          <w:sz w:val="28"/>
          <w:szCs w:val="28"/>
          <w:rtl/>
          <w:lang w:val="en-US"/>
        </w:rPr>
        <w:t>.</w:t>
      </w:r>
    </w:p>
    <w:p w14:paraId="4E992221" w14:textId="77777777" w:rsidR="00094264" w:rsidRDefault="00B4007F" w:rsidP="003B4377">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3. الدراسة الثالثة: </w:t>
      </w:r>
      <w:r w:rsidR="003B4377" w:rsidRPr="003B4377">
        <w:rPr>
          <w:rFonts w:ascii="Sakkal Majalla" w:eastAsia="Sakkal Majalla" w:hAnsi="Sakkal Majalla" w:cs="Sakkal Majalla"/>
          <w:sz w:val="28"/>
          <w:szCs w:val="28"/>
          <w:rtl/>
        </w:rPr>
        <w:t>دراسة المري وآخرون</w:t>
      </w:r>
      <w:r w:rsidR="003B4377" w:rsidRPr="003B4377">
        <w:rPr>
          <w:rFonts w:ascii="Sakkal Majalla" w:eastAsia="Sakkal Majalla" w:hAnsi="Sakkal Majalla" w:cs="Sakkal Majalla" w:hint="cs"/>
          <w:sz w:val="28"/>
          <w:szCs w:val="28"/>
          <w:rtl/>
        </w:rPr>
        <w:t xml:space="preserve"> (</w:t>
      </w:r>
      <w:r w:rsidR="003B4377" w:rsidRPr="003B4377">
        <w:rPr>
          <w:rFonts w:ascii="Sakkal Majalla" w:eastAsia="Sakkal Majalla" w:hAnsi="Sakkal Majalla" w:cs="Sakkal Majalla"/>
          <w:sz w:val="28"/>
          <w:szCs w:val="28"/>
          <w:lang w:val="en-US"/>
        </w:rPr>
        <w:t>Al-Marri et al., 2025</w:t>
      </w:r>
      <w:r w:rsidR="003B4377" w:rsidRPr="003B4377">
        <w:rPr>
          <w:rFonts w:ascii="Sakkal Majalla" w:eastAsia="Sakkal Majalla" w:hAnsi="Sakkal Majalla" w:cs="Sakkal Majalla" w:hint="cs"/>
          <w:sz w:val="28"/>
          <w:szCs w:val="28"/>
          <w:rtl/>
        </w:rPr>
        <w:t>)</w:t>
      </w:r>
      <w:r w:rsidR="003B4377">
        <w:rPr>
          <w:rFonts w:ascii="Sakkal Majalla" w:eastAsia="Sakkal Majalla" w:hAnsi="Sakkal Majalla" w:cs="Sakkal Majalla" w:hint="cs"/>
          <w:sz w:val="28"/>
          <w:szCs w:val="28"/>
          <w:rtl/>
        </w:rPr>
        <w:t>، بعنوان:</w:t>
      </w:r>
      <w:r w:rsidR="003B4377" w:rsidRPr="003B4377">
        <w:rPr>
          <w:rFonts w:ascii="Sakkal Majalla" w:eastAsia="Sakkal Majalla" w:hAnsi="Sakkal Majalla" w:cs="Sakkal Majalla" w:hint="cs"/>
          <w:sz w:val="28"/>
          <w:szCs w:val="28"/>
          <w:rtl/>
        </w:rPr>
        <w:t xml:space="preserve"> </w:t>
      </w:r>
      <w:r w:rsidR="003B4377">
        <w:rPr>
          <w:rFonts w:ascii="Sakkal Majalla" w:eastAsia="Sakkal Majalla" w:hAnsi="Sakkal Majalla" w:cs="Sakkal Majalla" w:hint="cs"/>
          <w:sz w:val="28"/>
          <w:szCs w:val="28"/>
          <w:rtl/>
        </w:rPr>
        <w:t>"</w:t>
      </w:r>
      <w:r w:rsidR="003B4377" w:rsidRPr="003B4377">
        <w:rPr>
          <w:rFonts w:ascii="Sakkal Majalla" w:eastAsia="Sakkal Majalla" w:hAnsi="Sakkal Majalla" w:cs="Sakkal Majalla"/>
          <w:sz w:val="28"/>
          <w:szCs w:val="28"/>
          <w:rtl/>
        </w:rPr>
        <w:t>نضج إدارة المشاريع في المنظمات القائمة على المشاريع</w:t>
      </w:r>
      <w:r>
        <w:rPr>
          <w:rFonts w:ascii="Sakkal Majalla" w:eastAsia="Sakkal Majalla" w:hAnsi="Sakkal Majalla" w:cs="Sakkal Majalla" w:hint="cs"/>
          <w:sz w:val="28"/>
          <w:szCs w:val="28"/>
          <w:rtl/>
        </w:rPr>
        <w:t>"</w:t>
      </w:r>
      <w:r w:rsidR="003B4377">
        <w:rPr>
          <w:rFonts w:ascii="Sakkal Majalla" w:eastAsia="Sakkal Majalla" w:hAnsi="Sakkal Majalla" w:cs="Sakkal Majalla" w:hint="cs"/>
          <w:sz w:val="28"/>
          <w:szCs w:val="28"/>
          <w:rtl/>
        </w:rPr>
        <w:t>.</w:t>
      </w:r>
    </w:p>
    <w:p w14:paraId="63BF27C7" w14:textId="77777777" w:rsidR="00094264" w:rsidRDefault="003B4377" w:rsidP="003B4377">
      <w:pPr>
        <w:jc w:val="both"/>
        <w:rPr>
          <w:rFonts w:ascii="Sakkal Majalla" w:eastAsia="Sakkal Majalla" w:hAnsi="Sakkal Majalla" w:cs="Sakkal Majalla"/>
          <w:sz w:val="28"/>
          <w:szCs w:val="28"/>
          <w:rtl/>
        </w:rPr>
      </w:pPr>
      <w:r w:rsidRPr="003B4377">
        <w:rPr>
          <w:rFonts w:ascii="Sakkal Majalla" w:eastAsia="Sakkal Majalla" w:hAnsi="Sakkal Majalla" w:cs="Sakkal Majalla"/>
          <w:sz w:val="28"/>
          <w:szCs w:val="28"/>
          <w:rtl/>
        </w:rPr>
        <w:lastRenderedPageBreak/>
        <w:t xml:space="preserve">تصدت </w:t>
      </w:r>
      <w:r>
        <w:rPr>
          <w:rFonts w:ascii="Sakkal Majalla" w:eastAsia="Sakkal Majalla" w:hAnsi="Sakkal Majalla" w:cs="Sakkal Majalla" w:hint="cs"/>
          <w:sz w:val="28"/>
          <w:szCs w:val="28"/>
          <w:rtl/>
        </w:rPr>
        <w:t>هذه ال</w:t>
      </w:r>
      <w:r w:rsidRPr="003B4377">
        <w:rPr>
          <w:rFonts w:ascii="Sakkal Majalla" w:eastAsia="Sakkal Majalla" w:hAnsi="Sakkal Majalla" w:cs="Sakkal Majalla"/>
          <w:sz w:val="28"/>
          <w:szCs w:val="28"/>
          <w:rtl/>
        </w:rPr>
        <w:t>دراسة لضرورة علمية ملحة تتمثل في تحديث الأطر المفاهيمية لمفهوم النضج المؤسسي، وذلك من خلال تنفيذ مراجعة منهجية شاملة لنضج إدارة المشاريع (</w:t>
      </w:r>
      <w:r w:rsidRPr="003B4377">
        <w:rPr>
          <w:rFonts w:ascii="Sakkal Majalla" w:eastAsia="Sakkal Majalla" w:hAnsi="Sakkal Majalla" w:cs="Sakkal Majalla"/>
          <w:sz w:val="28"/>
          <w:szCs w:val="28"/>
          <w:lang w:val="en-US"/>
        </w:rPr>
        <w:t>PMM</w:t>
      </w:r>
      <w:r w:rsidRPr="003B4377">
        <w:rPr>
          <w:rFonts w:ascii="Sakkal Majalla" w:eastAsia="Sakkal Majalla" w:hAnsi="Sakkal Majalla" w:cs="Sakkal Majalla"/>
          <w:sz w:val="28"/>
          <w:szCs w:val="28"/>
          <w:rtl/>
        </w:rPr>
        <w:t>) داخل بيئة الأعمال المتخصصة التي تُعرف بـ "المنظمات القائمة على المشاريع" (</w:t>
      </w:r>
      <w:r w:rsidRPr="003B4377">
        <w:rPr>
          <w:rFonts w:ascii="Sakkal Majalla" w:eastAsia="Sakkal Majalla" w:hAnsi="Sakkal Majalla" w:cs="Sakkal Majalla"/>
          <w:sz w:val="28"/>
          <w:szCs w:val="28"/>
          <w:lang w:val="en-US"/>
        </w:rPr>
        <w:t>Project-Based Organizations - PBOs</w:t>
      </w:r>
      <w:r w:rsidRPr="003B4377">
        <w:rPr>
          <w:rFonts w:ascii="Sakkal Majalla" w:eastAsia="Sakkal Majalla" w:hAnsi="Sakkal Majalla" w:cs="Sakkal Majalla"/>
          <w:sz w:val="28"/>
          <w:szCs w:val="28"/>
          <w:rtl/>
        </w:rPr>
        <w:t xml:space="preserve">). تمثلت الإشكالية الرئيسة التي قادت البحث في أن نماذج النضج التأسيسية التي هيمنت على الفكر الإداري لعقود طويلة (مثل </w:t>
      </w:r>
      <w:r w:rsidRPr="003B4377">
        <w:rPr>
          <w:rFonts w:ascii="Sakkal Majalla" w:eastAsia="Sakkal Majalla" w:hAnsi="Sakkal Majalla" w:cs="Sakkal Majalla"/>
          <w:sz w:val="28"/>
          <w:szCs w:val="28"/>
          <w:lang w:val="en-US"/>
        </w:rPr>
        <w:t>OPM</w:t>
      </w:r>
      <w:r w:rsidRPr="003B4377">
        <w:rPr>
          <w:rFonts w:ascii="Sakkal Majalla" w:eastAsia="Sakkal Majalla" w:hAnsi="Sakkal Majalla" w:cs="Sakkal Majalla"/>
          <w:sz w:val="28"/>
          <w:szCs w:val="28"/>
          <w:rtl/>
        </w:rPr>
        <w:t>3 و</w:t>
      </w:r>
      <w:r w:rsidRPr="003B4377">
        <w:rPr>
          <w:rFonts w:ascii="Sakkal Majalla" w:eastAsia="Sakkal Majalla" w:hAnsi="Sakkal Majalla" w:cs="Sakkal Majalla"/>
          <w:sz w:val="28"/>
          <w:szCs w:val="28"/>
          <w:lang w:val="en-US"/>
        </w:rPr>
        <w:t>CMMI</w:t>
      </w:r>
      <w:r w:rsidRPr="003B4377">
        <w:rPr>
          <w:rFonts w:ascii="Sakkal Majalla" w:eastAsia="Sakkal Majalla" w:hAnsi="Sakkal Majalla" w:cs="Sakkal Majalla"/>
          <w:sz w:val="28"/>
          <w:szCs w:val="28"/>
          <w:rtl/>
        </w:rPr>
        <w:t>) صُممت في الأصل لبيئات أعمال صناعية وتقنية مستقرة نسبياً، وبالتالي فإنها لم تعد كافية أو مؤهلة بمفردها في الوقت الراهن لاستيعاب المحركات المعاصرة التي تفرضها التوجهات البيئية والتقنية الحديثة سريعة التغير. وبناءً على ذلك، سعت الدراسة إلى تحديد واستكشاف المحركات الرئيسية التي تدفع عجلة النضج وتضمن استمرارية النجاح في المنظمات الحديثة التي تعتمد عل</w:t>
      </w:r>
      <w:r>
        <w:rPr>
          <w:rFonts w:ascii="Sakkal Majalla" w:eastAsia="Sakkal Majalla" w:hAnsi="Sakkal Majalla" w:cs="Sakkal Majalla"/>
          <w:sz w:val="28"/>
          <w:szCs w:val="28"/>
          <w:rtl/>
        </w:rPr>
        <w:t>ى المشاريع كآلية عملها الأساسية</w:t>
      </w:r>
      <w:r>
        <w:rPr>
          <w:rFonts w:ascii="Sakkal Majalla" w:eastAsia="Sakkal Majalla" w:hAnsi="Sakkal Majalla" w:cs="Sakkal Majalla" w:hint="cs"/>
          <w:sz w:val="28"/>
          <w:szCs w:val="28"/>
          <w:rtl/>
          <w:lang w:val="en-US"/>
        </w:rPr>
        <w:t xml:space="preserve">. </w:t>
      </w:r>
      <w:r w:rsidRPr="003B4377">
        <w:rPr>
          <w:rFonts w:ascii="Sakkal Majalla" w:eastAsia="Sakkal Majalla" w:hAnsi="Sakkal Majalla" w:cs="Sakkal Majalla"/>
          <w:sz w:val="28"/>
          <w:szCs w:val="28"/>
          <w:rtl/>
        </w:rPr>
        <w:t>قادت عملية المراجعة المنهجية الواسعة والتحليل المعمق للبيانات إلى استخلاص وتطوير نموذج نظري جديد يرتكز على ستة محركات أساسية اعتبرتها الدراسة لا غنى عنها لبلوغ مستويات النضج المستدام وهي: الاستدامة، الأطر المهيكلة بمرونة، المقارنة المرجعية الدقيقة المستمرة (</w:t>
      </w:r>
      <w:r w:rsidRPr="003B4377">
        <w:rPr>
          <w:rFonts w:ascii="Sakkal Majalla" w:eastAsia="Sakkal Majalla" w:hAnsi="Sakkal Majalla" w:cs="Sakkal Majalla"/>
          <w:sz w:val="28"/>
          <w:szCs w:val="28"/>
          <w:lang w:val="en-US"/>
        </w:rPr>
        <w:t>Benchmarking</w:t>
      </w:r>
      <w:r w:rsidRPr="003B4377">
        <w:rPr>
          <w:rFonts w:ascii="Sakkal Majalla" w:eastAsia="Sakkal Majalla" w:hAnsi="Sakkal Majalla" w:cs="Sakkal Majalla"/>
          <w:sz w:val="28"/>
          <w:szCs w:val="28"/>
          <w:rtl/>
        </w:rPr>
        <w:t>)، صياغة الاستراتيجية الفعالة المرتكزة على المشاريع، التحسين المستمر المبني على الدروس المستفادة، وأخيراً التقدم التقني. وأبرزت النتائج بشكل خاص أن إقحام بُعد "الاستدامة" كجزء أصيل من مستويات النضج التنظيمي لم يعد رفاهية، بل أصبح شرطاً مسبقاً لبناء مرونة استراتيجية طويلة الأمد (</w:t>
      </w:r>
      <w:r w:rsidRPr="003B4377">
        <w:rPr>
          <w:rFonts w:ascii="Sakkal Majalla" w:eastAsia="Sakkal Majalla" w:hAnsi="Sakkal Majalla" w:cs="Sakkal Majalla"/>
          <w:sz w:val="28"/>
          <w:szCs w:val="28"/>
          <w:lang w:val="en-US"/>
        </w:rPr>
        <w:t>Long-term Resilience</w:t>
      </w:r>
      <w:r w:rsidRPr="003B4377">
        <w:rPr>
          <w:rFonts w:ascii="Sakkal Majalla" w:eastAsia="Sakkal Majalla" w:hAnsi="Sakkal Majalla" w:cs="Sakkal Majalla"/>
          <w:sz w:val="28"/>
          <w:szCs w:val="28"/>
          <w:rtl/>
        </w:rPr>
        <w:t>) تحمي المنظمة من التقلبات الطارئة وتضمن توافقها مع القوانين العالمية. وعلاوة على ذلك، أظهرت البيانات والتقارير المشمولة بالتحليل أن المنظمات التي يمكن تصنيفها حالياً ضمن فئة "المنظمات الذكية" (</w:t>
      </w:r>
      <w:r w:rsidRPr="003B4377">
        <w:rPr>
          <w:rFonts w:ascii="Sakkal Majalla" w:eastAsia="Sakkal Majalla" w:hAnsi="Sakkal Majalla" w:cs="Sakkal Majalla"/>
          <w:sz w:val="28"/>
          <w:szCs w:val="28"/>
          <w:lang w:val="en-US"/>
        </w:rPr>
        <w:t>Intelligent PBOs</w:t>
      </w:r>
      <w:r w:rsidRPr="003B4377">
        <w:rPr>
          <w:rFonts w:ascii="Sakkal Majalla" w:eastAsia="Sakkal Majalla" w:hAnsi="Sakkal Majalla" w:cs="Sakkal Majalla"/>
          <w:sz w:val="28"/>
          <w:szCs w:val="28"/>
          <w:rtl/>
        </w:rPr>
        <w:t>) قد تجاوزت تماماً طرق التقييم اليدوية البطيئة ونماذج الإكسل، وباتت تعتمد بكثافة على تطبيقات الثورة الصناعية الرابعة</w:t>
      </w:r>
      <w:r>
        <w:rPr>
          <w:rFonts w:ascii="Sakkal Majalla" w:eastAsia="Sakkal Majalla" w:hAnsi="Sakkal Majalla" w:cs="Sakkal Majalla" w:hint="cs"/>
          <w:sz w:val="28"/>
          <w:szCs w:val="28"/>
          <w:rtl/>
        </w:rPr>
        <w:t xml:space="preserve"> -</w:t>
      </w:r>
      <w:r w:rsidRPr="003B4377">
        <w:rPr>
          <w:rFonts w:ascii="Sakkal Majalla" w:eastAsia="Sakkal Majalla" w:hAnsi="Sakkal Majalla" w:cs="Sakkal Majalla"/>
          <w:sz w:val="28"/>
          <w:szCs w:val="28"/>
          <w:rtl/>
        </w:rPr>
        <w:t>وعلى رأسها تقنيات الذكاء الاصطناعي (</w:t>
      </w:r>
      <w:r w:rsidRPr="003B4377">
        <w:rPr>
          <w:rFonts w:ascii="Sakkal Majalla" w:eastAsia="Sakkal Majalla" w:hAnsi="Sakkal Majalla" w:cs="Sakkal Majalla"/>
          <w:sz w:val="28"/>
          <w:szCs w:val="28"/>
          <w:lang w:val="en-US"/>
        </w:rPr>
        <w:t>AI</w:t>
      </w:r>
      <w:r>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xml:space="preserve">- </w:t>
      </w:r>
      <w:r w:rsidRPr="003B4377">
        <w:rPr>
          <w:rFonts w:ascii="Sakkal Majalla" w:eastAsia="Sakkal Majalla" w:hAnsi="Sakkal Majalla" w:cs="Sakkal Majalla"/>
          <w:sz w:val="28"/>
          <w:szCs w:val="28"/>
          <w:rtl/>
        </w:rPr>
        <w:t>لإجراء تقييمات لحظية وتفاعلية لمستويات نضجها وتوقع مسارات التعثر قبل تفاقمها. وقد تبين بالدليل القاطع أن التبني المبكر لهذا النضج التقني الاستباقي يساهم فعلياً ومباشرة في خفض معدلات الفشل العالمي المقدرة بـ (9.9%) للمشاريع الكبرى.</w:t>
      </w:r>
      <w:r>
        <w:rPr>
          <w:rFonts w:ascii="Sakkal Majalla" w:eastAsia="Sakkal Majalla" w:hAnsi="Sakkal Majalla" w:cs="Sakkal Majalla" w:hint="cs"/>
          <w:sz w:val="28"/>
          <w:szCs w:val="28"/>
          <w:rtl/>
          <w:lang w:val="en-US"/>
        </w:rPr>
        <w:t xml:space="preserve"> </w:t>
      </w:r>
      <w:r w:rsidRPr="003B4377">
        <w:rPr>
          <w:rFonts w:ascii="Sakkal Majalla" w:eastAsia="Sakkal Majalla" w:hAnsi="Sakkal Majalla" w:cs="Sakkal Majalla"/>
          <w:sz w:val="28"/>
          <w:szCs w:val="28"/>
          <w:rtl/>
        </w:rPr>
        <w:t>يعد هذا التحليل الشمولي بمثابة خارطة طريق ثورية لفهم معنى ومغزى النضج في عقد العشرينيات من القرن الحادي والعشرين. إنه ينقل مفهوم مكتب إدارة المشاريع جذرياً من كونه "مركزاً للامتثال العملياتي والأرشفة" إلى كونه "مركز قيادة استشرافي ذكي" يتصدر المشهد. فالاستدامة والتقدم التقني لم يعودا مجرد إضافات تحسينية اختيارية (</w:t>
      </w:r>
      <w:r w:rsidRPr="003B4377">
        <w:rPr>
          <w:rFonts w:ascii="Sakkal Majalla" w:eastAsia="Sakkal Majalla" w:hAnsi="Sakkal Majalla" w:cs="Sakkal Majalla"/>
          <w:sz w:val="28"/>
          <w:szCs w:val="28"/>
          <w:lang w:val="en-US"/>
        </w:rPr>
        <w:t>Nice-to-have</w:t>
      </w:r>
      <w:r w:rsidRPr="003B4377">
        <w:rPr>
          <w:rFonts w:ascii="Sakkal Majalla" w:eastAsia="Sakkal Majalla" w:hAnsi="Sakkal Majalla" w:cs="Sakkal Majalla"/>
          <w:sz w:val="28"/>
          <w:szCs w:val="28"/>
          <w:rtl/>
        </w:rPr>
        <w:t>) تستخدم لأغراض التسويق، بل أصبحا المحور الصلب الذي تلتف حوله قدرات المكتب لاستخلاص القيمة وتوجيه الدفة نحو تحقيق أهداف سياساتية وبيئية كبرى. هذا التكامل المعرفي يعني صراحة أن المكاتب الناضجة هي فقط تلك التي تستثمر بقوة في خوارزميات التنبؤ، والتحليل المتقدم للبيانات، وبناء النماذج البيئية المرجعية لتجنب الكوارث قبل وقوعها، وهو ما يوفر للإدارة العليا أدوات حوكمة حية وديناميكية تمثل في مجملها نقلة نوعية في منهجيات ضمان جودة الأداء الاستراتيجي والتقليل الجذري للمخاطر</w:t>
      </w:r>
      <w:r>
        <w:rPr>
          <w:rFonts w:ascii="Sakkal Majalla" w:eastAsia="Sakkal Majalla" w:hAnsi="Sakkal Majalla" w:cs="Sakkal Majalla" w:hint="cs"/>
          <w:sz w:val="28"/>
          <w:szCs w:val="28"/>
          <w:rtl/>
        </w:rPr>
        <w:t>.</w:t>
      </w:r>
    </w:p>
    <w:p w14:paraId="3765DB54" w14:textId="77777777" w:rsidR="00094264" w:rsidRDefault="00EF31C3" w:rsidP="00EF31C3">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4. الدراسة الرابعة: </w:t>
      </w:r>
      <w:r w:rsidRPr="00EF31C3">
        <w:rPr>
          <w:rFonts w:ascii="Sakkal Majalla" w:eastAsia="Sakkal Majalla" w:hAnsi="Sakkal Majalla" w:cs="Sakkal Majalla"/>
          <w:sz w:val="28"/>
          <w:szCs w:val="28"/>
          <w:rtl/>
        </w:rPr>
        <w:t>دراسة ساندو وآخرون</w:t>
      </w:r>
      <w:r w:rsidRPr="00EF31C3">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lang w:val="en-US"/>
        </w:rPr>
        <w:t>Sandhu et al., 2024</w:t>
      </w:r>
      <w:r w:rsidRPr="00EF31C3">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 بعنوان:</w:t>
      </w:r>
      <w:r w:rsidRPr="00EF31C3">
        <w:rPr>
          <w:rFonts w:ascii="Sakkal Majalla" w:eastAsia="Sakkal Majalla" w:hAnsi="Sakkal Majalla" w:cs="Sakkal Majalla" w:hint="cs"/>
          <w:sz w:val="28"/>
          <w:szCs w:val="28"/>
          <w:rtl/>
        </w:rPr>
        <w:t xml:space="preserve"> </w:t>
      </w:r>
      <w:r>
        <w:rPr>
          <w:rFonts w:ascii="Sakkal Majalla" w:eastAsia="Sakkal Majalla" w:hAnsi="Sakkal Majalla" w:cs="Sakkal Majalla" w:hint="cs"/>
          <w:sz w:val="28"/>
          <w:szCs w:val="28"/>
          <w:rtl/>
        </w:rPr>
        <w:t>"</w:t>
      </w:r>
      <w:r w:rsidRPr="00EF31C3">
        <w:rPr>
          <w:rFonts w:ascii="Sakkal Majalla" w:eastAsia="Sakkal Majalla" w:hAnsi="Sakkal Majalla" w:cs="Sakkal Majalla"/>
          <w:sz w:val="28"/>
          <w:szCs w:val="28"/>
          <w:rtl/>
        </w:rPr>
        <w:t>التحول الاستراتيجي لمكاتب إدارة المشاريع ومراقبة الأداء</w:t>
      </w:r>
      <w:r>
        <w:rPr>
          <w:rFonts w:ascii="Sakkal Majalla" w:eastAsia="Sakkal Majalla" w:hAnsi="Sakkal Majalla" w:cs="Sakkal Majalla" w:hint="cs"/>
          <w:sz w:val="28"/>
          <w:szCs w:val="28"/>
          <w:rtl/>
        </w:rPr>
        <w:t>".</w:t>
      </w:r>
    </w:p>
    <w:p w14:paraId="599BFDC8" w14:textId="77777777" w:rsidR="00094264" w:rsidRPr="00EF31C3" w:rsidRDefault="00EF31C3" w:rsidP="00EF31C3">
      <w:pPr>
        <w:jc w:val="both"/>
        <w:rPr>
          <w:rFonts w:ascii="Sakkal Majalla" w:eastAsia="Sakkal Majalla" w:hAnsi="Sakkal Majalla" w:cs="Sakkal Majalla"/>
          <w:sz w:val="28"/>
          <w:szCs w:val="28"/>
          <w:rtl/>
          <w:lang w:val="en-US"/>
        </w:rPr>
      </w:pPr>
      <w:r w:rsidRPr="00EF31C3">
        <w:rPr>
          <w:rFonts w:ascii="Sakkal Majalla" w:eastAsia="Sakkal Majalla" w:hAnsi="Sakkal Majalla" w:cs="Sakkal Majalla"/>
          <w:sz w:val="28"/>
          <w:szCs w:val="28"/>
          <w:rtl/>
        </w:rPr>
        <w:t xml:space="preserve">في مسعى علمي طموح لكشف ديناميكيات التنفيذ الاستراتيجي، ركزت </w:t>
      </w:r>
      <w:r>
        <w:rPr>
          <w:rFonts w:ascii="Sakkal Majalla" w:eastAsia="Sakkal Majalla" w:hAnsi="Sakkal Majalla" w:cs="Sakkal Majalla" w:hint="cs"/>
          <w:sz w:val="28"/>
          <w:szCs w:val="28"/>
          <w:rtl/>
        </w:rPr>
        <w:t>هذه ال</w:t>
      </w:r>
      <w:r w:rsidRPr="00EF31C3">
        <w:rPr>
          <w:rFonts w:ascii="Sakkal Majalla" w:eastAsia="Sakkal Majalla" w:hAnsi="Sakkal Majalla" w:cs="Sakkal Majalla"/>
          <w:sz w:val="28"/>
          <w:szCs w:val="28"/>
          <w:rtl/>
        </w:rPr>
        <w:t>دراسة على البحث التجريبي المعمق في الآليات التشغيلية والوظيفية التي تُمكّن الوظائف الاستراتيجية لمكاتب إدارة المشاريع (</w:t>
      </w:r>
      <w:r w:rsidRPr="00EF31C3">
        <w:rPr>
          <w:rFonts w:ascii="Sakkal Majalla" w:eastAsia="Sakkal Majalla" w:hAnsi="Sakkal Majalla" w:cs="Sakkal Majalla"/>
          <w:sz w:val="28"/>
          <w:szCs w:val="28"/>
          <w:lang w:val="en-US"/>
        </w:rPr>
        <w:t>PMO</w:t>
      </w:r>
      <w:r w:rsidRPr="00EF31C3">
        <w:rPr>
          <w:rFonts w:ascii="Sakkal Majalla" w:eastAsia="Sakkal Majalla" w:hAnsi="Sakkal Majalla" w:cs="Sakkal Majalla"/>
          <w:sz w:val="28"/>
          <w:szCs w:val="28"/>
          <w:rtl/>
        </w:rPr>
        <w:t xml:space="preserve">) من ضمان التنفيذ السلس والمحكم للخطط التنظيمية العليا. </w:t>
      </w:r>
      <w:r>
        <w:rPr>
          <w:rFonts w:ascii="Sakkal Majalla" w:eastAsia="Sakkal Majalla" w:hAnsi="Sakkal Majalla" w:cs="Sakkal Majalla" w:hint="cs"/>
          <w:sz w:val="28"/>
          <w:szCs w:val="28"/>
          <w:rtl/>
        </w:rPr>
        <w:t>و</w:t>
      </w:r>
      <w:r w:rsidRPr="00EF31C3">
        <w:rPr>
          <w:rFonts w:ascii="Sakkal Majalla" w:eastAsia="Sakkal Majalla" w:hAnsi="Sakkal Majalla" w:cs="Sakkal Majalla"/>
          <w:sz w:val="28"/>
          <w:szCs w:val="28"/>
          <w:rtl/>
        </w:rPr>
        <w:t xml:space="preserve">حاولت الدراسة الإجابة عن تساؤل بالغ الأهمية ولطالما حير الباحثين حول كيفية ترجمة وتمرير نوايا مجالس الإدارات الاستراتيجية إلى إنجازات ومخرجات ملموسة عبر استغلال وتوظيف </w:t>
      </w:r>
      <w:r w:rsidRPr="00EF31C3">
        <w:rPr>
          <w:rFonts w:ascii="Sakkal Majalla" w:eastAsia="Sakkal Majalla" w:hAnsi="Sakkal Majalla" w:cs="Sakkal Majalla"/>
          <w:sz w:val="28"/>
          <w:szCs w:val="28"/>
          <w:rtl/>
        </w:rPr>
        <w:lastRenderedPageBreak/>
        <w:t>الهياكل التنظيمية الوسيطة (كالمكاتب). وترافق ذلك مع التركيز المكثف على اختبار قوة وأثر آليات الحوكمة الرسمية المطبقة داخل هذه المكاتب، بما في ذلك وضوح وصرامة تعريفات الأدوار الوظيفية ومستوى الدعم الإداري التنفيذي المستمر المقدم لها كعناصر دافعة للنجاح.</w:t>
      </w:r>
      <w:r>
        <w:rPr>
          <w:rFonts w:ascii="Sakkal Majalla" w:eastAsia="Sakkal Majalla" w:hAnsi="Sakkal Majalla" w:cs="Sakkal Majalla" w:hint="cs"/>
          <w:sz w:val="28"/>
          <w:szCs w:val="28"/>
          <w:rtl/>
          <w:lang w:val="en-US"/>
        </w:rPr>
        <w:t xml:space="preserve"> </w:t>
      </w:r>
      <w:r w:rsidRPr="00EF31C3">
        <w:rPr>
          <w:rFonts w:ascii="Sakkal Majalla" w:eastAsia="Sakkal Majalla" w:hAnsi="Sakkal Majalla" w:cs="Sakkal Majalla"/>
          <w:sz w:val="28"/>
          <w:szCs w:val="28"/>
          <w:rtl/>
        </w:rPr>
        <w:t>باستخدام الأدلة التجريبية والمنهجية الكمية الصارمة، برهنت النتائج على أن القوة الحقيقية لمكتب إدارة المشاريع لا تكمن فقط في مهام الإشراف الروتيني والمراقبة الدورية (رغم أهميتها)، بل تتجسد فاعليته الكبرى وتأثيره الحاسم من خلال وظائفه الاستراتيجية الأعمق، وتحديداً في قدرته المستمرة على "تطوير المنهجيات القياسية" وإرساء ثقافة "التعلم التنظيمي" العابر للإدارات. وقد ظهر جلياً في التحليلات أن المنظمات التي تستثمر بقوة في بناء مكاتب ذات آليات حوكمة ناضجة ومستقرة تحقق معدلات نجاح ووفاء بمتطلبات المشاريع الاستراتيجية تفوق نظيراتها الأقل نضجاً بهامش ملحوظ إحصائياً. والأهم من ذلك كله، شددت الدراسة في استنتاجاتها على أن النجاح المؤسسي المستدام يتحقق فقط عندما يتم ربط هذه الممارسات الحوكمية الرصينة بآلية مؤسسية تُعرف بـ "إدارة تحقيق المنافع" (</w:t>
      </w:r>
      <w:r w:rsidRPr="00EF31C3">
        <w:rPr>
          <w:rFonts w:ascii="Sakkal Majalla" w:eastAsia="Sakkal Majalla" w:hAnsi="Sakkal Majalla" w:cs="Sakkal Majalla"/>
          <w:sz w:val="28"/>
          <w:szCs w:val="28"/>
          <w:lang w:val="en-US"/>
        </w:rPr>
        <w:t>Benefits Realization Management - BRM</w:t>
      </w:r>
      <w:r w:rsidRPr="00EF31C3">
        <w:rPr>
          <w:rFonts w:ascii="Sakkal Majalla" w:eastAsia="Sakkal Majalla" w:hAnsi="Sakkal Majalla" w:cs="Sakkal Majalla"/>
          <w:sz w:val="28"/>
          <w:szCs w:val="28"/>
          <w:rtl/>
        </w:rPr>
        <w:t>). إن هذه الآلية هي الضامن الأساسي الذي يكفل أن كل مبادرة ومشروع قيد التنفيذ يبقى متمحوراً بدقة تامة حول إنتاج المخرجات والقيمة التنظيمية الاستراتيجية المحددة في دراسة الجدوى الأولية، ولا يحيد عنها بسبب الضغوط التشغيلية.</w:t>
      </w:r>
      <w:r>
        <w:rPr>
          <w:rFonts w:ascii="Sakkal Majalla" w:eastAsia="Sakkal Majalla" w:hAnsi="Sakkal Majalla" w:cs="Sakkal Majalla" w:hint="cs"/>
          <w:sz w:val="28"/>
          <w:szCs w:val="28"/>
          <w:rtl/>
          <w:lang w:val="en-US"/>
        </w:rPr>
        <w:t xml:space="preserve"> </w:t>
      </w:r>
      <w:r w:rsidRPr="00EF31C3">
        <w:rPr>
          <w:rFonts w:ascii="Sakkal Majalla" w:eastAsia="Sakkal Majalla" w:hAnsi="Sakkal Majalla" w:cs="Sakkal Majalla"/>
          <w:sz w:val="28"/>
          <w:szCs w:val="28"/>
          <w:rtl/>
        </w:rPr>
        <w:t>تكشف هذه النتائج المفصلية عن تحول جذري وتاريخي في التصنيف الوظيفي والإداري لمكاتب إدارة المشاريع عالمياً. فقد انتهت فعلياً حقبة المكتب الذي يُنظر إليه باعتباره "وظيفة تحكم" (</w:t>
      </w:r>
      <w:r w:rsidRPr="00EF31C3">
        <w:rPr>
          <w:rFonts w:ascii="Sakkal Majalla" w:eastAsia="Sakkal Majalla" w:hAnsi="Sakkal Majalla" w:cs="Sakkal Majalla"/>
          <w:sz w:val="28"/>
          <w:szCs w:val="28"/>
          <w:lang w:val="en-US"/>
        </w:rPr>
        <w:t>Control Function</w:t>
      </w:r>
      <w:r w:rsidRPr="00EF31C3">
        <w:rPr>
          <w:rFonts w:ascii="Sakkal Majalla" w:eastAsia="Sakkal Majalla" w:hAnsi="Sakkal Majalla" w:cs="Sakkal Majalla"/>
          <w:sz w:val="28"/>
          <w:szCs w:val="28"/>
          <w:rtl/>
        </w:rPr>
        <w:t>) بحتة تركز على تصيد الأخطاء، وحفظ السجلات، وملء النماذج الإجرائية، ليبدأ عصر المكتب باعتباره "مُمكناً استراتيجياً" (</w:t>
      </w:r>
      <w:r w:rsidRPr="00EF31C3">
        <w:rPr>
          <w:rFonts w:ascii="Sakkal Majalla" w:eastAsia="Sakkal Majalla" w:hAnsi="Sakkal Majalla" w:cs="Sakkal Majalla"/>
          <w:sz w:val="28"/>
          <w:szCs w:val="28"/>
          <w:lang w:val="en-US"/>
        </w:rPr>
        <w:t>Strategic Enabler</w:t>
      </w:r>
      <w:r w:rsidRPr="00EF31C3">
        <w:rPr>
          <w:rFonts w:ascii="Sakkal Majalla" w:eastAsia="Sakkal Majalla" w:hAnsi="Sakkal Majalla" w:cs="Sakkal Majalla"/>
          <w:sz w:val="28"/>
          <w:szCs w:val="28"/>
          <w:rtl/>
        </w:rPr>
        <w:t>) حقيقياً يربط الاستراتيجية بالتنفيذ. إن التركيز التجريبي البارز في هذه الدراسة على دمج "إدارة المنافع" كمحرك محوري لقياس النضج يشير إلى فهم متقدم بأن المشاريع بحد ذاتها ليست غايات، بل هي قنوات استثمارية ضرورية لاكتساب مزايا تنافسية وتأمين تدفقات نقدية. بناءً عليه، فإن قدرة المكتب على التنبؤ بالمخاطر الاستراتيجية وتفعيل أزرار التدخل اللحظي لتصحيح المسار تجعله أداة القيادة والتنفيذ الأكثر موثوقية للسيطرة على بيئة "عدم اليقين" التي تحيط دائماً بالمبادرات الاستراتيجية الكبرى</w:t>
      </w:r>
      <w:r>
        <w:rPr>
          <w:rFonts w:ascii="Sakkal Majalla" w:eastAsia="Sakkal Majalla" w:hAnsi="Sakkal Majalla" w:cs="Sakkal Majalla" w:hint="cs"/>
          <w:sz w:val="28"/>
          <w:szCs w:val="28"/>
          <w:rtl/>
          <w:lang w:val="en-US"/>
        </w:rPr>
        <w:t>.</w:t>
      </w:r>
    </w:p>
    <w:p w14:paraId="5063BA72" w14:textId="77777777" w:rsidR="00094264" w:rsidRDefault="00EF31C3" w:rsidP="00EF31C3">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5. الدراسة الخامسة: </w:t>
      </w:r>
      <w:r w:rsidRPr="00AC690E">
        <w:rPr>
          <w:rFonts w:ascii="Sakkal Majalla" w:hAnsi="Sakkal Majalla" w:cs="Sakkal Majalla"/>
          <w:sz w:val="28"/>
          <w:szCs w:val="28"/>
          <w:rtl/>
        </w:rPr>
        <w:t>دراسة برجر وآخرون</w:t>
      </w:r>
      <w:r w:rsidRPr="00AC690E">
        <w:rPr>
          <w:rFonts w:ascii="Sakkal Majalla" w:hAnsi="Sakkal Majalla" w:cs="Sakkal Majalla" w:hint="cs"/>
          <w:sz w:val="28"/>
          <w:szCs w:val="28"/>
          <w:rtl/>
        </w:rPr>
        <w:t xml:space="preserve"> (</w:t>
      </w:r>
      <w:r w:rsidRPr="00AC690E">
        <w:rPr>
          <w:rFonts w:ascii="Sakkal Majalla" w:hAnsi="Sakkal Majalla" w:cs="Sakkal Majalla"/>
          <w:sz w:val="28"/>
          <w:szCs w:val="28"/>
        </w:rPr>
        <w:t>Burger et al., 2024</w:t>
      </w:r>
      <w:r w:rsidRPr="00AC690E">
        <w:rPr>
          <w:rFonts w:ascii="Sakkal Majalla" w:hAnsi="Sakkal Majalla" w:cs="Sakkal Majalla" w:hint="cs"/>
          <w:sz w:val="28"/>
          <w:szCs w:val="28"/>
          <w:rtl/>
        </w:rPr>
        <w:t>)</w:t>
      </w:r>
      <w:r>
        <w:rPr>
          <w:rFonts w:ascii="Sakkal Majalla" w:hAnsi="Sakkal Majalla" w:cs="Sakkal Majalla" w:hint="cs"/>
          <w:sz w:val="28"/>
          <w:szCs w:val="28"/>
          <w:rtl/>
        </w:rPr>
        <w:t>، بعنوان:</w:t>
      </w:r>
      <w:r w:rsidRPr="00AC690E">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AC690E">
        <w:rPr>
          <w:rFonts w:ascii="Sakkal Majalla" w:hAnsi="Sakkal Majalla" w:cs="Sakkal Majalla"/>
          <w:sz w:val="28"/>
          <w:szCs w:val="28"/>
          <w:rtl/>
        </w:rPr>
        <w:t>نضج إدارة المشاريع وأثره على النجاح المدرك</w:t>
      </w:r>
      <w:r>
        <w:rPr>
          <w:rFonts w:ascii="Sakkal Majalla" w:eastAsia="Sakkal Majalla" w:hAnsi="Sakkal Majalla" w:cs="Sakkal Majalla" w:hint="cs"/>
          <w:sz w:val="28"/>
          <w:szCs w:val="28"/>
          <w:rtl/>
        </w:rPr>
        <w:t>"</w:t>
      </w:r>
    </w:p>
    <w:p w14:paraId="1CF48A9F" w14:textId="77777777" w:rsidR="00094264" w:rsidRDefault="00EF31C3" w:rsidP="00EF31C3">
      <w:pPr>
        <w:jc w:val="both"/>
        <w:rPr>
          <w:rFonts w:ascii="Sakkal Majalla" w:eastAsia="Sakkal Majalla" w:hAnsi="Sakkal Majalla" w:cs="Sakkal Majalla"/>
          <w:sz w:val="28"/>
          <w:szCs w:val="28"/>
          <w:rtl/>
        </w:rPr>
      </w:pPr>
      <w:r w:rsidRPr="00EF31C3">
        <w:rPr>
          <w:rFonts w:ascii="Sakkal Majalla" w:eastAsia="Sakkal Majalla" w:hAnsi="Sakkal Majalla" w:cs="Sakkal Majalla"/>
          <w:sz w:val="28"/>
          <w:szCs w:val="28"/>
          <w:rtl/>
        </w:rPr>
        <w:t xml:space="preserve">اختارت </w:t>
      </w:r>
      <w:r>
        <w:rPr>
          <w:rFonts w:ascii="Sakkal Majalla" w:eastAsia="Sakkal Majalla" w:hAnsi="Sakkal Majalla" w:cs="Sakkal Majalla" w:hint="cs"/>
          <w:sz w:val="28"/>
          <w:szCs w:val="28"/>
          <w:rtl/>
        </w:rPr>
        <w:t xml:space="preserve">هذه الدراسة </w:t>
      </w:r>
      <w:r w:rsidRPr="00EF31C3">
        <w:rPr>
          <w:rFonts w:ascii="Sakkal Majalla" w:eastAsia="Sakkal Majalla" w:hAnsi="Sakkal Majalla" w:cs="Sakkal Majalla"/>
          <w:sz w:val="28"/>
          <w:szCs w:val="28"/>
          <w:rtl/>
        </w:rPr>
        <w:t>قطاع التعدين كبيئة بالغة التعقيد وشديدة الخطورة لاختبار الفرضية الكلاسيكية القائلة بأن الوصول إلى مستويات عليا ومتقدمة من نضج إدارة المشاريع يؤدي حتماً إلى تسليم مشاريع أكثر نجاحاً واستقراراً مالياً. يمثل هذا القطاع بالتحديد مختبراً مثالياً لدراسة مقاييس النضج نظراً لضخامة الاستثمارات الرأسمالية المطلوبة، وطول الفترات الزمنية للمشاريع التي قد تمتد لسنوات، فضلاً عن تقلبات الأسعار العالمية، مما يستدعي تدابير استباقية صارمة لضبط أي انحرافات متوقعة في الأداء قد تؤدي لخسائر فادحة.</w:t>
      </w:r>
      <w:r>
        <w:rPr>
          <w:rFonts w:ascii="Sakkal Majalla" w:eastAsia="Sakkal Majalla" w:hAnsi="Sakkal Majalla" w:cs="Sakkal Majalla" w:hint="cs"/>
          <w:sz w:val="28"/>
          <w:szCs w:val="28"/>
          <w:rtl/>
          <w:lang w:val="en-US"/>
        </w:rPr>
        <w:t xml:space="preserve"> </w:t>
      </w:r>
      <w:r w:rsidRPr="00EF31C3">
        <w:rPr>
          <w:rFonts w:ascii="Sakkal Majalla" w:eastAsia="Sakkal Majalla" w:hAnsi="Sakkal Majalla" w:cs="Sakkal Majalla"/>
          <w:sz w:val="28"/>
          <w:szCs w:val="28"/>
          <w:rtl/>
        </w:rPr>
        <w:t>لإجراء هذا الاختبار القاسي، اعتمدت الدراسة تصميماً منهجياً كمياً شاملاً تضمن جمع البيانات عبر استبيانات محكمة استهدفت تقييم وتحليل بيانات 161 مشروعاً استراتيجياً ضخماً من واقع الصناعة التعدينية. أثبتت التحليلات الإحصائية المتقدمة للبيانات صحة الفرضية الرئيسة بشكل قاطع؛ حيث كشفت عن وجود علاقة ارتباطية طردية قوية وإيجابية بين مستوى النضج المحقق والأداء الكلي. وأشارت البيانات التفصيلية إلى أن النضج في مجالات معرفية محددة كـ "إدارة الجودة" و"إدارة التكلفة" كان هو المحرك الأقوى والأبرز لبلوغ ما يسمى بـ "النجاح المدرك" (</w:t>
      </w:r>
      <w:r w:rsidRPr="00EF31C3">
        <w:rPr>
          <w:rFonts w:ascii="Sakkal Majalla" w:eastAsia="Sakkal Majalla" w:hAnsi="Sakkal Majalla" w:cs="Sakkal Majalla"/>
          <w:sz w:val="28"/>
          <w:szCs w:val="28"/>
          <w:lang w:val="en-US"/>
        </w:rPr>
        <w:t>Perceived Success</w:t>
      </w:r>
      <w:r w:rsidRPr="00EF31C3">
        <w:rPr>
          <w:rFonts w:ascii="Sakkal Majalla" w:eastAsia="Sakkal Majalla" w:hAnsi="Sakkal Majalla" w:cs="Sakkal Majalla"/>
          <w:sz w:val="28"/>
          <w:szCs w:val="28"/>
          <w:rtl/>
        </w:rPr>
        <w:t xml:space="preserve">)، مساهماً في تحقيق المخرجات الفنية </w:t>
      </w:r>
      <w:r w:rsidRPr="00EF31C3">
        <w:rPr>
          <w:rFonts w:ascii="Sakkal Majalla" w:eastAsia="Sakkal Majalla" w:hAnsi="Sakkal Majalla" w:cs="Sakkal Majalla"/>
          <w:sz w:val="28"/>
          <w:szCs w:val="28"/>
          <w:rtl/>
        </w:rPr>
        <w:lastRenderedPageBreak/>
        <w:t>والمالية المخطط لها بدقة عالية بلغت نسبتها (100%) للأولى و(80%) للثانية. وعلى الرغم من هذه النتائج الإيجابية الباهرة والداعمة لأهمية النضج، كشفت المخرجات التحليلية عن تحذير جوهري يتمثل في أن النضج العملياتي والمنهجي (وجود قوالب وعمليات ممتازة)، مهما بلغ من التطور، يعجز بمفرده عن ضمان النجاح المطلق للمشاريع إذا لم يكن مدعوماً ومُحتضناً بـ "ثقافة تنظيمية" متوافقة وكفاءات بشرية تمتلك المهارات الناعمة والفهم العميق لمتطلبات العمل المعقدة. ولترجمة هذه الرؤية عملياً، قدم الباحثون نموذجاً تكاملياً يوفق بذكاء بين مجالات المعرفة العشرة المحددة في أدلة إدارة المشاريع القياسية (</w:t>
      </w:r>
      <w:r w:rsidRPr="00EF31C3">
        <w:rPr>
          <w:rFonts w:ascii="Sakkal Majalla" w:eastAsia="Sakkal Majalla" w:hAnsi="Sakkal Majalla" w:cs="Sakkal Majalla"/>
          <w:sz w:val="28"/>
          <w:szCs w:val="28"/>
          <w:lang w:val="en-US"/>
        </w:rPr>
        <w:t>PMBOK</w:t>
      </w:r>
      <w:r w:rsidRPr="00EF31C3">
        <w:rPr>
          <w:rFonts w:ascii="Sakkal Majalla" w:eastAsia="Sakkal Majalla" w:hAnsi="Sakkal Majalla" w:cs="Sakkal Majalla"/>
          <w:sz w:val="28"/>
          <w:szCs w:val="28"/>
          <w:rtl/>
        </w:rPr>
        <w:t>) وبين مستويات النضج الخمسة المعروفة في نموذج التقييم (</w:t>
      </w:r>
      <w:r>
        <w:rPr>
          <w:rFonts w:ascii="Sakkal Majalla" w:eastAsia="Sakkal Majalla" w:hAnsi="Sakkal Majalla" w:cs="Sakkal Majalla"/>
          <w:sz w:val="28"/>
          <w:szCs w:val="28"/>
          <w:lang w:val="en-US"/>
        </w:rPr>
        <w:t>PMS-PMMM</w:t>
      </w:r>
      <w:r>
        <w:rPr>
          <w:rFonts w:ascii="Sakkal Majalla" w:eastAsia="Sakkal Majalla" w:hAnsi="Sakkal Majalla" w:cs="Sakkal Majalla" w:hint="cs"/>
          <w:sz w:val="28"/>
          <w:szCs w:val="28"/>
          <w:rtl/>
          <w:lang w:val="en-US"/>
        </w:rPr>
        <w:t xml:space="preserve">). </w:t>
      </w:r>
      <w:r w:rsidRPr="00EF31C3">
        <w:rPr>
          <w:rFonts w:ascii="Sakkal Majalla" w:eastAsia="Sakkal Majalla" w:hAnsi="Sakkal Majalla" w:cs="Sakkal Majalla"/>
          <w:sz w:val="28"/>
          <w:szCs w:val="28"/>
          <w:rtl/>
        </w:rPr>
        <w:t>ينير هذا البحث الاستثنائي زاوية حاسمة ولطالما تم تجاهلها في نقاشات النضج المؤسسي، ألا وهي "معضلة الثقافة المؤسسية مقابل صرامة العمليات". فالدراسة تؤكد بوضوح أن المنظمات التي تنجح بجهد في بلوغ المستوى الرابع من النضج (العمليات المدارة المعتمدة على البيانات وتحليل المخاطر) تكتسب بلا شك درعاً تنافسياً منيعاً بفضل قدرتها الهائلة على استشراف الانحرافات المالية والزمنية وتطويقها قبل تفاقم أثرها. ومع ذلك، تشير البصيرة الاستراتيجية المستمدة من هذا البحث إلى أن هذه البنية الفولاذية للإجراءات ستظل جوفاء ومجرد "نضج صوري" لا قيمة له ما لم تتنفس وتعمل داخل بيئة ثقافية حيوية تشجع على الشفافية، والتواصل البناء، وروح الفريق لتبادل المعلومات بحرية. إن هذه الرؤية العميقة تحث صناع القرار بقوة على توجيه ميزانيات الاستثمارات ليس فقط نحو شراء أنظمة برمجية متقدمة لحوكمة المشاريع وإنشاء المكاتب الفاخرة، بل توجيه استثمار متوازٍ وكثيف في تغيير الثقافة السلوكية لفرق العمل وقيادات الإدارة الوسطى لضمان التبني الحقيقي والصادق لهذه الأنظمة، وهو الضامن الوحيد لاستدامة الفوائد المرجوة منها على المدى الطويل</w:t>
      </w:r>
      <w:r>
        <w:rPr>
          <w:rFonts w:ascii="Sakkal Majalla" w:eastAsia="Sakkal Majalla" w:hAnsi="Sakkal Majalla" w:cs="Sakkal Majalla" w:hint="cs"/>
          <w:sz w:val="28"/>
          <w:szCs w:val="28"/>
          <w:rtl/>
        </w:rPr>
        <w:t>.</w:t>
      </w:r>
    </w:p>
    <w:p w14:paraId="6C76BC1E" w14:textId="77777777" w:rsidR="00094264" w:rsidRDefault="00EF31C3" w:rsidP="00EF31C3">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6. الدراسة السادسة: دراسة </w:t>
      </w:r>
      <w:r w:rsidRPr="00AC690E">
        <w:rPr>
          <w:rFonts w:ascii="Sakkal Majalla" w:hAnsi="Sakkal Majalla" w:cs="Sakkal Majalla"/>
          <w:sz w:val="28"/>
          <w:szCs w:val="28"/>
          <w:rtl/>
        </w:rPr>
        <w:t>مونتيرو</w:t>
      </w:r>
      <w:r w:rsidRPr="00AC690E">
        <w:rPr>
          <w:rFonts w:ascii="Sakkal Majalla" w:hAnsi="Sakkal Majalla" w:cs="Sakkal Majalla" w:hint="cs"/>
          <w:sz w:val="28"/>
          <w:szCs w:val="28"/>
          <w:rtl/>
        </w:rPr>
        <w:t xml:space="preserve"> (</w:t>
      </w:r>
      <w:r w:rsidRPr="00AC690E">
        <w:rPr>
          <w:rFonts w:ascii="Sakkal Majalla" w:hAnsi="Sakkal Majalla" w:cs="Sakkal Majalla"/>
          <w:sz w:val="28"/>
          <w:szCs w:val="28"/>
        </w:rPr>
        <w:t>Monteiro, 2026</w:t>
      </w:r>
      <w:r w:rsidRPr="00AC690E">
        <w:rPr>
          <w:rFonts w:ascii="Sakkal Majalla" w:hAnsi="Sakkal Majalla" w:cs="Sakkal Majalla" w:hint="cs"/>
          <w:sz w:val="28"/>
          <w:szCs w:val="28"/>
          <w:rtl/>
        </w:rPr>
        <w:t>)</w:t>
      </w:r>
      <w:r>
        <w:rPr>
          <w:rFonts w:ascii="Sakkal Majalla" w:hAnsi="Sakkal Majalla" w:cs="Sakkal Majalla" w:hint="cs"/>
          <w:sz w:val="28"/>
          <w:szCs w:val="28"/>
          <w:rtl/>
        </w:rPr>
        <w:t>، بعنوان:</w:t>
      </w:r>
      <w:r w:rsidRPr="00AC690E">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AC690E">
        <w:rPr>
          <w:rFonts w:ascii="Sakkal Majalla" w:hAnsi="Sakkal Majalla" w:cs="Sakkal Majalla"/>
          <w:sz w:val="28"/>
          <w:szCs w:val="28"/>
          <w:rtl/>
        </w:rPr>
        <w:t>تطور تفوي</w:t>
      </w:r>
      <w:r>
        <w:rPr>
          <w:rFonts w:ascii="Sakkal Majalla" w:hAnsi="Sakkal Majalla" w:cs="Sakkal Majalla"/>
          <w:sz w:val="28"/>
          <w:szCs w:val="28"/>
          <w:rtl/>
        </w:rPr>
        <w:t>ض مكاتب إدارة المشاريع والحوكمة</w:t>
      </w:r>
      <w:r>
        <w:rPr>
          <w:rFonts w:ascii="Sakkal Majalla" w:hAnsi="Sakkal Majalla" w:cs="Sakkal Majalla" w:hint="cs"/>
          <w:sz w:val="28"/>
          <w:szCs w:val="28"/>
          <w:rtl/>
        </w:rPr>
        <w:t xml:space="preserve"> </w:t>
      </w:r>
      <w:r w:rsidRPr="00AC690E">
        <w:rPr>
          <w:rFonts w:ascii="Sakkal Majalla" w:hAnsi="Sakkal Majalla" w:cs="Sakkal Majalla"/>
          <w:sz w:val="28"/>
          <w:szCs w:val="28"/>
          <w:rtl/>
        </w:rPr>
        <w:t>والابتكار</w:t>
      </w:r>
      <w:r>
        <w:rPr>
          <w:rFonts w:ascii="Sakkal Majalla" w:hAnsi="Sakkal Majalla" w:cs="Sakkal Majalla" w:hint="cs"/>
          <w:sz w:val="28"/>
          <w:szCs w:val="28"/>
          <w:rtl/>
        </w:rPr>
        <w:t>".</w:t>
      </w:r>
    </w:p>
    <w:p w14:paraId="221BBA3E" w14:textId="77777777" w:rsidR="00094264" w:rsidRDefault="00EF31C3" w:rsidP="00EF31C3">
      <w:pPr>
        <w:jc w:val="both"/>
        <w:rPr>
          <w:rFonts w:ascii="Sakkal Majalla" w:eastAsia="Sakkal Majalla" w:hAnsi="Sakkal Majalla" w:cs="Sakkal Majalla"/>
          <w:sz w:val="28"/>
          <w:szCs w:val="28"/>
          <w:rtl/>
        </w:rPr>
      </w:pPr>
      <w:r w:rsidRPr="00EF31C3">
        <w:rPr>
          <w:rFonts w:ascii="Sakkal Majalla" w:eastAsia="Sakkal Majalla" w:hAnsi="Sakkal Majalla" w:cs="Sakkal Majalla"/>
          <w:sz w:val="28"/>
          <w:szCs w:val="28"/>
          <w:rtl/>
        </w:rPr>
        <w:t>تقدم</w:t>
      </w:r>
      <w:r>
        <w:rPr>
          <w:rFonts w:ascii="Sakkal Majalla" w:eastAsia="Sakkal Majalla" w:hAnsi="Sakkal Majalla" w:cs="Sakkal Majalla" w:hint="cs"/>
          <w:sz w:val="28"/>
          <w:szCs w:val="28"/>
          <w:rtl/>
        </w:rPr>
        <w:t xml:space="preserve"> هذه ال</w:t>
      </w:r>
      <w:r w:rsidRPr="00EF31C3">
        <w:rPr>
          <w:rFonts w:ascii="Sakkal Majalla" w:eastAsia="Sakkal Majalla" w:hAnsi="Sakkal Majalla" w:cs="Sakkal Majalla"/>
          <w:sz w:val="28"/>
          <w:szCs w:val="28"/>
          <w:rtl/>
        </w:rPr>
        <w:t>دراسة إسهاماً غير مسبوق في أدبيات هذا المجال عبر خروجها عن النمط المعتاد للدراسات المقطعية (</w:t>
      </w:r>
      <w:r w:rsidRPr="00EF31C3">
        <w:rPr>
          <w:rFonts w:ascii="Sakkal Majalla" w:eastAsia="Sakkal Majalla" w:hAnsi="Sakkal Majalla" w:cs="Sakkal Majalla"/>
          <w:sz w:val="28"/>
          <w:szCs w:val="28"/>
          <w:lang w:val="en-US"/>
        </w:rPr>
        <w:t>Cross-sectional</w:t>
      </w:r>
      <w:r w:rsidRPr="00EF31C3">
        <w:rPr>
          <w:rFonts w:ascii="Sakkal Majalla" w:eastAsia="Sakkal Majalla" w:hAnsi="Sakkal Majalla" w:cs="Sakkal Majalla"/>
          <w:sz w:val="28"/>
          <w:szCs w:val="28"/>
          <w:rtl/>
        </w:rPr>
        <w:t>)، وتبنيها لمنهجية "الدراسة الطولية" (</w:t>
      </w:r>
      <w:r w:rsidRPr="00EF31C3">
        <w:rPr>
          <w:rFonts w:ascii="Sakkal Majalla" w:eastAsia="Sakkal Majalla" w:hAnsi="Sakkal Majalla" w:cs="Sakkal Majalla"/>
          <w:sz w:val="28"/>
          <w:szCs w:val="28"/>
          <w:lang w:val="en-US"/>
        </w:rPr>
        <w:t>Longitudinal Case Study</w:t>
      </w:r>
      <w:r w:rsidRPr="00EF31C3">
        <w:rPr>
          <w:rFonts w:ascii="Sakkal Majalla" w:eastAsia="Sakkal Majalla" w:hAnsi="Sakkal Majalla" w:cs="Sakkal Majalla"/>
          <w:sz w:val="28"/>
          <w:szCs w:val="28"/>
          <w:rtl/>
        </w:rPr>
        <w:t>) التي تتبعت بدقة وعمق مسيرة تطور مكتب إدارة مشاريع داخل منظمة أوروبية كبرى على مدار عدة عقود متتالية. هدفت الدراسة إلى رصد وتوثيق الرحلة التطورية الشاقة لهذا الكيان التنظيمي، وتحليل العوامل التي مكنته من أن ينزع عن نفسه عباءة الوحدة المساندة للدعم الفني البسيط ليرتدي حلة مركز الحوكمة الاستراتيجي النافذ الذي يأخذ على عاتقه مهمة قيادة المبادرات المؤسسية الأكثر تعقيداً، وتحديداً المبادرات المتعلقة بالابتكار التكنولوجي وإدماج أدوات الذكاء الاصطناعي في صلب عمليات</w:t>
      </w:r>
      <w:r>
        <w:rPr>
          <w:rFonts w:ascii="Sakkal Majalla" w:eastAsia="Sakkal Majalla" w:hAnsi="Sakkal Majalla" w:cs="Sakkal Majalla"/>
          <w:sz w:val="28"/>
          <w:szCs w:val="28"/>
          <w:rtl/>
        </w:rPr>
        <w:t xml:space="preserve"> المنظمة وتوجهاتها الاستراتيجية</w:t>
      </w:r>
      <w:r>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أفضت المراقبة الزمنية الدقيقة والتحليل المستمر لتاريخ هذا المكتب إلى ثلاثة اكتشافات تأسيسية بالغة العمق والخطورة: أولاً، رصدت الدراسة أن المكتب يتطور عضوياً وفقاً لما أطلقت عليه مصطلح "منطق التفويض الطبقي" (</w:t>
      </w:r>
      <w:r w:rsidRPr="00EF31C3">
        <w:rPr>
          <w:rFonts w:ascii="Sakkal Majalla" w:eastAsia="Sakkal Majalla" w:hAnsi="Sakkal Majalla" w:cs="Sakkal Majalla"/>
          <w:sz w:val="28"/>
          <w:szCs w:val="28"/>
          <w:lang w:val="en-US"/>
        </w:rPr>
        <w:t>Layered Mandate Logic</w:t>
      </w:r>
      <w:r w:rsidRPr="00EF31C3">
        <w:rPr>
          <w:rFonts w:ascii="Sakkal Majalla" w:eastAsia="Sakkal Majalla" w:hAnsi="Sakkal Majalla" w:cs="Sakkal Majalla"/>
          <w:sz w:val="28"/>
          <w:szCs w:val="28"/>
          <w:rtl/>
        </w:rPr>
        <w:t>). يعتمد هذا المنطق على تبني المكتب لاستراتيجية التراكم والبناء بدلاً من الإحلال والتخلي؛ فهو يحتفظ بوظائفه التأسيسية الضرورية كحفظ السجلات وتقديم الدعم اليومي لمديري المشاريع، ولكنه يقوم تدريجياً وبثبات بإضافة طبقات جديدة ومتقدمة من وظائف الحوكمة المركزية، وقياس المنافع، والاستشراف الاستراتيجي. ثانياً، أوضحت البيانات بشكل قاطع أن نقطة التحول الحرجة (</w:t>
      </w:r>
      <w:r w:rsidRPr="00EF31C3">
        <w:rPr>
          <w:rFonts w:ascii="Sakkal Majalla" w:eastAsia="Sakkal Majalla" w:hAnsi="Sakkal Majalla" w:cs="Sakkal Majalla"/>
          <w:sz w:val="28"/>
          <w:szCs w:val="28"/>
          <w:lang w:val="en-US"/>
        </w:rPr>
        <w:t>Tipping Point</w:t>
      </w:r>
      <w:r w:rsidRPr="00EF31C3">
        <w:rPr>
          <w:rFonts w:ascii="Sakkal Majalla" w:eastAsia="Sakkal Majalla" w:hAnsi="Sakkal Majalla" w:cs="Sakkal Majalla"/>
          <w:sz w:val="28"/>
          <w:szCs w:val="28"/>
          <w:rtl/>
        </w:rPr>
        <w:t xml:space="preserve">) في مسار نضج المكتب وتحليقه استراتيجياً حدثت بمجرد صدور قرار الإدارة العليا بنقل التبعية التنظيمية للمكتب من تحت مظلة إدارة تقنية المعلومات أو الإدارات التشغيلية ليكون خاضعاً ومسؤولاً بشكل مباشر أمام </w:t>
      </w:r>
      <w:r w:rsidRPr="00EF31C3">
        <w:rPr>
          <w:rFonts w:ascii="Sakkal Majalla" w:eastAsia="Sakkal Majalla" w:hAnsi="Sakkal Majalla" w:cs="Sakkal Majalla"/>
          <w:sz w:val="28"/>
          <w:szCs w:val="28"/>
          <w:rtl/>
        </w:rPr>
        <w:lastRenderedPageBreak/>
        <w:t>"مجلس الإدارة" والتنفيذيين الأوائل. منح هذا التموضع الهيكلي الجديد المكتب استقلالية تامة وقوة دفع سياسية داخل المنظمة، وقدرة غير محدودة على التأثير الاستراتيجي وتوجيه تخصيص الموارد. ثالثاً، بينت الدراسة أن المكتب بعد بلوغه هذا النضج الهيكلي الفائق، بات يلعب دوراً محورياً وغير مسبوق كذراع حوكمية أمينة تسهر على ضمان استرداد القيمة وتحقيق المنافع المرجوة من الاستثمارات الرأسمالية الضخمة التي تضخها المنظمة في تقنيات الذكاء الاصطناعي ومبادرات التحول الرقمي المعقدة.</w:t>
      </w:r>
      <w:r>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ترسي هذه النتائج الاستثنائية قاعدة مفاهيمية جديدة مفادها أن "النضج المؤسسي" ليس محطة نهائية أو درعاً يحصل عليه المكتب ليستريح، بل هو في حقيقته "رحلة عضوية مستمرة" تعيد المنظمات من خلالها تشكيل هوية ووظائف وصلاحيات مكاتبها تلبية للاضطرابات البيئية المستمرة والمتطلبات التنافسية الناشئة في السوق. إن ابتكار فكرة "الولاية الطبقية" يمثل حلاً إدارياً عبقرياً لمشكلة انفصال المكاتب عن واقع العمليات وفقدانها لثقة الميدان عند انتقالها المندفع للأدوار الاستراتيجية العليا؛ فهي تضمن بقاء الجذور العملياتية راسخة تتلمس احتياجات الموظفين وتدعمهم، بينما تمتد فروع المكتب لتعانق الابتكار الاستراتيجي والتنبؤات التقنية. وتخلص الدراسة إلى أن الضرورة الحتمية لضمان بقاء المكاتب المعاصرة وتصاعد تأثيرها تتطلب تحولها التدريجي والجريء من مسماها القديم إلى ما يعرف حالياً بـ "مكاتب إدارة التحول" (</w:t>
      </w:r>
      <w:r w:rsidRPr="00EF31C3">
        <w:rPr>
          <w:rFonts w:ascii="Sakkal Majalla" w:eastAsia="Sakkal Majalla" w:hAnsi="Sakkal Majalla" w:cs="Sakkal Majalla"/>
          <w:sz w:val="28"/>
          <w:szCs w:val="28"/>
          <w:lang w:val="en-US"/>
        </w:rPr>
        <w:t>Transformation Management Offices - TMO</w:t>
      </w:r>
      <w:r w:rsidRPr="00EF31C3">
        <w:rPr>
          <w:rFonts w:ascii="Sakkal Majalla" w:eastAsia="Sakkal Majalla" w:hAnsi="Sakkal Majalla" w:cs="Sakkal Majalla"/>
          <w:sz w:val="28"/>
          <w:szCs w:val="28"/>
          <w:rtl/>
        </w:rPr>
        <w:t>)، لتتحمل بشجاعة المسؤولية الكاملة عن استدامة الأداء الاستراتيجي، والريادة التقنية، والمحاذاة بين الرؤية والتنفيذ في عصر التغيرات الخاطفة</w:t>
      </w:r>
      <w:r>
        <w:rPr>
          <w:rFonts w:ascii="Sakkal Majalla" w:eastAsia="Sakkal Majalla" w:hAnsi="Sakkal Majalla" w:cs="Sakkal Majalla" w:hint="cs"/>
          <w:sz w:val="28"/>
          <w:szCs w:val="28"/>
          <w:rtl/>
        </w:rPr>
        <w:t>.</w:t>
      </w:r>
    </w:p>
    <w:p w14:paraId="1CC4B35E" w14:textId="77777777" w:rsidR="00094264" w:rsidRDefault="00EF31C3" w:rsidP="00EF31C3">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7. الدراسة السابعة: </w:t>
      </w:r>
      <w:r w:rsidRPr="00EF31C3">
        <w:rPr>
          <w:rFonts w:ascii="Sakkal Majalla" w:eastAsia="Sakkal Majalla" w:hAnsi="Sakkal Majalla" w:cs="Sakkal Majalla"/>
          <w:sz w:val="28"/>
          <w:szCs w:val="28"/>
          <w:rtl/>
        </w:rPr>
        <w:t>دراسة يازجي</w:t>
      </w:r>
      <w:r w:rsidRPr="00EF31C3">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w:t>
      </w:r>
      <w:r w:rsidRPr="00EF31C3">
        <w:rPr>
          <w:rFonts w:ascii="Sakkal Majalla" w:eastAsia="Sakkal Majalla" w:hAnsi="Sakkal Majalla" w:cs="Sakkal Majalla"/>
          <w:sz w:val="28"/>
          <w:szCs w:val="28"/>
          <w:lang w:val="en-US"/>
        </w:rPr>
        <w:t>Yazici, 2009</w:t>
      </w:r>
      <w:r w:rsidRPr="00EF31C3">
        <w:rPr>
          <w:rFonts w:ascii="Sakkal Majalla" w:eastAsia="Sakkal Majalla" w:hAnsi="Sakkal Majalla" w:cs="Sakkal Majalla"/>
          <w:sz w:val="28"/>
          <w:szCs w:val="28"/>
          <w:rtl/>
        </w:rPr>
        <w:t>)</w:t>
      </w:r>
      <w:r>
        <w:rPr>
          <w:rFonts w:ascii="Sakkal Majalla" w:eastAsia="Sakkal Majalla" w:hAnsi="Sakkal Majalla" w:cs="Sakkal Majalla" w:hint="cs"/>
          <w:sz w:val="28"/>
          <w:szCs w:val="28"/>
          <w:rtl/>
        </w:rPr>
        <w:t>، بعنوان: "</w:t>
      </w:r>
      <w:r w:rsidRPr="00EF31C3">
        <w:rPr>
          <w:rFonts w:ascii="Sakkal Majalla" w:eastAsia="Sakkal Majalla" w:hAnsi="Sakkal Majalla" w:cs="Sakkal Majalla"/>
          <w:sz w:val="28"/>
          <w:szCs w:val="28"/>
          <w:rtl/>
        </w:rPr>
        <w:t>دور نضج إدارة المشاريع والثقافة التنظيمية في الأداء</w:t>
      </w:r>
      <w:r>
        <w:rPr>
          <w:rFonts w:ascii="Sakkal Majalla" w:eastAsia="Sakkal Majalla" w:hAnsi="Sakkal Majalla" w:cs="Sakkal Majalla" w:hint="cs"/>
          <w:sz w:val="28"/>
          <w:szCs w:val="28"/>
          <w:rtl/>
        </w:rPr>
        <w:t>"</w:t>
      </w:r>
    </w:p>
    <w:p w14:paraId="4121E4A1" w14:textId="77777777" w:rsidR="009B01EB" w:rsidRDefault="00EF31C3" w:rsidP="00624671">
      <w:pPr>
        <w:jc w:val="both"/>
        <w:rPr>
          <w:rFonts w:ascii="Sakkal Majalla" w:eastAsia="Sakkal Majalla" w:hAnsi="Sakkal Majalla" w:cs="Sakkal Majalla"/>
          <w:sz w:val="28"/>
          <w:szCs w:val="28"/>
          <w:rtl/>
        </w:rPr>
      </w:pPr>
      <w:r w:rsidRPr="00EF31C3">
        <w:rPr>
          <w:rFonts w:ascii="Sakkal Majalla" w:eastAsia="Sakkal Majalla" w:hAnsi="Sakkal Majalla" w:cs="Sakkal Majalla"/>
          <w:sz w:val="28"/>
          <w:szCs w:val="28"/>
          <w:rtl/>
        </w:rPr>
        <w:t xml:space="preserve">رغم كونها دراسة مبكرة نسبياً مقارنة بالتوجهات الحديثة للذكاء الاصطناعي، إلا أن </w:t>
      </w:r>
      <w:r w:rsidR="00624671">
        <w:rPr>
          <w:rFonts w:ascii="Sakkal Majalla" w:eastAsia="Sakkal Majalla" w:hAnsi="Sakkal Majalla" w:cs="Sakkal Majalla" w:hint="cs"/>
          <w:sz w:val="28"/>
          <w:szCs w:val="28"/>
          <w:rtl/>
        </w:rPr>
        <w:t>هذا ال</w:t>
      </w:r>
      <w:r w:rsidRPr="00EF31C3">
        <w:rPr>
          <w:rFonts w:ascii="Sakkal Majalla" w:eastAsia="Sakkal Majalla" w:hAnsi="Sakkal Majalla" w:cs="Sakkal Majalla"/>
          <w:sz w:val="28"/>
          <w:szCs w:val="28"/>
          <w:rtl/>
        </w:rPr>
        <w:t>بحث</w:t>
      </w:r>
      <w:r w:rsidR="00624671">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يمثل حجر الأساس التنظيري لفهم التداخل المعقد بين القدرات الإجرائية الموثقة والديناميكيات السلوكية العميقة داخل المؤسسات، ولا يزال يحتفظ بقيمته المرجعية العالية. استهدفت الدراسة بكل وضوح كشف النقاب عن طبيعة العلاقة التفاعلية والمشتركة بين مستويات نضج إدارة المشاريع (</w:t>
      </w:r>
      <w:r w:rsidRPr="00EF31C3">
        <w:rPr>
          <w:rFonts w:ascii="Sakkal Majalla" w:eastAsia="Sakkal Majalla" w:hAnsi="Sakkal Majalla" w:cs="Sakkal Majalla"/>
          <w:sz w:val="28"/>
          <w:szCs w:val="28"/>
          <w:lang w:val="en-US"/>
        </w:rPr>
        <w:t>PMM</w:t>
      </w:r>
      <w:r w:rsidRPr="00EF31C3">
        <w:rPr>
          <w:rFonts w:ascii="Sakkal Majalla" w:eastAsia="Sakkal Majalla" w:hAnsi="Sakkal Majalla" w:cs="Sakkal Majalla"/>
          <w:sz w:val="28"/>
          <w:szCs w:val="28"/>
          <w:rtl/>
        </w:rPr>
        <w:t>) ككيان منهجي، وبين الأنماط المختلفة للثقافة التنظيمية السائدة في أروقة المنظمات، ومن ثم تتبع تأثير هذا التفاعل المزدوج والمعقد على الأداء العام للأعمال والمخرجات الاستراتيجية للمنظمات الخدمية والصناعية العاملة في ساحات المنافسة الدولية.</w:t>
      </w:r>
      <w:r w:rsidR="00624671">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استخدم الباحث تصميماً كمياً لاستطلاع وتحليل بيانات عينة مكونة من 86 ممارساً متخصصاً وقيادياً من منظمات وشركات متعددة الجنسيات ذات هياكل تنظيمية متباينة. أثبتت النتائج بشكل حاسم لا لبس فيه أن نضج ممارسات إدارة المشاريع لا يرتبط فقط بالنجاحات الفنية أو التكتيكية للمشاريع الفردية (كالتسليم ضمن الجداول الزمنية أو الميزانية المرصودة)، بل يمتد ارتباطه الوثيق والقوي ليشمل "أداء الأعمال العام" (</w:t>
      </w:r>
      <w:r w:rsidRPr="00EF31C3">
        <w:rPr>
          <w:rFonts w:ascii="Sakkal Majalla" w:eastAsia="Sakkal Majalla" w:hAnsi="Sakkal Majalla" w:cs="Sakkal Majalla"/>
          <w:sz w:val="28"/>
          <w:szCs w:val="28"/>
          <w:lang w:val="en-US"/>
        </w:rPr>
        <w:t>Business Performance</w:t>
      </w:r>
      <w:r w:rsidRPr="00EF31C3">
        <w:rPr>
          <w:rFonts w:ascii="Sakkal Majalla" w:eastAsia="Sakkal Majalla" w:hAnsi="Sakkal Majalla" w:cs="Sakkal Majalla"/>
          <w:sz w:val="28"/>
          <w:szCs w:val="28"/>
          <w:rtl/>
        </w:rPr>
        <w:t>) للمنظمة ككل كمنظومة اقتصادية متكاملة. وكشف التحليل الإحصائي عن ظاهرة تفاعلية شديدة الأهمية، حيث أظهر النضج ارتباطاً ومؤازرة قوية جداً مع نمط "ثقافة السوق" (</w:t>
      </w:r>
      <w:r w:rsidRPr="00EF31C3">
        <w:rPr>
          <w:rFonts w:ascii="Sakkal Majalla" w:eastAsia="Sakkal Majalla" w:hAnsi="Sakkal Majalla" w:cs="Sakkal Majalla"/>
          <w:sz w:val="28"/>
          <w:szCs w:val="28"/>
          <w:lang w:val="en-US"/>
        </w:rPr>
        <w:t>Market Culture</w:t>
      </w:r>
      <w:r w:rsidRPr="00EF31C3">
        <w:rPr>
          <w:rFonts w:ascii="Sakkal Majalla" w:eastAsia="Sakkal Majalla" w:hAnsi="Sakkal Majalla" w:cs="Sakkal Majalla"/>
          <w:sz w:val="28"/>
          <w:szCs w:val="28"/>
          <w:rtl/>
        </w:rPr>
        <w:t>) داخل المنظمات</w:t>
      </w:r>
      <w:r w:rsidR="00624671">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وهو النمط الثقافي الذي يركز بشراسة على النتائج التنافسية، الاستجا</w:t>
      </w:r>
      <w:r w:rsidR="00624671">
        <w:rPr>
          <w:rFonts w:ascii="Sakkal Majalla" w:eastAsia="Sakkal Majalla" w:hAnsi="Sakkal Majalla" w:cs="Sakkal Majalla"/>
          <w:sz w:val="28"/>
          <w:szCs w:val="28"/>
          <w:rtl/>
        </w:rPr>
        <w:t>بة للعملاء، والمخرجات الإنتاجية</w:t>
      </w:r>
      <w:r w:rsidR="00624671">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 xml:space="preserve">مما أسهم بشكل مباشر وملموس في تعزيز مستويات الربحية وتضخيم حجم المبيعات الإجمالية للشركات. كما سجلت الدراسة ملاحظة استثنائية تؤكد أن أي مساعٍ إدارية لزيادة النضج المنهجي (عبر تطبيق المعايير وإعداد الأدلة) قادرة بالفعل على خفض نسب الهدر المالي الملحوظة الناتجة عن أخطاء التنفيذ، غير أن "المضاعف الأكبر" لهذا الأثر والذروة الحقيقية للنجاح المؤسسي لا تتحقق إطلاقاً إلا عندما تكون هذه المساعي مغلفة ومدعومة بثقافة تنظيمية تؤمن وتساند قيم "التمكين، والتعاون الإيجابي، والمشاركة" الفعالة بين مختلف مستويات </w:t>
      </w:r>
      <w:r w:rsidRPr="00EF31C3">
        <w:rPr>
          <w:rFonts w:ascii="Sakkal Majalla" w:eastAsia="Sakkal Majalla" w:hAnsi="Sakkal Majalla" w:cs="Sakkal Majalla"/>
          <w:sz w:val="28"/>
          <w:szCs w:val="28"/>
          <w:rtl/>
        </w:rPr>
        <w:lastRenderedPageBreak/>
        <w:t>الموظفين والقيادات.</w:t>
      </w:r>
      <w:r w:rsidR="00624671">
        <w:rPr>
          <w:rFonts w:ascii="Sakkal Majalla" w:eastAsia="Sakkal Majalla" w:hAnsi="Sakkal Majalla" w:cs="Sakkal Majalla" w:hint="cs"/>
          <w:sz w:val="28"/>
          <w:szCs w:val="28"/>
          <w:rtl/>
        </w:rPr>
        <w:t xml:space="preserve"> </w:t>
      </w:r>
      <w:r w:rsidRPr="00EF31C3">
        <w:rPr>
          <w:rFonts w:ascii="Sakkal Majalla" w:eastAsia="Sakkal Majalla" w:hAnsi="Sakkal Majalla" w:cs="Sakkal Majalla"/>
          <w:sz w:val="28"/>
          <w:szCs w:val="28"/>
          <w:rtl/>
        </w:rPr>
        <w:t>يقدم هذا الإطار التحليلي برهاناً ساطعاً ومستمراً على أن الميزة التنافسية المستدامة للمنظمات لا تُصنع في فراغ، بل تتحقق عبر المزاوجة العميقة بين "صلابة العمليات المنهجية" و"مرونة الثقافة التنظيمية". إن استثمار الموارد المالية الضخمة في ترقية نضج المكاتب، أو تدريب الكوادر على الشهادات المهنية، أو شراء البرمجيات المتقدمة سيظل استثماراً قاصراً ومعرضاً للفشل إذا لم يسر في مسار متوازٍ ومدروس مع برامج تغيير ثقافي مؤسسي شامل يعيد صياغة نظرة الموظفين وتهيئتهم لاستيعاب إدارة المشاريع؛ ليس كقيود بيروقراطية وإجراءات ورقية معقدة تعيق العمل، بل كأصل استراتيجي ومحرك رئيس لخلق القيمة التنظيمية. يؤكد هذا الطرح المبكر على أن الوصول لمستويات النضج العليا هو الكفيل الوحيد لتحويل حزمة "المشاريع" من مجرد اعتمادات وتكاليف استثمارية مرهقة، إلى أقوى الأدوات الاستراتيجية الفعالة التي تمتلكها القيادة التنفيذية لتحفيز مسارات النمو المؤسسي واختراق الأسواق الجديدة بثقة وثبات</w:t>
      </w:r>
      <w:r w:rsidR="00624671">
        <w:rPr>
          <w:rFonts w:ascii="Sakkal Majalla" w:eastAsia="Sakkal Majalla" w:hAnsi="Sakkal Majalla" w:cs="Sakkal Majalla" w:hint="cs"/>
          <w:sz w:val="28"/>
          <w:szCs w:val="28"/>
          <w:rtl/>
        </w:rPr>
        <w:t>.</w:t>
      </w:r>
    </w:p>
    <w:p w14:paraId="4C4CD944" w14:textId="77777777" w:rsidR="00FF1A19" w:rsidRDefault="00F4780A" w:rsidP="00FF1A19">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2-2-3.</w:t>
      </w:r>
      <w:r w:rsidRPr="00F4780A">
        <w:rPr>
          <w:rFonts w:ascii="Sakkal Majalla" w:eastAsia="Sakkal Majalla" w:hAnsi="Sakkal Majalla" w:cs="Sakkal Majalla"/>
          <w:sz w:val="28"/>
          <w:szCs w:val="28"/>
          <w:rtl/>
        </w:rPr>
        <w:t xml:space="preserve"> تحليل الدراسات السابقة</w:t>
      </w:r>
    </w:p>
    <w:p w14:paraId="3B37EB4E" w14:textId="77777777" w:rsidR="00F4780A" w:rsidRDefault="00F4780A" w:rsidP="0060490D">
      <w:pPr>
        <w:jc w:val="both"/>
        <w:rPr>
          <w:rFonts w:ascii="Sakkal Majalla" w:eastAsia="Sakkal Majalla" w:hAnsi="Sakkal Majalla" w:cs="Sakkal Majalla"/>
          <w:sz w:val="28"/>
          <w:szCs w:val="28"/>
          <w:rtl/>
        </w:rPr>
      </w:pPr>
      <w:r w:rsidRPr="00F4780A">
        <w:rPr>
          <w:rFonts w:ascii="Sakkal Majalla" w:eastAsia="Sakkal Majalla" w:hAnsi="Sakkal Majalla" w:cs="Sakkal Majalla"/>
          <w:sz w:val="28"/>
          <w:szCs w:val="28"/>
          <w:rtl/>
        </w:rPr>
        <w:t>يمثل التعقيب المنهجي على الدراسات السابقة خطوة محورية في البحث العلمي؛ حيث يتجاوز مجرد السرد الوصفي للأدبيات ليصل إلى مرحلة التحليل النقدي والمقارنة البنيوية، مما يسهم في رصد الأنماط الفكرية والمنهجية المشتركة، وتحديد الفجوة البحثية التي تمنح الدراسة الحالية مسوغها العلمي والعملي وشرعيتها الأكاديمية. ويمكن صياغة التحليل التفصيلي والتعقيب على الدراسات السابقة، وتحديد الفجوة البحثية مقارنة بالبحث الحالي على النحو التالي</w:t>
      </w:r>
      <w:r w:rsidR="007C4C5A">
        <w:rPr>
          <w:rFonts w:ascii="Sakkal Majalla" w:eastAsia="Sakkal Majalla" w:hAnsi="Sakkal Majalla" w:cs="Sakkal Majalla" w:hint="cs"/>
          <w:sz w:val="28"/>
          <w:szCs w:val="28"/>
          <w:rtl/>
        </w:rPr>
        <w:t>:</w:t>
      </w:r>
    </w:p>
    <w:p w14:paraId="6B4AF4DD" w14:textId="77777777" w:rsidR="007C4C5A" w:rsidRPr="007C4C5A" w:rsidRDefault="007C4C5A" w:rsidP="007C4C5A">
      <w:pPr>
        <w:spacing w:before="240"/>
        <w:jc w:val="both"/>
        <w:rPr>
          <w:rFonts w:ascii="Sakkal Majalla" w:hAnsi="Sakkal Majalla" w:cs="Sakkal Majalla"/>
          <w:sz w:val="28"/>
          <w:szCs w:val="28"/>
          <w:lang w:val="en-US"/>
        </w:rPr>
      </w:pPr>
      <w:r w:rsidRPr="007C4C5A">
        <w:rPr>
          <w:rFonts w:ascii="Sakkal Majalla" w:hAnsi="Sakkal Majalla" w:cs="Sakkal Majalla" w:hint="cs"/>
          <w:sz w:val="28"/>
          <w:szCs w:val="28"/>
          <w:rtl/>
          <w:lang w:val="en-US"/>
        </w:rPr>
        <w:t xml:space="preserve">2-2-3-1. </w:t>
      </w:r>
      <w:r w:rsidRPr="007C4C5A">
        <w:rPr>
          <w:rFonts w:ascii="Sakkal Majalla" w:hAnsi="Sakkal Majalla" w:cs="Sakkal Majalla"/>
          <w:sz w:val="28"/>
          <w:szCs w:val="28"/>
          <w:rtl/>
          <w:lang w:val="en-US"/>
        </w:rPr>
        <w:t>المراجعة النقدية للدراسات السابقة</w:t>
      </w:r>
    </w:p>
    <w:p w14:paraId="35A0A0D8" w14:textId="77777777" w:rsidR="007C4C5A" w:rsidRPr="00DE4608" w:rsidRDefault="007C4C5A" w:rsidP="007C4C5A">
      <w:pPr>
        <w:spacing w:before="240"/>
        <w:jc w:val="both"/>
        <w:rPr>
          <w:rFonts w:ascii="Sakkal Majalla" w:hAnsi="Sakkal Majalla" w:cs="Sakkal Majalla"/>
          <w:sz w:val="28"/>
          <w:szCs w:val="28"/>
          <w:rtl/>
          <w:lang w:val="en-US"/>
        </w:rPr>
      </w:pPr>
      <w:r w:rsidRPr="00DE4608">
        <w:rPr>
          <w:rFonts w:ascii="Sakkal Majalla" w:hAnsi="Sakkal Majalla" w:cs="Sakkal Majalla"/>
          <w:sz w:val="28"/>
          <w:szCs w:val="28"/>
          <w:rtl/>
          <w:lang w:val="en-US"/>
        </w:rPr>
        <w:t>يُعد التراكم المعرفي شرطاً أساسياً لبناء أطر تحليلية دقيقة</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وقد حظي موضوع نضج مكاتب إدارة المشاريع وأثره على الأداء باهتمام متزايد من قبل الباحثين محلياً ودولياً</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وفيما يلي استعراض تركيبي ونقدي لأبرز هذه الأدبيات المرجعية، مقسمة وفق توجهاتها الموضوعية</w:t>
      </w:r>
      <w:r w:rsidRPr="00DE4608">
        <w:rPr>
          <w:rFonts w:ascii="Sakkal Majalla" w:hAnsi="Sakkal Majalla" w:cs="Sakkal Majalla"/>
          <w:sz w:val="28"/>
          <w:szCs w:val="28"/>
          <w:lang w:val="en-US"/>
        </w:rPr>
        <w:t>:</w:t>
      </w:r>
    </w:p>
    <w:p w14:paraId="6E47614C" w14:textId="77777777" w:rsidR="007C4C5A" w:rsidRPr="00DE4608" w:rsidRDefault="007C4C5A" w:rsidP="007C4C5A">
      <w:pPr>
        <w:spacing w:before="240"/>
        <w:jc w:val="both"/>
        <w:rPr>
          <w:rFonts w:ascii="Sakkal Majalla" w:hAnsi="Sakkal Majalla" w:cs="Sakkal Majalla"/>
          <w:sz w:val="28"/>
          <w:szCs w:val="28"/>
          <w:lang w:val="en-US"/>
        </w:rPr>
      </w:pPr>
      <w:r w:rsidRPr="007C4C5A">
        <w:rPr>
          <w:rFonts w:ascii="Sakkal Majalla" w:hAnsi="Sakkal Majalla" w:cs="Sakkal Majalla" w:hint="cs"/>
          <w:sz w:val="28"/>
          <w:szCs w:val="28"/>
          <w:rtl/>
          <w:lang w:val="en-US"/>
        </w:rPr>
        <w:t xml:space="preserve">1. </w:t>
      </w:r>
      <w:r w:rsidRPr="007C4C5A">
        <w:rPr>
          <w:rFonts w:ascii="Sakkal Majalla" w:hAnsi="Sakkal Majalla" w:cs="Sakkal Majalla"/>
          <w:sz w:val="28"/>
          <w:szCs w:val="28"/>
          <w:rtl/>
          <w:lang w:val="en-US"/>
        </w:rPr>
        <w:t>النضج الإجرائي والمواءمة السياقية</w:t>
      </w:r>
      <w:r w:rsidRPr="007C4C5A">
        <w:rPr>
          <w:rFonts w:ascii="Sakkal Majalla" w:hAnsi="Sakkal Majalla" w:cs="Sakkal Majalla" w:hint="cs"/>
          <w:sz w:val="28"/>
          <w:szCs w:val="28"/>
          <w:rtl/>
          <w:lang w:val="en-US"/>
        </w:rPr>
        <w:t>:</w:t>
      </w:r>
      <w:r>
        <w:rPr>
          <w:rFonts w:ascii="Sakkal Majalla" w:hAnsi="Sakkal Majalla" w:cs="Sakkal Majalla" w:hint="cs"/>
          <w:b/>
          <w:bCs/>
          <w:sz w:val="28"/>
          <w:szCs w:val="28"/>
          <w:rtl/>
          <w:lang w:val="en-US"/>
        </w:rPr>
        <w:t xml:space="preserve"> </w:t>
      </w:r>
      <w:r w:rsidRPr="00DE4608">
        <w:rPr>
          <w:rFonts w:ascii="Sakkal Majalla" w:hAnsi="Sakkal Majalla" w:cs="Sakkal Majalla"/>
          <w:sz w:val="28"/>
          <w:szCs w:val="28"/>
          <w:rtl/>
          <w:lang w:val="en-US"/>
        </w:rPr>
        <w:t>ركزت دراسة</w:t>
      </w:r>
      <w:r w:rsidRPr="00DE4608">
        <w:rPr>
          <w:rFonts w:ascii="Sakkal Majalla" w:hAnsi="Sakkal Majalla" w:cs="Sakkal Majalla"/>
          <w:sz w:val="28"/>
          <w:szCs w:val="28"/>
          <w:lang w:val="en-US"/>
        </w:rPr>
        <w:t xml:space="preserve"> (Arafa, 2026) </w:t>
      </w:r>
      <w:r w:rsidRPr="00DE4608">
        <w:rPr>
          <w:rFonts w:ascii="Sakkal Majalla" w:hAnsi="Sakkal Majalla" w:cs="Sakkal Majalla"/>
          <w:sz w:val="28"/>
          <w:szCs w:val="28"/>
          <w:rtl/>
          <w:lang w:val="en-US"/>
        </w:rPr>
        <w:t>على بناء نموذج تكيفي لتقييم النضج في قطاع المقاولات السعودي، مختبرة أثره على كفاءة التسليم الحضري. وأثبتت الدراسة وجود ارتباط قوي</w:t>
      </w:r>
      <w:r w:rsidRPr="00DE4608">
        <w:rPr>
          <w:rFonts w:ascii="Sakkal Majalla" w:hAnsi="Sakkal Majalla" w:cs="Sakkal Majalla"/>
          <w:sz w:val="28"/>
          <w:szCs w:val="28"/>
          <w:lang w:val="en-US"/>
        </w:rPr>
        <w:t xml:space="preserve"> (r = 0.74) </w:t>
      </w:r>
      <w:r w:rsidRPr="00DE4608">
        <w:rPr>
          <w:rFonts w:ascii="Sakkal Majalla" w:hAnsi="Sakkal Majalla" w:cs="Sakkal Majalla"/>
          <w:sz w:val="28"/>
          <w:szCs w:val="28"/>
          <w:rtl/>
          <w:lang w:val="en-US"/>
        </w:rPr>
        <w:t>بين النضج ومؤشرات الكفاءة كالالتزام بالجدول الزمني والميزانية، إلا أنها قدمت استنتاجاً جوهرياً مفاده أن التفوق لا يكمن في التطبيق الحرفي للمعايير، بل في "التبني التكيفي" الذي يراعي بيئة العمل المحلية</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يتوافق هذا مع استنتاجات دراسة</w:t>
      </w:r>
      <w:r>
        <w:rPr>
          <w:rFonts w:ascii="Sakkal Majalla" w:hAnsi="Sakkal Majalla" w:cs="Sakkal Majalla" w:hint="cs"/>
          <w:sz w:val="28"/>
          <w:szCs w:val="28"/>
          <w:rtl/>
          <w:lang w:val="en-US"/>
        </w:rPr>
        <w:t xml:space="preserve"> (</w:t>
      </w:r>
      <w:proofErr w:type="spellStart"/>
      <w:r w:rsidRPr="00DE4608">
        <w:rPr>
          <w:rFonts w:ascii="Sakkal Majalla" w:hAnsi="Sakkal Majalla" w:cs="Sakkal Majalla"/>
          <w:sz w:val="28"/>
          <w:szCs w:val="28"/>
          <w:lang w:val="en-US"/>
        </w:rPr>
        <w:t>Albaiti</w:t>
      </w:r>
      <w:proofErr w:type="spellEnd"/>
      <w:r w:rsidRPr="00DE4608">
        <w:rPr>
          <w:rFonts w:ascii="Sakkal Majalla" w:hAnsi="Sakkal Majalla" w:cs="Sakkal Majalla"/>
          <w:sz w:val="28"/>
          <w:szCs w:val="28"/>
          <w:lang w:val="en-US"/>
        </w:rPr>
        <w:t xml:space="preserve"> &amp; </w:t>
      </w:r>
      <w:proofErr w:type="spellStart"/>
      <w:r w:rsidRPr="00DE4608">
        <w:rPr>
          <w:rFonts w:ascii="Sakkal Majalla" w:hAnsi="Sakkal Majalla" w:cs="Sakkal Majalla"/>
          <w:sz w:val="28"/>
          <w:szCs w:val="28"/>
          <w:lang w:val="en-US"/>
        </w:rPr>
        <w:t>Alsulami</w:t>
      </w:r>
      <w:proofErr w:type="spellEnd"/>
      <w:r w:rsidRPr="00DE4608">
        <w:rPr>
          <w:rFonts w:ascii="Sakkal Majalla" w:hAnsi="Sakkal Majalla" w:cs="Sakkal Majalla"/>
          <w:sz w:val="28"/>
          <w:szCs w:val="28"/>
          <w:lang w:val="en-US"/>
        </w:rPr>
        <w:t>, 2021</w:t>
      </w:r>
      <w:r>
        <w:rPr>
          <w:rFonts w:ascii="Sakkal Majalla" w:hAnsi="Sakkal Majalla" w:cs="Sakkal Majalla" w:hint="cs"/>
          <w:sz w:val="28"/>
          <w:szCs w:val="28"/>
          <w:rtl/>
          <w:lang w:val="en-US"/>
        </w:rPr>
        <w:t xml:space="preserve">) </w:t>
      </w:r>
      <w:r w:rsidRPr="00DE4608">
        <w:rPr>
          <w:rFonts w:ascii="Sakkal Majalla" w:hAnsi="Sakkal Majalla" w:cs="Sakkal Majalla"/>
          <w:sz w:val="28"/>
          <w:szCs w:val="28"/>
          <w:rtl/>
          <w:lang w:val="en-US"/>
        </w:rPr>
        <w:t>المطبقة على القطاع العام السعودي، والتي كشفت أن المكاتب الحالية تمتلك نضجاً "متوسطاً"، وأن أثرها يتركز في توحيد المعايير والمراقبة (الدور الموجه)، بينما لا تزال تعاني من فجوة في "المحاذاة الاستراتيجية" التي تؤهلها للمشاركة الفعالة في صنع القرار الاستراتيجي مع الإدارة العليا</w:t>
      </w:r>
      <w:r w:rsidRPr="00DE4608">
        <w:rPr>
          <w:rFonts w:ascii="Sakkal Majalla" w:hAnsi="Sakkal Majalla" w:cs="Sakkal Majalla"/>
          <w:sz w:val="28"/>
          <w:szCs w:val="28"/>
          <w:lang w:val="en-US"/>
        </w:rPr>
        <w:t>.</w:t>
      </w:r>
    </w:p>
    <w:p w14:paraId="436C90DA" w14:textId="77777777" w:rsidR="007C4C5A" w:rsidRPr="00DE4608" w:rsidRDefault="007C4C5A" w:rsidP="007C4C5A">
      <w:pPr>
        <w:spacing w:before="240"/>
        <w:jc w:val="both"/>
        <w:rPr>
          <w:rFonts w:ascii="Sakkal Majalla" w:hAnsi="Sakkal Majalla" w:cs="Sakkal Majalla"/>
          <w:sz w:val="28"/>
          <w:szCs w:val="28"/>
          <w:rtl/>
          <w:lang w:val="en-US"/>
        </w:rPr>
      </w:pPr>
      <w:r w:rsidRPr="007C4C5A">
        <w:rPr>
          <w:rFonts w:ascii="Sakkal Majalla" w:hAnsi="Sakkal Majalla" w:cs="Sakkal Majalla" w:hint="cs"/>
          <w:sz w:val="28"/>
          <w:szCs w:val="28"/>
          <w:rtl/>
          <w:lang w:val="en-US"/>
        </w:rPr>
        <w:t xml:space="preserve">2. </w:t>
      </w:r>
      <w:r w:rsidRPr="007C4C5A">
        <w:rPr>
          <w:rFonts w:ascii="Sakkal Majalla" w:hAnsi="Sakkal Majalla" w:cs="Sakkal Majalla"/>
          <w:sz w:val="28"/>
          <w:szCs w:val="28"/>
          <w:rtl/>
          <w:lang w:val="en-US"/>
        </w:rPr>
        <w:t>معضلة التواصل وإثبات القيمة</w:t>
      </w:r>
      <w:r w:rsidRPr="007C4C5A">
        <w:rPr>
          <w:rFonts w:ascii="Sakkal Majalla" w:hAnsi="Sakkal Majalla" w:cs="Sakkal Majalla" w:hint="cs"/>
          <w:sz w:val="28"/>
          <w:szCs w:val="28"/>
          <w:rtl/>
          <w:lang w:val="en-US"/>
        </w:rPr>
        <w:t xml:space="preserve"> (</w:t>
      </w:r>
      <w:r w:rsidRPr="007C4C5A">
        <w:rPr>
          <w:rFonts w:ascii="Sakkal Majalla" w:hAnsi="Sakkal Majalla" w:cs="Sakkal Majalla"/>
          <w:sz w:val="28"/>
          <w:szCs w:val="28"/>
          <w:lang w:val="en-US"/>
        </w:rPr>
        <w:t>Value Creation</w:t>
      </w:r>
      <w:r w:rsidRPr="007C4C5A">
        <w:rPr>
          <w:rFonts w:ascii="Sakkal Majalla" w:hAnsi="Sakkal Majalla" w:cs="Sakkal Majalla" w:hint="cs"/>
          <w:sz w:val="28"/>
          <w:szCs w:val="28"/>
          <w:rtl/>
          <w:lang w:val="en-US"/>
        </w:rPr>
        <w:t xml:space="preserve">): </w:t>
      </w:r>
      <w:r w:rsidRPr="00DE4608">
        <w:rPr>
          <w:rFonts w:ascii="Sakkal Majalla" w:hAnsi="Sakkal Majalla" w:cs="Sakkal Majalla"/>
          <w:sz w:val="28"/>
          <w:szCs w:val="28"/>
          <w:rtl/>
          <w:lang w:val="en-US"/>
        </w:rPr>
        <w:t>تناولت دراسة</w:t>
      </w:r>
      <w:r w:rsidRPr="00DE4608">
        <w:rPr>
          <w:rFonts w:ascii="Sakkal Majalla" w:hAnsi="Sakkal Majalla" w:cs="Sakkal Majalla"/>
          <w:sz w:val="28"/>
          <w:szCs w:val="28"/>
          <w:lang w:val="en-US"/>
        </w:rPr>
        <w:t xml:space="preserve"> (</w:t>
      </w:r>
      <w:proofErr w:type="spellStart"/>
      <w:r w:rsidRPr="00DE4608">
        <w:rPr>
          <w:rFonts w:ascii="Sakkal Majalla" w:hAnsi="Sakkal Majalla" w:cs="Sakkal Majalla"/>
          <w:sz w:val="28"/>
          <w:szCs w:val="28"/>
          <w:lang w:val="en-US"/>
        </w:rPr>
        <w:t>Alshabragi</w:t>
      </w:r>
      <w:proofErr w:type="spellEnd"/>
      <w:r w:rsidRPr="00DE4608">
        <w:rPr>
          <w:rFonts w:ascii="Sakkal Majalla" w:hAnsi="Sakkal Majalla" w:cs="Sakkal Majalla"/>
          <w:sz w:val="28"/>
          <w:szCs w:val="28"/>
          <w:lang w:val="en-US"/>
        </w:rPr>
        <w:t xml:space="preserve"> et al., 2024) </w:t>
      </w:r>
      <w:r w:rsidRPr="00DE4608">
        <w:rPr>
          <w:rFonts w:ascii="Sakkal Majalla" w:hAnsi="Sakkal Majalla" w:cs="Sakkal Majalla"/>
          <w:sz w:val="28"/>
          <w:szCs w:val="28"/>
          <w:rtl/>
          <w:lang w:val="en-US"/>
        </w:rPr>
        <w:t>تحدي تطوير نظام تصنيف موضوعي لفاعلية مكاتب المشاريع في البيئة السعودية. وكان من أهم مكتشفاتها أن "إشراك أصحاب المصلحة والتواصل" هو العامل الحاسم في النضج، حيث يمثل 47% من وزن التقييم، مقارنة بـ 25% فقط لضوابط المشروع</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هذا الاستنتاج يُفسر ظاهرة التعثر الميداني الناتجة عن غياب التنسيق بين أطراف المشروع. وعلى الصعيد الدولي، عمقت دراسة</w:t>
      </w:r>
      <w:r w:rsidRPr="00DE4608">
        <w:rPr>
          <w:rFonts w:ascii="Sakkal Majalla" w:hAnsi="Sakkal Majalla" w:cs="Sakkal Majalla"/>
          <w:sz w:val="28"/>
          <w:szCs w:val="28"/>
          <w:lang w:val="en-US"/>
        </w:rPr>
        <w:t xml:space="preserve"> (Sandhu et al., 2024) </w:t>
      </w:r>
      <w:r w:rsidRPr="00DE4608">
        <w:rPr>
          <w:rFonts w:ascii="Sakkal Majalla" w:hAnsi="Sakkal Majalla" w:cs="Sakkal Majalla"/>
          <w:sz w:val="28"/>
          <w:szCs w:val="28"/>
          <w:rtl/>
          <w:lang w:val="en-US"/>
        </w:rPr>
        <w:t xml:space="preserve">هذا البعد باختبار آليات الحوكمة ومراقبة الأداء، مؤكدة أن المكاتب التي تتبنى </w:t>
      </w:r>
      <w:r w:rsidRPr="00DE4608">
        <w:rPr>
          <w:rFonts w:ascii="Sakkal Majalla" w:hAnsi="Sakkal Majalla" w:cs="Sakkal Majalla"/>
          <w:sz w:val="28"/>
          <w:szCs w:val="28"/>
          <w:rtl/>
          <w:lang w:val="en-US"/>
        </w:rPr>
        <w:lastRenderedPageBreak/>
        <w:t>وظائف الحوكمة والتعلم التنظيمي تتحول إلى "ممكنات استراتيجية</w:t>
      </w:r>
      <w:r w:rsidRPr="00DE4608">
        <w:rPr>
          <w:rFonts w:ascii="Sakkal Majalla" w:hAnsi="Sakkal Majalla" w:cs="Sakkal Majalla"/>
          <w:sz w:val="28"/>
          <w:szCs w:val="28"/>
          <w:lang w:val="en-US"/>
        </w:rPr>
        <w:t xml:space="preserve">" (Strategic Enablers) </w:t>
      </w:r>
      <w:r w:rsidRPr="00DE4608">
        <w:rPr>
          <w:rFonts w:ascii="Sakkal Majalla" w:hAnsi="Sakkal Majalla" w:cs="Sakkal Majalla"/>
          <w:sz w:val="28"/>
          <w:szCs w:val="28"/>
          <w:rtl/>
          <w:lang w:val="en-US"/>
        </w:rPr>
        <w:t>قادرة على ربط الممارسات بـ "إدارة تحقيق المنافع</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في ذات السياق، أكدت دراسة</w:t>
      </w:r>
      <w:r w:rsidRPr="00DE4608">
        <w:rPr>
          <w:rFonts w:ascii="Sakkal Majalla" w:hAnsi="Sakkal Majalla" w:cs="Sakkal Majalla"/>
          <w:sz w:val="28"/>
          <w:szCs w:val="28"/>
          <w:lang w:val="en-US"/>
        </w:rPr>
        <w:t xml:space="preserve"> (Burger et al., 2024) </w:t>
      </w:r>
      <w:r w:rsidRPr="00DE4608">
        <w:rPr>
          <w:rFonts w:ascii="Sakkal Majalla" w:hAnsi="Sakkal Majalla" w:cs="Sakkal Majalla"/>
          <w:sz w:val="28"/>
          <w:szCs w:val="28"/>
          <w:rtl/>
          <w:lang w:val="en-US"/>
        </w:rPr>
        <w:t>المطبقة في القطاعات المعقدة كالتعدين، أن النضج في مجالات كإدارة التكلفة يضمن نجاحاً مدركاً يصل لـ 80%، لكن النضج الإجرائي وحده يفشل إن لم ترافقه ثقافة تنظيمية قائمة على التمكين</w:t>
      </w:r>
      <w:r>
        <w:rPr>
          <w:rFonts w:ascii="Sakkal Majalla" w:hAnsi="Sakkal Majalla" w:cs="Sakkal Majalla" w:hint="cs"/>
          <w:sz w:val="28"/>
          <w:szCs w:val="28"/>
          <w:rtl/>
          <w:lang w:val="en-US"/>
        </w:rPr>
        <w:t>.</w:t>
      </w:r>
    </w:p>
    <w:p w14:paraId="36FDD8EE" w14:textId="77777777" w:rsidR="007C4C5A" w:rsidRPr="00DE4608" w:rsidRDefault="007C4C5A" w:rsidP="007C4C5A">
      <w:pPr>
        <w:spacing w:before="240"/>
        <w:jc w:val="both"/>
        <w:rPr>
          <w:rFonts w:ascii="Sakkal Majalla" w:hAnsi="Sakkal Majalla" w:cs="Sakkal Majalla"/>
          <w:sz w:val="28"/>
          <w:szCs w:val="28"/>
          <w:rtl/>
          <w:lang w:val="en-US"/>
        </w:rPr>
      </w:pPr>
      <w:r w:rsidRPr="007C4C5A">
        <w:rPr>
          <w:rFonts w:ascii="Sakkal Majalla" w:hAnsi="Sakkal Majalla" w:cs="Sakkal Majalla" w:hint="cs"/>
          <w:sz w:val="28"/>
          <w:szCs w:val="28"/>
          <w:rtl/>
          <w:lang w:val="en-US"/>
        </w:rPr>
        <w:t xml:space="preserve">3. </w:t>
      </w:r>
      <w:r w:rsidRPr="007C4C5A">
        <w:rPr>
          <w:rFonts w:ascii="Sakkal Majalla" w:hAnsi="Sakkal Majalla" w:cs="Sakkal Majalla"/>
          <w:sz w:val="28"/>
          <w:szCs w:val="28"/>
          <w:rtl/>
          <w:lang w:val="en-US"/>
        </w:rPr>
        <w:t>دور الفطنة التجارية والتخطيط الاستراتيجي</w:t>
      </w:r>
      <w:r w:rsidRPr="007C4C5A">
        <w:rPr>
          <w:rFonts w:ascii="Sakkal Majalla" w:hAnsi="Sakkal Majalla" w:cs="Sakkal Majalla" w:hint="cs"/>
          <w:sz w:val="28"/>
          <w:szCs w:val="28"/>
          <w:rtl/>
          <w:lang w:val="en-US"/>
        </w:rPr>
        <w:t xml:space="preserve">: </w:t>
      </w:r>
      <w:r w:rsidRPr="00DE4608">
        <w:rPr>
          <w:rFonts w:ascii="Sakkal Majalla" w:hAnsi="Sakkal Majalla" w:cs="Sakkal Majalla"/>
          <w:sz w:val="28"/>
          <w:szCs w:val="28"/>
          <w:rtl/>
          <w:lang w:val="en-US"/>
        </w:rPr>
        <w:t>سلطت دراسة</w:t>
      </w:r>
      <w:r w:rsidRPr="00DE4608">
        <w:rPr>
          <w:rFonts w:ascii="Sakkal Majalla" w:hAnsi="Sakkal Majalla" w:cs="Sakkal Majalla"/>
          <w:sz w:val="28"/>
          <w:szCs w:val="28"/>
          <w:lang w:val="en-US"/>
        </w:rPr>
        <w:t xml:space="preserve"> (Al-Harbi et al., 2024) </w:t>
      </w:r>
      <w:r w:rsidRPr="00DE4608">
        <w:rPr>
          <w:rFonts w:ascii="Sakkal Majalla" w:hAnsi="Sakkal Majalla" w:cs="Sakkal Majalla"/>
          <w:sz w:val="28"/>
          <w:szCs w:val="28"/>
          <w:rtl/>
          <w:lang w:val="en-US"/>
        </w:rPr>
        <w:t>الضوء على أثر الإدارة الاستراتيجية للمشاريع على قطاع المقاولات بالرياض، مبينة أن ممارسات الإدارة الاستراتيجية تفسر ما نسبته 78.9% من التغيرات في مستويات النجاح، مشددة على أن النجاح الميداني يتطلب "فطنة تجارية" عالية للتعامل مع المخاطر المعقدة</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وهذا ينسجم بشكل تام مع توجهات الدراسات الدولية الحديثة التي كشفت أن غياب الاستراتيجية هو الدافع الأساسي لإعادة هيكلة المكاتب، كما أوضحت دراسة</w:t>
      </w:r>
      <w:r w:rsidRPr="00DE4608">
        <w:rPr>
          <w:rFonts w:ascii="Sakkal Majalla" w:hAnsi="Sakkal Majalla" w:cs="Sakkal Majalla"/>
          <w:sz w:val="28"/>
          <w:szCs w:val="28"/>
          <w:lang w:val="en-US"/>
        </w:rPr>
        <w:t xml:space="preserve"> (</w:t>
      </w:r>
      <w:proofErr w:type="spellStart"/>
      <w:r w:rsidRPr="00DE4608">
        <w:rPr>
          <w:rFonts w:ascii="Sakkal Majalla" w:hAnsi="Sakkal Majalla" w:cs="Sakkal Majalla"/>
          <w:sz w:val="28"/>
          <w:szCs w:val="28"/>
          <w:lang w:val="en-US"/>
        </w:rPr>
        <w:t>Alghaseb</w:t>
      </w:r>
      <w:proofErr w:type="spellEnd"/>
      <w:r w:rsidRPr="00DE4608">
        <w:rPr>
          <w:rFonts w:ascii="Sakkal Majalla" w:hAnsi="Sakkal Majalla" w:cs="Sakkal Majalla"/>
          <w:sz w:val="28"/>
          <w:szCs w:val="28"/>
          <w:lang w:val="en-US"/>
        </w:rPr>
        <w:t xml:space="preserve"> &amp; Alali, 2024) </w:t>
      </w:r>
      <w:r w:rsidRPr="00DE4608">
        <w:rPr>
          <w:rFonts w:ascii="Sakkal Majalla" w:hAnsi="Sakkal Majalla" w:cs="Sakkal Majalla"/>
          <w:sz w:val="28"/>
          <w:szCs w:val="28"/>
          <w:rtl/>
          <w:lang w:val="en-US"/>
        </w:rPr>
        <w:t>في منطقة حائل، حيث كان ضعف الأداء وغياب النمطية من أهم مبررات تفضيل نموذج "مكتب إدارة مشاريع المؤسسة</w:t>
      </w:r>
      <w:r>
        <w:rPr>
          <w:rFonts w:ascii="Sakkal Majalla" w:hAnsi="Sakkal Majalla" w:cs="Sakkal Majalla" w:hint="cs"/>
          <w:sz w:val="28"/>
          <w:szCs w:val="28"/>
          <w:rtl/>
          <w:lang w:val="en-US"/>
        </w:rPr>
        <w:t>" (</w:t>
      </w:r>
      <w:r w:rsidRPr="00DE4608">
        <w:rPr>
          <w:rFonts w:ascii="Sakkal Majalla" w:hAnsi="Sakkal Majalla" w:cs="Sakkal Majalla"/>
          <w:sz w:val="28"/>
          <w:szCs w:val="28"/>
          <w:lang w:val="en-US"/>
        </w:rPr>
        <w:t>EPMO</w:t>
      </w:r>
      <w:r>
        <w:rPr>
          <w:rFonts w:ascii="Sakkal Majalla" w:hAnsi="Sakkal Majalla" w:cs="Sakkal Majalla" w:hint="cs"/>
          <w:sz w:val="28"/>
          <w:szCs w:val="28"/>
          <w:rtl/>
          <w:lang w:val="en-US"/>
        </w:rPr>
        <w:t>).</w:t>
      </w:r>
    </w:p>
    <w:p w14:paraId="43780537" w14:textId="77777777" w:rsidR="007C4C5A" w:rsidRPr="00DE4608" w:rsidRDefault="007C4C5A" w:rsidP="007C4C5A">
      <w:pPr>
        <w:spacing w:before="240"/>
        <w:jc w:val="both"/>
        <w:rPr>
          <w:rFonts w:ascii="Sakkal Majalla" w:hAnsi="Sakkal Majalla" w:cs="Sakkal Majalla"/>
          <w:sz w:val="28"/>
          <w:szCs w:val="28"/>
          <w:lang w:val="en-US"/>
        </w:rPr>
      </w:pPr>
      <w:r w:rsidRPr="007C4C5A">
        <w:rPr>
          <w:rFonts w:ascii="Sakkal Majalla" w:hAnsi="Sakkal Majalla" w:cs="Sakkal Majalla" w:hint="cs"/>
          <w:sz w:val="28"/>
          <w:szCs w:val="28"/>
          <w:rtl/>
          <w:lang w:val="en-US"/>
        </w:rPr>
        <w:t xml:space="preserve">4. </w:t>
      </w:r>
      <w:r w:rsidRPr="007C4C5A">
        <w:rPr>
          <w:rFonts w:ascii="Sakkal Majalla" w:hAnsi="Sakkal Majalla" w:cs="Sakkal Majalla"/>
          <w:sz w:val="28"/>
          <w:szCs w:val="28"/>
          <w:rtl/>
          <w:lang w:val="en-US"/>
        </w:rPr>
        <w:t>التحول الرقمي وحوكمة الذكاء الاصطناعي</w:t>
      </w:r>
      <w:r w:rsidRPr="007C4C5A">
        <w:rPr>
          <w:rFonts w:ascii="Sakkal Majalla" w:hAnsi="Sakkal Majalla" w:cs="Sakkal Majalla" w:hint="cs"/>
          <w:sz w:val="28"/>
          <w:szCs w:val="28"/>
          <w:rtl/>
          <w:lang w:val="en-US"/>
        </w:rPr>
        <w:t xml:space="preserve">: </w:t>
      </w:r>
      <w:r w:rsidRPr="007C4C5A">
        <w:rPr>
          <w:rFonts w:ascii="Sakkal Majalla" w:hAnsi="Sakkal Majalla" w:cs="Sakkal Majalla"/>
          <w:sz w:val="28"/>
          <w:szCs w:val="28"/>
          <w:rtl/>
          <w:lang w:val="en-US"/>
        </w:rPr>
        <w:t>يمثل</w:t>
      </w:r>
      <w:r w:rsidRPr="00DE4608">
        <w:rPr>
          <w:rFonts w:ascii="Sakkal Majalla" w:hAnsi="Sakkal Majalla" w:cs="Sakkal Majalla"/>
          <w:sz w:val="28"/>
          <w:szCs w:val="28"/>
          <w:rtl/>
          <w:lang w:val="en-US"/>
        </w:rPr>
        <w:t xml:space="preserve"> البعد التقني الجبهة الجديدة لأبحاث النضج. فقد بينت دراسة</w:t>
      </w:r>
      <w:r>
        <w:rPr>
          <w:rFonts w:ascii="Sakkal Majalla" w:hAnsi="Sakkal Majalla" w:cs="Sakkal Majalla" w:hint="cs"/>
          <w:sz w:val="28"/>
          <w:szCs w:val="28"/>
          <w:rtl/>
          <w:lang w:val="en-US"/>
        </w:rPr>
        <w:t xml:space="preserve"> (</w:t>
      </w:r>
      <w:r w:rsidRPr="00DE4608">
        <w:rPr>
          <w:rFonts w:ascii="Sakkal Majalla" w:hAnsi="Sakkal Majalla" w:cs="Sakkal Majalla"/>
          <w:sz w:val="28"/>
          <w:szCs w:val="28"/>
          <w:lang w:val="en-US"/>
        </w:rPr>
        <w:t>Al-Marri et al., 2025</w:t>
      </w:r>
      <w:r>
        <w:rPr>
          <w:rFonts w:ascii="Sakkal Majalla" w:hAnsi="Sakkal Majalla" w:cs="Sakkal Majalla" w:hint="cs"/>
          <w:sz w:val="28"/>
          <w:szCs w:val="28"/>
          <w:rtl/>
          <w:lang w:val="en-US"/>
        </w:rPr>
        <w:t xml:space="preserve">) </w:t>
      </w:r>
      <w:r w:rsidRPr="00DE4608">
        <w:rPr>
          <w:rFonts w:ascii="Sakkal Majalla" w:hAnsi="Sakkal Majalla" w:cs="Sakkal Majalla"/>
          <w:sz w:val="28"/>
          <w:szCs w:val="28"/>
          <w:rtl/>
          <w:lang w:val="en-US"/>
        </w:rPr>
        <w:t>أن نماذج النضج الكلاسيكية</w:t>
      </w:r>
      <w:r>
        <w:rPr>
          <w:rFonts w:ascii="Sakkal Majalla" w:hAnsi="Sakkal Majalla" w:cs="Sakkal Majalla" w:hint="cs"/>
          <w:sz w:val="28"/>
          <w:szCs w:val="28"/>
          <w:rtl/>
          <w:lang w:val="en-US"/>
        </w:rPr>
        <w:t xml:space="preserve"> (</w:t>
      </w:r>
      <w:r w:rsidRPr="00DE4608">
        <w:rPr>
          <w:rFonts w:ascii="Sakkal Majalla" w:hAnsi="Sakkal Majalla" w:cs="Sakkal Majalla"/>
          <w:sz w:val="28"/>
          <w:szCs w:val="28"/>
          <w:lang w:val="en-US"/>
        </w:rPr>
        <w:t>OPM3</w:t>
      </w:r>
      <w:r>
        <w:rPr>
          <w:rFonts w:ascii="Sakkal Majalla" w:hAnsi="Sakkal Majalla" w:cs="Sakkal Majalla" w:hint="cs"/>
          <w:sz w:val="28"/>
          <w:szCs w:val="28"/>
          <w:rtl/>
          <w:lang w:val="en-US"/>
        </w:rPr>
        <w:t xml:space="preserve"> </w:t>
      </w:r>
      <w:r w:rsidRPr="00DE4608">
        <w:rPr>
          <w:rFonts w:ascii="Sakkal Majalla" w:hAnsi="Sakkal Majalla" w:cs="Sakkal Majalla"/>
          <w:sz w:val="28"/>
          <w:szCs w:val="28"/>
          <w:rtl/>
          <w:lang w:val="en-US"/>
        </w:rPr>
        <w:t>و</w:t>
      </w:r>
      <w:r w:rsidRPr="00DE4608">
        <w:rPr>
          <w:rFonts w:ascii="Sakkal Majalla" w:hAnsi="Sakkal Majalla" w:cs="Sakkal Majalla"/>
          <w:sz w:val="28"/>
          <w:szCs w:val="28"/>
          <w:lang w:val="en-US"/>
        </w:rPr>
        <w:t>CMMI</w:t>
      </w:r>
      <w:r>
        <w:rPr>
          <w:rFonts w:ascii="Sakkal Majalla" w:hAnsi="Sakkal Majalla" w:cs="Sakkal Majalla" w:hint="cs"/>
          <w:sz w:val="28"/>
          <w:szCs w:val="28"/>
          <w:rtl/>
          <w:lang w:val="en-US"/>
        </w:rPr>
        <w:t xml:space="preserve">) </w:t>
      </w:r>
      <w:r w:rsidRPr="00DE4608">
        <w:rPr>
          <w:rFonts w:ascii="Sakkal Majalla" w:hAnsi="Sakkal Majalla" w:cs="Sakkal Majalla"/>
          <w:sz w:val="28"/>
          <w:szCs w:val="28"/>
          <w:rtl/>
          <w:lang w:val="en-US"/>
        </w:rPr>
        <w:t>أصبحت قاصرة ما لم تُدعم بالتقدم التقني ومفاهيم الاستدامة، مؤكدة أن "المنظمات الذكية" تستخدم الثورة الصناعية الرابعة لتقييم أدائها لحظياً وتقليل معدلات الفشل إلى ما دون 9.9</w:t>
      </w:r>
      <w:r w:rsidRPr="00DE4608">
        <w:rPr>
          <w:rFonts w:ascii="Sakkal Majalla" w:hAnsi="Sakkal Majalla" w:cs="Sakkal Majalla"/>
          <w:sz w:val="28"/>
          <w:szCs w:val="28"/>
          <w:lang w:val="en-US"/>
        </w:rPr>
        <w:t xml:space="preserve">%. </w:t>
      </w:r>
      <w:r w:rsidRPr="00DE4608">
        <w:rPr>
          <w:rFonts w:ascii="Sakkal Majalla" w:hAnsi="Sakkal Majalla" w:cs="Sakkal Majalla"/>
          <w:sz w:val="28"/>
          <w:szCs w:val="28"/>
          <w:rtl/>
          <w:lang w:val="en-US"/>
        </w:rPr>
        <w:t>وقدمت دراسة طولية حديثة</w:t>
      </w:r>
      <w:r w:rsidRPr="00DE4608">
        <w:rPr>
          <w:rFonts w:ascii="Sakkal Majalla" w:hAnsi="Sakkal Majalla" w:cs="Sakkal Majalla"/>
          <w:sz w:val="28"/>
          <w:szCs w:val="28"/>
          <w:lang w:val="en-US"/>
        </w:rPr>
        <w:t xml:space="preserve"> (Monteiro, 2026) </w:t>
      </w:r>
      <w:r w:rsidRPr="00DE4608">
        <w:rPr>
          <w:rFonts w:ascii="Sakkal Majalla" w:hAnsi="Sakkal Majalla" w:cs="Sakkal Majalla"/>
          <w:sz w:val="28"/>
          <w:szCs w:val="28"/>
          <w:rtl/>
          <w:lang w:val="en-US"/>
        </w:rPr>
        <w:t>تحليلاً مبهراً لعملية تطور المكاتب، مبينة أن النضج يتبع "منطق التفويض الطبقي"، حيث لا يُلغى الدور التأسيسي، بل تُضاف طبقات من الحوكمة والذكاء الاصطناعي. والأهم، أن التحول الاستراتيجي يحدث فقط عندما يرتبط المكتب مباشرة بـ "مجلس الإدارة"، متحولاً إلى مكتب لإدارة التحول</w:t>
      </w:r>
      <w:r w:rsidRPr="00DE4608">
        <w:rPr>
          <w:rFonts w:ascii="Sakkal Majalla" w:hAnsi="Sakkal Majalla" w:cs="Sakkal Majalla"/>
          <w:sz w:val="28"/>
          <w:szCs w:val="28"/>
          <w:lang w:val="en-US"/>
        </w:rPr>
        <w:t xml:space="preserve"> (TMO) </w:t>
      </w:r>
      <w:r w:rsidRPr="00DE4608">
        <w:rPr>
          <w:rFonts w:ascii="Sakkal Majalla" w:hAnsi="Sakkal Majalla" w:cs="Sakkal Majalla"/>
          <w:sz w:val="28"/>
          <w:szCs w:val="28"/>
          <w:rtl/>
          <w:lang w:val="en-US"/>
        </w:rPr>
        <w:t>يدير القيمة الناتجة عن استثمارات التقنية</w:t>
      </w:r>
      <w:r w:rsidRPr="00DE4608">
        <w:rPr>
          <w:rFonts w:ascii="Sakkal Majalla" w:hAnsi="Sakkal Majalla" w:cs="Sakkal Majalla"/>
          <w:sz w:val="28"/>
          <w:szCs w:val="28"/>
          <w:lang w:val="en-US"/>
        </w:rPr>
        <w:t>.</w:t>
      </w:r>
    </w:p>
    <w:p w14:paraId="6E6CF841" w14:textId="77777777" w:rsidR="007C4C5A" w:rsidRPr="00DE4608" w:rsidRDefault="007C4C5A" w:rsidP="007C4C5A">
      <w:pPr>
        <w:spacing w:before="240"/>
        <w:jc w:val="both"/>
        <w:rPr>
          <w:rFonts w:ascii="Sakkal Majalla" w:hAnsi="Sakkal Majalla" w:cs="Sakkal Majalla"/>
          <w:sz w:val="28"/>
          <w:szCs w:val="28"/>
          <w:lang w:val="en-US"/>
        </w:rPr>
      </w:pPr>
      <w:r w:rsidRPr="007C4C5A">
        <w:rPr>
          <w:rFonts w:ascii="Sakkal Majalla" w:hAnsi="Sakkal Majalla" w:cs="Sakkal Majalla" w:hint="cs"/>
          <w:sz w:val="28"/>
          <w:szCs w:val="28"/>
          <w:rtl/>
          <w:lang w:val="en-US"/>
        </w:rPr>
        <w:t xml:space="preserve">5. </w:t>
      </w:r>
      <w:r w:rsidRPr="007C4C5A">
        <w:rPr>
          <w:rFonts w:ascii="Sakkal Majalla" w:hAnsi="Sakkal Majalla" w:cs="Sakkal Majalla"/>
          <w:sz w:val="28"/>
          <w:szCs w:val="28"/>
          <w:rtl/>
          <w:lang w:val="en-US"/>
        </w:rPr>
        <w:t>التعقيب النقدي وأصالة الدراسة الحالية</w:t>
      </w:r>
      <w:r w:rsidRPr="007C4C5A">
        <w:rPr>
          <w:rFonts w:ascii="Sakkal Majalla" w:hAnsi="Sakkal Majalla" w:cs="Sakkal Majalla" w:hint="cs"/>
          <w:sz w:val="28"/>
          <w:szCs w:val="28"/>
          <w:rtl/>
          <w:lang w:val="en-US"/>
        </w:rPr>
        <w:t xml:space="preserve">: </w:t>
      </w:r>
      <w:r w:rsidRPr="007C4C5A">
        <w:rPr>
          <w:rFonts w:ascii="Sakkal Majalla" w:hAnsi="Sakkal Majalla" w:cs="Sakkal Majalla"/>
          <w:sz w:val="28"/>
          <w:szCs w:val="28"/>
          <w:rtl/>
          <w:lang w:val="en-US"/>
        </w:rPr>
        <w:t>تُجمع</w:t>
      </w:r>
      <w:r w:rsidRPr="00DE4608">
        <w:rPr>
          <w:rFonts w:ascii="Sakkal Majalla" w:hAnsi="Sakkal Majalla" w:cs="Sakkal Majalla"/>
          <w:sz w:val="28"/>
          <w:szCs w:val="28"/>
          <w:rtl/>
          <w:lang w:val="en-US"/>
        </w:rPr>
        <w:t xml:space="preserve"> الأدبيات على أن الارتقاء بالنضج الإجرائي ضروري ولكنه غير كافٍ لتحقيق الأداء الاستراتيجي. تبرز فجوة واضحة في الدراسات السابقة؛ حيث تركز معظمها على الجانب الإجرائي والتنظيمي للمكتب</w:t>
      </w:r>
      <w:r w:rsidRPr="00DE4608">
        <w:rPr>
          <w:rFonts w:ascii="Sakkal Majalla" w:hAnsi="Sakkal Majalla" w:cs="Sakkal Majalla"/>
          <w:sz w:val="28"/>
          <w:szCs w:val="28"/>
          <w:lang w:val="en-US"/>
        </w:rPr>
        <w:t xml:space="preserve"> (Doing things right) </w:t>
      </w:r>
      <w:r w:rsidRPr="00DE4608">
        <w:rPr>
          <w:rFonts w:ascii="Sakkal Majalla" w:hAnsi="Sakkal Majalla" w:cs="Sakkal Majalla"/>
          <w:sz w:val="28"/>
          <w:szCs w:val="28"/>
          <w:rtl/>
          <w:lang w:val="en-US"/>
        </w:rPr>
        <w:t>وتغفل قياس الملاءمة الاستراتيجية العميقة والفطنة التجارية</w:t>
      </w:r>
      <w:r w:rsidRPr="00DE4608">
        <w:rPr>
          <w:rFonts w:ascii="Sakkal Majalla" w:hAnsi="Sakkal Majalla" w:cs="Sakkal Majalla"/>
          <w:sz w:val="28"/>
          <w:szCs w:val="28"/>
          <w:lang w:val="en-US"/>
        </w:rPr>
        <w:t xml:space="preserve"> (Doing the right things). </w:t>
      </w:r>
      <w:r w:rsidRPr="00DE4608">
        <w:rPr>
          <w:rFonts w:ascii="Sakkal Majalla" w:hAnsi="Sakkal Majalla" w:cs="Sakkal Majalla"/>
          <w:sz w:val="28"/>
          <w:szCs w:val="28"/>
          <w:rtl/>
          <w:lang w:val="en-US"/>
        </w:rPr>
        <w:t>كما أن الأبحاث المحلية لا تزال تقارب التكنولوجيا كأداة لأتمتة الجدولة، دون التطرق إلى "ذكاء القرار" كركيزة للنضج. وبالتالي، تنبع أصالة هذه الدراسة من بناء نموذج تركيبي يجمع بين "النضج المؤسسي الإجرائي"، و"التمكين التقني بالذكاء الاصطناعي"، و"الفطنة التجارية للممارسين"، لقياس أثرها الموحد على أبعاد النجاح الاستراتيجي لنموذج شنهار الماسي في بيئة مشاريع الرياض المتسارعة نحو عام 2026</w:t>
      </w:r>
      <w:r w:rsidRPr="00DE4608">
        <w:rPr>
          <w:rFonts w:ascii="Sakkal Majalla" w:hAnsi="Sakkal Majalla" w:cs="Sakkal Majalla"/>
          <w:sz w:val="28"/>
          <w:szCs w:val="28"/>
          <w:lang w:val="en-US"/>
        </w:rPr>
        <w:t>.</w:t>
      </w:r>
    </w:p>
    <w:p w14:paraId="657CB751" w14:textId="77777777" w:rsidR="009F1A77" w:rsidRDefault="007C4C5A" w:rsidP="00624671">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2-2-3-2</w:t>
      </w:r>
      <w:r w:rsidR="009F1A77">
        <w:rPr>
          <w:rFonts w:ascii="Sakkal Majalla" w:eastAsia="Sakkal Majalla" w:hAnsi="Sakkal Majalla" w:cs="Sakkal Majalla" w:hint="cs"/>
          <w:sz w:val="28"/>
          <w:szCs w:val="28"/>
          <w:rtl/>
        </w:rPr>
        <w:t>.</w:t>
      </w:r>
      <w:r w:rsidR="009F1A77" w:rsidRPr="009F1A77">
        <w:rPr>
          <w:rFonts w:ascii="Sakkal Majalla" w:eastAsia="Sakkal Majalla" w:hAnsi="Sakkal Majalla" w:cs="Sakkal Majalla"/>
          <w:sz w:val="28"/>
          <w:szCs w:val="28"/>
          <w:rtl/>
        </w:rPr>
        <w:t xml:space="preserve"> </w:t>
      </w:r>
      <w:r w:rsidR="00624671" w:rsidRPr="00624671">
        <w:rPr>
          <w:rFonts w:ascii="Sakkal Majalla" w:eastAsia="Sakkal Majalla" w:hAnsi="Sakkal Majalla" w:cs="Sakkal Majalla"/>
          <w:sz w:val="28"/>
          <w:szCs w:val="28"/>
          <w:rtl/>
        </w:rPr>
        <w:t xml:space="preserve">تحليل الفجوات والتوجهات المعرفية المستخلصة </w:t>
      </w:r>
      <w:r w:rsidR="009F1A77" w:rsidRPr="009F1A77">
        <w:rPr>
          <w:rFonts w:ascii="Sakkal Majalla" w:eastAsia="Sakkal Majalla" w:hAnsi="Sakkal Majalla" w:cs="Sakkal Majalla"/>
          <w:sz w:val="28"/>
          <w:szCs w:val="28"/>
          <w:rtl/>
        </w:rPr>
        <w:t>في الأدبيات السابقة</w:t>
      </w:r>
    </w:p>
    <w:p w14:paraId="7C91993B" w14:textId="77777777" w:rsidR="00624671" w:rsidRPr="00624671" w:rsidRDefault="00624671" w:rsidP="00624671">
      <w:pPr>
        <w:jc w:val="both"/>
        <w:rPr>
          <w:rFonts w:ascii="Sakkal Majalla" w:eastAsia="Sakkal Majalla" w:hAnsi="Sakkal Majalla" w:cs="Sakkal Majalla"/>
          <w:sz w:val="28"/>
          <w:szCs w:val="28"/>
          <w:lang w:val="en-US"/>
        </w:rPr>
      </w:pPr>
      <w:r w:rsidRPr="00624671">
        <w:rPr>
          <w:rFonts w:ascii="Sakkal Majalla" w:eastAsia="Sakkal Majalla" w:hAnsi="Sakkal Majalla" w:cs="Sakkal Majalla"/>
          <w:sz w:val="28"/>
          <w:szCs w:val="28"/>
          <w:rtl/>
        </w:rPr>
        <w:t>من خلال الاستقراء التحليلي الشامل والتعقيب النقدي المعمق على حزمة الدراسات الأربع عشرة (المحلية والعالمية) السالفة الذكر، يتبين بوضوح أن هناك حراكاً أكاديمياً وميدانياً متصاعداً يعيد تشكيل مفاهيم "نضج مكاتب إدارة المشاريع" لتتلاءم مع تحديات القرن الحادي والعشرين. ومع ذلك، وعند وضع هذه الدراسات في ميزان التحليل الشمولي، تبرز مجموعة من الفجوات العلمية الجوهرية والاستنتاجات المركزية التي تبرر، وتؤسس، وتدعم الحاجة الملحة لهذه الدراسة الحالية:</w:t>
      </w:r>
    </w:p>
    <w:p w14:paraId="78B06178" w14:textId="77777777" w:rsidR="00624671" w:rsidRPr="00624671" w:rsidRDefault="00624671" w:rsidP="00B26861">
      <w:pPr>
        <w:pStyle w:val="ListParagraph"/>
        <w:numPr>
          <w:ilvl w:val="0"/>
          <w:numId w:val="16"/>
        </w:numPr>
        <w:jc w:val="both"/>
        <w:rPr>
          <w:rFonts w:ascii="Sakkal Majalla" w:eastAsia="Sakkal Majalla" w:hAnsi="Sakkal Majalla" w:cs="Sakkal Majalla"/>
          <w:sz w:val="28"/>
          <w:szCs w:val="28"/>
          <w:lang w:val="en-US"/>
        </w:rPr>
      </w:pPr>
      <w:r w:rsidRPr="00624671">
        <w:rPr>
          <w:rFonts w:ascii="Sakkal Majalla" w:eastAsia="Sakkal Majalla" w:hAnsi="Sakkal Majalla" w:cs="Sakkal Majalla"/>
          <w:sz w:val="28"/>
          <w:szCs w:val="28"/>
          <w:rtl/>
        </w:rPr>
        <w:lastRenderedPageBreak/>
        <w:t xml:space="preserve">قصور النضج الإجرائي أمام التعقيد الاستراتيجي وتحدي التكيف: أجمعت العديد من الدراسات الحديثة التي تم تحليلها (مثل </w:t>
      </w:r>
      <w:r w:rsidRPr="00624671">
        <w:rPr>
          <w:rFonts w:ascii="Sakkal Majalla" w:eastAsia="Sakkal Majalla" w:hAnsi="Sakkal Majalla" w:cs="Sakkal Majalla"/>
          <w:sz w:val="28"/>
          <w:szCs w:val="28"/>
          <w:lang w:val="en-US"/>
        </w:rPr>
        <w:t>Arafa, 2026; Burger et al., 2024; Agyeman-Boakye et al., 2024</w:t>
      </w:r>
      <w:r w:rsidRPr="00624671">
        <w:rPr>
          <w:rFonts w:ascii="Sakkal Majalla" w:eastAsia="Sakkal Majalla" w:hAnsi="Sakkal Majalla" w:cs="Sakkal Majalla"/>
          <w:sz w:val="28"/>
          <w:szCs w:val="28"/>
          <w:rtl/>
        </w:rPr>
        <w:t>) على أن الارتقاء بمقاييس النضج التقليدية يحسن حتماً من كفاءة التنفيذ العملياتي والالتزام بالمثلث الحديدي (</w:t>
      </w:r>
      <w:r w:rsidRPr="00624671">
        <w:rPr>
          <w:rFonts w:ascii="Sakkal Majalla" w:eastAsia="Sakkal Majalla" w:hAnsi="Sakkal Majalla" w:cs="Sakkal Majalla"/>
          <w:sz w:val="28"/>
          <w:szCs w:val="28"/>
          <w:lang w:val="en-US"/>
        </w:rPr>
        <w:t>Doing things right</w:t>
      </w:r>
      <w:r w:rsidRPr="00624671">
        <w:rPr>
          <w:rFonts w:ascii="Sakkal Majalla" w:eastAsia="Sakkal Majalla" w:hAnsi="Sakkal Majalla" w:cs="Sakkal Majalla"/>
          <w:sz w:val="28"/>
          <w:szCs w:val="28"/>
          <w:rtl/>
        </w:rPr>
        <w:t>). ومع ذلك، تتضح الفجوة العميقة في تركيز معظم هذه الأبحاث بشكل مكثف على "الكفاءة التشغيلية" وتهميشها لمبدأ "الملاءمة الاستراتيجية العميقة" (</w:t>
      </w:r>
      <w:r w:rsidRPr="00624671">
        <w:rPr>
          <w:rFonts w:ascii="Sakkal Majalla" w:eastAsia="Sakkal Majalla" w:hAnsi="Sakkal Majalla" w:cs="Sakkal Majalla"/>
          <w:sz w:val="28"/>
          <w:szCs w:val="28"/>
          <w:lang w:val="en-US"/>
        </w:rPr>
        <w:t>Doing the right things</w:t>
      </w:r>
      <w:r w:rsidRPr="00624671">
        <w:rPr>
          <w:rFonts w:ascii="Sakkal Majalla" w:eastAsia="Sakkal Majalla" w:hAnsi="Sakkal Majalla" w:cs="Sakkal Majalla"/>
          <w:sz w:val="28"/>
          <w:szCs w:val="28"/>
          <w:rtl/>
        </w:rPr>
        <w:t>). فبينما رصدت دراسة عرفة في السياق التنموي السعودي علاقة ارتباط قوية (</w:t>
      </w:r>
      <w:r w:rsidRPr="00624671">
        <w:rPr>
          <w:rFonts w:ascii="Sakkal Majalla" w:eastAsia="Sakkal Majalla" w:hAnsi="Sakkal Majalla" w:cs="Sakkal Majalla"/>
          <w:sz w:val="28"/>
          <w:szCs w:val="28"/>
          <w:lang w:val="en-US"/>
        </w:rPr>
        <w:t>r</w:t>
      </w:r>
      <w:r w:rsidRPr="00624671">
        <w:rPr>
          <w:rFonts w:ascii="Sakkal Majalla" w:eastAsia="Sakkal Majalla" w:hAnsi="Sakkal Majalla" w:cs="Sakkal Majalla"/>
          <w:sz w:val="28"/>
          <w:szCs w:val="28"/>
          <w:rtl/>
        </w:rPr>
        <w:t>=0.74)، نجد أن التحدي الفعلي والواقعي في إدارة المشاريع الكبرى بالرياض يتجاوز مجرد كفاءة التنفيذ الإنشائي؛ إذ تشير الإحصاءات العامة إلى استمرار ظاهرة التعثر، وهو التحدي الذي ألمحت إليه دراسة الطائفي (</w:t>
      </w:r>
      <w:proofErr w:type="spellStart"/>
      <w:r w:rsidRPr="00624671">
        <w:rPr>
          <w:rFonts w:ascii="Sakkal Majalla" w:eastAsia="Sakkal Majalla" w:hAnsi="Sakkal Majalla" w:cs="Sakkal Majalla"/>
          <w:sz w:val="28"/>
          <w:szCs w:val="28"/>
          <w:lang w:val="en-US"/>
        </w:rPr>
        <w:t>Altaefi</w:t>
      </w:r>
      <w:proofErr w:type="spellEnd"/>
      <w:r w:rsidRPr="00624671">
        <w:rPr>
          <w:rFonts w:ascii="Sakkal Majalla" w:eastAsia="Sakkal Majalla" w:hAnsi="Sakkal Majalla" w:cs="Sakkal Majalla"/>
          <w:sz w:val="28"/>
          <w:szCs w:val="28"/>
          <w:lang w:val="en-US"/>
        </w:rPr>
        <w:t>, 2022</w:t>
      </w:r>
      <w:r w:rsidRPr="00624671">
        <w:rPr>
          <w:rFonts w:ascii="Sakkal Majalla" w:eastAsia="Sakkal Majalla" w:hAnsi="Sakkal Majalla" w:cs="Sakkal Majalla"/>
          <w:sz w:val="28"/>
          <w:szCs w:val="28"/>
          <w:rtl/>
        </w:rPr>
        <w:t>) بالتركيز الجريء على مشكلة مقاومة التغيير وغياب فهم القيمة المؤسسية. هذا يشير بشكل قاطع إلى أن "النضج الورقي والمكتبي" الذي استقر في المستوى المتوسط كما بينت دراسة البيتي والسلمي (</w:t>
      </w:r>
      <w:proofErr w:type="spellStart"/>
      <w:r w:rsidRPr="00624671">
        <w:rPr>
          <w:rFonts w:ascii="Sakkal Majalla" w:eastAsia="Sakkal Majalla" w:hAnsi="Sakkal Majalla" w:cs="Sakkal Majalla"/>
          <w:sz w:val="28"/>
          <w:szCs w:val="28"/>
          <w:lang w:val="en-US"/>
        </w:rPr>
        <w:t>Albaiti</w:t>
      </w:r>
      <w:proofErr w:type="spellEnd"/>
      <w:r w:rsidRPr="00624671">
        <w:rPr>
          <w:rFonts w:ascii="Sakkal Majalla" w:eastAsia="Sakkal Majalla" w:hAnsi="Sakkal Majalla" w:cs="Sakkal Majalla"/>
          <w:sz w:val="28"/>
          <w:szCs w:val="28"/>
          <w:lang w:val="en-US"/>
        </w:rPr>
        <w:t xml:space="preserve"> &amp; </w:t>
      </w:r>
      <w:proofErr w:type="spellStart"/>
      <w:r w:rsidRPr="00624671">
        <w:rPr>
          <w:rFonts w:ascii="Sakkal Majalla" w:eastAsia="Sakkal Majalla" w:hAnsi="Sakkal Majalla" w:cs="Sakkal Majalla"/>
          <w:sz w:val="28"/>
          <w:szCs w:val="28"/>
          <w:lang w:val="en-US"/>
        </w:rPr>
        <w:t>Alsulami</w:t>
      </w:r>
      <w:proofErr w:type="spellEnd"/>
      <w:r w:rsidRPr="00624671">
        <w:rPr>
          <w:rFonts w:ascii="Sakkal Majalla" w:eastAsia="Sakkal Majalla" w:hAnsi="Sakkal Majalla" w:cs="Sakkal Majalla"/>
          <w:sz w:val="28"/>
          <w:szCs w:val="28"/>
          <w:lang w:val="en-US"/>
        </w:rPr>
        <w:t>, 2021</w:t>
      </w:r>
      <w:r w:rsidRPr="00624671">
        <w:rPr>
          <w:rFonts w:ascii="Sakkal Majalla" w:eastAsia="Sakkal Majalla" w:hAnsi="Sakkal Majalla" w:cs="Sakkal Majalla"/>
          <w:sz w:val="28"/>
          <w:szCs w:val="28"/>
          <w:rtl/>
        </w:rPr>
        <w:t>) لم يفلح بعد في الانعكاس المباشر على النتائج الاستراتيجية الملموسة في أرض الواقع الميداني، وهو ما تسعى هذه الدراسة لتفكيكه.</w:t>
      </w:r>
    </w:p>
    <w:p w14:paraId="21982E4F" w14:textId="77777777" w:rsidR="00624671" w:rsidRPr="00624671" w:rsidRDefault="00624671" w:rsidP="00B26861">
      <w:pPr>
        <w:pStyle w:val="ListParagraph"/>
        <w:numPr>
          <w:ilvl w:val="0"/>
          <w:numId w:val="16"/>
        </w:numPr>
        <w:jc w:val="both"/>
        <w:rPr>
          <w:rFonts w:ascii="Sakkal Majalla" w:eastAsia="Sakkal Majalla" w:hAnsi="Sakkal Majalla" w:cs="Sakkal Majalla"/>
          <w:sz w:val="28"/>
          <w:szCs w:val="28"/>
          <w:lang w:val="en-US"/>
        </w:rPr>
      </w:pPr>
      <w:r w:rsidRPr="00624671">
        <w:rPr>
          <w:rFonts w:ascii="Sakkal Majalla" w:eastAsia="Sakkal Majalla" w:hAnsi="Sakkal Majalla" w:cs="Sakkal Majalla"/>
          <w:sz w:val="28"/>
          <w:szCs w:val="28"/>
          <w:rtl/>
        </w:rPr>
        <w:t>معضلة إثبات القيمة وإشكالية إشراك القيادة وتحدياتها (</w:t>
      </w:r>
      <w:r w:rsidRPr="00624671">
        <w:rPr>
          <w:rFonts w:ascii="Sakkal Majalla" w:eastAsia="Sakkal Majalla" w:hAnsi="Sakkal Majalla" w:cs="Sakkal Majalla"/>
          <w:sz w:val="28"/>
          <w:szCs w:val="28"/>
          <w:lang w:val="en-US"/>
        </w:rPr>
        <w:t>The Value Problem</w:t>
      </w:r>
      <w:r w:rsidRPr="00624671">
        <w:rPr>
          <w:rFonts w:ascii="Sakkal Majalla" w:eastAsia="Sakkal Majalla" w:hAnsi="Sakkal Majalla" w:cs="Sakkal Majalla" w:hint="cs"/>
          <w:sz w:val="28"/>
          <w:szCs w:val="28"/>
          <w:rtl/>
        </w:rPr>
        <w:t>):</w:t>
      </w:r>
      <w:r w:rsidRPr="00624671">
        <w:rPr>
          <w:rFonts w:ascii="Sakkal Majalla" w:eastAsia="Sakkal Majalla" w:hAnsi="Sakkal Majalla" w:cs="Sakkal Majalla"/>
          <w:sz w:val="28"/>
          <w:szCs w:val="28"/>
          <w:rtl/>
        </w:rPr>
        <w:t xml:space="preserve"> تجلى بوضوح بالغ في المخرجات الكمية لدراسة الشبرقي وزملائه (</w:t>
      </w:r>
      <w:proofErr w:type="spellStart"/>
      <w:r w:rsidRPr="00624671">
        <w:rPr>
          <w:rFonts w:ascii="Sakkal Majalla" w:eastAsia="Sakkal Majalla" w:hAnsi="Sakkal Majalla" w:cs="Sakkal Majalla"/>
          <w:sz w:val="28"/>
          <w:szCs w:val="28"/>
          <w:lang w:val="en-US"/>
        </w:rPr>
        <w:t>Alshabragi</w:t>
      </w:r>
      <w:proofErr w:type="spellEnd"/>
      <w:r w:rsidRPr="00624671">
        <w:rPr>
          <w:rFonts w:ascii="Sakkal Majalla" w:eastAsia="Sakkal Majalla" w:hAnsi="Sakkal Majalla" w:cs="Sakkal Majalla"/>
          <w:sz w:val="28"/>
          <w:szCs w:val="28"/>
          <w:lang w:val="en-US"/>
        </w:rPr>
        <w:t xml:space="preserve"> et al., 2024</w:t>
      </w:r>
      <w:r w:rsidRPr="00624671">
        <w:rPr>
          <w:rFonts w:ascii="Sakkal Majalla" w:eastAsia="Sakkal Majalla" w:hAnsi="Sakkal Majalla" w:cs="Sakkal Majalla"/>
          <w:sz w:val="28"/>
          <w:szCs w:val="28"/>
          <w:rtl/>
        </w:rPr>
        <w:t>) أن عامل "إشراك أصحاب المصلحة" يهيمن منفرداً على نحو (47%) من وزن فاعلية النضج، وهو مسار تحليلي يتقاطع تماماً مع التأكيدات القوية لدراسة ساندو (</w:t>
      </w:r>
      <w:r w:rsidRPr="00624671">
        <w:rPr>
          <w:rFonts w:ascii="Sakkal Majalla" w:eastAsia="Sakkal Majalla" w:hAnsi="Sakkal Majalla" w:cs="Sakkal Majalla"/>
          <w:sz w:val="28"/>
          <w:szCs w:val="28"/>
          <w:lang w:val="en-US"/>
        </w:rPr>
        <w:t>Sandhu et al., 2024</w:t>
      </w:r>
      <w:r w:rsidRPr="00624671">
        <w:rPr>
          <w:rFonts w:ascii="Sakkal Majalla" w:eastAsia="Sakkal Majalla" w:hAnsi="Sakkal Majalla" w:cs="Sakkal Majalla"/>
          <w:sz w:val="28"/>
          <w:szCs w:val="28"/>
          <w:rtl/>
        </w:rPr>
        <w:t>) حول حتمية تحول المكتب إلى ممكّن استراتيجي حقيقي يعتمد في صميم عمله على "إدارة تحقيق المنافع". رغم هذا الإجماع الأكاديمي، تفتقر هذه الدراسات مجتمعة إلى تقديم إطار تنفيذي وإجرائي عملي يوضح "كيفية" كسر حواجز المقاومة التنظيمية المؤسسية واكتساب ما وصفته دراسة الحربي (</w:t>
      </w:r>
      <w:r w:rsidRPr="00624671">
        <w:rPr>
          <w:rFonts w:ascii="Sakkal Majalla" w:eastAsia="Sakkal Majalla" w:hAnsi="Sakkal Majalla" w:cs="Sakkal Majalla"/>
          <w:sz w:val="28"/>
          <w:szCs w:val="28"/>
          <w:lang w:val="en-US"/>
        </w:rPr>
        <w:t>Al-Harbi et al., 2024</w:t>
      </w:r>
      <w:r w:rsidRPr="00624671">
        <w:rPr>
          <w:rFonts w:ascii="Sakkal Majalla" w:eastAsia="Sakkal Majalla" w:hAnsi="Sakkal Majalla" w:cs="Sakkal Majalla"/>
          <w:sz w:val="28"/>
          <w:szCs w:val="28"/>
          <w:rtl/>
        </w:rPr>
        <w:t>) وتاليكوفا (</w:t>
      </w:r>
      <w:proofErr w:type="spellStart"/>
      <w:r w:rsidRPr="00624671">
        <w:rPr>
          <w:rFonts w:ascii="Sakkal Majalla" w:eastAsia="Sakkal Majalla" w:hAnsi="Sakkal Majalla" w:cs="Sakkal Majalla"/>
          <w:sz w:val="28"/>
          <w:szCs w:val="28"/>
          <w:lang w:val="en-US"/>
        </w:rPr>
        <w:t>Talykova</w:t>
      </w:r>
      <w:proofErr w:type="spellEnd"/>
      <w:r w:rsidRPr="00624671">
        <w:rPr>
          <w:rFonts w:ascii="Sakkal Majalla" w:eastAsia="Sakkal Majalla" w:hAnsi="Sakkal Majalla" w:cs="Sakkal Majalla"/>
          <w:sz w:val="28"/>
          <w:szCs w:val="28"/>
          <w:lang w:val="en-US"/>
        </w:rPr>
        <w:t>, 2025</w:t>
      </w:r>
      <w:r w:rsidRPr="00624671">
        <w:rPr>
          <w:rFonts w:ascii="Sakkal Majalla" w:eastAsia="Sakkal Majalla" w:hAnsi="Sakkal Majalla" w:cs="Sakkal Majalla"/>
          <w:sz w:val="28"/>
          <w:szCs w:val="28"/>
          <w:rtl/>
        </w:rPr>
        <w:t>) بـ "الفطنة التجارية". لا تزال الغالبية العظمى من مكاتب المشاريع المحلية تعاني من عجز هيكلي مزمن يمنعها من ترجمة إنجازاتها الفنية اليومية إلى لغة الأرقام ومؤشرات الأعمال الاستراتيجية الصريحة (</w:t>
      </w:r>
      <w:r w:rsidRPr="00624671">
        <w:rPr>
          <w:rFonts w:ascii="Sakkal Majalla" w:eastAsia="Sakkal Majalla" w:hAnsi="Sakkal Majalla" w:cs="Sakkal Majalla"/>
          <w:sz w:val="28"/>
          <w:szCs w:val="28"/>
          <w:lang w:val="en-US"/>
        </w:rPr>
        <w:t>KPIs</w:t>
      </w:r>
      <w:r w:rsidRPr="00624671">
        <w:rPr>
          <w:rFonts w:ascii="Sakkal Majalla" w:eastAsia="Sakkal Majalla" w:hAnsi="Sakkal Majalla" w:cs="Sakkal Majalla"/>
          <w:sz w:val="28"/>
          <w:szCs w:val="28"/>
          <w:rtl/>
        </w:rPr>
        <w:t>) التي تفهمها مجالس الإدارات وتقدرها، وهو ما يؤدي تدريجياً إلى تآكل الثقة الممنوحة لها وتقليص ميزانياتها.</w:t>
      </w:r>
    </w:p>
    <w:p w14:paraId="66354DF6" w14:textId="77777777" w:rsidR="00624671" w:rsidRPr="00624671" w:rsidRDefault="00624671" w:rsidP="00B26861">
      <w:pPr>
        <w:pStyle w:val="ListParagraph"/>
        <w:numPr>
          <w:ilvl w:val="0"/>
          <w:numId w:val="16"/>
        </w:numPr>
        <w:jc w:val="both"/>
        <w:rPr>
          <w:rFonts w:ascii="Sakkal Majalla" w:eastAsia="Sakkal Majalla" w:hAnsi="Sakkal Majalla" w:cs="Sakkal Majalla"/>
          <w:sz w:val="28"/>
          <w:szCs w:val="28"/>
          <w:rtl/>
          <w:lang w:val="en-US"/>
        </w:rPr>
      </w:pPr>
      <w:r w:rsidRPr="00624671">
        <w:rPr>
          <w:rFonts w:ascii="Sakkal Majalla" w:eastAsia="Sakkal Majalla" w:hAnsi="Sakkal Majalla" w:cs="Sakkal Majalla"/>
          <w:sz w:val="28"/>
          <w:szCs w:val="28"/>
          <w:rtl/>
        </w:rPr>
        <w:t xml:space="preserve">الفجوة الرقمية والتخلف في الانتقال نحو عتبة "ذكاء القرار" الاستراتيجي: في حين استشرفت دراسات عالمية متقدمة (مثل </w:t>
      </w:r>
      <w:r w:rsidRPr="00624671">
        <w:rPr>
          <w:rFonts w:ascii="Sakkal Majalla" w:eastAsia="Sakkal Majalla" w:hAnsi="Sakkal Majalla" w:cs="Sakkal Majalla"/>
          <w:sz w:val="28"/>
          <w:szCs w:val="28"/>
          <w:lang w:val="en-US"/>
        </w:rPr>
        <w:t>Al-Marri et al., 2025</w:t>
      </w:r>
      <w:r w:rsidRPr="00624671">
        <w:rPr>
          <w:rFonts w:ascii="Sakkal Majalla" w:eastAsia="Sakkal Majalla" w:hAnsi="Sakkal Majalla" w:cs="Sakkal Majalla"/>
          <w:sz w:val="28"/>
          <w:szCs w:val="28"/>
          <w:rtl/>
        </w:rPr>
        <w:t xml:space="preserve"> و</w:t>
      </w:r>
      <w:r w:rsidRPr="00624671">
        <w:rPr>
          <w:rFonts w:ascii="Sakkal Majalla" w:eastAsia="Sakkal Majalla" w:hAnsi="Sakkal Majalla" w:cs="Sakkal Majalla"/>
          <w:sz w:val="28"/>
          <w:szCs w:val="28"/>
          <w:lang w:val="en-US"/>
        </w:rPr>
        <w:t>Monteiro, 2026</w:t>
      </w:r>
      <w:r w:rsidRPr="00624671">
        <w:rPr>
          <w:rFonts w:ascii="Sakkal Majalla" w:eastAsia="Sakkal Majalla" w:hAnsi="Sakkal Majalla" w:cs="Sakkal Majalla"/>
          <w:sz w:val="28"/>
          <w:szCs w:val="28"/>
          <w:rtl/>
        </w:rPr>
        <w:t>) حتمية اندماج الذكاء الاصطناعي وبناء نماذج "الولاية الطبقية" المعقدة ومكاتب إدارة التحول الذكية (</w:t>
      </w:r>
      <w:r w:rsidRPr="00624671">
        <w:rPr>
          <w:rFonts w:ascii="Sakkal Majalla" w:eastAsia="Sakkal Majalla" w:hAnsi="Sakkal Majalla" w:cs="Sakkal Majalla"/>
          <w:sz w:val="28"/>
          <w:szCs w:val="28"/>
          <w:lang w:val="en-US"/>
        </w:rPr>
        <w:t>TMO</w:t>
      </w:r>
      <w:r w:rsidRPr="00624671">
        <w:rPr>
          <w:rFonts w:ascii="Sakkal Majalla" w:eastAsia="Sakkal Majalla" w:hAnsi="Sakkal Majalla" w:cs="Sakkal Majalla"/>
          <w:sz w:val="28"/>
          <w:szCs w:val="28"/>
          <w:rtl/>
        </w:rPr>
        <w:t>)، يلاحظ المحلل أن المقاربات المطروحة في الأدبيات المحلية العربية (مثل دراسات الغصيب والعلي، ومحمد وآخرين) لا تزال، في مجملها، تحصر دور التكنولوجيا والمنهجيات في أطر الجدولة الزمنية، والتوثيق، والأرشفة الإلكترونية، وإدارة المحافظ بشكلها التقليدي التأسيسي. تكمن الفجوة الأصيلة هنا في الغياب شبه التام لنموذج عملي متكامل يدمج مفهوم "ذكاء القرار" (</w:t>
      </w:r>
      <w:r w:rsidRPr="00624671">
        <w:rPr>
          <w:rFonts w:ascii="Sakkal Majalla" w:eastAsia="Sakkal Majalla" w:hAnsi="Sakkal Majalla" w:cs="Sakkal Majalla"/>
          <w:sz w:val="28"/>
          <w:szCs w:val="28"/>
          <w:lang w:val="en-US"/>
        </w:rPr>
        <w:t>Decision Intelligence</w:t>
      </w:r>
      <w:r w:rsidRPr="00624671">
        <w:rPr>
          <w:rFonts w:ascii="Sakkal Majalla" w:eastAsia="Sakkal Majalla" w:hAnsi="Sakkal Majalla" w:cs="Sakkal Majalla"/>
          <w:sz w:val="28"/>
          <w:szCs w:val="28"/>
          <w:rtl/>
        </w:rPr>
        <w:t>) والتحليلات التنبؤية المعتمدة على خوارزميات الذكاء الاصطناعي، ويوظفها بشكل حقيقي وفعال في خفض نسب التعثر وحل النزاعات والمطالبات المالية المعقدة في سياق المشاريع الضخمة التي تديرها الهيئات الكبرى ومكاتب تحقيق الرؤية في مدينة الرياض.</w:t>
      </w:r>
    </w:p>
    <w:p w14:paraId="25FCB83A" w14:textId="77777777" w:rsidR="00964A0E" w:rsidRPr="00624671" w:rsidRDefault="00624671" w:rsidP="00B26861">
      <w:pPr>
        <w:pStyle w:val="ListParagraph"/>
        <w:numPr>
          <w:ilvl w:val="0"/>
          <w:numId w:val="16"/>
        </w:numPr>
        <w:jc w:val="both"/>
        <w:rPr>
          <w:rFonts w:ascii="Sakkal Majalla" w:eastAsia="Sakkal Majalla" w:hAnsi="Sakkal Majalla" w:cs="Sakkal Majalla"/>
          <w:sz w:val="28"/>
          <w:szCs w:val="28"/>
          <w:lang w:val="en-US"/>
        </w:rPr>
      </w:pPr>
      <w:r w:rsidRPr="00624671">
        <w:rPr>
          <w:rFonts w:ascii="Sakkal Majalla" w:eastAsia="Sakkal Majalla" w:hAnsi="Sakkal Majalla" w:cs="Sakkal Majalla"/>
          <w:sz w:val="28"/>
          <w:szCs w:val="28"/>
          <w:rtl/>
        </w:rPr>
        <w:t>تحدي الاستدامة وبناء الجاهزية التنظيمية للمستقبل: تناولت دراسة يازجي التأسيسية (</w:t>
      </w:r>
      <w:r w:rsidRPr="00624671">
        <w:rPr>
          <w:rFonts w:ascii="Sakkal Majalla" w:eastAsia="Sakkal Majalla" w:hAnsi="Sakkal Majalla" w:cs="Sakkal Majalla"/>
          <w:sz w:val="28"/>
          <w:szCs w:val="28"/>
          <w:lang w:val="en-US"/>
        </w:rPr>
        <w:t>Yazici, 2009</w:t>
      </w:r>
      <w:r w:rsidRPr="00624671">
        <w:rPr>
          <w:rFonts w:ascii="Sakkal Majalla" w:eastAsia="Sakkal Majalla" w:hAnsi="Sakkal Majalla" w:cs="Sakkal Majalla"/>
          <w:sz w:val="28"/>
          <w:szCs w:val="28"/>
          <w:rtl/>
        </w:rPr>
        <w:t xml:space="preserve">) التفاعل مع الثقافة التنظيمية العميقة، ولكنها—شأنها شأن العديد من الدراسات السابقة—اكتفت في </w:t>
      </w:r>
      <w:r w:rsidRPr="00624671">
        <w:rPr>
          <w:rFonts w:ascii="Sakkal Majalla" w:eastAsia="Sakkal Majalla" w:hAnsi="Sakkal Majalla" w:cs="Sakkal Majalla"/>
          <w:sz w:val="28"/>
          <w:szCs w:val="28"/>
          <w:rtl/>
        </w:rPr>
        <w:lastRenderedPageBreak/>
        <w:t>أطرها بنطاق التقييم الذي ينتهي بمجرد تسليم المشروع أو إغلاق ملفاته. تبرز الحاجة الماسة هنا لتوسيع دائرة ونطاق القياس الزمني ليشمل ما يطلق عليه نموذج شنهار للأداء (</w:t>
      </w:r>
      <w:proofErr w:type="spellStart"/>
      <w:r w:rsidRPr="00624671">
        <w:rPr>
          <w:rFonts w:ascii="Sakkal Majalla" w:eastAsia="Sakkal Majalla" w:hAnsi="Sakkal Majalla" w:cs="Sakkal Majalla"/>
          <w:sz w:val="28"/>
          <w:szCs w:val="28"/>
          <w:lang w:val="en-US"/>
        </w:rPr>
        <w:t>Shenhar</w:t>
      </w:r>
      <w:proofErr w:type="spellEnd"/>
      <w:r w:rsidRPr="00624671">
        <w:rPr>
          <w:rFonts w:ascii="Sakkal Majalla" w:eastAsia="Sakkal Majalla" w:hAnsi="Sakkal Majalla" w:cs="Sakkal Majalla"/>
          <w:sz w:val="28"/>
          <w:szCs w:val="28"/>
          <w:lang w:val="en-US"/>
        </w:rPr>
        <w:t xml:space="preserve"> Model</w:t>
      </w:r>
      <w:r w:rsidRPr="00624671">
        <w:rPr>
          <w:rFonts w:ascii="Sakkal Majalla" w:eastAsia="Sakkal Majalla" w:hAnsi="Sakkal Majalla" w:cs="Sakkal Majalla"/>
          <w:sz w:val="28"/>
          <w:szCs w:val="28"/>
          <w:rtl/>
        </w:rPr>
        <w:t>) بـ "الاستعداد للمستقبل"، وهو بُعد شديد الحيوية وغاية في الأهمية عند تقييم مشاريع رؤية 2030 الكبرى (</w:t>
      </w:r>
      <w:r w:rsidRPr="00624671">
        <w:rPr>
          <w:rFonts w:ascii="Sakkal Majalla" w:eastAsia="Sakkal Majalla" w:hAnsi="Sakkal Majalla" w:cs="Sakkal Majalla"/>
          <w:sz w:val="28"/>
          <w:szCs w:val="28"/>
          <w:lang w:val="en-US"/>
        </w:rPr>
        <w:t>Mega Projects</w:t>
      </w:r>
      <w:r w:rsidRPr="00624671">
        <w:rPr>
          <w:rFonts w:ascii="Sakkal Majalla" w:eastAsia="Sakkal Majalla" w:hAnsi="Sakkal Majalla" w:cs="Sakkal Majalla"/>
          <w:sz w:val="28"/>
          <w:szCs w:val="28"/>
          <w:rtl/>
        </w:rPr>
        <w:t>) مثل "الرياض الخضراء" و"مترو الرياض". فهذه المشاريع لا تستهدف مجرد الإنجاز الإنشائي، بل تهدف لبناء بنية تحتية اقتصادية مستدامة للأجيال القادمة، ولا تكتفي فقط بمجرد التسليم الإنشائي الآني، وهو ما يتطلب قياساً متطوراً للنضج يضمن القدرة على الاستفادة المستقبلية من هذه الاستثمارات.</w:t>
      </w:r>
      <w:r w:rsidR="00AD1181" w:rsidRPr="00624671">
        <w:rPr>
          <w:rFonts w:ascii="Sakkal Majalla" w:eastAsia="Sakkal Majalla" w:hAnsi="Sakkal Majalla" w:cs="Sakkal Majalla" w:hint="cs"/>
          <w:sz w:val="28"/>
          <w:szCs w:val="28"/>
          <w:rtl/>
          <w:lang w:val="en-US"/>
        </w:rPr>
        <w:t>.</w:t>
      </w:r>
    </w:p>
    <w:p w14:paraId="6B344516" w14:textId="77777777" w:rsidR="004777E8" w:rsidRDefault="004777E8" w:rsidP="004777E8">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2-2-3-2. </w:t>
      </w:r>
      <w:r w:rsidRPr="004777E8">
        <w:rPr>
          <w:rFonts w:ascii="Sakkal Majalla" w:eastAsia="Sakkal Majalla" w:hAnsi="Sakkal Majalla" w:cs="Sakkal Majalla"/>
          <w:sz w:val="28"/>
          <w:szCs w:val="28"/>
          <w:rtl/>
        </w:rPr>
        <w:t>الأصالة والتميز العلمي وموقع الدراسة الحالية</w:t>
      </w:r>
    </w:p>
    <w:p w14:paraId="4F4B49CA" w14:textId="77777777" w:rsidR="004777E8" w:rsidRPr="004777E8" w:rsidRDefault="004777E8" w:rsidP="004777E8">
      <w:pPr>
        <w:jc w:val="both"/>
        <w:rPr>
          <w:rFonts w:ascii="Sakkal Majalla" w:eastAsia="Sakkal Majalla" w:hAnsi="Sakkal Majalla" w:cs="Sakkal Majalla"/>
          <w:sz w:val="28"/>
          <w:szCs w:val="28"/>
          <w:lang w:val="en-US"/>
        </w:rPr>
      </w:pPr>
      <w:r w:rsidRPr="004777E8">
        <w:rPr>
          <w:rFonts w:ascii="Sakkal Majalla" w:eastAsia="Sakkal Majalla" w:hAnsi="Sakkal Majalla" w:cs="Sakkal Majalla"/>
          <w:sz w:val="28"/>
          <w:szCs w:val="28"/>
          <w:rtl/>
          <w:lang w:val="en-US"/>
        </w:rPr>
        <w:t>تنبع الأصالة العلمية والتطبيقية لهذا التقرير والدراسة المنبثقة عنه من كونه يقدم إطاراً شمولياً متكاملاً يتجاوز الطروحات التقليدية المتفرقة؛ حيث يبدأ العمل من النقطة الحرجة التي توقفت عندها أحدث الدراسات المحلية كدراسة الحربي (</w:t>
      </w:r>
      <w:r w:rsidRPr="004777E8">
        <w:rPr>
          <w:rFonts w:ascii="Sakkal Majalla" w:eastAsia="Sakkal Majalla" w:hAnsi="Sakkal Majalla" w:cs="Sakkal Majalla"/>
          <w:sz w:val="28"/>
          <w:szCs w:val="28"/>
          <w:lang w:val="en-US"/>
        </w:rPr>
        <w:t>Al-Harbi et al</w:t>
      </w:r>
      <w:r>
        <w:rPr>
          <w:rFonts w:ascii="Sakkal Majalla" w:eastAsia="Sakkal Majalla" w:hAnsi="Sakkal Majalla" w:cs="Sakkal Majalla"/>
          <w:sz w:val="28"/>
          <w:szCs w:val="28"/>
          <w:lang w:val="en-US"/>
        </w:rPr>
        <w:t>., 2024</w:t>
      </w:r>
      <w:r w:rsidRPr="004777E8">
        <w:rPr>
          <w:rFonts w:ascii="Sakkal Majalla" w:eastAsia="Sakkal Majalla" w:hAnsi="Sakkal Majalla" w:cs="Sakkal Majalla"/>
          <w:sz w:val="28"/>
          <w:szCs w:val="28"/>
          <w:rtl/>
          <w:lang w:val="en-US"/>
        </w:rPr>
        <w:t>) والتي أكدت أن الإدارة الاستراتيجية تفسر ما يقارب من (79%) من عوامل النجاح. ويهدف هذا التقرير من خلال مساره البحثي إلى كشف الغطاء عن "المسار التطبيقي" والآليات التنفيذية الصارمة التي تمكن مكاتب إدارة المشاريع</w:t>
      </w:r>
      <w:r>
        <w:rPr>
          <w:rFonts w:ascii="Sakkal Majalla" w:eastAsia="Sakkal Majalla" w:hAnsi="Sakkal Majalla" w:cs="Sakkal Majalla" w:hint="cs"/>
          <w:sz w:val="28"/>
          <w:szCs w:val="28"/>
          <w:rtl/>
          <w:lang w:val="en-US"/>
        </w:rPr>
        <w:t xml:space="preserve"> -</w:t>
      </w:r>
      <w:r w:rsidRPr="004777E8">
        <w:rPr>
          <w:rFonts w:ascii="Sakkal Majalla" w:eastAsia="Sakkal Majalla" w:hAnsi="Sakkal Majalla" w:cs="Sakkal Majalla"/>
          <w:sz w:val="28"/>
          <w:szCs w:val="28"/>
          <w:rtl/>
          <w:lang w:val="en-US"/>
        </w:rPr>
        <w:t>ولا سيما في بيئة استثنائية وعالية الديناميكية كمدينة الرياض</w:t>
      </w:r>
      <w:r>
        <w:rPr>
          <w:rFonts w:ascii="Sakkal Majalla" w:eastAsia="Sakkal Majalla" w:hAnsi="Sakkal Majalla" w:cs="Sakkal Majalla" w:hint="cs"/>
          <w:sz w:val="28"/>
          <w:szCs w:val="28"/>
          <w:rtl/>
          <w:lang w:val="en-US"/>
        </w:rPr>
        <w:t xml:space="preserve">- </w:t>
      </w:r>
      <w:r w:rsidRPr="004777E8">
        <w:rPr>
          <w:rFonts w:ascii="Sakkal Majalla" w:eastAsia="Sakkal Majalla" w:hAnsi="Sakkal Majalla" w:cs="Sakkal Majalla"/>
          <w:sz w:val="28"/>
          <w:szCs w:val="28"/>
          <w:rtl/>
          <w:lang w:val="en-US"/>
        </w:rPr>
        <w:t>من تحقيق هذه النسب الفائقة في الأداء.</w:t>
      </w:r>
    </w:p>
    <w:p w14:paraId="165A9A56" w14:textId="77777777" w:rsidR="004777E8" w:rsidRPr="004777E8" w:rsidRDefault="004777E8" w:rsidP="004777E8">
      <w:pPr>
        <w:jc w:val="both"/>
        <w:rPr>
          <w:rFonts w:ascii="Sakkal Majalla" w:eastAsia="Sakkal Majalla" w:hAnsi="Sakkal Majalla" w:cs="Sakkal Majalla"/>
          <w:sz w:val="28"/>
          <w:szCs w:val="28"/>
          <w:lang w:val="en-US"/>
        </w:rPr>
      </w:pPr>
      <w:r w:rsidRPr="004777E8">
        <w:rPr>
          <w:rFonts w:ascii="Sakkal Majalla" w:eastAsia="Sakkal Majalla" w:hAnsi="Sakkal Majalla" w:cs="Sakkal Majalla"/>
          <w:sz w:val="28"/>
          <w:szCs w:val="28"/>
          <w:rtl/>
          <w:lang w:val="en-US"/>
        </w:rPr>
        <w:t>يمثل هذا التقرير حجر الزاوية والقاعدة المعرفية الصلبة لبناء نموذج تكاملي يجمع بانسجام بين:</w:t>
      </w:r>
    </w:p>
    <w:p w14:paraId="2CDF8174" w14:textId="77777777" w:rsidR="004777E8" w:rsidRPr="004777E8" w:rsidRDefault="004777E8" w:rsidP="004777E8">
      <w:pPr>
        <w:jc w:val="both"/>
        <w:rPr>
          <w:rFonts w:ascii="Sakkal Majalla" w:eastAsia="Sakkal Majalla" w:hAnsi="Sakkal Majalla" w:cs="Sakkal Majalla"/>
          <w:sz w:val="28"/>
          <w:szCs w:val="28"/>
          <w:lang w:val="en-US"/>
        </w:rPr>
      </w:pPr>
      <w:r w:rsidRPr="004777E8">
        <w:rPr>
          <w:rFonts w:ascii="Sakkal Majalla" w:eastAsia="Sakkal Majalla" w:hAnsi="Sakkal Majalla" w:cs="Sakkal Majalla"/>
          <w:sz w:val="28"/>
          <w:szCs w:val="28"/>
          <w:rtl/>
          <w:lang w:val="en-US"/>
        </w:rPr>
        <w:t>أولاً: "النضج المؤسسي" المتمثل كبنية حوكمة رصينة مستمدة من أعرق الأطر العالمية المعاصرة (</w:t>
      </w:r>
      <w:r w:rsidRPr="004777E8">
        <w:rPr>
          <w:rFonts w:ascii="Sakkal Majalla" w:eastAsia="Sakkal Majalla" w:hAnsi="Sakkal Majalla" w:cs="Sakkal Majalla"/>
          <w:sz w:val="28"/>
          <w:szCs w:val="28"/>
          <w:lang w:val="en-US"/>
        </w:rPr>
        <w:t>P3M</w:t>
      </w:r>
      <w:r w:rsidRPr="004777E8">
        <w:rPr>
          <w:rFonts w:ascii="Sakkal Majalla" w:eastAsia="Sakkal Majalla" w:hAnsi="Sakkal Majalla" w:cs="Sakkal Majalla"/>
          <w:sz w:val="28"/>
          <w:szCs w:val="28"/>
          <w:rtl/>
          <w:lang w:val="en-US"/>
        </w:rPr>
        <w:t>3).</w:t>
      </w:r>
    </w:p>
    <w:p w14:paraId="1575F910" w14:textId="77777777" w:rsidR="004777E8" w:rsidRPr="004777E8" w:rsidRDefault="004777E8" w:rsidP="004777E8">
      <w:pPr>
        <w:jc w:val="both"/>
        <w:rPr>
          <w:rFonts w:ascii="Sakkal Majalla" w:eastAsia="Sakkal Majalla" w:hAnsi="Sakkal Majalla" w:cs="Sakkal Majalla"/>
          <w:sz w:val="28"/>
          <w:szCs w:val="28"/>
          <w:lang w:val="en-US"/>
        </w:rPr>
      </w:pPr>
      <w:r w:rsidRPr="004777E8">
        <w:rPr>
          <w:rFonts w:ascii="Sakkal Majalla" w:eastAsia="Sakkal Majalla" w:hAnsi="Sakkal Majalla" w:cs="Sakkal Majalla"/>
          <w:sz w:val="28"/>
          <w:szCs w:val="28"/>
          <w:rtl/>
          <w:lang w:val="en-US"/>
        </w:rPr>
        <w:t>ثانياً: "التمكين التقني" و"ذكاء القرار" كأداة تنبؤية فعالة وعصرية تستشرف المخاطر استباقياً باستخدام تقنيات العصر.</w:t>
      </w:r>
    </w:p>
    <w:p w14:paraId="69E09DF2" w14:textId="77777777" w:rsidR="004777E8" w:rsidRPr="00964A0E" w:rsidRDefault="004777E8" w:rsidP="004777E8">
      <w:pPr>
        <w:jc w:val="both"/>
        <w:rPr>
          <w:rFonts w:ascii="Sakkal Majalla" w:eastAsia="Sakkal Majalla" w:hAnsi="Sakkal Majalla" w:cs="Sakkal Majalla"/>
          <w:sz w:val="28"/>
          <w:szCs w:val="28"/>
          <w:rtl/>
          <w:lang w:val="en-US"/>
        </w:rPr>
      </w:pPr>
      <w:r w:rsidRPr="004777E8">
        <w:rPr>
          <w:rFonts w:ascii="Sakkal Majalla" w:eastAsia="Sakkal Majalla" w:hAnsi="Sakkal Majalla" w:cs="Sakkal Majalla"/>
          <w:sz w:val="28"/>
          <w:szCs w:val="28"/>
          <w:rtl/>
          <w:lang w:val="en-US"/>
        </w:rPr>
        <w:t>ثالثاً: "الأداء الاستراتيجي المستدام" كغاية نهائية للمنظمات، والتي تتناغم بشكل مطلق ومنهجي مع تطلعات ومستهدفات رؤية المملكة 2030 الرامية لتعزيز التميز الحكومي، تحقيق كفاءة الإنفاق المالي، واستدامة الفوائد الاقتصادية والاجتماعية على المدى الطويل، مما يجعل من هذه الدراسة وثيقة مرجعية ترشد صناع القرار نحو بناء بنية تحتية إدارية عصية على التعثر</w:t>
      </w:r>
    </w:p>
    <w:p w14:paraId="69184386" w14:textId="77777777" w:rsidR="00EE3189" w:rsidRDefault="00EE3189" w:rsidP="00EE3189">
      <w:pPr>
        <w:jc w:val="both"/>
        <w:rPr>
          <w:rFonts w:ascii="Sakkal Majalla" w:eastAsia="Sakkal Majalla" w:hAnsi="Sakkal Majalla" w:cs="Sakkal Majalla"/>
          <w:sz w:val="28"/>
          <w:szCs w:val="28"/>
          <w:rtl/>
        </w:rPr>
      </w:pPr>
    </w:p>
    <w:p w14:paraId="62E35A1F" w14:textId="77777777" w:rsidR="00B43D57" w:rsidRDefault="00397719" w:rsidP="0060490D">
      <w:pPr>
        <w:jc w:val="both"/>
        <w:rPr>
          <w:rFonts w:ascii="Sakkal Majalla" w:eastAsia="Sakkal Majalla" w:hAnsi="Sakkal Majalla" w:cs="Sakkal Majalla"/>
          <w:sz w:val="28"/>
          <w:szCs w:val="28"/>
        </w:rPr>
      </w:pPr>
      <w:r>
        <w:br w:type="page"/>
      </w:r>
    </w:p>
    <w:p w14:paraId="47054D6C" w14:textId="77777777" w:rsidR="00B43D57" w:rsidRDefault="00F9408A" w:rsidP="006544C3">
      <w:pPr>
        <w:outlineLvl w:val="1"/>
        <w:rPr>
          <w:rFonts w:ascii="Sakkal Majalla" w:eastAsia="Sakkal Majalla" w:hAnsi="Sakkal Majalla" w:cs="Sakkal Majalla"/>
          <w:sz w:val="28"/>
          <w:szCs w:val="28"/>
          <w:u w:val="single"/>
          <w:rtl/>
        </w:rPr>
      </w:pPr>
      <w:bookmarkStart w:id="21" w:name="_Toc234051219"/>
      <w:r>
        <w:rPr>
          <w:rFonts w:ascii="Sakkal Majalla" w:eastAsia="Sakkal Majalla" w:hAnsi="Sakkal Majalla" w:cs="Sakkal Majalla" w:hint="cs"/>
          <w:sz w:val="28"/>
          <w:szCs w:val="28"/>
          <w:u w:val="single"/>
          <w:rtl/>
        </w:rPr>
        <w:lastRenderedPageBreak/>
        <w:t xml:space="preserve">2-3. </w:t>
      </w:r>
      <w:r w:rsidR="00397719">
        <w:rPr>
          <w:rFonts w:ascii="Sakkal Majalla" w:eastAsia="Sakkal Majalla" w:hAnsi="Sakkal Majalla" w:cs="Sakkal Majalla"/>
          <w:sz w:val="28"/>
          <w:szCs w:val="28"/>
          <w:u w:val="single"/>
          <w:rtl/>
        </w:rPr>
        <w:t>الإطار النظري</w:t>
      </w:r>
      <w:bookmarkEnd w:id="21"/>
    </w:p>
    <w:p w14:paraId="3178133C" w14:textId="77777777" w:rsidR="00E07723" w:rsidRPr="00E07723" w:rsidRDefault="00E07723" w:rsidP="00303E47">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يمثل نضج مكتب إدارة المشاريع</w:t>
      </w:r>
      <w:r w:rsidR="00303E47">
        <w:rPr>
          <w:rFonts w:ascii="Sakkal Majalla" w:hAnsi="Sakkal Majalla" w:cs="Sakkal Majalla" w:hint="cs"/>
          <w:sz w:val="28"/>
          <w:szCs w:val="28"/>
          <w:rtl/>
          <w:lang w:val="en-US"/>
        </w:rPr>
        <w:t xml:space="preserve"> (</w:t>
      </w:r>
      <w:r w:rsidR="00303E47" w:rsidRPr="00E07723">
        <w:rPr>
          <w:rFonts w:ascii="Sakkal Majalla" w:hAnsi="Sakkal Majalla" w:cs="Sakkal Majalla"/>
          <w:sz w:val="28"/>
          <w:szCs w:val="28"/>
          <w:lang w:val="en-US"/>
        </w:rPr>
        <w:t>PMO</w:t>
      </w:r>
      <w:r w:rsidR="00303E47">
        <w:rPr>
          <w:rFonts w:ascii="Sakkal Majalla" w:hAnsi="Sakkal Majalla" w:cs="Sakkal Majalla" w:hint="cs"/>
          <w:sz w:val="28"/>
          <w:szCs w:val="28"/>
          <w:rtl/>
          <w:lang w:val="en-US"/>
        </w:rPr>
        <w:t xml:space="preserve">) </w:t>
      </w:r>
      <w:r w:rsidRPr="00E07723">
        <w:rPr>
          <w:rFonts w:ascii="Sakkal Majalla" w:hAnsi="Sakkal Majalla" w:cs="Sakkal Majalla"/>
          <w:sz w:val="28"/>
          <w:szCs w:val="28"/>
          <w:rtl/>
          <w:lang w:val="en-US"/>
        </w:rPr>
        <w:t>في الفكر الإداري المعاصر الحالة المتقدمة والمثلى التي تنتقل فيها المنظمة من مجرد تنفيذ المهام الفنية والتكتيكية المعزولة إلى ممارسة القيادة الاستراتيجية الشاملة عبر إدارة محافظ المشاريع المتكاملة. إن فلسفة النضج التنظيمي لا تقتصر بأي حال من الأحوال على تبني حزمة سطحية من الأدوات والمنهجيات القياسية، بل تمتد لتشمل قدرة المنظمة العميقة على تطويع هذه الممارسات المؤسسية لتحقيق استدامة حقيقية في الأداء الاستراتيجي. وهو ما يُعبر عنه في الأدبيات البحثية الحديثة بالقدرة التنظيمية على تقديم المخرجات المنشودة بطريقة يمكن التنبؤ بها، والسيطرة عليها هندسياً وإدارياً، وتكرار نجاحها بشكل منهجي ومستدام عبر مختلف المشاريع والبرامج</w:t>
      </w:r>
      <w:r w:rsidR="00303E47">
        <w:rPr>
          <w:rFonts w:ascii="Sakkal Majalla" w:hAnsi="Sakkal Majalla" w:cs="Sakkal Majalla" w:hint="cs"/>
          <w:sz w:val="28"/>
          <w:szCs w:val="28"/>
          <w:rtl/>
          <w:lang w:val="en-US"/>
        </w:rPr>
        <w:t xml:space="preserve"> (</w:t>
      </w:r>
      <w:r w:rsidR="00303E47" w:rsidRPr="00E07723">
        <w:rPr>
          <w:rFonts w:ascii="Sakkal Majalla" w:hAnsi="Sakkal Majalla" w:cs="Sakkal Majalla"/>
          <w:sz w:val="28"/>
          <w:szCs w:val="28"/>
          <w:lang w:val="en-US"/>
        </w:rPr>
        <w:t>Al-Marri et al., 2025</w:t>
      </w:r>
      <w:r w:rsidR="00303E47">
        <w:rPr>
          <w:rFonts w:ascii="Sakkal Majalla" w:hAnsi="Sakkal Majalla" w:cs="Sakkal Majalla" w:hint="cs"/>
          <w:sz w:val="28"/>
          <w:szCs w:val="28"/>
          <w:rtl/>
          <w:lang w:val="en-US"/>
        </w:rPr>
        <w:t>).</w:t>
      </w:r>
    </w:p>
    <w:p w14:paraId="6686A6F5" w14:textId="77777777" w:rsidR="00E07723" w:rsidRPr="00E07723" w:rsidRDefault="00E07723" w:rsidP="003E51B8">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في ظل التقلبات الاقتصادية المتسارعة وبيئات العمل المعقدة التي تتسم بالغموض والتقلب</w:t>
      </w:r>
      <w:r w:rsidR="00303E47">
        <w:rPr>
          <w:rFonts w:ascii="Sakkal Majalla" w:hAnsi="Sakkal Majalla" w:cs="Sakkal Majalla" w:hint="cs"/>
          <w:sz w:val="28"/>
          <w:szCs w:val="28"/>
          <w:rtl/>
          <w:lang w:val="en-US"/>
        </w:rPr>
        <w:t xml:space="preserve"> (</w:t>
      </w:r>
      <w:r w:rsidR="00303E47" w:rsidRPr="00E07723">
        <w:rPr>
          <w:rFonts w:ascii="Sakkal Majalla" w:hAnsi="Sakkal Majalla" w:cs="Sakkal Majalla"/>
          <w:sz w:val="28"/>
          <w:szCs w:val="28"/>
          <w:lang w:val="en-US"/>
        </w:rPr>
        <w:t>VUCA</w:t>
      </w:r>
      <w:r w:rsidR="00303E47">
        <w:rPr>
          <w:rFonts w:ascii="Sakkal Majalla" w:hAnsi="Sakkal Majalla" w:cs="Sakkal Majalla" w:hint="cs"/>
          <w:sz w:val="28"/>
          <w:szCs w:val="28"/>
          <w:rtl/>
          <w:lang w:val="en-US"/>
        </w:rPr>
        <w:t>)</w:t>
      </w:r>
      <w:r w:rsidRPr="00E07723">
        <w:rPr>
          <w:rFonts w:ascii="Sakkal Majalla" w:hAnsi="Sakkal Majalla" w:cs="Sakkal Majalla"/>
          <w:sz w:val="28"/>
          <w:szCs w:val="28"/>
          <w:rtl/>
          <w:lang w:val="en-US"/>
        </w:rPr>
        <w:t>، باتت المشاريع الاستراتيجية هي الأداة الحيوية والمحرك الأساسي الذي يحول الرؤى النظرية المجردة إلى واقع اقتصادي ومجتمعي ملموس. وهنا يبرز دور مكتب إدارة المشاريع ليس كمجرد كيان إداري بيروقراطي يراقب التكاليف والجداول الزمنية فحسب، بل كحلقة وصل حيوية وشريان تنظيمي يضمن بقاء المشاريع ضمن مسارها الاستراتيجي الصحيح، ويعمل كـ "محفز للقيمة</w:t>
      </w:r>
      <w:r w:rsidR="00303E47">
        <w:rPr>
          <w:rFonts w:ascii="Sakkal Majalla" w:hAnsi="Sakkal Majalla" w:cs="Sakkal Majalla" w:hint="cs"/>
          <w:sz w:val="28"/>
          <w:szCs w:val="28"/>
          <w:rtl/>
          <w:lang w:val="en-US"/>
        </w:rPr>
        <w:t>" (</w:t>
      </w:r>
      <w:r w:rsidR="00303E47" w:rsidRPr="00E07723">
        <w:rPr>
          <w:rFonts w:ascii="Sakkal Majalla" w:hAnsi="Sakkal Majalla" w:cs="Sakkal Majalla"/>
          <w:sz w:val="28"/>
          <w:szCs w:val="28"/>
          <w:lang w:val="en-US"/>
        </w:rPr>
        <w:t>Value Driver</w:t>
      </w:r>
      <w:r w:rsidR="00303E47">
        <w:rPr>
          <w:rFonts w:ascii="Sakkal Majalla" w:hAnsi="Sakkal Majalla" w:cs="Sakkal Majalla" w:hint="cs"/>
          <w:sz w:val="28"/>
          <w:szCs w:val="28"/>
          <w:rtl/>
          <w:lang w:val="en-US"/>
        </w:rPr>
        <w:t xml:space="preserve">) </w:t>
      </w:r>
      <w:r w:rsidRPr="00E07723">
        <w:rPr>
          <w:rFonts w:ascii="Sakkal Majalla" w:hAnsi="Sakkal Majalla" w:cs="Sakkal Majalla"/>
          <w:sz w:val="28"/>
          <w:szCs w:val="28"/>
          <w:rtl/>
          <w:lang w:val="en-US"/>
        </w:rPr>
        <w:t>يوجه دفة الاستثم</w:t>
      </w:r>
      <w:r w:rsidR="003E51B8">
        <w:rPr>
          <w:rFonts w:ascii="Sakkal Majalla" w:hAnsi="Sakkal Majalla" w:cs="Sakkal Majalla"/>
          <w:sz w:val="28"/>
          <w:szCs w:val="28"/>
          <w:rtl/>
          <w:lang w:val="en-US"/>
        </w:rPr>
        <w:t>ارات المؤسسية نحو الأهداف الكبر</w:t>
      </w:r>
      <w:r w:rsidR="003E51B8">
        <w:rPr>
          <w:rFonts w:ascii="Sakkal Majalla" w:hAnsi="Sakkal Majalla" w:cs="Sakkal Majalla" w:hint="cs"/>
          <w:sz w:val="28"/>
          <w:szCs w:val="28"/>
          <w:rtl/>
          <w:lang w:val="en-US"/>
        </w:rPr>
        <w:t>ى (</w:t>
      </w:r>
      <w:r w:rsidR="003E51B8" w:rsidRPr="00E07723">
        <w:rPr>
          <w:rFonts w:ascii="Sakkal Majalla" w:hAnsi="Sakkal Majalla" w:cs="Sakkal Majalla"/>
          <w:sz w:val="28"/>
          <w:szCs w:val="28"/>
          <w:lang w:val="en-US"/>
        </w:rPr>
        <w:t>PM Solutions, 2025</w:t>
      </w:r>
      <w:r w:rsidR="003E51B8">
        <w:rPr>
          <w:rFonts w:ascii="Sakkal Majalla" w:hAnsi="Sakkal Majalla" w:cs="Sakkal Majalla" w:hint="cs"/>
          <w:sz w:val="28"/>
          <w:szCs w:val="28"/>
          <w:rtl/>
          <w:lang w:val="en-US"/>
        </w:rPr>
        <w:t xml:space="preserve">). </w:t>
      </w:r>
      <w:r w:rsidRPr="00E07723">
        <w:rPr>
          <w:rFonts w:ascii="Sakkal Majalla" w:hAnsi="Sakkal Majalla" w:cs="Sakkal Majalla"/>
          <w:sz w:val="28"/>
          <w:szCs w:val="28"/>
          <w:rtl/>
          <w:lang w:val="en-US"/>
        </w:rPr>
        <w:t>تؤكد الأدبيات الحديثة والقياسات التجريبية أن النضج في إدارة المشاريع ليس غاية في حد ذاته، بل هو وسيلة استراتيجية لتقليص الفاقد، تحسين جودة المخرجات، ورفع كفاءة الأداء التنظيمي الشامل. وتُظهر الدراسات المعيارية واسعة النطاق أن المنظمات التي تتمتع بنضج عالٍ في مكاتب إدارة المشاريع لديها فرصة أكبر بنسبة 21% لتحقيق أهداف مبادراتها الاستراتيجية بفعالية، مقارنة بالمنظمات التي لا تزال تقبع في مراحل النضج الأولية أو تلك التي تفتقر إلى وجود هياكل حوكمة واضحة للمشاريع</w:t>
      </w:r>
      <w:r w:rsidR="003E51B8">
        <w:rPr>
          <w:rFonts w:ascii="Sakkal Majalla" w:hAnsi="Sakkal Majalla" w:cs="Sakkal Majalla" w:hint="cs"/>
          <w:sz w:val="28"/>
          <w:szCs w:val="28"/>
          <w:rtl/>
          <w:lang w:val="en-US"/>
        </w:rPr>
        <w:t xml:space="preserve"> (</w:t>
      </w:r>
      <w:r w:rsidR="003E51B8" w:rsidRPr="00E07723">
        <w:rPr>
          <w:rFonts w:ascii="Sakkal Majalla" w:hAnsi="Sakkal Majalla" w:cs="Sakkal Majalla"/>
          <w:sz w:val="28"/>
          <w:szCs w:val="28"/>
          <w:lang w:val="en-US"/>
        </w:rPr>
        <w:t>Arnaz-Pemberton, 2020</w:t>
      </w:r>
      <w:r w:rsidR="003E51B8">
        <w:rPr>
          <w:rFonts w:ascii="Sakkal Majalla" w:hAnsi="Sakkal Majalla" w:cs="Sakkal Majalla" w:hint="cs"/>
          <w:sz w:val="28"/>
          <w:szCs w:val="28"/>
          <w:rtl/>
          <w:lang w:val="en-US"/>
        </w:rPr>
        <w:t>).</w:t>
      </w:r>
    </w:p>
    <w:p w14:paraId="56BFEDC1" w14:textId="77777777" w:rsidR="00DE4608" w:rsidRDefault="00E07723" w:rsidP="003E51B8">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يهدف هذا التقرير البحثي الموسع والاستقصائي إلى تقديم تحليل نظري وتطبيقي معمق للعلاقة التأثيرية والميكانيكية بين مستويات نضج مكتب إدارة المشاريع وأداء المشاريع الاستراتيجية. ويركز التقرير على تحليل الجذور التاريخية وتفكيك النماذج العالمية الرائدة لقياس النضج التنظيمي، مستعرضاً السياق التنموي الاستثنائي للمملكة العربية السعودية في ظل رؤية 2030 كحالة دراسية عالمية فريدة في تبني نماذج النضج. بالإضافة إلى ذلك، يقدم التقرير استشرافاً دقيقاً للتحولات الرقمية العميقة، لاسيما دمج تقنيات الذكاء الاصطناعي، التحليلات التنبؤية، ومفهوم "الولاية الطبقية</w:t>
      </w:r>
      <w:r w:rsidR="003E51B8">
        <w:rPr>
          <w:rFonts w:ascii="Sakkal Majalla" w:hAnsi="Sakkal Majalla" w:cs="Sakkal Majalla" w:hint="cs"/>
          <w:sz w:val="28"/>
          <w:szCs w:val="28"/>
          <w:rtl/>
          <w:lang w:val="en-US"/>
        </w:rPr>
        <w:t>" (</w:t>
      </w:r>
      <w:r w:rsidR="003E51B8" w:rsidRPr="00E07723">
        <w:rPr>
          <w:rFonts w:ascii="Sakkal Majalla" w:hAnsi="Sakkal Majalla" w:cs="Sakkal Majalla"/>
          <w:sz w:val="28"/>
          <w:szCs w:val="28"/>
          <w:lang w:val="en-US"/>
        </w:rPr>
        <w:t>Layered Mandate</w:t>
      </w:r>
      <w:r w:rsidR="003E51B8">
        <w:rPr>
          <w:rFonts w:ascii="Sakkal Majalla" w:hAnsi="Sakkal Majalla" w:cs="Sakkal Majalla" w:hint="cs"/>
          <w:sz w:val="28"/>
          <w:szCs w:val="28"/>
          <w:rtl/>
          <w:lang w:val="en-US"/>
        </w:rPr>
        <w:t>)</w:t>
      </w:r>
      <w:r w:rsidRPr="00E07723">
        <w:rPr>
          <w:rFonts w:ascii="Sakkal Majalla" w:hAnsi="Sakkal Majalla" w:cs="Sakkal Majalla"/>
          <w:sz w:val="28"/>
          <w:szCs w:val="28"/>
          <w:rtl/>
          <w:lang w:val="en-US"/>
        </w:rPr>
        <w:t>، التي ستشكل حتماً مستقبل هذا المجال الحيوي خلال الأعوام 2025-2026</w:t>
      </w:r>
      <w:r w:rsidR="007C4C5A">
        <w:rPr>
          <w:rFonts w:ascii="Sakkal Majalla" w:hAnsi="Sakkal Majalla" w:cs="Sakkal Majalla" w:hint="cs"/>
          <w:sz w:val="28"/>
          <w:szCs w:val="28"/>
          <w:rtl/>
          <w:lang w:val="en-US"/>
        </w:rPr>
        <w:t>.</w:t>
      </w:r>
    </w:p>
    <w:p w14:paraId="1C10DC68" w14:textId="77777777" w:rsidR="00B64C0B" w:rsidRPr="00743699" w:rsidRDefault="007141B2" w:rsidP="00B64C0B">
      <w:pPr>
        <w:jc w:val="both"/>
        <w:outlineLvl w:val="2"/>
        <w:rPr>
          <w:rFonts w:ascii="Sakkal Majalla" w:hAnsi="Sakkal Majalla" w:cs="Sakkal Majalla"/>
          <w:b/>
          <w:bCs/>
          <w:sz w:val="28"/>
          <w:szCs w:val="28"/>
          <w:rtl/>
        </w:rPr>
      </w:pPr>
      <w:bookmarkStart w:id="22" w:name="_Toc227348121"/>
      <w:bookmarkStart w:id="23" w:name="_Toc234051220"/>
      <w:r>
        <w:rPr>
          <w:rFonts w:ascii="Sakkal Majalla" w:hAnsi="Sakkal Majalla" w:cs="Sakkal Majalla" w:hint="cs"/>
          <w:b/>
          <w:bCs/>
          <w:sz w:val="28"/>
          <w:szCs w:val="28"/>
          <w:rtl/>
        </w:rPr>
        <w:t xml:space="preserve">2-3-1. </w:t>
      </w:r>
      <w:r w:rsidR="00B64C0B" w:rsidRPr="00743699">
        <w:rPr>
          <w:rFonts w:ascii="Sakkal Majalla" w:hAnsi="Sakkal Majalla" w:cs="Sakkal Majalla" w:hint="cs"/>
          <w:b/>
          <w:bCs/>
          <w:sz w:val="28"/>
          <w:szCs w:val="28"/>
          <w:rtl/>
        </w:rPr>
        <w:t>ا</w:t>
      </w:r>
      <w:r w:rsidR="00B64C0B" w:rsidRPr="00743699">
        <w:rPr>
          <w:rFonts w:ascii="Sakkal Majalla" w:hAnsi="Sakkal Majalla" w:cs="Sakkal Majalla"/>
          <w:b/>
          <w:bCs/>
          <w:sz w:val="28"/>
          <w:szCs w:val="28"/>
          <w:rtl/>
        </w:rPr>
        <w:t>لمبحث الأول: مكتب إدارة المشاريع</w:t>
      </w:r>
      <w:r w:rsidR="00B64C0B" w:rsidRPr="00743699">
        <w:rPr>
          <w:rFonts w:ascii="Sakkal Majalla" w:hAnsi="Sakkal Majalla" w:cs="Sakkal Majalla"/>
          <w:b/>
          <w:bCs/>
          <w:sz w:val="28"/>
          <w:szCs w:val="28"/>
        </w:rPr>
        <w:t xml:space="preserve"> (PMO) </w:t>
      </w:r>
      <w:r w:rsidR="00B64C0B" w:rsidRPr="00743699">
        <w:rPr>
          <w:rFonts w:ascii="Sakkal Majalla" w:hAnsi="Sakkal Majalla" w:cs="Sakkal Majalla"/>
          <w:b/>
          <w:bCs/>
          <w:sz w:val="28"/>
          <w:szCs w:val="28"/>
          <w:rtl/>
        </w:rPr>
        <w:t>والنضج التنظيمي: المفاهيم والأطر النظرية</w:t>
      </w:r>
      <w:bookmarkEnd w:id="22"/>
      <w:bookmarkEnd w:id="23"/>
    </w:p>
    <w:p w14:paraId="4DE44CB6" w14:textId="77777777" w:rsidR="009B027C" w:rsidRDefault="00B64C0B" w:rsidP="00B64C0B">
      <w:pPr>
        <w:spacing w:before="240"/>
        <w:jc w:val="both"/>
        <w:rPr>
          <w:rFonts w:ascii="Sakkal Majalla" w:hAnsi="Sakkal Majalla" w:cs="Sakkal Majalla"/>
          <w:sz w:val="28"/>
          <w:szCs w:val="28"/>
          <w:rtl/>
          <w:lang w:val="en-US"/>
        </w:rPr>
      </w:pPr>
      <w:r w:rsidRPr="00B64C0B">
        <w:rPr>
          <w:rFonts w:ascii="Sakkal Majalla" w:hAnsi="Sakkal Majalla" w:cs="Sakkal Majalla"/>
          <w:sz w:val="28"/>
          <w:szCs w:val="28"/>
          <w:rtl/>
          <w:lang w:val="en-US"/>
        </w:rPr>
        <w:t>يتناول هذا المبحث الجذور الفلسفية والعملية لتأسيس مكاتب إدارة المشاريع، متتبعاً بأسلوب تحليلي كيف تطورت هذه المكاتب من وحدات توثيقية بسيطة إلى كيانات استراتيجية تقود عجلة الابتكار. كما يقدم استعراضاً نظرياً تفصيلياً لنماذج النضج العالمية التي تُستخدم لقياس وتقييم كفاءة هذه المكاتب، مع تسليط الضوء على الأدلة التجريبية التي تثبت أثرها المباشر على الأداء المؤسسي.</w:t>
      </w:r>
    </w:p>
    <w:p w14:paraId="4A5FAE2B" w14:textId="77777777" w:rsidR="00B64C0B" w:rsidRPr="00743699" w:rsidRDefault="007141B2" w:rsidP="00B64C0B">
      <w:pPr>
        <w:jc w:val="both"/>
        <w:outlineLvl w:val="3"/>
        <w:rPr>
          <w:rFonts w:ascii="Sakkal Majalla" w:hAnsi="Sakkal Majalla" w:cs="Sakkal Majalla"/>
          <w:b/>
          <w:bCs/>
          <w:sz w:val="28"/>
          <w:szCs w:val="28"/>
          <w:rtl/>
        </w:rPr>
      </w:pPr>
      <w:bookmarkStart w:id="24" w:name="_Toc227348122"/>
      <w:bookmarkStart w:id="25" w:name="_Toc234051221"/>
      <w:r>
        <w:rPr>
          <w:rFonts w:ascii="Sakkal Majalla" w:hAnsi="Sakkal Majalla" w:cs="Sakkal Majalla" w:hint="cs"/>
          <w:b/>
          <w:bCs/>
          <w:sz w:val="28"/>
          <w:szCs w:val="28"/>
          <w:rtl/>
        </w:rPr>
        <w:t>2-3-</w:t>
      </w:r>
      <w:r w:rsidR="00B64C0B" w:rsidRPr="00743699">
        <w:rPr>
          <w:rFonts w:ascii="Sakkal Majalla" w:hAnsi="Sakkal Majalla" w:cs="Sakkal Majalla" w:hint="cs"/>
          <w:b/>
          <w:bCs/>
          <w:sz w:val="28"/>
          <w:szCs w:val="28"/>
          <w:rtl/>
        </w:rPr>
        <w:t xml:space="preserve">1-1. </w:t>
      </w:r>
      <w:r w:rsidR="00B64C0B" w:rsidRPr="00743699">
        <w:rPr>
          <w:rFonts w:ascii="Sakkal Majalla" w:hAnsi="Sakkal Majalla" w:cs="Sakkal Majalla"/>
          <w:b/>
          <w:bCs/>
          <w:sz w:val="28"/>
          <w:szCs w:val="28"/>
          <w:rtl/>
        </w:rPr>
        <w:t>التطور التاريخي والوظيفي لمكاتب إدارة المشاريع</w:t>
      </w:r>
      <w:bookmarkEnd w:id="24"/>
      <w:bookmarkEnd w:id="25"/>
    </w:p>
    <w:p w14:paraId="53A98F79"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lastRenderedPageBreak/>
        <w:t>تعود الجذور الفلسفية والتطبيقية لمكاتب إدارة المشاريع إلى ما هو أبعد بكثير من العصر الرقمي الحالي. تشير الدراسات التاريخية إلى أن أشكالاً مبدئية من هذه المكاتب وجدت في أوائل القرن التاسع عشر ككيانات جماعية لإدارة الاستراتيجيات الحكومية في القطاع الزراعي، ومشاريع البنية التحتية المدنية (</w:t>
      </w:r>
      <w:r w:rsidRPr="00E07723">
        <w:rPr>
          <w:rFonts w:ascii="Sakkal Majalla" w:hAnsi="Sakkal Majalla" w:cs="Sakkal Majalla"/>
          <w:sz w:val="28"/>
          <w:szCs w:val="28"/>
          <w:lang w:val="en-US"/>
        </w:rPr>
        <w:t>Giraudo &amp; Monaldi</w:t>
      </w:r>
      <w:r w:rsidR="003E51B8">
        <w:rPr>
          <w:rFonts w:ascii="Sakkal Majalla" w:hAnsi="Sakkal Majalla" w:cs="Sakkal Majalla"/>
          <w:sz w:val="28"/>
          <w:szCs w:val="28"/>
          <w:lang w:val="en-US"/>
        </w:rPr>
        <w:t>, 2015</w:t>
      </w:r>
      <w:r w:rsidRPr="00E07723">
        <w:rPr>
          <w:rFonts w:ascii="Sakkal Majalla" w:hAnsi="Sakkal Majalla" w:cs="Sakkal Majalla"/>
          <w:sz w:val="28"/>
          <w:szCs w:val="28"/>
          <w:rtl/>
          <w:lang w:val="en-US"/>
        </w:rPr>
        <w:t>). ومع بدايات القرن العشرين، تزامن تطور هذه المفاهيم مع ظهور مبادئ "الإدارة العلمية" لفريدريك تايلور، والتي ركزت بشكل مكثف على التنميط المنهجي، دراسة الحركة والزمن، والقياس الدقيق لرفع الكفاءة التشغيلية (</w:t>
      </w:r>
      <w:r w:rsidRPr="00E07723">
        <w:rPr>
          <w:rFonts w:ascii="Sakkal Majalla" w:hAnsi="Sakkal Majalla" w:cs="Sakkal Majalla"/>
          <w:sz w:val="28"/>
          <w:szCs w:val="28"/>
          <w:lang w:val="en-US"/>
        </w:rPr>
        <w:t>Giraudo &amp; Monaldi</w:t>
      </w:r>
      <w:r w:rsidR="003E51B8">
        <w:rPr>
          <w:rFonts w:ascii="Sakkal Majalla" w:hAnsi="Sakkal Majalla" w:cs="Sakkal Majalla"/>
          <w:sz w:val="28"/>
          <w:szCs w:val="28"/>
          <w:lang w:val="en-US"/>
        </w:rPr>
        <w:t>, 2015</w:t>
      </w:r>
      <w:r w:rsidRPr="00E07723">
        <w:rPr>
          <w:rFonts w:ascii="Sakkal Majalla" w:hAnsi="Sakkal Majalla" w:cs="Sakkal Majalla"/>
          <w:sz w:val="28"/>
          <w:szCs w:val="28"/>
          <w:rtl/>
          <w:lang w:val="en-US"/>
        </w:rPr>
        <w:t>).</w:t>
      </w:r>
    </w:p>
    <w:p w14:paraId="2AF1E55B"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إلا أن الشكل المؤسسي المعاصر لمكاتب إدارة المشاريع بدأ يتبلور بشكل منهجي وواضح في حقبة الثلاثينيات من القرن الماضي، عندما قام</w:t>
      </w:r>
      <w:r w:rsidR="003E51B8">
        <w:rPr>
          <w:rFonts w:ascii="Sakkal Majalla" w:hAnsi="Sakkal Majalla" w:cs="Sakkal Majalla"/>
          <w:sz w:val="28"/>
          <w:szCs w:val="28"/>
          <w:rtl/>
          <w:lang w:val="en-US"/>
        </w:rPr>
        <w:t xml:space="preserve"> فيلق العمليات الجوية الأمريكي</w:t>
      </w:r>
      <w:r w:rsidR="003E51B8">
        <w:rPr>
          <w:rFonts w:ascii="Sakkal Majalla" w:hAnsi="Sakkal Majalla" w:cs="Sakkal Majalla" w:hint="cs"/>
          <w:sz w:val="28"/>
          <w:szCs w:val="28"/>
          <w:rtl/>
          <w:lang w:val="en-US"/>
        </w:rPr>
        <w:t xml:space="preserve"> (</w:t>
      </w:r>
      <w:r w:rsidR="003E51B8" w:rsidRPr="00E07723">
        <w:rPr>
          <w:rFonts w:ascii="Sakkal Majalla" w:hAnsi="Sakkal Majalla" w:cs="Sakkal Majalla"/>
          <w:sz w:val="28"/>
          <w:szCs w:val="28"/>
          <w:lang w:val="en-US"/>
        </w:rPr>
        <w:t>US Air Corps</w:t>
      </w:r>
      <w:r w:rsidR="003E51B8">
        <w:rPr>
          <w:rFonts w:ascii="Sakkal Majalla" w:hAnsi="Sakkal Majalla" w:cs="Sakkal Majalla" w:hint="cs"/>
          <w:sz w:val="28"/>
          <w:szCs w:val="28"/>
          <w:rtl/>
          <w:lang w:val="en-US"/>
        </w:rPr>
        <w:t xml:space="preserve">) </w:t>
      </w:r>
      <w:r w:rsidRPr="00E07723">
        <w:rPr>
          <w:rFonts w:ascii="Sakkal Majalla" w:hAnsi="Sakkal Majalla" w:cs="Sakkal Majalla"/>
          <w:sz w:val="28"/>
          <w:szCs w:val="28"/>
          <w:rtl/>
          <w:lang w:val="en-US"/>
        </w:rPr>
        <w:t>بتطوير وظيفة "مكتب المشروع" لمراقبة عمليات تطوير الطائرات العسكرية، وهو ما يُعد أول استخدام موثق لمصطلح "مكتب المشروع" (</w:t>
      </w:r>
      <w:r w:rsidRPr="00E07723">
        <w:rPr>
          <w:rFonts w:ascii="Sakkal Majalla" w:hAnsi="Sakkal Majalla" w:cs="Sakkal Majalla"/>
          <w:sz w:val="28"/>
          <w:szCs w:val="28"/>
          <w:lang w:val="en-US"/>
        </w:rPr>
        <w:t>Giraudo &amp; Monaldi</w:t>
      </w:r>
      <w:r w:rsidR="003E51B8">
        <w:rPr>
          <w:rFonts w:ascii="Sakkal Majalla" w:hAnsi="Sakkal Majalla" w:cs="Sakkal Majalla"/>
          <w:sz w:val="28"/>
          <w:szCs w:val="28"/>
          <w:lang w:val="en-US"/>
        </w:rPr>
        <w:t>, 2015</w:t>
      </w:r>
      <w:r w:rsidRPr="00E07723">
        <w:rPr>
          <w:rFonts w:ascii="Sakkal Majalla" w:hAnsi="Sakkal Majalla" w:cs="Sakkal Majalla"/>
          <w:sz w:val="28"/>
          <w:szCs w:val="28"/>
          <w:rtl/>
          <w:lang w:val="en-US"/>
        </w:rPr>
        <w:t>). وفي الخمسينيات، حدثت الطفرة الحقيقية داخل أروقة المجمع العسكري الصناعي الأمريكي؛ حيث واجهت المؤسسات العسكرية تحديات هندسية ولوجستية هائلة في إدارة وتطوير أنظمة الصواريخ الباليستية المعقدة. استدعى هذا التعقيد غير المسبوق إنشاء "مكاتب برامج الأنظمة" (</w:t>
      </w:r>
      <w:r w:rsidRPr="00E07723">
        <w:rPr>
          <w:rFonts w:ascii="Sakkal Majalla" w:hAnsi="Sakkal Majalla" w:cs="Sakkal Majalla"/>
          <w:sz w:val="28"/>
          <w:szCs w:val="28"/>
          <w:lang w:val="en-US"/>
        </w:rPr>
        <w:t>System Program Offices - SPOs</w:t>
      </w:r>
      <w:r w:rsidRPr="00E07723">
        <w:rPr>
          <w:rFonts w:ascii="Sakkal Majalla" w:hAnsi="Sakkal Majalla" w:cs="Sakkal Majalla"/>
          <w:sz w:val="28"/>
          <w:szCs w:val="28"/>
          <w:rtl/>
          <w:lang w:val="en-US"/>
        </w:rPr>
        <w:t>) لإدارة حزم العمل المتداخلة بشكل مركزي، بما في ذلك الرؤوس الحربية، معدات الدعم الفني، منصات الإطلاق، والتدريب والخدمات اللوجستية المصاحبة (</w:t>
      </w:r>
      <w:r w:rsidRPr="00E07723">
        <w:rPr>
          <w:rFonts w:ascii="Sakkal Majalla" w:hAnsi="Sakkal Majalla" w:cs="Sakkal Majalla"/>
          <w:sz w:val="28"/>
          <w:szCs w:val="28"/>
          <w:lang w:val="en-US"/>
        </w:rPr>
        <w:t>Giraudo &amp; Monaldi</w:t>
      </w:r>
      <w:r w:rsidR="003E51B8">
        <w:rPr>
          <w:rFonts w:ascii="Sakkal Majalla" w:hAnsi="Sakkal Majalla" w:cs="Sakkal Majalla"/>
          <w:sz w:val="28"/>
          <w:szCs w:val="28"/>
          <w:lang w:val="en-US"/>
        </w:rPr>
        <w:t>, 2015</w:t>
      </w:r>
      <w:r w:rsidRPr="00E07723">
        <w:rPr>
          <w:rFonts w:ascii="Sakkal Majalla" w:hAnsi="Sakkal Majalla" w:cs="Sakkal Majalla"/>
          <w:sz w:val="28"/>
          <w:szCs w:val="28"/>
          <w:rtl/>
          <w:lang w:val="en-US"/>
        </w:rPr>
        <w:t>).</w:t>
      </w:r>
    </w:p>
    <w:p w14:paraId="1CF8AA14"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في تلك الحقبة، انحصرت مسؤوليات هذه المكاتب المبكرة في مركزية التمويل وتوزيعه على حزم العمل، تحسين معايير تقدير الميزانيات، صيانة التخطيط القياسي، وتحديد التطبيقات غير الاستراتيجية لاستبعادها (</w:t>
      </w:r>
      <w:r w:rsidRPr="00E07723">
        <w:rPr>
          <w:rFonts w:ascii="Sakkal Majalla" w:hAnsi="Sakkal Majalla" w:cs="Sakkal Majalla"/>
          <w:sz w:val="28"/>
          <w:szCs w:val="28"/>
          <w:lang w:val="en-US"/>
        </w:rPr>
        <w:t>Linde &amp; Steyn</w:t>
      </w:r>
      <w:r w:rsidR="003E51B8">
        <w:rPr>
          <w:rFonts w:ascii="Sakkal Majalla" w:hAnsi="Sakkal Majalla" w:cs="Sakkal Majalla"/>
          <w:sz w:val="28"/>
          <w:szCs w:val="28"/>
          <w:lang w:val="en-US"/>
        </w:rPr>
        <w:t>, 2016</w:t>
      </w:r>
      <w:r w:rsidRPr="00E07723">
        <w:rPr>
          <w:rFonts w:ascii="Sakkal Majalla" w:hAnsi="Sakkal Majalla" w:cs="Sakkal Majalla"/>
          <w:sz w:val="28"/>
          <w:szCs w:val="28"/>
          <w:rtl/>
          <w:lang w:val="en-US"/>
        </w:rPr>
        <w:t>). ومع تزايد تعقيد المشاريع التجارية في السبعينيات والثمانينيات، والتطور المتسارع لتقنية الحواسيب، انتقل المفهوم بقوة إلى قطاعات التشييد، البناء، وتكنولوجيا المعلومات، استجابة للحاجة الماسة إلى التنسيق المركزي عبر الإدارات المختلفة للحد من التكاليف المتصاعدة (</w:t>
      </w:r>
      <w:r w:rsidRPr="00E07723">
        <w:rPr>
          <w:rFonts w:ascii="Sakkal Majalla" w:hAnsi="Sakkal Majalla" w:cs="Sakkal Majalla"/>
          <w:sz w:val="28"/>
          <w:szCs w:val="28"/>
          <w:lang w:val="en-US"/>
        </w:rPr>
        <w:t>Linde &amp; Steyn, 2016; Mahon</w:t>
      </w:r>
      <w:r w:rsidR="003E51B8">
        <w:rPr>
          <w:rFonts w:ascii="Sakkal Majalla" w:hAnsi="Sakkal Majalla" w:cs="Sakkal Majalla"/>
          <w:sz w:val="28"/>
          <w:szCs w:val="28"/>
          <w:lang w:val="en-US"/>
        </w:rPr>
        <w:t>, 2018</w:t>
      </w:r>
      <w:r w:rsidRPr="00E07723">
        <w:rPr>
          <w:rFonts w:ascii="Sakkal Majalla" w:hAnsi="Sakkal Majalla" w:cs="Sakkal Majalla"/>
          <w:sz w:val="28"/>
          <w:szCs w:val="28"/>
          <w:rtl/>
          <w:lang w:val="en-US"/>
        </w:rPr>
        <w:t>).</w:t>
      </w:r>
    </w:p>
    <w:p w14:paraId="0AA188D3"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 xml:space="preserve">بحلول التسعينيات، شهد العالم ازدهاراً هائلاً للجمعيات المهنية المعتمدة المتخصصة في إدارة المشاريع (مثل معهد إدارة المشاريع </w:t>
      </w:r>
      <w:r w:rsidRPr="00E07723">
        <w:rPr>
          <w:rFonts w:ascii="Sakkal Majalla" w:hAnsi="Sakkal Majalla" w:cs="Sakkal Majalla"/>
          <w:sz w:val="28"/>
          <w:szCs w:val="28"/>
          <w:lang w:val="en-US"/>
        </w:rPr>
        <w:t>PMI</w:t>
      </w:r>
      <w:r w:rsidRPr="00E07723">
        <w:rPr>
          <w:rFonts w:ascii="Sakkal Majalla" w:hAnsi="Sakkal Majalla" w:cs="Sakkal Majalla"/>
          <w:sz w:val="28"/>
          <w:szCs w:val="28"/>
          <w:rtl/>
          <w:lang w:val="en-US"/>
        </w:rPr>
        <w:t>)، والتي أصدرت معايير صناعية صارمة. في هذه المرحلة، سعت المنظمات جاهدة لمواجهة التعقيدات الناتجة عن تعدد المشاريع والتي كانت تتسبب في تأخيرات مزمنة، تجاوزات خطيرة في التكاليف، وضعف في جودة المخرجات (</w:t>
      </w:r>
      <w:r w:rsidRPr="00E07723">
        <w:rPr>
          <w:rFonts w:ascii="Sakkal Majalla" w:hAnsi="Sakkal Majalla" w:cs="Sakkal Majalla"/>
          <w:sz w:val="28"/>
          <w:szCs w:val="28"/>
          <w:lang w:val="en-US"/>
        </w:rPr>
        <w:t>Mahon</w:t>
      </w:r>
      <w:r w:rsidR="003E51B8">
        <w:rPr>
          <w:rFonts w:ascii="Sakkal Majalla" w:hAnsi="Sakkal Majalla" w:cs="Sakkal Majalla"/>
          <w:sz w:val="28"/>
          <w:szCs w:val="28"/>
          <w:lang w:val="en-US"/>
        </w:rPr>
        <w:t>, 2018</w:t>
      </w:r>
      <w:r w:rsidRPr="00E07723">
        <w:rPr>
          <w:rFonts w:ascii="Sakkal Majalla" w:hAnsi="Sakkal Majalla" w:cs="Sakkal Majalla"/>
          <w:sz w:val="28"/>
          <w:szCs w:val="28"/>
          <w:rtl/>
          <w:lang w:val="en-US"/>
        </w:rPr>
        <w:t>). أدركت القيادات التنفيذية حينها أن النجاح الفني في تنفيذ المشاريع الفردية بشكل منعزل لا يضمن بالضرورة تحقيق النجاح الاستراتيجي الكلي للمؤسسة.</w:t>
      </w:r>
    </w:p>
    <w:p w14:paraId="720ACC09"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هذا الإدراك العميق دفع بالمنظمات نحو تبني نماذج أكثر نضجاً وتطوراً، ما أدى إلى نشأة وتطور "مكتب إدارة المشاريع على مستوى المؤسسة" (</w:t>
      </w:r>
      <w:r w:rsidRPr="00E07723">
        <w:rPr>
          <w:rFonts w:ascii="Sakkal Majalla" w:hAnsi="Sakkal Majalla" w:cs="Sakkal Majalla"/>
          <w:sz w:val="28"/>
          <w:szCs w:val="28"/>
          <w:lang w:val="en-US"/>
        </w:rPr>
        <w:t>Enterprise PMO - EPMO</w:t>
      </w:r>
      <w:r w:rsidRPr="00E07723">
        <w:rPr>
          <w:rFonts w:ascii="Sakkal Majalla" w:hAnsi="Sakkal Majalla" w:cs="Sakkal Majalla"/>
          <w:sz w:val="28"/>
          <w:szCs w:val="28"/>
          <w:rtl/>
          <w:lang w:val="en-US"/>
        </w:rPr>
        <w:t>). يمثل هذا المستوى نقطة تحول استراتيجية فاصلة، حيث أصبح المكتب غير معني فقط بمراقبة الجداول، بل بتوجيه الاستثمارات ومواءمتها مع رؤية ورسالة المنظمة لتعظيم العوائد وتحقيق المنافع المستدامة (</w:t>
      </w:r>
      <w:r w:rsidRPr="00E07723">
        <w:rPr>
          <w:rFonts w:ascii="Sakkal Majalla" w:hAnsi="Sakkal Majalla" w:cs="Sakkal Majalla"/>
          <w:sz w:val="28"/>
          <w:szCs w:val="28"/>
          <w:lang w:val="en-US"/>
        </w:rPr>
        <w:t>Mahon</w:t>
      </w:r>
      <w:r w:rsidR="003E51B8">
        <w:rPr>
          <w:rFonts w:ascii="Sakkal Majalla" w:hAnsi="Sakkal Majalla" w:cs="Sakkal Majalla"/>
          <w:sz w:val="28"/>
          <w:szCs w:val="28"/>
          <w:lang w:val="en-US"/>
        </w:rPr>
        <w:t>, 2018</w:t>
      </w:r>
      <w:r w:rsidRPr="00E07723">
        <w:rPr>
          <w:rFonts w:ascii="Sakkal Majalla" w:hAnsi="Sakkal Majalla" w:cs="Sakkal Majalla"/>
          <w:sz w:val="28"/>
          <w:szCs w:val="28"/>
          <w:rtl/>
          <w:lang w:val="en-US"/>
        </w:rPr>
        <w:t>).</w:t>
      </w:r>
    </w:p>
    <w:p w14:paraId="234256C1" w14:textId="77777777" w:rsidR="00E07723" w:rsidRPr="003E51B8" w:rsidRDefault="00E07723" w:rsidP="003E51B8">
      <w:p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lang w:val="en-US"/>
        </w:rPr>
        <w:t>يمكن تصنيف التطور الوظيفي لهذه المكاتب عبر أجيال زمنية متلاحقة تعكس نضج الفكر الإداري (</w:t>
      </w:r>
      <w:r w:rsidRPr="003E51B8">
        <w:rPr>
          <w:rFonts w:ascii="Sakkal Majalla" w:hAnsi="Sakkal Majalla" w:cs="Sakkal Majalla"/>
          <w:sz w:val="28"/>
          <w:szCs w:val="28"/>
          <w:lang w:val="en-US"/>
        </w:rPr>
        <w:t>Mahon</w:t>
      </w:r>
      <w:r w:rsidR="003E51B8" w:rsidRPr="003E51B8">
        <w:rPr>
          <w:rFonts w:ascii="Sakkal Majalla" w:hAnsi="Sakkal Majalla" w:cs="Sakkal Majalla"/>
          <w:sz w:val="28"/>
          <w:szCs w:val="28"/>
          <w:lang w:val="en-US"/>
        </w:rPr>
        <w:t>, 2018</w:t>
      </w:r>
      <w:r w:rsidRPr="003E51B8">
        <w:rPr>
          <w:rFonts w:ascii="Sakkal Majalla" w:hAnsi="Sakkal Majalla" w:cs="Sakkal Majalla"/>
          <w:sz w:val="28"/>
          <w:szCs w:val="28"/>
          <w:rtl/>
          <w:lang w:val="en-US"/>
        </w:rPr>
        <w:t>):</w:t>
      </w:r>
    </w:p>
    <w:p w14:paraId="4306E9BA" w14:textId="77777777" w:rsidR="00E07723" w:rsidRPr="003E51B8" w:rsidRDefault="00E07723" w:rsidP="00B26861">
      <w:pPr>
        <w:numPr>
          <w:ilvl w:val="0"/>
          <w:numId w:val="17"/>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lang w:val="en-US"/>
        </w:rPr>
        <w:lastRenderedPageBreak/>
        <w:t>مرحلة التأسيس والتوثيق (الخمسينيات - التسعينيات): ركزت هذه المرحلة على التقنيات الكمية، الأدوات الإدارية، وتوفير الدعم الفني المباشر لمشاريع فردية منعزلة. كان التركيز البؤري ينصب على حفظ السجلات، الجدولة، ومراقبة التكاليف دون التدخل في الجوهر الاستراتيجي.</w:t>
      </w:r>
    </w:p>
    <w:p w14:paraId="7B416693" w14:textId="77777777" w:rsidR="00E07723" w:rsidRPr="003E51B8" w:rsidRDefault="00E07723" w:rsidP="00B26861">
      <w:pPr>
        <w:numPr>
          <w:ilvl w:val="0"/>
          <w:numId w:val="17"/>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lang w:val="en-US"/>
        </w:rPr>
        <w:t>مرحلة المهنية والمعيرة (2015 - 2019): برزت فيها الأطر التنظيمية الرسمية بشكل مؤسسي، حيث ظهرت "إدارة مكتب المشاريع" كحقل علمي وتطبيقي مستقل بحد ذاته، يحمل شهادات، منهجيات موثقة، وأدلة معرفية متكاملة تضمن تقييس العمليات.</w:t>
      </w:r>
    </w:p>
    <w:p w14:paraId="170905B9" w14:textId="77777777" w:rsidR="00E07723" w:rsidRPr="00E07723" w:rsidRDefault="00E07723" w:rsidP="00B26861">
      <w:pPr>
        <w:numPr>
          <w:ilvl w:val="0"/>
          <w:numId w:val="17"/>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lang w:val="en-US"/>
        </w:rPr>
        <w:t>مرحلة القيمة والذكاء (2020 وما بعدها): تحول</w:t>
      </w:r>
      <w:r w:rsidRPr="00E07723">
        <w:rPr>
          <w:rFonts w:ascii="Sakkal Majalla" w:hAnsi="Sakkal Majalla" w:cs="Sakkal Majalla"/>
          <w:sz w:val="28"/>
          <w:szCs w:val="28"/>
          <w:rtl/>
          <w:lang w:val="en-US"/>
        </w:rPr>
        <w:t xml:space="preserve"> المكتب جوهرياً إلى ما يُعرف بـ "أوركسترا للقيمة" (</w:t>
      </w:r>
      <w:r w:rsidRPr="00E07723">
        <w:rPr>
          <w:rFonts w:ascii="Sakkal Majalla" w:hAnsi="Sakkal Majalla" w:cs="Sakkal Majalla"/>
          <w:sz w:val="28"/>
          <w:szCs w:val="28"/>
          <w:lang w:val="en-US"/>
        </w:rPr>
        <w:t>Value Orchestrator</w:t>
      </w:r>
      <w:r w:rsidRPr="00E07723">
        <w:rPr>
          <w:rFonts w:ascii="Sakkal Majalla" w:hAnsi="Sakkal Majalla" w:cs="Sakkal Majalla"/>
          <w:sz w:val="28"/>
          <w:szCs w:val="28"/>
          <w:rtl/>
          <w:lang w:val="en-US"/>
        </w:rPr>
        <w:t>)، حيث تخطى دور الرقابة ليقوم بدمج أدوات الذكاء الاصطناعي، التحليلات التنبؤية، والحوكمة الاستراتيجية لربط المخرجات الفنية بالنتائج الاستراتيجية طويلة الأمد بمرونة فائقة.</w:t>
      </w:r>
    </w:p>
    <w:p w14:paraId="502D4879" w14:textId="77777777" w:rsidR="00B64C0B" w:rsidRDefault="00E07723" w:rsidP="003E51B8">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لعبت الدراسات الاستقصائية والأدبيات الأكاديمية دوراً مهماً في تصنيف تأثير هذه المكاتب بناءً على مستويات تفويض السلطة. فقد قسم الباحثون المكاتب بناءً على درجة تأثيرها وحجم السيطرة التنظيمية التي تمارسها على المشاريع إلى عدة أنماط متباينة الأثر (</w:t>
      </w:r>
      <w:r w:rsidRPr="00E07723">
        <w:rPr>
          <w:rFonts w:ascii="Sakkal Majalla" w:hAnsi="Sakkal Majalla" w:cs="Sakkal Majalla"/>
          <w:sz w:val="28"/>
          <w:szCs w:val="28"/>
          <w:lang w:val="en-US"/>
        </w:rPr>
        <w:t>Giraudo &amp; Monaldi</w:t>
      </w:r>
      <w:r w:rsidR="003E51B8">
        <w:rPr>
          <w:rFonts w:ascii="Sakkal Majalla" w:hAnsi="Sakkal Majalla" w:cs="Sakkal Majalla"/>
          <w:sz w:val="28"/>
          <w:szCs w:val="28"/>
          <w:lang w:val="en-US"/>
        </w:rPr>
        <w:t>, 2015</w:t>
      </w:r>
      <w:r w:rsidR="00415A17">
        <w:rPr>
          <w:rFonts w:ascii="Sakkal Majalla" w:hAnsi="Sakkal Majalla" w:cs="Sakkal Majalla"/>
          <w:sz w:val="28"/>
          <w:szCs w:val="28"/>
          <w:rtl/>
          <w:lang w:val="en-US"/>
        </w:rPr>
        <w:t>)</w:t>
      </w:r>
      <w:r w:rsidR="00415A17">
        <w:rPr>
          <w:rFonts w:ascii="Sakkal Majalla" w:hAnsi="Sakkal Majalla" w:cs="Sakkal Majalla" w:hint="cs"/>
          <w:sz w:val="28"/>
          <w:szCs w:val="28"/>
          <w:rtl/>
          <w:lang w:val="en-US"/>
        </w:rPr>
        <w:t>، كما يوضح الجدول (2):</w:t>
      </w:r>
    </w:p>
    <w:p w14:paraId="7442219F" w14:textId="77777777" w:rsidR="00415A17" w:rsidRDefault="00415A17" w:rsidP="00A61CF9">
      <w:pPr>
        <w:spacing w:before="240"/>
        <w:jc w:val="center"/>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الجدول (2). </w:t>
      </w:r>
      <w:r w:rsidR="00A61CF9" w:rsidRPr="00E07723">
        <w:rPr>
          <w:rFonts w:ascii="Sakkal Majalla" w:hAnsi="Sakkal Majalla" w:cs="Sakkal Majalla"/>
          <w:sz w:val="28"/>
          <w:szCs w:val="28"/>
          <w:rtl/>
          <w:lang w:val="en-US"/>
        </w:rPr>
        <w:t>تصنيف تأثير مكاتب</w:t>
      </w:r>
      <w:r w:rsidR="00A61CF9">
        <w:rPr>
          <w:rFonts w:ascii="Sakkal Majalla" w:hAnsi="Sakkal Majalla" w:cs="Sakkal Majalla" w:hint="cs"/>
          <w:sz w:val="28"/>
          <w:szCs w:val="28"/>
          <w:rtl/>
          <w:lang w:val="en-US"/>
        </w:rPr>
        <w:t xml:space="preserve"> </w:t>
      </w:r>
      <w:r w:rsidR="00A61CF9">
        <w:rPr>
          <w:rFonts w:ascii="Sakkal Majalla" w:hAnsi="Sakkal Majalla" w:cs="Sakkal Majalla"/>
          <w:sz w:val="28"/>
          <w:szCs w:val="28"/>
          <w:lang w:val="en-US"/>
        </w:rPr>
        <w:t>PMO</w:t>
      </w:r>
      <w:r w:rsidR="00A61CF9" w:rsidRPr="00E07723">
        <w:rPr>
          <w:rFonts w:ascii="Sakkal Majalla" w:hAnsi="Sakkal Majalla" w:cs="Sakkal Majalla"/>
          <w:sz w:val="28"/>
          <w:szCs w:val="28"/>
          <w:rtl/>
          <w:lang w:val="en-US"/>
        </w:rPr>
        <w:t xml:space="preserve"> بناءً على مستويات تفويض السلطة</w:t>
      </w:r>
    </w:p>
    <w:tbl>
      <w:tblPr>
        <w:tblStyle w:val="GridTable4-Accent2"/>
        <w:bidiVisual/>
        <w:tblW w:w="9360" w:type="dxa"/>
        <w:tblLayout w:type="fixed"/>
        <w:tblLook w:val="0600" w:firstRow="0" w:lastRow="0" w:firstColumn="0" w:lastColumn="0" w:noHBand="1" w:noVBand="1"/>
      </w:tblPr>
      <w:tblGrid>
        <w:gridCol w:w="1998"/>
        <w:gridCol w:w="1559"/>
        <w:gridCol w:w="3260"/>
        <w:gridCol w:w="2543"/>
      </w:tblGrid>
      <w:tr w:rsidR="00B64C0B" w:rsidRPr="00B64C0B" w14:paraId="013FA4DC" w14:textId="77777777" w:rsidTr="00B64C0B">
        <w:tc>
          <w:tcPr>
            <w:tcW w:w="1998" w:type="dxa"/>
          </w:tcPr>
          <w:p w14:paraId="2810BE89" w14:textId="77777777" w:rsidR="00B64C0B" w:rsidRPr="00B64C0B" w:rsidRDefault="00B64C0B" w:rsidP="00B64C0B">
            <w:pPr>
              <w:pBdr>
                <w:top w:val="nil"/>
                <w:left w:val="nil"/>
                <w:bottom w:val="nil"/>
                <w:right w:val="nil"/>
                <w:between w:val="nil"/>
              </w:pBdr>
              <w:spacing w:line="275" w:lineRule="auto"/>
              <w:jc w:val="center"/>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نمط مكتب إدارة المشاريع (</w:t>
            </w:r>
            <w:r w:rsidRPr="00B64C0B">
              <w:rPr>
                <w:rFonts w:ascii="Sakkal Majalla" w:eastAsia="Times New Roman" w:hAnsi="Sakkal Majalla" w:cs="Sakkal Majalla"/>
                <w:b/>
                <w:bCs/>
                <w:color w:val="1F1F1F"/>
                <w:sz w:val="24"/>
                <w:szCs w:val="24"/>
              </w:rPr>
              <w:t>PMO Typology</w:t>
            </w:r>
            <w:r w:rsidRPr="00B64C0B">
              <w:rPr>
                <w:rFonts w:ascii="Sakkal Majalla" w:eastAsia="Times New Roman" w:hAnsi="Sakkal Majalla" w:cs="Sakkal Majalla"/>
                <w:b/>
                <w:bCs/>
                <w:color w:val="1F1F1F"/>
                <w:sz w:val="24"/>
                <w:szCs w:val="24"/>
                <w:rtl/>
              </w:rPr>
              <w:t>)</w:t>
            </w:r>
          </w:p>
        </w:tc>
        <w:tc>
          <w:tcPr>
            <w:tcW w:w="1559" w:type="dxa"/>
          </w:tcPr>
          <w:p w14:paraId="256A454B" w14:textId="77777777" w:rsidR="00B64C0B" w:rsidRPr="00B64C0B" w:rsidRDefault="00B64C0B" w:rsidP="00B64C0B">
            <w:pPr>
              <w:pBdr>
                <w:top w:val="nil"/>
                <w:left w:val="nil"/>
                <w:bottom w:val="nil"/>
                <w:right w:val="nil"/>
                <w:between w:val="nil"/>
              </w:pBdr>
              <w:spacing w:line="275" w:lineRule="auto"/>
              <w:jc w:val="center"/>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مستوى السيطرة والتدخل التنظيمي</w:t>
            </w:r>
          </w:p>
        </w:tc>
        <w:tc>
          <w:tcPr>
            <w:tcW w:w="3260" w:type="dxa"/>
          </w:tcPr>
          <w:p w14:paraId="78F11892" w14:textId="77777777" w:rsidR="00B64C0B" w:rsidRPr="00B64C0B" w:rsidRDefault="00B64C0B" w:rsidP="00B64C0B">
            <w:pPr>
              <w:pBdr>
                <w:top w:val="nil"/>
                <w:left w:val="nil"/>
                <w:bottom w:val="nil"/>
                <w:right w:val="nil"/>
                <w:between w:val="nil"/>
              </w:pBdr>
              <w:spacing w:line="275" w:lineRule="auto"/>
              <w:jc w:val="center"/>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الدور الوظيفي والممارسات الأساسية</w:t>
            </w:r>
          </w:p>
        </w:tc>
        <w:tc>
          <w:tcPr>
            <w:tcW w:w="2543" w:type="dxa"/>
          </w:tcPr>
          <w:p w14:paraId="5448A06F" w14:textId="77777777" w:rsidR="00B64C0B" w:rsidRPr="00B64C0B" w:rsidRDefault="00B64C0B" w:rsidP="00B64C0B">
            <w:pPr>
              <w:pBdr>
                <w:top w:val="nil"/>
                <w:left w:val="nil"/>
                <w:bottom w:val="nil"/>
                <w:right w:val="nil"/>
                <w:between w:val="nil"/>
              </w:pBdr>
              <w:spacing w:line="275" w:lineRule="auto"/>
              <w:jc w:val="center"/>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القيمة المضافة للمؤسسة</w:t>
            </w:r>
          </w:p>
        </w:tc>
      </w:tr>
      <w:tr w:rsidR="00B64C0B" w:rsidRPr="00B64C0B" w14:paraId="7496B6EA" w14:textId="77777777" w:rsidTr="00B64C0B">
        <w:tc>
          <w:tcPr>
            <w:tcW w:w="1998" w:type="dxa"/>
          </w:tcPr>
          <w:p w14:paraId="01A439EF"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الداعم (</w:t>
            </w:r>
            <w:r w:rsidRPr="00B64C0B">
              <w:rPr>
                <w:rFonts w:ascii="Sakkal Majalla" w:eastAsia="Times New Roman" w:hAnsi="Sakkal Majalla" w:cs="Sakkal Majalla"/>
                <w:b/>
                <w:bCs/>
                <w:color w:val="1F1F1F"/>
                <w:sz w:val="24"/>
                <w:szCs w:val="24"/>
              </w:rPr>
              <w:t>Supportive</w:t>
            </w:r>
            <w:r w:rsidRPr="00B64C0B">
              <w:rPr>
                <w:rFonts w:ascii="Sakkal Majalla" w:eastAsia="Times New Roman" w:hAnsi="Sakkal Majalla" w:cs="Sakkal Majalla"/>
                <w:b/>
                <w:bCs/>
                <w:color w:val="1F1F1F"/>
                <w:sz w:val="24"/>
                <w:szCs w:val="24"/>
                <w:rtl/>
              </w:rPr>
              <w:t>)</w:t>
            </w:r>
          </w:p>
        </w:tc>
        <w:tc>
          <w:tcPr>
            <w:tcW w:w="1559" w:type="dxa"/>
          </w:tcPr>
          <w:p w14:paraId="144F272C"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منخفضة (</w:t>
            </w:r>
            <w:r w:rsidRPr="00B64C0B">
              <w:rPr>
                <w:rFonts w:ascii="Sakkal Majalla" w:eastAsia="Times New Roman" w:hAnsi="Sakkal Majalla" w:cs="Sakkal Majalla"/>
                <w:color w:val="1F1F1F"/>
                <w:sz w:val="24"/>
                <w:szCs w:val="24"/>
              </w:rPr>
              <w:t>Low Control</w:t>
            </w:r>
            <w:r w:rsidRPr="00B64C0B">
              <w:rPr>
                <w:rFonts w:ascii="Sakkal Majalla" w:eastAsia="Times New Roman" w:hAnsi="Sakkal Majalla" w:cs="Sakkal Majalla"/>
                <w:color w:val="1F1F1F"/>
                <w:sz w:val="24"/>
                <w:szCs w:val="24"/>
                <w:rtl/>
              </w:rPr>
              <w:t>)</w:t>
            </w:r>
          </w:p>
        </w:tc>
        <w:tc>
          <w:tcPr>
            <w:tcW w:w="3260" w:type="dxa"/>
          </w:tcPr>
          <w:p w14:paraId="3B9E7B71"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يعمل كمستودع معرفي (</w:t>
            </w:r>
            <w:r w:rsidRPr="00B64C0B">
              <w:rPr>
                <w:rFonts w:ascii="Sakkal Majalla" w:eastAsia="Times New Roman" w:hAnsi="Sakkal Majalla" w:cs="Sakkal Majalla"/>
                <w:color w:val="1F1F1F"/>
                <w:sz w:val="24"/>
                <w:szCs w:val="24"/>
              </w:rPr>
              <w:t>Repository</w:t>
            </w:r>
            <w:r w:rsidRPr="00B64C0B">
              <w:rPr>
                <w:rFonts w:ascii="Sakkal Majalla" w:eastAsia="Times New Roman" w:hAnsi="Sakkal Majalla" w:cs="Sakkal Majalla"/>
                <w:color w:val="1F1F1F"/>
                <w:sz w:val="24"/>
                <w:szCs w:val="24"/>
                <w:rtl/>
              </w:rPr>
              <w:t>). يقوم بتوفير النماذج القياسية، أفضل الممارسات، الاستشارات الفنية، برامج التدريب، واستخلاص الدروس المستفادة.</w:t>
            </w:r>
          </w:p>
        </w:tc>
        <w:tc>
          <w:tcPr>
            <w:tcW w:w="2543" w:type="dxa"/>
          </w:tcPr>
          <w:p w14:paraId="49F26EF0"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توحيد لغة التخاطب الإداري، توفير المراجع الأساسية، وتقليل الوقت المهدر في إعداد وثائق المشاريع.</w:t>
            </w:r>
          </w:p>
        </w:tc>
      </w:tr>
      <w:tr w:rsidR="00B64C0B" w:rsidRPr="00B64C0B" w14:paraId="4A4779CE" w14:textId="77777777" w:rsidTr="00B64C0B">
        <w:tc>
          <w:tcPr>
            <w:tcW w:w="1998" w:type="dxa"/>
          </w:tcPr>
          <w:p w14:paraId="54F42505"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المتحكم (</w:t>
            </w:r>
            <w:r w:rsidRPr="00B64C0B">
              <w:rPr>
                <w:rFonts w:ascii="Sakkal Majalla" w:eastAsia="Times New Roman" w:hAnsi="Sakkal Majalla" w:cs="Sakkal Majalla"/>
                <w:b/>
                <w:bCs/>
                <w:color w:val="1F1F1F"/>
                <w:sz w:val="24"/>
                <w:szCs w:val="24"/>
              </w:rPr>
              <w:t>Controlling</w:t>
            </w:r>
            <w:r w:rsidRPr="00B64C0B">
              <w:rPr>
                <w:rFonts w:ascii="Sakkal Majalla" w:eastAsia="Times New Roman" w:hAnsi="Sakkal Majalla" w:cs="Sakkal Majalla"/>
                <w:b/>
                <w:bCs/>
                <w:color w:val="1F1F1F"/>
                <w:sz w:val="24"/>
                <w:szCs w:val="24"/>
                <w:rtl/>
              </w:rPr>
              <w:t>)</w:t>
            </w:r>
          </w:p>
        </w:tc>
        <w:tc>
          <w:tcPr>
            <w:tcW w:w="1559" w:type="dxa"/>
          </w:tcPr>
          <w:p w14:paraId="353D0DF4"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متوسطة (</w:t>
            </w:r>
            <w:r w:rsidRPr="00B64C0B">
              <w:rPr>
                <w:rFonts w:ascii="Sakkal Majalla" w:eastAsia="Times New Roman" w:hAnsi="Sakkal Majalla" w:cs="Sakkal Majalla"/>
                <w:color w:val="1F1F1F"/>
                <w:sz w:val="24"/>
                <w:szCs w:val="24"/>
              </w:rPr>
              <w:t>Moderate Control</w:t>
            </w:r>
            <w:r w:rsidRPr="00B64C0B">
              <w:rPr>
                <w:rFonts w:ascii="Sakkal Majalla" w:eastAsia="Times New Roman" w:hAnsi="Sakkal Majalla" w:cs="Sakkal Majalla"/>
                <w:color w:val="1F1F1F"/>
                <w:sz w:val="24"/>
                <w:szCs w:val="24"/>
                <w:rtl/>
              </w:rPr>
              <w:t>)</w:t>
            </w:r>
          </w:p>
        </w:tc>
        <w:tc>
          <w:tcPr>
            <w:tcW w:w="3260" w:type="dxa"/>
          </w:tcPr>
          <w:p w14:paraId="024D1B04"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يوفر الدعم ولكنه يفرض الامتثال الإلزامي للمنهجيات المعتمدة. يقوم بأعمال التدقيق (</w:t>
            </w:r>
            <w:r w:rsidRPr="00B64C0B">
              <w:rPr>
                <w:rFonts w:ascii="Sakkal Majalla" w:eastAsia="Times New Roman" w:hAnsi="Sakkal Majalla" w:cs="Sakkal Majalla"/>
                <w:color w:val="1F1F1F"/>
                <w:sz w:val="24"/>
                <w:szCs w:val="24"/>
              </w:rPr>
              <w:t>Audits</w:t>
            </w:r>
            <w:r w:rsidRPr="00B64C0B">
              <w:rPr>
                <w:rFonts w:ascii="Sakkal Majalla" w:eastAsia="Times New Roman" w:hAnsi="Sakkal Majalla" w:cs="Sakkal Majalla"/>
                <w:color w:val="1F1F1F"/>
                <w:sz w:val="24"/>
                <w:szCs w:val="24"/>
                <w:rtl/>
              </w:rPr>
              <w:t>)، مراجعة الجودة، وضمان استخدام أطر العمل المحددة.</w:t>
            </w:r>
          </w:p>
        </w:tc>
        <w:tc>
          <w:tcPr>
            <w:tcW w:w="2543" w:type="dxa"/>
          </w:tcPr>
          <w:p w14:paraId="631225F8"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تقليل المخاطر عبر توحيد العمليات، فرض الرقابة المؤسسية، وضمان الحد الأدنى من الجودة في الإنجاز.</w:t>
            </w:r>
          </w:p>
        </w:tc>
      </w:tr>
      <w:tr w:rsidR="00B64C0B" w:rsidRPr="00B64C0B" w14:paraId="19ADFD78" w14:textId="77777777" w:rsidTr="00B64C0B">
        <w:tc>
          <w:tcPr>
            <w:tcW w:w="1998" w:type="dxa"/>
          </w:tcPr>
          <w:p w14:paraId="3318B518"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التوجيهي (</w:t>
            </w:r>
            <w:r w:rsidRPr="00B64C0B">
              <w:rPr>
                <w:rFonts w:ascii="Sakkal Majalla" w:eastAsia="Times New Roman" w:hAnsi="Sakkal Majalla" w:cs="Sakkal Majalla"/>
                <w:b/>
                <w:bCs/>
                <w:color w:val="1F1F1F"/>
                <w:sz w:val="24"/>
                <w:szCs w:val="24"/>
              </w:rPr>
              <w:t>Directive</w:t>
            </w:r>
            <w:r w:rsidRPr="00B64C0B">
              <w:rPr>
                <w:rFonts w:ascii="Sakkal Majalla" w:eastAsia="Times New Roman" w:hAnsi="Sakkal Majalla" w:cs="Sakkal Majalla"/>
                <w:b/>
                <w:bCs/>
                <w:color w:val="1F1F1F"/>
                <w:sz w:val="24"/>
                <w:szCs w:val="24"/>
                <w:rtl/>
              </w:rPr>
              <w:t>)</w:t>
            </w:r>
          </w:p>
        </w:tc>
        <w:tc>
          <w:tcPr>
            <w:tcW w:w="1559" w:type="dxa"/>
          </w:tcPr>
          <w:p w14:paraId="55E82AB7"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عالية جداً (</w:t>
            </w:r>
            <w:r w:rsidRPr="00B64C0B">
              <w:rPr>
                <w:rFonts w:ascii="Sakkal Majalla" w:eastAsia="Times New Roman" w:hAnsi="Sakkal Majalla" w:cs="Sakkal Majalla"/>
                <w:color w:val="1F1F1F"/>
                <w:sz w:val="24"/>
                <w:szCs w:val="24"/>
              </w:rPr>
              <w:t>High Control</w:t>
            </w:r>
            <w:r w:rsidRPr="00B64C0B">
              <w:rPr>
                <w:rFonts w:ascii="Sakkal Majalla" w:eastAsia="Times New Roman" w:hAnsi="Sakkal Majalla" w:cs="Sakkal Majalla"/>
                <w:color w:val="1F1F1F"/>
                <w:sz w:val="24"/>
                <w:szCs w:val="24"/>
                <w:rtl/>
              </w:rPr>
              <w:t>)</w:t>
            </w:r>
          </w:p>
        </w:tc>
        <w:tc>
          <w:tcPr>
            <w:tcW w:w="3260" w:type="dxa"/>
          </w:tcPr>
          <w:p w14:paraId="46BB95E2"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يتولى الإدارة المباشرة والفعلية للمشاريع. يمتلك سلطة تعيين مديري المشاريع، تخصيص الموارد الحيوية، واتخاذ القرارات المفصلية.</w:t>
            </w:r>
          </w:p>
        </w:tc>
        <w:tc>
          <w:tcPr>
            <w:tcW w:w="2543" w:type="dxa"/>
          </w:tcPr>
          <w:p w14:paraId="2571CC0E"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تحقيق المواءمة الاستراتيجية الصارمة، توجيه دفة الأداء المركزي، وضمان تنفيذ المشاريع الحرجة بكفاءة تامة.</w:t>
            </w:r>
          </w:p>
        </w:tc>
      </w:tr>
      <w:tr w:rsidR="00B64C0B" w:rsidRPr="00B64C0B" w14:paraId="6378ED36" w14:textId="77777777" w:rsidTr="00B64C0B">
        <w:tc>
          <w:tcPr>
            <w:tcW w:w="1998" w:type="dxa"/>
          </w:tcPr>
          <w:p w14:paraId="42E1A9E7"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b/>
                <w:bCs/>
                <w:color w:val="1F1F1F"/>
                <w:sz w:val="24"/>
                <w:szCs w:val="24"/>
              </w:rPr>
            </w:pPr>
            <w:r w:rsidRPr="00B64C0B">
              <w:rPr>
                <w:rFonts w:ascii="Sakkal Majalla" w:eastAsia="Times New Roman" w:hAnsi="Sakkal Majalla" w:cs="Sakkal Majalla"/>
                <w:b/>
                <w:bCs/>
                <w:color w:val="1F1F1F"/>
                <w:sz w:val="24"/>
                <w:szCs w:val="24"/>
                <w:rtl/>
              </w:rPr>
              <w:t>المؤسسي (</w:t>
            </w:r>
            <w:r w:rsidRPr="00B64C0B">
              <w:rPr>
                <w:rFonts w:ascii="Sakkal Majalla" w:eastAsia="Times New Roman" w:hAnsi="Sakkal Majalla" w:cs="Sakkal Majalla"/>
                <w:b/>
                <w:bCs/>
                <w:color w:val="1F1F1F"/>
                <w:sz w:val="24"/>
                <w:szCs w:val="24"/>
              </w:rPr>
              <w:t>Enterprise - EPMO</w:t>
            </w:r>
            <w:r w:rsidRPr="00B64C0B">
              <w:rPr>
                <w:rFonts w:ascii="Sakkal Majalla" w:eastAsia="Times New Roman" w:hAnsi="Sakkal Majalla" w:cs="Sakkal Majalla"/>
                <w:b/>
                <w:bCs/>
                <w:color w:val="1F1F1F"/>
                <w:sz w:val="24"/>
                <w:szCs w:val="24"/>
                <w:rtl/>
              </w:rPr>
              <w:t>)</w:t>
            </w:r>
          </w:p>
        </w:tc>
        <w:tc>
          <w:tcPr>
            <w:tcW w:w="1559" w:type="dxa"/>
          </w:tcPr>
          <w:p w14:paraId="663FDD6E"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استراتيجية شاملة (</w:t>
            </w:r>
            <w:r w:rsidRPr="00B64C0B">
              <w:rPr>
                <w:rFonts w:ascii="Sakkal Majalla" w:eastAsia="Times New Roman" w:hAnsi="Sakkal Majalla" w:cs="Sakkal Majalla"/>
                <w:color w:val="1F1F1F"/>
                <w:sz w:val="24"/>
                <w:szCs w:val="24"/>
              </w:rPr>
              <w:t>Strategic Oversight</w:t>
            </w:r>
            <w:r w:rsidRPr="00B64C0B">
              <w:rPr>
                <w:rFonts w:ascii="Sakkal Majalla" w:eastAsia="Times New Roman" w:hAnsi="Sakkal Majalla" w:cs="Sakkal Majalla"/>
                <w:color w:val="1F1F1F"/>
                <w:sz w:val="24"/>
                <w:szCs w:val="24"/>
                <w:rtl/>
              </w:rPr>
              <w:t>)</w:t>
            </w:r>
          </w:p>
        </w:tc>
        <w:tc>
          <w:tcPr>
            <w:tcW w:w="3260" w:type="dxa"/>
          </w:tcPr>
          <w:p w14:paraId="3B1EAEFC"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يعمل على مستوى الإدارة العليا. يركز على إدارة محافظ المشاريع بشكل متكامل، مواءمة المبادرات مع الرؤية الكبرى، الاستثمار في المشاريع الصحيحة، وإدارة المنافع.</w:t>
            </w:r>
          </w:p>
        </w:tc>
        <w:tc>
          <w:tcPr>
            <w:tcW w:w="2543" w:type="dxa"/>
          </w:tcPr>
          <w:p w14:paraId="232BD436" w14:textId="77777777" w:rsidR="00B64C0B" w:rsidRPr="00B64C0B" w:rsidRDefault="00B64C0B" w:rsidP="00B64C0B">
            <w:pPr>
              <w:pBdr>
                <w:top w:val="nil"/>
                <w:left w:val="nil"/>
                <w:bottom w:val="nil"/>
                <w:right w:val="nil"/>
                <w:between w:val="nil"/>
              </w:pBdr>
              <w:spacing w:line="275" w:lineRule="auto"/>
              <w:jc w:val="both"/>
              <w:rPr>
                <w:rFonts w:ascii="Sakkal Majalla" w:eastAsia="Times New Roman" w:hAnsi="Sakkal Majalla" w:cs="Sakkal Majalla"/>
                <w:color w:val="1F1F1F"/>
                <w:sz w:val="24"/>
                <w:szCs w:val="24"/>
              </w:rPr>
            </w:pPr>
            <w:r w:rsidRPr="00B64C0B">
              <w:rPr>
                <w:rFonts w:ascii="Sakkal Majalla" w:eastAsia="Times New Roman" w:hAnsi="Sakkal Majalla" w:cs="Sakkal Majalla"/>
                <w:color w:val="1F1F1F"/>
                <w:sz w:val="24"/>
                <w:szCs w:val="24"/>
                <w:rtl/>
              </w:rPr>
              <w:t>تعظيم العائد على الاستثمار، تقليل الفاقد الاستراتيجي، وضمان ديمومة ونمو المنظمة التنافسي.</w:t>
            </w:r>
          </w:p>
        </w:tc>
      </w:tr>
    </w:tbl>
    <w:p w14:paraId="31312967" w14:textId="77777777" w:rsidR="00B64C0B" w:rsidRDefault="00E07723" w:rsidP="003E51B8">
      <w:pPr>
        <w:spacing w:before="240"/>
        <w:jc w:val="both"/>
        <w:rPr>
          <w:rFonts w:ascii="Sakkal Majalla" w:hAnsi="Sakkal Majalla" w:cs="Sakkal Majalla"/>
          <w:sz w:val="28"/>
          <w:szCs w:val="28"/>
          <w:rtl/>
        </w:rPr>
      </w:pPr>
      <w:r w:rsidRPr="00E07723">
        <w:rPr>
          <w:rFonts w:ascii="Sakkal Majalla" w:hAnsi="Sakkal Majalla" w:cs="Sakkal Majalla"/>
          <w:sz w:val="28"/>
          <w:szCs w:val="28"/>
          <w:rtl/>
        </w:rPr>
        <w:lastRenderedPageBreak/>
        <w:t xml:space="preserve">وفي السياق الاستراتيجي والتقني المعاصر، نجد أن هذا الدور قد تمدد ليتجاوز حتى مفهوم </w:t>
      </w:r>
      <w:r w:rsidRPr="00E07723">
        <w:rPr>
          <w:rFonts w:ascii="Sakkal Majalla" w:hAnsi="Sakkal Majalla" w:cs="Sakkal Majalla"/>
          <w:sz w:val="28"/>
          <w:szCs w:val="28"/>
          <w:lang w:val="en-US"/>
        </w:rPr>
        <w:t>EPMO</w:t>
      </w:r>
      <w:r w:rsidRPr="00E07723">
        <w:rPr>
          <w:rFonts w:ascii="Sakkal Majalla" w:hAnsi="Sakkal Majalla" w:cs="Sakkal Majalla"/>
          <w:sz w:val="28"/>
          <w:szCs w:val="28"/>
          <w:rtl/>
        </w:rPr>
        <w:t>، ليشمل ما يُعرف بـ "مكتب إدارة التحول" (</w:t>
      </w:r>
      <w:r w:rsidRPr="00E07723">
        <w:rPr>
          <w:rFonts w:ascii="Sakkal Majalla" w:hAnsi="Sakkal Majalla" w:cs="Sakkal Majalla"/>
          <w:sz w:val="28"/>
          <w:szCs w:val="28"/>
          <w:lang w:val="en-US"/>
        </w:rPr>
        <w:t>Transformation Management Office - TMO</w:t>
      </w:r>
      <w:r w:rsidRPr="00E07723">
        <w:rPr>
          <w:rFonts w:ascii="Sakkal Majalla" w:hAnsi="Sakkal Majalla" w:cs="Sakkal Majalla"/>
          <w:sz w:val="28"/>
          <w:szCs w:val="28"/>
          <w:rtl/>
        </w:rPr>
        <w:t>). هذا الكيان المتطور لا يكتفي بإدارة وحوكمة محافظ المشاريع القائمة فحسب، بل يعمل كـ "شريك أعمال استراتيجي" يشكل ويصنع مستقبل المنظمة من خلال قيادة مبادرات الابتكار، تبني المنهجيات الرشيقة (</w:t>
      </w:r>
      <w:r w:rsidRPr="00E07723">
        <w:rPr>
          <w:rFonts w:ascii="Sakkal Majalla" w:hAnsi="Sakkal Majalla" w:cs="Sakkal Majalla"/>
          <w:sz w:val="28"/>
          <w:szCs w:val="28"/>
          <w:lang w:val="en-US"/>
        </w:rPr>
        <w:t>Agile</w:t>
      </w:r>
      <w:r w:rsidRPr="00E07723">
        <w:rPr>
          <w:rFonts w:ascii="Sakkal Majalla" w:hAnsi="Sakkal Majalla" w:cs="Sakkal Majalla"/>
          <w:sz w:val="28"/>
          <w:szCs w:val="28"/>
          <w:rtl/>
        </w:rPr>
        <w:t>) كمرجع أساسي لتسريع الاستجابة لتغيرات السوق، وإدارة التغيير الثقافي والمؤسسي (</w:t>
      </w:r>
      <w:r w:rsidRPr="00E07723">
        <w:rPr>
          <w:rFonts w:ascii="Sakkal Majalla" w:hAnsi="Sakkal Majalla" w:cs="Sakkal Majalla"/>
          <w:sz w:val="28"/>
          <w:szCs w:val="28"/>
          <w:lang w:val="en-US"/>
        </w:rPr>
        <w:t>Culture Change Management</w:t>
      </w:r>
      <w:r w:rsidRPr="00E07723">
        <w:rPr>
          <w:rFonts w:ascii="Sakkal Majalla" w:hAnsi="Sakkal Majalla" w:cs="Sakkal Majalla"/>
          <w:sz w:val="28"/>
          <w:szCs w:val="28"/>
          <w:rtl/>
        </w:rPr>
        <w:t>) لضمان تبني الموظفين للتقنيات الجديدة، مما يعكس تطوراً هائلاً في فلسفة الإدارة المعاصرة (</w:t>
      </w:r>
      <w:r w:rsidRPr="00E07723">
        <w:rPr>
          <w:rFonts w:ascii="Sakkal Majalla" w:hAnsi="Sakkal Majalla" w:cs="Sakkal Majalla"/>
          <w:sz w:val="28"/>
          <w:szCs w:val="28"/>
          <w:lang w:val="en-US"/>
        </w:rPr>
        <w:t>Campana-Schott</w:t>
      </w:r>
      <w:r w:rsidR="003E51B8">
        <w:rPr>
          <w:rFonts w:ascii="Sakkal Majalla" w:hAnsi="Sakkal Majalla" w:cs="Sakkal Majalla"/>
          <w:sz w:val="28"/>
          <w:szCs w:val="28"/>
          <w:lang w:val="en-US"/>
        </w:rPr>
        <w:t>, 2025</w:t>
      </w:r>
      <w:r w:rsidRPr="00E07723">
        <w:rPr>
          <w:rFonts w:ascii="Sakkal Majalla" w:hAnsi="Sakkal Majalla" w:cs="Sakkal Majalla"/>
          <w:sz w:val="28"/>
          <w:szCs w:val="28"/>
          <w:rtl/>
        </w:rPr>
        <w:t>)</w:t>
      </w:r>
      <w:r w:rsidR="00534D08">
        <w:rPr>
          <w:rFonts w:ascii="Sakkal Majalla" w:hAnsi="Sakkal Majalla" w:cs="Sakkal Majalla" w:hint="cs"/>
          <w:sz w:val="28"/>
          <w:szCs w:val="28"/>
          <w:rtl/>
        </w:rPr>
        <w:t>.</w:t>
      </w:r>
    </w:p>
    <w:p w14:paraId="460E26C4" w14:textId="77777777" w:rsidR="00534D08" w:rsidRPr="003E51B8" w:rsidRDefault="007141B2" w:rsidP="00534D08">
      <w:pPr>
        <w:jc w:val="both"/>
        <w:outlineLvl w:val="3"/>
        <w:rPr>
          <w:rFonts w:ascii="Sakkal Majalla" w:hAnsi="Sakkal Majalla" w:cs="Sakkal Majalla"/>
          <w:b/>
          <w:bCs/>
          <w:sz w:val="28"/>
          <w:szCs w:val="28"/>
          <w:rtl/>
          <w:lang w:val="en-US"/>
        </w:rPr>
      </w:pPr>
      <w:bookmarkStart w:id="26" w:name="_Toc227348123"/>
      <w:bookmarkStart w:id="27" w:name="_Toc234051222"/>
      <w:r>
        <w:rPr>
          <w:rFonts w:ascii="Sakkal Majalla" w:hAnsi="Sakkal Majalla" w:cs="Sakkal Majalla" w:hint="cs"/>
          <w:b/>
          <w:bCs/>
          <w:sz w:val="28"/>
          <w:szCs w:val="28"/>
          <w:rtl/>
        </w:rPr>
        <w:t>2-3-</w:t>
      </w:r>
      <w:r w:rsidR="00534D08" w:rsidRPr="00743699">
        <w:rPr>
          <w:rFonts w:ascii="Sakkal Majalla" w:hAnsi="Sakkal Majalla" w:cs="Sakkal Majalla" w:hint="cs"/>
          <w:b/>
          <w:bCs/>
          <w:sz w:val="28"/>
          <w:szCs w:val="28"/>
          <w:rtl/>
        </w:rPr>
        <w:t xml:space="preserve">1-2. </w:t>
      </w:r>
      <w:bookmarkEnd w:id="26"/>
      <w:r w:rsidR="00534D08" w:rsidRPr="00534D08">
        <w:rPr>
          <w:rFonts w:ascii="Sakkal Majalla" w:hAnsi="Sakkal Majalla" w:cs="Sakkal Majalla"/>
          <w:b/>
          <w:bCs/>
          <w:sz w:val="28"/>
          <w:szCs w:val="28"/>
          <w:rtl/>
        </w:rPr>
        <w:t>تحليل استراتيجي لنماذج نضج مكتب إدارة المشاريع (</w:t>
      </w:r>
      <w:r w:rsidR="003E51B8">
        <w:rPr>
          <w:rFonts w:ascii="Sakkal Majalla" w:hAnsi="Sakkal Majalla" w:cs="Sakkal Majalla"/>
          <w:b/>
          <w:bCs/>
          <w:sz w:val="28"/>
          <w:szCs w:val="28"/>
        </w:rPr>
        <w:t>PMMMs</w:t>
      </w:r>
      <w:r w:rsidR="003E51B8">
        <w:rPr>
          <w:rFonts w:ascii="Sakkal Majalla" w:hAnsi="Sakkal Majalla" w:cs="Sakkal Majalla" w:hint="cs"/>
          <w:b/>
          <w:bCs/>
          <w:sz w:val="28"/>
          <w:szCs w:val="28"/>
          <w:rtl/>
          <w:lang w:val="en-US"/>
        </w:rPr>
        <w:t>)</w:t>
      </w:r>
      <w:bookmarkEnd w:id="27"/>
    </w:p>
    <w:p w14:paraId="27F1F895" w14:textId="77777777" w:rsidR="00E07723" w:rsidRPr="00E07723" w:rsidRDefault="00E07723" w:rsidP="00E0772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يُعرف النضج المؤسسي في سياق إدارة المشاريع بأنه الدرجة التي تبلغها المنظمة في قدرتها الهيكلية والثقافية على تقديم نتائج متسقة، وتكرار نجاحاتها السابقة بطريقة علمية يمكن التنبؤ بها، مع تقليل التباين والعشوائية في الأداء إلى الحد الأدنى. النضج ليس حدثاً لمرة واحدة، بل هو رحلة نظامية (</w:t>
      </w:r>
      <w:r w:rsidRPr="00E07723">
        <w:rPr>
          <w:rFonts w:ascii="Sakkal Majalla" w:hAnsi="Sakkal Majalla" w:cs="Sakkal Majalla"/>
          <w:sz w:val="28"/>
          <w:szCs w:val="28"/>
          <w:lang w:val="en-US"/>
        </w:rPr>
        <w:t>Systemic Journey</w:t>
      </w:r>
      <w:r w:rsidRPr="00E07723">
        <w:rPr>
          <w:rFonts w:ascii="Sakkal Majalla" w:hAnsi="Sakkal Majalla" w:cs="Sakkal Majalla"/>
          <w:sz w:val="28"/>
          <w:szCs w:val="28"/>
          <w:rtl/>
        </w:rPr>
        <w:t>). ولتشخيص هذا النضج بدقة، طورت المؤسسات العلمية والمهنية مجموعة من النماذج القياسية التي تعمل كأدوات تقييم تشخيصية (</w:t>
      </w:r>
      <w:r w:rsidRPr="00E07723">
        <w:rPr>
          <w:rFonts w:ascii="Sakkal Majalla" w:hAnsi="Sakkal Majalla" w:cs="Sakkal Majalla"/>
          <w:sz w:val="28"/>
          <w:szCs w:val="28"/>
          <w:lang w:val="en-US"/>
        </w:rPr>
        <w:t>Diagnostic Tools</w:t>
      </w:r>
      <w:r w:rsidRPr="00E07723">
        <w:rPr>
          <w:rFonts w:ascii="Sakkal Majalla" w:hAnsi="Sakkal Majalla" w:cs="Sakkal Majalla"/>
          <w:sz w:val="28"/>
          <w:szCs w:val="28"/>
          <w:rtl/>
        </w:rPr>
        <w:t>) وتوفر خرائط طريق مفصلة للتحسين المستمر، وتسهم في سد الفجوات التشغيلية وتوليد المخرجات المحسنة.</w:t>
      </w:r>
    </w:p>
    <w:p w14:paraId="08DA3BA2" w14:textId="77777777" w:rsidR="00E07723" w:rsidRPr="00E07723" w:rsidRDefault="007141B2" w:rsidP="007141B2">
      <w:pPr>
        <w:spacing w:before="240"/>
        <w:jc w:val="both"/>
        <w:outlineLvl w:val="4"/>
        <w:rPr>
          <w:rFonts w:ascii="Sakkal Majalla" w:hAnsi="Sakkal Majalla" w:cs="Sakkal Majalla"/>
          <w:b/>
          <w:bCs/>
          <w:sz w:val="28"/>
          <w:szCs w:val="28"/>
          <w:lang w:val="en-US"/>
        </w:rPr>
      </w:pPr>
      <w:r>
        <w:rPr>
          <w:rFonts w:ascii="Sakkal Majalla" w:hAnsi="Sakkal Majalla" w:cs="Sakkal Majalla" w:hint="cs"/>
          <w:b/>
          <w:bCs/>
          <w:sz w:val="28"/>
          <w:szCs w:val="28"/>
          <w:rtl/>
        </w:rPr>
        <w:t>2-3-</w:t>
      </w:r>
      <w:r w:rsidR="00E07723" w:rsidRPr="00E07723">
        <w:rPr>
          <w:rFonts w:ascii="Sakkal Majalla" w:hAnsi="Sakkal Majalla" w:cs="Sakkal Majalla"/>
          <w:b/>
          <w:bCs/>
          <w:sz w:val="28"/>
          <w:szCs w:val="28"/>
          <w:rtl/>
        </w:rPr>
        <w:t>1-2-1. نموذج هيرالد كيرزنر لنضج إدارة المشاريع (</w:t>
      </w:r>
      <w:r w:rsidR="00E07723" w:rsidRPr="00E07723">
        <w:rPr>
          <w:rFonts w:ascii="Sakkal Majalla" w:hAnsi="Sakkal Majalla" w:cs="Sakkal Majalla"/>
          <w:b/>
          <w:bCs/>
          <w:sz w:val="28"/>
          <w:szCs w:val="28"/>
          <w:lang w:val="en-US"/>
        </w:rPr>
        <w:t>K-PMMM</w:t>
      </w:r>
      <w:r w:rsidR="00E07723" w:rsidRPr="00E07723">
        <w:rPr>
          <w:rFonts w:ascii="Sakkal Majalla" w:hAnsi="Sakkal Majalla" w:cs="Sakkal Majalla"/>
          <w:b/>
          <w:bCs/>
          <w:sz w:val="28"/>
          <w:szCs w:val="28"/>
          <w:rtl/>
        </w:rPr>
        <w:t>)</w:t>
      </w:r>
    </w:p>
    <w:p w14:paraId="372E5E9D" w14:textId="77777777" w:rsidR="00E07723" w:rsidRPr="003E51B8" w:rsidRDefault="00E07723" w:rsidP="00E0772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يُعد نموذج كيرزنر (</w:t>
      </w:r>
      <w:r w:rsidRPr="00E07723">
        <w:rPr>
          <w:rFonts w:ascii="Sakkal Majalla" w:hAnsi="Sakkal Majalla" w:cs="Sakkal Majalla"/>
          <w:sz w:val="28"/>
          <w:szCs w:val="28"/>
          <w:lang w:val="en-US"/>
        </w:rPr>
        <w:t>Harold Kerzner</w:t>
      </w:r>
      <w:r w:rsidRPr="00E07723">
        <w:rPr>
          <w:rFonts w:ascii="Sakkal Majalla" w:hAnsi="Sakkal Majalla" w:cs="Sakkal Majalla"/>
          <w:sz w:val="28"/>
          <w:szCs w:val="28"/>
          <w:rtl/>
        </w:rPr>
        <w:t xml:space="preserve">) من الأطر النظرية الرائدة والمؤسسة التي تربط ربطاً محكماً بين نضج إدارة المشاريع والتخطيط الاستراتيجي الكلي للمنظمة. ينطلق هذا النموذج من فرضية أساسية مفادها أن النضج لا يحدث كطفرة مفاجئة، بل يتم عبر تدرج ارتقائي مدروس ومحفوف بالتحديات، خاصة الثقافية منها. يرتكز النموذج على خمسة مستويات متمايزة </w:t>
      </w:r>
      <w:r w:rsidRPr="003E51B8">
        <w:rPr>
          <w:rFonts w:ascii="Sakkal Majalla" w:hAnsi="Sakkal Majalla" w:cs="Sakkal Majalla"/>
          <w:sz w:val="28"/>
          <w:szCs w:val="28"/>
          <w:rtl/>
        </w:rPr>
        <w:t>تمثل رحلة المنظمة نحو التميز:</w:t>
      </w:r>
    </w:p>
    <w:p w14:paraId="08F07FAF" w14:textId="77777777" w:rsidR="00E07723" w:rsidRPr="003E51B8" w:rsidRDefault="00E07723" w:rsidP="00B26861">
      <w:pPr>
        <w:numPr>
          <w:ilvl w:val="0"/>
          <w:numId w:val="18"/>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اللغة المشتركة (</w:t>
      </w:r>
      <w:r w:rsidRPr="003E51B8">
        <w:rPr>
          <w:rFonts w:ascii="Sakkal Majalla" w:hAnsi="Sakkal Majalla" w:cs="Sakkal Majalla"/>
          <w:sz w:val="28"/>
          <w:szCs w:val="28"/>
          <w:lang w:val="en-US"/>
        </w:rPr>
        <w:t>Common Language</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في هذا المستوى التأسيسي، تبدأ المنظمة في إدراك وتفهم أهمية إدارة المشاريع كمهنة وتخصص مستقل يتطلب وعياً خاصاً. يتمحور الجهد في هذه المرحلة حول كسر حواجز سوء الفهم الثقافي والإداري بين الإدارات المختلفة من خلال تبني مصطلحات موحدة ومفاهيم قياسية مستمدة من الأدلة المعرفية العالمية المعترف بها عالمياً. إن غياب هذه اللغة المشتركة يؤدي إلى تصادم في التوقعات وفشل في التواصل الداخلي (</w:t>
      </w:r>
      <w:proofErr w:type="spellStart"/>
      <w:r w:rsidRPr="003E51B8">
        <w:rPr>
          <w:rFonts w:ascii="Sakkal Majalla" w:hAnsi="Sakkal Majalla" w:cs="Sakkal Majalla"/>
          <w:sz w:val="28"/>
          <w:szCs w:val="28"/>
          <w:lang w:val="en-US"/>
        </w:rPr>
        <w:t>Rizaldi</w:t>
      </w:r>
      <w:proofErr w:type="spellEnd"/>
      <w:r w:rsidRPr="003E51B8">
        <w:rPr>
          <w:rFonts w:ascii="Sakkal Majalla" w:hAnsi="Sakkal Majalla" w:cs="Sakkal Majalla"/>
          <w:sz w:val="28"/>
          <w:szCs w:val="28"/>
          <w:lang w:val="en-US"/>
        </w:rPr>
        <w:t xml:space="preserve"> &amp; Wijaya</w:t>
      </w:r>
      <w:r w:rsidR="003E51B8">
        <w:rPr>
          <w:rFonts w:ascii="Sakkal Majalla" w:hAnsi="Sakkal Majalla" w:cs="Sakkal Majalla"/>
          <w:sz w:val="28"/>
          <w:szCs w:val="28"/>
          <w:lang w:val="en-US"/>
        </w:rPr>
        <w:t>, 2023</w:t>
      </w:r>
      <w:r w:rsidRPr="003E51B8">
        <w:rPr>
          <w:rFonts w:ascii="Sakkal Majalla" w:hAnsi="Sakkal Majalla" w:cs="Sakkal Majalla"/>
          <w:sz w:val="28"/>
          <w:szCs w:val="28"/>
          <w:rtl/>
        </w:rPr>
        <w:t>).</w:t>
      </w:r>
    </w:p>
    <w:p w14:paraId="0D5F1D77" w14:textId="77777777" w:rsidR="00E07723" w:rsidRPr="003E51B8" w:rsidRDefault="00E07723" w:rsidP="00B26861">
      <w:pPr>
        <w:numPr>
          <w:ilvl w:val="0"/>
          <w:numId w:val="18"/>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العمليات المشتركة (</w:t>
      </w:r>
      <w:r w:rsidRPr="003E51B8">
        <w:rPr>
          <w:rFonts w:ascii="Sakkal Majalla" w:hAnsi="Sakkal Majalla" w:cs="Sakkal Majalla"/>
          <w:sz w:val="28"/>
          <w:szCs w:val="28"/>
          <w:lang w:val="en-US"/>
        </w:rPr>
        <w:t>Common Processes</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بعد استقرار لغة التخاطب بين أروقة المؤسسة، تسعى المنظمة في هذه المرحلة إلى تطوير عمليات ومنهجيات أساسية قابلة للتكرار في مشاريع مختلفة. يتم التركيز المكثف هنا على الفهم العميق والدقيق للعلاقة المتبادلة والحرجة بين قيود المشروع الأساسية، وتحديداً الموازنة الدقيقة بين الوقت والتكلفة وتأثيرهما على الجودة والنطاق (</w:t>
      </w:r>
      <w:r w:rsidRPr="003E51B8">
        <w:rPr>
          <w:rFonts w:ascii="Sakkal Majalla" w:hAnsi="Sakkal Majalla" w:cs="Sakkal Majalla"/>
          <w:sz w:val="28"/>
          <w:szCs w:val="28"/>
          <w:lang w:val="en-US"/>
        </w:rPr>
        <w:t>Francis</w:t>
      </w:r>
      <w:r w:rsidR="003E51B8">
        <w:rPr>
          <w:rFonts w:ascii="Sakkal Majalla" w:hAnsi="Sakkal Majalla" w:cs="Sakkal Majalla"/>
          <w:sz w:val="28"/>
          <w:szCs w:val="28"/>
          <w:lang w:val="en-US"/>
        </w:rPr>
        <w:t>, 2020</w:t>
      </w:r>
      <w:r w:rsidRPr="003E51B8">
        <w:rPr>
          <w:rFonts w:ascii="Sakkal Majalla" w:hAnsi="Sakkal Majalla" w:cs="Sakkal Majalla"/>
          <w:sz w:val="28"/>
          <w:szCs w:val="28"/>
          <w:rtl/>
        </w:rPr>
        <w:t>).</w:t>
      </w:r>
    </w:p>
    <w:p w14:paraId="14FA1D40" w14:textId="77777777" w:rsidR="00E07723" w:rsidRPr="00E07723" w:rsidRDefault="00E07723" w:rsidP="00B26861">
      <w:pPr>
        <w:numPr>
          <w:ilvl w:val="0"/>
          <w:numId w:val="18"/>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المنهجية الواحدة (</w:t>
      </w:r>
      <w:r w:rsidRPr="003E51B8">
        <w:rPr>
          <w:rFonts w:ascii="Sakkal Majalla" w:hAnsi="Sakkal Majalla" w:cs="Sakkal Majalla"/>
          <w:sz w:val="28"/>
          <w:szCs w:val="28"/>
          <w:lang w:val="en-US"/>
        </w:rPr>
        <w:t>Singular Methodology</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يمثل</w:t>
      </w:r>
      <w:r w:rsidRPr="00E07723">
        <w:rPr>
          <w:rFonts w:ascii="Sakkal Majalla" w:hAnsi="Sakkal Majalla" w:cs="Sakkal Majalla"/>
          <w:sz w:val="28"/>
          <w:szCs w:val="28"/>
          <w:rtl/>
        </w:rPr>
        <w:t xml:space="preserve"> هذا المستوى نقلة نوعية وجوهرية نحو التكامل المؤسسي الشامل؛ حيث يتم التخلي عن الممارسات الفردية المنعزلة ودمج كافة المنهجيات الإدارية في إطار عمل واحد (</w:t>
      </w:r>
      <w:r w:rsidRPr="00E07723">
        <w:rPr>
          <w:rFonts w:ascii="Sakkal Majalla" w:hAnsi="Sakkal Majalla" w:cs="Sakkal Majalla"/>
          <w:sz w:val="28"/>
          <w:szCs w:val="28"/>
          <w:lang w:val="en-US"/>
        </w:rPr>
        <w:t xml:space="preserve">Single </w:t>
      </w:r>
      <w:r w:rsidRPr="00E07723">
        <w:rPr>
          <w:rFonts w:ascii="Sakkal Majalla" w:hAnsi="Sakkal Majalla" w:cs="Sakkal Majalla"/>
          <w:sz w:val="28"/>
          <w:szCs w:val="28"/>
          <w:lang w:val="en-US"/>
        </w:rPr>
        <w:lastRenderedPageBreak/>
        <w:t>Framework</w:t>
      </w:r>
      <w:r w:rsidRPr="00E07723">
        <w:rPr>
          <w:rFonts w:ascii="Sakkal Majalla" w:hAnsi="Sakkal Majalla" w:cs="Sakkal Majalla"/>
          <w:sz w:val="28"/>
          <w:szCs w:val="28"/>
          <w:rtl/>
        </w:rPr>
        <w:t>) متكامل يغطي جميع قطاعات المؤسسة دون استثناء. هذا التوحيد يوفر بيئة مثالية للتعاون الفعال، يمنع الازدواجية في العمل، ويسهل عمليات الرقابة والتحكم المركزي من قبل الإدارة العليا (</w:t>
      </w:r>
      <w:proofErr w:type="spellStart"/>
      <w:r w:rsidRPr="00E07723">
        <w:rPr>
          <w:rFonts w:ascii="Sakkal Majalla" w:hAnsi="Sakkal Majalla" w:cs="Sakkal Majalla"/>
          <w:sz w:val="28"/>
          <w:szCs w:val="28"/>
          <w:lang w:val="en-US"/>
        </w:rPr>
        <w:t>Rizaldi</w:t>
      </w:r>
      <w:proofErr w:type="spellEnd"/>
      <w:r w:rsidRPr="00E07723">
        <w:rPr>
          <w:rFonts w:ascii="Sakkal Majalla" w:hAnsi="Sakkal Majalla" w:cs="Sakkal Majalla"/>
          <w:sz w:val="28"/>
          <w:szCs w:val="28"/>
          <w:lang w:val="en-US"/>
        </w:rPr>
        <w:t xml:space="preserve"> &amp; Wijaya</w:t>
      </w:r>
      <w:r w:rsidR="003E51B8">
        <w:rPr>
          <w:rFonts w:ascii="Sakkal Majalla" w:hAnsi="Sakkal Majalla" w:cs="Sakkal Majalla"/>
          <w:sz w:val="28"/>
          <w:szCs w:val="28"/>
          <w:lang w:val="en-US"/>
        </w:rPr>
        <w:t>, 2023</w:t>
      </w:r>
      <w:r w:rsidRPr="00E07723">
        <w:rPr>
          <w:rFonts w:ascii="Sakkal Majalla" w:hAnsi="Sakkal Majalla" w:cs="Sakkal Majalla"/>
          <w:sz w:val="28"/>
          <w:szCs w:val="28"/>
          <w:rtl/>
        </w:rPr>
        <w:t>).</w:t>
      </w:r>
    </w:p>
    <w:p w14:paraId="5A40CA82" w14:textId="77777777" w:rsidR="00E07723" w:rsidRPr="003E51B8" w:rsidRDefault="00E07723" w:rsidP="00B26861">
      <w:pPr>
        <w:numPr>
          <w:ilvl w:val="0"/>
          <w:numId w:val="18"/>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المقارنة المرجعية (</w:t>
      </w:r>
      <w:r w:rsidRPr="003E51B8">
        <w:rPr>
          <w:rFonts w:ascii="Sakkal Majalla" w:hAnsi="Sakkal Majalla" w:cs="Sakkal Majalla"/>
          <w:sz w:val="28"/>
          <w:szCs w:val="28"/>
          <w:lang w:val="en-US"/>
        </w:rPr>
        <w:t>Benchmarking</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عند بلوغ هذا المستوى المتقدم، تتجاوز المنظمة حدودها الداخلية وبياناتها التاريخية لتبدأ في قياس أدائها وعملياتها الحيوية مقابل أفضل الممارسات المتبعة في الصناعة (</w:t>
      </w:r>
      <w:r w:rsidRPr="003E51B8">
        <w:rPr>
          <w:rFonts w:ascii="Sakkal Majalla" w:hAnsi="Sakkal Majalla" w:cs="Sakkal Majalla"/>
          <w:sz w:val="28"/>
          <w:szCs w:val="28"/>
          <w:lang w:val="en-US"/>
        </w:rPr>
        <w:t>Best-in-Class</w:t>
      </w:r>
      <w:r w:rsidRPr="003E51B8">
        <w:rPr>
          <w:rFonts w:ascii="Sakkal Majalla" w:hAnsi="Sakkal Majalla" w:cs="Sakkal Majalla"/>
          <w:sz w:val="28"/>
          <w:szCs w:val="28"/>
          <w:rtl/>
        </w:rPr>
        <w:t>) ومقابل أداء المنافسين. تهدف هذه العملية التحليلية المستمرة إلى تحديد فجوات الأداء الدقيقة واكتشاف فرص التحسين المبتكرة التي يمكن أن تمنح المنظمة ميزة تنافسية مستدامة (</w:t>
      </w:r>
      <w:r w:rsidRPr="003E51B8">
        <w:rPr>
          <w:rFonts w:ascii="Sakkal Majalla" w:hAnsi="Sakkal Majalla" w:cs="Sakkal Majalla"/>
          <w:sz w:val="28"/>
          <w:szCs w:val="28"/>
          <w:lang w:val="en-US"/>
        </w:rPr>
        <w:t>Francis</w:t>
      </w:r>
      <w:r w:rsidR="003E51B8">
        <w:rPr>
          <w:rFonts w:ascii="Sakkal Majalla" w:hAnsi="Sakkal Majalla" w:cs="Sakkal Majalla"/>
          <w:sz w:val="28"/>
          <w:szCs w:val="28"/>
          <w:lang w:val="en-US"/>
        </w:rPr>
        <w:t>, 2020</w:t>
      </w:r>
      <w:r w:rsidRPr="003E51B8">
        <w:rPr>
          <w:rFonts w:ascii="Sakkal Majalla" w:hAnsi="Sakkal Majalla" w:cs="Sakkal Majalla"/>
          <w:sz w:val="28"/>
          <w:szCs w:val="28"/>
          <w:rtl/>
        </w:rPr>
        <w:t>).</w:t>
      </w:r>
    </w:p>
    <w:p w14:paraId="02A5C827" w14:textId="77777777" w:rsidR="00E07723" w:rsidRPr="003E51B8" w:rsidRDefault="00E07723" w:rsidP="00B26861">
      <w:pPr>
        <w:numPr>
          <w:ilvl w:val="0"/>
          <w:numId w:val="18"/>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التحسين المستمر (</w:t>
      </w:r>
      <w:r w:rsidRPr="003E51B8">
        <w:rPr>
          <w:rFonts w:ascii="Sakkal Majalla" w:hAnsi="Sakkal Majalla" w:cs="Sakkal Majalla"/>
          <w:sz w:val="28"/>
          <w:szCs w:val="28"/>
          <w:lang w:val="en-US"/>
        </w:rPr>
        <w:t>Continuous Improvement</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يمثل هذا المستوى قمة هرم النضج الإداري. في هذه المرحلة، لا تكتفي المنظمة بمعالجة الأخطاء السابقة، بل تعتمد كلياً على خوارزميات تحليل البيانات المستخرجة من المقارنات المرجعية وقواعد بيانات الدروس المستفادة المتراكمة لتطوير وتحديث العمليات بشكل استباقي ومبتكر يسبق متطلبات السوق (</w:t>
      </w:r>
      <w:proofErr w:type="spellStart"/>
      <w:r w:rsidRPr="003E51B8">
        <w:rPr>
          <w:rFonts w:ascii="Sakkal Majalla" w:hAnsi="Sakkal Majalla" w:cs="Sakkal Majalla"/>
          <w:sz w:val="28"/>
          <w:szCs w:val="28"/>
          <w:lang w:val="en-US"/>
        </w:rPr>
        <w:t>Rizaldi</w:t>
      </w:r>
      <w:proofErr w:type="spellEnd"/>
      <w:r w:rsidRPr="003E51B8">
        <w:rPr>
          <w:rFonts w:ascii="Sakkal Majalla" w:hAnsi="Sakkal Majalla" w:cs="Sakkal Majalla"/>
          <w:sz w:val="28"/>
          <w:szCs w:val="28"/>
          <w:lang w:val="en-US"/>
        </w:rPr>
        <w:t xml:space="preserve"> &amp; Wijaya</w:t>
      </w:r>
      <w:r w:rsidR="003E51B8">
        <w:rPr>
          <w:rFonts w:ascii="Sakkal Majalla" w:hAnsi="Sakkal Majalla" w:cs="Sakkal Majalla"/>
          <w:sz w:val="28"/>
          <w:szCs w:val="28"/>
          <w:lang w:val="en-US"/>
        </w:rPr>
        <w:t>, 2023</w:t>
      </w:r>
      <w:r w:rsidRPr="003E51B8">
        <w:rPr>
          <w:rFonts w:ascii="Sakkal Majalla" w:hAnsi="Sakkal Majalla" w:cs="Sakkal Majalla"/>
          <w:sz w:val="28"/>
          <w:szCs w:val="28"/>
          <w:rtl/>
        </w:rPr>
        <w:t>).</w:t>
      </w:r>
    </w:p>
    <w:p w14:paraId="2CFC3B5D"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تكمن العبقرية التحليلية في نموذج كيرزنر في تأكيده المستمر والصريح على أن الانتقال التتابعي بين هذه المستويات ينطوي على مخاطر ثقافية جسيمة يجب إدارتها بعناية. فبينما تتطلب المستويات الأولى والثانية استثمارات مكثفة في التدريب والجهد التعليمي لتأسيس البنية التحتية المعرفية، فإن المستويات المتقدمة (الرابع والخامس) تتطلب تغييراً جذرياً في السلوك القيادي، مرونة عالية، ومراجعة هيكلية شاملة للثقافة المؤسسية لضمان تقبل التغيير المستمر كجزء من الحمض النووي للمنظمة (</w:t>
      </w:r>
      <w:r w:rsidRPr="00E07723">
        <w:rPr>
          <w:rFonts w:ascii="Sakkal Majalla" w:hAnsi="Sakkal Majalla" w:cs="Sakkal Majalla"/>
          <w:sz w:val="28"/>
          <w:szCs w:val="28"/>
          <w:lang w:val="en-US"/>
        </w:rPr>
        <w:t>Francis</w:t>
      </w:r>
      <w:r w:rsidR="003E51B8">
        <w:rPr>
          <w:rFonts w:ascii="Sakkal Majalla" w:hAnsi="Sakkal Majalla" w:cs="Sakkal Majalla"/>
          <w:sz w:val="28"/>
          <w:szCs w:val="28"/>
          <w:lang w:val="en-US"/>
        </w:rPr>
        <w:t>, 2020</w:t>
      </w:r>
      <w:r w:rsidRPr="00E07723">
        <w:rPr>
          <w:rFonts w:ascii="Sakkal Majalla" w:hAnsi="Sakkal Majalla" w:cs="Sakkal Majalla"/>
          <w:sz w:val="28"/>
          <w:szCs w:val="28"/>
          <w:rtl/>
        </w:rPr>
        <w:t>).</w:t>
      </w:r>
    </w:p>
    <w:p w14:paraId="637E254B" w14:textId="77777777" w:rsidR="00E07723" w:rsidRPr="00E07723" w:rsidRDefault="007141B2" w:rsidP="007141B2">
      <w:pPr>
        <w:spacing w:before="240"/>
        <w:jc w:val="both"/>
        <w:outlineLvl w:val="4"/>
        <w:rPr>
          <w:rFonts w:ascii="Sakkal Majalla" w:hAnsi="Sakkal Majalla" w:cs="Sakkal Majalla"/>
          <w:b/>
          <w:bCs/>
          <w:sz w:val="28"/>
          <w:szCs w:val="28"/>
          <w:lang w:val="en-US"/>
        </w:rPr>
      </w:pPr>
      <w:r>
        <w:rPr>
          <w:rFonts w:ascii="Sakkal Majalla" w:hAnsi="Sakkal Majalla" w:cs="Sakkal Majalla" w:hint="cs"/>
          <w:b/>
          <w:bCs/>
          <w:sz w:val="28"/>
          <w:szCs w:val="28"/>
          <w:rtl/>
        </w:rPr>
        <w:t>2-3-</w:t>
      </w:r>
      <w:r w:rsidR="00E07723" w:rsidRPr="00E07723">
        <w:rPr>
          <w:rFonts w:ascii="Sakkal Majalla" w:hAnsi="Sakkal Majalla" w:cs="Sakkal Majalla"/>
          <w:b/>
          <w:bCs/>
          <w:sz w:val="28"/>
          <w:szCs w:val="28"/>
          <w:rtl/>
        </w:rPr>
        <w:t>1-2-2. نموذج نضج إدارة المشاريع التنظيمي (</w:t>
      </w:r>
      <w:r w:rsidR="00E07723" w:rsidRPr="00E07723">
        <w:rPr>
          <w:rFonts w:ascii="Sakkal Majalla" w:hAnsi="Sakkal Majalla" w:cs="Sakkal Majalla"/>
          <w:b/>
          <w:bCs/>
          <w:sz w:val="28"/>
          <w:szCs w:val="28"/>
          <w:lang w:val="en-US"/>
        </w:rPr>
        <w:t>OPM</w:t>
      </w:r>
      <w:r w:rsidR="00E07723" w:rsidRPr="00E07723">
        <w:rPr>
          <w:rFonts w:ascii="Sakkal Majalla" w:hAnsi="Sakkal Majalla" w:cs="Sakkal Majalla"/>
          <w:b/>
          <w:bCs/>
          <w:sz w:val="28"/>
          <w:szCs w:val="28"/>
          <w:rtl/>
        </w:rPr>
        <w:t>3)</w:t>
      </w:r>
    </w:p>
    <w:p w14:paraId="79699C2A"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استجابة للحاجة المتزايدة لربط إنجاز المشاريع الفردية باستراتيجية الأعمال الكبرى، طور معهد إدارة المشاريع (</w:t>
      </w:r>
      <w:r w:rsidRPr="00E07723">
        <w:rPr>
          <w:rFonts w:ascii="Sakkal Majalla" w:hAnsi="Sakkal Majalla" w:cs="Sakkal Majalla"/>
          <w:sz w:val="28"/>
          <w:szCs w:val="28"/>
          <w:lang w:val="en-US"/>
        </w:rPr>
        <w:t>PMI</w:t>
      </w:r>
      <w:r w:rsidRPr="00E07723">
        <w:rPr>
          <w:rFonts w:ascii="Sakkal Majalla" w:hAnsi="Sakkal Majalla" w:cs="Sakkal Majalla"/>
          <w:sz w:val="28"/>
          <w:szCs w:val="28"/>
          <w:rtl/>
        </w:rPr>
        <w:t>) نموذج نضج إدارة المشاريع التنظيمي (</w:t>
      </w:r>
      <w:r w:rsidRPr="00E07723">
        <w:rPr>
          <w:rFonts w:ascii="Sakkal Majalla" w:hAnsi="Sakkal Majalla" w:cs="Sakkal Majalla"/>
          <w:sz w:val="28"/>
          <w:szCs w:val="28"/>
          <w:lang w:val="en-US"/>
        </w:rPr>
        <w:t>OPM</w:t>
      </w:r>
      <w:r w:rsidRPr="00E07723">
        <w:rPr>
          <w:rFonts w:ascii="Sakkal Majalla" w:hAnsi="Sakkal Majalla" w:cs="Sakkal Majalla"/>
          <w:sz w:val="28"/>
          <w:szCs w:val="28"/>
          <w:rtl/>
        </w:rPr>
        <w:t>3). يمثل هذا النموذج إطاراً شمولياً متقدماً جداً يتجاوز الحدود التشغيلية الضيقة للمشروع الفردي، ليربط بشكل متكامل ومنهجي بين إدارة المشاريع الفردية (</w:t>
      </w:r>
      <w:r w:rsidRPr="00E07723">
        <w:rPr>
          <w:rFonts w:ascii="Sakkal Majalla" w:hAnsi="Sakkal Majalla" w:cs="Sakkal Majalla"/>
          <w:sz w:val="28"/>
          <w:szCs w:val="28"/>
          <w:lang w:val="en-US"/>
        </w:rPr>
        <w:t>Projects</w:t>
      </w:r>
      <w:r w:rsidRPr="00E07723">
        <w:rPr>
          <w:rFonts w:ascii="Sakkal Majalla" w:hAnsi="Sakkal Majalla" w:cs="Sakkal Majalla"/>
          <w:sz w:val="28"/>
          <w:szCs w:val="28"/>
          <w:rtl/>
        </w:rPr>
        <w:t>)، وإدارة البرامج متعددة المشاريع (</w:t>
      </w:r>
      <w:r w:rsidRPr="00E07723">
        <w:rPr>
          <w:rFonts w:ascii="Sakkal Majalla" w:hAnsi="Sakkal Majalla" w:cs="Sakkal Majalla"/>
          <w:sz w:val="28"/>
          <w:szCs w:val="28"/>
          <w:lang w:val="en-US"/>
        </w:rPr>
        <w:t>Programs</w:t>
      </w:r>
      <w:r w:rsidRPr="00E07723">
        <w:rPr>
          <w:rFonts w:ascii="Sakkal Majalla" w:hAnsi="Sakkal Majalla" w:cs="Sakkal Majalla"/>
          <w:sz w:val="28"/>
          <w:szCs w:val="28"/>
          <w:rtl/>
        </w:rPr>
        <w:t>)، وإدارة المحافظ الاستراتيجية (</w:t>
      </w:r>
      <w:r w:rsidRPr="00E07723">
        <w:rPr>
          <w:rFonts w:ascii="Sakkal Majalla" w:hAnsi="Sakkal Majalla" w:cs="Sakkal Majalla"/>
          <w:sz w:val="28"/>
          <w:szCs w:val="28"/>
          <w:lang w:val="en-US"/>
        </w:rPr>
        <w:t>Portfolios</w:t>
      </w:r>
      <w:r w:rsidRPr="00E07723">
        <w:rPr>
          <w:rFonts w:ascii="Sakkal Majalla" w:hAnsi="Sakkal Majalla" w:cs="Sakkal Majalla"/>
          <w:sz w:val="28"/>
          <w:szCs w:val="28"/>
          <w:rtl/>
        </w:rPr>
        <w:t>) من جهة، وبين الاستراتيجية العليا الشاملة للمنظمة من جهة أخرى (</w:t>
      </w:r>
      <w:proofErr w:type="spellStart"/>
      <w:r w:rsidRPr="00E07723">
        <w:rPr>
          <w:rFonts w:ascii="Sakkal Majalla" w:hAnsi="Sakkal Majalla" w:cs="Sakkal Majalla"/>
          <w:sz w:val="28"/>
          <w:szCs w:val="28"/>
          <w:lang w:val="en-US"/>
        </w:rPr>
        <w:t>Alshabragi</w:t>
      </w:r>
      <w:proofErr w:type="spellEnd"/>
      <w:r w:rsidRPr="00E07723">
        <w:rPr>
          <w:rFonts w:ascii="Sakkal Majalla" w:hAnsi="Sakkal Majalla" w:cs="Sakkal Majalla"/>
          <w:sz w:val="28"/>
          <w:szCs w:val="28"/>
          <w:lang w:val="en-US"/>
        </w:rPr>
        <w:t xml:space="preserve"> et al</w:t>
      </w:r>
      <w:r w:rsidR="003E51B8">
        <w:rPr>
          <w:rFonts w:ascii="Sakkal Majalla" w:hAnsi="Sakkal Majalla" w:cs="Sakkal Majalla"/>
          <w:sz w:val="28"/>
          <w:szCs w:val="28"/>
          <w:lang w:val="en-US"/>
        </w:rPr>
        <w:t>., 2024</w:t>
      </w:r>
      <w:r w:rsidRPr="00E07723">
        <w:rPr>
          <w:rFonts w:ascii="Sakkal Majalla" w:hAnsi="Sakkal Majalla" w:cs="Sakkal Majalla"/>
          <w:sz w:val="28"/>
          <w:szCs w:val="28"/>
          <w:rtl/>
        </w:rPr>
        <w:t>).</w:t>
      </w:r>
    </w:p>
    <w:p w14:paraId="6398E301" w14:textId="77777777" w:rsidR="00E07723" w:rsidRPr="003E51B8" w:rsidRDefault="00E07723" w:rsidP="00E0772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 xml:space="preserve">يرتكز البنيان النظري لنموذج </w:t>
      </w:r>
      <w:r w:rsidRPr="00E07723">
        <w:rPr>
          <w:rFonts w:ascii="Sakkal Majalla" w:hAnsi="Sakkal Majalla" w:cs="Sakkal Majalla"/>
          <w:sz w:val="28"/>
          <w:szCs w:val="28"/>
          <w:lang w:val="en-US"/>
        </w:rPr>
        <w:t>OPM</w:t>
      </w:r>
      <w:r w:rsidRPr="00E07723">
        <w:rPr>
          <w:rFonts w:ascii="Sakkal Majalla" w:hAnsi="Sakkal Majalla" w:cs="Sakkal Majalla"/>
          <w:sz w:val="28"/>
          <w:szCs w:val="28"/>
          <w:rtl/>
        </w:rPr>
        <w:t>3 على ثلاثة مكونات (</w:t>
      </w:r>
      <w:r w:rsidRPr="00E07723">
        <w:rPr>
          <w:rFonts w:ascii="Sakkal Majalla" w:hAnsi="Sakkal Majalla" w:cs="Sakkal Majalla"/>
          <w:sz w:val="28"/>
          <w:szCs w:val="28"/>
          <w:lang w:val="en-US"/>
        </w:rPr>
        <w:t>Components</w:t>
      </w:r>
      <w:r w:rsidRPr="00E07723">
        <w:rPr>
          <w:rFonts w:ascii="Sakkal Majalla" w:hAnsi="Sakkal Majalla" w:cs="Sakkal Majalla"/>
          <w:sz w:val="28"/>
          <w:szCs w:val="28"/>
          <w:rtl/>
        </w:rPr>
        <w:t xml:space="preserve">) أساسية وديناميكية تمكن المنظمات من تقييم </w:t>
      </w:r>
      <w:r w:rsidRPr="003E51B8">
        <w:rPr>
          <w:rFonts w:ascii="Sakkal Majalla" w:hAnsi="Sakkal Majalla" w:cs="Sakkal Majalla"/>
          <w:sz w:val="28"/>
          <w:szCs w:val="28"/>
          <w:rtl/>
        </w:rPr>
        <w:t>وتعزيز قدراتها:</w:t>
      </w:r>
    </w:p>
    <w:p w14:paraId="7B497EFE" w14:textId="77777777" w:rsidR="00E07723" w:rsidRPr="003E51B8" w:rsidRDefault="00E07723" w:rsidP="00B26861">
      <w:pPr>
        <w:numPr>
          <w:ilvl w:val="0"/>
          <w:numId w:val="19"/>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المعرفة (</w:t>
      </w:r>
      <w:r w:rsidRPr="003E51B8">
        <w:rPr>
          <w:rFonts w:ascii="Sakkal Majalla" w:hAnsi="Sakkal Majalla" w:cs="Sakkal Majalla"/>
          <w:sz w:val="28"/>
          <w:szCs w:val="28"/>
          <w:lang w:val="en-US"/>
        </w:rPr>
        <w:t>Knowledge</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استيعاب وفهم معمق لأفضل الممارسات (</w:t>
      </w:r>
      <w:r w:rsidRPr="003E51B8">
        <w:rPr>
          <w:rFonts w:ascii="Sakkal Majalla" w:hAnsi="Sakkal Majalla" w:cs="Sakkal Majalla"/>
          <w:sz w:val="28"/>
          <w:szCs w:val="28"/>
          <w:lang w:val="en-US"/>
        </w:rPr>
        <w:t>Best Practices</w:t>
      </w:r>
      <w:r w:rsidRPr="003E51B8">
        <w:rPr>
          <w:rFonts w:ascii="Sakkal Majalla" w:hAnsi="Sakkal Majalla" w:cs="Sakkal Majalla"/>
          <w:sz w:val="28"/>
          <w:szCs w:val="28"/>
          <w:rtl/>
        </w:rPr>
        <w:t>) الموثقة عالمياً في الإدارة التنظيمية وكيفية تقاطعها مع أهداف المنظمة.</w:t>
      </w:r>
    </w:p>
    <w:p w14:paraId="4D99CA1D" w14:textId="77777777" w:rsidR="00E07723" w:rsidRPr="003E51B8" w:rsidRDefault="00E07723" w:rsidP="00B26861">
      <w:pPr>
        <w:numPr>
          <w:ilvl w:val="0"/>
          <w:numId w:val="19"/>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t>التقييم (</w:t>
      </w:r>
      <w:r w:rsidRPr="003E51B8">
        <w:rPr>
          <w:rFonts w:ascii="Sakkal Majalla" w:hAnsi="Sakkal Majalla" w:cs="Sakkal Majalla"/>
          <w:sz w:val="28"/>
          <w:szCs w:val="28"/>
          <w:lang w:val="en-US"/>
        </w:rPr>
        <w:t>Assessment</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قدرة المنظمة على تقييم وضعها الحالي ومستوى نضجها بشفافية وموضوعية تامة مقابل هذه الممارسات القياسية لتحديد الفجوات بدقة.</w:t>
      </w:r>
    </w:p>
    <w:p w14:paraId="1FEB8D7C" w14:textId="77777777" w:rsidR="00E07723" w:rsidRPr="003E51B8" w:rsidRDefault="00E07723" w:rsidP="00B26861">
      <w:pPr>
        <w:numPr>
          <w:ilvl w:val="0"/>
          <w:numId w:val="19"/>
        </w:numPr>
        <w:spacing w:before="240"/>
        <w:jc w:val="both"/>
        <w:rPr>
          <w:rFonts w:ascii="Sakkal Majalla" w:hAnsi="Sakkal Majalla" w:cs="Sakkal Majalla"/>
          <w:sz w:val="28"/>
          <w:szCs w:val="28"/>
          <w:lang w:val="en-US"/>
        </w:rPr>
      </w:pPr>
      <w:r w:rsidRPr="003E51B8">
        <w:rPr>
          <w:rFonts w:ascii="Sakkal Majalla" w:hAnsi="Sakkal Majalla" w:cs="Sakkal Majalla"/>
          <w:sz w:val="28"/>
          <w:szCs w:val="28"/>
          <w:rtl/>
        </w:rPr>
        <w:lastRenderedPageBreak/>
        <w:t>التحسين (</w:t>
      </w:r>
      <w:r w:rsidRPr="003E51B8">
        <w:rPr>
          <w:rFonts w:ascii="Sakkal Majalla" w:hAnsi="Sakkal Majalla" w:cs="Sakkal Majalla"/>
          <w:sz w:val="28"/>
          <w:szCs w:val="28"/>
          <w:lang w:val="en-US"/>
        </w:rPr>
        <w:t>Improvement</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xml:space="preserve"> تصميم ورسم وتنفيذ مسارات تطويرية استراتيجية لسد الفجوات المحددة عبر خطوات عملية وموجهة (</w:t>
      </w:r>
      <w:proofErr w:type="spellStart"/>
      <w:r w:rsidRPr="003E51B8">
        <w:rPr>
          <w:rFonts w:ascii="Sakkal Majalla" w:hAnsi="Sakkal Majalla" w:cs="Sakkal Majalla"/>
          <w:sz w:val="28"/>
          <w:szCs w:val="28"/>
          <w:lang w:val="en-US"/>
        </w:rPr>
        <w:t>Alshabragi</w:t>
      </w:r>
      <w:proofErr w:type="spellEnd"/>
      <w:r w:rsidRPr="003E51B8">
        <w:rPr>
          <w:rFonts w:ascii="Sakkal Majalla" w:hAnsi="Sakkal Majalla" w:cs="Sakkal Majalla"/>
          <w:sz w:val="28"/>
          <w:szCs w:val="28"/>
          <w:lang w:val="en-US"/>
        </w:rPr>
        <w:t xml:space="preserve"> et al</w:t>
      </w:r>
      <w:r w:rsidR="003E51B8" w:rsidRPr="003E51B8">
        <w:rPr>
          <w:rFonts w:ascii="Sakkal Majalla" w:hAnsi="Sakkal Majalla" w:cs="Sakkal Majalla"/>
          <w:sz w:val="28"/>
          <w:szCs w:val="28"/>
          <w:lang w:val="en-US"/>
        </w:rPr>
        <w:t>., 2024</w:t>
      </w:r>
      <w:r w:rsidRPr="003E51B8">
        <w:rPr>
          <w:rFonts w:ascii="Sakkal Majalla" w:hAnsi="Sakkal Majalla" w:cs="Sakkal Majalla"/>
          <w:sz w:val="28"/>
          <w:szCs w:val="28"/>
          <w:rtl/>
        </w:rPr>
        <w:t>).</w:t>
      </w:r>
    </w:p>
    <w:p w14:paraId="2A9F8472" w14:textId="77777777" w:rsidR="00E07723" w:rsidRPr="003E51B8" w:rsidRDefault="00E07723" w:rsidP="003E51B8">
      <w:pPr>
        <w:spacing w:before="240"/>
        <w:jc w:val="both"/>
        <w:rPr>
          <w:rFonts w:ascii="Sakkal Majalla" w:hAnsi="Sakkal Majalla" w:cs="Sakkal Majalla"/>
          <w:sz w:val="28"/>
          <w:szCs w:val="28"/>
          <w:rtl/>
          <w:lang w:val="en-US"/>
        </w:rPr>
      </w:pPr>
      <w:r w:rsidRPr="003E51B8">
        <w:rPr>
          <w:rFonts w:ascii="Sakkal Majalla" w:hAnsi="Sakkal Majalla" w:cs="Sakkal Majalla"/>
          <w:sz w:val="28"/>
          <w:szCs w:val="28"/>
          <w:rtl/>
        </w:rPr>
        <w:t>ويركز هذا النموذج منهجياً على التقييم المستمر عبر بُعدين رئيسيين: الأول هو مجالات الإدارة (المشروع، البرنامج، المحفظة، والتنظيم الكلي)، والثاني هو مراحل النضج التي تتدرج عبر أربع محطات: التوحيد (</w:t>
      </w:r>
      <w:r w:rsidRPr="003E51B8">
        <w:rPr>
          <w:rFonts w:ascii="Sakkal Majalla" w:hAnsi="Sakkal Majalla" w:cs="Sakkal Majalla"/>
          <w:sz w:val="28"/>
          <w:szCs w:val="28"/>
          <w:lang w:val="en-US"/>
        </w:rPr>
        <w:t>Standardization</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القياس (</w:t>
      </w:r>
      <w:r w:rsidRPr="003E51B8">
        <w:rPr>
          <w:rFonts w:ascii="Sakkal Majalla" w:hAnsi="Sakkal Majalla" w:cs="Sakkal Majalla"/>
          <w:sz w:val="28"/>
          <w:szCs w:val="28"/>
          <w:lang w:val="en-US"/>
        </w:rPr>
        <w:t>Measurement</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الإدارة (</w:t>
      </w:r>
      <w:r w:rsidRPr="003E51B8">
        <w:rPr>
          <w:rFonts w:ascii="Sakkal Majalla" w:hAnsi="Sakkal Majalla" w:cs="Sakkal Majalla"/>
          <w:sz w:val="28"/>
          <w:szCs w:val="28"/>
          <w:lang w:val="en-US"/>
        </w:rPr>
        <w:t>Management</w:t>
      </w:r>
      <w:r w:rsidR="003E51B8" w:rsidRPr="003E51B8">
        <w:rPr>
          <w:rFonts w:ascii="Sakkal Majalla" w:hAnsi="Sakkal Majalla" w:cs="Sakkal Majalla" w:hint="cs"/>
          <w:sz w:val="28"/>
          <w:szCs w:val="28"/>
          <w:rtl/>
        </w:rPr>
        <w:t>)</w:t>
      </w:r>
      <w:r w:rsidRPr="003E51B8">
        <w:rPr>
          <w:rFonts w:ascii="Sakkal Majalla" w:hAnsi="Sakkal Majalla" w:cs="Sakkal Majalla"/>
          <w:sz w:val="28"/>
          <w:szCs w:val="28"/>
          <w:rtl/>
        </w:rPr>
        <w:t>، وصولاً إلى قمة التحسين المستمر (</w:t>
      </w:r>
      <w:r w:rsidRPr="003E51B8">
        <w:rPr>
          <w:rFonts w:ascii="Sakkal Majalla" w:hAnsi="Sakkal Majalla" w:cs="Sakkal Majalla"/>
          <w:sz w:val="28"/>
          <w:szCs w:val="28"/>
          <w:lang w:val="en-US"/>
        </w:rPr>
        <w:t>Continuous Improvement</w:t>
      </w:r>
      <w:r w:rsidR="003E51B8" w:rsidRPr="003E51B8">
        <w:rPr>
          <w:rFonts w:ascii="Sakkal Majalla" w:hAnsi="Sakkal Majalla" w:cs="Sakkal Majalla" w:hint="cs"/>
          <w:sz w:val="28"/>
          <w:szCs w:val="28"/>
          <w:rtl/>
          <w:lang w:val="en-US"/>
        </w:rPr>
        <w:t>).</w:t>
      </w:r>
    </w:p>
    <w:p w14:paraId="44A8DE4F"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 xml:space="preserve">وما يُميز إطار </w:t>
      </w:r>
      <w:r w:rsidRPr="00E07723">
        <w:rPr>
          <w:rFonts w:ascii="Sakkal Majalla" w:hAnsi="Sakkal Majalla" w:cs="Sakkal Majalla"/>
          <w:sz w:val="28"/>
          <w:szCs w:val="28"/>
          <w:lang w:val="en-US"/>
        </w:rPr>
        <w:t>OPM</w:t>
      </w:r>
      <w:r w:rsidRPr="00E07723">
        <w:rPr>
          <w:rFonts w:ascii="Sakkal Majalla" w:hAnsi="Sakkal Majalla" w:cs="Sakkal Majalla"/>
          <w:sz w:val="28"/>
          <w:szCs w:val="28"/>
          <w:rtl/>
        </w:rPr>
        <w:t xml:space="preserve">3 هو قدرته الفائقة على توحيد مخرجات المشاريع مع أهداف العمل، مع التركيز الشديد على الموازنة الدقيقة بين تعظيم رضا العميل (كبعد خارجي حيوي) وتحقيق الربحية القصوى وتقليص الهدر (كبعد داخلي). تؤكد الدراسات التطبيقية والبحوث الأكاديمية الصارمة أن تطبيق أداة </w:t>
      </w:r>
      <w:r w:rsidRPr="00E07723">
        <w:rPr>
          <w:rFonts w:ascii="Sakkal Majalla" w:hAnsi="Sakkal Majalla" w:cs="Sakkal Majalla"/>
          <w:sz w:val="28"/>
          <w:szCs w:val="28"/>
          <w:lang w:val="en-US"/>
        </w:rPr>
        <w:t>OPM</w:t>
      </w:r>
      <w:r w:rsidRPr="00E07723">
        <w:rPr>
          <w:rFonts w:ascii="Sakkal Majalla" w:hAnsi="Sakkal Majalla" w:cs="Sakkal Majalla"/>
          <w:sz w:val="28"/>
          <w:szCs w:val="28"/>
          <w:rtl/>
        </w:rPr>
        <w:t>3 يسهم بقوة في توليد مخرجات محسّنة، تحديد الفجوات الحرجة في العمليات، وتأسيس بيئة مستدامة ومبنية على أسس موضوعية. كما أثبتت الدراسات الحديثة وجود ارتباط قوي ومثبت بين مستويات النضج العالية في هذا النموذج وتحسن نتائج جودة المشاريع، وتحديداً في تقليل الحاجة لإعادة العمل (</w:t>
      </w:r>
      <w:r w:rsidRPr="00E07723">
        <w:rPr>
          <w:rFonts w:ascii="Sakkal Majalla" w:hAnsi="Sakkal Majalla" w:cs="Sakkal Majalla"/>
          <w:sz w:val="28"/>
          <w:szCs w:val="28"/>
          <w:lang w:val="en-US"/>
        </w:rPr>
        <w:t>Rework</w:t>
      </w:r>
      <w:r w:rsidRPr="00E07723">
        <w:rPr>
          <w:rFonts w:ascii="Sakkal Majalla" w:hAnsi="Sakkal Majalla" w:cs="Sakkal Majalla"/>
          <w:sz w:val="28"/>
          <w:szCs w:val="28"/>
          <w:rtl/>
        </w:rPr>
        <w:t>)، تقليص الفاقد (</w:t>
      </w:r>
      <w:r w:rsidRPr="00E07723">
        <w:rPr>
          <w:rFonts w:ascii="Sakkal Majalla" w:hAnsi="Sakkal Majalla" w:cs="Sakkal Majalla"/>
          <w:sz w:val="28"/>
          <w:szCs w:val="28"/>
          <w:lang w:val="en-US"/>
        </w:rPr>
        <w:t>Waste Minimization</w:t>
      </w:r>
      <w:r w:rsidRPr="00E07723">
        <w:rPr>
          <w:rFonts w:ascii="Sakkal Majalla" w:hAnsi="Sakkal Majalla" w:cs="Sakkal Majalla"/>
          <w:sz w:val="28"/>
          <w:szCs w:val="28"/>
          <w:rtl/>
        </w:rPr>
        <w:t>)، وتحجيم حالات عدم المطابقة للمعايير (</w:t>
      </w:r>
      <w:r w:rsidRPr="00E07723">
        <w:rPr>
          <w:rFonts w:ascii="Sakkal Majalla" w:hAnsi="Sakkal Majalla" w:cs="Sakkal Majalla"/>
          <w:sz w:val="28"/>
          <w:szCs w:val="28"/>
          <w:lang w:val="en-US"/>
        </w:rPr>
        <w:t>Non-conformance</w:t>
      </w:r>
      <w:r w:rsidRPr="00E07723">
        <w:rPr>
          <w:rFonts w:ascii="Sakkal Majalla" w:hAnsi="Sakkal Majalla" w:cs="Sakkal Majalla"/>
          <w:sz w:val="28"/>
          <w:szCs w:val="28"/>
          <w:rtl/>
        </w:rPr>
        <w:t>)، حيث تلعب المكاتب الناضجة دور المنسق المركزي لأنظمة إدارة الجودة الفعالة (</w:t>
      </w:r>
      <w:proofErr w:type="spellStart"/>
      <w:r w:rsidRPr="00E07723">
        <w:rPr>
          <w:rFonts w:ascii="Sakkal Majalla" w:hAnsi="Sakkal Majalla" w:cs="Sakkal Majalla"/>
          <w:sz w:val="28"/>
          <w:szCs w:val="28"/>
          <w:lang w:val="en-US"/>
        </w:rPr>
        <w:t>Alshabragi</w:t>
      </w:r>
      <w:proofErr w:type="spellEnd"/>
      <w:r w:rsidRPr="00E07723">
        <w:rPr>
          <w:rFonts w:ascii="Sakkal Majalla" w:hAnsi="Sakkal Majalla" w:cs="Sakkal Majalla"/>
          <w:sz w:val="28"/>
          <w:szCs w:val="28"/>
          <w:lang w:val="en-US"/>
        </w:rPr>
        <w:t xml:space="preserve"> et al</w:t>
      </w:r>
      <w:r w:rsidR="003E51B8">
        <w:rPr>
          <w:rFonts w:ascii="Sakkal Majalla" w:hAnsi="Sakkal Majalla" w:cs="Sakkal Majalla"/>
          <w:sz w:val="28"/>
          <w:szCs w:val="28"/>
          <w:lang w:val="en-US"/>
        </w:rPr>
        <w:t>., 2024</w:t>
      </w:r>
      <w:r w:rsidRPr="00E07723">
        <w:rPr>
          <w:rFonts w:ascii="Sakkal Majalla" w:hAnsi="Sakkal Majalla" w:cs="Sakkal Majalla"/>
          <w:sz w:val="28"/>
          <w:szCs w:val="28"/>
          <w:rtl/>
        </w:rPr>
        <w:t>).</w:t>
      </w:r>
    </w:p>
    <w:p w14:paraId="1D654ED3" w14:textId="77777777" w:rsidR="00E07723" w:rsidRPr="00E07723" w:rsidRDefault="007141B2" w:rsidP="007141B2">
      <w:pPr>
        <w:spacing w:before="240"/>
        <w:jc w:val="both"/>
        <w:outlineLvl w:val="4"/>
        <w:rPr>
          <w:rFonts w:ascii="Sakkal Majalla" w:hAnsi="Sakkal Majalla" w:cs="Sakkal Majalla"/>
          <w:b/>
          <w:bCs/>
          <w:sz w:val="28"/>
          <w:szCs w:val="28"/>
          <w:lang w:val="en-US"/>
        </w:rPr>
      </w:pPr>
      <w:r>
        <w:rPr>
          <w:rFonts w:ascii="Sakkal Majalla" w:hAnsi="Sakkal Majalla" w:cs="Sakkal Majalla" w:hint="cs"/>
          <w:b/>
          <w:bCs/>
          <w:sz w:val="28"/>
          <w:szCs w:val="28"/>
          <w:rtl/>
        </w:rPr>
        <w:t>2-3-</w:t>
      </w:r>
      <w:r w:rsidR="00E07723" w:rsidRPr="00E07723">
        <w:rPr>
          <w:rFonts w:ascii="Sakkal Majalla" w:hAnsi="Sakkal Majalla" w:cs="Sakkal Majalla"/>
          <w:b/>
          <w:bCs/>
          <w:sz w:val="28"/>
          <w:szCs w:val="28"/>
          <w:rtl/>
        </w:rPr>
        <w:t xml:space="preserve">1-2-3. نموذج </w:t>
      </w:r>
      <w:r w:rsidR="00E07723" w:rsidRPr="00E07723">
        <w:rPr>
          <w:rFonts w:ascii="Sakkal Majalla" w:hAnsi="Sakkal Majalla" w:cs="Sakkal Majalla"/>
          <w:b/>
          <w:bCs/>
          <w:sz w:val="28"/>
          <w:szCs w:val="28"/>
          <w:lang w:val="en-US"/>
        </w:rPr>
        <w:t>P3M</w:t>
      </w:r>
      <w:r w:rsidR="00E07723" w:rsidRPr="00E07723">
        <w:rPr>
          <w:rFonts w:ascii="Sakkal Majalla" w:hAnsi="Sakkal Majalla" w:cs="Sakkal Majalla"/>
          <w:b/>
          <w:bCs/>
          <w:sz w:val="28"/>
          <w:szCs w:val="28"/>
          <w:rtl/>
        </w:rPr>
        <w:t>3: رؤية الأنظمة المتكاملة</w:t>
      </w:r>
    </w:p>
    <w:p w14:paraId="528DAB20" w14:textId="77777777" w:rsidR="00E07723" w:rsidRPr="00E07723" w:rsidRDefault="00E07723" w:rsidP="003E51B8">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يمثل نموذج "نضج إدارة المحافظ والبرامج والمشاريع" (</w:t>
      </w:r>
      <w:r w:rsidRPr="00E07723">
        <w:rPr>
          <w:rFonts w:ascii="Sakkal Majalla" w:hAnsi="Sakkal Majalla" w:cs="Sakkal Majalla"/>
          <w:sz w:val="28"/>
          <w:szCs w:val="28"/>
          <w:lang w:val="en-US"/>
        </w:rPr>
        <w:t>P3M</w:t>
      </w:r>
      <w:r w:rsidRPr="00E07723">
        <w:rPr>
          <w:rFonts w:ascii="Sakkal Majalla" w:hAnsi="Sakkal Majalla" w:cs="Sakkal Majalla"/>
          <w:sz w:val="28"/>
          <w:szCs w:val="28"/>
          <w:rtl/>
        </w:rPr>
        <w:t>3)، الذي طورته منظمة (</w:t>
      </w:r>
      <w:r w:rsidRPr="00E07723">
        <w:rPr>
          <w:rFonts w:ascii="Sakkal Majalla" w:hAnsi="Sakkal Majalla" w:cs="Sakkal Majalla"/>
          <w:sz w:val="28"/>
          <w:szCs w:val="28"/>
          <w:lang w:val="en-US"/>
        </w:rPr>
        <w:t>Axelos</w:t>
      </w:r>
      <w:r w:rsidRPr="00E07723">
        <w:rPr>
          <w:rFonts w:ascii="Sakkal Majalla" w:hAnsi="Sakkal Majalla" w:cs="Sakkal Majalla"/>
          <w:sz w:val="28"/>
          <w:szCs w:val="28"/>
          <w:rtl/>
        </w:rPr>
        <w:t>) العالمية، أحد أقوى وأشمل الأدوات التشخيصية المتكاملة في الممارسة المهنية. يقيس هذا النموذج الشامل قدرة المنظمة وكفاءتها عبر سبعة محاور أساسية تغطي كافة أطياف الحوكمة، الإدارة، التحكم، والمخاطر. واللافت والفريد في هذا النموذج هو مرونته الهيكلية؛ حيث يمتلك نماذج فرعية متخصصة مصممة للغوص في أعماق كل طبقة إدارية على حدة، مثل نموذج (</w:t>
      </w:r>
      <w:proofErr w:type="spellStart"/>
      <w:r w:rsidRPr="00E07723">
        <w:rPr>
          <w:rFonts w:ascii="Sakkal Majalla" w:hAnsi="Sakkal Majalla" w:cs="Sakkal Majalla"/>
          <w:sz w:val="28"/>
          <w:szCs w:val="28"/>
          <w:lang w:val="en-US"/>
        </w:rPr>
        <w:t>PfM</w:t>
      </w:r>
      <w:proofErr w:type="spellEnd"/>
      <w:r w:rsidRPr="00E07723">
        <w:rPr>
          <w:rFonts w:ascii="Sakkal Majalla" w:hAnsi="Sakkal Majalla" w:cs="Sakkal Majalla"/>
          <w:sz w:val="28"/>
          <w:szCs w:val="28"/>
          <w:rtl/>
        </w:rPr>
        <w:t>3) المخصص حصرياً لتقييم نضج إدارة المحافظ الاستراتيجية، ونموذج (</w:t>
      </w:r>
      <w:proofErr w:type="spellStart"/>
      <w:r w:rsidRPr="00E07723">
        <w:rPr>
          <w:rFonts w:ascii="Sakkal Majalla" w:hAnsi="Sakkal Majalla" w:cs="Sakkal Majalla"/>
          <w:sz w:val="28"/>
          <w:szCs w:val="28"/>
          <w:lang w:val="en-US"/>
        </w:rPr>
        <w:t>PgM</w:t>
      </w:r>
      <w:proofErr w:type="spellEnd"/>
      <w:r w:rsidRPr="00E07723">
        <w:rPr>
          <w:rFonts w:ascii="Sakkal Majalla" w:hAnsi="Sakkal Majalla" w:cs="Sakkal Majalla"/>
          <w:sz w:val="28"/>
          <w:szCs w:val="28"/>
          <w:rtl/>
        </w:rPr>
        <w:t>3) لإدارة البرامج، ونموذج (</w:t>
      </w:r>
      <w:proofErr w:type="spellStart"/>
      <w:r w:rsidRPr="00E07723">
        <w:rPr>
          <w:rFonts w:ascii="Sakkal Majalla" w:hAnsi="Sakkal Majalla" w:cs="Sakkal Majalla"/>
          <w:sz w:val="28"/>
          <w:szCs w:val="28"/>
          <w:lang w:val="en-US"/>
        </w:rPr>
        <w:t>PjM</w:t>
      </w:r>
      <w:proofErr w:type="spellEnd"/>
      <w:r w:rsidRPr="00E07723">
        <w:rPr>
          <w:rFonts w:ascii="Sakkal Majalla" w:hAnsi="Sakkal Majalla" w:cs="Sakkal Majalla"/>
          <w:sz w:val="28"/>
          <w:szCs w:val="28"/>
          <w:rtl/>
        </w:rPr>
        <w:t xml:space="preserve">3) لتقييم المشاريع، فضلاً عن النسخ المبسطة مثل </w:t>
      </w:r>
      <w:r w:rsidRPr="00E07723">
        <w:rPr>
          <w:rFonts w:ascii="Sakkal Majalla" w:hAnsi="Sakkal Majalla" w:cs="Sakkal Majalla"/>
          <w:sz w:val="28"/>
          <w:szCs w:val="28"/>
          <w:lang w:val="en-US"/>
        </w:rPr>
        <w:t>P1M</w:t>
      </w:r>
      <w:r w:rsidRPr="00E07723">
        <w:rPr>
          <w:rFonts w:ascii="Sakkal Majalla" w:hAnsi="Sakkal Majalla" w:cs="Sakkal Majalla"/>
          <w:sz w:val="28"/>
          <w:szCs w:val="28"/>
          <w:rtl/>
        </w:rPr>
        <w:t>3 و</w:t>
      </w:r>
      <w:r w:rsidRPr="00E07723">
        <w:rPr>
          <w:rFonts w:ascii="Sakkal Majalla" w:hAnsi="Sakkal Majalla" w:cs="Sakkal Majalla"/>
          <w:sz w:val="28"/>
          <w:szCs w:val="28"/>
          <w:lang w:val="en-US"/>
        </w:rPr>
        <w:t>P2M</w:t>
      </w:r>
      <w:r w:rsidRPr="00E07723">
        <w:rPr>
          <w:rFonts w:ascii="Sakkal Majalla" w:hAnsi="Sakkal Majalla" w:cs="Sakkal Majalla"/>
          <w:sz w:val="28"/>
          <w:szCs w:val="28"/>
          <w:rtl/>
        </w:rPr>
        <w:t>3 التي تسهل التقييم السريع للمنظمات (</w:t>
      </w:r>
      <w:r w:rsidRPr="00E07723">
        <w:rPr>
          <w:rFonts w:ascii="Sakkal Majalla" w:hAnsi="Sakkal Majalla" w:cs="Sakkal Majalla"/>
          <w:sz w:val="28"/>
          <w:szCs w:val="28"/>
          <w:lang w:val="en-US"/>
        </w:rPr>
        <w:t>Portman</w:t>
      </w:r>
      <w:r w:rsidR="003E51B8">
        <w:rPr>
          <w:rFonts w:ascii="Sakkal Majalla" w:hAnsi="Sakkal Majalla" w:cs="Sakkal Majalla"/>
          <w:sz w:val="28"/>
          <w:szCs w:val="28"/>
          <w:lang w:val="en-US"/>
        </w:rPr>
        <w:t>, 2022</w:t>
      </w:r>
      <w:r w:rsidRPr="00E07723">
        <w:rPr>
          <w:rFonts w:ascii="Sakkal Majalla" w:hAnsi="Sakkal Majalla" w:cs="Sakkal Majalla"/>
          <w:sz w:val="28"/>
          <w:szCs w:val="28"/>
          <w:rtl/>
        </w:rPr>
        <w:t>).</w:t>
      </w:r>
    </w:p>
    <w:p w14:paraId="1FEAC67D" w14:textId="77777777" w:rsidR="00E07723" w:rsidRPr="00583AC3" w:rsidRDefault="00E07723" w:rsidP="003E51B8">
      <w:p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 xml:space="preserve">تغطي المحاور السبعة المتقاطعة لنموذج </w:t>
      </w:r>
      <w:r w:rsidRPr="00583AC3">
        <w:rPr>
          <w:rFonts w:ascii="Sakkal Majalla" w:hAnsi="Sakkal Majalla" w:cs="Sakkal Majalla"/>
          <w:sz w:val="28"/>
          <w:szCs w:val="28"/>
          <w:lang w:val="en-US"/>
        </w:rPr>
        <w:t>P3M</w:t>
      </w:r>
      <w:r w:rsidRPr="00583AC3">
        <w:rPr>
          <w:rFonts w:ascii="Sakkal Majalla" w:hAnsi="Sakkal Majalla" w:cs="Sakkal Majalla"/>
          <w:sz w:val="28"/>
          <w:szCs w:val="28"/>
          <w:rtl/>
        </w:rPr>
        <w:t>3 الأبعاد المؤسسية التالية بتفصيل دقيق (</w:t>
      </w:r>
      <w:r w:rsidRPr="00583AC3">
        <w:rPr>
          <w:rFonts w:ascii="Sakkal Majalla" w:hAnsi="Sakkal Majalla" w:cs="Sakkal Majalla"/>
          <w:sz w:val="28"/>
          <w:szCs w:val="28"/>
          <w:lang w:val="en-US"/>
        </w:rPr>
        <w:t>Portman</w:t>
      </w:r>
      <w:r w:rsidR="003E51B8" w:rsidRPr="00583AC3">
        <w:rPr>
          <w:rFonts w:ascii="Sakkal Majalla" w:hAnsi="Sakkal Majalla" w:cs="Sakkal Majalla"/>
          <w:sz w:val="28"/>
          <w:szCs w:val="28"/>
          <w:lang w:val="en-US"/>
        </w:rPr>
        <w:t>, 2022</w:t>
      </w:r>
      <w:r w:rsidRPr="00583AC3">
        <w:rPr>
          <w:rFonts w:ascii="Sakkal Majalla" w:hAnsi="Sakkal Majalla" w:cs="Sakkal Majalla"/>
          <w:sz w:val="28"/>
          <w:szCs w:val="28"/>
          <w:rtl/>
        </w:rPr>
        <w:t>):</w:t>
      </w:r>
    </w:p>
    <w:p w14:paraId="0CCD776A"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الحوكمة التنظيمية (</w:t>
      </w:r>
      <w:r w:rsidRPr="00583AC3">
        <w:rPr>
          <w:rFonts w:ascii="Sakkal Majalla" w:hAnsi="Sakkal Majalla" w:cs="Sakkal Majalla"/>
          <w:sz w:val="28"/>
          <w:szCs w:val="28"/>
          <w:lang w:val="en-US"/>
        </w:rPr>
        <w:t>Organizational Governance</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تركز على التدقيق الصارم في المبررات التجارية (</w:t>
      </w:r>
      <w:r w:rsidRPr="00583AC3">
        <w:rPr>
          <w:rFonts w:ascii="Sakkal Majalla" w:hAnsi="Sakkal Majalla" w:cs="Sakkal Majalla"/>
          <w:sz w:val="28"/>
          <w:szCs w:val="28"/>
          <w:lang w:val="en-US"/>
        </w:rPr>
        <w:t>Business Cases</w:t>
      </w:r>
      <w:r w:rsidRPr="00583AC3">
        <w:rPr>
          <w:rFonts w:ascii="Sakkal Majalla" w:hAnsi="Sakkal Majalla" w:cs="Sakkal Majalla"/>
          <w:sz w:val="28"/>
          <w:szCs w:val="28"/>
          <w:rtl/>
        </w:rPr>
        <w:t>) للقيام بالمشاريع، ومواءمتها المطلقة مع "الـ لماذا" الاستراتيجية للمنظمة. تتأكد الحوكمة من وجود سيطرة تنظيمية متماسكة تبدأ من القمة للقاعدة.</w:t>
      </w:r>
    </w:p>
    <w:p w14:paraId="416AD45B"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السيطرة الإدارية (</w:t>
      </w:r>
      <w:r w:rsidRPr="00583AC3">
        <w:rPr>
          <w:rFonts w:ascii="Sakkal Majalla" w:hAnsi="Sakkal Majalla" w:cs="Sakkal Majalla"/>
          <w:sz w:val="28"/>
          <w:szCs w:val="28"/>
          <w:lang w:val="en-US"/>
        </w:rPr>
        <w:t>Management Control</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آليات التحقق المستمر والدقيق من أن تقدم العمل يسير بشكل منتظم ضمن الحدود، الميزانيات، والمعايير المعتمدة، مع توفر القدرة الفورية والآليات الواضحة لتصحيح المسار فور اكتشاف أي انحراف عن الخطة.</w:t>
      </w:r>
    </w:p>
    <w:p w14:paraId="3A617F66"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lastRenderedPageBreak/>
        <w:t>إدارة المنافع (</w:t>
      </w:r>
      <w:r w:rsidRPr="00583AC3">
        <w:rPr>
          <w:rFonts w:ascii="Sakkal Majalla" w:hAnsi="Sakkal Majalla" w:cs="Sakkal Majalla"/>
          <w:sz w:val="28"/>
          <w:szCs w:val="28"/>
          <w:lang w:val="en-US"/>
        </w:rPr>
        <w:t>Benefits Management</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وهي محور جوهري يضمن أن المخرجات الفنية الهندسية أو البرمجية تترجم فعلياً إلى قيمة اقتصادية، اجتماعية، أو استراتيجية ملموسة وقابلة للقياس للمؤسسة وكافة أصحاب المصلحة والمستفيدين النهائيين.</w:t>
      </w:r>
    </w:p>
    <w:p w14:paraId="49614BD0"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الإدارة المالية (</w:t>
      </w:r>
      <w:r w:rsidRPr="00583AC3">
        <w:rPr>
          <w:rFonts w:ascii="Sakkal Majalla" w:hAnsi="Sakkal Majalla" w:cs="Sakkal Majalla"/>
          <w:sz w:val="28"/>
          <w:szCs w:val="28"/>
          <w:lang w:val="en-US"/>
        </w:rPr>
        <w:t>Financial Management</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كفاءة المؤسسة في تقدير التكاليف، الحصول على التمويل اللازم في الوقت المناسب، وإدارته بفعالية لضمان تدفق نقدي (</w:t>
      </w:r>
      <w:r w:rsidRPr="00583AC3">
        <w:rPr>
          <w:rFonts w:ascii="Sakkal Majalla" w:hAnsi="Sakkal Majalla" w:cs="Sakkal Majalla"/>
          <w:sz w:val="28"/>
          <w:szCs w:val="28"/>
          <w:lang w:val="en-US"/>
        </w:rPr>
        <w:t>Cash Flow</w:t>
      </w:r>
      <w:r w:rsidRPr="00583AC3">
        <w:rPr>
          <w:rFonts w:ascii="Sakkal Majalla" w:hAnsi="Sakkal Majalla" w:cs="Sakkal Majalla"/>
          <w:sz w:val="28"/>
          <w:szCs w:val="28"/>
          <w:rtl/>
        </w:rPr>
        <w:t>) مستدام يحمي مسار التنفيذ من التوقف أو التعثر.</w:t>
      </w:r>
    </w:p>
    <w:p w14:paraId="34A649A6"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إدارة أصحاب المصلحة (</w:t>
      </w:r>
      <w:r w:rsidRPr="00583AC3">
        <w:rPr>
          <w:rFonts w:ascii="Sakkal Majalla" w:hAnsi="Sakkal Majalla" w:cs="Sakkal Majalla"/>
          <w:sz w:val="28"/>
          <w:szCs w:val="28"/>
          <w:lang w:val="en-US"/>
        </w:rPr>
        <w:t>Stakeholder Engagement</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استراتيجيات التحديد المبكر وإشراك كافة الأطراف المتأثرة والمؤثرة في المشاريع، وبناء قنوات اتصال شفافة وفعالة لضمان الدعم، تقليل المقاومة، وكسب القبول المستدام للمخرجات.</w:t>
      </w:r>
    </w:p>
    <w:p w14:paraId="6A642C09"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إدارة المخاطر (</w:t>
      </w:r>
      <w:r w:rsidRPr="00583AC3">
        <w:rPr>
          <w:rFonts w:ascii="Sakkal Majalla" w:hAnsi="Sakkal Majalla" w:cs="Sakkal Majalla"/>
          <w:sz w:val="28"/>
          <w:szCs w:val="28"/>
          <w:lang w:val="en-US"/>
        </w:rPr>
        <w:t>Risk Management</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القدرة المؤسسية الهيكلية على التنبؤ بحالات عدم اليقين، بناء سجلات مخاطر ديناميكية، وضع خطط الطوارئ الاستباقية، والتعامل بمرونة وسرعة استجابة مع المتغيرات المعاكسة طوال دورة حياة المشروع.</w:t>
      </w:r>
    </w:p>
    <w:p w14:paraId="1FFA4118" w14:textId="77777777" w:rsidR="00E07723" w:rsidRPr="00583AC3" w:rsidRDefault="00E07723" w:rsidP="00B26861">
      <w:pPr>
        <w:numPr>
          <w:ilvl w:val="0"/>
          <w:numId w:val="20"/>
        </w:numPr>
        <w:spacing w:before="240"/>
        <w:jc w:val="both"/>
        <w:rPr>
          <w:rFonts w:ascii="Sakkal Majalla" w:hAnsi="Sakkal Majalla" w:cs="Sakkal Majalla"/>
          <w:sz w:val="28"/>
          <w:szCs w:val="28"/>
          <w:lang w:val="en-US"/>
        </w:rPr>
      </w:pPr>
      <w:r w:rsidRPr="00583AC3">
        <w:rPr>
          <w:rFonts w:ascii="Sakkal Majalla" w:hAnsi="Sakkal Majalla" w:cs="Sakkal Majalla"/>
          <w:sz w:val="28"/>
          <w:szCs w:val="28"/>
          <w:rtl/>
        </w:rPr>
        <w:t>إدارة الموارد (</w:t>
      </w:r>
      <w:r w:rsidRPr="00583AC3">
        <w:rPr>
          <w:rFonts w:ascii="Sakkal Majalla" w:hAnsi="Sakkal Majalla" w:cs="Sakkal Majalla"/>
          <w:sz w:val="28"/>
          <w:szCs w:val="28"/>
          <w:lang w:val="en-US"/>
        </w:rPr>
        <w:t>Resource Management</w:t>
      </w:r>
      <w:r w:rsidR="003E51B8" w:rsidRPr="00583AC3">
        <w:rPr>
          <w:rFonts w:ascii="Sakkal Majalla" w:hAnsi="Sakkal Majalla" w:cs="Sakkal Majalla" w:hint="cs"/>
          <w:sz w:val="28"/>
          <w:szCs w:val="28"/>
          <w:rtl/>
        </w:rPr>
        <w:t>):</w:t>
      </w:r>
      <w:r w:rsidRPr="00583AC3">
        <w:rPr>
          <w:rFonts w:ascii="Sakkal Majalla" w:hAnsi="Sakkal Majalla" w:cs="Sakkal Majalla"/>
          <w:sz w:val="28"/>
          <w:szCs w:val="28"/>
          <w:rtl/>
        </w:rPr>
        <w:t xml:space="preserve"> ضمان التخطيط السليم، التوافر، والتخصيص الأمثل للكفاءات البشرية الماهرة، الأصول التقنية المتطورة، والموارد المادية واللوجستية اللازمة لتنفيذ المبادرات الاستراتيجية بكفاءة عالية دون إرهاق كاهل المنظمة.</w:t>
      </w:r>
    </w:p>
    <w:p w14:paraId="5E9FF7CE" w14:textId="77777777" w:rsidR="00534D08" w:rsidRDefault="00E07723" w:rsidP="00583AC3">
      <w:pPr>
        <w:spacing w:before="240"/>
        <w:jc w:val="both"/>
        <w:rPr>
          <w:rFonts w:ascii="Sakkal Majalla" w:hAnsi="Sakkal Majalla" w:cs="Sakkal Majalla"/>
          <w:sz w:val="28"/>
          <w:szCs w:val="28"/>
          <w:rtl/>
        </w:rPr>
      </w:pPr>
      <w:r w:rsidRPr="00E07723">
        <w:rPr>
          <w:rFonts w:ascii="Sakkal Majalla" w:hAnsi="Sakkal Majalla" w:cs="Sakkal Majalla"/>
          <w:sz w:val="28"/>
          <w:szCs w:val="28"/>
          <w:rtl/>
        </w:rPr>
        <w:t>تُجمع الدراسات الميدانية الحديثة على أن تبني هذا النموذج المعياري واستخدام نظام تصنيف ناضج يساهم بشكل إيجابي، مباشر، وموثق في تحسين الأداء العام للمشاريع من خلال توحيد المخرجات (</w:t>
      </w:r>
      <w:r w:rsidRPr="00E07723">
        <w:rPr>
          <w:rFonts w:ascii="Sakkal Majalla" w:hAnsi="Sakkal Majalla" w:cs="Sakkal Majalla"/>
          <w:sz w:val="28"/>
          <w:szCs w:val="28"/>
          <w:lang w:val="en-US"/>
        </w:rPr>
        <w:t>Standardized Outcomes</w:t>
      </w:r>
      <w:r w:rsidRPr="00E07723">
        <w:rPr>
          <w:rFonts w:ascii="Sakkal Majalla" w:hAnsi="Sakkal Majalla" w:cs="Sakkal Majalla"/>
          <w:sz w:val="28"/>
          <w:szCs w:val="28"/>
          <w:rtl/>
        </w:rPr>
        <w:t>)، تنقيح العمليات التشغيلية، وتطوير قنوات التواصل الجذري بين كافة المعنيين (</w:t>
      </w:r>
      <w:proofErr w:type="spellStart"/>
      <w:r w:rsidRPr="00E07723">
        <w:rPr>
          <w:rFonts w:ascii="Sakkal Majalla" w:hAnsi="Sakkal Majalla" w:cs="Sakkal Majalla"/>
          <w:sz w:val="28"/>
          <w:szCs w:val="28"/>
          <w:lang w:val="en-US"/>
        </w:rPr>
        <w:t>Alshabragi</w:t>
      </w:r>
      <w:proofErr w:type="spellEnd"/>
      <w:r w:rsidRPr="00E07723">
        <w:rPr>
          <w:rFonts w:ascii="Sakkal Majalla" w:hAnsi="Sakkal Majalla" w:cs="Sakkal Majalla"/>
          <w:sz w:val="28"/>
          <w:szCs w:val="28"/>
          <w:lang w:val="en-US"/>
        </w:rPr>
        <w:t xml:space="preserve"> et al</w:t>
      </w:r>
      <w:r w:rsidR="00583AC3">
        <w:rPr>
          <w:rFonts w:ascii="Sakkal Majalla" w:hAnsi="Sakkal Majalla" w:cs="Sakkal Majalla"/>
          <w:sz w:val="28"/>
          <w:szCs w:val="28"/>
          <w:lang w:val="en-US"/>
        </w:rPr>
        <w:t>., 2024</w:t>
      </w:r>
      <w:r w:rsidRPr="00E07723">
        <w:rPr>
          <w:rFonts w:ascii="Sakkal Majalla" w:hAnsi="Sakkal Majalla" w:cs="Sakkal Majalla"/>
          <w:sz w:val="28"/>
          <w:szCs w:val="28"/>
          <w:rtl/>
        </w:rPr>
        <w:t xml:space="preserve">). كما تكتسب المنظمات التي تطبق تشخيص </w:t>
      </w:r>
      <w:r w:rsidRPr="00E07723">
        <w:rPr>
          <w:rFonts w:ascii="Sakkal Majalla" w:hAnsi="Sakkal Majalla" w:cs="Sakkal Majalla"/>
          <w:sz w:val="28"/>
          <w:szCs w:val="28"/>
          <w:lang w:val="en-US"/>
        </w:rPr>
        <w:t>P3M</w:t>
      </w:r>
      <w:r w:rsidRPr="00E07723">
        <w:rPr>
          <w:rFonts w:ascii="Sakkal Majalla" w:hAnsi="Sakkal Majalla" w:cs="Sakkal Majalla"/>
          <w:sz w:val="28"/>
          <w:szCs w:val="28"/>
          <w:rtl/>
        </w:rPr>
        <w:t>3 رؤية كلية أوضح لنقاط الضعف الهيكلية المتجذرة لديها، مما يسمح لها بصياغة خارطة طريق دقيقة وواقعية للتحول الجذري نحو بناء ما يُعرف بـ "مراكز التميز" (</w:t>
      </w:r>
      <w:r w:rsidRPr="00E07723">
        <w:rPr>
          <w:rFonts w:ascii="Sakkal Majalla" w:hAnsi="Sakkal Majalla" w:cs="Sakkal Majalla"/>
          <w:sz w:val="28"/>
          <w:szCs w:val="28"/>
          <w:lang w:val="en-US"/>
        </w:rPr>
        <w:t>Centers of Excellence</w:t>
      </w:r>
      <w:r w:rsidRPr="00E07723">
        <w:rPr>
          <w:rFonts w:ascii="Sakkal Majalla" w:hAnsi="Sakkal Majalla" w:cs="Sakkal Majalla"/>
          <w:sz w:val="28"/>
          <w:szCs w:val="28"/>
          <w:rtl/>
        </w:rPr>
        <w:t>). هذه المراكز لا تكتفي بإصدار التوجيهات، بل تكون قادرة بحد ذاتها على تقديم وتوليد قيمة مستدامة بمرونة وكفاءة عالية جداً، معالجة أي اختلالات بنيوية قد تعوق مسيرة الأداء الاستراتيجي</w:t>
      </w:r>
      <w:r w:rsidR="00534D08">
        <w:rPr>
          <w:rFonts w:ascii="Sakkal Majalla" w:hAnsi="Sakkal Majalla" w:cs="Sakkal Majalla" w:hint="cs"/>
          <w:sz w:val="28"/>
          <w:szCs w:val="28"/>
          <w:rtl/>
        </w:rPr>
        <w:t>.</w:t>
      </w:r>
    </w:p>
    <w:p w14:paraId="39F27B9E" w14:textId="77777777" w:rsidR="00534D08" w:rsidRPr="00743699" w:rsidRDefault="007141B2" w:rsidP="00534D08">
      <w:pPr>
        <w:jc w:val="both"/>
        <w:outlineLvl w:val="3"/>
        <w:rPr>
          <w:rFonts w:ascii="Sakkal Majalla" w:hAnsi="Sakkal Majalla" w:cs="Sakkal Majalla"/>
          <w:b/>
          <w:bCs/>
          <w:sz w:val="28"/>
          <w:szCs w:val="28"/>
          <w:rtl/>
        </w:rPr>
      </w:pPr>
      <w:bookmarkStart w:id="28" w:name="_Toc227348124"/>
      <w:bookmarkStart w:id="29" w:name="_Toc234051223"/>
      <w:r>
        <w:rPr>
          <w:rFonts w:ascii="Sakkal Majalla" w:hAnsi="Sakkal Majalla" w:cs="Sakkal Majalla" w:hint="cs"/>
          <w:b/>
          <w:bCs/>
          <w:sz w:val="28"/>
          <w:szCs w:val="28"/>
          <w:rtl/>
        </w:rPr>
        <w:t>2-3-</w:t>
      </w:r>
      <w:r w:rsidR="00534D08" w:rsidRPr="00743699">
        <w:rPr>
          <w:rFonts w:ascii="Sakkal Majalla" w:hAnsi="Sakkal Majalla" w:cs="Sakkal Majalla" w:hint="cs"/>
          <w:b/>
          <w:bCs/>
          <w:sz w:val="28"/>
          <w:szCs w:val="28"/>
          <w:rtl/>
        </w:rPr>
        <w:t xml:space="preserve">1-3. </w:t>
      </w:r>
      <w:bookmarkEnd w:id="28"/>
      <w:r w:rsidR="00534D08" w:rsidRPr="00534D08">
        <w:rPr>
          <w:rFonts w:ascii="Sakkal Majalla" w:hAnsi="Sakkal Majalla" w:cs="Sakkal Majalla"/>
          <w:b/>
          <w:bCs/>
          <w:sz w:val="28"/>
          <w:szCs w:val="28"/>
          <w:rtl/>
        </w:rPr>
        <w:t>الأثر التنظيمي والتشغيلي لنضج مكاتب المشاريع: دليل من دراسات الحالة</w:t>
      </w:r>
      <w:bookmarkEnd w:id="29"/>
    </w:p>
    <w:p w14:paraId="267D37D0" w14:textId="77777777" w:rsidR="00E07723" w:rsidRPr="00E07723" w:rsidRDefault="00E07723" w:rsidP="00583AC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لفهم القيمة العميقة التي يضيفها النضج، توفر الدراسات المعمقة أدلة تجريبية قاطعة على حجم التحول الذي يحدث داخل المنظمات عند انتقالها من العشوائية الإدارية إلى النضج الممنهج عبر تأسيس وتطوير مكاتب إدارة المشاريع. تستعرض الأبحاث الحديثة حالات لمنظمات عانت طويلاً قبل تأسيس مكاتب مدارة بمنهجية ناضجة؛ حيث كانت هذه الكيانات تتخبط في تخصيص عشوائي وغير مدروس لرأس المال المتاح (</w:t>
      </w:r>
      <w:r w:rsidRPr="00E07723">
        <w:rPr>
          <w:rFonts w:ascii="Sakkal Majalla" w:hAnsi="Sakkal Majalla" w:cs="Sakkal Majalla"/>
          <w:sz w:val="28"/>
          <w:szCs w:val="28"/>
          <w:lang w:val="en-US"/>
        </w:rPr>
        <w:t>Random approach to allocating capital</w:t>
      </w:r>
      <w:r w:rsidRPr="00E07723">
        <w:rPr>
          <w:rFonts w:ascii="Sakkal Majalla" w:hAnsi="Sakkal Majalla" w:cs="Sakkal Majalla"/>
          <w:sz w:val="28"/>
          <w:szCs w:val="28"/>
          <w:rtl/>
        </w:rPr>
        <w:t>)، مما جعل الإدارة الشاملة للمحافظ أمراً بالغ الصعوبة أو شبه مستحيل، ووضع الكيان التنظيمي بأكمله تحت طائلة مخاطر استراتيجية ومالية ضخمة (</w:t>
      </w:r>
      <w:r w:rsidRPr="00E07723">
        <w:rPr>
          <w:rFonts w:ascii="Sakkal Majalla" w:hAnsi="Sakkal Majalla" w:cs="Sakkal Majalla"/>
          <w:sz w:val="28"/>
          <w:szCs w:val="28"/>
          <w:lang w:val="en-US"/>
        </w:rPr>
        <w:t>Linde &amp; Steyn</w:t>
      </w:r>
      <w:r w:rsidR="00583AC3">
        <w:rPr>
          <w:rFonts w:ascii="Sakkal Majalla" w:hAnsi="Sakkal Majalla" w:cs="Sakkal Majalla"/>
          <w:sz w:val="28"/>
          <w:szCs w:val="28"/>
          <w:lang w:val="en-US"/>
        </w:rPr>
        <w:t>, 2016</w:t>
      </w:r>
      <w:r w:rsidRPr="00E07723">
        <w:rPr>
          <w:rFonts w:ascii="Sakkal Majalla" w:hAnsi="Sakkal Majalla" w:cs="Sakkal Majalla"/>
          <w:sz w:val="28"/>
          <w:szCs w:val="28"/>
          <w:rtl/>
        </w:rPr>
        <w:t>).</w:t>
      </w:r>
    </w:p>
    <w:p w14:paraId="2CD2F11E" w14:textId="77777777" w:rsidR="00E07723" w:rsidRPr="00E07723" w:rsidRDefault="00E07723" w:rsidP="00583AC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lastRenderedPageBreak/>
        <w:t>قبل بلوغ مستوى النضج، كانت تلك المنظمات تفتقر إلى أي شكل من أشكال "العناية الواجبة" (</w:t>
      </w:r>
      <w:r w:rsidRPr="00E07723">
        <w:rPr>
          <w:rFonts w:ascii="Sakkal Majalla" w:hAnsi="Sakkal Majalla" w:cs="Sakkal Majalla"/>
          <w:sz w:val="28"/>
          <w:szCs w:val="28"/>
          <w:lang w:val="en-US"/>
        </w:rPr>
        <w:t>Due Diligence</w:t>
      </w:r>
      <w:r w:rsidRPr="00E07723">
        <w:rPr>
          <w:rFonts w:ascii="Sakkal Majalla" w:hAnsi="Sakkal Majalla" w:cs="Sakkal Majalla"/>
          <w:sz w:val="28"/>
          <w:szCs w:val="28"/>
          <w:rtl/>
        </w:rPr>
        <w:t>) قبل وأثناء تنفيذ مبادراتها المعقدة. هذا القصور أدى بشكل مباشر وتاريخي إلى تأخيرات زمنية حرجة، تضخم وانفلات في التكاليف المعتمدة، وتسليمات ذات جودة متدنية لا تلبي طموحات أصحاب المصلحة. أضف إلى ذلك، كانت عمليات إدارة الموارد تتم بطريقة ارتجالية وعشوائية بحتة (</w:t>
      </w:r>
      <w:r w:rsidRPr="00E07723">
        <w:rPr>
          <w:rFonts w:ascii="Sakkal Majalla" w:hAnsi="Sakkal Majalla" w:cs="Sakkal Majalla"/>
          <w:sz w:val="28"/>
          <w:szCs w:val="28"/>
          <w:lang w:val="en-US"/>
        </w:rPr>
        <w:t>Ad hoc resource management</w:t>
      </w:r>
      <w:r w:rsidRPr="00E07723">
        <w:rPr>
          <w:rFonts w:ascii="Sakkal Majalla" w:hAnsi="Sakkal Majalla" w:cs="Sakkal Majalla"/>
          <w:sz w:val="28"/>
          <w:szCs w:val="28"/>
          <w:rtl/>
        </w:rPr>
        <w:t>)، مما أدى إلى عدم تطابق فادح بين الموارد المتاحة والعدد الفعلي للمشاريع المطلوب إنجازها. وكان من أبرز نتائج هذا الخلل إرهاق الكوادر البشرية؛ حيث اضطر المهندسون إلى القيام بمهام مزدوجة تجمع بين أعمال الهندسة الفنية المعقدة وأعباء إدارة المشاريع الإدارية، ما أدى إلى إثقال كاهلهم بالضغوط وبطء شديد في دورة حياة التنفيذ (</w:t>
      </w:r>
      <w:r w:rsidRPr="00E07723">
        <w:rPr>
          <w:rFonts w:ascii="Sakkal Majalla" w:hAnsi="Sakkal Majalla" w:cs="Sakkal Majalla"/>
          <w:sz w:val="28"/>
          <w:szCs w:val="28"/>
          <w:lang w:val="en-US"/>
        </w:rPr>
        <w:t>Linde &amp; Steyn</w:t>
      </w:r>
      <w:r w:rsidR="00583AC3">
        <w:rPr>
          <w:rFonts w:ascii="Sakkal Majalla" w:hAnsi="Sakkal Majalla" w:cs="Sakkal Majalla"/>
          <w:sz w:val="28"/>
          <w:szCs w:val="28"/>
          <w:lang w:val="en-US"/>
        </w:rPr>
        <w:t>, 2016</w:t>
      </w:r>
      <w:r w:rsidRPr="00E07723">
        <w:rPr>
          <w:rFonts w:ascii="Sakkal Majalla" w:hAnsi="Sakkal Majalla" w:cs="Sakkal Majalla"/>
          <w:sz w:val="28"/>
          <w:szCs w:val="28"/>
          <w:rtl/>
        </w:rPr>
        <w:t>).</w:t>
      </w:r>
    </w:p>
    <w:p w14:paraId="3378DB79" w14:textId="77777777" w:rsidR="00E07723" w:rsidRPr="00E07723" w:rsidRDefault="00E07723" w:rsidP="00583AC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في المقابل، وبعد التأسيس المنهجي والتشغيل الناضج لمكتب إدارة المشاريع الذي تولى، ضمن مهام متعددة، إجراء "عمليات تدقيق المشاريع" (</w:t>
      </w:r>
      <w:r w:rsidRPr="00E07723">
        <w:rPr>
          <w:rFonts w:ascii="Sakkal Majalla" w:hAnsi="Sakkal Majalla" w:cs="Sakkal Majalla"/>
          <w:sz w:val="28"/>
          <w:szCs w:val="28"/>
          <w:lang w:val="en-US"/>
        </w:rPr>
        <w:t>Project Audits</w:t>
      </w:r>
      <w:r w:rsidRPr="00E07723">
        <w:rPr>
          <w:rFonts w:ascii="Sakkal Majalla" w:hAnsi="Sakkal Majalla" w:cs="Sakkal Majalla"/>
          <w:sz w:val="28"/>
          <w:szCs w:val="28"/>
          <w:rtl/>
        </w:rPr>
        <w:t>) وتطبيق دورات حياة واضحة بوابات مراجعة (</w:t>
      </w:r>
      <w:r w:rsidRPr="00E07723">
        <w:rPr>
          <w:rFonts w:ascii="Sakkal Majalla" w:hAnsi="Sakkal Majalla" w:cs="Sakkal Majalla"/>
          <w:sz w:val="28"/>
          <w:szCs w:val="28"/>
          <w:lang w:val="en-US"/>
        </w:rPr>
        <w:t>Gate Reviews</w:t>
      </w:r>
      <w:r w:rsidRPr="00E07723">
        <w:rPr>
          <w:rFonts w:ascii="Sakkal Majalla" w:hAnsi="Sakkal Majalla" w:cs="Sakkal Majalla"/>
          <w:sz w:val="28"/>
          <w:szCs w:val="28"/>
          <w:rtl/>
        </w:rPr>
        <w:t>) مبنية على أفضل الممارسات الصناعية، شهدت المنظمات تحولاً دراماتيكياً وموثقاً. أثبتت القياسات التجريبية أن التغيير الهيكلي الوحيد ذو الدلالة كان تأسيس المكتب، وقد أثمر ذلك عن طفرة استثنائية في الأداء؛ حيث قفز مستوى نضج إدارة المشاريع (</w:t>
      </w:r>
      <w:r w:rsidRPr="00E07723">
        <w:rPr>
          <w:rFonts w:ascii="Sakkal Majalla" w:hAnsi="Sakkal Majalla" w:cs="Sakkal Majalla"/>
          <w:sz w:val="28"/>
          <w:szCs w:val="28"/>
          <w:lang w:val="en-US"/>
        </w:rPr>
        <w:t>Project Management Maturity</w:t>
      </w:r>
      <w:r w:rsidRPr="00E07723">
        <w:rPr>
          <w:rFonts w:ascii="Sakkal Majalla" w:hAnsi="Sakkal Majalla" w:cs="Sakkal Majalla"/>
          <w:sz w:val="28"/>
          <w:szCs w:val="28"/>
          <w:rtl/>
        </w:rPr>
        <w:t>) قفزة هائلة من مجرد 24% إلى 69%. وبالمثل، ارتفع مستوى نضج إدارة البرامج من الصفر (0%) إلى 22%، وشهدت إدارة المحافظ تحسناً بارزاً من 10% إلى مستويات متقدمة تضمن التخصيص الأمثل لرأس المال، المواءمة مع أهداف العمل، والاستخدام الفعال للموارد البشرية والمالية، مما وفر قاعدة صلبة لقرارات استراتيجية أفضل دقة وموثوقية (</w:t>
      </w:r>
      <w:r w:rsidRPr="00E07723">
        <w:rPr>
          <w:rFonts w:ascii="Sakkal Majalla" w:hAnsi="Sakkal Majalla" w:cs="Sakkal Majalla"/>
          <w:sz w:val="28"/>
          <w:szCs w:val="28"/>
          <w:lang w:val="en-US"/>
        </w:rPr>
        <w:t>Linde &amp; Steyn</w:t>
      </w:r>
      <w:r w:rsidR="00583AC3">
        <w:rPr>
          <w:rFonts w:ascii="Sakkal Majalla" w:hAnsi="Sakkal Majalla" w:cs="Sakkal Majalla"/>
          <w:sz w:val="28"/>
          <w:szCs w:val="28"/>
          <w:lang w:val="en-US"/>
        </w:rPr>
        <w:t>, 2016</w:t>
      </w:r>
      <w:r w:rsidRPr="00E07723">
        <w:rPr>
          <w:rFonts w:ascii="Sakkal Majalla" w:hAnsi="Sakkal Majalla" w:cs="Sakkal Majalla"/>
          <w:sz w:val="28"/>
          <w:szCs w:val="28"/>
          <w:rtl/>
        </w:rPr>
        <w:t>).</w:t>
      </w:r>
    </w:p>
    <w:p w14:paraId="3E88870D" w14:textId="77777777" w:rsidR="00534D08" w:rsidRPr="00583AC3" w:rsidRDefault="00E07723" w:rsidP="00583AC3">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rPr>
        <w:t>ولتقييم هذا الأثر الواسع، تقترح الأدبيات ثلاثة مسارات أو طرق مبتكرة لتحديد حجم القيمة المضافة (</w:t>
      </w:r>
      <w:r w:rsidRPr="00E07723">
        <w:rPr>
          <w:rFonts w:ascii="Sakkal Majalla" w:hAnsi="Sakkal Majalla" w:cs="Sakkal Majalla"/>
          <w:sz w:val="28"/>
          <w:szCs w:val="28"/>
          <w:lang w:val="en-US"/>
        </w:rPr>
        <w:t>Value</w:t>
      </w:r>
      <w:r w:rsidRPr="00E07723">
        <w:rPr>
          <w:rFonts w:ascii="Sakkal Majalla" w:hAnsi="Sakkal Majalla" w:cs="Sakkal Majalla"/>
          <w:sz w:val="28"/>
          <w:szCs w:val="28"/>
          <w:rtl/>
        </w:rPr>
        <w:t>) التي يخلقها المكتب: تقييم الارتباط المباشر بين المهام المفوضة للمكتب وبين التأثيرات التشغيلية التي تظهر على المشاريع، قياس الأثر المالي غير المباشر الناتج عن تقليل الفاقد وتجنب المخاطر، وقياس العوائد الاستراتيجية طويلة الأمد الناتجة عن اتساق القرارات التنفيذية مع الرؤية الكلية، وكلها مسارات تؤكد الحتمية التنظيمية لتبني النضج كخيار استراتيجي لا رجعة فيه (</w:t>
      </w:r>
      <w:r w:rsidRPr="00E07723">
        <w:rPr>
          <w:rFonts w:ascii="Sakkal Majalla" w:hAnsi="Sakkal Majalla" w:cs="Sakkal Majalla"/>
          <w:sz w:val="28"/>
          <w:szCs w:val="28"/>
          <w:lang w:val="en-US"/>
        </w:rPr>
        <w:t>Linde &amp; Steyn</w:t>
      </w:r>
      <w:r w:rsidR="00583AC3">
        <w:rPr>
          <w:rFonts w:ascii="Sakkal Majalla" w:hAnsi="Sakkal Majalla" w:cs="Sakkal Majalla"/>
          <w:sz w:val="28"/>
          <w:szCs w:val="28"/>
          <w:lang w:val="en-US"/>
        </w:rPr>
        <w:t>, 2016</w:t>
      </w:r>
      <w:r w:rsidR="00583AC3">
        <w:rPr>
          <w:rFonts w:ascii="Sakkal Majalla" w:hAnsi="Sakkal Majalla" w:cs="Sakkal Majalla" w:hint="cs"/>
          <w:sz w:val="28"/>
          <w:szCs w:val="28"/>
          <w:rtl/>
          <w:lang w:val="en-US"/>
        </w:rPr>
        <w:t>).</w:t>
      </w:r>
    </w:p>
    <w:p w14:paraId="16B1CC40" w14:textId="77777777" w:rsidR="00E07723" w:rsidRPr="00743699" w:rsidRDefault="007141B2" w:rsidP="00E07723">
      <w:pPr>
        <w:jc w:val="both"/>
        <w:outlineLvl w:val="2"/>
        <w:rPr>
          <w:rFonts w:ascii="Sakkal Majalla" w:hAnsi="Sakkal Majalla" w:cs="Sakkal Majalla"/>
          <w:b/>
          <w:bCs/>
          <w:sz w:val="28"/>
          <w:szCs w:val="28"/>
          <w:rtl/>
        </w:rPr>
      </w:pPr>
      <w:bookmarkStart w:id="30" w:name="_Toc227348125"/>
      <w:bookmarkStart w:id="31" w:name="_Toc234051224"/>
      <w:r>
        <w:rPr>
          <w:rFonts w:ascii="Sakkal Majalla" w:hAnsi="Sakkal Majalla" w:cs="Sakkal Majalla" w:hint="cs"/>
          <w:b/>
          <w:bCs/>
          <w:sz w:val="28"/>
          <w:szCs w:val="28"/>
          <w:rtl/>
        </w:rPr>
        <w:t xml:space="preserve">2-3-2. </w:t>
      </w:r>
      <w:r w:rsidR="00E07723" w:rsidRPr="00743699">
        <w:rPr>
          <w:rFonts w:ascii="Sakkal Majalla" w:hAnsi="Sakkal Majalla" w:cs="Sakkal Majalla"/>
          <w:b/>
          <w:bCs/>
          <w:sz w:val="28"/>
          <w:szCs w:val="28"/>
          <w:rtl/>
        </w:rPr>
        <w:t>المبحث الثاني: أداء المشاريع الاستراتيجية: الأبعاد الحديثة للنجاح والقيمة</w:t>
      </w:r>
      <w:bookmarkEnd w:id="30"/>
      <w:bookmarkEnd w:id="31"/>
    </w:p>
    <w:p w14:paraId="3DF57483" w14:textId="77777777" w:rsidR="00E07723" w:rsidRPr="00E07723" w:rsidRDefault="00E07723" w:rsidP="00E0772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rPr>
        <w:t>ينتقل هذا المبحث المحوري من المفهوم الكلاسيكي والضيق للمشروع باعتباره مجرد "عملية فنية، برمجية، أو هندسية مؤقتة تنتهي بتسليم منتج" إلى تعريفه الأوسع والأكثر شمولية كـ "أداة استراتيجية" قوية وفعالة لقيادة التغيير التنظيمي وإعادة التموضع التنافسي. ويسلط الضوء على النماذج المتقدمة لتصنيف المشاريع وتوسيع شبكة مقاييس الأداء لتتجاوز الحدود الضيقة لـ "المثلث الحديدي" التقليدي (الوقت، التكلفة، النطاق) وصولاً إلى الأبعاد المتعددة التي تلامس صميم القيمة الاستراتيجية والنمو المستقبلي المستدام.</w:t>
      </w:r>
    </w:p>
    <w:p w14:paraId="0C83A773" w14:textId="77777777" w:rsidR="00E07723" w:rsidRPr="00743699" w:rsidRDefault="007141B2" w:rsidP="00E07723">
      <w:pPr>
        <w:jc w:val="both"/>
        <w:outlineLvl w:val="3"/>
        <w:rPr>
          <w:rFonts w:ascii="Sakkal Majalla" w:hAnsi="Sakkal Majalla" w:cs="Sakkal Majalla"/>
          <w:b/>
          <w:bCs/>
          <w:sz w:val="28"/>
          <w:szCs w:val="28"/>
          <w:rtl/>
        </w:rPr>
      </w:pPr>
      <w:bookmarkStart w:id="32" w:name="_Toc227348126"/>
      <w:bookmarkStart w:id="33" w:name="_Toc234051225"/>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2-1. </w:t>
      </w:r>
      <w:r w:rsidR="00E07723" w:rsidRPr="00743699">
        <w:rPr>
          <w:rFonts w:ascii="Sakkal Majalla" w:hAnsi="Sakkal Majalla" w:cs="Sakkal Majalla"/>
          <w:b/>
          <w:bCs/>
          <w:sz w:val="28"/>
          <w:szCs w:val="28"/>
          <w:rtl/>
        </w:rPr>
        <w:t>ماهية المشاريع الاستراتيجية وخصائصها</w:t>
      </w:r>
      <w:bookmarkEnd w:id="32"/>
      <w:bookmarkEnd w:id="33"/>
    </w:p>
    <w:p w14:paraId="31BBA2CC" w14:textId="77777777" w:rsidR="00E07723" w:rsidRPr="00E07723" w:rsidRDefault="00E07723" w:rsidP="00583AC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في الفكر الإداري المتقدم والاقتصاديات المعاصرة، تُعرف المشاريع الاستراتيجية بأنها "أسلحة استراتيجية" مصممة بعناية فائقة وتخصيص استثنائي لاختراق أسواق جديدة، أو بناء قدرات مؤسسية غير مسبوقة، أو خلق قيمة اقتصادية وتنافسية طويلة الأمد لا يمكن بأي حال من الأحوال تحقيقها عبر العمليات التشغيلية (</w:t>
      </w:r>
      <w:r w:rsidRPr="00E07723">
        <w:rPr>
          <w:rFonts w:ascii="Sakkal Majalla" w:hAnsi="Sakkal Majalla" w:cs="Sakkal Majalla"/>
          <w:sz w:val="28"/>
          <w:szCs w:val="28"/>
          <w:lang w:val="en-US"/>
        </w:rPr>
        <w:t>Operations</w:t>
      </w:r>
      <w:r w:rsidRPr="00E07723">
        <w:rPr>
          <w:rFonts w:ascii="Sakkal Majalla" w:hAnsi="Sakkal Majalla" w:cs="Sakkal Majalla"/>
          <w:sz w:val="28"/>
          <w:szCs w:val="28"/>
          <w:rtl/>
          <w:lang w:val="en-US"/>
        </w:rPr>
        <w:t xml:space="preserve">) </w:t>
      </w:r>
      <w:r w:rsidRPr="00E07723">
        <w:rPr>
          <w:rFonts w:ascii="Sakkal Majalla" w:hAnsi="Sakkal Majalla" w:cs="Sakkal Majalla"/>
          <w:sz w:val="28"/>
          <w:szCs w:val="28"/>
          <w:rtl/>
          <w:lang w:val="en-US"/>
        </w:rPr>
        <w:lastRenderedPageBreak/>
        <w:t>المعتادة (</w:t>
      </w:r>
      <w:r w:rsidRPr="00E07723">
        <w:rPr>
          <w:rFonts w:ascii="Sakkal Majalla" w:hAnsi="Sakkal Majalla" w:cs="Sakkal Majalla"/>
          <w:sz w:val="28"/>
          <w:szCs w:val="28"/>
          <w:lang w:val="en-US"/>
        </w:rPr>
        <w:t>Abdulhafedh</w:t>
      </w:r>
      <w:r w:rsidR="00583AC3">
        <w:rPr>
          <w:rFonts w:ascii="Sakkal Majalla" w:hAnsi="Sakkal Majalla" w:cs="Sakkal Majalla"/>
          <w:sz w:val="28"/>
          <w:szCs w:val="28"/>
          <w:lang w:val="en-US"/>
        </w:rPr>
        <w:t>, 2022</w:t>
      </w:r>
      <w:r w:rsidRPr="00E07723">
        <w:rPr>
          <w:rFonts w:ascii="Sakkal Majalla" w:hAnsi="Sakkal Majalla" w:cs="Sakkal Majalla"/>
          <w:sz w:val="28"/>
          <w:szCs w:val="28"/>
          <w:rtl/>
          <w:lang w:val="en-US"/>
        </w:rPr>
        <w:t>). تختلف هذه المشاريع جذرياً في تركيبتها عن المهام الروتينية؛ من حيث أنها تتميز بمستويات عالية وتراكمية من التعقيد الهيكلي والتكنولوجي، ومعدلات مرتفعة جداً من عدم اليقين والغموض (</w:t>
      </w:r>
      <w:r w:rsidRPr="00E07723">
        <w:rPr>
          <w:rFonts w:ascii="Sakkal Majalla" w:hAnsi="Sakkal Majalla" w:cs="Sakkal Majalla"/>
          <w:sz w:val="28"/>
          <w:szCs w:val="28"/>
          <w:lang w:val="en-US"/>
        </w:rPr>
        <w:t>Uncertainty</w:t>
      </w:r>
      <w:r w:rsidRPr="00E07723">
        <w:rPr>
          <w:rFonts w:ascii="Sakkal Majalla" w:hAnsi="Sakkal Majalla" w:cs="Sakkal Majalla"/>
          <w:sz w:val="28"/>
          <w:szCs w:val="28"/>
          <w:rtl/>
          <w:lang w:val="en-US"/>
        </w:rPr>
        <w:t>)، والأهم من ذلك ارتباطها العضوي والمباشر بالرؤية المستقبلية التحولية للمنظمة أو الدولة الحاضنة لها.</w:t>
      </w:r>
    </w:p>
    <w:p w14:paraId="0661328C" w14:textId="77777777" w:rsidR="00E07723" w:rsidRPr="00E07723" w:rsidRDefault="00E07723" w:rsidP="00583AC3">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في السياق التنموي الطموح للمملكة العربية السعودية، تُعد مشاريع "رؤية 2030" العملاقة – مثل مشروعي "الرياض الخضراء" و"مترو الرياض" – أمثلة حية، واقعية، وذات مقياس هائل للمشاريع الاستراتيجية التي لا تستهدف فقط تشييد بنية تحتية هندسية ضخمة، بل تهدف من منظور شامل إلى إحداث تحول هيكلي وعميق في مسار الاقتصاد الوطني، تقليل الاعتماد على العوائد النفطية، ورفع جودة الحياة للمواطنين والمقيمين بطرق مستدامة وشاملة ومبتكرة (</w:t>
      </w:r>
      <w:r w:rsidRPr="00E07723">
        <w:rPr>
          <w:rFonts w:ascii="Sakkal Majalla" w:hAnsi="Sakkal Majalla" w:cs="Sakkal Majalla"/>
          <w:sz w:val="28"/>
          <w:szCs w:val="28"/>
          <w:lang w:val="en-US"/>
        </w:rPr>
        <w:t>Abdulhafedh</w:t>
      </w:r>
      <w:r w:rsidR="00583AC3">
        <w:rPr>
          <w:rFonts w:ascii="Sakkal Majalla" w:hAnsi="Sakkal Majalla" w:cs="Sakkal Majalla"/>
          <w:sz w:val="28"/>
          <w:szCs w:val="28"/>
          <w:lang w:val="en-US"/>
        </w:rPr>
        <w:t>, 2022</w:t>
      </w:r>
      <w:r w:rsidRPr="00E07723">
        <w:rPr>
          <w:rFonts w:ascii="Sakkal Majalla" w:hAnsi="Sakkal Majalla" w:cs="Sakkal Majalla"/>
          <w:sz w:val="28"/>
          <w:szCs w:val="28"/>
          <w:rtl/>
          <w:lang w:val="en-US"/>
        </w:rPr>
        <w:t>).</w:t>
      </w:r>
    </w:p>
    <w:p w14:paraId="59DCCE71" w14:textId="77777777" w:rsidR="00E07723" w:rsidRPr="00743699" w:rsidRDefault="007141B2" w:rsidP="00E07723">
      <w:pPr>
        <w:jc w:val="both"/>
        <w:outlineLvl w:val="3"/>
        <w:rPr>
          <w:rFonts w:ascii="Sakkal Majalla" w:hAnsi="Sakkal Majalla" w:cs="Sakkal Majalla"/>
          <w:b/>
          <w:bCs/>
          <w:sz w:val="28"/>
          <w:szCs w:val="28"/>
          <w:rtl/>
        </w:rPr>
      </w:pPr>
      <w:bookmarkStart w:id="34" w:name="_Toc227348127"/>
      <w:bookmarkStart w:id="35" w:name="_Toc234051226"/>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2-2. </w:t>
      </w:r>
      <w:r w:rsidR="00E07723" w:rsidRPr="00743699">
        <w:rPr>
          <w:rFonts w:ascii="Sakkal Majalla" w:hAnsi="Sakkal Majalla" w:cs="Sakkal Majalla"/>
          <w:b/>
          <w:bCs/>
          <w:sz w:val="28"/>
          <w:szCs w:val="28"/>
          <w:rtl/>
        </w:rPr>
        <w:t>نموذج شنهار الماسة</w:t>
      </w:r>
      <w:r w:rsidR="00E07723" w:rsidRPr="00743699">
        <w:rPr>
          <w:rFonts w:ascii="Sakkal Majalla" w:hAnsi="Sakkal Majalla" w:cs="Sakkal Majalla" w:hint="cs"/>
          <w:b/>
          <w:bCs/>
          <w:sz w:val="28"/>
          <w:szCs w:val="28"/>
          <w:rtl/>
        </w:rPr>
        <w:t xml:space="preserve"> (</w:t>
      </w:r>
      <w:r w:rsidR="00E07723" w:rsidRPr="00743699">
        <w:rPr>
          <w:rFonts w:ascii="Sakkal Majalla" w:hAnsi="Sakkal Majalla" w:cs="Sakkal Majalla"/>
          <w:b/>
          <w:bCs/>
          <w:sz w:val="28"/>
          <w:szCs w:val="28"/>
        </w:rPr>
        <w:t>NTCP</w:t>
      </w:r>
      <w:r w:rsidR="00E07723" w:rsidRPr="00743699">
        <w:rPr>
          <w:rFonts w:ascii="Sakkal Majalla" w:hAnsi="Sakkal Majalla" w:cs="Sakkal Majalla" w:hint="cs"/>
          <w:b/>
          <w:bCs/>
          <w:sz w:val="28"/>
          <w:szCs w:val="28"/>
          <w:rtl/>
        </w:rPr>
        <w:t xml:space="preserve">) </w:t>
      </w:r>
      <w:r w:rsidR="00E07723" w:rsidRPr="00743699">
        <w:rPr>
          <w:rFonts w:ascii="Sakkal Majalla" w:hAnsi="Sakkal Majalla" w:cs="Sakkal Majalla"/>
          <w:b/>
          <w:bCs/>
          <w:sz w:val="28"/>
          <w:szCs w:val="28"/>
          <w:rtl/>
        </w:rPr>
        <w:t>لتصنيف المشاريع</w:t>
      </w:r>
      <w:bookmarkEnd w:id="34"/>
      <w:bookmarkEnd w:id="35"/>
    </w:p>
    <w:p w14:paraId="06E8BDFD" w14:textId="77777777" w:rsidR="00E07723" w:rsidRDefault="00E07723" w:rsidP="00583AC3">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لتأسيس نهج إداري ناضج ومرن يتناسب مع تعقيدات العصر، اقترح الباحث شنهار إطاراً تصنيفياً ثورياً ينقض تماماً الافتراض الكلاسيكي القائل بأن "نمطاً إدارياً واحداً وقوالب ثابتة تناسب جميع أنواع المشاريع" (</w:t>
      </w:r>
      <w:r w:rsidRPr="00E07723">
        <w:rPr>
          <w:rFonts w:ascii="Sakkal Majalla" w:hAnsi="Sakkal Majalla" w:cs="Sakkal Majalla"/>
          <w:sz w:val="28"/>
          <w:szCs w:val="28"/>
          <w:lang w:val="en-US"/>
        </w:rPr>
        <w:t>One size fits all</w:t>
      </w:r>
      <w:r w:rsidRPr="00E07723">
        <w:rPr>
          <w:rFonts w:ascii="Sakkal Majalla" w:hAnsi="Sakkal Majalla" w:cs="Sakkal Majalla"/>
          <w:sz w:val="28"/>
          <w:szCs w:val="28"/>
          <w:rtl/>
          <w:lang w:val="en-US"/>
        </w:rPr>
        <w:t>). وبناءً عليه، طور منهجية الماسة أو نموذج (</w:t>
      </w:r>
      <w:r w:rsidRPr="00E07723">
        <w:rPr>
          <w:rFonts w:ascii="Sakkal Majalla" w:hAnsi="Sakkal Majalla" w:cs="Sakkal Majalla"/>
          <w:sz w:val="28"/>
          <w:szCs w:val="28"/>
          <w:lang w:val="en-US"/>
        </w:rPr>
        <w:t>NTCP</w:t>
      </w:r>
      <w:r w:rsidRPr="00E07723">
        <w:rPr>
          <w:rFonts w:ascii="Sakkal Majalla" w:hAnsi="Sakkal Majalla" w:cs="Sakkal Majalla"/>
          <w:sz w:val="28"/>
          <w:szCs w:val="28"/>
          <w:rtl/>
          <w:lang w:val="en-US"/>
        </w:rPr>
        <w:t>) الذي يُصنف المشاريع بموضوعية متناهية بناءً على أربعة أبعاد حاسمة تتطلب، كل منها، استراتيجيات قيادة مختلفة، هياكل تنظيمية متباينة، وأنماطاً متخصصة من مكاتب إدارة المشاريع لتخصيص الموارد وإدارة المخاطر (</w:t>
      </w:r>
      <w:proofErr w:type="spellStart"/>
      <w:r w:rsidRPr="00E07723">
        <w:rPr>
          <w:rFonts w:ascii="Sakkal Majalla" w:hAnsi="Sakkal Majalla" w:cs="Sakkal Majalla"/>
          <w:sz w:val="28"/>
          <w:szCs w:val="28"/>
          <w:lang w:val="en-US"/>
        </w:rPr>
        <w:t>Shenhar</w:t>
      </w:r>
      <w:proofErr w:type="spellEnd"/>
      <w:r w:rsidR="00583AC3">
        <w:rPr>
          <w:rFonts w:ascii="Sakkal Majalla" w:hAnsi="Sakkal Majalla" w:cs="Sakkal Majalla"/>
          <w:sz w:val="28"/>
          <w:szCs w:val="28"/>
          <w:lang w:val="en-US"/>
        </w:rPr>
        <w:t>, 2019</w:t>
      </w:r>
      <w:r w:rsidR="00A61CF9">
        <w:rPr>
          <w:rFonts w:ascii="Sakkal Majalla" w:hAnsi="Sakkal Majalla" w:cs="Sakkal Majalla"/>
          <w:sz w:val="28"/>
          <w:szCs w:val="28"/>
          <w:rtl/>
          <w:lang w:val="en-US"/>
        </w:rPr>
        <w:t>)</w:t>
      </w:r>
      <w:r w:rsidR="00A61CF9">
        <w:rPr>
          <w:rFonts w:ascii="Sakkal Majalla" w:hAnsi="Sakkal Majalla" w:cs="Sakkal Majalla" w:hint="cs"/>
          <w:sz w:val="28"/>
          <w:szCs w:val="28"/>
          <w:rtl/>
          <w:lang w:val="en-US"/>
        </w:rPr>
        <w:t xml:space="preserve"> (الجدول 3):</w:t>
      </w:r>
    </w:p>
    <w:p w14:paraId="29CD4CD5" w14:textId="77777777" w:rsidR="00A61CF9" w:rsidRPr="00E07723" w:rsidRDefault="00A61CF9" w:rsidP="00A61CF9">
      <w:pPr>
        <w:spacing w:before="240"/>
        <w:jc w:val="center"/>
        <w:rPr>
          <w:rFonts w:ascii="Sakkal Majalla" w:hAnsi="Sakkal Majalla" w:cs="Sakkal Majalla"/>
          <w:sz w:val="28"/>
          <w:szCs w:val="28"/>
          <w:lang w:val="en-US"/>
        </w:rPr>
      </w:pPr>
      <w:r>
        <w:rPr>
          <w:rFonts w:ascii="Sakkal Majalla" w:hAnsi="Sakkal Majalla" w:cs="Sakkal Majalla" w:hint="cs"/>
          <w:sz w:val="28"/>
          <w:szCs w:val="28"/>
          <w:rtl/>
          <w:lang w:val="en-US"/>
        </w:rPr>
        <w:t xml:space="preserve">الجدول (3). </w:t>
      </w:r>
      <w:r w:rsidRPr="00A61CF9">
        <w:rPr>
          <w:rFonts w:ascii="Sakkal Majalla" w:hAnsi="Sakkal Majalla" w:cs="Sakkal Majalla"/>
          <w:sz w:val="28"/>
          <w:szCs w:val="28"/>
          <w:rtl/>
          <w:lang w:val="en-US"/>
        </w:rPr>
        <w:t>نموذج شنهار الماسة (</w:t>
      </w:r>
      <w:r w:rsidRPr="00A61CF9">
        <w:rPr>
          <w:rFonts w:ascii="Sakkal Majalla" w:hAnsi="Sakkal Majalla" w:cs="Sakkal Majalla"/>
          <w:sz w:val="28"/>
          <w:szCs w:val="28"/>
          <w:lang w:val="en-US"/>
        </w:rPr>
        <w:t>NTCP</w:t>
      </w:r>
      <w:r>
        <w:rPr>
          <w:rFonts w:ascii="Sakkal Majalla" w:hAnsi="Sakkal Majalla" w:cs="Sakkal Majalla" w:hint="cs"/>
          <w:sz w:val="28"/>
          <w:szCs w:val="28"/>
          <w:rtl/>
          <w:lang w:val="en-US"/>
        </w:rPr>
        <w:t xml:space="preserve">) </w:t>
      </w:r>
      <w:r w:rsidRPr="00A61CF9">
        <w:rPr>
          <w:rFonts w:ascii="Sakkal Majalla" w:hAnsi="Sakkal Majalla" w:cs="Sakkal Majalla"/>
          <w:sz w:val="28"/>
          <w:szCs w:val="28"/>
          <w:rtl/>
          <w:lang w:val="en-US"/>
        </w:rPr>
        <w:t>لتصنيف المشاريع</w:t>
      </w:r>
    </w:p>
    <w:tbl>
      <w:tblPr>
        <w:tblStyle w:val="GridTable4-Accent6"/>
        <w:bidiVisual/>
        <w:tblW w:w="9360" w:type="dxa"/>
        <w:tblLayout w:type="fixed"/>
        <w:tblLook w:val="0600" w:firstRow="0" w:lastRow="0" w:firstColumn="0" w:lastColumn="0" w:noHBand="1" w:noVBand="1"/>
      </w:tblPr>
      <w:tblGrid>
        <w:gridCol w:w="1289"/>
        <w:gridCol w:w="2410"/>
        <w:gridCol w:w="3321"/>
        <w:gridCol w:w="2340"/>
      </w:tblGrid>
      <w:tr w:rsidR="00E07723" w:rsidRPr="00E07723" w14:paraId="1CBB4C9D" w14:textId="77777777" w:rsidTr="00583AC3">
        <w:tc>
          <w:tcPr>
            <w:tcW w:w="1289" w:type="dxa"/>
          </w:tcPr>
          <w:p w14:paraId="44094A84" w14:textId="77777777" w:rsidR="00E07723" w:rsidRPr="00583AC3" w:rsidRDefault="00E07723" w:rsidP="00583AC3">
            <w:pPr>
              <w:spacing w:line="259" w:lineRule="auto"/>
              <w:jc w:val="center"/>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بُعد النموذج (</w:t>
            </w:r>
            <w:r w:rsidRPr="00583AC3">
              <w:rPr>
                <w:rFonts w:ascii="Sakkal Majalla" w:hAnsi="Sakkal Majalla" w:cs="Sakkal Majalla"/>
                <w:b/>
                <w:bCs/>
                <w:sz w:val="24"/>
                <w:szCs w:val="24"/>
                <w:lang w:val="en-US"/>
              </w:rPr>
              <w:t>NTCP Dimension</w:t>
            </w:r>
            <w:r w:rsidRPr="00583AC3">
              <w:rPr>
                <w:rFonts w:ascii="Sakkal Majalla" w:hAnsi="Sakkal Majalla" w:cs="Sakkal Majalla"/>
                <w:b/>
                <w:bCs/>
                <w:sz w:val="24"/>
                <w:szCs w:val="24"/>
                <w:rtl/>
                <w:lang w:val="en-US"/>
              </w:rPr>
              <w:t>)</w:t>
            </w:r>
          </w:p>
        </w:tc>
        <w:tc>
          <w:tcPr>
            <w:tcW w:w="2410" w:type="dxa"/>
          </w:tcPr>
          <w:p w14:paraId="337C7A34" w14:textId="77777777" w:rsidR="00E07723" w:rsidRPr="00583AC3" w:rsidRDefault="00E07723" w:rsidP="00583AC3">
            <w:pPr>
              <w:spacing w:line="259" w:lineRule="auto"/>
              <w:jc w:val="center"/>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الوصف النظري والتحليلي الدقيق</w:t>
            </w:r>
          </w:p>
        </w:tc>
        <w:tc>
          <w:tcPr>
            <w:tcW w:w="3321" w:type="dxa"/>
          </w:tcPr>
          <w:p w14:paraId="4968E4F9" w14:textId="77777777" w:rsidR="00E07723" w:rsidRPr="00583AC3" w:rsidRDefault="00E07723" w:rsidP="00583AC3">
            <w:pPr>
              <w:spacing w:line="259" w:lineRule="auto"/>
              <w:jc w:val="center"/>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التدرج الطيفي (</w:t>
            </w:r>
            <w:r w:rsidRPr="00583AC3">
              <w:rPr>
                <w:rFonts w:ascii="Sakkal Majalla" w:hAnsi="Sakkal Majalla" w:cs="Sakkal Majalla"/>
                <w:b/>
                <w:bCs/>
                <w:sz w:val="24"/>
                <w:szCs w:val="24"/>
                <w:lang w:val="en-US"/>
              </w:rPr>
              <w:t>Spectrum</w:t>
            </w:r>
            <w:r w:rsidRPr="00583AC3">
              <w:rPr>
                <w:rFonts w:ascii="Sakkal Majalla" w:hAnsi="Sakkal Majalla" w:cs="Sakkal Majalla"/>
                <w:b/>
                <w:bCs/>
                <w:sz w:val="24"/>
                <w:szCs w:val="24"/>
                <w:rtl/>
                <w:lang w:val="en-US"/>
              </w:rPr>
              <w:t>)</w:t>
            </w:r>
          </w:p>
        </w:tc>
        <w:tc>
          <w:tcPr>
            <w:tcW w:w="2340" w:type="dxa"/>
          </w:tcPr>
          <w:p w14:paraId="5824F441" w14:textId="77777777" w:rsidR="00E07723" w:rsidRPr="00583AC3" w:rsidRDefault="00E07723" w:rsidP="00583AC3">
            <w:pPr>
              <w:spacing w:line="259" w:lineRule="auto"/>
              <w:jc w:val="center"/>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الانعكاس على نضج الحوكمة والمكتب</w:t>
            </w:r>
          </w:p>
        </w:tc>
      </w:tr>
      <w:tr w:rsidR="00E07723" w:rsidRPr="00E07723" w14:paraId="16AD08F9" w14:textId="77777777" w:rsidTr="00583AC3">
        <w:tc>
          <w:tcPr>
            <w:tcW w:w="1289" w:type="dxa"/>
          </w:tcPr>
          <w:p w14:paraId="5876E532" w14:textId="77777777" w:rsidR="00E07723" w:rsidRPr="00583AC3" w:rsidRDefault="00E07723" w:rsidP="00583AC3">
            <w:pPr>
              <w:spacing w:line="259" w:lineRule="auto"/>
              <w:jc w:val="both"/>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الحداثة (</w:t>
            </w:r>
            <w:r w:rsidRPr="00583AC3">
              <w:rPr>
                <w:rFonts w:ascii="Sakkal Majalla" w:hAnsi="Sakkal Majalla" w:cs="Sakkal Majalla"/>
                <w:b/>
                <w:bCs/>
                <w:sz w:val="24"/>
                <w:szCs w:val="24"/>
                <w:lang w:val="en-US"/>
              </w:rPr>
              <w:t>Novelty</w:t>
            </w:r>
            <w:r w:rsidRPr="00583AC3">
              <w:rPr>
                <w:rFonts w:ascii="Sakkal Majalla" w:hAnsi="Sakkal Majalla" w:cs="Sakkal Majalla"/>
                <w:b/>
                <w:bCs/>
                <w:sz w:val="24"/>
                <w:szCs w:val="24"/>
                <w:rtl/>
                <w:lang w:val="en-US"/>
              </w:rPr>
              <w:t>)</w:t>
            </w:r>
          </w:p>
        </w:tc>
        <w:tc>
          <w:tcPr>
            <w:tcW w:w="2410" w:type="dxa"/>
          </w:tcPr>
          <w:p w14:paraId="644397E9"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قياس مدى حداثة المنتج، الخدمة، أو الفكرة بالنسبة للمنظمة وللسوق العام. هذا البعد يحدد مستويات الغموض ومتطلبات الابتكار، البحث والتطوير المسبق قبل التنفيذ.</w:t>
            </w:r>
          </w:p>
        </w:tc>
        <w:tc>
          <w:tcPr>
            <w:tcW w:w="3321" w:type="dxa"/>
          </w:tcPr>
          <w:p w14:paraId="1027C34D"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تتدرج من التحسينات البسيطة (المنتجات الاشتقاقية)، انتقالاً إلى المنتجات الجديدة كلياً على المنظمة، وصولاً إلى قمة المخاطرة عبر "المنتجات الخارقة" (</w:t>
            </w:r>
            <w:r w:rsidRPr="00583AC3">
              <w:rPr>
                <w:rFonts w:ascii="Sakkal Majalla" w:hAnsi="Sakkal Majalla" w:cs="Sakkal Majalla"/>
                <w:sz w:val="24"/>
                <w:szCs w:val="24"/>
                <w:lang w:val="en-US"/>
              </w:rPr>
              <w:t>Breakthrough</w:t>
            </w:r>
            <w:r w:rsidRPr="00583AC3">
              <w:rPr>
                <w:rFonts w:ascii="Sakkal Majalla" w:hAnsi="Sakkal Majalla" w:cs="Sakkal Majalla"/>
                <w:sz w:val="24"/>
                <w:szCs w:val="24"/>
                <w:rtl/>
                <w:lang w:val="en-US"/>
              </w:rPr>
              <w:t>) التي تخلق أسواقاً جديدة تماماً لم تكن موجودة في الحسبان.</w:t>
            </w:r>
          </w:p>
        </w:tc>
        <w:tc>
          <w:tcPr>
            <w:tcW w:w="2340" w:type="dxa"/>
          </w:tcPr>
          <w:p w14:paraId="607C2BE6"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يتطلب من المكتب تبني أطر مراجعة مرنة جداً وتخصيص ميزانيات احتمالية ضخمة للتجارب الفاشلة في المستويات العالية من الحداثة.</w:t>
            </w:r>
          </w:p>
        </w:tc>
      </w:tr>
      <w:tr w:rsidR="00E07723" w:rsidRPr="00E07723" w14:paraId="28AC67E6" w14:textId="77777777" w:rsidTr="00583AC3">
        <w:tc>
          <w:tcPr>
            <w:tcW w:w="1289" w:type="dxa"/>
          </w:tcPr>
          <w:p w14:paraId="073DF9F3" w14:textId="77777777" w:rsidR="00E07723" w:rsidRPr="00583AC3" w:rsidRDefault="00E07723" w:rsidP="00583AC3">
            <w:pPr>
              <w:spacing w:line="259" w:lineRule="auto"/>
              <w:jc w:val="both"/>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التكنولوجيا (</w:t>
            </w:r>
            <w:r w:rsidRPr="00583AC3">
              <w:rPr>
                <w:rFonts w:ascii="Sakkal Majalla" w:hAnsi="Sakkal Majalla" w:cs="Sakkal Majalla"/>
                <w:b/>
                <w:bCs/>
                <w:sz w:val="24"/>
                <w:szCs w:val="24"/>
                <w:lang w:val="en-US"/>
              </w:rPr>
              <w:t>Technology</w:t>
            </w:r>
            <w:r w:rsidRPr="00583AC3">
              <w:rPr>
                <w:rFonts w:ascii="Sakkal Majalla" w:hAnsi="Sakkal Majalla" w:cs="Sakkal Majalla"/>
                <w:b/>
                <w:bCs/>
                <w:sz w:val="24"/>
                <w:szCs w:val="24"/>
                <w:rtl/>
                <w:lang w:val="en-US"/>
              </w:rPr>
              <w:t>)</w:t>
            </w:r>
          </w:p>
        </w:tc>
        <w:tc>
          <w:tcPr>
            <w:tcW w:w="2410" w:type="dxa"/>
          </w:tcPr>
          <w:p w14:paraId="6FAA894F"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تقييم مدى استقرار، اكتمال، ونضج التكنولوجيا أو التقنية المستخدمة في المشروع لحظة اعتماده وبدء التخطيط له.</w:t>
            </w:r>
          </w:p>
        </w:tc>
        <w:tc>
          <w:tcPr>
            <w:tcW w:w="3321" w:type="dxa"/>
          </w:tcPr>
          <w:p w14:paraId="7C629814"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تتراوح من التكنولوجيا المنخفضة والمستقرة زمنياً (</w:t>
            </w:r>
            <w:r w:rsidRPr="00583AC3">
              <w:rPr>
                <w:rFonts w:ascii="Sakkal Majalla" w:hAnsi="Sakkal Majalla" w:cs="Sakkal Majalla"/>
                <w:sz w:val="24"/>
                <w:szCs w:val="24"/>
                <w:lang w:val="en-US"/>
              </w:rPr>
              <w:t>Low-tech</w:t>
            </w:r>
            <w:r w:rsidRPr="00583AC3">
              <w:rPr>
                <w:rFonts w:ascii="Sakkal Majalla" w:hAnsi="Sakkal Majalla" w:cs="Sakkal Majalla"/>
                <w:sz w:val="24"/>
                <w:szCs w:val="24"/>
                <w:rtl/>
                <w:lang w:val="en-US"/>
              </w:rPr>
              <w:t>)، انتقالاً للمتوسطة والعالية، وصولاً لأقصى درجات عدم اليقين مع "التكنولوجيا الفائقة والمجهولة" (</w:t>
            </w:r>
            <w:r w:rsidRPr="00583AC3">
              <w:rPr>
                <w:rFonts w:ascii="Sakkal Majalla" w:hAnsi="Sakkal Majalla" w:cs="Sakkal Majalla"/>
                <w:sz w:val="24"/>
                <w:szCs w:val="24"/>
                <w:lang w:val="en-US"/>
              </w:rPr>
              <w:t>Super High-tech</w:t>
            </w:r>
            <w:r w:rsidRPr="00583AC3">
              <w:rPr>
                <w:rFonts w:ascii="Sakkal Majalla" w:hAnsi="Sakkal Majalla" w:cs="Sakkal Majalla"/>
                <w:sz w:val="24"/>
                <w:szCs w:val="24"/>
                <w:rtl/>
                <w:lang w:val="en-US"/>
              </w:rPr>
              <w:t>) التي لم تكن موجودة وقت التخطيط وتتطلب دورات تصميم، اختبار، وفشل متعددة أثناء التنفيذ الفعلي.</w:t>
            </w:r>
          </w:p>
        </w:tc>
        <w:tc>
          <w:tcPr>
            <w:tcW w:w="2340" w:type="dxa"/>
          </w:tcPr>
          <w:p w14:paraId="6D71252F"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يحتم على مكاتب إدارة المشاريع دمج منهجيات الإدارة الرشيقة (</w:t>
            </w:r>
            <w:r w:rsidRPr="00583AC3">
              <w:rPr>
                <w:rFonts w:ascii="Sakkal Majalla" w:hAnsi="Sakkal Majalla" w:cs="Sakkal Majalla"/>
                <w:sz w:val="24"/>
                <w:szCs w:val="24"/>
                <w:lang w:val="en-US"/>
              </w:rPr>
              <w:t>Agile</w:t>
            </w:r>
            <w:r w:rsidRPr="00583AC3">
              <w:rPr>
                <w:rFonts w:ascii="Sakkal Majalla" w:hAnsi="Sakkal Majalla" w:cs="Sakkal Majalla"/>
                <w:sz w:val="24"/>
                <w:szCs w:val="24"/>
                <w:rtl/>
                <w:lang w:val="en-US"/>
              </w:rPr>
              <w:t>) وتقنيات التطوير التكراري (</w:t>
            </w:r>
            <w:r w:rsidRPr="00583AC3">
              <w:rPr>
                <w:rFonts w:ascii="Sakkal Majalla" w:hAnsi="Sakkal Majalla" w:cs="Sakkal Majalla"/>
                <w:sz w:val="24"/>
                <w:szCs w:val="24"/>
                <w:lang w:val="en-US"/>
              </w:rPr>
              <w:t>Iterative</w:t>
            </w:r>
            <w:r w:rsidRPr="00583AC3">
              <w:rPr>
                <w:rFonts w:ascii="Sakkal Majalla" w:hAnsi="Sakkal Majalla" w:cs="Sakkal Majalla"/>
                <w:sz w:val="24"/>
                <w:szCs w:val="24"/>
                <w:rtl/>
                <w:lang w:val="en-US"/>
              </w:rPr>
              <w:t>) للتعامل مع عدم نضج التقنية.</w:t>
            </w:r>
          </w:p>
        </w:tc>
      </w:tr>
      <w:tr w:rsidR="00E07723" w:rsidRPr="00E07723" w14:paraId="2617BB56" w14:textId="77777777" w:rsidTr="00583AC3">
        <w:tc>
          <w:tcPr>
            <w:tcW w:w="1289" w:type="dxa"/>
          </w:tcPr>
          <w:p w14:paraId="791AA4B7" w14:textId="77777777" w:rsidR="00E07723" w:rsidRPr="00583AC3" w:rsidRDefault="00E07723" w:rsidP="00583AC3">
            <w:pPr>
              <w:spacing w:line="259" w:lineRule="auto"/>
              <w:jc w:val="both"/>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lastRenderedPageBreak/>
              <w:t>التعقيد (</w:t>
            </w:r>
            <w:r w:rsidRPr="00583AC3">
              <w:rPr>
                <w:rFonts w:ascii="Sakkal Majalla" w:hAnsi="Sakkal Majalla" w:cs="Sakkal Majalla"/>
                <w:b/>
                <w:bCs/>
                <w:sz w:val="24"/>
                <w:szCs w:val="24"/>
                <w:lang w:val="en-US"/>
              </w:rPr>
              <w:t>Complexity</w:t>
            </w:r>
            <w:r w:rsidRPr="00583AC3">
              <w:rPr>
                <w:rFonts w:ascii="Sakkal Majalla" w:hAnsi="Sakkal Majalla" w:cs="Sakkal Majalla"/>
                <w:b/>
                <w:bCs/>
                <w:sz w:val="24"/>
                <w:szCs w:val="24"/>
                <w:rtl/>
                <w:lang w:val="en-US"/>
              </w:rPr>
              <w:t>)</w:t>
            </w:r>
          </w:p>
        </w:tc>
        <w:tc>
          <w:tcPr>
            <w:tcW w:w="2410" w:type="dxa"/>
          </w:tcPr>
          <w:p w14:paraId="0E2DE93C"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قياس مستوى التشابك، الترابط، والاعتمادية المتبادلة بين الأنظمة، الوحدات الفرعية، والمقاولين داخل نطاق المشروع الشامل.</w:t>
            </w:r>
          </w:p>
        </w:tc>
        <w:tc>
          <w:tcPr>
            <w:tcW w:w="3321" w:type="dxa"/>
          </w:tcPr>
          <w:p w14:paraId="125953E1"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يبدأ من تجميع المكونات الفردية البسيطة (</w:t>
            </w:r>
            <w:r w:rsidRPr="00583AC3">
              <w:rPr>
                <w:rFonts w:ascii="Sakkal Majalla" w:hAnsi="Sakkal Majalla" w:cs="Sakkal Majalla"/>
                <w:sz w:val="24"/>
                <w:szCs w:val="24"/>
                <w:lang w:val="en-US"/>
              </w:rPr>
              <w:t>Assembly</w:t>
            </w:r>
            <w:r w:rsidRPr="00583AC3">
              <w:rPr>
                <w:rFonts w:ascii="Sakkal Majalla" w:hAnsi="Sakkal Majalla" w:cs="Sakkal Majalla"/>
                <w:sz w:val="24"/>
                <w:szCs w:val="24"/>
                <w:rtl/>
                <w:lang w:val="en-US"/>
              </w:rPr>
              <w:t>)، ويمر بإنشاء أنظمة متكاملة (</w:t>
            </w:r>
            <w:r w:rsidRPr="00583AC3">
              <w:rPr>
                <w:rFonts w:ascii="Sakkal Majalla" w:hAnsi="Sakkal Majalla" w:cs="Sakkal Majalla"/>
                <w:sz w:val="24"/>
                <w:szCs w:val="24"/>
                <w:lang w:val="en-US"/>
              </w:rPr>
              <w:t>System</w:t>
            </w:r>
            <w:r w:rsidRPr="00583AC3">
              <w:rPr>
                <w:rFonts w:ascii="Sakkal Majalla" w:hAnsi="Sakkal Majalla" w:cs="Sakkal Majalla"/>
                <w:sz w:val="24"/>
                <w:szCs w:val="24"/>
                <w:rtl/>
                <w:lang w:val="en-US"/>
              </w:rPr>
              <w:t>)، ليصل إلى قمة الهرم عبر إدارة "مصفوفة الأنظمة" (</w:t>
            </w:r>
            <w:r w:rsidRPr="00583AC3">
              <w:rPr>
                <w:rFonts w:ascii="Sakkal Majalla" w:hAnsi="Sakkal Majalla" w:cs="Sakkal Majalla"/>
                <w:sz w:val="24"/>
                <w:szCs w:val="24"/>
                <w:lang w:val="en-US"/>
              </w:rPr>
              <w:t>Array of Systems</w:t>
            </w:r>
            <w:r w:rsidRPr="00583AC3">
              <w:rPr>
                <w:rFonts w:ascii="Sakkal Majalla" w:hAnsi="Sakkal Majalla" w:cs="Sakkal Majalla"/>
                <w:sz w:val="24"/>
                <w:szCs w:val="24"/>
                <w:rtl/>
                <w:lang w:val="en-US"/>
              </w:rPr>
              <w:t>) شديدة التعقيد والتداخل، مثل مشاريع المدن الذكية المترابطة أو الشبكات الوطنية العملاقة.</w:t>
            </w:r>
          </w:p>
        </w:tc>
        <w:tc>
          <w:tcPr>
            <w:tcW w:w="2340" w:type="dxa"/>
          </w:tcPr>
          <w:p w14:paraId="07F3913E"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يتطلب وجود مكتب مؤسسي ضخم (</w:t>
            </w:r>
            <w:r w:rsidRPr="00583AC3">
              <w:rPr>
                <w:rFonts w:ascii="Sakkal Majalla" w:hAnsi="Sakkal Majalla" w:cs="Sakkal Majalla"/>
                <w:sz w:val="24"/>
                <w:szCs w:val="24"/>
                <w:lang w:val="en-US"/>
              </w:rPr>
              <w:t>EPMO</w:t>
            </w:r>
            <w:r w:rsidRPr="00583AC3">
              <w:rPr>
                <w:rFonts w:ascii="Sakkal Majalla" w:hAnsi="Sakkal Majalla" w:cs="Sakkal Majalla"/>
                <w:sz w:val="24"/>
                <w:szCs w:val="24"/>
                <w:rtl/>
                <w:lang w:val="en-US"/>
              </w:rPr>
              <w:t>) يمتلك قدرات متقدمة في تكامل النظم (</w:t>
            </w:r>
            <w:r w:rsidRPr="00583AC3">
              <w:rPr>
                <w:rFonts w:ascii="Sakkal Majalla" w:hAnsi="Sakkal Majalla" w:cs="Sakkal Majalla"/>
                <w:sz w:val="24"/>
                <w:szCs w:val="24"/>
                <w:lang w:val="en-US"/>
              </w:rPr>
              <w:t>System Integration</w:t>
            </w:r>
            <w:r w:rsidRPr="00583AC3">
              <w:rPr>
                <w:rFonts w:ascii="Sakkal Majalla" w:hAnsi="Sakkal Majalla" w:cs="Sakkal Majalla"/>
                <w:sz w:val="24"/>
                <w:szCs w:val="24"/>
                <w:rtl/>
                <w:lang w:val="en-US"/>
              </w:rPr>
              <w:t>) وإدارة أصحاب المصلحة المعقدين.</w:t>
            </w:r>
          </w:p>
        </w:tc>
      </w:tr>
      <w:tr w:rsidR="00E07723" w:rsidRPr="00E07723" w14:paraId="5234A780" w14:textId="77777777" w:rsidTr="00583AC3">
        <w:tc>
          <w:tcPr>
            <w:tcW w:w="1289" w:type="dxa"/>
          </w:tcPr>
          <w:p w14:paraId="777A947A" w14:textId="77777777" w:rsidR="00E07723" w:rsidRPr="00583AC3" w:rsidRDefault="00E07723" w:rsidP="00583AC3">
            <w:pPr>
              <w:spacing w:line="259" w:lineRule="auto"/>
              <w:jc w:val="both"/>
              <w:rPr>
                <w:rFonts w:ascii="Sakkal Majalla" w:hAnsi="Sakkal Majalla" w:cs="Sakkal Majalla"/>
                <w:b/>
                <w:bCs/>
                <w:sz w:val="24"/>
                <w:szCs w:val="24"/>
                <w:lang w:val="en-US"/>
              </w:rPr>
            </w:pPr>
            <w:r w:rsidRPr="00583AC3">
              <w:rPr>
                <w:rFonts w:ascii="Sakkal Majalla" w:hAnsi="Sakkal Majalla" w:cs="Sakkal Majalla"/>
                <w:b/>
                <w:bCs/>
                <w:sz w:val="24"/>
                <w:szCs w:val="24"/>
                <w:rtl/>
                <w:lang w:val="en-US"/>
              </w:rPr>
              <w:t>الوتيرة (</w:t>
            </w:r>
            <w:r w:rsidRPr="00583AC3">
              <w:rPr>
                <w:rFonts w:ascii="Sakkal Majalla" w:hAnsi="Sakkal Majalla" w:cs="Sakkal Majalla"/>
                <w:b/>
                <w:bCs/>
                <w:sz w:val="24"/>
                <w:szCs w:val="24"/>
                <w:lang w:val="en-US"/>
              </w:rPr>
              <w:t>Pace</w:t>
            </w:r>
            <w:r w:rsidRPr="00583AC3">
              <w:rPr>
                <w:rFonts w:ascii="Sakkal Majalla" w:hAnsi="Sakkal Majalla" w:cs="Sakkal Majalla"/>
                <w:b/>
                <w:bCs/>
                <w:sz w:val="24"/>
                <w:szCs w:val="24"/>
                <w:rtl/>
                <w:lang w:val="en-US"/>
              </w:rPr>
              <w:t>)</w:t>
            </w:r>
          </w:p>
        </w:tc>
        <w:tc>
          <w:tcPr>
            <w:tcW w:w="2410" w:type="dxa"/>
          </w:tcPr>
          <w:p w14:paraId="349EFC0A"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تحديد مدى حرجية عامل الوقت وسرعة الإنجاز المطلوبة لتحقيق أهداف المشروع وضمان عدم تفويت نافذة الفرصة السوقية أو الاستراتيجية.</w:t>
            </w:r>
          </w:p>
        </w:tc>
        <w:tc>
          <w:tcPr>
            <w:tcW w:w="3321" w:type="dxa"/>
          </w:tcPr>
          <w:p w14:paraId="5237DEE1"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تتدرج من الوتيرة العادية والمريحة زمنياً (</w:t>
            </w:r>
            <w:r w:rsidRPr="00583AC3">
              <w:rPr>
                <w:rFonts w:ascii="Sakkal Majalla" w:hAnsi="Sakkal Majalla" w:cs="Sakkal Majalla"/>
                <w:sz w:val="24"/>
                <w:szCs w:val="24"/>
                <w:lang w:val="en-US"/>
              </w:rPr>
              <w:t>Regular</w:t>
            </w:r>
            <w:r w:rsidRPr="00583AC3">
              <w:rPr>
                <w:rFonts w:ascii="Sakkal Majalla" w:hAnsi="Sakkal Majalla" w:cs="Sakkal Majalla"/>
                <w:sz w:val="24"/>
                <w:szCs w:val="24"/>
                <w:rtl/>
                <w:lang w:val="en-US"/>
              </w:rPr>
              <w:t>)، إلى المشاريع التنافسية السريعة (</w:t>
            </w:r>
            <w:r w:rsidRPr="00583AC3">
              <w:rPr>
                <w:rFonts w:ascii="Sakkal Majalla" w:hAnsi="Sakkal Majalla" w:cs="Sakkal Majalla"/>
                <w:sz w:val="24"/>
                <w:szCs w:val="24"/>
                <w:lang w:val="en-US"/>
              </w:rPr>
              <w:t>Fast/Competitive</w:t>
            </w:r>
            <w:r w:rsidRPr="00583AC3">
              <w:rPr>
                <w:rFonts w:ascii="Sakkal Majalla" w:hAnsi="Sakkal Majalla" w:cs="Sakkal Majalla"/>
                <w:sz w:val="24"/>
                <w:szCs w:val="24"/>
                <w:rtl/>
                <w:lang w:val="en-US"/>
              </w:rPr>
              <w:t>) للحاق بالسوق، وصولاً إلى أقصى حدود الضغط عبر مشاريع "البرق" (</w:t>
            </w:r>
            <w:r w:rsidRPr="00583AC3">
              <w:rPr>
                <w:rFonts w:ascii="Sakkal Majalla" w:hAnsi="Sakkal Majalla" w:cs="Sakkal Majalla"/>
                <w:sz w:val="24"/>
                <w:szCs w:val="24"/>
                <w:lang w:val="en-US"/>
              </w:rPr>
              <w:t>Blitz</w:t>
            </w:r>
            <w:r w:rsidRPr="00583AC3">
              <w:rPr>
                <w:rFonts w:ascii="Sakkal Majalla" w:hAnsi="Sakkal Majalla" w:cs="Sakkal Majalla"/>
                <w:sz w:val="24"/>
                <w:szCs w:val="24"/>
                <w:rtl/>
                <w:lang w:val="en-US"/>
              </w:rPr>
              <w:t>) التي تعالج أزمات كارثية مفاجئة تتطلب سرعة فائقة جداً.</w:t>
            </w:r>
          </w:p>
        </w:tc>
        <w:tc>
          <w:tcPr>
            <w:tcW w:w="2340" w:type="dxa"/>
          </w:tcPr>
          <w:p w14:paraId="446E3002" w14:textId="77777777" w:rsidR="00E07723" w:rsidRPr="00583AC3" w:rsidRDefault="00E07723" w:rsidP="00583AC3">
            <w:pPr>
              <w:spacing w:line="259" w:lineRule="auto"/>
              <w:jc w:val="both"/>
              <w:rPr>
                <w:rFonts w:ascii="Sakkal Majalla" w:hAnsi="Sakkal Majalla" w:cs="Sakkal Majalla"/>
                <w:sz w:val="24"/>
                <w:szCs w:val="24"/>
                <w:lang w:val="en-US"/>
              </w:rPr>
            </w:pPr>
            <w:r w:rsidRPr="00583AC3">
              <w:rPr>
                <w:rFonts w:ascii="Sakkal Majalla" w:hAnsi="Sakkal Majalla" w:cs="Sakkal Majalla"/>
                <w:sz w:val="24"/>
                <w:szCs w:val="24"/>
                <w:rtl/>
                <w:lang w:val="en-US"/>
              </w:rPr>
              <w:t>يحتم على المكتب تفويض سلطات واسع جداً، تجاوز البيروقراطية الرتيبة، وتطبيق مسارات سريعة (</w:t>
            </w:r>
            <w:r w:rsidRPr="00583AC3">
              <w:rPr>
                <w:rFonts w:ascii="Sakkal Majalla" w:hAnsi="Sakkal Majalla" w:cs="Sakkal Majalla"/>
                <w:sz w:val="24"/>
                <w:szCs w:val="24"/>
                <w:lang w:val="en-US"/>
              </w:rPr>
              <w:t>Fast-tracking</w:t>
            </w:r>
            <w:r w:rsidRPr="00583AC3">
              <w:rPr>
                <w:rFonts w:ascii="Sakkal Majalla" w:hAnsi="Sakkal Majalla" w:cs="Sakkal Majalla"/>
                <w:sz w:val="24"/>
                <w:szCs w:val="24"/>
                <w:rtl/>
                <w:lang w:val="en-US"/>
              </w:rPr>
              <w:t>) لاتخاذ القرارات المصيرية في لحظات.</w:t>
            </w:r>
          </w:p>
        </w:tc>
      </w:tr>
    </w:tbl>
    <w:p w14:paraId="490AAD1F" w14:textId="77777777" w:rsidR="00E07723" w:rsidRDefault="00E07723" w:rsidP="00E07723">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يفرض هذا النموذج المتقدم والصارم على مكاتب إدارة المشاريع الناضجة ضرورة قصوى لتبني أطر حوكمة "مرنة" ومتكيفة قادرة على تطويع منهجيات التخطيط، هيكلة فرق العمل، وتحليل المخاطر بما يتناسب بدقة متناهية مع البصمة الخاصة والفريدة لكل مشروع ضمن هذه الأبعاد الأربعة المعقدة، متجاوزين بذلك الجمود الإداري المعهود في العقود الماضية</w:t>
      </w:r>
    </w:p>
    <w:p w14:paraId="39A04D03" w14:textId="77777777" w:rsidR="00E07723" w:rsidRPr="00743699" w:rsidRDefault="007141B2" w:rsidP="00E07723">
      <w:pPr>
        <w:jc w:val="both"/>
        <w:outlineLvl w:val="3"/>
        <w:rPr>
          <w:rFonts w:ascii="Sakkal Majalla" w:hAnsi="Sakkal Majalla" w:cs="Sakkal Majalla"/>
          <w:b/>
          <w:bCs/>
          <w:sz w:val="28"/>
          <w:szCs w:val="28"/>
          <w:rtl/>
        </w:rPr>
      </w:pPr>
      <w:bookmarkStart w:id="36" w:name="_Toc227348128"/>
      <w:bookmarkStart w:id="37" w:name="_Toc234051227"/>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2-3. </w:t>
      </w:r>
      <w:r w:rsidR="00E07723" w:rsidRPr="00743699">
        <w:rPr>
          <w:rFonts w:ascii="Sakkal Majalla" w:hAnsi="Sakkal Majalla" w:cs="Sakkal Majalla"/>
          <w:b/>
          <w:bCs/>
          <w:sz w:val="28"/>
          <w:szCs w:val="28"/>
          <w:rtl/>
        </w:rPr>
        <w:t>أبعاد الأداء الاستراتيجي متعددة الآجال</w:t>
      </w:r>
      <w:bookmarkEnd w:id="36"/>
      <w:bookmarkEnd w:id="37"/>
    </w:p>
    <w:p w14:paraId="55B74242" w14:textId="77777777" w:rsidR="00E07723" w:rsidRPr="00EC35B1" w:rsidRDefault="00E07723" w:rsidP="00EC35B1">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 xml:space="preserve">بموازاة تطور تصنيف المشاريع، تجاوز الفكر الإداري المعاصر أيضاً مقاييس الكفاءة التكتيكية التقليدية المتمثلة في قيود "الوقت، التكلفة، الجودة" (المعروفة بـ المثلث الحديدي - </w:t>
      </w:r>
      <w:r w:rsidRPr="00E07723">
        <w:rPr>
          <w:rFonts w:ascii="Sakkal Majalla" w:hAnsi="Sakkal Majalla" w:cs="Sakkal Majalla"/>
          <w:sz w:val="28"/>
          <w:szCs w:val="28"/>
          <w:lang w:val="en-US"/>
        </w:rPr>
        <w:t>Iron Triangle</w:t>
      </w:r>
      <w:r w:rsidRPr="00E07723">
        <w:rPr>
          <w:rFonts w:ascii="Sakkal Majalla" w:hAnsi="Sakkal Majalla" w:cs="Sakkal Majalla"/>
          <w:sz w:val="28"/>
          <w:szCs w:val="28"/>
          <w:rtl/>
          <w:lang w:val="en-US"/>
        </w:rPr>
        <w:t>). فرغم أهمية هذه القيود، إلا أنها لا تعكس سوى جزء يسير من الحقيقة التشغيلية ولا تقيس الأثر البعيد. وقد اتجهت النماذج المتقدمة نحو آفاق أوسع تركز على الأبعاد الشمولية للنجاح. وقد قسم شنهار (</w:t>
      </w:r>
      <w:proofErr w:type="spellStart"/>
      <w:r w:rsidRPr="00E07723">
        <w:rPr>
          <w:rFonts w:ascii="Sakkal Majalla" w:hAnsi="Sakkal Majalla" w:cs="Sakkal Majalla"/>
          <w:sz w:val="28"/>
          <w:szCs w:val="28"/>
          <w:lang w:val="en-US"/>
        </w:rPr>
        <w:t>Shenhar</w:t>
      </w:r>
      <w:proofErr w:type="spellEnd"/>
      <w:r w:rsidRPr="00E07723">
        <w:rPr>
          <w:rFonts w:ascii="Sakkal Majalla" w:hAnsi="Sakkal Majalla" w:cs="Sakkal Majalla"/>
          <w:sz w:val="28"/>
          <w:szCs w:val="28"/>
          <w:rtl/>
          <w:lang w:val="en-US"/>
        </w:rPr>
        <w:t xml:space="preserve">) أبعاد النجاح الاستراتيجي إلى خمسة أطر زمنية وغايات متتابعة </w:t>
      </w:r>
      <w:r w:rsidRPr="00EC35B1">
        <w:rPr>
          <w:rFonts w:ascii="Sakkal Majalla" w:hAnsi="Sakkal Majalla" w:cs="Sakkal Majalla"/>
          <w:sz w:val="28"/>
          <w:szCs w:val="28"/>
          <w:rtl/>
          <w:lang w:val="en-US"/>
        </w:rPr>
        <w:t>تقيس بدقة القيمة المضافة الحقيقية للمنظمة وللمجتمع (</w:t>
      </w:r>
      <w:proofErr w:type="spellStart"/>
      <w:r w:rsidRPr="00EC35B1">
        <w:rPr>
          <w:rFonts w:ascii="Sakkal Majalla" w:hAnsi="Sakkal Majalla" w:cs="Sakkal Majalla"/>
          <w:sz w:val="28"/>
          <w:szCs w:val="28"/>
          <w:lang w:val="en-US"/>
        </w:rPr>
        <w:t>Shenhar</w:t>
      </w:r>
      <w:proofErr w:type="spellEnd"/>
      <w:r w:rsidR="00EC35B1" w:rsidRPr="00EC35B1">
        <w:rPr>
          <w:rFonts w:ascii="Sakkal Majalla" w:hAnsi="Sakkal Majalla" w:cs="Sakkal Majalla"/>
          <w:sz w:val="28"/>
          <w:szCs w:val="28"/>
          <w:lang w:val="en-US"/>
        </w:rPr>
        <w:t>, 2019</w:t>
      </w:r>
      <w:r w:rsidRPr="00EC35B1">
        <w:rPr>
          <w:rFonts w:ascii="Sakkal Majalla" w:hAnsi="Sakkal Majalla" w:cs="Sakkal Majalla"/>
          <w:sz w:val="28"/>
          <w:szCs w:val="28"/>
          <w:rtl/>
          <w:lang w:val="en-US"/>
        </w:rPr>
        <w:t>):</w:t>
      </w:r>
    </w:p>
    <w:p w14:paraId="7275B378" w14:textId="77777777" w:rsidR="00E07723" w:rsidRPr="00EC35B1" w:rsidRDefault="00E07723" w:rsidP="00B26861">
      <w:pPr>
        <w:numPr>
          <w:ilvl w:val="0"/>
          <w:numId w:val="21"/>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كفاءة المشروع التشغيلية (</w:t>
      </w:r>
      <w:r w:rsidRPr="00EC35B1">
        <w:rPr>
          <w:rFonts w:ascii="Sakkal Majalla" w:hAnsi="Sakkal Majalla" w:cs="Sakkal Majalla"/>
          <w:sz w:val="28"/>
          <w:szCs w:val="28"/>
          <w:lang w:val="en-US"/>
        </w:rPr>
        <w:t>Project Efficiency</w:t>
      </w:r>
      <w:r w:rsidR="00EC35B1" w:rsidRPr="00EC35B1">
        <w:rPr>
          <w:rFonts w:ascii="Sakkal Majalla" w:hAnsi="Sakkal Majalla" w:cs="Sakkal Majalla" w:hint="cs"/>
          <w:sz w:val="28"/>
          <w:szCs w:val="28"/>
          <w:rtl/>
          <w:lang w:val="en-US"/>
        </w:rPr>
        <w:t>):</w:t>
      </w:r>
      <w:r w:rsidRPr="00EC35B1">
        <w:rPr>
          <w:rFonts w:ascii="Sakkal Majalla" w:hAnsi="Sakkal Majalla" w:cs="Sakkal Majalla"/>
          <w:sz w:val="28"/>
          <w:szCs w:val="28"/>
          <w:rtl/>
          <w:lang w:val="en-US"/>
        </w:rPr>
        <w:t xml:space="preserve"> وهو البعد التكتيكي قصير المدى الذي يقيس بدقة الالتزام الصارم بالميزانية المرصودة والجدول الزمني المعتمد. يمثل هذا البعد المطلب الأساسي والحد الأدنى لتوصيف التنفيذ بأنه ناجح تقنياً، لكنه لا يضمن الفائدة.</w:t>
      </w:r>
    </w:p>
    <w:p w14:paraId="2872E61A" w14:textId="77777777" w:rsidR="00E07723" w:rsidRPr="00EC35B1" w:rsidRDefault="00E07723" w:rsidP="00B26861">
      <w:pPr>
        <w:numPr>
          <w:ilvl w:val="0"/>
          <w:numId w:val="21"/>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الأثر المباشر على العميل (</w:t>
      </w:r>
      <w:r w:rsidRPr="00EC35B1">
        <w:rPr>
          <w:rFonts w:ascii="Sakkal Majalla" w:hAnsi="Sakkal Majalla" w:cs="Sakkal Majalla"/>
          <w:sz w:val="28"/>
          <w:szCs w:val="28"/>
          <w:lang w:val="en-US"/>
        </w:rPr>
        <w:t>Impact on the Customer</w:t>
      </w:r>
      <w:r w:rsidR="00EC35B1" w:rsidRPr="00EC35B1">
        <w:rPr>
          <w:rFonts w:ascii="Sakkal Majalla" w:hAnsi="Sakkal Majalla" w:cs="Sakkal Majalla" w:hint="cs"/>
          <w:sz w:val="28"/>
          <w:szCs w:val="28"/>
          <w:rtl/>
          <w:lang w:val="en-US"/>
        </w:rPr>
        <w:t>):</w:t>
      </w:r>
      <w:r w:rsidRPr="00EC35B1">
        <w:rPr>
          <w:rFonts w:ascii="Sakkal Majalla" w:hAnsi="Sakkal Majalla" w:cs="Sakkal Majalla"/>
          <w:sz w:val="28"/>
          <w:szCs w:val="28"/>
          <w:rtl/>
          <w:lang w:val="en-US"/>
        </w:rPr>
        <w:t xml:space="preserve"> بعد متوسط المدى، يبدأ قياسه فور التسليم. يقيس هذا البعد مدى نجاح مخرجات المشروع في تلبية المتطلبات الوظيفية بدقة وفعالية، وتحقيق الرضا العام للمستخدم النهائي الذي يمثل حجر الزاوية، وبناء ولاء متين ومستدام للعلامة التجارية أو الخدمة الحكومية المقدمة، وهو مؤشر على جودة التخطيط الأولي.</w:t>
      </w:r>
    </w:p>
    <w:p w14:paraId="5AF22F50" w14:textId="77777777" w:rsidR="00E07723" w:rsidRPr="00EC35B1" w:rsidRDefault="00E07723" w:rsidP="00B26861">
      <w:pPr>
        <w:numPr>
          <w:ilvl w:val="0"/>
          <w:numId w:val="21"/>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الأثر التنظيمي الداخلي على الفريق (</w:t>
      </w:r>
      <w:r w:rsidRPr="00EC35B1">
        <w:rPr>
          <w:rFonts w:ascii="Sakkal Majalla" w:hAnsi="Sakkal Majalla" w:cs="Sakkal Majalla"/>
          <w:sz w:val="28"/>
          <w:szCs w:val="28"/>
          <w:lang w:val="en-US"/>
        </w:rPr>
        <w:t>Impact on the Team</w:t>
      </w:r>
      <w:r w:rsidR="00EC35B1" w:rsidRPr="00EC35B1">
        <w:rPr>
          <w:rFonts w:ascii="Sakkal Majalla" w:hAnsi="Sakkal Majalla" w:cs="Sakkal Majalla" w:hint="cs"/>
          <w:sz w:val="28"/>
          <w:szCs w:val="28"/>
          <w:rtl/>
          <w:lang w:val="en-US"/>
        </w:rPr>
        <w:t>):</w:t>
      </w:r>
      <w:r w:rsidRPr="00EC35B1">
        <w:rPr>
          <w:rFonts w:ascii="Sakkal Majalla" w:hAnsi="Sakkal Majalla" w:cs="Sakkal Majalla"/>
          <w:sz w:val="28"/>
          <w:szCs w:val="28"/>
          <w:rtl/>
          <w:lang w:val="en-US"/>
        </w:rPr>
        <w:t xml:space="preserve"> يقيس هذا البعد الحيوي مدى إسهام المشروع المعني في بناء قدرات المنظمة وصقلها من خلال تطور مهارات الفريق الفنية والإدارية، رفع الروح المعنوية نتيجة الإنجاز، تعزيز </w:t>
      </w:r>
      <w:r w:rsidRPr="00EC35B1">
        <w:rPr>
          <w:rFonts w:ascii="Sakkal Majalla" w:hAnsi="Sakkal Majalla" w:cs="Sakkal Majalla"/>
          <w:sz w:val="28"/>
          <w:szCs w:val="28"/>
          <w:rtl/>
          <w:lang w:val="en-US"/>
        </w:rPr>
        <w:lastRenderedPageBreak/>
        <w:t>مدى رضا الموظفين وارتباطهم بالكيان، ودعم القدرة المؤسسية العميقة على الاحتفاظ بالمواهب (</w:t>
      </w:r>
      <w:r w:rsidRPr="00EC35B1">
        <w:rPr>
          <w:rFonts w:ascii="Sakkal Majalla" w:hAnsi="Sakkal Majalla" w:cs="Sakkal Majalla"/>
          <w:sz w:val="28"/>
          <w:szCs w:val="28"/>
          <w:lang w:val="en-US"/>
        </w:rPr>
        <w:t>Talent Retention</w:t>
      </w:r>
      <w:r w:rsidRPr="00EC35B1">
        <w:rPr>
          <w:rFonts w:ascii="Sakkal Majalla" w:hAnsi="Sakkal Majalla" w:cs="Sakkal Majalla"/>
          <w:sz w:val="28"/>
          <w:szCs w:val="28"/>
          <w:rtl/>
          <w:lang w:val="en-US"/>
        </w:rPr>
        <w:t>) المتميزة لاستثمار خبراتها المتراكمة في مشاريع واستراتيجيات لاحقة أشد تعقيداً.</w:t>
      </w:r>
    </w:p>
    <w:p w14:paraId="180DEEED" w14:textId="77777777" w:rsidR="00E07723" w:rsidRPr="00EC35B1" w:rsidRDefault="00E07723" w:rsidP="00B26861">
      <w:pPr>
        <w:numPr>
          <w:ilvl w:val="0"/>
          <w:numId w:val="21"/>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النجاح المباشر في الأعمال ونتائج السوق (</w:t>
      </w:r>
      <w:r w:rsidRPr="00EC35B1">
        <w:rPr>
          <w:rFonts w:ascii="Sakkal Majalla" w:hAnsi="Sakkal Majalla" w:cs="Sakkal Majalla"/>
          <w:sz w:val="28"/>
          <w:szCs w:val="28"/>
          <w:lang w:val="en-US"/>
        </w:rPr>
        <w:t>Business Results</w:t>
      </w:r>
      <w:r w:rsidR="00EC35B1" w:rsidRPr="00EC35B1">
        <w:rPr>
          <w:rFonts w:ascii="Sakkal Majalla" w:hAnsi="Sakkal Majalla" w:cs="Sakkal Majalla" w:hint="cs"/>
          <w:sz w:val="28"/>
          <w:szCs w:val="28"/>
          <w:rtl/>
          <w:lang w:val="en-US"/>
        </w:rPr>
        <w:t>):</w:t>
      </w:r>
      <w:r w:rsidRPr="00EC35B1">
        <w:rPr>
          <w:rFonts w:ascii="Sakkal Majalla" w:hAnsi="Sakkal Majalla" w:cs="Sakkal Majalla"/>
          <w:sz w:val="28"/>
          <w:szCs w:val="28"/>
          <w:rtl/>
          <w:lang w:val="en-US"/>
        </w:rPr>
        <w:t xml:space="preserve"> يعكس النتائج المالية المباشرة، التجارية والاقتصادية المترتبة على التسليم الناجح. يشمل هذا قياسات قوية مثل حساب العائد الفعلي على الاستثمار (</w:t>
      </w:r>
      <w:r w:rsidRPr="00EC35B1">
        <w:rPr>
          <w:rFonts w:ascii="Sakkal Majalla" w:hAnsi="Sakkal Majalla" w:cs="Sakkal Majalla"/>
          <w:sz w:val="28"/>
          <w:szCs w:val="28"/>
          <w:lang w:val="en-US"/>
        </w:rPr>
        <w:t>ROI</w:t>
      </w:r>
      <w:r w:rsidRPr="00EC35B1">
        <w:rPr>
          <w:rFonts w:ascii="Sakkal Majalla" w:hAnsi="Sakkal Majalla" w:cs="Sakkal Majalla"/>
          <w:sz w:val="28"/>
          <w:szCs w:val="28"/>
          <w:rtl/>
          <w:lang w:val="en-US"/>
        </w:rPr>
        <w:t>)، قياس معدلات نمو الحصة السوقية واختراق قطاعات جديدة، وتحقيق هوامش الأرباح التي تم التخطيط لها في دراسة الجدوى الأولية (</w:t>
      </w:r>
      <w:r w:rsidRPr="00EC35B1">
        <w:rPr>
          <w:rFonts w:ascii="Sakkal Majalla" w:hAnsi="Sakkal Majalla" w:cs="Sakkal Majalla"/>
          <w:sz w:val="28"/>
          <w:szCs w:val="28"/>
          <w:lang w:val="en-US"/>
        </w:rPr>
        <w:t>Business Case</w:t>
      </w:r>
      <w:r w:rsidRPr="00EC35B1">
        <w:rPr>
          <w:rFonts w:ascii="Sakkal Majalla" w:hAnsi="Sakkal Majalla" w:cs="Sakkal Majalla"/>
          <w:sz w:val="28"/>
          <w:szCs w:val="28"/>
          <w:rtl/>
          <w:lang w:val="en-US"/>
        </w:rPr>
        <w:t>) بدقة.</w:t>
      </w:r>
    </w:p>
    <w:p w14:paraId="6993ABEC" w14:textId="77777777" w:rsidR="00E07723" w:rsidRPr="00E07723" w:rsidRDefault="00E07723" w:rsidP="00B26861">
      <w:pPr>
        <w:numPr>
          <w:ilvl w:val="0"/>
          <w:numId w:val="21"/>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الاستعداد التنافسي للمستقبل (</w:t>
      </w:r>
      <w:r w:rsidRPr="00EC35B1">
        <w:rPr>
          <w:rFonts w:ascii="Sakkal Majalla" w:hAnsi="Sakkal Majalla" w:cs="Sakkal Majalla"/>
          <w:sz w:val="28"/>
          <w:szCs w:val="28"/>
          <w:lang w:val="en-US"/>
        </w:rPr>
        <w:t>Preparing for the Future</w:t>
      </w:r>
      <w:r w:rsidR="00EC35B1" w:rsidRPr="00EC35B1">
        <w:rPr>
          <w:rFonts w:ascii="Sakkal Majalla" w:hAnsi="Sakkal Majalla" w:cs="Sakkal Majalla" w:hint="cs"/>
          <w:sz w:val="28"/>
          <w:szCs w:val="28"/>
          <w:rtl/>
          <w:lang w:val="en-US"/>
        </w:rPr>
        <w:t>):</w:t>
      </w:r>
      <w:r w:rsidRPr="00EC35B1">
        <w:rPr>
          <w:rFonts w:ascii="Sakkal Majalla" w:hAnsi="Sakkal Majalla" w:cs="Sakkal Majalla"/>
          <w:sz w:val="28"/>
          <w:szCs w:val="28"/>
          <w:rtl/>
          <w:lang w:val="en-US"/>
        </w:rPr>
        <w:t xml:space="preserve"> يُعد هذا البعد الأهم، الأعمق، والأكثر غموضاً من الناحية الاستراتيجية. حيث يقيس بموضوعية</w:t>
      </w:r>
      <w:r w:rsidRPr="00E07723">
        <w:rPr>
          <w:rFonts w:ascii="Sakkal Majalla" w:hAnsi="Sakkal Majalla" w:cs="Sakkal Majalla"/>
          <w:sz w:val="28"/>
          <w:szCs w:val="28"/>
          <w:rtl/>
          <w:lang w:val="en-US"/>
        </w:rPr>
        <w:t xml:space="preserve"> مساهمة المشروع في بناء بنية تحتية تقنية أو معرفية جديدة للمنظمة، اكتساب تكنولوجيا رائدة ومبتكرة تضعها في طليعة المنافسين، أو استكشاف واختراق أسواق مستقبلية واعدة تضمن ديمومة واستمرارية نمو المؤسسة لعقود قادمة متجاوزة حدود الأرباح الآتية.</w:t>
      </w:r>
    </w:p>
    <w:p w14:paraId="613774EB" w14:textId="77777777" w:rsidR="00E07723" w:rsidRDefault="00E07723" w:rsidP="00EC35B1">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إن التقييم المؤسسي الشامل والنضج الفعلي يعتمد رياضياً ومنطقياً على حساب أوزان مرجحة (</w:t>
      </w:r>
      <w:r w:rsidRPr="00E07723">
        <w:rPr>
          <w:rFonts w:ascii="Sakkal Majalla" w:hAnsi="Sakkal Majalla" w:cs="Sakkal Majalla"/>
          <w:sz w:val="28"/>
          <w:szCs w:val="28"/>
          <w:lang w:val="en-US"/>
        </w:rPr>
        <w:t>Weighted Scores</w:t>
      </w:r>
      <w:r w:rsidRPr="00E07723">
        <w:rPr>
          <w:rFonts w:ascii="Sakkal Majalla" w:hAnsi="Sakkal Majalla" w:cs="Sakkal Majalla"/>
          <w:sz w:val="28"/>
          <w:szCs w:val="28"/>
          <w:rtl/>
          <w:lang w:val="en-US"/>
        </w:rPr>
        <w:t xml:space="preserve">) لكل بُعد من هذه الأبعاد المتعددة حسب طبيعة المشروع (بالرجوع لنموذج </w:t>
      </w:r>
      <w:r w:rsidRPr="00E07723">
        <w:rPr>
          <w:rFonts w:ascii="Sakkal Majalla" w:hAnsi="Sakkal Majalla" w:cs="Sakkal Majalla"/>
          <w:sz w:val="28"/>
          <w:szCs w:val="28"/>
          <w:lang w:val="en-US"/>
        </w:rPr>
        <w:t>NTCP</w:t>
      </w:r>
      <w:r w:rsidRPr="00E07723">
        <w:rPr>
          <w:rFonts w:ascii="Sakkal Majalla" w:hAnsi="Sakkal Majalla" w:cs="Sakkal Majalla"/>
          <w:sz w:val="28"/>
          <w:szCs w:val="28"/>
          <w:rtl/>
          <w:lang w:val="en-US"/>
        </w:rPr>
        <w:t>). وتلعب مكاتب الإدارة المتقدمة هنا دوراً محورياً في ربط هذه الأبعاد بممارسات "إدارة تحقيق المنافع" (</w:t>
      </w:r>
      <w:r w:rsidRPr="00E07723">
        <w:rPr>
          <w:rFonts w:ascii="Sakkal Majalla" w:hAnsi="Sakkal Majalla" w:cs="Sakkal Majalla"/>
          <w:sz w:val="28"/>
          <w:szCs w:val="28"/>
          <w:lang w:val="en-US"/>
        </w:rPr>
        <w:t>Benefits Realization Management - BRM</w:t>
      </w:r>
      <w:r w:rsidRPr="00E07723">
        <w:rPr>
          <w:rFonts w:ascii="Sakkal Majalla" w:hAnsi="Sakkal Majalla" w:cs="Sakkal Majalla"/>
          <w:sz w:val="28"/>
          <w:szCs w:val="28"/>
          <w:rtl/>
          <w:lang w:val="en-US"/>
        </w:rPr>
        <w:t>). حيث تُثبت المكاتب ذات التصنيف المرتفع في النضج امتلاكها لآليات حوكمة قادرة على تعقب هذه المنافع متعددة الآجال وضمان استدامتها لتوليد قيمة لا تنضب (</w:t>
      </w:r>
      <w:proofErr w:type="spellStart"/>
      <w:r w:rsidRPr="00E07723">
        <w:rPr>
          <w:rFonts w:ascii="Sakkal Majalla" w:hAnsi="Sakkal Majalla" w:cs="Sakkal Majalla"/>
          <w:sz w:val="28"/>
          <w:szCs w:val="28"/>
          <w:lang w:val="en-US"/>
        </w:rPr>
        <w:t>Shenhar</w:t>
      </w:r>
      <w:proofErr w:type="spellEnd"/>
      <w:r w:rsidRPr="00E07723">
        <w:rPr>
          <w:rFonts w:ascii="Sakkal Majalla" w:hAnsi="Sakkal Majalla" w:cs="Sakkal Majalla"/>
          <w:sz w:val="28"/>
          <w:szCs w:val="28"/>
          <w:lang w:val="en-US"/>
        </w:rPr>
        <w:t>, 2019; PM Solutions</w:t>
      </w:r>
      <w:r w:rsidR="00EC35B1">
        <w:rPr>
          <w:rFonts w:ascii="Sakkal Majalla" w:hAnsi="Sakkal Majalla" w:cs="Sakkal Majalla"/>
          <w:sz w:val="28"/>
          <w:szCs w:val="28"/>
          <w:lang w:val="en-US"/>
        </w:rPr>
        <w:t>, 2025</w:t>
      </w:r>
      <w:r w:rsidRPr="00E07723">
        <w:rPr>
          <w:rFonts w:ascii="Sakkal Majalla" w:hAnsi="Sakkal Majalla" w:cs="Sakkal Majalla"/>
          <w:sz w:val="28"/>
          <w:szCs w:val="28"/>
          <w:rtl/>
          <w:lang w:val="en-US"/>
        </w:rPr>
        <w:t>).</w:t>
      </w:r>
    </w:p>
    <w:p w14:paraId="278D42B3" w14:textId="77777777" w:rsidR="00E07723" w:rsidRPr="00743699" w:rsidRDefault="007141B2" w:rsidP="00E07723">
      <w:pPr>
        <w:jc w:val="both"/>
        <w:outlineLvl w:val="2"/>
        <w:rPr>
          <w:rFonts w:ascii="Sakkal Majalla" w:hAnsi="Sakkal Majalla" w:cs="Sakkal Majalla"/>
          <w:b/>
          <w:bCs/>
          <w:sz w:val="28"/>
          <w:szCs w:val="28"/>
          <w:rtl/>
        </w:rPr>
      </w:pPr>
      <w:bookmarkStart w:id="38" w:name="_Toc227348129"/>
      <w:bookmarkStart w:id="39" w:name="_Toc234051228"/>
      <w:r>
        <w:rPr>
          <w:rFonts w:ascii="Sakkal Majalla" w:hAnsi="Sakkal Majalla" w:cs="Sakkal Majalla" w:hint="cs"/>
          <w:b/>
          <w:bCs/>
          <w:sz w:val="28"/>
          <w:szCs w:val="28"/>
          <w:rtl/>
        </w:rPr>
        <w:t xml:space="preserve">2-3-3. </w:t>
      </w:r>
      <w:r w:rsidR="00E07723" w:rsidRPr="00743699">
        <w:rPr>
          <w:rFonts w:ascii="Sakkal Majalla" w:hAnsi="Sakkal Majalla" w:cs="Sakkal Majalla"/>
          <w:b/>
          <w:bCs/>
          <w:sz w:val="28"/>
          <w:szCs w:val="28"/>
          <w:rtl/>
        </w:rPr>
        <w:t>المبحث الثالث: العلاقة التأثيرية للنضج على الأداء في ظل التحول الرقمي ورؤية 2030</w:t>
      </w:r>
      <w:bookmarkEnd w:id="38"/>
      <w:bookmarkEnd w:id="39"/>
    </w:p>
    <w:p w14:paraId="71449302" w14:textId="77777777" w:rsidR="00E07723" w:rsidRDefault="00E07723" w:rsidP="00E07723">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يحلل هذا المبحث المتقدم الآليات والروابط المعقدة للتأثير السببي الذي يمارسه نضج المكتب على مسار الأداء الاستراتيجي، مع تسليط الضوء التحليلي على الخصوصية السعودية البارزة في تبني نماذج الحوكمة. كما يستشرف التوجهات التقنية الثورية، ولا سيما دمج الذكاء الاصطناعي ومفهوم الولاية الطبقية، التي ستعيد بلا شك صياغة المشهد العملياتي للمكاتب في السنوات القليلة القادمة.</w:t>
      </w:r>
    </w:p>
    <w:p w14:paraId="6EC8A697" w14:textId="77777777" w:rsidR="00E07723" w:rsidRPr="00743699" w:rsidRDefault="007141B2" w:rsidP="00E07723">
      <w:pPr>
        <w:jc w:val="both"/>
        <w:outlineLvl w:val="3"/>
        <w:rPr>
          <w:rFonts w:ascii="Sakkal Majalla" w:hAnsi="Sakkal Majalla" w:cs="Sakkal Majalla"/>
          <w:b/>
          <w:bCs/>
          <w:sz w:val="28"/>
          <w:szCs w:val="28"/>
          <w:rtl/>
        </w:rPr>
      </w:pPr>
      <w:bookmarkStart w:id="40" w:name="_Toc227348130"/>
      <w:bookmarkStart w:id="41" w:name="_Toc234051229"/>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3-1. </w:t>
      </w:r>
      <w:r w:rsidR="00E07723" w:rsidRPr="00743699">
        <w:rPr>
          <w:rFonts w:ascii="Sakkal Majalla" w:hAnsi="Sakkal Majalla" w:cs="Sakkal Majalla"/>
          <w:b/>
          <w:bCs/>
          <w:sz w:val="28"/>
          <w:szCs w:val="28"/>
          <w:rtl/>
        </w:rPr>
        <w:t>ميكانيكية تأثير نضج المكتب على النجاح الاستراتيجي</w:t>
      </w:r>
      <w:bookmarkEnd w:id="40"/>
      <w:bookmarkEnd w:id="41"/>
    </w:p>
    <w:p w14:paraId="22ABDA3B" w14:textId="77777777" w:rsidR="00E07723" w:rsidRPr="00E07723" w:rsidRDefault="00E07723" w:rsidP="00EC35B1">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t>إن العلاقة الرابطة بين مستويات نضج مكتب إدارة المشاريع وأداء المشاريع الاستراتيجية ليست، بأي حال من الأحوال، علاقة خطية تصاعدية بسيطة أو تلقائية (</w:t>
      </w:r>
      <w:r w:rsidRPr="00E07723">
        <w:rPr>
          <w:rFonts w:ascii="Sakkal Majalla" w:hAnsi="Sakkal Majalla" w:cs="Sakkal Majalla"/>
          <w:sz w:val="28"/>
          <w:szCs w:val="28"/>
          <w:lang w:val="en-US"/>
        </w:rPr>
        <w:t>Linear Relationship</w:t>
      </w:r>
      <w:r w:rsidRPr="00E07723">
        <w:rPr>
          <w:rFonts w:ascii="Sakkal Majalla" w:hAnsi="Sakkal Majalla" w:cs="Sakkal Majalla"/>
          <w:sz w:val="28"/>
          <w:szCs w:val="28"/>
          <w:rtl/>
          <w:lang w:val="en-US"/>
        </w:rPr>
        <w:t>)، بل هي تفاعل منهجي معقد يتم عبر عدة قنوات تنظيمية وسيطة تتشابك فيها الهياكل بالثقافات. وتُظهر الأبحاث الدقيقة أن مجرد التواجد المادي والهيكلي لمكتب إدارة مشاريع في المخطط التنظيمي لا يضمن بحد ذاته تحسن الأداء التلقائي؛ بل إن "النضج" الفعلي، العميق، والتطبيقي في ممارسات هذا المكتب هو العامل الجوهري والحاسم الذي يصنع الفرق الإيجابي (</w:t>
      </w:r>
      <w:r w:rsidRPr="00E07723">
        <w:rPr>
          <w:rFonts w:ascii="Sakkal Majalla" w:hAnsi="Sakkal Majalla" w:cs="Sakkal Majalla"/>
          <w:sz w:val="28"/>
          <w:szCs w:val="28"/>
          <w:lang w:val="en-US"/>
        </w:rPr>
        <w:t>Khalema et al</w:t>
      </w:r>
      <w:r w:rsidR="00EC35B1">
        <w:rPr>
          <w:rFonts w:ascii="Sakkal Majalla" w:hAnsi="Sakkal Majalla" w:cs="Sakkal Majalla"/>
          <w:sz w:val="28"/>
          <w:szCs w:val="28"/>
          <w:lang w:val="en-US"/>
        </w:rPr>
        <w:t>., 2015</w:t>
      </w:r>
      <w:r w:rsidRPr="00E07723">
        <w:rPr>
          <w:rFonts w:ascii="Sakkal Majalla" w:hAnsi="Sakkal Majalla" w:cs="Sakkal Majalla"/>
          <w:sz w:val="28"/>
          <w:szCs w:val="28"/>
          <w:rtl/>
          <w:lang w:val="en-US"/>
        </w:rPr>
        <w:t>).</w:t>
      </w:r>
    </w:p>
    <w:p w14:paraId="35DFC826" w14:textId="77777777" w:rsidR="00E07723" w:rsidRPr="00743699" w:rsidRDefault="007141B2" w:rsidP="00E07723">
      <w:pPr>
        <w:jc w:val="both"/>
        <w:outlineLvl w:val="4"/>
        <w:rPr>
          <w:rFonts w:ascii="Sakkal Majalla" w:hAnsi="Sakkal Majalla" w:cs="Sakkal Majalla"/>
          <w:b/>
          <w:bCs/>
          <w:sz w:val="28"/>
          <w:szCs w:val="28"/>
          <w:rtl/>
        </w:rPr>
      </w:pPr>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3-1-1. </w:t>
      </w:r>
      <w:r w:rsidR="00E07723" w:rsidRPr="00743699">
        <w:rPr>
          <w:rFonts w:ascii="Sakkal Majalla" w:hAnsi="Sakkal Majalla" w:cs="Sakkal Majalla"/>
          <w:b/>
          <w:bCs/>
          <w:sz w:val="28"/>
          <w:szCs w:val="28"/>
          <w:rtl/>
        </w:rPr>
        <w:t>المواءمة الاستراتيجية وتحديد الأولويات</w:t>
      </w:r>
    </w:p>
    <w:p w14:paraId="650E34EA" w14:textId="77777777" w:rsidR="00E07723" w:rsidRPr="00E07723" w:rsidRDefault="00E07723" w:rsidP="00EC35B1">
      <w:pPr>
        <w:spacing w:before="240"/>
        <w:jc w:val="both"/>
        <w:rPr>
          <w:rFonts w:ascii="Sakkal Majalla" w:hAnsi="Sakkal Majalla" w:cs="Sakkal Majalla"/>
          <w:sz w:val="28"/>
          <w:szCs w:val="28"/>
          <w:lang w:val="en-US"/>
        </w:rPr>
      </w:pPr>
      <w:r w:rsidRPr="00E07723">
        <w:rPr>
          <w:rFonts w:ascii="Sakkal Majalla" w:hAnsi="Sakkal Majalla" w:cs="Sakkal Majalla"/>
          <w:sz w:val="28"/>
          <w:szCs w:val="28"/>
          <w:rtl/>
          <w:lang w:val="en-US"/>
        </w:rPr>
        <w:lastRenderedPageBreak/>
        <w:t>تعتبر المواءمة الاستراتيجية (</w:t>
      </w:r>
      <w:r w:rsidRPr="00E07723">
        <w:rPr>
          <w:rFonts w:ascii="Sakkal Majalla" w:hAnsi="Sakkal Majalla" w:cs="Sakkal Majalla"/>
          <w:sz w:val="28"/>
          <w:szCs w:val="28"/>
          <w:lang w:val="en-US"/>
        </w:rPr>
        <w:t>Strategic Alignment</w:t>
      </w:r>
      <w:r w:rsidRPr="00E07723">
        <w:rPr>
          <w:rFonts w:ascii="Sakkal Majalla" w:hAnsi="Sakkal Majalla" w:cs="Sakkal Majalla"/>
          <w:sz w:val="28"/>
          <w:szCs w:val="28"/>
          <w:rtl/>
          <w:lang w:val="en-US"/>
        </w:rPr>
        <w:t>) هي القناة التأسيسية والمحرك الأول لآلية التأثير. تضمن مكاتب إدارة المشاريع الناضجة – خاصة تلك التي تعمل على المستوى المؤسسي الأعلى (</w:t>
      </w:r>
      <w:r w:rsidRPr="00E07723">
        <w:rPr>
          <w:rFonts w:ascii="Sakkal Majalla" w:hAnsi="Sakkal Majalla" w:cs="Sakkal Majalla"/>
          <w:sz w:val="28"/>
          <w:szCs w:val="28"/>
          <w:lang w:val="en-US"/>
        </w:rPr>
        <w:t>EPMO</w:t>
      </w:r>
      <w:r w:rsidRPr="00E07723">
        <w:rPr>
          <w:rFonts w:ascii="Sakkal Majalla" w:hAnsi="Sakkal Majalla" w:cs="Sakkal Majalla"/>
          <w:sz w:val="28"/>
          <w:szCs w:val="28"/>
          <w:rtl/>
          <w:lang w:val="en-US"/>
        </w:rPr>
        <w:t>) – أن المنظمة تصب تركيزها المبدئي على أن "تقوم بالأشياء الصحيحة" (</w:t>
      </w:r>
      <w:r w:rsidRPr="00E07723">
        <w:rPr>
          <w:rFonts w:ascii="Sakkal Majalla" w:hAnsi="Sakkal Majalla" w:cs="Sakkal Majalla"/>
          <w:sz w:val="28"/>
          <w:szCs w:val="28"/>
          <w:lang w:val="en-US"/>
        </w:rPr>
        <w:t>Doing the right things</w:t>
      </w:r>
      <w:r w:rsidRPr="00E07723">
        <w:rPr>
          <w:rFonts w:ascii="Sakkal Majalla" w:hAnsi="Sakkal Majalla" w:cs="Sakkal Majalla"/>
          <w:sz w:val="28"/>
          <w:szCs w:val="28"/>
          <w:rtl/>
          <w:lang w:val="en-US"/>
        </w:rPr>
        <w:t>) في مرحلة اختيار وتخطيط المحافظ قبل الانغماس في تفاصيل أن "تقوم بالأشياء بشكل صحيح" (</w:t>
      </w:r>
      <w:r w:rsidRPr="00E07723">
        <w:rPr>
          <w:rFonts w:ascii="Sakkal Majalla" w:hAnsi="Sakkal Majalla" w:cs="Sakkal Majalla"/>
          <w:sz w:val="28"/>
          <w:szCs w:val="28"/>
          <w:lang w:val="en-US"/>
        </w:rPr>
        <w:t>Doing things right</w:t>
      </w:r>
      <w:r w:rsidRPr="00E07723">
        <w:rPr>
          <w:rFonts w:ascii="Sakkal Majalla" w:hAnsi="Sakkal Majalla" w:cs="Sakkal Majalla"/>
          <w:sz w:val="28"/>
          <w:szCs w:val="28"/>
          <w:rtl/>
          <w:lang w:val="en-US"/>
        </w:rPr>
        <w:t>) في مرحلة التنفيذ الميداني (</w:t>
      </w:r>
      <w:r w:rsidRPr="00E07723">
        <w:rPr>
          <w:rFonts w:ascii="Sakkal Majalla" w:hAnsi="Sakkal Majalla" w:cs="Sakkal Majalla"/>
          <w:sz w:val="28"/>
          <w:szCs w:val="28"/>
          <w:lang w:val="en-US"/>
        </w:rPr>
        <w:t>Mahon</w:t>
      </w:r>
      <w:r w:rsidR="00EC35B1">
        <w:rPr>
          <w:rFonts w:ascii="Sakkal Majalla" w:hAnsi="Sakkal Majalla" w:cs="Sakkal Majalla"/>
          <w:sz w:val="28"/>
          <w:szCs w:val="28"/>
          <w:lang w:val="en-US"/>
        </w:rPr>
        <w:t>, 2018</w:t>
      </w:r>
      <w:r w:rsidRPr="00E07723">
        <w:rPr>
          <w:rFonts w:ascii="Sakkal Majalla" w:hAnsi="Sakkal Majalla" w:cs="Sakkal Majalla"/>
          <w:sz w:val="28"/>
          <w:szCs w:val="28"/>
          <w:rtl/>
          <w:lang w:val="en-US"/>
        </w:rPr>
        <w:t>).</w:t>
      </w:r>
    </w:p>
    <w:p w14:paraId="6D10F06A" w14:textId="77777777" w:rsidR="00E07723" w:rsidRDefault="00E07723" w:rsidP="00EC35B1">
      <w:pPr>
        <w:spacing w:before="240"/>
        <w:jc w:val="both"/>
        <w:rPr>
          <w:rFonts w:ascii="Sakkal Majalla" w:hAnsi="Sakkal Majalla" w:cs="Sakkal Majalla"/>
          <w:sz w:val="28"/>
          <w:szCs w:val="28"/>
          <w:rtl/>
          <w:lang w:val="en-US"/>
        </w:rPr>
      </w:pPr>
      <w:r w:rsidRPr="00E07723">
        <w:rPr>
          <w:rFonts w:ascii="Sakkal Majalla" w:hAnsi="Sakkal Majalla" w:cs="Sakkal Majalla"/>
          <w:sz w:val="28"/>
          <w:szCs w:val="28"/>
          <w:rtl/>
          <w:lang w:val="en-US"/>
        </w:rPr>
        <w:t>وفي تحليل إحصائي للمنظمات التي تصنف ضمن الشريحة العالمية الرائدة (أعلى 10% أداءً)، يتبين أن 94% من مكاتب إدارة المشاريع فيها تقوم بصورة منهجية بمواءمة المبادرات، المشاريع، ومؤشرات الأداء تماماً وبشكل لصيق مع أهداف التغيير الاستراتيجية للكيان. هذا الربط الوثيق والصارم يسمح بتخصيص الموارد التنظيمية والمالية الشحيحة بكفاءة عالية جداً، ويجنب المنظمة بشكل وقائي استنزاف الميزانيات الضخمة والجهود البشرية في مشاريع هامشية أو تكتيكية لا تخدم الرؤية الكلية للمؤسسة، مما يضاعف من معدلات النجاح ويقضي على الهدر المالي (</w:t>
      </w:r>
      <w:r w:rsidRPr="00E07723">
        <w:rPr>
          <w:rFonts w:ascii="Sakkal Majalla" w:hAnsi="Sakkal Majalla" w:cs="Sakkal Majalla"/>
          <w:sz w:val="28"/>
          <w:szCs w:val="28"/>
          <w:lang w:val="en-US"/>
        </w:rPr>
        <w:t>PMI</w:t>
      </w:r>
      <w:r w:rsidR="00EC35B1">
        <w:rPr>
          <w:rFonts w:ascii="Sakkal Majalla" w:hAnsi="Sakkal Majalla" w:cs="Sakkal Majalla"/>
          <w:sz w:val="28"/>
          <w:szCs w:val="28"/>
          <w:lang w:val="en-US"/>
        </w:rPr>
        <w:t>, 2022</w:t>
      </w:r>
      <w:r w:rsidRPr="00E07723">
        <w:rPr>
          <w:rFonts w:ascii="Sakkal Majalla" w:hAnsi="Sakkal Majalla" w:cs="Sakkal Majalla"/>
          <w:sz w:val="28"/>
          <w:szCs w:val="28"/>
          <w:rtl/>
          <w:lang w:val="en-US"/>
        </w:rPr>
        <w:t>).</w:t>
      </w:r>
    </w:p>
    <w:p w14:paraId="3DE3F291" w14:textId="77777777" w:rsidR="00E07723" w:rsidRPr="00743699" w:rsidRDefault="007141B2" w:rsidP="00E07723">
      <w:pPr>
        <w:jc w:val="both"/>
        <w:outlineLvl w:val="4"/>
        <w:rPr>
          <w:rFonts w:ascii="Sakkal Majalla" w:hAnsi="Sakkal Majalla" w:cs="Sakkal Majalla"/>
          <w:b/>
          <w:bCs/>
          <w:sz w:val="28"/>
          <w:szCs w:val="28"/>
          <w:rtl/>
        </w:rPr>
      </w:pPr>
      <w:r>
        <w:rPr>
          <w:rFonts w:ascii="Sakkal Majalla" w:hAnsi="Sakkal Majalla" w:cs="Sakkal Majalla" w:hint="cs"/>
          <w:b/>
          <w:bCs/>
          <w:sz w:val="28"/>
          <w:szCs w:val="28"/>
          <w:rtl/>
        </w:rPr>
        <w:t>2-3-</w:t>
      </w:r>
      <w:r w:rsidR="00E07723" w:rsidRPr="00743699">
        <w:rPr>
          <w:rFonts w:ascii="Sakkal Majalla" w:hAnsi="Sakkal Majalla" w:cs="Sakkal Majalla" w:hint="cs"/>
          <w:b/>
          <w:bCs/>
          <w:sz w:val="28"/>
          <w:szCs w:val="28"/>
          <w:rtl/>
        </w:rPr>
        <w:t xml:space="preserve">3-1-2. </w:t>
      </w:r>
      <w:r w:rsidR="00E07723" w:rsidRPr="00743699">
        <w:rPr>
          <w:rFonts w:ascii="Sakkal Majalla" w:hAnsi="Sakkal Majalla" w:cs="Sakkal Majalla"/>
          <w:b/>
          <w:bCs/>
          <w:sz w:val="28"/>
          <w:szCs w:val="28"/>
          <w:rtl/>
        </w:rPr>
        <w:t>إدارة تحقيق المنافع</w:t>
      </w:r>
      <w:r w:rsidR="00E07723" w:rsidRPr="00743699">
        <w:rPr>
          <w:rFonts w:ascii="Sakkal Majalla" w:hAnsi="Sakkal Majalla" w:cs="Sakkal Majalla"/>
          <w:b/>
          <w:bCs/>
          <w:sz w:val="28"/>
          <w:szCs w:val="28"/>
        </w:rPr>
        <w:t xml:space="preserve"> (BRM) </w:t>
      </w:r>
      <w:r w:rsidR="00E07723" w:rsidRPr="00743699">
        <w:rPr>
          <w:rFonts w:ascii="Sakkal Majalla" w:hAnsi="Sakkal Majalla" w:cs="Sakkal Majalla"/>
          <w:b/>
          <w:bCs/>
          <w:sz w:val="28"/>
          <w:szCs w:val="28"/>
          <w:rtl/>
        </w:rPr>
        <w:t>كحلقة وصل</w:t>
      </w:r>
    </w:p>
    <w:p w14:paraId="6CDD796B" w14:textId="77777777" w:rsidR="00303E47" w:rsidRPr="00303E47" w:rsidRDefault="00303E47" w:rsidP="00EC35B1">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تمثل ممارسات التتبع الشامل لـ "إدارة تحقيق المنافع" (</w:t>
      </w:r>
      <w:r w:rsidRPr="00303E47">
        <w:rPr>
          <w:rFonts w:ascii="Sakkal Majalla" w:hAnsi="Sakkal Majalla" w:cs="Sakkal Majalla"/>
          <w:sz w:val="28"/>
          <w:szCs w:val="28"/>
          <w:lang w:val="en-US"/>
        </w:rPr>
        <w:t>Benefits Realization Management</w:t>
      </w:r>
      <w:r w:rsidRPr="00303E47">
        <w:rPr>
          <w:rFonts w:ascii="Sakkal Majalla" w:hAnsi="Sakkal Majalla" w:cs="Sakkal Majalla"/>
          <w:sz w:val="28"/>
          <w:szCs w:val="28"/>
          <w:rtl/>
          <w:lang w:val="en-US"/>
        </w:rPr>
        <w:t>) الجسر الحيوي، الصلب، والمتواصل الذي يربط بين المخرجات الفنية للمشاريع (كمنتجات أو تقارير أو مبانٍ) وبين النتائج الاستراتيجية والقيمة الاقتصادية طويلة الأمد للمنظمة (</w:t>
      </w:r>
      <w:r w:rsidRPr="00303E47">
        <w:rPr>
          <w:rFonts w:ascii="Sakkal Majalla" w:hAnsi="Sakkal Majalla" w:cs="Sakkal Majalla"/>
          <w:sz w:val="28"/>
          <w:szCs w:val="28"/>
          <w:lang w:val="en-US"/>
        </w:rPr>
        <w:t>Prism PPM</w:t>
      </w:r>
      <w:r w:rsidR="00EC35B1">
        <w:rPr>
          <w:rFonts w:ascii="Sakkal Majalla" w:hAnsi="Sakkal Majalla" w:cs="Sakkal Majalla"/>
          <w:sz w:val="28"/>
          <w:szCs w:val="28"/>
          <w:lang w:val="en-US"/>
        </w:rPr>
        <w:t>, 2025</w:t>
      </w:r>
      <w:r w:rsidRPr="00303E47">
        <w:rPr>
          <w:rFonts w:ascii="Sakkal Majalla" w:hAnsi="Sakkal Majalla" w:cs="Sakkal Majalla"/>
          <w:sz w:val="28"/>
          <w:szCs w:val="28"/>
          <w:rtl/>
          <w:lang w:val="en-US"/>
        </w:rPr>
        <w:t>). وقد أكدت الدراسات القياسية أن منظمات النضج العالي تتبنى إدارة المنافع كجزء أصيل وجوهري من أدوار المكتب الاستراتيجي؛ لدرجة أن المنظمات التي تحقق مستويات نضج مرتفعة في هذا المضمار تكون احتمالية امتلاكها لمكتب إدارة مؤسسي متقدم (</w:t>
      </w:r>
      <w:r w:rsidRPr="00303E47">
        <w:rPr>
          <w:rFonts w:ascii="Sakkal Majalla" w:hAnsi="Sakkal Majalla" w:cs="Sakkal Majalla"/>
          <w:sz w:val="28"/>
          <w:szCs w:val="28"/>
          <w:lang w:val="en-US"/>
        </w:rPr>
        <w:t>EPMO</w:t>
      </w:r>
      <w:r w:rsidRPr="00303E47">
        <w:rPr>
          <w:rFonts w:ascii="Sakkal Majalla" w:hAnsi="Sakkal Majalla" w:cs="Sakkal Majalla"/>
          <w:sz w:val="28"/>
          <w:szCs w:val="28"/>
          <w:rtl/>
          <w:lang w:val="en-US"/>
        </w:rPr>
        <w:t>) تقارب ضعف احتمالية المنظمات الأقل نضجاً. وهذا يضع هذه المكاتب المؤسسية في المكانة المثلى لاحتضان القيمة المؤسسية ورعايتها، وهو ما يضيف قيمة استثنائية وعميقة للكيان الإداري بأكمله وينهي التخبط حول من يمتلك السلطة لتعقب الفوائد (</w:t>
      </w:r>
      <w:r w:rsidRPr="00303E47">
        <w:rPr>
          <w:rFonts w:ascii="Sakkal Majalla" w:hAnsi="Sakkal Majalla" w:cs="Sakkal Majalla"/>
          <w:sz w:val="28"/>
          <w:szCs w:val="28"/>
          <w:lang w:val="en-US"/>
        </w:rPr>
        <w:t>PM Solutions</w:t>
      </w:r>
      <w:r w:rsidR="00EC35B1">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0787E86C" w14:textId="77777777" w:rsidR="00303E47" w:rsidRPr="00EC35B1" w:rsidRDefault="00303E47" w:rsidP="00EC35B1">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 xml:space="preserve">ويتجلى هذا </w:t>
      </w:r>
      <w:r w:rsidRPr="00EC35B1">
        <w:rPr>
          <w:rFonts w:ascii="Sakkal Majalla" w:hAnsi="Sakkal Majalla" w:cs="Sakkal Majalla"/>
          <w:sz w:val="28"/>
          <w:szCs w:val="28"/>
          <w:rtl/>
          <w:lang w:val="en-US"/>
        </w:rPr>
        <w:t>النضج التطبيقي من خلال ثلاث ركائز عملية مترابطة لا غنى لإحداها عن الأخرى (</w:t>
      </w:r>
      <w:r w:rsidRPr="00EC35B1">
        <w:rPr>
          <w:rFonts w:ascii="Sakkal Majalla" w:hAnsi="Sakkal Majalla" w:cs="Sakkal Majalla"/>
          <w:sz w:val="28"/>
          <w:szCs w:val="28"/>
          <w:lang w:val="en-US"/>
        </w:rPr>
        <w:t>PM Solutions</w:t>
      </w:r>
      <w:r w:rsidR="00EC35B1" w:rsidRPr="00EC35B1">
        <w:rPr>
          <w:rFonts w:ascii="Sakkal Majalla" w:hAnsi="Sakkal Majalla" w:cs="Sakkal Majalla"/>
          <w:sz w:val="28"/>
          <w:szCs w:val="28"/>
          <w:lang w:val="en-US"/>
        </w:rPr>
        <w:t>, 2025</w:t>
      </w:r>
      <w:r w:rsidRPr="00EC35B1">
        <w:rPr>
          <w:rFonts w:ascii="Sakkal Majalla" w:hAnsi="Sakkal Majalla" w:cs="Sakkal Majalla"/>
          <w:sz w:val="28"/>
          <w:szCs w:val="28"/>
          <w:rtl/>
          <w:lang w:val="en-US"/>
        </w:rPr>
        <w:t>):</w:t>
      </w:r>
    </w:p>
    <w:p w14:paraId="03EC361A" w14:textId="77777777" w:rsidR="00303E47" w:rsidRPr="00EC35B1" w:rsidRDefault="00303E47" w:rsidP="00B26861">
      <w:pPr>
        <w:numPr>
          <w:ilvl w:val="0"/>
          <w:numId w:val="22"/>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التحديد الدقيق: صياغة وتحديد المنافع المتوقعة بدقة كمية ونوعية صارمة (مثل توفير النفقات أو زيادة العائد) وذلك في مرحلة دراسة الجدوى الاستراتيجية قبل إطلاق الميزانيات.</w:t>
      </w:r>
    </w:p>
    <w:p w14:paraId="17E44622" w14:textId="77777777" w:rsidR="00303E47" w:rsidRPr="00EC35B1" w:rsidRDefault="00303E47" w:rsidP="00B26861">
      <w:pPr>
        <w:numPr>
          <w:ilvl w:val="0"/>
          <w:numId w:val="22"/>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المراقبة النشطة: تتبع تسليم وتكوّن هذه المنافع أثناء مراحل التنفيذ المختلفة باستخدام أدوات مرئية متقدمة كخرائط اعتماد المنافع (</w:t>
      </w:r>
      <w:r w:rsidRPr="00EC35B1">
        <w:rPr>
          <w:rFonts w:ascii="Sakkal Majalla" w:hAnsi="Sakkal Majalla" w:cs="Sakkal Majalla"/>
          <w:sz w:val="28"/>
          <w:szCs w:val="28"/>
          <w:lang w:val="en-US"/>
        </w:rPr>
        <w:t>Benefits Dependency Maps</w:t>
      </w:r>
      <w:r w:rsidRPr="00EC35B1">
        <w:rPr>
          <w:rFonts w:ascii="Sakkal Majalla" w:hAnsi="Sakkal Majalla" w:cs="Sakkal Majalla"/>
          <w:sz w:val="28"/>
          <w:szCs w:val="28"/>
          <w:rtl/>
          <w:lang w:val="en-US"/>
        </w:rPr>
        <w:t>) التي توضح مسار كل مخرج وتأثيره.</w:t>
      </w:r>
    </w:p>
    <w:p w14:paraId="2B635328" w14:textId="77777777" w:rsidR="00303E47" w:rsidRPr="00303E47" w:rsidRDefault="00303E47" w:rsidP="00B26861">
      <w:pPr>
        <w:numPr>
          <w:ilvl w:val="0"/>
          <w:numId w:val="22"/>
        </w:numPr>
        <w:spacing w:before="240"/>
        <w:jc w:val="both"/>
        <w:rPr>
          <w:rFonts w:ascii="Sakkal Majalla" w:hAnsi="Sakkal Majalla" w:cs="Sakkal Majalla"/>
          <w:sz w:val="28"/>
          <w:szCs w:val="28"/>
          <w:lang w:val="en-US"/>
        </w:rPr>
      </w:pPr>
      <w:r w:rsidRPr="00EC35B1">
        <w:rPr>
          <w:rFonts w:ascii="Sakkal Majalla" w:hAnsi="Sakkal Majalla" w:cs="Sakkal Majalla"/>
          <w:sz w:val="28"/>
          <w:szCs w:val="28"/>
          <w:rtl/>
          <w:lang w:val="en-US"/>
        </w:rPr>
        <w:t>الاستدامة الرقابية: ضمان استمرارية تدفق وتعاظم المنافع بعد إغلاق المشروع وتسليمه رسمياً للإدارات التشغيلية لضمان عدم ضياع الأثر بعد انتهاء العمل الفني</w:t>
      </w:r>
      <w:r w:rsidR="00EC35B1">
        <w:rPr>
          <w:rFonts w:ascii="Sakkal Majalla" w:hAnsi="Sakkal Majalla" w:cs="Sakkal Majalla" w:hint="cs"/>
          <w:sz w:val="28"/>
          <w:szCs w:val="28"/>
          <w:rtl/>
          <w:lang w:val="en-US"/>
        </w:rPr>
        <w:t xml:space="preserve">. </w:t>
      </w:r>
      <w:r w:rsidRPr="00EC35B1">
        <w:rPr>
          <w:rFonts w:ascii="Sakkal Majalla" w:hAnsi="Sakkal Majalla" w:cs="Sakkal Majalla"/>
          <w:sz w:val="28"/>
          <w:szCs w:val="28"/>
          <w:rtl/>
          <w:lang w:val="en-US"/>
        </w:rPr>
        <w:t>وتؤكد التقارير الميدانية الموثقة أن المنظمات التي تمتلك نضجاً عالياً وممنهجاً في إدارة هذه المنافع تحقق تحسناً هائلاً ومذهلاً بنسبة 60% في المواءمة</w:t>
      </w:r>
      <w:r w:rsidRPr="00303E47">
        <w:rPr>
          <w:rFonts w:ascii="Sakkal Majalla" w:hAnsi="Sakkal Majalla" w:cs="Sakkal Majalla"/>
          <w:sz w:val="28"/>
          <w:szCs w:val="28"/>
          <w:rtl/>
          <w:lang w:val="en-US"/>
        </w:rPr>
        <w:t xml:space="preserve"> مع أهداف العمل و57% في الوفاء الدقيق بالأهداف الاستراتيجية المعتمدة (</w:t>
      </w:r>
      <w:r w:rsidRPr="00303E47">
        <w:rPr>
          <w:rFonts w:ascii="Sakkal Majalla" w:hAnsi="Sakkal Majalla" w:cs="Sakkal Majalla"/>
          <w:sz w:val="28"/>
          <w:szCs w:val="28"/>
          <w:lang w:val="en-US"/>
        </w:rPr>
        <w:t>PM Solutions</w:t>
      </w:r>
      <w:r w:rsidR="00EC35B1">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1C79DFFA" w14:textId="77777777" w:rsidR="00303E47" w:rsidRPr="00303E47" w:rsidRDefault="007141B2" w:rsidP="00303E47">
      <w:pPr>
        <w:ind w:left="43"/>
        <w:jc w:val="both"/>
        <w:outlineLvl w:val="4"/>
        <w:rPr>
          <w:rFonts w:ascii="Sakkal Majalla" w:hAnsi="Sakkal Majalla" w:cs="Sakkal Majalla"/>
          <w:b/>
          <w:bCs/>
          <w:sz w:val="28"/>
          <w:szCs w:val="28"/>
          <w:rtl/>
        </w:rPr>
      </w:pPr>
      <w:r>
        <w:rPr>
          <w:rFonts w:ascii="Sakkal Majalla" w:hAnsi="Sakkal Majalla" w:cs="Sakkal Majalla" w:hint="cs"/>
          <w:b/>
          <w:bCs/>
          <w:sz w:val="28"/>
          <w:szCs w:val="28"/>
          <w:rtl/>
        </w:rPr>
        <w:lastRenderedPageBreak/>
        <w:t>2-3-</w:t>
      </w:r>
      <w:r w:rsidR="00303E47" w:rsidRPr="00303E47">
        <w:rPr>
          <w:rFonts w:ascii="Sakkal Majalla" w:hAnsi="Sakkal Majalla" w:cs="Sakkal Majalla" w:hint="cs"/>
          <w:b/>
          <w:bCs/>
          <w:sz w:val="28"/>
          <w:szCs w:val="28"/>
          <w:rtl/>
        </w:rPr>
        <w:t xml:space="preserve">3-1-3. </w:t>
      </w:r>
      <w:r w:rsidR="00303E47" w:rsidRPr="00303E47">
        <w:rPr>
          <w:rFonts w:ascii="Sakkal Majalla" w:hAnsi="Sakkal Majalla" w:cs="Sakkal Majalla"/>
          <w:b/>
          <w:bCs/>
          <w:sz w:val="28"/>
          <w:szCs w:val="28"/>
          <w:rtl/>
        </w:rPr>
        <w:t>حوكمة البيانات وذكاء القرار</w:t>
      </w:r>
    </w:p>
    <w:p w14:paraId="0A924760" w14:textId="77777777" w:rsidR="00303E47" w:rsidRPr="00303E47" w:rsidRDefault="00303E47" w:rsidP="002C5FAF">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يساهم النضج المتقدم والمنهجي لمكتب إدارة المشاريع في الارتقاء الجذري بجودة، موثوقية، وتوقيت المعلومات المتاحة لطبقة الإدارة العليا وصناع القرار. تعتمد المكاتب الناضجة تقنياً وإدارياً على تصميم وبناء "لوحات تحكم ذكية" (</w:t>
      </w:r>
      <w:r w:rsidRPr="00303E47">
        <w:rPr>
          <w:rFonts w:ascii="Sakkal Majalla" w:hAnsi="Sakkal Majalla" w:cs="Sakkal Majalla"/>
          <w:sz w:val="28"/>
          <w:szCs w:val="28"/>
          <w:lang w:val="en-US"/>
        </w:rPr>
        <w:t>Smart Dashboards</w:t>
      </w:r>
      <w:r w:rsidRPr="00303E47">
        <w:rPr>
          <w:rFonts w:ascii="Sakkal Majalla" w:hAnsi="Sakkal Majalla" w:cs="Sakkal Majalla"/>
          <w:sz w:val="28"/>
          <w:szCs w:val="28"/>
          <w:rtl/>
          <w:lang w:val="en-US"/>
        </w:rPr>
        <w:t>) مترابطة عبر نظم المعلومات، توفر رؤية فورية وشفافة لأداء المحفظة الاستثمارية بأكملها بضغطة زر. هذا المستوى العالي من نضج المعلومات يمكن القادة التنفيذيين من ممارسة الحوكمة بفعالية واستباقية، واتخاذ قرارات حاسمة، مبنية على الأدلة، وسريعة جداً بشأن استمرار، أو تعديل جذري، أو الإيقاف الفوري (</w:t>
      </w:r>
      <w:r w:rsidRPr="00303E47">
        <w:rPr>
          <w:rFonts w:ascii="Sakkal Majalla" w:hAnsi="Sakkal Majalla" w:cs="Sakkal Majalla"/>
          <w:sz w:val="28"/>
          <w:szCs w:val="28"/>
          <w:lang w:val="en-US"/>
        </w:rPr>
        <w:t>Kill points</w:t>
      </w:r>
      <w:r w:rsidRPr="00303E47">
        <w:rPr>
          <w:rFonts w:ascii="Sakkal Majalla" w:hAnsi="Sakkal Majalla" w:cs="Sakkal Majalla"/>
          <w:sz w:val="28"/>
          <w:szCs w:val="28"/>
          <w:rtl/>
          <w:lang w:val="en-US"/>
        </w:rPr>
        <w:t>) للمشاريع المتعثرة بناءً على مدى مساهمتها الحالية والمستقبلية في القيمة الاستراتيجية للكيان. وبالتالي، فإن هذا المستوى يقوض ويقلل بشكل ملموس وحاسم من مخاطر الفشل الفادح الناتجة عن تشتت البيانات، الاعتماد على التخمين، نقص المعلومات، أو تأخر وصول التقارير التقليدية إلى الإدارة (</w:t>
      </w:r>
      <w:r w:rsidRPr="00303E47">
        <w:rPr>
          <w:rFonts w:ascii="Sakkal Majalla" w:hAnsi="Sakkal Majalla" w:cs="Sakkal Majalla"/>
          <w:sz w:val="28"/>
          <w:szCs w:val="28"/>
          <w:lang w:val="en-US"/>
        </w:rPr>
        <w:t>Kohli</w:t>
      </w:r>
      <w:r w:rsidR="002C5FAF">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28C8E147" w14:textId="77777777" w:rsidR="00303E47" w:rsidRPr="00743699" w:rsidRDefault="007141B2" w:rsidP="00303E47">
      <w:pPr>
        <w:jc w:val="both"/>
        <w:outlineLvl w:val="3"/>
        <w:rPr>
          <w:rFonts w:ascii="Sakkal Majalla" w:hAnsi="Sakkal Majalla" w:cs="Sakkal Majalla"/>
          <w:b/>
          <w:bCs/>
          <w:sz w:val="28"/>
          <w:szCs w:val="28"/>
          <w:rtl/>
        </w:rPr>
      </w:pPr>
      <w:bookmarkStart w:id="42" w:name="_Toc227348131"/>
      <w:bookmarkStart w:id="43" w:name="_Toc234051230"/>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3-2. </w:t>
      </w:r>
      <w:r w:rsidR="00303E47" w:rsidRPr="00743699">
        <w:rPr>
          <w:rFonts w:ascii="Sakkal Majalla" w:hAnsi="Sakkal Majalla" w:cs="Sakkal Majalla"/>
          <w:b/>
          <w:bCs/>
          <w:sz w:val="28"/>
          <w:szCs w:val="28"/>
          <w:rtl/>
        </w:rPr>
        <w:t>الخصوصية السعودية: نموذج مكاتب تحقيق الرؤية</w:t>
      </w:r>
      <w:r w:rsidR="00303E47" w:rsidRPr="00743699">
        <w:rPr>
          <w:rFonts w:ascii="Sakkal Majalla" w:hAnsi="Sakkal Majalla" w:cs="Sakkal Majalla" w:hint="cs"/>
          <w:b/>
          <w:bCs/>
          <w:sz w:val="28"/>
          <w:szCs w:val="28"/>
          <w:rtl/>
        </w:rPr>
        <w:t xml:space="preserve"> (</w:t>
      </w:r>
      <w:r w:rsidR="00303E47" w:rsidRPr="00743699">
        <w:rPr>
          <w:rFonts w:ascii="Sakkal Majalla" w:hAnsi="Sakkal Majalla" w:cs="Sakkal Majalla"/>
          <w:b/>
          <w:bCs/>
          <w:sz w:val="28"/>
          <w:szCs w:val="28"/>
        </w:rPr>
        <w:t>VRO</w:t>
      </w:r>
      <w:r w:rsidR="00303E47" w:rsidRPr="00743699">
        <w:rPr>
          <w:rFonts w:ascii="Sakkal Majalla" w:hAnsi="Sakkal Majalla" w:cs="Sakkal Majalla" w:hint="cs"/>
          <w:b/>
          <w:bCs/>
          <w:sz w:val="28"/>
          <w:szCs w:val="28"/>
          <w:rtl/>
        </w:rPr>
        <w:t>)</w:t>
      </w:r>
      <w:bookmarkEnd w:id="42"/>
      <w:bookmarkEnd w:id="43"/>
    </w:p>
    <w:p w14:paraId="3D772B7F" w14:textId="77777777" w:rsidR="00303E47" w:rsidRPr="00303E47" w:rsidRDefault="00303E47" w:rsidP="00303E47">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تُعد رؤية المملكة العربية السعودية 2030 أضخم وأجرأ مختبر عالمي معاصر لتطبيقات نضج مكاتب إدارة المشاريع وتأثيرها الهيكلي على القطاع العام. لتلبية المتطلبات الهائلة والمعقدة لهذا التحول التاريخي العميق ذي الجداول الزمنية المتسارعة، تبنت المملكة نموذجاً مؤسسياً فريداً، مبتكراً، وشديد الفعالية من خلال إنشاء ما يُعرف بـ "مكاتب تحقيق الرؤية" (</w:t>
      </w:r>
      <w:r w:rsidRPr="00303E47">
        <w:rPr>
          <w:rFonts w:ascii="Sakkal Majalla" w:hAnsi="Sakkal Majalla" w:cs="Sakkal Majalla"/>
          <w:sz w:val="28"/>
          <w:szCs w:val="28"/>
          <w:lang w:val="en-US"/>
        </w:rPr>
        <w:t>Vision Realization Offices - VROs</w:t>
      </w:r>
      <w:r w:rsidRPr="00303E47">
        <w:rPr>
          <w:rFonts w:ascii="Sakkal Majalla" w:hAnsi="Sakkal Majalla" w:cs="Sakkal Majalla"/>
          <w:sz w:val="28"/>
          <w:szCs w:val="28"/>
          <w:rtl/>
          <w:lang w:val="en-US"/>
        </w:rPr>
        <w:t>) داخل كافة الوزارات والأجهزة الحكومية. صُممت هذه المكاتب خصيصاً كآليات حوكمة متقدمة لضمان توجيه، تنظيم، وتنفيذ مبادرات وبرامج التحول الوطني الشامل بكفاءة وموثوقية عالية لا تحتمل الخطأ (بخش، 2020).</w:t>
      </w:r>
    </w:p>
    <w:p w14:paraId="1FCC84A6" w14:textId="77777777" w:rsidR="00303E47" w:rsidRPr="00743699" w:rsidRDefault="007141B2" w:rsidP="00303E47">
      <w:pPr>
        <w:jc w:val="both"/>
        <w:outlineLvl w:val="4"/>
        <w:rPr>
          <w:rFonts w:ascii="Sakkal Majalla" w:hAnsi="Sakkal Majalla" w:cs="Sakkal Majalla"/>
          <w:b/>
          <w:bCs/>
          <w:sz w:val="28"/>
          <w:szCs w:val="28"/>
          <w:rtl/>
        </w:rPr>
      </w:pPr>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3-2-1. </w:t>
      </w:r>
      <w:r w:rsidR="00303E47" w:rsidRPr="00743699">
        <w:rPr>
          <w:rFonts w:ascii="Sakkal Majalla" w:hAnsi="Sakkal Majalla" w:cs="Sakkal Majalla"/>
          <w:b/>
          <w:bCs/>
          <w:sz w:val="28"/>
          <w:szCs w:val="28"/>
          <w:rtl/>
        </w:rPr>
        <w:t>أدوار مكاتب تحقيق الرؤية كنموذج للنضج الاستراتيجي</w:t>
      </w:r>
    </w:p>
    <w:p w14:paraId="0409A229" w14:textId="77777777" w:rsidR="00303E47" w:rsidRPr="00303E47" w:rsidRDefault="00303E47" w:rsidP="00303E47">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تعمل مكاتب تحقيق الرؤية في المملكة كأذرع تنفيذية وتخطيطية محورية ترتبط مباشرة بقمة الهرم الإداري وصناع القرار (الوزراء أو رؤساء الهيئات)، مما يمنحها الشرعية والقوة اللازمة لإحداث التغيير. وتتجسد مستويات نضجها العملياتي، التنظيمي، والاستراتيجي في ثلاثة أدوار حيوية متكاملة تدعم بقوة صناعة القرار (وزارة الموارد البشرية والتنمية الاجتماعية السعودية، 2025):</w:t>
      </w:r>
    </w:p>
    <w:p w14:paraId="009EA7CF" w14:textId="77777777" w:rsidR="00303E47" w:rsidRPr="002C5FAF" w:rsidRDefault="00303E47" w:rsidP="00B26861">
      <w:pPr>
        <w:numPr>
          <w:ilvl w:val="0"/>
          <w:numId w:val="23"/>
        </w:numPr>
        <w:spacing w:before="240"/>
        <w:jc w:val="both"/>
        <w:rPr>
          <w:rFonts w:ascii="Sakkal Majalla" w:hAnsi="Sakkal Majalla" w:cs="Sakkal Majalla"/>
          <w:sz w:val="28"/>
          <w:szCs w:val="28"/>
          <w:lang w:val="en-US"/>
        </w:rPr>
      </w:pPr>
      <w:r w:rsidRPr="002C5FAF">
        <w:rPr>
          <w:rFonts w:ascii="Sakkal Majalla" w:hAnsi="Sakkal Majalla" w:cs="Sakkal Majalla"/>
          <w:sz w:val="28"/>
          <w:szCs w:val="28"/>
          <w:rtl/>
          <w:lang w:val="en-US"/>
        </w:rPr>
        <w:t>المنظم المهندس (</w:t>
      </w:r>
      <w:r w:rsidRPr="002C5FAF">
        <w:rPr>
          <w:rFonts w:ascii="Sakkal Majalla" w:hAnsi="Sakkal Majalla" w:cs="Sakkal Majalla"/>
          <w:sz w:val="28"/>
          <w:szCs w:val="28"/>
          <w:lang w:val="en-US"/>
        </w:rPr>
        <w:t>Organizer</w:t>
      </w:r>
      <w:r w:rsidR="002C5FAF" w:rsidRPr="002C5FAF">
        <w:rPr>
          <w:rFonts w:ascii="Sakkal Majalla" w:hAnsi="Sakkal Majalla" w:cs="Sakkal Majalla" w:hint="cs"/>
          <w:sz w:val="28"/>
          <w:szCs w:val="28"/>
          <w:rtl/>
          <w:lang w:val="en-US"/>
        </w:rPr>
        <w:t>):</w:t>
      </w:r>
      <w:r w:rsidRPr="002C5FAF">
        <w:rPr>
          <w:rFonts w:ascii="Sakkal Majalla" w:hAnsi="Sakkal Majalla" w:cs="Sakkal Majalla"/>
          <w:sz w:val="28"/>
          <w:szCs w:val="28"/>
          <w:rtl/>
          <w:lang w:val="en-US"/>
        </w:rPr>
        <w:t xml:space="preserve"> يتولى المكتب في هذا الدور مهام هندسة النظام الكلي من خلال وضع أطر الحوكمة الصارمة وتصميم نماذج التشغيل المتطورة المتوافقة مع طبيعة القطاع. كما يقوم بتحديد المسؤوليات بشكل قاطع لا يقبل الازدواجية، وضمان أن جميع خطط المبادرات الطموحة تتوافق عمودياً (مع القيادة) وأفقياً (مع القطاعات الأخرى) بانسجام تام مع المستهدفات الوطنية الكبرى.</w:t>
      </w:r>
    </w:p>
    <w:p w14:paraId="61986A6B" w14:textId="77777777" w:rsidR="00303E47" w:rsidRPr="002C5FAF" w:rsidRDefault="00303E47" w:rsidP="00B26861">
      <w:pPr>
        <w:numPr>
          <w:ilvl w:val="0"/>
          <w:numId w:val="23"/>
        </w:numPr>
        <w:spacing w:before="240"/>
        <w:jc w:val="both"/>
        <w:rPr>
          <w:rFonts w:ascii="Sakkal Majalla" w:hAnsi="Sakkal Majalla" w:cs="Sakkal Majalla"/>
          <w:sz w:val="28"/>
          <w:szCs w:val="28"/>
          <w:lang w:val="en-US"/>
        </w:rPr>
      </w:pPr>
      <w:r w:rsidRPr="002C5FAF">
        <w:rPr>
          <w:rFonts w:ascii="Sakkal Majalla" w:hAnsi="Sakkal Majalla" w:cs="Sakkal Majalla"/>
          <w:sz w:val="28"/>
          <w:szCs w:val="28"/>
          <w:rtl/>
          <w:lang w:val="en-US"/>
        </w:rPr>
        <w:t>الممكن الداعم (</w:t>
      </w:r>
      <w:r w:rsidRPr="002C5FAF">
        <w:rPr>
          <w:rFonts w:ascii="Sakkal Majalla" w:hAnsi="Sakkal Majalla" w:cs="Sakkal Majalla"/>
          <w:sz w:val="28"/>
          <w:szCs w:val="28"/>
          <w:lang w:val="en-US"/>
        </w:rPr>
        <w:t>Enabler</w:t>
      </w:r>
      <w:r w:rsidR="002C5FAF" w:rsidRPr="002C5FAF">
        <w:rPr>
          <w:rFonts w:ascii="Sakkal Majalla" w:hAnsi="Sakkal Majalla" w:cs="Sakkal Majalla" w:hint="cs"/>
          <w:sz w:val="28"/>
          <w:szCs w:val="28"/>
          <w:rtl/>
          <w:lang w:val="en-US"/>
        </w:rPr>
        <w:t>):</w:t>
      </w:r>
      <w:r w:rsidRPr="002C5FAF">
        <w:rPr>
          <w:rFonts w:ascii="Sakkal Majalla" w:hAnsi="Sakkal Majalla" w:cs="Sakkal Majalla"/>
          <w:sz w:val="28"/>
          <w:szCs w:val="28"/>
          <w:rtl/>
          <w:lang w:val="en-US"/>
        </w:rPr>
        <w:t xml:space="preserve"> ينصب الجهد المكثف هنا على بناء القدرات التنظيمية لتسهيل مسيرة الإنجاز وتقليص الفجوات. يشمل ذلك توفير المنهجيات الفنية الحديثة لإدارة المبادرات، دعم صناع القرار بالتقارير التحليلية الدقيقة والموثوقة، بناء وتطوير الكفاءات البشرية الوطنية عبر برامج التدريب المتخصصة ونقل المعرفة، وتسهيل عبور </w:t>
      </w:r>
      <w:r w:rsidRPr="002C5FAF">
        <w:rPr>
          <w:rFonts w:ascii="Sakkal Majalla" w:hAnsi="Sakkal Majalla" w:cs="Sakkal Majalla"/>
          <w:sz w:val="28"/>
          <w:szCs w:val="28"/>
          <w:rtl/>
          <w:lang w:val="en-US"/>
        </w:rPr>
        <w:lastRenderedPageBreak/>
        <w:t>المبادرات عبر عنق الزجاجة البيروقراطي للحصول على الموافقات السريعة والاعتمادات المالية من الجهات الداعمة والمرجعية.</w:t>
      </w:r>
    </w:p>
    <w:p w14:paraId="2F3769E2" w14:textId="77777777" w:rsidR="00303E47" w:rsidRPr="00303E47" w:rsidRDefault="00303E47" w:rsidP="00B26861">
      <w:pPr>
        <w:numPr>
          <w:ilvl w:val="0"/>
          <w:numId w:val="23"/>
        </w:numPr>
        <w:spacing w:before="240"/>
        <w:jc w:val="both"/>
        <w:rPr>
          <w:rFonts w:ascii="Sakkal Majalla" w:hAnsi="Sakkal Majalla" w:cs="Sakkal Majalla"/>
          <w:sz w:val="28"/>
          <w:szCs w:val="28"/>
          <w:lang w:val="en-US"/>
        </w:rPr>
      </w:pPr>
      <w:r w:rsidRPr="002C5FAF">
        <w:rPr>
          <w:rFonts w:ascii="Sakkal Majalla" w:hAnsi="Sakkal Majalla" w:cs="Sakkal Majalla"/>
          <w:sz w:val="28"/>
          <w:szCs w:val="28"/>
          <w:rtl/>
          <w:lang w:val="en-US"/>
        </w:rPr>
        <w:t>المسرع الاستباقي (</w:t>
      </w:r>
      <w:r w:rsidRPr="002C5FAF">
        <w:rPr>
          <w:rFonts w:ascii="Sakkal Majalla" w:hAnsi="Sakkal Majalla" w:cs="Sakkal Majalla"/>
          <w:sz w:val="28"/>
          <w:szCs w:val="28"/>
          <w:lang w:val="en-US"/>
        </w:rPr>
        <w:t>Accelerator</w:t>
      </w:r>
      <w:r w:rsidR="002C5FAF" w:rsidRPr="002C5FAF">
        <w:rPr>
          <w:rFonts w:ascii="Sakkal Majalla" w:hAnsi="Sakkal Majalla" w:cs="Sakkal Majalla" w:hint="cs"/>
          <w:sz w:val="28"/>
          <w:szCs w:val="28"/>
          <w:rtl/>
          <w:lang w:val="en-US"/>
        </w:rPr>
        <w:t>):</w:t>
      </w:r>
      <w:r w:rsidRPr="00303E47">
        <w:rPr>
          <w:rFonts w:ascii="Sakkal Majalla" w:hAnsi="Sakkal Majalla" w:cs="Sakkal Majalla"/>
          <w:sz w:val="28"/>
          <w:szCs w:val="28"/>
          <w:rtl/>
          <w:lang w:val="en-US"/>
        </w:rPr>
        <w:t xml:space="preserve"> يمثل هذا الدور قمة النضج التكتيكي؛ حيث يتدخل المكتب بشكل استباقي ومدروس في نقاط الاختناق والتعثر لحل المعوقات جذرياً قبل تفاقمها وخروجها عن السيطرة. ويعمل المكتب على تحفيز الابتكار المنهجي في طرق الإنجاز وجمع قواعد شاملة للدروس المستفادة ونشرها، بغية تسريع وتيرة الإنجاز، وتقديم حلول طوارئ خصوصاً في المشاريع الحرجة أو التي تواجه انحرافات مسارية.</w:t>
      </w:r>
    </w:p>
    <w:p w14:paraId="7BE5CE54" w14:textId="77777777" w:rsidR="00303E47" w:rsidRDefault="00303E47" w:rsidP="00303E47">
      <w:pPr>
        <w:spacing w:before="240"/>
        <w:jc w:val="both"/>
        <w:rPr>
          <w:rFonts w:ascii="Sakkal Majalla" w:hAnsi="Sakkal Majalla" w:cs="Sakkal Majalla"/>
          <w:sz w:val="28"/>
          <w:szCs w:val="28"/>
          <w:rtl/>
          <w:lang w:val="en-US"/>
        </w:rPr>
      </w:pPr>
      <w:r w:rsidRPr="00303E47">
        <w:rPr>
          <w:rFonts w:ascii="Sakkal Majalla" w:hAnsi="Sakkal Majalla" w:cs="Sakkal Majalla"/>
          <w:sz w:val="28"/>
          <w:szCs w:val="28"/>
          <w:rtl/>
          <w:lang w:val="en-US"/>
        </w:rPr>
        <w:t>وقد أثبتت التجربة السعودية الرائدة بالأرقام والأدلة أن التكامل المؤسسي العميق بين مكتب إدارة الاستراتيجية (</w:t>
      </w:r>
      <w:r w:rsidRPr="00303E47">
        <w:rPr>
          <w:rFonts w:ascii="Sakkal Majalla" w:hAnsi="Sakkal Majalla" w:cs="Sakkal Majalla"/>
          <w:sz w:val="28"/>
          <w:szCs w:val="28"/>
          <w:lang w:val="en-US"/>
        </w:rPr>
        <w:t>SMO</w:t>
      </w:r>
      <w:r w:rsidRPr="00303E47">
        <w:rPr>
          <w:rFonts w:ascii="Sakkal Majalla" w:hAnsi="Sakkal Majalla" w:cs="Sakkal Majalla"/>
          <w:sz w:val="28"/>
          <w:szCs w:val="28"/>
          <w:rtl/>
          <w:lang w:val="en-US"/>
        </w:rPr>
        <w:t>) ومكتب إدارة المشاريع (</w:t>
      </w:r>
      <w:r w:rsidRPr="00303E47">
        <w:rPr>
          <w:rFonts w:ascii="Sakkal Majalla" w:hAnsi="Sakkal Majalla" w:cs="Sakkal Majalla"/>
          <w:sz w:val="28"/>
          <w:szCs w:val="28"/>
          <w:lang w:val="en-US"/>
        </w:rPr>
        <w:t>PMO</w:t>
      </w:r>
      <w:r w:rsidRPr="00303E47">
        <w:rPr>
          <w:rFonts w:ascii="Sakkal Majalla" w:hAnsi="Sakkal Majalla" w:cs="Sakkal Majalla"/>
          <w:sz w:val="28"/>
          <w:szCs w:val="28"/>
          <w:rtl/>
          <w:lang w:val="en-US"/>
        </w:rPr>
        <w:t>) تحت مظلة تنظيمية وتنفيذية واحدة (كما هو الحال في هيكل مكاتب تحقيق الرؤية)، يقلص بشكل حاد من معدلات تأخير المشاريع بنسبة تصل إلى 35%، ويزيد بشكل لافت من كفاءة ونسبة تحقيق الأهداف الاستراتيجية المعتمدة بنسبة تفوق الـ 40%، وهو ما يشكل نموذجاً قياسياً يحتذى به في الإدارة العامة (وزارة الموارد البشرية والتنمية الاجتماعية السعودية، 2025).</w:t>
      </w:r>
    </w:p>
    <w:p w14:paraId="3A295471" w14:textId="77777777" w:rsidR="00303E47" w:rsidRPr="00743699" w:rsidRDefault="007141B2" w:rsidP="00303E47">
      <w:pPr>
        <w:jc w:val="both"/>
        <w:outlineLvl w:val="4"/>
        <w:rPr>
          <w:rFonts w:ascii="Sakkal Majalla" w:hAnsi="Sakkal Majalla" w:cs="Sakkal Majalla"/>
          <w:b/>
          <w:bCs/>
          <w:sz w:val="28"/>
          <w:szCs w:val="28"/>
          <w:rtl/>
        </w:rPr>
      </w:pPr>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3-2-2. </w:t>
      </w:r>
      <w:r w:rsidR="00303E47" w:rsidRPr="00743699">
        <w:rPr>
          <w:rFonts w:ascii="Sakkal Majalla" w:hAnsi="Sakkal Majalla" w:cs="Sakkal Majalla"/>
          <w:b/>
          <w:bCs/>
          <w:sz w:val="28"/>
          <w:szCs w:val="28"/>
          <w:rtl/>
        </w:rPr>
        <w:t>المشاريع الكبرى في الرياض وأطر الحوكمة</w:t>
      </w:r>
    </w:p>
    <w:p w14:paraId="5E994A7E" w14:textId="77777777" w:rsidR="00303E47" w:rsidRPr="00303E47" w:rsidRDefault="00303E47" w:rsidP="002C5FAF">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على المستوى المكاني والتطبيقي البحت، وخصوصاً في العاصمة الرياض، تضطلع الهيئة الملكية لمدينة الرياض بدور محوري وهائل في التخطيط والقيادة وإدارة محافظ المشاريع الحضرية الكبرى التي تدفع بقوة بعجلة التحول الحضري. يعتمد النضج الاستثنائي والفريد لإدارة المشاريع والمحافظ في هذه الجهات على أطر عملياتية متقدمة للغاية، تتخطى الإدارة التقليدية، وتشمل معايير موحدة وصارمة لبناء النماذج المالية والتشغيلية، إدارة عقود التصميم الهندسية المعقدة دولياً، ووضع مقاييس استدامة صارمة للتشغيل والصيانة مدى الحياة لكل أصل يتم إنشاؤه (</w:t>
      </w:r>
      <w:r w:rsidRPr="00303E47">
        <w:rPr>
          <w:rFonts w:ascii="Sakkal Majalla" w:hAnsi="Sakkal Majalla" w:cs="Sakkal Majalla"/>
          <w:sz w:val="28"/>
          <w:szCs w:val="28"/>
          <w:lang w:val="en-US"/>
        </w:rPr>
        <w:t>Buro Happold</w:t>
      </w:r>
      <w:r w:rsidR="002C5FAF">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39CB9CA4" w14:textId="77777777" w:rsidR="00303E47" w:rsidRPr="00303E47" w:rsidRDefault="00303E47" w:rsidP="002C5FAF">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إن المشاريع الحضرية العملاقة في العاصمة مثل "الرياض الخضراء" و"المسار الرياضي" تتجاوز بكثير كونها مشاريع بنية تحتية هندسية لصب الخرسانة أو تمهيد الطرق؛ بل هي مبادرات استراتيجية كبرى ذات أبعاد اجتماعية وبيئية تهدف لرفع جودة الحياة بشكل جذري، تعزيز الاستدامة البيئية، وجذب الاستثمارات العالمية، وهو ما استدعى مستويات نضج فائقة وتعقيداً هائلاً في إدارة التنسيق البيني لآلاف الأطراف والقطاعات، وفقاً للتحليل المعياري التالي (</w:t>
      </w:r>
      <w:r w:rsidRPr="00303E47">
        <w:rPr>
          <w:rFonts w:ascii="Sakkal Majalla" w:hAnsi="Sakkal Majalla" w:cs="Sakkal Majalla"/>
          <w:sz w:val="28"/>
          <w:szCs w:val="28"/>
          <w:lang w:val="en-US"/>
        </w:rPr>
        <w:t>Buro Happold</w:t>
      </w:r>
      <w:r w:rsidR="002C5FAF">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53450363" w14:textId="77777777" w:rsidR="00303E47" w:rsidRPr="00AF1654" w:rsidRDefault="00303E47" w:rsidP="00B26861">
      <w:pPr>
        <w:numPr>
          <w:ilvl w:val="0"/>
          <w:numId w:val="24"/>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مشروع "الرياض الخضراء": يتمثل هدفه الاستراتيجي بعيد المدى في تحقيق الاستدامة البيئية، مكافحة التصحر، وتعزيز جودة الهواء للسكان. وتتجلى آلية النضج التنظيمي المتبعة هنا في هندسة الاستغلال الأمثل لشبكات المياه المعالجة وبرامج التشجير الكثيف عبر نموذج حوكمة مبتكر يراعي التداخل المعقد بين البعدين البيئي والهندسي وتأثيره على البنية التحتية القائمة للمدينة.</w:t>
      </w:r>
    </w:p>
    <w:p w14:paraId="199FD591" w14:textId="77777777" w:rsidR="00AF1654" w:rsidRDefault="00303E47" w:rsidP="00B26861">
      <w:pPr>
        <w:numPr>
          <w:ilvl w:val="0"/>
          <w:numId w:val="24"/>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 xml:space="preserve">مشروع "المسار الرياضي": يهدف استراتيجياً إلى تغيير أنماط الحياة السلوكية للمجتمع وتحسين جودة الحياة ومرافق الترفيه. ويتطلب نضجاً إدارياً استثنائياً يتمثل في دمج مسارات المشاة، ومسارات الدرجات الهوائية، والمناطق </w:t>
      </w:r>
      <w:r w:rsidRPr="00AF1654">
        <w:rPr>
          <w:rFonts w:ascii="Sakkal Majalla" w:hAnsi="Sakkal Majalla" w:cs="Sakkal Majalla"/>
          <w:sz w:val="28"/>
          <w:szCs w:val="28"/>
          <w:rtl/>
          <w:lang w:val="en-US"/>
        </w:rPr>
        <w:lastRenderedPageBreak/>
        <w:t>الاستثمارية المفتوحة ضمن قالب تشغيلي، حضري، ومالي مستدام يجتذب القطاع الخاص لضمان بقاء الأصل وتطوره المستمر.</w:t>
      </w:r>
    </w:p>
    <w:p w14:paraId="23D0E508" w14:textId="77777777" w:rsidR="00AF1654" w:rsidRDefault="00303E47" w:rsidP="00B26861">
      <w:pPr>
        <w:numPr>
          <w:ilvl w:val="0"/>
          <w:numId w:val="24"/>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مشروع "مترو الرياض": صُنف هذا المشروع العملاق وفقاً لنموذج شنهار الماسة (</w:t>
      </w:r>
      <w:r w:rsidRPr="00AF1654">
        <w:rPr>
          <w:rFonts w:ascii="Sakkal Majalla" w:hAnsi="Sakkal Majalla" w:cs="Sakkal Majalla"/>
          <w:sz w:val="28"/>
          <w:szCs w:val="28"/>
          <w:lang w:val="en-US"/>
        </w:rPr>
        <w:t>NTCP</w:t>
      </w:r>
      <w:r w:rsidRPr="00AF1654">
        <w:rPr>
          <w:rFonts w:ascii="Sakkal Majalla" w:hAnsi="Sakkal Majalla" w:cs="Sakkal Majalla"/>
          <w:sz w:val="28"/>
          <w:szCs w:val="28"/>
          <w:rtl/>
          <w:lang w:val="en-US"/>
        </w:rPr>
        <w:t>) على أنه ذو تعقيد هيكلي وتنفيذي فائق يندرج تحت مستوى "مصفوفة الأنظمة" (</w:t>
      </w:r>
      <w:r w:rsidRPr="00AF1654">
        <w:rPr>
          <w:rFonts w:ascii="Sakkal Majalla" w:hAnsi="Sakkal Majalla" w:cs="Sakkal Majalla"/>
          <w:sz w:val="28"/>
          <w:szCs w:val="28"/>
          <w:lang w:val="en-US"/>
        </w:rPr>
        <w:t>Array of Systems</w:t>
      </w:r>
      <w:r w:rsidRPr="00AF1654">
        <w:rPr>
          <w:rFonts w:ascii="Sakkal Majalla" w:hAnsi="Sakkal Majalla" w:cs="Sakkal Majalla"/>
          <w:sz w:val="28"/>
          <w:szCs w:val="28"/>
          <w:rtl/>
          <w:lang w:val="en-US"/>
        </w:rPr>
        <w:t>) وذو تقنية عالية ووتيرة ضاغطة. هدفه الاستراتيجي تأمين شبكة نقل عام ذكية ومستدامة تشريانية للمدينة. وتمثلت آليات نضج الإدارة والتغلب على التعقيد في نسج شراكات فاعلة وتكتلات قوية (</w:t>
      </w:r>
      <w:r w:rsidRPr="00AF1654">
        <w:rPr>
          <w:rFonts w:ascii="Sakkal Majalla" w:hAnsi="Sakkal Majalla" w:cs="Sakkal Majalla"/>
          <w:sz w:val="28"/>
          <w:szCs w:val="28"/>
          <w:lang w:val="en-US"/>
        </w:rPr>
        <w:t>Consortiums</w:t>
      </w:r>
      <w:r w:rsidRPr="00AF1654">
        <w:rPr>
          <w:rFonts w:ascii="Sakkal Majalla" w:hAnsi="Sakkal Majalla" w:cs="Sakkal Majalla"/>
          <w:sz w:val="28"/>
          <w:szCs w:val="28"/>
          <w:rtl/>
          <w:lang w:val="en-US"/>
        </w:rPr>
        <w:t>) مع القطاع الخاص والشركات العالمية المرموقة لربط المؤسسات الكبرى وتفكيك التعقيد التكنولوجي الهائل للأنظمة المتداخلة (القطارات، الاتصالات، الطاقة، التحكم).</w:t>
      </w:r>
    </w:p>
    <w:p w14:paraId="1FEF3714" w14:textId="77777777" w:rsidR="00303E47" w:rsidRPr="00AF1654" w:rsidRDefault="00303E47" w:rsidP="00B26861">
      <w:pPr>
        <w:numPr>
          <w:ilvl w:val="0"/>
          <w:numId w:val="24"/>
        </w:numPr>
        <w:spacing w:before="240"/>
        <w:jc w:val="both"/>
        <w:rPr>
          <w:rFonts w:ascii="Sakkal Majalla" w:hAnsi="Sakkal Majalla" w:cs="Sakkal Majalla"/>
          <w:sz w:val="28"/>
          <w:szCs w:val="28"/>
          <w:rtl/>
          <w:lang w:val="en-US"/>
        </w:rPr>
      </w:pPr>
      <w:r w:rsidRPr="00AF1654">
        <w:rPr>
          <w:rFonts w:ascii="Sakkal Majalla" w:hAnsi="Sakkal Majalla" w:cs="Sakkal Majalla"/>
          <w:sz w:val="28"/>
          <w:szCs w:val="28"/>
          <w:rtl/>
          <w:lang w:val="en-US"/>
        </w:rPr>
        <w:t>مشاريع البنية التحتية الأساسية: تستهدف هذه الحزمة من المشاريع المتناثرة تحقيق تنمية عمرانية متوازنة تخدم التمدد السكاني. ويتجسد النضج الإداري والتخطيطي على مستوى المدينة من خلال إنشاء "مركز مشاريع البنية التحتية بمنطقة الرياض" كجهة تنسيقية متخصصة ذات صلاحيات عليا لضبط الامتثال العام، توحيد وإصدار التراخيص لمنع تعارض الأعمال، وإدارة أصحاب المصلحة المعنيين بحفريات وتمديدات المدينة بشكل ذكي يحفظ جودة الطرق والمرافق</w:t>
      </w:r>
      <w:r w:rsidR="00AF1654">
        <w:rPr>
          <w:rFonts w:ascii="Sakkal Majalla" w:hAnsi="Sakkal Majalla" w:cs="Sakkal Majalla" w:hint="cs"/>
          <w:sz w:val="28"/>
          <w:szCs w:val="28"/>
          <w:rtl/>
          <w:lang w:val="en-US"/>
        </w:rPr>
        <w:t>.</w:t>
      </w:r>
    </w:p>
    <w:p w14:paraId="3720C592" w14:textId="77777777" w:rsidR="00303E47" w:rsidRPr="00743699" w:rsidRDefault="007141B2" w:rsidP="00303E47">
      <w:pPr>
        <w:jc w:val="both"/>
        <w:outlineLvl w:val="3"/>
        <w:rPr>
          <w:rFonts w:ascii="Sakkal Majalla" w:hAnsi="Sakkal Majalla" w:cs="Sakkal Majalla"/>
          <w:b/>
          <w:bCs/>
          <w:sz w:val="28"/>
          <w:szCs w:val="28"/>
          <w:rtl/>
        </w:rPr>
      </w:pPr>
      <w:bookmarkStart w:id="44" w:name="_Toc227348132"/>
      <w:bookmarkStart w:id="45" w:name="_Toc234051231"/>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3-3. </w:t>
      </w:r>
      <w:r w:rsidR="00303E47" w:rsidRPr="00743699">
        <w:rPr>
          <w:rFonts w:ascii="Sakkal Majalla" w:hAnsi="Sakkal Majalla" w:cs="Sakkal Majalla"/>
          <w:b/>
          <w:bCs/>
          <w:sz w:val="28"/>
          <w:szCs w:val="28"/>
          <w:rtl/>
        </w:rPr>
        <w:t>آفاق النضج 2025-2026: الذكاء الاصطناعي وذكاء القرار</w:t>
      </w:r>
      <w:bookmarkEnd w:id="44"/>
      <w:bookmarkEnd w:id="45"/>
    </w:p>
    <w:p w14:paraId="7F483A91"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مع بزوغ فجر التقنيات المتقدمة ودخولنا حقبة ما بعد عام 2025، يشهد مجال إدارة مكاتب المشاريع ثورة تقنية جذرية وعميقة ستعيد تعريف المفهوم الفلسفي والتشغيلي للنضج المؤسسي بالكامل. لم يعد النضج يُقاس بمدى الالتزام بالتوثيق الورقي وعمليات الامتثال الصارمة للقوالب الجامدة فقط، بل تحول المقياس ليعكس مدى القدرة المؤسسية العميقة على استيعاب وتوظيف التكنولوجيا المتقدمة لتعزيز مفهوم "ذكاء القرار" المؤسسي (</w:t>
      </w:r>
      <w:r w:rsidRPr="00303E47">
        <w:rPr>
          <w:rFonts w:ascii="Sakkal Majalla" w:hAnsi="Sakkal Majalla" w:cs="Sakkal Majalla"/>
          <w:sz w:val="28"/>
          <w:szCs w:val="28"/>
          <w:lang w:val="en-US"/>
        </w:rPr>
        <w:t>Decision Intelligence</w:t>
      </w:r>
      <w:r w:rsidRPr="00303E47">
        <w:rPr>
          <w:rFonts w:ascii="Sakkal Majalla" w:hAnsi="Sakkal Majalla" w:cs="Sakkal Majalla"/>
          <w:sz w:val="28"/>
          <w:szCs w:val="28"/>
          <w:rtl/>
          <w:lang w:val="en-US"/>
        </w:rPr>
        <w:t>) وخلق بيئة عمليات استشرافية تنبؤية تعالج المعضلات قبل وقوعها (</w:t>
      </w:r>
      <w:r w:rsidRPr="00303E47">
        <w:rPr>
          <w:rFonts w:ascii="Sakkal Majalla" w:hAnsi="Sakkal Majalla" w:cs="Sakkal Majalla"/>
          <w:sz w:val="28"/>
          <w:szCs w:val="28"/>
          <w:lang w:val="en-US"/>
        </w:rPr>
        <w:t>Kohli</w:t>
      </w:r>
      <w:r w:rsidR="00AF1654">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10FBC64A" w14:textId="77777777" w:rsidR="00303E47" w:rsidRPr="00AF1654" w:rsidRDefault="007141B2" w:rsidP="00AF1654">
      <w:pPr>
        <w:jc w:val="both"/>
        <w:outlineLvl w:val="4"/>
        <w:rPr>
          <w:rFonts w:ascii="Sakkal Majalla" w:hAnsi="Sakkal Majalla" w:cs="Sakkal Majalla"/>
          <w:b/>
          <w:bCs/>
          <w:sz w:val="28"/>
          <w:szCs w:val="28"/>
          <w:rtl/>
        </w:rPr>
      </w:pPr>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3-3-1. </w:t>
      </w:r>
      <w:r w:rsidR="00303E47" w:rsidRPr="00743699">
        <w:rPr>
          <w:rFonts w:ascii="Sakkal Majalla" w:hAnsi="Sakkal Majalla" w:cs="Sakkal Majalla"/>
          <w:b/>
          <w:bCs/>
          <w:sz w:val="28"/>
          <w:szCs w:val="28"/>
          <w:rtl/>
        </w:rPr>
        <w:t>مكاتب إدارة المشاريع المعززة بالذكاء الاصطناعي</w:t>
      </w:r>
      <w:r w:rsidR="00AF1654">
        <w:rPr>
          <w:rFonts w:ascii="Sakkal Majalla" w:hAnsi="Sakkal Majalla" w:cs="Sakkal Majalla" w:hint="cs"/>
          <w:b/>
          <w:bCs/>
          <w:sz w:val="28"/>
          <w:szCs w:val="28"/>
          <w:rtl/>
        </w:rPr>
        <w:t xml:space="preserve"> (</w:t>
      </w:r>
      <w:r w:rsidR="00AF1654" w:rsidRPr="00743699">
        <w:rPr>
          <w:rFonts w:ascii="Sakkal Majalla" w:hAnsi="Sakkal Majalla" w:cs="Sakkal Majalla"/>
          <w:b/>
          <w:bCs/>
          <w:sz w:val="28"/>
          <w:szCs w:val="28"/>
        </w:rPr>
        <w:t>AI-Enhanced PMO</w:t>
      </w:r>
      <w:r w:rsidR="00AF1654">
        <w:rPr>
          <w:rFonts w:ascii="Sakkal Majalla" w:hAnsi="Sakkal Majalla" w:cs="Sakkal Majalla" w:hint="cs"/>
          <w:b/>
          <w:bCs/>
          <w:sz w:val="28"/>
          <w:szCs w:val="28"/>
          <w:rtl/>
        </w:rPr>
        <w:t>)</w:t>
      </w:r>
    </w:p>
    <w:p w14:paraId="25F2B0DE"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يتجه الفكر الإداري المتسارع نحو إحداث تحول عميق وغير مسبوق في طبيعة مكتب إدارة المشاريع الكلاسيكي ليصبح "مركزاً استراتيجياً ذكياً" للقيادة. يتحقق هذا التحول المفصلي عبر دمج تقنيات الذكاء الاصطناعي (</w:t>
      </w:r>
      <w:r w:rsidRPr="00303E47">
        <w:rPr>
          <w:rFonts w:ascii="Sakkal Majalla" w:hAnsi="Sakkal Majalla" w:cs="Sakkal Majalla"/>
          <w:sz w:val="28"/>
          <w:szCs w:val="28"/>
          <w:lang w:val="en-US"/>
        </w:rPr>
        <w:t>AI</w:t>
      </w:r>
      <w:r w:rsidRPr="00303E47">
        <w:rPr>
          <w:rFonts w:ascii="Sakkal Majalla" w:hAnsi="Sakkal Majalla" w:cs="Sakkal Majalla"/>
          <w:sz w:val="28"/>
          <w:szCs w:val="28"/>
          <w:rtl/>
          <w:lang w:val="en-US"/>
        </w:rPr>
        <w:t>)، الخوارزميات التوليدية، وتقنيات التعلم الآلي (</w:t>
      </w:r>
      <w:r w:rsidRPr="00303E47">
        <w:rPr>
          <w:rFonts w:ascii="Sakkal Majalla" w:hAnsi="Sakkal Majalla" w:cs="Sakkal Majalla"/>
          <w:sz w:val="28"/>
          <w:szCs w:val="28"/>
          <w:lang w:val="en-US"/>
        </w:rPr>
        <w:t>Machine Learning</w:t>
      </w:r>
      <w:r w:rsidRPr="00303E47">
        <w:rPr>
          <w:rFonts w:ascii="Sakkal Majalla" w:hAnsi="Sakkal Majalla" w:cs="Sakkal Majalla"/>
          <w:sz w:val="28"/>
          <w:szCs w:val="28"/>
          <w:rtl/>
          <w:lang w:val="en-US"/>
        </w:rPr>
        <w:t>) في عمق النسيج التشغيلي لعمليات المكتب. وتنتج عن هذه الطفرة التقنية الجبارة مكاسب حاسمة وميزات تنافسية هائلة تتلخص تحليلياً في النقاط التالية (</w:t>
      </w:r>
      <w:r w:rsidRPr="00303E47">
        <w:rPr>
          <w:rFonts w:ascii="Sakkal Majalla" w:hAnsi="Sakkal Majalla" w:cs="Sakkal Majalla"/>
          <w:sz w:val="28"/>
          <w:szCs w:val="28"/>
          <w:lang w:val="en-US"/>
        </w:rPr>
        <w:t>Kohli</w:t>
      </w:r>
      <w:r w:rsidR="00AF1654">
        <w:rPr>
          <w:rFonts w:ascii="Sakkal Majalla" w:hAnsi="Sakkal Majalla" w:cs="Sakkal Majalla"/>
          <w:sz w:val="28"/>
          <w:szCs w:val="28"/>
          <w:lang w:val="en-US"/>
        </w:rPr>
        <w:t>, 2025</w:t>
      </w:r>
      <w:r w:rsidRPr="00303E47">
        <w:rPr>
          <w:rFonts w:ascii="Sakkal Majalla" w:hAnsi="Sakkal Majalla" w:cs="Sakkal Majalla"/>
          <w:sz w:val="28"/>
          <w:szCs w:val="28"/>
          <w:rtl/>
          <w:lang w:val="en-US"/>
        </w:rPr>
        <w:t>):</w:t>
      </w:r>
    </w:p>
    <w:p w14:paraId="6A780006" w14:textId="77777777" w:rsidR="00303E47" w:rsidRPr="00AF1654" w:rsidRDefault="00303E47" w:rsidP="00B26861">
      <w:pPr>
        <w:numPr>
          <w:ilvl w:val="0"/>
          <w:numId w:val="25"/>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التحليلات التنبؤية فائقة الدقة (</w:t>
      </w:r>
      <w:r w:rsidRPr="00AF1654">
        <w:rPr>
          <w:rFonts w:ascii="Sakkal Majalla" w:hAnsi="Sakkal Majalla" w:cs="Sakkal Majalla"/>
          <w:sz w:val="28"/>
          <w:szCs w:val="28"/>
          <w:lang w:val="en-US"/>
        </w:rPr>
        <w:t>Predictive Analytics</w:t>
      </w:r>
      <w:r w:rsidR="00AF1654" w:rsidRPr="00AF1654">
        <w:rPr>
          <w:rFonts w:ascii="Sakkal Majalla" w:hAnsi="Sakkal Majalla" w:cs="Sakkal Majalla" w:hint="cs"/>
          <w:sz w:val="28"/>
          <w:szCs w:val="28"/>
          <w:rtl/>
          <w:lang w:val="en-US"/>
        </w:rPr>
        <w:t>):</w:t>
      </w:r>
      <w:r w:rsidRPr="00AF1654">
        <w:rPr>
          <w:rFonts w:ascii="Sakkal Majalla" w:hAnsi="Sakkal Majalla" w:cs="Sakkal Majalla"/>
          <w:sz w:val="28"/>
          <w:szCs w:val="28"/>
          <w:rtl/>
          <w:lang w:val="en-US"/>
        </w:rPr>
        <w:t xml:space="preserve"> توفر قدرة خارقة ومؤتمتة على استخراج الأنماط الخفية من مجموعات ضخمة من البيانات التاريخية (</w:t>
      </w:r>
      <w:r w:rsidRPr="00AF1654">
        <w:rPr>
          <w:rFonts w:ascii="Sakkal Majalla" w:hAnsi="Sakkal Majalla" w:cs="Sakkal Majalla"/>
          <w:sz w:val="28"/>
          <w:szCs w:val="28"/>
          <w:lang w:val="en-US"/>
        </w:rPr>
        <w:t>Big Data</w:t>
      </w:r>
      <w:r w:rsidRPr="00AF1654">
        <w:rPr>
          <w:rFonts w:ascii="Sakkal Majalla" w:hAnsi="Sakkal Majalla" w:cs="Sakkal Majalla"/>
          <w:sz w:val="28"/>
          <w:szCs w:val="28"/>
          <w:rtl/>
          <w:lang w:val="en-US"/>
        </w:rPr>
        <w:t>) الخاصة بالمشاريع السابقة، لتوقع مخاطر المشاريع الحالية والمستقبلية قبل وقوعها الفعلي. كما تساهم خوارزميات التنبؤ في تقدير التكاليف المالية والجداول الزمنية بدقة رياضية تتجاوز بمراحل التقديرات البشرية التي تكون عادة معرضة للتحيز الإدراكي (</w:t>
      </w:r>
      <w:r w:rsidRPr="00AF1654">
        <w:rPr>
          <w:rFonts w:ascii="Sakkal Majalla" w:hAnsi="Sakkal Majalla" w:cs="Sakkal Majalla"/>
          <w:sz w:val="28"/>
          <w:szCs w:val="28"/>
          <w:lang w:val="en-US"/>
        </w:rPr>
        <w:t>Cognitive Bias</w:t>
      </w:r>
      <w:r w:rsidRPr="00AF1654">
        <w:rPr>
          <w:rFonts w:ascii="Sakkal Majalla" w:hAnsi="Sakkal Majalla" w:cs="Sakkal Majalla"/>
          <w:sz w:val="28"/>
          <w:szCs w:val="28"/>
          <w:rtl/>
          <w:lang w:val="en-US"/>
        </w:rPr>
        <w:t>) أو القصور في معالجة المتغيرات المعقدة.</w:t>
      </w:r>
    </w:p>
    <w:p w14:paraId="18A5DC0B" w14:textId="77777777" w:rsidR="00303E47" w:rsidRPr="00AF1654" w:rsidRDefault="00303E47" w:rsidP="00B26861">
      <w:pPr>
        <w:numPr>
          <w:ilvl w:val="0"/>
          <w:numId w:val="25"/>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lastRenderedPageBreak/>
        <w:t>أتمتة العمليات الروبوتية الجوهرية (</w:t>
      </w:r>
      <w:r w:rsidRPr="00AF1654">
        <w:rPr>
          <w:rFonts w:ascii="Sakkal Majalla" w:hAnsi="Sakkal Majalla" w:cs="Sakkal Majalla"/>
          <w:sz w:val="28"/>
          <w:szCs w:val="28"/>
          <w:lang w:val="en-US"/>
        </w:rPr>
        <w:t>RPA</w:t>
      </w:r>
      <w:r w:rsidR="00AF1654" w:rsidRPr="00AF1654">
        <w:rPr>
          <w:rFonts w:ascii="Sakkal Majalla" w:hAnsi="Sakkal Majalla" w:cs="Sakkal Majalla" w:hint="cs"/>
          <w:sz w:val="28"/>
          <w:szCs w:val="28"/>
          <w:rtl/>
          <w:lang w:val="en-US"/>
        </w:rPr>
        <w:t>):</w:t>
      </w:r>
      <w:r w:rsidRPr="00AF1654">
        <w:rPr>
          <w:rFonts w:ascii="Sakkal Majalla" w:hAnsi="Sakkal Majalla" w:cs="Sakkal Majalla"/>
          <w:sz w:val="28"/>
          <w:szCs w:val="28"/>
          <w:rtl/>
          <w:lang w:val="en-US"/>
        </w:rPr>
        <w:t xml:space="preserve"> عبر إحالة كافة المهام الإدارية الروتينية والتوثيقية المتكررة (مثل تجميع التقارير الأسبوعية من عدة مصادر، تحديث السجلات، مطابقة الفواتير، ومتابعة درجات الامتثال المعياري) للروبوتات البرمجية التي تعمل على مدار الساعة بلا كلل. هذا التوجه المبتكر يحرر أوقات وعقول مديري المشاريع والمحافظ من الأعباء التشغيلية الخانقة، ليتفرغوا تماماً لممارسة مهام القيادة الفعالة، حل المشكلات المعقدة، إشراك أصحاب المصلحة، وتطوير الابتكار الهيكلي.</w:t>
      </w:r>
    </w:p>
    <w:p w14:paraId="2DF7611F" w14:textId="77777777" w:rsidR="00303E47" w:rsidRPr="00303E47" w:rsidRDefault="00303E47" w:rsidP="00B26861">
      <w:pPr>
        <w:numPr>
          <w:ilvl w:val="0"/>
          <w:numId w:val="25"/>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ذكاء القرار التفاعلي (</w:t>
      </w:r>
      <w:r w:rsidRPr="00AF1654">
        <w:rPr>
          <w:rFonts w:ascii="Sakkal Majalla" w:hAnsi="Sakkal Majalla" w:cs="Sakkal Majalla"/>
          <w:sz w:val="28"/>
          <w:szCs w:val="28"/>
          <w:lang w:val="en-US"/>
        </w:rPr>
        <w:t>Decision Intelligence</w:t>
      </w:r>
      <w:r w:rsidR="00AF1654" w:rsidRPr="00AF1654">
        <w:rPr>
          <w:rFonts w:ascii="Sakkal Majalla" w:hAnsi="Sakkal Majalla" w:cs="Sakkal Majalla" w:hint="cs"/>
          <w:sz w:val="28"/>
          <w:szCs w:val="28"/>
          <w:rtl/>
          <w:lang w:val="en-US"/>
        </w:rPr>
        <w:t>):</w:t>
      </w:r>
      <w:r w:rsidRPr="00AF1654">
        <w:rPr>
          <w:rFonts w:ascii="Sakkal Majalla" w:hAnsi="Sakkal Majalla" w:cs="Sakkal Majalla"/>
          <w:sz w:val="28"/>
          <w:szCs w:val="28"/>
          <w:rtl/>
          <w:lang w:val="en-US"/>
        </w:rPr>
        <w:t xml:space="preserve"> يتيح استخدام</w:t>
      </w:r>
      <w:r w:rsidRPr="00303E47">
        <w:rPr>
          <w:rFonts w:ascii="Sakkal Majalla" w:hAnsi="Sakkal Majalla" w:cs="Sakkal Majalla"/>
          <w:sz w:val="28"/>
          <w:szCs w:val="28"/>
          <w:rtl/>
          <w:lang w:val="en-US"/>
        </w:rPr>
        <w:t xml:space="preserve"> خوارزميات محاكاة متقدمة ونماذج توجيهية لتقديم توصيات آلية ولحظية مبنية حصراً على تحليلات البيانات الضخمة الموثوقة (</w:t>
      </w:r>
      <w:r w:rsidRPr="00303E47">
        <w:rPr>
          <w:rFonts w:ascii="Sakkal Majalla" w:hAnsi="Sakkal Majalla" w:cs="Sakkal Majalla"/>
          <w:sz w:val="28"/>
          <w:szCs w:val="28"/>
          <w:lang w:val="en-US"/>
        </w:rPr>
        <w:t>Data-driven recommendations</w:t>
      </w:r>
      <w:r w:rsidRPr="00303E47">
        <w:rPr>
          <w:rFonts w:ascii="Sakkal Majalla" w:hAnsi="Sakkal Majalla" w:cs="Sakkal Majalla"/>
          <w:sz w:val="28"/>
          <w:szCs w:val="28"/>
          <w:rtl/>
          <w:lang w:val="en-US"/>
        </w:rPr>
        <w:t>). تشمل هذه التوصيات بناء واستعراض أفضل سيناريوهات للتنفيذ، وضع خطط الاستجابة لفك التداخل الحرج بين المشاريع المتزامنة، وموازنة الأحمال على الموارد البشرية والمالية الحيوية بكفاءة رياضية مثلى تمنع الهدر وتحافظ على التوازن الإداري.</w:t>
      </w:r>
    </w:p>
    <w:p w14:paraId="0655B4E9" w14:textId="77777777" w:rsidR="00303E47" w:rsidRPr="00303E47" w:rsidRDefault="00303E47" w:rsidP="00AF1654">
      <w:pPr>
        <w:spacing w:before="240"/>
        <w:jc w:val="both"/>
        <w:rPr>
          <w:rFonts w:ascii="Sakkal Majalla" w:hAnsi="Sakkal Majalla" w:cs="Sakkal Majalla"/>
          <w:sz w:val="28"/>
          <w:szCs w:val="28"/>
          <w:rtl/>
          <w:lang w:val="en-US"/>
        </w:rPr>
      </w:pPr>
      <w:r w:rsidRPr="00303E47">
        <w:rPr>
          <w:rFonts w:ascii="Sakkal Majalla" w:hAnsi="Sakkal Majalla" w:cs="Sakkal Majalla"/>
          <w:sz w:val="28"/>
          <w:szCs w:val="28"/>
          <w:rtl/>
          <w:lang w:val="en-US"/>
        </w:rPr>
        <w:t>وتشير التوقعات والدراسات الاستشرافية الرائدة لعام 2025 إلى أن المنظمات السباقة والشجاعة في تبني هذا النموذج التقني المعزز بالذكاء الاصطناعي ستجني ثماراً مبكرة وتحصد تحسناً ملحوظاً في كفاءتها تتراوح نسبته ما بين 15% إلى 25% في تقليص زمن تسليم المشاريع ورفع جودة المخرجات النهائية. بيد أن الوصول الآمن لتحقيق هذا المستوى العالي من النضج الذكي لا يخلو من التحديات الجسيمة؛ إذ يظل التحدي التقني والفني الأكبر هو توفر البيانات النظيفة والموثوقة (</w:t>
      </w:r>
      <w:r w:rsidRPr="00303E47">
        <w:rPr>
          <w:rFonts w:ascii="Sakkal Majalla" w:hAnsi="Sakkal Majalla" w:cs="Sakkal Majalla"/>
          <w:sz w:val="28"/>
          <w:szCs w:val="28"/>
          <w:lang w:val="en-US"/>
        </w:rPr>
        <w:t>Clean Data</w:t>
      </w:r>
      <w:r w:rsidRPr="00303E47">
        <w:rPr>
          <w:rFonts w:ascii="Sakkal Majalla" w:hAnsi="Sakkal Majalla" w:cs="Sakkal Majalla"/>
          <w:sz w:val="28"/>
          <w:szCs w:val="28"/>
          <w:rtl/>
          <w:lang w:val="en-US"/>
        </w:rPr>
        <w:t>) التي تُغذي الخوارزميات. بالإضافة إلى التحدي البشري المتمثل في الحاجة الملحة والحتمية لتدريب وإعادة تأهيل الكوادر البشرية الوطنية لقيادة، إدارة، وصيانة وتوجيه هذه التقنيات المتقدمة باقتدار (</w:t>
      </w:r>
      <w:proofErr w:type="spellStart"/>
      <w:r w:rsidRPr="00303E47">
        <w:rPr>
          <w:rFonts w:ascii="Sakkal Majalla" w:hAnsi="Sakkal Majalla" w:cs="Sakkal Majalla"/>
          <w:sz w:val="28"/>
          <w:szCs w:val="28"/>
          <w:lang w:val="en-US"/>
        </w:rPr>
        <w:t>Rosamilha</w:t>
      </w:r>
      <w:proofErr w:type="spellEnd"/>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210A0F89" w14:textId="77777777" w:rsidR="00303E47" w:rsidRPr="00743699" w:rsidRDefault="007141B2" w:rsidP="00AF1654">
      <w:pPr>
        <w:jc w:val="both"/>
        <w:outlineLvl w:val="4"/>
        <w:rPr>
          <w:rFonts w:ascii="Sakkal Majalla" w:hAnsi="Sakkal Majalla" w:cs="Sakkal Majalla"/>
          <w:b/>
          <w:bCs/>
          <w:sz w:val="28"/>
          <w:szCs w:val="28"/>
          <w:rtl/>
        </w:rPr>
      </w:pPr>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3-3-2. </w:t>
      </w:r>
      <w:r w:rsidR="00303E47" w:rsidRPr="00743699">
        <w:rPr>
          <w:rFonts w:ascii="Sakkal Majalla" w:hAnsi="Sakkal Majalla" w:cs="Sakkal Majalla"/>
          <w:b/>
          <w:bCs/>
          <w:sz w:val="28"/>
          <w:szCs w:val="28"/>
          <w:rtl/>
        </w:rPr>
        <w:t>مفهوم "الولاية الطبقية</w:t>
      </w:r>
      <w:r w:rsidR="00AF1654">
        <w:rPr>
          <w:rFonts w:ascii="Sakkal Majalla" w:hAnsi="Sakkal Majalla" w:cs="Sakkal Majalla" w:hint="cs"/>
          <w:b/>
          <w:bCs/>
          <w:sz w:val="28"/>
          <w:szCs w:val="28"/>
          <w:rtl/>
        </w:rPr>
        <w:t>" (</w:t>
      </w:r>
      <w:r w:rsidR="00AF1654" w:rsidRPr="00743699">
        <w:rPr>
          <w:rFonts w:ascii="Sakkal Majalla" w:hAnsi="Sakkal Majalla" w:cs="Sakkal Majalla"/>
          <w:b/>
          <w:bCs/>
          <w:sz w:val="28"/>
          <w:szCs w:val="28"/>
        </w:rPr>
        <w:t>Layered Mandate</w:t>
      </w:r>
      <w:r w:rsidR="00AF1654">
        <w:rPr>
          <w:rFonts w:ascii="Sakkal Majalla" w:hAnsi="Sakkal Majalla" w:cs="Sakkal Majalla" w:hint="cs"/>
          <w:b/>
          <w:bCs/>
          <w:sz w:val="28"/>
          <w:szCs w:val="28"/>
          <w:rtl/>
        </w:rPr>
        <w:t xml:space="preserve">) </w:t>
      </w:r>
      <w:r w:rsidR="00303E47" w:rsidRPr="00743699">
        <w:rPr>
          <w:rFonts w:ascii="Sakkal Majalla" w:hAnsi="Sakkal Majalla" w:cs="Sakkal Majalla"/>
          <w:b/>
          <w:bCs/>
          <w:sz w:val="28"/>
          <w:szCs w:val="28"/>
          <w:rtl/>
        </w:rPr>
        <w:t>ونضج</w:t>
      </w:r>
      <w:r w:rsidR="00AF1654">
        <w:rPr>
          <w:rFonts w:ascii="Sakkal Majalla" w:hAnsi="Sakkal Majalla" w:cs="Sakkal Majalla" w:hint="cs"/>
          <w:b/>
          <w:bCs/>
          <w:sz w:val="28"/>
          <w:szCs w:val="28"/>
          <w:rtl/>
        </w:rPr>
        <w:t xml:space="preserve"> </w:t>
      </w:r>
      <w:r w:rsidR="00303E47" w:rsidRPr="00743699">
        <w:rPr>
          <w:rFonts w:ascii="Sakkal Majalla" w:hAnsi="Sakkal Majalla" w:cs="Sakkal Majalla"/>
          <w:b/>
          <w:bCs/>
          <w:sz w:val="28"/>
          <w:szCs w:val="28"/>
        </w:rPr>
        <w:t>AI</w:t>
      </w:r>
    </w:p>
    <w:p w14:paraId="1A02B9C9"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لفهم ديناميكية التطور التنظيمي، تقدم الدراسات الطولية العميقة التي تناولت التطور الهيكلي للمكاتب الناجحة (في أبحاث 2024-2026) مفهوماً نظرياً وتطبيقياً رائداً ومفسراً يُعرف بـ "الولاية الطبقية" أو "التفويض الهيكلي المتراكم" (</w:t>
      </w:r>
      <w:r w:rsidRPr="00303E47">
        <w:rPr>
          <w:rFonts w:ascii="Sakkal Majalla" w:hAnsi="Sakkal Majalla" w:cs="Sakkal Majalla"/>
          <w:sz w:val="28"/>
          <w:szCs w:val="28"/>
          <w:lang w:val="en-US"/>
        </w:rPr>
        <w:t>Layered Mandate</w:t>
      </w:r>
      <w:r w:rsidRPr="00303E47">
        <w:rPr>
          <w:rFonts w:ascii="Sakkal Majalla" w:hAnsi="Sakkal Majalla" w:cs="Sakkal Majalla"/>
          <w:sz w:val="28"/>
          <w:szCs w:val="28"/>
          <w:rtl/>
          <w:lang w:val="en-US"/>
        </w:rPr>
        <w:t>) كإطار أصيل لفهم كيفية استيعاب المكاتب الناضجة للتطور دون أن تفقد هويتها أو شرعيتها التأسيسية (</w:t>
      </w:r>
      <w:r w:rsidRPr="00303E47">
        <w:rPr>
          <w:rFonts w:ascii="Sakkal Majalla" w:hAnsi="Sakkal Majalla" w:cs="Sakkal Majalla"/>
          <w:sz w:val="28"/>
          <w:szCs w:val="28"/>
          <w:lang w:val="en-US"/>
        </w:rPr>
        <w:t>Monteiro</w:t>
      </w:r>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759E24A4"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يُشير هذا المفهوم المعمق إلى أن مكاتب إدارة المشاريع الأنجح والأكثر ديمومة في العالم لا تتخلى بشكل مفاجئ عن وظائفها الأساسية، الموثقة والتاريخية (مثل مهام الدعم، أرشفة الوثائق، وتوحيد القوالب والإجراءات)، بل تقوم بذكاء بإضافة "طبقات" وظيفية وسلطات استراتيجية جديدة تتراكم تدريجياً فوق هذه القاعدة التشغيلية الصلبة. وتستمر هذه التراكمات صعوداً في الهيكل التنظيمي وصولاً إلى تفويض المكتب رسمياً ومباشرة بقيادة مبادرات الذكاء الاصطناعي والحوكمة الابتكارية على مستوى المنظمة ككل (</w:t>
      </w:r>
      <w:r w:rsidRPr="00303E47">
        <w:rPr>
          <w:rFonts w:ascii="Sakkal Majalla" w:hAnsi="Sakkal Majalla" w:cs="Sakkal Majalla"/>
          <w:sz w:val="28"/>
          <w:szCs w:val="28"/>
          <w:lang w:val="en-US"/>
        </w:rPr>
        <w:t>Monteiro</w:t>
      </w:r>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4EF09280"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 xml:space="preserve">يُفسر هذا المفهوم، المبني على دراسات حالة طولية دقيقة استمرت لسنوات في مؤسسات كبرى، آلية التطور التنظيمي المستدام؛ فعندما ينتقل المكتب في مسيرته وتتطور مهامه، فإنه يُنقل فعلياً في الهيكل التنظيمي من مستوى مجرد قسم </w:t>
      </w:r>
      <w:r w:rsidRPr="00303E47">
        <w:rPr>
          <w:rFonts w:ascii="Sakkal Majalla" w:hAnsi="Sakkal Majalla" w:cs="Sakkal Majalla"/>
          <w:sz w:val="28"/>
          <w:szCs w:val="28"/>
          <w:rtl/>
          <w:lang w:val="en-US"/>
        </w:rPr>
        <w:lastRenderedPageBreak/>
        <w:t>تقني يتبع لإدارة تكنولوجيا المعلومات، ليرتقي إلى مستوى القيادة العليا عبر التبعية المباشرة لـ "تقديم التقارير لمجلس الإدارة" (</w:t>
      </w:r>
      <w:r w:rsidRPr="00303E47">
        <w:rPr>
          <w:rFonts w:ascii="Sakkal Majalla" w:hAnsi="Sakkal Majalla" w:cs="Sakkal Majalla"/>
          <w:sz w:val="28"/>
          <w:szCs w:val="28"/>
          <w:lang w:val="en-US"/>
        </w:rPr>
        <w:t>Board-Level Reporting</w:t>
      </w:r>
      <w:r w:rsidRPr="00303E47">
        <w:rPr>
          <w:rFonts w:ascii="Sakkal Majalla" w:hAnsi="Sakkal Majalla" w:cs="Sakkal Majalla"/>
          <w:sz w:val="28"/>
          <w:szCs w:val="28"/>
          <w:rtl/>
          <w:lang w:val="en-US"/>
        </w:rPr>
        <w:t>). هذا الارتقاء المنهجي الاستثنائي يمنح المكتب استقلالية تشغيلية أكبر، وصلاحيات اتخاذ قرار أوسع نطاقاً بكثير. هذا التدرج في بناء وتكديس الطبقات يسمح للمكتب بالبقاء ككيان مستقر هيكلياً (يحتفظ بثقة الإدارات التشغيلية التي يدعمها يومياً) وفعال عملياتياً، ويمنحه الشرعية التنظيمية والثقل الاستراتيجي ليعمل ويُعترف به كمحرك رئيسي لدفة التحول الرقمي والتغيير التقني، وصناعة الابتكار المؤسسي وضمان حوكمة الذكاء الاصطناعي في آن واحد، متحدياً بذلك الافتراض القائل بأن مكاتب إدارة المشاريع هي مجرد هياكل مؤقتة مصيرها الحل بعد استقرار العمليات (</w:t>
      </w:r>
      <w:r w:rsidRPr="00303E47">
        <w:rPr>
          <w:rFonts w:ascii="Sakkal Majalla" w:hAnsi="Sakkal Majalla" w:cs="Sakkal Majalla"/>
          <w:sz w:val="28"/>
          <w:szCs w:val="28"/>
          <w:lang w:val="en-US"/>
        </w:rPr>
        <w:t>Monteiro</w:t>
      </w:r>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7E311A21" w14:textId="77777777" w:rsidR="00303E47" w:rsidRPr="00AF1654"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 xml:space="preserve">واستناداً إلى هذا الأساس النظري المتماسك، يمكن تفكيك وتقسيم خارطة ومسار النضج الرقمي لمكاتب إدارة المشاريع إلى ثلاثة </w:t>
      </w:r>
      <w:r w:rsidRPr="00AF1654">
        <w:rPr>
          <w:rFonts w:ascii="Sakkal Majalla" w:hAnsi="Sakkal Majalla" w:cs="Sakkal Majalla"/>
          <w:sz w:val="28"/>
          <w:szCs w:val="28"/>
          <w:rtl/>
          <w:lang w:val="en-US"/>
        </w:rPr>
        <w:t>مستويات مفصلية، تتكامل فيما بينها طبقيًا ولا تلغي بعضها (</w:t>
      </w:r>
      <w:r w:rsidRPr="00AF1654">
        <w:rPr>
          <w:rFonts w:ascii="Sakkal Majalla" w:hAnsi="Sakkal Majalla" w:cs="Sakkal Majalla"/>
          <w:sz w:val="28"/>
          <w:szCs w:val="28"/>
          <w:lang w:val="en-US"/>
        </w:rPr>
        <w:t>Monteiro</w:t>
      </w:r>
      <w:r w:rsidR="00AF1654" w:rsidRPr="00AF1654">
        <w:rPr>
          <w:rFonts w:ascii="Sakkal Majalla" w:hAnsi="Sakkal Majalla" w:cs="Sakkal Majalla"/>
          <w:sz w:val="28"/>
          <w:szCs w:val="28"/>
          <w:lang w:val="en-US"/>
        </w:rPr>
        <w:t>, 2026</w:t>
      </w:r>
      <w:r w:rsidRPr="00AF1654">
        <w:rPr>
          <w:rFonts w:ascii="Sakkal Majalla" w:hAnsi="Sakkal Majalla" w:cs="Sakkal Majalla"/>
          <w:sz w:val="28"/>
          <w:szCs w:val="28"/>
          <w:rtl/>
          <w:lang w:val="en-US"/>
        </w:rPr>
        <w:t>):</w:t>
      </w:r>
    </w:p>
    <w:p w14:paraId="3CC457D4" w14:textId="77777777" w:rsidR="00303E47" w:rsidRPr="00AF1654" w:rsidRDefault="00303E47" w:rsidP="00B26861">
      <w:pPr>
        <w:numPr>
          <w:ilvl w:val="0"/>
          <w:numId w:val="26"/>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المستوى التشغيلي الأساسي: يرتكز هذا المستوى البدائي على تطبيق أدوات الجدولة والمراقبة التقليدية. في هذه الطبقة التأسيسية، يتم الاعتماد كلياً على الجهد والمخرجات البشرية لمتابعة الانحرافات في الجدول الزمني والتكلفة بشكل يدوي أو شبه أتمتي. ورغم بدائيته، يظل أساساً لتأطير العمليات.</w:t>
      </w:r>
    </w:p>
    <w:p w14:paraId="536A32F6" w14:textId="77777777" w:rsidR="00AF1654" w:rsidRDefault="00303E47" w:rsidP="00B26861">
      <w:pPr>
        <w:numPr>
          <w:ilvl w:val="0"/>
          <w:numId w:val="26"/>
        </w:numPr>
        <w:spacing w:before="240"/>
        <w:jc w:val="both"/>
        <w:rPr>
          <w:rFonts w:ascii="Sakkal Majalla" w:hAnsi="Sakkal Majalla" w:cs="Sakkal Majalla"/>
          <w:sz w:val="28"/>
          <w:szCs w:val="28"/>
          <w:lang w:val="en-US"/>
        </w:rPr>
      </w:pPr>
      <w:r w:rsidRPr="00AF1654">
        <w:rPr>
          <w:rFonts w:ascii="Sakkal Majalla" w:hAnsi="Sakkal Majalla" w:cs="Sakkal Majalla"/>
          <w:sz w:val="28"/>
          <w:szCs w:val="28"/>
          <w:rtl/>
          <w:lang w:val="en-US"/>
        </w:rPr>
        <w:t>المستوى التكاملي المتقدم: يعتمد على بناء طبقة تكاملية متطورة تُستخدم فيها أنظمة مترابطة مركزياً ولوحات معلومات ديناميكية (</w:t>
      </w:r>
      <w:r w:rsidRPr="00AF1654">
        <w:rPr>
          <w:rFonts w:ascii="Sakkal Majalla" w:hAnsi="Sakkal Majalla" w:cs="Sakkal Majalla"/>
          <w:sz w:val="28"/>
          <w:szCs w:val="28"/>
          <w:lang w:val="en-US"/>
        </w:rPr>
        <w:t>Interactive Dashboards</w:t>
      </w:r>
      <w:r w:rsidRPr="00AF1654">
        <w:rPr>
          <w:rFonts w:ascii="Sakkal Majalla" w:hAnsi="Sakkal Majalla" w:cs="Sakkal Majalla"/>
          <w:sz w:val="28"/>
          <w:szCs w:val="28"/>
          <w:rtl/>
          <w:lang w:val="en-US"/>
        </w:rPr>
        <w:t>) تعكس الحالة الراهنة والمباشرة لجميع المشاريع وتوفر رؤية فورية شاملة للأداء المؤسسي، مما يعزز قنوات التواصل بشفافية ويقلل من ظاهرة الجزر المنعزلة وتشتت البيانات بين الإدارات المختلفة.</w:t>
      </w:r>
    </w:p>
    <w:p w14:paraId="2C31E421" w14:textId="77777777" w:rsidR="00303E47" w:rsidRPr="00AF1654" w:rsidRDefault="00303E47" w:rsidP="00B26861">
      <w:pPr>
        <w:numPr>
          <w:ilvl w:val="0"/>
          <w:numId w:val="26"/>
        </w:numPr>
        <w:spacing w:before="240"/>
        <w:jc w:val="both"/>
        <w:rPr>
          <w:rFonts w:ascii="Sakkal Majalla" w:hAnsi="Sakkal Majalla" w:cs="Sakkal Majalla"/>
          <w:sz w:val="28"/>
          <w:szCs w:val="28"/>
          <w:rtl/>
          <w:lang w:val="en-US"/>
        </w:rPr>
      </w:pPr>
      <w:r w:rsidRPr="00AF1654">
        <w:rPr>
          <w:rFonts w:ascii="Sakkal Majalla" w:hAnsi="Sakkal Majalla" w:cs="Sakkal Majalla"/>
          <w:sz w:val="28"/>
          <w:szCs w:val="28"/>
          <w:rtl/>
          <w:lang w:val="en-US"/>
        </w:rPr>
        <w:t>المستوى الاستشرافي الذكي (نموذج 2025): هو طبقة القمة والنضج الأقصى التي يتوج فيها المكتب بـ "تفويض استراتيجي لقيادة الابتكار" (</w:t>
      </w:r>
      <w:r w:rsidRPr="00AF1654">
        <w:rPr>
          <w:rFonts w:ascii="Sakkal Majalla" w:hAnsi="Sakkal Majalla" w:cs="Sakkal Majalla"/>
          <w:sz w:val="28"/>
          <w:szCs w:val="28"/>
          <w:lang w:val="en-US"/>
        </w:rPr>
        <w:t>Mandate to lead innovation</w:t>
      </w:r>
      <w:r w:rsidRPr="00AF1654">
        <w:rPr>
          <w:rFonts w:ascii="Sakkal Majalla" w:hAnsi="Sakkal Majalla" w:cs="Sakkal Majalla"/>
          <w:sz w:val="28"/>
          <w:szCs w:val="28"/>
          <w:rtl/>
          <w:lang w:val="en-US"/>
        </w:rPr>
        <w:t>). تتسم هذه الطبقة العليا بالاستخدام المكثف والأصيل لخوارزميات الذكاء الاصطناعي والتحليلات التنبؤية الشاملة، التي تُمكن القادة بفاعلية من استباق المخاطر المستقبلية قبل تشكلها، إغلاق الفجوات الحرجة في محافظ المشاريع، وتحسين قرارات الاستثمار الاستراتيجي الجريئة استناداً لمخرجات تنبؤية فائقة الدقة مبنية على قدرات الآلة في قراءة ملايين البيانات المتداخلة</w:t>
      </w:r>
      <w:r w:rsidR="007141B2">
        <w:rPr>
          <w:rFonts w:ascii="Sakkal Majalla" w:hAnsi="Sakkal Majalla" w:cs="Sakkal Majalla" w:hint="cs"/>
          <w:sz w:val="28"/>
          <w:szCs w:val="28"/>
          <w:rtl/>
          <w:lang w:val="en-US"/>
        </w:rPr>
        <w:t>.</w:t>
      </w:r>
    </w:p>
    <w:p w14:paraId="11099AE3" w14:textId="77777777" w:rsidR="00303E47" w:rsidRPr="00743699" w:rsidRDefault="007141B2" w:rsidP="00303E47">
      <w:pPr>
        <w:jc w:val="both"/>
        <w:outlineLvl w:val="3"/>
        <w:rPr>
          <w:rFonts w:ascii="Sakkal Majalla" w:hAnsi="Sakkal Majalla" w:cs="Sakkal Majalla"/>
          <w:b/>
          <w:bCs/>
          <w:sz w:val="28"/>
          <w:szCs w:val="28"/>
          <w:rtl/>
        </w:rPr>
      </w:pPr>
      <w:bookmarkStart w:id="46" w:name="_Toc227348133"/>
      <w:bookmarkStart w:id="47" w:name="_Toc234051232"/>
      <w:r>
        <w:rPr>
          <w:rFonts w:ascii="Sakkal Majalla" w:hAnsi="Sakkal Majalla" w:cs="Sakkal Majalla" w:hint="cs"/>
          <w:b/>
          <w:bCs/>
          <w:sz w:val="28"/>
          <w:szCs w:val="28"/>
          <w:rtl/>
        </w:rPr>
        <w:t>2-3-</w:t>
      </w:r>
      <w:r w:rsidR="00303E47" w:rsidRPr="00743699">
        <w:rPr>
          <w:rFonts w:ascii="Sakkal Majalla" w:hAnsi="Sakkal Majalla" w:cs="Sakkal Majalla" w:hint="cs"/>
          <w:b/>
          <w:bCs/>
          <w:sz w:val="28"/>
          <w:szCs w:val="28"/>
          <w:rtl/>
        </w:rPr>
        <w:t xml:space="preserve">3-4. </w:t>
      </w:r>
      <w:r w:rsidR="00303E47" w:rsidRPr="00743699">
        <w:rPr>
          <w:rFonts w:ascii="Sakkal Majalla" w:hAnsi="Sakkal Majalla" w:cs="Sakkal Majalla"/>
          <w:b/>
          <w:bCs/>
          <w:sz w:val="28"/>
          <w:szCs w:val="28"/>
          <w:rtl/>
        </w:rPr>
        <w:t>تحديات ومعوقات تطور نضج مكاتب المشاريع</w:t>
      </w:r>
      <w:bookmarkEnd w:id="46"/>
      <w:bookmarkEnd w:id="47"/>
    </w:p>
    <w:p w14:paraId="3887A239"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على الرغم من الأدلة العلمية الرصينة والميدانية الدامغة التي تُثبت بشكل متكرر المكاسب الاستراتيجية لتطوير ونضج مكاتب إدارة المشاريع، فإن مسيرة هذا التطور تصطدم واقعياً بحواجز تنظيمية ومعوقات ثقافية جسيمة يجب معالجتها. تشير التقارير الإحصائية الميدانية الحديثة إلى نتيجة مقلقة؛ وهي أن حوالي 70% من مكاتب إدارة المشاريع الحالية على مستوى العالم لا تزال تفتقر بشدة إلى وجود عمليات تقييم رسمية وموثقة ومنهجية لقياس "القيمة المضافة" (</w:t>
      </w:r>
      <w:r w:rsidRPr="00303E47">
        <w:rPr>
          <w:rFonts w:ascii="Sakkal Majalla" w:hAnsi="Sakkal Majalla" w:cs="Sakkal Majalla"/>
          <w:sz w:val="28"/>
          <w:szCs w:val="28"/>
          <w:lang w:val="en-US"/>
        </w:rPr>
        <w:t>Value Added</w:t>
      </w:r>
      <w:r w:rsidRPr="00303E47">
        <w:rPr>
          <w:rFonts w:ascii="Sakkal Majalla" w:hAnsi="Sakkal Majalla" w:cs="Sakkal Majalla"/>
          <w:sz w:val="28"/>
          <w:szCs w:val="28"/>
          <w:rtl/>
          <w:lang w:val="en-US"/>
        </w:rPr>
        <w:t>) التي تقدمها للمنظمة الأم. هذا القصور المنهجي الذاتي في إثبات العوائد وإيضاح أثر المكتب الإيجابي يؤدي بشكل حتمي إلى نظرة سلبية ضيقة من قِبل القيادات التنفيذية التي تنتهي لاعتبار هذه المكاتب مجرد "مركز تكلفة" مالي باهظ (</w:t>
      </w:r>
      <w:r w:rsidRPr="00303E47">
        <w:rPr>
          <w:rFonts w:ascii="Sakkal Majalla" w:hAnsi="Sakkal Majalla" w:cs="Sakkal Majalla"/>
          <w:sz w:val="28"/>
          <w:szCs w:val="28"/>
          <w:lang w:val="en-US"/>
        </w:rPr>
        <w:t>Overhead</w:t>
      </w:r>
      <w:r w:rsidRPr="00303E47">
        <w:rPr>
          <w:rFonts w:ascii="Sakkal Majalla" w:hAnsi="Sakkal Majalla" w:cs="Sakkal Majalla"/>
          <w:sz w:val="28"/>
          <w:szCs w:val="28"/>
          <w:rtl/>
          <w:lang w:val="en-US"/>
        </w:rPr>
        <w:t>)، أو الأسوأ من ذلك، النظر إليها ككيان وبيروقراطية زائدة تستنزف الموارد البشرية والمالية لفرض قوالب إدارية دون تقديم مردود استراتيجي أو مالي عيني واضح للمؤسسة (</w:t>
      </w:r>
      <w:proofErr w:type="spellStart"/>
      <w:r w:rsidRPr="00303E47">
        <w:rPr>
          <w:rFonts w:ascii="Sakkal Majalla" w:hAnsi="Sakkal Majalla" w:cs="Sakkal Majalla"/>
          <w:sz w:val="28"/>
          <w:szCs w:val="28"/>
          <w:lang w:val="en-US"/>
        </w:rPr>
        <w:t>Rosamilha</w:t>
      </w:r>
      <w:proofErr w:type="spellEnd"/>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4667418B"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lastRenderedPageBreak/>
        <w:t>علاوة على ذلك، تبرز وبقوة فجوة تُعرف بـ "الفطنة التجارية" (</w:t>
      </w:r>
      <w:r w:rsidRPr="00303E47">
        <w:rPr>
          <w:rFonts w:ascii="Sakkal Majalla" w:hAnsi="Sakkal Majalla" w:cs="Sakkal Majalla"/>
          <w:sz w:val="28"/>
          <w:szCs w:val="28"/>
          <w:lang w:val="en-US"/>
        </w:rPr>
        <w:t>Business Acumen</w:t>
      </w:r>
      <w:r w:rsidRPr="00303E47">
        <w:rPr>
          <w:rFonts w:ascii="Sakkal Majalla" w:hAnsi="Sakkal Majalla" w:cs="Sakkal Majalla"/>
          <w:sz w:val="28"/>
          <w:szCs w:val="28"/>
          <w:rtl/>
          <w:lang w:val="en-US"/>
        </w:rPr>
        <w:t>) كعائق ثقافي وحرج بالغ الأهمية يعرقل بشدة وصول هذه المكاتب والممارسين فيها للمستويات المتقدمة من النضج (المستويين الرابع والخامس في النماذج القياسية). إذ توضح الإحصائيات الدقيقة أن ما نسبته 18% فقط من ممارسي إدارة المشاريع المعتمدين يمتلكون القدرة الإدراكية، المعرفية، والفنية المتقدمة لربط وإدراك السياق الاستراتيجي والمالي الشامل والمعقد للمشاريع التي يديرونها. هذا النقص الحاد والواضح في الكفاءات المزدوجة (تلك التي تجمع بين المهارات الهندسية/الفنية الدقيقة والمهارات التجارية والقيادية العليا) يجعل من الصعب جداً على مديري المشاريع التحول الفعلي من مجرد منفذي جداول زمنية إلى "شركاء أعمال استراتيجيين" قادرين على الجلوس بثقة في غرف اجتماعات مجالس الإدارة، والمساهمة الفاعلة في توجيه دفة القيادة العليا نحو تحقيق الرؤى المؤسسية الطموحة بوعي مالي وتجاري شامل يدرك لغة الربح، المخاطرة، العائد التنافسي، والتوسع المستقبلي (</w:t>
      </w:r>
      <w:proofErr w:type="spellStart"/>
      <w:r w:rsidRPr="00303E47">
        <w:rPr>
          <w:rFonts w:ascii="Sakkal Majalla" w:hAnsi="Sakkal Majalla" w:cs="Sakkal Majalla"/>
          <w:sz w:val="28"/>
          <w:szCs w:val="28"/>
          <w:lang w:val="en-US"/>
        </w:rPr>
        <w:t>Rosamilha</w:t>
      </w:r>
      <w:proofErr w:type="spellEnd"/>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024A4D5D" w14:textId="77777777" w:rsidR="00303E47" w:rsidRPr="007141B2" w:rsidRDefault="007141B2" w:rsidP="007141B2">
      <w:pPr>
        <w:spacing w:before="240"/>
        <w:jc w:val="both"/>
        <w:outlineLvl w:val="2"/>
        <w:rPr>
          <w:rFonts w:ascii="Sakkal Majalla" w:hAnsi="Sakkal Majalla" w:cs="Sakkal Majalla"/>
          <w:b/>
          <w:bCs/>
          <w:sz w:val="28"/>
          <w:szCs w:val="28"/>
          <w:rtl/>
          <w:lang w:val="en-US"/>
        </w:rPr>
      </w:pPr>
      <w:bookmarkStart w:id="48" w:name="_Toc234051233"/>
      <w:r>
        <w:rPr>
          <w:rFonts w:ascii="Sakkal Majalla" w:hAnsi="Sakkal Majalla" w:cs="Sakkal Majalla" w:hint="cs"/>
          <w:b/>
          <w:bCs/>
          <w:sz w:val="28"/>
          <w:szCs w:val="28"/>
          <w:rtl/>
          <w:lang w:val="en-US"/>
        </w:rPr>
        <w:t xml:space="preserve">2-3-4. </w:t>
      </w:r>
      <w:r w:rsidR="00303E47" w:rsidRPr="007141B2">
        <w:rPr>
          <w:rFonts w:ascii="Sakkal Majalla" w:hAnsi="Sakkal Majalla" w:cs="Sakkal Majalla" w:hint="cs"/>
          <w:b/>
          <w:bCs/>
          <w:sz w:val="28"/>
          <w:szCs w:val="28"/>
          <w:rtl/>
          <w:lang w:val="en-US"/>
        </w:rPr>
        <w:t>خلاصة فصل الدراسة النظرية:</w:t>
      </w:r>
      <w:bookmarkEnd w:id="48"/>
    </w:p>
    <w:p w14:paraId="7786906B" w14:textId="77777777" w:rsidR="00303E47" w:rsidRPr="00303E47" w:rsidRDefault="00303E47" w:rsidP="00AF1654">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بناءً على هذا المسح النظري والتحليلي الموسع والشامل الذي غاص في أعماق مفاهيم نضج إدارة المشاريع، يمكن الاستنتاج الجازم والمدعوم بالأدلة المعيارية والميدانية الموثقة بأن الاستثمار الاستراتيجي المدروس في رفع مستوى نضج مكاتب إدارة المشاريع (</w:t>
      </w:r>
      <w:r w:rsidRPr="00303E47">
        <w:rPr>
          <w:rFonts w:ascii="Sakkal Majalla" w:hAnsi="Sakkal Majalla" w:cs="Sakkal Majalla"/>
          <w:sz w:val="28"/>
          <w:szCs w:val="28"/>
          <w:lang w:val="en-US"/>
        </w:rPr>
        <w:t>PMO</w:t>
      </w:r>
      <w:r w:rsidRPr="00303E47">
        <w:rPr>
          <w:rFonts w:ascii="Sakkal Majalla" w:hAnsi="Sakkal Majalla" w:cs="Sakkal Majalla"/>
          <w:sz w:val="28"/>
          <w:szCs w:val="28"/>
          <w:rtl/>
          <w:lang w:val="en-US"/>
        </w:rPr>
        <w:t>) – خصوصاً في بيئات نمو سريعة وديناميكية وتنافسية استثنائية مثل مدينة الرياض والمملكة العربية السعودية عموماً – لم يعد بأي حال من الأحوال يُصنف كرفاهية تنظيمية أو مجرد خطوة شكلية للتحسين الإداري للحصول على شهادات الجودة. بل أصبح ذلك "ضرورة استراتيجية قصوى" ومطلباً بقائياً تمليه ضخامة وتعقيد المبادرات والمشاريع التحولية الطموحة المستهدفة في إطار تحقيق تطلعات ورؤية المملكة 2030 (</w:t>
      </w:r>
      <w:proofErr w:type="spellStart"/>
      <w:r w:rsidRPr="00303E47">
        <w:rPr>
          <w:rFonts w:ascii="Sakkal Majalla" w:hAnsi="Sakkal Majalla" w:cs="Sakkal Majalla"/>
          <w:sz w:val="28"/>
          <w:szCs w:val="28"/>
          <w:lang w:val="en-US"/>
        </w:rPr>
        <w:t>Alshabragi</w:t>
      </w:r>
      <w:proofErr w:type="spellEnd"/>
      <w:r w:rsidRPr="00303E47">
        <w:rPr>
          <w:rFonts w:ascii="Sakkal Majalla" w:hAnsi="Sakkal Majalla" w:cs="Sakkal Majalla"/>
          <w:sz w:val="28"/>
          <w:szCs w:val="28"/>
          <w:lang w:val="en-US"/>
        </w:rPr>
        <w:t xml:space="preserve"> et al</w:t>
      </w:r>
      <w:r w:rsidR="00AF1654">
        <w:rPr>
          <w:rFonts w:ascii="Sakkal Majalla" w:hAnsi="Sakkal Majalla" w:cs="Sakkal Majalla"/>
          <w:sz w:val="28"/>
          <w:szCs w:val="28"/>
          <w:lang w:val="en-US"/>
        </w:rPr>
        <w:t>., 2024</w:t>
      </w:r>
      <w:r w:rsidRPr="00303E47">
        <w:rPr>
          <w:rFonts w:ascii="Sakkal Majalla" w:hAnsi="Sakkal Majalla" w:cs="Sakkal Majalla"/>
          <w:sz w:val="28"/>
          <w:szCs w:val="28"/>
          <w:rtl/>
          <w:lang w:val="en-US"/>
        </w:rPr>
        <w:t>).</w:t>
      </w:r>
    </w:p>
    <w:p w14:paraId="005F5C74" w14:textId="77777777" w:rsidR="00303E47" w:rsidRPr="00303E47" w:rsidRDefault="00303E47" w:rsidP="00303E47">
      <w:pPr>
        <w:spacing w:before="240"/>
        <w:jc w:val="both"/>
        <w:rPr>
          <w:rFonts w:ascii="Sakkal Majalla" w:hAnsi="Sakkal Majalla" w:cs="Sakkal Majalla"/>
          <w:sz w:val="28"/>
          <w:szCs w:val="28"/>
          <w:lang w:val="en-US"/>
        </w:rPr>
      </w:pPr>
      <w:r w:rsidRPr="00303E47">
        <w:rPr>
          <w:rFonts w:ascii="Sakkal Majalla" w:hAnsi="Sakkal Majalla" w:cs="Sakkal Majalla"/>
          <w:sz w:val="28"/>
          <w:szCs w:val="28"/>
          <w:rtl/>
          <w:lang w:val="en-US"/>
        </w:rPr>
        <w:t xml:space="preserve">إن المنظمات والمؤسسات المعاصرة التي تمتلك الإرادة والقدرة الكافية لاجتياز تحديات التغيير الثقافي والإداري، والتي تنجح بوعي منهجي في بناء طبقات نضج مؤسسية متراكمة للوصول بثبات إلى المستويات العليا (الرابعة والخامسة في نماذج كيرزنر، </w:t>
      </w:r>
      <w:r w:rsidRPr="00303E47">
        <w:rPr>
          <w:rFonts w:ascii="Sakkal Majalla" w:hAnsi="Sakkal Majalla" w:cs="Sakkal Majalla"/>
          <w:sz w:val="28"/>
          <w:szCs w:val="28"/>
          <w:lang w:val="en-US"/>
        </w:rPr>
        <w:t>OPM</w:t>
      </w:r>
      <w:r w:rsidRPr="00303E47">
        <w:rPr>
          <w:rFonts w:ascii="Sakkal Majalla" w:hAnsi="Sakkal Majalla" w:cs="Sakkal Majalla"/>
          <w:sz w:val="28"/>
          <w:szCs w:val="28"/>
          <w:rtl/>
          <w:lang w:val="en-US"/>
        </w:rPr>
        <w:t xml:space="preserve">3، و </w:t>
      </w:r>
      <w:r w:rsidRPr="00303E47">
        <w:rPr>
          <w:rFonts w:ascii="Sakkal Majalla" w:hAnsi="Sakkal Majalla" w:cs="Sakkal Majalla"/>
          <w:sz w:val="28"/>
          <w:szCs w:val="28"/>
          <w:lang w:val="en-US"/>
        </w:rPr>
        <w:t>P3M</w:t>
      </w:r>
      <w:r w:rsidRPr="00303E47">
        <w:rPr>
          <w:rFonts w:ascii="Sakkal Majalla" w:hAnsi="Sakkal Majalla" w:cs="Sakkal Majalla"/>
          <w:sz w:val="28"/>
          <w:szCs w:val="28"/>
          <w:rtl/>
          <w:lang w:val="en-US"/>
        </w:rPr>
        <w:t>3)، والتي تخوض بشجاعة غمار تبني ودمج تقنيات الذكاء الاصطناعي التنبؤي وذكاء القرار كجزء أساسي وأصيل من ولايتها الطبقية التنظيمية العميقة؛ هي وحدها التي ستتمكن ببراعة ومرونة من تحويل التحديات التشغيلية والاستراتيجية شديدة التعقيد في سوق غير مستقر إلى فرص حقيقية تضمن تفوقاً تنافسياً ونمواً مستداماً.</w:t>
      </w:r>
    </w:p>
    <w:p w14:paraId="656A70D5" w14:textId="77777777" w:rsidR="00303E47" w:rsidRPr="00303E47" w:rsidRDefault="00303E47" w:rsidP="00AF1654">
      <w:pPr>
        <w:spacing w:before="240"/>
        <w:jc w:val="both"/>
        <w:rPr>
          <w:rFonts w:ascii="Sakkal Majalla" w:hAnsi="Sakkal Majalla" w:cs="Sakkal Majalla"/>
          <w:sz w:val="28"/>
          <w:szCs w:val="28"/>
          <w:rtl/>
          <w:lang w:val="en-US"/>
        </w:rPr>
      </w:pPr>
      <w:r w:rsidRPr="00303E47">
        <w:rPr>
          <w:rFonts w:ascii="Sakkal Majalla" w:hAnsi="Sakkal Majalla" w:cs="Sakkal Majalla"/>
          <w:sz w:val="28"/>
          <w:szCs w:val="28"/>
          <w:rtl/>
          <w:lang w:val="en-US"/>
        </w:rPr>
        <w:t>ختاماً، يمثل هذا النضج المؤسسي المتكامل في إدارة المشاريع درع المنظمة الواقي وسلاحها الهجومي في آن واحد؛ حيث يكفل بشكل ميكانيكي ومثبت تحويل كل ريال يُنفق، وكل مورد يُخصص، وكل خطر يُتوقع أو يطرأ، إلى مسار مولد للقيمة المضافة (</w:t>
      </w:r>
      <w:r w:rsidRPr="00303E47">
        <w:rPr>
          <w:rFonts w:ascii="Sakkal Majalla" w:hAnsi="Sakkal Majalla" w:cs="Sakkal Majalla"/>
          <w:sz w:val="28"/>
          <w:szCs w:val="28"/>
          <w:lang w:val="en-US"/>
        </w:rPr>
        <w:t>Value Orchestration</w:t>
      </w:r>
      <w:r w:rsidRPr="00303E47">
        <w:rPr>
          <w:rFonts w:ascii="Sakkal Majalla" w:hAnsi="Sakkal Majalla" w:cs="Sakkal Majalla"/>
          <w:sz w:val="28"/>
          <w:szCs w:val="28"/>
          <w:rtl/>
          <w:lang w:val="en-US"/>
        </w:rPr>
        <w:t>). وهو ما يخدم في نهاية المطاف الغاية الأسمى لأي كيان؛ وهي استراتيجية البقاء، التميز، والازدهار المالي والتشغيلي في المستقبل المنظور والبعيد وسط عالم تديره البيانات وتحركه القدرة المطلقة على تنفيذ الرؤى بدقة متناهية (</w:t>
      </w:r>
      <w:r w:rsidRPr="00303E47">
        <w:rPr>
          <w:rFonts w:ascii="Sakkal Majalla" w:hAnsi="Sakkal Majalla" w:cs="Sakkal Majalla"/>
          <w:sz w:val="28"/>
          <w:szCs w:val="28"/>
          <w:lang w:val="en-US"/>
        </w:rPr>
        <w:t>Al-Marri et al., 2025; Monteiro</w:t>
      </w:r>
      <w:r w:rsidR="00AF1654">
        <w:rPr>
          <w:rFonts w:ascii="Sakkal Majalla" w:hAnsi="Sakkal Majalla" w:cs="Sakkal Majalla"/>
          <w:sz w:val="28"/>
          <w:szCs w:val="28"/>
          <w:lang w:val="en-US"/>
        </w:rPr>
        <w:t>, 2026</w:t>
      </w:r>
      <w:r w:rsidRPr="00303E47">
        <w:rPr>
          <w:rFonts w:ascii="Sakkal Majalla" w:hAnsi="Sakkal Majalla" w:cs="Sakkal Majalla"/>
          <w:sz w:val="28"/>
          <w:szCs w:val="28"/>
          <w:rtl/>
          <w:lang w:val="en-US"/>
        </w:rPr>
        <w:t>).</w:t>
      </w:r>
    </w:p>
    <w:p w14:paraId="3F77790B" w14:textId="77777777" w:rsidR="00B43D57" w:rsidRDefault="00397719">
      <w:pPr>
        <w:rPr>
          <w:rFonts w:ascii="Sakkal Majalla" w:eastAsia="Sakkal Majalla" w:hAnsi="Sakkal Majalla" w:cs="Sakkal Majalla"/>
          <w:sz w:val="28"/>
          <w:szCs w:val="28"/>
        </w:rPr>
      </w:pPr>
      <w:r>
        <w:br w:type="page"/>
      </w:r>
    </w:p>
    <w:sectPr w:rsidR="00B43D57">
      <w:footerReference w:type="default" r:id="rId11"/>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76124" w14:textId="77777777" w:rsidR="00762827" w:rsidRDefault="00762827">
      <w:pPr>
        <w:spacing w:after="0" w:line="240" w:lineRule="auto"/>
      </w:pPr>
      <w:r>
        <w:separator/>
      </w:r>
    </w:p>
  </w:endnote>
  <w:endnote w:type="continuationSeparator" w:id="0">
    <w:p w14:paraId="2AA0EDD8" w14:textId="77777777" w:rsidR="00762827" w:rsidRDefault="00762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3B674407-CFA7-4CB2-B025-A51355920084}"/>
    <w:embedBold r:id="rId2" w:fontKey="{A17926A0-6275-4288-940C-57DE8310A95A}"/>
    <w:embedItalic r:id="rId3" w:fontKey="{CC18C449-05B2-4B75-8E53-1EA66076627E}"/>
  </w:font>
  <w:font w:name="Play">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embedRegular r:id="rId4" w:fontKey="{E82BED4F-A4FA-42B9-89E7-04E2807F16FC}"/>
    <w:embedBold r:id="rId5" w:fontKey="{E8AE117F-C845-415A-8A19-E76B118E119D}"/>
  </w:font>
  <w:font w:name="Tahoma">
    <w:panose1 w:val="020B0604030504040204"/>
    <w:charset w:val="00"/>
    <w:family w:val="swiss"/>
    <w:pitch w:val="variable"/>
    <w:sig w:usb0="E1002EFF" w:usb1="C000605B" w:usb2="00000029" w:usb3="00000000" w:csb0="000101FF" w:csb1="00000000"/>
    <w:embedRegular r:id="rId6" w:fontKey="{B41F1359-7EC6-4DE6-83F9-6EB847AE871F}"/>
  </w:font>
  <w:font w:name="Sakkal Majalla">
    <w:panose1 w:val="02000000000000000000"/>
    <w:charset w:val="00"/>
    <w:family w:val="auto"/>
    <w:pitch w:val="variable"/>
    <w:sig w:usb0="A0002027" w:usb1="80000000" w:usb2="00000108" w:usb3="00000000" w:csb0="000000D3" w:csb1="00000000"/>
    <w:embedRegular r:id="rId7" w:fontKey="{D45B8B24-5794-486C-9EE5-E1AB973389C9}"/>
    <w:embedBold r:id="rId8" w:fontKey="{5067DE12-250A-41CE-9C5A-4C558121BD51}"/>
  </w:font>
  <w:font w:name="Simplified Arabic">
    <w:panose1 w:val="02020603050405020304"/>
    <w:charset w:val="00"/>
    <w:family w:val="roman"/>
    <w:pitch w:val="variable"/>
    <w:sig w:usb0="00002003" w:usb1="80000000" w:usb2="00000008" w:usb3="00000000" w:csb0="00000041" w:csb1="00000000"/>
    <w:embedRegular r:id="rId9" w:fontKey="{CF1FCC69-161B-41EA-9599-449D8171D235}"/>
    <w:embedBold r:id="rId10" w:fontKey="{2175F34B-AEE9-4C34-87D6-B9B0C765B6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0A21" w14:textId="77777777" w:rsidR="00860BDF" w:rsidRDefault="00860BDF">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B513B">
      <w:rPr>
        <w:noProof/>
        <w:color w:val="000000"/>
      </w:rPr>
      <w:t>II</w:t>
    </w:r>
    <w:r>
      <w:rPr>
        <w:color w:val="000000"/>
      </w:rPr>
      <w:fldChar w:fldCharType="end"/>
    </w:r>
  </w:p>
  <w:p w14:paraId="4E1C940A" w14:textId="77777777" w:rsidR="00860BDF" w:rsidRDefault="00860BDF">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F4090" w14:textId="77777777" w:rsidR="00860BDF" w:rsidRDefault="00860BDF">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B513B">
      <w:rPr>
        <w:rFonts w:cs="Times New Roman"/>
        <w:noProof/>
        <w:color w:val="000000"/>
        <w:rtl/>
      </w:rPr>
      <w:t>1</w:t>
    </w:r>
    <w:r w:rsidR="009B513B">
      <w:rPr>
        <w:rFonts w:cs="Times New Roman"/>
        <w:noProof/>
        <w:color w:val="000000"/>
        <w:rtl/>
      </w:rPr>
      <w:t>2</w:t>
    </w:r>
    <w:r>
      <w:rPr>
        <w:color w:val="000000"/>
      </w:rPr>
      <w:fldChar w:fldCharType="end"/>
    </w:r>
  </w:p>
  <w:p w14:paraId="1A4CC827" w14:textId="77777777" w:rsidR="00860BDF" w:rsidRDefault="00860BDF">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6BC0A" w14:textId="77777777" w:rsidR="00762827" w:rsidRDefault="00762827">
      <w:pPr>
        <w:spacing w:after="0" w:line="240" w:lineRule="auto"/>
      </w:pPr>
      <w:r>
        <w:separator/>
      </w:r>
    </w:p>
  </w:footnote>
  <w:footnote w:type="continuationSeparator" w:id="0">
    <w:p w14:paraId="46FDCA98" w14:textId="77777777" w:rsidR="00762827" w:rsidRDefault="00762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3D2"/>
    <w:multiLevelType w:val="multilevel"/>
    <w:tmpl w:val="79AAFBE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5814902"/>
    <w:multiLevelType w:val="multilevel"/>
    <w:tmpl w:val="1ACEADE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5DF6602"/>
    <w:multiLevelType w:val="multilevel"/>
    <w:tmpl w:val="62801D9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E700F1F"/>
    <w:multiLevelType w:val="multilevel"/>
    <w:tmpl w:val="8F7AA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1F4905"/>
    <w:multiLevelType w:val="multilevel"/>
    <w:tmpl w:val="2328F6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4B237C6"/>
    <w:multiLevelType w:val="multilevel"/>
    <w:tmpl w:val="B4B654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1707284C"/>
    <w:multiLevelType w:val="multilevel"/>
    <w:tmpl w:val="55AC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52983"/>
    <w:multiLevelType w:val="multilevel"/>
    <w:tmpl w:val="92FEA9B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1C3B3366"/>
    <w:multiLevelType w:val="multilevel"/>
    <w:tmpl w:val="4132AF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44630A"/>
    <w:multiLevelType w:val="multilevel"/>
    <w:tmpl w:val="8D50D6C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245B01FC"/>
    <w:multiLevelType w:val="multilevel"/>
    <w:tmpl w:val="A1A4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1028C"/>
    <w:multiLevelType w:val="multilevel"/>
    <w:tmpl w:val="E7FC54E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2A135130"/>
    <w:multiLevelType w:val="multilevel"/>
    <w:tmpl w:val="D82E01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276A25"/>
    <w:multiLevelType w:val="hybridMultilevel"/>
    <w:tmpl w:val="D632F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E3500B"/>
    <w:multiLevelType w:val="multilevel"/>
    <w:tmpl w:val="F196A19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37E4584E"/>
    <w:multiLevelType w:val="multilevel"/>
    <w:tmpl w:val="DC7298B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3E1314BE"/>
    <w:multiLevelType w:val="multilevel"/>
    <w:tmpl w:val="DEF2AA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4110385F"/>
    <w:multiLevelType w:val="multilevel"/>
    <w:tmpl w:val="AD38D67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4832EC"/>
    <w:multiLevelType w:val="multilevel"/>
    <w:tmpl w:val="685E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64FD4"/>
    <w:multiLevelType w:val="multilevel"/>
    <w:tmpl w:val="91FCEA8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45633904"/>
    <w:multiLevelType w:val="multilevel"/>
    <w:tmpl w:val="F56AAF2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4AEA2A3A"/>
    <w:multiLevelType w:val="hybridMultilevel"/>
    <w:tmpl w:val="5BA43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D276BF"/>
    <w:multiLevelType w:val="multilevel"/>
    <w:tmpl w:val="907A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5E4111"/>
    <w:multiLevelType w:val="multilevel"/>
    <w:tmpl w:val="DA9E6B6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 w15:restartNumberingAfterBreak="0">
    <w:nsid w:val="4F1F2207"/>
    <w:multiLevelType w:val="multilevel"/>
    <w:tmpl w:val="4D28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DB2F3A"/>
    <w:multiLevelType w:val="multilevel"/>
    <w:tmpl w:val="234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F62F03"/>
    <w:multiLevelType w:val="hybridMultilevel"/>
    <w:tmpl w:val="6D561F4E"/>
    <w:lvl w:ilvl="0" w:tplc="D746222E">
      <w:start w:val="7"/>
      <w:numFmt w:val="decimal"/>
      <w:lvlText w:val="%1."/>
      <w:lvlJc w:val="left"/>
      <w:pPr>
        <w:ind w:left="76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566CEE"/>
    <w:multiLevelType w:val="multilevel"/>
    <w:tmpl w:val="4EDE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5137E5"/>
    <w:multiLevelType w:val="multilevel"/>
    <w:tmpl w:val="1EE234A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9" w15:restartNumberingAfterBreak="0">
    <w:nsid w:val="5FE3481A"/>
    <w:multiLevelType w:val="multilevel"/>
    <w:tmpl w:val="7FF8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0D0FDD"/>
    <w:multiLevelType w:val="multilevel"/>
    <w:tmpl w:val="AC70CE9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 w15:restartNumberingAfterBreak="0">
    <w:nsid w:val="60E912F1"/>
    <w:multiLevelType w:val="multilevel"/>
    <w:tmpl w:val="C13EE53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 w15:restartNumberingAfterBreak="0">
    <w:nsid w:val="62D958D0"/>
    <w:multiLevelType w:val="multilevel"/>
    <w:tmpl w:val="F022D29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3CE1309"/>
    <w:multiLevelType w:val="hybridMultilevel"/>
    <w:tmpl w:val="D34C9FA2"/>
    <w:lvl w:ilvl="0" w:tplc="A1F81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2106D1"/>
    <w:multiLevelType w:val="multilevel"/>
    <w:tmpl w:val="7CBA4B7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652E5494"/>
    <w:multiLevelType w:val="multilevel"/>
    <w:tmpl w:val="FDFC48A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6" w15:restartNumberingAfterBreak="0">
    <w:nsid w:val="66EE176E"/>
    <w:multiLevelType w:val="multilevel"/>
    <w:tmpl w:val="06B4802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676432EA"/>
    <w:multiLevelType w:val="multilevel"/>
    <w:tmpl w:val="E3ACE65E"/>
    <w:lvl w:ilvl="0">
      <w:start w:val="1"/>
      <w:numFmt w:val="decimal"/>
      <w:lvlText w:val="%1."/>
      <w:lvlJc w:val="left"/>
      <w:pPr>
        <w:ind w:left="927"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15:restartNumberingAfterBreak="0">
    <w:nsid w:val="77BC41B6"/>
    <w:multiLevelType w:val="multilevel"/>
    <w:tmpl w:val="532E87F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9" w15:restartNumberingAfterBreak="0">
    <w:nsid w:val="7848237C"/>
    <w:multiLevelType w:val="hybridMultilevel"/>
    <w:tmpl w:val="FC2CD10C"/>
    <w:lvl w:ilvl="0" w:tplc="0409000F">
      <w:start w:val="1"/>
      <w:numFmt w:val="decimal"/>
      <w:lvlText w:val="%1."/>
      <w:lvlJc w:val="left"/>
      <w:pPr>
        <w:ind w:left="763" w:hanging="360"/>
      </w:p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40" w15:restartNumberingAfterBreak="0">
    <w:nsid w:val="7FC62FAE"/>
    <w:multiLevelType w:val="multilevel"/>
    <w:tmpl w:val="E49E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3724708">
    <w:abstractNumId w:val="33"/>
  </w:num>
  <w:num w:numId="2" w16cid:durableId="779223411">
    <w:abstractNumId w:val="10"/>
  </w:num>
  <w:num w:numId="3" w16cid:durableId="952982474">
    <w:abstractNumId w:val="29"/>
  </w:num>
  <w:num w:numId="4" w16cid:durableId="1733501471">
    <w:abstractNumId w:val="21"/>
  </w:num>
  <w:num w:numId="5" w16cid:durableId="1611351694">
    <w:abstractNumId w:val="13"/>
  </w:num>
  <w:num w:numId="6" w16cid:durableId="1542552117">
    <w:abstractNumId w:val="5"/>
  </w:num>
  <w:num w:numId="7" w16cid:durableId="2016955897">
    <w:abstractNumId w:val="17"/>
  </w:num>
  <w:num w:numId="8" w16cid:durableId="1550997689">
    <w:abstractNumId w:val="3"/>
  </w:num>
  <w:num w:numId="9" w16cid:durableId="749083976">
    <w:abstractNumId w:val="24"/>
  </w:num>
  <w:num w:numId="10" w16cid:durableId="2110151583">
    <w:abstractNumId w:val="40"/>
  </w:num>
  <w:num w:numId="11" w16cid:durableId="1707024274">
    <w:abstractNumId w:val="18"/>
  </w:num>
  <w:num w:numId="12" w16cid:durableId="1336956811">
    <w:abstractNumId w:val="6"/>
  </w:num>
  <w:num w:numId="13" w16cid:durableId="1606425806">
    <w:abstractNumId w:val="22"/>
  </w:num>
  <w:num w:numId="14" w16cid:durableId="523129680">
    <w:abstractNumId w:val="27"/>
  </w:num>
  <w:num w:numId="15" w16cid:durableId="294332557">
    <w:abstractNumId w:val="25"/>
  </w:num>
  <w:num w:numId="16" w16cid:durableId="711735191">
    <w:abstractNumId w:val="39"/>
  </w:num>
  <w:num w:numId="17" w16cid:durableId="523174215">
    <w:abstractNumId w:val="31"/>
  </w:num>
  <w:num w:numId="18" w16cid:durableId="899363134">
    <w:abstractNumId w:val="23"/>
  </w:num>
  <w:num w:numId="19" w16cid:durableId="1976836436">
    <w:abstractNumId w:val="2"/>
  </w:num>
  <w:num w:numId="20" w16cid:durableId="219365973">
    <w:abstractNumId w:val="35"/>
  </w:num>
  <w:num w:numId="21" w16cid:durableId="161698051">
    <w:abstractNumId w:val="20"/>
  </w:num>
  <w:num w:numId="22" w16cid:durableId="1726636322">
    <w:abstractNumId w:val="1"/>
  </w:num>
  <w:num w:numId="23" w16cid:durableId="255863744">
    <w:abstractNumId w:val="7"/>
  </w:num>
  <w:num w:numId="24" w16cid:durableId="416096549">
    <w:abstractNumId w:val="38"/>
  </w:num>
  <w:num w:numId="25" w16cid:durableId="1532036030">
    <w:abstractNumId w:val="14"/>
  </w:num>
  <w:num w:numId="26" w16cid:durableId="1353384997">
    <w:abstractNumId w:val="16"/>
  </w:num>
  <w:num w:numId="27" w16cid:durableId="635333232">
    <w:abstractNumId w:val="11"/>
  </w:num>
  <w:num w:numId="28" w16cid:durableId="1036195718">
    <w:abstractNumId w:val="30"/>
  </w:num>
  <w:num w:numId="29" w16cid:durableId="177158982">
    <w:abstractNumId w:val="34"/>
  </w:num>
  <w:num w:numId="30" w16cid:durableId="1751147895">
    <w:abstractNumId w:val="9"/>
  </w:num>
  <w:num w:numId="31" w16cid:durableId="113641634">
    <w:abstractNumId w:val="15"/>
  </w:num>
  <w:num w:numId="32" w16cid:durableId="615989505">
    <w:abstractNumId w:val="0"/>
  </w:num>
  <w:num w:numId="33" w16cid:durableId="281419591">
    <w:abstractNumId w:val="19"/>
  </w:num>
  <w:num w:numId="34" w16cid:durableId="2084259573">
    <w:abstractNumId w:val="36"/>
  </w:num>
  <w:num w:numId="35" w16cid:durableId="249125734">
    <w:abstractNumId w:val="26"/>
  </w:num>
  <w:num w:numId="36" w16cid:durableId="562260472">
    <w:abstractNumId w:val="37"/>
  </w:num>
  <w:num w:numId="37" w16cid:durableId="1149397919">
    <w:abstractNumId w:val="8"/>
  </w:num>
  <w:num w:numId="38" w16cid:durableId="112093938">
    <w:abstractNumId w:val="32"/>
  </w:num>
  <w:num w:numId="39" w16cid:durableId="208348786">
    <w:abstractNumId w:val="4"/>
  </w:num>
  <w:num w:numId="40" w16cid:durableId="1992908887">
    <w:abstractNumId w:val="12"/>
  </w:num>
  <w:num w:numId="41" w16cid:durableId="1058745433">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D57"/>
    <w:rsid w:val="00007F74"/>
    <w:rsid w:val="00011A25"/>
    <w:rsid w:val="00011BB9"/>
    <w:rsid w:val="00044B1B"/>
    <w:rsid w:val="00044E41"/>
    <w:rsid w:val="000529F2"/>
    <w:rsid w:val="000771F7"/>
    <w:rsid w:val="00094264"/>
    <w:rsid w:val="000943BE"/>
    <w:rsid w:val="0009593D"/>
    <w:rsid w:val="000B241F"/>
    <w:rsid w:val="000B481A"/>
    <w:rsid w:val="000B494F"/>
    <w:rsid w:val="000D3E14"/>
    <w:rsid w:val="000D5C7E"/>
    <w:rsid w:val="000E0309"/>
    <w:rsid w:val="000E6587"/>
    <w:rsid w:val="000F4097"/>
    <w:rsid w:val="000F44FF"/>
    <w:rsid w:val="000F6359"/>
    <w:rsid w:val="00100EA6"/>
    <w:rsid w:val="001076A0"/>
    <w:rsid w:val="00116A58"/>
    <w:rsid w:val="00121B6F"/>
    <w:rsid w:val="00126A42"/>
    <w:rsid w:val="00135342"/>
    <w:rsid w:val="00140F7C"/>
    <w:rsid w:val="00142977"/>
    <w:rsid w:val="001568B5"/>
    <w:rsid w:val="001601D5"/>
    <w:rsid w:val="00161529"/>
    <w:rsid w:val="00162517"/>
    <w:rsid w:val="00164E7C"/>
    <w:rsid w:val="001663A9"/>
    <w:rsid w:val="001674A5"/>
    <w:rsid w:val="001723BC"/>
    <w:rsid w:val="00182672"/>
    <w:rsid w:val="00182AD2"/>
    <w:rsid w:val="0019471D"/>
    <w:rsid w:val="001A39BA"/>
    <w:rsid w:val="001B1F29"/>
    <w:rsid w:val="001D194B"/>
    <w:rsid w:val="001D76BF"/>
    <w:rsid w:val="001F3CE1"/>
    <w:rsid w:val="001F491A"/>
    <w:rsid w:val="0020688B"/>
    <w:rsid w:val="00211297"/>
    <w:rsid w:val="00212B9C"/>
    <w:rsid w:val="002205A3"/>
    <w:rsid w:val="00233EEA"/>
    <w:rsid w:val="00236B0D"/>
    <w:rsid w:val="00250B87"/>
    <w:rsid w:val="002554AC"/>
    <w:rsid w:val="002603AB"/>
    <w:rsid w:val="00271B13"/>
    <w:rsid w:val="00283FB0"/>
    <w:rsid w:val="002A5D8B"/>
    <w:rsid w:val="002B2B97"/>
    <w:rsid w:val="002C18A4"/>
    <w:rsid w:val="002C1CA4"/>
    <w:rsid w:val="002C5FAF"/>
    <w:rsid w:val="002D07BF"/>
    <w:rsid w:val="002D2061"/>
    <w:rsid w:val="002D33A0"/>
    <w:rsid w:val="002D4EC5"/>
    <w:rsid w:val="002E0331"/>
    <w:rsid w:val="002F08B8"/>
    <w:rsid w:val="00303E47"/>
    <w:rsid w:val="00303EC1"/>
    <w:rsid w:val="00307DB2"/>
    <w:rsid w:val="00317EAC"/>
    <w:rsid w:val="00320489"/>
    <w:rsid w:val="0033645F"/>
    <w:rsid w:val="00347D29"/>
    <w:rsid w:val="00365A8A"/>
    <w:rsid w:val="00365C80"/>
    <w:rsid w:val="00376DBF"/>
    <w:rsid w:val="00381305"/>
    <w:rsid w:val="003844F6"/>
    <w:rsid w:val="00385F71"/>
    <w:rsid w:val="0039692E"/>
    <w:rsid w:val="00397719"/>
    <w:rsid w:val="003A55AA"/>
    <w:rsid w:val="003B4377"/>
    <w:rsid w:val="003B7E2F"/>
    <w:rsid w:val="003C0E78"/>
    <w:rsid w:val="003D408B"/>
    <w:rsid w:val="003E51B8"/>
    <w:rsid w:val="003F1DEE"/>
    <w:rsid w:val="003F22E1"/>
    <w:rsid w:val="003F332E"/>
    <w:rsid w:val="003F56EE"/>
    <w:rsid w:val="003F6610"/>
    <w:rsid w:val="00403AA5"/>
    <w:rsid w:val="00405E26"/>
    <w:rsid w:val="00415A17"/>
    <w:rsid w:val="00420E53"/>
    <w:rsid w:val="004308D3"/>
    <w:rsid w:val="00434936"/>
    <w:rsid w:val="00455E6F"/>
    <w:rsid w:val="00462EDC"/>
    <w:rsid w:val="00472C13"/>
    <w:rsid w:val="004753A4"/>
    <w:rsid w:val="00477206"/>
    <w:rsid w:val="004777E8"/>
    <w:rsid w:val="00481B0E"/>
    <w:rsid w:val="00481C38"/>
    <w:rsid w:val="0049236E"/>
    <w:rsid w:val="004946A1"/>
    <w:rsid w:val="00494D12"/>
    <w:rsid w:val="004A5637"/>
    <w:rsid w:val="004A5CB0"/>
    <w:rsid w:val="004B368D"/>
    <w:rsid w:val="004B3CCD"/>
    <w:rsid w:val="004B5247"/>
    <w:rsid w:val="004B6D7E"/>
    <w:rsid w:val="004C5024"/>
    <w:rsid w:val="004D57F7"/>
    <w:rsid w:val="004E0DFA"/>
    <w:rsid w:val="004E24B2"/>
    <w:rsid w:val="004F5870"/>
    <w:rsid w:val="00500F6E"/>
    <w:rsid w:val="00501204"/>
    <w:rsid w:val="00510EDE"/>
    <w:rsid w:val="00517E05"/>
    <w:rsid w:val="0052137D"/>
    <w:rsid w:val="005238A4"/>
    <w:rsid w:val="00525D9D"/>
    <w:rsid w:val="00534D08"/>
    <w:rsid w:val="00551B9D"/>
    <w:rsid w:val="00552990"/>
    <w:rsid w:val="005635BE"/>
    <w:rsid w:val="00583AC3"/>
    <w:rsid w:val="00595ABD"/>
    <w:rsid w:val="005C1023"/>
    <w:rsid w:val="005D6A6D"/>
    <w:rsid w:val="005F34FE"/>
    <w:rsid w:val="00602D71"/>
    <w:rsid w:val="0060490D"/>
    <w:rsid w:val="00607304"/>
    <w:rsid w:val="006160DD"/>
    <w:rsid w:val="00617DA6"/>
    <w:rsid w:val="00624671"/>
    <w:rsid w:val="00624E62"/>
    <w:rsid w:val="0063528F"/>
    <w:rsid w:val="00641B88"/>
    <w:rsid w:val="00642D60"/>
    <w:rsid w:val="006477CD"/>
    <w:rsid w:val="00650F31"/>
    <w:rsid w:val="006525EC"/>
    <w:rsid w:val="006544C3"/>
    <w:rsid w:val="006730DD"/>
    <w:rsid w:val="00674C72"/>
    <w:rsid w:val="0068793C"/>
    <w:rsid w:val="006A1A87"/>
    <w:rsid w:val="006A6BBD"/>
    <w:rsid w:val="006A7D03"/>
    <w:rsid w:val="006B0E74"/>
    <w:rsid w:val="006B4B79"/>
    <w:rsid w:val="006B52D7"/>
    <w:rsid w:val="006C3562"/>
    <w:rsid w:val="006D2440"/>
    <w:rsid w:val="006E4AFF"/>
    <w:rsid w:val="006F147F"/>
    <w:rsid w:val="007141B2"/>
    <w:rsid w:val="00715B5C"/>
    <w:rsid w:val="00716974"/>
    <w:rsid w:val="00716C6E"/>
    <w:rsid w:val="00717804"/>
    <w:rsid w:val="00724297"/>
    <w:rsid w:val="007257C1"/>
    <w:rsid w:val="00726006"/>
    <w:rsid w:val="00730BFF"/>
    <w:rsid w:val="007336DF"/>
    <w:rsid w:val="007337E6"/>
    <w:rsid w:val="0073508B"/>
    <w:rsid w:val="00750AA2"/>
    <w:rsid w:val="007526E9"/>
    <w:rsid w:val="00761209"/>
    <w:rsid w:val="00762743"/>
    <w:rsid w:val="00762827"/>
    <w:rsid w:val="00765CC4"/>
    <w:rsid w:val="00784C3E"/>
    <w:rsid w:val="00786A74"/>
    <w:rsid w:val="0079085C"/>
    <w:rsid w:val="0079182D"/>
    <w:rsid w:val="00793363"/>
    <w:rsid w:val="007A244F"/>
    <w:rsid w:val="007A69DF"/>
    <w:rsid w:val="007B02B4"/>
    <w:rsid w:val="007B5C8A"/>
    <w:rsid w:val="007C05DE"/>
    <w:rsid w:val="007C1A53"/>
    <w:rsid w:val="007C2096"/>
    <w:rsid w:val="007C4C5A"/>
    <w:rsid w:val="007C7A6A"/>
    <w:rsid w:val="007E089C"/>
    <w:rsid w:val="007E1FC1"/>
    <w:rsid w:val="007E4115"/>
    <w:rsid w:val="007F0163"/>
    <w:rsid w:val="007F7B4F"/>
    <w:rsid w:val="008037D6"/>
    <w:rsid w:val="00804CB4"/>
    <w:rsid w:val="00817D35"/>
    <w:rsid w:val="008226E9"/>
    <w:rsid w:val="008325ED"/>
    <w:rsid w:val="00860BDF"/>
    <w:rsid w:val="00864A4E"/>
    <w:rsid w:val="00864F5F"/>
    <w:rsid w:val="00867043"/>
    <w:rsid w:val="00870353"/>
    <w:rsid w:val="00872E51"/>
    <w:rsid w:val="0087449F"/>
    <w:rsid w:val="0087455A"/>
    <w:rsid w:val="00874C72"/>
    <w:rsid w:val="0088122C"/>
    <w:rsid w:val="00884114"/>
    <w:rsid w:val="008844E1"/>
    <w:rsid w:val="00884A8F"/>
    <w:rsid w:val="008953F1"/>
    <w:rsid w:val="008A51EB"/>
    <w:rsid w:val="008B3119"/>
    <w:rsid w:val="008B7C99"/>
    <w:rsid w:val="008C702F"/>
    <w:rsid w:val="008D7E28"/>
    <w:rsid w:val="008E28EE"/>
    <w:rsid w:val="008E390D"/>
    <w:rsid w:val="008E42C6"/>
    <w:rsid w:val="008F48DD"/>
    <w:rsid w:val="00901195"/>
    <w:rsid w:val="00901F1F"/>
    <w:rsid w:val="00912BD3"/>
    <w:rsid w:val="00913F7F"/>
    <w:rsid w:val="00915EC8"/>
    <w:rsid w:val="009168DB"/>
    <w:rsid w:val="00917019"/>
    <w:rsid w:val="0092249F"/>
    <w:rsid w:val="009260FA"/>
    <w:rsid w:val="009278A1"/>
    <w:rsid w:val="00932091"/>
    <w:rsid w:val="009328E9"/>
    <w:rsid w:val="00934722"/>
    <w:rsid w:val="00940689"/>
    <w:rsid w:val="00940DA1"/>
    <w:rsid w:val="009446EF"/>
    <w:rsid w:val="00950EFC"/>
    <w:rsid w:val="009533B3"/>
    <w:rsid w:val="00962DBA"/>
    <w:rsid w:val="00964220"/>
    <w:rsid w:val="00964A0E"/>
    <w:rsid w:val="00965DE7"/>
    <w:rsid w:val="00967DBF"/>
    <w:rsid w:val="00974570"/>
    <w:rsid w:val="0098080D"/>
    <w:rsid w:val="0098792C"/>
    <w:rsid w:val="0099018E"/>
    <w:rsid w:val="00995768"/>
    <w:rsid w:val="009A6076"/>
    <w:rsid w:val="009B01EB"/>
    <w:rsid w:val="009B027C"/>
    <w:rsid w:val="009B513B"/>
    <w:rsid w:val="009B5785"/>
    <w:rsid w:val="009C6635"/>
    <w:rsid w:val="009D6EB8"/>
    <w:rsid w:val="009E4A53"/>
    <w:rsid w:val="009E4EDC"/>
    <w:rsid w:val="009E51AA"/>
    <w:rsid w:val="009E63A7"/>
    <w:rsid w:val="009F1A77"/>
    <w:rsid w:val="00A02C28"/>
    <w:rsid w:val="00A039E1"/>
    <w:rsid w:val="00A22C24"/>
    <w:rsid w:val="00A24E67"/>
    <w:rsid w:val="00A31A3F"/>
    <w:rsid w:val="00A32711"/>
    <w:rsid w:val="00A3545E"/>
    <w:rsid w:val="00A36BF5"/>
    <w:rsid w:val="00A37A0E"/>
    <w:rsid w:val="00A432B3"/>
    <w:rsid w:val="00A44E0E"/>
    <w:rsid w:val="00A45126"/>
    <w:rsid w:val="00A4769B"/>
    <w:rsid w:val="00A518FD"/>
    <w:rsid w:val="00A5565C"/>
    <w:rsid w:val="00A61CF9"/>
    <w:rsid w:val="00A6529C"/>
    <w:rsid w:val="00A70CC5"/>
    <w:rsid w:val="00A7643C"/>
    <w:rsid w:val="00A851BA"/>
    <w:rsid w:val="00A86F34"/>
    <w:rsid w:val="00A872C9"/>
    <w:rsid w:val="00A87E85"/>
    <w:rsid w:val="00AA5CC3"/>
    <w:rsid w:val="00AB3481"/>
    <w:rsid w:val="00AC5CDA"/>
    <w:rsid w:val="00AD1181"/>
    <w:rsid w:val="00AE7713"/>
    <w:rsid w:val="00AF102C"/>
    <w:rsid w:val="00AF1654"/>
    <w:rsid w:val="00AF29E8"/>
    <w:rsid w:val="00B023E4"/>
    <w:rsid w:val="00B108E7"/>
    <w:rsid w:val="00B1166F"/>
    <w:rsid w:val="00B13AC8"/>
    <w:rsid w:val="00B14179"/>
    <w:rsid w:val="00B2139C"/>
    <w:rsid w:val="00B26861"/>
    <w:rsid w:val="00B302C0"/>
    <w:rsid w:val="00B37B03"/>
    <w:rsid w:val="00B4007F"/>
    <w:rsid w:val="00B43D57"/>
    <w:rsid w:val="00B470E2"/>
    <w:rsid w:val="00B52165"/>
    <w:rsid w:val="00B54B0F"/>
    <w:rsid w:val="00B61B5F"/>
    <w:rsid w:val="00B64C0B"/>
    <w:rsid w:val="00B64C79"/>
    <w:rsid w:val="00B66FA1"/>
    <w:rsid w:val="00BB539B"/>
    <w:rsid w:val="00BB7574"/>
    <w:rsid w:val="00BB7919"/>
    <w:rsid w:val="00BC6C14"/>
    <w:rsid w:val="00BD570C"/>
    <w:rsid w:val="00BF6582"/>
    <w:rsid w:val="00C13B95"/>
    <w:rsid w:val="00C218D7"/>
    <w:rsid w:val="00C34533"/>
    <w:rsid w:val="00C34664"/>
    <w:rsid w:val="00C5360F"/>
    <w:rsid w:val="00C54738"/>
    <w:rsid w:val="00C60BF1"/>
    <w:rsid w:val="00C623AF"/>
    <w:rsid w:val="00C64A99"/>
    <w:rsid w:val="00C6593F"/>
    <w:rsid w:val="00C72179"/>
    <w:rsid w:val="00C77E43"/>
    <w:rsid w:val="00C8092D"/>
    <w:rsid w:val="00C851ED"/>
    <w:rsid w:val="00C93E2D"/>
    <w:rsid w:val="00C94328"/>
    <w:rsid w:val="00C97577"/>
    <w:rsid w:val="00CA06DA"/>
    <w:rsid w:val="00CA25DA"/>
    <w:rsid w:val="00CB22AF"/>
    <w:rsid w:val="00CB298D"/>
    <w:rsid w:val="00CB646C"/>
    <w:rsid w:val="00CB7FD3"/>
    <w:rsid w:val="00CD399B"/>
    <w:rsid w:val="00CF57BF"/>
    <w:rsid w:val="00CF7BFC"/>
    <w:rsid w:val="00CF7E6A"/>
    <w:rsid w:val="00D01F30"/>
    <w:rsid w:val="00D11245"/>
    <w:rsid w:val="00D11AB6"/>
    <w:rsid w:val="00D12CB8"/>
    <w:rsid w:val="00D16BFF"/>
    <w:rsid w:val="00D23DE7"/>
    <w:rsid w:val="00D26BC2"/>
    <w:rsid w:val="00D34C98"/>
    <w:rsid w:val="00D37D7F"/>
    <w:rsid w:val="00D44A38"/>
    <w:rsid w:val="00D47FC3"/>
    <w:rsid w:val="00D5027F"/>
    <w:rsid w:val="00D52505"/>
    <w:rsid w:val="00D56C84"/>
    <w:rsid w:val="00D6029F"/>
    <w:rsid w:val="00D717BF"/>
    <w:rsid w:val="00D77B93"/>
    <w:rsid w:val="00D806E9"/>
    <w:rsid w:val="00D81716"/>
    <w:rsid w:val="00D83876"/>
    <w:rsid w:val="00D86484"/>
    <w:rsid w:val="00D93969"/>
    <w:rsid w:val="00D963F5"/>
    <w:rsid w:val="00DB6EE6"/>
    <w:rsid w:val="00DC5006"/>
    <w:rsid w:val="00DD2C28"/>
    <w:rsid w:val="00DD4172"/>
    <w:rsid w:val="00DD50E8"/>
    <w:rsid w:val="00DE04B4"/>
    <w:rsid w:val="00DE25F0"/>
    <w:rsid w:val="00DE4608"/>
    <w:rsid w:val="00E07723"/>
    <w:rsid w:val="00E23685"/>
    <w:rsid w:val="00E2440B"/>
    <w:rsid w:val="00E25BF1"/>
    <w:rsid w:val="00E31FE2"/>
    <w:rsid w:val="00E33E8A"/>
    <w:rsid w:val="00E42AD8"/>
    <w:rsid w:val="00E46BA9"/>
    <w:rsid w:val="00E63E3A"/>
    <w:rsid w:val="00E648DD"/>
    <w:rsid w:val="00E723F8"/>
    <w:rsid w:val="00E76945"/>
    <w:rsid w:val="00E938FC"/>
    <w:rsid w:val="00EA2C02"/>
    <w:rsid w:val="00EA3BB3"/>
    <w:rsid w:val="00EB2EAD"/>
    <w:rsid w:val="00EB54A3"/>
    <w:rsid w:val="00EC35B1"/>
    <w:rsid w:val="00EC3C6C"/>
    <w:rsid w:val="00ED53B7"/>
    <w:rsid w:val="00EE06BF"/>
    <w:rsid w:val="00EE0EC8"/>
    <w:rsid w:val="00EE3189"/>
    <w:rsid w:val="00EE499A"/>
    <w:rsid w:val="00EE7CC1"/>
    <w:rsid w:val="00EE7E47"/>
    <w:rsid w:val="00EF31C3"/>
    <w:rsid w:val="00EF4278"/>
    <w:rsid w:val="00EF7BF1"/>
    <w:rsid w:val="00EF7F09"/>
    <w:rsid w:val="00F0413D"/>
    <w:rsid w:val="00F07672"/>
    <w:rsid w:val="00F145F0"/>
    <w:rsid w:val="00F14744"/>
    <w:rsid w:val="00F209DE"/>
    <w:rsid w:val="00F31BE7"/>
    <w:rsid w:val="00F3305F"/>
    <w:rsid w:val="00F46220"/>
    <w:rsid w:val="00F46431"/>
    <w:rsid w:val="00F4780A"/>
    <w:rsid w:val="00F53AB0"/>
    <w:rsid w:val="00F54021"/>
    <w:rsid w:val="00F5788E"/>
    <w:rsid w:val="00F6042E"/>
    <w:rsid w:val="00F61D8C"/>
    <w:rsid w:val="00F66B45"/>
    <w:rsid w:val="00F702B0"/>
    <w:rsid w:val="00F721C1"/>
    <w:rsid w:val="00F72D4F"/>
    <w:rsid w:val="00F9408A"/>
    <w:rsid w:val="00F950E9"/>
    <w:rsid w:val="00FB15B9"/>
    <w:rsid w:val="00FB429A"/>
    <w:rsid w:val="00FB5672"/>
    <w:rsid w:val="00FD40AD"/>
    <w:rsid w:val="00FD4EC5"/>
    <w:rsid w:val="00FD6CEE"/>
    <w:rsid w:val="00FE6D5F"/>
    <w:rsid w:val="00FF1A19"/>
    <w:rsid w:val="00FF6A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67F20"/>
  <w15:docId w15:val="{134B4767-257C-460F-916A-86C3A09B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unhideWhenUsed/>
    <w:qFormat/>
    <w:pPr>
      <w:spacing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nhideWhenUsed/>
    <w:qFormat/>
    <w:pPr>
      <w:keepNext/>
      <w:keepLines/>
      <w:spacing w:before="40" w:after="0"/>
      <w:outlineLvl w:val="3"/>
    </w:pPr>
    <w:rPr>
      <w:rFonts w:ascii="Times New Roman" w:eastAsia="Times New Roman" w:hAnsi="Times New Roman" w:cs="Times New Roman"/>
      <w:i/>
      <w:iCs/>
      <w:color w:val="0F4761"/>
      <w:sz w:val="28"/>
      <w:szCs w:val="28"/>
    </w:rPr>
  </w:style>
  <w:style w:type="paragraph" w:styleId="Heading5">
    <w:name w:val="heading 5"/>
    <w:basedOn w:val="Normal"/>
    <w:next w:val="Normal"/>
    <w:unhideWhenUsed/>
    <w:qFormat/>
    <w:pPr>
      <w:keepNext/>
      <w:keepLines/>
      <w:spacing w:before="40" w:after="0"/>
      <w:outlineLvl w:val="4"/>
    </w:pPr>
    <w:rPr>
      <w:rFonts w:ascii="Times New Roman" w:eastAsia="Times New Roman" w:hAnsi="Times New Roman" w:cs="Times New Roman"/>
      <w:color w:val="0F4761"/>
      <w:sz w:val="28"/>
      <w:szCs w:val="28"/>
    </w:rPr>
  </w:style>
  <w:style w:type="paragraph" w:styleId="Heading6">
    <w:name w:val="heading 6"/>
    <w:basedOn w:val="Normal"/>
    <w:next w:val="Normal"/>
    <w:unhideWhenUsed/>
    <w:qFormat/>
    <w:pPr>
      <w:keepNext/>
      <w:keepLines/>
      <w:spacing w:before="40" w:after="0"/>
      <w:outlineLvl w:val="5"/>
    </w:pPr>
    <w:rPr>
      <w:rFonts w:ascii="Times New Roman" w:eastAsia="Times New Roman" w:hAnsi="Times New Roman" w:cs="Times New Roman"/>
      <w:i/>
      <w:iCs/>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qFormat/>
    <w:pPr>
      <w:spacing w:after="0" w:line="240" w:lineRule="auto"/>
    </w:pPr>
    <w:rPr>
      <w:rFonts w:ascii="Play" w:eastAsia="Play" w:hAnsi="Play" w:cs="Play"/>
      <w:sz w:val="56"/>
      <w:szCs w:val="56"/>
    </w:rPr>
  </w:style>
  <w:style w:type="paragraph" w:styleId="Subtitle">
    <w:name w:val="Subtitle"/>
    <w:basedOn w:val="Normal"/>
    <w:next w:val="Normal"/>
    <w:qFormat/>
    <w:rPr>
      <w:color w:val="595959"/>
      <w:sz w:val="28"/>
      <w:szCs w:val="28"/>
    </w:rPr>
  </w:style>
  <w:style w:type="table" w:customStyle="1" w:styleId="10">
    <w:name w:val="10"/>
    <w:basedOn w:val="TableNormal0"/>
    <w:tblPr>
      <w:tblStyleRowBandSize w:val="1"/>
      <w:tblStyleColBandSize w:val="1"/>
      <w:tblCellMar>
        <w:top w:w="0" w:type="dxa"/>
        <w:left w:w="115" w:type="dxa"/>
        <w:bottom w:w="0" w:type="dxa"/>
        <w:right w:w="115" w:type="dxa"/>
      </w:tblCellMar>
    </w:tblPr>
  </w:style>
  <w:style w:type="table" w:customStyle="1" w:styleId="9">
    <w:name w:val="9"/>
    <w:basedOn w:val="TableNormal0"/>
    <w:tblPr>
      <w:tblStyleRowBandSize w:val="1"/>
      <w:tblStyleColBandSize w:val="1"/>
      <w:tblCellMar>
        <w:top w:w="0" w:type="dxa"/>
        <w:left w:w="115" w:type="dxa"/>
        <w:bottom w:w="0" w:type="dxa"/>
        <w:right w:w="115" w:type="dxa"/>
      </w:tblCellMar>
    </w:tblPr>
  </w:style>
  <w:style w:type="table" w:customStyle="1" w:styleId="8">
    <w:name w:val="8"/>
    <w:basedOn w:val="TableNormal0"/>
    <w:tblPr>
      <w:tblStyleRowBandSize w:val="1"/>
      <w:tblStyleColBandSize w:val="1"/>
      <w:tblCellMar>
        <w:top w:w="0" w:type="dxa"/>
        <w:left w:w="115" w:type="dxa"/>
        <w:bottom w:w="0" w:type="dxa"/>
        <w:right w:w="115" w:type="dxa"/>
      </w:tblCellMar>
    </w:tblPr>
  </w:style>
  <w:style w:type="table" w:customStyle="1" w:styleId="7">
    <w:name w:val="7"/>
    <w:basedOn w:val="TableNormal0"/>
    <w:tblPr>
      <w:tblStyleRowBandSize w:val="1"/>
      <w:tblStyleColBandSize w:val="1"/>
      <w:tblCellMar>
        <w:top w:w="0" w:type="dxa"/>
        <w:left w:w="115" w:type="dxa"/>
        <w:bottom w:w="0" w:type="dxa"/>
        <w:right w:w="115" w:type="dxa"/>
      </w:tblCellMar>
    </w:tblPr>
  </w:style>
  <w:style w:type="table" w:customStyle="1" w:styleId="6">
    <w:name w:val="6"/>
    <w:basedOn w:val="TableNormal0"/>
    <w:tblPr>
      <w:tblStyleRowBandSize w:val="1"/>
      <w:tblStyleColBandSize w:val="1"/>
      <w:tblCellMar>
        <w:top w:w="0" w:type="dxa"/>
        <w:left w:w="115" w:type="dxa"/>
        <w:bottom w:w="0" w:type="dxa"/>
        <w:right w:w="115" w:type="dxa"/>
      </w:tblCellMar>
    </w:tblPr>
  </w:style>
  <w:style w:type="table" w:customStyle="1" w:styleId="5">
    <w:name w:val="5"/>
    <w:basedOn w:val="TableNormal0"/>
    <w:tblPr>
      <w:tblStyleRowBandSize w:val="1"/>
      <w:tblStyleColBandSize w:val="1"/>
      <w:tblCellMar>
        <w:top w:w="0" w:type="dxa"/>
        <w:left w:w="115" w:type="dxa"/>
        <w:bottom w:w="0" w:type="dxa"/>
        <w:right w:w="115" w:type="dxa"/>
      </w:tblCellMar>
    </w:tblPr>
  </w:style>
  <w:style w:type="table" w:customStyle="1" w:styleId="4">
    <w:name w:val="4"/>
    <w:basedOn w:val="TableNormal0"/>
    <w:tblPr>
      <w:tblStyleRowBandSize w:val="1"/>
      <w:tblStyleColBandSize w:val="1"/>
      <w:tblCellMar>
        <w:top w:w="0" w:type="dxa"/>
        <w:left w:w="115" w:type="dxa"/>
        <w:bottom w:w="0" w:type="dxa"/>
        <w:right w:w="115" w:type="dxa"/>
      </w:tblCellMar>
    </w:tblPr>
  </w:style>
  <w:style w:type="table" w:customStyle="1" w:styleId="3">
    <w:name w:val="3"/>
    <w:basedOn w:val="TableNormal0"/>
    <w:tblPr>
      <w:tblStyleRowBandSize w:val="1"/>
      <w:tblStyleColBandSize w:val="1"/>
      <w:tblCellMar>
        <w:top w:w="0" w:type="dxa"/>
        <w:left w:w="115" w:type="dxa"/>
        <w:bottom w:w="0" w:type="dxa"/>
        <w:right w:w="115" w:type="dxa"/>
      </w:tblCellMar>
    </w:tblPr>
  </w:style>
  <w:style w:type="table" w:customStyle="1" w:styleId="2">
    <w:name w:val="2"/>
    <w:basedOn w:val="TableNormal0"/>
    <w:tblPr>
      <w:tblStyleRowBandSize w:val="1"/>
      <w:tblStyleColBandSize w:val="1"/>
      <w:tblCellMar>
        <w:top w:w="0" w:type="dxa"/>
        <w:left w:w="115" w:type="dxa"/>
        <w:bottom w:w="0" w:type="dxa"/>
        <w:right w:w="115" w:type="dxa"/>
      </w:tblCellMar>
    </w:tblPr>
  </w:style>
  <w:style w:type="table" w:customStyle="1" w:styleId="1">
    <w:name w:val="1"/>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7A69DF"/>
    <w:pPr>
      <w:ind w:left="720"/>
      <w:contextualSpacing/>
    </w:pPr>
  </w:style>
  <w:style w:type="paragraph" w:styleId="Header">
    <w:name w:val="header"/>
    <w:basedOn w:val="Normal"/>
    <w:link w:val="Head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FB5672"/>
    <w:rPr>
      <w:rFonts w:asciiTheme="minorHAnsi" w:eastAsiaTheme="minorHAnsi" w:hAnsiTheme="minorHAnsi" w:cstheme="minorBidi"/>
      <w:lang w:val="en-US"/>
    </w:rPr>
  </w:style>
  <w:style w:type="paragraph" w:styleId="Footer">
    <w:name w:val="footer"/>
    <w:basedOn w:val="Normal"/>
    <w:link w:val="FooterChar"/>
    <w:uiPriority w:val="99"/>
    <w:unhideWhenUsed/>
    <w:rsid w:val="00FB5672"/>
    <w:pPr>
      <w:tabs>
        <w:tab w:val="center" w:pos="4153"/>
        <w:tab w:val="right" w:pos="8306"/>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FB5672"/>
    <w:rPr>
      <w:rFonts w:asciiTheme="minorHAnsi" w:eastAsiaTheme="minorHAnsi" w:hAnsiTheme="minorHAnsi" w:cstheme="minorBidi"/>
      <w:lang w:val="en-US"/>
    </w:rPr>
  </w:style>
  <w:style w:type="table" w:styleId="GridTable5Dark-Accent2">
    <w:name w:val="Grid Table 5 Dark Accent 2"/>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1">
    <w:name w:val="Grid Table 5 Dark Accent 1"/>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6">
    <w:name w:val="Grid Table 5 Dark Accent 6"/>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5">
    <w:name w:val="Grid Table 5 Dark Accent 5"/>
    <w:basedOn w:val="TableNormal"/>
    <w:uiPriority w:val="50"/>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NormalWeb">
    <w:name w:val="Normal (Web)"/>
    <w:basedOn w:val="Normal"/>
    <w:uiPriority w:val="99"/>
    <w:semiHidden/>
    <w:unhideWhenUsed/>
    <w:rsid w:val="00FB5672"/>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B5672"/>
    <w:rPr>
      <w:b/>
      <w:bCs/>
    </w:rPr>
  </w:style>
  <w:style w:type="table" w:styleId="GridTable4-Accent4">
    <w:name w:val="Grid Table 4 Accent 4"/>
    <w:basedOn w:val="TableNormal"/>
    <w:uiPriority w:val="49"/>
    <w:rsid w:val="00FB5672"/>
    <w:pPr>
      <w:bidi w:val="0"/>
      <w:spacing w:after="0" w:line="240" w:lineRule="auto"/>
    </w:pPr>
    <w:rPr>
      <w:rFonts w:asciiTheme="minorHAnsi" w:eastAsiaTheme="minorHAnsi" w:hAnsiTheme="minorHAnsi" w:cstheme="minorBidi"/>
      <w:lang w:val="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6C3562"/>
    <w:rPr>
      <w:color w:val="0000FF" w:themeColor="hyperlink"/>
      <w:u w:val="single"/>
    </w:rPr>
  </w:style>
  <w:style w:type="character" w:customStyle="1" w:styleId="UnresolvedMention1">
    <w:name w:val="Unresolved Mention1"/>
    <w:basedOn w:val="DefaultParagraphFont"/>
    <w:uiPriority w:val="99"/>
    <w:semiHidden/>
    <w:unhideWhenUsed/>
    <w:rsid w:val="006C3562"/>
    <w:rPr>
      <w:color w:val="605E5C"/>
      <w:shd w:val="clear" w:color="auto" w:fill="E1DFDD"/>
    </w:rPr>
  </w:style>
  <w:style w:type="paragraph" w:styleId="BalloonText">
    <w:name w:val="Balloon Text"/>
    <w:basedOn w:val="Normal"/>
    <w:link w:val="BalloonTextChar"/>
    <w:uiPriority w:val="99"/>
    <w:semiHidden/>
    <w:unhideWhenUsed/>
    <w:rsid w:val="009533B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9533B3"/>
    <w:rPr>
      <w:rFonts w:ascii="Tahoma" w:hAnsi="Tahoma" w:cs="Tahoma"/>
      <w:sz w:val="18"/>
      <w:szCs w:val="18"/>
    </w:rPr>
  </w:style>
  <w:style w:type="paragraph" w:styleId="TOCHeading">
    <w:name w:val="TOC Heading"/>
    <w:basedOn w:val="Heading1"/>
    <w:next w:val="Normal"/>
    <w:uiPriority w:val="39"/>
    <w:unhideWhenUsed/>
    <w:qFormat/>
    <w:rsid w:val="00DC5006"/>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rtl/>
      <w:lang w:val="en-US"/>
    </w:rPr>
  </w:style>
  <w:style w:type="paragraph" w:styleId="TOC1">
    <w:name w:val="toc 1"/>
    <w:basedOn w:val="Normal"/>
    <w:next w:val="Normal"/>
    <w:autoRedefine/>
    <w:uiPriority w:val="39"/>
    <w:unhideWhenUsed/>
    <w:rsid w:val="00DC5006"/>
    <w:pPr>
      <w:tabs>
        <w:tab w:val="right" w:leader="dot" w:pos="8822"/>
      </w:tabs>
      <w:spacing w:after="100"/>
    </w:pPr>
  </w:style>
  <w:style w:type="paragraph" w:styleId="TOC2">
    <w:name w:val="toc 2"/>
    <w:basedOn w:val="Normal"/>
    <w:next w:val="Normal"/>
    <w:autoRedefine/>
    <w:uiPriority w:val="39"/>
    <w:unhideWhenUsed/>
    <w:rsid w:val="00DC5006"/>
    <w:pPr>
      <w:spacing w:after="100"/>
      <w:ind w:left="220"/>
    </w:pPr>
  </w:style>
  <w:style w:type="paragraph" w:styleId="TOC3">
    <w:name w:val="toc 3"/>
    <w:basedOn w:val="Normal"/>
    <w:next w:val="Normal"/>
    <w:autoRedefine/>
    <w:uiPriority w:val="39"/>
    <w:unhideWhenUsed/>
    <w:rsid w:val="00DC5006"/>
    <w:pPr>
      <w:spacing w:after="100"/>
      <w:ind w:left="440"/>
    </w:pPr>
  </w:style>
  <w:style w:type="paragraph" w:styleId="TOC4">
    <w:name w:val="toc 4"/>
    <w:basedOn w:val="Normal"/>
    <w:next w:val="Normal"/>
    <w:autoRedefine/>
    <w:uiPriority w:val="39"/>
    <w:unhideWhenUsed/>
    <w:rsid w:val="006B52D7"/>
    <w:pPr>
      <w:spacing w:after="100"/>
      <w:ind w:left="660"/>
    </w:pPr>
  </w:style>
  <w:style w:type="table" w:styleId="GridTable4-Accent6">
    <w:name w:val="Grid Table 4 Accent 6"/>
    <w:basedOn w:val="TableNormal"/>
    <w:uiPriority w:val="49"/>
    <w:rsid w:val="007337E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GridLight">
    <w:name w:val="Grid Table Light"/>
    <w:basedOn w:val="TableNormal"/>
    <w:uiPriority w:val="40"/>
    <w:rsid w:val="00B13A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B13AC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PlaceholderText">
    <w:name w:val="Placeholder Text"/>
    <w:basedOn w:val="DefaultParagraphFont"/>
    <w:uiPriority w:val="99"/>
    <w:semiHidden/>
    <w:rsid w:val="00E46BA9"/>
    <w:rPr>
      <w:color w:val="808080"/>
    </w:rPr>
  </w:style>
  <w:style w:type="table" w:styleId="GridTable4-Accent2">
    <w:name w:val="Grid Table 4 Accent 2"/>
    <w:basedOn w:val="TableNormal"/>
    <w:uiPriority w:val="49"/>
    <w:rsid w:val="008844E1"/>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3-Accent6">
    <w:name w:val="Grid Table 3 Accent 6"/>
    <w:basedOn w:val="TableNormal"/>
    <w:uiPriority w:val="48"/>
    <w:rsid w:val="000E0309"/>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4-Accent6">
    <w:name w:val="List Table 4 Accent 6"/>
    <w:basedOn w:val="TableNormal"/>
    <w:uiPriority w:val="49"/>
    <w:rsid w:val="00B64C0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Accent6">
    <w:name w:val="List Table 3 Accent 6"/>
    <w:basedOn w:val="TableNormal"/>
    <w:uiPriority w:val="48"/>
    <w:rsid w:val="00583AC3"/>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965">
      <w:bodyDiv w:val="1"/>
      <w:marLeft w:val="0"/>
      <w:marRight w:val="0"/>
      <w:marTop w:val="0"/>
      <w:marBottom w:val="0"/>
      <w:divBdr>
        <w:top w:val="none" w:sz="0" w:space="0" w:color="auto"/>
        <w:left w:val="none" w:sz="0" w:space="0" w:color="auto"/>
        <w:bottom w:val="none" w:sz="0" w:space="0" w:color="auto"/>
        <w:right w:val="none" w:sz="0" w:space="0" w:color="auto"/>
      </w:divBdr>
    </w:div>
    <w:div w:id="51735069">
      <w:bodyDiv w:val="1"/>
      <w:marLeft w:val="0"/>
      <w:marRight w:val="0"/>
      <w:marTop w:val="0"/>
      <w:marBottom w:val="0"/>
      <w:divBdr>
        <w:top w:val="none" w:sz="0" w:space="0" w:color="auto"/>
        <w:left w:val="none" w:sz="0" w:space="0" w:color="auto"/>
        <w:bottom w:val="none" w:sz="0" w:space="0" w:color="auto"/>
        <w:right w:val="none" w:sz="0" w:space="0" w:color="auto"/>
      </w:divBdr>
    </w:div>
    <w:div w:id="72820717">
      <w:bodyDiv w:val="1"/>
      <w:marLeft w:val="0"/>
      <w:marRight w:val="0"/>
      <w:marTop w:val="0"/>
      <w:marBottom w:val="0"/>
      <w:divBdr>
        <w:top w:val="none" w:sz="0" w:space="0" w:color="auto"/>
        <w:left w:val="none" w:sz="0" w:space="0" w:color="auto"/>
        <w:bottom w:val="none" w:sz="0" w:space="0" w:color="auto"/>
        <w:right w:val="none" w:sz="0" w:space="0" w:color="auto"/>
      </w:divBdr>
    </w:div>
    <w:div w:id="94716393">
      <w:bodyDiv w:val="1"/>
      <w:marLeft w:val="0"/>
      <w:marRight w:val="0"/>
      <w:marTop w:val="0"/>
      <w:marBottom w:val="0"/>
      <w:divBdr>
        <w:top w:val="none" w:sz="0" w:space="0" w:color="auto"/>
        <w:left w:val="none" w:sz="0" w:space="0" w:color="auto"/>
        <w:bottom w:val="none" w:sz="0" w:space="0" w:color="auto"/>
        <w:right w:val="none" w:sz="0" w:space="0" w:color="auto"/>
      </w:divBdr>
    </w:div>
    <w:div w:id="329214895">
      <w:bodyDiv w:val="1"/>
      <w:marLeft w:val="0"/>
      <w:marRight w:val="0"/>
      <w:marTop w:val="0"/>
      <w:marBottom w:val="0"/>
      <w:divBdr>
        <w:top w:val="none" w:sz="0" w:space="0" w:color="auto"/>
        <w:left w:val="none" w:sz="0" w:space="0" w:color="auto"/>
        <w:bottom w:val="none" w:sz="0" w:space="0" w:color="auto"/>
        <w:right w:val="none" w:sz="0" w:space="0" w:color="auto"/>
      </w:divBdr>
    </w:div>
    <w:div w:id="355817382">
      <w:bodyDiv w:val="1"/>
      <w:marLeft w:val="0"/>
      <w:marRight w:val="0"/>
      <w:marTop w:val="0"/>
      <w:marBottom w:val="0"/>
      <w:divBdr>
        <w:top w:val="none" w:sz="0" w:space="0" w:color="auto"/>
        <w:left w:val="none" w:sz="0" w:space="0" w:color="auto"/>
        <w:bottom w:val="none" w:sz="0" w:space="0" w:color="auto"/>
        <w:right w:val="none" w:sz="0" w:space="0" w:color="auto"/>
      </w:divBdr>
    </w:div>
    <w:div w:id="440419407">
      <w:bodyDiv w:val="1"/>
      <w:marLeft w:val="0"/>
      <w:marRight w:val="0"/>
      <w:marTop w:val="0"/>
      <w:marBottom w:val="0"/>
      <w:divBdr>
        <w:top w:val="none" w:sz="0" w:space="0" w:color="auto"/>
        <w:left w:val="none" w:sz="0" w:space="0" w:color="auto"/>
        <w:bottom w:val="none" w:sz="0" w:space="0" w:color="auto"/>
        <w:right w:val="none" w:sz="0" w:space="0" w:color="auto"/>
      </w:divBdr>
    </w:div>
    <w:div w:id="540292488">
      <w:bodyDiv w:val="1"/>
      <w:marLeft w:val="0"/>
      <w:marRight w:val="0"/>
      <w:marTop w:val="0"/>
      <w:marBottom w:val="0"/>
      <w:divBdr>
        <w:top w:val="none" w:sz="0" w:space="0" w:color="auto"/>
        <w:left w:val="none" w:sz="0" w:space="0" w:color="auto"/>
        <w:bottom w:val="none" w:sz="0" w:space="0" w:color="auto"/>
        <w:right w:val="none" w:sz="0" w:space="0" w:color="auto"/>
      </w:divBdr>
    </w:div>
    <w:div w:id="733508310">
      <w:bodyDiv w:val="1"/>
      <w:marLeft w:val="0"/>
      <w:marRight w:val="0"/>
      <w:marTop w:val="0"/>
      <w:marBottom w:val="0"/>
      <w:divBdr>
        <w:top w:val="none" w:sz="0" w:space="0" w:color="auto"/>
        <w:left w:val="none" w:sz="0" w:space="0" w:color="auto"/>
        <w:bottom w:val="none" w:sz="0" w:space="0" w:color="auto"/>
        <w:right w:val="none" w:sz="0" w:space="0" w:color="auto"/>
      </w:divBdr>
    </w:div>
    <w:div w:id="787891217">
      <w:bodyDiv w:val="1"/>
      <w:marLeft w:val="0"/>
      <w:marRight w:val="0"/>
      <w:marTop w:val="0"/>
      <w:marBottom w:val="0"/>
      <w:divBdr>
        <w:top w:val="none" w:sz="0" w:space="0" w:color="auto"/>
        <w:left w:val="none" w:sz="0" w:space="0" w:color="auto"/>
        <w:bottom w:val="none" w:sz="0" w:space="0" w:color="auto"/>
        <w:right w:val="none" w:sz="0" w:space="0" w:color="auto"/>
      </w:divBdr>
    </w:div>
    <w:div w:id="805588960">
      <w:bodyDiv w:val="1"/>
      <w:marLeft w:val="0"/>
      <w:marRight w:val="0"/>
      <w:marTop w:val="0"/>
      <w:marBottom w:val="0"/>
      <w:divBdr>
        <w:top w:val="none" w:sz="0" w:space="0" w:color="auto"/>
        <w:left w:val="none" w:sz="0" w:space="0" w:color="auto"/>
        <w:bottom w:val="none" w:sz="0" w:space="0" w:color="auto"/>
        <w:right w:val="none" w:sz="0" w:space="0" w:color="auto"/>
      </w:divBdr>
      <w:divsChild>
        <w:div w:id="1254506401">
          <w:marLeft w:val="0"/>
          <w:marRight w:val="0"/>
          <w:marTop w:val="0"/>
          <w:marBottom w:val="0"/>
          <w:divBdr>
            <w:top w:val="none" w:sz="0" w:space="0" w:color="auto"/>
            <w:left w:val="none" w:sz="0" w:space="0" w:color="auto"/>
            <w:bottom w:val="none" w:sz="0" w:space="0" w:color="auto"/>
            <w:right w:val="none" w:sz="0" w:space="0" w:color="auto"/>
          </w:divBdr>
        </w:div>
      </w:divsChild>
    </w:div>
    <w:div w:id="869952332">
      <w:bodyDiv w:val="1"/>
      <w:marLeft w:val="0"/>
      <w:marRight w:val="0"/>
      <w:marTop w:val="0"/>
      <w:marBottom w:val="0"/>
      <w:divBdr>
        <w:top w:val="none" w:sz="0" w:space="0" w:color="auto"/>
        <w:left w:val="none" w:sz="0" w:space="0" w:color="auto"/>
        <w:bottom w:val="none" w:sz="0" w:space="0" w:color="auto"/>
        <w:right w:val="none" w:sz="0" w:space="0" w:color="auto"/>
      </w:divBdr>
    </w:div>
    <w:div w:id="1023440129">
      <w:bodyDiv w:val="1"/>
      <w:marLeft w:val="0"/>
      <w:marRight w:val="0"/>
      <w:marTop w:val="0"/>
      <w:marBottom w:val="0"/>
      <w:divBdr>
        <w:top w:val="none" w:sz="0" w:space="0" w:color="auto"/>
        <w:left w:val="none" w:sz="0" w:space="0" w:color="auto"/>
        <w:bottom w:val="none" w:sz="0" w:space="0" w:color="auto"/>
        <w:right w:val="none" w:sz="0" w:space="0" w:color="auto"/>
      </w:divBdr>
    </w:div>
    <w:div w:id="1028602195">
      <w:bodyDiv w:val="1"/>
      <w:marLeft w:val="0"/>
      <w:marRight w:val="0"/>
      <w:marTop w:val="0"/>
      <w:marBottom w:val="0"/>
      <w:divBdr>
        <w:top w:val="none" w:sz="0" w:space="0" w:color="auto"/>
        <w:left w:val="none" w:sz="0" w:space="0" w:color="auto"/>
        <w:bottom w:val="none" w:sz="0" w:space="0" w:color="auto"/>
        <w:right w:val="none" w:sz="0" w:space="0" w:color="auto"/>
      </w:divBdr>
    </w:div>
    <w:div w:id="1133450143">
      <w:bodyDiv w:val="1"/>
      <w:marLeft w:val="0"/>
      <w:marRight w:val="0"/>
      <w:marTop w:val="0"/>
      <w:marBottom w:val="0"/>
      <w:divBdr>
        <w:top w:val="none" w:sz="0" w:space="0" w:color="auto"/>
        <w:left w:val="none" w:sz="0" w:space="0" w:color="auto"/>
        <w:bottom w:val="none" w:sz="0" w:space="0" w:color="auto"/>
        <w:right w:val="none" w:sz="0" w:space="0" w:color="auto"/>
      </w:divBdr>
    </w:div>
    <w:div w:id="1141920921">
      <w:bodyDiv w:val="1"/>
      <w:marLeft w:val="0"/>
      <w:marRight w:val="0"/>
      <w:marTop w:val="0"/>
      <w:marBottom w:val="0"/>
      <w:divBdr>
        <w:top w:val="none" w:sz="0" w:space="0" w:color="auto"/>
        <w:left w:val="none" w:sz="0" w:space="0" w:color="auto"/>
        <w:bottom w:val="none" w:sz="0" w:space="0" w:color="auto"/>
        <w:right w:val="none" w:sz="0" w:space="0" w:color="auto"/>
      </w:divBdr>
    </w:div>
    <w:div w:id="1163620332">
      <w:bodyDiv w:val="1"/>
      <w:marLeft w:val="0"/>
      <w:marRight w:val="0"/>
      <w:marTop w:val="0"/>
      <w:marBottom w:val="0"/>
      <w:divBdr>
        <w:top w:val="none" w:sz="0" w:space="0" w:color="auto"/>
        <w:left w:val="none" w:sz="0" w:space="0" w:color="auto"/>
        <w:bottom w:val="none" w:sz="0" w:space="0" w:color="auto"/>
        <w:right w:val="none" w:sz="0" w:space="0" w:color="auto"/>
      </w:divBdr>
    </w:div>
    <w:div w:id="1266883976">
      <w:bodyDiv w:val="1"/>
      <w:marLeft w:val="0"/>
      <w:marRight w:val="0"/>
      <w:marTop w:val="0"/>
      <w:marBottom w:val="0"/>
      <w:divBdr>
        <w:top w:val="none" w:sz="0" w:space="0" w:color="auto"/>
        <w:left w:val="none" w:sz="0" w:space="0" w:color="auto"/>
        <w:bottom w:val="none" w:sz="0" w:space="0" w:color="auto"/>
        <w:right w:val="none" w:sz="0" w:space="0" w:color="auto"/>
      </w:divBdr>
    </w:div>
    <w:div w:id="1380275819">
      <w:bodyDiv w:val="1"/>
      <w:marLeft w:val="0"/>
      <w:marRight w:val="0"/>
      <w:marTop w:val="0"/>
      <w:marBottom w:val="0"/>
      <w:divBdr>
        <w:top w:val="none" w:sz="0" w:space="0" w:color="auto"/>
        <w:left w:val="none" w:sz="0" w:space="0" w:color="auto"/>
        <w:bottom w:val="none" w:sz="0" w:space="0" w:color="auto"/>
        <w:right w:val="none" w:sz="0" w:space="0" w:color="auto"/>
      </w:divBdr>
    </w:div>
    <w:div w:id="1477646845">
      <w:bodyDiv w:val="1"/>
      <w:marLeft w:val="0"/>
      <w:marRight w:val="0"/>
      <w:marTop w:val="0"/>
      <w:marBottom w:val="0"/>
      <w:divBdr>
        <w:top w:val="none" w:sz="0" w:space="0" w:color="auto"/>
        <w:left w:val="none" w:sz="0" w:space="0" w:color="auto"/>
        <w:bottom w:val="none" w:sz="0" w:space="0" w:color="auto"/>
        <w:right w:val="none" w:sz="0" w:space="0" w:color="auto"/>
      </w:divBdr>
      <w:divsChild>
        <w:div w:id="2113237299">
          <w:marLeft w:val="0"/>
          <w:marRight w:val="0"/>
          <w:marTop w:val="0"/>
          <w:marBottom w:val="0"/>
          <w:divBdr>
            <w:top w:val="none" w:sz="0" w:space="0" w:color="auto"/>
            <w:left w:val="none" w:sz="0" w:space="0" w:color="auto"/>
            <w:bottom w:val="none" w:sz="0" w:space="0" w:color="auto"/>
            <w:right w:val="none" w:sz="0" w:space="0" w:color="auto"/>
          </w:divBdr>
        </w:div>
      </w:divsChild>
    </w:div>
    <w:div w:id="1495023984">
      <w:bodyDiv w:val="1"/>
      <w:marLeft w:val="0"/>
      <w:marRight w:val="0"/>
      <w:marTop w:val="0"/>
      <w:marBottom w:val="0"/>
      <w:divBdr>
        <w:top w:val="none" w:sz="0" w:space="0" w:color="auto"/>
        <w:left w:val="none" w:sz="0" w:space="0" w:color="auto"/>
        <w:bottom w:val="none" w:sz="0" w:space="0" w:color="auto"/>
        <w:right w:val="none" w:sz="0" w:space="0" w:color="auto"/>
      </w:divBdr>
    </w:div>
    <w:div w:id="1720320042">
      <w:bodyDiv w:val="1"/>
      <w:marLeft w:val="0"/>
      <w:marRight w:val="0"/>
      <w:marTop w:val="0"/>
      <w:marBottom w:val="0"/>
      <w:divBdr>
        <w:top w:val="none" w:sz="0" w:space="0" w:color="auto"/>
        <w:left w:val="none" w:sz="0" w:space="0" w:color="auto"/>
        <w:bottom w:val="none" w:sz="0" w:space="0" w:color="auto"/>
        <w:right w:val="none" w:sz="0" w:space="0" w:color="auto"/>
      </w:divBdr>
    </w:div>
    <w:div w:id="1741951045">
      <w:bodyDiv w:val="1"/>
      <w:marLeft w:val="0"/>
      <w:marRight w:val="0"/>
      <w:marTop w:val="0"/>
      <w:marBottom w:val="0"/>
      <w:divBdr>
        <w:top w:val="none" w:sz="0" w:space="0" w:color="auto"/>
        <w:left w:val="none" w:sz="0" w:space="0" w:color="auto"/>
        <w:bottom w:val="none" w:sz="0" w:space="0" w:color="auto"/>
        <w:right w:val="none" w:sz="0" w:space="0" w:color="auto"/>
      </w:divBdr>
    </w:div>
    <w:div w:id="1750690823">
      <w:bodyDiv w:val="1"/>
      <w:marLeft w:val="0"/>
      <w:marRight w:val="0"/>
      <w:marTop w:val="0"/>
      <w:marBottom w:val="0"/>
      <w:divBdr>
        <w:top w:val="none" w:sz="0" w:space="0" w:color="auto"/>
        <w:left w:val="none" w:sz="0" w:space="0" w:color="auto"/>
        <w:bottom w:val="none" w:sz="0" w:space="0" w:color="auto"/>
        <w:right w:val="none" w:sz="0" w:space="0" w:color="auto"/>
      </w:divBdr>
    </w:div>
    <w:div w:id="1843007361">
      <w:bodyDiv w:val="1"/>
      <w:marLeft w:val="0"/>
      <w:marRight w:val="0"/>
      <w:marTop w:val="0"/>
      <w:marBottom w:val="0"/>
      <w:divBdr>
        <w:top w:val="none" w:sz="0" w:space="0" w:color="auto"/>
        <w:left w:val="none" w:sz="0" w:space="0" w:color="auto"/>
        <w:bottom w:val="none" w:sz="0" w:space="0" w:color="auto"/>
        <w:right w:val="none" w:sz="0" w:space="0" w:color="auto"/>
      </w:divBdr>
    </w:div>
    <w:div w:id="1925798821">
      <w:bodyDiv w:val="1"/>
      <w:marLeft w:val="0"/>
      <w:marRight w:val="0"/>
      <w:marTop w:val="0"/>
      <w:marBottom w:val="0"/>
      <w:divBdr>
        <w:top w:val="none" w:sz="0" w:space="0" w:color="auto"/>
        <w:left w:val="none" w:sz="0" w:space="0" w:color="auto"/>
        <w:bottom w:val="none" w:sz="0" w:space="0" w:color="auto"/>
        <w:right w:val="none" w:sz="0" w:space="0" w:color="auto"/>
      </w:divBdr>
    </w:div>
    <w:div w:id="2063139107">
      <w:bodyDiv w:val="1"/>
      <w:marLeft w:val="0"/>
      <w:marRight w:val="0"/>
      <w:marTop w:val="0"/>
      <w:marBottom w:val="0"/>
      <w:divBdr>
        <w:top w:val="none" w:sz="0" w:space="0" w:color="auto"/>
        <w:left w:val="none" w:sz="0" w:space="0" w:color="auto"/>
        <w:bottom w:val="none" w:sz="0" w:space="0" w:color="auto"/>
        <w:right w:val="none" w:sz="0" w:space="0" w:color="auto"/>
      </w:divBdr>
    </w:div>
    <w:div w:id="2126003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B06C0-E28B-45FA-BA86-FA7C382E0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20609</Words>
  <Characters>117473</Characters>
  <Application>Microsoft Office Word</Application>
  <DocSecurity>0</DocSecurity>
  <Lines>978</Lines>
  <Paragraphs>275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dc:creator>
  <cp:keywords/>
  <dc:description/>
  <cp:lastModifiedBy>Jassim Ahmed Alshabani</cp:lastModifiedBy>
  <cp:revision>3</cp:revision>
  <cp:lastPrinted>2026-07-17T15:12:00Z</cp:lastPrinted>
  <dcterms:created xsi:type="dcterms:W3CDTF">2026-07-17T15:18:00Z</dcterms:created>
  <dcterms:modified xsi:type="dcterms:W3CDTF">2026-07-17T15:19:00Z</dcterms:modified>
</cp:coreProperties>
</file>