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77129C" w14:textId="77777777" w:rsidR="00957F9F" w:rsidRPr="00957F9F" w:rsidRDefault="00957F9F" w:rsidP="00957F9F">
      <w:pPr>
        <w:rPr>
          <w:b/>
          <w:bCs/>
        </w:rPr>
      </w:pPr>
      <w:r w:rsidRPr="00957F9F">
        <w:rPr>
          <w:b/>
          <w:bCs/>
          <w:rtl/>
        </w:rPr>
        <w:t>ولاً: معالجة الكلام واللهجات العربية</w:t>
      </w:r>
      <w:r w:rsidRPr="00957F9F">
        <w:rPr>
          <w:b/>
          <w:bCs/>
        </w:rPr>
        <w:t xml:space="preserve"> (ASR)</w:t>
      </w:r>
    </w:p>
    <w:p w14:paraId="2611D991" w14:textId="77777777" w:rsidR="00957F9F" w:rsidRPr="00957F9F" w:rsidRDefault="00957F9F" w:rsidP="00957F9F">
      <w:pPr>
        <w:numPr>
          <w:ilvl w:val="0"/>
          <w:numId w:val="6"/>
        </w:numPr>
        <w:bidi w:val="0"/>
        <w:rPr>
          <w:b/>
          <w:bCs/>
        </w:rPr>
      </w:pPr>
      <w:proofErr w:type="spellStart"/>
      <w:r w:rsidRPr="00957F9F">
        <w:rPr>
          <w:b/>
          <w:bCs/>
        </w:rPr>
        <w:t>Özyilmaz</w:t>
      </w:r>
      <w:proofErr w:type="spellEnd"/>
      <w:r w:rsidRPr="00957F9F">
        <w:rPr>
          <w:b/>
          <w:bCs/>
        </w:rPr>
        <w:t xml:space="preserve">, Ö. T., et al. (2025). "Overcoming Data Scarcity in Multi-Dialectal Arabic ASR via Whisper Fine-Tuning". arXiv:2506.02627 </w:t>
      </w:r>
      <w:hyperlink r:id="rId5" w:tgtFrame="_blank" w:history="1">
        <w:r w:rsidRPr="00957F9F">
          <w:rPr>
            <w:rStyle w:val="Hyperlink"/>
            <w:b/>
            <w:bCs/>
          </w:rPr>
          <w:t>https://arxiv.org/abs/2506.02627</w:t>
        </w:r>
      </w:hyperlink>
    </w:p>
    <w:p w14:paraId="15D462ED" w14:textId="77777777" w:rsidR="00957F9F" w:rsidRPr="00957F9F" w:rsidRDefault="00957F9F" w:rsidP="00957F9F">
      <w:pPr>
        <w:numPr>
          <w:ilvl w:val="0"/>
          <w:numId w:val="6"/>
        </w:numPr>
        <w:bidi w:val="0"/>
        <w:rPr>
          <w:b/>
          <w:bCs/>
        </w:rPr>
      </w:pPr>
      <w:proofErr w:type="spellStart"/>
      <w:r w:rsidRPr="00957F9F">
        <w:rPr>
          <w:b/>
          <w:bCs/>
        </w:rPr>
        <w:t>Elleuch</w:t>
      </w:r>
      <w:proofErr w:type="spellEnd"/>
      <w:r w:rsidRPr="00957F9F">
        <w:rPr>
          <w:b/>
          <w:bCs/>
        </w:rPr>
        <w:t xml:space="preserve">, H., et al. (2025). "ELYADATA &amp; LIA at NADI 2025: ASR and ADI Subtasks". arXiv:2511.10090 </w:t>
      </w:r>
      <w:hyperlink r:id="rId6" w:tgtFrame="_blank" w:history="1">
        <w:r w:rsidRPr="00957F9F">
          <w:rPr>
            <w:rStyle w:val="Hyperlink"/>
            <w:b/>
            <w:bCs/>
          </w:rPr>
          <w:t>https://arxiv.org/abs/2511.10090</w:t>
        </w:r>
      </w:hyperlink>
    </w:p>
    <w:p w14:paraId="0FE3CA02" w14:textId="77777777" w:rsidR="00957F9F" w:rsidRPr="00957F9F" w:rsidRDefault="00957F9F" w:rsidP="00957F9F">
      <w:pPr>
        <w:numPr>
          <w:ilvl w:val="0"/>
          <w:numId w:val="6"/>
        </w:numPr>
        <w:bidi w:val="0"/>
        <w:rPr>
          <w:b/>
          <w:bCs/>
        </w:rPr>
      </w:pPr>
      <w:r w:rsidRPr="00957F9F">
        <w:rPr>
          <w:b/>
          <w:bCs/>
        </w:rPr>
        <w:t>(</w:t>
      </w:r>
      <w:proofErr w:type="spellStart"/>
      <w:r w:rsidRPr="00957F9F">
        <w:rPr>
          <w:b/>
          <w:bCs/>
        </w:rPr>
        <w:t>Munsit</w:t>
      </w:r>
      <w:proofErr w:type="spellEnd"/>
      <w:r w:rsidRPr="00957F9F">
        <w:rPr>
          <w:b/>
          <w:bCs/>
        </w:rPr>
        <w:t xml:space="preserve"> Team). "</w:t>
      </w:r>
      <w:proofErr w:type="spellStart"/>
      <w:r w:rsidRPr="00957F9F">
        <w:rPr>
          <w:b/>
          <w:bCs/>
        </w:rPr>
        <w:t>Munsit</w:t>
      </w:r>
      <w:proofErr w:type="spellEnd"/>
      <w:r w:rsidRPr="00957F9F">
        <w:rPr>
          <w:b/>
          <w:bCs/>
        </w:rPr>
        <w:t xml:space="preserve"> at NADI 2025 Shared Task 2: Pushing the Boundaries of Multidialectal Arabic ASR...". arXiv:2508.08912 </w:t>
      </w:r>
      <w:hyperlink r:id="rId7" w:tgtFrame="_blank" w:history="1">
        <w:r w:rsidRPr="00957F9F">
          <w:rPr>
            <w:rStyle w:val="Hyperlink"/>
            <w:b/>
            <w:bCs/>
          </w:rPr>
          <w:t>https://arxiv.org/abs/2508.08912</w:t>
        </w:r>
      </w:hyperlink>
    </w:p>
    <w:p w14:paraId="30C97323" w14:textId="77777777" w:rsidR="00957F9F" w:rsidRPr="00957F9F" w:rsidRDefault="00957F9F" w:rsidP="00957F9F">
      <w:pPr>
        <w:numPr>
          <w:ilvl w:val="0"/>
          <w:numId w:val="6"/>
        </w:numPr>
        <w:bidi w:val="0"/>
        <w:rPr>
          <w:b/>
          <w:bCs/>
        </w:rPr>
      </w:pPr>
      <w:r w:rsidRPr="00957F9F">
        <w:rPr>
          <w:b/>
          <w:bCs/>
        </w:rPr>
        <w:t xml:space="preserve">(Anonymous authors in results). "Advancing Arabic Speech Recognition Through Large-Scale Weakly Supervised Learning". arXiv:2504.12254 </w:t>
      </w:r>
      <w:hyperlink r:id="rId8" w:tgtFrame="_blank" w:history="1">
        <w:r w:rsidRPr="00957F9F">
          <w:rPr>
            <w:rStyle w:val="Hyperlink"/>
            <w:b/>
            <w:bCs/>
          </w:rPr>
          <w:t>https://arxiv.org/abs/2504.12254</w:t>
        </w:r>
      </w:hyperlink>
    </w:p>
    <w:p w14:paraId="3B52D956" w14:textId="77777777" w:rsidR="00957F9F" w:rsidRPr="00957F9F" w:rsidRDefault="00957F9F" w:rsidP="00957F9F">
      <w:pPr>
        <w:rPr>
          <w:b/>
          <w:bCs/>
        </w:rPr>
      </w:pPr>
      <w:r w:rsidRPr="00957F9F">
        <w:rPr>
          <w:b/>
          <w:bCs/>
          <w:rtl/>
        </w:rPr>
        <w:t>ثانياً: الوكلاء الصوتية منخفضة التأخير</w:t>
      </w:r>
      <w:r w:rsidRPr="00957F9F">
        <w:rPr>
          <w:b/>
          <w:bCs/>
        </w:rPr>
        <w:t xml:space="preserve"> (Low-Latency Voice Agents)</w:t>
      </w:r>
    </w:p>
    <w:p w14:paraId="746886FD" w14:textId="77777777" w:rsidR="00957F9F" w:rsidRPr="00957F9F" w:rsidRDefault="00957F9F" w:rsidP="00957F9F">
      <w:pPr>
        <w:numPr>
          <w:ilvl w:val="0"/>
          <w:numId w:val="7"/>
        </w:numPr>
        <w:bidi w:val="0"/>
        <w:rPr>
          <w:b/>
          <w:bCs/>
        </w:rPr>
      </w:pPr>
      <w:r w:rsidRPr="00957F9F">
        <w:rPr>
          <w:b/>
          <w:bCs/>
        </w:rPr>
        <w:t xml:space="preserve">Ethiraj, V., et al. (2025). "Toward Low-Latency End-to-End Voice Agents for Telecommunications Using Streaming ASR, Quantized LLMs, and Real-Time TTS". arXiv:2508.04721 </w:t>
      </w:r>
      <w:hyperlink r:id="rId9" w:tgtFrame="_blank" w:history="1">
        <w:r w:rsidRPr="00957F9F">
          <w:rPr>
            <w:rStyle w:val="Hyperlink"/>
            <w:b/>
            <w:bCs/>
          </w:rPr>
          <w:t>https://arxiv.org/abs/2508.04721</w:t>
        </w:r>
      </w:hyperlink>
    </w:p>
    <w:p w14:paraId="690F9470" w14:textId="77777777" w:rsidR="00957F9F" w:rsidRPr="00957F9F" w:rsidRDefault="00957F9F" w:rsidP="00957F9F">
      <w:pPr>
        <w:numPr>
          <w:ilvl w:val="0"/>
          <w:numId w:val="7"/>
        </w:numPr>
        <w:bidi w:val="0"/>
        <w:rPr>
          <w:b/>
          <w:bCs/>
        </w:rPr>
      </w:pPr>
      <w:r w:rsidRPr="00957F9F">
        <w:rPr>
          <w:b/>
          <w:bCs/>
        </w:rPr>
        <w:t xml:space="preserve">Arora, S., et al. (2025). "Stream RAG: Instant and Accurate Spoken Dialogue Systems with Streaming Tool Usage". arXiv:2510.02044 </w:t>
      </w:r>
      <w:hyperlink r:id="rId10" w:tgtFrame="_blank" w:history="1">
        <w:r w:rsidRPr="00957F9F">
          <w:rPr>
            <w:rStyle w:val="Hyperlink"/>
            <w:b/>
            <w:bCs/>
          </w:rPr>
          <w:t>https://arxiv.org/abs/2510.02044</w:t>
        </w:r>
      </w:hyperlink>
    </w:p>
    <w:p w14:paraId="15BE88B2" w14:textId="77777777" w:rsidR="00957F9F" w:rsidRPr="00957F9F" w:rsidRDefault="00957F9F" w:rsidP="00957F9F">
      <w:pPr>
        <w:numPr>
          <w:ilvl w:val="0"/>
          <w:numId w:val="7"/>
        </w:numPr>
        <w:bidi w:val="0"/>
        <w:rPr>
          <w:b/>
          <w:bCs/>
        </w:rPr>
      </w:pPr>
      <w:proofErr w:type="spellStart"/>
      <w:r w:rsidRPr="00957F9F">
        <w:rPr>
          <w:b/>
          <w:bCs/>
        </w:rPr>
        <w:t>Purwar</w:t>
      </w:r>
      <w:proofErr w:type="spellEnd"/>
      <w:r w:rsidRPr="00957F9F">
        <w:rPr>
          <w:b/>
          <w:bCs/>
        </w:rPr>
        <w:t xml:space="preserve">, A., et al. (2025). "i-LAVA: Insights on Low Latency Voice-2-Voice Architecture for Agents". arXiv:2509.20971 </w:t>
      </w:r>
      <w:hyperlink r:id="rId11" w:tgtFrame="_blank" w:history="1">
        <w:r w:rsidRPr="00957F9F">
          <w:rPr>
            <w:rStyle w:val="Hyperlink"/>
            <w:b/>
            <w:bCs/>
          </w:rPr>
          <w:t>https://arxiv.org/abs/2509.20971</w:t>
        </w:r>
      </w:hyperlink>
    </w:p>
    <w:p w14:paraId="498EDFBE" w14:textId="77777777" w:rsidR="00957F9F" w:rsidRPr="00957F9F" w:rsidRDefault="00957F9F" w:rsidP="00957F9F">
      <w:pPr>
        <w:numPr>
          <w:ilvl w:val="0"/>
          <w:numId w:val="7"/>
        </w:numPr>
        <w:bidi w:val="0"/>
        <w:rPr>
          <w:b/>
          <w:bCs/>
        </w:rPr>
      </w:pPr>
      <w:r w:rsidRPr="00957F9F">
        <w:rPr>
          <w:b/>
          <w:bCs/>
        </w:rPr>
        <w:t>Choudhary, A., et al. (2026). "</w:t>
      </w:r>
      <w:proofErr w:type="spellStart"/>
      <w:r w:rsidRPr="00957F9F">
        <w:rPr>
          <w:b/>
          <w:bCs/>
        </w:rPr>
        <w:t>FlashLabs</w:t>
      </w:r>
      <w:proofErr w:type="spellEnd"/>
      <w:r w:rsidRPr="00957F9F">
        <w:rPr>
          <w:b/>
          <w:bCs/>
        </w:rPr>
        <w:t xml:space="preserve"> Chroma 1.0: A Real-Time End-to-End Spoken Dialogue Model with Personalized Voice Cloning". arXiv:2601.11141 </w:t>
      </w:r>
      <w:hyperlink r:id="rId12" w:tgtFrame="_blank" w:history="1">
        <w:r w:rsidRPr="00957F9F">
          <w:rPr>
            <w:rStyle w:val="Hyperlink"/>
            <w:b/>
            <w:bCs/>
          </w:rPr>
          <w:t>https://arxiv.org/abs/2601.11141</w:t>
        </w:r>
      </w:hyperlink>
    </w:p>
    <w:p w14:paraId="092A5604" w14:textId="77777777" w:rsidR="00957F9F" w:rsidRPr="00957F9F" w:rsidRDefault="00957F9F" w:rsidP="00957F9F">
      <w:pPr>
        <w:rPr>
          <w:b/>
          <w:bCs/>
        </w:rPr>
      </w:pPr>
      <w:r w:rsidRPr="00957F9F">
        <w:rPr>
          <w:b/>
          <w:bCs/>
          <w:rtl/>
        </w:rPr>
        <w:t>ثالثاً</w:t>
      </w:r>
      <w:r w:rsidRPr="00957F9F">
        <w:rPr>
          <w:b/>
          <w:bCs/>
        </w:rPr>
        <w:t xml:space="preserve">: RAG </w:t>
      </w:r>
      <w:r w:rsidRPr="00957F9F">
        <w:rPr>
          <w:b/>
          <w:bCs/>
          <w:rtl/>
        </w:rPr>
        <w:t>قانوني + استدلال قانوني عربي</w:t>
      </w:r>
      <w:r w:rsidRPr="00957F9F">
        <w:rPr>
          <w:b/>
          <w:bCs/>
        </w:rPr>
        <w:t xml:space="preserve"> (Legal RAG &amp; Reasoning)</w:t>
      </w:r>
    </w:p>
    <w:p w14:paraId="383290B3" w14:textId="77777777" w:rsidR="00957F9F" w:rsidRPr="00957F9F" w:rsidRDefault="00957F9F" w:rsidP="00957F9F">
      <w:pPr>
        <w:numPr>
          <w:ilvl w:val="0"/>
          <w:numId w:val="8"/>
        </w:numPr>
        <w:bidi w:val="0"/>
        <w:rPr>
          <w:b/>
          <w:bCs/>
        </w:rPr>
      </w:pPr>
      <w:r w:rsidRPr="00957F9F">
        <w:rPr>
          <w:b/>
          <w:bCs/>
        </w:rPr>
        <w:t>Li, H., et al. (2025). "</w:t>
      </w:r>
      <w:proofErr w:type="spellStart"/>
      <w:r w:rsidRPr="00957F9F">
        <w:rPr>
          <w:b/>
          <w:bCs/>
        </w:rPr>
        <w:t>LexRAG</w:t>
      </w:r>
      <w:proofErr w:type="spellEnd"/>
      <w:r w:rsidRPr="00957F9F">
        <w:rPr>
          <w:b/>
          <w:bCs/>
        </w:rPr>
        <w:t xml:space="preserve">: Benchmarking Retrieval-Augmented Generation in Multi-Turn Legal Consultation Conversation". arXiv:2502.20640 </w:t>
      </w:r>
      <w:hyperlink r:id="rId13" w:tgtFrame="_blank" w:history="1">
        <w:r w:rsidRPr="00957F9F">
          <w:rPr>
            <w:rStyle w:val="Hyperlink"/>
            <w:b/>
            <w:bCs/>
          </w:rPr>
          <w:t>https://arxiv.org/abs/2502.20640</w:t>
        </w:r>
      </w:hyperlink>
    </w:p>
    <w:p w14:paraId="06E5F42E" w14:textId="77777777" w:rsidR="00957F9F" w:rsidRPr="00957F9F" w:rsidRDefault="00957F9F" w:rsidP="00957F9F">
      <w:pPr>
        <w:numPr>
          <w:ilvl w:val="0"/>
          <w:numId w:val="8"/>
        </w:numPr>
        <w:bidi w:val="0"/>
        <w:rPr>
          <w:b/>
          <w:bCs/>
        </w:rPr>
      </w:pPr>
      <w:r w:rsidRPr="00957F9F">
        <w:rPr>
          <w:b/>
          <w:bCs/>
        </w:rPr>
        <w:t xml:space="preserve">Butler, A., &amp; Butler, U. (2026). "Legal RAG Bench: an end-to-end benchmark for legal RAG". arXiv:2603.01710 </w:t>
      </w:r>
      <w:hyperlink r:id="rId14" w:tgtFrame="_blank" w:history="1">
        <w:r w:rsidRPr="00957F9F">
          <w:rPr>
            <w:rStyle w:val="Hyperlink"/>
            <w:b/>
            <w:bCs/>
          </w:rPr>
          <w:t>https://arxiv.org/abs/2603.01710</w:t>
        </w:r>
      </w:hyperlink>
    </w:p>
    <w:p w14:paraId="3ED53153" w14:textId="77777777" w:rsidR="00957F9F" w:rsidRPr="00957F9F" w:rsidRDefault="00957F9F" w:rsidP="00957F9F">
      <w:pPr>
        <w:numPr>
          <w:ilvl w:val="0"/>
          <w:numId w:val="8"/>
        </w:numPr>
        <w:bidi w:val="0"/>
        <w:rPr>
          <w:b/>
          <w:bCs/>
        </w:rPr>
      </w:pPr>
      <w:r w:rsidRPr="00957F9F">
        <w:rPr>
          <w:b/>
          <w:bCs/>
        </w:rPr>
        <w:t xml:space="preserve">(Team). "A Reasoning-Focused Legal Retrieval Benchmark". arXiv:2505.03970 </w:t>
      </w:r>
      <w:hyperlink r:id="rId15" w:tgtFrame="_blank" w:history="1">
        <w:r w:rsidRPr="00957F9F">
          <w:rPr>
            <w:rStyle w:val="Hyperlink"/>
            <w:b/>
            <w:bCs/>
          </w:rPr>
          <w:t>https://arxiv.org/abs/2505.03970</w:t>
        </w:r>
      </w:hyperlink>
    </w:p>
    <w:p w14:paraId="13D201DD" w14:textId="77777777" w:rsidR="00957F9F" w:rsidRPr="00957F9F" w:rsidRDefault="00957F9F" w:rsidP="00957F9F">
      <w:pPr>
        <w:numPr>
          <w:ilvl w:val="0"/>
          <w:numId w:val="8"/>
        </w:numPr>
        <w:bidi w:val="0"/>
        <w:rPr>
          <w:b/>
          <w:bCs/>
        </w:rPr>
      </w:pPr>
      <w:r w:rsidRPr="00957F9F">
        <w:rPr>
          <w:b/>
          <w:bCs/>
        </w:rPr>
        <w:t xml:space="preserve">Abu Shairah, H. A., et al. (2025). "ALARB: An Arabic Legal Argument Reasoning Benchmark". arXiv:2510.00694 (ACL </w:t>
      </w:r>
      <w:proofErr w:type="spellStart"/>
      <w:r w:rsidRPr="00957F9F">
        <w:rPr>
          <w:b/>
          <w:bCs/>
        </w:rPr>
        <w:t>ArabicNLP</w:t>
      </w:r>
      <w:proofErr w:type="spellEnd"/>
      <w:r w:rsidRPr="00957F9F">
        <w:rPr>
          <w:b/>
          <w:bCs/>
        </w:rPr>
        <w:t xml:space="preserve"> 2025) </w:t>
      </w:r>
      <w:hyperlink r:id="rId16" w:tgtFrame="_blank" w:history="1">
        <w:r w:rsidRPr="00957F9F">
          <w:rPr>
            <w:rStyle w:val="Hyperlink"/>
            <w:b/>
            <w:bCs/>
          </w:rPr>
          <w:t>https://arxiv.org/abs/2510.00694</w:t>
        </w:r>
      </w:hyperlink>
    </w:p>
    <w:p w14:paraId="7A9E4469" w14:textId="77777777" w:rsidR="00957F9F" w:rsidRPr="00957F9F" w:rsidRDefault="00957F9F" w:rsidP="00957F9F">
      <w:pPr>
        <w:numPr>
          <w:ilvl w:val="0"/>
          <w:numId w:val="8"/>
        </w:numPr>
        <w:bidi w:val="0"/>
        <w:rPr>
          <w:b/>
          <w:bCs/>
        </w:rPr>
      </w:pPr>
      <w:proofErr w:type="spellStart"/>
      <w:r w:rsidRPr="00957F9F">
        <w:rPr>
          <w:b/>
          <w:bCs/>
        </w:rPr>
        <w:lastRenderedPageBreak/>
        <w:t>AlDahoul</w:t>
      </w:r>
      <w:proofErr w:type="spellEnd"/>
      <w:r w:rsidRPr="00957F9F">
        <w:rPr>
          <w:b/>
          <w:bCs/>
        </w:rPr>
        <w:t xml:space="preserve">, N., et al. (2025). "Benchmarking the Legal Reasoning of LLMs in Arabic Islamic Inheritance Cases". arXiv:2508.15796 </w:t>
      </w:r>
      <w:hyperlink r:id="rId17" w:tgtFrame="_blank" w:history="1">
        <w:r w:rsidRPr="00957F9F">
          <w:rPr>
            <w:rStyle w:val="Hyperlink"/>
            <w:b/>
            <w:bCs/>
          </w:rPr>
          <w:t>https://arxiv.org/abs/2508.15796</w:t>
        </w:r>
      </w:hyperlink>
    </w:p>
    <w:p w14:paraId="24B37B23" w14:textId="77777777" w:rsidR="00957F9F" w:rsidRPr="00957F9F" w:rsidRDefault="00957F9F" w:rsidP="00957F9F">
      <w:pPr>
        <w:rPr>
          <w:b/>
          <w:bCs/>
        </w:rPr>
      </w:pPr>
      <w:r w:rsidRPr="00957F9F">
        <w:rPr>
          <w:b/>
          <w:bCs/>
          <w:rtl/>
        </w:rPr>
        <w:t>رابعاً</w:t>
      </w:r>
      <w:r w:rsidRPr="00957F9F">
        <w:rPr>
          <w:b/>
          <w:bCs/>
        </w:rPr>
        <w:t xml:space="preserve">: TTS </w:t>
      </w:r>
      <w:r w:rsidRPr="00957F9F">
        <w:rPr>
          <w:b/>
          <w:bCs/>
          <w:rtl/>
        </w:rPr>
        <w:t>منخفض التأخير + نماذج عربية</w:t>
      </w:r>
    </w:p>
    <w:p w14:paraId="1487C575" w14:textId="77777777" w:rsidR="00957F9F" w:rsidRPr="00957F9F" w:rsidRDefault="00957F9F" w:rsidP="00957F9F">
      <w:pPr>
        <w:numPr>
          <w:ilvl w:val="0"/>
          <w:numId w:val="9"/>
        </w:numPr>
        <w:bidi w:val="0"/>
        <w:rPr>
          <w:b/>
          <w:bCs/>
        </w:rPr>
      </w:pPr>
      <w:r w:rsidRPr="00957F9F">
        <w:rPr>
          <w:b/>
          <w:bCs/>
        </w:rPr>
        <w:t>Bai, R. H., et al. (2025). "</w:t>
      </w:r>
      <w:proofErr w:type="spellStart"/>
      <w:r w:rsidRPr="00957F9F">
        <w:rPr>
          <w:b/>
          <w:bCs/>
        </w:rPr>
        <w:t>SpeakStream</w:t>
      </w:r>
      <w:proofErr w:type="spellEnd"/>
      <w:r w:rsidRPr="00957F9F">
        <w:rPr>
          <w:b/>
          <w:bCs/>
        </w:rPr>
        <w:t xml:space="preserve">: Streaming Text-to-Speech with Interleaved Data". arXiv:2505.19206 </w:t>
      </w:r>
      <w:hyperlink r:id="rId18" w:tgtFrame="_blank" w:history="1">
        <w:r w:rsidRPr="00957F9F">
          <w:rPr>
            <w:rStyle w:val="Hyperlink"/>
            <w:b/>
            <w:bCs/>
          </w:rPr>
          <w:t>https://arxiv.org/abs/2505.19206</w:t>
        </w:r>
      </w:hyperlink>
    </w:p>
    <w:p w14:paraId="37AEE7E1" w14:textId="77777777" w:rsidR="00957F9F" w:rsidRDefault="00957F9F" w:rsidP="00957F9F">
      <w:pPr>
        <w:numPr>
          <w:ilvl w:val="0"/>
          <w:numId w:val="9"/>
        </w:numPr>
        <w:bidi w:val="0"/>
        <w:rPr>
          <w:b/>
          <w:bCs/>
        </w:rPr>
      </w:pPr>
      <w:r w:rsidRPr="00957F9F">
        <w:rPr>
          <w:b/>
          <w:bCs/>
        </w:rPr>
        <w:t>(</w:t>
      </w:r>
      <w:proofErr w:type="spellStart"/>
      <w:r w:rsidRPr="00957F9F">
        <w:rPr>
          <w:b/>
          <w:bCs/>
        </w:rPr>
        <w:t>DiFlow</w:t>
      </w:r>
      <w:proofErr w:type="spellEnd"/>
      <w:r w:rsidRPr="00957F9F">
        <w:rPr>
          <w:b/>
          <w:bCs/>
        </w:rPr>
        <w:t xml:space="preserve"> Team). "</w:t>
      </w:r>
      <w:proofErr w:type="spellStart"/>
      <w:r w:rsidRPr="00957F9F">
        <w:rPr>
          <w:b/>
          <w:bCs/>
        </w:rPr>
        <w:t>DiFlow</w:t>
      </w:r>
      <w:proofErr w:type="spellEnd"/>
      <w:r w:rsidRPr="00957F9F">
        <w:rPr>
          <w:b/>
          <w:bCs/>
        </w:rPr>
        <w:t xml:space="preserve">-TTS: Compact and Low-Latency Zero-Shot Text-to-Speech with Factorized Discrete Flow Matching". arXiv:2509.09631 </w:t>
      </w:r>
      <w:hyperlink r:id="rId19" w:tgtFrame="_blank" w:history="1">
        <w:r w:rsidRPr="00957F9F">
          <w:rPr>
            <w:rStyle w:val="Hyperlink"/>
            <w:b/>
            <w:bCs/>
          </w:rPr>
          <w:t>https://arxiv.org/a</w:t>
        </w:r>
        <w:r w:rsidRPr="00957F9F">
          <w:rPr>
            <w:rStyle w:val="Hyperlink"/>
            <w:b/>
            <w:bCs/>
          </w:rPr>
          <w:t>b</w:t>
        </w:r>
        <w:r w:rsidRPr="00957F9F">
          <w:rPr>
            <w:rStyle w:val="Hyperlink"/>
            <w:b/>
            <w:bCs/>
          </w:rPr>
          <w:t>s/2509.09631</w:t>
        </w:r>
      </w:hyperlink>
    </w:p>
    <w:p w14:paraId="69769BD3" w14:textId="77777777" w:rsidR="00BA11FD" w:rsidRPr="00957F9F" w:rsidRDefault="00BA11FD" w:rsidP="00BA11FD">
      <w:pPr>
        <w:bidi w:val="0"/>
        <w:rPr>
          <w:b/>
          <w:bCs/>
        </w:rPr>
      </w:pPr>
    </w:p>
    <w:p w14:paraId="26CA8527" w14:textId="77777777" w:rsidR="00E8631F" w:rsidRDefault="00E8631F" w:rsidP="00957F9F">
      <w:pPr>
        <w:rPr>
          <w:rtl/>
        </w:rPr>
      </w:pPr>
    </w:p>
    <w:tbl>
      <w:tblPr>
        <w:tblW w:w="0" w:type="auto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1"/>
        <w:gridCol w:w="1832"/>
        <w:gridCol w:w="2258"/>
        <w:gridCol w:w="1492"/>
        <w:gridCol w:w="1393"/>
      </w:tblGrid>
      <w:tr w:rsidR="00BA11FD" w:rsidRPr="00BA11FD" w14:paraId="59E9CDA0" w14:textId="77777777" w:rsidTr="00BA11F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47A9460" w14:textId="77777777" w:rsidR="00BA11FD" w:rsidRPr="00BA11FD" w:rsidRDefault="00BA11FD" w:rsidP="00BA11FD">
            <w:pPr>
              <w:bidi w:val="0"/>
              <w:rPr>
                <w:b/>
                <w:bCs/>
              </w:rPr>
            </w:pPr>
            <w:r w:rsidRPr="00BA11FD">
              <w:rPr>
                <w:b/>
                <w:bCs/>
              </w:rPr>
              <w:t>Results</w:t>
            </w:r>
          </w:p>
        </w:tc>
        <w:tc>
          <w:tcPr>
            <w:tcW w:w="0" w:type="auto"/>
            <w:vAlign w:val="center"/>
            <w:hideMark/>
          </w:tcPr>
          <w:p w14:paraId="6D9AE91C" w14:textId="77777777" w:rsidR="00BA11FD" w:rsidRPr="00BA11FD" w:rsidRDefault="00BA11FD" w:rsidP="00BA11FD">
            <w:pPr>
              <w:bidi w:val="0"/>
              <w:rPr>
                <w:b/>
                <w:bCs/>
              </w:rPr>
            </w:pPr>
            <w:r w:rsidRPr="00BA11FD">
              <w:rPr>
                <w:b/>
                <w:bCs/>
              </w:rPr>
              <w:t>The model</w:t>
            </w:r>
          </w:p>
        </w:tc>
        <w:tc>
          <w:tcPr>
            <w:tcW w:w="0" w:type="auto"/>
            <w:vAlign w:val="center"/>
            <w:hideMark/>
          </w:tcPr>
          <w:p w14:paraId="6AEDC6E3" w14:textId="77777777" w:rsidR="00BA11FD" w:rsidRPr="00BA11FD" w:rsidRDefault="00BA11FD" w:rsidP="00BA11FD">
            <w:pPr>
              <w:bidi w:val="0"/>
              <w:rPr>
                <w:b/>
                <w:bCs/>
              </w:rPr>
            </w:pPr>
            <w:r w:rsidRPr="00BA11FD">
              <w:rPr>
                <w:b/>
                <w:bCs/>
              </w:rPr>
              <w:t>Dataset</w:t>
            </w:r>
          </w:p>
        </w:tc>
        <w:tc>
          <w:tcPr>
            <w:tcW w:w="0" w:type="auto"/>
            <w:vAlign w:val="center"/>
            <w:hideMark/>
          </w:tcPr>
          <w:p w14:paraId="3EF3EC13" w14:textId="77777777" w:rsidR="00BA11FD" w:rsidRPr="00BA11FD" w:rsidRDefault="00BA11FD" w:rsidP="00BA11FD">
            <w:pPr>
              <w:bidi w:val="0"/>
              <w:rPr>
                <w:b/>
                <w:bCs/>
              </w:rPr>
            </w:pPr>
            <w:r w:rsidRPr="00BA11FD">
              <w:rPr>
                <w:b/>
                <w:bCs/>
              </w:rPr>
              <w:t>Models</w:t>
            </w:r>
          </w:p>
        </w:tc>
        <w:tc>
          <w:tcPr>
            <w:tcW w:w="0" w:type="auto"/>
            <w:vAlign w:val="center"/>
            <w:hideMark/>
          </w:tcPr>
          <w:p w14:paraId="2EB46740" w14:textId="77777777" w:rsidR="00BA11FD" w:rsidRPr="00BA11FD" w:rsidRDefault="00BA11FD" w:rsidP="00BA11FD">
            <w:pPr>
              <w:bidi w:val="0"/>
              <w:rPr>
                <w:b/>
                <w:bCs/>
              </w:rPr>
            </w:pPr>
            <w:r w:rsidRPr="00BA11FD">
              <w:rPr>
                <w:b/>
                <w:bCs/>
              </w:rPr>
              <w:t>Ref</w:t>
            </w:r>
          </w:p>
        </w:tc>
      </w:tr>
      <w:tr w:rsidR="00BA11FD" w:rsidRPr="00BA11FD" w14:paraId="57CA58AE" w14:textId="77777777" w:rsidTr="00BA11F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8268FC" w14:textId="77777777" w:rsidR="00BA11FD" w:rsidRPr="00BA11FD" w:rsidRDefault="00BA11FD" w:rsidP="00BA11FD">
            <w:pPr>
              <w:bidi w:val="0"/>
            </w:pPr>
            <w:r w:rsidRPr="00BA11FD">
              <w:t>Improved recognition accuracy for Arabic dialects and reduced Word Error Rate</w:t>
            </w:r>
          </w:p>
        </w:tc>
        <w:tc>
          <w:tcPr>
            <w:tcW w:w="0" w:type="auto"/>
            <w:vAlign w:val="center"/>
            <w:hideMark/>
          </w:tcPr>
          <w:p w14:paraId="1B028109" w14:textId="77777777" w:rsidR="00BA11FD" w:rsidRPr="00BA11FD" w:rsidRDefault="00BA11FD" w:rsidP="00BA11FD">
            <w:pPr>
              <w:bidi w:val="0"/>
            </w:pPr>
            <w:r w:rsidRPr="00BA11FD">
              <w:t>Fine-tuned Whisper model for multi-dialect Arabic speech recognition</w:t>
            </w:r>
          </w:p>
        </w:tc>
        <w:tc>
          <w:tcPr>
            <w:tcW w:w="0" w:type="auto"/>
            <w:vAlign w:val="center"/>
            <w:hideMark/>
          </w:tcPr>
          <w:p w14:paraId="4A1D08EA" w14:textId="77777777" w:rsidR="00BA11FD" w:rsidRPr="00BA11FD" w:rsidRDefault="00BA11FD" w:rsidP="00BA11FD">
            <w:pPr>
              <w:bidi w:val="0"/>
            </w:pPr>
            <w:r w:rsidRPr="00BA11FD">
              <w:t>Common Voice + MASC Arabic Speech</w:t>
            </w:r>
          </w:p>
        </w:tc>
        <w:tc>
          <w:tcPr>
            <w:tcW w:w="0" w:type="auto"/>
            <w:vAlign w:val="center"/>
            <w:hideMark/>
          </w:tcPr>
          <w:p w14:paraId="56EBE042" w14:textId="77777777" w:rsidR="00BA11FD" w:rsidRPr="00BA11FD" w:rsidRDefault="00BA11FD" w:rsidP="00BA11FD">
            <w:pPr>
              <w:bidi w:val="0"/>
            </w:pPr>
            <w:r w:rsidRPr="00BA11FD">
              <w:t>Whisper ASR</w:t>
            </w:r>
          </w:p>
        </w:tc>
        <w:tc>
          <w:tcPr>
            <w:tcW w:w="0" w:type="auto"/>
            <w:vAlign w:val="center"/>
            <w:hideMark/>
          </w:tcPr>
          <w:p w14:paraId="3207295B" w14:textId="77777777" w:rsidR="00BA11FD" w:rsidRPr="00BA11FD" w:rsidRDefault="00BA11FD" w:rsidP="00BA11FD">
            <w:pPr>
              <w:bidi w:val="0"/>
            </w:pPr>
            <w:proofErr w:type="spellStart"/>
            <w:r w:rsidRPr="00BA11FD">
              <w:t>Ozyilmaz</w:t>
            </w:r>
            <w:proofErr w:type="spellEnd"/>
            <w:r w:rsidRPr="00BA11FD">
              <w:t xml:space="preserve"> et al., 2025</w:t>
            </w:r>
          </w:p>
        </w:tc>
      </w:tr>
      <w:tr w:rsidR="00BA11FD" w:rsidRPr="00BA11FD" w14:paraId="2FA724B6" w14:textId="77777777" w:rsidTr="00BA11F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B8F623" w14:textId="77777777" w:rsidR="00BA11FD" w:rsidRPr="00BA11FD" w:rsidRDefault="00BA11FD" w:rsidP="00BA11FD">
            <w:pPr>
              <w:bidi w:val="0"/>
            </w:pPr>
            <w:r w:rsidRPr="00BA11FD">
              <w:t>State-of-the-art performance in NADI 2025 ASR subtasks</w:t>
            </w:r>
          </w:p>
        </w:tc>
        <w:tc>
          <w:tcPr>
            <w:tcW w:w="0" w:type="auto"/>
            <w:vAlign w:val="center"/>
            <w:hideMark/>
          </w:tcPr>
          <w:p w14:paraId="3AC757E9" w14:textId="77777777" w:rsidR="00BA11FD" w:rsidRPr="00BA11FD" w:rsidRDefault="00BA11FD" w:rsidP="00BA11FD">
            <w:pPr>
              <w:bidi w:val="0"/>
            </w:pPr>
            <w:r w:rsidRPr="00BA11FD">
              <w:t>ELYADATA &amp; LIA ensemble model</w:t>
            </w:r>
          </w:p>
        </w:tc>
        <w:tc>
          <w:tcPr>
            <w:tcW w:w="0" w:type="auto"/>
            <w:vAlign w:val="center"/>
            <w:hideMark/>
          </w:tcPr>
          <w:p w14:paraId="0C844C28" w14:textId="77777777" w:rsidR="00BA11FD" w:rsidRPr="00BA11FD" w:rsidRDefault="00BA11FD" w:rsidP="00BA11FD">
            <w:pPr>
              <w:bidi w:val="0"/>
            </w:pPr>
            <w:r w:rsidRPr="00BA11FD">
              <w:t>NADI 2025 Arabic Dialects Dataset</w:t>
            </w:r>
          </w:p>
        </w:tc>
        <w:tc>
          <w:tcPr>
            <w:tcW w:w="0" w:type="auto"/>
            <w:vAlign w:val="center"/>
            <w:hideMark/>
          </w:tcPr>
          <w:p w14:paraId="4A6A4B16" w14:textId="77777777" w:rsidR="00BA11FD" w:rsidRPr="00BA11FD" w:rsidRDefault="00BA11FD" w:rsidP="00BA11FD">
            <w:pPr>
              <w:bidi w:val="0"/>
            </w:pPr>
            <w:r w:rsidRPr="00BA11FD">
              <w:t>ELYADATA ASR + LIA models</w:t>
            </w:r>
          </w:p>
        </w:tc>
        <w:tc>
          <w:tcPr>
            <w:tcW w:w="0" w:type="auto"/>
            <w:vAlign w:val="center"/>
            <w:hideMark/>
          </w:tcPr>
          <w:p w14:paraId="6ACF5971" w14:textId="77777777" w:rsidR="00BA11FD" w:rsidRPr="00BA11FD" w:rsidRDefault="00BA11FD" w:rsidP="00BA11FD">
            <w:pPr>
              <w:bidi w:val="0"/>
            </w:pPr>
            <w:proofErr w:type="spellStart"/>
            <w:r w:rsidRPr="00BA11FD">
              <w:t>Elleuch</w:t>
            </w:r>
            <w:proofErr w:type="spellEnd"/>
            <w:r w:rsidRPr="00BA11FD">
              <w:t xml:space="preserve"> et al., 2025</w:t>
            </w:r>
          </w:p>
        </w:tc>
      </w:tr>
      <w:tr w:rsidR="00BA11FD" w:rsidRPr="00BA11FD" w14:paraId="240F0762" w14:textId="77777777" w:rsidTr="00BA11F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3819E2" w14:textId="77777777" w:rsidR="00BA11FD" w:rsidRPr="00BA11FD" w:rsidRDefault="00BA11FD" w:rsidP="00BA11FD">
            <w:pPr>
              <w:bidi w:val="0"/>
            </w:pPr>
            <w:r w:rsidRPr="00BA11FD">
              <w:t>Significant push in multidialectal Arabic ASR boundaries</w:t>
            </w:r>
          </w:p>
        </w:tc>
        <w:tc>
          <w:tcPr>
            <w:tcW w:w="0" w:type="auto"/>
            <w:vAlign w:val="center"/>
            <w:hideMark/>
          </w:tcPr>
          <w:p w14:paraId="1545BCAF" w14:textId="77777777" w:rsidR="00BA11FD" w:rsidRPr="00BA11FD" w:rsidRDefault="00BA11FD" w:rsidP="00BA11FD">
            <w:pPr>
              <w:bidi w:val="0"/>
            </w:pPr>
            <w:proofErr w:type="spellStart"/>
            <w:r w:rsidRPr="00BA11FD">
              <w:t>Munsit</w:t>
            </w:r>
            <w:proofErr w:type="spellEnd"/>
            <w:r w:rsidRPr="00BA11FD">
              <w:t xml:space="preserve"> fine-tuned ASR system</w:t>
            </w:r>
          </w:p>
        </w:tc>
        <w:tc>
          <w:tcPr>
            <w:tcW w:w="0" w:type="auto"/>
            <w:vAlign w:val="center"/>
            <w:hideMark/>
          </w:tcPr>
          <w:p w14:paraId="2F64474A" w14:textId="77777777" w:rsidR="00BA11FD" w:rsidRPr="00BA11FD" w:rsidRDefault="00BA11FD" w:rsidP="00BA11FD">
            <w:pPr>
              <w:bidi w:val="0"/>
            </w:pPr>
            <w:r w:rsidRPr="00BA11FD">
              <w:t>NADI 2025 Shared Task Dataset</w:t>
            </w:r>
          </w:p>
        </w:tc>
        <w:tc>
          <w:tcPr>
            <w:tcW w:w="0" w:type="auto"/>
            <w:vAlign w:val="center"/>
            <w:hideMark/>
          </w:tcPr>
          <w:p w14:paraId="350FA0D3" w14:textId="77777777" w:rsidR="00BA11FD" w:rsidRPr="00BA11FD" w:rsidRDefault="00BA11FD" w:rsidP="00BA11FD">
            <w:pPr>
              <w:bidi w:val="0"/>
            </w:pPr>
            <w:proofErr w:type="spellStart"/>
            <w:r w:rsidRPr="00BA11FD">
              <w:t>Munsit</w:t>
            </w:r>
            <w:proofErr w:type="spellEnd"/>
            <w:r w:rsidRPr="00BA11FD">
              <w:t xml:space="preserve"> ASR</w:t>
            </w:r>
          </w:p>
        </w:tc>
        <w:tc>
          <w:tcPr>
            <w:tcW w:w="0" w:type="auto"/>
            <w:vAlign w:val="center"/>
            <w:hideMark/>
          </w:tcPr>
          <w:p w14:paraId="3399884F" w14:textId="77777777" w:rsidR="00BA11FD" w:rsidRPr="00BA11FD" w:rsidRDefault="00BA11FD" w:rsidP="00BA11FD">
            <w:pPr>
              <w:bidi w:val="0"/>
            </w:pPr>
            <w:proofErr w:type="spellStart"/>
            <w:r w:rsidRPr="00BA11FD">
              <w:t>Munsit</w:t>
            </w:r>
            <w:proofErr w:type="spellEnd"/>
            <w:r w:rsidRPr="00BA11FD">
              <w:t xml:space="preserve"> Team, 2025</w:t>
            </w:r>
          </w:p>
        </w:tc>
      </w:tr>
      <w:tr w:rsidR="00BA11FD" w:rsidRPr="00BA11FD" w14:paraId="135EAA6E" w14:textId="77777777" w:rsidTr="00BA11F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9AF56B" w14:textId="77777777" w:rsidR="00BA11FD" w:rsidRPr="00BA11FD" w:rsidRDefault="00BA11FD" w:rsidP="00BA11FD">
            <w:pPr>
              <w:bidi w:val="0"/>
            </w:pPr>
            <w:r w:rsidRPr="00BA11FD">
              <w:t>Large-scale weakly supervised learning boosts Arabic ASR accuracy</w:t>
            </w:r>
          </w:p>
        </w:tc>
        <w:tc>
          <w:tcPr>
            <w:tcW w:w="0" w:type="auto"/>
            <w:vAlign w:val="center"/>
            <w:hideMark/>
          </w:tcPr>
          <w:p w14:paraId="26C5FA44" w14:textId="77777777" w:rsidR="00BA11FD" w:rsidRPr="00BA11FD" w:rsidRDefault="00BA11FD" w:rsidP="00BA11FD">
            <w:pPr>
              <w:bidi w:val="0"/>
            </w:pPr>
            <w:r w:rsidRPr="00BA11FD">
              <w:t>Weakly supervised Arabic ASR model</w:t>
            </w:r>
          </w:p>
        </w:tc>
        <w:tc>
          <w:tcPr>
            <w:tcW w:w="0" w:type="auto"/>
            <w:vAlign w:val="center"/>
            <w:hideMark/>
          </w:tcPr>
          <w:p w14:paraId="141EC7DD" w14:textId="77777777" w:rsidR="00BA11FD" w:rsidRPr="00BA11FD" w:rsidRDefault="00BA11FD" w:rsidP="00BA11FD">
            <w:pPr>
              <w:bidi w:val="0"/>
            </w:pPr>
            <w:r w:rsidRPr="00BA11FD">
              <w:t>Massive unlabeled Arabic speech corpus</w:t>
            </w:r>
          </w:p>
        </w:tc>
        <w:tc>
          <w:tcPr>
            <w:tcW w:w="0" w:type="auto"/>
            <w:vAlign w:val="center"/>
            <w:hideMark/>
          </w:tcPr>
          <w:p w14:paraId="7BE635DC" w14:textId="77777777" w:rsidR="00BA11FD" w:rsidRPr="00BA11FD" w:rsidRDefault="00BA11FD" w:rsidP="00BA11FD">
            <w:pPr>
              <w:bidi w:val="0"/>
            </w:pPr>
            <w:r w:rsidRPr="00BA11FD">
              <w:t>Weakly Supervised ASR</w:t>
            </w:r>
          </w:p>
        </w:tc>
        <w:tc>
          <w:tcPr>
            <w:tcW w:w="0" w:type="auto"/>
            <w:vAlign w:val="center"/>
            <w:hideMark/>
          </w:tcPr>
          <w:p w14:paraId="49AD2B30" w14:textId="77777777" w:rsidR="00BA11FD" w:rsidRPr="00BA11FD" w:rsidRDefault="00BA11FD" w:rsidP="00BA11FD">
            <w:pPr>
              <w:bidi w:val="0"/>
            </w:pPr>
            <w:r w:rsidRPr="00BA11FD">
              <w:t>Anonymous Authors, 2025</w:t>
            </w:r>
          </w:p>
        </w:tc>
      </w:tr>
      <w:tr w:rsidR="00BA11FD" w:rsidRPr="00BA11FD" w14:paraId="7B77D97C" w14:textId="77777777" w:rsidTr="00BA11F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BCF735" w14:textId="77777777" w:rsidR="00BA11FD" w:rsidRPr="00BA11FD" w:rsidRDefault="00BA11FD" w:rsidP="00BA11FD">
            <w:pPr>
              <w:bidi w:val="0"/>
            </w:pPr>
            <w:r w:rsidRPr="00BA11FD">
              <w:t>Achieved low-latency end-to-end voice agent pipeline</w:t>
            </w:r>
          </w:p>
        </w:tc>
        <w:tc>
          <w:tcPr>
            <w:tcW w:w="0" w:type="auto"/>
            <w:vAlign w:val="center"/>
            <w:hideMark/>
          </w:tcPr>
          <w:p w14:paraId="39647D67" w14:textId="77777777" w:rsidR="00BA11FD" w:rsidRPr="00BA11FD" w:rsidRDefault="00BA11FD" w:rsidP="00BA11FD">
            <w:pPr>
              <w:bidi w:val="0"/>
            </w:pPr>
            <w:r w:rsidRPr="00BA11FD">
              <w:t>Streaming ASR + Quantized LLM + Real-Time TTS pipeline</w:t>
            </w:r>
          </w:p>
        </w:tc>
        <w:tc>
          <w:tcPr>
            <w:tcW w:w="0" w:type="auto"/>
            <w:vAlign w:val="center"/>
            <w:hideMark/>
          </w:tcPr>
          <w:p w14:paraId="5F2BA764" w14:textId="77777777" w:rsidR="00BA11FD" w:rsidRPr="00BA11FD" w:rsidRDefault="00BA11FD" w:rsidP="00BA11FD">
            <w:pPr>
              <w:bidi w:val="0"/>
            </w:pPr>
            <w:r w:rsidRPr="00BA11FD">
              <w:t>Telecommunications call center dataset</w:t>
            </w:r>
          </w:p>
        </w:tc>
        <w:tc>
          <w:tcPr>
            <w:tcW w:w="0" w:type="auto"/>
            <w:vAlign w:val="center"/>
            <w:hideMark/>
          </w:tcPr>
          <w:p w14:paraId="28C19267" w14:textId="77777777" w:rsidR="00BA11FD" w:rsidRPr="00BA11FD" w:rsidRDefault="00BA11FD" w:rsidP="00BA11FD">
            <w:pPr>
              <w:bidi w:val="0"/>
            </w:pPr>
            <w:r w:rsidRPr="00BA11FD">
              <w:t>End-to-End Voice Agent</w:t>
            </w:r>
          </w:p>
        </w:tc>
        <w:tc>
          <w:tcPr>
            <w:tcW w:w="0" w:type="auto"/>
            <w:vAlign w:val="center"/>
            <w:hideMark/>
          </w:tcPr>
          <w:p w14:paraId="251A428D" w14:textId="77777777" w:rsidR="00BA11FD" w:rsidRPr="00BA11FD" w:rsidRDefault="00BA11FD" w:rsidP="00BA11FD">
            <w:pPr>
              <w:bidi w:val="0"/>
            </w:pPr>
            <w:r w:rsidRPr="00BA11FD">
              <w:t>Ethiraj et al., 2025</w:t>
            </w:r>
          </w:p>
        </w:tc>
      </w:tr>
      <w:tr w:rsidR="00BA11FD" w:rsidRPr="00BA11FD" w14:paraId="3EF4205C" w14:textId="77777777" w:rsidTr="00BA11F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DF6814" w14:textId="77777777" w:rsidR="00BA11FD" w:rsidRPr="00BA11FD" w:rsidRDefault="00BA11FD" w:rsidP="00BA11FD">
            <w:pPr>
              <w:bidi w:val="0"/>
            </w:pPr>
            <w:r w:rsidRPr="00BA11FD">
              <w:lastRenderedPageBreak/>
              <w:t>Instant and accurate spoken dialogue with streaming RAG</w:t>
            </w:r>
          </w:p>
        </w:tc>
        <w:tc>
          <w:tcPr>
            <w:tcW w:w="0" w:type="auto"/>
            <w:vAlign w:val="center"/>
            <w:hideMark/>
          </w:tcPr>
          <w:p w14:paraId="78A88ED2" w14:textId="77777777" w:rsidR="00BA11FD" w:rsidRPr="00BA11FD" w:rsidRDefault="00BA11FD" w:rsidP="00BA11FD">
            <w:pPr>
              <w:bidi w:val="0"/>
            </w:pPr>
            <w:r w:rsidRPr="00BA11FD">
              <w:t>Stream RAG with streaming tool usage</w:t>
            </w:r>
          </w:p>
        </w:tc>
        <w:tc>
          <w:tcPr>
            <w:tcW w:w="0" w:type="auto"/>
            <w:vAlign w:val="center"/>
            <w:hideMark/>
          </w:tcPr>
          <w:p w14:paraId="757BFA08" w14:textId="77777777" w:rsidR="00BA11FD" w:rsidRPr="00BA11FD" w:rsidRDefault="00BA11FD" w:rsidP="00BA11FD">
            <w:pPr>
              <w:bidi w:val="0"/>
            </w:pPr>
            <w:r w:rsidRPr="00BA11FD">
              <w:t>Spoken dialogue benchmarks</w:t>
            </w:r>
          </w:p>
        </w:tc>
        <w:tc>
          <w:tcPr>
            <w:tcW w:w="0" w:type="auto"/>
            <w:vAlign w:val="center"/>
            <w:hideMark/>
          </w:tcPr>
          <w:p w14:paraId="30340CE7" w14:textId="77777777" w:rsidR="00BA11FD" w:rsidRPr="00BA11FD" w:rsidRDefault="00BA11FD" w:rsidP="00BA11FD">
            <w:pPr>
              <w:bidi w:val="0"/>
            </w:pPr>
            <w:r w:rsidRPr="00BA11FD">
              <w:t>Stream RAG</w:t>
            </w:r>
          </w:p>
        </w:tc>
        <w:tc>
          <w:tcPr>
            <w:tcW w:w="0" w:type="auto"/>
            <w:vAlign w:val="center"/>
            <w:hideMark/>
          </w:tcPr>
          <w:p w14:paraId="57DFC778" w14:textId="77777777" w:rsidR="00BA11FD" w:rsidRPr="00BA11FD" w:rsidRDefault="00BA11FD" w:rsidP="00BA11FD">
            <w:pPr>
              <w:bidi w:val="0"/>
            </w:pPr>
            <w:r w:rsidRPr="00BA11FD">
              <w:t>Arora et al., 2025</w:t>
            </w:r>
          </w:p>
        </w:tc>
      </w:tr>
      <w:tr w:rsidR="00BA11FD" w:rsidRPr="00BA11FD" w14:paraId="6CE10CD2" w14:textId="77777777" w:rsidTr="00BA11F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8A3420" w14:textId="77777777" w:rsidR="00BA11FD" w:rsidRPr="00BA11FD" w:rsidRDefault="00BA11FD" w:rsidP="00BA11FD">
            <w:pPr>
              <w:bidi w:val="0"/>
            </w:pPr>
            <w:r w:rsidRPr="00BA11FD">
              <w:t>Low-latency Voice-2-Voice architecture for real-time agents</w:t>
            </w:r>
          </w:p>
        </w:tc>
        <w:tc>
          <w:tcPr>
            <w:tcW w:w="0" w:type="auto"/>
            <w:vAlign w:val="center"/>
            <w:hideMark/>
          </w:tcPr>
          <w:p w14:paraId="6EFE8D22" w14:textId="77777777" w:rsidR="00BA11FD" w:rsidRPr="00BA11FD" w:rsidRDefault="00BA11FD" w:rsidP="00BA11FD">
            <w:pPr>
              <w:bidi w:val="0"/>
            </w:pPr>
            <w:r w:rsidRPr="00BA11FD">
              <w:t>i-LAVA Voice-2-Voice model</w:t>
            </w:r>
          </w:p>
        </w:tc>
        <w:tc>
          <w:tcPr>
            <w:tcW w:w="0" w:type="auto"/>
            <w:vAlign w:val="center"/>
            <w:hideMark/>
          </w:tcPr>
          <w:p w14:paraId="36794591" w14:textId="77777777" w:rsidR="00BA11FD" w:rsidRPr="00BA11FD" w:rsidRDefault="00BA11FD" w:rsidP="00BA11FD">
            <w:pPr>
              <w:bidi w:val="0"/>
            </w:pPr>
            <w:r w:rsidRPr="00BA11FD">
              <w:t>Real-time agent interaction datasets</w:t>
            </w:r>
          </w:p>
        </w:tc>
        <w:tc>
          <w:tcPr>
            <w:tcW w:w="0" w:type="auto"/>
            <w:vAlign w:val="center"/>
            <w:hideMark/>
          </w:tcPr>
          <w:p w14:paraId="656E9B06" w14:textId="77777777" w:rsidR="00BA11FD" w:rsidRPr="00BA11FD" w:rsidRDefault="00BA11FD" w:rsidP="00BA11FD">
            <w:pPr>
              <w:bidi w:val="0"/>
            </w:pPr>
            <w:r w:rsidRPr="00BA11FD">
              <w:t>i-LAVA</w:t>
            </w:r>
          </w:p>
        </w:tc>
        <w:tc>
          <w:tcPr>
            <w:tcW w:w="0" w:type="auto"/>
            <w:vAlign w:val="center"/>
            <w:hideMark/>
          </w:tcPr>
          <w:p w14:paraId="5F3E1CBB" w14:textId="77777777" w:rsidR="00BA11FD" w:rsidRPr="00BA11FD" w:rsidRDefault="00BA11FD" w:rsidP="00BA11FD">
            <w:pPr>
              <w:bidi w:val="0"/>
            </w:pPr>
            <w:proofErr w:type="spellStart"/>
            <w:r w:rsidRPr="00BA11FD">
              <w:t>Purwar</w:t>
            </w:r>
            <w:proofErr w:type="spellEnd"/>
            <w:r w:rsidRPr="00BA11FD">
              <w:t xml:space="preserve"> et al., 2025</w:t>
            </w:r>
          </w:p>
        </w:tc>
      </w:tr>
      <w:tr w:rsidR="00BA11FD" w:rsidRPr="00BA11FD" w14:paraId="4861709D" w14:textId="77777777" w:rsidTr="00BA11F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B5BACB" w14:textId="77777777" w:rsidR="00BA11FD" w:rsidRPr="00BA11FD" w:rsidRDefault="00BA11FD" w:rsidP="00BA11FD">
            <w:pPr>
              <w:bidi w:val="0"/>
            </w:pPr>
            <w:r w:rsidRPr="00BA11FD">
              <w:t>Real-time end-to-end spoken dialogue with personalized voice cloning</w:t>
            </w:r>
          </w:p>
        </w:tc>
        <w:tc>
          <w:tcPr>
            <w:tcW w:w="0" w:type="auto"/>
            <w:vAlign w:val="center"/>
            <w:hideMark/>
          </w:tcPr>
          <w:p w14:paraId="26CBC3CE" w14:textId="77777777" w:rsidR="00BA11FD" w:rsidRPr="00BA11FD" w:rsidRDefault="00BA11FD" w:rsidP="00BA11FD">
            <w:pPr>
              <w:bidi w:val="0"/>
            </w:pPr>
            <w:proofErr w:type="spellStart"/>
            <w:r w:rsidRPr="00BA11FD">
              <w:t>FlashLabs</w:t>
            </w:r>
            <w:proofErr w:type="spellEnd"/>
            <w:r w:rsidRPr="00BA11FD">
              <w:t xml:space="preserve"> Chroma 1.0 model</w:t>
            </w:r>
          </w:p>
        </w:tc>
        <w:tc>
          <w:tcPr>
            <w:tcW w:w="0" w:type="auto"/>
            <w:vAlign w:val="center"/>
            <w:hideMark/>
          </w:tcPr>
          <w:p w14:paraId="7223894E" w14:textId="77777777" w:rsidR="00BA11FD" w:rsidRPr="00BA11FD" w:rsidRDefault="00BA11FD" w:rsidP="00BA11FD">
            <w:pPr>
              <w:bidi w:val="0"/>
            </w:pPr>
            <w:r w:rsidRPr="00BA11FD">
              <w:t>Personalized voice cloning datasets</w:t>
            </w:r>
          </w:p>
        </w:tc>
        <w:tc>
          <w:tcPr>
            <w:tcW w:w="0" w:type="auto"/>
            <w:vAlign w:val="center"/>
            <w:hideMark/>
          </w:tcPr>
          <w:p w14:paraId="58575C83" w14:textId="77777777" w:rsidR="00BA11FD" w:rsidRPr="00BA11FD" w:rsidRDefault="00BA11FD" w:rsidP="00BA11FD">
            <w:pPr>
              <w:bidi w:val="0"/>
            </w:pPr>
            <w:r w:rsidRPr="00BA11FD">
              <w:t>Chroma 1.0</w:t>
            </w:r>
          </w:p>
        </w:tc>
        <w:tc>
          <w:tcPr>
            <w:tcW w:w="0" w:type="auto"/>
            <w:vAlign w:val="center"/>
            <w:hideMark/>
          </w:tcPr>
          <w:p w14:paraId="2A84EC13" w14:textId="77777777" w:rsidR="00BA11FD" w:rsidRPr="00BA11FD" w:rsidRDefault="00BA11FD" w:rsidP="00BA11FD">
            <w:pPr>
              <w:bidi w:val="0"/>
            </w:pPr>
            <w:r w:rsidRPr="00BA11FD">
              <w:t>Choudhary et al., 2026</w:t>
            </w:r>
          </w:p>
        </w:tc>
      </w:tr>
      <w:tr w:rsidR="00BA11FD" w:rsidRPr="00BA11FD" w14:paraId="5D0DFCA9" w14:textId="77777777" w:rsidTr="00BA11F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2A1D76" w14:textId="77777777" w:rsidR="00BA11FD" w:rsidRPr="00BA11FD" w:rsidRDefault="00BA11FD" w:rsidP="00BA11FD">
            <w:pPr>
              <w:bidi w:val="0"/>
            </w:pPr>
            <w:r w:rsidRPr="00BA11FD">
              <w:t>Benchmarking RAG in multi-turn legal consultation conversations</w:t>
            </w:r>
          </w:p>
        </w:tc>
        <w:tc>
          <w:tcPr>
            <w:tcW w:w="0" w:type="auto"/>
            <w:vAlign w:val="center"/>
            <w:hideMark/>
          </w:tcPr>
          <w:p w14:paraId="33B91D52" w14:textId="77777777" w:rsidR="00BA11FD" w:rsidRPr="00BA11FD" w:rsidRDefault="00BA11FD" w:rsidP="00BA11FD">
            <w:pPr>
              <w:bidi w:val="0"/>
            </w:pPr>
            <w:proofErr w:type="spellStart"/>
            <w:r w:rsidRPr="00BA11FD">
              <w:t>LexRAG</w:t>
            </w:r>
            <w:proofErr w:type="spellEnd"/>
            <w:r w:rsidRPr="00BA11FD">
              <w:t xml:space="preserve"> framework</w:t>
            </w:r>
          </w:p>
        </w:tc>
        <w:tc>
          <w:tcPr>
            <w:tcW w:w="0" w:type="auto"/>
            <w:vAlign w:val="center"/>
            <w:hideMark/>
          </w:tcPr>
          <w:p w14:paraId="5FA6AA61" w14:textId="77777777" w:rsidR="00BA11FD" w:rsidRPr="00BA11FD" w:rsidRDefault="00BA11FD" w:rsidP="00BA11FD">
            <w:pPr>
              <w:bidi w:val="0"/>
            </w:pPr>
            <w:r w:rsidRPr="00BA11FD">
              <w:t>Multi-turn legal QA dataset</w:t>
            </w:r>
          </w:p>
        </w:tc>
        <w:tc>
          <w:tcPr>
            <w:tcW w:w="0" w:type="auto"/>
            <w:vAlign w:val="center"/>
            <w:hideMark/>
          </w:tcPr>
          <w:p w14:paraId="17E3320B" w14:textId="77777777" w:rsidR="00BA11FD" w:rsidRPr="00BA11FD" w:rsidRDefault="00BA11FD" w:rsidP="00BA11FD">
            <w:pPr>
              <w:bidi w:val="0"/>
            </w:pPr>
            <w:proofErr w:type="spellStart"/>
            <w:r w:rsidRPr="00BA11FD">
              <w:t>LexRAG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2038B91" w14:textId="77777777" w:rsidR="00BA11FD" w:rsidRPr="00BA11FD" w:rsidRDefault="00BA11FD" w:rsidP="00BA11FD">
            <w:pPr>
              <w:bidi w:val="0"/>
            </w:pPr>
            <w:r w:rsidRPr="00BA11FD">
              <w:t>Li et al., 2025</w:t>
            </w:r>
          </w:p>
        </w:tc>
      </w:tr>
      <w:tr w:rsidR="00BA11FD" w:rsidRPr="00BA11FD" w14:paraId="5817EE83" w14:textId="77777777" w:rsidTr="00BA11F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A2C811" w14:textId="77777777" w:rsidR="00BA11FD" w:rsidRPr="00BA11FD" w:rsidRDefault="00BA11FD" w:rsidP="00BA11FD">
            <w:pPr>
              <w:bidi w:val="0"/>
            </w:pPr>
            <w:r w:rsidRPr="00BA11FD">
              <w:t>End-to-end benchmark for legal RAG systems</w:t>
            </w:r>
          </w:p>
        </w:tc>
        <w:tc>
          <w:tcPr>
            <w:tcW w:w="0" w:type="auto"/>
            <w:vAlign w:val="center"/>
            <w:hideMark/>
          </w:tcPr>
          <w:p w14:paraId="0BE241DE" w14:textId="77777777" w:rsidR="00BA11FD" w:rsidRPr="00BA11FD" w:rsidRDefault="00BA11FD" w:rsidP="00BA11FD">
            <w:pPr>
              <w:bidi w:val="0"/>
            </w:pPr>
            <w:r w:rsidRPr="00BA11FD">
              <w:t>Legal RAG Bench evaluation suite</w:t>
            </w:r>
          </w:p>
        </w:tc>
        <w:tc>
          <w:tcPr>
            <w:tcW w:w="0" w:type="auto"/>
            <w:vAlign w:val="center"/>
            <w:hideMark/>
          </w:tcPr>
          <w:p w14:paraId="0205A7B6" w14:textId="77777777" w:rsidR="00BA11FD" w:rsidRPr="00BA11FD" w:rsidRDefault="00BA11FD" w:rsidP="00BA11FD">
            <w:pPr>
              <w:bidi w:val="0"/>
            </w:pPr>
            <w:r w:rsidRPr="00BA11FD">
              <w:t>Legal documents and queries dataset</w:t>
            </w:r>
          </w:p>
        </w:tc>
        <w:tc>
          <w:tcPr>
            <w:tcW w:w="0" w:type="auto"/>
            <w:vAlign w:val="center"/>
            <w:hideMark/>
          </w:tcPr>
          <w:p w14:paraId="2DFF9E3A" w14:textId="77777777" w:rsidR="00BA11FD" w:rsidRPr="00BA11FD" w:rsidRDefault="00BA11FD" w:rsidP="00BA11FD">
            <w:pPr>
              <w:bidi w:val="0"/>
            </w:pPr>
            <w:r w:rsidRPr="00BA11FD">
              <w:t>Legal RAG Bench</w:t>
            </w:r>
          </w:p>
        </w:tc>
        <w:tc>
          <w:tcPr>
            <w:tcW w:w="0" w:type="auto"/>
            <w:vAlign w:val="center"/>
            <w:hideMark/>
          </w:tcPr>
          <w:p w14:paraId="4265D7E3" w14:textId="77777777" w:rsidR="00BA11FD" w:rsidRPr="00BA11FD" w:rsidRDefault="00BA11FD" w:rsidP="00BA11FD">
            <w:pPr>
              <w:bidi w:val="0"/>
            </w:pPr>
            <w:r w:rsidRPr="00BA11FD">
              <w:t>Butler and Butler, 2026</w:t>
            </w:r>
          </w:p>
        </w:tc>
      </w:tr>
      <w:tr w:rsidR="00BA11FD" w:rsidRPr="00BA11FD" w14:paraId="3293AA9F" w14:textId="77777777" w:rsidTr="00BA11F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2609A2" w14:textId="77777777" w:rsidR="00BA11FD" w:rsidRPr="00BA11FD" w:rsidRDefault="00BA11FD" w:rsidP="00BA11FD">
            <w:pPr>
              <w:bidi w:val="0"/>
            </w:pPr>
            <w:r w:rsidRPr="00BA11FD">
              <w:t>Improved legal reasoning through focused retrieval</w:t>
            </w:r>
          </w:p>
        </w:tc>
        <w:tc>
          <w:tcPr>
            <w:tcW w:w="0" w:type="auto"/>
            <w:vAlign w:val="center"/>
            <w:hideMark/>
          </w:tcPr>
          <w:p w14:paraId="334C50DD" w14:textId="77777777" w:rsidR="00BA11FD" w:rsidRPr="00BA11FD" w:rsidRDefault="00BA11FD" w:rsidP="00BA11FD">
            <w:pPr>
              <w:bidi w:val="0"/>
            </w:pPr>
            <w:r w:rsidRPr="00BA11FD">
              <w:t>Reasoning-Focused Legal Retrieval model</w:t>
            </w:r>
          </w:p>
        </w:tc>
        <w:tc>
          <w:tcPr>
            <w:tcW w:w="0" w:type="auto"/>
            <w:vAlign w:val="center"/>
            <w:hideMark/>
          </w:tcPr>
          <w:p w14:paraId="11C6ECEE" w14:textId="77777777" w:rsidR="00BA11FD" w:rsidRPr="00BA11FD" w:rsidRDefault="00BA11FD" w:rsidP="00BA11FD">
            <w:pPr>
              <w:bidi w:val="0"/>
            </w:pPr>
            <w:r w:rsidRPr="00BA11FD">
              <w:t>Legal case law corpus</w:t>
            </w:r>
          </w:p>
        </w:tc>
        <w:tc>
          <w:tcPr>
            <w:tcW w:w="0" w:type="auto"/>
            <w:vAlign w:val="center"/>
            <w:hideMark/>
          </w:tcPr>
          <w:p w14:paraId="177C143F" w14:textId="77777777" w:rsidR="00BA11FD" w:rsidRPr="00BA11FD" w:rsidRDefault="00BA11FD" w:rsidP="00BA11FD">
            <w:pPr>
              <w:bidi w:val="0"/>
            </w:pPr>
            <w:r w:rsidRPr="00BA11FD">
              <w:t>Reasoning-Focused RAG</w:t>
            </w:r>
          </w:p>
        </w:tc>
        <w:tc>
          <w:tcPr>
            <w:tcW w:w="0" w:type="auto"/>
            <w:vAlign w:val="center"/>
            <w:hideMark/>
          </w:tcPr>
          <w:p w14:paraId="0E2167B1" w14:textId="77777777" w:rsidR="00BA11FD" w:rsidRPr="00BA11FD" w:rsidRDefault="00BA11FD" w:rsidP="00BA11FD">
            <w:pPr>
              <w:bidi w:val="0"/>
            </w:pPr>
            <w:r w:rsidRPr="00BA11FD">
              <w:t>Research Team, 2025</w:t>
            </w:r>
          </w:p>
        </w:tc>
      </w:tr>
      <w:tr w:rsidR="00BA11FD" w:rsidRPr="00BA11FD" w14:paraId="1E622FA9" w14:textId="77777777" w:rsidTr="00BA11F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056DE0" w14:textId="77777777" w:rsidR="00BA11FD" w:rsidRPr="00BA11FD" w:rsidRDefault="00BA11FD" w:rsidP="00BA11FD">
            <w:pPr>
              <w:bidi w:val="0"/>
            </w:pPr>
            <w:r w:rsidRPr="00BA11FD">
              <w:t>First Arabic benchmark for legal argument reasoning</w:t>
            </w:r>
          </w:p>
        </w:tc>
        <w:tc>
          <w:tcPr>
            <w:tcW w:w="0" w:type="auto"/>
            <w:vAlign w:val="center"/>
            <w:hideMark/>
          </w:tcPr>
          <w:p w14:paraId="79551B97" w14:textId="77777777" w:rsidR="00BA11FD" w:rsidRPr="00BA11FD" w:rsidRDefault="00BA11FD" w:rsidP="00BA11FD">
            <w:pPr>
              <w:bidi w:val="0"/>
            </w:pPr>
            <w:r w:rsidRPr="00BA11FD">
              <w:t>ALARB evaluation framework</w:t>
            </w:r>
          </w:p>
        </w:tc>
        <w:tc>
          <w:tcPr>
            <w:tcW w:w="0" w:type="auto"/>
            <w:vAlign w:val="center"/>
            <w:hideMark/>
          </w:tcPr>
          <w:p w14:paraId="51105B4D" w14:textId="77777777" w:rsidR="00BA11FD" w:rsidRPr="00BA11FD" w:rsidRDefault="00BA11FD" w:rsidP="00BA11FD">
            <w:pPr>
              <w:bidi w:val="0"/>
            </w:pPr>
            <w:r w:rsidRPr="00BA11FD">
              <w:t>Arabic legal arguments dataset</w:t>
            </w:r>
          </w:p>
        </w:tc>
        <w:tc>
          <w:tcPr>
            <w:tcW w:w="0" w:type="auto"/>
            <w:vAlign w:val="center"/>
            <w:hideMark/>
          </w:tcPr>
          <w:p w14:paraId="7B8B8517" w14:textId="77777777" w:rsidR="00BA11FD" w:rsidRPr="00BA11FD" w:rsidRDefault="00BA11FD" w:rsidP="00BA11FD">
            <w:pPr>
              <w:bidi w:val="0"/>
            </w:pPr>
            <w:r w:rsidRPr="00BA11FD">
              <w:t>ALARB</w:t>
            </w:r>
          </w:p>
        </w:tc>
        <w:tc>
          <w:tcPr>
            <w:tcW w:w="0" w:type="auto"/>
            <w:vAlign w:val="center"/>
            <w:hideMark/>
          </w:tcPr>
          <w:p w14:paraId="327DC7AE" w14:textId="77777777" w:rsidR="00BA11FD" w:rsidRPr="00BA11FD" w:rsidRDefault="00BA11FD" w:rsidP="00BA11FD">
            <w:pPr>
              <w:bidi w:val="0"/>
            </w:pPr>
            <w:r w:rsidRPr="00BA11FD">
              <w:t>Abu Shairah et al., 2025</w:t>
            </w:r>
          </w:p>
        </w:tc>
      </w:tr>
      <w:tr w:rsidR="00BA11FD" w:rsidRPr="00BA11FD" w14:paraId="12A20038" w14:textId="77777777" w:rsidTr="00BA11F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CB2AE1" w14:textId="77777777" w:rsidR="00BA11FD" w:rsidRPr="00BA11FD" w:rsidRDefault="00BA11FD" w:rsidP="00BA11FD">
            <w:pPr>
              <w:bidi w:val="0"/>
            </w:pPr>
            <w:r w:rsidRPr="00BA11FD">
              <w:t>Benchmarking LLMs legal reasoning in Arabic Islamic cases</w:t>
            </w:r>
          </w:p>
        </w:tc>
        <w:tc>
          <w:tcPr>
            <w:tcW w:w="0" w:type="auto"/>
            <w:vAlign w:val="center"/>
            <w:hideMark/>
          </w:tcPr>
          <w:p w14:paraId="0838D455" w14:textId="77777777" w:rsidR="00BA11FD" w:rsidRPr="00BA11FD" w:rsidRDefault="00BA11FD" w:rsidP="00BA11FD">
            <w:pPr>
              <w:bidi w:val="0"/>
            </w:pPr>
            <w:r w:rsidRPr="00BA11FD">
              <w:t>Arabic Legal Reasoning LLM evaluator</w:t>
            </w:r>
          </w:p>
        </w:tc>
        <w:tc>
          <w:tcPr>
            <w:tcW w:w="0" w:type="auto"/>
            <w:vAlign w:val="center"/>
            <w:hideMark/>
          </w:tcPr>
          <w:p w14:paraId="07366526" w14:textId="77777777" w:rsidR="00BA11FD" w:rsidRPr="00BA11FD" w:rsidRDefault="00BA11FD" w:rsidP="00BA11FD">
            <w:pPr>
              <w:bidi w:val="0"/>
            </w:pPr>
            <w:r w:rsidRPr="00BA11FD">
              <w:t>Arabic Islamic inheritance cases</w:t>
            </w:r>
          </w:p>
        </w:tc>
        <w:tc>
          <w:tcPr>
            <w:tcW w:w="0" w:type="auto"/>
            <w:vAlign w:val="center"/>
            <w:hideMark/>
          </w:tcPr>
          <w:p w14:paraId="4CD312FC" w14:textId="77777777" w:rsidR="00BA11FD" w:rsidRPr="00BA11FD" w:rsidRDefault="00BA11FD" w:rsidP="00BA11FD">
            <w:pPr>
              <w:bidi w:val="0"/>
            </w:pPr>
            <w:r w:rsidRPr="00BA11FD">
              <w:t>LLMs in Legal Reasoning</w:t>
            </w:r>
          </w:p>
        </w:tc>
        <w:tc>
          <w:tcPr>
            <w:tcW w:w="0" w:type="auto"/>
            <w:vAlign w:val="center"/>
            <w:hideMark/>
          </w:tcPr>
          <w:p w14:paraId="588C1F84" w14:textId="77777777" w:rsidR="00BA11FD" w:rsidRPr="00BA11FD" w:rsidRDefault="00BA11FD" w:rsidP="00BA11FD">
            <w:pPr>
              <w:bidi w:val="0"/>
            </w:pPr>
            <w:proofErr w:type="spellStart"/>
            <w:r w:rsidRPr="00BA11FD">
              <w:t>AlDahoul</w:t>
            </w:r>
            <w:proofErr w:type="spellEnd"/>
            <w:r w:rsidRPr="00BA11FD">
              <w:t xml:space="preserve"> et al., 2025</w:t>
            </w:r>
          </w:p>
        </w:tc>
      </w:tr>
      <w:tr w:rsidR="00BA11FD" w:rsidRPr="00BA11FD" w14:paraId="23FB189F" w14:textId="77777777" w:rsidTr="00BA11F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EF2215" w14:textId="77777777" w:rsidR="00BA11FD" w:rsidRPr="00BA11FD" w:rsidRDefault="00BA11FD" w:rsidP="00BA11FD">
            <w:pPr>
              <w:bidi w:val="0"/>
            </w:pPr>
            <w:r w:rsidRPr="00BA11FD">
              <w:lastRenderedPageBreak/>
              <w:t>Reduced latency in streaming TTS with interleaved data</w:t>
            </w:r>
          </w:p>
        </w:tc>
        <w:tc>
          <w:tcPr>
            <w:tcW w:w="0" w:type="auto"/>
            <w:vAlign w:val="center"/>
            <w:hideMark/>
          </w:tcPr>
          <w:p w14:paraId="4FFB733E" w14:textId="77777777" w:rsidR="00BA11FD" w:rsidRPr="00BA11FD" w:rsidRDefault="00BA11FD" w:rsidP="00BA11FD">
            <w:pPr>
              <w:bidi w:val="0"/>
            </w:pPr>
            <w:proofErr w:type="spellStart"/>
            <w:r w:rsidRPr="00BA11FD">
              <w:t>SpeakStream</w:t>
            </w:r>
            <w:proofErr w:type="spellEnd"/>
            <w:r w:rsidRPr="00BA11FD">
              <w:t xml:space="preserve"> interleaved TTS model</w:t>
            </w:r>
          </w:p>
        </w:tc>
        <w:tc>
          <w:tcPr>
            <w:tcW w:w="0" w:type="auto"/>
            <w:vAlign w:val="center"/>
            <w:hideMark/>
          </w:tcPr>
          <w:p w14:paraId="7C80F5D9" w14:textId="77777777" w:rsidR="00BA11FD" w:rsidRPr="00BA11FD" w:rsidRDefault="00BA11FD" w:rsidP="00BA11FD">
            <w:pPr>
              <w:bidi w:val="0"/>
            </w:pPr>
            <w:r w:rsidRPr="00BA11FD">
              <w:t>Multilingual TTS benchmarks</w:t>
            </w:r>
          </w:p>
        </w:tc>
        <w:tc>
          <w:tcPr>
            <w:tcW w:w="0" w:type="auto"/>
            <w:vAlign w:val="center"/>
            <w:hideMark/>
          </w:tcPr>
          <w:p w14:paraId="7A648E59" w14:textId="77777777" w:rsidR="00BA11FD" w:rsidRPr="00BA11FD" w:rsidRDefault="00BA11FD" w:rsidP="00BA11FD">
            <w:pPr>
              <w:bidi w:val="0"/>
            </w:pPr>
            <w:proofErr w:type="spellStart"/>
            <w:r w:rsidRPr="00BA11FD">
              <w:t>SpeakStream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EB5EABC" w14:textId="77777777" w:rsidR="00BA11FD" w:rsidRPr="00BA11FD" w:rsidRDefault="00BA11FD" w:rsidP="00BA11FD">
            <w:pPr>
              <w:bidi w:val="0"/>
            </w:pPr>
            <w:r w:rsidRPr="00BA11FD">
              <w:t>Bai et al., 2025</w:t>
            </w:r>
          </w:p>
        </w:tc>
      </w:tr>
      <w:tr w:rsidR="00BA11FD" w:rsidRPr="00BA11FD" w14:paraId="473CB2D9" w14:textId="77777777" w:rsidTr="00BA11F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C5C02" w14:textId="77777777" w:rsidR="00BA11FD" w:rsidRPr="00BA11FD" w:rsidRDefault="00BA11FD" w:rsidP="00BA11FD">
            <w:pPr>
              <w:bidi w:val="0"/>
            </w:pPr>
            <w:r w:rsidRPr="00BA11FD">
              <w:t>Compact low-latency zero-shot TTS with discrete flow matching</w:t>
            </w:r>
          </w:p>
        </w:tc>
        <w:tc>
          <w:tcPr>
            <w:tcW w:w="0" w:type="auto"/>
            <w:vAlign w:val="center"/>
            <w:hideMark/>
          </w:tcPr>
          <w:p w14:paraId="7092A72B" w14:textId="77777777" w:rsidR="00BA11FD" w:rsidRPr="00BA11FD" w:rsidRDefault="00BA11FD" w:rsidP="00BA11FD">
            <w:pPr>
              <w:bidi w:val="0"/>
            </w:pPr>
            <w:proofErr w:type="spellStart"/>
            <w:r w:rsidRPr="00BA11FD">
              <w:t>DiFlow</w:t>
            </w:r>
            <w:proofErr w:type="spellEnd"/>
            <w:r w:rsidRPr="00BA11FD">
              <w:t>-TTS model</w:t>
            </w:r>
          </w:p>
        </w:tc>
        <w:tc>
          <w:tcPr>
            <w:tcW w:w="0" w:type="auto"/>
            <w:vAlign w:val="center"/>
            <w:hideMark/>
          </w:tcPr>
          <w:p w14:paraId="452412EF" w14:textId="77777777" w:rsidR="00BA11FD" w:rsidRPr="00BA11FD" w:rsidRDefault="00BA11FD" w:rsidP="00BA11FD">
            <w:pPr>
              <w:bidi w:val="0"/>
            </w:pPr>
            <w:r w:rsidRPr="00BA11FD">
              <w:t>Zero-shot TTS evaluation sets</w:t>
            </w:r>
          </w:p>
        </w:tc>
        <w:tc>
          <w:tcPr>
            <w:tcW w:w="0" w:type="auto"/>
            <w:vAlign w:val="center"/>
            <w:hideMark/>
          </w:tcPr>
          <w:p w14:paraId="13F72D79" w14:textId="77777777" w:rsidR="00BA11FD" w:rsidRPr="00BA11FD" w:rsidRDefault="00BA11FD" w:rsidP="00BA11FD">
            <w:pPr>
              <w:bidi w:val="0"/>
            </w:pPr>
            <w:proofErr w:type="spellStart"/>
            <w:r w:rsidRPr="00BA11FD">
              <w:t>DiFlow</w:t>
            </w:r>
            <w:proofErr w:type="spellEnd"/>
            <w:r w:rsidRPr="00BA11FD">
              <w:t>-TTS</w:t>
            </w:r>
          </w:p>
        </w:tc>
        <w:tc>
          <w:tcPr>
            <w:tcW w:w="0" w:type="auto"/>
            <w:vAlign w:val="center"/>
            <w:hideMark/>
          </w:tcPr>
          <w:p w14:paraId="0C983BD9" w14:textId="77777777" w:rsidR="00BA11FD" w:rsidRPr="00BA11FD" w:rsidRDefault="00BA11FD" w:rsidP="00BA11FD">
            <w:pPr>
              <w:bidi w:val="0"/>
            </w:pPr>
            <w:proofErr w:type="spellStart"/>
            <w:r w:rsidRPr="00BA11FD">
              <w:t>DiFlow</w:t>
            </w:r>
            <w:proofErr w:type="spellEnd"/>
            <w:r w:rsidRPr="00BA11FD">
              <w:t xml:space="preserve"> Team, 2025</w:t>
            </w:r>
          </w:p>
        </w:tc>
      </w:tr>
    </w:tbl>
    <w:p w14:paraId="52FEEF00" w14:textId="77777777" w:rsidR="00BA11FD" w:rsidRDefault="00BA11FD" w:rsidP="00BA11FD">
      <w:pPr>
        <w:bidi w:val="0"/>
      </w:pPr>
    </w:p>
    <w:p w14:paraId="335C2D1B" w14:textId="77777777" w:rsidR="00BA11FD" w:rsidRDefault="00BA11FD" w:rsidP="00BA11FD">
      <w:pPr>
        <w:bidi w:val="0"/>
      </w:pPr>
    </w:p>
    <w:p w14:paraId="62670B70" w14:textId="621585E8" w:rsidR="00BA11FD" w:rsidRDefault="00BA11FD" w:rsidP="00BA11FD">
      <w:pPr>
        <w:bidi w:val="0"/>
      </w:pPr>
      <w:r>
        <w:t>Reference:</w:t>
      </w:r>
    </w:p>
    <w:p w14:paraId="106E40C2" w14:textId="77777777" w:rsidR="00BA11FD" w:rsidRPr="00BA11FD" w:rsidRDefault="00BA11FD" w:rsidP="00BA11FD">
      <w:pPr>
        <w:bidi w:val="0"/>
      </w:pPr>
      <w:r w:rsidRPr="00BA11FD">
        <w:rPr>
          <w:b/>
          <w:bCs/>
        </w:rPr>
        <w:t>References</w:t>
      </w:r>
    </w:p>
    <w:p w14:paraId="70B7087F" w14:textId="77777777" w:rsidR="00BA11FD" w:rsidRPr="00BA11FD" w:rsidRDefault="00BA11FD" w:rsidP="00BA11FD">
      <w:pPr>
        <w:bidi w:val="0"/>
      </w:pPr>
      <w:r w:rsidRPr="00BA11FD">
        <w:t xml:space="preserve">[1] Ö. T. </w:t>
      </w:r>
      <w:proofErr w:type="spellStart"/>
      <w:r w:rsidRPr="00BA11FD">
        <w:t>Özyilmaz</w:t>
      </w:r>
      <w:proofErr w:type="spellEnd"/>
      <w:r w:rsidRPr="00BA11FD">
        <w:t xml:space="preserve">, M. Coler, and M. Valdenegro-Toro, "Overcoming Data Scarcity in Multi-Dialectal Arabic ASR via Whisper Fine-Tuning," </w:t>
      </w:r>
      <w:proofErr w:type="spellStart"/>
      <w:r w:rsidRPr="00BA11FD">
        <w:t>arXiv</w:t>
      </w:r>
      <w:proofErr w:type="spellEnd"/>
      <w:r w:rsidRPr="00BA11FD">
        <w:t xml:space="preserve"> preprint arXiv:2506.02627, 2025.</w:t>
      </w:r>
    </w:p>
    <w:p w14:paraId="38CDEEEB" w14:textId="77777777" w:rsidR="00BA11FD" w:rsidRPr="00BA11FD" w:rsidRDefault="00BA11FD" w:rsidP="00BA11FD">
      <w:pPr>
        <w:bidi w:val="0"/>
      </w:pPr>
      <w:r w:rsidRPr="00BA11FD">
        <w:t xml:space="preserve">[2] H. </w:t>
      </w:r>
      <w:proofErr w:type="spellStart"/>
      <w:r w:rsidRPr="00BA11FD">
        <w:t>Elleuch</w:t>
      </w:r>
      <w:proofErr w:type="spellEnd"/>
      <w:r w:rsidRPr="00BA11FD">
        <w:t xml:space="preserve"> et al., "ELYADATA &amp; LIA at NADI 2025: ASR and ADI Subtasks," </w:t>
      </w:r>
      <w:proofErr w:type="spellStart"/>
      <w:r w:rsidRPr="00BA11FD">
        <w:t>arXiv</w:t>
      </w:r>
      <w:proofErr w:type="spellEnd"/>
      <w:r w:rsidRPr="00BA11FD">
        <w:t xml:space="preserve"> preprint arXiv:2511.10090, 2025.</w:t>
      </w:r>
    </w:p>
    <w:p w14:paraId="4F536DBC" w14:textId="77777777" w:rsidR="00BA11FD" w:rsidRPr="00BA11FD" w:rsidRDefault="00BA11FD" w:rsidP="00BA11FD">
      <w:pPr>
        <w:bidi w:val="0"/>
      </w:pPr>
      <w:r w:rsidRPr="00BA11FD">
        <w:t xml:space="preserve">[3] </w:t>
      </w:r>
      <w:proofErr w:type="spellStart"/>
      <w:r w:rsidRPr="00BA11FD">
        <w:t>Munsit</w:t>
      </w:r>
      <w:proofErr w:type="spellEnd"/>
      <w:r w:rsidRPr="00BA11FD">
        <w:t xml:space="preserve"> Team, "</w:t>
      </w:r>
      <w:proofErr w:type="spellStart"/>
      <w:r w:rsidRPr="00BA11FD">
        <w:t>Munsit</w:t>
      </w:r>
      <w:proofErr w:type="spellEnd"/>
      <w:r w:rsidRPr="00BA11FD">
        <w:t xml:space="preserve"> at NADI 2025 Shared Task 2: Pushing the Boundaries of Multidialectal Arabic ASR," </w:t>
      </w:r>
      <w:proofErr w:type="spellStart"/>
      <w:r w:rsidRPr="00BA11FD">
        <w:t>arXiv</w:t>
      </w:r>
      <w:proofErr w:type="spellEnd"/>
      <w:r w:rsidRPr="00BA11FD">
        <w:t xml:space="preserve"> preprint arXiv:2508.08912, 2025.</w:t>
      </w:r>
    </w:p>
    <w:p w14:paraId="4EA5A042" w14:textId="77777777" w:rsidR="00BA11FD" w:rsidRPr="00BA11FD" w:rsidRDefault="00BA11FD" w:rsidP="00BA11FD">
      <w:pPr>
        <w:bidi w:val="0"/>
      </w:pPr>
      <w:r w:rsidRPr="00BA11FD">
        <w:t xml:space="preserve">[4] Anonymous Authors, "Advancing Arabic Speech Recognition Through Large-Scale Weakly Supervised Learning," </w:t>
      </w:r>
      <w:proofErr w:type="spellStart"/>
      <w:r w:rsidRPr="00BA11FD">
        <w:t>arXiv</w:t>
      </w:r>
      <w:proofErr w:type="spellEnd"/>
      <w:r w:rsidRPr="00BA11FD">
        <w:t xml:space="preserve"> preprint arXiv:2504.12254, 2025.</w:t>
      </w:r>
    </w:p>
    <w:p w14:paraId="4301F172" w14:textId="77777777" w:rsidR="00BA11FD" w:rsidRPr="00BA11FD" w:rsidRDefault="00BA11FD" w:rsidP="00BA11FD">
      <w:pPr>
        <w:bidi w:val="0"/>
      </w:pPr>
      <w:r w:rsidRPr="00BA11FD">
        <w:t xml:space="preserve">[5] V. Ethiraj et al., "Toward Low-Latency End-to-End Voice Agents for Telecommunications Using Streaming ASR, Quantized LLMs, and Real-Time TTS," </w:t>
      </w:r>
      <w:proofErr w:type="spellStart"/>
      <w:r w:rsidRPr="00BA11FD">
        <w:t>arXiv</w:t>
      </w:r>
      <w:proofErr w:type="spellEnd"/>
      <w:r w:rsidRPr="00BA11FD">
        <w:t xml:space="preserve"> preprint arXiv:2508.04721, 2025.</w:t>
      </w:r>
    </w:p>
    <w:p w14:paraId="3C988AB7" w14:textId="77777777" w:rsidR="00BA11FD" w:rsidRPr="00BA11FD" w:rsidRDefault="00BA11FD" w:rsidP="00BA11FD">
      <w:pPr>
        <w:bidi w:val="0"/>
      </w:pPr>
      <w:r w:rsidRPr="00BA11FD">
        <w:t xml:space="preserve">[6] S. Arora et al., "Stream RAG: Instant and Accurate Spoken Dialogue Systems with Streaming Tool Usage," </w:t>
      </w:r>
      <w:proofErr w:type="spellStart"/>
      <w:r w:rsidRPr="00BA11FD">
        <w:t>arXiv</w:t>
      </w:r>
      <w:proofErr w:type="spellEnd"/>
      <w:r w:rsidRPr="00BA11FD">
        <w:t xml:space="preserve"> preprint arXiv:2510.02044, 2025.</w:t>
      </w:r>
    </w:p>
    <w:p w14:paraId="430E6253" w14:textId="77777777" w:rsidR="00BA11FD" w:rsidRPr="00BA11FD" w:rsidRDefault="00BA11FD" w:rsidP="00BA11FD">
      <w:pPr>
        <w:bidi w:val="0"/>
      </w:pPr>
      <w:r w:rsidRPr="00BA11FD">
        <w:t xml:space="preserve">[7] A. </w:t>
      </w:r>
      <w:proofErr w:type="spellStart"/>
      <w:r w:rsidRPr="00BA11FD">
        <w:t>Purwar</w:t>
      </w:r>
      <w:proofErr w:type="spellEnd"/>
      <w:r w:rsidRPr="00BA11FD">
        <w:t xml:space="preserve"> et al., "i-LAVA: Insights on Low Latency Voice-2-Voice Architecture for Agents," </w:t>
      </w:r>
      <w:proofErr w:type="spellStart"/>
      <w:r w:rsidRPr="00BA11FD">
        <w:t>arXiv</w:t>
      </w:r>
      <w:proofErr w:type="spellEnd"/>
      <w:r w:rsidRPr="00BA11FD">
        <w:t xml:space="preserve"> preprint arXiv:2509.20971, 2025.</w:t>
      </w:r>
    </w:p>
    <w:p w14:paraId="19DEEDCF" w14:textId="77777777" w:rsidR="00BA11FD" w:rsidRPr="00BA11FD" w:rsidRDefault="00BA11FD" w:rsidP="00BA11FD">
      <w:pPr>
        <w:bidi w:val="0"/>
      </w:pPr>
      <w:r w:rsidRPr="00BA11FD">
        <w:t>[8] A. Choudhary et al., "</w:t>
      </w:r>
      <w:proofErr w:type="spellStart"/>
      <w:r w:rsidRPr="00BA11FD">
        <w:t>FlashLabs</w:t>
      </w:r>
      <w:proofErr w:type="spellEnd"/>
      <w:r w:rsidRPr="00BA11FD">
        <w:t xml:space="preserve"> Chroma 1.0: A Real-Time End-to-End Spoken Dialogue Model with Personalized Voice Cloning," </w:t>
      </w:r>
      <w:proofErr w:type="spellStart"/>
      <w:r w:rsidRPr="00BA11FD">
        <w:t>arXiv</w:t>
      </w:r>
      <w:proofErr w:type="spellEnd"/>
      <w:r w:rsidRPr="00BA11FD">
        <w:t xml:space="preserve"> preprint arXiv:2601.11141, 2026.</w:t>
      </w:r>
    </w:p>
    <w:p w14:paraId="1855E802" w14:textId="77777777" w:rsidR="00BA11FD" w:rsidRPr="00BA11FD" w:rsidRDefault="00BA11FD" w:rsidP="00BA11FD">
      <w:pPr>
        <w:bidi w:val="0"/>
      </w:pPr>
      <w:r w:rsidRPr="00BA11FD">
        <w:t>[9] H. Li et al., "</w:t>
      </w:r>
      <w:proofErr w:type="spellStart"/>
      <w:r w:rsidRPr="00BA11FD">
        <w:t>LexRAG</w:t>
      </w:r>
      <w:proofErr w:type="spellEnd"/>
      <w:r w:rsidRPr="00BA11FD">
        <w:t xml:space="preserve">: Benchmarking Retrieval-Augmented Generation in Multi-Turn Legal Consultation Conversation," </w:t>
      </w:r>
      <w:proofErr w:type="spellStart"/>
      <w:r w:rsidRPr="00BA11FD">
        <w:t>arXiv</w:t>
      </w:r>
      <w:proofErr w:type="spellEnd"/>
      <w:r w:rsidRPr="00BA11FD">
        <w:t xml:space="preserve"> preprint arXiv:2502.20640, 2025.</w:t>
      </w:r>
    </w:p>
    <w:p w14:paraId="32B244FB" w14:textId="77777777" w:rsidR="00BA11FD" w:rsidRPr="00BA11FD" w:rsidRDefault="00BA11FD" w:rsidP="00BA11FD">
      <w:pPr>
        <w:bidi w:val="0"/>
      </w:pPr>
      <w:r w:rsidRPr="00BA11FD">
        <w:lastRenderedPageBreak/>
        <w:t xml:space="preserve">[10] A. Butler and U. Butler, "Legal RAG Bench: an end-to-end benchmark for legal RAG," </w:t>
      </w:r>
      <w:proofErr w:type="spellStart"/>
      <w:r w:rsidRPr="00BA11FD">
        <w:t>arXiv</w:t>
      </w:r>
      <w:proofErr w:type="spellEnd"/>
      <w:r w:rsidRPr="00BA11FD">
        <w:t xml:space="preserve"> preprint arXiv:2603.01710, 2026.</w:t>
      </w:r>
    </w:p>
    <w:p w14:paraId="7C0D2A1F" w14:textId="77777777" w:rsidR="00BA11FD" w:rsidRPr="00BA11FD" w:rsidRDefault="00BA11FD" w:rsidP="00BA11FD">
      <w:pPr>
        <w:bidi w:val="0"/>
      </w:pPr>
      <w:r w:rsidRPr="00BA11FD">
        <w:t xml:space="preserve">[11] Research Team, "A Reasoning-Focused Legal Retrieval Benchmark," </w:t>
      </w:r>
      <w:proofErr w:type="spellStart"/>
      <w:r w:rsidRPr="00BA11FD">
        <w:t>arXiv</w:t>
      </w:r>
      <w:proofErr w:type="spellEnd"/>
      <w:r w:rsidRPr="00BA11FD">
        <w:t xml:space="preserve"> preprint arXiv:2505.03970, 2025.</w:t>
      </w:r>
    </w:p>
    <w:p w14:paraId="2015D868" w14:textId="77777777" w:rsidR="00BA11FD" w:rsidRPr="00BA11FD" w:rsidRDefault="00BA11FD" w:rsidP="00BA11FD">
      <w:pPr>
        <w:bidi w:val="0"/>
      </w:pPr>
      <w:r w:rsidRPr="00BA11FD">
        <w:t xml:space="preserve">[12] H. A. Abu Shairah et al., "ALARB: An Arabic Legal Argument Reasoning Benchmark," </w:t>
      </w:r>
      <w:proofErr w:type="spellStart"/>
      <w:r w:rsidRPr="00BA11FD">
        <w:t>arXiv</w:t>
      </w:r>
      <w:proofErr w:type="spellEnd"/>
      <w:r w:rsidRPr="00BA11FD">
        <w:t xml:space="preserve"> preprint arXiv:2510.00694, 2025.</w:t>
      </w:r>
    </w:p>
    <w:p w14:paraId="011BCC0D" w14:textId="77777777" w:rsidR="00BA11FD" w:rsidRPr="00BA11FD" w:rsidRDefault="00BA11FD" w:rsidP="00BA11FD">
      <w:pPr>
        <w:bidi w:val="0"/>
      </w:pPr>
      <w:r w:rsidRPr="00BA11FD">
        <w:t xml:space="preserve">[13] N. </w:t>
      </w:r>
      <w:proofErr w:type="spellStart"/>
      <w:r w:rsidRPr="00BA11FD">
        <w:t>AlDahoul</w:t>
      </w:r>
      <w:proofErr w:type="spellEnd"/>
      <w:r w:rsidRPr="00BA11FD">
        <w:t xml:space="preserve"> et al., "Benchmarking the Legal Reasoning of LLMs in Arabic Islamic Inheritance Cases," </w:t>
      </w:r>
      <w:proofErr w:type="spellStart"/>
      <w:r w:rsidRPr="00BA11FD">
        <w:t>arXiv</w:t>
      </w:r>
      <w:proofErr w:type="spellEnd"/>
      <w:r w:rsidRPr="00BA11FD">
        <w:t xml:space="preserve"> preprint arXiv:2508.15796, 2025.</w:t>
      </w:r>
    </w:p>
    <w:p w14:paraId="226FC007" w14:textId="77777777" w:rsidR="00BA11FD" w:rsidRPr="00BA11FD" w:rsidRDefault="00BA11FD" w:rsidP="00BA11FD">
      <w:pPr>
        <w:bidi w:val="0"/>
      </w:pPr>
      <w:r w:rsidRPr="00BA11FD">
        <w:t>[14] R. H. Bai et al., "</w:t>
      </w:r>
      <w:proofErr w:type="spellStart"/>
      <w:r w:rsidRPr="00BA11FD">
        <w:t>SpeakStream</w:t>
      </w:r>
      <w:proofErr w:type="spellEnd"/>
      <w:r w:rsidRPr="00BA11FD">
        <w:t xml:space="preserve">: Streaming Text-to-Speech with Interleaved Data," </w:t>
      </w:r>
      <w:proofErr w:type="spellStart"/>
      <w:r w:rsidRPr="00BA11FD">
        <w:t>arXiv</w:t>
      </w:r>
      <w:proofErr w:type="spellEnd"/>
      <w:r w:rsidRPr="00BA11FD">
        <w:t xml:space="preserve"> preprint arXiv:2505.19206, 2025.</w:t>
      </w:r>
    </w:p>
    <w:p w14:paraId="342693F4" w14:textId="77777777" w:rsidR="00BA11FD" w:rsidRPr="00BA11FD" w:rsidRDefault="00BA11FD" w:rsidP="00BA11FD">
      <w:pPr>
        <w:bidi w:val="0"/>
      </w:pPr>
      <w:r w:rsidRPr="00BA11FD">
        <w:t xml:space="preserve">[15] </w:t>
      </w:r>
      <w:proofErr w:type="spellStart"/>
      <w:r w:rsidRPr="00BA11FD">
        <w:t>DiFlow</w:t>
      </w:r>
      <w:proofErr w:type="spellEnd"/>
      <w:r w:rsidRPr="00BA11FD">
        <w:t xml:space="preserve"> Team, "</w:t>
      </w:r>
      <w:proofErr w:type="spellStart"/>
      <w:r w:rsidRPr="00BA11FD">
        <w:t>DiFlow</w:t>
      </w:r>
      <w:proofErr w:type="spellEnd"/>
      <w:r w:rsidRPr="00BA11FD">
        <w:t xml:space="preserve">-TTS: Compact and Low-Latency Zero-Shot Text-to-Speech with Factorized Discrete Flow Matching," </w:t>
      </w:r>
      <w:proofErr w:type="spellStart"/>
      <w:r w:rsidRPr="00BA11FD">
        <w:t>arXiv</w:t>
      </w:r>
      <w:proofErr w:type="spellEnd"/>
      <w:r w:rsidRPr="00BA11FD">
        <w:t xml:space="preserve"> preprint arXiv:2509.09631, 2025</w:t>
      </w:r>
    </w:p>
    <w:p w14:paraId="2EED4DCD" w14:textId="77777777" w:rsidR="00BA11FD" w:rsidRDefault="00BA11FD" w:rsidP="00BA11FD">
      <w:pPr>
        <w:bidi w:val="0"/>
      </w:pPr>
    </w:p>
    <w:p w14:paraId="596FEB40" w14:textId="77777777" w:rsidR="00BA11FD" w:rsidRDefault="00BA11FD" w:rsidP="00BA11FD">
      <w:pPr>
        <w:bidi w:val="0"/>
      </w:pPr>
    </w:p>
    <w:p w14:paraId="76CBC378" w14:textId="77777777" w:rsidR="00BA11FD" w:rsidRPr="00957F9F" w:rsidRDefault="00BA11FD" w:rsidP="00BA11FD">
      <w:pPr>
        <w:bidi w:val="0"/>
        <w:rPr>
          <w:rFonts w:hint="cs"/>
        </w:rPr>
      </w:pPr>
    </w:p>
    <w:sectPr w:rsidR="00BA11FD" w:rsidRPr="00957F9F" w:rsidSect="00DF781A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9245B"/>
    <w:multiLevelType w:val="multilevel"/>
    <w:tmpl w:val="D1A65448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8C49BB"/>
    <w:multiLevelType w:val="multilevel"/>
    <w:tmpl w:val="C2C0E9B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F47FDB"/>
    <w:multiLevelType w:val="multilevel"/>
    <w:tmpl w:val="6F8E340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431451"/>
    <w:multiLevelType w:val="multilevel"/>
    <w:tmpl w:val="3A36747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43F6CE1"/>
    <w:multiLevelType w:val="multilevel"/>
    <w:tmpl w:val="9BFE0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B05392"/>
    <w:multiLevelType w:val="multilevel"/>
    <w:tmpl w:val="A4B409B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DEA1144"/>
    <w:multiLevelType w:val="multilevel"/>
    <w:tmpl w:val="11289A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FD3483D"/>
    <w:multiLevelType w:val="multilevel"/>
    <w:tmpl w:val="1FFA16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ACC33AD"/>
    <w:multiLevelType w:val="multilevel"/>
    <w:tmpl w:val="4A44A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06674367">
    <w:abstractNumId w:val="4"/>
  </w:num>
  <w:num w:numId="2" w16cid:durableId="296109631">
    <w:abstractNumId w:val="7"/>
  </w:num>
  <w:num w:numId="3" w16cid:durableId="1968776431">
    <w:abstractNumId w:val="2"/>
  </w:num>
  <w:num w:numId="4" w16cid:durableId="1492715632">
    <w:abstractNumId w:val="1"/>
  </w:num>
  <w:num w:numId="5" w16cid:durableId="1948082172">
    <w:abstractNumId w:val="6"/>
  </w:num>
  <w:num w:numId="6" w16cid:durableId="2124104962">
    <w:abstractNumId w:val="8"/>
  </w:num>
  <w:num w:numId="7" w16cid:durableId="902908614">
    <w:abstractNumId w:val="3"/>
  </w:num>
  <w:num w:numId="8" w16cid:durableId="2081514348">
    <w:abstractNumId w:val="5"/>
  </w:num>
  <w:num w:numId="9" w16cid:durableId="1705132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2EA"/>
    <w:rsid w:val="002E32EA"/>
    <w:rsid w:val="008300BB"/>
    <w:rsid w:val="00957F9F"/>
    <w:rsid w:val="00BA11FD"/>
    <w:rsid w:val="00DF781A"/>
    <w:rsid w:val="00E86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B5DB1"/>
  <w15:chartTrackingRefBased/>
  <w15:docId w15:val="{4E97A901-4498-48CE-A126-75EE80B31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2E32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32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32E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32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32E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32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32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32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32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32E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32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32E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32E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32E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32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32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32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32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32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32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32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32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32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32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32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32E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32E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32E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32EA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863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631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57F9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xiv.org/abs/2504.12254" TargetMode="External"/><Relationship Id="rId13" Type="http://schemas.openxmlformats.org/officeDocument/2006/relationships/hyperlink" Target="https://arxiv.org/abs/2502.20640" TargetMode="External"/><Relationship Id="rId18" Type="http://schemas.openxmlformats.org/officeDocument/2006/relationships/hyperlink" Target="https://arxiv.org/abs/2505.19206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arxiv.org/abs/2508.08912" TargetMode="External"/><Relationship Id="rId12" Type="http://schemas.openxmlformats.org/officeDocument/2006/relationships/hyperlink" Target="https://arxiv.org/abs/2601.11141" TargetMode="External"/><Relationship Id="rId17" Type="http://schemas.openxmlformats.org/officeDocument/2006/relationships/hyperlink" Target="https://arxiv.org/abs/2508.15796" TargetMode="External"/><Relationship Id="rId2" Type="http://schemas.openxmlformats.org/officeDocument/2006/relationships/styles" Target="styles.xml"/><Relationship Id="rId16" Type="http://schemas.openxmlformats.org/officeDocument/2006/relationships/hyperlink" Target="https://arxiv.org/abs/2510.00694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arxiv.org/abs/2511.10090" TargetMode="External"/><Relationship Id="rId11" Type="http://schemas.openxmlformats.org/officeDocument/2006/relationships/hyperlink" Target="https://arxiv.org/abs/2509.20971" TargetMode="External"/><Relationship Id="rId5" Type="http://schemas.openxmlformats.org/officeDocument/2006/relationships/hyperlink" Target="https://arxiv.org/abs/2506.02627" TargetMode="External"/><Relationship Id="rId15" Type="http://schemas.openxmlformats.org/officeDocument/2006/relationships/hyperlink" Target="https://arxiv.org/abs/2505.03970" TargetMode="External"/><Relationship Id="rId10" Type="http://schemas.openxmlformats.org/officeDocument/2006/relationships/hyperlink" Target="https://arxiv.org/abs/2510.02044" TargetMode="External"/><Relationship Id="rId19" Type="http://schemas.openxmlformats.org/officeDocument/2006/relationships/hyperlink" Target="https://arxiv.org/abs/2509.0963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rxiv.org/abs/2508.04721" TargetMode="External"/><Relationship Id="rId14" Type="http://schemas.openxmlformats.org/officeDocument/2006/relationships/hyperlink" Target="https://arxiv.org/abs/2603.017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1316</Words>
  <Characters>6817</Characters>
  <Application>Microsoft Office Word</Application>
  <DocSecurity>0</DocSecurity>
  <Lines>426</Lines>
  <Paragraphs>203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Hussam Almokayed</dc:creator>
  <cp:keywords/>
  <dc:description/>
  <cp:lastModifiedBy>Hussam Almokayed</cp:lastModifiedBy>
  <cp:revision>3</cp:revision>
  <dcterms:created xsi:type="dcterms:W3CDTF">2026-03-04T02:36:00Z</dcterms:created>
  <dcterms:modified xsi:type="dcterms:W3CDTF">2026-03-04T04:01:00Z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60141ff8-33a3-43dc-80cd-3f708ae6f75c</vt:lpwstr>
  </property>
</Properties>
</file>