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ED75E" w14:textId="77777777" w:rsidR="00205DFD" w:rsidRDefault="00205DFD" w:rsidP="00205DFD">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6DF74BF9" wp14:editId="432A7D61">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3E93626" w14:textId="77777777" w:rsidR="00205DFD" w:rsidRDefault="00205DFD" w:rsidP="00205DF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4CF132B" w14:textId="77777777" w:rsidR="00205DFD" w:rsidRPr="00251FCC" w:rsidRDefault="00205DFD" w:rsidP="00205DF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371F1769" w14:textId="77777777" w:rsidR="00205DFD" w:rsidRDefault="00205DFD" w:rsidP="00205DFD">
      <w:pPr>
        <w:spacing w:after="0" w:line="360" w:lineRule="auto"/>
        <w:rPr>
          <w:rFonts w:ascii="Sakkal Majalla" w:hAnsi="Sakkal Majalla" w:cs="Sakkal Majalla"/>
          <w:b/>
          <w:bCs/>
          <w:sz w:val="28"/>
          <w:szCs w:val="28"/>
          <w:lang w:bidi="ar-EG"/>
        </w:rPr>
      </w:pPr>
    </w:p>
    <w:p w14:paraId="3ED1F93A" w14:textId="77777777" w:rsidR="00205DFD" w:rsidRDefault="00205DFD" w:rsidP="00205DFD">
      <w:pPr>
        <w:spacing w:after="0" w:line="360" w:lineRule="auto"/>
        <w:rPr>
          <w:rFonts w:ascii="Sakkal Majalla" w:hAnsi="Sakkal Majalla" w:cs="Sakkal Majalla"/>
          <w:b/>
          <w:bCs/>
          <w:sz w:val="28"/>
          <w:szCs w:val="28"/>
          <w:rtl/>
          <w:lang w:bidi="ar-EG"/>
        </w:rPr>
      </w:pPr>
    </w:p>
    <w:p w14:paraId="1852F6FF" w14:textId="77777777" w:rsidR="00205DFD" w:rsidRDefault="00205DFD" w:rsidP="00205DFD">
      <w:pPr>
        <w:jc w:val="center"/>
        <w:rPr>
          <w:rFonts w:ascii="Sakkal Majalla" w:hAnsi="Sakkal Majalla" w:cs="Sakkal Majalla"/>
          <w:b/>
          <w:bCs/>
          <w:sz w:val="32"/>
          <w:szCs w:val="32"/>
          <w:rtl/>
          <w:lang w:bidi="ar-EG"/>
        </w:rPr>
      </w:pPr>
      <w:r w:rsidRPr="000311E2">
        <w:rPr>
          <w:rFonts w:ascii="Sakkal Majalla" w:hAnsi="Sakkal Majalla" w:cs="Sakkal Majalla"/>
          <w:b/>
          <w:bCs/>
          <w:sz w:val="32"/>
          <w:szCs w:val="32"/>
          <w:rtl/>
          <w:lang w:bidi="ar-EG"/>
        </w:rPr>
        <w:t>متطلبات زيادة أعداد الحجاج إلى 5 مليون دراسة تحليلية لاحتياجات البنية التحتية والخدمات في مكة المكرمة بالمملكة العربية السعودية</w:t>
      </w:r>
    </w:p>
    <w:p w14:paraId="41DA4EB5" w14:textId="77777777" w:rsidR="00205DFD" w:rsidRDefault="00205DFD" w:rsidP="00205DFD">
      <w:pPr>
        <w:jc w:val="center"/>
        <w:rPr>
          <w:rFonts w:ascii="Sakkal Majalla" w:hAnsi="Sakkal Majalla" w:cs="Sakkal Majalla"/>
          <w:b/>
          <w:bCs/>
          <w:sz w:val="32"/>
          <w:szCs w:val="32"/>
          <w:rtl/>
          <w:lang w:bidi="ar-EG"/>
        </w:rPr>
      </w:pPr>
    </w:p>
    <w:p w14:paraId="6F0A46D3"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84BFB05" w14:textId="77777777" w:rsidR="00205DFD" w:rsidRDefault="00205DFD" w:rsidP="00205DFD">
      <w:pPr>
        <w:jc w:val="center"/>
        <w:rPr>
          <w:rFonts w:ascii="Sakkal Majalla" w:hAnsi="Sakkal Majalla" w:cs="Sakkal Majalla"/>
          <w:b/>
          <w:bCs/>
          <w:sz w:val="28"/>
          <w:szCs w:val="28"/>
          <w:rtl/>
          <w:lang w:bidi="ar-EG"/>
        </w:rPr>
      </w:pPr>
      <w:r w:rsidRPr="000311E2">
        <w:rPr>
          <w:rFonts w:ascii="Sakkal Majalla" w:hAnsi="Sakkal Majalla" w:cs="Sakkal Majalla"/>
          <w:b/>
          <w:bCs/>
          <w:sz w:val="28"/>
          <w:szCs w:val="28"/>
          <w:rtl/>
          <w:lang w:bidi="ar-EG"/>
        </w:rPr>
        <w:t>محمد عبدالله بادغيش</w:t>
      </w:r>
    </w:p>
    <w:p w14:paraId="15E9DE16" w14:textId="77777777" w:rsidR="00205DFD" w:rsidRDefault="00205DFD" w:rsidP="00205DFD">
      <w:pPr>
        <w:jc w:val="center"/>
        <w:rPr>
          <w:rFonts w:ascii="Sakkal Majalla" w:hAnsi="Sakkal Majalla" w:cs="Sakkal Majalla"/>
          <w:b/>
          <w:bCs/>
          <w:sz w:val="28"/>
          <w:szCs w:val="28"/>
          <w:rtl/>
          <w:lang w:bidi="ar-EG"/>
        </w:rPr>
      </w:pPr>
    </w:p>
    <w:p w14:paraId="47F9C1CA"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38C4D61" w14:textId="77777777" w:rsidR="00205DFD" w:rsidRDefault="00205DFD" w:rsidP="00205DFD">
      <w:pPr>
        <w:jc w:val="center"/>
        <w:rPr>
          <w:rFonts w:ascii="Sakkal Majalla" w:hAnsi="Sakkal Majalla" w:cs="Sakkal Majalla"/>
          <w:b/>
          <w:bCs/>
          <w:sz w:val="28"/>
          <w:szCs w:val="28"/>
          <w:lang w:bidi="ar-EG"/>
        </w:rPr>
      </w:pPr>
      <w:r w:rsidRPr="000311E2">
        <w:rPr>
          <w:rFonts w:ascii="Sakkal Majalla" w:hAnsi="Sakkal Majalla" w:cs="Sakkal Majalla"/>
          <w:b/>
          <w:bCs/>
          <w:sz w:val="28"/>
          <w:szCs w:val="28"/>
          <w:rtl/>
          <w:lang w:bidi="ar-EG"/>
        </w:rPr>
        <w:t>253000225</w:t>
      </w:r>
    </w:p>
    <w:p w14:paraId="48816AC3" w14:textId="77777777" w:rsidR="00205DFD" w:rsidRDefault="00205DFD" w:rsidP="00205DFD">
      <w:pPr>
        <w:rPr>
          <w:rFonts w:ascii="Sakkal Majalla" w:hAnsi="Sakkal Majalla" w:cs="Sakkal Majalla"/>
          <w:b/>
          <w:bCs/>
          <w:sz w:val="28"/>
          <w:szCs w:val="28"/>
          <w:rtl/>
          <w:lang w:bidi="ar-EG"/>
        </w:rPr>
      </w:pPr>
    </w:p>
    <w:p w14:paraId="27E9A397"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935AF26" w14:textId="77777777" w:rsidR="00205DFD" w:rsidRPr="00F632A3" w:rsidRDefault="00205DFD" w:rsidP="00205DF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B8D0FBC"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5DA16B59" w14:textId="77777777" w:rsidR="00205DFD" w:rsidRDefault="00205DFD" w:rsidP="00205DFD">
      <w:pPr>
        <w:rPr>
          <w:rFonts w:ascii="Sakkal Majalla" w:hAnsi="Sakkal Majalla" w:cs="Sakkal Majalla"/>
          <w:b/>
          <w:bCs/>
          <w:sz w:val="28"/>
          <w:szCs w:val="28"/>
          <w:rtl/>
          <w:lang w:bidi="ar-EG"/>
        </w:rPr>
      </w:pPr>
    </w:p>
    <w:p w14:paraId="14A01D30"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D8C6479" w14:textId="77777777" w:rsidR="00205DFD" w:rsidRDefault="00205DFD" w:rsidP="00205DF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6F147BD4" w14:textId="77777777" w:rsidR="005B210E" w:rsidRDefault="005B210E" w:rsidP="005B210E">
      <w:pPr>
        <w:jc w:val="center"/>
        <w:rPr>
          <w:rFonts w:ascii="Sakkal Majalla" w:hAnsi="Sakkal Majalla" w:cs="Sakkal Majalla"/>
          <w:b/>
          <w:bCs/>
          <w:sz w:val="28"/>
          <w:szCs w:val="28"/>
          <w:rtl/>
          <w:lang w:bidi="ar-EG"/>
        </w:rPr>
      </w:pPr>
    </w:p>
    <w:p w14:paraId="0A9C1839" w14:textId="77777777" w:rsidR="002D01ED" w:rsidRDefault="002D01ED" w:rsidP="002D01ED">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7FE1B257" w14:textId="0E409650" w:rsidR="00014ADE" w:rsidRDefault="00014ADE" w:rsidP="00014ADE">
      <w:pPr>
        <w:spacing w:line="360" w:lineRule="auto"/>
        <w:jc w:val="both"/>
        <w:rPr>
          <w:rFonts w:ascii="Sakkal Majalla" w:hAnsi="Sakkal Majalla" w:cs="Sakkal Majalla"/>
          <w:noProof/>
          <w:sz w:val="28"/>
          <w:szCs w:val="28"/>
          <w:rtl/>
        </w:rPr>
      </w:pPr>
    </w:p>
    <w:p w14:paraId="0B0DEC86" w14:textId="77777777" w:rsidR="00205DFD" w:rsidRDefault="00205DFD" w:rsidP="00205DFD">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30377971" w14:textId="77777777" w:rsidR="00205DFD"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يمثل الحج أحد أعظم التجمعات البشرية الدورية في العالم، إذ تتجه أنظار المسلمين سنويًا إلى مكة المكرمة لأداء الركن الخامس من أركان الإسلام، في مشهد إيماني وروحي فريد يتسم بالتنوع الثقافي واللغوي والبشري. وتُعد إدارة هذا الحدث الاستثنائي تحديًا تنظيميًا ولوجستيًا وأمنيًا وصحيًا بالغ التعقيد، نظرًا لتزامنه المكاني والزماني وتركيزه الجغرافي المحدود في نطاق المشاعر المقدسة. ومع التوجهات الاستراتيجية للمملكة العربية السعودية نحو تعزيز قدرتها الاستيعابية للحجاج ضمن مستهدفات رؤية السعودية 2030، برزت الحاجة إلى دراسات تحليلية معمقة تستشرف متطلبات رفع أعداد الحجاج إلى خمسة ملايين حاج سنويًا، بما يضمن تحقيق أعلى معايير الكفاءة والاستدامة والسلامة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05266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الع2311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(العلي، 2023)</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5B3AB6B2" w14:textId="77777777" w:rsidR="00205DFD"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إن الوصول إلى هذا الرقم الطموح لا يمثل مجرد زيادة عددية في الطاقة الاستيعابية، بل يستدعي إعادة تقييم شاملة لمنظومة البنية التحتية والخدمات في مكة المكرمة والمشاعر المحيطة بها، بما في ذلك شبكات النقل، والإسكان، والمياه، والطاقة، والصرف الصحي، والاتصالات، والرعاية الصحية، وإدارة الحشود، والأمن والسلامة، إضافة إلى الخدمات اللوجستية والغذائية. ويأتي ذلك في ظل خصوصية المكان الذي يحتضن المسجد الحرام باعتباره المركز المحوري للحركة البشرية خلال موسم الحج، وما يرتبط به من توسعات متتابعة ومشروعات تطويرية ضخمة تهدف إلى تحسين تجربة الحاج وتعزيز انسيابية التنقل وأداء الشعائر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141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Divasson-J</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767FB1EA" w14:textId="77777777" w:rsidR="00205DFD"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كما أن دراسة متطلبات زيادة أعداد الحجاج إلى خمسة ملايين تفرض تناولًا منهجيًا متعدد الأبعاد، يجمع بين التحليل العمراني والتخطيط الحضري، والهندسة المدنية، وإدارة المشاريع الكبرى، والاقتصاد الحضري، وإدارة المخاطر، والتقنيات الذكية. فالتحدي لا يقتصر على توفير مرافق إضافية، بل يتطلب توظيف تقنيات متقدمة في نمذجة الحشود، وأنظمة النقل الذكية، والتحول الرقمي للخدمات، واستخدام البيانات الضخمة والذكاء الاصطناعي في التنبؤ بالكثافات وإدارة الطوارئ. كما يستلزم الأمر تحقيق توازن دقيق بين التوسع العمراني والحفاظ على الخصوصية الدينية والهوية المكانية للمدينة المقدسة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88418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Noaime</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1BD94363" w14:textId="77777777" w:rsidR="00205DFD"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 xml:space="preserve">وتتزايد أهمية هذه الدراسة في ضوء التغيرات العالمية المرتبطة بالنمو السكاني في الدول الإسلامية، وتحسن مستويات الدخل، وتطور وسائل النقل الجوي، مما يؤدي إلى ارتفاع الطلب المتوقع على أداء فريضة الحج خلال العقود القادمة. وعليه، </w:t>
      </w:r>
      <w:r w:rsidRPr="005E1524">
        <w:rPr>
          <w:rFonts w:ascii="Sakkal Majalla" w:hAnsi="Sakkal Majalla" w:cs="Sakkal Majalla"/>
          <w:sz w:val="28"/>
          <w:szCs w:val="28"/>
          <w:rtl/>
        </w:rPr>
        <w:lastRenderedPageBreak/>
        <w:t>فإن التخطيط الاستباقي لزيادة الطاقة الاستيعابية إلى خمسة ملايين حاج يجب أن يستند إلى سيناريوهات مستقبلية دقيقة، تأخذ في الاعتبار التغيرات المناخية، ومتطلبات الاستدامة البيئية، وكفاءة استهلاك الموارد، وتقليل البصمة الكربونية، فضلًا عن ضمان استمرارية الخدمات في ظروف الطوارئ والأزمات الصحية العالمية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84866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Sam232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Samarakkody</w:t>
          </w:r>
          <w:r w:rsidRPr="00EE127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78FAFDA9" w14:textId="77777777" w:rsidR="00205DFD"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تهدف هذه الدراسة إلى تحليل الاحتياجات الفعلية والمتوقعة للبنية التحتية والخدمات في مكة المكرمة، من خلال تقييم الوضع الراهن، واستقراء الفجوات التشغيلية، وتحديد متطلبات التوسع والتطوير وفق معايير عالمية في إدارة المدن الكبرى والفعاليات المليونية. كما تسعى إلى تقديم إطار تخطيطي متكامل يدعم صانعي القرار في وضع سياسات واستثمارات مستدامة تُمكّن من تحقيق مستهدف رفع أعداد الحجاج إلى خمسة ملايين، مع الحفاظ على أعلى مستويات الجودة والسلامة والرضا لدى ضيوف الرحمن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76489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Guerrero</w:t>
          </w:r>
          <w:r w:rsidRPr="00EE127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r>
        <w:rPr>
          <w:rFonts w:ascii="Sakkal Majalla" w:hAnsi="Sakkal Majalla" w:cs="Sakkal Majalla" w:hint="cs"/>
          <w:sz w:val="28"/>
          <w:szCs w:val="28"/>
          <w:rtl/>
        </w:rPr>
        <w:t xml:space="preserve"> </w:t>
      </w:r>
    </w:p>
    <w:p w14:paraId="4FE22E49" w14:textId="77777777" w:rsidR="00205DFD" w:rsidRPr="005E1524" w:rsidRDefault="00205DFD" w:rsidP="00205DFD">
      <w:pPr>
        <w:spacing w:line="360" w:lineRule="auto"/>
        <w:ind w:firstLine="610"/>
        <w:jc w:val="both"/>
        <w:rPr>
          <w:rFonts w:ascii="Sakkal Majalla" w:hAnsi="Sakkal Majalla" w:cs="Sakkal Majalla"/>
          <w:sz w:val="28"/>
          <w:szCs w:val="28"/>
        </w:rPr>
      </w:pPr>
      <w:r w:rsidRPr="005E1524">
        <w:rPr>
          <w:rFonts w:ascii="Sakkal Majalla" w:hAnsi="Sakkal Majalla" w:cs="Sakkal Majalla"/>
          <w:sz w:val="28"/>
          <w:szCs w:val="28"/>
          <w:rtl/>
        </w:rPr>
        <w:t>إن هذه المقدمة تمهد لطرح إشكالية بحثية محورية تتمثل في: ما المتطلبات الكمية والنوعية للبنية التحتية والخدمات التي تضمن استيعاب خمسة ملايين حاج بكفاءة وأمان واستدامة؟ وكيف يمكن مواءمة خطط التوسع العمراني والتقني مع الخصوصية الدينية والبيئية لمكة المكرمة؟ إن الإجابة عن هذه التساؤلات تمثل حجر الأساس لبناء تصور استراتيجي متكامل يحقق التوازن بين الطموح التنموي والواجب الشرعي والخدمي تجاه ملايين الحجاج القادمين سنويًا إلى أطهر بقاع الأرض</w:t>
      </w:r>
      <w:r w:rsidRPr="005E1524">
        <w:rPr>
          <w:rFonts w:ascii="Sakkal Majalla" w:hAnsi="Sakkal Majalla" w:cs="Sakkal Majalla"/>
          <w:sz w:val="28"/>
          <w:szCs w:val="28"/>
        </w:rPr>
        <w:t>.</w:t>
      </w:r>
    </w:p>
    <w:p w14:paraId="331683F5" w14:textId="77777777" w:rsidR="00205DFD" w:rsidRPr="00803EA5" w:rsidRDefault="00205DFD" w:rsidP="00205DFD">
      <w:pPr>
        <w:rPr>
          <w:rtl/>
        </w:rPr>
      </w:pPr>
    </w:p>
    <w:p w14:paraId="01D114E4" w14:textId="77777777" w:rsidR="00205DFD" w:rsidRDefault="00205DFD" w:rsidP="00205DFD">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4D1B1BDC" w14:textId="77777777" w:rsidR="00205DFD" w:rsidRDefault="00205DFD" w:rsidP="00205DFD">
      <w:pPr>
        <w:spacing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371666">
        <w:rPr>
          <w:rFonts w:ascii="Sakkal Majalla" w:hAnsi="Sakkal Majalla" w:cs="Sakkal Majalla"/>
          <w:sz w:val="28"/>
          <w:szCs w:val="28"/>
          <w:rtl/>
        </w:rPr>
        <w:t xml:space="preserve">تنبثق مشكلة الدراسة من الطبيعة المعقدة والمتداخلة للعمليات التشغيلية داخل مطار الملك عبد العزيز الدولي، حيث تعمل منظومات حكومية متعددة ضمن إطار مكاني وتشغيلي واحد، تشمل الجهات الأمنية، والجوازات، والجمارك، والجهات الصحية، وهيئات الطيران المدني، إضافة إلى الجهات الرقابية والتنظيمية. وعلى الرغم من وضوح الأدوار النظامية لكل جهة، إلا أن واقع الممارسة التشغيلية قد يشهد في بعض الأحيان تباينًا في الإجراءات، وتكرارًا في المتطلبات، وضعفًا في تكامل الأنظمة التقنية، أو بطئًا في تبادل المعلومات، مما يحدّ من تحقيق أعلى مستويات الكفاءة التشغيلية. وتتمثل المشكلة الرئيسة للدراسة في عدم وضوح مدى تأثير مستوى التآزر والتكامل بين هذه المنظومات الحكومية على كفاءة الأداء التشغيلي للمطار، سواء من حيث سرعة إنجاز الإجراءات، أو تقليل زمن انتظار المسافرين، أو تحسين إدارة الموارد، أو تعزيز القدرة على الاستجابة للحالات </w:t>
      </w:r>
      <w:r w:rsidRPr="00371666">
        <w:rPr>
          <w:rFonts w:ascii="Sakkal Majalla" w:hAnsi="Sakkal Majalla" w:cs="Sakkal Majalla"/>
          <w:sz w:val="28"/>
          <w:szCs w:val="28"/>
          <w:rtl/>
        </w:rPr>
        <w:lastRenderedPageBreak/>
        <w:t>الطارئة ومواسم الذروة. وبعبارة أخرى، تتمحور المشكلة حول وجود فجوة محتملة بين الإمكانات المؤسسية المتاحة وبين مستوى التكامل الفعلي الذي ينعكس بصورة مباشرة على الأداء التشغيلي العام</w:t>
      </w:r>
      <w:r w:rsidRPr="00371666">
        <w:rPr>
          <w:rFonts w:ascii="Sakkal Majalla" w:hAnsi="Sakkal Majalla" w:cs="Sakkal Majalla"/>
          <w:sz w:val="28"/>
          <w:szCs w:val="28"/>
        </w:rPr>
        <w:t>.</w:t>
      </w:r>
    </w:p>
    <w:p w14:paraId="2408A722" w14:textId="77777777" w:rsidR="00205DFD" w:rsidRDefault="00205DFD" w:rsidP="00205DFD">
      <w:pPr>
        <w:spacing w:line="360" w:lineRule="auto"/>
        <w:ind w:firstLine="610"/>
        <w:jc w:val="both"/>
        <w:rPr>
          <w:rFonts w:ascii="Sakkal Majalla" w:hAnsi="Sakkal Majalla" w:cs="Sakkal Majalla"/>
          <w:sz w:val="28"/>
          <w:szCs w:val="28"/>
          <w:rtl/>
        </w:rPr>
      </w:pPr>
      <w:r w:rsidRPr="00371666">
        <w:rPr>
          <w:rFonts w:ascii="Sakkal Majalla" w:hAnsi="Sakkal Majalla" w:cs="Sakkal Majalla"/>
          <w:sz w:val="28"/>
          <w:szCs w:val="28"/>
          <w:rtl/>
        </w:rPr>
        <w:t>وتترتب على هذه المشكلة مجموعة من الإشكالات التشغيلية والإدارية التي قد تؤثر في فعالية العمل داخل المطار، من أبرزها: ازدواجية الإجراءات بين بعض الجهات، وتضارب الصلاحيات في مواقف معينة، وتأخر تدفق البيانات بين الأنظمة المختلفة، وما يترتب على ذلك من زيادة زمن إنهاء إجراءات السفر والوصول، وارتفاع معدلات الازدحام في صالات المغادرة والوصول، وتراجع مستوى رضا المستفيدين من الخدمات. كما قد يؤدي ضعف التآزر المؤسسي إلى ارتفاع التكاليف التشغيلية نتيجة سوء استغلال الموارد البشرية والتقنية، إضافة إلى محدودية القدرة على التنبؤ بالأزمات وإدارتها بكفاءة، خاصة خلال مواسم الحج والعمرة التي يشهد فيها المطار كثافة تشغيلية استثنائية. وعلى المدى الاستراتيجي، يمكن أن تنعكس هذه التحديات على تنافسية المطار إقليميًا ودوليًا، وعلى قدرته في تحقيق مستهدفات التحول المؤسسي ورفع كفاءة الإنفاق وجودة الخدمات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45833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Attar</w:t>
          </w:r>
          <w:r w:rsidRPr="005A59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7B009685" w14:textId="77777777" w:rsidR="00205DFD" w:rsidRPr="00371666" w:rsidRDefault="00205DFD" w:rsidP="00205DFD">
      <w:pPr>
        <w:spacing w:line="360" w:lineRule="auto"/>
        <w:ind w:firstLine="610"/>
        <w:jc w:val="both"/>
        <w:rPr>
          <w:rFonts w:ascii="Sakkal Majalla" w:hAnsi="Sakkal Majalla" w:cs="Sakkal Majalla"/>
          <w:sz w:val="28"/>
          <w:szCs w:val="28"/>
        </w:rPr>
      </w:pPr>
      <w:r w:rsidRPr="00371666">
        <w:rPr>
          <w:rFonts w:ascii="Sakkal Majalla" w:hAnsi="Sakkal Majalla" w:cs="Sakkal Majalla"/>
          <w:sz w:val="28"/>
          <w:szCs w:val="28"/>
          <w:rtl/>
        </w:rPr>
        <w:t>وبناءً على مشكلة الدراسة الرئيسة وما يترتب عليها من آثار، يتمثل السؤال الرئيس للدراسة في</w:t>
      </w:r>
      <w:r w:rsidRPr="00371666">
        <w:rPr>
          <w:rFonts w:ascii="Sakkal Majalla" w:hAnsi="Sakkal Majalla" w:cs="Sakkal Majalla"/>
          <w:sz w:val="28"/>
          <w:szCs w:val="28"/>
        </w:rPr>
        <w:t xml:space="preserve">: </w:t>
      </w:r>
      <w:r w:rsidRPr="00371666">
        <w:rPr>
          <w:rFonts w:ascii="Sakkal Majalla" w:hAnsi="Sakkal Majalla" w:cs="Sakkal Majalla"/>
          <w:b/>
          <w:bCs/>
          <w:sz w:val="28"/>
          <w:szCs w:val="28"/>
          <w:rtl/>
        </w:rPr>
        <w:t>ما أثر مستوى التآزر بين مختلف المنظومات الحكومية العاملة في مطار الملك عبد العزيز الدولي على تحقيق الكفاءة التشغيلية بأبعادها المختلفة؟</w:t>
      </w:r>
      <w:r w:rsidRPr="00371666">
        <w:rPr>
          <w:rFonts w:ascii="Sakkal Majalla" w:hAnsi="Sakkal Majalla" w:cs="Sakkal Majalla"/>
          <w:sz w:val="28"/>
          <w:szCs w:val="28"/>
          <w:rtl/>
        </w:rPr>
        <w:t xml:space="preserve"> </w:t>
      </w:r>
    </w:p>
    <w:p w14:paraId="609B5DFB" w14:textId="77777777" w:rsidR="00205DFD" w:rsidRPr="00803EA5" w:rsidRDefault="00205DFD" w:rsidP="00205DFD">
      <w:pPr>
        <w:rPr>
          <w:rtl/>
        </w:rPr>
      </w:pPr>
    </w:p>
    <w:p w14:paraId="43715527" w14:textId="77777777" w:rsidR="00205DFD" w:rsidRDefault="00205DFD" w:rsidP="00205DFD">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6DDC9361" w14:textId="77777777" w:rsidR="00205DFD" w:rsidRPr="00371666" w:rsidRDefault="00205DFD" w:rsidP="00205DFD">
      <w:pPr>
        <w:pStyle w:val="ListParagraph"/>
        <w:numPr>
          <w:ilvl w:val="0"/>
          <w:numId w:val="32"/>
        </w:numPr>
        <w:spacing w:line="360" w:lineRule="auto"/>
        <w:jc w:val="both"/>
        <w:rPr>
          <w:rFonts w:ascii="Sakkal Majalla" w:hAnsi="Sakkal Majalla" w:cs="Sakkal Majalla"/>
          <w:b/>
          <w:bCs/>
          <w:sz w:val="28"/>
          <w:szCs w:val="28"/>
          <w:rtl/>
        </w:rPr>
      </w:pPr>
      <w:r w:rsidRPr="001761F7">
        <w:rPr>
          <w:rFonts w:ascii="Sakkal Majalla" w:hAnsi="Sakkal Majalla" w:cs="Sakkal Majalla"/>
          <w:b/>
          <w:bCs/>
          <w:sz w:val="28"/>
          <w:szCs w:val="28"/>
          <w:rtl/>
        </w:rPr>
        <w:t>الأهمية العلمية</w:t>
      </w:r>
    </w:p>
    <w:p w14:paraId="420EE4C1" w14:textId="77777777" w:rsidR="00205DFD" w:rsidRPr="00371666" w:rsidRDefault="00205DFD" w:rsidP="00205DFD">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 xml:space="preserve">تنبع الأهمية العلمية لهذه الدراسة من كونها تسلط الضوء على مفهوم التآزر المؤسسي بوصفه مدخلًا إداريًا حديثًا يرتبط بتعزيز التكامل بين الجهات الحكومية العاملة ضمن بيئة تشغيلية واحدة ذات درجة عالية من التعقيد. إذ إن بيئة المطارات الدولية تمثل نموذجًا تطبيقيًا غنيًا لدراسة التداخل بين الأدوار التنظيمية والإجرائية والتقنية، الأمر الذي يجعل من تحليل العلاقة بين التآزر والكفاءة التشغيلية مجالًا علميًا يستحق التأصيل النظري والقياس المنهجي. وتأتي هذه الدراسة لتقدم معالجة تحليلية تربط بين نظريات الحوكمة التشاركية وإدارة العمليات وإدارة الأداء المؤسسي، بما يسهم في بناء إطار مفاهيمي </w:t>
      </w:r>
      <w:r w:rsidRPr="00371666">
        <w:rPr>
          <w:rFonts w:ascii="Sakkal Majalla" w:hAnsi="Sakkal Majalla" w:cs="Sakkal Majalla"/>
          <w:sz w:val="28"/>
          <w:szCs w:val="28"/>
          <w:rtl/>
        </w:rPr>
        <w:lastRenderedPageBreak/>
        <w:t>يفسر كيف يمكن للتكامل بين المنظومات الحكومية أن يحقق قيمة مضافة تتجاوز مجموع إسهامات كل جهة على حدة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77392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Liang</w:t>
          </w:r>
          <w:r w:rsidRPr="005A59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506A84F9" w14:textId="77777777" w:rsidR="00205DFD" w:rsidRPr="00371666" w:rsidRDefault="00205DFD" w:rsidP="00205DFD">
      <w:pPr>
        <w:pStyle w:val="ListParagraph"/>
        <w:numPr>
          <w:ilvl w:val="0"/>
          <w:numId w:val="32"/>
        </w:numPr>
        <w:spacing w:line="360" w:lineRule="auto"/>
        <w:jc w:val="both"/>
        <w:rPr>
          <w:rFonts w:ascii="Sakkal Majalla" w:hAnsi="Sakkal Majalla" w:cs="Sakkal Majalla"/>
          <w:b/>
          <w:bCs/>
          <w:sz w:val="28"/>
          <w:szCs w:val="28"/>
          <w:rtl/>
        </w:rPr>
      </w:pPr>
      <w:r w:rsidRPr="001761F7">
        <w:rPr>
          <w:rFonts w:ascii="Sakkal Majalla" w:hAnsi="Sakkal Majalla" w:cs="Sakkal Majalla"/>
          <w:b/>
          <w:bCs/>
          <w:sz w:val="28"/>
          <w:szCs w:val="28"/>
        </w:rPr>
        <w:t xml:space="preserve"> </w:t>
      </w:r>
      <w:r w:rsidRPr="001761F7">
        <w:rPr>
          <w:rFonts w:ascii="Sakkal Majalla" w:hAnsi="Sakkal Majalla" w:cs="Sakkal Majalla"/>
          <w:b/>
          <w:bCs/>
          <w:sz w:val="28"/>
          <w:szCs w:val="28"/>
          <w:rtl/>
        </w:rPr>
        <w:t>الأهمية العملية</w:t>
      </w:r>
    </w:p>
    <w:p w14:paraId="217C1B87" w14:textId="77777777" w:rsidR="00205DFD" w:rsidRDefault="00205DFD" w:rsidP="00205DFD">
      <w:pPr>
        <w:spacing w:line="360" w:lineRule="auto"/>
        <w:jc w:val="both"/>
        <w:rPr>
          <w:rFonts w:ascii="Sakkal Majalla" w:hAnsi="Sakkal Majalla" w:cs="Sakkal Majalla"/>
          <w:sz w:val="28"/>
          <w:szCs w:val="28"/>
          <w:rtl/>
        </w:rPr>
      </w:pPr>
      <w:r w:rsidRPr="00371666">
        <w:rPr>
          <w:rFonts w:ascii="Sakkal Majalla" w:hAnsi="Sakkal Majalla" w:cs="Sakkal Majalla"/>
          <w:sz w:val="28"/>
          <w:szCs w:val="28"/>
          <w:rtl/>
        </w:rPr>
        <w:t>كما تكتسب الدراسة أهميتها العلمية من تطبيقها على حالة مطار الملك عبد العزيز الدولي، الذي يمثل نموذجًا متميزًا من حيث الحجم التشغيلي، وتعدد الجهات العاملة داخله، وخصوصية مواسم الذروة المرتبطة بالحج والعمرة. وهذا السياق يوفر بيئة بحثية واقعية يمكن من خلالها اختبار الفرضيات النظرية وقياس أثر التآزر المؤسسي على مؤشرات الأداء التشغيلي بصورة دقيقة. ومن ثم، فإن نتائج الدراسة يمكن أن تسهم في سد فجوة معرفية في مجال الإدارة العامة وإدارة المرافق الحيوية، كما توفر أساسًا يمكن للباحثين البناء عليه في دراسات مقارنة أو تطبيقية مستقبلية في مطارات أو مرافق خدمية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47356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Hudhaif</w:t>
          </w:r>
          <w:r w:rsidRPr="005A592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1D28E5B2" w14:textId="77777777" w:rsidR="00205DFD" w:rsidRPr="00D81EB5" w:rsidRDefault="00205DFD" w:rsidP="00205DFD">
      <w:pPr>
        <w:spacing w:line="360" w:lineRule="auto"/>
        <w:jc w:val="both"/>
        <w:rPr>
          <w:rFonts w:ascii="Sakkal Majalla" w:hAnsi="Sakkal Majalla" w:cs="Sakkal Majalla"/>
          <w:sz w:val="28"/>
          <w:szCs w:val="28"/>
          <w:rtl/>
        </w:rPr>
      </w:pPr>
    </w:p>
    <w:p w14:paraId="3138C011" w14:textId="77777777" w:rsidR="00205DFD" w:rsidRDefault="00205DFD" w:rsidP="00205DFD">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692D2497" w14:textId="77777777" w:rsidR="00205DFD" w:rsidRDefault="00205DFD" w:rsidP="00205DFD">
      <w:pPr>
        <w:spacing w:after="0" w:line="360" w:lineRule="auto"/>
        <w:jc w:val="both"/>
        <w:rPr>
          <w:rFonts w:ascii="Sakkal Majalla" w:hAnsi="Sakkal Majalla" w:cs="Sakkal Majalla"/>
          <w:b/>
          <w:bCs/>
          <w:sz w:val="28"/>
          <w:szCs w:val="28"/>
          <w:rtl/>
        </w:rPr>
      </w:pPr>
      <w:r w:rsidRPr="00371666">
        <w:rPr>
          <w:rFonts w:ascii="Sakkal Majalla" w:hAnsi="Sakkal Majalla" w:cs="Sakkal Majalla"/>
          <w:b/>
          <w:bCs/>
          <w:sz w:val="28"/>
          <w:szCs w:val="28"/>
          <w:rtl/>
        </w:rPr>
        <w:t>الهدف الرئيسي</w:t>
      </w:r>
      <w:r w:rsidRPr="00371666">
        <w:rPr>
          <w:rFonts w:ascii="Sakkal Majalla" w:hAnsi="Sakkal Majalla" w:cs="Sakkal Majalla"/>
          <w:b/>
          <w:bCs/>
          <w:sz w:val="28"/>
          <w:szCs w:val="28"/>
        </w:rPr>
        <w:t>:</w:t>
      </w:r>
    </w:p>
    <w:p w14:paraId="03E19B96" w14:textId="77777777" w:rsidR="00205DFD" w:rsidRPr="00371666" w:rsidRDefault="00205DFD" w:rsidP="00205DFD">
      <w:pPr>
        <w:pStyle w:val="ListParagraph"/>
        <w:numPr>
          <w:ilvl w:val="0"/>
          <w:numId w:val="32"/>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يتمثل الهدف الرئيسي لهذه الدراسة في تحديد أثر التآزر بين مختلف المنظومات الحكومية على تحقيق الكفاءة التشغيلية في مطار الملك عبد العزيز الدولي، وذلك من خلال تحليل مستوى التنسيق والتكامل المؤسسي بين الجهات العاملة وقياس انعكاس ذلك على الأداء التشغيلي للمطار</w:t>
      </w:r>
      <w:r w:rsidRPr="00371666">
        <w:rPr>
          <w:rFonts w:ascii="Sakkal Majalla" w:hAnsi="Sakkal Majalla" w:cs="Sakkal Majalla"/>
          <w:sz w:val="28"/>
          <w:szCs w:val="28"/>
        </w:rPr>
        <w:t>.</w:t>
      </w:r>
    </w:p>
    <w:p w14:paraId="011A7E19" w14:textId="77777777" w:rsidR="00205DFD" w:rsidRPr="00371666" w:rsidRDefault="00205DFD" w:rsidP="00205DFD">
      <w:pPr>
        <w:spacing w:after="0"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t>الأهداف الفرعية</w:t>
      </w:r>
      <w:r w:rsidRPr="00371666">
        <w:rPr>
          <w:rFonts w:ascii="Sakkal Majalla" w:hAnsi="Sakkal Majalla" w:cs="Sakkal Majalla"/>
          <w:b/>
          <w:bCs/>
          <w:sz w:val="28"/>
          <w:szCs w:val="28"/>
        </w:rPr>
        <w:t>:</w:t>
      </w:r>
    </w:p>
    <w:p w14:paraId="706425D3" w14:textId="77777777" w:rsidR="00205DFD" w:rsidRPr="00371666" w:rsidRDefault="00205DFD" w:rsidP="00205DFD">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تقييم مستوى التكامل المؤسسي بين الجهات الحكومية العاملة داخل المطار، ومعرفة مدى وضوح الأدوار والمسؤوليات لكل جهة</w:t>
      </w:r>
      <w:r w:rsidRPr="00371666">
        <w:rPr>
          <w:rFonts w:ascii="Sakkal Majalla" w:hAnsi="Sakkal Majalla" w:cs="Sakkal Majalla"/>
          <w:sz w:val="28"/>
          <w:szCs w:val="28"/>
        </w:rPr>
        <w:t>.</w:t>
      </w:r>
    </w:p>
    <w:p w14:paraId="4D0BF7F4" w14:textId="77777777" w:rsidR="00205DFD" w:rsidRPr="00371666" w:rsidRDefault="00205DFD" w:rsidP="00205DFD">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تحليل أثر التآزر بين المنظومات الحكومية على سرعة إنجاز الإجراءات التشغيلية المتعلقة بالمسافرين والبضائع</w:t>
      </w:r>
      <w:r w:rsidRPr="00371666">
        <w:rPr>
          <w:rFonts w:ascii="Sakkal Majalla" w:hAnsi="Sakkal Majalla" w:cs="Sakkal Majalla"/>
          <w:sz w:val="28"/>
          <w:szCs w:val="28"/>
        </w:rPr>
        <w:t>.</w:t>
      </w:r>
    </w:p>
    <w:p w14:paraId="5F342B06" w14:textId="77777777" w:rsidR="00205DFD" w:rsidRPr="00371666" w:rsidRDefault="00205DFD" w:rsidP="00205DFD">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دراسة تأثير التبادل الفعال للمعلومات والبيانات بين الجهات المختلفة على الكفاءة التشغيلية</w:t>
      </w:r>
      <w:r w:rsidRPr="00371666">
        <w:rPr>
          <w:rFonts w:ascii="Sakkal Majalla" w:hAnsi="Sakkal Majalla" w:cs="Sakkal Majalla"/>
          <w:sz w:val="28"/>
          <w:szCs w:val="28"/>
        </w:rPr>
        <w:t>.</w:t>
      </w:r>
    </w:p>
    <w:p w14:paraId="6F6367C8" w14:textId="77777777" w:rsidR="00205DFD" w:rsidRPr="00371666" w:rsidRDefault="00205DFD" w:rsidP="00205DFD">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تحديد العوائق والتحديات التي قد تؤثر على مستوى التكامل والتآزر بين المنظومات الحكومية</w:t>
      </w:r>
      <w:r w:rsidRPr="00371666">
        <w:rPr>
          <w:rFonts w:ascii="Sakkal Majalla" w:hAnsi="Sakkal Majalla" w:cs="Sakkal Majalla"/>
          <w:sz w:val="28"/>
          <w:szCs w:val="28"/>
        </w:rPr>
        <w:t>.</w:t>
      </w:r>
    </w:p>
    <w:p w14:paraId="5391655B" w14:textId="77777777" w:rsidR="00205DFD" w:rsidRPr="00371666" w:rsidRDefault="00205DFD" w:rsidP="00205DFD">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lastRenderedPageBreak/>
        <w:t>اقتراح توصيات عملية لتعزيز التآزر المؤسسي وتحسين الأداء التشغيلي لمطار الملك عبد العزيز الدولي</w:t>
      </w:r>
      <w:r w:rsidRPr="00371666">
        <w:rPr>
          <w:rFonts w:ascii="Sakkal Majalla" w:hAnsi="Sakkal Majalla" w:cs="Sakkal Majalla"/>
          <w:sz w:val="28"/>
          <w:szCs w:val="28"/>
        </w:rPr>
        <w:t>.</w:t>
      </w:r>
    </w:p>
    <w:p w14:paraId="0BEA3E16" w14:textId="77777777" w:rsidR="00205DFD" w:rsidRPr="008E467C" w:rsidRDefault="00205DFD" w:rsidP="00205DFD">
      <w:pPr>
        <w:rPr>
          <w:rtl/>
        </w:rPr>
      </w:pPr>
    </w:p>
    <w:p w14:paraId="345C864B" w14:textId="77777777" w:rsidR="00205DFD" w:rsidRPr="003825E3" w:rsidRDefault="00205DFD" w:rsidP="00205DFD">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5C98BCD7" w14:textId="77777777" w:rsidR="00205DFD" w:rsidRDefault="00205DFD" w:rsidP="00205DFD">
      <w:pPr>
        <w:spacing w:after="0" w:line="360" w:lineRule="auto"/>
        <w:jc w:val="both"/>
        <w:rPr>
          <w:rFonts w:ascii="Sakkal Majalla" w:hAnsi="Sakkal Majalla" w:cs="Sakkal Majalla"/>
          <w:sz w:val="28"/>
          <w:szCs w:val="28"/>
          <w:rtl/>
        </w:rPr>
      </w:pPr>
      <w:bookmarkStart w:id="25" w:name="_Toc235180697"/>
      <w:r w:rsidRPr="00371666">
        <w:rPr>
          <w:rFonts w:ascii="Sakkal Majalla" w:hAnsi="Sakkal Majalla" w:cs="Sakkal Majalla"/>
          <w:b/>
          <w:bCs/>
          <w:sz w:val="28"/>
          <w:szCs w:val="28"/>
          <w:rtl/>
        </w:rPr>
        <w:t>التساؤل الرئيسي</w:t>
      </w:r>
      <w:r w:rsidRPr="00371666">
        <w:rPr>
          <w:rFonts w:ascii="Sakkal Majalla" w:hAnsi="Sakkal Majalla" w:cs="Sakkal Majalla"/>
          <w:b/>
          <w:bCs/>
          <w:sz w:val="28"/>
          <w:szCs w:val="28"/>
        </w:rPr>
        <w:t>:</w:t>
      </w:r>
    </w:p>
    <w:p w14:paraId="6A917CE3" w14:textId="77777777" w:rsidR="00205DFD" w:rsidRPr="00371666" w:rsidRDefault="00205DFD" w:rsidP="00205DFD">
      <w:pPr>
        <w:pStyle w:val="ListParagraph"/>
        <w:numPr>
          <w:ilvl w:val="0"/>
          <w:numId w:val="32"/>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هو أثر مستوى التآزر بين مختلف المنظومات الحكومية العاملة في مطار الملك عبد العزيز الدولي على تحقيق الكفاءة التشغيلية؟</w:t>
      </w:r>
    </w:p>
    <w:p w14:paraId="6A71092C" w14:textId="77777777" w:rsidR="00205DFD" w:rsidRPr="00371666" w:rsidRDefault="00205DFD" w:rsidP="00205DFD">
      <w:pPr>
        <w:spacing w:after="0" w:line="360" w:lineRule="auto"/>
        <w:jc w:val="both"/>
        <w:rPr>
          <w:rFonts w:ascii="Sakkal Majalla" w:hAnsi="Sakkal Majalla" w:cs="Sakkal Majalla"/>
          <w:sz w:val="28"/>
          <w:szCs w:val="28"/>
        </w:rPr>
      </w:pPr>
      <w:r w:rsidRPr="00371666">
        <w:rPr>
          <w:rFonts w:ascii="Sakkal Majalla" w:hAnsi="Sakkal Majalla" w:cs="Sakkal Majalla"/>
          <w:b/>
          <w:bCs/>
          <w:sz w:val="28"/>
          <w:szCs w:val="28"/>
          <w:rtl/>
        </w:rPr>
        <w:t>الأسئلة الفرعية</w:t>
      </w:r>
      <w:r w:rsidRPr="00371666">
        <w:rPr>
          <w:rFonts w:ascii="Sakkal Majalla" w:hAnsi="Sakkal Majalla" w:cs="Sakkal Majalla"/>
          <w:b/>
          <w:bCs/>
          <w:sz w:val="28"/>
          <w:szCs w:val="28"/>
        </w:rPr>
        <w:t>:</w:t>
      </w:r>
    </w:p>
    <w:p w14:paraId="0D79CEBB" w14:textId="77777777" w:rsidR="00205DFD" w:rsidRPr="00371666" w:rsidRDefault="00205DFD" w:rsidP="00205DFD">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إلى أي مدى توجد آليات فعالة للتكامل بين الجهات الحكومية المختلفة داخل المطار؟</w:t>
      </w:r>
    </w:p>
    <w:p w14:paraId="14FC8512" w14:textId="77777777" w:rsidR="00205DFD" w:rsidRPr="00371666" w:rsidRDefault="00205DFD" w:rsidP="00205DFD">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كيف يؤثر مستوى التنسيق بين الجهات الحكومية على سرعة إنهاء الإجراءات التشغيلية؟</w:t>
      </w:r>
    </w:p>
    <w:p w14:paraId="3689D2AA" w14:textId="77777777" w:rsidR="00205DFD" w:rsidRPr="00371666" w:rsidRDefault="00205DFD" w:rsidP="00205DFD">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مدى تأثير تبادل المعلومات والبيانات بين الجهات على جودة الأداء التشغيلي؟</w:t>
      </w:r>
    </w:p>
    <w:p w14:paraId="60639667" w14:textId="77777777" w:rsidR="00205DFD" w:rsidRPr="00371666" w:rsidRDefault="00205DFD" w:rsidP="00205DFD">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هي أهم المعوقات التي تحد من فعالية التآزر المؤسسي بين المنظومات الحكومية؟</w:t>
      </w:r>
    </w:p>
    <w:p w14:paraId="678DD4AB" w14:textId="77777777" w:rsidR="00205DFD" w:rsidRPr="00371666" w:rsidRDefault="00205DFD" w:rsidP="00205DFD">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كيف يمكن تحسين مستوى التكامل بين الجهات الحكومية لتحقيق كفاءة تشغيلية أعلى؟</w:t>
      </w:r>
    </w:p>
    <w:p w14:paraId="47248980" w14:textId="77777777" w:rsidR="00205DFD" w:rsidRPr="00803EA5" w:rsidRDefault="00205DFD" w:rsidP="00205DFD">
      <w:pPr>
        <w:spacing w:after="0" w:line="360" w:lineRule="auto"/>
        <w:ind w:left="360"/>
        <w:jc w:val="both"/>
        <w:rPr>
          <w:rFonts w:ascii="Sakkal Majalla" w:hAnsi="Sakkal Majalla" w:cs="Sakkal Majalla"/>
          <w:sz w:val="28"/>
          <w:szCs w:val="28"/>
        </w:rPr>
      </w:pPr>
    </w:p>
    <w:p w14:paraId="5FBBC41F" w14:textId="77777777" w:rsidR="00205DFD" w:rsidRPr="00DF1464" w:rsidRDefault="00205DFD" w:rsidP="00205DFD">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15FC42F" w14:textId="77777777" w:rsidR="00205DFD" w:rsidRDefault="00205DFD" w:rsidP="00205DFD">
      <w:pPr>
        <w:spacing w:after="0" w:line="360" w:lineRule="auto"/>
        <w:jc w:val="both"/>
        <w:rPr>
          <w:rFonts w:ascii="Sakkal Majalla" w:hAnsi="Sakkal Majalla" w:cs="Sakkal Majalla"/>
          <w:b/>
          <w:bCs/>
          <w:color w:val="000000"/>
          <w:sz w:val="28"/>
          <w:szCs w:val="28"/>
          <w:rtl/>
        </w:rPr>
      </w:pPr>
      <w:r w:rsidRPr="00371666">
        <w:rPr>
          <w:rFonts w:ascii="Sakkal Majalla" w:hAnsi="Sakkal Majalla" w:cs="Sakkal Majalla"/>
          <w:b/>
          <w:bCs/>
          <w:color w:val="000000"/>
          <w:sz w:val="28"/>
          <w:szCs w:val="28"/>
          <w:rtl/>
        </w:rPr>
        <w:t>الفرضية الرئيسية</w:t>
      </w:r>
      <w:r w:rsidRPr="00371666">
        <w:rPr>
          <w:rFonts w:ascii="Sakkal Majalla" w:hAnsi="Sakkal Majalla" w:cs="Sakkal Majalla"/>
          <w:b/>
          <w:bCs/>
          <w:color w:val="000000"/>
          <w:sz w:val="28"/>
          <w:szCs w:val="28"/>
        </w:rPr>
        <w:t>:</w:t>
      </w:r>
    </w:p>
    <w:p w14:paraId="11F620A2" w14:textId="77777777" w:rsidR="00205DFD" w:rsidRPr="00371666" w:rsidRDefault="00205DFD" w:rsidP="00205DFD">
      <w:pPr>
        <w:pStyle w:val="ListParagraph"/>
        <w:numPr>
          <w:ilvl w:val="0"/>
          <w:numId w:val="32"/>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هناك أثر إيجابي وذو دلالة إحصائية لمستوى التآزر بين مختلف المنظومات الحكومية على تحقيق الكفاءة التشغيلية في مطار الملك عبد العزيز الدولي</w:t>
      </w:r>
      <w:r w:rsidRPr="00371666">
        <w:rPr>
          <w:rFonts w:ascii="Sakkal Majalla" w:hAnsi="Sakkal Majalla" w:cs="Sakkal Majalla"/>
          <w:color w:val="000000"/>
          <w:sz w:val="28"/>
          <w:szCs w:val="28"/>
        </w:rPr>
        <w:t>.</w:t>
      </w:r>
    </w:p>
    <w:p w14:paraId="2A4EAD5C" w14:textId="77777777" w:rsidR="00205DFD" w:rsidRPr="00371666" w:rsidRDefault="00205DFD" w:rsidP="00205DFD">
      <w:pPr>
        <w:spacing w:after="0" w:line="360" w:lineRule="auto"/>
        <w:jc w:val="both"/>
        <w:rPr>
          <w:rFonts w:ascii="Sakkal Majalla" w:hAnsi="Sakkal Majalla" w:cs="Sakkal Majalla"/>
          <w:b/>
          <w:bCs/>
          <w:color w:val="000000"/>
          <w:sz w:val="28"/>
          <w:szCs w:val="28"/>
        </w:rPr>
      </w:pPr>
      <w:r w:rsidRPr="00371666">
        <w:rPr>
          <w:rFonts w:ascii="Sakkal Majalla" w:hAnsi="Sakkal Majalla" w:cs="Sakkal Majalla"/>
          <w:b/>
          <w:bCs/>
          <w:color w:val="000000"/>
          <w:sz w:val="28"/>
          <w:szCs w:val="28"/>
          <w:rtl/>
        </w:rPr>
        <w:t>الفرضيات الفرعية</w:t>
      </w:r>
      <w:r w:rsidRPr="00371666">
        <w:rPr>
          <w:rFonts w:ascii="Sakkal Majalla" w:hAnsi="Sakkal Majalla" w:cs="Sakkal Majalla"/>
          <w:b/>
          <w:bCs/>
          <w:color w:val="000000"/>
          <w:sz w:val="28"/>
          <w:szCs w:val="28"/>
        </w:rPr>
        <w:t>:</w:t>
      </w:r>
    </w:p>
    <w:p w14:paraId="275D7957" w14:textId="77777777" w:rsidR="00205DFD" w:rsidRPr="00371666" w:rsidRDefault="00205DFD" w:rsidP="00205DFD">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وجود مستوى عالٍ من التكامل المؤسسي بين الجهات الحكومية يسهم في تحسين سرعة الإجراءات التشغيلية</w:t>
      </w:r>
      <w:r w:rsidRPr="00371666">
        <w:rPr>
          <w:rFonts w:ascii="Sakkal Majalla" w:hAnsi="Sakkal Majalla" w:cs="Sakkal Majalla"/>
          <w:color w:val="000000"/>
          <w:sz w:val="28"/>
          <w:szCs w:val="28"/>
        </w:rPr>
        <w:t>.</w:t>
      </w:r>
    </w:p>
    <w:p w14:paraId="4804CD0E" w14:textId="77777777" w:rsidR="00205DFD" w:rsidRPr="00371666" w:rsidRDefault="00205DFD" w:rsidP="00205DFD">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التبادل الفعال للبيانات والمعلومات بين المنظومات الحكومية يرفع من جودة الأداء التشغيلي</w:t>
      </w:r>
      <w:r w:rsidRPr="00371666">
        <w:rPr>
          <w:rFonts w:ascii="Sakkal Majalla" w:hAnsi="Sakkal Majalla" w:cs="Sakkal Majalla"/>
          <w:color w:val="000000"/>
          <w:sz w:val="28"/>
          <w:szCs w:val="28"/>
        </w:rPr>
        <w:t>.</w:t>
      </w:r>
    </w:p>
    <w:p w14:paraId="7B3B72BD" w14:textId="77777777" w:rsidR="00205DFD" w:rsidRPr="00371666" w:rsidRDefault="00205DFD" w:rsidP="00205DFD">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التنسيق المستمر بين الجهات يقلل من الازدواجية والتضارب في الصلاحيات والإجراءات</w:t>
      </w:r>
      <w:r w:rsidRPr="00371666">
        <w:rPr>
          <w:rFonts w:ascii="Sakkal Majalla" w:hAnsi="Sakkal Majalla" w:cs="Sakkal Majalla"/>
          <w:color w:val="000000"/>
          <w:sz w:val="28"/>
          <w:szCs w:val="28"/>
        </w:rPr>
        <w:t>.</w:t>
      </w:r>
    </w:p>
    <w:p w14:paraId="32ADC901" w14:textId="77777777" w:rsidR="00205DFD" w:rsidRPr="00371666" w:rsidRDefault="00205DFD" w:rsidP="00205DFD">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وجود معوقات تنظيمية وتقنية يحد من فعالية التآزر ويؤثر سلبًا على الكفاءة التشغيلية</w:t>
      </w:r>
      <w:r w:rsidRPr="00371666">
        <w:rPr>
          <w:rFonts w:ascii="Sakkal Majalla" w:hAnsi="Sakkal Majalla" w:cs="Sakkal Majalla"/>
          <w:color w:val="000000"/>
          <w:sz w:val="28"/>
          <w:szCs w:val="28"/>
        </w:rPr>
        <w:t>.</w:t>
      </w:r>
    </w:p>
    <w:p w14:paraId="5004E715" w14:textId="77777777" w:rsidR="00205DFD" w:rsidRPr="00371666" w:rsidRDefault="00205DFD" w:rsidP="00205DFD">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lastRenderedPageBreak/>
        <w:t>تعزيز التآزر المؤسسي من خلال تبني آليات واضحة للتعاون بين الجهات يؤدي إلى رفع مستوى رضا المستفيدين وتحسين تجربة المسافر داخل المطار</w:t>
      </w:r>
      <w:r w:rsidRPr="00371666">
        <w:rPr>
          <w:rFonts w:ascii="Sakkal Majalla" w:hAnsi="Sakkal Majalla" w:cs="Sakkal Majalla"/>
          <w:color w:val="000000"/>
          <w:sz w:val="28"/>
          <w:szCs w:val="28"/>
        </w:rPr>
        <w:t>.</w:t>
      </w:r>
    </w:p>
    <w:p w14:paraId="6721E18D" w14:textId="77777777" w:rsidR="00205DFD" w:rsidRPr="00803EA5" w:rsidRDefault="00205DFD" w:rsidP="00205DFD">
      <w:pPr>
        <w:spacing w:after="0" w:line="360" w:lineRule="auto"/>
        <w:jc w:val="both"/>
        <w:rPr>
          <w:rFonts w:ascii="Sakkal Majalla" w:hAnsi="Sakkal Majalla" w:cs="Sakkal Majalla"/>
          <w:sz w:val="28"/>
          <w:szCs w:val="28"/>
          <w:rtl/>
        </w:rPr>
      </w:pPr>
    </w:p>
    <w:p w14:paraId="19D6BEA8" w14:textId="77777777" w:rsidR="00205DFD" w:rsidRPr="009A440E" w:rsidRDefault="00205DFD" w:rsidP="00205DFD">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5E5D041A"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تستند الدراسة الحالية إلى نظرية القدرة الاستيعابية</w:t>
      </w:r>
      <w:r w:rsidRPr="000311E2">
        <w:rPr>
          <w:rFonts w:ascii="Sakkal Majalla" w:hAnsi="Sakkal Majalla" w:cs="Sakkal Majalla"/>
          <w:sz w:val="28"/>
          <w:szCs w:val="28"/>
        </w:rPr>
        <w:t xml:space="preserve"> (Carrying Capacity Theory) </w:t>
      </w:r>
      <w:r w:rsidRPr="000311E2">
        <w:rPr>
          <w:rFonts w:ascii="Sakkal Majalla" w:hAnsi="Sakkal Majalla" w:cs="Sakkal Majalla"/>
          <w:sz w:val="28"/>
          <w:szCs w:val="28"/>
          <w:rtl/>
        </w:rPr>
        <w:t>بوصفها الإطار النظري الرئيس الذي يفسر العلاقة بين متطلبات زيادة أعداد الحجاج إلى خمسة ملايين حاج وبين احتياجات البنية التحتية والخدمات في مكة المكرمة بالمملكة العربية السعودية</w:t>
      </w:r>
      <w:r w:rsidRPr="000311E2">
        <w:rPr>
          <w:rFonts w:ascii="Sakkal Majalla" w:hAnsi="Sakkal Majalla" w:cs="Sakkal Majalla"/>
          <w:sz w:val="28"/>
          <w:szCs w:val="28"/>
        </w:rPr>
        <w:t xml:space="preserve">. </w:t>
      </w:r>
      <w:r w:rsidRPr="000311E2">
        <w:rPr>
          <w:rFonts w:ascii="Sakkal Majalla" w:hAnsi="Sakkal Majalla" w:cs="Sakkal Majalla"/>
          <w:sz w:val="28"/>
          <w:szCs w:val="28"/>
          <w:rtl/>
        </w:rPr>
        <w:t>وتعد هذه النظرية من أكثر النظريات استخدامًا في مجالات التخطيط الحضري، وإدارة الحشود، والتخطيط السياحي، وإدارة الموارد، والهندسة المدنية، لما توفره من إطار علمي يوضح الحدود التي تستطيع عندها البنية التحتية والخدمات استيعاب الأعداد المتزايدة من المستفيدين مع المحافظة على جودة الخدمات وكفاءة الأداء وسلامة الأفراد واستدامة الموارد</w:t>
      </w:r>
      <w:r w:rsidRPr="000311E2">
        <w:rPr>
          <w:rFonts w:ascii="Sakkal Majalla" w:hAnsi="Sakkal Majalla" w:cs="Sakkal Majalla"/>
          <w:sz w:val="28"/>
          <w:szCs w:val="28"/>
        </w:rPr>
        <w:t>.</w:t>
      </w:r>
    </w:p>
    <w:p w14:paraId="317347D1"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وتقوم نظرية القدرة الاستيعابية على مبدأ أساسي يتمثل في أن لكل نظام عمراني أو خدمي أو بيئي قدرة محددة على استيعاب الأفراد والأنشطة دون أن يتعرض إلى انخفاض في مستوى الأداء أو ظهور اختناقات تشغيلية أو تدهور في جودة الخدمات. وعند تجاوز هذه القدرة تبدأ مؤشرات الازدحام، والتأخير، وارتفاع تكاليف التشغيل، وانخفاض جودة الخدمات، وزيادة المخاطر التشغيلية بالظهور بصورة تدريجية، الأمر الذي يستدعي التخطيط المسبق لرفع الطاقة الاستيعابية من خلال تطوير البنية التحتية وتحسين الخدمات وإعادة تصميم العمليات التشغيلية بما يتلاءم مع الزيادة المتوقعة في أعداد المستخدمين</w:t>
      </w:r>
      <w:r w:rsidRPr="000311E2">
        <w:rPr>
          <w:rFonts w:ascii="Sakkal Majalla" w:hAnsi="Sakkal Majalla" w:cs="Sakkal Majalla"/>
          <w:sz w:val="28"/>
          <w:szCs w:val="28"/>
        </w:rPr>
        <w:t>.</w:t>
      </w:r>
    </w:p>
    <w:p w14:paraId="2E96E5C2"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وتعد مكة المكرمة من أكثر المدن خصوصية على مستوى العالم، حيث تستقبل ملايين الحجاج والمعتمرين سنويًا خلال فترات زمنية محددة، الأمر الذي يجعل إدارة الطاقة الاستيعابية قضية استراتيجية ترتبط بجميع القطاعات الخدمية والتنظيمية. فالزيادة المستهدفة في أعداد الحجاج إلى خمسة ملايين حاج تتطلب وجود منظومة متكاملة من البنية التحتية تشمل شبكات الطرق، ووسائل النقل، ومرافق الإيواء، والخدمات الصحية، وشبكات المياه والكهرباء، والاتصالات، والخدمات الأمنية، وأنظمة إدارة الحشود، بما يضمن استيعاب هذه الأعداد دون التأثير سلبًا في جودة الخدمات أو سلامة ضيوف الرحمن</w:t>
      </w:r>
      <w:r w:rsidRPr="000311E2">
        <w:rPr>
          <w:rFonts w:ascii="Sakkal Majalla" w:hAnsi="Sakkal Majalla" w:cs="Sakkal Majalla"/>
          <w:sz w:val="28"/>
          <w:szCs w:val="28"/>
        </w:rPr>
        <w:t>.</w:t>
      </w:r>
    </w:p>
    <w:p w14:paraId="6DF90C3B"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lastRenderedPageBreak/>
        <w:t>وتؤكد نظرية القدرة الاستيعابية أن التخطيط لا ينبغي أن يعتمد على الأعداد الحالية للمستفيدين فقط، بل يجب أن يستند إلى توقعات مستقبلية دقيقة تأخذ في الاعتبار معدلات النمو السكاني، والتغيرات الاقتصادية، والتطورات التقنية، والسياسات الحكومية، والبرامج التنموية. ولذلك فإن التخطيط لموسم حج يستوعب خمسة ملايين حاج يتطلب إجراء دراسات تحليلية متكاملة لتحديد الاحتياجات المستقبلية للبنية التحتية والخدمات، ووضع سيناريوهات متعددة للتعامل مع مختلف مستويات الطلب، بما يضمن استدامة الأداء التشغيلي في مختلف الظروف</w:t>
      </w:r>
      <w:r w:rsidRPr="000311E2">
        <w:rPr>
          <w:rFonts w:ascii="Sakkal Majalla" w:hAnsi="Sakkal Majalla" w:cs="Sakkal Majalla"/>
          <w:sz w:val="28"/>
          <w:szCs w:val="28"/>
        </w:rPr>
        <w:t>.</w:t>
      </w:r>
    </w:p>
    <w:p w14:paraId="06571B96"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كما تميز النظرية بين عدة أنواع من القدرة الاستيعابية، من أهمها القدرة الاستيعابية الفيزيائية التي تشير إلى الحد الأقصى لعدد الأفراد الذين يمكن للمرافق والمنشآت استيعابهم في وقت معين، والقدرة التشغيلية التي تعبر عن قدرة الجهات المنظمة على إدارة العمليات بكفاءة، والقدرة الخدمية التي ترتبط بقدرة الخدمات العامة على تلبية احتياجات المستفيدين، والقدرة التنظيمية التي تعكس مدى قدرة المؤسسات الحكومية على التنسيق وإدارة الموارد واتخاذ القرارات المناسبة في الوقت المناسب. وتعد هذه الأبعاد مترابطة، إذ إن أي قصور في أحدها ينعكس بصورة مباشرة على بقية عناصر المنظومة</w:t>
      </w:r>
      <w:r w:rsidRPr="000311E2">
        <w:rPr>
          <w:rFonts w:ascii="Sakkal Majalla" w:hAnsi="Sakkal Majalla" w:cs="Sakkal Majalla"/>
          <w:sz w:val="28"/>
          <w:szCs w:val="28"/>
        </w:rPr>
        <w:t>.</w:t>
      </w:r>
    </w:p>
    <w:p w14:paraId="56CA0F8D"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إن زيادة أعداد الحجاج لا تقتصر على التوسع في إنشاء المرافق الجديدة، وإنما تشمل أيضًا تحسين كفاءة استغلال الموارد القائمة، وتطوير الإجراءات التشغيلية، والاستفادة من التقنيات الحديثة، وتعزيز التكامل بين الجهات الحكومية والخدمية. فالنظرية تؤكد أن رفع القدرة الاستيعابية يمكن تحقيقه من خلال التوسع الكمي في البنية التحتية، أو من خلال رفع الكفاءة التشغيلية وتحسين إدارة الموارد، أو عبر الجمع بين المسارين لتحقيق أفضل النتائج</w:t>
      </w:r>
      <w:r w:rsidRPr="000311E2">
        <w:rPr>
          <w:rFonts w:ascii="Sakkal Majalla" w:hAnsi="Sakkal Majalla" w:cs="Sakkal Majalla"/>
          <w:sz w:val="28"/>
          <w:szCs w:val="28"/>
        </w:rPr>
        <w:t>.</w:t>
      </w:r>
    </w:p>
    <w:p w14:paraId="20C367B2"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كما تؤكد نظرية القدرة الاستيعابية أهمية استخدام التقنيات الحديثة في إدارة الحشود وتحليل البيانات الضخمة والذكاء الاصطناعي والنماذج التنبؤية، حيث تسهم هذه الأدوات في تقدير مستويات الطلب المستقبلية، وتحليل حركة الحشود، وتحديد نقاط الاختناق، وتحسين توزيع الخدمات والموارد. وفي ظل التحول الرقمي الذي تشهده المملكة العربية السعودية، أصبحت هذه التقنيات عنصرًا رئيسًا في إدارة مواسم الحج، من خلال الأنظمة الذكية التي تتابع حركة الحشود لحظيًا، وتدعم اتخاذ القرارات التشغيلية، وتسهم في رفع مستويات السلامة والكفاءة</w:t>
      </w:r>
      <w:r w:rsidRPr="000311E2">
        <w:rPr>
          <w:rFonts w:ascii="Sakkal Majalla" w:hAnsi="Sakkal Majalla" w:cs="Sakkal Majalla"/>
          <w:sz w:val="28"/>
          <w:szCs w:val="28"/>
        </w:rPr>
        <w:t>.</w:t>
      </w:r>
    </w:p>
    <w:p w14:paraId="036DD87B"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 xml:space="preserve">وتشير النظرية أيضًا إلى أن نجاح خطط التوسع في الطاقة الاستيعابية يعتمد على تحقيق التكامل بين مختلف القطاعات الحكومية والخدمية، إذ إن إدارة الحج تمثل منظومة متشابكة تشمل قطاعات النقل، والصحة، والأمن، والإسكان، والخدمات </w:t>
      </w:r>
      <w:r w:rsidRPr="000311E2">
        <w:rPr>
          <w:rFonts w:ascii="Sakkal Majalla" w:hAnsi="Sakkal Majalla" w:cs="Sakkal Majalla"/>
          <w:sz w:val="28"/>
          <w:szCs w:val="28"/>
          <w:rtl/>
        </w:rPr>
        <w:lastRenderedPageBreak/>
        <w:t>البلدية، والاتصالات، والطاقة، والمياه، وغيرها من الجهات التي تعمل بصورة متزامنة لتقديم خدمات متكاملة لضيوف الرحمن. ومن ثم فإن أي توسع في القدرة الاستيعابية يتطلب تنسيقًا عالي المستوى بين هذه الجهات لضمان تحقيق التكامل في التخطيط والتنفيذ والتشغيل</w:t>
      </w:r>
      <w:r w:rsidRPr="000311E2">
        <w:rPr>
          <w:rFonts w:ascii="Sakkal Majalla" w:hAnsi="Sakkal Majalla" w:cs="Sakkal Majalla"/>
          <w:sz w:val="28"/>
          <w:szCs w:val="28"/>
        </w:rPr>
        <w:t>.</w:t>
      </w:r>
    </w:p>
    <w:p w14:paraId="28169EBB"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وفي السياق السعودي، تكتسب نظرية القدرة الاستيعابية أهمية استثنائية في ظل مستهدفات رؤية المملكة العربية السعودية 2030، التي أولت خدمة ضيوف الرحمن أولوية استراتيجية، وحددت أهدافًا طموحة لرفع الطاقة الاستيعابية للحج والعمرة، وتحسين جودة الخدمات المقدمة، وتطوير البنية التحتية، وتعزيز استخدام الحلول الذكية، ورفع كفاءة منظومة النقل والخدمات اللوجستية، بما يحقق تجربة متميزة وآمنة للحجاج والمعتمرين. وقد انعكس ذلك في تنفيذ العديد من المشروعات الكبرى، مثل توسعة المسجد الحرام، وتطوير شبكة قطار المشاعر، وإنشاء الطرق والمحاور الجديدة، وتطوير المستشفيات والمراكز الصحية، وإطلاق المنصات الرقمية والخدمات الذكية التي تسهم في رفع كفاءة إدارة الحشود</w:t>
      </w:r>
      <w:r w:rsidRPr="000311E2">
        <w:rPr>
          <w:rFonts w:ascii="Sakkal Majalla" w:hAnsi="Sakkal Majalla" w:cs="Sakkal Majalla"/>
          <w:sz w:val="28"/>
          <w:szCs w:val="28"/>
        </w:rPr>
        <w:t>.</w:t>
      </w:r>
    </w:p>
    <w:p w14:paraId="06D440AE"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كما تتفق النظرية مع مبادئ التخطيط الحضري المستدام، التي تؤكد ضرورة تحقيق التوازن بين النمو في أعداد المستفيدين والقدرة الفعلية للموارد والبنية التحتية، بما يحافظ على جودة الخدمات ويضمن استدامتها على المدى الطويل. فالتوسع غير المخطط قد يؤدي إلى ضغوط كبيرة على المرافق العامة، في حين أن التخطيط العلمي المبني على تحليل القدرة الاستيعابية يسهم في الاستخدام الأمثل للموارد، وتقليل التكاليف، وتحسين جودة الخدمات، ورفع مستويات السلامة والأمن</w:t>
      </w:r>
      <w:r w:rsidRPr="000311E2">
        <w:rPr>
          <w:rFonts w:ascii="Sakkal Majalla" w:hAnsi="Sakkal Majalla" w:cs="Sakkal Majalla"/>
          <w:sz w:val="28"/>
          <w:szCs w:val="28"/>
        </w:rPr>
        <w:t>.</w:t>
      </w:r>
    </w:p>
    <w:p w14:paraId="17C21766"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تعتمد الدراسة الحالية على نظرية القدرة الاستيعابية بوصفها الإطار العلمي الذي يفسر العلاقة بين متطلبات زيادة أعداد الحجاج إلى خمسة ملايين حاج وبين احتياجات البنية التحتية والخدمات في مكة المكرمة</w:t>
      </w:r>
      <w:r w:rsidRPr="000311E2">
        <w:rPr>
          <w:rFonts w:ascii="Sakkal Majalla" w:hAnsi="Sakkal Majalla" w:cs="Sakkal Majalla"/>
          <w:sz w:val="28"/>
          <w:szCs w:val="28"/>
        </w:rPr>
        <w:t xml:space="preserve">. </w:t>
      </w:r>
      <w:r w:rsidRPr="000311E2">
        <w:rPr>
          <w:rFonts w:ascii="Sakkal Majalla" w:hAnsi="Sakkal Majalla" w:cs="Sakkal Majalla"/>
          <w:sz w:val="28"/>
          <w:szCs w:val="28"/>
          <w:rtl/>
        </w:rPr>
        <w:t>وتنطلق الدراسة من فرضية أن تحقيق هذا الهدف الاستراتيجي يتطلب تطويرًا متوازنًا ومتكاملًا للبنية التحتية والخدمات، وتحسين الكفاءة التشغيلية، وتعزيز التكامل المؤسسي، وتوظيف التقنيات الذكية، بما يضمن استيعاب الأعداد المستهدفة مع المحافظة على جودة الخدمات وسلامة الحجاج واستدامة الموارد. كما تمثل هذه النظرية الأساس العلمي الذي تستند إليه الدراسة في بناء نموذجها المفاهيمي، وصياغة فرضياتها، وتفسير نتائجها، وتقديم توصيات عملية يمكن أن تسهم في دعم جهود المملكة العربية السعودية لتحقيق مستهدفات رؤية 2030 في خدمة ضيوف الرحمن، وتعزيز مكانة مكة المكرمة باعتبارها نموذجًا عالميًا في إدارة الحشود والتخطيط الحضري المستدام</w:t>
      </w:r>
      <w:r w:rsidRPr="000311E2">
        <w:rPr>
          <w:rFonts w:ascii="Sakkal Majalla" w:hAnsi="Sakkal Majalla" w:cs="Sakkal Majalla"/>
          <w:sz w:val="28"/>
          <w:szCs w:val="28"/>
        </w:rPr>
        <w:t>.</w:t>
      </w:r>
    </w:p>
    <w:p w14:paraId="0C0862C6" w14:textId="77777777" w:rsidR="00205DFD" w:rsidRPr="00401EF1" w:rsidRDefault="00205DFD" w:rsidP="00205DFD">
      <w:pPr>
        <w:spacing w:line="360" w:lineRule="auto"/>
        <w:jc w:val="both"/>
        <w:rPr>
          <w:rtl/>
        </w:rPr>
      </w:pPr>
    </w:p>
    <w:p w14:paraId="38C1FAAE" w14:textId="77777777" w:rsidR="00205DFD" w:rsidRPr="00D81EB5" w:rsidRDefault="00205DFD" w:rsidP="00205DFD">
      <w:pPr>
        <w:spacing w:line="360" w:lineRule="auto"/>
        <w:jc w:val="both"/>
        <w:rPr>
          <w:rtl/>
        </w:rPr>
      </w:pPr>
    </w:p>
    <w:p w14:paraId="04BABA42" w14:textId="77777777" w:rsidR="00205DFD" w:rsidRDefault="00205DFD" w:rsidP="00205DFD">
      <w:pPr>
        <w:rPr>
          <w:rtl/>
        </w:rPr>
      </w:pPr>
    </w:p>
    <w:p w14:paraId="0A882FAD" w14:textId="77777777" w:rsidR="00205DFD" w:rsidRDefault="00205DFD" w:rsidP="00205DFD">
      <w:pPr>
        <w:rPr>
          <w:rtl/>
        </w:rPr>
      </w:pPr>
    </w:p>
    <w:p w14:paraId="4178EBB5" w14:textId="77777777" w:rsidR="00205DFD" w:rsidRDefault="00205DFD" w:rsidP="00205DFD">
      <w:pPr>
        <w:rPr>
          <w:rtl/>
        </w:rPr>
      </w:pPr>
    </w:p>
    <w:p w14:paraId="7FA8F2D6" w14:textId="77777777" w:rsidR="00205DFD" w:rsidRDefault="00205DFD" w:rsidP="00205DFD"/>
    <w:p w14:paraId="0F78E5B2" w14:textId="77777777" w:rsidR="00205DFD" w:rsidRPr="009B44D5" w:rsidRDefault="00205DFD" w:rsidP="00205DFD"/>
    <w:p w14:paraId="2C108B26" w14:textId="77777777" w:rsidR="00205DFD" w:rsidRPr="00AF05ED" w:rsidRDefault="00205DFD" w:rsidP="00205DFD">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11B6EE19" w14:textId="77777777" w:rsidR="00205DFD" w:rsidRPr="00AF05ED" w:rsidRDefault="00205DFD" w:rsidP="00205DFD">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31D8FEE3" w14:textId="77777777" w:rsidR="00205DFD" w:rsidRPr="00B7326F" w:rsidRDefault="00205DFD" w:rsidP="00205DFD">
      <w:pPr>
        <w:rPr>
          <w:b/>
          <w:bCs/>
          <w:color w:val="E97132" w:themeColor="accent2"/>
          <w:rtl/>
        </w:rPr>
      </w:pPr>
    </w:p>
    <w:p w14:paraId="6CB72114" w14:textId="77777777" w:rsidR="00205DFD" w:rsidRPr="00B7326F" w:rsidRDefault="00205DFD" w:rsidP="00205DFD">
      <w:pPr>
        <w:rPr>
          <w:b/>
          <w:bCs/>
          <w:color w:val="E97132" w:themeColor="accent2"/>
          <w:rtl/>
        </w:rPr>
      </w:pPr>
    </w:p>
    <w:p w14:paraId="487CFB92" w14:textId="77777777" w:rsidR="00205DFD" w:rsidRPr="003B5A4D" w:rsidRDefault="00205DFD" w:rsidP="00205DFD">
      <w:pPr>
        <w:rPr>
          <w:rFonts w:ascii="Sakkal Majalla" w:hAnsi="Sakkal Majalla" w:cs="Sakkal Majalla"/>
          <w:b/>
          <w:bCs/>
          <w:sz w:val="28"/>
          <w:szCs w:val="28"/>
          <w:u w:val="single"/>
          <w:rtl/>
        </w:rPr>
      </w:pPr>
    </w:p>
    <w:p w14:paraId="7DCBDAE4" w14:textId="77777777" w:rsidR="00205DFD" w:rsidRDefault="00205DFD" w:rsidP="00205DFD">
      <w:pPr>
        <w:rPr>
          <w:rFonts w:ascii="Sakkal Majalla" w:hAnsi="Sakkal Majalla" w:cs="Sakkal Majalla"/>
          <w:b/>
          <w:bCs/>
          <w:sz w:val="28"/>
          <w:szCs w:val="28"/>
          <w:u w:val="single"/>
          <w:rtl/>
        </w:rPr>
      </w:pPr>
    </w:p>
    <w:p w14:paraId="10994847" w14:textId="77777777" w:rsidR="00205DFD" w:rsidRDefault="00205DFD" w:rsidP="00205DFD">
      <w:pPr>
        <w:rPr>
          <w:rFonts w:ascii="Sakkal Majalla" w:hAnsi="Sakkal Majalla" w:cs="Sakkal Majalla"/>
          <w:b/>
          <w:bCs/>
          <w:sz w:val="28"/>
          <w:szCs w:val="28"/>
          <w:u w:val="single"/>
          <w:rtl/>
        </w:rPr>
      </w:pPr>
    </w:p>
    <w:p w14:paraId="6376918D" w14:textId="77777777" w:rsidR="00205DFD" w:rsidRDefault="00205DFD" w:rsidP="00205DFD">
      <w:pPr>
        <w:rPr>
          <w:rFonts w:ascii="Sakkal Majalla" w:hAnsi="Sakkal Majalla" w:cs="Sakkal Majalla"/>
          <w:b/>
          <w:bCs/>
          <w:sz w:val="28"/>
          <w:szCs w:val="28"/>
          <w:u w:val="single"/>
          <w:rtl/>
        </w:rPr>
      </w:pPr>
    </w:p>
    <w:p w14:paraId="56BAAC2F" w14:textId="77777777" w:rsidR="00205DFD" w:rsidRPr="003B5A4D" w:rsidRDefault="00205DFD" w:rsidP="00205DFD">
      <w:pPr>
        <w:rPr>
          <w:rFonts w:ascii="Sakkal Majalla" w:hAnsi="Sakkal Majalla" w:cs="Sakkal Majalla"/>
          <w:b/>
          <w:bCs/>
          <w:sz w:val="28"/>
          <w:szCs w:val="28"/>
          <w:u w:val="single"/>
          <w:rtl/>
        </w:rPr>
      </w:pPr>
    </w:p>
    <w:p w14:paraId="526C585F" w14:textId="77777777" w:rsidR="00205DFD" w:rsidRDefault="00205DFD" w:rsidP="00205DFD">
      <w:pPr>
        <w:rPr>
          <w:rFonts w:ascii="Sakkal Majalla" w:hAnsi="Sakkal Majalla" w:cs="Sakkal Majalla"/>
          <w:sz w:val="28"/>
          <w:szCs w:val="28"/>
          <w:u w:val="single"/>
          <w:rtl/>
        </w:rPr>
      </w:pPr>
    </w:p>
    <w:p w14:paraId="2187116D" w14:textId="77777777" w:rsidR="00205DFD" w:rsidRDefault="00205DFD" w:rsidP="00205DFD">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55B43F10"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يمثل الفصل الثاني الركيزة العلمية التي تستند إليها الدراسة، إذ يهدف إلى بناء أساس معرفي متكامل يوضح الأبعاد الفكرية والعلمية المرتبطة بمتطلبات زيادة أعداد الحجاج إلى خمسة ملايين حاج، وتحليل احتياجات البنية التحتية والخدمات في مكة المكرمة بالمملكة العربية السعودية. وتنبع أهمية هذا الفصل من كونه يربط بين مشكلة الدراسة وأهدافها من جهة، وبين الأدبيات العلمية والنظريات الحديثة من جهة أخرى، بما يساعد على تكوين رؤية علمية متكاملة حول طبيعة القضية محل الدراسة. كما يسهم هذا الفصل في توضيح المفاهيم الرئيسة ذات العلاقة، واستعراض الاتجاهات البحثية الحديثة التي تناولت تطوير البنية التحتية، وإدارة الحشود، والتخطيط الحضري، واستدامة الخدمات، مع إبراز كيفية تطور هذه المفاهيم في ضوء التغيرات الاقتصادية والتكنولوجية التي تشهدها المملكة العربية السعودية</w:t>
      </w:r>
      <w:r w:rsidRPr="000311E2">
        <w:rPr>
          <w:rFonts w:ascii="Sakkal Majalla" w:hAnsi="Sakkal Majalla" w:cs="Sakkal Majalla"/>
          <w:sz w:val="28"/>
          <w:szCs w:val="28"/>
        </w:rPr>
        <w:t>.</w:t>
      </w:r>
    </w:p>
    <w:p w14:paraId="7EE4390D"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ويهدف الفصل كذلك إلى تقديم تحليل علمي متعمق للأدبيات والدراسات التي تناولت الموضوع من زوايا مختلفة، مع المقارنة بين نتائجها، وتحليل أوجه الاتفاق والاختلاف بينها، وتحديد الجوانب التي ما تزال بحاجة إلى مزيد من البحث، بما يساعد على إبراز القيمة العلمية للدراسة الحالية. كما يسهم في توضيح الأساس الفكري الذي تنطلق منه الدراسة في تفسير العلاقة بين المتغيرات، وبناء نموذجها المفاهيمي، وصياغة فرضياتها بصورة منطقية تستند إلى أدلة علمية. ويعزز ذلك من قدرة الدراسة على تقديم تفسير علمي للنتائج التي سيتم التوصل إليها لاحقًا، وربطها بالسياق المحلي المرتبط بخدمة ضيوف الرحمن ومستهدفات رؤية المملكة العربية السعودية 2030</w:t>
      </w:r>
      <w:r w:rsidRPr="000311E2">
        <w:rPr>
          <w:rFonts w:ascii="Sakkal Majalla" w:hAnsi="Sakkal Majalla" w:cs="Sakkal Majalla"/>
          <w:sz w:val="28"/>
          <w:szCs w:val="28"/>
        </w:rPr>
        <w:t>.</w:t>
      </w:r>
    </w:p>
    <w:p w14:paraId="146DABAD" w14:textId="77777777" w:rsidR="00205DFD" w:rsidRDefault="00205DFD" w:rsidP="00205DFD">
      <w:pPr>
        <w:spacing w:line="360" w:lineRule="auto"/>
        <w:jc w:val="both"/>
        <w:rPr>
          <w:rFonts w:ascii="Sakkal Majalla" w:hAnsi="Sakkal Majalla" w:cs="Sakkal Majalla"/>
          <w:sz w:val="28"/>
          <w:szCs w:val="28"/>
          <w:rtl/>
        </w:rPr>
      </w:pPr>
      <w:r w:rsidRPr="000311E2">
        <w:rPr>
          <w:rFonts w:ascii="Sakkal Majalla" w:hAnsi="Sakkal Majalla" w:cs="Sakkal Majalla"/>
          <w:sz w:val="28"/>
          <w:szCs w:val="28"/>
          <w:rtl/>
        </w:rPr>
        <w:t>وتبرز أهمية هذا الفصل أيضًا في كونه يمثل المرجعية العلمية التي يستند إليها الباحث في تفسير الظاهرة محل الدراسة، إذ يتيح فهمًا أعمق للعوامل المؤثرة في تطوير البنية التحتية والخدمات، ويبرز دور التكامل بين الجوانب التنظيمية والتقنية والتخطيطية في رفع الطاقة الاستيعابية لمكة المكرمة. كما يسهم في توضيح مكانة الدراسة ضمن الإنتاج العلمي السابق، ويؤكد الإضافة التي تقدمها من خلال التركيز على متطلبات استيعاب خمسة ملايين حاج، بما يدعم متخذي القرار في وضع خطط مستقبلية قائمة على أسس علمية ومنهجية</w:t>
      </w:r>
      <w:r w:rsidRPr="000311E2">
        <w:rPr>
          <w:rFonts w:ascii="Sakkal Majalla" w:hAnsi="Sakkal Majalla" w:cs="Sakkal Majalla"/>
          <w:sz w:val="28"/>
          <w:szCs w:val="28"/>
        </w:rPr>
        <w:t>.</w:t>
      </w:r>
    </w:p>
    <w:p w14:paraId="4E5FBA61" w14:textId="77777777" w:rsidR="00205DFD" w:rsidRDefault="00205DFD" w:rsidP="00205DFD">
      <w:pPr>
        <w:spacing w:line="360" w:lineRule="auto"/>
        <w:jc w:val="both"/>
        <w:rPr>
          <w:rFonts w:ascii="Sakkal Majalla" w:hAnsi="Sakkal Majalla" w:cs="Sakkal Majalla"/>
          <w:sz w:val="28"/>
          <w:szCs w:val="28"/>
          <w:rtl/>
        </w:rPr>
      </w:pPr>
    </w:p>
    <w:p w14:paraId="7F07BF41" w14:textId="77777777" w:rsidR="00205DFD" w:rsidRPr="00401EF1" w:rsidRDefault="00205DFD" w:rsidP="00205DFD">
      <w:pPr>
        <w:spacing w:line="360" w:lineRule="auto"/>
        <w:jc w:val="both"/>
        <w:rPr>
          <w:rFonts w:ascii="Sakkal Majalla" w:hAnsi="Sakkal Majalla" w:cs="Sakkal Majalla"/>
          <w:sz w:val="28"/>
          <w:szCs w:val="28"/>
          <w:rtl/>
        </w:rPr>
      </w:pPr>
    </w:p>
    <w:p w14:paraId="674122D6" w14:textId="77777777" w:rsidR="00205DFD" w:rsidRPr="00AE48D5" w:rsidRDefault="00205DFD" w:rsidP="00205DFD">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48E26041"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تعتمد الدراسة الحالية على نموذج بحثي يهدف إلى تحليل متطلبات زيادة أعداد الحجاج إلى خمسة ملايين حاج من خلال قياس أثر مجموعة من العوامل الرئيسة في جاهزية مكة المكرمة لاستيعاب خمسة ملايين حاج بكفاءة واستدامة</w:t>
      </w:r>
      <w:r w:rsidRPr="000311E2">
        <w:rPr>
          <w:rFonts w:ascii="Sakkal Majalla" w:hAnsi="Sakkal Majalla" w:cs="Sakkal Majalla"/>
          <w:sz w:val="28"/>
          <w:szCs w:val="28"/>
        </w:rPr>
        <w:t xml:space="preserve">. </w:t>
      </w:r>
      <w:r w:rsidRPr="000311E2">
        <w:rPr>
          <w:rFonts w:ascii="Sakkal Majalla" w:hAnsi="Sakkal Majalla" w:cs="Sakkal Majalla"/>
          <w:sz w:val="28"/>
          <w:szCs w:val="28"/>
          <w:rtl/>
        </w:rPr>
        <w:t>ويستند هذا النموذج إلى أن تحقيق المستهدفات الطموحة لرؤية المملكة العربية السعودية 2030 في خدمة ضيوف الرحمن يتطلب تطويرًا متكاملًا للبنية التحتية، ورفع كفاءة الخدمات المقدمة، وتعزيز التحول الرقمي وإدارة الحشود، باعتبارها عناصر مترابطة تؤثر بصورة مباشرة في قدرة مكة المكرمة على استيعاب الأعداد المتزايدة من الحجاج مع المحافظة على جودة الخدمات وسلامة الحجاج واستدامة الموارد. ويتيح هذا النموذج تفسير العلاقة بين المتغيرات المختلفة، وقياس مدى مساهمة كل منها في تعزيز الجاهزية التشغيلية والتنظيمية للمدينة المقدسة</w:t>
      </w:r>
      <w:r w:rsidRPr="000311E2">
        <w:rPr>
          <w:rFonts w:ascii="Sakkal Majalla" w:hAnsi="Sakkal Majalla" w:cs="Sakkal Majalla"/>
          <w:sz w:val="28"/>
          <w:szCs w:val="28"/>
        </w:rPr>
        <w:t>.</w:t>
      </w:r>
    </w:p>
    <w:p w14:paraId="2F9388C3" w14:textId="77777777" w:rsidR="00205DFD" w:rsidRPr="000311E2" w:rsidRDefault="00205DFD" w:rsidP="00205DFD">
      <w:pPr>
        <w:spacing w:line="360" w:lineRule="auto"/>
        <w:jc w:val="both"/>
        <w:rPr>
          <w:rFonts w:ascii="Sakkal Majalla" w:hAnsi="Sakkal Majalla" w:cs="Sakkal Majalla"/>
          <w:b/>
          <w:bCs/>
          <w:sz w:val="28"/>
          <w:szCs w:val="28"/>
        </w:rPr>
      </w:pPr>
      <w:r w:rsidRPr="000311E2">
        <w:rPr>
          <w:rFonts w:ascii="Sakkal Majalla" w:hAnsi="Sakkal Majalla" w:cs="Sakkal Majalla"/>
          <w:b/>
          <w:bCs/>
          <w:sz w:val="28"/>
          <w:szCs w:val="28"/>
          <w:rtl/>
        </w:rPr>
        <w:t>أولاً: المتغير التابع: جاهزية مكة المكرمة لاستيعاب خمسة ملايين حاج بكفاءة واستدامة</w:t>
      </w:r>
    </w:p>
    <w:p w14:paraId="49F270F0"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تمثل جاهزية مكة المكرمة لاستيعاب خمسة ملايين حاج بكفاءة واستدامة المتغير التابع في الدراسة، ويقصد بها مدى قدرة المدينة المقدسة ومنظومتها الخدمية والتشغيلية على استقبال وإدارة هذا العدد الكبير من الحجاج بكفاءة عالية، مع المحافظة على جودة الخدمات، وتحقيق أعلى مستويات السلامة والأمن، وضمان استمرارية تقديم الخدمات دون حدوث اختناقات تشغيلية أو ضغوط تؤثر في تجربة ضيوف الرحمن</w:t>
      </w:r>
      <w:r w:rsidRPr="000311E2">
        <w:rPr>
          <w:rFonts w:ascii="Sakkal Majalla" w:hAnsi="Sakkal Majalla" w:cs="Sakkal Majalla"/>
          <w:sz w:val="28"/>
          <w:szCs w:val="28"/>
        </w:rPr>
        <w:t>.</w:t>
      </w:r>
    </w:p>
    <w:p w14:paraId="74E387B1"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ويعد مفهوم الجاهزية مفهومًا شاملًا يتجاوز مجرد توافر المرافق والمنشآت، ليشمل قدرة جميع الأنظمة التشغيلية والخدمية والإدارية على العمل بصورة متكاملة وفعالة. فالجاهزية تعني توافر الإمكانات البشرية والتقنية والتنظيمية التي تمكن الجهات المعنية من إدارة الحشود بكفاءة، والتعامل مع مختلف الظروف التشغيلية، وضمان سرعة الاستجابة للطوارئ، والمحافظة على انسيابية حركة الحجاج في جميع مراحل أداء المناسك</w:t>
      </w:r>
      <w:r w:rsidRPr="000311E2">
        <w:rPr>
          <w:rFonts w:ascii="Sakkal Majalla" w:hAnsi="Sakkal Majalla" w:cs="Sakkal Majalla"/>
          <w:sz w:val="28"/>
          <w:szCs w:val="28"/>
        </w:rPr>
        <w:t>.</w:t>
      </w:r>
    </w:p>
    <w:p w14:paraId="57D98FB4"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كما ترتبط الجاهزية بمستوى الاستدامة، حيث لا يقتصر الهدف على استيعاب خمسة ملايين حاج في موسم واحد، وإنما يتمثل في بناء منظومة مستدامة قادرة على المحافظة على جودة الخدمات والموارد الطبيعية والمالية والبشرية على المدى الطويل. ويتطلب ذلك تحقيق التوازن بين التوسع في الطاقة الاستيعابية، والحفاظ على البيئة، وترشيد استخدام الموارد، وتطوير الخدمات وفق أفضل الممارسات العالمية في إدارة المدن الذكية وإدارة الحشود</w:t>
      </w:r>
      <w:r w:rsidRPr="000311E2">
        <w:rPr>
          <w:rFonts w:ascii="Sakkal Majalla" w:hAnsi="Sakkal Majalla" w:cs="Sakkal Majalla"/>
          <w:sz w:val="28"/>
          <w:szCs w:val="28"/>
        </w:rPr>
        <w:t>.</w:t>
      </w:r>
    </w:p>
    <w:p w14:paraId="506AD6B7"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lastRenderedPageBreak/>
        <w:t>وتكتسب الجاهزية أهمية استراتيجية في ضوء مستهدفات رؤية المملكة العربية السعودية 2030 التي تسعى إلى رفع جودة الخدمات المقدمة لضيوف الرحمن، وتعزيز تجربة الحج، وتحويل مكة المكرمة إلى نموذج عالمي في إدارة التجمعات البشرية الكبرى، بما يحقق رضا الحجاج ويرفع من كفاءة الأداء المؤسسي لجميع الجهات المشاركة في تنظيم موسم الحج</w:t>
      </w:r>
      <w:r w:rsidRPr="000311E2">
        <w:rPr>
          <w:rFonts w:ascii="Sakkal Majalla" w:hAnsi="Sakkal Majalla" w:cs="Sakkal Majalla"/>
          <w:sz w:val="28"/>
          <w:szCs w:val="28"/>
        </w:rPr>
        <w:t>.</w:t>
      </w:r>
    </w:p>
    <w:p w14:paraId="2DBBFAA8" w14:textId="77777777" w:rsidR="00205DFD" w:rsidRPr="000311E2" w:rsidRDefault="00205DFD" w:rsidP="00205DFD">
      <w:pPr>
        <w:spacing w:line="360" w:lineRule="auto"/>
        <w:jc w:val="both"/>
        <w:rPr>
          <w:rFonts w:ascii="Sakkal Majalla" w:hAnsi="Sakkal Majalla" w:cs="Sakkal Majalla"/>
          <w:b/>
          <w:bCs/>
          <w:sz w:val="28"/>
          <w:szCs w:val="28"/>
        </w:rPr>
      </w:pPr>
      <w:r w:rsidRPr="000311E2">
        <w:rPr>
          <w:rFonts w:ascii="Sakkal Majalla" w:hAnsi="Sakkal Majalla" w:cs="Sakkal Majalla"/>
          <w:b/>
          <w:bCs/>
          <w:sz w:val="28"/>
          <w:szCs w:val="28"/>
          <w:rtl/>
        </w:rPr>
        <w:t>ثانياً: المتغير المستقل الأول: تطوير البنية التحتية</w:t>
      </w:r>
    </w:p>
    <w:p w14:paraId="1F8BC025"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يقصد بتطوير البنية التحتية جميع الجهود الرامية إلى رفع كفاءة وتوسعة المرافق والمنشآت الأساسية التي تعتمد عليها منظومة الحج، بما يشمل شبكات الطرق، والجسور، والأنفاق، ووسائل النقل العام، وقطار المشاعر، وشبكات المياه والكهرباء والصرف الصحي، والبنية الرقمية، والمرافق الصحية، ومنشآت الإيواء، ومراكز الخدمات، وغيرها من المرافق التي تسهم في دعم استيعاب الأعداد المتزايدة من الحجاج</w:t>
      </w:r>
      <w:r w:rsidRPr="000311E2">
        <w:rPr>
          <w:rFonts w:ascii="Sakkal Majalla" w:hAnsi="Sakkal Majalla" w:cs="Sakkal Majalla"/>
          <w:sz w:val="28"/>
          <w:szCs w:val="28"/>
        </w:rPr>
        <w:t>.</w:t>
      </w:r>
    </w:p>
    <w:p w14:paraId="4F571F5C"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ويعد تطوير البنية التحتية من أهم العوامل التي تحدد قدرة مكة المكرمة على تحقيق النمو المستهدف في أعداد الحجاج، إذ إن ارتفاع الكثافة البشرية يتطلب توسعة مستمرة للمرافق والخدمات بما يتناسب مع معدلات الطلب المتوقعة. كما يسهم تطوير البنية التحتية في تقليل الازدحام، وتحسين انسيابية الحركة، ورفع كفاءة شبكات النقل، وتقليل زمن التنقل بين المشاعر المقدسة، وتعزيز جودة الخدمات المقدمة للحجاج</w:t>
      </w:r>
      <w:r w:rsidRPr="000311E2">
        <w:rPr>
          <w:rFonts w:ascii="Sakkal Majalla" w:hAnsi="Sakkal Majalla" w:cs="Sakkal Majalla"/>
          <w:sz w:val="28"/>
          <w:szCs w:val="28"/>
        </w:rPr>
        <w:t>.</w:t>
      </w:r>
    </w:p>
    <w:p w14:paraId="5C5AF70B"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ولا يقتصر مفهوم تطوير البنية التحتية على التوسع الكمي فقط، بل يشمل أيضًا تحديث المرافق القائمة باستخدام التقنيات الحديثة، وتطبيق معايير البناء المستدام، ورفع كفاءة الصيانة والتشغيل، والاستفادة من الحلول الذكية في إدارة المرافق والخدمات. كما يسهم هذا التطوير في تعزيز مرونة المدينة في مواجهة الزيادة المستقبلية في أعداد الحجاج، وتقليل المخاطر التشغيلية، وتحسين كفاءة استخدام الموارد، بما يحقق الاستدامة على المدى الطويل</w:t>
      </w:r>
      <w:r w:rsidRPr="000311E2">
        <w:rPr>
          <w:rFonts w:ascii="Sakkal Majalla" w:hAnsi="Sakkal Majalla" w:cs="Sakkal Majalla"/>
          <w:sz w:val="28"/>
          <w:szCs w:val="28"/>
        </w:rPr>
        <w:t>.</w:t>
      </w:r>
    </w:p>
    <w:p w14:paraId="28C44D0B" w14:textId="77777777" w:rsidR="00205DFD" w:rsidRPr="000311E2" w:rsidRDefault="00205DFD" w:rsidP="00205DFD">
      <w:pPr>
        <w:spacing w:line="360" w:lineRule="auto"/>
        <w:jc w:val="both"/>
        <w:rPr>
          <w:rFonts w:ascii="Sakkal Majalla" w:hAnsi="Sakkal Majalla" w:cs="Sakkal Majalla"/>
          <w:b/>
          <w:bCs/>
          <w:sz w:val="28"/>
          <w:szCs w:val="28"/>
        </w:rPr>
      </w:pPr>
      <w:r w:rsidRPr="000311E2">
        <w:rPr>
          <w:rFonts w:ascii="Sakkal Majalla" w:hAnsi="Sakkal Majalla" w:cs="Sakkal Majalla"/>
          <w:b/>
          <w:bCs/>
          <w:sz w:val="28"/>
          <w:szCs w:val="28"/>
          <w:rtl/>
        </w:rPr>
        <w:t>ثالثاً: المتغير المستقل الثاني: كفاءة الخدمات المقدمة للحجاج</w:t>
      </w:r>
    </w:p>
    <w:p w14:paraId="0DCC75FE"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 xml:space="preserve">يشير متغير كفاءة الخدمات المقدمة للحجاج إلى مستوى جودة الخدمات التي توفرها الجهات الحكومية والخدمية لضيوف الرحمن، ومدى قدرتها على تلبية احتياجاتهم بسرعة وكفاءة وفاعلية، بما يضمن توفير تجربة حج آمنة ومريحة. وتشمل هذه </w:t>
      </w:r>
      <w:r w:rsidRPr="000311E2">
        <w:rPr>
          <w:rFonts w:ascii="Sakkal Majalla" w:hAnsi="Sakkal Majalla" w:cs="Sakkal Majalla"/>
          <w:sz w:val="28"/>
          <w:szCs w:val="28"/>
          <w:rtl/>
        </w:rPr>
        <w:lastRenderedPageBreak/>
        <w:t>الخدمات الرعاية الصحية، وخدمات الإسكان، والنقل، والإرشاد، والخدمات الأمنية، والنظافة، والإعاشة، وخدمات الطوارئ، والخدمات الرقمية، وغيرها من الخدمات الأساسية التي يعتمد عليها الحجاج خلال رحلتهم</w:t>
      </w:r>
      <w:r w:rsidRPr="000311E2">
        <w:rPr>
          <w:rFonts w:ascii="Sakkal Majalla" w:hAnsi="Sakkal Majalla" w:cs="Sakkal Majalla"/>
          <w:sz w:val="28"/>
          <w:szCs w:val="28"/>
        </w:rPr>
        <w:t>.</w:t>
      </w:r>
    </w:p>
    <w:p w14:paraId="77D74053"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وتعد كفاءة الخدمات أحد أهم مؤشرات نجاح منظومة الحج، حيث ترتبط بصورة مباشرة بمستوى رضا الحجاج، وجودة تجربتهم، وقدرة الجهات المنظمة على التعامل مع الأعداد الكبيرة دون التأثير في مستوى الأداء. كما تسهم الخدمات عالية الجودة في تقليل أوقات الانتظار، وتحسين سرعة الاستجابة، والحد من المشكلات التشغيلية، ورفع مستوى السلامة العامة، مما يعزز من قدرة مكة المكرمة على استيعاب الأعداد المستهدفة</w:t>
      </w:r>
      <w:r w:rsidRPr="000311E2">
        <w:rPr>
          <w:rFonts w:ascii="Sakkal Majalla" w:hAnsi="Sakkal Majalla" w:cs="Sakkal Majalla"/>
          <w:sz w:val="28"/>
          <w:szCs w:val="28"/>
        </w:rPr>
        <w:t>.</w:t>
      </w:r>
    </w:p>
    <w:p w14:paraId="17CBB30E"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ويشمل هذا المتغير أيضًا تطوير الكفاءات البشرية، وتحسين الإجراءات التشغيلية، ورفع مستوى التنسيق بين الجهات المختلفة، وتطبيق معايير الجودة والتميز المؤسسي، والاستفادة من أفضل الممارسات العالمية في إدارة الخدمات المقدمة للحشود الكبرى. وتؤدي هذه العناصر مجتمعة إلى رفع كفاءة منظومة الحج وتحسين الأداء المؤسسي بصورة مستدامة</w:t>
      </w:r>
      <w:r w:rsidRPr="000311E2">
        <w:rPr>
          <w:rFonts w:ascii="Sakkal Majalla" w:hAnsi="Sakkal Majalla" w:cs="Sakkal Majalla"/>
          <w:sz w:val="28"/>
          <w:szCs w:val="28"/>
        </w:rPr>
        <w:t>.</w:t>
      </w:r>
    </w:p>
    <w:p w14:paraId="7CA0E025" w14:textId="77777777" w:rsidR="00205DFD" w:rsidRPr="000311E2" w:rsidRDefault="00205DFD" w:rsidP="00205DFD">
      <w:pPr>
        <w:spacing w:line="360" w:lineRule="auto"/>
        <w:jc w:val="both"/>
        <w:rPr>
          <w:rFonts w:ascii="Sakkal Majalla" w:hAnsi="Sakkal Majalla" w:cs="Sakkal Majalla"/>
          <w:b/>
          <w:bCs/>
          <w:sz w:val="28"/>
          <w:szCs w:val="28"/>
        </w:rPr>
      </w:pPr>
      <w:r w:rsidRPr="000311E2">
        <w:rPr>
          <w:rFonts w:ascii="Sakkal Majalla" w:hAnsi="Sakkal Majalla" w:cs="Sakkal Majalla"/>
          <w:b/>
          <w:bCs/>
          <w:sz w:val="28"/>
          <w:szCs w:val="28"/>
          <w:rtl/>
        </w:rPr>
        <w:t>رابعاً: المتغير المستقل الثالث: التحول الرقمي وإدارة الحشود</w:t>
      </w:r>
    </w:p>
    <w:p w14:paraId="42C3F742"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يقصد بالتحول الرقمي وإدارة الحشود توظيف التقنيات الرقمية الحديثة والأنظمة الذكية في تخطيط وتنظيم وإدارة حركة الحجاج، وتحسين كفاءة العمليات التشغيلية، ودعم اتخاذ القرار في الوقت الفعلي. ويشمل ذلك استخدام الذكاء الاصطناعي، وتحليل البيانات الضخمة، وإنترنت الأشياء، والكاميرات الذكية، وتطبيقات الهواتف الذكية، وأنظمة التتبع، والمنصات الإلكترونية، وأنظمة المحاكاة والتنبؤ بالحركة، وغيرها من التقنيات التي تسهم في تحسين إدارة الحشود</w:t>
      </w:r>
      <w:r w:rsidRPr="000311E2">
        <w:rPr>
          <w:rFonts w:ascii="Sakkal Majalla" w:hAnsi="Sakkal Majalla" w:cs="Sakkal Majalla"/>
          <w:sz w:val="28"/>
          <w:szCs w:val="28"/>
        </w:rPr>
        <w:t>.</w:t>
      </w:r>
    </w:p>
    <w:p w14:paraId="72F176B7"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ويعد هذا المتغير من أكثر العوامل أهمية في إدارة مواسم الحج الحديثة، حيث تساعد الحلول الرقمية في متابعة الكثافات البشرية لحظيًا، والتنبؤ بمناطق الازدحام قبل حدوثها، وتوجيه الحشود بصورة أكثر كفاءة، وتحسين توزيع الخدمات والموارد، وتقليل المخاطر المرتبطة بالتجمعات البشرية الكبيرة. كما تسهم هذه التقنيات في رفع سرعة الاستجابة للحالات الطارئة، وتحسين التواصل مع الحجاج، وتوفير معلومات دقيقة تساعد الجهات المختصة على اتخاذ قرارات تشغيلية فعالة</w:t>
      </w:r>
      <w:r w:rsidRPr="000311E2">
        <w:rPr>
          <w:rFonts w:ascii="Sakkal Majalla" w:hAnsi="Sakkal Majalla" w:cs="Sakkal Majalla"/>
          <w:sz w:val="28"/>
          <w:szCs w:val="28"/>
        </w:rPr>
        <w:t>.</w:t>
      </w:r>
    </w:p>
    <w:p w14:paraId="34643F38"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lastRenderedPageBreak/>
        <w:t>كما يدعم التحول الرقمي التكامل بين مختلف الجهات الحكومية، من خلال ربط قواعد البيانات، وتبادل المعلومات بصورة فورية، وتوحيد الإجراءات، بما يرفع مستوى التنسيق المؤسسي، ويعزز الكفاءة التشغيلية، ويزيد من مرونة منظومة الحج في التعامل مع مختلف السيناريوهات التشغيلية</w:t>
      </w:r>
      <w:r w:rsidRPr="000311E2">
        <w:rPr>
          <w:rFonts w:ascii="Sakkal Majalla" w:hAnsi="Sakkal Majalla" w:cs="Sakkal Majalla"/>
          <w:sz w:val="28"/>
          <w:szCs w:val="28"/>
        </w:rPr>
        <w:t>.</w:t>
      </w:r>
    </w:p>
    <w:p w14:paraId="04DA2130" w14:textId="77777777" w:rsidR="00205DFD" w:rsidRPr="000311E2" w:rsidRDefault="00205DFD" w:rsidP="00205DFD">
      <w:pPr>
        <w:spacing w:line="360" w:lineRule="auto"/>
        <w:jc w:val="both"/>
        <w:rPr>
          <w:rFonts w:ascii="Sakkal Majalla" w:hAnsi="Sakkal Majalla" w:cs="Sakkal Majalla"/>
          <w:b/>
          <w:bCs/>
          <w:sz w:val="28"/>
          <w:szCs w:val="28"/>
          <w:u w:val="single"/>
        </w:rPr>
      </w:pPr>
      <w:r w:rsidRPr="000311E2">
        <w:rPr>
          <w:rFonts w:ascii="Sakkal Majalla" w:hAnsi="Sakkal Majalla" w:cs="Sakkal Majalla"/>
          <w:b/>
          <w:bCs/>
          <w:sz w:val="28"/>
          <w:szCs w:val="28"/>
          <w:u w:val="single"/>
          <w:rtl/>
        </w:rPr>
        <w:t>العلاقة بين المتغيرات المستقلة والمتغير التابع</w:t>
      </w:r>
    </w:p>
    <w:p w14:paraId="3F37D9BF"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تنطلق الدراسة من فرضية رئيسة مفادها أن جاهزية مكة المكرمة لاستيعاب خمسة ملايين حاج بكفاءة واستدامة تتأثر بدرجة كبيرة بمستوى تطوير البنية التحتية، وكفاءة الخدمات المقدمة للحجاج، والتحول الرقمي وإدارة الحشود</w:t>
      </w:r>
      <w:r w:rsidRPr="000311E2">
        <w:rPr>
          <w:rFonts w:ascii="Sakkal Majalla" w:hAnsi="Sakkal Majalla" w:cs="Sakkal Majalla"/>
          <w:sz w:val="28"/>
          <w:szCs w:val="28"/>
        </w:rPr>
        <w:t xml:space="preserve">. </w:t>
      </w:r>
      <w:r w:rsidRPr="000311E2">
        <w:rPr>
          <w:rFonts w:ascii="Sakkal Majalla" w:hAnsi="Sakkal Majalla" w:cs="Sakkal Majalla"/>
          <w:sz w:val="28"/>
          <w:szCs w:val="28"/>
          <w:rtl/>
        </w:rPr>
        <w:t>فكلما ارتفع مستوى الاستثمار في تطوير البنية التحتية، وتحسنت جودة الخدمات المقدمة، وتوسعت تطبيقات التحول الرقمي في إدارة الحشود، ازدادت قدرة مكة المكرمة على استيعاب الأعداد المستهدفة من الحجاج مع المحافظة على جودة الخدمات وسلامة الحجاج واستدامة الموارد</w:t>
      </w:r>
      <w:r w:rsidRPr="000311E2">
        <w:rPr>
          <w:rFonts w:ascii="Sakkal Majalla" w:hAnsi="Sakkal Majalla" w:cs="Sakkal Majalla"/>
          <w:sz w:val="28"/>
          <w:szCs w:val="28"/>
        </w:rPr>
        <w:t>.</w:t>
      </w:r>
    </w:p>
    <w:p w14:paraId="5CA94DC6"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كما تفترض الدراسة أن العلاقة بين هذه المتغيرات هي علاقة تكاملية؛ إذ إن تطوير البنية التحتية يوفر الأساس المادي لاستيعاب الأعداد المتزايدة، بينما تسهم كفاءة الخدمات في تحقيق رضا الحجاج وتحسين تجربتهم، في حين يعمل التحول الرقمي وإدارة الحشود على رفع كفاءة تشغيل هذه المنظومة من خلال تحسين التنسيق، وتسريع اتخاذ القرار، وإدارة الموارد بصورة أكثر فعالية. وبالتالي فإن أي قصور في أحد هذه الأبعاد قد يحد من فاعلية الأبعاد الأخرى ويؤثر سلبًا في مستوى الجاهزية العامة</w:t>
      </w:r>
      <w:r w:rsidRPr="000311E2">
        <w:rPr>
          <w:rFonts w:ascii="Sakkal Majalla" w:hAnsi="Sakkal Majalla" w:cs="Sakkal Majalla"/>
          <w:sz w:val="28"/>
          <w:szCs w:val="28"/>
        </w:rPr>
        <w:t>.</w:t>
      </w:r>
    </w:p>
    <w:p w14:paraId="66199984" w14:textId="77777777" w:rsidR="00205DFD" w:rsidRPr="000311E2" w:rsidRDefault="00205DFD" w:rsidP="00205DFD">
      <w:pPr>
        <w:spacing w:line="360" w:lineRule="auto"/>
        <w:jc w:val="both"/>
        <w:rPr>
          <w:rFonts w:ascii="Sakkal Majalla" w:hAnsi="Sakkal Majalla" w:cs="Sakkal Majalla"/>
          <w:sz w:val="28"/>
          <w:szCs w:val="28"/>
        </w:rPr>
      </w:pPr>
      <w:r w:rsidRPr="000311E2">
        <w:rPr>
          <w:rFonts w:ascii="Sakkal Majalla" w:hAnsi="Sakkal Majalla" w:cs="Sakkal Majalla"/>
          <w:sz w:val="28"/>
          <w:szCs w:val="28"/>
          <w:rtl/>
        </w:rPr>
        <w:t>وبناءً على ذلك، تفترض الدراسة وجود علاقة تأثير إيجابية ذات دلالة إحصائية بين تطوير البنية التحتية، وكفاءة الخدمات المقدمة للحجاج، والتحول الرقمي وإدارة الحشود وبين جاهزية مكة المكرمة لاستيعاب خمسة ملايين حاج بكفاءة واستدامة</w:t>
      </w:r>
      <w:r w:rsidRPr="000311E2">
        <w:rPr>
          <w:rFonts w:ascii="Sakkal Majalla" w:hAnsi="Sakkal Majalla" w:cs="Sakkal Majalla"/>
          <w:sz w:val="28"/>
          <w:szCs w:val="28"/>
        </w:rPr>
        <w:t xml:space="preserve">. </w:t>
      </w:r>
      <w:r w:rsidRPr="000311E2">
        <w:rPr>
          <w:rFonts w:ascii="Sakkal Majalla" w:hAnsi="Sakkal Majalla" w:cs="Sakkal Majalla"/>
          <w:sz w:val="28"/>
          <w:szCs w:val="28"/>
          <w:rtl/>
        </w:rPr>
        <w:t>كما تشير إلى أن التكامل بين هذه المتغيرات يمثل الركيزة الأساسية لتحقيق مستهدفات رؤية المملكة العربية السعودية 2030 في الارتقاء بخدمات ضيوف الرحمن، وتعزيز الطاقة الاستيعابية، وبناء منظومة حج عالمية تتميز بالكفاءة، والاستدامة، والابتكار</w:t>
      </w:r>
      <w:r w:rsidRPr="000311E2">
        <w:rPr>
          <w:rFonts w:ascii="Sakkal Majalla" w:hAnsi="Sakkal Majalla" w:cs="Sakkal Majalla"/>
          <w:sz w:val="28"/>
          <w:szCs w:val="28"/>
        </w:rPr>
        <w:t>.</w:t>
      </w:r>
    </w:p>
    <w:p w14:paraId="7F234F11" w14:textId="77777777" w:rsidR="00205DFD" w:rsidRPr="00D81EB5" w:rsidRDefault="00205DFD" w:rsidP="00205DFD">
      <w:pPr>
        <w:spacing w:line="360" w:lineRule="auto"/>
        <w:jc w:val="both"/>
        <w:rPr>
          <w:rFonts w:ascii="Sakkal Majalla" w:hAnsi="Sakkal Majalla" w:cs="Sakkal Majalla"/>
          <w:sz w:val="28"/>
          <w:szCs w:val="28"/>
        </w:rPr>
      </w:pPr>
    </w:p>
    <w:p w14:paraId="089D3185" w14:textId="77777777" w:rsidR="00205DFD" w:rsidRDefault="00205DFD" w:rsidP="00205DFD">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118175FD" w14:textId="77777777" w:rsidR="00205DFD" w:rsidRDefault="00205DFD" w:rsidP="00205DFD">
      <w:pPr>
        <w:spacing w:line="360" w:lineRule="auto"/>
        <w:ind w:firstLine="610"/>
        <w:jc w:val="both"/>
        <w:rPr>
          <w:rFonts w:ascii="Sakkal Majalla" w:hAnsi="Sakkal Majalla" w:cs="Sakkal Majalla"/>
          <w:sz w:val="28"/>
          <w:szCs w:val="28"/>
          <w:rtl/>
        </w:rPr>
      </w:pPr>
      <w:r w:rsidRPr="00EE1278">
        <w:rPr>
          <w:rFonts w:ascii="Sakkal Majalla" w:hAnsi="Sakkal Majalla" w:cs="Sakkal Majalla"/>
          <w:sz w:val="28"/>
          <w:szCs w:val="28"/>
          <w:rtl/>
        </w:rPr>
        <w:t xml:space="preserve">تهدف رؤية المملكة العربية السعودية 2030 إلى استيعاب 30 مليون معتمر بحلول عام 2030، مع تعزيز المدن المستدامة من خلال تحسين التنقل في الأماكن العامة. يقيم هذا البحث توازن واستقرار التجمعات السكانية في النظام الحضري لمنطقة مكة المكرمة. يسلط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55440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Derbali</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E1278">
        <w:rPr>
          <w:rFonts w:ascii="Sakkal Majalla" w:hAnsi="Sakkal Majalla" w:cs="Sakkal Majalla"/>
          <w:sz w:val="28"/>
          <w:szCs w:val="28"/>
          <w:rtl/>
        </w:rPr>
        <w:t xml:space="preserve"> على محدودية البنية الحضرية للمنطقة، ويقترح حلولاً لمعالجة أسبابها الجذرية من خلال مقارنة الوضع الحالي لسكان المنطقة، التي تضم 132 مركزًا حضريًا، بنموذج بديل قائم على قانون الجاذبية الحضرية، مستخدمًا قانون رايلي للجاذبية التجارية (1931)، والذي يعتمد على بيانات متعلقة بالسكان وشبكات النقل. ويُعزز البحث بعوامل إضافية كالوزن الوظيفي، وخدمات التجزئة، والخدمات المتعلقة بمناسك الحجاج. وتفترض نظريتنا أن منطقة مكة المكرمة تعاني من مشكلة الهيمنة الحضرية، ويتجلى ذلك في حصولها على حصة غير متناسبة من موارد الدولة وخدماتها. تكشف هذه الدراسة الهرمية عن ثغرات محتملة تستدعي الاهتمام، بالإضافة إلى إجراءات للحفاظ على التوازن الحضري للمنطقة على المدى الطويل، مما يوفر فهمًا أشمل لمتطلبات البنية التحتية والخدمات المستقبلية. وقد اقترحنا نهجًا تشاركيًا لإعادة التوزيع يهدف إلى تعزيز مشاركة المراكز المهمشة والاهتمام بالروابط بين المناطق الحضرية والريفية، وهو ما يمكن أن يخدم الأهداف الحضرية لرؤية 2030 من خلال بنية تحتية حضرية راسخة ووصول عادل إلى الخدمات لسكان المنطقة.</w:t>
      </w:r>
    </w:p>
    <w:p w14:paraId="2E982701" w14:textId="77777777" w:rsidR="00205DFD" w:rsidRDefault="00205DFD" w:rsidP="00205DFD">
      <w:pPr>
        <w:spacing w:line="360" w:lineRule="auto"/>
        <w:ind w:firstLine="610"/>
        <w:jc w:val="both"/>
        <w:rPr>
          <w:rFonts w:ascii="Sakkal Majalla" w:hAnsi="Sakkal Majalla" w:cs="Sakkal Majalla"/>
          <w:sz w:val="28"/>
          <w:szCs w:val="28"/>
          <w:rtl/>
        </w:rPr>
      </w:pPr>
      <w:r w:rsidRPr="00EE1278">
        <w:rPr>
          <w:rFonts w:ascii="Sakkal Majalla" w:hAnsi="Sakkal Majalla" w:cs="Sakkal Majalla"/>
          <w:sz w:val="28"/>
          <w:szCs w:val="28"/>
          <w:rtl/>
        </w:rPr>
        <w:t xml:space="preserve">ينطلق سنوياً أكثر من مليوني حاج دولي لأداء فريضة الحج إلى مكة المكرمة، مما يُمثل تحدياً كبيراً لخدمات الرعاية الصحية. تُحلل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3257132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AlJ243 \l 3073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rPr>
            <w:t>(</w:t>
          </w:r>
          <w:r w:rsidRPr="00EE1278">
            <w:rPr>
              <w:rFonts w:ascii="Sakkal Majalla" w:hAnsi="Sakkal Majalla" w:cs="Sakkal Majalla" w:hint="cs"/>
              <w:noProof/>
              <w:sz w:val="28"/>
              <w:szCs w:val="28"/>
            </w:rPr>
            <w:t>AlJahdali I.</w:t>
          </w:r>
          <w:r w:rsidRPr="00EE1278">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EE1278">
        <w:rPr>
          <w:rFonts w:ascii="Sakkal Majalla" w:hAnsi="Sakkal Majalla" w:cs="Sakkal Majalla"/>
          <w:sz w:val="28"/>
          <w:szCs w:val="28"/>
          <w:rtl/>
        </w:rPr>
        <w:t xml:space="preserve"> التوزيع المكاني لمرافق الرعاية الصحية في منطقة المشاعر باستخدام تقنية نظم المعلومات الجغرافية (</w:t>
      </w:r>
      <w:r w:rsidRPr="00EE1278">
        <w:rPr>
          <w:rFonts w:ascii="Sakkal Majalla" w:hAnsi="Sakkal Majalla" w:cs="Sakkal Majalla"/>
          <w:sz w:val="28"/>
          <w:szCs w:val="28"/>
        </w:rPr>
        <w:t>GIS</w:t>
      </w:r>
      <w:r w:rsidRPr="00EE1278">
        <w:rPr>
          <w:rFonts w:ascii="Sakkal Majalla" w:hAnsi="Sakkal Majalla" w:cs="Sakkal Majalla"/>
          <w:sz w:val="28"/>
          <w:szCs w:val="28"/>
          <w:rtl/>
        </w:rPr>
        <w:t xml:space="preserve">) بهدف تحسين الرعاية الصحية خلال هذا التجمع الديني. وتقيّم الدراسة مدى سهولة الوصول إلى مرافق الرعاية الصحية وفعاليتها، بما في ذلك مراكز الرعاية الأولية والعيادات والمستشفيات، حيث يُعنى كل منها بتلبية احتياجات طبية مُحددة لضمان اتباع نهج شامل للحجاج. كما ترسم الدراسة خريطة لتوزيع كل مرفق ونطاق خدماته والخدمات التي يُقدمها، بالإضافة إلى تحليل مسافات وأوقات السفر، لتقييم جدوى خدمات الرعاية الصحية. ويُعد تحديد فجوات التغطية ومشاكل سهولة الوصول أمراً بالغ الأهمية لوضع توصيات استراتيجية لتحسين تخصيص الموارد وتوزيعها. ويتناول البحث تحديات مثل دقة البيانات، والكثافة السكانية، والقيود البنيوية، ومحدودية الموارد. تقدم الدراسة توصيات لتحسين توزيع الموارد، وتحسين استراتيجيات النقل، وتوسيع نطاق الرعاية الصحية، وتعزيز الكفاءة الثقافية، مما يؤدي إلى </w:t>
      </w:r>
      <w:r w:rsidRPr="00EE1278">
        <w:rPr>
          <w:rFonts w:ascii="Sakkal Majalla" w:hAnsi="Sakkal Majalla" w:cs="Sakkal Majalla"/>
          <w:sz w:val="28"/>
          <w:szCs w:val="28"/>
          <w:rtl/>
        </w:rPr>
        <w:lastRenderedPageBreak/>
        <w:t>تحسين إمكانية الوصول إلى الرعاية الصحية، وتقليل الازدحام، وتسريع الاستجابات الطبية، وتوفير تجربة حج أكثر أمانًا، مما يعزز نظام إدارة حج عالمي المستوى.</w:t>
      </w:r>
    </w:p>
    <w:p w14:paraId="1E1D1EC4" w14:textId="77777777" w:rsidR="00205DFD" w:rsidRDefault="00205DFD" w:rsidP="00205DFD">
      <w:pPr>
        <w:spacing w:line="360" w:lineRule="auto"/>
        <w:ind w:firstLine="610"/>
        <w:jc w:val="both"/>
        <w:rPr>
          <w:rFonts w:ascii="Sakkal Majalla" w:hAnsi="Sakkal Majalla" w:cs="Sakkal Majalla"/>
          <w:sz w:val="28"/>
          <w:szCs w:val="28"/>
          <w:rtl/>
        </w:rPr>
      </w:pPr>
      <w:r w:rsidRPr="00EE1278">
        <w:rPr>
          <w:rFonts w:ascii="Sakkal Majalla" w:hAnsi="Sakkal Majalla" w:cs="Sakkal Majalla"/>
          <w:sz w:val="28"/>
          <w:szCs w:val="28"/>
          <w:rtl/>
        </w:rPr>
        <w:t xml:space="preserve">يأتي عدد هائل من المسلمين إلى مكة المكرمة بالمملكة العربية السعودية كل عام لأداء فريضتي الحج والعمرة، وتخطط المملكة للوصول إلى 30 مليون حاج ومعتمر سنوياً بحلول رؤية 2030 من خلال دمج تقنيات الذكاء الاصطناعي. ويواجه تحسين مناسك الحج والعمرة تحديات عديدة، منها حوادث مثل الانتحار في المسجد الحرام، والتدافع في الأماكن المقدسة، والتهديدات الإرهابية، وضربات الشمس، والأوبئة مثل جائحة كوفيد-19، وانتشار الأمراض المعدية، وخاصة التهابات الجهاز التنفسي. وقد دفعت بعض هذه التحديات إلى إصدار تعليمات صارمة، منها ارتداء الكمامات والالتزام بالتنظيف والتعقيم المنتظمين. وقد استعرضت العديد من الدراسات تطبيق الذكاء الاصطناعي في أبحاث الحج والعمرة، إلا أن أياً منها لم يكن شاملاً. في هذه الورقة، أصنف الأبحاث التي تستخدم تقنيات الذكاء الاصطناعي لتحسين مناسك الحج والعمرة إلى تسع فئات. كما أحدد إحدى عشرة تقنية ذكاء اصطناعي يستخدمها الباحثون لتحسين هذه المناسك، وأرتب الأبحاث بناءً على هذه التقنيات لتسهيل الوصول إليها. علاوة على ذلك، أناقش التحديات القائمة وأقترح تقنيات ذكاء اصطناعي جديدة يمكنها معالجة هذه التحديات. تُبيّن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676897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Shah</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E1278">
        <w:rPr>
          <w:rFonts w:ascii="Sakkal Majalla" w:hAnsi="Sakkal Majalla" w:cs="Sakkal Majalla"/>
          <w:sz w:val="28"/>
          <w:szCs w:val="28"/>
          <w:rtl/>
        </w:rPr>
        <w:t xml:space="preserve"> أن استخدام الذكاء الاصطناعي في الحج والعمرة قد حسّن بشكل ملحوظ تجربة الحجاج والمعتمرين، وسهّل عليهم أداء مختلف المناسك. ورغم التحديات الناجمة عن الآثار الأخلاقية والاجتماعية لاستخدام تقنيات الذكاء الاصطناعي، لا سيما فيما يتعلق بتأثيرها على تجارب الحجاج الروحية وحساسياتهم الثقافية، فقد ساهم الذكاء الاصطناعي بشكل كبير في تحسين إدارة الحشود والنقل. إضافةً إلى ذلك، استفادت الخدمات المقدمة خلال مناسك الحج، بما في ذلك إدارة النفايات، والإقامة (خاصةً خلال أيام منى)، والإمدادات كالماء والغذاء والأدوية، وتقليل وقت الاستجابة للطوارئ، من دمج الذكاء الاصطناعي. علاوةً على ذلك، لعب استخدام تقنيات الذكاء الاصطناعي دورًا رئيسيًا في تحسين البنية التحتية للمدن المقدسة</w:t>
      </w:r>
      <w:r>
        <w:rPr>
          <w:rFonts w:ascii="Sakkal Majalla" w:hAnsi="Sakkal Majalla" w:cs="Sakkal Majalla" w:hint="cs"/>
          <w:sz w:val="28"/>
          <w:szCs w:val="28"/>
          <w:rtl/>
        </w:rPr>
        <w:t>.</w:t>
      </w:r>
    </w:p>
    <w:p w14:paraId="5E321107" w14:textId="77777777" w:rsidR="00205DFD" w:rsidRPr="00EE1278" w:rsidRDefault="00205DFD" w:rsidP="00205DFD">
      <w:pPr>
        <w:spacing w:line="360" w:lineRule="auto"/>
        <w:ind w:firstLine="610"/>
        <w:jc w:val="both"/>
        <w:rPr>
          <w:rFonts w:ascii="Sakkal Majalla" w:hAnsi="Sakkal Majalla" w:cs="Sakkal Majalla"/>
          <w:sz w:val="28"/>
          <w:szCs w:val="28"/>
          <w:rtl/>
        </w:rPr>
      </w:pPr>
      <w:r w:rsidRPr="00EE1278">
        <w:rPr>
          <w:rFonts w:ascii="Sakkal Majalla" w:hAnsi="Sakkal Majalla" w:cs="Sakkal Majalla"/>
          <w:sz w:val="28"/>
          <w:szCs w:val="28"/>
          <w:rtl/>
        </w:rPr>
        <w:t xml:space="preserve">يُعدّ تحسين الخدمات المُقدّمة للحجاج والمعتمرين من أولويات الحكومة السعودية، وكذلك لكلّ من يعمل في الجهات المُقدّمة لهذه الخدمات. ويُعتبر توفير الطعام من أهمّ هذه الخدمات. يقتصر عدد مُقدّمي خدمات الطعام حاليًا على 3 أو 4 مصانع، وهو عدد لا يُغطي كامل احتياجات الوجبات والمطابخ والأسواق المحلية. في الوضع الراهن، تُقدّم الوجبات دون معايير </w:t>
      </w:r>
      <w:r w:rsidRPr="00EE1278">
        <w:rPr>
          <w:rFonts w:ascii="Sakkal Majalla" w:hAnsi="Sakkal Majalla" w:cs="Sakkal Majalla"/>
          <w:sz w:val="28"/>
          <w:szCs w:val="28"/>
          <w:rtl/>
        </w:rPr>
        <w:lastRenderedPageBreak/>
        <w:t xml:space="preserve">أو لوائح مُحدّدة، ويتطلّب ضمان الجودة التعاون مع العديد من المُقدّمين.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54326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Radain</w:t>
          </w:r>
          <w:r w:rsidRPr="00EE127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E1278">
        <w:rPr>
          <w:rFonts w:ascii="Sakkal Majalla" w:hAnsi="Sakkal Majalla" w:cs="Sakkal Majalla"/>
          <w:sz w:val="28"/>
          <w:szCs w:val="28"/>
          <w:rtl/>
        </w:rPr>
        <w:t xml:space="preserve">، نقترح حلًا لهذه المشكلة من خلال أتمتة خدمات توفير الطعام بالكامل، وذلك بإنشاء عدد من المصانع المركزية والمتخصصة التي تعمل تحت إدارة واحدة، موزعة على نطاق واسع لتغطية مناطق تواجد الحجاج والمعتمرين. ستكون هذه المصانع مسؤولة عن خدمة الطعام بدءًا من توفير المواد الخام وصولًا إلى تسليم الوجبات للحجاج والمعتمرين في الوقت المُحدّد وبجودة عالية. يتم ذلك من خلال تطبيق تقنية سلسلة الكتل (البلوك تشين) كطريقة مقترحة لمراقبة الجودة في سلسلة التوريد، لتسجيل كل معاملة والتحقق من مصدر كل مادة مستخدمة في إنتاج الوجبات، بالإضافة إلى تتبع مصدر أي مشكلة. يضمن هذا توفير العدد الكامل من الوجبات المطلوبة في الوقت المحدد، وإنتاج الوجبات وفقًا لمعايير ومواصفات محددة، كما يُحوّل عملية ضمان الجودة إلى عملية رقمية أكثر مركزية. أظهرت نتائج محاكاة نموذج العمل المقترح باستخدام منصة </w:t>
      </w:r>
      <w:r w:rsidRPr="00EE1278">
        <w:rPr>
          <w:rFonts w:ascii="Sakkal Majalla" w:hAnsi="Sakkal Majalla" w:cs="Sakkal Majalla"/>
          <w:sz w:val="28"/>
          <w:szCs w:val="28"/>
        </w:rPr>
        <w:t>Bizagi</w:t>
      </w:r>
      <w:r w:rsidRPr="00EE1278">
        <w:rPr>
          <w:rFonts w:ascii="Sakkal Majalla" w:hAnsi="Sakkal Majalla" w:cs="Sakkal Majalla"/>
          <w:sz w:val="28"/>
          <w:szCs w:val="28"/>
          <w:rtl/>
        </w:rPr>
        <w:t xml:space="preserve"> تفوق النموذج المقترح على النموذج الحالي، حيث وفّر 54.46% من إجمالي الوقت اللازم لتقديم خدمة الطعام. كما أظهرت نتائج واعدة فيما يتعلق بالجودة عند تطبيق تقنية سلسلة الكتل.</w:t>
      </w:r>
    </w:p>
    <w:p w14:paraId="41C432DA" w14:textId="77777777" w:rsidR="00205DFD" w:rsidRDefault="00205DFD" w:rsidP="00205DF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EDFB1F5" w14:textId="77777777" w:rsidR="00205DFD" w:rsidRPr="00EE1278" w:rsidRDefault="00205DFD" w:rsidP="00205DFD">
      <w:pPr>
        <w:pStyle w:val="ListParagraph"/>
        <w:numPr>
          <w:ilvl w:val="0"/>
          <w:numId w:val="36"/>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06BAD8E7" w14:textId="77777777" w:rsidR="00205DFD" w:rsidRDefault="00205DFD" w:rsidP="00205DFD">
      <w:pPr>
        <w:spacing w:line="360" w:lineRule="auto"/>
        <w:jc w:val="both"/>
        <w:rPr>
          <w:rFonts w:ascii="Sakkal Majalla" w:hAnsi="Sakkal Majalla" w:cs="Sakkal Majalla"/>
          <w:sz w:val="28"/>
          <w:szCs w:val="28"/>
          <w:rtl/>
        </w:rPr>
      </w:pPr>
      <w:r w:rsidRPr="00EE1278">
        <w:rPr>
          <w:rFonts w:ascii="Sakkal Majalla" w:hAnsi="Sakkal Majalla" w:cs="Sakkal Majalla"/>
          <w:sz w:val="28"/>
          <w:szCs w:val="28"/>
          <w:rtl/>
        </w:rPr>
        <w:t>تتشابه الدراسات السابقة في تركيزها على تقييم وتحليل احتياجات البنية التحتية والخدمات في مكة المكرمة لاستيعاب أعداد كبيرة من الحجاج والمعتمرين. فقد ركزت جميع الدراسات على أهمية تحسين إدارة الحشود، وتوفير الخدمات الصحية، والنقل، والإقامة، والغذاء، والطوارئ خلال مواسم الحج والعمرة. كما اتفقت هذه الدراسات على أن التخطيط العمراني والتوزيع المكاني للمرافق يلعبان دورًا أساسيًا في ضمان سلامة الحجاج وتحقيق تجربة حج آمنة وفعالة. إضافة إلى ذلك، اهتمت جميعها باستخدام التقنيات الحديثة مثل نظم المعلومات الجغرافية</w:t>
      </w:r>
      <w:r w:rsidRPr="00EE1278">
        <w:rPr>
          <w:rFonts w:ascii="Sakkal Majalla" w:hAnsi="Sakkal Majalla" w:cs="Sakkal Majalla"/>
          <w:sz w:val="28"/>
          <w:szCs w:val="28"/>
        </w:rPr>
        <w:t xml:space="preserve"> (GIS) </w:t>
      </w:r>
      <w:r w:rsidRPr="00EE1278">
        <w:rPr>
          <w:rFonts w:ascii="Sakkal Majalla" w:hAnsi="Sakkal Majalla" w:cs="Sakkal Majalla"/>
          <w:sz w:val="28"/>
          <w:szCs w:val="28"/>
          <w:rtl/>
        </w:rPr>
        <w:t>وتقنيات الذكاء الاصطناعي، لتحليل البيانات وتحسين قدرة المرافق على التعامل مع الزيادة السكانية الموسمية، بما يعكس التوجه نحو دمج التكنولوجيا في الإدارة والتخطيط الحضري</w:t>
      </w:r>
      <w:r w:rsidRPr="00EE1278">
        <w:rPr>
          <w:rFonts w:ascii="Sakkal Majalla" w:hAnsi="Sakkal Majalla" w:cs="Sakkal Majalla"/>
          <w:sz w:val="28"/>
          <w:szCs w:val="28"/>
        </w:rPr>
        <w:t>.</w:t>
      </w:r>
    </w:p>
    <w:p w14:paraId="477CA912" w14:textId="77777777" w:rsidR="00205DFD" w:rsidRDefault="00205DFD" w:rsidP="00205DFD">
      <w:pPr>
        <w:spacing w:line="360" w:lineRule="auto"/>
        <w:jc w:val="both"/>
        <w:rPr>
          <w:rFonts w:ascii="Sakkal Majalla" w:hAnsi="Sakkal Majalla" w:cs="Sakkal Majalla"/>
          <w:sz w:val="28"/>
          <w:szCs w:val="28"/>
          <w:rtl/>
        </w:rPr>
      </w:pPr>
    </w:p>
    <w:p w14:paraId="7CFB8141" w14:textId="77777777" w:rsidR="00205DFD" w:rsidRPr="00EE1278" w:rsidRDefault="00205DFD" w:rsidP="00205DFD">
      <w:pPr>
        <w:spacing w:line="360" w:lineRule="auto"/>
        <w:jc w:val="both"/>
        <w:rPr>
          <w:rFonts w:ascii="Sakkal Majalla" w:hAnsi="Sakkal Majalla" w:cs="Sakkal Majalla"/>
          <w:sz w:val="28"/>
          <w:szCs w:val="28"/>
        </w:rPr>
      </w:pPr>
    </w:p>
    <w:p w14:paraId="491FC1AD" w14:textId="77777777" w:rsidR="00205DFD" w:rsidRPr="00EE1278" w:rsidRDefault="00205DFD" w:rsidP="00205DFD">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6255E6AF" w14:textId="77777777" w:rsidR="00205DFD" w:rsidRPr="000311E2" w:rsidRDefault="00205DFD" w:rsidP="00205DFD">
      <w:pPr>
        <w:spacing w:line="360" w:lineRule="auto"/>
        <w:jc w:val="both"/>
        <w:rPr>
          <w:rFonts w:ascii="Sakkal Majalla" w:hAnsi="Sakkal Majalla" w:cs="Sakkal Majalla"/>
          <w:sz w:val="28"/>
          <w:szCs w:val="28"/>
        </w:rPr>
      </w:pPr>
      <w:r w:rsidRPr="00EE1278">
        <w:rPr>
          <w:rFonts w:ascii="Sakkal Majalla" w:hAnsi="Sakkal Majalla" w:cs="Sakkal Majalla"/>
          <w:sz w:val="28"/>
          <w:szCs w:val="28"/>
          <w:rtl/>
        </w:rPr>
        <w:t>تختلف الدراسات السابقة في الأدوات والمناهج البحثية المستخدمة، حيث اعتمد بعضها على التحليل المكاني والتوزيع الجغرافي للمرافق والخدمات، بينما ركزت أخرى على استخدام الذكاء الاصطناعي لتحسين تجربة الحجاج وإدارة الحشود والخدمات اللوجستية</w:t>
      </w:r>
      <w:r w:rsidRPr="00EE1278">
        <w:rPr>
          <w:rFonts w:ascii="Sakkal Majalla" w:hAnsi="Sakkal Majalla" w:cs="Sakkal Majalla"/>
          <w:sz w:val="28"/>
          <w:szCs w:val="28"/>
        </w:rPr>
        <w:t xml:space="preserve">. </w:t>
      </w:r>
      <w:r w:rsidRPr="00EE1278">
        <w:rPr>
          <w:rFonts w:ascii="Sakkal Majalla" w:hAnsi="Sakkal Majalla" w:cs="Sakkal Majalla"/>
          <w:sz w:val="28"/>
          <w:szCs w:val="28"/>
          <w:rtl/>
        </w:rPr>
        <w:t>كما اختلفت الدراسات في نطاقها الزمني والمكاني، فبعضها ركز على تحليل موسم حج محدد، بينما توسعت دراسات أخرى لتشمل خطط رؤية المملكة 2030 المستقبلية لزيادة أعداد الحجاج والمعتمرين. بالإضافة إلى ذلك، اختلفت الدراسات في تركيزها على نوع محدد من الخدمات؛ فهناك دراسات اهتمت بالخدمات الصحية، وأخرى ركزت على توفير الغذاء، وأخرى على إدارة البنية التحتية للمدن المقدسة، وهو ما يعكس تنوع التحديات والنهج في معالجة متطلبات الحج</w:t>
      </w:r>
      <w:r w:rsidRPr="00EE1278">
        <w:rPr>
          <w:rFonts w:ascii="Sakkal Majalla" w:hAnsi="Sakkal Majalla" w:cs="Sakkal Majalla"/>
          <w:sz w:val="28"/>
          <w:szCs w:val="28"/>
        </w:rPr>
        <w:t>.</w:t>
      </w:r>
    </w:p>
    <w:p w14:paraId="147FA370" w14:textId="77777777" w:rsidR="00205DFD" w:rsidRPr="00EE1278" w:rsidRDefault="00205DFD" w:rsidP="00205DFD">
      <w:pPr>
        <w:pStyle w:val="ListParagraph"/>
        <w:numPr>
          <w:ilvl w:val="0"/>
          <w:numId w:val="3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FADCDAF" w14:textId="77777777" w:rsidR="00205DFD" w:rsidRPr="00EE1278" w:rsidRDefault="00205DFD" w:rsidP="00205DFD">
      <w:pPr>
        <w:spacing w:after="0" w:line="360" w:lineRule="auto"/>
        <w:jc w:val="both"/>
        <w:rPr>
          <w:rFonts w:ascii="Sakkal Majalla" w:hAnsi="Sakkal Majalla" w:cs="Sakkal Majalla"/>
          <w:sz w:val="28"/>
          <w:szCs w:val="28"/>
          <w:lang w:bidi="ar-EG"/>
        </w:rPr>
      </w:pPr>
      <w:r w:rsidRPr="00EE1278">
        <w:rPr>
          <w:rFonts w:ascii="Sakkal Majalla" w:hAnsi="Sakkal Majalla" w:cs="Sakkal Majalla"/>
          <w:sz w:val="28"/>
          <w:szCs w:val="28"/>
          <w:rtl/>
        </w:rPr>
        <w:t>تتميز الدراسة الحالية بمحاولة دمج مختلف جوانب البنية التحتية والخدمات في دراسة شاملة واحدة، بما يشمل النقل، والإسكان، والطاقة والمياه، والصحة، والغذاء، وإدارة الحشود، مع مراعاة الزيادة المستقبلية لأعداد الحجاج إلى خمسة ملايين. كما تسعى الدراسة إلى استخدام أدوات كمية دقيقة وتحليل البيانات الميدانية مع الاستفادة من نماذج المحاكاة الرقمية، لتقديم توصيات قابلة للتطبيق بشكل علمي وعملي. بالإضافة إلى ذلك، تركز الدراسة على الجوانب التشاركية والتوزيع العادل للموارد والخدمات بين المناطق المختلفة في مكة المكرمة، وهو ما لم تتناوله الدراسات السابقة بشكل شامل، ما يجعل هذه الدراسة قادرة على تقديم إطار متكامل لدعم صانعي القرار في التخطيط المستدام لموسم الحج المستقبلي</w:t>
      </w:r>
      <w:r w:rsidRPr="00EE1278">
        <w:rPr>
          <w:rFonts w:ascii="Sakkal Majalla" w:hAnsi="Sakkal Majalla" w:cs="Sakkal Majalla"/>
          <w:sz w:val="28"/>
          <w:szCs w:val="28"/>
          <w:lang w:bidi="ar-EG"/>
        </w:rPr>
        <w:t>.</w:t>
      </w:r>
    </w:p>
    <w:p w14:paraId="49B8B626" w14:textId="77777777" w:rsidR="00205DFD" w:rsidRPr="00D81EB5" w:rsidRDefault="00205DFD" w:rsidP="00205DFD">
      <w:pPr>
        <w:spacing w:line="360" w:lineRule="auto"/>
        <w:jc w:val="both"/>
        <w:rPr>
          <w:rFonts w:ascii="Sakkal Majalla" w:hAnsi="Sakkal Majalla" w:cs="Sakkal Majalla"/>
          <w:noProof/>
          <w:szCs w:val="28"/>
          <w:rtl/>
        </w:rPr>
      </w:pPr>
    </w:p>
    <w:p w14:paraId="4E30A825" w14:textId="77777777" w:rsidR="00205DFD" w:rsidRPr="00CB6C80" w:rsidRDefault="00205DFD" w:rsidP="00205DFD">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3BAF7333"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تعتبر دراسة متطلبات زيادة أعداد الحجاج إلى خمسة ملايين حاج في مكة المكرمة محاولة علمية لفهم الاحتياجات التخطيطية والهندسية والخدمية للمدينة المقدسة في ظل النمو المتوقع لأعداد الزوار. إذ يواجه موسم الحج سنويًا تحديات كبيرة تتعلق بالبنية التحتية، وإدارة الحشود، والخدمات الصحية والأمنية، والطاقة والمياه، ضمن نطاق مكاني محدود ووقت قصير نسبيًا</w:t>
      </w:r>
      <w:r w:rsidRPr="005E1524">
        <w:rPr>
          <w:rFonts w:ascii="Sakkal Majalla" w:hAnsi="Sakkal Majalla" w:cs="Sakkal Majalla"/>
          <w:sz w:val="28"/>
          <w:szCs w:val="28"/>
        </w:rPr>
        <w:t>.</w:t>
      </w:r>
    </w:p>
    <w:p w14:paraId="54E34A9C"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 xml:space="preserve">تهدف هذه الدراسة إلى تقديم رؤية تحليلية شاملة تساعد على تحديد الفجوات الحالية، ووضع استراتيجيات عملية للتوسع المستدام في البنية التحتية والخدمات، مع مراعاة الخصوصية الدينية والبيئية لمكة المكرمة. كما تسعى إلى توظيف مفاهيم </w:t>
      </w:r>
      <w:r w:rsidRPr="005E1524">
        <w:rPr>
          <w:rFonts w:ascii="Sakkal Majalla" w:hAnsi="Sakkal Majalla" w:cs="Sakkal Majalla"/>
          <w:sz w:val="28"/>
          <w:szCs w:val="28"/>
          <w:rtl/>
        </w:rPr>
        <w:lastRenderedPageBreak/>
        <w:t>التخطيط الحضري، وإدارة الحشود، والاستدامة، والتقنيات الذكية لتوفير إطار علمي متكامل يدعم صانعي القرار في تحسين تجربة الحجاج وتحقيق السلامة والكفاءة التشغيلية</w:t>
      </w:r>
      <w:r w:rsidRPr="005E1524">
        <w:rPr>
          <w:rFonts w:ascii="Sakkal Majalla" w:hAnsi="Sakkal Majalla" w:cs="Sakkal Majalla"/>
          <w:sz w:val="28"/>
          <w:szCs w:val="28"/>
        </w:rPr>
        <w:t>.</w:t>
      </w:r>
    </w:p>
    <w:p w14:paraId="2EB22FC5" w14:textId="77777777" w:rsidR="00205DFD" w:rsidRDefault="00205DFD" w:rsidP="00205DFD">
      <w:pPr>
        <w:spacing w:line="360" w:lineRule="auto"/>
        <w:jc w:val="both"/>
        <w:rPr>
          <w:rFonts w:ascii="Sakkal Majalla" w:hAnsi="Sakkal Majalla" w:cs="Sakkal Majalla"/>
          <w:b/>
          <w:bCs/>
          <w:sz w:val="28"/>
          <w:szCs w:val="28"/>
          <w:rtl/>
        </w:rPr>
      </w:pPr>
      <w:r>
        <w:rPr>
          <w:noProof/>
        </w:rPr>
        <w:object w:dxaOrig="10336" w:dyaOrig="4306" w14:anchorId="478316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83.75pt" o:ole="">
            <v:imagedata r:id="rId9" o:title=""/>
          </v:shape>
          <o:OLEObject Type="Embed" ProgID="Visio.Drawing.15" ShapeID="_x0000_i1025" DrawAspect="Content" ObjectID="_1845815972" r:id="rId10"/>
        </w:object>
      </w:r>
    </w:p>
    <w:p w14:paraId="04DF5E07" w14:textId="77777777" w:rsidR="00205DFD" w:rsidRDefault="00205DFD" w:rsidP="00205DFD">
      <w:pPr>
        <w:pStyle w:val="Caption"/>
        <w:jc w:val="center"/>
        <w:rPr>
          <w:rFonts w:ascii="Sakkal Majalla" w:hAnsi="Sakkal Majalla" w:cs="Sakkal Majalla"/>
          <w:b/>
          <w:bCs/>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81628C">
        <w:rPr>
          <w:rFonts w:hint="eastAsia"/>
          <w:rtl/>
          <w:lang w:bidi="ar-EG"/>
        </w:rPr>
        <w:t>المنطلقات</w:t>
      </w:r>
      <w:r w:rsidRPr="0081628C">
        <w:rPr>
          <w:rtl/>
          <w:lang w:bidi="ar-EG"/>
        </w:rPr>
        <w:t xml:space="preserve"> </w:t>
      </w:r>
      <w:r w:rsidRPr="0081628C">
        <w:rPr>
          <w:rFonts w:hint="eastAsia"/>
          <w:rtl/>
          <w:lang w:bidi="ar-EG"/>
        </w:rPr>
        <w:t>النظرية</w:t>
      </w:r>
      <w:r w:rsidRPr="0081628C">
        <w:rPr>
          <w:rtl/>
          <w:lang w:bidi="ar-EG"/>
        </w:rPr>
        <w:t xml:space="preserve"> </w:t>
      </w:r>
      <w:r w:rsidRPr="0081628C">
        <w:rPr>
          <w:rFonts w:hint="eastAsia"/>
          <w:rtl/>
          <w:lang w:bidi="ar-EG"/>
        </w:rPr>
        <w:t>للدراسة</w:t>
      </w:r>
    </w:p>
    <w:p w14:paraId="0826F4A2" w14:textId="77777777" w:rsidR="00205DFD" w:rsidRPr="005E1524" w:rsidRDefault="00205DFD" w:rsidP="00205DFD">
      <w:pPr>
        <w:pStyle w:val="ListParagraph"/>
        <w:numPr>
          <w:ilvl w:val="0"/>
          <w:numId w:val="36"/>
        </w:numPr>
        <w:spacing w:line="360" w:lineRule="auto"/>
        <w:jc w:val="both"/>
        <w:rPr>
          <w:rFonts w:ascii="Sakkal Majalla" w:hAnsi="Sakkal Majalla" w:cs="Sakkal Majalla"/>
          <w:b/>
          <w:bCs/>
          <w:sz w:val="28"/>
          <w:szCs w:val="28"/>
        </w:rPr>
      </w:pPr>
      <w:r w:rsidRPr="005E1524">
        <w:rPr>
          <w:rFonts w:ascii="Sakkal Majalla" w:hAnsi="Sakkal Majalla" w:cs="Sakkal Majalla"/>
          <w:b/>
          <w:bCs/>
          <w:sz w:val="28"/>
          <w:szCs w:val="28"/>
          <w:rtl/>
        </w:rPr>
        <w:t xml:space="preserve"> نظريات التخطيط الحضري وإدارة المدن الكبرى</w:t>
      </w:r>
    </w:p>
    <w:p w14:paraId="5983A645"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تستند هذه الدراسة إلى نظريات التخطيط الحضري الحديثة التي تركز على الكفاءة في استخدام الموارد وتحقيق الاستدامة، مع مراعاة النمو السكاني والكثافات العالية في المدن الكبرى. تشير الأدبيات العلمية إلى أن التخطيط الحضري في المدن ذات الطابع الديني والثقافي الخاص، مثل مكة المكرمة، يجب أن يتعامل مع مجموعة من العوامل المترابطة تشمل: توزيع الخدمات، وتنظيم الحركة، والقدرة الاستيعابية للمرافق الأساسية، والحفاظ على هوية المكان، ودمج التكنولوجيا الذكية في إدارة المدينة. ويشير كل من نموذج المدينة المتعددة المراكز ونظرية النمو العمراني المستدام إلى أهمية تصميم شبكات مرنة للبنية التحتية تتكيف مع الزيادة المفاجئة في الطلب على الخدمات، كما هو الحال خلال موسم الحج، مع ضمان عدم التأثير السلبي على البيئة والهوية الدينية للمدينة المقدسة</w:t>
      </w:r>
      <w:r w:rsidRPr="005E1524">
        <w:rPr>
          <w:rFonts w:ascii="Sakkal Majalla" w:hAnsi="Sakkal Majalla" w:cs="Sakkal Majalla"/>
          <w:sz w:val="28"/>
          <w:szCs w:val="28"/>
        </w:rPr>
        <w:t>.</w:t>
      </w:r>
    </w:p>
    <w:p w14:paraId="2A8E807B"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تؤكد هذه النظريات أن أي توسع في البنية التحتية يجب أن يتضمن دراسة تحليلية للقدرات الاستيعابية الحالية، والفجوات في شبكات النقل والمواصلات، ومرافق الإسكان والخدمات العامة، مع وضع سيناريوهات مستقبلية تراعي زيادة أعداد الزوار المحتملة. ومن هنا تأتي أهمية الدراسة في وضع إطار نظري متكامل يجمع بين التخطيط العمراني، والهندسة المدنية، وإدارة الحشود، بما يعزز القدرة على اتخاذ قرارات دقيقة ومستندة إلى بيانات كمية ونوعية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1049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Fir251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Firoz</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37E3B93D" w14:textId="77777777" w:rsidR="00205DFD" w:rsidRPr="005E1524" w:rsidRDefault="00205DFD" w:rsidP="00205DFD">
      <w:pPr>
        <w:pStyle w:val="ListParagraph"/>
        <w:numPr>
          <w:ilvl w:val="0"/>
          <w:numId w:val="36"/>
        </w:numPr>
        <w:spacing w:line="360" w:lineRule="auto"/>
        <w:jc w:val="both"/>
        <w:rPr>
          <w:rFonts w:ascii="Sakkal Majalla" w:hAnsi="Sakkal Majalla" w:cs="Sakkal Majalla"/>
          <w:b/>
          <w:bCs/>
          <w:sz w:val="28"/>
          <w:szCs w:val="28"/>
        </w:rPr>
      </w:pPr>
      <w:r w:rsidRPr="005E1524">
        <w:rPr>
          <w:rFonts w:ascii="Sakkal Majalla" w:hAnsi="Sakkal Majalla" w:cs="Sakkal Majalla"/>
          <w:b/>
          <w:bCs/>
          <w:sz w:val="28"/>
          <w:szCs w:val="28"/>
          <w:rtl/>
        </w:rPr>
        <w:lastRenderedPageBreak/>
        <w:t xml:space="preserve"> نظريات إدارة الحشود والفعاليات الكبرى</w:t>
      </w:r>
    </w:p>
    <w:p w14:paraId="364628BC"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تعتبر إدارة الحشود أحد أبرز التحديات المرتبطة بالحج، حيث تتجمع أعداد ضخمة من البشر في نطاق جغرافي محدود وفي فترة زمنية قصيرة. وتعتمد هذه الدراسة على النظريات الحديثة في إدارة الحشود، التي تؤكد ضرورة الجمع بين الهندسة المكانية، والتكنولوجيا، والسلوك البشري لتقليل المخاطر وتعزيز انسيابية الحركة. من أهم هذه النظريات: نموذج التدفق الكمي للحشود، ونظرية السلامة في الأحداث الكبرى، ونماذج المحاكاة الرقمية، التي تساعد في تقدير سعة المواقع، وتحديد نقاط الاختناق، ووضع خطط الطوارئ</w:t>
      </w:r>
      <w:r w:rsidRPr="005E1524">
        <w:rPr>
          <w:rFonts w:ascii="Sakkal Majalla" w:hAnsi="Sakkal Majalla" w:cs="Sakkal Majalla"/>
          <w:sz w:val="28"/>
          <w:szCs w:val="28"/>
        </w:rPr>
        <w:t>.</w:t>
      </w:r>
    </w:p>
    <w:p w14:paraId="3C958A64"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كما تؤكد الدراسات العلمية على أن إدارة الحشود الفعالة تتطلب تكاملًا بين عناصر البنية التحتية والخدمات، بما في ذلك النقل العام والممرات والمرافق الصحية والطوارئ، مع استخدام تقنيات حديثة مثل الذكاء الاصطناعي، وإنترنت الأشياء، وتحليل البيانات الكبيرة للتنبؤ بالضغط على المواقع الحيوية وتوزيع الموارد بشكل متوازن. تطبيق هذه النظريات على مكة المكرمة ضروري لضمان سلامة الحجاج وفعالية الخدمات خلال موسم الحج، خاصة عند الزيادة الكبيرة في الأعداد المستهدفة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78251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Och242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Ochoa</w:t>
          </w:r>
          <w:r w:rsidRPr="00EE127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4FEAECDA" w14:textId="77777777" w:rsidR="00205DFD" w:rsidRPr="005E1524" w:rsidRDefault="00205DFD" w:rsidP="00205DFD">
      <w:pPr>
        <w:pStyle w:val="ListParagraph"/>
        <w:numPr>
          <w:ilvl w:val="0"/>
          <w:numId w:val="36"/>
        </w:numPr>
        <w:spacing w:line="360" w:lineRule="auto"/>
        <w:jc w:val="both"/>
        <w:rPr>
          <w:rFonts w:ascii="Sakkal Majalla" w:hAnsi="Sakkal Majalla" w:cs="Sakkal Majalla"/>
          <w:b/>
          <w:bCs/>
          <w:sz w:val="28"/>
          <w:szCs w:val="28"/>
        </w:rPr>
      </w:pPr>
      <w:r w:rsidRPr="005E1524">
        <w:rPr>
          <w:rFonts w:ascii="Sakkal Majalla" w:hAnsi="Sakkal Majalla" w:cs="Sakkal Majalla"/>
          <w:b/>
          <w:bCs/>
          <w:sz w:val="28"/>
          <w:szCs w:val="28"/>
          <w:rtl/>
        </w:rPr>
        <w:t xml:space="preserve"> نظريات الاستدامة البيئية والاجتماعية</w:t>
      </w:r>
    </w:p>
    <w:p w14:paraId="028D4ED3"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تشير المنطلقات النظرية الحديثة إلى أن أي توسع في المدن يجب أن يأخذ في الاعتبار الأبعاد البيئية والاجتماعية، بما يضمن الاستخدام الرشيد للموارد الطبيعية والحفاظ على جودة الحياة. في سياق مكة المكرمة، يكتسب البعد البيئي أهمية مضاعفة، حيث تتعرض المدينة لضغوط هائلة على الموارد المائية والطاقة، وتزداد النفايات الصلبة والسائلة خلال موسم الحج. تعتمد الدراسة على نظريات التنمية المستدامة، التي تؤكد ضرورة دمج التخطيط العمراني مع الحفاظ على البيئة والهوية الثقافية والدينية، واعتماد استراتيجيات للحفاظ على الموارد، وتقليل الانبعاثات، وتحسين كفاءة الطاقة والمياه، وتطبيق نظم ذكية لإدارة النفايات</w:t>
      </w:r>
      <w:r w:rsidRPr="005E1524">
        <w:rPr>
          <w:rFonts w:ascii="Sakkal Majalla" w:hAnsi="Sakkal Majalla" w:cs="Sakkal Majalla"/>
          <w:sz w:val="28"/>
          <w:szCs w:val="28"/>
        </w:rPr>
        <w:t>.</w:t>
      </w:r>
    </w:p>
    <w:p w14:paraId="0215B026"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 xml:space="preserve">كما تشير هذه النظريات إلى أهمية البعد الاجتماعي في أي مشروع توسع، حيث يجب مراعاة سلامة الحجاج، ورضاهم، وتوفير خدمات متنوعة تلبي الاحتياجات الأساسية، مع تعزيز التواصل بين الجهات المعنية لضمان تكامل السياسات والاستراتيجيات. </w:t>
      </w:r>
      <w:r w:rsidRPr="005E1524">
        <w:rPr>
          <w:rFonts w:ascii="Sakkal Majalla" w:hAnsi="Sakkal Majalla" w:cs="Sakkal Majalla"/>
          <w:sz w:val="28"/>
          <w:szCs w:val="28"/>
          <w:rtl/>
        </w:rPr>
        <w:lastRenderedPageBreak/>
        <w:t>هذا المنطلق يضمن أن التوسع المقترح لاستيعاب خمسة ملايين حاج لا يقتصر على البنية التحتية فحسب، بل يشمل منظومة متكاملة من الخدمات المستدامة والقابلة للتطوير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58896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Elb255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Elbasha</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1524">
        <w:rPr>
          <w:rFonts w:ascii="Sakkal Majalla" w:hAnsi="Sakkal Majalla" w:cs="Sakkal Majalla"/>
          <w:sz w:val="28"/>
          <w:szCs w:val="28"/>
        </w:rPr>
        <w:t>.</w:t>
      </w:r>
    </w:p>
    <w:p w14:paraId="15135DD4" w14:textId="77777777" w:rsidR="00205DFD" w:rsidRPr="005E1524" w:rsidRDefault="00205DFD" w:rsidP="00205DFD">
      <w:pPr>
        <w:pStyle w:val="ListParagraph"/>
        <w:numPr>
          <w:ilvl w:val="0"/>
          <w:numId w:val="36"/>
        </w:numPr>
        <w:spacing w:line="360" w:lineRule="auto"/>
        <w:jc w:val="both"/>
        <w:rPr>
          <w:rFonts w:ascii="Sakkal Majalla" w:hAnsi="Sakkal Majalla" w:cs="Sakkal Majalla"/>
          <w:b/>
          <w:bCs/>
          <w:sz w:val="28"/>
          <w:szCs w:val="28"/>
        </w:rPr>
      </w:pPr>
      <w:r w:rsidRPr="005E1524">
        <w:rPr>
          <w:rFonts w:ascii="Sakkal Majalla" w:hAnsi="Sakkal Majalla" w:cs="Sakkal Majalla"/>
          <w:b/>
          <w:bCs/>
          <w:sz w:val="28"/>
          <w:szCs w:val="28"/>
          <w:rtl/>
        </w:rPr>
        <w:t xml:space="preserve"> نظريات التحول الرقمي والتقنيات الذكية في المدن</w:t>
      </w:r>
    </w:p>
    <w:p w14:paraId="23034516" w14:textId="77777777" w:rsidR="00205DFD" w:rsidRPr="005E1524" w:rsidRDefault="00205DFD" w:rsidP="00205DFD">
      <w:pPr>
        <w:spacing w:line="360" w:lineRule="auto"/>
        <w:jc w:val="both"/>
        <w:rPr>
          <w:rFonts w:ascii="Sakkal Majalla" w:hAnsi="Sakkal Majalla" w:cs="Sakkal Majalla"/>
          <w:sz w:val="28"/>
          <w:szCs w:val="28"/>
        </w:rPr>
      </w:pPr>
      <w:r w:rsidRPr="005E1524">
        <w:rPr>
          <w:rFonts w:ascii="Sakkal Majalla" w:hAnsi="Sakkal Majalla" w:cs="Sakkal Majalla"/>
          <w:sz w:val="28"/>
          <w:szCs w:val="28"/>
          <w:rtl/>
        </w:rPr>
        <w:t>تعتبر تقنيات المعلومات والتحول الرقمي عنصرًا أساسيًا في إدارة المدن الكبرى والفعاليات المليونية. تستند الدراسة إلى منطلقات نظرية حول استخدام أنظمة المدن الذكية، وإنترنت الأشياء، وتحليل البيانات الكبيرة، والذكاء الاصطناعي، لتقديم حلول مبتكرة لإدارة الحركة، وتوزيع الخدمات، ورصد الاحتياجات الفورية للحجاج. وفق هذه النظريات، يمكن محاكاة سيناريوهات مختلفة للزيادة السكانية الموسمية، والتنبؤ بالضغط على البنية التحتية، وتحسين تخصيص الموارد، مع تعزيز قدرة الجهات المعنية على اتخاذ قرارات سريعة ومدروسة</w:t>
      </w:r>
      <w:r w:rsidRPr="005E1524">
        <w:rPr>
          <w:rFonts w:ascii="Sakkal Majalla" w:hAnsi="Sakkal Majalla" w:cs="Sakkal Majalla"/>
          <w:sz w:val="28"/>
          <w:szCs w:val="28"/>
        </w:rPr>
        <w:t>.</w:t>
      </w:r>
    </w:p>
    <w:p w14:paraId="2AB6F288" w14:textId="4F7E1C40" w:rsidR="00205DFD" w:rsidRPr="00D81456" w:rsidRDefault="00205DFD" w:rsidP="00205DFD">
      <w:pPr>
        <w:spacing w:line="360" w:lineRule="auto"/>
        <w:jc w:val="both"/>
        <w:rPr>
          <w:rFonts w:ascii="Sakkal Majalla" w:hAnsi="Sakkal Majalla" w:cs="Sakkal Majalla"/>
          <w:noProof/>
          <w:sz w:val="28"/>
          <w:szCs w:val="28"/>
          <w:rtl/>
        </w:rPr>
      </w:pPr>
      <w:r w:rsidRPr="005E1524">
        <w:rPr>
          <w:rFonts w:ascii="Sakkal Majalla" w:hAnsi="Sakkal Majalla" w:cs="Sakkal Majalla"/>
          <w:sz w:val="28"/>
          <w:szCs w:val="28"/>
          <w:rtl/>
        </w:rPr>
        <w:t>تطبيق هذه النظريات على مكة المكرمة يتيح رفع مستوى التنسيق بين مختلف الجهات الحكومية والخدمية، وتسهيل متابعة الأداء التشغيلي للمرافق الحيوية، وتقديم بيانات دقيقة لتحسين تجربة الحاج، وتقليل المخاطر المرتبطة بالازدحام أو الطوارئ الصحية والأمنية، بما يسهم في استدامة الخدمات وتحقيق أقصى كفاءة ممكنة خلال موسم الحج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39361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Pię25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1278">
            <w:rPr>
              <w:rFonts w:ascii="Sakkal Majalla" w:hAnsi="Sakkal Majalla" w:cs="Sakkal Majalla" w:hint="cs"/>
              <w:noProof/>
              <w:sz w:val="28"/>
              <w:szCs w:val="28"/>
              <w:rtl/>
              <w:lang w:bidi="ar-EG"/>
            </w:rPr>
            <w:t>(</w:t>
          </w:r>
          <w:r w:rsidRPr="00EE1278">
            <w:rPr>
              <w:rFonts w:ascii="Sakkal Majalla" w:hAnsi="Sakkal Majalla" w:cs="Sakkal Majalla" w:hint="cs"/>
              <w:noProof/>
              <w:sz w:val="28"/>
              <w:szCs w:val="28"/>
              <w:lang w:bidi="ar-EG"/>
            </w:rPr>
            <w:t>Piętocha</w:t>
          </w:r>
          <w:r w:rsidRPr="00EE12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p>
    <w:sectPr w:rsidR="00205DFD" w:rsidRPr="00D81456"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6E698" w14:textId="77777777" w:rsidR="00FC5EFB" w:rsidRDefault="00FC5EFB" w:rsidP="002E5015">
      <w:pPr>
        <w:spacing w:after="0" w:line="240" w:lineRule="auto"/>
      </w:pPr>
      <w:r>
        <w:separator/>
      </w:r>
    </w:p>
  </w:endnote>
  <w:endnote w:type="continuationSeparator" w:id="0">
    <w:p w14:paraId="6A380E99" w14:textId="77777777" w:rsidR="00FC5EFB" w:rsidRDefault="00FC5EF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D6AFB" w14:textId="77777777" w:rsidR="00FC5EFB" w:rsidRDefault="00FC5EFB" w:rsidP="002E5015">
      <w:pPr>
        <w:spacing w:after="0" w:line="240" w:lineRule="auto"/>
      </w:pPr>
      <w:r>
        <w:separator/>
      </w:r>
    </w:p>
  </w:footnote>
  <w:footnote w:type="continuationSeparator" w:id="0">
    <w:p w14:paraId="314B013B" w14:textId="77777777" w:rsidR="00FC5EFB" w:rsidRDefault="00FC5EF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37C2"/>
    <w:multiLevelType w:val="multilevel"/>
    <w:tmpl w:val="7D86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B479C"/>
    <w:multiLevelType w:val="multilevel"/>
    <w:tmpl w:val="F49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EF67D3"/>
    <w:multiLevelType w:val="multilevel"/>
    <w:tmpl w:val="C1A0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F0A49"/>
    <w:multiLevelType w:val="multilevel"/>
    <w:tmpl w:val="A5983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1B14FA"/>
    <w:multiLevelType w:val="multilevel"/>
    <w:tmpl w:val="D5B4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D6546"/>
    <w:multiLevelType w:val="multilevel"/>
    <w:tmpl w:val="D23E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2061F3"/>
    <w:multiLevelType w:val="hybridMultilevel"/>
    <w:tmpl w:val="CE3685E6"/>
    <w:lvl w:ilvl="0" w:tplc="810642A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50379A"/>
    <w:multiLevelType w:val="multilevel"/>
    <w:tmpl w:val="844A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E44E35"/>
    <w:multiLevelType w:val="hybridMultilevel"/>
    <w:tmpl w:val="782EEBE6"/>
    <w:lvl w:ilvl="0" w:tplc="16225E1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05070"/>
    <w:multiLevelType w:val="multilevel"/>
    <w:tmpl w:val="4B1E2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A10F9B"/>
    <w:multiLevelType w:val="multilevel"/>
    <w:tmpl w:val="AA983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A26853"/>
    <w:multiLevelType w:val="multilevel"/>
    <w:tmpl w:val="176E4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241210"/>
    <w:multiLevelType w:val="multilevel"/>
    <w:tmpl w:val="6666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ED65DA"/>
    <w:multiLevelType w:val="multilevel"/>
    <w:tmpl w:val="5ACEF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832B28"/>
    <w:multiLevelType w:val="multilevel"/>
    <w:tmpl w:val="AC90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15536D"/>
    <w:multiLevelType w:val="multilevel"/>
    <w:tmpl w:val="A54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912FE5"/>
    <w:multiLevelType w:val="multilevel"/>
    <w:tmpl w:val="3AE8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2"/>
  </w:num>
  <w:num w:numId="2" w16cid:durableId="1604343407">
    <w:abstractNumId w:val="3"/>
  </w:num>
  <w:num w:numId="3" w16cid:durableId="173955048">
    <w:abstractNumId w:val="29"/>
  </w:num>
  <w:num w:numId="4" w16cid:durableId="106581103">
    <w:abstractNumId w:val="20"/>
  </w:num>
  <w:num w:numId="5" w16cid:durableId="1366560874">
    <w:abstractNumId w:val="8"/>
  </w:num>
  <w:num w:numId="6" w16cid:durableId="1356007229">
    <w:abstractNumId w:val="34"/>
  </w:num>
  <w:num w:numId="7" w16cid:durableId="2119443143">
    <w:abstractNumId w:val="26"/>
  </w:num>
  <w:num w:numId="8" w16cid:durableId="1140415847">
    <w:abstractNumId w:val="6"/>
  </w:num>
  <w:num w:numId="9" w16cid:durableId="871266452">
    <w:abstractNumId w:val="46"/>
  </w:num>
  <w:num w:numId="10" w16cid:durableId="150560834">
    <w:abstractNumId w:val="7"/>
  </w:num>
  <w:num w:numId="11" w16cid:durableId="156846478">
    <w:abstractNumId w:val="45"/>
  </w:num>
  <w:num w:numId="12" w16cid:durableId="176506208">
    <w:abstractNumId w:val="16"/>
  </w:num>
  <w:num w:numId="13" w16cid:durableId="2121684277">
    <w:abstractNumId w:val="22"/>
  </w:num>
  <w:num w:numId="14" w16cid:durableId="1068574970">
    <w:abstractNumId w:val="11"/>
  </w:num>
  <w:num w:numId="15" w16cid:durableId="483355642">
    <w:abstractNumId w:val="17"/>
  </w:num>
  <w:num w:numId="16" w16cid:durableId="1961453010">
    <w:abstractNumId w:val="48"/>
  </w:num>
  <w:num w:numId="17" w16cid:durableId="2075351247">
    <w:abstractNumId w:val="13"/>
  </w:num>
  <w:num w:numId="18" w16cid:durableId="1159886220">
    <w:abstractNumId w:val="21"/>
  </w:num>
  <w:num w:numId="19" w16cid:durableId="212735942">
    <w:abstractNumId w:val="23"/>
  </w:num>
  <w:num w:numId="20" w16cid:durableId="1829785295">
    <w:abstractNumId w:val="19"/>
  </w:num>
  <w:num w:numId="21" w16cid:durableId="1422525646">
    <w:abstractNumId w:val="41"/>
  </w:num>
  <w:num w:numId="22" w16cid:durableId="1963341727">
    <w:abstractNumId w:val="1"/>
  </w:num>
  <w:num w:numId="23" w16cid:durableId="1085420065">
    <w:abstractNumId w:val="4"/>
  </w:num>
  <w:num w:numId="24" w16cid:durableId="1763840197">
    <w:abstractNumId w:val="27"/>
  </w:num>
  <w:num w:numId="25" w16cid:durableId="1077480474">
    <w:abstractNumId w:val="5"/>
  </w:num>
  <w:num w:numId="26" w16cid:durableId="1141460118">
    <w:abstractNumId w:val="44"/>
  </w:num>
  <w:num w:numId="27" w16cid:durableId="1628967466">
    <w:abstractNumId w:val="31"/>
  </w:num>
  <w:num w:numId="28" w16cid:durableId="1452432057">
    <w:abstractNumId w:val="12"/>
  </w:num>
  <w:num w:numId="29" w16cid:durableId="1446339890">
    <w:abstractNumId w:val="18"/>
  </w:num>
  <w:num w:numId="30" w16cid:durableId="233857465">
    <w:abstractNumId w:val="40"/>
  </w:num>
  <w:num w:numId="31" w16cid:durableId="129059787">
    <w:abstractNumId w:val="47"/>
  </w:num>
  <w:num w:numId="32" w16cid:durableId="440879792">
    <w:abstractNumId w:val="30"/>
  </w:num>
  <w:num w:numId="33" w16cid:durableId="1692686692">
    <w:abstractNumId w:val="33"/>
  </w:num>
  <w:num w:numId="34" w16cid:durableId="977489646">
    <w:abstractNumId w:val="37"/>
  </w:num>
  <w:num w:numId="35" w16cid:durableId="2014605014">
    <w:abstractNumId w:val="10"/>
  </w:num>
  <w:num w:numId="36" w16cid:durableId="1267495729">
    <w:abstractNumId w:val="43"/>
  </w:num>
  <w:num w:numId="37" w16cid:durableId="1034303914">
    <w:abstractNumId w:val="42"/>
  </w:num>
  <w:num w:numId="38" w16cid:durableId="693269096">
    <w:abstractNumId w:val="25"/>
  </w:num>
  <w:num w:numId="39" w16cid:durableId="904335205">
    <w:abstractNumId w:val="9"/>
  </w:num>
  <w:num w:numId="40" w16cid:durableId="1983806062">
    <w:abstractNumId w:val="39"/>
  </w:num>
  <w:num w:numId="41" w16cid:durableId="227224836">
    <w:abstractNumId w:val="24"/>
  </w:num>
  <w:num w:numId="42" w16cid:durableId="842862361">
    <w:abstractNumId w:val="36"/>
  </w:num>
  <w:num w:numId="43" w16cid:durableId="662200612">
    <w:abstractNumId w:val="32"/>
  </w:num>
  <w:num w:numId="44" w16cid:durableId="893391115">
    <w:abstractNumId w:val="15"/>
  </w:num>
  <w:num w:numId="45" w16cid:durableId="541598029">
    <w:abstractNumId w:val="28"/>
  </w:num>
  <w:num w:numId="46" w16cid:durableId="198712683">
    <w:abstractNumId w:val="35"/>
  </w:num>
  <w:num w:numId="47" w16cid:durableId="823591535">
    <w:abstractNumId w:val="14"/>
  </w:num>
  <w:num w:numId="48" w16cid:durableId="1649481092">
    <w:abstractNumId w:val="38"/>
  </w:num>
  <w:num w:numId="49" w16cid:durableId="1413552802">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s>
</file>

<file path=customXml/itemProps1.xml><?xml version="1.0" encoding="utf-8"?>
<ds:datastoreItem xmlns:ds="http://schemas.openxmlformats.org/officeDocument/2006/customXml" ds:itemID="{E0EDB07E-6B8A-41BE-81FE-FEBB187A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23</Pages>
  <Words>5567</Words>
  <Characters>31732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137</cp:revision>
  <dcterms:created xsi:type="dcterms:W3CDTF">2025-12-07T01:58:00Z</dcterms:created>
  <dcterms:modified xsi:type="dcterms:W3CDTF">2026-07-17T14:53:00Z</dcterms:modified>
</cp:coreProperties>
</file>