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6C249C80" w:rsidR="008239B5" w:rsidRDefault="00EB387B" w:rsidP="00EB387B">
      <w:pPr>
        <w:rPr>
          <w:b/>
          <w:bCs/>
          <w:rtl/>
        </w:rPr>
      </w:pPr>
      <w:r>
        <w:t xml:space="preserve">Leader Name: </w:t>
      </w:r>
      <w:r w:rsidR="00350AB0">
        <w:rPr>
          <w:rFonts w:hint="cs"/>
          <w:rtl/>
        </w:rPr>
        <w:t>رهف أحمد</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531B0F27" w:rsidR="008239B5" w:rsidRDefault="00350AB0" w:rsidP="00350AB0">
            <w:pPr>
              <w:jc w:val="center"/>
            </w:pPr>
            <w:r w:rsidRPr="00350AB0">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350AB0" w14:paraId="4C9FB4B1" w14:textId="77777777" w:rsidTr="00102E10">
        <w:trPr>
          <w:trHeight w:val="453"/>
        </w:trPr>
        <w:tc>
          <w:tcPr>
            <w:tcW w:w="3897" w:type="dxa"/>
            <w:shd w:val="clear" w:color="auto" w:fill="EEECE1"/>
            <w:vAlign w:val="center"/>
          </w:tcPr>
          <w:p w14:paraId="1A499FB2" w14:textId="77777777" w:rsidR="00350AB0" w:rsidRDefault="00350AB0" w:rsidP="00350AB0">
            <w:pPr>
              <w:numPr>
                <w:ilvl w:val="0"/>
                <w:numId w:val="1"/>
              </w:numPr>
              <w:pBdr>
                <w:top w:val="nil"/>
                <w:left w:val="nil"/>
                <w:bottom w:val="nil"/>
                <w:right w:val="nil"/>
                <w:between w:val="nil"/>
              </w:pBdr>
              <w:spacing w:after="200" w:line="276" w:lineRule="auto"/>
            </w:pPr>
            <w:r>
              <w:rPr>
                <w:color w:val="000000"/>
              </w:rPr>
              <w:t>Research Title</w:t>
            </w:r>
          </w:p>
        </w:tc>
        <w:tc>
          <w:tcPr>
            <w:tcW w:w="1060" w:type="dxa"/>
          </w:tcPr>
          <w:p w14:paraId="15802996" w14:textId="47CAF6EB" w:rsidR="00350AB0" w:rsidRDefault="00350AB0" w:rsidP="00350AB0">
            <w:pPr>
              <w:jc w:val="center"/>
            </w:pPr>
            <w:r w:rsidRPr="009522BD">
              <w:t>√</w:t>
            </w:r>
          </w:p>
        </w:tc>
        <w:tc>
          <w:tcPr>
            <w:tcW w:w="944" w:type="dxa"/>
            <w:vAlign w:val="center"/>
          </w:tcPr>
          <w:p w14:paraId="70C822A0" w14:textId="77777777" w:rsidR="00350AB0" w:rsidRDefault="00350AB0" w:rsidP="00350AB0">
            <w:pPr>
              <w:jc w:val="center"/>
            </w:pPr>
          </w:p>
        </w:tc>
        <w:tc>
          <w:tcPr>
            <w:tcW w:w="1177" w:type="dxa"/>
            <w:vAlign w:val="center"/>
          </w:tcPr>
          <w:p w14:paraId="48E54ABC" w14:textId="5EED0681" w:rsidR="00350AB0" w:rsidRDefault="00350AB0" w:rsidP="00350AB0">
            <w:pPr>
              <w:jc w:val="center"/>
            </w:pPr>
          </w:p>
        </w:tc>
        <w:tc>
          <w:tcPr>
            <w:tcW w:w="3978" w:type="dxa"/>
            <w:vAlign w:val="center"/>
          </w:tcPr>
          <w:p w14:paraId="1F70FCD2" w14:textId="797318FE" w:rsidR="00350AB0" w:rsidRDefault="00350AB0" w:rsidP="00350AB0">
            <w:pPr>
              <w:jc w:val="center"/>
            </w:pPr>
          </w:p>
        </w:tc>
      </w:tr>
      <w:tr w:rsidR="00350AB0" w14:paraId="5F3C740D" w14:textId="77777777" w:rsidTr="00102E10">
        <w:trPr>
          <w:trHeight w:val="453"/>
        </w:trPr>
        <w:tc>
          <w:tcPr>
            <w:tcW w:w="3897" w:type="dxa"/>
            <w:shd w:val="clear" w:color="auto" w:fill="EEECE1"/>
            <w:vAlign w:val="center"/>
          </w:tcPr>
          <w:p w14:paraId="25E3D12E" w14:textId="77777777" w:rsidR="00350AB0" w:rsidRDefault="00350AB0" w:rsidP="00350AB0">
            <w:pPr>
              <w:numPr>
                <w:ilvl w:val="0"/>
                <w:numId w:val="1"/>
              </w:numPr>
              <w:pBdr>
                <w:top w:val="nil"/>
                <w:left w:val="nil"/>
                <w:bottom w:val="nil"/>
                <w:right w:val="nil"/>
                <w:between w:val="nil"/>
              </w:pBdr>
              <w:spacing w:after="200" w:line="276" w:lineRule="auto"/>
            </w:pPr>
            <w:r>
              <w:rPr>
                <w:color w:val="000000"/>
              </w:rPr>
              <w:t>Introduction</w:t>
            </w:r>
          </w:p>
        </w:tc>
        <w:tc>
          <w:tcPr>
            <w:tcW w:w="1060" w:type="dxa"/>
          </w:tcPr>
          <w:p w14:paraId="2FDC9440" w14:textId="506F75E1" w:rsidR="00350AB0" w:rsidRDefault="00350AB0" w:rsidP="00350AB0">
            <w:pPr>
              <w:jc w:val="center"/>
            </w:pPr>
            <w:r w:rsidRPr="009522BD">
              <w:t>√</w:t>
            </w:r>
          </w:p>
        </w:tc>
        <w:tc>
          <w:tcPr>
            <w:tcW w:w="944" w:type="dxa"/>
            <w:vAlign w:val="center"/>
          </w:tcPr>
          <w:p w14:paraId="3C301A1E" w14:textId="77777777" w:rsidR="00350AB0" w:rsidRDefault="00350AB0" w:rsidP="00350AB0">
            <w:pPr>
              <w:jc w:val="center"/>
            </w:pPr>
          </w:p>
        </w:tc>
        <w:tc>
          <w:tcPr>
            <w:tcW w:w="1177" w:type="dxa"/>
            <w:vAlign w:val="center"/>
          </w:tcPr>
          <w:p w14:paraId="1C66B396" w14:textId="461F6CD0" w:rsidR="00350AB0" w:rsidRDefault="00350AB0" w:rsidP="00350AB0">
            <w:pPr>
              <w:jc w:val="center"/>
            </w:pPr>
          </w:p>
        </w:tc>
        <w:tc>
          <w:tcPr>
            <w:tcW w:w="3978" w:type="dxa"/>
            <w:vAlign w:val="center"/>
          </w:tcPr>
          <w:p w14:paraId="2B044E4C" w14:textId="4F92BE36" w:rsidR="00350AB0" w:rsidRDefault="00350AB0" w:rsidP="00350AB0">
            <w:pPr>
              <w:jc w:val="center"/>
            </w:pPr>
          </w:p>
        </w:tc>
      </w:tr>
      <w:tr w:rsidR="00350AB0" w14:paraId="7C535DC1" w14:textId="77777777" w:rsidTr="00102E10">
        <w:trPr>
          <w:trHeight w:val="453"/>
        </w:trPr>
        <w:tc>
          <w:tcPr>
            <w:tcW w:w="3897" w:type="dxa"/>
            <w:shd w:val="clear" w:color="auto" w:fill="EEECE1"/>
            <w:vAlign w:val="center"/>
          </w:tcPr>
          <w:p w14:paraId="2D3D0AA3" w14:textId="77777777" w:rsidR="00350AB0" w:rsidRDefault="00350AB0" w:rsidP="00350AB0">
            <w:pPr>
              <w:numPr>
                <w:ilvl w:val="0"/>
                <w:numId w:val="1"/>
              </w:numPr>
              <w:pBdr>
                <w:top w:val="nil"/>
                <w:left w:val="nil"/>
                <w:bottom w:val="nil"/>
                <w:right w:val="nil"/>
                <w:between w:val="nil"/>
              </w:pBdr>
              <w:spacing w:after="200" w:line="276" w:lineRule="auto"/>
            </w:pPr>
            <w:r>
              <w:rPr>
                <w:color w:val="000000"/>
              </w:rPr>
              <w:t>Study Problem</w:t>
            </w:r>
          </w:p>
        </w:tc>
        <w:tc>
          <w:tcPr>
            <w:tcW w:w="1060" w:type="dxa"/>
          </w:tcPr>
          <w:p w14:paraId="19CDE8FB" w14:textId="5F0A10C7" w:rsidR="00350AB0" w:rsidRDefault="00350AB0" w:rsidP="00350AB0">
            <w:pPr>
              <w:jc w:val="center"/>
            </w:pPr>
            <w:r w:rsidRPr="009522BD">
              <w:t>√</w:t>
            </w:r>
          </w:p>
        </w:tc>
        <w:tc>
          <w:tcPr>
            <w:tcW w:w="944" w:type="dxa"/>
            <w:vAlign w:val="center"/>
          </w:tcPr>
          <w:p w14:paraId="0B6FAFE4" w14:textId="77777777" w:rsidR="00350AB0" w:rsidRDefault="00350AB0" w:rsidP="00350AB0">
            <w:pPr>
              <w:jc w:val="center"/>
            </w:pPr>
          </w:p>
        </w:tc>
        <w:tc>
          <w:tcPr>
            <w:tcW w:w="1177" w:type="dxa"/>
            <w:vAlign w:val="center"/>
          </w:tcPr>
          <w:p w14:paraId="56BB74F9" w14:textId="3E9E3B42" w:rsidR="00350AB0" w:rsidRDefault="00350AB0" w:rsidP="00350AB0">
            <w:pPr>
              <w:jc w:val="center"/>
            </w:pPr>
          </w:p>
        </w:tc>
        <w:tc>
          <w:tcPr>
            <w:tcW w:w="3978" w:type="dxa"/>
            <w:vAlign w:val="center"/>
          </w:tcPr>
          <w:p w14:paraId="708368AB" w14:textId="344ABDC2" w:rsidR="00350AB0" w:rsidRDefault="00350AB0" w:rsidP="00350AB0">
            <w:pPr>
              <w:jc w:val="center"/>
            </w:pPr>
          </w:p>
        </w:tc>
      </w:tr>
      <w:tr w:rsidR="00350AB0" w14:paraId="38DA2FC1" w14:textId="77777777" w:rsidTr="00102E10">
        <w:trPr>
          <w:trHeight w:val="558"/>
        </w:trPr>
        <w:tc>
          <w:tcPr>
            <w:tcW w:w="3897" w:type="dxa"/>
            <w:shd w:val="clear" w:color="auto" w:fill="EEECE1"/>
            <w:vAlign w:val="center"/>
          </w:tcPr>
          <w:p w14:paraId="2540BC36" w14:textId="77777777" w:rsidR="00350AB0" w:rsidRDefault="00350AB0" w:rsidP="00350AB0">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tcPr>
          <w:p w14:paraId="3F812A46" w14:textId="20328C8B" w:rsidR="00350AB0" w:rsidRDefault="00350AB0" w:rsidP="00350AB0">
            <w:pPr>
              <w:jc w:val="center"/>
            </w:pPr>
            <w:r w:rsidRPr="009522BD">
              <w:t>√</w:t>
            </w:r>
          </w:p>
        </w:tc>
        <w:tc>
          <w:tcPr>
            <w:tcW w:w="944" w:type="dxa"/>
            <w:vAlign w:val="center"/>
          </w:tcPr>
          <w:p w14:paraId="593FA448" w14:textId="77777777" w:rsidR="00350AB0" w:rsidRDefault="00350AB0" w:rsidP="00350AB0">
            <w:pPr>
              <w:jc w:val="center"/>
            </w:pPr>
          </w:p>
        </w:tc>
        <w:tc>
          <w:tcPr>
            <w:tcW w:w="1177" w:type="dxa"/>
            <w:vAlign w:val="center"/>
          </w:tcPr>
          <w:p w14:paraId="798E4AB9" w14:textId="575428B2" w:rsidR="00350AB0" w:rsidRDefault="00350AB0" w:rsidP="00350AB0">
            <w:pPr>
              <w:jc w:val="center"/>
            </w:pPr>
          </w:p>
        </w:tc>
        <w:tc>
          <w:tcPr>
            <w:tcW w:w="3978" w:type="dxa"/>
            <w:vAlign w:val="center"/>
          </w:tcPr>
          <w:p w14:paraId="62D5A2FA" w14:textId="4B97F3DC" w:rsidR="00350AB0" w:rsidRDefault="00350AB0" w:rsidP="00350AB0">
            <w:pPr>
              <w:jc w:val="center"/>
            </w:pPr>
          </w:p>
        </w:tc>
      </w:tr>
      <w:tr w:rsidR="00350AB0" w14:paraId="031A8D42" w14:textId="77777777" w:rsidTr="00102E10">
        <w:trPr>
          <w:trHeight w:val="605"/>
        </w:trPr>
        <w:tc>
          <w:tcPr>
            <w:tcW w:w="3897" w:type="dxa"/>
            <w:shd w:val="clear" w:color="auto" w:fill="EEECE1"/>
            <w:vAlign w:val="center"/>
          </w:tcPr>
          <w:p w14:paraId="2566DE46" w14:textId="77777777" w:rsidR="00350AB0" w:rsidRDefault="00350AB0" w:rsidP="00350AB0">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tcPr>
          <w:p w14:paraId="7669F121" w14:textId="4E4679B3" w:rsidR="00350AB0" w:rsidRDefault="00350AB0" w:rsidP="00350AB0">
            <w:pPr>
              <w:jc w:val="center"/>
            </w:pPr>
            <w:r w:rsidRPr="009522BD">
              <w:t>√</w:t>
            </w:r>
          </w:p>
        </w:tc>
        <w:tc>
          <w:tcPr>
            <w:tcW w:w="944" w:type="dxa"/>
            <w:vAlign w:val="center"/>
          </w:tcPr>
          <w:p w14:paraId="595466B0" w14:textId="77777777" w:rsidR="00350AB0" w:rsidRDefault="00350AB0" w:rsidP="00350AB0">
            <w:pPr>
              <w:jc w:val="center"/>
            </w:pPr>
          </w:p>
        </w:tc>
        <w:tc>
          <w:tcPr>
            <w:tcW w:w="1177" w:type="dxa"/>
            <w:vAlign w:val="center"/>
          </w:tcPr>
          <w:p w14:paraId="15F456C4" w14:textId="52AA06B6" w:rsidR="00350AB0" w:rsidRDefault="00350AB0" w:rsidP="00350AB0">
            <w:pPr>
              <w:jc w:val="center"/>
            </w:pPr>
          </w:p>
        </w:tc>
        <w:tc>
          <w:tcPr>
            <w:tcW w:w="3978" w:type="dxa"/>
            <w:vAlign w:val="center"/>
          </w:tcPr>
          <w:p w14:paraId="59B15519" w14:textId="1F731B63" w:rsidR="00350AB0" w:rsidRDefault="00350AB0" w:rsidP="00350AB0">
            <w:pPr>
              <w:jc w:val="center"/>
            </w:pPr>
          </w:p>
        </w:tc>
      </w:tr>
      <w:tr w:rsidR="00350AB0" w14:paraId="63828664" w14:textId="77777777" w:rsidTr="00102E10">
        <w:trPr>
          <w:trHeight w:val="453"/>
        </w:trPr>
        <w:tc>
          <w:tcPr>
            <w:tcW w:w="3897" w:type="dxa"/>
            <w:shd w:val="clear" w:color="auto" w:fill="EEECE1"/>
            <w:vAlign w:val="center"/>
          </w:tcPr>
          <w:p w14:paraId="2CA9C30B" w14:textId="77777777" w:rsidR="00350AB0" w:rsidRDefault="00350AB0" w:rsidP="00350AB0">
            <w:pPr>
              <w:numPr>
                <w:ilvl w:val="0"/>
                <w:numId w:val="1"/>
              </w:numPr>
              <w:pBdr>
                <w:top w:val="nil"/>
                <w:left w:val="nil"/>
                <w:bottom w:val="nil"/>
                <w:right w:val="nil"/>
                <w:between w:val="nil"/>
              </w:pBdr>
              <w:spacing w:after="200" w:line="276" w:lineRule="auto"/>
            </w:pPr>
            <w:r>
              <w:rPr>
                <w:color w:val="000000"/>
              </w:rPr>
              <w:t>Study Questions</w:t>
            </w:r>
          </w:p>
        </w:tc>
        <w:tc>
          <w:tcPr>
            <w:tcW w:w="1060" w:type="dxa"/>
          </w:tcPr>
          <w:p w14:paraId="07AC3AF8" w14:textId="00B7B3A1" w:rsidR="00350AB0" w:rsidRDefault="00350AB0" w:rsidP="00350AB0">
            <w:pPr>
              <w:jc w:val="center"/>
            </w:pPr>
            <w:r w:rsidRPr="009522BD">
              <w:t>√</w:t>
            </w:r>
          </w:p>
        </w:tc>
        <w:tc>
          <w:tcPr>
            <w:tcW w:w="944" w:type="dxa"/>
            <w:vAlign w:val="center"/>
          </w:tcPr>
          <w:p w14:paraId="755EE886" w14:textId="77777777" w:rsidR="00350AB0" w:rsidRDefault="00350AB0" w:rsidP="00350AB0">
            <w:pPr>
              <w:jc w:val="center"/>
            </w:pPr>
          </w:p>
        </w:tc>
        <w:tc>
          <w:tcPr>
            <w:tcW w:w="1177" w:type="dxa"/>
            <w:vAlign w:val="center"/>
          </w:tcPr>
          <w:p w14:paraId="550B51DE" w14:textId="5FD049FC" w:rsidR="00350AB0" w:rsidRDefault="00350AB0" w:rsidP="00350AB0">
            <w:pPr>
              <w:jc w:val="center"/>
            </w:pPr>
          </w:p>
        </w:tc>
        <w:tc>
          <w:tcPr>
            <w:tcW w:w="3978" w:type="dxa"/>
            <w:vAlign w:val="center"/>
          </w:tcPr>
          <w:p w14:paraId="2E508EC9" w14:textId="1DEE5DFD" w:rsidR="00350AB0" w:rsidRDefault="00350AB0" w:rsidP="00350AB0">
            <w:pPr>
              <w:jc w:val="center"/>
            </w:pPr>
          </w:p>
        </w:tc>
      </w:tr>
      <w:tr w:rsidR="00350AB0" w14:paraId="2BC8EA47" w14:textId="77777777" w:rsidTr="007A68B3">
        <w:trPr>
          <w:trHeight w:val="622"/>
        </w:trPr>
        <w:tc>
          <w:tcPr>
            <w:tcW w:w="3897" w:type="dxa"/>
            <w:shd w:val="clear" w:color="auto" w:fill="EEECE1"/>
            <w:vAlign w:val="center"/>
          </w:tcPr>
          <w:p w14:paraId="216A8E36" w14:textId="77777777" w:rsidR="00350AB0" w:rsidRDefault="00350AB0" w:rsidP="00350AB0">
            <w:pPr>
              <w:numPr>
                <w:ilvl w:val="0"/>
                <w:numId w:val="1"/>
              </w:numPr>
              <w:pBdr>
                <w:top w:val="nil"/>
                <w:left w:val="nil"/>
                <w:bottom w:val="nil"/>
                <w:right w:val="nil"/>
                <w:between w:val="nil"/>
              </w:pBdr>
              <w:spacing w:after="200" w:line="276" w:lineRule="auto"/>
            </w:pPr>
            <w:r>
              <w:rPr>
                <w:color w:val="000000"/>
              </w:rPr>
              <w:t>Literature Review</w:t>
            </w:r>
          </w:p>
        </w:tc>
        <w:tc>
          <w:tcPr>
            <w:tcW w:w="1060" w:type="dxa"/>
          </w:tcPr>
          <w:p w14:paraId="0FDE65F7" w14:textId="2272D4AC" w:rsidR="00350AB0" w:rsidRDefault="00350AB0" w:rsidP="00350AB0">
            <w:pPr>
              <w:jc w:val="center"/>
            </w:pPr>
            <w:r w:rsidRPr="009522BD">
              <w:t>√</w:t>
            </w:r>
          </w:p>
        </w:tc>
        <w:tc>
          <w:tcPr>
            <w:tcW w:w="944" w:type="dxa"/>
            <w:vAlign w:val="center"/>
          </w:tcPr>
          <w:p w14:paraId="61FA7EFC" w14:textId="77777777" w:rsidR="00350AB0" w:rsidRDefault="00350AB0" w:rsidP="00350AB0">
            <w:pPr>
              <w:jc w:val="center"/>
            </w:pPr>
          </w:p>
        </w:tc>
        <w:tc>
          <w:tcPr>
            <w:tcW w:w="1177" w:type="dxa"/>
            <w:vAlign w:val="center"/>
          </w:tcPr>
          <w:p w14:paraId="61E6639C" w14:textId="77777777" w:rsidR="00350AB0" w:rsidRDefault="00350AB0" w:rsidP="00350AB0">
            <w:pPr>
              <w:jc w:val="center"/>
            </w:pPr>
          </w:p>
        </w:tc>
        <w:tc>
          <w:tcPr>
            <w:tcW w:w="3978" w:type="dxa"/>
            <w:vAlign w:val="center"/>
          </w:tcPr>
          <w:p w14:paraId="5E883E3F" w14:textId="342B2078" w:rsidR="00350AB0" w:rsidRDefault="00350AB0" w:rsidP="00350AB0">
            <w:pPr>
              <w:jc w:val="center"/>
            </w:pPr>
          </w:p>
        </w:tc>
      </w:tr>
      <w:tr w:rsidR="00350AB0" w14:paraId="73B9F130" w14:textId="77777777" w:rsidTr="007A68B3">
        <w:trPr>
          <w:trHeight w:val="574"/>
        </w:trPr>
        <w:tc>
          <w:tcPr>
            <w:tcW w:w="3897" w:type="dxa"/>
            <w:shd w:val="clear" w:color="auto" w:fill="EEECE1"/>
            <w:vAlign w:val="center"/>
          </w:tcPr>
          <w:p w14:paraId="55D07524" w14:textId="77777777" w:rsidR="00350AB0" w:rsidRDefault="00350AB0" w:rsidP="00350AB0">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tcPr>
          <w:p w14:paraId="392ACDA1" w14:textId="2A559245" w:rsidR="00350AB0" w:rsidRDefault="00350AB0" w:rsidP="00350AB0">
            <w:pPr>
              <w:jc w:val="center"/>
            </w:pPr>
            <w:r w:rsidRPr="009522BD">
              <w:t>√</w:t>
            </w:r>
          </w:p>
        </w:tc>
        <w:tc>
          <w:tcPr>
            <w:tcW w:w="944" w:type="dxa"/>
            <w:vAlign w:val="center"/>
          </w:tcPr>
          <w:p w14:paraId="3A1F7461" w14:textId="77777777" w:rsidR="00350AB0" w:rsidRDefault="00350AB0" w:rsidP="00350AB0">
            <w:pPr>
              <w:jc w:val="center"/>
            </w:pPr>
          </w:p>
        </w:tc>
        <w:tc>
          <w:tcPr>
            <w:tcW w:w="1177" w:type="dxa"/>
            <w:vAlign w:val="center"/>
          </w:tcPr>
          <w:p w14:paraId="63C06D60" w14:textId="6C0CC427" w:rsidR="00350AB0" w:rsidRDefault="00350AB0" w:rsidP="00350AB0">
            <w:pPr>
              <w:jc w:val="center"/>
            </w:pPr>
            <w:r w:rsidRPr="00683969">
              <w:t>√</w:t>
            </w:r>
          </w:p>
        </w:tc>
        <w:tc>
          <w:tcPr>
            <w:tcW w:w="3978" w:type="dxa"/>
            <w:vAlign w:val="center"/>
          </w:tcPr>
          <w:p w14:paraId="6FA3A33B" w14:textId="62E3F419" w:rsidR="00350AB0" w:rsidRDefault="00350AB0" w:rsidP="00350AB0">
            <w:pPr>
              <w:jc w:val="center"/>
            </w:pPr>
            <w:r w:rsidRPr="00350AB0">
              <w:rPr>
                <w:rtl/>
              </w:rPr>
              <w:t xml:space="preserve">تم ذكر الإطار النظري بشكل جيد (إدارة المشاريع التشغيلية، إدارة الموارد البشرية)، ولكن يفضل على الباحث أن </w:t>
            </w:r>
            <w:r w:rsidRPr="00350AB0">
              <w:rPr>
                <w:b/>
                <w:bCs/>
                <w:rtl/>
              </w:rPr>
              <w:t>يحدد نظرية إدارية كبرى</w:t>
            </w:r>
            <w:r w:rsidRPr="00350AB0">
              <w:rPr>
                <w:rtl/>
              </w:rPr>
              <w:t xml:space="preserve"> </w:t>
            </w:r>
            <w:r w:rsidRPr="00350AB0">
              <w:t>(</w:t>
            </w:r>
            <w:r w:rsidRPr="00350AB0">
              <w:rPr>
                <w:rtl/>
              </w:rPr>
              <w:t>مثل نظرية الموارد القائمة على الكفاءات</w:t>
            </w:r>
            <w:r w:rsidRPr="00350AB0">
              <w:t xml:space="preserve"> - Resource-Based View) </w:t>
            </w:r>
            <w:r w:rsidRPr="00350AB0">
              <w:rPr>
                <w:rtl/>
              </w:rPr>
              <w:t>ويشرح كيف تدعم هذه النظرية فكرة أن تطوير الموارد البشرية هو العامل الأساسي لنجاح المشاريع التشغيلية</w:t>
            </w:r>
            <w:r w:rsidRPr="00350AB0">
              <w:t>.</w:t>
            </w:r>
          </w:p>
        </w:tc>
      </w:tr>
      <w:tr w:rsidR="00350AB0" w14:paraId="48272684" w14:textId="77777777" w:rsidTr="007A68B3">
        <w:trPr>
          <w:trHeight w:val="533"/>
        </w:trPr>
        <w:tc>
          <w:tcPr>
            <w:tcW w:w="3897" w:type="dxa"/>
            <w:shd w:val="clear" w:color="auto" w:fill="EEECE1"/>
            <w:vAlign w:val="center"/>
          </w:tcPr>
          <w:p w14:paraId="3F66A7DD" w14:textId="77777777" w:rsidR="00350AB0" w:rsidRDefault="00350AB0" w:rsidP="00350AB0">
            <w:pPr>
              <w:numPr>
                <w:ilvl w:val="0"/>
                <w:numId w:val="1"/>
              </w:numPr>
              <w:pBdr>
                <w:top w:val="nil"/>
                <w:left w:val="nil"/>
                <w:bottom w:val="nil"/>
                <w:right w:val="nil"/>
                <w:between w:val="nil"/>
              </w:pBdr>
              <w:spacing w:after="200" w:line="276" w:lineRule="auto"/>
            </w:pPr>
            <w:r>
              <w:rPr>
                <w:color w:val="000000"/>
              </w:rPr>
              <w:t>Research Methodology</w:t>
            </w:r>
          </w:p>
        </w:tc>
        <w:tc>
          <w:tcPr>
            <w:tcW w:w="1060" w:type="dxa"/>
          </w:tcPr>
          <w:p w14:paraId="604292A3" w14:textId="2FD9207F" w:rsidR="00350AB0" w:rsidRDefault="00350AB0" w:rsidP="00350AB0">
            <w:pPr>
              <w:jc w:val="center"/>
            </w:pPr>
            <w:r w:rsidRPr="009522BD">
              <w:t>√</w:t>
            </w:r>
          </w:p>
        </w:tc>
        <w:tc>
          <w:tcPr>
            <w:tcW w:w="944" w:type="dxa"/>
            <w:vAlign w:val="center"/>
          </w:tcPr>
          <w:p w14:paraId="750070BF" w14:textId="77777777" w:rsidR="00350AB0" w:rsidRDefault="00350AB0" w:rsidP="00350AB0">
            <w:pPr>
              <w:jc w:val="center"/>
            </w:pPr>
          </w:p>
        </w:tc>
        <w:tc>
          <w:tcPr>
            <w:tcW w:w="1177" w:type="dxa"/>
            <w:vAlign w:val="center"/>
          </w:tcPr>
          <w:p w14:paraId="2CF2410E" w14:textId="77777777" w:rsidR="00350AB0" w:rsidRDefault="00350AB0" w:rsidP="00350AB0">
            <w:pPr>
              <w:jc w:val="center"/>
            </w:pPr>
          </w:p>
        </w:tc>
        <w:tc>
          <w:tcPr>
            <w:tcW w:w="3978" w:type="dxa"/>
            <w:vAlign w:val="center"/>
          </w:tcPr>
          <w:p w14:paraId="64B67EB1" w14:textId="35BE513F" w:rsidR="00350AB0" w:rsidRDefault="00350AB0" w:rsidP="00350AB0">
            <w:pPr>
              <w:jc w:val="center"/>
            </w:pPr>
          </w:p>
        </w:tc>
      </w:tr>
      <w:tr w:rsidR="00350AB0" w14:paraId="2739CAFA" w14:textId="77777777" w:rsidTr="007A68B3">
        <w:trPr>
          <w:trHeight w:val="453"/>
        </w:trPr>
        <w:tc>
          <w:tcPr>
            <w:tcW w:w="3897" w:type="dxa"/>
            <w:shd w:val="clear" w:color="auto" w:fill="EEECE1"/>
            <w:vAlign w:val="center"/>
          </w:tcPr>
          <w:p w14:paraId="20FD641B" w14:textId="77777777" w:rsidR="00350AB0" w:rsidRDefault="00350AB0" w:rsidP="00350AB0">
            <w:pPr>
              <w:numPr>
                <w:ilvl w:val="0"/>
                <w:numId w:val="1"/>
              </w:numPr>
              <w:pBdr>
                <w:top w:val="nil"/>
                <w:left w:val="nil"/>
                <w:bottom w:val="nil"/>
                <w:right w:val="nil"/>
                <w:between w:val="nil"/>
              </w:pBdr>
              <w:spacing w:after="200" w:line="276" w:lineRule="auto"/>
            </w:pPr>
            <w:r>
              <w:rPr>
                <w:color w:val="000000"/>
              </w:rPr>
              <w:t>Study Tools</w:t>
            </w:r>
          </w:p>
        </w:tc>
        <w:tc>
          <w:tcPr>
            <w:tcW w:w="1060" w:type="dxa"/>
          </w:tcPr>
          <w:p w14:paraId="33F62498" w14:textId="37C0658B" w:rsidR="00350AB0" w:rsidRDefault="00350AB0" w:rsidP="00350AB0">
            <w:pPr>
              <w:jc w:val="center"/>
            </w:pPr>
            <w:r w:rsidRPr="009522BD">
              <w:t>√</w:t>
            </w:r>
          </w:p>
        </w:tc>
        <w:tc>
          <w:tcPr>
            <w:tcW w:w="944" w:type="dxa"/>
            <w:vAlign w:val="center"/>
          </w:tcPr>
          <w:p w14:paraId="04E6AB52" w14:textId="77777777" w:rsidR="00350AB0" w:rsidRDefault="00350AB0" w:rsidP="00350AB0">
            <w:pPr>
              <w:jc w:val="center"/>
            </w:pPr>
          </w:p>
        </w:tc>
        <w:tc>
          <w:tcPr>
            <w:tcW w:w="1177" w:type="dxa"/>
            <w:vAlign w:val="center"/>
          </w:tcPr>
          <w:p w14:paraId="204722F0" w14:textId="77777777" w:rsidR="00350AB0" w:rsidRDefault="00350AB0" w:rsidP="00350AB0">
            <w:pPr>
              <w:jc w:val="center"/>
            </w:pPr>
          </w:p>
        </w:tc>
        <w:tc>
          <w:tcPr>
            <w:tcW w:w="3978" w:type="dxa"/>
            <w:vAlign w:val="center"/>
          </w:tcPr>
          <w:p w14:paraId="6EBEC288" w14:textId="77777777" w:rsidR="00350AB0" w:rsidRDefault="00350AB0" w:rsidP="00350AB0">
            <w:pPr>
              <w:jc w:val="center"/>
            </w:pPr>
          </w:p>
        </w:tc>
      </w:tr>
      <w:tr w:rsidR="00350AB0" w14:paraId="775BDB18" w14:textId="77777777" w:rsidTr="007A68B3">
        <w:trPr>
          <w:trHeight w:val="453"/>
        </w:trPr>
        <w:tc>
          <w:tcPr>
            <w:tcW w:w="3897" w:type="dxa"/>
            <w:shd w:val="clear" w:color="auto" w:fill="EEECE1"/>
            <w:vAlign w:val="center"/>
          </w:tcPr>
          <w:p w14:paraId="6F2C9E20" w14:textId="77777777" w:rsidR="00350AB0" w:rsidRDefault="00350AB0" w:rsidP="00350AB0">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6B044692" w:rsidR="00350AB0" w:rsidRDefault="00350AB0" w:rsidP="00350AB0">
            <w:pPr>
              <w:jc w:val="center"/>
            </w:pPr>
            <w:r w:rsidRPr="009522BD">
              <w:t>√</w:t>
            </w:r>
          </w:p>
        </w:tc>
        <w:tc>
          <w:tcPr>
            <w:tcW w:w="944" w:type="dxa"/>
            <w:vAlign w:val="center"/>
          </w:tcPr>
          <w:p w14:paraId="318D4286" w14:textId="77777777" w:rsidR="00350AB0" w:rsidRDefault="00350AB0" w:rsidP="00350AB0">
            <w:pPr>
              <w:jc w:val="center"/>
            </w:pPr>
          </w:p>
        </w:tc>
        <w:tc>
          <w:tcPr>
            <w:tcW w:w="1177" w:type="dxa"/>
            <w:vAlign w:val="center"/>
          </w:tcPr>
          <w:p w14:paraId="133DE959" w14:textId="77777777" w:rsidR="00350AB0" w:rsidRDefault="00350AB0" w:rsidP="00350AB0">
            <w:pPr>
              <w:jc w:val="center"/>
            </w:pPr>
          </w:p>
        </w:tc>
        <w:tc>
          <w:tcPr>
            <w:tcW w:w="3978" w:type="dxa"/>
            <w:vAlign w:val="center"/>
          </w:tcPr>
          <w:p w14:paraId="492DA691" w14:textId="613FB2EE" w:rsidR="00350AB0" w:rsidRDefault="00350AB0" w:rsidP="00350AB0">
            <w:pPr>
              <w:jc w:val="center"/>
            </w:pPr>
          </w:p>
        </w:tc>
      </w:tr>
      <w:tr w:rsidR="00350AB0" w14:paraId="26B6E1C1" w14:textId="77777777" w:rsidTr="007A68B3">
        <w:trPr>
          <w:trHeight w:val="884"/>
        </w:trPr>
        <w:tc>
          <w:tcPr>
            <w:tcW w:w="3897" w:type="dxa"/>
            <w:shd w:val="clear" w:color="auto" w:fill="EEECE1"/>
            <w:vAlign w:val="center"/>
          </w:tcPr>
          <w:p w14:paraId="19F1206E" w14:textId="77777777" w:rsidR="00350AB0" w:rsidRDefault="00350AB0" w:rsidP="00350AB0">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tcPr>
          <w:p w14:paraId="5275E76A" w14:textId="1E1432B2" w:rsidR="00350AB0" w:rsidRDefault="00350AB0" w:rsidP="00350AB0">
            <w:pPr>
              <w:jc w:val="center"/>
            </w:pPr>
            <w:r w:rsidRPr="009522BD">
              <w:t>√</w:t>
            </w:r>
          </w:p>
        </w:tc>
        <w:tc>
          <w:tcPr>
            <w:tcW w:w="944" w:type="dxa"/>
            <w:vAlign w:val="center"/>
          </w:tcPr>
          <w:p w14:paraId="103BA3FA" w14:textId="77777777" w:rsidR="00350AB0" w:rsidRDefault="00350AB0" w:rsidP="00350AB0">
            <w:pPr>
              <w:jc w:val="center"/>
            </w:pPr>
          </w:p>
        </w:tc>
        <w:tc>
          <w:tcPr>
            <w:tcW w:w="1177" w:type="dxa"/>
            <w:vAlign w:val="center"/>
          </w:tcPr>
          <w:p w14:paraId="5B0E78D2" w14:textId="77777777" w:rsidR="00350AB0" w:rsidRDefault="00350AB0" w:rsidP="00350AB0">
            <w:pPr>
              <w:jc w:val="center"/>
            </w:pPr>
          </w:p>
        </w:tc>
        <w:tc>
          <w:tcPr>
            <w:tcW w:w="3978" w:type="dxa"/>
            <w:vAlign w:val="center"/>
          </w:tcPr>
          <w:p w14:paraId="4805EF37" w14:textId="77777777" w:rsidR="00350AB0" w:rsidRDefault="00350AB0" w:rsidP="00350AB0">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6E16ABD3" w14:textId="77777777" w:rsidR="00350AB0" w:rsidRDefault="00350AB0" w:rsidP="00350AB0">
            <w:pPr>
              <w:spacing w:after="480"/>
              <w:jc w:val="center"/>
              <w:rPr>
                <w:rFonts w:ascii="Arial" w:hAnsi="Arial" w:cs="Arial"/>
              </w:rPr>
            </w:pPr>
            <w:r>
              <w:rPr>
                <w:rFonts w:ascii="Arial" w:hAnsi="Arial" w:cs="Arial"/>
                <w:rtl/>
              </w:rPr>
              <w:t xml:space="preserve">المقترح </w:t>
            </w:r>
            <w:r>
              <w:rPr>
                <w:rFonts w:ascii="Arial" w:hAnsi="Arial" w:cs="Arial"/>
                <w:b/>
                <w:bCs/>
                <w:rtl/>
              </w:rPr>
              <w:t>مقبول وممتاز</w:t>
            </w:r>
            <w:r>
              <w:rPr>
                <w:rFonts w:ascii="Arial" w:hAnsi="Arial" w:cs="Arial"/>
                <w:rtl/>
              </w:rPr>
              <w:t xml:space="preserve"> بشكل عام. الموضوع حيوي ويلامس تحديات القطاع الصحي. جميع العناصر متماسكة، والمنهجية قوية، ولكن يجب تطوير قسم المنطلقات النظرية لتقديم الأساس النظري الأقوى لدراسة التكامل بين إدارة المشاريع التشغيلية والموارد البشرية</w:t>
            </w:r>
            <w:r>
              <w:rPr>
                <w:rFonts w:ascii="Arial" w:hAnsi="Arial" w:cs="Arial"/>
              </w:rPr>
              <w:t>.</w:t>
            </w:r>
          </w:p>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239B5"/>
    <w:rsid w:val="001C1BA3"/>
    <w:rsid w:val="00350AB0"/>
    <w:rsid w:val="004E21BE"/>
    <w:rsid w:val="008239B5"/>
    <w:rsid w:val="008D7A2A"/>
    <w:rsid w:val="00A26BC4"/>
    <w:rsid w:val="00AD60A7"/>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8741FA1F-8683-401E-BDFD-6C75D16C3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7117252">
      <w:bodyDiv w:val="1"/>
      <w:marLeft w:val="0"/>
      <w:marRight w:val="0"/>
      <w:marTop w:val="0"/>
      <w:marBottom w:val="0"/>
      <w:divBdr>
        <w:top w:val="none" w:sz="0" w:space="0" w:color="auto"/>
        <w:left w:val="none" w:sz="0" w:space="0" w:color="auto"/>
        <w:bottom w:val="none" w:sz="0" w:space="0" w:color="auto"/>
        <w:right w:val="none" w:sz="0" w:space="0" w:color="auto"/>
      </w:divBdr>
    </w:div>
    <w:div w:id="12736277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162</Words>
  <Characters>927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Ranya mahfouz</cp:lastModifiedBy>
  <cp:revision>3</cp:revision>
  <dcterms:created xsi:type="dcterms:W3CDTF">2025-11-20T21:25:00Z</dcterms:created>
  <dcterms:modified xsi:type="dcterms:W3CDTF">2025-11-20T23:09:00Z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