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06F97A83" w14:textId="77777777" w:rsidR="0022078F" w:rsidRDefault="00C02409" w:rsidP="0022078F">
      <w:pPr>
        <w:bidi/>
        <w:rPr>
          <w:rtl/>
        </w:rPr>
      </w:pPr>
      <w:r w:rsidRPr="00C02409">
        <w:rPr>
          <w:rtl/>
        </w:rPr>
        <w:t>تحية طيبة وبعد،</w:t>
      </w:r>
      <w:r w:rsidR="0022078F">
        <w:rPr>
          <w:rFonts w:hint="cs"/>
          <w:rtl/>
        </w:rPr>
        <w:t xml:space="preserve"> </w:t>
      </w:r>
      <w:r w:rsidR="0022078F" w:rsidRPr="00C02409">
        <w:rPr>
          <w:rtl/>
        </w:rPr>
        <w:t xml:space="preserve">حرصًا على ضمان جودة الخطط البحثية المقدمة من الباحثين، نرجو منكم التكرم بتقييم كل خطة بحثية من خلال </w:t>
      </w:r>
      <w:r w:rsidR="0022078F" w:rsidRPr="00C02409">
        <w:rPr>
          <w:b/>
          <w:bCs/>
          <w:rtl/>
        </w:rPr>
        <w:t>ملء الجدول التالي</w:t>
      </w:r>
      <w:r w:rsidR="0022078F" w:rsidRPr="00C02409">
        <w:rPr>
          <w:rtl/>
        </w:rPr>
        <w:t>، حيث يهدف إلى توفير تغذية راجعة واضحة ومفصلة لكل باحث، مما يساعده على تحسين خطته البحثية وفقًا للملاحظات الأكاديمية</w:t>
      </w:r>
      <w:r w:rsidR="0022078F" w:rsidRPr="00C02409">
        <w:t>.</w:t>
      </w:r>
    </w:p>
    <w:p w14:paraId="2BDDB5FA" w14:textId="088C4D7D" w:rsidR="0022078F" w:rsidRPr="00C02409" w:rsidRDefault="0022078F" w:rsidP="0022078F">
      <w:pPr>
        <w:bidi/>
      </w:pPr>
      <w:r>
        <w:rPr>
          <w:rFonts w:hint="cs"/>
          <w:rtl/>
        </w:rPr>
        <w:t xml:space="preserve">تقييم الخطة البحثية للطالب احمد التويجري </w:t>
      </w:r>
    </w:p>
    <w:p w14:paraId="5D9BE52F" w14:textId="05EA422D" w:rsidR="00C02409" w:rsidRPr="00C02409" w:rsidRDefault="00C02409" w:rsidP="00C02409">
      <w:pPr>
        <w:bidi/>
      </w:pPr>
    </w:p>
    <w:tbl>
      <w:tblPr>
        <w:tblStyle w:val="ac"/>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57F239E2" w14:textId="77777777" w:rsidR="007B760A" w:rsidRDefault="007B760A" w:rsidP="008E5F42">
            <w:pPr>
              <w:bidi/>
            </w:pPr>
          </w:p>
        </w:tc>
        <w:tc>
          <w:tcPr>
            <w:tcW w:w="2903" w:type="dxa"/>
          </w:tcPr>
          <w:p w14:paraId="7B76CE60" w14:textId="77777777" w:rsidR="00E00F52" w:rsidRDefault="00E00F52" w:rsidP="00E00F52">
            <w:pPr>
              <w:bidi/>
            </w:pPr>
            <w:r>
              <w:rPr>
                <w:rFonts w:cs="Arial"/>
                <w:rtl/>
              </w:rPr>
              <w:t xml:space="preserve">إيجابيات: واضح في ذكر المتغيرين الرئيسيين (قواعد الحوكمة ← مخاطر الخدمات الإلكترونية) والسياق الجغرافي (جامعات المملكة). </w:t>
            </w:r>
          </w:p>
          <w:p w14:paraId="17D840CC" w14:textId="77777777" w:rsidR="00E00F52" w:rsidRDefault="00E00F52" w:rsidP="00E00F52">
            <w:pPr>
              <w:bidi/>
            </w:pPr>
            <w:r>
              <w:rPr>
                <w:rFonts w:cs="Arial"/>
                <w:rtl/>
              </w:rPr>
              <w:t>ملاحظات:</w:t>
            </w:r>
          </w:p>
          <w:p w14:paraId="5E3A98C4" w14:textId="77777777" w:rsidR="00E00F52" w:rsidRDefault="00E00F52" w:rsidP="00E00F52">
            <w:pPr>
              <w:bidi/>
            </w:pPr>
            <w:r>
              <w:rPr>
                <w:rFonts w:cs="Arial"/>
                <w:rtl/>
              </w:rPr>
              <w:t>أضف كلمة الجامعية أو الخدمات الإلكترونية الجامعية لتمييز النطاق؛ كلمة "الجامعات" متأخرة في الجملة وقد تُفهم كتخصيص للمجتمع دون ربط مباشر بالخدمات.</w:t>
            </w:r>
          </w:p>
          <w:p w14:paraId="09037C0F" w14:textId="77777777" w:rsidR="00E00F52" w:rsidRDefault="00E00F52" w:rsidP="00E00F52">
            <w:pPr>
              <w:bidi/>
            </w:pPr>
            <w:r>
              <w:rPr>
                <w:rFonts w:cs="Arial"/>
                <w:rtl/>
              </w:rPr>
              <w:t>فك التزاحم: العنوان طويل؛ جرّب صيغة مختصرة.</w:t>
            </w:r>
          </w:p>
          <w:p w14:paraId="65BB11A8" w14:textId="77777777" w:rsidR="00E00F52" w:rsidRDefault="00E00F52" w:rsidP="00E00F52">
            <w:pPr>
              <w:bidi/>
            </w:pPr>
            <w:r>
              <w:rPr>
                <w:rFonts w:cs="Arial"/>
                <w:rtl/>
              </w:rPr>
              <w:t>صياغة مقترحة:</w:t>
            </w:r>
          </w:p>
          <w:p w14:paraId="5637A173" w14:textId="54A13B70" w:rsidR="007B760A" w:rsidRDefault="00E00F52" w:rsidP="00E00F52">
            <w:pPr>
              <w:bidi/>
            </w:pPr>
            <w:r>
              <w:rPr>
                <w:rFonts w:cs="Arial"/>
                <w:rtl/>
              </w:rPr>
              <w:t>أثر تطبيق مبادئ الحوكمة على مخاطر الخدمات الإلكترونية الجامعية: دراسة على الجامعات الحكومية في المملكة العربية السعودية.</w:t>
            </w: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17976AF0" w14:textId="77777777" w:rsidR="007B760A" w:rsidRDefault="007B760A" w:rsidP="008E5F42">
            <w:pPr>
              <w:bidi/>
            </w:pPr>
          </w:p>
        </w:tc>
        <w:tc>
          <w:tcPr>
            <w:tcW w:w="2903" w:type="dxa"/>
          </w:tcPr>
          <w:p w14:paraId="449FBC22" w14:textId="77777777" w:rsidR="00E00F52" w:rsidRDefault="00E00F52" w:rsidP="00E00F52">
            <w:pPr>
              <w:bidi/>
            </w:pPr>
            <w:r>
              <w:rPr>
                <w:rFonts w:cs="Arial"/>
                <w:rtl/>
              </w:rPr>
              <w:t xml:space="preserve">إيجابيات: تربط بين الثورة الصناعية الرابعة، التحول الرقمي، التعليم الجامعي، ورؤية 2030؛ تشير إلى مبادئ الحوكمة (شفافية، مساءلة، عدالة، مشاركة) وتربطها بالجودة والرضا التنظيمي. </w:t>
            </w:r>
          </w:p>
          <w:p w14:paraId="3F014F46" w14:textId="77777777" w:rsidR="00E00F52" w:rsidRDefault="00E00F52" w:rsidP="00E00F52">
            <w:pPr>
              <w:bidi/>
            </w:pPr>
            <w:r>
              <w:rPr>
                <w:rFonts w:cs="Arial"/>
                <w:rtl/>
              </w:rPr>
              <w:t>ملاحظات نقدية:</w:t>
            </w:r>
          </w:p>
          <w:p w14:paraId="304B11FD" w14:textId="77777777" w:rsidR="00E00F52" w:rsidRDefault="00E00F52" w:rsidP="00E00F52">
            <w:pPr>
              <w:bidi/>
            </w:pPr>
            <w:r>
              <w:rPr>
                <w:rFonts w:cs="Arial"/>
                <w:rtl/>
              </w:rPr>
              <w:t>طول زائد وتكرار (الشمري 2018 مذكور مرتين تقريباً؛ تكرار لفكرة الرؤية).</w:t>
            </w:r>
          </w:p>
          <w:p w14:paraId="4AFDDD6B" w14:textId="77777777" w:rsidR="00E00F52" w:rsidRDefault="00E00F52" w:rsidP="00E00F52">
            <w:pPr>
              <w:bidi/>
            </w:pPr>
            <w:r>
              <w:rPr>
                <w:rFonts w:cs="Arial"/>
                <w:rtl/>
              </w:rPr>
              <w:t>الخلط بين التعاريف، الأهمية، المشكلة، والالتزامات الوطنية في نص واحد.</w:t>
            </w:r>
          </w:p>
          <w:p w14:paraId="082428CB" w14:textId="77777777" w:rsidR="00E00F52" w:rsidRDefault="00E00F52" w:rsidP="00E00F52">
            <w:pPr>
              <w:bidi/>
            </w:pPr>
            <w:r>
              <w:rPr>
                <w:rFonts w:cs="Arial"/>
                <w:rtl/>
              </w:rPr>
              <w:t xml:space="preserve">لا تُبرز بوضوح كيف ترتبط الحوكمة تحديداً بـ مخاطر الخدمات </w:t>
            </w:r>
            <w:r>
              <w:rPr>
                <w:rFonts w:cs="Arial"/>
                <w:rtl/>
              </w:rPr>
              <w:lastRenderedPageBreak/>
              <w:t>الإلكترونية (تحتاج جملة سببية واضحة).</w:t>
            </w:r>
          </w:p>
          <w:p w14:paraId="6E3D9BD5" w14:textId="77777777" w:rsidR="00E00F52" w:rsidRDefault="00E00F52" w:rsidP="00E00F52">
            <w:pPr>
              <w:bidi/>
            </w:pPr>
            <w:r>
              <w:rPr>
                <w:rFonts w:cs="Arial"/>
                <w:rtl/>
              </w:rPr>
              <w:t xml:space="preserve">بعض العبارات غير دقيقة نحوياً: "من خلال إدارة والتي تسهم الي..."؛ "الدولة والمجتمع نحو تحقيق التزاماتها". </w:t>
            </w:r>
          </w:p>
          <w:p w14:paraId="4C901B09" w14:textId="77777777" w:rsidR="00E00F52" w:rsidRDefault="00E00F52" w:rsidP="00E00F52">
            <w:pPr>
              <w:bidi/>
            </w:pPr>
            <w:r>
              <w:rPr>
                <w:rFonts w:cs="Arial"/>
                <w:rtl/>
              </w:rPr>
              <w:t>إعادة بناء مقترحة (أربع فقرات):</w:t>
            </w:r>
          </w:p>
          <w:p w14:paraId="4F6A0E65" w14:textId="77777777" w:rsidR="00E00F52" w:rsidRDefault="00E00F52" w:rsidP="00E00F52">
            <w:pPr>
              <w:bidi/>
            </w:pPr>
            <w:r>
              <w:rPr>
                <w:rFonts w:cs="Arial"/>
                <w:rtl/>
              </w:rPr>
              <w:t>التحول الرقمي في التعليم الجامعي وأهميته التنموية.</w:t>
            </w:r>
          </w:p>
          <w:p w14:paraId="32B728A3" w14:textId="77777777" w:rsidR="00E00F52" w:rsidRDefault="00E00F52" w:rsidP="00E00F52">
            <w:pPr>
              <w:bidi/>
            </w:pPr>
            <w:r>
              <w:rPr>
                <w:rFonts w:cs="Arial"/>
                <w:rtl/>
              </w:rPr>
              <w:t>مفهوم حوكمة التحول الرقمي ومبادئها ودورها في ضبط الأداء المؤسسي.</w:t>
            </w:r>
          </w:p>
          <w:p w14:paraId="379EB6EE" w14:textId="77777777" w:rsidR="00E00F52" w:rsidRDefault="00E00F52" w:rsidP="00E00F52">
            <w:pPr>
              <w:bidi/>
            </w:pPr>
            <w:r>
              <w:rPr>
                <w:rFonts w:cs="Arial"/>
                <w:rtl/>
              </w:rPr>
              <w:t>توسع تقديم الخدمات الإلكترونية الجامعية وما يرتبط به من مخاطر (أمن معلومات، موثوقية بيانات، استمرارية خدمة).</w:t>
            </w:r>
          </w:p>
          <w:p w14:paraId="1B341BEC" w14:textId="5EDC8766" w:rsidR="007B760A" w:rsidRDefault="00E00F52" w:rsidP="00E00F52">
            <w:pPr>
              <w:bidi/>
            </w:pPr>
            <w:r>
              <w:rPr>
                <w:rFonts w:cs="Arial"/>
                <w:rtl/>
              </w:rPr>
              <w:t>الحاجة لدراسة أثر التزام الجامعات بمبادئ الحوكمة على تقليل/إدارة تلك المخاطر ضمن إطار رؤية 2030.</w:t>
            </w:r>
          </w:p>
        </w:tc>
        <w:tc>
          <w:tcPr>
            <w:tcW w:w="3126" w:type="dxa"/>
            <w:shd w:val="clear" w:color="auto" w:fill="D5DCE4" w:themeFill="text2" w:themeFillTint="33"/>
          </w:tcPr>
          <w:p w14:paraId="2553A8DC" w14:textId="77777777" w:rsidR="007B760A" w:rsidRDefault="007B760A" w:rsidP="008E5F42">
            <w:pPr>
              <w:bidi/>
              <w:rPr>
                <w:rtl/>
              </w:rPr>
            </w:pPr>
            <w:r>
              <w:rPr>
                <w:rFonts w:hint="cs"/>
                <w:rtl/>
              </w:rPr>
              <w:lastRenderedPageBreak/>
              <w:t xml:space="preserve">مقدمة الدراسة </w:t>
            </w:r>
          </w:p>
          <w:p w14:paraId="391FF09F" w14:textId="77777777" w:rsidR="007B760A" w:rsidRDefault="007B760A" w:rsidP="00C34464">
            <w:pPr>
              <w:bidi/>
            </w:pPr>
          </w:p>
        </w:tc>
      </w:tr>
      <w:tr w:rsidR="007B760A" w14:paraId="5A99A24A" w14:textId="77777777" w:rsidTr="007B760A">
        <w:trPr>
          <w:trHeight w:val="348"/>
        </w:trPr>
        <w:tc>
          <w:tcPr>
            <w:tcW w:w="2976" w:type="dxa"/>
          </w:tcPr>
          <w:p w14:paraId="64EA0B53" w14:textId="77777777" w:rsidR="007B760A" w:rsidRDefault="007B760A" w:rsidP="008E5F42">
            <w:pPr>
              <w:bidi/>
            </w:pPr>
          </w:p>
        </w:tc>
        <w:tc>
          <w:tcPr>
            <w:tcW w:w="2903" w:type="dxa"/>
          </w:tcPr>
          <w:p w14:paraId="22E72237" w14:textId="77777777" w:rsidR="00E00F52" w:rsidRDefault="00E00F52" w:rsidP="00E00F52">
            <w:pPr>
              <w:bidi/>
            </w:pPr>
            <w:r>
              <w:rPr>
                <w:rFonts w:cs="Arial"/>
                <w:rtl/>
              </w:rPr>
              <w:t xml:space="preserve">الوضع الحالي: تُقدَّم في شكل سرد تاريخي (منذ 1932 وأزمات مالية) ثم تعميم عن المؤسسات، ثم انتقال إلى الجامعات السعودية، ثم صياغة سؤال. السرد يفقد التركيز على الإشكال البحثي المحدّد. </w:t>
            </w:r>
          </w:p>
          <w:p w14:paraId="18186695" w14:textId="77777777" w:rsidR="00E00F52" w:rsidRDefault="00E00F52" w:rsidP="00E00F52">
            <w:pPr>
              <w:bidi/>
            </w:pPr>
            <w:r>
              <w:rPr>
                <w:rFonts w:cs="Arial"/>
                <w:rtl/>
              </w:rPr>
              <w:t>ثغرات:</w:t>
            </w:r>
          </w:p>
          <w:p w14:paraId="7B242A5B" w14:textId="77777777" w:rsidR="00E00F52" w:rsidRDefault="00E00F52" w:rsidP="00E00F52">
            <w:pPr>
              <w:bidi/>
            </w:pPr>
            <w:r>
              <w:rPr>
                <w:rFonts w:cs="Arial"/>
                <w:rtl/>
              </w:rPr>
              <w:t>الاتجاه غير واضح: هل تتوقع أن تقلل الحوكمة المخاطر أم أن هناك قصوراً في تطبيقها يزيد المخاطر؟</w:t>
            </w:r>
          </w:p>
          <w:p w14:paraId="3579E928" w14:textId="77777777" w:rsidR="00E00F52" w:rsidRDefault="00E00F52" w:rsidP="00E00F52">
            <w:pPr>
              <w:bidi/>
            </w:pPr>
            <w:r>
              <w:rPr>
                <w:rFonts w:cs="Arial"/>
                <w:rtl/>
              </w:rPr>
              <w:t>لم تُحدَّد أنواع المخاطر (أمن سيبراني؟ فقدان بيانات؟ انقطاع أنظمة؟ خصوصية؟ احتيال مالي؟).</w:t>
            </w:r>
          </w:p>
          <w:p w14:paraId="20F2865D" w14:textId="77777777" w:rsidR="00E00F52" w:rsidRDefault="00E00F52" w:rsidP="00E00F52">
            <w:pPr>
              <w:bidi/>
            </w:pPr>
            <w:r>
              <w:rPr>
                <w:rFonts w:cs="Arial"/>
                <w:rtl/>
              </w:rPr>
              <w:t xml:space="preserve">السؤال الرئيس يُشير إلى "أثر" لكن دون توضيح مستوى التطبيق الحالي أو التباين بين الجامعات. </w:t>
            </w:r>
          </w:p>
          <w:p w14:paraId="131967AB" w14:textId="77777777" w:rsidR="00E00F52" w:rsidRDefault="00E00F52" w:rsidP="00E00F52">
            <w:pPr>
              <w:bidi/>
            </w:pPr>
            <w:r>
              <w:rPr>
                <w:rFonts w:cs="Arial"/>
                <w:rtl/>
              </w:rPr>
              <w:t>صياغة مشكلة مركزة (نموذج):</w:t>
            </w:r>
          </w:p>
          <w:p w14:paraId="73E85297" w14:textId="46436811" w:rsidR="007B760A" w:rsidRDefault="00E00F52" w:rsidP="00E00F52">
            <w:pPr>
              <w:bidi/>
            </w:pPr>
            <w:r>
              <w:rPr>
                <w:rFonts w:cs="Arial"/>
                <w:rtl/>
              </w:rPr>
              <w:t xml:space="preserve">رغم توسّع الجامعات السعودية في تقديم خدمات إلكترونية تعليمية وإدارية، تشير أدبيات الحوكمة إلى أن ضعف التزام المؤسسات بمبادئ الشفافية، المساءلة، العدالة، والتقييم الدوري قد يزيد التعرض لمخاطر تشغيلية، تقنية، وأمنية. لا تتوافر دراسات كمية تُقيس علاقة مستوى تطبيق مبادئ الحوكمة بهذه المخاطر في الجامعات الحكومية السعودية. وعليه، تتناول هذه الدراسة أثر تطبيق مبادئ الحوكمة على مخاطر الخدمات الإلكترونية </w:t>
            </w:r>
            <w:r>
              <w:rPr>
                <w:rFonts w:cs="Arial"/>
                <w:rtl/>
              </w:rPr>
              <w:lastRenderedPageBreak/>
              <w:t>الجامعية.</w:t>
            </w:r>
            <w:r>
              <w:rPr>
                <w:rFonts w:cs="Arial" w:hint="cs"/>
                <w:rtl/>
              </w:rPr>
              <w:t xml:space="preserve"> تدعيم المشكلة باي تقرير او بحث حديث في السعودية لاثبات المشكلة و تدعيمها </w:t>
            </w:r>
          </w:p>
        </w:tc>
        <w:tc>
          <w:tcPr>
            <w:tcW w:w="3126" w:type="dxa"/>
            <w:shd w:val="clear" w:color="auto" w:fill="D5DCE4" w:themeFill="text2" w:themeFillTint="33"/>
          </w:tcPr>
          <w:p w14:paraId="32B56B83" w14:textId="77777777" w:rsidR="007B760A" w:rsidRDefault="007B760A" w:rsidP="008E5F42">
            <w:pPr>
              <w:bidi/>
              <w:rPr>
                <w:rtl/>
              </w:rPr>
            </w:pPr>
            <w:r>
              <w:rPr>
                <w:rFonts w:hint="cs"/>
                <w:rtl/>
              </w:rPr>
              <w:lastRenderedPageBreak/>
              <w:t>مشكلة الدراسة</w:t>
            </w:r>
          </w:p>
          <w:p w14:paraId="74EA4658" w14:textId="77777777" w:rsidR="007B760A" w:rsidRDefault="007B760A" w:rsidP="008E5F42">
            <w:pPr>
              <w:bidi/>
            </w:pPr>
          </w:p>
        </w:tc>
      </w:tr>
      <w:tr w:rsidR="007B760A" w14:paraId="56E0A233" w14:textId="77777777" w:rsidTr="007B760A">
        <w:trPr>
          <w:trHeight w:val="348"/>
        </w:trPr>
        <w:tc>
          <w:tcPr>
            <w:tcW w:w="2976" w:type="dxa"/>
          </w:tcPr>
          <w:p w14:paraId="52F3E8B1" w14:textId="77777777" w:rsidR="007B760A" w:rsidRDefault="007B760A" w:rsidP="008E5F42">
            <w:pPr>
              <w:bidi/>
            </w:pPr>
          </w:p>
        </w:tc>
        <w:tc>
          <w:tcPr>
            <w:tcW w:w="2903" w:type="dxa"/>
          </w:tcPr>
          <w:p w14:paraId="5E8BAE92" w14:textId="77777777" w:rsidR="00E00F52" w:rsidRDefault="00E00F52" w:rsidP="00E00F52">
            <w:pPr>
              <w:bidi/>
            </w:pPr>
            <w:r>
              <w:rPr>
                <w:rFonts w:cs="Arial"/>
                <w:rtl/>
              </w:rPr>
              <w:t xml:space="preserve">الوضع الحالي: صياغة الأسئلة الفرعية بصيغة "هل تطبيق مبدأ ... يؤدي إلى مخاطر...؟" توحي بأن التطبيق يسبب المخاطر (اتجاه معاكس!). المنطقي: هل يُسهم في الحد من / تقليل / إدارة المخاطر؟ أو ما طبيعة العلاقة (اتجاه/قوة/دلالة). </w:t>
            </w:r>
          </w:p>
          <w:p w14:paraId="2FB4F573" w14:textId="77777777" w:rsidR="00E00F52" w:rsidRDefault="00E00F52" w:rsidP="00E00F52">
            <w:pPr>
              <w:bidi/>
            </w:pPr>
            <w:r>
              <w:rPr>
                <w:rFonts w:cs="Arial"/>
                <w:rtl/>
              </w:rPr>
              <w:t xml:space="preserve">كما أن السؤال الأول "هل تتوفر متطلبات تطبيق..." ليس على نفس المستوى التحليلي للأسئلة السببية/العلاقية اللاحقة؛ ضعه كسؤال تشخيصي منفصل أو هدف وصفي. </w:t>
            </w:r>
          </w:p>
          <w:p w14:paraId="4C391185" w14:textId="77777777" w:rsidR="00E00F52" w:rsidRDefault="00E00F52" w:rsidP="00E00F52">
            <w:pPr>
              <w:bidi/>
            </w:pPr>
            <w:r>
              <w:rPr>
                <w:rFonts w:cs="Arial"/>
                <w:rtl/>
              </w:rPr>
              <w:t>صياغة مقترحة للأسئلة:</w:t>
            </w:r>
          </w:p>
          <w:p w14:paraId="446205DD" w14:textId="77777777" w:rsidR="00E00F52" w:rsidRDefault="00E00F52" w:rsidP="00E00F52">
            <w:pPr>
              <w:bidi/>
            </w:pPr>
            <w:r>
              <w:rPr>
                <w:rFonts w:cs="Arial"/>
                <w:rtl/>
              </w:rPr>
              <w:t>ما مستوى تطبيق مبادئ الحوكمة (التقييم، المساءلة، الشفافية، العدالة/المساواة) في الجامعات الحكومية السعودية؟</w:t>
            </w:r>
          </w:p>
          <w:p w14:paraId="7F87D45C" w14:textId="77777777" w:rsidR="00E00F52" w:rsidRDefault="00E00F52" w:rsidP="00E00F52">
            <w:pPr>
              <w:bidi/>
            </w:pPr>
            <w:r>
              <w:rPr>
                <w:rFonts w:cs="Arial"/>
                <w:rtl/>
              </w:rPr>
              <w:t>ما مستوى مخاطر الخدمات الإلكترونية الجامعية كما يدركها المستجيبون؟</w:t>
            </w:r>
          </w:p>
          <w:p w14:paraId="18EACEE7" w14:textId="77777777" w:rsidR="00E00F52" w:rsidRDefault="00E00F52" w:rsidP="00E00F52">
            <w:pPr>
              <w:bidi/>
            </w:pPr>
            <w:r>
              <w:rPr>
                <w:rFonts w:cs="Arial"/>
                <w:rtl/>
              </w:rPr>
              <w:t>ما طبيعة العلاقة بين مستوى تطبيق مبادئ الحوكمة ومستوى مخاطر الخدمات الإلكترونية؟</w:t>
            </w:r>
          </w:p>
          <w:p w14:paraId="1EF5C165" w14:textId="0310229A" w:rsidR="007B760A" w:rsidRDefault="00E00F52" w:rsidP="00E00F52">
            <w:pPr>
              <w:bidi/>
            </w:pPr>
            <w:r>
              <w:rPr>
                <w:rFonts w:cs="Arial"/>
                <w:rtl/>
              </w:rPr>
              <w:t>أي من مبادئ الحوكمة يُعدّ الأكثر تفسيراً لتباين مستويات المخاطر؟</w:t>
            </w: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B760A">
        <w:trPr>
          <w:trHeight w:val="689"/>
        </w:trPr>
        <w:tc>
          <w:tcPr>
            <w:tcW w:w="2976" w:type="dxa"/>
          </w:tcPr>
          <w:p w14:paraId="02BB72BF" w14:textId="77777777" w:rsidR="007B760A" w:rsidRDefault="007B760A" w:rsidP="008E5F42">
            <w:pPr>
              <w:bidi/>
            </w:pPr>
          </w:p>
        </w:tc>
        <w:tc>
          <w:tcPr>
            <w:tcW w:w="2903" w:type="dxa"/>
          </w:tcPr>
          <w:p w14:paraId="282EEF19" w14:textId="77777777" w:rsidR="00E00F52" w:rsidRDefault="00E00F52" w:rsidP="00E00F52">
            <w:pPr>
              <w:bidi/>
            </w:pPr>
            <w:r>
              <w:rPr>
                <w:rFonts w:cs="Arial"/>
                <w:rtl/>
              </w:rPr>
              <w:t xml:space="preserve">إيجابيات: تربط بين الحوكمة، الشفافية، ضبط المخاطر، ورؤية 2030؛ تذكر ندرة الدراسات؛ تشير لقيمة التوصيات التطبيقية لصناع القرار. </w:t>
            </w:r>
          </w:p>
          <w:p w14:paraId="2B976388" w14:textId="77777777" w:rsidR="00E00F52" w:rsidRDefault="00E00F52" w:rsidP="00E00F52">
            <w:pPr>
              <w:bidi/>
            </w:pPr>
            <w:r>
              <w:rPr>
                <w:rFonts w:cs="Arial"/>
                <w:rtl/>
              </w:rPr>
              <w:t xml:space="preserve">ثغرات: تكرار، بعض الجمل غير مكتملة، وخلط بين النقاط النظرية والتطبيقية (مثال: "رفع كفاءة الجامعات..." يمكن وضعه في الأهمية العملية). </w:t>
            </w:r>
          </w:p>
          <w:p w14:paraId="69D21CE3" w14:textId="77777777" w:rsidR="00E00F52" w:rsidRDefault="00E00F52" w:rsidP="00E00F52">
            <w:pPr>
              <w:bidi/>
            </w:pPr>
            <w:r>
              <w:rPr>
                <w:rFonts w:cs="Arial"/>
                <w:rtl/>
              </w:rPr>
              <w:t>تقليص مقترح (3 نظرية / 3 تطبيقية):</w:t>
            </w:r>
          </w:p>
          <w:p w14:paraId="3CAB316B" w14:textId="77777777" w:rsidR="00E00F52" w:rsidRDefault="00E00F52" w:rsidP="00E00F52">
            <w:pPr>
              <w:bidi/>
            </w:pPr>
            <w:r>
              <w:rPr>
                <w:rFonts w:cs="Arial"/>
                <w:rtl/>
              </w:rPr>
              <w:t>نظرية: (أ) سد فجوة بحثية عربية في الربط بين الحوكمة والمخاطر الرقمية الجامعية؛ (ب) اختبار صلاحية إطار مبادئ الحوكمة في سياق تعليمي حكومي؛ (ج) إثراء الأدبيات المتعلقة بحوكمة التحول الرقمي في التعليم العالي.</w:t>
            </w:r>
          </w:p>
          <w:p w14:paraId="301DEE32" w14:textId="0E93A081" w:rsidR="007B760A" w:rsidRDefault="00E00F52" w:rsidP="00E00F52">
            <w:pPr>
              <w:bidi/>
            </w:pPr>
            <w:r>
              <w:rPr>
                <w:rFonts w:cs="Arial"/>
                <w:rtl/>
              </w:rPr>
              <w:lastRenderedPageBreak/>
              <w:t>عملية: (أ) مساعدة الجامعات على تحديد ثغرات الحوكمة المؤسسية ذات الصلة بالمخاطر الإلكترونية؛ (ب) دعم مواءمة الجهود مع مبادرات التحول الرقمي لرؤية 2030؛ (ج) تقديم مصفوفة سياسات عملية للحد من المخاطر وتعزيز الثقة بخدمات الجامعة الإلكترونية</w:t>
            </w:r>
          </w:p>
        </w:tc>
        <w:tc>
          <w:tcPr>
            <w:tcW w:w="3126" w:type="dxa"/>
            <w:shd w:val="clear" w:color="auto" w:fill="D5DCE4" w:themeFill="text2" w:themeFillTint="33"/>
          </w:tcPr>
          <w:p w14:paraId="0747C3D1" w14:textId="77777777" w:rsidR="007B760A" w:rsidRDefault="007B760A" w:rsidP="008E5F42">
            <w:pPr>
              <w:bidi/>
              <w:rPr>
                <w:rtl/>
              </w:rPr>
            </w:pPr>
            <w:r>
              <w:rPr>
                <w:rFonts w:hint="cs"/>
                <w:rtl/>
              </w:rPr>
              <w:lastRenderedPageBreak/>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29CD6E0C" w14:textId="77777777" w:rsidR="007B760A" w:rsidRDefault="007B760A" w:rsidP="008E5F42">
            <w:pPr>
              <w:bidi/>
            </w:pPr>
          </w:p>
        </w:tc>
        <w:tc>
          <w:tcPr>
            <w:tcW w:w="2903" w:type="dxa"/>
          </w:tcPr>
          <w:p w14:paraId="62BC1F40" w14:textId="77777777" w:rsidR="00E00F52" w:rsidRDefault="00E00F52" w:rsidP="00E00F52">
            <w:pPr>
              <w:bidi/>
            </w:pPr>
            <w:r>
              <w:rPr>
                <w:rFonts w:cs="Arial"/>
                <w:rtl/>
              </w:rPr>
              <w:t xml:space="preserve">الوضع الحالي: مزيج من أهداف وصفية، تفسيرية، أدبية (مراجعة)، وتطبيقية؛ بعضها مكرر. </w:t>
            </w:r>
          </w:p>
          <w:p w14:paraId="6607B2F7" w14:textId="77777777" w:rsidR="00E00F52" w:rsidRDefault="00E00F52" w:rsidP="00E00F52">
            <w:pPr>
              <w:bidi/>
            </w:pPr>
            <w:r>
              <w:rPr>
                <w:rFonts w:cs="Arial"/>
                <w:rtl/>
              </w:rPr>
              <w:t>إعادة صياغة :</w:t>
            </w:r>
          </w:p>
          <w:p w14:paraId="506989F7" w14:textId="77777777" w:rsidR="00E00F52" w:rsidRDefault="00E00F52" w:rsidP="00E00F52">
            <w:pPr>
              <w:bidi/>
            </w:pPr>
            <w:r>
              <w:rPr>
                <w:rFonts w:cs="Arial"/>
                <w:rtl/>
              </w:rPr>
              <w:t>الهدف الرئيس: قياس أثر تطبيق مبادئ الحوكمة (التقييم، المساءلة، الشفافية، العدالة/المساواة) على مستوى مخاطر الخدمات الإلكترونية في الجامعات الحكومية السعودية.</w:t>
            </w:r>
          </w:p>
          <w:p w14:paraId="7BDEB992" w14:textId="77777777" w:rsidR="00E00F52" w:rsidRDefault="00E00F52" w:rsidP="00E00F52">
            <w:pPr>
              <w:bidi/>
            </w:pPr>
            <w:r>
              <w:rPr>
                <w:rFonts w:cs="Arial"/>
                <w:rtl/>
              </w:rPr>
              <w:t>الأهداف الفرعية:</w:t>
            </w:r>
          </w:p>
          <w:p w14:paraId="2A820502" w14:textId="77777777" w:rsidR="00E00F52" w:rsidRDefault="00E00F52" w:rsidP="00E00F52">
            <w:pPr>
              <w:bidi/>
            </w:pPr>
            <w:r>
              <w:rPr>
                <w:rFonts w:cs="Arial"/>
                <w:rtl/>
              </w:rPr>
              <w:t>قياس درجة تطبيق كل مبدأ من مبادئ الحوكمة في الجامعات الحكومية.</w:t>
            </w:r>
          </w:p>
          <w:p w14:paraId="5906F804" w14:textId="77777777" w:rsidR="00E00F52" w:rsidRDefault="00E00F52" w:rsidP="00E00F52">
            <w:pPr>
              <w:bidi/>
            </w:pPr>
            <w:r>
              <w:rPr>
                <w:rFonts w:cs="Arial"/>
                <w:rtl/>
              </w:rPr>
              <w:t>قياس مستوى مخاطر الخدمات الإلكترونية كما يُدركها المشاركون.</w:t>
            </w:r>
          </w:p>
          <w:p w14:paraId="7B658692" w14:textId="77777777" w:rsidR="00E00F52" w:rsidRDefault="00E00F52" w:rsidP="00E00F52">
            <w:pPr>
              <w:bidi/>
            </w:pPr>
            <w:r>
              <w:rPr>
                <w:rFonts w:cs="Arial"/>
                <w:rtl/>
              </w:rPr>
              <w:t>اختبار العلاقات (الارتباطية/السببية) بين مبادئ الحوكمة ومخاطر الخدمات الإلكترونية.</w:t>
            </w:r>
          </w:p>
          <w:p w14:paraId="00E87612" w14:textId="77777777" w:rsidR="00E00F52" w:rsidRDefault="00E00F52" w:rsidP="00E00F52">
            <w:pPr>
              <w:bidi/>
            </w:pPr>
            <w:r>
              <w:rPr>
                <w:rFonts w:cs="Arial"/>
                <w:rtl/>
              </w:rPr>
              <w:t>ترتيب مبادئ الحوكمة حسب قدرتها التنبؤية بالمخاطر.</w:t>
            </w:r>
          </w:p>
          <w:p w14:paraId="2578DCA8" w14:textId="71063AB9" w:rsidR="007B760A" w:rsidRDefault="00E00F52" w:rsidP="00E00F52">
            <w:pPr>
              <w:bidi/>
            </w:pPr>
            <w:r>
              <w:rPr>
                <w:rFonts w:cs="Arial"/>
                <w:rtl/>
              </w:rPr>
              <w:t>اقتراح سياسات عملية لتحسين الحوكمة وتقليل المخاطر.</w:t>
            </w:r>
          </w:p>
        </w:tc>
        <w:tc>
          <w:tcPr>
            <w:tcW w:w="3126"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122593" w14:paraId="00681ED1" w14:textId="77777777" w:rsidTr="007B760A">
        <w:trPr>
          <w:trHeight w:val="348"/>
        </w:trPr>
        <w:tc>
          <w:tcPr>
            <w:tcW w:w="2976" w:type="dxa"/>
          </w:tcPr>
          <w:p w14:paraId="4E265F77" w14:textId="77777777" w:rsidR="00122593" w:rsidRDefault="00122593" w:rsidP="008E5F42">
            <w:pPr>
              <w:bidi/>
            </w:pPr>
          </w:p>
        </w:tc>
        <w:tc>
          <w:tcPr>
            <w:tcW w:w="2903" w:type="dxa"/>
          </w:tcPr>
          <w:p w14:paraId="6917E6CB" w14:textId="77777777" w:rsidR="0022078F" w:rsidRDefault="0022078F" w:rsidP="0022078F">
            <w:pPr>
              <w:bidi/>
            </w:pPr>
            <w:r>
              <w:rPr>
                <w:rFonts w:cs="Arial"/>
                <w:rtl/>
              </w:rPr>
              <w:t xml:space="preserve">الإيجابيات: تم جمع باقة واسعة عربية وحديثة نسبياً (الهزايمة 2024؛ شيماء 2023؛ سيايبة 2022؛ شبل وآخرون 2021؛ الزيتي 2019...). توفر قاعدة جيّدة لبناء الإطار. </w:t>
            </w:r>
          </w:p>
          <w:p w14:paraId="54FDE245" w14:textId="77777777" w:rsidR="0022078F" w:rsidRDefault="0022078F" w:rsidP="0022078F">
            <w:pPr>
              <w:bidi/>
            </w:pPr>
            <w:r>
              <w:rPr>
                <w:rFonts w:cs="Arial"/>
                <w:rtl/>
              </w:rPr>
              <w:t>المشكلات:</w:t>
            </w:r>
          </w:p>
          <w:p w14:paraId="2ADE59D1" w14:textId="77777777" w:rsidR="0022078F" w:rsidRDefault="0022078F" w:rsidP="0022078F">
            <w:pPr>
              <w:bidi/>
            </w:pPr>
            <w:r>
              <w:rPr>
                <w:rFonts w:cs="Arial"/>
                <w:rtl/>
              </w:rPr>
              <w:t>العرض سردي أكثر منه تحليلي مقارن.</w:t>
            </w:r>
          </w:p>
          <w:p w14:paraId="2F287E38" w14:textId="77777777" w:rsidR="0022078F" w:rsidRDefault="0022078F" w:rsidP="0022078F">
            <w:pPr>
              <w:bidi/>
            </w:pPr>
            <w:r>
              <w:rPr>
                <w:rFonts w:cs="Arial"/>
                <w:rtl/>
              </w:rPr>
              <w:t>لا يوجد جدول تلخيصي (المنهج، الأداة، العينة، النتائج، الفجوة).</w:t>
            </w:r>
          </w:p>
          <w:p w14:paraId="3F7EF546" w14:textId="77777777" w:rsidR="0022078F" w:rsidRDefault="0022078F" w:rsidP="0022078F">
            <w:pPr>
              <w:bidi/>
            </w:pPr>
            <w:r>
              <w:rPr>
                <w:rFonts w:cs="Arial"/>
                <w:rtl/>
              </w:rPr>
              <w:t xml:space="preserve">الربط بمخاطر الخدمات الإلكترونية غير قوي في بعض الدراسات (مثال: دراسات أداء أو جودة خدمة). </w:t>
            </w:r>
          </w:p>
          <w:p w14:paraId="04944A7C" w14:textId="77777777" w:rsidR="0022078F" w:rsidRDefault="0022078F" w:rsidP="0022078F">
            <w:pPr>
              <w:bidi/>
            </w:pPr>
            <w:r>
              <w:rPr>
                <w:rFonts w:cs="Arial"/>
                <w:rtl/>
              </w:rPr>
              <w:t>اقتراح :</w:t>
            </w:r>
          </w:p>
          <w:p w14:paraId="31294148" w14:textId="47FA3889" w:rsidR="00122593" w:rsidRDefault="0022078F" w:rsidP="0022078F">
            <w:pPr>
              <w:bidi/>
            </w:pPr>
            <w:r>
              <w:rPr>
                <w:rFonts w:cs="Arial"/>
                <w:rtl/>
              </w:rPr>
              <w:t>أنشئ جدول مراجعة (</w:t>
            </w:r>
            <w:r>
              <w:t>Excel/Word</w:t>
            </w:r>
            <w:r>
              <w:rPr>
                <w:rFonts w:cs="Arial"/>
                <w:rtl/>
              </w:rPr>
              <w:t xml:space="preserve">) بأعمدة: </w:t>
            </w:r>
            <w:r>
              <w:rPr>
                <w:rFonts w:cs="Arial"/>
                <w:rtl/>
              </w:rPr>
              <w:lastRenderedPageBreak/>
              <w:t>(المؤلف/السنة؛ المجال/القطاع؛ المتغيرات؛ المنهج؛ الأداة؛ العينة؛ النتائج؛ مدى الصلة بمخاطر الخدمات الإلكترونية؛ ملاحظات للفجوة). هذا سيُسهل صياغة الفجوة النهائية.</w:t>
            </w:r>
          </w:p>
        </w:tc>
        <w:tc>
          <w:tcPr>
            <w:tcW w:w="3126" w:type="dxa"/>
            <w:shd w:val="clear" w:color="auto" w:fill="D5DCE4" w:themeFill="text2" w:themeFillTint="33"/>
          </w:tcPr>
          <w:p w14:paraId="6A79955D" w14:textId="77777777" w:rsidR="00122593" w:rsidRDefault="00122593" w:rsidP="00122593">
            <w:pPr>
              <w:bidi/>
              <w:rPr>
                <w:rtl/>
              </w:rPr>
            </w:pPr>
            <w:r>
              <w:rPr>
                <w:rFonts w:hint="cs"/>
                <w:rtl/>
              </w:rPr>
              <w:lastRenderedPageBreak/>
              <w:t xml:space="preserve">الدراسات السابقة  </w:t>
            </w:r>
          </w:p>
          <w:p w14:paraId="16BA33F6" w14:textId="663D4BF9" w:rsidR="00122593" w:rsidRDefault="00122593" w:rsidP="00122593">
            <w:pPr>
              <w:bidi/>
              <w:rPr>
                <w:rtl/>
              </w:rPr>
            </w:pPr>
          </w:p>
        </w:tc>
      </w:tr>
      <w:tr w:rsidR="007B760A" w14:paraId="5BD04BE1" w14:textId="77777777" w:rsidTr="007B760A">
        <w:trPr>
          <w:trHeight w:val="348"/>
        </w:trPr>
        <w:tc>
          <w:tcPr>
            <w:tcW w:w="2976" w:type="dxa"/>
          </w:tcPr>
          <w:p w14:paraId="6403168C" w14:textId="77777777" w:rsidR="007B760A" w:rsidRDefault="007B760A" w:rsidP="008E5F42">
            <w:pPr>
              <w:bidi/>
            </w:pPr>
          </w:p>
        </w:tc>
        <w:tc>
          <w:tcPr>
            <w:tcW w:w="2903" w:type="dxa"/>
          </w:tcPr>
          <w:p w14:paraId="61DD51CD" w14:textId="77777777" w:rsidR="00E00F52" w:rsidRDefault="00E00F52" w:rsidP="00E00F52">
            <w:pPr>
              <w:bidi/>
            </w:pPr>
            <w:r>
              <w:rPr>
                <w:rFonts w:cs="Arial"/>
                <w:rtl/>
              </w:rPr>
              <w:t xml:space="preserve">الفرضيات الحالية تصاغ جميعها "أثر إيجابي" بينما المنطقي أن زيادة تطبيق الحوكمة تخفّض المخاطر (أثر سلبي/عكسي) أو تحسّن إدارة المخاطر (أثر سلبي في شدة المخاطر، أو إيجابي في كفاءة إدارتها). الصياغة الحالية قد تُفهم إحصائياً كأن الحوكمة تزيد المخاطر! </w:t>
            </w:r>
          </w:p>
          <w:p w14:paraId="0297FEDE" w14:textId="77777777" w:rsidR="00E00F52" w:rsidRDefault="00E00F52" w:rsidP="00E00F52">
            <w:pPr>
              <w:bidi/>
            </w:pPr>
            <w:r>
              <w:rPr>
                <w:rFonts w:cs="Arial"/>
                <w:rtl/>
              </w:rPr>
              <w:t>لم تُحدد طبيعة العلاقة (ارتباطية أم سببية؟).</w:t>
            </w:r>
          </w:p>
          <w:p w14:paraId="1C193283" w14:textId="77777777" w:rsidR="00E00F52" w:rsidRDefault="00E00F52" w:rsidP="00E00F52">
            <w:pPr>
              <w:bidi/>
            </w:pPr>
            <w:r>
              <w:rPr>
                <w:rFonts w:cs="Arial"/>
                <w:rtl/>
              </w:rPr>
              <w:t xml:space="preserve">لم تُحدّد وحدة القياس (إدراك العاملين؟ بيانات حوادث؟). </w:t>
            </w:r>
          </w:p>
          <w:p w14:paraId="0DB39759" w14:textId="77777777" w:rsidR="00E00F52" w:rsidRDefault="00E00F52" w:rsidP="00E00F52">
            <w:pPr>
              <w:bidi/>
            </w:pPr>
            <w:r>
              <w:rPr>
                <w:rFonts w:cs="Arial"/>
                <w:rtl/>
              </w:rPr>
              <w:t>صياغة إحصائية أدق (اتجاه متوقّع):</w:t>
            </w:r>
          </w:p>
          <w:p w14:paraId="3DC1EDF3" w14:textId="77777777" w:rsidR="00E00F52" w:rsidRDefault="00E00F52" w:rsidP="00E00F52">
            <w:pPr>
              <w:bidi/>
            </w:pPr>
            <w:r>
              <w:t>H1</w:t>
            </w:r>
            <w:r>
              <w:rPr>
                <w:rFonts w:cs="Arial"/>
                <w:rtl/>
              </w:rPr>
              <w:t>: يوجد ارتباط عكسي ذو دلالة إحصائية بين مستوى تطبيق مبدأ التقييم ومستوى مخاطر الخدمات الإلكترونية.</w:t>
            </w:r>
          </w:p>
          <w:p w14:paraId="53D25B18" w14:textId="77777777" w:rsidR="00E00F52" w:rsidRDefault="00E00F52" w:rsidP="00E00F52">
            <w:pPr>
              <w:bidi/>
            </w:pPr>
            <w:r>
              <w:t>H2</w:t>
            </w:r>
            <w:r>
              <w:rPr>
                <w:rFonts w:cs="Arial"/>
                <w:rtl/>
              </w:rPr>
              <w:t>: يوجد ارتباط عكسي ... للمساءلة...</w:t>
            </w:r>
          </w:p>
          <w:p w14:paraId="47FD7D10" w14:textId="77777777" w:rsidR="00E00F52" w:rsidRDefault="00E00F52" w:rsidP="00E00F52">
            <w:pPr>
              <w:bidi/>
            </w:pPr>
            <w:r>
              <w:t>H3</w:t>
            </w:r>
            <w:r>
              <w:rPr>
                <w:rFonts w:cs="Arial"/>
                <w:rtl/>
              </w:rPr>
              <w:t>: يوجد ارتباط عكسي ... للشفافية...</w:t>
            </w:r>
          </w:p>
          <w:p w14:paraId="62B3A461" w14:textId="77777777" w:rsidR="00E00F52" w:rsidRDefault="00E00F52" w:rsidP="00E00F52">
            <w:pPr>
              <w:bidi/>
            </w:pPr>
            <w:r>
              <w:t>H4</w:t>
            </w:r>
            <w:r>
              <w:rPr>
                <w:rFonts w:cs="Arial"/>
                <w:rtl/>
              </w:rPr>
              <w:t>: يوجد ارتباط عكسي ... للعدالة/المساواة...</w:t>
            </w:r>
          </w:p>
          <w:p w14:paraId="35F2736A" w14:textId="20B607B7" w:rsidR="007B760A" w:rsidRDefault="00E00F52" w:rsidP="00E00F52">
            <w:pPr>
              <w:bidi/>
            </w:pPr>
            <w:r>
              <w:rPr>
                <w:rFonts w:cs="Arial"/>
                <w:rtl/>
              </w:rPr>
              <w:t xml:space="preserve">(اختياري) </w:t>
            </w:r>
            <w:r>
              <w:t>H5</w:t>
            </w:r>
            <w:r>
              <w:rPr>
                <w:rFonts w:cs="Arial"/>
                <w:rtl/>
              </w:rPr>
              <w:t>: يفسّر نموذج الحوكمة المشترك نسبة معنوية من التباين في المخاطر (</w:t>
            </w:r>
            <w:r>
              <w:t>R²</w:t>
            </w:r>
            <w:r>
              <w:rPr>
                <w:rFonts w:cs="Arial"/>
                <w:rtl/>
              </w:rPr>
              <w:t>).</w:t>
            </w:r>
          </w:p>
        </w:tc>
        <w:tc>
          <w:tcPr>
            <w:tcW w:w="3126" w:type="dxa"/>
            <w:shd w:val="clear" w:color="auto" w:fill="D5DCE4" w:themeFill="text2" w:themeFillTint="33"/>
          </w:tcPr>
          <w:p w14:paraId="7175AB9B" w14:textId="4EDBEDC4" w:rsidR="00122593" w:rsidRDefault="00122593" w:rsidP="00122593">
            <w:pPr>
              <w:bidi/>
              <w:rPr>
                <w:rtl/>
              </w:rPr>
            </w:pPr>
            <w:r>
              <w:rPr>
                <w:rFonts w:hint="cs"/>
                <w:rtl/>
              </w:rPr>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7B760A">
        <w:trPr>
          <w:trHeight w:val="348"/>
        </w:trPr>
        <w:tc>
          <w:tcPr>
            <w:tcW w:w="2976" w:type="dxa"/>
          </w:tcPr>
          <w:p w14:paraId="60FBDAB1" w14:textId="77777777" w:rsidR="007B760A" w:rsidRDefault="007B760A" w:rsidP="008E5F42">
            <w:pPr>
              <w:bidi/>
            </w:pPr>
          </w:p>
        </w:tc>
        <w:tc>
          <w:tcPr>
            <w:tcW w:w="2903" w:type="dxa"/>
          </w:tcPr>
          <w:p w14:paraId="7A72DAF7" w14:textId="77777777" w:rsidR="0022078F" w:rsidRDefault="0022078F" w:rsidP="0022078F">
            <w:pPr>
              <w:bidi/>
            </w:pPr>
            <w:r>
              <w:rPr>
                <w:rFonts w:cs="Arial"/>
                <w:rtl/>
              </w:rPr>
              <w:t xml:space="preserve">الوضع الحالي: منهج وصفي تحليلي + تاريخي + استبانة؛ تحليل باستخدام </w:t>
            </w:r>
            <w:r>
              <w:t>SPSS</w:t>
            </w:r>
            <w:r>
              <w:rPr>
                <w:rFonts w:cs="Arial"/>
                <w:rtl/>
              </w:rPr>
              <w:t xml:space="preserve">؛ مجتمع = الجامعات الحكومية؛ عينة = 340 (مورجان). </w:t>
            </w:r>
          </w:p>
          <w:p w14:paraId="23471F28" w14:textId="77777777" w:rsidR="0022078F" w:rsidRDefault="0022078F" w:rsidP="0022078F">
            <w:pPr>
              <w:bidi/>
            </w:pPr>
            <w:r>
              <w:rPr>
                <w:rFonts w:cs="Arial"/>
                <w:rtl/>
              </w:rPr>
              <w:t>ثغرات منهجية:</w:t>
            </w:r>
          </w:p>
          <w:p w14:paraId="7A830AE2" w14:textId="77777777" w:rsidR="0022078F" w:rsidRDefault="0022078F" w:rsidP="0022078F">
            <w:pPr>
              <w:bidi/>
            </w:pPr>
            <w:r>
              <w:rPr>
                <w:rFonts w:cs="Arial"/>
                <w:rtl/>
              </w:rPr>
              <w:t>من هم المستجيبون؟ أعضاء هيئة تدريس؟ موظفون إداريون؟ مختصو تقنية معلومات؟ خلطُ الفئات سيشوّش النتائج.</w:t>
            </w:r>
          </w:p>
          <w:p w14:paraId="104579A3" w14:textId="77777777" w:rsidR="0022078F" w:rsidRDefault="0022078F" w:rsidP="0022078F">
            <w:pPr>
              <w:bidi/>
            </w:pPr>
            <w:r>
              <w:rPr>
                <w:rFonts w:cs="Arial"/>
                <w:rtl/>
              </w:rPr>
              <w:t>كيف ستُقاس "مخاطر الخدمات الإلكترونية"؟ مقياس إدراكي؟ سجل حوادث؟ مؤشرات أمن معلومات؟</w:t>
            </w:r>
          </w:p>
          <w:p w14:paraId="54582DAB" w14:textId="77777777" w:rsidR="0022078F" w:rsidRDefault="0022078F" w:rsidP="0022078F">
            <w:pPr>
              <w:bidi/>
            </w:pPr>
            <w:r>
              <w:rPr>
                <w:rFonts w:cs="Arial"/>
                <w:rtl/>
              </w:rPr>
              <w:lastRenderedPageBreak/>
              <w:t xml:space="preserve">تصميم الاستبانة: 6 فقرات لكل مبدأ قليل جداً لقياس بناء مركّب؛ وقد لا يغطي أبعاد المخاطر. </w:t>
            </w:r>
          </w:p>
          <w:p w14:paraId="55DCCF96" w14:textId="77777777" w:rsidR="0022078F" w:rsidRDefault="0022078F" w:rsidP="0022078F">
            <w:pPr>
              <w:bidi/>
            </w:pPr>
            <w:r>
              <w:rPr>
                <w:rFonts w:cs="Arial"/>
                <w:rtl/>
              </w:rPr>
              <w:t xml:space="preserve">لم تُذكر إجراءات الصدق (تحكيم خبراء، صدق محتوًى، تحليل عامل </w:t>
            </w:r>
            <w:r>
              <w:t>Exploratory/Confirmatory</w:t>
            </w:r>
            <w:r>
              <w:rPr>
                <w:rFonts w:cs="Arial"/>
                <w:rtl/>
              </w:rPr>
              <w:t xml:space="preserve">). </w:t>
            </w:r>
          </w:p>
          <w:p w14:paraId="13149EDD" w14:textId="77777777" w:rsidR="0022078F" w:rsidRDefault="0022078F" w:rsidP="0022078F">
            <w:pPr>
              <w:bidi/>
            </w:pPr>
            <w:r>
              <w:rPr>
                <w:rFonts w:cs="Arial"/>
                <w:rtl/>
              </w:rPr>
              <w:t>تحسينات ضرورية:</w:t>
            </w:r>
          </w:p>
          <w:p w14:paraId="191F30F2" w14:textId="77777777" w:rsidR="0022078F" w:rsidRDefault="0022078F" w:rsidP="0022078F">
            <w:pPr>
              <w:bidi/>
            </w:pPr>
            <w:r>
              <w:rPr>
                <w:rFonts w:cs="Arial"/>
                <w:rtl/>
              </w:rPr>
              <w:t>تحديد الوحدة التحليلية: الموظفون الإداريون المسؤولون عن الأنظمة الإلكترونية + مختصو تقنية المعلومات + (اختياري) مستخدمون أكاديميون.</w:t>
            </w:r>
          </w:p>
          <w:p w14:paraId="5CA57147" w14:textId="77777777" w:rsidR="0022078F" w:rsidRDefault="0022078F" w:rsidP="0022078F">
            <w:pPr>
              <w:bidi/>
            </w:pPr>
            <w:r>
              <w:rPr>
                <w:rFonts w:cs="Arial"/>
                <w:rtl/>
              </w:rPr>
              <w:t>تطوير مقياس مخاطر متعددة الأبعاد (أمن/سرية، توافر الخدمة، سلامة البيانات، الامتثال، رضا المستخدم، مخاطر تشغيلية).</w:t>
            </w:r>
          </w:p>
          <w:p w14:paraId="0E166C52" w14:textId="51F7A7EE" w:rsidR="007B760A" w:rsidRDefault="0022078F" w:rsidP="0022078F">
            <w:pPr>
              <w:bidi/>
            </w:pPr>
            <w:r>
              <w:rPr>
                <w:rFonts w:cs="Arial"/>
                <w:rtl/>
              </w:rPr>
              <w:t>تصميم الاستبيان على المتغيرات و ليس الفرضيات فهذا اسلوب غير صحيح و لا يستخدم</w:t>
            </w:r>
          </w:p>
        </w:tc>
        <w:tc>
          <w:tcPr>
            <w:tcW w:w="3126" w:type="dxa"/>
            <w:shd w:val="clear" w:color="auto" w:fill="D5DCE4" w:themeFill="text2" w:themeFillTint="33"/>
          </w:tcPr>
          <w:p w14:paraId="5D6DD7DE" w14:textId="77777777" w:rsidR="007B760A" w:rsidRDefault="007B760A" w:rsidP="008E5F42">
            <w:pPr>
              <w:bidi/>
              <w:rPr>
                <w:rtl/>
              </w:rPr>
            </w:pPr>
            <w:r>
              <w:rPr>
                <w:rFonts w:hint="cs"/>
                <w:rtl/>
              </w:rPr>
              <w:lastRenderedPageBreak/>
              <w:t xml:space="preserve">منهجية الدراسة </w:t>
            </w:r>
          </w:p>
          <w:p w14:paraId="0D4639DE" w14:textId="77777777" w:rsidR="007B760A" w:rsidRDefault="007B760A" w:rsidP="00C34464">
            <w:pPr>
              <w:bidi/>
              <w:rPr>
                <w:rtl/>
              </w:rPr>
            </w:pPr>
          </w:p>
        </w:tc>
      </w:tr>
      <w:tr w:rsidR="007B760A" w14:paraId="4F32C0FE" w14:textId="77777777" w:rsidTr="007B760A">
        <w:trPr>
          <w:trHeight w:val="1004"/>
        </w:trPr>
        <w:tc>
          <w:tcPr>
            <w:tcW w:w="2976" w:type="dxa"/>
          </w:tcPr>
          <w:p w14:paraId="1A2E0664" w14:textId="77777777" w:rsidR="007B760A" w:rsidRDefault="007B760A" w:rsidP="008E5F42">
            <w:pPr>
              <w:bidi/>
            </w:pPr>
          </w:p>
        </w:tc>
        <w:tc>
          <w:tcPr>
            <w:tcW w:w="2903" w:type="dxa"/>
          </w:tcPr>
          <w:p w14:paraId="0EE719B4" w14:textId="77777777" w:rsidR="0022078F" w:rsidRPr="0022078F" w:rsidRDefault="0022078F" w:rsidP="0022078F">
            <w:pPr>
              <w:bidi/>
              <w:rPr>
                <w:lang w:val="en-US"/>
              </w:rPr>
            </w:pPr>
            <w:r w:rsidRPr="0022078F">
              <w:rPr>
                <w:rFonts w:cs="Arial"/>
                <w:rtl/>
                <w:lang w:val="en-US"/>
              </w:rPr>
              <w:t>تم ذكر أن الدراسة تستخدم المنهج الوصفي التحليلي مع الاستعانة بالمنهج التاريخي للدراسات السابقة.</w:t>
            </w:r>
          </w:p>
          <w:p w14:paraId="52D1CF6D" w14:textId="77777777" w:rsidR="0022078F" w:rsidRPr="0022078F" w:rsidRDefault="0022078F" w:rsidP="0022078F">
            <w:pPr>
              <w:bidi/>
              <w:rPr>
                <w:lang w:val="en-US"/>
              </w:rPr>
            </w:pPr>
            <w:r w:rsidRPr="0022078F">
              <w:rPr>
                <w:rFonts w:cs="Arial"/>
                <w:rtl/>
                <w:lang w:val="en-US"/>
              </w:rPr>
              <w:t>جمع البيانات سيتم من مصادر ثانوية (كتب، دراسات، مقالات) ومصادر أولية (استبانة إلكترونية).</w:t>
            </w:r>
          </w:p>
          <w:p w14:paraId="560F7BE9" w14:textId="77777777" w:rsidR="0022078F" w:rsidRPr="0022078F" w:rsidRDefault="0022078F" w:rsidP="0022078F">
            <w:pPr>
              <w:bidi/>
              <w:rPr>
                <w:lang w:val="en-US"/>
              </w:rPr>
            </w:pPr>
            <w:r w:rsidRPr="0022078F">
              <w:rPr>
                <w:rFonts w:cs="Arial"/>
                <w:rtl/>
                <w:lang w:val="en-US"/>
              </w:rPr>
              <w:t>العينة: عشوائية بسيطة (340 مفردة تقريبًا وفق جدول مورجان).</w:t>
            </w:r>
          </w:p>
          <w:p w14:paraId="2B118864" w14:textId="77777777" w:rsidR="0022078F" w:rsidRPr="0022078F" w:rsidRDefault="0022078F" w:rsidP="0022078F">
            <w:pPr>
              <w:bidi/>
              <w:rPr>
                <w:lang w:val="en-US"/>
              </w:rPr>
            </w:pPr>
            <w:r w:rsidRPr="0022078F">
              <w:rPr>
                <w:rFonts w:cs="Arial"/>
                <w:rtl/>
                <w:lang w:val="en-US"/>
              </w:rPr>
              <w:t xml:space="preserve">الملاحظات </w:t>
            </w:r>
          </w:p>
          <w:p w14:paraId="5AAA29A3" w14:textId="77777777" w:rsidR="0022078F" w:rsidRPr="0022078F" w:rsidRDefault="0022078F" w:rsidP="0022078F">
            <w:pPr>
              <w:bidi/>
              <w:rPr>
                <w:lang w:val="en-US"/>
              </w:rPr>
            </w:pPr>
            <w:r w:rsidRPr="0022078F">
              <w:rPr>
                <w:rFonts w:cs="Arial"/>
                <w:rtl/>
                <w:lang w:val="en-US"/>
              </w:rPr>
              <w:t>المنهجية عامة جدًا: لم يتم تحديد نوع التصميم الوصفي (ارتباطي – سببي – مقطعي).</w:t>
            </w:r>
          </w:p>
          <w:p w14:paraId="4D0C2CBA" w14:textId="77777777" w:rsidR="0022078F" w:rsidRPr="0022078F" w:rsidRDefault="0022078F" w:rsidP="0022078F">
            <w:pPr>
              <w:bidi/>
              <w:rPr>
                <w:lang w:val="en-US"/>
              </w:rPr>
            </w:pPr>
            <w:r w:rsidRPr="0022078F">
              <w:rPr>
                <w:rFonts w:cs="Arial"/>
                <w:rtl/>
                <w:lang w:val="en-US"/>
              </w:rPr>
              <w:t>لم يتم توضيح مستوى الدراسة: هل هي كمية (</w:t>
            </w:r>
            <w:r w:rsidRPr="0022078F">
              <w:rPr>
                <w:lang w:val="en-US"/>
              </w:rPr>
              <w:t>Quantitative</w:t>
            </w:r>
            <w:r w:rsidRPr="0022078F">
              <w:rPr>
                <w:rFonts w:cs="Arial"/>
                <w:rtl/>
                <w:lang w:val="en-US"/>
              </w:rPr>
              <w:t>) فقط أم مزيج (</w:t>
            </w:r>
            <w:r w:rsidRPr="0022078F">
              <w:rPr>
                <w:lang w:val="en-US"/>
              </w:rPr>
              <w:t>Mixed Method</w:t>
            </w:r>
            <w:r w:rsidRPr="0022078F">
              <w:rPr>
                <w:rFonts w:cs="Arial"/>
                <w:rtl/>
                <w:lang w:val="en-US"/>
              </w:rPr>
              <w:t>)؟</w:t>
            </w:r>
          </w:p>
          <w:p w14:paraId="671CC597" w14:textId="77777777" w:rsidR="0022078F" w:rsidRPr="0022078F" w:rsidRDefault="0022078F" w:rsidP="0022078F">
            <w:pPr>
              <w:bidi/>
              <w:rPr>
                <w:lang w:val="en-US"/>
              </w:rPr>
            </w:pPr>
            <w:r w:rsidRPr="0022078F">
              <w:rPr>
                <w:rFonts w:cs="Arial"/>
                <w:rtl/>
                <w:lang w:val="en-US"/>
              </w:rPr>
              <w:t>المصادر الأولية والثانوية مذكورة لكن بدون شرح الإجراءات: كيف ستُطبق الاستبانة؟ كيف سيُضمن التوزيع الجغرافي؟</w:t>
            </w:r>
          </w:p>
          <w:p w14:paraId="55D532E2" w14:textId="77777777" w:rsidR="0022078F" w:rsidRPr="0022078F" w:rsidRDefault="0022078F" w:rsidP="0022078F">
            <w:pPr>
              <w:bidi/>
              <w:rPr>
                <w:lang w:val="en-US"/>
              </w:rPr>
            </w:pPr>
            <w:r w:rsidRPr="0022078F">
              <w:rPr>
                <w:rFonts w:cs="Arial"/>
                <w:rtl/>
                <w:lang w:val="en-US"/>
              </w:rPr>
              <w:t>غياب خطة اختبار الصدق والثبات للأداة قبل جمع البيانات النهائية.</w:t>
            </w:r>
          </w:p>
          <w:p w14:paraId="6F0DD9B2" w14:textId="77777777" w:rsidR="0022078F" w:rsidRPr="0022078F" w:rsidRDefault="0022078F" w:rsidP="0022078F">
            <w:pPr>
              <w:bidi/>
              <w:rPr>
                <w:lang w:val="en-US"/>
              </w:rPr>
            </w:pPr>
            <w:r w:rsidRPr="0022078F">
              <w:rPr>
                <w:rFonts w:cs="Arial"/>
                <w:rtl/>
                <w:lang w:val="en-US"/>
              </w:rPr>
              <w:t xml:space="preserve">إشارة لاستخدام </w:t>
            </w:r>
            <w:r w:rsidRPr="0022078F">
              <w:rPr>
                <w:lang w:val="en-US"/>
              </w:rPr>
              <w:t>SPSS</w:t>
            </w:r>
            <w:r w:rsidRPr="0022078F">
              <w:rPr>
                <w:rFonts w:cs="Arial"/>
                <w:rtl/>
                <w:lang w:val="en-US"/>
              </w:rPr>
              <w:t xml:space="preserve"> فقط بدون ذكر اختبارات إحصائية مناسبة (انحدار، </w:t>
            </w:r>
            <w:r w:rsidRPr="0022078F">
              <w:rPr>
                <w:lang w:val="en-US"/>
              </w:rPr>
              <w:t>SEM</w:t>
            </w:r>
            <w:r w:rsidRPr="0022078F">
              <w:rPr>
                <w:rFonts w:cs="Arial"/>
                <w:rtl/>
                <w:lang w:val="en-US"/>
              </w:rPr>
              <w:t>، تحليل مسار).</w:t>
            </w:r>
          </w:p>
          <w:p w14:paraId="173A262B" w14:textId="01657A74" w:rsidR="007B760A" w:rsidRPr="0022078F" w:rsidRDefault="0022078F" w:rsidP="0022078F">
            <w:pPr>
              <w:bidi/>
              <w:rPr>
                <w:lang w:val="en-US"/>
              </w:rPr>
            </w:pPr>
            <w:r w:rsidRPr="0022078F">
              <w:rPr>
                <w:rFonts w:cs="Arial"/>
                <w:rtl/>
                <w:lang w:val="en-US"/>
              </w:rPr>
              <w:t>العينة غير واضحة من حيث التوزيع بين الجامعات أو الفئات الوظيفية.</w:t>
            </w:r>
          </w:p>
        </w:tc>
        <w:tc>
          <w:tcPr>
            <w:tcW w:w="3126" w:type="dxa"/>
            <w:shd w:val="clear" w:color="auto" w:fill="D5DCE4" w:themeFill="text2" w:themeFillTint="33"/>
          </w:tcPr>
          <w:p w14:paraId="2CD70049" w14:textId="77777777" w:rsidR="007B760A" w:rsidRDefault="007B760A" w:rsidP="008E5F42">
            <w:pPr>
              <w:bidi/>
              <w:rPr>
                <w:rtl/>
              </w:rPr>
            </w:pPr>
            <w:r>
              <w:rPr>
                <w:rFonts w:hint="cs"/>
                <w:rtl/>
              </w:rPr>
              <w:t xml:space="preserve">نوع الدراسة وطرق الحصول على البيانات </w:t>
            </w:r>
          </w:p>
        </w:tc>
      </w:tr>
      <w:tr w:rsidR="007B760A" w14:paraId="089910BF" w14:textId="77777777" w:rsidTr="007B760A">
        <w:trPr>
          <w:trHeight w:val="1344"/>
        </w:trPr>
        <w:tc>
          <w:tcPr>
            <w:tcW w:w="2976" w:type="dxa"/>
          </w:tcPr>
          <w:p w14:paraId="6922AD42" w14:textId="77777777" w:rsidR="007B760A" w:rsidRDefault="007B760A" w:rsidP="008E5F42">
            <w:pPr>
              <w:bidi/>
            </w:pPr>
          </w:p>
        </w:tc>
        <w:tc>
          <w:tcPr>
            <w:tcW w:w="2903" w:type="dxa"/>
          </w:tcPr>
          <w:p w14:paraId="0DD3E60E" w14:textId="415939CE" w:rsidR="007B760A" w:rsidRDefault="00E00F52" w:rsidP="008E5F42">
            <w:pPr>
              <w:bidi/>
            </w:pPr>
            <w:r>
              <w:rPr>
                <w:rFonts w:hint="cs"/>
                <w:rtl/>
              </w:rPr>
              <w:t xml:space="preserve">يجب اضافة متغير متوسط او وسيط في النموذج ليكون اشمل و اقوى كمرحلة دكتوراة </w:t>
            </w:r>
          </w:p>
        </w:tc>
        <w:tc>
          <w:tcPr>
            <w:tcW w:w="3126" w:type="dxa"/>
            <w:shd w:val="clear" w:color="auto" w:fill="D5DCE4" w:themeFill="text2" w:themeFillTint="33"/>
          </w:tcPr>
          <w:p w14:paraId="152D5EC3" w14:textId="6A183EB9" w:rsidR="007B760A" w:rsidRDefault="00BF3C78" w:rsidP="008E5F42">
            <w:pPr>
              <w:bidi/>
              <w:rPr>
                <w:rtl/>
              </w:rPr>
            </w:pPr>
            <w:r>
              <w:rPr>
                <w:rFonts w:hint="cs"/>
                <w:rtl/>
              </w:rPr>
              <w:t xml:space="preserve">نموذج العلاقات بين المتغيرات  </w:t>
            </w:r>
          </w:p>
        </w:tc>
      </w:tr>
    </w:tbl>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0264EE1B" w14:textId="17502C15" w:rsidR="00DF42F0" w:rsidRDefault="00565A38" w:rsidP="00D2098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A47F6" w14:textId="77777777" w:rsidR="007257BD" w:rsidRDefault="007257BD" w:rsidP="00C02409">
      <w:pPr>
        <w:spacing w:after="0" w:line="240" w:lineRule="auto"/>
      </w:pPr>
      <w:r>
        <w:separator/>
      </w:r>
    </w:p>
  </w:endnote>
  <w:endnote w:type="continuationSeparator" w:id="0">
    <w:p w14:paraId="1BFFFE27" w14:textId="77777777" w:rsidR="007257BD" w:rsidRDefault="007257BD"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E3BEB" w14:textId="77777777" w:rsidR="00C02409" w:rsidRDefault="00C02409">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7C36A" w14:textId="77777777" w:rsidR="00C02409" w:rsidRDefault="00C02409">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683E5" w14:textId="77777777" w:rsidR="00C02409" w:rsidRDefault="00C02409">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8A6CE" w14:textId="77777777" w:rsidR="007257BD" w:rsidRDefault="007257BD" w:rsidP="00C02409">
      <w:pPr>
        <w:spacing w:after="0" w:line="240" w:lineRule="auto"/>
      </w:pPr>
      <w:r>
        <w:separator/>
      </w:r>
    </w:p>
  </w:footnote>
  <w:footnote w:type="continuationSeparator" w:id="0">
    <w:p w14:paraId="5D1EEA73" w14:textId="77777777" w:rsidR="007257BD" w:rsidRDefault="007257BD"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48385" w14:textId="7EA04B13" w:rsidR="00C02409" w:rsidRDefault="007257BD">
    <w:pPr>
      <w:pStyle w:val="aa"/>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30"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8E77F" w14:textId="005FAB49" w:rsidR="00C02409" w:rsidRDefault="007257BD">
    <w:pPr>
      <w:pStyle w:val="aa"/>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31"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5A3B2" w14:textId="1BDEA793" w:rsidR="00C02409" w:rsidRDefault="007257BD">
    <w:pPr>
      <w:pStyle w:val="aa"/>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9"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E10DF"/>
    <w:rsid w:val="00122593"/>
    <w:rsid w:val="0022078F"/>
    <w:rsid w:val="002C727C"/>
    <w:rsid w:val="003113FE"/>
    <w:rsid w:val="003B4C92"/>
    <w:rsid w:val="0041387C"/>
    <w:rsid w:val="004A7E51"/>
    <w:rsid w:val="004D2598"/>
    <w:rsid w:val="00565A38"/>
    <w:rsid w:val="005A1BF1"/>
    <w:rsid w:val="005A311A"/>
    <w:rsid w:val="007257BD"/>
    <w:rsid w:val="007B760A"/>
    <w:rsid w:val="0089011B"/>
    <w:rsid w:val="008E5F42"/>
    <w:rsid w:val="0096102C"/>
    <w:rsid w:val="009C4F02"/>
    <w:rsid w:val="00B022B3"/>
    <w:rsid w:val="00B34EBC"/>
    <w:rsid w:val="00BC3E3B"/>
    <w:rsid w:val="00BD07A9"/>
    <w:rsid w:val="00BF3C78"/>
    <w:rsid w:val="00C02409"/>
    <w:rsid w:val="00C34464"/>
    <w:rsid w:val="00CB5B6E"/>
    <w:rsid w:val="00D106E2"/>
    <w:rsid w:val="00D20980"/>
    <w:rsid w:val="00D326E8"/>
    <w:rsid w:val="00D60B89"/>
    <w:rsid w:val="00D92441"/>
    <w:rsid w:val="00DF42F0"/>
    <w:rsid w:val="00E00F52"/>
    <w:rsid w:val="00E04288"/>
    <w:rsid w:val="00E379C6"/>
    <w:rsid w:val="00F04D60"/>
    <w:rsid w:val="00F2768B"/>
    <w:rsid w:val="00F502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34EBC"/>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B34EBC"/>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B34EBC"/>
    <w:rPr>
      <w:rFonts w:eastAsiaTheme="majorEastAsia" w:cstheme="majorBidi"/>
      <w:i/>
      <w:iCs/>
      <w:color w:val="2F5496" w:themeColor="accent1" w:themeShade="BF"/>
    </w:rPr>
  </w:style>
  <w:style w:type="character" w:customStyle="1" w:styleId="5Char">
    <w:name w:val="عنوان 5 Char"/>
    <w:basedOn w:val="a0"/>
    <w:link w:val="5"/>
    <w:uiPriority w:val="9"/>
    <w:semiHidden/>
    <w:rsid w:val="00B34EBC"/>
    <w:rPr>
      <w:rFonts w:eastAsiaTheme="majorEastAsia" w:cstheme="majorBidi"/>
      <w:color w:val="2F5496" w:themeColor="accent1" w:themeShade="BF"/>
    </w:rPr>
  </w:style>
  <w:style w:type="character" w:customStyle="1" w:styleId="6Char">
    <w:name w:val="عنوان 6 Char"/>
    <w:basedOn w:val="a0"/>
    <w:link w:val="6"/>
    <w:uiPriority w:val="9"/>
    <w:semiHidden/>
    <w:rsid w:val="00B34EBC"/>
    <w:rPr>
      <w:rFonts w:eastAsiaTheme="majorEastAsia" w:cstheme="majorBidi"/>
      <w:i/>
      <w:iCs/>
      <w:color w:val="595959" w:themeColor="text1" w:themeTint="A6"/>
    </w:rPr>
  </w:style>
  <w:style w:type="character" w:customStyle="1" w:styleId="7Char">
    <w:name w:val="عنوان 7 Char"/>
    <w:basedOn w:val="a0"/>
    <w:link w:val="7"/>
    <w:uiPriority w:val="9"/>
    <w:semiHidden/>
    <w:rsid w:val="00B34EBC"/>
    <w:rPr>
      <w:rFonts w:eastAsiaTheme="majorEastAsia" w:cstheme="majorBidi"/>
      <w:color w:val="595959" w:themeColor="text1" w:themeTint="A6"/>
    </w:rPr>
  </w:style>
  <w:style w:type="character" w:customStyle="1" w:styleId="8Char">
    <w:name w:val="عنوان 8 Char"/>
    <w:basedOn w:val="a0"/>
    <w:link w:val="8"/>
    <w:uiPriority w:val="9"/>
    <w:semiHidden/>
    <w:rsid w:val="00B34EBC"/>
    <w:rPr>
      <w:rFonts w:eastAsiaTheme="majorEastAsia" w:cstheme="majorBidi"/>
      <w:i/>
      <w:iCs/>
      <w:color w:val="272727" w:themeColor="text1" w:themeTint="D8"/>
    </w:rPr>
  </w:style>
  <w:style w:type="character" w:customStyle="1" w:styleId="9Char">
    <w:name w:val="عنوان 9 Char"/>
    <w:basedOn w:val="a0"/>
    <w:link w:val="9"/>
    <w:uiPriority w:val="9"/>
    <w:semiHidden/>
    <w:rsid w:val="00B34EBC"/>
    <w:rPr>
      <w:rFonts w:eastAsiaTheme="majorEastAsia" w:cstheme="majorBidi"/>
      <w:color w:val="272727" w:themeColor="text1" w:themeTint="D8"/>
    </w:rPr>
  </w:style>
  <w:style w:type="paragraph" w:styleId="a3">
    <w:name w:val="Title"/>
    <w:basedOn w:val="a"/>
    <w:next w:val="a"/>
    <w:link w:val="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34EB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34EB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34EBC"/>
    <w:pPr>
      <w:spacing w:before="160"/>
      <w:jc w:val="center"/>
    </w:pPr>
    <w:rPr>
      <w:i/>
      <w:iCs/>
      <w:color w:val="404040" w:themeColor="text1" w:themeTint="BF"/>
    </w:rPr>
  </w:style>
  <w:style w:type="character" w:customStyle="1" w:styleId="Char1">
    <w:name w:val="اقتباس Char"/>
    <w:basedOn w:val="a0"/>
    <w:link w:val="a5"/>
    <w:uiPriority w:val="29"/>
    <w:rsid w:val="00B34EBC"/>
    <w:rPr>
      <w:i/>
      <w:iCs/>
      <w:color w:val="404040" w:themeColor="text1" w:themeTint="BF"/>
    </w:rPr>
  </w:style>
  <w:style w:type="paragraph" w:styleId="a6">
    <w:name w:val="List Paragraph"/>
    <w:basedOn w:val="a"/>
    <w:uiPriority w:val="34"/>
    <w:qFormat/>
    <w:rsid w:val="00B34EBC"/>
    <w:pPr>
      <w:ind w:left="720"/>
      <w:contextualSpacing/>
    </w:pPr>
  </w:style>
  <w:style w:type="character" w:styleId="a7">
    <w:name w:val="Intense Emphasis"/>
    <w:basedOn w:val="a0"/>
    <w:uiPriority w:val="21"/>
    <w:qFormat/>
    <w:rsid w:val="00B34EBC"/>
    <w:rPr>
      <w:i/>
      <w:iCs/>
      <w:color w:val="2F5496" w:themeColor="accent1" w:themeShade="BF"/>
    </w:rPr>
  </w:style>
  <w:style w:type="paragraph" w:styleId="a8">
    <w:name w:val="Intense Quote"/>
    <w:basedOn w:val="a"/>
    <w:next w:val="a"/>
    <w:link w:val="Char2"/>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B34EBC"/>
    <w:rPr>
      <w:i/>
      <w:iCs/>
      <w:color w:val="2F5496" w:themeColor="accent1" w:themeShade="BF"/>
    </w:rPr>
  </w:style>
  <w:style w:type="character" w:styleId="a9">
    <w:name w:val="Intense Reference"/>
    <w:basedOn w:val="a0"/>
    <w:uiPriority w:val="32"/>
    <w:qFormat/>
    <w:rsid w:val="00B34EBC"/>
    <w:rPr>
      <w:b/>
      <w:bCs/>
      <w:smallCaps/>
      <w:color w:val="2F5496" w:themeColor="accent1" w:themeShade="BF"/>
      <w:spacing w:val="5"/>
    </w:rPr>
  </w:style>
  <w:style w:type="paragraph" w:styleId="aa">
    <w:name w:val="header"/>
    <w:basedOn w:val="a"/>
    <w:link w:val="Char3"/>
    <w:uiPriority w:val="99"/>
    <w:unhideWhenUsed/>
    <w:rsid w:val="00C02409"/>
    <w:pPr>
      <w:tabs>
        <w:tab w:val="center" w:pos="4513"/>
        <w:tab w:val="right" w:pos="9026"/>
      </w:tabs>
      <w:spacing w:after="0" w:line="240" w:lineRule="auto"/>
    </w:pPr>
  </w:style>
  <w:style w:type="character" w:customStyle="1" w:styleId="Char3">
    <w:name w:val="رأس الصفحة Char"/>
    <w:basedOn w:val="a0"/>
    <w:link w:val="aa"/>
    <w:uiPriority w:val="99"/>
    <w:rsid w:val="00C02409"/>
  </w:style>
  <w:style w:type="paragraph" w:styleId="ab">
    <w:name w:val="footer"/>
    <w:basedOn w:val="a"/>
    <w:link w:val="Char4"/>
    <w:uiPriority w:val="99"/>
    <w:unhideWhenUsed/>
    <w:rsid w:val="00C02409"/>
    <w:pPr>
      <w:tabs>
        <w:tab w:val="center" w:pos="4513"/>
        <w:tab w:val="right" w:pos="9026"/>
      </w:tabs>
      <w:spacing w:after="0" w:line="240" w:lineRule="auto"/>
    </w:pPr>
  </w:style>
  <w:style w:type="character" w:customStyle="1" w:styleId="Char4">
    <w:name w:val="تذييل الصفحة Char"/>
    <w:basedOn w:val="a0"/>
    <w:link w:val="ab"/>
    <w:uiPriority w:val="99"/>
    <w:rsid w:val="00C02409"/>
  </w:style>
  <w:style w:type="table" w:styleId="ac">
    <w:name w:val="Table Grid"/>
    <w:basedOn w:val="a1"/>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31346">
      <w:bodyDiv w:val="1"/>
      <w:marLeft w:val="0"/>
      <w:marRight w:val="0"/>
      <w:marTop w:val="0"/>
      <w:marBottom w:val="0"/>
      <w:divBdr>
        <w:top w:val="none" w:sz="0" w:space="0" w:color="auto"/>
        <w:left w:val="none" w:sz="0" w:space="0" w:color="auto"/>
        <w:bottom w:val="none" w:sz="0" w:space="0" w:color="auto"/>
        <w:right w:val="none" w:sz="0" w:space="0" w:color="auto"/>
      </w:divBdr>
    </w:div>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1225</Words>
  <Characters>6987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Mudar Ali</cp:lastModifiedBy>
  <cp:revision>2</cp:revision>
  <dcterms:created xsi:type="dcterms:W3CDTF">2025-07-18T19:47:00Z</dcterms:created>
  <dcterms:modified xsi:type="dcterms:W3CDTF">2025-07-18T19:47:00Z</dcterms:modified>
</cp:coreProperties>
</file>