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implified Arabic" w:hAnsi="Simplified Arabic" w:cs="Simplified Arabic"/>
          <w:b/>
          <w:bCs/>
          <w:sz w:val="144"/>
          <w:szCs w:val="144"/>
        </w:rPr>
        <w:id w:val="-1837835706"/>
        <w:docPartObj>
          <w:docPartGallery w:val="Cover Pages"/>
          <w:docPartUnique/>
        </w:docPartObj>
      </w:sdtPr>
      <w:sdtContent>
        <w:p w14:paraId="505F1767" w14:textId="126BB63B" w:rsidR="0071296B" w:rsidRPr="008C2BE1" w:rsidRDefault="0071296B">
          <w:pPr>
            <w:bidi w:val="0"/>
            <w:rPr>
              <w:rFonts w:ascii="Simplified Arabic" w:hAnsi="Simplified Arabic" w:cs="Simplified Arabic"/>
              <w:b/>
              <w:bCs/>
              <w:sz w:val="144"/>
              <w:szCs w:val="144"/>
              <w:rtl/>
            </w:rPr>
          </w:pPr>
          <w:r w:rsidRPr="008C2BE1">
            <w:rPr>
              <w:rFonts w:ascii="Simplified Arabic" w:hAnsi="Simplified Arabic" w:cs="Simplified Arabic"/>
              <w:b/>
              <w:bCs/>
              <w:noProof/>
              <w:sz w:val="144"/>
              <w:szCs w:val="144"/>
            </w:rPr>
            <mc:AlternateContent>
              <mc:Choice Requires="wps">
                <w:drawing>
                  <wp:anchor distT="0" distB="0" distL="114300" distR="114300" simplePos="0" relativeHeight="251659264" behindDoc="0" locked="0" layoutInCell="1" allowOverlap="1" wp14:anchorId="1BA38559" wp14:editId="7CEECFB0">
                    <wp:simplePos x="0" y="0"/>
                    <wp:positionH relativeFrom="page">
                      <wp:posOffset>220980</wp:posOffset>
                    </wp:positionH>
                    <wp:positionV relativeFrom="page">
                      <wp:posOffset>30480</wp:posOffset>
                    </wp:positionV>
                    <wp:extent cx="1712890" cy="10485120"/>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1712890" cy="104851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3514"/>
                                  <w:gridCol w:w="5550"/>
                                </w:tblGrid>
                                <w:tr w:rsidR="0071296B" w14:paraId="4843FAD8" w14:textId="77777777" w:rsidTr="0071296B">
                                  <w:trPr>
                                    <w:trHeight w:val="8907"/>
                                    <w:jc w:val="center"/>
                                  </w:trPr>
                                  <w:tc>
                                    <w:tcPr>
                                      <w:tcW w:w="2849" w:type="pct"/>
                                      <w:tcBorders>
                                        <w:right w:val="triple" w:sz="4" w:space="0" w:color="0B769F" w:themeColor="accent4" w:themeShade="BF"/>
                                      </w:tcBorders>
                                      <w:vAlign w:val="center"/>
                                    </w:tcPr>
                                    <w:p w14:paraId="1E057317" w14:textId="1E55BFC1" w:rsidR="0071296B" w:rsidRPr="0071296B" w:rsidRDefault="0071296B" w:rsidP="0071296B">
                                      <w:pPr>
                                        <w:jc w:val="center"/>
                                        <w:rPr>
                                          <w:rFonts w:ascii="Calibri" w:hAnsi="Calibri" w:cs="Calibri"/>
                                          <w:b/>
                                          <w:bCs/>
                                          <w:sz w:val="52"/>
                                          <w:szCs w:val="52"/>
                                        </w:rPr>
                                      </w:pPr>
                                    </w:p>
                                    <w:p w14:paraId="2312376A" w14:textId="77777777" w:rsidR="0071296B" w:rsidRPr="008C2BE1" w:rsidRDefault="0071296B" w:rsidP="0071296B">
                                      <w:pPr>
                                        <w:jc w:val="center"/>
                                        <w:rPr>
                                          <w:rFonts w:ascii="Simplified Arabic" w:hAnsi="Simplified Arabic" w:cs="Simplified Arabic"/>
                                          <w:b/>
                                          <w:bCs/>
                                          <w:sz w:val="32"/>
                                          <w:szCs w:val="32"/>
                                          <w:rtl/>
                                        </w:rPr>
                                      </w:pPr>
                                      <w:r w:rsidRPr="008C2BE1">
                                        <w:rPr>
                                          <w:rFonts w:ascii="Simplified Arabic" w:hAnsi="Simplified Arabic" w:cs="Simplified Arabic"/>
                                          <w:b/>
                                          <w:bCs/>
                                          <w:sz w:val="32"/>
                                          <w:szCs w:val="32"/>
                                          <w:rtl/>
                                        </w:rPr>
                                        <w:t>إدارة المخاطر في موسم الحج: تحليل للتحديات والاستراتيجيات في المشاعر المقدسة (2018-2024)</w:t>
                                      </w:r>
                                    </w:p>
                                    <w:p w14:paraId="2F0D6766" w14:textId="77777777" w:rsidR="00B07326" w:rsidRDefault="00B07326" w:rsidP="0071296B">
                                      <w:pPr>
                                        <w:jc w:val="center"/>
                                        <w:rPr>
                                          <w:rFonts w:ascii="Calibri" w:hAnsi="Calibri" w:cs="Calibri"/>
                                          <w:b/>
                                          <w:bCs/>
                                          <w:sz w:val="52"/>
                                          <w:szCs w:val="52"/>
                                          <w:rtl/>
                                        </w:rPr>
                                      </w:pPr>
                                    </w:p>
                                    <w:sdt>
                                      <w:sdtPr>
                                        <w:rPr>
                                          <w:rFonts w:ascii="Calibri" w:hAnsi="Calibri" w:cs="Calibri"/>
                                          <w:b/>
                                          <w:bCs/>
                                          <w:kern w:val="0"/>
                                          <w:sz w:val="24"/>
                                          <w:szCs w:val="24"/>
                                          <w:rtl/>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6AB2640E" w14:textId="77777777" w:rsidR="00B07326" w:rsidRPr="00CA1793" w:rsidRDefault="00B07326" w:rsidP="00B07326">
                                          <w:pPr>
                                            <w:rPr>
                                              <w:sz w:val="24"/>
                                              <w:szCs w:val="24"/>
                                            </w:rPr>
                                          </w:pPr>
                                          <w:r w:rsidRPr="00CA1793">
                                            <w:rPr>
                                              <w:rFonts w:ascii="Calibri" w:hAnsi="Calibri" w:cs="Calibri" w:hint="cs"/>
                                              <w:b/>
                                              <w:bCs/>
                                              <w:kern w:val="0"/>
                                              <w:sz w:val="24"/>
                                              <w:szCs w:val="24"/>
                                              <w:rtl/>
                                              <w14:ligatures w14:val="none"/>
                                            </w:rPr>
                                            <w:t>إعداد</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شرف</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عبد</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الله</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شرف</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الشريف</w:t>
                                          </w:r>
                                        </w:p>
                                      </w:sdtContent>
                                    </w:sdt>
                                    <w:sdt>
                                      <w:sdtPr>
                                        <w:rPr>
                                          <w:color w:val="0B769F" w:themeColor="accent4" w:themeShade="BF"/>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FB89BB5" w14:textId="77777777" w:rsidR="00B07326" w:rsidRPr="0071296B" w:rsidRDefault="00B07326" w:rsidP="00B07326">
                                          <w:pPr>
                                            <w:pStyle w:val="NoSpacing"/>
                                            <w:rPr>
                                              <w:color w:val="0B769F" w:themeColor="accent4" w:themeShade="BF"/>
                                              <w:sz w:val="26"/>
                                              <w:szCs w:val="26"/>
                                            </w:rPr>
                                          </w:pPr>
                                          <w:r w:rsidRPr="0071296B">
                                            <w:rPr>
                                              <w:color w:val="0B769F" w:themeColor="accent4" w:themeShade="BF"/>
                                              <w:sz w:val="26"/>
                                              <w:szCs w:val="26"/>
                                            </w:rPr>
                                            <w:t>s.hh.ss1412@gmail.com</w:t>
                                          </w:r>
                                        </w:p>
                                      </w:sdtContent>
                                    </w:sdt>
                                    <w:p w14:paraId="3F7F01F5" w14:textId="6E0DD882" w:rsidR="00B07326" w:rsidRPr="00B07326" w:rsidRDefault="00B07326" w:rsidP="0071296B">
                                      <w:pPr>
                                        <w:jc w:val="center"/>
                                        <w:rPr>
                                          <w:rFonts w:ascii="Calibri" w:hAnsi="Calibri" w:cs="Calibri"/>
                                          <w:b/>
                                          <w:bCs/>
                                          <w:sz w:val="52"/>
                                          <w:szCs w:val="52"/>
                                        </w:rPr>
                                      </w:pPr>
                                    </w:p>
                                  </w:tc>
                                  <w:tc>
                                    <w:tcPr>
                                      <w:tcW w:w="2151" w:type="pct"/>
                                      <w:tcBorders>
                                        <w:left w:val="triple" w:sz="4" w:space="0" w:color="0B769F" w:themeColor="accent4" w:themeShade="BF"/>
                                      </w:tcBorders>
                                      <w:vAlign w:val="center"/>
                                    </w:tcPr>
                                    <w:p w14:paraId="067AF68A" w14:textId="6AA5519C" w:rsidR="0071296B" w:rsidRPr="0071296B" w:rsidRDefault="00B07326">
                                      <w:pPr>
                                        <w:pStyle w:val="NoSpacing"/>
                                        <w:rPr>
                                          <w:caps/>
                                          <w:color w:val="0B769F" w:themeColor="accent4" w:themeShade="BF"/>
                                          <w:sz w:val="26"/>
                                          <w:szCs w:val="26"/>
                                        </w:rPr>
                                      </w:pPr>
                                      <w:r w:rsidRPr="0071296B">
                                        <w:rPr>
                                          <w:rFonts w:ascii="Calibri" w:hAnsi="Calibri" w:cs="Calibri"/>
                                          <w:b/>
                                          <w:bCs/>
                                          <w:noProof/>
                                          <w:sz w:val="52"/>
                                          <w:szCs w:val="52"/>
                                        </w:rPr>
                                        <w:drawing>
                                          <wp:inline distT="0" distB="0" distL="0" distR="0" wp14:anchorId="273A427E" wp14:editId="0115B086">
                                            <wp:extent cx="3065006" cy="3065006"/>
                                            <wp:effectExtent l="0" t="0" r="2540" b="2540"/>
                                            <wp:docPr id="95042626"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9">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p w14:paraId="3650BA24" w14:textId="79447537" w:rsidR="0071296B" w:rsidRPr="0071296B" w:rsidRDefault="0071296B">
                                      <w:pPr>
                                        <w:rPr>
                                          <w:b/>
                                          <w:bCs/>
                                          <w:color w:val="000000" w:themeColor="text1"/>
                                          <w:sz w:val="32"/>
                                          <w:szCs w:val="32"/>
                                        </w:rPr>
                                      </w:pPr>
                                    </w:p>
                                    <w:p w14:paraId="2800F857" w14:textId="67929A8B" w:rsidR="0071296B" w:rsidRDefault="0071296B">
                                      <w:pPr>
                                        <w:pStyle w:val="NoSpacing"/>
                                      </w:pPr>
                                    </w:p>
                                  </w:tc>
                                </w:tr>
                              </w:tbl>
                              <w:p w14:paraId="72FB171E" w14:textId="77777777" w:rsidR="0071296B" w:rsidRDefault="0071296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BA38559" id="_x0000_t202" coordsize="21600,21600" o:spt="202" path="m,l,21600r21600,l21600,xe">
                    <v:stroke joinstyle="miter"/>
                    <v:path gradientshapeok="t" o:connecttype="rect"/>
                  </v:shapetype>
                  <v:shape id="Text Box 139" o:spid="_x0000_s1026" type="#_x0000_t202" style="position:absolute;margin-left:17.4pt;margin-top:2.4pt;width:134.85pt;height:825.6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" fillcolor="white [3201]" stroked="f" strokeweight=".5pt">
                    <v:textbox inset="0,0,0,0">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3514"/>
                            <w:gridCol w:w="5550"/>
                          </w:tblGrid>
                          <w:tr w:rsidR="0071296B" w14:paraId="4843FAD8" w14:textId="77777777" w:rsidTr="0071296B">
                            <w:trPr>
                              <w:trHeight w:val="8907"/>
                              <w:jc w:val="center"/>
                            </w:trPr>
                            <w:tc>
                              <w:tcPr>
                                <w:tcW w:w="2849" w:type="pct"/>
                                <w:tcBorders>
                                  <w:right w:val="triple" w:sz="4" w:space="0" w:color="0B769F" w:themeColor="accent4" w:themeShade="BF"/>
                                </w:tcBorders>
                                <w:vAlign w:val="center"/>
                              </w:tcPr>
                              <w:p w14:paraId="1E057317" w14:textId="1E55BFC1" w:rsidR="0071296B" w:rsidRPr="0071296B" w:rsidRDefault="0071296B" w:rsidP="0071296B">
                                <w:pPr>
                                  <w:jc w:val="center"/>
                                  <w:rPr>
                                    <w:rFonts w:ascii="Calibri" w:hAnsi="Calibri" w:cs="Calibri"/>
                                    <w:b/>
                                    <w:bCs/>
                                    <w:sz w:val="52"/>
                                    <w:szCs w:val="52"/>
                                  </w:rPr>
                                </w:pPr>
                              </w:p>
                              <w:p w14:paraId="2312376A" w14:textId="77777777" w:rsidR="0071296B" w:rsidRPr="008C2BE1" w:rsidRDefault="0071296B" w:rsidP="0071296B">
                                <w:pPr>
                                  <w:jc w:val="center"/>
                                  <w:rPr>
                                    <w:rFonts w:ascii="Simplified Arabic" w:hAnsi="Simplified Arabic" w:cs="Simplified Arabic"/>
                                    <w:b/>
                                    <w:bCs/>
                                    <w:sz w:val="32"/>
                                    <w:szCs w:val="32"/>
                                    <w:rtl/>
                                  </w:rPr>
                                </w:pPr>
                                <w:r w:rsidRPr="008C2BE1">
                                  <w:rPr>
                                    <w:rFonts w:ascii="Simplified Arabic" w:hAnsi="Simplified Arabic" w:cs="Simplified Arabic"/>
                                    <w:b/>
                                    <w:bCs/>
                                    <w:sz w:val="32"/>
                                    <w:szCs w:val="32"/>
                                    <w:rtl/>
                                  </w:rPr>
                                  <w:t>إدارة المخاطر في موسم الحج: تحليل للتحديات والاستراتيجيات في المشاعر المقدسة (2018-2024)</w:t>
                                </w:r>
                              </w:p>
                              <w:p w14:paraId="2F0D6766" w14:textId="77777777" w:rsidR="00B07326" w:rsidRDefault="00B07326" w:rsidP="0071296B">
                                <w:pPr>
                                  <w:jc w:val="center"/>
                                  <w:rPr>
                                    <w:rFonts w:ascii="Calibri" w:hAnsi="Calibri" w:cs="Calibri"/>
                                    <w:b/>
                                    <w:bCs/>
                                    <w:sz w:val="52"/>
                                    <w:szCs w:val="52"/>
                                    <w:rtl/>
                                  </w:rPr>
                                </w:pPr>
                              </w:p>
                              <w:sdt>
                                <w:sdtPr>
                                  <w:rPr>
                                    <w:rFonts w:ascii="Calibri" w:hAnsi="Calibri" w:cs="Calibri"/>
                                    <w:b/>
                                    <w:bCs/>
                                    <w:kern w:val="0"/>
                                    <w:sz w:val="24"/>
                                    <w:szCs w:val="24"/>
                                    <w:rtl/>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6AB2640E" w14:textId="77777777" w:rsidR="00B07326" w:rsidRPr="00CA1793" w:rsidRDefault="00B07326" w:rsidP="00B07326">
                                    <w:pPr>
                                      <w:rPr>
                                        <w:sz w:val="24"/>
                                        <w:szCs w:val="24"/>
                                      </w:rPr>
                                    </w:pPr>
                                    <w:r w:rsidRPr="00CA1793">
                                      <w:rPr>
                                        <w:rFonts w:ascii="Calibri" w:hAnsi="Calibri" w:cs="Calibri" w:hint="cs"/>
                                        <w:b/>
                                        <w:bCs/>
                                        <w:kern w:val="0"/>
                                        <w:sz w:val="24"/>
                                        <w:szCs w:val="24"/>
                                        <w:rtl/>
                                        <w14:ligatures w14:val="none"/>
                                      </w:rPr>
                                      <w:t>إعداد</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شرف</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عبد</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الله</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شرف</w:t>
                                    </w:r>
                                    <w:r w:rsidRPr="00CA1793">
                                      <w:rPr>
                                        <w:rFonts w:ascii="Calibri" w:hAnsi="Calibri" w:cs="Calibri"/>
                                        <w:b/>
                                        <w:bCs/>
                                        <w:kern w:val="0"/>
                                        <w:sz w:val="24"/>
                                        <w:szCs w:val="24"/>
                                        <w:rtl/>
                                        <w14:ligatures w14:val="none"/>
                                      </w:rPr>
                                      <w:t xml:space="preserve"> </w:t>
                                    </w:r>
                                    <w:r w:rsidRPr="00CA1793">
                                      <w:rPr>
                                        <w:rFonts w:ascii="Calibri" w:hAnsi="Calibri" w:cs="Calibri" w:hint="cs"/>
                                        <w:b/>
                                        <w:bCs/>
                                        <w:kern w:val="0"/>
                                        <w:sz w:val="24"/>
                                        <w:szCs w:val="24"/>
                                        <w:rtl/>
                                        <w14:ligatures w14:val="none"/>
                                      </w:rPr>
                                      <w:t>الشريف</w:t>
                                    </w:r>
                                  </w:p>
                                </w:sdtContent>
                              </w:sdt>
                              <w:sdt>
                                <w:sdtPr>
                                  <w:rPr>
                                    <w:color w:val="0B769F" w:themeColor="accent4" w:themeShade="BF"/>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FB89BB5" w14:textId="77777777" w:rsidR="00B07326" w:rsidRPr="0071296B" w:rsidRDefault="00B07326" w:rsidP="00B07326">
                                    <w:pPr>
                                      <w:pStyle w:val="NoSpacing"/>
                                      <w:rPr>
                                        <w:color w:val="0B769F" w:themeColor="accent4" w:themeShade="BF"/>
                                        <w:sz w:val="26"/>
                                        <w:szCs w:val="26"/>
                                      </w:rPr>
                                    </w:pPr>
                                    <w:r w:rsidRPr="0071296B">
                                      <w:rPr>
                                        <w:color w:val="0B769F" w:themeColor="accent4" w:themeShade="BF"/>
                                        <w:sz w:val="26"/>
                                        <w:szCs w:val="26"/>
                                      </w:rPr>
                                      <w:t>s.hh.ss1412@gmail.com</w:t>
                                    </w:r>
                                  </w:p>
                                </w:sdtContent>
                              </w:sdt>
                              <w:p w14:paraId="3F7F01F5" w14:textId="6E0DD882" w:rsidR="00B07326" w:rsidRPr="00B07326" w:rsidRDefault="00B07326" w:rsidP="0071296B">
                                <w:pPr>
                                  <w:jc w:val="center"/>
                                  <w:rPr>
                                    <w:rFonts w:ascii="Calibri" w:hAnsi="Calibri" w:cs="Calibri"/>
                                    <w:b/>
                                    <w:bCs/>
                                    <w:sz w:val="52"/>
                                    <w:szCs w:val="52"/>
                                  </w:rPr>
                                </w:pPr>
                              </w:p>
                            </w:tc>
                            <w:tc>
                              <w:tcPr>
                                <w:tcW w:w="2151" w:type="pct"/>
                                <w:tcBorders>
                                  <w:left w:val="triple" w:sz="4" w:space="0" w:color="0B769F" w:themeColor="accent4" w:themeShade="BF"/>
                                </w:tcBorders>
                                <w:vAlign w:val="center"/>
                              </w:tcPr>
                              <w:p w14:paraId="067AF68A" w14:textId="6AA5519C" w:rsidR="0071296B" w:rsidRPr="0071296B" w:rsidRDefault="00B07326">
                                <w:pPr>
                                  <w:pStyle w:val="NoSpacing"/>
                                  <w:rPr>
                                    <w:caps/>
                                    <w:color w:val="0B769F" w:themeColor="accent4" w:themeShade="BF"/>
                                    <w:sz w:val="26"/>
                                    <w:szCs w:val="26"/>
                                  </w:rPr>
                                </w:pPr>
                                <w:r w:rsidRPr="0071296B">
                                  <w:rPr>
                                    <w:rFonts w:ascii="Calibri" w:hAnsi="Calibri" w:cs="Calibri"/>
                                    <w:b/>
                                    <w:bCs/>
                                    <w:noProof/>
                                    <w:sz w:val="52"/>
                                    <w:szCs w:val="52"/>
                                  </w:rPr>
                                  <w:drawing>
                                    <wp:inline distT="0" distB="0" distL="0" distR="0" wp14:anchorId="273A427E" wp14:editId="0115B086">
                                      <wp:extent cx="3065006" cy="3065006"/>
                                      <wp:effectExtent l="0" t="0" r="2540" b="2540"/>
                                      <wp:docPr id="95042626"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9">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p w14:paraId="3650BA24" w14:textId="79447537" w:rsidR="0071296B" w:rsidRPr="0071296B" w:rsidRDefault="0071296B">
                                <w:pPr>
                                  <w:rPr>
                                    <w:b/>
                                    <w:bCs/>
                                    <w:color w:val="000000" w:themeColor="text1"/>
                                    <w:sz w:val="32"/>
                                    <w:szCs w:val="32"/>
                                  </w:rPr>
                                </w:pPr>
                              </w:p>
                              <w:p w14:paraId="2800F857" w14:textId="67929A8B" w:rsidR="0071296B" w:rsidRDefault="0071296B">
                                <w:pPr>
                                  <w:pStyle w:val="NoSpacing"/>
                                </w:pPr>
                              </w:p>
                            </w:tc>
                          </w:tr>
                        </w:tbl>
                        <w:p w14:paraId="72FB171E" w14:textId="77777777" w:rsidR="0071296B" w:rsidRDefault="0071296B"/>
                      </w:txbxContent>
                    </v:textbox>
                    <w10:wrap anchorx="page" anchory="page"/>
                  </v:shape>
                </w:pict>
              </mc:Fallback>
            </mc:AlternateContent>
          </w:r>
          <w:r w:rsidRPr="008C2BE1">
            <w:rPr>
              <w:rFonts w:ascii="Simplified Arabic" w:hAnsi="Simplified Arabic" w:cs="Simplified Arabic"/>
              <w:b/>
              <w:bCs/>
              <w:sz w:val="144"/>
              <w:szCs w:val="144"/>
              <w:rtl/>
            </w:rPr>
            <w:br w:type="page"/>
          </w:r>
        </w:p>
      </w:sdtContent>
    </w:sdt>
    <w:p w14:paraId="26EF5C79" w14:textId="5DED3CD3" w:rsidR="007E2477" w:rsidRPr="008C2BE1" w:rsidRDefault="007E2477" w:rsidP="007E2477">
      <w:pPr>
        <w:rPr>
          <w:rFonts w:ascii="Simplified Arabic" w:hAnsi="Simplified Arabic" w:cs="Simplified Arabic"/>
          <w:sz w:val="32"/>
          <w:szCs w:val="32"/>
          <w:rtl/>
        </w:rPr>
      </w:pPr>
    </w:p>
    <w:p w14:paraId="08882701" w14:textId="77777777" w:rsidR="0071296B" w:rsidRPr="008C2BE1" w:rsidRDefault="0071296B" w:rsidP="007E2477">
      <w:pPr>
        <w:rPr>
          <w:rFonts w:ascii="Simplified Arabic" w:hAnsi="Simplified Arabic" w:cs="Simplified Arabic"/>
          <w:sz w:val="32"/>
          <w:szCs w:val="32"/>
          <w:rtl/>
        </w:rPr>
      </w:pPr>
    </w:p>
    <w:p w14:paraId="2929AD7C" w14:textId="77777777" w:rsidR="0071296B" w:rsidRPr="008C2BE1" w:rsidRDefault="0071296B" w:rsidP="007E2477">
      <w:pPr>
        <w:rPr>
          <w:rFonts w:ascii="Simplified Arabic" w:hAnsi="Simplified Arabic" w:cs="Simplified Arabic"/>
          <w:sz w:val="32"/>
          <w:szCs w:val="32"/>
          <w:rtl/>
        </w:rPr>
      </w:pPr>
    </w:p>
    <w:p w14:paraId="463AC559" w14:textId="77777777" w:rsidR="0071296B" w:rsidRPr="008C2BE1" w:rsidRDefault="0071296B" w:rsidP="007E2477">
      <w:pPr>
        <w:rPr>
          <w:rFonts w:ascii="Simplified Arabic" w:hAnsi="Simplified Arabic" w:cs="Simplified Arabic"/>
          <w:sz w:val="32"/>
          <w:szCs w:val="32"/>
          <w:rtl/>
        </w:rPr>
      </w:pPr>
    </w:p>
    <w:p w14:paraId="59AE4242" w14:textId="77777777" w:rsidR="0071296B" w:rsidRPr="008C2BE1" w:rsidRDefault="0071296B" w:rsidP="007E2477">
      <w:pPr>
        <w:rPr>
          <w:rFonts w:ascii="Simplified Arabic" w:hAnsi="Simplified Arabic" w:cs="Simplified Arabic"/>
          <w:sz w:val="32"/>
          <w:szCs w:val="32"/>
          <w:rtl/>
        </w:rPr>
      </w:pPr>
    </w:p>
    <w:p w14:paraId="22F7085B" w14:textId="77777777" w:rsidR="0071296B" w:rsidRPr="008C2BE1" w:rsidRDefault="0071296B" w:rsidP="007E2477">
      <w:pPr>
        <w:rPr>
          <w:rFonts w:ascii="Simplified Arabic" w:hAnsi="Simplified Arabic" w:cs="Simplified Arabic"/>
          <w:sz w:val="32"/>
          <w:szCs w:val="32"/>
        </w:rPr>
      </w:pPr>
    </w:p>
    <w:p w14:paraId="53F2A362" w14:textId="77777777" w:rsidR="00EC79E1" w:rsidRPr="008C2BE1" w:rsidRDefault="00EC79E1" w:rsidP="00EC79E1">
      <w:pPr>
        <w:jc w:val="center"/>
        <w:rPr>
          <w:rFonts w:ascii="Simplified Arabic" w:hAnsi="Simplified Arabic" w:cs="Simplified Arabic"/>
          <w:sz w:val="32"/>
          <w:szCs w:val="32"/>
          <w:rtl/>
        </w:rPr>
      </w:pPr>
    </w:p>
    <w:p w14:paraId="33F71918" w14:textId="77777777" w:rsidR="00EC79E1" w:rsidRPr="008C2BE1" w:rsidRDefault="00EC79E1" w:rsidP="00EC79E1">
      <w:pPr>
        <w:jc w:val="center"/>
        <w:rPr>
          <w:rFonts w:ascii="Simplified Arabic" w:hAnsi="Simplified Arabic" w:cs="Simplified Arabic"/>
          <w:sz w:val="32"/>
          <w:szCs w:val="32"/>
          <w:rtl/>
        </w:rPr>
      </w:pPr>
    </w:p>
    <w:p w14:paraId="47BB476D" w14:textId="62C506B9" w:rsidR="007E2477" w:rsidRPr="008C2BE1" w:rsidRDefault="007E2477" w:rsidP="00EC79E1">
      <w:pPr>
        <w:jc w:val="center"/>
        <w:rPr>
          <w:rFonts w:ascii="Simplified Arabic" w:hAnsi="Simplified Arabic" w:cs="Simplified Arabic"/>
          <w:sz w:val="24"/>
          <w:szCs w:val="24"/>
          <w:rtl/>
        </w:rPr>
      </w:pPr>
      <w:r w:rsidRPr="008C2BE1">
        <w:rPr>
          <w:rFonts w:ascii="Simplified Arabic" w:hAnsi="Simplified Arabic" w:cs="Simplified Arabic"/>
          <w:sz w:val="24"/>
          <w:szCs w:val="24"/>
          <w:rtl/>
        </w:rPr>
        <w:t>إعداد</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 xml:space="preserve">شرف </w:t>
      </w:r>
      <w:r w:rsidR="00EC79E1" w:rsidRPr="008C2BE1">
        <w:rPr>
          <w:rFonts w:ascii="Simplified Arabic" w:hAnsi="Simplified Arabic" w:cs="Simplified Arabic"/>
          <w:sz w:val="24"/>
          <w:szCs w:val="24"/>
          <w:rtl/>
        </w:rPr>
        <w:t>عبد الله</w:t>
      </w:r>
      <w:r w:rsidRPr="008C2BE1">
        <w:rPr>
          <w:rFonts w:ascii="Simplified Arabic" w:hAnsi="Simplified Arabic" w:cs="Simplified Arabic"/>
          <w:sz w:val="24"/>
          <w:szCs w:val="24"/>
          <w:rtl/>
        </w:rPr>
        <w:t xml:space="preserve"> شرف الشريف</w:t>
      </w:r>
      <w:r w:rsidRPr="008C2BE1">
        <w:rPr>
          <w:rFonts w:ascii="Simplified Arabic" w:hAnsi="Simplified Arabic" w:cs="Simplified Arabic"/>
          <w:sz w:val="24"/>
          <w:szCs w:val="24"/>
        </w:rPr>
        <w:br/>
      </w:r>
      <w:r w:rsidRPr="008C2BE1">
        <w:rPr>
          <w:rFonts w:ascii="Simplified Arabic" w:hAnsi="Simplified Arabic" w:cs="Simplified Arabic"/>
          <w:sz w:val="24"/>
          <w:szCs w:val="24"/>
          <w:rtl/>
        </w:rPr>
        <w:t>رقم الطالب</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٢٥١٠٠٢١٤٤</w:t>
      </w:r>
      <w:r w:rsidRPr="008C2BE1">
        <w:rPr>
          <w:rFonts w:ascii="Simplified Arabic" w:hAnsi="Simplified Arabic" w:cs="Simplified Arabic"/>
          <w:sz w:val="24"/>
          <w:szCs w:val="24"/>
        </w:rPr>
        <w:br/>
      </w:r>
      <w:r w:rsidRPr="008C2BE1">
        <w:rPr>
          <w:rFonts w:ascii="Simplified Arabic" w:hAnsi="Simplified Arabic" w:cs="Simplified Arabic"/>
          <w:sz w:val="24"/>
          <w:szCs w:val="24"/>
          <w:rtl/>
        </w:rPr>
        <w:t>إشراف</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Pr>
        <w:br/>
      </w:r>
      <w:r w:rsidRPr="008C2BE1">
        <w:rPr>
          <w:rFonts w:ascii="Simplified Arabic" w:hAnsi="Simplified Arabic" w:cs="Simplified Arabic"/>
          <w:sz w:val="24"/>
          <w:szCs w:val="24"/>
          <w:rtl/>
        </w:rPr>
        <w:t>الفصل الدراسي</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الأول</w:t>
      </w:r>
      <w:r w:rsidRPr="008C2BE1">
        <w:rPr>
          <w:rFonts w:ascii="Simplified Arabic" w:hAnsi="Simplified Arabic" w:cs="Simplified Arabic"/>
          <w:sz w:val="24"/>
          <w:szCs w:val="24"/>
        </w:rPr>
        <w:br/>
      </w:r>
      <w:r w:rsidRPr="008C2BE1">
        <w:rPr>
          <w:rFonts w:ascii="Simplified Arabic" w:hAnsi="Simplified Arabic" w:cs="Simplified Arabic"/>
          <w:sz w:val="24"/>
          <w:szCs w:val="24"/>
          <w:rtl/>
        </w:rPr>
        <w:t>العام الجامعي</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٢٠٢٥</w:t>
      </w:r>
    </w:p>
    <w:p w14:paraId="407CC1C5" w14:textId="77777777" w:rsidR="00EC79E1" w:rsidRPr="008C2BE1" w:rsidRDefault="00EC79E1" w:rsidP="00EC79E1">
      <w:pPr>
        <w:jc w:val="center"/>
        <w:rPr>
          <w:rFonts w:ascii="Simplified Arabic" w:hAnsi="Simplified Arabic" w:cs="Simplified Arabic"/>
          <w:sz w:val="40"/>
          <w:szCs w:val="40"/>
          <w:rtl/>
        </w:rPr>
      </w:pPr>
    </w:p>
    <w:p w14:paraId="2C44FD8F" w14:textId="77777777" w:rsidR="0071296B" w:rsidRPr="008C2BE1" w:rsidRDefault="0071296B" w:rsidP="00EC79E1">
      <w:pPr>
        <w:jc w:val="center"/>
        <w:rPr>
          <w:rFonts w:ascii="Simplified Arabic" w:hAnsi="Simplified Arabic" w:cs="Simplified Arabic"/>
          <w:sz w:val="40"/>
          <w:szCs w:val="40"/>
          <w:rtl/>
        </w:rPr>
      </w:pPr>
    </w:p>
    <w:p w14:paraId="00369168" w14:textId="77777777" w:rsidR="0071296B" w:rsidRPr="008C2BE1" w:rsidRDefault="0071296B" w:rsidP="00EC79E1">
      <w:pPr>
        <w:jc w:val="center"/>
        <w:rPr>
          <w:rFonts w:ascii="Simplified Arabic" w:hAnsi="Simplified Arabic" w:cs="Simplified Arabic"/>
          <w:sz w:val="40"/>
          <w:szCs w:val="40"/>
          <w:rtl/>
        </w:rPr>
      </w:pPr>
    </w:p>
    <w:p w14:paraId="47B6AF11" w14:textId="77777777" w:rsidR="0071296B" w:rsidRPr="008C2BE1" w:rsidRDefault="0071296B" w:rsidP="00EC79E1">
      <w:pPr>
        <w:jc w:val="center"/>
        <w:rPr>
          <w:rFonts w:ascii="Simplified Arabic" w:hAnsi="Simplified Arabic" w:cs="Simplified Arabic"/>
          <w:sz w:val="40"/>
          <w:szCs w:val="40"/>
          <w:rtl/>
        </w:rPr>
      </w:pPr>
    </w:p>
    <w:p w14:paraId="78351712" w14:textId="77777777" w:rsidR="0071296B" w:rsidRPr="008C2BE1" w:rsidRDefault="0071296B" w:rsidP="00EC79E1">
      <w:pPr>
        <w:jc w:val="center"/>
        <w:rPr>
          <w:rFonts w:ascii="Simplified Arabic" w:hAnsi="Simplified Arabic" w:cs="Simplified Arabic"/>
          <w:sz w:val="40"/>
          <w:szCs w:val="40"/>
          <w:rtl/>
        </w:rPr>
      </w:pPr>
    </w:p>
    <w:p w14:paraId="7DE526F2" w14:textId="77777777" w:rsidR="0071296B" w:rsidRPr="008C2BE1" w:rsidRDefault="0071296B" w:rsidP="00EC79E1">
      <w:pPr>
        <w:jc w:val="center"/>
        <w:rPr>
          <w:rFonts w:ascii="Simplified Arabic" w:hAnsi="Simplified Arabic" w:cs="Simplified Arabic"/>
          <w:sz w:val="40"/>
          <w:szCs w:val="40"/>
          <w:rtl/>
        </w:rPr>
      </w:pPr>
    </w:p>
    <w:p w14:paraId="3D139768" w14:textId="77777777" w:rsidR="0071296B" w:rsidRPr="008C2BE1" w:rsidRDefault="0071296B" w:rsidP="007E2477">
      <w:pPr>
        <w:rPr>
          <w:rFonts w:ascii="Simplified Arabic" w:hAnsi="Simplified Arabic" w:cs="Simplified Arabic"/>
          <w:sz w:val="32"/>
          <w:szCs w:val="32"/>
          <w:rtl/>
        </w:rPr>
      </w:pPr>
    </w:p>
    <w:p w14:paraId="407F0B0E" w14:textId="77777777" w:rsidR="0071296B" w:rsidRPr="008C2BE1" w:rsidRDefault="0071296B" w:rsidP="007E2477">
      <w:pPr>
        <w:rPr>
          <w:rFonts w:ascii="Simplified Arabic" w:hAnsi="Simplified Arabic" w:cs="Simplified Arabic"/>
          <w:sz w:val="32"/>
          <w:szCs w:val="32"/>
          <w:rtl/>
        </w:rPr>
      </w:pPr>
    </w:p>
    <w:sdt>
      <w:sdtPr>
        <w:rPr>
          <w:rFonts w:ascii="Simplified Arabic" w:eastAsiaTheme="minorHAnsi" w:hAnsi="Simplified Arabic" w:cs="Simplified Arabic"/>
          <w:color w:val="auto"/>
          <w:kern w:val="2"/>
          <w:sz w:val="40"/>
          <w:szCs w:val="40"/>
          <w14:ligatures w14:val="standardContextual"/>
        </w:rPr>
        <w:id w:val="-1774007985"/>
        <w:docPartObj>
          <w:docPartGallery w:val="Table of Contents"/>
          <w:docPartUnique/>
        </w:docPartObj>
      </w:sdtPr>
      <w:sdtEndPr>
        <w:rPr>
          <w:b/>
          <w:bCs/>
          <w:noProof/>
          <w:sz w:val="24"/>
          <w:szCs w:val="24"/>
          <w:rtl/>
        </w:rPr>
      </w:sdtEndPr>
      <w:sdtContent>
        <w:p w14:paraId="44F36656" w14:textId="6FD4A097" w:rsidR="0071296B" w:rsidRPr="008C2BE1" w:rsidRDefault="0071296B">
          <w:pPr>
            <w:pStyle w:val="TOCHeading"/>
            <w:rPr>
              <w:rFonts w:ascii="Simplified Arabic" w:hAnsi="Simplified Arabic" w:cs="Simplified Arabic"/>
              <w:sz w:val="48"/>
              <w:szCs w:val="48"/>
            </w:rPr>
          </w:pPr>
          <w:r w:rsidRPr="008C2BE1">
            <w:rPr>
              <w:rFonts w:ascii="Simplified Arabic" w:hAnsi="Simplified Arabic" w:cs="Simplified Arabic"/>
              <w:sz w:val="40"/>
              <w:szCs w:val="40"/>
            </w:rPr>
            <w:t>Contents</w:t>
          </w:r>
        </w:p>
        <w:p w14:paraId="25928FD3" w14:textId="4C8674C5" w:rsidR="008C2BE1" w:rsidRPr="008C2BE1" w:rsidRDefault="0071296B">
          <w:pPr>
            <w:pStyle w:val="TOC2"/>
            <w:rPr>
              <w:rFonts w:ascii="Simplified Arabic" w:eastAsiaTheme="minorEastAsia" w:hAnsi="Simplified Arabic" w:cs="Simplified Arabic"/>
              <w:sz w:val="24"/>
              <w:szCs w:val="24"/>
              <w:rtl/>
            </w:rPr>
          </w:pPr>
          <w:r w:rsidRPr="008C2BE1">
            <w:rPr>
              <w:rFonts w:ascii="Simplified Arabic" w:hAnsi="Simplified Arabic" w:cs="Simplified Arabic"/>
              <w:noProof w:val="0"/>
              <w:sz w:val="24"/>
              <w:szCs w:val="24"/>
            </w:rPr>
            <w:fldChar w:fldCharType="begin"/>
          </w:r>
          <w:r w:rsidRPr="008C2BE1">
            <w:rPr>
              <w:rFonts w:ascii="Simplified Arabic" w:hAnsi="Simplified Arabic" w:cs="Simplified Arabic"/>
              <w:sz w:val="24"/>
              <w:szCs w:val="24"/>
            </w:rPr>
            <w:instrText xml:space="preserve"> TOC \o "1-3" \h \z \u </w:instrText>
          </w:r>
          <w:r w:rsidRPr="008C2BE1">
            <w:rPr>
              <w:rFonts w:ascii="Simplified Arabic" w:hAnsi="Simplified Arabic" w:cs="Simplified Arabic"/>
              <w:noProof w:val="0"/>
              <w:sz w:val="24"/>
              <w:szCs w:val="24"/>
            </w:rPr>
            <w:fldChar w:fldCharType="separate"/>
          </w:r>
          <w:hyperlink w:anchor="_Toc214982409" w:history="1">
            <w:r w:rsidR="008C2BE1" w:rsidRPr="008C2BE1">
              <w:rPr>
                <w:rStyle w:val="Hyperlink"/>
                <w:rFonts w:ascii="Simplified Arabic" w:hAnsi="Simplified Arabic" w:cs="Simplified Arabic"/>
                <w:sz w:val="24"/>
                <w:szCs w:val="24"/>
                <w:rtl/>
              </w:rPr>
              <w:t>الملخص</w:t>
            </w:r>
            <w:r w:rsidR="008C2BE1" w:rsidRPr="008C2BE1">
              <w:rPr>
                <w:rFonts w:ascii="Simplified Arabic" w:hAnsi="Simplified Arabic" w:cs="Simplified Arabic"/>
                <w:webHidden/>
                <w:sz w:val="24"/>
                <w:szCs w:val="24"/>
                <w:rtl/>
              </w:rPr>
              <w:tab/>
            </w:r>
            <w:r w:rsidR="008C2BE1" w:rsidRPr="008C2BE1">
              <w:rPr>
                <w:rStyle w:val="Hyperlink"/>
                <w:rFonts w:ascii="Simplified Arabic" w:hAnsi="Simplified Arabic" w:cs="Simplified Arabic"/>
                <w:sz w:val="24"/>
                <w:szCs w:val="24"/>
                <w:rtl/>
              </w:rPr>
              <w:fldChar w:fldCharType="begin"/>
            </w:r>
            <w:r w:rsidR="008C2BE1" w:rsidRPr="008C2BE1">
              <w:rPr>
                <w:rFonts w:ascii="Simplified Arabic" w:hAnsi="Simplified Arabic" w:cs="Simplified Arabic"/>
                <w:webHidden/>
                <w:sz w:val="24"/>
                <w:szCs w:val="24"/>
                <w:rtl/>
              </w:rPr>
              <w:instrText xml:space="preserve"> </w:instrText>
            </w:r>
            <w:r w:rsidR="008C2BE1" w:rsidRPr="008C2BE1">
              <w:rPr>
                <w:rFonts w:ascii="Simplified Arabic" w:hAnsi="Simplified Arabic" w:cs="Simplified Arabic"/>
                <w:webHidden/>
                <w:sz w:val="24"/>
                <w:szCs w:val="24"/>
              </w:rPr>
              <w:instrText>PAGEREF</w:instrText>
            </w:r>
            <w:r w:rsidR="008C2BE1" w:rsidRPr="008C2BE1">
              <w:rPr>
                <w:rFonts w:ascii="Simplified Arabic" w:hAnsi="Simplified Arabic" w:cs="Simplified Arabic"/>
                <w:webHidden/>
                <w:sz w:val="24"/>
                <w:szCs w:val="24"/>
                <w:rtl/>
              </w:rPr>
              <w:instrText xml:space="preserve"> _</w:instrText>
            </w:r>
            <w:r w:rsidR="008C2BE1" w:rsidRPr="008C2BE1">
              <w:rPr>
                <w:rFonts w:ascii="Simplified Arabic" w:hAnsi="Simplified Arabic" w:cs="Simplified Arabic"/>
                <w:webHidden/>
                <w:sz w:val="24"/>
                <w:szCs w:val="24"/>
              </w:rPr>
              <w:instrText>Toc214982409 \h</w:instrText>
            </w:r>
            <w:r w:rsidR="008C2BE1" w:rsidRPr="008C2BE1">
              <w:rPr>
                <w:rFonts w:ascii="Simplified Arabic" w:hAnsi="Simplified Arabic" w:cs="Simplified Arabic"/>
                <w:webHidden/>
                <w:sz w:val="24"/>
                <w:szCs w:val="24"/>
                <w:rtl/>
              </w:rPr>
              <w:instrText xml:space="preserve"> </w:instrText>
            </w:r>
            <w:r w:rsidR="008C2BE1" w:rsidRPr="008C2BE1">
              <w:rPr>
                <w:rStyle w:val="Hyperlink"/>
                <w:rFonts w:ascii="Simplified Arabic" w:hAnsi="Simplified Arabic" w:cs="Simplified Arabic"/>
                <w:sz w:val="24"/>
                <w:szCs w:val="24"/>
                <w:rtl/>
              </w:rPr>
            </w:r>
            <w:r w:rsidR="008C2BE1" w:rsidRPr="008C2BE1">
              <w:rPr>
                <w:rStyle w:val="Hyperlink"/>
                <w:rFonts w:ascii="Simplified Arabic" w:hAnsi="Simplified Arabic" w:cs="Simplified Arabic"/>
                <w:sz w:val="24"/>
                <w:szCs w:val="24"/>
                <w:rtl/>
              </w:rPr>
              <w:fldChar w:fldCharType="separate"/>
            </w:r>
            <w:r w:rsidR="008C2BE1" w:rsidRPr="008C2BE1">
              <w:rPr>
                <w:rFonts w:ascii="Simplified Arabic" w:hAnsi="Simplified Arabic" w:cs="Simplified Arabic"/>
                <w:webHidden/>
                <w:sz w:val="24"/>
                <w:szCs w:val="24"/>
                <w:rtl/>
              </w:rPr>
              <w:t>4</w:t>
            </w:r>
            <w:r w:rsidR="008C2BE1" w:rsidRPr="008C2BE1">
              <w:rPr>
                <w:rStyle w:val="Hyperlink"/>
                <w:rFonts w:ascii="Simplified Arabic" w:hAnsi="Simplified Arabic" w:cs="Simplified Arabic"/>
                <w:sz w:val="24"/>
                <w:szCs w:val="24"/>
                <w:rtl/>
              </w:rPr>
              <w:fldChar w:fldCharType="end"/>
            </w:r>
          </w:hyperlink>
        </w:p>
        <w:p w14:paraId="02A447E8" w14:textId="2A906A48" w:rsidR="008C2BE1" w:rsidRPr="008C2BE1" w:rsidRDefault="008C2BE1">
          <w:pPr>
            <w:pStyle w:val="TOC2"/>
            <w:rPr>
              <w:rFonts w:ascii="Simplified Arabic" w:eastAsiaTheme="minorEastAsia" w:hAnsi="Simplified Arabic" w:cs="Simplified Arabic"/>
              <w:sz w:val="24"/>
              <w:szCs w:val="24"/>
              <w:rtl/>
            </w:rPr>
          </w:pPr>
          <w:hyperlink w:anchor="_Toc214982410" w:history="1">
            <w:r w:rsidRPr="008C2BE1">
              <w:rPr>
                <w:rStyle w:val="Hyperlink"/>
                <w:rFonts w:ascii="Simplified Arabic" w:hAnsi="Simplified Arabic" w:cs="Simplified Arabic"/>
                <w:sz w:val="24"/>
                <w:szCs w:val="24"/>
                <w:rtl/>
              </w:rPr>
              <w:t>الأهداف</w:t>
            </w:r>
            <w:r w:rsidRPr="008C2BE1">
              <w:rPr>
                <w:rStyle w:val="Hyperlink"/>
                <w:rFonts w:ascii="Simplified Arabic" w:hAnsi="Simplified Arabic" w:cs="Simplified Arabic"/>
                <w:sz w:val="24"/>
                <w:szCs w:val="24"/>
              </w:rPr>
              <w:t>:</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Toc214982410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4</w:t>
            </w:r>
            <w:r w:rsidRPr="008C2BE1">
              <w:rPr>
                <w:rStyle w:val="Hyperlink"/>
                <w:rFonts w:ascii="Simplified Arabic" w:hAnsi="Simplified Arabic" w:cs="Simplified Arabic"/>
                <w:sz w:val="24"/>
                <w:szCs w:val="24"/>
                <w:rtl/>
              </w:rPr>
              <w:fldChar w:fldCharType="end"/>
            </w:r>
          </w:hyperlink>
        </w:p>
        <w:p w14:paraId="73672FDF" w14:textId="1033EC44" w:rsidR="008C2BE1" w:rsidRPr="008C2BE1" w:rsidRDefault="008C2BE1">
          <w:pPr>
            <w:pStyle w:val="TOC2"/>
            <w:rPr>
              <w:rFonts w:ascii="Simplified Arabic" w:eastAsiaTheme="minorEastAsia" w:hAnsi="Simplified Arabic" w:cs="Simplified Arabic"/>
              <w:sz w:val="24"/>
              <w:szCs w:val="24"/>
              <w:rtl/>
            </w:rPr>
          </w:pPr>
          <w:hyperlink w:anchor="_Toc214982411" w:history="1">
            <w:r w:rsidRPr="008C2BE1">
              <w:rPr>
                <w:rStyle w:val="Hyperlink"/>
                <w:rFonts w:ascii="Simplified Arabic" w:hAnsi="Simplified Arabic" w:cs="Simplified Arabic"/>
                <w:sz w:val="24"/>
                <w:szCs w:val="24"/>
                <w:rtl/>
              </w:rPr>
              <w:t>الفصل الأول:</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Toc214982411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4</w:t>
            </w:r>
            <w:r w:rsidRPr="008C2BE1">
              <w:rPr>
                <w:rStyle w:val="Hyperlink"/>
                <w:rFonts w:ascii="Simplified Arabic" w:hAnsi="Simplified Arabic" w:cs="Simplified Arabic"/>
                <w:sz w:val="24"/>
                <w:szCs w:val="24"/>
                <w:rtl/>
              </w:rPr>
              <w:fldChar w:fldCharType="end"/>
            </w:r>
          </w:hyperlink>
        </w:p>
        <w:p w14:paraId="58A47EBD" w14:textId="7C08CD30" w:rsidR="008C2BE1" w:rsidRPr="008C2BE1" w:rsidRDefault="008C2BE1">
          <w:pPr>
            <w:pStyle w:val="TOC2"/>
            <w:rPr>
              <w:rFonts w:ascii="Simplified Arabic" w:eastAsiaTheme="minorEastAsia" w:hAnsi="Simplified Arabic" w:cs="Simplified Arabic"/>
              <w:sz w:val="24"/>
              <w:szCs w:val="24"/>
              <w:rtl/>
            </w:rPr>
          </w:pPr>
          <w:hyperlink w:anchor="_Toc214982412" w:history="1">
            <w:r w:rsidRPr="008C2BE1">
              <w:rPr>
                <w:rStyle w:val="Hyperlink"/>
                <w:rFonts w:ascii="Simplified Arabic" w:hAnsi="Simplified Arabic" w:cs="Simplified Arabic"/>
                <w:sz w:val="24"/>
                <w:szCs w:val="24"/>
                <w:rtl/>
              </w:rPr>
              <w:t>المقدمة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Toc214982412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4</w:t>
            </w:r>
            <w:r w:rsidRPr="008C2BE1">
              <w:rPr>
                <w:rStyle w:val="Hyperlink"/>
                <w:rFonts w:ascii="Simplified Arabic" w:hAnsi="Simplified Arabic" w:cs="Simplified Arabic"/>
                <w:sz w:val="24"/>
                <w:szCs w:val="24"/>
                <w:rtl/>
              </w:rPr>
              <w:fldChar w:fldCharType="end"/>
            </w:r>
          </w:hyperlink>
        </w:p>
        <w:p w14:paraId="399F0BD3" w14:textId="470FEB45" w:rsidR="008C2BE1" w:rsidRPr="008C2BE1" w:rsidRDefault="008C2BE1">
          <w:pPr>
            <w:pStyle w:val="TOC2"/>
            <w:rPr>
              <w:rFonts w:ascii="Simplified Arabic" w:eastAsiaTheme="minorEastAsia" w:hAnsi="Simplified Arabic" w:cs="Simplified Arabic"/>
              <w:sz w:val="24"/>
              <w:szCs w:val="24"/>
              <w:rtl/>
            </w:rPr>
          </w:pPr>
          <w:hyperlink w:anchor="_Toc214982413" w:history="1">
            <w:r w:rsidRPr="008C2BE1">
              <w:rPr>
                <w:rStyle w:val="Hyperlink"/>
                <w:rFonts w:ascii="Simplified Arabic" w:hAnsi="Simplified Arabic" w:cs="Simplified Arabic"/>
                <w:sz w:val="24"/>
                <w:szCs w:val="24"/>
                <w:rtl/>
              </w:rPr>
              <w:t>الخطط المسبقة للإدارة المخاطر</w:t>
            </w:r>
            <w:r w:rsidRPr="008C2BE1">
              <w:rPr>
                <w:rStyle w:val="Hyperlink"/>
                <w:rFonts w:ascii="Simplified Arabic" w:hAnsi="Simplified Arabic" w:cs="Simplified Arabic"/>
                <w:sz w:val="24"/>
                <w:szCs w:val="24"/>
              </w:rPr>
              <w:t>:</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Toc214982413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5</w:t>
            </w:r>
            <w:r w:rsidRPr="008C2BE1">
              <w:rPr>
                <w:rStyle w:val="Hyperlink"/>
                <w:rFonts w:ascii="Simplified Arabic" w:hAnsi="Simplified Arabic" w:cs="Simplified Arabic"/>
                <w:sz w:val="24"/>
                <w:szCs w:val="24"/>
                <w:rtl/>
              </w:rPr>
              <w:fldChar w:fldCharType="end"/>
            </w:r>
          </w:hyperlink>
        </w:p>
        <w:p w14:paraId="25957E76" w14:textId="45FC7A78" w:rsidR="008C2BE1" w:rsidRPr="008C2BE1" w:rsidRDefault="008C2BE1">
          <w:pPr>
            <w:pStyle w:val="TOC2"/>
            <w:rPr>
              <w:rFonts w:ascii="Simplified Arabic" w:eastAsiaTheme="minorEastAsia" w:hAnsi="Simplified Arabic" w:cs="Simplified Arabic"/>
              <w:sz w:val="24"/>
              <w:szCs w:val="24"/>
              <w:rtl/>
            </w:rPr>
          </w:pPr>
          <w:hyperlink w:anchor="_Toc214982414" w:history="1">
            <w:r w:rsidRPr="008C2BE1">
              <w:rPr>
                <w:rStyle w:val="Hyperlink"/>
                <w:rFonts w:ascii="Simplified Arabic" w:hAnsi="Simplified Arabic" w:cs="Simplified Arabic"/>
                <w:sz w:val="24"/>
                <w:szCs w:val="24"/>
                <w:rtl/>
              </w:rPr>
              <w:t>مشكلة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Toc214982414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6</w:t>
            </w:r>
            <w:r w:rsidRPr="008C2BE1">
              <w:rPr>
                <w:rStyle w:val="Hyperlink"/>
                <w:rFonts w:ascii="Simplified Arabic" w:hAnsi="Simplified Arabic" w:cs="Simplified Arabic"/>
                <w:sz w:val="24"/>
                <w:szCs w:val="24"/>
                <w:rtl/>
              </w:rPr>
              <w:fldChar w:fldCharType="end"/>
            </w:r>
          </w:hyperlink>
        </w:p>
        <w:p w14:paraId="7321426A" w14:textId="67FD61D7" w:rsidR="008C2BE1" w:rsidRPr="008C2BE1" w:rsidRDefault="008C2BE1">
          <w:pPr>
            <w:pStyle w:val="TOC2"/>
            <w:rPr>
              <w:rFonts w:ascii="Simplified Arabic" w:eastAsiaTheme="minorEastAsia" w:hAnsi="Simplified Arabic" w:cs="Simplified Arabic"/>
              <w:sz w:val="24"/>
              <w:szCs w:val="24"/>
              <w:rtl/>
            </w:rPr>
          </w:pPr>
          <w:hyperlink w:anchor="_Toc214982415" w:history="1">
            <w:r w:rsidRPr="008C2BE1">
              <w:rPr>
                <w:rStyle w:val="Hyperlink"/>
                <w:rFonts w:ascii="Simplified Arabic" w:hAnsi="Simplified Arabic" w:cs="Simplified Arabic"/>
                <w:sz w:val="24"/>
                <w:szCs w:val="24"/>
                <w:rtl/>
              </w:rPr>
              <w:t>أهداف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Toc214982415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7</w:t>
            </w:r>
            <w:r w:rsidRPr="008C2BE1">
              <w:rPr>
                <w:rStyle w:val="Hyperlink"/>
                <w:rFonts w:ascii="Simplified Arabic" w:hAnsi="Simplified Arabic" w:cs="Simplified Arabic"/>
                <w:sz w:val="24"/>
                <w:szCs w:val="24"/>
                <w:rtl/>
              </w:rPr>
              <w:fldChar w:fldCharType="end"/>
            </w:r>
          </w:hyperlink>
        </w:p>
        <w:p w14:paraId="5DFDDCA2" w14:textId="42A9EB4F" w:rsidR="008C2BE1" w:rsidRPr="008C2BE1" w:rsidRDefault="008C2BE1">
          <w:pPr>
            <w:pStyle w:val="TOC2"/>
            <w:rPr>
              <w:rFonts w:ascii="Simplified Arabic" w:eastAsiaTheme="minorEastAsia" w:hAnsi="Simplified Arabic" w:cs="Simplified Arabic"/>
              <w:sz w:val="24"/>
              <w:szCs w:val="24"/>
              <w:rtl/>
            </w:rPr>
          </w:pPr>
          <w:hyperlink w:anchor="_Toc214982416" w:history="1">
            <w:r w:rsidRPr="008C2BE1">
              <w:rPr>
                <w:rStyle w:val="Hyperlink"/>
                <w:rFonts w:ascii="Simplified Arabic" w:hAnsi="Simplified Arabic" w:cs="Simplified Arabic"/>
                <w:sz w:val="24"/>
                <w:szCs w:val="24"/>
                <w:rtl/>
              </w:rPr>
              <w:t>أسئلة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Toc214982416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8</w:t>
            </w:r>
            <w:r w:rsidRPr="008C2BE1">
              <w:rPr>
                <w:rStyle w:val="Hyperlink"/>
                <w:rFonts w:ascii="Simplified Arabic" w:hAnsi="Simplified Arabic" w:cs="Simplified Arabic"/>
                <w:sz w:val="24"/>
                <w:szCs w:val="24"/>
                <w:rtl/>
              </w:rPr>
              <w:fldChar w:fldCharType="end"/>
            </w:r>
          </w:hyperlink>
        </w:p>
        <w:p w14:paraId="6F062411" w14:textId="3E891721" w:rsidR="008C2BE1" w:rsidRPr="008C2BE1" w:rsidRDefault="008C2BE1">
          <w:pPr>
            <w:pStyle w:val="TOC2"/>
            <w:rPr>
              <w:rFonts w:ascii="Simplified Arabic" w:eastAsiaTheme="minorEastAsia" w:hAnsi="Simplified Arabic" w:cs="Simplified Arabic"/>
              <w:sz w:val="24"/>
              <w:szCs w:val="24"/>
              <w:rtl/>
            </w:rPr>
          </w:pPr>
          <w:hyperlink w:anchor="_Toc214982417" w:history="1">
            <w:r w:rsidRPr="008C2BE1">
              <w:rPr>
                <w:rStyle w:val="Hyperlink"/>
                <w:rFonts w:ascii="Simplified Arabic" w:hAnsi="Simplified Arabic" w:cs="Simplified Arabic"/>
                <w:sz w:val="24"/>
                <w:szCs w:val="24"/>
                <w:rtl/>
              </w:rPr>
              <w:t>أهمية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Toc214982417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9</w:t>
            </w:r>
            <w:r w:rsidRPr="008C2BE1">
              <w:rPr>
                <w:rStyle w:val="Hyperlink"/>
                <w:rFonts w:ascii="Simplified Arabic" w:hAnsi="Simplified Arabic" w:cs="Simplified Arabic"/>
                <w:sz w:val="24"/>
                <w:szCs w:val="24"/>
                <w:rtl/>
              </w:rPr>
              <w:fldChar w:fldCharType="end"/>
            </w:r>
          </w:hyperlink>
        </w:p>
        <w:p w14:paraId="59A28B9F" w14:textId="0D6364B1" w:rsidR="008C2BE1" w:rsidRPr="008C2BE1" w:rsidRDefault="008C2BE1">
          <w:pPr>
            <w:pStyle w:val="TOC2"/>
            <w:rPr>
              <w:rFonts w:ascii="Simplified Arabic" w:eastAsiaTheme="minorEastAsia" w:hAnsi="Simplified Arabic" w:cs="Simplified Arabic"/>
              <w:sz w:val="24"/>
              <w:szCs w:val="24"/>
              <w:rtl/>
            </w:rPr>
          </w:pPr>
          <w:hyperlink w:anchor="_Toc214982418" w:history="1">
            <w:r w:rsidRPr="008C2BE1">
              <w:rPr>
                <w:rStyle w:val="Hyperlink"/>
                <w:rFonts w:ascii="Simplified Arabic" w:hAnsi="Simplified Arabic" w:cs="Simplified Arabic"/>
                <w:sz w:val="24"/>
                <w:szCs w:val="24"/>
                <w:rtl/>
              </w:rPr>
              <w:t>الأدب النظري للدراسة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Toc214982418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10</w:t>
            </w:r>
            <w:r w:rsidRPr="008C2BE1">
              <w:rPr>
                <w:rStyle w:val="Hyperlink"/>
                <w:rFonts w:ascii="Simplified Arabic" w:hAnsi="Simplified Arabic" w:cs="Simplified Arabic"/>
                <w:sz w:val="24"/>
                <w:szCs w:val="24"/>
                <w:rtl/>
              </w:rPr>
              <w:fldChar w:fldCharType="end"/>
            </w:r>
          </w:hyperlink>
        </w:p>
        <w:p w14:paraId="4BD33EE2" w14:textId="4AAC9DBE" w:rsidR="008C2BE1" w:rsidRPr="008C2BE1" w:rsidRDefault="008C2BE1">
          <w:pPr>
            <w:pStyle w:val="TOC2"/>
            <w:rPr>
              <w:rFonts w:ascii="Simplified Arabic" w:eastAsiaTheme="minorEastAsia" w:hAnsi="Simplified Arabic" w:cs="Simplified Arabic"/>
              <w:sz w:val="24"/>
              <w:szCs w:val="24"/>
              <w:rtl/>
            </w:rPr>
          </w:pPr>
          <w:hyperlink w:anchor="_Toc214982419" w:history="1">
            <w:r w:rsidRPr="008C2BE1">
              <w:rPr>
                <w:rStyle w:val="Hyperlink"/>
                <w:rFonts w:ascii="Simplified Arabic" w:hAnsi="Simplified Arabic" w:cs="Simplified Arabic"/>
                <w:sz w:val="24"/>
                <w:szCs w:val="24"/>
                <w:rtl/>
              </w:rPr>
              <w:t>حدود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Toc214982419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11</w:t>
            </w:r>
            <w:r w:rsidRPr="008C2BE1">
              <w:rPr>
                <w:rStyle w:val="Hyperlink"/>
                <w:rFonts w:ascii="Simplified Arabic" w:hAnsi="Simplified Arabic" w:cs="Simplified Arabic"/>
                <w:sz w:val="24"/>
                <w:szCs w:val="24"/>
                <w:rtl/>
              </w:rPr>
              <w:fldChar w:fldCharType="end"/>
            </w:r>
          </w:hyperlink>
        </w:p>
        <w:p w14:paraId="02204211" w14:textId="4DB09745" w:rsidR="008C2BE1" w:rsidRPr="008C2BE1" w:rsidRDefault="008C2BE1">
          <w:pPr>
            <w:pStyle w:val="TOC2"/>
            <w:rPr>
              <w:rFonts w:ascii="Simplified Arabic" w:eastAsiaTheme="minorEastAsia" w:hAnsi="Simplified Arabic" w:cs="Simplified Arabic"/>
              <w:sz w:val="24"/>
              <w:szCs w:val="24"/>
              <w:rtl/>
            </w:rPr>
          </w:pPr>
          <w:hyperlink w:anchor="_Toc214982420" w:history="1">
            <w:r w:rsidRPr="008C2BE1">
              <w:rPr>
                <w:rStyle w:val="Hyperlink"/>
                <w:rFonts w:ascii="Simplified Arabic" w:hAnsi="Simplified Arabic" w:cs="Simplified Arabic"/>
                <w:sz w:val="24"/>
                <w:szCs w:val="24"/>
                <w:rtl/>
              </w:rPr>
              <w:t>مصطلحات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Toc214982420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11</w:t>
            </w:r>
            <w:r w:rsidRPr="008C2BE1">
              <w:rPr>
                <w:rStyle w:val="Hyperlink"/>
                <w:rFonts w:ascii="Simplified Arabic" w:hAnsi="Simplified Arabic" w:cs="Simplified Arabic"/>
                <w:sz w:val="24"/>
                <w:szCs w:val="24"/>
                <w:rtl/>
              </w:rPr>
              <w:fldChar w:fldCharType="end"/>
            </w:r>
          </w:hyperlink>
        </w:p>
        <w:p w14:paraId="2A93311D" w14:textId="6CEBC8CB" w:rsidR="008C2BE1" w:rsidRPr="008C2BE1" w:rsidRDefault="008C2BE1">
          <w:pPr>
            <w:pStyle w:val="TOC1"/>
            <w:tabs>
              <w:tab w:val="right" w:leader="dot" w:pos="8296"/>
            </w:tabs>
            <w:rPr>
              <w:rFonts w:ascii="Simplified Arabic" w:eastAsiaTheme="minorEastAsia" w:hAnsi="Simplified Arabic" w:cs="Simplified Arabic"/>
              <w:noProof/>
              <w:sz w:val="24"/>
              <w:szCs w:val="24"/>
              <w:rtl/>
            </w:rPr>
          </w:pPr>
          <w:hyperlink w:anchor="_Toc214982421" w:history="1">
            <w:r w:rsidRPr="008C2BE1">
              <w:rPr>
                <w:rStyle w:val="Hyperlink"/>
                <w:rFonts w:ascii="Simplified Arabic" w:hAnsi="Simplified Arabic" w:cs="Simplified Arabic"/>
                <w:noProof/>
                <w:sz w:val="24"/>
                <w:szCs w:val="24"/>
                <w:rtl/>
              </w:rPr>
              <w:t>الفصل الثاني: الإطار النظري والدراسات السابقة</w:t>
            </w:r>
            <w:r w:rsidRPr="008C2BE1">
              <w:rPr>
                <w:rFonts w:ascii="Simplified Arabic" w:hAnsi="Simplified Arabic" w:cs="Simplified Arabic"/>
                <w:noProof/>
                <w:webHidden/>
                <w:sz w:val="24"/>
                <w:szCs w:val="24"/>
                <w:rtl/>
              </w:rPr>
              <w:tab/>
            </w:r>
            <w:r w:rsidRPr="008C2BE1">
              <w:rPr>
                <w:rStyle w:val="Hyperlink"/>
                <w:rFonts w:ascii="Simplified Arabic" w:hAnsi="Simplified Arabic" w:cs="Simplified Arabic"/>
                <w:noProof/>
                <w:sz w:val="24"/>
                <w:szCs w:val="24"/>
                <w:rtl/>
              </w:rPr>
              <w:fldChar w:fldCharType="begin"/>
            </w:r>
            <w:r w:rsidRPr="008C2BE1">
              <w:rPr>
                <w:rFonts w:ascii="Simplified Arabic" w:hAnsi="Simplified Arabic" w:cs="Simplified Arabic"/>
                <w:noProof/>
                <w:webHidden/>
                <w:sz w:val="24"/>
                <w:szCs w:val="24"/>
                <w:rtl/>
              </w:rPr>
              <w:instrText xml:space="preserve"> </w:instrText>
            </w:r>
            <w:r w:rsidRPr="008C2BE1">
              <w:rPr>
                <w:rFonts w:ascii="Simplified Arabic" w:hAnsi="Simplified Arabic" w:cs="Simplified Arabic"/>
                <w:noProof/>
                <w:webHidden/>
                <w:sz w:val="24"/>
                <w:szCs w:val="24"/>
              </w:rPr>
              <w:instrText>PAGEREF</w:instrText>
            </w:r>
            <w:r w:rsidRPr="008C2BE1">
              <w:rPr>
                <w:rFonts w:ascii="Simplified Arabic" w:hAnsi="Simplified Arabic" w:cs="Simplified Arabic"/>
                <w:noProof/>
                <w:webHidden/>
                <w:sz w:val="24"/>
                <w:szCs w:val="24"/>
                <w:rtl/>
              </w:rPr>
              <w:instrText xml:space="preserve"> _</w:instrText>
            </w:r>
            <w:r w:rsidRPr="008C2BE1">
              <w:rPr>
                <w:rFonts w:ascii="Simplified Arabic" w:hAnsi="Simplified Arabic" w:cs="Simplified Arabic"/>
                <w:noProof/>
                <w:webHidden/>
                <w:sz w:val="24"/>
                <w:szCs w:val="24"/>
              </w:rPr>
              <w:instrText>Toc214982421 \h</w:instrText>
            </w:r>
            <w:r w:rsidRPr="008C2BE1">
              <w:rPr>
                <w:rFonts w:ascii="Simplified Arabic" w:hAnsi="Simplified Arabic" w:cs="Simplified Arabic"/>
                <w:noProof/>
                <w:webHidden/>
                <w:sz w:val="24"/>
                <w:szCs w:val="24"/>
                <w:rtl/>
              </w:rPr>
              <w:instrText xml:space="preserve"> </w:instrText>
            </w:r>
            <w:r w:rsidRPr="008C2BE1">
              <w:rPr>
                <w:rStyle w:val="Hyperlink"/>
                <w:rFonts w:ascii="Simplified Arabic" w:hAnsi="Simplified Arabic" w:cs="Simplified Arabic"/>
                <w:noProof/>
                <w:sz w:val="24"/>
                <w:szCs w:val="24"/>
                <w:rtl/>
              </w:rPr>
            </w:r>
            <w:r w:rsidRPr="008C2BE1">
              <w:rPr>
                <w:rStyle w:val="Hyperlink"/>
                <w:rFonts w:ascii="Simplified Arabic" w:hAnsi="Simplified Arabic" w:cs="Simplified Arabic"/>
                <w:noProof/>
                <w:sz w:val="24"/>
                <w:szCs w:val="24"/>
                <w:rtl/>
              </w:rPr>
              <w:fldChar w:fldCharType="separate"/>
            </w:r>
            <w:r w:rsidRPr="008C2BE1">
              <w:rPr>
                <w:rFonts w:ascii="Simplified Arabic" w:hAnsi="Simplified Arabic" w:cs="Simplified Arabic"/>
                <w:noProof/>
                <w:webHidden/>
                <w:sz w:val="24"/>
                <w:szCs w:val="24"/>
                <w:rtl/>
              </w:rPr>
              <w:t>12</w:t>
            </w:r>
            <w:r w:rsidRPr="008C2BE1">
              <w:rPr>
                <w:rStyle w:val="Hyperlink"/>
                <w:rFonts w:ascii="Simplified Arabic" w:hAnsi="Simplified Arabic" w:cs="Simplified Arabic"/>
                <w:noProof/>
                <w:sz w:val="24"/>
                <w:szCs w:val="24"/>
                <w:rtl/>
              </w:rPr>
              <w:fldChar w:fldCharType="end"/>
            </w:r>
          </w:hyperlink>
        </w:p>
        <w:p w14:paraId="6BCFDC15" w14:textId="3B002A44" w:rsidR="008C2BE1" w:rsidRPr="008C2BE1" w:rsidRDefault="008C2BE1">
          <w:pPr>
            <w:pStyle w:val="TOC2"/>
            <w:rPr>
              <w:rFonts w:ascii="Simplified Arabic" w:eastAsiaTheme="minorEastAsia" w:hAnsi="Simplified Arabic" w:cs="Simplified Arabic"/>
              <w:sz w:val="24"/>
              <w:szCs w:val="24"/>
              <w:rtl/>
            </w:rPr>
          </w:pPr>
          <w:hyperlink w:anchor="_Toc214982422" w:history="1">
            <w:r w:rsidRPr="008C2BE1">
              <w:rPr>
                <w:rStyle w:val="Hyperlink"/>
                <w:rFonts w:ascii="Simplified Arabic" w:hAnsi="Simplified Arabic" w:cs="Simplified Arabic"/>
                <w:sz w:val="24"/>
                <w:szCs w:val="24"/>
                <w:rtl/>
              </w:rPr>
              <w:t>مراجعة الدراسات السابقة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Toc214982422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12</w:t>
            </w:r>
            <w:r w:rsidRPr="008C2BE1">
              <w:rPr>
                <w:rStyle w:val="Hyperlink"/>
                <w:rFonts w:ascii="Simplified Arabic" w:hAnsi="Simplified Arabic" w:cs="Simplified Arabic"/>
                <w:sz w:val="24"/>
                <w:szCs w:val="24"/>
                <w:rtl/>
              </w:rPr>
              <w:fldChar w:fldCharType="end"/>
            </w:r>
          </w:hyperlink>
        </w:p>
        <w:p w14:paraId="203B0B77" w14:textId="273055E2" w:rsidR="008C2BE1" w:rsidRPr="008C2BE1" w:rsidRDefault="008C2BE1">
          <w:pPr>
            <w:pStyle w:val="TOC2"/>
            <w:rPr>
              <w:rFonts w:ascii="Simplified Arabic" w:eastAsiaTheme="minorEastAsia" w:hAnsi="Simplified Arabic" w:cs="Simplified Arabic"/>
              <w:sz w:val="24"/>
              <w:szCs w:val="24"/>
              <w:rtl/>
            </w:rPr>
          </w:pPr>
          <w:hyperlink w:anchor="_Toc214982423" w:history="1">
            <w:r w:rsidRPr="008C2BE1">
              <w:rPr>
                <w:rStyle w:val="Hyperlink"/>
                <w:rFonts w:ascii="Simplified Arabic" w:hAnsi="Simplified Arabic" w:cs="Simplified Arabic"/>
                <w:sz w:val="24"/>
                <w:szCs w:val="24"/>
                <w:rtl/>
              </w:rPr>
              <w:t>٢</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١</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مفهوم إدارة المخاطر</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Toc214982423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13</w:t>
            </w:r>
            <w:r w:rsidRPr="008C2BE1">
              <w:rPr>
                <w:rStyle w:val="Hyperlink"/>
                <w:rFonts w:ascii="Simplified Arabic" w:hAnsi="Simplified Arabic" w:cs="Simplified Arabic"/>
                <w:sz w:val="24"/>
                <w:szCs w:val="24"/>
                <w:rtl/>
              </w:rPr>
              <w:fldChar w:fldCharType="end"/>
            </w:r>
          </w:hyperlink>
        </w:p>
        <w:p w14:paraId="14339532" w14:textId="47C81594" w:rsidR="008C2BE1" w:rsidRPr="008C2BE1" w:rsidRDefault="008C2BE1">
          <w:pPr>
            <w:pStyle w:val="TOC2"/>
            <w:rPr>
              <w:rFonts w:ascii="Simplified Arabic" w:eastAsiaTheme="minorEastAsia" w:hAnsi="Simplified Arabic" w:cs="Simplified Arabic"/>
              <w:sz w:val="24"/>
              <w:szCs w:val="24"/>
              <w:rtl/>
            </w:rPr>
          </w:pPr>
          <w:hyperlink w:anchor="_Toc214982424" w:history="1">
            <w:r w:rsidRPr="008C2BE1">
              <w:rPr>
                <w:rStyle w:val="Hyperlink"/>
                <w:rFonts w:ascii="Simplified Arabic" w:hAnsi="Simplified Arabic" w:cs="Simplified Arabic"/>
                <w:sz w:val="24"/>
                <w:szCs w:val="24"/>
                <w:rtl/>
              </w:rPr>
              <w:t>٢</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٢</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أهمية إدارة المخاطر في التجمعات البشرية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Toc214982424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14</w:t>
            </w:r>
            <w:r w:rsidRPr="008C2BE1">
              <w:rPr>
                <w:rStyle w:val="Hyperlink"/>
                <w:rFonts w:ascii="Simplified Arabic" w:hAnsi="Simplified Arabic" w:cs="Simplified Arabic"/>
                <w:sz w:val="24"/>
                <w:szCs w:val="24"/>
                <w:rtl/>
              </w:rPr>
              <w:fldChar w:fldCharType="end"/>
            </w:r>
          </w:hyperlink>
        </w:p>
        <w:p w14:paraId="19EF6526" w14:textId="67FFB9CC" w:rsidR="008C2BE1" w:rsidRPr="008C2BE1" w:rsidRDefault="008C2BE1">
          <w:pPr>
            <w:pStyle w:val="TOC2"/>
            <w:rPr>
              <w:rFonts w:ascii="Simplified Arabic" w:eastAsiaTheme="minorEastAsia" w:hAnsi="Simplified Arabic" w:cs="Simplified Arabic"/>
              <w:sz w:val="24"/>
              <w:szCs w:val="24"/>
              <w:rtl/>
            </w:rPr>
          </w:pPr>
          <w:hyperlink w:anchor="_Toc214982425" w:history="1">
            <w:r w:rsidRPr="008C2BE1">
              <w:rPr>
                <w:rStyle w:val="Hyperlink"/>
                <w:rFonts w:ascii="Simplified Arabic" w:hAnsi="Simplified Arabic" w:cs="Simplified Arabic"/>
                <w:sz w:val="24"/>
                <w:szCs w:val="24"/>
                <w:rtl/>
              </w:rPr>
              <w:t>٢</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٣</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أنواع المخاطر في موسم الحج</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Toc214982425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15</w:t>
            </w:r>
            <w:r w:rsidRPr="008C2BE1">
              <w:rPr>
                <w:rStyle w:val="Hyperlink"/>
                <w:rFonts w:ascii="Simplified Arabic" w:hAnsi="Simplified Arabic" w:cs="Simplified Arabic"/>
                <w:sz w:val="24"/>
                <w:szCs w:val="24"/>
                <w:rtl/>
              </w:rPr>
              <w:fldChar w:fldCharType="end"/>
            </w:r>
          </w:hyperlink>
        </w:p>
        <w:p w14:paraId="10082F4F" w14:textId="6AF08580" w:rsidR="008C2BE1" w:rsidRPr="008C2BE1" w:rsidRDefault="008C2BE1">
          <w:pPr>
            <w:pStyle w:val="TOC2"/>
            <w:rPr>
              <w:rFonts w:ascii="Simplified Arabic" w:eastAsiaTheme="minorEastAsia" w:hAnsi="Simplified Arabic" w:cs="Simplified Arabic"/>
              <w:sz w:val="24"/>
              <w:szCs w:val="24"/>
              <w:rtl/>
            </w:rPr>
          </w:pPr>
          <w:hyperlink w:anchor="_Toc214982426" w:history="1">
            <w:r w:rsidRPr="008C2BE1">
              <w:rPr>
                <w:rStyle w:val="Hyperlink"/>
                <w:rFonts w:ascii="Simplified Arabic" w:hAnsi="Simplified Arabic" w:cs="Simplified Arabic"/>
                <w:sz w:val="24"/>
                <w:szCs w:val="24"/>
                <w:rtl/>
              </w:rPr>
              <w:t>٢</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٤</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نماذج إدارة المخاطر</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Toc214982426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15</w:t>
            </w:r>
            <w:r w:rsidRPr="008C2BE1">
              <w:rPr>
                <w:rStyle w:val="Hyperlink"/>
                <w:rFonts w:ascii="Simplified Arabic" w:hAnsi="Simplified Arabic" w:cs="Simplified Arabic"/>
                <w:sz w:val="24"/>
                <w:szCs w:val="24"/>
                <w:rtl/>
              </w:rPr>
              <w:fldChar w:fldCharType="end"/>
            </w:r>
          </w:hyperlink>
        </w:p>
        <w:p w14:paraId="250BAEA3" w14:textId="7F5A1DDB" w:rsidR="008C2BE1" w:rsidRPr="008C2BE1" w:rsidRDefault="008C2BE1">
          <w:pPr>
            <w:pStyle w:val="TOC2"/>
            <w:rPr>
              <w:rFonts w:ascii="Simplified Arabic" w:eastAsiaTheme="minorEastAsia" w:hAnsi="Simplified Arabic" w:cs="Simplified Arabic"/>
              <w:sz w:val="24"/>
              <w:szCs w:val="24"/>
              <w:rtl/>
            </w:rPr>
          </w:pPr>
          <w:hyperlink w:anchor="_Toc214982427" w:history="1">
            <w:r w:rsidRPr="008C2BE1">
              <w:rPr>
                <w:rStyle w:val="Hyperlink"/>
                <w:rFonts w:ascii="Simplified Arabic" w:hAnsi="Simplified Arabic" w:cs="Simplified Arabic"/>
                <w:sz w:val="24"/>
                <w:szCs w:val="24"/>
                <w:rtl/>
              </w:rPr>
              <w:t>٢</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٥</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إدارة المخاطر في موسم الحج (تحليل نظري)</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Toc214982427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16</w:t>
            </w:r>
            <w:r w:rsidRPr="008C2BE1">
              <w:rPr>
                <w:rStyle w:val="Hyperlink"/>
                <w:rFonts w:ascii="Simplified Arabic" w:hAnsi="Simplified Arabic" w:cs="Simplified Arabic"/>
                <w:sz w:val="24"/>
                <w:szCs w:val="24"/>
                <w:rtl/>
              </w:rPr>
              <w:fldChar w:fldCharType="end"/>
            </w:r>
          </w:hyperlink>
        </w:p>
        <w:p w14:paraId="4C375AE3" w14:textId="72014582" w:rsidR="008C2BE1" w:rsidRPr="008C2BE1" w:rsidRDefault="008C2BE1">
          <w:pPr>
            <w:pStyle w:val="TOC2"/>
            <w:rPr>
              <w:rFonts w:ascii="Simplified Arabic" w:eastAsiaTheme="minorEastAsia" w:hAnsi="Simplified Arabic" w:cs="Simplified Arabic"/>
              <w:sz w:val="24"/>
              <w:szCs w:val="24"/>
              <w:rtl/>
            </w:rPr>
          </w:pPr>
          <w:hyperlink w:anchor="_Toc214982428" w:history="1">
            <w:r w:rsidRPr="008C2BE1">
              <w:rPr>
                <w:rStyle w:val="Hyperlink"/>
                <w:rFonts w:ascii="Simplified Arabic" w:hAnsi="Simplified Arabic" w:cs="Simplified Arabic"/>
                <w:sz w:val="24"/>
                <w:szCs w:val="24"/>
                <w:rtl/>
              </w:rPr>
              <w:t>٢</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٦</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الدراسات السابقة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Toc214982428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16</w:t>
            </w:r>
            <w:r w:rsidRPr="008C2BE1">
              <w:rPr>
                <w:rStyle w:val="Hyperlink"/>
                <w:rFonts w:ascii="Simplified Arabic" w:hAnsi="Simplified Arabic" w:cs="Simplified Arabic"/>
                <w:sz w:val="24"/>
                <w:szCs w:val="24"/>
                <w:rtl/>
              </w:rPr>
              <w:fldChar w:fldCharType="end"/>
            </w:r>
          </w:hyperlink>
        </w:p>
        <w:p w14:paraId="02A68EBC" w14:textId="36D141A3" w:rsidR="008C2BE1" w:rsidRPr="008C2BE1" w:rsidRDefault="008C2BE1">
          <w:pPr>
            <w:pStyle w:val="TOC1"/>
            <w:tabs>
              <w:tab w:val="right" w:leader="dot" w:pos="8296"/>
            </w:tabs>
            <w:rPr>
              <w:rFonts w:ascii="Simplified Arabic" w:eastAsiaTheme="minorEastAsia" w:hAnsi="Simplified Arabic" w:cs="Simplified Arabic"/>
              <w:noProof/>
              <w:sz w:val="24"/>
              <w:szCs w:val="24"/>
              <w:rtl/>
            </w:rPr>
          </w:pPr>
          <w:hyperlink w:anchor="_Toc214982429" w:history="1">
            <w:r w:rsidRPr="008C2BE1">
              <w:rPr>
                <w:rStyle w:val="Hyperlink"/>
                <w:rFonts w:ascii="Simplified Arabic" w:hAnsi="Simplified Arabic" w:cs="Simplified Arabic"/>
                <w:noProof/>
                <w:sz w:val="24"/>
                <w:szCs w:val="24"/>
                <w:rtl/>
              </w:rPr>
              <w:t>الفصل الثالث: منهجية الدراسة</w:t>
            </w:r>
            <w:r w:rsidRPr="008C2BE1">
              <w:rPr>
                <w:rFonts w:ascii="Simplified Arabic" w:hAnsi="Simplified Arabic" w:cs="Simplified Arabic"/>
                <w:noProof/>
                <w:webHidden/>
                <w:sz w:val="24"/>
                <w:szCs w:val="24"/>
                <w:rtl/>
              </w:rPr>
              <w:tab/>
            </w:r>
            <w:r w:rsidRPr="008C2BE1">
              <w:rPr>
                <w:rStyle w:val="Hyperlink"/>
                <w:rFonts w:ascii="Simplified Arabic" w:hAnsi="Simplified Arabic" w:cs="Simplified Arabic"/>
                <w:noProof/>
                <w:sz w:val="24"/>
                <w:szCs w:val="24"/>
                <w:rtl/>
              </w:rPr>
              <w:fldChar w:fldCharType="begin"/>
            </w:r>
            <w:r w:rsidRPr="008C2BE1">
              <w:rPr>
                <w:rFonts w:ascii="Simplified Arabic" w:hAnsi="Simplified Arabic" w:cs="Simplified Arabic"/>
                <w:noProof/>
                <w:webHidden/>
                <w:sz w:val="24"/>
                <w:szCs w:val="24"/>
                <w:rtl/>
              </w:rPr>
              <w:instrText xml:space="preserve"> </w:instrText>
            </w:r>
            <w:r w:rsidRPr="008C2BE1">
              <w:rPr>
                <w:rFonts w:ascii="Simplified Arabic" w:hAnsi="Simplified Arabic" w:cs="Simplified Arabic"/>
                <w:noProof/>
                <w:webHidden/>
                <w:sz w:val="24"/>
                <w:szCs w:val="24"/>
              </w:rPr>
              <w:instrText>PAGEREF</w:instrText>
            </w:r>
            <w:r w:rsidRPr="008C2BE1">
              <w:rPr>
                <w:rFonts w:ascii="Simplified Arabic" w:hAnsi="Simplified Arabic" w:cs="Simplified Arabic"/>
                <w:noProof/>
                <w:webHidden/>
                <w:sz w:val="24"/>
                <w:szCs w:val="24"/>
                <w:rtl/>
              </w:rPr>
              <w:instrText xml:space="preserve"> _</w:instrText>
            </w:r>
            <w:r w:rsidRPr="008C2BE1">
              <w:rPr>
                <w:rFonts w:ascii="Simplified Arabic" w:hAnsi="Simplified Arabic" w:cs="Simplified Arabic"/>
                <w:noProof/>
                <w:webHidden/>
                <w:sz w:val="24"/>
                <w:szCs w:val="24"/>
              </w:rPr>
              <w:instrText>Toc214982429 \h</w:instrText>
            </w:r>
            <w:r w:rsidRPr="008C2BE1">
              <w:rPr>
                <w:rFonts w:ascii="Simplified Arabic" w:hAnsi="Simplified Arabic" w:cs="Simplified Arabic"/>
                <w:noProof/>
                <w:webHidden/>
                <w:sz w:val="24"/>
                <w:szCs w:val="24"/>
                <w:rtl/>
              </w:rPr>
              <w:instrText xml:space="preserve"> </w:instrText>
            </w:r>
            <w:r w:rsidRPr="008C2BE1">
              <w:rPr>
                <w:rStyle w:val="Hyperlink"/>
                <w:rFonts w:ascii="Simplified Arabic" w:hAnsi="Simplified Arabic" w:cs="Simplified Arabic"/>
                <w:noProof/>
                <w:sz w:val="24"/>
                <w:szCs w:val="24"/>
                <w:rtl/>
              </w:rPr>
            </w:r>
            <w:r w:rsidRPr="008C2BE1">
              <w:rPr>
                <w:rStyle w:val="Hyperlink"/>
                <w:rFonts w:ascii="Simplified Arabic" w:hAnsi="Simplified Arabic" w:cs="Simplified Arabic"/>
                <w:noProof/>
                <w:sz w:val="24"/>
                <w:szCs w:val="24"/>
                <w:rtl/>
              </w:rPr>
              <w:fldChar w:fldCharType="separate"/>
            </w:r>
            <w:r w:rsidRPr="008C2BE1">
              <w:rPr>
                <w:rFonts w:ascii="Simplified Arabic" w:hAnsi="Simplified Arabic" w:cs="Simplified Arabic"/>
                <w:noProof/>
                <w:webHidden/>
                <w:sz w:val="24"/>
                <w:szCs w:val="24"/>
                <w:rtl/>
              </w:rPr>
              <w:t>16</w:t>
            </w:r>
            <w:r w:rsidRPr="008C2BE1">
              <w:rPr>
                <w:rStyle w:val="Hyperlink"/>
                <w:rFonts w:ascii="Simplified Arabic" w:hAnsi="Simplified Arabic" w:cs="Simplified Arabic"/>
                <w:noProof/>
                <w:sz w:val="24"/>
                <w:szCs w:val="24"/>
                <w:rtl/>
              </w:rPr>
              <w:fldChar w:fldCharType="end"/>
            </w:r>
          </w:hyperlink>
        </w:p>
        <w:p w14:paraId="4ABE74B9" w14:textId="04087A4F" w:rsidR="008C2BE1" w:rsidRPr="008C2BE1" w:rsidRDefault="008C2BE1">
          <w:pPr>
            <w:pStyle w:val="TOC2"/>
            <w:rPr>
              <w:rFonts w:ascii="Simplified Arabic" w:eastAsiaTheme="minorEastAsia" w:hAnsi="Simplified Arabic" w:cs="Simplified Arabic"/>
              <w:sz w:val="24"/>
              <w:szCs w:val="24"/>
              <w:rtl/>
            </w:rPr>
          </w:pPr>
          <w:hyperlink w:anchor="_Toc214982430" w:history="1">
            <w:r w:rsidRPr="008C2BE1">
              <w:rPr>
                <w:rStyle w:val="Hyperlink"/>
                <w:rFonts w:ascii="Simplified Arabic" w:hAnsi="Simplified Arabic" w:cs="Simplified Arabic"/>
                <w:sz w:val="24"/>
                <w:szCs w:val="24"/>
                <w:rtl/>
              </w:rPr>
              <w:t>٣</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١</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نوع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Toc214982430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16</w:t>
            </w:r>
            <w:r w:rsidRPr="008C2BE1">
              <w:rPr>
                <w:rStyle w:val="Hyperlink"/>
                <w:rFonts w:ascii="Simplified Arabic" w:hAnsi="Simplified Arabic" w:cs="Simplified Arabic"/>
                <w:sz w:val="24"/>
                <w:szCs w:val="24"/>
                <w:rtl/>
              </w:rPr>
              <w:fldChar w:fldCharType="end"/>
            </w:r>
          </w:hyperlink>
        </w:p>
        <w:p w14:paraId="0790C06B" w14:textId="0972E4B0" w:rsidR="008C2BE1" w:rsidRPr="008C2BE1" w:rsidRDefault="008C2BE1">
          <w:pPr>
            <w:pStyle w:val="TOC2"/>
            <w:rPr>
              <w:rFonts w:ascii="Simplified Arabic" w:eastAsiaTheme="minorEastAsia" w:hAnsi="Simplified Arabic" w:cs="Simplified Arabic"/>
              <w:sz w:val="24"/>
              <w:szCs w:val="24"/>
              <w:rtl/>
            </w:rPr>
          </w:pPr>
          <w:hyperlink w:anchor="_Toc214982431" w:history="1">
            <w:r w:rsidRPr="008C2BE1">
              <w:rPr>
                <w:rStyle w:val="Hyperlink"/>
                <w:rFonts w:ascii="Simplified Arabic" w:hAnsi="Simplified Arabic" w:cs="Simplified Arabic"/>
                <w:sz w:val="24"/>
                <w:szCs w:val="24"/>
                <w:rtl/>
              </w:rPr>
              <w:t>٣</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٢</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منهج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Toc214982431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17</w:t>
            </w:r>
            <w:r w:rsidRPr="008C2BE1">
              <w:rPr>
                <w:rStyle w:val="Hyperlink"/>
                <w:rFonts w:ascii="Simplified Arabic" w:hAnsi="Simplified Arabic" w:cs="Simplified Arabic"/>
                <w:sz w:val="24"/>
                <w:szCs w:val="24"/>
                <w:rtl/>
              </w:rPr>
              <w:fldChar w:fldCharType="end"/>
            </w:r>
          </w:hyperlink>
        </w:p>
        <w:p w14:paraId="57327FDE" w14:textId="1FBAB2E5" w:rsidR="008C2BE1" w:rsidRPr="008C2BE1" w:rsidRDefault="008C2BE1">
          <w:pPr>
            <w:pStyle w:val="TOC2"/>
            <w:rPr>
              <w:rFonts w:ascii="Simplified Arabic" w:eastAsiaTheme="minorEastAsia" w:hAnsi="Simplified Arabic" w:cs="Simplified Arabic"/>
              <w:sz w:val="24"/>
              <w:szCs w:val="24"/>
              <w:rtl/>
            </w:rPr>
          </w:pPr>
          <w:hyperlink w:anchor="_Toc214982432" w:history="1">
            <w:r w:rsidRPr="008C2BE1">
              <w:rPr>
                <w:rStyle w:val="Hyperlink"/>
                <w:rFonts w:ascii="Simplified Arabic" w:hAnsi="Simplified Arabic" w:cs="Simplified Arabic"/>
                <w:sz w:val="24"/>
                <w:szCs w:val="24"/>
                <w:rtl/>
              </w:rPr>
              <w:t>٣</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٣</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أدوات جمع البيانات</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Toc214982432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17</w:t>
            </w:r>
            <w:r w:rsidRPr="008C2BE1">
              <w:rPr>
                <w:rStyle w:val="Hyperlink"/>
                <w:rFonts w:ascii="Simplified Arabic" w:hAnsi="Simplified Arabic" w:cs="Simplified Arabic"/>
                <w:sz w:val="24"/>
                <w:szCs w:val="24"/>
                <w:rtl/>
              </w:rPr>
              <w:fldChar w:fldCharType="end"/>
            </w:r>
          </w:hyperlink>
        </w:p>
        <w:p w14:paraId="47604DED" w14:textId="075353F0" w:rsidR="008C2BE1" w:rsidRPr="008C2BE1" w:rsidRDefault="008C2BE1">
          <w:pPr>
            <w:pStyle w:val="TOC2"/>
            <w:rPr>
              <w:rFonts w:ascii="Simplified Arabic" w:eastAsiaTheme="minorEastAsia" w:hAnsi="Simplified Arabic" w:cs="Simplified Arabic"/>
              <w:sz w:val="24"/>
              <w:szCs w:val="24"/>
              <w:rtl/>
            </w:rPr>
          </w:pPr>
          <w:hyperlink w:anchor="_Toc214982433" w:history="1">
            <w:r w:rsidRPr="008C2BE1">
              <w:rPr>
                <w:rStyle w:val="Hyperlink"/>
                <w:rFonts w:ascii="Simplified Arabic" w:hAnsi="Simplified Arabic" w:cs="Simplified Arabic"/>
                <w:sz w:val="24"/>
                <w:szCs w:val="24"/>
                <w:rtl/>
              </w:rPr>
              <w:t>٣</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٤</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حدود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Toc214982433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17</w:t>
            </w:r>
            <w:r w:rsidRPr="008C2BE1">
              <w:rPr>
                <w:rStyle w:val="Hyperlink"/>
                <w:rFonts w:ascii="Simplified Arabic" w:hAnsi="Simplified Arabic" w:cs="Simplified Arabic"/>
                <w:sz w:val="24"/>
                <w:szCs w:val="24"/>
                <w:rtl/>
              </w:rPr>
              <w:fldChar w:fldCharType="end"/>
            </w:r>
          </w:hyperlink>
        </w:p>
        <w:p w14:paraId="549A549D" w14:textId="6641DE3F" w:rsidR="008C2BE1" w:rsidRPr="008C2BE1" w:rsidRDefault="008C2BE1">
          <w:pPr>
            <w:pStyle w:val="TOC2"/>
            <w:rPr>
              <w:rFonts w:ascii="Simplified Arabic" w:eastAsiaTheme="minorEastAsia" w:hAnsi="Simplified Arabic" w:cs="Simplified Arabic"/>
              <w:sz w:val="24"/>
              <w:szCs w:val="24"/>
              <w:rtl/>
            </w:rPr>
          </w:pPr>
          <w:hyperlink w:anchor="_Toc214982434" w:history="1">
            <w:r w:rsidRPr="008C2BE1">
              <w:rPr>
                <w:rStyle w:val="Hyperlink"/>
                <w:rFonts w:ascii="Simplified Arabic" w:hAnsi="Simplified Arabic" w:cs="Simplified Arabic"/>
                <w:sz w:val="24"/>
                <w:szCs w:val="24"/>
                <w:rtl/>
              </w:rPr>
              <w:t>٣</w:t>
            </w:r>
            <w:r w:rsidRPr="008C2BE1">
              <w:rPr>
                <w:rStyle w:val="Hyperlink"/>
                <w:rFonts w:ascii="Simplified Arabic" w:hAnsi="Simplified Arabic" w:cs="Simplified Arabic"/>
                <w:sz w:val="24"/>
                <w:szCs w:val="24"/>
              </w:rPr>
              <w:t>-</w:t>
            </w:r>
            <w:r w:rsidRPr="008C2BE1">
              <w:rPr>
                <w:rStyle w:val="Hyperlink"/>
                <w:rFonts w:ascii="Simplified Arabic" w:hAnsi="Simplified Arabic" w:cs="Simplified Arabic"/>
                <w:sz w:val="24"/>
                <w:szCs w:val="24"/>
                <w:rtl/>
              </w:rPr>
              <w:t>٥</w:t>
            </w:r>
            <w:r w:rsidRPr="008C2BE1">
              <w:rPr>
                <w:rStyle w:val="Hyperlink"/>
                <w:rFonts w:ascii="Simplified Arabic" w:hAnsi="Simplified Arabic" w:cs="Simplified Arabic"/>
                <w:sz w:val="24"/>
                <w:szCs w:val="24"/>
              </w:rPr>
              <w:t xml:space="preserve">: </w:t>
            </w:r>
            <w:r w:rsidRPr="008C2BE1">
              <w:rPr>
                <w:rStyle w:val="Hyperlink"/>
                <w:rFonts w:ascii="Simplified Arabic" w:hAnsi="Simplified Arabic" w:cs="Simplified Arabic"/>
                <w:sz w:val="24"/>
                <w:szCs w:val="24"/>
                <w:rtl/>
              </w:rPr>
              <w:t>مصداقية الدراسة</w:t>
            </w:r>
            <w:r w:rsidRPr="008C2BE1">
              <w:rPr>
                <w:rFonts w:ascii="Simplified Arabic" w:hAnsi="Simplified Arabic" w:cs="Simplified Arabic"/>
                <w:webHidden/>
                <w:sz w:val="24"/>
                <w:szCs w:val="24"/>
                <w:rtl/>
              </w:rPr>
              <w:tab/>
            </w:r>
            <w:r w:rsidRPr="008C2BE1">
              <w:rPr>
                <w:rStyle w:val="Hyperlink"/>
                <w:rFonts w:ascii="Simplified Arabic" w:hAnsi="Simplified Arabic" w:cs="Simplified Arabic"/>
                <w:sz w:val="24"/>
                <w:szCs w:val="24"/>
                <w:rtl/>
              </w:rPr>
              <w:fldChar w:fldCharType="begin"/>
            </w:r>
            <w:r w:rsidRPr="008C2BE1">
              <w:rPr>
                <w:rFonts w:ascii="Simplified Arabic" w:hAnsi="Simplified Arabic" w:cs="Simplified Arabic"/>
                <w:webHidden/>
                <w:sz w:val="24"/>
                <w:szCs w:val="24"/>
                <w:rtl/>
              </w:rPr>
              <w:instrText xml:space="preserve"> </w:instrText>
            </w:r>
            <w:r w:rsidRPr="008C2BE1">
              <w:rPr>
                <w:rFonts w:ascii="Simplified Arabic" w:hAnsi="Simplified Arabic" w:cs="Simplified Arabic"/>
                <w:webHidden/>
                <w:sz w:val="24"/>
                <w:szCs w:val="24"/>
              </w:rPr>
              <w:instrText>PAGEREF</w:instrText>
            </w:r>
            <w:r w:rsidRPr="008C2BE1">
              <w:rPr>
                <w:rFonts w:ascii="Simplified Arabic" w:hAnsi="Simplified Arabic" w:cs="Simplified Arabic"/>
                <w:webHidden/>
                <w:sz w:val="24"/>
                <w:szCs w:val="24"/>
                <w:rtl/>
              </w:rPr>
              <w:instrText xml:space="preserve"> _</w:instrText>
            </w:r>
            <w:r w:rsidRPr="008C2BE1">
              <w:rPr>
                <w:rFonts w:ascii="Simplified Arabic" w:hAnsi="Simplified Arabic" w:cs="Simplified Arabic"/>
                <w:webHidden/>
                <w:sz w:val="24"/>
                <w:szCs w:val="24"/>
              </w:rPr>
              <w:instrText>Toc214982434 \h</w:instrText>
            </w:r>
            <w:r w:rsidRPr="008C2BE1">
              <w:rPr>
                <w:rFonts w:ascii="Simplified Arabic" w:hAnsi="Simplified Arabic" w:cs="Simplified Arabic"/>
                <w:webHidden/>
                <w:sz w:val="24"/>
                <w:szCs w:val="24"/>
                <w:rtl/>
              </w:rPr>
              <w:instrText xml:space="preserve"> </w:instrText>
            </w:r>
            <w:r w:rsidRPr="008C2BE1">
              <w:rPr>
                <w:rStyle w:val="Hyperlink"/>
                <w:rFonts w:ascii="Simplified Arabic" w:hAnsi="Simplified Arabic" w:cs="Simplified Arabic"/>
                <w:sz w:val="24"/>
                <w:szCs w:val="24"/>
                <w:rtl/>
              </w:rPr>
            </w:r>
            <w:r w:rsidRPr="008C2BE1">
              <w:rPr>
                <w:rStyle w:val="Hyperlink"/>
                <w:rFonts w:ascii="Simplified Arabic" w:hAnsi="Simplified Arabic" w:cs="Simplified Arabic"/>
                <w:sz w:val="24"/>
                <w:szCs w:val="24"/>
                <w:rtl/>
              </w:rPr>
              <w:fldChar w:fldCharType="separate"/>
            </w:r>
            <w:r w:rsidRPr="008C2BE1">
              <w:rPr>
                <w:rFonts w:ascii="Simplified Arabic" w:hAnsi="Simplified Arabic" w:cs="Simplified Arabic"/>
                <w:webHidden/>
                <w:sz w:val="24"/>
                <w:szCs w:val="24"/>
                <w:rtl/>
              </w:rPr>
              <w:t>17</w:t>
            </w:r>
            <w:r w:rsidRPr="008C2BE1">
              <w:rPr>
                <w:rStyle w:val="Hyperlink"/>
                <w:rFonts w:ascii="Simplified Arabic" w:hAnsi="Simplified Arabic" w:cs="Simplified Arabic"/>
                <w:sz w:val="24"/>
                <w:szCs w:val="24"/>
                <w:rtl/>
              </w:rPr>
              <w:fldChar w:fldCharType="end"/>
            </w:r>
          </w:hyperlink>
        </w:p>
        <w:p w14:paraId="3FACEADE" w14:textId="52950ACC" w:rsidR="008C2BE1" w:rsidRPr="008C2BE1" w:rsidRDefault="008C2BE1">
          <w:pPr>
            <w:pStyle w:val="TOC1"/>
            <w:tabs>
              <w:tab w:val="right" w:leader="dot" w:pos="8296"/>
            </w:tabs>
            <w:rPr>
              <w:rFonts w:ascii="Simplified Arabic" w:eastAsiaTheme="minorEastAsia" w:hAnsi="Simplified Arabic" w:cs="Simplified Arabic"/>
              <w:noProof/>
              <w:sz w:val="24"/>
              <w:szCs w:val="24"/>
              <w:rtl/>
            </w:rPr>
          </w:pPr>
          <w:hyperlink w:anchor="_Toc214982435" w:history="1">
            <w:r w:rsidRPr="008C2BE1">
              <w:rPr>
                <w:rStyle w:val="Hyperlink"/>
                <w:rFonts w:ascii="Simplified Arabic" w:hAnsi="Simplified Arabic" w:cs="Simplified Arabic"/>
                <w:noProof/>
                <w:sz w:val="24"/>
                <w:szCs w:val="24"/>
                <w:rtl/>
              </w:rPr>
              <w:t>الخاتمة</w:t>
            </w:r>
            <w:r w:rsidRPr="008C2BE1">
              <w:rPr>
                <w:rFonts w:ascii="Simplified Arabic" w:hAnsi="Simplified Arabic" w:cs="Simplified Arabic"/>
                <w:noProof/>
                <w:webHidden/>
                <w:sz w:val="24"/>
                <w:szCs w:val="24"/>
                <w:rtl/>
              </w:rPr>
              <w:tab/>
            </w:r>
            <w:r w:rsidRPr="008C2BE1">
              <w:rPr>
                <w:rStyle w:val="Hyperlink"/>
                <w:rFonts w:ascii="Simplified Arabic" w:hAnsi="Simplified Arabic" w:cs="Simplified Arabic"/>
                <w:noProof/>
                <w:sz w:val="24"/>
                <w:szCs w:val="24"/>
                <w:rtl/>
              </w:rPr>
              <w:fldChar w:fldCharType="begin"/>
            </w:r>
            <w:r w:rsidRPr="008C2BE1">
              <w:rPr>
                <w:rFonts w:ascii="Simplified Arabic" w:hAnsi="Simplified Arabic" w:cs="Simplified Arabic"/>
                <w:noProof/>
                <w:webHidden/>
                <w:sz w:val="24"/>
                <w:szCs w:val="24"/>
                <w:rtl/>
              </w:rPr>
              <w:instrText xml:space="preserve"> </w:instrText>
            </w:r>
            <w:r w:rsidRPr="008C2BE1">
              <w:rPr>
                <w:rFonts w:ascii="Simplified Arabic" w:hAnsi="Simplified Arabic" w:cs="Simplified Arabic"/>
                <w:noProof/>
                <w:webHidden/>
                <w:sz w:val="24"/>
                <w:szCs w:val="24"/>
              </w:rPr>
              <w:instrText>PAGEREF</w:instrText>
            </w:r>
            <w:r w:rsidRPr="008C2BE1">
              <w:rPr>
                <w:rFonts w:ascii="Simplified Arabic" w:hAnsi="Simplified Arabic" w:cs="Simplified Arabic"/>
                <w:noProof/>
                <w:webHidden/>
                <w:sz w:val="24"/>
                <w:szCs w:val="24"/>
                <w:rtl/>
              </w:rPr>
              <w:instrText xml:space="preserve"> _</w:instrText>
            </w:r>
            <w:r w:rsidRPr="008C2BE1">
              <w:rPr>
                <w:rFonts w:ascii="Simplified Arabic" w:hAnsi="Simplified Arabic" w:cs="Simplified Arabic"/>
                <w:noProof/>
                <w:webHidden/>
                <w:sz w:val="24"/>
                <w:szCs w:val="24"/>
              </w:rPr>
              <w:instrText>Toc214982435 \h</w:instrText>
            </w:r>
            <w:r w:rsidRPr="008C2BE1">
              <w:rPr>
                <w:rFonts w:ascii="Simplified Arabic" w:hAnsi="Simplified Arabic" w:cs="Simplified Arabic"/>
                <w:noProof/>
                <w:webHidden/>
                <w:sz w:val="24"/>
                <w:szCs w:val="24"/>
                <w:rtl/>
              </w:rPr>
              <w:instrText xml:space="preserve"> </w:instrText>
            </w:r>
            <w:r w:rsidRPr="008C2BE1">
              <w:rPr>
                <w:rStyle w:val="Hyperlink"/>
                <w:rFonts w:ascii="Simplified Arabic" w:hAnsi="Simplified Arabic" w:cs="Simplified Arabic"/>
                <w:noProof/>
                <w:sz w:val="24"/>
                <w:szCs w:val="24"/>
                <w:rtl/>
              </w:rPr>
            </w:r>
            <w:r w:rsidRPr="008C2BE1">
              <w:rPr>
                <w:rStyle w:val="Hyperlink"/>
                <w:rFonts w:ascii="Simplified Arabic" w:hAnsi="Simplified Arabic" w:cs="Simplified Arabic"/>
                <w:noProof/>
                <w:sz w:val="24"/>
                <w:szCs w:val="24"/>
                <w:rtl/>
              </w:rPr>
              <w:fldChar w:fldCharType="separate"/>
            </w:r>
            <w:r w:rsidRPr="008C2BE1">
              <w:rPr>
                <w:rFonts w:ascii="Simplified Arabic" w:hAnsi="Simplified Arabic" w:cs="Simplified Arabic"/>
                <w:noProof/>
                <w:webHidden/>
                <w:sz w:val="24"/>
                <w:szCs w:val="24"/>
                <w:rtl/>
              </w:rPr>
              <w:t>17</w:t>
            </w:r>
            <w:r w:rsidRPr="008C2BE1">
              <w:rPr>
                <w:rStyle w:val="Hyperlink"/>
                <w:rFonts w:ascii="Simplified Arabic" w:hAnsi="Simplified Arabic" w:cs="Simplified Arabic"/>
                <w:noProof/>
                <w:sz w:val="24"/>
                <w:szCs w:val="24"/>
                <w:rtl/>
              </w:rPr>
              <w:fldChar w:fldCharType="end"/>
            </w:r>
          </w:hyperlink>
        </w:p>
        <w:p w14:paraId="67BB2CB3" w14:textId="3FE42499" w:rsidR="008C2BE1" w:rsidRPr="008C2BE1" w:rsidRDefault="008C2BE1">
          <w:pPr>
            <w:pStyle w:val="TOC1"/>
            <w:tabs>
              <w:tab w:val="right" w:leader="dot" w:pos="8296"/>
            </w:tabs>
            <w:rPr>
              <w:rFonts w:ascii="Simplified Arabic" w:eastAsiaTheme="minorEastAsia" w:hAnsi="Simplified Arabic" w:cs="Simplified Arabic"/>
              <w:noProof/>
              <w:sz w:val="24"/>
              <w:szCs w:val="24"/>
              <w:rtl/>
            </w:rPr>
          </w:pPr>
          <w:hyperlink w:anchor="_Toc214982436" w:history="1">
            <w:r w:rsidRPr="008C2BE1">
              <w:rPr>
                <w:rStyle w:val="Hyperlink"/>
                <w:rFonts w:ascii="Simplified Arabic" w:hAnsi="Simplified Arabic" w:cs="Simplified Arabic"/>
                <w:noProof/>
                <w:sz w:val="24"/>
                <w:szCs w:val="24"/>
                <w:rtl/>
              </w:rPr>
              <w:t>التوصيات</w:t>
            </w:r>
            <w:r w:rsidRPr="008C2BE1">
              <w:rPr>
                <w:rFonts w:ascii="Simplified Arabic" w:hAnsi="Simplified Arabic" w:cs="Simplified Arabic"/>
                <w:noProof/>
                <w:webHidden/>
                <w:sz w:val="24"/>
                <w:szCs w:val="24"/>
                <w:rtl/>
              </w:rPr>
              <w:tab/>
            </w:r>
            <w:r w:rsidRPr="008C2BE1">
              <w:rPr>
                <w:rStyle w:val="Hyperlink"/>
                <w:rFonts w:ascii="Simplified Arabic" w:hAnsi="Simplified Arabic" w:cs="Simplified Arabic"/>
                <w:noProof/>
                <w:sz w:val="24"/>
                <w:szCs w:val="24"/>
                <w:rtl/>
              </w:rPr>
              <w:fldChar w:fldCharType="begin"/>
            </w:r>
            <w:r w:rsidRPr="008C2BE1">
              <w:rPr>
                <w:rFonts w:ascii="Simplified Arabic" w:hAnsi="Simplified Arabic" w:cs="Simplified Arabic"/>
                <w:noProof/>
                <w:webHidden/>
                <w:sz w:val="24"/>
                <w:szCs w:val="24"/>
                <w:rtl/>
              </w:rPr>
              <w:instrText xml:space="preserve"> </w:instrText>
            </w:r>
            <w:r w:rsidRPr="008C2BE1">
              <w:rPr>
                <w:rFonts w:ascii="Simplified Arabic" w:hAnsi="Simplified Arabic" w:cs="Simplified Arabic"/>
                <w:noProof/>
                <w:webHidden/>
                <w:sz w:val="24"/>
                <w:szCs w:val="24"/>
              </w:rPr>
              <w:instrText>PAGEREF</w:instrText>
            </w:r>
            <w:r w:rsidRPr="008C2BE1">
              <w:rPr>
                <w:rFonts w:ascii="Simplified Arabic" w:hAnsi="Simplified Arabic" w:cs="Simplified Arabic"/>
                <w:noProof/>
                <w:webHidden/>
                <w:sz w:val="24"/>
                <w:szCs w:val="24"/>
                <w:rtl/>
              </w:rPr>
              <w:instrText xml:space="preserve"> _</w:instrText>
            </w:r>
            <w:r w:rsidRPr="008C2BE1">
              <w:rPr>
                <w:rFonts w:ascii="Simplified Arabic" w:hAnsi="Simplified Arabic" w:cs="Simplified Arabic"/>
                <w:noProof/>
                <w:webHidden/>
                <w:sz w:val="24"/>
                <w:szCs w:val="24"/>
              </w:rPr>
              <w:instrText>Toc214982436 \h</w:instrText>
            </w:r>
            <w:r w:rsidRPr="008C2BE1">
              <w:rPr>
                <w:rFonts w:ascii="Simplified Arabic" w:hAnsi="Simplified Arabic" w:cs="Simplified Arabic"/>
                <w:noProof/>
                <w:webHidden/>
                <w:sz w:val="24"/>
                <w:szCs w:val="24"/>
                <w:rtl/>
              </w:rPr>
              <w:instrText xml:space="preserve"> </w:instrText>
            </w:r>
            <w:r w:rsidRPr="008C2BE1">
              <w:rPr>
                <w:rStyle w:val="Hyperlink"/>
                <w:rFonts w:ascii="Simplified Arabic" w:hAnsi="Simplified Arabic" w:cs="Simplified Arabic"/>
                <w:noProof/>
                <w:sz w:val="24"/>
                <w:szCs w:val="24"/>
                <w:rtl/>
              </w:rPr>
            </w:r>
            <w:r w:rsidRPr="008C2BE1">
              <w:rPr>
                <w:rStyle w:val="Hyperlink"/>
                <w:rFonts w:ascii="Simplified Arabic" w:hAnsi="Simplified Arabic" w:cs="Simplified Arabic"/>
                <w:noProof/>
                <w:sz w:val="24"/>
                <w:szCs w:val="24"/>
                <w:rtl/>
              </w:rPr>
              <w:fldChar w:fldCharType="separate"/>
            </w:r>
            <w:r w:rsidRPr="008C2BE1">
              <w:rPr>
                <w:rFonts w:ascii="Simplified Arabic" w:hAnsi="Simplified Arabic" w:cs="Simplified Arabic"/>
                <w:noProof/>
                <w:webHidden/>
                <w:sz w:val="24"/>
                <w:szCs w:val="24"/>
                <w:rtl/>
              </w:rPr>
              <w:t>18</w:t>
            </w:r>
            <w:r w:rsidRPr="008C2BE1">
              <w:rPr>
                <w:rStyle w:val="Hyperlink"/>
                <w:rFonts w:ascii="Simplified Arabic" w:hAnsi="Simplified Arabic" w:cs="Simplified Arabic"/>
                <w:noProof/>
                <w:sz w:val="24"/>
                <w:szCs w:val="24"/>
                <w:rtl/>
              </w:rPr>
              <w:fldChar w:fldCharType="end"/>
            </w:r>
          </w:hyperlink>
        </w:p>
        <w:p w14:paraId="12AEB801" w14:textId="3B4670D0" w:rsidR="008C2BE1" w:rsidRPr="008C2BE1" w:rsidRDefault="008C2BE1">
          <w:pPr>
            <w:pStyle w:val="TOC1"/>
            <w:tabs>
              <w:tab w:val="right" w:leader="dot" w:pos="8296"/>
            </w:tabs>
            <w:rPr>
              <w:rFonts w:ascii="Simplified Arabic" w:eastAsiaTheme="minorEastAsia" w:hAnsi="Simplified Arabic" w:cs="Simplified Arabic"/>
              <w:noProof/>
              <w:sz w:val="24"/>
              <w:szCs w:val="24"/>
              <w:rtl/>
            </w:rPr>
          </w:pPr>
          <w:hyperlink w:anchor="_Toc214982437" w:history="1">
            <w:r w:rsidRPr="008C2BE1">
              <w:rPr>
                <w:rStyle w:val="Hyperlink"/>
                <w:rFonts w:ascii="Simplified Arabic" w:hAnsi="Simplified Arabic" w:cs="Simplified Arabic"/>
                <w:noProof/>
                <w:sz w:val="24"/>
                <w:szCs w:val="24"/>
                <w:rtl/>
              </w:rPr>
              <w:t>المراجع</w:t>
            </w:r>
            <w:r w:rsidRPr="008C2BE1">
              <w:rPr>
                <w:rFonts w:ascii="Simplified Arabic" w:hAnsi="Simplified Arabic" w:cs="Simplified Arabic"/>
                <w:noProof/>
                <w:webHidden/>
                <w:sz w:val="24"/>
                <w:szCs w:val="24"/>
                <w:rtl/>
              </w:rPr>
              <w:tab/>
            </w:r>
            <w:r w:rsidRPr="008C2BE1">
              <w:rPr>
                <w:rStyle w:val="Hyperlink"/>
                <w:rFonts w:ascii="Simplified Arabic" w:hAnsi="Simplified Arabic" w:cs="Simplified Arabic"/>
                <w:noProof/>
                <w:sz w:val="24"/>
                <w:szCs w:val="24"/>
                <w:rtl/>
              </w:rPr>
              <w:fldChar w:fldCharType="begin"/>
            </w:r>
            <w:r w:rsidRPr="008C2BE1">
              <w:rPr>
                <w:rFonts w:ascii="Simplified Arabic" w:hAnsi="Simplified Arabic" w:cs="Simplified Arabic"/>
                <w:noProof/>
                <w:webHidden/>
                <w:sz w:val="24"/>
                <w:szCs w:val="24"/>
                <w:rtl/>
              </w:rPr>
              <w:instrText xml:space="preserve"> </w:instrText>
            </w:r>
            <w:r w:rsidRPr="008C2BE1">
              <w:rPr>
                <w:rFonts w:ascii="Simplified Arabic" w:hAnsi="Simplified Arabic" w:cs="Simplified Arabic"/>
                <w:noProof/>
                <w:webHidden/>
                <w:sz w:val="24"/>
                <w:szCs w:val="24"/>
              </w:rPr>
              <w:instrText>PAGEREF</w:instrText>
            </w:r>
            <w:r w:rsidRPr="008C2BE1">
              <w:rPr>
                <w:rFonts w:ascii="Simplified Arabic" w:hAnsi="Simplified Arabic" w:cs="Simplified Arabic"/>
                <w:noProof/>
                <w:webHidden/>
                <w:sz w:val="24"/>
                <w:szCs w:val="24"/>
                <w:rtl/>
              </w:rPr>
              <w:instrText xml:space="preserve"> _</w:instrText>
            </w:r>
            <w:r w:rsidRPr="008C2BE1">
              <w:rPr>
                <w:rFonts w:ascii="Simplified Arabic" w:hAnsi="Simplified Arabic" w:cs="Simplified Arabic"/>
                <w:noProof/>
                <w:webHidden/>
                <w:sz w:val="24"/>
                <w:szCs w:val="24"/>
              </w:rPr>
              <w:instrText>Toc214982437 \h</w:instrText>
            </w:r>
            <w:r w:rsidRPr="008C2BE1">
              <w:rPr>
                <w:rFonts w:ascii="Simplified Arabic" w:hAnsi="Simplified Arabic" w:cs="Simplified Arabic"/>
                <w:noProof/>
                <w:webHidden/>
                <w:sz w:val="24"/>
                <w:szCs w:val="24"/>
                <w:rtl/>
              </w:rPr>
              <w:instrText xml:space="preserve"> </w:instrText>
            </w:r>
            <w:r w:rsidRPr="008C2BE1">
              <w:rPr>
                <w:rStyle w:val="Hyperlink"/>
                <w:rFonts w:ascii="Simplified Arabic" w:hAnsi="Simplified Arabic" w:cs="Simplified Arabic"/>
                <w:noProof/>
                <w:sz w:val="24"/>
                <w:szCs w:val="24"/>
                <w:rtl/>
              </w:rPr>
            </w:r>
            <w:r w:rsidRPr="008C2BE1">
              <w:rPr>
                <w:rStyle w:val="Hyperlink"/>
                <w:rFonts w:ascii="Simplified Arabic" w:hAnsi="Simplified Arabic" w:cs="Simplified Arabic"/>
                <w:noProof/>
                <w:sz w:val="24"/>
                <w:szCs w:val="24"/>
                <w:rtl/>
              </w:rPr>
              <w:fldChar w:fldCharType="separate"/>
            </w:r>
            <w:r w:rsidRPr="008C2BE1">
              <w:rPr>
                <w:rFonts w:ascii="Simplified Arabic" w:hAnsi="Simplified Arabic" w:cs="Simplified Arabic"/>
                <w:noProof/>
                <w:webHidden/>
                <w:sz w:val="24"/>
                <w:szCs w:val="24"/>
                <w:rtl/>
              </w:rPr>
              <w:t>19</w:t>
            </w:r>
            <w:r w:rsidRPr="008C2BE1">
              <w:rPr>
                <w:rStyle w:val="Hyperlink"/>
                <w:rFonts w:ascii="Simplified Arabic" w:hAnsi="Simplified Arabic" w:cs="Simplified Arabic"/>
                <w:noProof/>
                <w:sz w:val="24"/>
                <w:szCs w:val="24"/>
                <w:rtl/>
              </w:rPr>
              <w:fldChar w:fldCharType="end"/>
            </w:r>
          </w:hyperlink>
        </w:p>
        <w:p w14:paraId="48A9DD24" w14:textId="53D5C432" w:rsidR="0071296B" w:rsidRPr="008C2BE1" w:rsidRDefault="0071296B" w:rsidP="0071296B">
          <w:pPr>
            <w:tabs>
              <w:tab w:val="left" w:pos="3290"/>
            </w:tabs>
            <w:rPr>
              <w:rFonts w:ascii="Simplified Arabic" w:hAnsi="Simplified Arabic" w:cs="Simplified Arabic"/>
              <w:sz w:val="24"/>
              <w:szCs w:val="24"/>
            </w:rPr>
          </w:pPr>
          <w:r w:rsidRPr="008C2BE1">
            <w:rPr>
              <w:rFonts w:ascii="Simplified Arabic" w:hAnsi="Simplified Arabic" w:cs="Simplified Arabic"/>
              <w:b/>
              <w:bCs/>
              <w:noProof/>
              <w:sz w:val="24"/>
              <w:szCs w:val="24"/>
            </w:rPr>
            <w:fldChar w:fldCharType="end"/>
          </w:r>
          <w:r w:rsidRPr="008C2BE1">
            <w:rPr>
              <w:rFonts w:ascii="Simplified Arabic" w:hAnsi="Simplified Arabic" w:cs="Simplified Arabic"/>
              <w:b/>
              <w:bCs/>
              <w:noProof/>
              <w:sz w:val="24"/>
              <w:szCs w:val="24"/>
              <w:rtl/>
            </w:rPr>
            <w:tab/>
          </w:r>
        </w:p>
      </w:sdtContent>
    </w:sdt>
    <w:p w14:paraId="7E0C6BD0" w14:textId="77777777" w:rsidR="0071296B" w:rsidRPr="008C2BE1" w:rsidRDefault="0071296B" w:rsidP="007E2477">
      <w:pPr>
        <w:rPr>
          <w:rFonts w:ascii="Simplified Arabic" w:hAnsi="Simplified Arabic" w:cs="Simplified Arabic"/>
          <w:sz w:val="32"/>
          <w:szCs w:val="32"/>
          <w:rtl/>
        </w:rPr>
      </w:pPr>
    </w:p>
    <w:p w14:paraId="676387AD" w14:textId="77777777" w:rsidR="00CA1793" w:rsidRPr="008C2BE1" w:rsidRDefault="00CA1793" w:rsidP="007E2477">
      <w:pPr>
        <w:rPr>
          <w:rFonts w:ascii="Simplified Arabic" w:hAnsi="Simplified Arabic" w:cs="Simplified Arabic"/>
          <w:sz w:val="32"/>
          <w:szCs w:val="32"/>
          <w:rtl/>
        </w:rPr>
      </w:pPr>
    </w:p>
    <w:p w14:paraId="1D6DBC36" w14:textId="77777777" w:rsidR="00CA1793" w:rsidRPr="008C2BE1" w:rsidRDefault="00CA1793" w:rsidP="007E2477">
      <w:pPr>
        <w:rPr>
          <w:rFonts w:ascii="Simplified Arabic" w:hAnsi="Simplified Arabic" w:cs="Simplified Arabic"/>
          <w:sz w:val="32"/>
          <w:szCs w:val="32"/>
          <w:rtl/>
        </w:rPr>
      </w:pPr>
    </w:p>
    <w:p w14:paraId="05908598" w14:textId="77777777" w:rsidR="00CA1793" w:rsidRPr="008C2BE1" w:rsidRDefault="00CA1793" w:rsidP="007E2477">
      <w:pPr>
        <w:rPr>
          <w:rFonts w:ascii="Simplified Arabic" w:hAnsi="Simplified Arabic" w:cs="Simplified Arabic"/>
          <w:sz w:val="32"/>
          <w:szCs w:val="32"/>
          <w:rtl/>
        </w:rPr>
      </w:pPr>
    </w:p>
    <w:p w14:paraId="3F0ED937" w14:textId="77777777" w:rsidR="00CA1793" w:rsidRPr="008C2BE1" w:rsidRDefault="00CA1793" w:rsidP="007E2477">
      <w:pPr>
        <w:rPr>
          <w:rFonts w:ascii="Simplified Arabic" w:hAnsi="Simplified Arabic" w:cs="Simplified Arabic"/>
          <w:sz w:val="32"/>
          <w:szCs w:val="32"/>
          <w:rtl/>
        </w:rPr>
      </w:pPr>
    </w:p>
    <w:p w14:paraId="297DE6BF" w14:textId="77777777" w:rsidR="004D3CCC" w:rsidRPr="008C2BE1" w:rsidRDefault="004D3CCC" w:rsidP="007E2477">
      <w:pPr>
        <w:rPr>
          <w:rFonts w:ascii="Simplified Arabic" w:hAnsi="Simplified Arabic" w:cs="Simplified Arabic"/>
          <w:sz w:val="32"/>
          <w:szCs w:val="32"/>
          <w:rtl/>
        </w:rPr>
      </w:pPr>
    </w:p>
    <w:p w14:paraId="4DB43015" w14:textId="77777777" w:rsidR="004D3CCC" w:rsidRPr="008C2BE1" w:rsidRDefault="004D3CCC" w:rsidP="007E2477">
      <w:pPr>
        <w:rPr>
          <w:rFonts w:ascii="Simplified Arabic" w:hAnsi="Simplified Arabic" w:cs="Simplified Arabic"/>
          <w:sz w:val="32"/>
          <w:szCs w:val="32"/>
          <w:rtl/>
        </w:rPr>
      </w:pPr>
    </w:p>
    <w:p w14:paraId="2A0E1C21" w14:textId="77777777" w:rsidR="004D3CCC" w:rsidRPr="008C2BE1" w:rsidRDefault="004D3CCC" w:rsidP="007E2477">
      <w:pPr>
        <w:rPr>
          <w:rFonts w:ascii="Simplified Arabic" w:hAnsi="Simplified Arabic" w:cs="Simplified Arabic"/>
          <w:sz w:val="32"/>
          <w:szCs w:val="32"/>
          <w:rtl/>
        </w:rPr>
      </w:pPr>
    </w:p>
    <w:p w14:paraId="65F02F6E" w14:textId="77777777" w:rsidR="004D3CCC" w:rsidRPr="008C2BE1" w:rsidRDefault="004D3CCC" w:rsidP="007E2477">
      <w:pPr>
        <w:rPr>
          <w:rFonts w:ascii="Simplified Arabic" w:hAnsi="Simplified Arabic" w:cs="Simplified Arabic"/>
          <w:sz w:val="32"/>
          <w:szCs w:val="32"/>
          <w:rtl/>
        </w:rPr>
      </w:pPr>
    </w:p>
    <w:p w14:paraId="20854F05" w14:textId="77777777" w:rsidR="004D3CCC" w:rsidRPr="008C2BE1" w:rsidRDefault="004D3CCC" w:rsidP="007E2477">
      <w:pPr>
        <w:rPr>
          <w:rFonts w:ascii="Simplified Arabic" w:hAnsi="Simplified Arabic" w:cs="Simplified Arabic"/>
          <w:sz w:val="32"/>
          <w:szCs w:val="32"/>
          <w:rtl/>
        </w:rPr>
      </w:pPr>
    </w:p>
    <w:p w14:paraId="3D3CE0B9" w14:textId="77777777" w:rsidR="004602D8" w:rsidRPr="008C2BE1" w:rsidRDefault="004602D8" w:rsidP="007E2477">
      <w:pPr>
        <w:rPr>
          <w:rFonts w:ascii="Simplified Arabic" w:hAnsi="Simplified Arabic" w:cs="Simplified Arabic"/>
          <w:sz w:val="32"/>
          <w:szCs w:val="32"/>
          <w:rtl/>
        </w:rPr>
      </w:pPr>
    </w:p>
    <w:p w14:paraId="21600C59" w14:textId="77777777" w:rsidR="004602D8" w:rsidRPr="008C2BE1" w:rsidRDefault="004602D8" w:rsidP="007E2477">
      <w:pPr>
        <w:rPr>
          <w:rFonts w:ascii="Simplified Arabic" w:hAnsi="Simplified Arabic" w:cs="Simplified Arabic"/>
          <w:sz w:val="32"/>
          <w:szCs w:val="32"/>
          <w:rtl/>
        </w:rPr>
      </w:pPr>
    </w:p>
    <w:p w14:paraId="26EEF16B" w14:textId="77777777" w:rsidR="004602D8" w:rsidRPr="008C2BE1" w:rsidRDefault="004602D8" w:rsidP="007E2477">
      <w:pPr>
        <w:rPr>
          <w:rFonts w:ascii="Simplified Arabic" w:hAnsi="Simplified Arabic" w:cs="Simplified Arabic"/>
          <w:sz w:val="32"/>
          <w:szCs w:val="32"/>
          <w:rtl/>
        </w:rPr>
      </w:pPr>
    </w:p>
    <w:p w14:paraId="38BFE3D6" w14:textId="77777777" w:rsidR="004602D8" w:rsidRPr="008C2BE1" w:rsidRDefault="004602D8" w:rsidP="007E2477">
      <w:pPr>
        <w:rPr>
          <w:rFonts w:ascii="Simplified Arabic" w:hAnsi="Simplified Arabic" w:cs="Simplified Arabic"/>
          <w:sz w:val="32"/>
          <w:szCs w:val="32"/>
          <w:rtl/>
        </w:rPr>
      </w:pPr>
    </w:p>
    <w:p w14:paraId="1BFCD7C9" w14:textId="77777777" w:rsidR="004D3CCC" w:rsidRPr="008C2BE1" w:rsidRDefault="004D3CCC" w:rsidP="004D3CCC">
      <w:pPr>
        <w:pStyle w:val="Heading2"/>
        <w:spacing w:line="240" w:lineRule="auto"/>
        <w:rPr>
          <w:rFonts w:ascii="Simplified Arabic" w:hAnsi="Simplified Arabic" w:cs="Simplified Arabic"/>
          <w:sz w:val="28"/>
          <w:szCs w:val="28"/>
        </w:rPr>
      </w:pPr>
      <w:bookmarkStart w:id="0" w:name="_Toc214982409"/>
      <w:r w:rsidRPr="008C2BE1">
        <w:rPr>
          <w:rFonts w:ascii="Simplified Arabic" w:hAnsi="Simplified Arabic" w:cs="Simplified Arabic"/>
          <w:sz w:val="28"/>
          <w:szCs w:val="28"/>
          <w:rtl/>
        </w:rPr>
        <w:lastRenderedPageBreak/>
        <w:t>الملخص</w:t>
      </w:r>
      <w:bookmarkEnd w:id="0"/>
    </w:p>
    <w:p w14:paraId="4DEF0493" w14:textId="77777777" w:rsidR="004D3CCC" w:rsidRPr="008C2BE1" w:rsidRDefault="004D3CCC" w:rsidP="004602D8">
      <w:pPr>
        <w:pStyle w:val="Heading2"/>
        <w:rPr>
          <w:rFonts w:ascii="Simplified Arabic" w:hAnsi="Simplified Arabic" w:cs="Simplified Arabic"/>
        </w:rPr>
      </w:pPr>
      <w:bookmarkStart w:id="1" w:name="_Toc214982410"/>
      <w:r w:rsidRPr="008C2BE1">
        <w:rPr>
          <w:rFonts w:ascii="Simplified Arabic" w:hAnsi="Simplified Arabic" w:cs="Simplified Arabic"/>
          <w:sz w:val="28"/>
          <w:szCs w:val="28"/>
          <w:rtl/>
        </w:rPr>
        <w:t>الأهداف</w:t>
      </w:r>
      <w:r w:rsidRPr="008C2BE1">
        <w:rPr>
          <w:rFonts w:ascii="Simplified Arabic" w:hAnsi="Simplified Arabic" w:cs="Simplified Arabic"/>
        </w:rPr>
        <w:t>:</w:t>
      </w:r>
      <w:bookmarkEnd w:id="1"/>
    </w:p>
    <w:p w14:paraId="740C872F" w14:textId="77777777" w:rsidR="00A579C4" w:rsidRPr="008C2BE1" w:rsidRDefault="00A579C4" w:rsidP="00555754">
      <w:pPr>
        <w:spacing w:line="240" w:lineRule="auto"/>
        <w:ind w:left="-483"/>
        <w:rPr>
          <w:rFonts w:ascii="Simplified Arabic" w:hAnsi="Simplified Arabic" w:cs="Simplified Arabic"/>
          <w:sz w:val="24"/>
          <w:szCs w:val="24"/>
          <w:rtl/>
        </w:rPr>
      </w:pPr>
      <w:r w:rsidRPr="008C2BE1">
        <w:rPr>
          <w:rFonts w:ascii="Simplified Arabic" w:hAnsi="Simplified Arabic" w:cs="Simplified Arabic"/>
          <w:sz w:val="24"/>
          <w:szCs w:val="24"/>
          <w:rtl/>
        </w:rPr>
        <w:t>الأهداف</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تهدف هذه الدراسة إلى تحليل واقع إدارة المخاطر في موسم الحج من خلال استعراض المفهوم العلمي لإدارة المخاطر وتطبيقاته في التجمعات البشرية الكبرى، وتحديد أبرز أنواع المخاطر الصحية والأمنية والبيئية والتنظيمية واللوجستية المرتبطة بالموسم، إضافة إلى تقييم فعالية الخطط والإجراءات المعتمدة ومدى توافقها مع المعايير الدولية مثل</w:t>
      </w:r>
      <w:r w:rsidRPr="008C2BE1">
        <w:rPr>
          <w:rFonts w:ascii="Simplified Arabic" w:hAnsi="Simplified Arabic" w:cs="Simplified Arabic"/>
          <w:sz w:val="24"/>
          <w:szCs w:val="24"/>
        </w:rPr>
        <w:t xml:space="preserve"> ISO 31000</w:t>
      </w:r>
      <w:r w:rsidRPr="008C2BE1">
        <w:rPr>
          <w:rFonts w:ascii="Simplified Arabic" w:hAnsi="Simplified Arabic" w:cs="Simplified Arabic"/>
          <w:sz w:val="24"/>
          <w:szCs w:val="24"/>
          <w:rtl/>
        </w:rPr>
        <w:t xml:space="preserve">، وتحليل دور التقنيات الذكية وتطبيقات </w:t>
      </w:r>
      <w:r w:rsidRPr="008C2BE1">
        <w:rPr>
          <w:rFonts w:ascii="Simplified Arabic" w:hAnsi="Simplified Arabic" w:cs="Simplified Arabic"/>
          <w:sz w:val="24"/>
          <w:szCs w:val="24"/>
          <w:rtl/>
        </w:rPr>
        <w:t>الرقمية</w:t>
      </w:r>
      <w:r w:rsidRPr="008C2BE1">
        <w:rPr>
          <w:rFonts w:ascii="Simplified Arabic" w:hAnsi="Simplified Arabic" w:cs="Simplified Arabic"/>
          <w:sz w:val="24"/>
          <w:szCs w:val="24"/>
          <w:rtl/>
        </w:rPr>
        <w:t xml:space="preserve"> في التنبؤ بالمخاطر والحد من آثارها، ودراسة مستوى التنسيق المؤسسي بين الجهات الحكومية المشاركة في إدارة الموسم</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مكان الدراسة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تم التركيز على مكة المكرمة والمشاعر المقدسة، بما في ذلك منى ومزدلفة وعرفات، لكونها مناطق تشهد أعلى كثافات بشرية أثناء أداء المناسك، ويُعد فهم بيئة هذه المواقع ركيزة أساسية لتقييم فعالية إدارة المخاطر</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المنهجية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اعتمدت الدراسة المنهج الوصفي التحليلي من خلال مراجعة الأدبيات العلمية والتقارير الرسمية الصادرة عن الجهات ذات العلاقة، وكذلك الاستفادة من الأبحاث المحكّمة والمعايير الدولية، بالإضافة إلى تحليل البيانات الثانوية المتعلقة بمواسم الحج خلال الفترة من 2018 إلى 2024 دون إجراء عمل ميداني مباشر</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النتائج</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توصلت الدراسة إلى أن المملكة نجحت في تطوير نموذج متكامل لإدارة المخاطر يعتمد على بنية تحتية متقدمة وأنظمة مراقبة ذكية وتقنيات الذكاء الاصطناعي لتحليل الحشود، كما أظهرت النتائج بقاء بعض التحديات المرتبطة بالازدحام وإدارة النفايات والمخاطر الصحية والتنسيق الفوري أثناء الأزمات، إلى جانب الحاجة المستمرة لتطوير أدوات التنبؤ واستباق المخاطر</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التوصيات</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توصي الدراسة بتوسيع استخدام نماذج التنبؤ الذكية، وتعزيز أنظمة الإنذار المبكر، وتطوير آليات التنسيق بين الجهات، وتكثيف التوعية للحجاج بلغات متعددة، وتوسيع البنية التحتية الذكية في مواقع الازدحام، بالإضافة إلى إجراء تقييمات شاملة بعد كل موسم حج لتحسين جاهزية منظومة إدارة المخاطر في المواسم المقبلة</w:t>
      </w:r>
    </w:p>
    <w:p w14:paraId="59FBF747" w14:textId="1FAB068B" w:rsidR="007E2477" w:rsidRPr="008C2BE1" w:rsidRDefault="007E2477" w:rsidP="00A579C4">
      <w:pPr>
        <w:pStyle w:val="Heading2"/>
        <w:rPr>
          <w:rFonts w:ascii="Simplified Arabic" w:hAnsi="Simplified Arabic" w:cs="Simplified Arabic"/>
          <w:sz w:val="28"/>
          <w:szCs w:val="28"/>
        </w:rPr>
      </w:pPr>
      <w:bookmarkStart w:id="2" w:name="_Toc214982411"/>
      <w:r w:rsidRPr="008C2BE1">
        <w:rPr>
          <w:rFonts w:ascii="Simplified Arabic" w:hAnsi="Simplified Arabic" w:cs="Simplified Arabic"/>
          <w:sz w:val="28"/>
          <w:szCs w:val="28"/>
          <w:rtl/>
        </w:rPr>
        <w:t>الفصل الأول:</w:t>
      </w:r>
      <w:bookmarkEnd w:id="2"/>
      <w:r w:rsidRPr="008C2BE1">
        <w:rPr>
          <w:rFonts w:ascii="Simplified Arabic" w:hAnsi="Simplified Arabic" w:cs="Simplified Arabic"/>
          <w:sz w:val="28"/>
          <w:szCs w:val="28"/>
          <w:rtl/>
        </w:rPr>
        <w:t xml:space="preserve"> </w:t>
      </w:r>
    </w:p>
    <w:p w14:paraId="324A4B11" w14:textId="77777777" w:rsidR="007E2477" w:rsidRPr="008C2BE1" w:rsidRDefault="007E2477" w:rsidP="0071296B">
      <w:pPr>
        <w:pStyle w:val="Heading2"/>
        <w:rPr>
          <w:rFonts w:ascii="Simplified Arabic" w:hAnsi="Simplified Arabic" w:cs="Simplified Arabic"/>
          <w:sz w:val="28"/>
          <w:szCs w:val="28"/>
          <w:rtl/>
        </w:rPr>
      </w:pPr>
      <w:bookmarkStart w:id="3" w:name="_Toc214982412"/>
      <w:r w:rsidRPr="008C2BE1">
        <w:rPr>
          <w:rFonts w:ascii="Simplified Arabic" w:hAnsi="Simplified Arabic" w:cs="Simplified Arabic"/>
          <w:sz w:val="28"/>
          <w:szCs w:val="28"/>
          <w:rtl/>
        </w:rPr>
        <w:t>المقدمة</w:t>
      </w:r>
      <w:bookmarkEnd w:id="3"/>
    </w:p>
    <w:p w14:paraId="148A2D17" w14:textId="77777777" w:rsidR="00555754" w:rsidRPr="008C2BE1" w:rsidRDefault="00555754" w:rsidP="00555754">
      <w:pPr>
        <w:rPr>
          <w:rFonts w:ascii="Simplified Arabic" w:hAnsi="Simplified Arabic" w:cs="Simplified Arabic"/>
          <w:sz w:val="24"/>
          <w:szCs w:val="24"/>
        </w:rPr>
      </w:pPr>
      <w:r w:rsidRPr="008C2BE1">
        <w:rPr>
          <w:rFonts w:ascii="Simplified Arabic" w:hAnsi="Simplified Arabic" w:cs="Simplified Arabic"/>
          <w:sz w:val="24"/>
          <w:szCs w:val="24"/>
          <w:rtl/>
        </w:rPr>
        <w:t>تُعد إدارة المخاطر في التجمعات البشرية الكبرى من أبرز التحديات المعاصرة التي تواجهها الدول والمؤسسات في ظل التغيرات المتسارعة وازدياد حجم الفعاليات العالمية، إذ تتسم هذه التجمعات بدرجة عالية من التعقيد نتيجة تداخل العوامل الصحية والأمنية والبيئية والتنظيمية، الأمر الذي يجعل إدارتها عملية دقيقة تتطلب تخطيطاً استباقياً شاملاً ووعياً عميقاً بطبيعة المخاطر المحتملة. ويُعد موسم الحج مثالاً فريداً واستثنائياً لهذه التجمعات، ليس فقط لحجمه الهائل، بل أيضاً لخصوصيته الدينية التي تستدعي توفير بيئة آمنة تمكّن ملايين المسلمين من أداء مناسكهم بسهولة ويسر. وتشير الإحصاءات الرسمية للهيئة العامة للإحصاء إلى أن عدد الحجاج في موسم 1446هـ/2025م بلغ 1,673,230 حاجاً، منهم 1,506,576 حاجاً من خارج المملكة و166,654 من الداخل، ما يعكس حجم التحدي في إدارة هذا الحدث العالمي الذي يشهد تنقّل الحشود في مسارات مزدحمة داخل بيئة مناخية قد تكون قاسية في بعض الأحيان</w:t>
      </w:r>
      <w:r w:rsidRPr="008C2BE1">
        <w:rPr>
          <w:rFonts w:ascii="Simplified Arabic" w:hAnsi="Simplified Arabic" w:cs="Simplified Arabic"/>
          <w:sz w:val="24"/>
          <w:szCs w:val="24"/>
        </w:rPr>
        <w:t>.</w:t>
      </w:r>
    </w:p>
    <w:p w14:paraId="13F07CD0" w14:textId="77777777" w:rsidR="00555754" w:rsidRPr="008C2BE1" w:rsidRDefault="00555754" w:rsidP="00555754">
      <w:pPr>
        <w:rPr>
          <w:rFonts w:ascii="Simplified Arabic" w:hAnsi="Simplified Arabic" w:cs="Simplified Arabic"/>
          <w:sz w:val="24"/>
          <w:szCs w:val="24"/>
        </w:rPr>
      </w:pPr>
      <w:r w:rsidRPr="008C2BE1">
        <w:rPr>
          <w:rFonts w:ascii="Simplified Arabic" w:hAnsi="Simplified Arabic" w:cs="Simplified Arabic"/>
          <w:sz w:val="24"/>
          <w:szCs w:val="24"/>
          <w:rtl/>
        </w:rPr>
        <w:t xml:space="preserve">ويُظهر هذا الواقع الحاجة الملحّة إلى أنظمة متقدمة لإدارة المخاطر تعتمد على التحليل الدقيق والقياس المستمر والاستجابة السريعة للأحداث الطارئة، وهو ما تعمل عليه المملكة من خلال تطوير منظومة شاملة ترتكز على </w:t>
      </w:r>
      <w:r w:rsidRPr="008C2BE1">
        <w:rPr>
          <w:rFonts w:ascii="Simplified Arabic" w:hAnsi="Simplified Arabic" w:cs="Simplified Arabic"/>
          <w:sz w:val="24"/>
          <w:szCs w:val="24"/>
          <w:rtl/>
        </w:rPr>
        <w:lastRenderedPageBreak/>
        <w:t>التخطيط المبني على البيانات، وتوظيف التقنيات الحديثة مثل الذكاء الاصطناعي لتحليل الكثافات البشرية، وأنظمة المراقبة الذكية لرصد الأنماط السلوكية للحشود، إضافة إلى تطوير بنية تحتية متطورة تشمل توسعة منشأة الجمرات، وتحديث شبكات النقل، وزيادة عدد المستشفيات الميدانية ومراكز الطوارئ التي تعمل على مدار الساعة. وتأتي هذه الجهود منسجمة مع الرؤية الاستراتيجية للمملكة 2030، خاصة ضمن برنامج “تجربة الحاج والزائر” الذي يهدف إلى رفع مستوى الخدمات وتعزيز سلامة ضيوف الرحمن وتحسين رحلتهم الإيمانية عبر اعتماد حلول تنظيمية مبتكرة تعتمد على الرقمنة والتحول الذكي</w:t>
      </w:r>
      <w:r w:rsidRPr="008C2BE1">
        <w:rPr>
          <w:rFonts w:ascii="Simplified Arabic" w:hAnsi="Simplified Arabic" w:cs="Simplified Arabic"/>
          <w:sz w:val="24"/>
          <w:szCs w:val="24"/>
        </w:rPr>
        <w:t>.</w:t>
      </w:r>
    </w:p>
    <w:p w14:paraId="0BF0E68C" w14:textId="77777777" w:rsidR="00555754" w:rsidRPr="008C2BE1" w:rsidRDefault="00555754" w:rsidP="00555754">
      <w:pPr>
        <w:rPr>
          <w:rFonts w:ascii="Simplified Arabic" w:hAnsi="Simplified Arabic" w:cs="Simplified Arabic"/>
          <w:sz w:val="24"/>
          <w:szCs w:val="24"/>
        </w:rPr>
      </w:pPr>
      <w:r w:rsidRPr="008C2BE1">
        <w:rPr>
          <w:rFonts w:ascii="Simplified Arabic" w:hAnsi="Simplified Arabic" w:cs="Simplified Arabic"/>
          <w:sz w:val="24"/>
          <w:szCs w:val="24"/>
          <w:rtl/>
        </w:rPr>
        <w:t>وتكشف الأدبيات العلمية عن أهمية التركيز على إدارة المخاطر في الحج، حيث أكدت دراسة الخالدي (2021) ضرورة التخطيط المسبق والتنسيق المحكم بين الجهات للحد من الحوادث، بينما أشارت دراسة العسيري (2019) إلى أهمية التكامل المؤسسي بين القطاعات الحكومية لضمان فعالية الاستجابة السريعة، في حين ركز الزهراني (2022) على التحديات الناشئة المرتبطة بالكوارث المحتملة والحاجة إلى برامج تدريبية مخصصة للعاملين في إدارة الموسم. وتتقاطع هذه الدراسات مع الممارسات الحديثة المتبناة في الحج، والتي تسعى إلى تعزيز الجاهزية عبر نماذج علمية عالمية كمعيار</w:t>
      </w:r>
      <w:r w:rsidRPr="008C2BE1">
        <w:rPr>
          <w:rFonts w:ascii="Simplified Arabic" w:hAnsi="Simplified Arabic" w:cs="Simplified Arabic"/>
          <w:sz w:val="24"/>
          <w:szCs w:val="24"/>
        </w:rPr>
        <w:t xml:space="preserve"> ISO 31000 </w:t>
      </w:r>
      <w:r w:rsidRPr="008C2BE1">
        <w:rPr>
          <w:rFonts w:ascii="Simplified Arabic" w:hAnsi="Simplified Arabic" w:cs="Simplified Arabic"/>
          <w:sz w:val="24"/>
          <w:szCs w:val="24"/>
          <w:rtl/>
        </w:rPr>
        <w:t>الذي يعد إطاراً متقدماً لتحديد المخاطر وتحليلها وتقليل آثارها</w:t>
      </w:r>
      <w:r w:rsidRPr="008C2BE1">
        <w:rPr>
          <w:rFonts w:ascii="Simplified Arabic" w:hAnsi="Simplified Arabic" w:cs="Simplified Arabic"/>
          <w:sz w:val="24"/>
          <w:szCs w:val="24"/>
        </w:rPr>
        <w:t>.</w:t>
      </w:r>
    </w:p>
    <w:p w14:paraId="33C93811" w14:textId="77777777" w:rsidR="00555754" w:rsidRPr="008C2BE1" w:rsidRDefault="00555754" w:rsidP="00555754">
      <w:pPr>
        <w:rPr>
          <w:rFonts w:ascii="Simplified Arabic" w:hAnsi="Simplified Arabic" w:cs="Simplified Arabic"/>
          <w:sz w:val="24"/>
          <w:szCs w:val="24"/>
        </w:rPr>
      </w:pPr>
      <w:r w:rsidRPr="008C2BE1">
        <w:rPr>
          <w:rFonts w:ascii="Simplified Arabic" w:hAnsi="Simplified Arabic" w:cs="Simplified Arabic"/>
          <w:sz w:val="24"/>
          <w:szCs w:val="24"/>
          <w:rtl/>
        </w:rPr>
        <w:t>وفي ضوء هذه المعطيات، تسعى الدراسة الحالية إلى تقديم تحليل موسّع لمنظومة إدارة المخاطر في موسم الحج، مع التركيز على الإجراءات المتخذة والتقنيات المستخدمة ومدى فاعليتها في مواجهة التحديات الميدانية، إضافة إلى مناقشة نقاط القوة والتحديات التي تحتاج إلى مزيد من التطوير. وتكمن القيمة العلمية للدراسة في قدرتها على الربط بين النظرية والتطبيق، من خلال تحليل الواقع العملي في الحج وربطه بالأطر العالمية المعتمدة في إدارة المخاطر، بما يسهم في تطوير السياسات المستقبلية ورفع مستوى السلامة والجاهزية، وضمان تقديم تجربة حج آمنة ومتميزة تعكس مكانة المملكة الريادية وقدرتها الفائقة على إدارة أكبر التجمعات البشرية في العالم بكفاءة واقتدار</w:t>
      </w:r>
      <w:r w:rsidRPr="008C2BE1">
        <w:rPr>
          <w:rFonts w:ascii="Simplified Arabic" w:hAnsi="Simplified Arabic" w:cs="Simplified Arabic"/>
          <w:sz w:val="24"/>
          <w:szCs w:val="24"/>
        </w:rPr>
        <w:t>.</w:t>
      </w:r>
    </w:p>
    <w:p w14:paraId="3EB9F8A5" w14:textId="2288B9F0" w:rsidR="007E2477" w:rsidRPr="008C2BE1" w:rsidRDefault="001703CA" w:rsidP="0071296B">
      <w:pPr>
        <w:pStyle w:val="Heading2"/>
        <w:rPr>
          <w:rFonts w:ascii="Simplified Arabic" w:hAnsi="Simplified Arabic" w:cs="Simplified Arabic"/>
          <w:sz w:val="28"/>
          <w:szCs w:val="28"/>
        </w:rPr>
      </w:pPr>
      <w:r w:rsidRPr="008C2BE1">
        <w:rPr>
          <w:rFonts w:ascii="Simplified Arabic" w:hAnsi="Simplified Arabic" w:cs="Simplified Arabic"/>
          <w:sz w:val="28"/>
          <w:szCs w:val="28"/>
          <w:rtl/>
        </w:rPr>
        <w:t xml:space="preserve"> </w:t>
      </w:r>
      <w:bookmarkStart w:id="4" w:name="_Toc214982413"/>
      <w:r w:rsidRPr="008C2BE1">
        <w:rPr>
          <w:rFonts w:ascii="Simplified Arabic" w:hAnsi="Simplified Arabic" w:cs="Simplified Arabic"/>
          <w:sz w:val="28"/>
          <w:szCs w:val="28"/>
          <w:rtl/>
        </w:rPr>
        <w:t>الخطط المسبقة للإدارة المخاطر</w:t>
      </w:r>
      <w:r w:rsidR="007E2477" w:rsidRPr="008C2BE1">
        <w:rPr>
          <w:rFonts w:ascii="Simplified Arabic" w:hAnsi="Simplified Arabic" w:cs="Simplified Arabic"/>
          <w:sz w:val="28"/>
          <w:szCs w:val="28"/>
        </w:rPr>
        <w:t>:</w:t>
      </w:r>
      <w:bookmarkEnd w:id="4"/>
    </w:p>
    <w:p w14:paraId="7F84ADBA" w14:textId="77777777" w:rsidR="007E2477" w:rsidRPr="008C2BE1" w:rsidRDefault="007E2477" w:rsidP="007E2477">
      <w:pPr>
        <w:rPr>
          <w:rFonts w:ascii="Simplified Arabic" w:hAnsi="Simplified Arabic" w:cs="Simplified Arabic"/>
          <w:b/>
          <w:bCs/>
          <w:sz w:val="24"/>
          <w:szCs w:val="24"/>
        </w:rPr>
      </w:pPr>
      <w:r w:rsidRPr="008C2BE1">
        <w:rPr>
          <w:rFonts w:ascii="Simplified Arabic" w:hAnsi="Simplified Arabic" w:cs="Simplified Arabic"/>
          <w:b/>
          <w:bCs/>
          <w:sz w:val="32"/>
          <w:szCs w:val="32"/>
          <w:rtl/>
        </w:rPr>
        <w:t>١</w:t>
      </w:r>
      <w:r w:rsidRPr="008C2BE1">
        <w:rPr>
          <w:rFonts w:ascii="Simplified Arabic" w:hAnsi="Simplified Arabic" w:cs="Simplified Arabic"/>
          <w:b/>
          <w:bCs/>
          <w:sz w:val="24"/>
          <w:szCs w:val="24"/>
        </w:rPr>
        <w:t xml:space="preserve">. </w:t>
      </w:r>
      <w:r w:rsidRPr="008C2BE1">
        <w:rPr>
          <w:rFonts w:ascii="Simplified Arabic" w:hAnsi="Simplified Arabic" w:cs="Simplified Arabic"/>
          <w:b/>
          <w:bCs/>
          <w:sz w:val="24"/>
          <w:szCs w:val="24"/>
          <w:rtl/>
        </w:rPr>
        <w:t>التخطيط المسبق وإدارة الحشود</w:t>
      </w:r>
    </w:p>
    <w:p w14:paraId="2009B16F" w14:textId="77777777" w:rsidR="007E2477" w:rsidRPr="008C2BE1" w:rsidRDefault="007E2477" w:rsidP="007E2477">
      <w:pPr>
        <w:numPr>
          <w:ilvl w:val="0"/>
          <w:numId w:val="17"/>
        </w:numPr>
        <w:rPr>
          <w:rFonts w:ascii="Simplified Arabic" w:hAnsi="Simplified Arabic" w:cs="Simplified Arabic"/>
          <w:sz w:val="24"/>
          <w:szCs w:val="24"/>
        </w:rPr>
      </w:pPr>
      <w:r w:rsidRPr="008C2BE1">
        <w:rPr>
          <w:rFonts w:ascii="Simplified Arabic" w:hAnsi="Simplified Arabic" w:cs="Simplified Arabic"/>
          <w:sz w:val="24"/>
          <w:szCs w:val="24"/>
          <w:rtl/>
        </w:rPr>
        <w:t>وضع خطط تشغيلية سنوية تعتمد على نماذج محاكاة ودراسات حركة الحشود</w:t>
      </w:r>
      <w:r w:rsidRPr="008C2BE1">
        <w:rPr>
          <w:rFonts w:ascii="Simplified Arabic" w:hAnsi="Simplified Arabic" w:cs="Simplified Arabic"/>
          <w:sz w:val="24"/>
          <w:szCs w:val="24"/>
        </w:rPr>
        <w:t>.</w:t>
      </w:r>
    </w:p>
    <w:p w14:paraId="2EE8A25A" w14:textId="3C5C3857" w:rsidR="007E2477" w:rsidRPr="008C2BE1" w:rsidRDefault="007E2477" w:rsidP="007E2477">
      <w:pPr>
        <w:numPr>
          <w:ilvl w:val="0"/>
          <w:numId w:val="17"/>
        </w:numPr>
        <w:rPr>
          <w:rFonts w:ascii="Simplified Arabic" w:hAnsi="Simplified Arabic" w:cs="Simplified Arabic"/>
          <w:sz w:val="24"/>
          <w:szCs w:val="24"/>
        </w:rPr>
      </w:pPr>
      <w:r w:rsidRPr="008C2BE1">
        <w:rPr>
          <w:rFonts w:ascii="Simplified Arabic" w:hAnsi="Simplified Arabic" w:cs="Simplified Arabic"/>
          <w:sz w:val="24"/>
          <w:szCs w:val="24"/>
          <w:rtl/>
        </w:rPr>
        <w:t xml:space="preserve">استخدام تقنيات الذكاء الاصطناعي لتحليل كثافة الحركة </w:t>
      </w:r>
      <w:r w:rsidR="003D3F81" w:rsidRPr="008C2BE1">
        <w:rPr>
          <w:rFonts w:ascii="Simplified Arabic" w:hAnsi="Simplified Arabic" w:cs="Simplified Arabic"/>
          <w:sz w:val="24"/>
          <w:szCs w:val="24"/>
          <w:rtl/>
        </w:rPr>
        <w:t xml:space="preserve">والأماكن الأكثر توقعا لحدوث ازدحام </w:t>
      </w:r>
      <w:r w:rsidRPr="008C2BE1">
        <w:rPr>
          <w:rFonts w:ascii="Simplified Arabic" w:hAnsi="Simplified Arabic" w:cs="Simplified Arabic"/>
          <w:sz w:val="24"/>
          <w:szCs w:val="24"/>
          <w:rtl/>
        </w:rPr>
        <w:t>وتوجيه الحجاج</w:t>
      </w:r>
      <w:r w:rsidR="00845CC4" w:rsidRPr="008C2BE1">
        <w:rPr>
          <w:rFonts w:ascii="Simplified Arabic" w:hAnsi="Simplified Arabic" w:cs="Simplified Arabic"/>
          <w:sz w:val="24"/>
          <w:szCs w:val="24"/>
          <w:rtl/>
        </w:rPr>
        <w:t xml:space="preserve"> للمسارات الصحيحة</w:t>
      </w:r>
      <w:r w:rsidRPr="008C2BE1">
        <w:rPr>
          <w:rFonts w:ascii="Simplified Arabic" w:hAnsi="Simplified Arabic" w:cs="Simplified Arabic"/>
          <w:sz w:val="24"/>
          <w:szCs w:val="24"/>
        </w:rPr>
        <w:t>.</w:t>
      </w:r>
    </w:p>
    <w:p w14:paraId="2DA924EC" w14:textId="77777777" w:rsidR="007E2477" w:rsidRPr="008C2BE1" w:rsidRDefault="007E2477" w:rsidP="007E2477">
      <w:pPr>
        <w:rPr>
          <w:rFonts w:ascii="Simplified Arabic" w:hAnsi="Simplified Arabic" w:cs="Simplified Arabic"/>
          <w:b/>
          <w:bCs/>
          <w:sz w:val="24"/>
          <w:szCs w:val="24"/>
        </w:rPr>
      </w:pPr>
      <w:r w:rsidRPr="008C2BE1">
        <w:rPr>
          <w:rFonts w:ascii="Simplified Arabic" w:hAnsi="Simplified Arabic" w:cs="Simplified Arabic"/>
          <w:b/>
          <w:bCs/>
          <w:sz w:val="24"/>
          <w:szCs w:val="24"/>
          <w:rtl/>
        </w:rPr>
        <w:t>٢</w:t>
      </w:r>
      <w:r w:rsidRPr="008C2BE1">
        <w:rPr>
          <w:rFonts w:ascii="Simplified Arabic" w:hAnsi="Simplified Arabic" w:cs="Simplified Arabic"/>
          <w:b/>
          <w:bCs/>
          <w:sz w:val="24"/>
          <w:szCs w:val="24"/>
        </w:rPr>
        <w:t xml:space="preserve">. </w:t>
      </w:r>
      <w:r w:rsidRPr="008C2BE1">
        <w:rPr>
          <w:rFonts w:ascii="Simplified Arabic" w:hAnsi="Simplified Arabic" w:cs="Simplified Arabic"/>
          <w:b/>
          <w:bCs/>
          <w:sz w:val="24"/>
          <w:szCs w:val="24"/>
          <w:rtl/>
        </w:rPr>
        <w:t>البنية التحتية الذكية</w:t>
      </w:r>
    </w:p>
    <w:p w14:paraId="4CFA3D7D" w14:textId="5EA5F1E5" w:rsidR="007E2477" w:rsidRPr="008C2BE1" w:rsidRDefault="007E2477" w:rsidP="007E2477">
      <w:pPr>
        <w:numPr>
          <w:ilvl w:val="0"/>
          <w:numId w:val="18"/>
        </w:numPr>
        <w:rPr>
          <w:rFonts w:ascii="Simplified Arabic" w:hAnsi="Simplified Arabic" w:cs="Simplified Arabic"/>
          <w:sz w:val="24"/>
          <w:szCs w:val="24"/>
        </w:rPr>
      </w:pPr>
      <w:r w:rsidRPr="008C2BE1">
        <w:rPr>
          <w:rFonts w:ascii="Simplified Arabic" w:hAnsi="Simplified Arabic" w:cs="Simplified Arabic"/>
          <w:sz w:val="24"/>
          <w:szCs w:val="24"/>
          <w:rtl/>
        </w:rPr>
        <w:t>إنشاء قطار المشاعر،</w:t>
      </w:r>
      <w:r w:rsidR="00845CC4" w:rsidRPr="008C2BE1">
        <w:rPr>
          <w:rFonts w:ascii="Simplified Arabic" w:hAnsi="Simplified Arabic" w:cs="Simplified Arabic"/>
          <w:sz w:val="24"/>
          <w:szCs w:val="24"/>
          <w:rtl/>
        </w:rPr>
        <w:t xml:space="preserve"> وهو وسيلة انتقال داخل المشاعر فقط ابتداء من عرفات مرورا بمزدلفه </w:t>
      </w:r>
      <w:r w:rsidR="00C14AEB" w:rsidRPr="008C2BE1">
        <w:rPr>
          <w:rFonts w:ascii="Simplified Arabic" w:hAnsi="Simplified Arabic" w:cs="Simplified Arabic"/>
          <w:sz w:val="24"/>
          <w:szCs w:val="24"/>
          <w:rtl/>
        </w:rPr>
        <w:t>وانتهاء</w:t>
      </w:r>
      <w:r w:rsidR="00845CC4" w:rsidRPr="008C2BE1">
        <w:rPr>
          <w:rFonts w:ascii="Simplified Arabic" w:hAnsi="Simplified Arabic" w:cs="Simplified Arabic"/>
          <w:sz w:val="24"/>
          <w:szCs w:val="24"/>
          <w:rtl/>
        </w:rPr>
        <w:t xml:space="preserve"> </w:t>
      </w:r>
      <w:r w:rsidR="00457879" w:rsidRPr="008C2BE1">
        <w:rPr>
          <w:rFonts w:ascii="Simplified Arabic" w:hAnsi="Simplified Arabic" w:cs="Simplified Arabic"/>
          <w:sz w:val="24"/>
          <w:szCs w:val="24"/>
          <w:rtl/>
        </w:rPr>
        <w:t>بمني وكذلك</w:t>
      </w:r>
      <w:r w:rsidR="00845CC4" w:rsidRPr="008C2BE1">
        <w:rPr>
          <w:rFonts w:ascii="Simplified Arabic" w:hAnsi="Simplified Arabic" w:cs="Simplified Arabic"/>
          <w:sz w:val="24"/>
          <w:szCs w:val="24"/>
          <w:rtl/>
        </w:rPr>
        <w:t xml:space="preserve"> </w:t>
      </w:r>
      <w:r w:rsidR="001703CA" w:rsidRPr="008C2BE1">
        <w:rPr>
          <w:rFonts w:ascii="Simplified Arabic" w:hAnsi="Simplified Arabic" w:cs="Simplified Arabic"/>
          <w:sz w:val="24"/>
          <w:szCs w:val="24"/>
          <w:rtl/>
        </w:rPr>
        <w:t>ت</w:t>
      </w:r>
      <w:r w:rsidRPr="008C2BE1">
        <w:rPr>
          <w:rFonts w:ascii="Simplified Arabic" w:hAnsi="Simplified Arabic" w:cs="Simplified Arabic"/>
          <w:sz w:val="24"/>
          <w:szCs w:val="24"/>
          <w:rtl/>
        </w:rPr>
        <w:t>وسعة منشأة الجمرات ذات الطوابق المتعددة لتقليل الازدحام</w:t>
      </w:r>
      <w:r w:rsidRPr="008C2BE1">
        <w:rPr>
          <w:rFonts w:ascii="Simplified Arabic" w:hAnsi="Simplified Arabic" w:cs="Simplified Arabic"/>
          <w:sz w:val="24"/>
          <w:szCs w:val="24"/>
        </w:rPr>
        <w:t>.</w:t>
      </w:r>
    </w:p>
    <w:p w14:paraId="3715B063" w14:textId="4A494E7F" w:rsidR="007E2477" w:rsidRPr="008C2BE1" w:rsidRDefault="007E2477" w:rsidP="007E2477">
      <w:pPr>
        <w:numPr>
          <w:ilvl w:val="0"/>
          <w:numId w:val="18"/>
        </w:numPr>
        <w:rPr>
          <w:rFonts w:ascii="Simplified Arabic" w:hAnsi="Simplified Arabic" w:cs="Simplified Arabic"/>
          <w:sz w:val="24"/>
          <w:szCs w:val="24"/>
        </w:rPr>
      </w:pPr>
      <w:r w:rsidRPr="008C2BE1">
        <w:rPr>
          <w:rFonts w:ascii="Simplified Arabic" w:hAnsi="Simplified Arabic" w:cs="Simplified Arabic"/>
          <w:sz w:val="24"/>
          <w:szCs w:val="24"/>
          <w:rtl/>
        </w:rPr>
        <w:lastRenderedPageBreak/>
        <w:t>مسارات مخصصة للحركة وتوفير مناطق استراحة ونقاط تهوية مزودة بأجهزة تبريد ضخمة</w:t>
      </w:r>
      <w:r w:rsidR="005B3B65" w:rsidRPr="008C2BE1">
        <w:rPr>
          <w:rFonts w:ascii="Simplified Arabic" w:hAnsi="Simplified Arabic" w:cs="Simplified Arabic"/>
          <w:sz w:val="24"/>
          <w:szCs w:val="24"/>
          <w:rtl/>
        </w:rPr>
        <w:t xml:space="preserve"> لاستيعاب الأعداد المهولة من الحجاج في نفس الوقت</w:t>
      </w:r>
      <w:r w:rsidRPr="008C2BE1">
        <w:rPr>
          <w:rFonts w:ascii="Simplified Arabic" w:hAnsi="Simplified Arabic" w:cs="Simplified Arabic"/>
          <w:sz w:val="24"/>
          <w:szCs w:val="24"/>
        </w:rPr>
        <w:t>.</w:t>
      </w:r>
    </w:p>
    <w:p w14:paraId="561CA6D9" w14:textId="77777777" w:rsidR="007E2477" w:rsidRPr="008C2BE1" w:rsidRDefault="007E2477" w:rsidP="007E2477">
      <w:pPr>
        <w:rPr>
          <w:rFonts w:ascii="Simplified Arabic" w:hAnsi="Simplified Arabic" w:cs="Simplified Arabic"/>
          <w:b/>
          <w:bCs/>
          <w:sz w:val="24"/>
          <w:szCs w:val="24"/>
        </w:rPr>
      </w:pPr>
      <w:r w:rsidRPr="008C2BE1">
        <w:rPr>
          <w:rFonts w:ascii="Simplified Arabic" w:hAnsi="Simplified Arabic" w:cs="Simplified Arabic"/>
          <w:b/>
          <w:bCs/>
          <w:sz w:val="24"/>
          <w:szCs w:val="24"/>
          <w:rtl/>
        </w:rPr>
        <w:t>٣</w:t>
      </w:r>
      <w:r w:rsidRPr="008C2BE1">
        <w:rPr>
          <w:rFonts w:ascii="Simplified Arabic" w:hAnsi="Simplified Arabic" w:cs="Simplified Arabic"/>
          <w:b/>
          <w:bCs/>
          <w:sz w:val="24"/>
          <w:szCs w:val="24"/>
        </w:rPr>
        <w:t xml:space="preserve">. </w:t>
      </w:r>
      <w:r w:rsidRPr="008C2BE1">
        <w:rPr>
          <w:rFonts w:ascii="Simplified Arabic" w:hAnsi="Simplified Arabic" w:cs="Simplified Arabic"/>
          <w:b/>
          <w:bCs/>
          <w:sz w:val="24"/>
          <w:szCs w:val="24"/>
          <w:rtl/>
        </w:rPr>
        <w:t>الاستجابة للطوارئ والرعاية الصحية</w:t>
      </w:r>
    </w:p>
    <w:p w14:paraId="52D5FD56" w14:textId="4F96FF31" w:rsidR="007E2477" w:rsidRPr="008C2BE1" w:rsidRDefault="007E2477" w:rsidP="007E2477">
      <w:pPr>
        <w:numPr>
          <w:ilvl w:val="0"/>
          <w:numId w:val="19"/>
        </w:numPr>
        <w:rPr>
          <w:rFonts w:ascii="Simplified Arabic" w:hAnsi="Simplified Arabic" w:cs="Simplified Arabic"/>
          <w:sz w:val="24"/>
          <w:szCs w:val="24"/>
        </w:rPr>
      </w:pPr>
      <w:r w:rsidRPr="008C2BE1">
        <w:rPr>
          <w:rFonts w:ascii="Simplified Arabic" w:hAnsi="Simplified Arabic" w:cs="Simplified Arabic"/>
          <w:sz w:val="24"/>
          <w:szCs w:val="24"/>
          <w:rtl/>
        </w:rPr>
        <w:t>تطبيق خطط صحية</w:t>
      </w:r>
      <w:r w:rsidR="00457879" w:rsidRPr="008C2BE1">
        <w:rPr>
          <w:rFonts w:ascii="Simplified Arabic" w:hAnsi="Simplified Arabic" w:cs="Simplified Arabic"/>
          <w:sz w:val="24"/>
          <w:szCs w:val="24"/>
          <w:rtl/>
        </w:rPr>
        <w:t xml:space="preserve"> وقائية</w:t>
      </w:r>
      <w:r w:rsidRPr="008C2BE1">
        <w:rPr>
          <w:rFonts w:ascii="Simplified Arabic" w:hAnsi="Simplified Arabic" w:cs="Simplified Arabic"/>
          <w:sz w:val="24"/>
          <w:szCs w:val="24"/>
          <w:rtl/>
        </w:rPr>
        <w:t xml:space="preserve"> تشمل الفحص المسبق، التطعيمات، والاستجابة السريعة للأوبئة</w:t>
      </w:r>
      <w:r w:rsidR="00457879" w:rsidRPr="008C2BE1">
        <w:rPr>
          <w:rFonts w:ascii="Simplified Arabic" w:hAnsi="Simplified Arabic" w:cs="Simplified Arabic"/>
          <w:sz w:val="24"/>
          <w:szCs w:val="24"/>
          <w:rtl/>
        </w:rPr>
        <w:t xml:space="preserve"> قبل ابتداء موسم الحج</w:t>
      </w:r>
      <w:r w:rsidRPr="008C2BE1">
        <w:rPr>
          <w:rFonts w:ascii="Simplified Arabic" w:hAnsi="Simplified Arabic" w:cs="Simplified Arabic"/>
          <w:sz w:val="24"/>
          <w:szCs w:val="24"/>
        </w:rPr>
        <w:t>.</w:t>
      </w:r>
    </w:p>
    <w:p w14:paraId="17C46DC8" w14:textId="0D68B30A" w:rsidR="00457879" w:rsidRPr="008C2BE1" w:rsidRDefault="00457879" w:rsidP="00457879">
      <w:pPr>
        <w:numPr>
          <w:ilvl w:val="0"/>
          <w:numId w:val="19"/>
        </w:numPr>
        <w:rPr>
          <w:rFonts w:ascii="Simplified Arabic" w:hAnsi="Simplified Arabic" w:cs="Simplified Arabic"/>
          <w:sz w:val="24"/>
          <w:szCs w:val="24"/>
        </w:rPr>
      </w:pPr>
      <w:r w:rsidRPr="008C2BE1">
        <w:rPr>
          <w:rFonts w:ascii="Simplified Arabic" w:hAnsi="Simplified Arabic" w:cs="Simplified Arabic"/>
          <w:sz w:val="24"/>
          <w:szCs w:val="24"/>
          <w:rtl/>
        </w:rPr>
        <w:t xml:space="preserve">انتشار مراكز إسعاف متنقلة وفرق تدخل سريع وتوزيعها جغرافيا لتغطية كافة </w:t>
      </w:r>
      <w:proofErr w:type="gramStart"/>
      <w:r w:rsidRPr="008C2BE1">
        <w:rPr>
          <w:rFonts w:ascii="Simplified Arabic" w:hAnsi="Simplified Arabic" w:cs="Simplified Arabic"/>
          <w:sz w:val="24"/>
          <w:szCs w:val="24"/>
          <w:rtl/>
        </w:rPr>
        <w:t>المشاعر</w:t>
      </w:r>
      <w:r w:rsidR="005B3B65" w:rsidRPr="008C2BE1">
        <w:rPr>
          <w:rFonts w:ascii="Simplified Arabic" w:hAnsi="Simplified Arabic" w:cs="Simplified Arabic"/>
          <w:sz w:val="24"/>
          <w:szCs w:val="24"/>
          <w:rtl/>
        </w:rPr>
        <w:t>,</w:t>
      </w:r>
      <w:proofErr w:type="gramEnd"/>
      <w:r w:rsidR="005B3B65" w:rsidRPr="008C2BE1">
        <w:rPr>
          <w:rFonts w:ascii="Simplified Arabic" w:hAnsi="Simplified Arabic" w:cs="Simplified Arabic"/>
          <w:sz w:val="24"/>
          <w:szCs w:val="24"/>
          <w:rtl/>
        </w:rPr>
        <w:t xml:space="preserve"> تكون مجهزة بأحدث الوسائل والتقنيات الطبية</w:t>
      </w:r>
      <w:r w:rsidRPr="008C2BE1">
        <w:rPr>
          <w:rFonts w:ascii="Simplified Arabic" w:hAnsi="Simplified Arabic" w:cs="Simplified Arabic"/>
          <w:sz w:val="24"/>
          <w:szCs w:val="24"/>
        </w:rPr>
        <w:t>.</w:t>
      </w:r>
    </w:p>
    <w:p w14:paraId="7664BDAE" w14:textId="7BCA89F1" w:rsidR="007E2477" w:rsidRPr="008C2BE1" w:rsidRDefault="007E2477" w:rsidP="007E2477">
      <w:pPr>
        <w:numPr>
          <w:ilvl w:val="0"/>
          <w:numId w:val="19"/>
        </w:numPr>
        <w:rPr>
          <w:rFonts w:ascii="Simplified Arabic" w:hAnsi="Simplified Arabic" w:cs="Simplified Arabic"/>
          <w:sz w:val="24"/>
          <w:szCs w:val="24"/>
        </w:rPr>
      </w:pPr>
      <w:r w:rsidRPr="008C2BE1">
        <w:rPr>
          <w:rFonts w:ascii="Simplified Arabic" w:hAnsi="Simplified Arabic" w:cs="Simplified Arabic"/>
          <w:sz w:val="24"/>
          <w:szCs w:val="24"/>
          <w:rtl/>
        </w:rPr>
        <w:t>تجهيز مستشفيات ميدانية</w:t>
      </w:r>
      <w:r w:rsidR="009072B6" w:rsidRPr="008C2BE1">
        <w:rPr>
          <w:rFonts w:ascii="Simplified Arabic" w:hAnsi="Simplified Arabic" w:cs="Simplified Arabic"/>
          <w:sz w:val="24"/>
          <w:szCs w:val="24"/>
          <w:rtl/>
        </w:rPr>
        <w:t xml:space="preserve"> بأحدث المعدات بقدرات استيعابية </w:t>
      </w:r>
      <w:r w:rsidR="005B3B65" w:rsidRPr="008C2BE1">
        <w:rPr>
          <w:rFonts w:ascii="Simplified Arabic" w:hAnsi="Simplified Arabic" w:cs="Simplified Arabic"/>
          <w:sz w:val="24"/>
          <w:szCs w:val="24"/>
          <w:rtl/>
        </w:rPr>
        <w:t>كبيرة لتغطية جميع حالات الطوارئ على مدار موسم الحج</w:t>
      </w:r>
      <w:r w:rsidRPr="008C2BE1">
        <w:rPr>
          <w:rFonts w:ascii="Simplified Arabic" w:hAnsi="Simplified Arabic" w:cs="Simplified Arabic"/>
          <w:sz w:val="24"/>
          <w:szCs w:val="24"/>
        </w:rPr>
        <w:t>.</w:t>
      </w:r>
    </w:p>
    <w:p w14:paraId="11CDBC91" w14:textId="77777777" w:rsidR="007E2477" w:rsidRPr="008C2BE1" w:rsidRDefault="007E2477" w:rsidP="007E2477">
      <w:pPr>
        <w:rPr>
          <w:rFonts w:ascii="Simplified Arabic" w:hAnsi="Simplified Arabic" w:cs="Simplified Arabic"/>
          <w:b/>
          <w:bCs/>
          <w:sz w:val="24"/>
          <w:szCs w:val="24"/>
        </w:rPr>
      </w:pPr>
      <w:r w:rsidRPr="008C2BE1">
        <w:rPr>
          <w:rFonts w:ascii="Simplified Arabic" w:hAnsi="Simplified Arabic" w:cs="Simplified Arabic"/>
          <w:b/>
          <w:bCs/>
          <w:sz w:val="24"/>
          <w:szCs w:val="24"/>
          <w:rtl/>
        </w:rPr>
        <w:t>٤</w:t>
      </w:r>
      <w:r w:rsidRPr="008C2BE1">
        <w:rPr>
          <w:rFonts w:ascii="Simplified Arabic" w:hAnsi="Simplified Arabic" w:cs="Simplified Arabic"/>
          <w:b/>
          <w:bCs/>
          <w:sz w:val="24"/>
          <w:szCs w:val="24"/>
        </w:rPr>
        <w:t xml:space="preserve">. </w:t>
      </w:r>
      <w:r w:rsidRPr="008C2BE1">
        <w:rPr>
          <w:rFonts w:ascii="Simplified Arabic" w:hAnsi="Simplified Arabic" w:cs="Simplified Arabic"/>
          <w:b/>
          <w:bCs/>
          <w:sz w:val="24"/>
          <w:szCs w:val="24"/>
          <w:rtl/>
        </w:rPr>
        <w:t>التكنولوجيا الرقمية والتحكم الذكي</w:t>
      </w:r>
    </w:p>
    <w:p w14:paraId="1CC7C000" w14:textId="396BA8F1" w:rsidR="007E2477" w:rsidRPr="008C2BE1" w:rsidRDefault="007E2477" w:rsidP="007E2477">
      <w:pPr>
        <w:numPr>
          <w:ilvl w:val="0"/>
          <w:numId w:val="20"/>
        </w:numPr>
        <w:rPr>
          <w:rFonts w:ascii="Simplified Arabic" w:hAnsi="Simplified Arabic" w:cs="Simplified Arabic"/>
          <w:sz w:val="24"/>
          <w:szCs w:val="24"/>
        </w:rPr>
      </w:pPr>
      <w:r w:rsidRPr="008C2BE1">
        <w:rPr>
          <w:rFonts w:ascii="Simplified Arabic" w:hAnsi="Simplified Arabic" w:cs="Simplified Arabic"/>
          <w:sz w:val="24"/>
          <w:szCs w:val="24"/>
          <w:rtl/>
        </w:rPr>
        <w:t xml:space="preserve">استخدام تطبيقات مثل "نسك" و"توكلنا" لتتبع مواقع الحجاج وتقديم الإرشادات </w:t>
      </w:r>
      <w:r w:rsidR="005B3B65" w:rsidRPr="008C2BE1">
        <w:rPr>
          <w:rFonts w:ascii="Simplified Arabic" w:hAnsi="Simplified Arabic" w:cs="Simplified Arabic"/>
          <w:sz w:val="24"/>
          <w:szCs w:val="24"/>
          <w:rtl/>
        </w:rPr>
        <w:t>الفورية، بالإضافة الي توزيع أوقات أداء المناسك لجميع الحجاج على فترات مختلفة لتجنب التكدس والازدحام في وقت واحد</w:t>
      </w:r>
      <w:r w:rsidRPr="008C2BE1">
        <w:rPr>
          <w:rFonts w:ascii="Simplified Arabic" w:hAnsi="Simplified Arabic" w:cs="Simplified Arabic"/>
          <w:sz w:val="24"/>
          <w:szCs w:val="24"/>
        </w:rPr>
        <w:t>.</w:t>
      </w:r>
    </w:p>
    <w:p w14:paraId="361D71C1" w14:textId="7F54CA24" w:rsidR="007E2477" w:rsidRPr="008C2BE1" w:rsidRDefault="005B3B65" w:rsidP="007E2477">
      <w:pPr>
        <w:numPr>
          <w:ilvl w:val="0"/>
          <w:numId w:val="20"/>
        </w:numPr>
        <w:rPr>
          <w:rFonts w:ascii="Simplified Arabic" w:hAnsi="Simplified Arabic" w:cs="Simplified Arabic"/>
          <w:sz w:val="24"/>
          <w:szCs w:val="24"/>
        </w:rPr>
      </w:pPr>
      <w:r w:rsidRPr="008C2BE1">
        <w:rPr>
          <w:rFonts w:ascii="Simplified Arabic" w:hAnsi="Simplified Arabic" w:cs="Simplified Arabic"/>
          <w:sz w:val="24"/>
          <w:szCs w:val="24"/>
          <w:rtl/>
        </w:rPr>
        <w:t xml:space="preserve">توفير </w:t>
      </w:r>
      <w:r w:rsidR="007E2477" w:rsidRPr="008C2BE1">
        <w:rPr>
          <w:rFonts w:ascii="Simplified Arabic" w:hAnsi="Simplified Arabic" w:cs="Simplified Arabic"/>
          <w:sz w:val="24"/>
          <w:szCs w:val="24"/>
          <w:rtl/>
        </w:rPr>
        <w:t xml:space="preserve">أنظمة مراقبة بالكاميرات الذكية مرتبطة بغرف عمليات </w:t>
      </w:r>
      <w:r w:rsidRPr="008C2BE1">
        <w:rPr>
          <w:rFonts w:ascii="Simplified Arabic" w:hAnsi="Simplified Arabic" w:cs="Simplified Arabic"/>
          <w:sz w:val="24"/>
          <w:szCs w:val="24"/>
          <w:rtl/>
        </w:rPr>
        <w:t>مركزية، تعمل على مدار الساعة لسرعة الاستجابة في حالات الطوارئ</w:t>
      </w:r>
      <w:r w:rsidR="007E2477" w:rsidRPr="008C2BE1">
        <w:rPr>
          <w:rFonts w:ascii="Simplified Arabic" w:hAnsi="Simplified Arabic" w:cs="Simplified Arabic"/>
          <w:sz w:val="24"/>
          <w:szCs w:val="24"/>
        </w:rPr>
        <w:t>.</w:t>
      </w:r>
    </w:p>
    <w:p w14:paraId="3A7374AB" w14:textId="6C3360EE" w:rsidR="009072B6" w:rsidRPr="008C2BE1" w:rsidRDefault="009072B6" w:rsidP="007E2477">
      <w:pPr>
        <w:numPr>
          <w:ilvl w:val="0"/>
          <w:numId w:val="20"/>
        </w:numPr>
        <w:rPr>
          <w:rFonts w:ascii="Simplified Arabic" w:hAnsi="Simplified Arabic" w:cs="Simplified Arabic"/>
          <w:sz w:val="24"/>
          <w:szCs w:val="24"/>
        </w:rPr>
      </w:pPr>
      <w:r w:rsidRPr="008C2BE1">
        <w:rPr>
          <w:rFonts w:ascii="Simplified Arabic" w:hAnsi="Simplified Arabic" w:cs="Simplified Arabic"/>
          <w:sz w:val="24"/>
          <w:szCs w:val="24"/>
          <w:rtl/>
        </w:rPr>
        <w:t>استخدام تطبيقات امنية للاستعلام عن تصاريح الحج</w:t>
      </w:r>
      <w:r w:rsidR="00472339" w:rsidRPr="008C2BE1">
        <w:rPr>
          <w:rFonts w:ascii="Simplified Arabic" w:hAnsi="Simplified Arabic" w:cs="Simplified Arabic"/>
          <w:sz w:val="24"/>
          <w:szCs w:val="24"/>
          <w:rtl/>
        </w:rPr>
        <w:t>.</w:t>
      </w:r>
    </w:p>
    <w:p w14:paraId="22A1C3F8" w14:textId="77777777" w:rsidR="007E2477" w:rsidRPr="008C2BE1" w:rsidRDefault="007E2477" w:rsidP="007E2477">
      <w:pPr>
        <w:rPr>
          <w:rFonts w:ascii="Simplified Arabic" w:hAnsi="Simplified Arabic" w:cs="Simplified Arabic"/>
          <w:b/>
          <w:bCs/>
          <w:sz w:val="24"/>
          <w:szCs w:val="24"/>
        </w:rPr>
      </w:pPr>
      <w:r w:rsidRPr="008C2BE1">
        <w:rPr>
          <w:rFonts w:ascii="Simplified Arabic" w:hAnsi="Simplified Arabic" w:cs="Simplified Arabic"/>
          <w:b/>
          <w:bCs/>
          <w:sz w:val="24"/>
          <w:szCs w:val="24"/>
          <w:rtl/>
        </w:rPr>
        <w:t>٥</w:t>
      </w:r>
      <w:r w:rsidRPr="008C2BE1">
        <w:rPr>
          <w:rFonts w:ascii="Simplified Arabic" w:hAnsi="Simplified Arabic" w:cs="Simplified Arabic"/>
          <w:b/>
          <w:bCs/>
          <w:sz w:val="24"/>
          <w:szCs w:val="24"/>
        </w:rPr>
        <w:t xml:space="preserve">. </w:t>
      </w:r>
      <w:r w:rsidRPr="008C2BE1">
        <w:rPr>
          <w:rFonts w:ascii="Simplified Arabic" w:hAnsi="Simplified Arabic" w:cs="Simplified Arabic"/>
          <w:b/>
          <w:bCs/>
          <w:sz w:val="24"/>
          <w:szCs w:val="24"/>
          <w:rtl/>
        </w:rPr>
        <w:t>التنسيق المؤسسي المتكامل</w:t>
      </w:r>
    </w:p>
    <w:p w14:paraId="32E7C62E" w14:textId="5959F593" w:rsidR="007E2477" w:rsidRPr="008C2BE1" w:rsidRDefault="007E2477" w:rsidP="007E2477">
      <w:pPr>
        <w:numPr>
          <w:ilvl w:val="0"/>
          <w:numId w:val="21"/>
        </w:numPr>
        <w:rPr>
          <w:rFonts w:ascii="Simplified Arabic" w:hAnsi="Simplified Arabic" w:cs="Simplified Arabic"/>
          <w:sz w:val="24"/>
          <w:szCs w:val="24"/>
        </w:rPr>
      </w:pPr>
      <w:r w:rsidRPr="008C2BE1">
        <w:rPr>
          <w:rFonts w:ascii="Simplified Arabic" w:hAnsi="Simplified Arabic" w:cs="Simplified Arabic"/>
          <w:sz w:val="24"/>
          <w:szCs w:val="24"/>
          <w:rtl/>
        </w:rPr>
        <w:t>إشراك جهات حكومية متعددة (الداخلية، الصحة،</w:t>
      </w:r>
      <w:r w:rsidR="00472339" w:rsidRPr="008C2BE1">
        <w:rPr>
          <w:rFonts w:ascii="Simplified Arabic" w:hAnsi="Simplified Arabic" w:cs="Simplified Arabic"/>
          <w:sz w:val="24"/>
          <w:szCs w:val="24"/>
          <w:rtl/>
        </w:rPr>
        <w:t xml:space="preserve"> امانة العاصمة المقدسة،</w:t>
      </w:r>
      <w:r w:rsidRPr="008C2BE1">
        <w:rPr>
          <w:rFonts w:ascii="Simplified Arabic" w:hAnsi="Simplified Arabic" w:cs="Simplified Arabic"/>
          <w:sz w:val="24"/>
          <w:szCs w:val="24"/>
          <w:rtl/>
        </w:rPr>
        <w:t xml:space="preserve"> الدفاع المدني، الهيئة </w:t>
      </w:r>
      <w:r w:rsidR="00D93E1F" w:rsidRPr="008C2BE1">
        <w:rPr>
          <w:rFonts w:ascii="Simplified Arabic" w:hAnsi="Simplified Arabic" w:cs="Simplified Arabic"/>
          <w:sz w:val="24"/>
          <w:szCs w:val="24"/>
          <w:rtl/>
        </w:rPr>
        <w:t>الملكية،</w:t>
      </w:r>
      <w:r w:rsidRPr="008C2BE1">
        <w:rPr>
          <w:rFonts w:ascii="Simplified Arabic" w:hAnsi="Simplified Arabic" w:cs="Simplified Arabic"/>
          <w:sz w:val="24"/>
          <w:szCs w:val="24"/>
          <w:rtl/>
        </w:rPr>
        <w:t>)</w:t>
      </w:r>
      <w:r w:rsidR="00D93E1F" w:rsidRPr="008C2BE1">
        <w:rPr>
          <w:rFonts w:ascii="Simplified Arabic" w:hAnsi="Simplified Arabic" w:cs="Simplified Arabic"/>
          <w:sz w:val="24"/>
          <w:szCs w:val="24"/>
          <w:rtl/>
        </w:rPr>
        <w:t xml:space="preserve"> </w:t>
      </w:r>
      <w:r w:rsidR="005B3B65" w:rsidRPr="008C2BE1">
        <w:rPr>
          <w:rFonts w:ascii="Simplified Arabic" w:hAnsi="Simplified Arabic" w:cs="Simplified Arabic"/>
          <w:sz w:val="24"/>
          <w:szCs w:val="24"/>
          <w:rtl/>
        </w:rPr>
        <w:t xml:space="preserve">وعمل غرفة عمليات مشتركة لجميع الجهات المعنية لسهولة التواصل وسرعة </w:t>
      </w:r>
      <w:r w:rsidR="004602D8" w:rsidRPr="008C2BE1">
        <w:rPr>
          <w:rFonts w:ascii="Simplified Arabic" w:hAnsi="Simplified Arabic" w:cs="Simplified Arabic"/>
          <w:sz w:val="24"/>
          <w:szCs w:val="24"/>
          <w:rtl/>
        </w:rPr>
        <w:t>اتخاذ</w:t>
      </w:r>
      <w:r w:rsidR="005B3B65" w:rsidRPr="008C2BE1">
        <w:rPr>
          <w:rFonts w:ascii="Simplified Arabic" w:hAnsi="Simplified Arabic" w:cs="Simplified Arabic"/>
          <w:sz w:val="24"/>
          <w:szCs w:val="24"/>
          <w:rtl/>
        </w:rPr>
        <w:t xml:space="preserve"> القرار</w:t>
      </w:r>
      <w:r w:rsidRPr="008C2BE1">
        <w:rPr>
          <w:rFonts w:ascii="Simplified Arabic" w:hAnsi="Simplified Arabic" w:cs="Simplified Arabic"/>
          <w:sz w:val="24"/>
          <w:szCs w:val="24"/>
        </w:rPr>
        <w:t>.</w:t>
      </w:r>
    </w:p>
    <w:p w14:paraId="00AA9853" w14:textId="304AAD75" w:rsidR="007E2477" w:rsidRPr="008C2BE1" w:rsidRDefault="007E2477" w:rsidP="007E2477">
      <w:pPr>
        <w:numPr>
          <w:ilvl w:val="0"/>
          <w:numId w:val="21"/>
        </w:numPr>
        <w:rPr>
          <w:rFonts w:ascii="Simplified Arabic" w:hAnsi="Simplified Arabic" w:cs="Simplified Arabic"/>
          <w:sz w:val="24"/>
          <w:szCs w:val="24"/>
        </w:rPr>
      </w:pPr>
      <w:r w:rsidRPr="008C2BE1">
        <w:rPr>
          <w:rFonts w:ascii="Simplified Arabic" w:hAnsi="Simplified Arabic" w:cs="Simplified Arabic"/>
          <w:sz w:val="24"/>
          <w:szCs w:val="24"/>
          <w:rtl/>
        </w:rPr>
        <w:t xml:space="preserve">وجود لجان عليا </w:t>
      </w:r>
      <w:r w:rsidR="00472339" w:rsidRPr="008C2BE1">
        <w:rPr>
          <w:rFonts w:ascii="Simplified Arabic" w:hAnsi="Simplified Arabic" w:cs="Simplified Arabic"/>
          <w:sz w:val="24"/>
          <w:szCs w:val="24"/>
          <w:rtl/>
        </w:rPr>
        <w:t xml:space="preserve">وغرف عمليات </w:t>
      </w:r>
      <w:r w:rsidRPr="008C2BE1">
        <w:rPr>
          <w:rFonts w:ascii="Simplified Arabic" w:hAnsi="Simplified Arabic" w:cs="Simplified Arabic"/>
          <w:sz w:val="24"/>
          <w:szCs w:val="24"/>
          <w:rtl/>
        </w:rPr>
        <w:t>تتولى التنسيق المشترك بين الجهات لضمان الانسجام في التنفيذ</w:t>
      </w:r>
      <w:r w:rsidRPr="008C2BE1">
        <w:rPr>
          <w:rFonts w:ascii="Simplified Arabic" w:hAnsi="Simplified Arabic" w:cs="Simplified Arabic"/>
          <w:sz w:val="24"/>
          <w:szCs w:val="24"/>
        </w:rPr>
        <w:t>.</w:t>
      </w:r>
    </w:p>
    <w:p w14:paraId="2BA251D0" w14:textId="77777777" w:rsidR="007E2477" w:rsidRPr="008C2BE1" w:rsidRDefault="00000000" w:rsidP="007E2477">
      <w:pPr>
        <w:rPr>
          <w:rFonts w:ascii="Simplified Arabic" w:hAnsi="Simplified Arabic" w:cs="Simplified Arabic"/>
          <w:sz w:val="32"/>
          <w:szCs w:val="32"/>
        </w:rPr>
      </w:pPr>
      <w:r w:rsidRPr="008C2BE1">
        <w:rPr>
          <w:rFonts w:ascii="Simplified Arabic" w:hAnsi="Simplified Arabic" w:cs="Simplified Arabic"/>
          <w:sz w:val="32"/>
          <w:szCs w:val="32"/>
        </w:rPr>
        <w:pict w14:anchorId="050EF570">
          <v:rect id="_x0000_i1259" style="width:0;height:1.5pt" o:hralign="center" o:hrstd="t" o:hr="t" fillcolor="#a0a0a0" stroked="f"/>
        </w:pict>
      </w:r>
    </w:p>
    <w:p w14:paraId="0D29721B" w14:textId="77777777" w:rsidR="007E2477" w:rsidRPr="008C2BE1" w:rsidRDefault="007E2477" w:rsidP="0071296B">
      <w:pPr>
        <w:pStyle w:val="Heading2"/>
        <w:rPr>
          <w:rFonts w:ascii="Simplified Arabic" w:hAnsi="Simplified Arabic" w:cs="Simplified Arabic"/>
          <w:sz w:val="28"/>
          <w:szCs w:val="28"/>
        </w:rPr>
      </w:pPr>
      <w:bookmarkStart w:id="5" w:name="_Toc214982414"/>
      <w:r w:rsidRPr="008C2BE1">
        <w:rPr>
          <w:rFonts w:ascii="Simplified Arabic" w:hAnsi="Simplified Arabic" w:cs="Simplified Arabic"/>
          <w:sz w:val="28"/>
          <w:szCs w:val="28"/>
          <w:rtl/>
        </w:rPr>
        <w:t>مشكلة الدراسة</w:t>
      </w:r>
      <w:bookmarkEnd w:id="5"/>
    </w:p>
    <w:p w14:paraId="412B4689" w14:textId="77777777" w:rsidR="00D7290F" w:rsidRPr="008C2BE1" w:rsidRDefault="00D7290F" w:rsidP="00D93E1F">
      <w:pPr>
        <w:pStyle w:val="NormalWeb"/>
        <w:bidi/>
        <w:rPr>
          <w:rFonts w:ascii="Simplified Arabic" w:hAnsi="Simplified Arabic" w:cs="Simplified Arabic"/>
        </w:rPr>
      </w:pPr>
      <w:r w:rsidRPr="008C2BE1">
        <w:rPr>
          <w:rFonts w:ascii="Simplified Arabic" w:hAnsi="Simplified Arabic" w:cs="Simplified Arabic"/>
          <w:rtl/>
        </w:rPr>
        <w:t xml:space="preserve">تتمثل مشكلة الدراسة في الحاجة الملحّة إلى تقييم شامل ومفصل لفاعلية منظومة إدارة المخاطر المطبقة في موسم الحج، في ظل استمرار مواجهة تحديات ميدانية متكررة ومعقدة تتطلب حلولاً مبتكرة وتطويراً مستمراً للآليات القائمة. فرغم الجهود الكبيرة التي تبذلها المملكة العربية السعودية في تنظيم هذا الحدث الديني العالمي، وتحديث البنية التحتية للمشاعر المقدسة، واعتماد التقنيات الحديثة لإدارة الحشود، إلا أن الواقع العملي يكشف عن وجود مجموعة من المخاطر التي لم تُحل بالكامل، والتي قد تؤثر بشكل مباشر على سلامة الحجاج </w:t>
      </w:r>
      <w:r w:rsidRPr="008C2BE1">
        <w:rPr>
          <w:rFonts w:ascii="Simplified Arabic" w:hAnsi="Simplified Arabic" w:cs="Simplified Arabic"/>
          <w:rtl/>
        </w:rPr>
        <w:lastRenderedPageBreak/>
        <w:t>وتجربتهم الروحية. ومن أبرز هذه المخاطر الازدحام الشديد في مناطق منى ومنشأة الجمرات، حيث يشكل التكدس البشري الشديد خطراً متواصلاً على حياة الحجاج، ويزيد من احتمالية التدافع أو التعرض للاختناق الحراري، خصوصاً مع ارتفاع درجات الحرارة خلال موسم الحج. كما تشكل المخاطر الصحية تحدياً إضافياً نظراً لانتشار الأمراض المعدية واحتمالية انتقال العدوى بين ملايين الحجاج القادمين من خلفيات صحية وجغرافية مختلفة، وهو ما يستلزم مراقبة صحية دقيقة وتنفيذاً فعالاً للإجراءات الوقائية</w:t>
      </w:r>
      <w:r w:rsidRPr="008C2BE1">
        <w:rPr>
          <w:rFonts w:ascii="Simplified Arabic" w:hAnsi="Simplified Arabic" w:cs="Simplified Arabic"/>
        </w:rPr>
        <w:t>.</w:t>
      </w:r>
    </w:p>
    <w:p w14:paraId="343DD574" w14:textId="42F1EF69" w:rsidR="00D7290F" w:rsidRPr="008C2BE1" w:rsidRDefault="00D7290F" w:rsidP="00D93E1F">
      <w:pPr>
        <w:pStyle w:val="NormalWeb"/>
        <w:bidi/>
        <w:rPr>
          <w:rFonts w:ascii="Simplified Arabic" w:hAnsi="Simplified Arabic" w:cs="Simplified Arabic"/>
        </w:rPr>
      </w:pPr>
      <w:r w:rsidRPr="008C2BE1">
        <w:rPr>
          <w:rFonts w:ascii="Simplified Arabic" w:hAnsi="Simplified Arabic" w:cs="Simplified Arabic"/>
          <w:rtl/>
        </w:rPr>
        <w:t xml:space="preserve">إضافة إلى ذلك، يبرز تحدي التنسيق الفوري بين الجهات الحكومية المختلفة أثناء الطوارئ كعامل رئيسي في فعالية منظومة إدارة المخاطر، حيث تتطلب الأحداث غير المتوقعة سرعة تبادل المعلومات واتخاذ القرارات بدقة عالية، مع ضمان تكامل الأدوار بين الجهات الأمنية والصحية والإدارية. وتشكل إدارة النفايات والصيانة المستمرة خلال فترة الحج ضغطاً إضافياً على منظومة الإدارة، إذ يجب الحفاظ على انسيابية الحركة، وتوفير بيئة نظيفة وآمنة للحجاج دون التأثير على أداء المناسك أو التسبب في </w:t>
      </w:r>
      <w:r w:rsidRPr="008C2BE1">
        <w:rPr>
          <w:rFonts w:ascii="Simplified Arabic" w:hAnsi="Simplified Arabic" w:cs="Simplified Arabic"/>
          <w:rtl/>
        </w:rPr>
        <w:t>ازدحاما</w:t>
      </w:r>
      <w:r w:rsidRPr="008C2BE1">
        <w:rPr>
          <w:rFonts w:ascii="Simplified Arabic" w:hAnsi="Simplified Arabic" w:cs="Simplified Arabic"/>
          <w:rtl/>
        </w:rPr>
        <w:t xml:space="preserve"> إضافية. ومن هنا، تتبلور مشكلة الدراسة في البحث عن مدى قدرة الأنظمة المعتمدة على توقع المخاطر والتعامل معها بفاعلية، وضمان تحقيق أعلى مستويات السلامة والأمان والتنظيم في موسم الحج</w:t>
      </w:r>
      <w:r w:rsidRPr="008C2BE1">
        <w:rPr>
          <w:rFonts w:ascii="Simplified Arabic" w:hAnsi="Simplified Arabic" w:cs="Simplified Arabic"/>
        </w:rPr>
        <w:t>.</w:t>
      </w:r>
    </w:p>
    <w:p w14:paraId="43329B42" w14:textId="77777777" w:rsidR="00D7290F" w:rsidRPr="008C2BE1" w:rsidRDefault="00D7290F" w:rsidP="00D93E1F">
      <w:pPr>
        <w:pStyle w:val="NormalWeb"/>
        <w:bidi/>
        <w:rPr>
          <w:rFonts w:ascii="Simplified Arabic" w:hAnsi="Simplified Arabic" w:cs="Simplified Arabic"/>
        </w:rPr>
      </w:pPr>
      <w:r w:rsidRPr="008C2BE1">
        <w:rPr>
          <w:rFonts w:ascii="Simplified Arabic" w:hAnsi="Simplified Arabic" w:cs="Simplified Arabic"/>
          <w:rtl/>
        </w:rPr>
        <w:t>تكمن أهمية دراسة هذه المشكلة في البعد الإنساني والديني والاجتماعي الذي تمسّه، حيث تتعلق سلامة ملايين الحجاج الذين يفدون إلى المشاعر المقدسة لأداء شعيرة دينية عظيمة، إضافة إلى البعد الوطني الذي يعكس قدرة المملكة على تنظيم أكبر تجمع بشري في العالم بكفاءة واقتدار. ومن شأن هذه الدراسة أن تسهم في تطوير أدوات علمية وتحليلية دقيقة لفهم المخاطر، وتحسين جودة الخدمات المقدمة للحجاج، وتعزيز ثقة المجتمع الدولي في منظومة إدارة الحج، ودعم تحقيق أهداف رؤية 2030 المتعلقة بتجربة الحاج والسلامة العامة والاستدامة التشغيلية. كما أن معالجة هذه المشكلة بشكل منهجي وعلمي يفتح المجال أمام تقديم توصيات استراتيجية لتعزيز فعالية الخطط الحالية، وتقليل الخسائر المحتملة، وضمان استمرارية التطوير والتحسين لمنظومة إدارة المخاطر في الحج، بما يعكس التزام المملكة بالتميز والإبداع في تنظيم هذا الحدث العالمي الفريد</w:t>
      </w:r>
      <w:r w:rsidRPr="008C2BE1">
        <w:rPr>
          <w:rFonts w:ascii="Simplified Arabic" w:hAnsi="Simplified Arabic" w:cs="Simplified Arabic"/>
        </w:rPr>
        <w:t>.</w:t>
      </w:r>
    </w:p>
    <w:p w14:paraId="6B4DFF54" w14:textId="77777777" w:rsidR="007E2477" w:rsidRPr="008C2BE1" w:rsidRDefault="00000000" w:rsidP="007E2477">
      <w:pPr>
        <w:rPr>
          <w:rFonts w:ascii="Simplified Arabic" w:hAnsi="Simplified Arabic" w:cs="Simplified Arabic"/>
          <w:sz w:val="32"/>
          <w:szCs w:val="32"/>
        </w:rPr>
      </w:pPr>
      <w:r w:rsidRPr="008C2BE1">
        <w:rPr>
          <w:rFonts w:ascii="Simplified Arabic" w:hAnsi="Simplified Arabic" w:cs="Simplified Arabic"/>
          <w:sz w:val="32"/>
          <w:szCs w:val="32"/>
        </w:rPr>
        <w:pict w14:anchorId="29EA6A48">
          <v:rect id="_x0000_i1260" style="width:0;height:1.5pt" o:hralign="center" o:hrstd="t" o:hr="t" fillcolor="#a0a0a0" stroked="f"/>
        </w:pict>
      </w:r>
    </w:p>
    <w:p w14:paraId="2A492D05" w14:textId="77777777" w:rsidR="007E2477" w:rsidRPr="008C2BE1" w:rsidRDefault="007E2477" w:rsidP="0071296B">
      <w:pPr>
        <w:pStyle w:val="Heading2"/>
        <w:rPr>
          <w:rFonts w:ascii="Simplified Arabic" w:hAnsi="Simplified Arabic" w:cs="Simplified Arabic"/>
        </w:rPr>
      </w:pPr>
      <w:bookmarkStart w:id="6" w:name="_Toc214982415"/>
      <w:r w:rsidRPr="008C2BE1">
        <w:rPr>
          <w:rFonts w:ascii="Simplified Arabic" w:hAnsi="Simplified Arabic" w:cs="Simplified Arabic"/>
          <w:rtl/>
        </w:rPr>
        <w:t>أهداف الدراسة</w:t>
      </w:r>
      <w:bookmarkEnd w:id="6"/>
    </w:p>
    <w:p w14:paraId="63425747" w14:textId="77777777" w:rsidR="00D7290F" w:rsidRPr="008C2BE1" w:rsidRDefault="00D7290F" w:rsidP="00D7290F">
      <w:pPr>
        <w:pStyle w:val="NormalWeb"/>
        <w:bidi/>
        <w:rPr>
          <w:rFonts w:ascii="Simplified Arabic" w:hAnsi="Simplified Arabic" w:cs="Simplified Arabic"/>
        </w:rPr>
      </w:pPr>
      <w:r w:rsidRPr="008C2BE1">
        <w:rPr>
          <w:rFonts w:ascii="Simplified Arabic" w:hAnsi="Simplified Arabic" w:cs="Simplified Arabic"/>
          <w:rtl/>
        </w:rPr>
        <w:t>تكتسب هذه الدراسة أهميتها من كونها تتناول قضية استراتيجية وحيوية تمس ملايين البشر سنوياً، حيث يركز البحث على إدارة المخاطر في موسم الحج، أكبر تجمع بشري ديني عالمي، والذي يتميز بتعقيده الشديد وكثافة الحشود العالية، بالإضافة إلى الظروف المناخية القاسية والاختلافات الثقافية والصحية بين الحجاج. ومن هنا، فإن الدراسة تكتسب بعداً علمياً، عملياً، مجتمعياً واقتصادياً، يوضح مدى ضرورتها وضرورة تحليلها بشكل معمق لتقديم حلول مبتكرة وفعالة تساهم في تحسين جودة التنظيم وضمان سلامة الحجاج</w:t>
      </w:r>
      <w:r w:rsidRPr="008C2BE1">
        <w:rPr>
          <w:rFonts w:ascii="Simplified Arabic" w:hAnsi="Simplified Arabic" w:cs="Simplified Arabic"/>
        </w:rPr>
        <w:t>.</w:t>
      </w:r>
    </w:p>
    <w:p w14:paraId="031B2B98" w14:textId="77777777" w:rsidR="00D7290F" w:rsidRPr="008C2BE1" w:rsidRDefault="00D7290F" w:rsidP="00D7290F">
      <w:pPr>
        <w:pStyle w:val="NormalWeb"/>
        <w:bidi/>
        <w:rPr>
          <w:rFonts w:ascii="Simplified Arabic" w:hAnsi="Simplified Arabic" w:cs="Simplified Arabic"/>
        </w:rPr>
      </w:pPr>
      <w:r w:rsidRPr="008C2BE1">
        <w:rPr>
          <w:rStyle w:val="Strong"/>
          <w:rFonts w:ascii="Simplified Arabic" w:eastAsiaTheme="majorEastAsia" w:hAnsi="Simplified Arabic" w:cs="Simplified Arabic"/>
          <w:rtl/>
        </w:rPr>
        <w:t>أولاً: الأهمية العلمية</w:t>
      </w:r>
      <w:r w:rsidRPr="008C2BE1">
        <w:rPr>
          <w:rFonts w:ascii="Simplified Arabic" w:hAnsi="Simplified Arabic" w:cs="Simplified Arabic"/>
        </w:rPr>
        <w:br/>
      </w:r>
      <w:r w:rsidRPr="008C2BE1">
        <w:rPr>
          <w:rFonts w:ascii="Simplified Arabic" w:hAnsi="Simplified Arabic" w:cs="Simplified Arabic"/>
          <w:rtl/>
        </w:rPr>
        <w:t>تقدم الدراسة إسهاماً علمياً مهماً من خلال تحليل نظم إدارة المخاطر في التجمعات البشرية الكبرى، وخصوصاً في موسم الحج، وربط ذلك بالمعايير الدولية مثل</w:t>
      </w:r>
      <w:r w:rsidRPr="008C2BE1">
        <w:rPr>
          <w:rFonts w:ascii="Simplified Arabic" w:hAnsi="Simplified Arabic" w:cs="Simplified Arabic"/>
        </w:rPr>
        <w:t xml:space="preserve"> ISO 31000</w:t>
      </w:r>
      <w:r w:rsidRPr="008C2BE1">
        <w:rPr>
          <w:rFonts w:ascii="Simplified Arabic" w:hAnsi="Simplified Arabic" w:cs="Simplified Arabic"/>
          <w:rtl/>
        </w:rPr>
        <w:t xml:space="preserve">، ونماذج إدارة الحشود الحديثة. كما تساهم في </w:t>
      </w:r>
      <w:r w:rsidRPr="008C2BE1">
        <w:rPr>
          <w:rFonts w:ascii="Simplified Arabic" w:hAnsi="Simplified Arabic" w:cs="Simplified Arabic"/>
          <w:rtl/>
        </w:rPr>
        <w:lastRenderedPageBreak/>
        <w:t>إثراء المعرفة الأكاديمية والمجال البحثي من خلال دمج التحليل النظري مع البيانات الواقعية والإحصاءات الرسمية حول تدفق الحجاج وأنماط المخاطر المختلفة. كما تستعرض الدراسة دور التكنولوجيا الذكية والتطبيقات الرقمية الحديثة، مثل تطبيق "نسك" وأنظمة المراقبة الذكية، في التنبؤ بالمخاطر والتقليل من آثارها، مما يفتح آفاقاً جديدة للبحوث المستقبلية في مجال إدارة المخاطر والابتكار الرقمي</w:t>
      </w:r>
      <w:r w:rsidRPr="008C2BE1">
        <w:rPr>
          <w:rFonts w:ascii="Simplified Arabic" w:hAnsi="Simplified Arabic" w:cs="Simplified Arabic"/>
        </w:rPr>
        <w:t>.</w:t>
      </w:r>
    </w:p>
    <w:p w14:paraId="44640FCE" w14:textId="77777777" w:rsidR="00D7290F" w:rsidRPr="008C2BE1" w:rsidRDefault="00D7290F" w:rsidP="00D7290F">
      <w:pPr>
        <w:pStyle w:val="NormalWeb"/>
        <w:bidi/>
        <w:rPr>
          <w:rFonts w:ascii="Simplified Arabic" w:hAnsi="Simplified Arabic" w:cs="Simplified Arabic"/>
        </w:rPr>
      </w:pPr>
      <w:r w:rsidRPr="008C2BE1">
        <w:rPr>
          <w:rStyle w:val="Strong"/>
          <w:rFonts w:ascii="Simplified Arabic" w:eastAsiaTheme="majorEastAsia" w:hAnsi="Simplified Arabic" w:cs="Simplified Arabic"/>
          <w:rtl/>
        </w:rPr>
        <w:t>ثانياً: الأهمية العملية</w:t>
      </w:r>
      <w:r w:rsidRPr="008C2BE1">
        <w:rPr>
          <w:rFonts w:ascii="Simplified Arabic" w:hAnsi="Simplified Arabic" w:cs="Simplified Arabic"/>
        </w:rPr>
        <w:br/>
      </w:r>
      <w:r w:rsidRPr="008C2BE1">
        <w:rPr>
          <w:rFonts w:ascii="Simplified Arabic" w:hAnsi="Simplified Arabic" w:cs="Simplified Arabic"/>
          <w:rtl/>
        </w:rPr>
        <w:t>تقدم الدراسة نتائج عملية تمكن الجهات الحكومية واللجان المعنية بالحج من تحسين خطط إدارة الحشود والمخاطر، بما يعزز سلامة الحجاج وكفاءة الخدمات المقدمة. كما تساعد في تطوير آليات التنسيق بين الجهات المختلفة، مثل وزارات الداخلية والصحة والدفاع المدني، لضمان استجابة سريعة وفعالة للأزمات، وتقليل الوقت اللازم لاتخاذ القرارات في الحالات الطارئة. إضافة إلى ذلك، تساهم الدراسة في الحد من احتمالية وقوع الحوادث أو الإصابات، وتحسين انسيابية الحركة وتوزيع الخدمات الصحية والنقل واللوجستيات، مما يسهم في تحقيق تجربة حج آمنة وميسرة لجميع الحجاج</w:t>
      </w:r>
      <w:r w:rsidRPr="008C2BE1">
        <w:rPr>
          <w:rFonts w:ascii="Simplified Arabic" w:hAnsi="Simplified Arabic" w:cs="Simplified Arabic"/>
        </w:rPr>
        <w:t>.</w:t>
      </w:r>
    </w:p>
    <w:p w14:paraId="4DBF2469" w14:textId="77777777" w:rsidR="00D7290F" w:rsidRPr="008C2BE1" w:rsidRDefault="00D7290F" w:rsidP="00D7290F">
      <w:pPr>
        <w:pStyle w:val="NormalWeb"/>
        <w:bidi/>
        <w:rPr>
          <w:rFonts w:ascii="Simplified Arabic" w:hAnsi="Simplified Arabic" w:cs="Simplified Arabic"/>
        </w:rPr>
      </w:pPr>
      <w:r w:rsidRPr="008C2BE1">
        <w:rPr>
          <w:rStyle w:val="Strong"/>
          <w:rFonts w:ascii="Simplified Arabic" w:eastAsiaTheme="majorEastAsia" w:hAnsi="Simplified Arabic" w:cs="Simplified Arabic"/>
          <w:rtl/>
        </w:rPr>
        <w:t>ثالثاً: الأهمية المجتمعية والاقتصادية</w:t>
      </w:r>
      <w:r w:rsidRPr="008C2BE1">
        <w:rPr>
          <w:rFonts w:ascii="Simplified Arabic" w:hAnsi="Simplified Arabic" w:cs="Simplified Arabic"/>
        </w:rPr>
        <w:br/>
      </w:r>
      <w:r w:rsidRPr="008C2BE1">
        <w:rPr>
          <w:rFonts w:ascii="Simplified Arabic" w:hAnsi="Simplified Arabic" w:cs="Simplified Arabic"/>
          <w:rtl/>
        </w:rPr>
        <w:t>تسهم الدراسة في حماية ملايين الحجاج وضمان سلامتهم الجسدية والنفسية، مما يعكس الالتزام الإنساني والديني للمملكة في تقديم تجربة حج متميزة وآمنة. كما تدعم الاستدامة الاقتصادية من خلال تقليل الخسائر المالية المحتملة نتيجة الحوادث أو سوء التنظيم، وتحسين استغلال الموارد التشغيلية والخدمات اللوجستية بشكل فعال، بما يتوافق مع أهداف رؤية 2030 في تعزيز الكفاءة المالية والإدارية. بالإضافة إلى ذلك، تعزز الدراسة صورة المملكة دولياً كنموذج متقدم في إدارة التجمعات الكبرى، وتوفر إطاراً علمياً واستراتيجياً لتطوير نظم إدارة المخاطر في الفعاليات الكبرى مستقبلاً</w:t>
      </w:r>
      <w:r w:rsidRPr="008C2BE1">
        <w:rPr>
          <w:rFonts w:ascii="Simplified Arabic" w:hAnsi="Simplified Arabic" w:cs="Simplified Arabic"/>
        </w:rPr>
        <w:t>.</w:t>
      </w:r>
    </w:p>
    <w:p w14:paraId="38E4A111" w14:textId="77777777" w:rsidR="00D7290F" w:rsidRPr="008C2BE1" w:rsidRDefault="00D7290F" w:rsidP="00D7290F">
      <w:pPr>
        <w:pStyle w:val="NormalWeb"/>
        <w:bidi/>
        <w:rPr>
          <w:rFonts w:ascii="Simplified Arabic" w:hAnsi="Simplified Arabic" w:cs="Simplified Arabic"/>
        </w:rPr>
      </w:pPr>
      <w:r w:rsidRPr="008C2BE1">
        <w:rPr>
          <w:rFonts w:ascii="Simplified Arabic" w:hAnsi="Simplified Arabic" w:cs="Simplified Arabic"/>
          <w:rtl/>
        </w:rPr>
        <w:t>بالتالي، فإن الدراسة تجمع بين البعد النظري والتطبيقي، وتقدم إسهامات علمية ومعرفية عملية تجعلها مرجعاً هاماً للباحثين وصانعي القرار، وتسهم في تطوير منظومة إدارة المخاطر في موسم الحج بشكل مستدام، بما يحقق أعلى معايير السلامة، الكفاءة، التنظيم، والاستجابة الطارئة، ويضمن تقديم تجربة حج آمنة ومتميزة لضيوف الرحمن من جميع أنحاء العالم</w:t>
      </w:r>
      <w:r w:rsidRPr="008C2BE1">
        <w:rPr>
          <w:rFonts w:ascii="Simplified Arabic" w:hAnsi="Simplified Arabic" w:cs="Simplified Arabic"/>
        </w:rPr>
        <w:t>.</w:t>
      </w:r>
    </w:p>
    <w:p w14:paraId="5034A364" w14:textId="77777777" w:rsidR="007E2477" w:rsidRPr="008C2BE1" w:rsidRDefault="00000000" w:rsidP="00D7290F">
      <w:pPr>
        <w:rPr>
          <w:rFonts w:ascii="Simplified Arabic" w:hAnsi="Simplified Arabic" w:cs="Simplified Arabic"/>
          <w:sz w:val="32"/>
          <w:szCs w:val="32"/>
        </w:rPr>
      </w:pPr>
      <w:r w:rsidRPr="008C2BE1">
        <w:rPr>
          <w:rFonts w:ascii="Simplified Arabic" w:hAnsi="Simplified Arabic" w:cs="Simplified Arabic"/>
          <w:sz w:val="32"/>
          <w:szCs w:val="32"/>
        </w:rPr>
        <w:pict w14:anchorId="20FC2686">
          <v:rect id="_x0000_i1261" style="width:0;height:1.5pt" o:hralign="center" o:hrstd="t" o:hr="t" fillcolor="#a0a0a0" stroked="f"/>
        </w:pict>
      </w:r>
    </w:p>
    <w:p w14:paraId="0E6D127E" w14:textId="77777777" w:rsidR="007E2477" w:rsidRPr="008C2BE1" w:rsidRDefault="007E2477" w:rsidP="0071296B">
      <w:pPr>
        <w:pStyle w:val="Heading2"/>
        <w:rPr>
          <w:rFonts w:ascii="Simplified Arabic" w:hAnsi="Simplified Arabic" w:cs="Simplified Arabic"/>
          <w:sz w:val="28"/>
          <w:szCs w:val="28"/>
        </w:rPr>
      </w:pPr>
      <w:bookmarkStart w:id="7" w:name="_Toc214982416"/>
      <w:r w:rsidRPr="008C2BE1">
        <w:rPr>
          <w:rFonts w:ascii="Simplified Arabic" w:hAnsi="Simplified Arabic" w:cs="Simplified Arabic"/>
          <w:sz w:val="28"/>
          <w:szCs w:val="28"/>
          <w:rtl/>
        </w:rPr>
        <w:t>أسئلة الدراسة</w:t>
      </w:r>
      <w:bookmarkEnd w:id="7"/>
    </w:p>
    <w:p w14:paraId="58E883FB" w14:textId="77777777" w:rsidR="00A5047C" w:rsidRPr="008C2BE1" w:rsidRDefault="00A5047C" w:rsidP="00A5047C">
      <w:pPr>
        <w:numPr>
          <w:ilvl w:val="0"/>
          <w:numId w:val="32"/>
        </w:numPr>
        <w:rPr>
          <w:rFonts w:ascii="Simplified Arabic" w:hAnsi="Simplified Arabic" w:cs="Simplified Arabic"/>
          <w:sz w:val="24"/>
          <w:szCs w:val="24"/>
        </w:rPr>
      </w:pPr>
      <w:r w:rsidRPr="008C2BE1">
        <w:rPr>
          <w:rFonts w:ascii="Simplified Arabic" w:hAnsi="Simplified Arabic" w:cs="Simplified Arabic"/>
          <w:sz w:val="24"/>
          <w:szCs w:val="24"/>
          <w:rtl/>
        </w:rPr>
        <w:t>ما هي أبرز أنواع المخاطر التي تواجه موسم الحج؟</w:t>
      </w:r>
    </w:p>
    <w:p w14:paraId="6B1C2972" w14:textId="77777777" w:rsidR="00A5047C" w:rsidRPr="008C2BE1" w:rsidRDefault="00A5047C" w:rsidP="00A5047C">
      <w:pPr>
        <w:numPr>
          <w:ilvl w:val="0"/>
          <w:numId w:val="32"/>
        </w:numPr>
        <w:rPr>
          <w:rFonts w:ascii="Simplified Arabic" w:hAnsi="Simplified Arabic" w:cs="Simplified Arabic"/>
          <w:sz w:val="24"/>
          <w:szCs w:val="24"/>
        </w:rPr>
      </w:pPr>
      <w:r w:rsidRPr="008C2BE1">
        <w:rPr>
          <w:rFonts w:ascii="Simplified Arabic" w:hAnsi="Simplified Arabic" w:cs="Simplified Arabic"/>
          <w:sz w:val="24"/>
          <w:szCs w:val="24"/>
          <w:rtl/>
        </w:rPr>
        <w:t>إلى أي مدى تُطبق مبادئ إدارة المخاطر بشكل فعّال خلال الموسم؟</w:t>
      </w:r>
    </w:p>
    <w:p w14:paraId="326EDE85" w14:textId="77777777" w:rsidR="00A5047C" w:rsidRPr="008C2BE1" w:rsidRDefault="00A5047C" w:rsidP="00A5047C">
      <w:pPr>
        <w:numPr>
          <w:ilvl w:val="0"/>
          <w:numId w:val="32"/>
        </w:numPr>
        <w:rPr>
          <w:rFonts w:ascii="Simplified Arabic" w:hAnsi="Simplified Arabic" w:cs="Simplified Arabic"/>
          <w:sz w:val="24"/>
          <w:szCs w:val="24"/>
        </w:rPr>
      </w:pPr>
      <w:r w:rsidRPr="008C2BE1">
        <w:rPr>
          <w:rFonts w:ascii="Simplified Arabic" w:hAnsi="Simplified Arabic" w:cs="Simplified Arabic"/>
          <w:sz w:val="24"/>
          <w:szCs w:val="24"/>
          <w:rtl/>
        </w:rPr>
        <w:t xml:space="preserve">ما التحديات الرئيسية التي تعيق تنفيذ إدارة </w:t>
      </w:r>
      <w:proofErr w:type="gramStart"/>
      <w:r w:rsidRPr="008C2BE1">
        <w:rPr>
          <w:rFonts w:ascii="Simplified Arabic" w:hAnsi="Simplified Arabic" w:cs="Simplified Arabic"/>
          <w:sz w:val="24"/>
          <w:szCs w:val="24"/>
          <w:rtl/>
        </w:rPr>
        <w:t>مخاطر</w:t>
      </w:r>
      <w:proofErr w:type="gramEnd"/>
      <w:r w:rsidRPr="008C2BE1">
        <w:rPr>
          <w:rFonts w:ascii="Simplified Arabic" w:hAnsi="Simplified Arabic" w:cs="Simplified Arabic"/>
          <w:sz w:val="24"/>
          <w:szCs w:val="24"/>
          <w:rtl/>
        </w:rPr>
        <w:t xml:space="preserve"> شاملة في موسم الحج؟</w:t>
      </w:r>
    </w:p>
    <w:p w14:paraId="625B6191" w14:textId="77777777" w:rsidR="00A5047C" w:rsidRPr="008C2BE1" w:rsidRDefault="00A5047C" w:rsidP="00A5047C">
      <w:pPr>
        <w:numPr>
          <w:ilvl w:val="0"/>
          <w:numId w:val="32"/>
        </w:numPr>
        <w:rPr>
          <w:rFonts w:ascii="Simplified Arabic" w:hAnsi="Simplified Arabic" w:cs="Simplified Arabic"/>
          <w:sz w:val="24"/>
          <w:szCs w:val="24"/>
        </w:rPr>
      </w:pPr>
      <w:r w:rsidRPr="008C2BE1">
        <w:rPr>
          <w:rFonts w:ascii="Simplified Arabic" w:hAnsi="Simplified Arabic" w:cs="Simplified Arabic"/>
          <w:sz w:val="24"/>
          <w:szCs w:val="24"/>
          <w:rtl/>
        </w:rPr>
        <w:t>كيف يمكن تحسين استخدام التكنولوجيا الذكية والذكاء الاصطناعي في التنبؤ بالمخاطر والحد من آثارها؟</w:t>
      </w:r>
    </w:p>
    <w:p w14:paraId="66BADBEE" w14:textId="77777777" w:rsidR="00A5047C" w:rsidRPr="008C2BE1" w:rsidRDefault="00A5047C" w:rsidP="00A5047C">
      <w:pPr>
        <w:numPr>
          <w:ilvl w:val="0"/>
          <w:numId w:val="32"/>
        </w:numPr>
        <w:rPr>
          <w:rFonts w:ascii="Simplified Arabic" w:hAnsi="Simplified Arabic" w:cs="Simplified Arabic"/>
          <w:sz w:val="24"/>
          <w:szCs w:val="24"/>
        </w:rPr>
      </w:pPr>
      <w:r w:rsidRPr="008C2BE1">
        <w:rPr>
          <w:rFonts w:ascii="Simplified Arabic" w:hAnsi="Simplified Arabic" w:cs="Simplified Arabic"/>
          <w:sz w:val="24"/>
          <w:szCs w:val="24"/>
          <w:rtl/>
        </w:rPr>
        <w:lastRenderedPageBreak/>
        <w:t>كيف يمكن تعزيز التنسيق المؤسسي بين الجهات الحكومية المختلفة لتحقيق استجابة سريعة وفعالة للأزمات؟</w:t>
      </w:r>
    </w:p>
    <w:p w14:paraId="1CD35923" w14:textId="6D54329D" w:rsidR="00F601AD" w:rsidRPr="008C2BE1" w:rsidRDefault="00A5047C" w:rsidP="004602D8">
      <w:pPr>
        <w:numPr>
          <w:ilvl w:val="0"/>
          <w:numId w:val="32"/>
        </w:numPr>
        <w:rPr>
          <w:rFonts w:ascii="Simplified Arabic" w:hAnsi="Simplified Arabic" w:cs="Simplified Arabic"/>
          <w:sz w:val="24"/>
          <w:szCs w:val="24"/>
        </w:rPr>
      </w:pPr>
      <w:r w:rsidRPr="008C2BE1">
        <w:rPr>
          <w:rFonts w:ascii="Simplified Arabic" w:hAnsi="Simplified Arabic" w:cs="Simplified Arabic"/>
          <w:sz w:val="24"/>
          <w:szCs w:val="24"/>
          <w:rtl/>
        </w:rPr>
        <w:t>ما المقترحات الممكنة لتطوير منظومة إدارة المخاطر في مواسم الحج القادمة؟</w:t>
      </w:r>
    </w:p>
    <w:p w14:paraId="6BC900DF" w14:textId="77777777" w:rsidR="007E2477" w:rsidRPr="008C2BE1" w:rsidRDefault="00000000" w:rsidP="007E2477">
      <w:pPr>
        <w:rPr>
          <w:rFonts w:ascii="Simplified Arabic" w:hAnsi="Simplified Arabic" w:cs="Simplified Arabic"/>
          <w:sz w:val="32"/>
          <w:szCs w:val="32"/>
        </w:rPr>
      </w:pPr>
      <w:r w:rsidRPr="008C2BE1">
        <w:rPr>
          <w:rFonts w:ascii="Simplified Arabic" w:hAnsi="Simplified Arabic" w:cs="Simplified Arabic"/>
          <w:sz w:val="32"/>
          <w:szCs w:val="32"/>
        </w:rPr>
        <w:pict w14:anchorId="045E9868">
          <v:rect id="_x0000_i1262" style="width:0;height:1.5pt" o:hralign="center" o:hrstd="t" o:hr="t" fillcolor="#a0a0a0" stroked="f"/>
        </w:pict>
      </w:r>
    </w:p>
    <w:p w14:paraId="193353D7" w14:textId="77777777" w:rsidR="007E2477" w:rsidRPr="008C2BE1" w:rsidRDefault="007E2477" w:rsidP="0071296B">
      <w:pPr>
        <w:pStyle w:val="Heading2"/>
        <w:rPr>
          <w:rFonts w:ascii="Simplified Arabic" w:hAnsi="Simplified Arabic" w:cs="Simplified Arabic"/>
          <w:sz w:val="28"/>
          <w:szCs w:val="28"/>
        </w:rPr>
      </w:pPr>
      <w:bookmarkStart w:id="8" w:name="_Toc214982417"/>
      <w:r w:rsidRPr="008C2BE1">
        <w:rPr>
          <w:rFonts w:ascii="Simplified Arabic" w:hAnsi="Simplified Arabic" w:cs="Simplified Arabic"/>
          <w:sz w:val="28"/>
          <w:szCs w:val="28"/>
          <w:rtl/>
        </w:rPr>
        <w:t>أهمية الدراسة</w:t>
      </w:r>
      <w:bookmarkEnd w:id="8"/>
    </w:p>
    <w:p w14:paraId="63DD8C5E" w14:textId="77777777" w:rsidR="0062306C" w:rsidRPr="008C2BE1" w:rsidRDefault="0062306C" w:rsidP="0062306C">
      <w:pPr>
        <w:pStyle w:val="NormalWeb"/>
        <w:bidi/>
        <w:rPr>
          <w:rFonts w:ascii="Simplified Arabic" w:hAnsi="Simplified Arabic" w:cs="Simplified Arabic"/>
        </w:rPr>
      </w:pPr>
      <w:r w:rsidRPr="008C2BE1">
        <w:rPr>
          <w:rFonts w:ascii="Simplified Arabic" w:hAnsi="Simplified Arabic" w:cs="Simplified Arabic"/>
          <w:rtl/>
        </w:rPr>
        <w:t>تكتسب هذه الدراسة أهميتها من كونها تتناول موضوعاً استراتيجياً وحيوياً يتعلق بإدارة المخاطر في موسم الحج، الذي يمثل أكبر تجمع بشري ديني عالمي، ويتميز بتعقيد العمليات التنظيمية وكثافة الحشود العالية، والتنوع الثقافي والصحي بين الحجاج، بالإضافة إلى التحديات المناخية والجغرافية والمخاطر الطارئة غير المتوقعة. ومن هذا المنطلق، فإن الدراسة تحمل قيمة كبيرة على المستويات العلمية، العملية، الاجتماعية، والاقتصادية، حيث تتيح فهماً معمقاً وشاملاً للمخاطر المحتملة وطرق إدارتها بفعالية، وتسهم في تحسين التجربة الشاملة للحجاج وضمان سلامتهم البدنية والنفسية، فضلاً عن تعزيز القدرات التنظيمية للمملكة في إدارة مثل هذه الأحداث الكبرى</w:t>
      </w:r>
      <w:r w:rsidRPr="008C2BE1">
        <w:rPr>
          <w:rFonts w:ascii="Simplified Arabic" w:hAnsi="Simplified Arabic" w:cs="Simplified Arabic"/>
        </w:rPr>
        <w:t>.</w:t>
      </w:r>
    </w:p>
    <w:p w14:paraId="455EDC79" w14:textId="77777777" w:rsidR="0062306C" w:rsidRPr="008C2BE1" w:rsidRDefault="0062306C" w:rsidP="0062306C">
      <w:pPr>
        <w:pStyle w:val="NormalWeb"/>
        <w:bidi/>
        <w:rPr>
          <w:rFonts w:ascii="Simplified Arabic" w:hAnsi="Simplified Arabic" w:cs="Simplified Arabic"/>
        </w:rPr>
      </w:pPr>
      <w:r w:rsidRPr="008C2BE1">
        <w:rPr>
          <w:rStyle w:val="Strong"/>
          <w:rFonts w:ascii="Simplified Arabic" w:eastAsiaTheme="majorEastAsia" w:hAnsi="Simplified Arabic" w:cs="Simplified Arabic"/>
          <w:rtl/>
        </w:rPr>
        <w:t>أولاً: الأهمية العلمية</w:t>
      </w:r>
      <w:r w:rsidRPr="008C2BE1">
        <w:rPr>
          <w:rFonts w:ascii="Simplified Arabic" w:hAnsi="Simplified Arabic" w:cs="Simplified Arabic"/>
        </w:rPr>
        <w:br/>
      </w:r>
      <w:r w:rsidRPr="008C2BE1">
        <w:rPr>
          <w:rFonts w:ascii="Simplified Arabic" w:hAnsi="Simplified Arabic" w:cs="Simplified Arabic"/>
          <w:rtl/>
        </w:rPr>
        <w:t>تسهم الدراسة في إثراء البرامج الأكاديمية والبحثية المتخصصة في مجال إدارة المخاطر، خصوصاً في البيئات الدينية ذات الطابع الجماهيري، من خلال تقديم تحليل منهجي ومستند إلى النماذج العلمية العالمية مثل</w:t>
      </w:r>
      <w:r w:rsidRPr="008C2BE1">
        <w:rPr>
          <w:rFonts w:ascii="Simplified Arabic" w:hAnsi="Simplified Arabic" w:cs="Simplified Arabic"/>
        </w:rPr>
        <w:t xml:space="preserve"> ISO 31000</w:t>
      </w:r>
      <w:r w:rsidRPr="008C2BE1">
        <w:rPr>
          <w:rFonts w:ascii="Simplified Arabic" w:hAnsi="Simplified Arabic" w:cs="Simplified Arabic"/>
          <w:rtl/>
        </w:rPr>
        <w:t>، ودمج التحليل النظري مع الدراسات السابقة والإحصاءات الرسمية للهيئات المختصة. كما تقدم الدراسة رؤية متكاملة حول العلاقة بين أنواع المخاطر المختلفة وأساليب التنبؤ بها وطرق الحد من آثارها، مما يوفر قاعدة علمية قوية للباحثين لتطوير أطر تحليلية ونماذج متقدمة لإدارة الحشود الكبرى مستقبلاً، ويساهم في ابتكار أدوات تقييم فعّالة لمستوى السلامة والأمان في الأحداث الكبرى</w:t>
      </w:r>
      <w:r w:rsidRPr="008C2BE1">
        <w:rPr>
          <w:rFonts w:ascii="Simplified Arabic" w:hAnsi="Simplified Arabic" w:cs="Simplified Arabic"/>
        </w:rPr>
        <w:t>.</w:t>
      </w:r>
    </w:p>
    <w:p w14:paraId="633CDE21" w14:textId="77777777" w:rsidR="0062306C" w:rsidRPr="008C2BE1" w:rsidRDefault="0062306C" w:rsidP="0062306C">
      <w:pPr>
        <w:pStyle w:val="NormalWeb"/>
        <w:bidi/>
        <w:rPr>
          <w:rFonts w:ascii="Simplified Arabic" w:hAnsi="Simplified Arabic" w:cs="Simplified Arabic"/>
        </w:rPr>
      </w:pPr>
      <w:r w:rsidRPr="008C2BE1">
        <w:rPr>
          <w:rStyle w:val="Strong"/>
          <w:rFonts w:ascii="Simplified Arabic" w:eastAsiaTheme="majorEastAsia" w:hAnsi="Simplified Arabic" w:cs="Simplified Arabic"/>
          <w:rtl/>
        </w:rPr>
        <w:t>ثانياً: الأهمية التطبيقية</w:t>
      </w:r>
      <w:r w:rsidRPr="008C2BE1">
        <w:rPr>
          <w:rFonts w:ascii="Simplified Arabic" w:hAnsi="Simplified Arabic" w:cs="Simplified Arabic"/>
        </w:rPr>
        <w:br/>
      </w:r>
      <w:r w:rsidRPr="008C2BE1">
        <w:rPr>
          <w:rFonts w:ascii="Simplified Arabic" w:hAnsi="Simplified Arabic" w:cs="Simplified Arabic"/>
          <w:rtl/>
        </w:rPr>
        <w:t>تقدم الدراسة نتائج عملية تساعد الجهات الحكومية واللجان المختصة في موسم الحج على تحسين خطط إدارة الحشود والمخاطر المستقبلية، وتعزيز كفاءة التنسيق المؤسسي بين الجهات المختلفة، مثل وزارات الداخلية، الصحة، الدفاع المدني، والأمانة، بما يضمن سرعة الاستجابة للطوارئ وتجنب الازدحام والفوضى المحتملة. كما توفر الدراسة مؤشرات تقييمية وأدوات عملية لمتابعة فعالية الإجراءات المطبقة، وتوجيه الموارد البشرية والتقنية بطريقة أكثر دقة وفاعلية، مما يسهم في رفع مستوى الخدمات المقدمة للحجاج وضمان سلامتهم أثناء أداء المناسك</w:t>
      </w:r>
      <w:r w:rsidRPr="008C2BE1">
        <w:rPr>
          <w:rFonts w:ascii="Simplified Arabic" w:hAnsi="Simplified Arabic" w:cs="Simplified Arabic"/>
        </w:rPr>
        <w:t>.</w:t>
      </w:r>
    </w:p>
    <w:p w14:paraId="31227F77" w14:textId="77777777" w:rsidR="0062306C" w:rsidRPr="008C2BE1" w:rsidRDefault="0062306C" w:rsidP="0062306C">
      <w:pPr>
        <w:pStyle w:val="NormalWeb"/>
        <w:bidi/>
        <w:rPr>
          <w:rFonts w:ascii="Simplified Arabic" w:hAnsi="Simplified Arabic" w:cs="Simplified Arabic"/>
        </w:rPr>
      </w:pPr>
      <w:r w:rsidRPr="008C2BE1">
        <w:rPr>
          <w:rStyle w:val="Strong"/>
          <w:rFonts w:ascii="Simplified Arabic" w:eastAsiaTheme="majorEastAsia" w:hAnsi="Simplified Arabic" w:cs="Simplified Arabic"/>
          <w:rtl/>
        </w:rPr>
        <w:t>ثالثاً: الأهمية الاجتماعية</w:t>
      </w:r>
      <w:r w:rsidRPr="008C2BE1">
        <w:rPr>
          <w:rFonts w:ascii="Simplified Arabic" w:hAnsi="Simplified Arabic" w:cs="Simplified Arabic"/>
        </w:rPr>
        <w:br/>
      </w:r>
      <w:r w:rsidRPr="008C2BE1">
        <w:rPr>
          <w:rFonts w:ascii="Simplified Arabic" w:hAnsi="Simplified Arabic" w:cs="Simplified Arabic"/>
          <w:rtl/>
        </w:rPr>
        <w:t xml:space="preserve">تسهم نتائج الدراسة في تعزيز سلامة الحجاج وتقليل احتمالية وقوع الحوادث أو الإصابات من خلال التنبّه المبكر للمخاطر، وتوفير بيئة آمنة وصحية لأداء المناسك. كما تبرز الدراسة الدور الإنساني والاجتماعي للمملكة في خدمة ضيوف الرحمن، وتعكس التزامها بتقديم تجربة حج ميسرة ومنظمة، مما يضيف قيمة معنوية </w:t>
      </w:r>
      <w:r w:rsidRPr="008C2BE1">
        <w:rPr>
          <w:rFonts w:ascii="Simplified Arabic" w:hAnsi="Simplified Arabic" w:cs="Simplified Arabic"/>
          <w:rtl/>
        </w:rPr>
        <w:lastRenderedPageBreak/>
        <w:t>كبيرة ويعزز الثقة والاطمئنان بين الحجاج وأسرهم، ويؤكد حرص المملكة على حماية الأرواح وحقوق الإنسان في الفعاليات الجماهيرية الكبرى</w:t>
      </w:r>
      <w:r w:rsidRPr="008C2BE1">
        <w:rPr>
          <w:rFonts w:ascii="Simplified Arabic" w:hAnsi="Simplified Arabic" w:cs="Simplified Arabic"/>
        </w:rPr>
        <w:t>.</w:t>
      </w:r>
    </w:p>
    <w:p w14:paraId="1380CC27" w14:textId="77777777" w:rsidR="0062306C" w:rsidRPr="008C2BE1" w:rsidRDefault="0062306C" w:rsidP="0062306C">
      <w:pPr>
        <w:pStyle w:val="NormalWeb"/>
        <w:bidi/>
        <w:rPr>
          <w:rFonts w:ascii="Simplified Arabic" w:hAnsi="Simplified Arabic" w:cs="Simplified Arabic"/>
        </w:rPr>
      </w:pPr>
      <w:r w:rsidRPr="008C2BE1">
        <w:rPr>
          <w:rStyle w:val="Strong"/>
          <w:rFonts w:ascii="Simplified Arabic" w:eastAsiaTheme="majorEastAsia" w:hAnsi="Simplified Arabic" w:cs="Simplified Arabic"/>
          <w:rtl/>
        </w:rPr>
        <w:t>رابعاً: الأهمية الاقتصادية</w:t>
      </w:r>
      <w:r w:rsidRPr="008C2BE1">
        <w:rPr>
          <w:rFonts w:ascii="Simplified Arabic" w:hAnsi="Simplified Arabic" w:cs="Simplified Arabic"/>
        </w:rPr>
        <w:br/>
      </w:r>
      <w:r w:rsidRPr="008C2BE1">
        <w:rPr>
          <w:rFonts w:ascii="Simplified Arabic" w:hAnsi="Simplified Arabic" w:cs="Simplified Arabic"/>
          <w:rtl/>
        </w:rPr>
        <w:t>تسهم الدراسة في خفض التكاليف والخسائر المادية الناتجة عن الأزمات والحوادث غير المتوقعة، وتحسين إدارة الموارد التشغيلية والخدمات اللوجستية، بما يعزز كفاءة الإنفاق ويحقق أحد مستهدفات رؤية السعودية 2030 المتعلقة بالاستدامة المالية وإدارة الموارد بكفاءة. كما توفر الدراسة أدوات تخطيط استراتيجي تساعد الجهات المسؤولة على إدارة الميزانيات بكفاءة، وتقليل الهدر، وتحسين استغلال الإمكانات المتاحة لضمان استمرار تقديم الخدمات بأعلى جودة ممكنة، بما يعزز الاستدامة التشغيلية لموسم الحج ويحقق تجربة آمنة ومتميزة للحجاج</w:t>
      </w:r>
      <w:r w:rsidRPr="008C2BE1">
        <w:rPr>
          <w:rFonts w:ascii="Simplified Arabic" w:hAnsi="Simplified Arabic" w:cs="Simplified Arabic"/>
        </w:rPr>
        <w:t>.</w:t>
      </w:r>
    </w:p>
    <w:p w14:paraId="3D9D7452" w14:textId="5C845138" w:rsidR="0062306C" w:rsidRPr="008C2BE1" w:rsidRDefault="0062306C" w:rsidP="0062306C">
      <w:pPr>
        <w:pStyle w:val="NormalWeb"/>
        <w:bidi/>
        <w:rPr>
          <w:rFonts w:ascii="Simplified Arabic" w:hAnsi="Simplified Arabic" w:cs="Simplified Arabic"/>
          <w:rtl/>
        </w:rPr>
      </w:pPr>
      <w:r w:rsidRPr="008C2BE1">
        <w:rPr>
          <w:rFonts w:ascii="Simplified Arabic" w:hAnsi="Simplified Arabic" w:cs="Simplified Arabic"/>
          <w:rtl/>
        </w:rPr>
        <w:t>باختصار، توفر الدراسة رؤية شاملة تجمع بين البعد العلمي والتطبيقي والاجتماعي والاقتصادي، وتقدم إسهامات معرفية وعملية واسعة تجعلها مرجعاً مهماً للباحثين وصانعي القرار على حد سواء، وتساهم في تطوير منظومة إدارة المخاطر في موسم الحج بشكل مستدام، بما يحقق أعلى معايير السلامة والكفاءة والتنظيم، ويضمن تقديم تجربة حج آمنة، منظمة، ومتميزة لضيوف الرحمن من جميع أنحاء العالم، مع تعزيز القدرة على التنبؤ بالمخاطر والاستجابة لها بفاعلية، وتحقيق التنمية المستدامة في إدارة الموارد والخدمات خلال الفعاليات الكبرى</w:t>
      </w:r>
      <w:r w:rsidRPr="008C2BE1">
        <w:rPr>
          <w:rFonts w:ascii="Simplified Arabic" w:hAnsi="Simplified Arabic" w:cs="Simplified Arabic"/>
        </w:rPr>
        <w:t>.</w:t>
      </w:r>
    </w:p>
    <w:p w14:paraId="638E2CDC" w14:textId="6F2E20EB" w:rsidR="0062306C" w:rsidRPr="008C2BE1" w:rsidRDefault="0062306C" w:rsidP="0062306C">
      <w:pPr>
        <w:pStyle w:val="Heading2"/>
        <w:rPr>
          <w:rFonts w:ascii="Simplified Arabic" w:hAnsi="Simplified Arabic" w:cs="Simplified Arabic"/>
          <w:sz w:val="28"/>
          <w:szCs w:val="28"/>
          <w:rtl/>
        </w:rPr>
      </w:pPr>
      <w:bookmarkStart w:id="9" w:name="_Toc214982418"/>
      <w:r w:rsidRPr="008C2BE1">
        <w:rPr>
          <w:rFonts w:ascii="Simplified Arabic" w:hAnsi="Simplified Arabic" w:cs="Simplified Arabic"/>
          <w:sz w:val="28"/>
          <w:szCs w:val="28"/>
          <w:rtl/>
        </w:rPr>
        <w:t>الأدب النظري للدراسة</w:t>
      </w:r>
      <w:bookmarkEnd w:id="9"/>
    </w:p>
    <w:p w14:paraId="05709101" w14:textId="77777777" w:rsidR="0062306C" w:rsidRPr="0062306C" w:rsidRDefault="0062306C" w:rsidP="0062306C">
      <w:pPr>
        <w:pStyle w:val="NormalWeb"/>
        <w:bidi/>
        <w:rPr>
          <w:rFonts w:ascii="Simplified Arabic" w:hAnsi="Simplified Arabic" w:cs="Simplified Arabic"/>
        </w:rPr>
      </w:pPr>
      <w:r w:rsidRPr="0062306C">
        <w:rPr>
          <w:rFonts w:ascii="Simplified Arabic" w:hAnsi="Simplified Arabic" w:cs="Simplified Arabic"/>
          <w:rtl/>
        </w:rPr>
        <w:t>تُعد إدارة المخاطر في التجمعات البشرية الكبرى من المواضيع ذات الأهمية العلمية والتطبيقية العالية، حيث تتناول دراسة جميع المخاطر المحتملة التي قد تؤثر على سلامة الأفراد وتنظيم الفعاليات الكبرى. في سياق موسم الحج، يتضح أن طبيعة التجمع، كثافة الحشود، تعدد الجنسيات والثقافات، والتباين في الاحتياجات الصحية والخدماتية للحجاج، تُشكل بيئة معقدة لإدارة المخاطر، ما يستدعي استخدام نماذج علمية متقدمة لتحليل وتوقع المخاطر ووضع استراتيجيات فعالة للتعامل معها</w:t>
      </w:r>
      <w:r w:rsidRPr="0062306C">
        <w:rPr>
          <w:rFonts w:ascii="Simplified Arabic" w:hAnsi="Simplified Arabic" w:cs="Simplified Arabic"/>
        </w:rPr>
        <w:t>.</w:t>
      </w:r>
    </w:p>
    <w:p w14:paraId="4A778BEF" w14:textId="77777777" w:rsidR="0062306C" w:rsidRPr="0062306C" w:rsidRDefault="0062306C" w:rsidP="0062306C">
      <w:pPr>
        <w:pStyle w:val="NormalWeb"/>
        <w:bidi/>
        <w:rPr>
          <w:rFonts w:ascii="Simplified Arabic" w:hAnsi="Simplified Arabic" w:cs="Simplified Arabic"/>
        </w:rPr>
      </w:pPr>
      <w:r w:rsidRPr="0062306C">
        <w:rPr>
          <w:rFonts w:ascii="Simplified Arabic" w:hAnsi="Simplified Arabic" w:cs="Simplified Arabic"/>
          <w:rtl/>
        </w:rPr>
        <w:t>يعتمد الأدب النظري لهذه الدراسة على مجموعة من المفاهيم الأساسية المتعلقة بإدارة المخاطر، بدءاً من تعريف الخطر والمخاطر المتعددة التي تواجه التجمعات البشرية، وصولاً إلى المفاهيم المتعلقة بإدارة الحشود والتخطيط الاستباقي للطوارئ. ومن أبرز هذه المفاهيم</w:t>
      </w:r>
      <w:r w:rsidRPr="0062306C">
        <w:rPr>
          <w:rFonts w:ascii="Simplified Arabic" w:hAnsi="Simplified Arabic" w:cs="Simplified Arabic"/>
        </w:rPr>
        <w:t xml:space="preserve">: </w:t>
      </w:r>
      <w:r w:rsidRPr="0062306C">
        <w:rPr>
          <w:rFonts w:ascii="Simplified Arabic" w:hAnsi="Simplified Arabic" w:cs="Simplified Arabic"/>
          <w:b/>
          <w:bCs/>
          <w:rtl/>
        </w:rPr>
        <w:t>تحديد المخاطر، تقييمها، تحليل الاستجابة، تطبيق الإجراءات، والمراجعة المستمرة</w:t>
      </w:r>
      <w:r w:rsidRPr="0062306C">
        <w:rPr>
          <w:rFonts w:ascii="Simplified Arabic" w:hAnsi="Simplified Arabic" w:cs="Simplified Arabic"/>
          <w:rtl/>
        </w:rPr>
        <w:t xml:space="preserve">، كما هو موضح في معيار </w:t>
      </w:r>
      <w:r w:rsidRPr="0062306C">
        <w:rPr>
          <w:rFonts w:ascii="Simplified Arabic" w:hAnsi="Simplified Arabic" w:cs="Simplified Arabic"/>
          <w:b/>
          <w:bCs/>
        </w:rPr>
        <w:t>ISO 31000</w:t>
      </w:r>
      <w:r w:rsidRPr="0062306C">
        <w:rPr>
          <w:rFonts w:ascii="Simplified Arabic" w:hAnsi="Simplified Arabic" w:cs="Simplified Arabic"/>
          <w:rtl/>
        </w:rPr>
        <w:t>، والذي يعتبر نموذجاً علمياً معتمداً دولياً لإدارة المخاطر. هذا النموذج يوفر إطاراً منهجياً لفهم طبيعة المخاطر وتصنيفها وتقدير احتمالات حدوثها وتأثيراتها المحتملة، ما يسهل اتخاذ القرارات الوقائية والتدخل السريع عند وقوع أي حادث</w:t>
      </w:r>
      <w:r w:rsidRPr="0062306C">
        <w:rPr>
          <w:rFonts w:ascii="Simplified Arabic" w:hAnsi="Simplified Arabic" w:cs="Simplified Arabic"/>
        </w:rPr>
        <w:t>.</w:t>
      </w:r>
    </w:p>
    <w:p w14:paraId="67402EFB" w14:textId="77777777" w:rsidR="0062306C" w:rsidRPr="0062306C" w:rsidRDefault="0062306C" w:rsidP="0062306C">
      <w:pPr>
        <w:pStyle w:val="NormalWeb"/>
        <w:bidi/>
        <w:rPr>
          <w:rFonts w:ascii="Simplified Arabic" w:hAnsi="Simplified Arabic" w:cs="Simplified Arabic"/>
        </w:rPr>
      </w:pPr>
      <w:r w:rsidRPr="0062306C">
        <w:rPr>
          <w:rFonts w:ascii="Simplified Arabic" w:hAnsi="Simplified Arabic" w:cs="Simplified Arabic"/>
          <w:rtl/>
        </w:rPr>
        <w:t xml:space="preserve">كما يتناول الأدب النظري مفاهيم إدارة المخاطر في الفعاليات الكبرى، بما في ذلك أهمية التنسيق بين الجهات الحكومية المختلفة، ودور التكنولوجيا الرقمية والذكاء الاصطناعي في مراقبة الحشود والتنبؤ </w:t>
      </w:r>
      <w:proofErr w:type="spellStart"/>
      <w:r w:rsidRPr="0062306C">
        <w:rPr>
          <w:rFonts w:ascii="Simplified Arabic" w:hAnsi="Simplified Arabic" w:cs="Simplified Arabic"/>
          <w:rtl/>
        </w:rPr>
        <w:t>بالازدحامات</w:t>
      </w:r>
      <w:proofErr w:type="spellEnd"/>
      <w:r w:rsidRPr="0062306C">
        <w:rPr>
          <w:rFonts w:ascii="Simplified Arabic" w:hAnsi="Simplified Arabic" w:cs="Simplified Arabic"/>
          <w:rtl/>
        </w:rPr>
        <w:t xml:space="preserve">، واستخدام أنظمة المراقبة الذكية والكاميرات الحرارية للتقليل من المخاطر الأمنية والصحية، وضمان انسيابية حركة الحجاج. إضافة إلى ذلك، يسلط الأدب النظري الضوء على نماذج عمليات التشغيل مثل </w:t>
      </w:r>
      <w:r w:rsidRPr="0062306C">
        <w:rPr>
          <w:rFonts w:ascii="Simplified Arabic" w:hAnsi="Simplified Arabic" w:cs="Simplified Arabic"/>
          <w:b/>
          <w:bCs/>
          <w:rtl/>
        </w:rPr>
        <w:t xml:space="preserve">نظام دعم </w:t>
      </w:r>
      <w:r w:rsidRPr="0062306C">
        <w:rPr>
          <w:rFonts w:ascii="Simplified Arabic" w:hAnsi="Simplified Arabic" w:cs="Simplified Arabic"/>
          <w:b/>
          <w:bCs/>
          <w:rtl/>
        </w:rPr>
        <w:lastRenderedPageBreak/>
        <w:t>القرار</w:t>
      </w:r>
      <w:r w:rsidRPr="0062306C">
        <w:rPr>
          <w:rFonts w:ascii="Simplified Arabic" w:hAnsi="Simplified Arabic" w:cs="Simplified Arabic"/>
          <w:b/>
          <w:bCs/>
        </w:rPr>
        <w:t xml:space="preserve"> OR-DSS</w:t>
      </w:r>
      <w:r w:rsidRPr="0062306C">
        <w:rPr>
          <w:rFonts w:ascii="Simplified Arabic" w:hAnsi="Simplified Arabic" w:cs="Simplified Arabic"/>
          <w:rtl/>
        </w:rPr>
        <w:t>، الذي يساعد في توزيع الحشود على المواقع المختلفة وفق أوقات محددة لتقليل احتمالية التدافع والازدحام</w:t>
      </w:r>
      <w:r w:rsidRPr="0062306C">
        <w:rPr>
          <w:rFonts w:ascii="Simplified Arabic" w:hAnsi="Simplified Arabic" w:cs="Simplified Arabic"/>
        </w:rPr>
        <w:t>.</w:t>
      </w:r>
    </w:p>
    <w:p w14:paraId="24574740" w14:textId="77777777" w:rsidR="0062306C" w:rsidRPr="0062306C" w:rsidRDefault="0062306C" w:rsidP="0062306C">
      <w:pPr>
        <w:pStyle w:val="NormalWeb"/>
        <w:bidi/>
        <w:rPr>
          <w:rFonts w:ascii="Simplified Arabic" w:hAnsi="Simplified Arabic" w:cs="Simplified Arabic"/>
        </w:rPr>
      </w:pPr>
      <w:r w:rsidRPr="0062306C">
        <w:rPr>
          <w:rFonts w:ascii="Simplified Arabic" w:hAnsi="Simplified Arabic" w:cs="Simplified Arabic"/>
          <w:rtl/>
        </w:rPr>
        <w:t>يمكن توظيف الفرضيات المستندة إلى هذه النماذج في الدراسة الحالية لتقييم مدى فاعلية إدارة المخاطر في موسم الحج، وتحليل مدى تطبيق المبادئ العلمية في الواقع العملي، وتأثير التكنولوجيا الرقمية على التنبؤ بالمخاطر وتقليل آثارها. كما يوفر الأدب النظري خلفية قوية لفهم أنواع المخاطر المختلفة (الصحية، الأمنية، البيئية، اللوجستية) وربطها بالاستراتيجيات العملية المتبعة، ما يجعل الدراسة أكثر شمولية وقدرة على تقديم توصيات واقعية قابلة للتطبيق لتحسين إدارة المخاطر في مواسم الحج القادمة</w:t>
      </w:r>
      <w:r w:rsidRPr="0062306C">
        <w:rPr>
          <w:rFonts w:ascii="Simplified Arabic" w:hAnsi="Simplified Arabic" w:cs="Simplified Arabic"/>
        </w:rPr>
        <w:t>.</w:t>
      </w:r>
    </w:p>
    <w:p w14:paraId="52EB7DD1" w14:textId="21E3D796" w:rsidR="0062306C" w:rsidRPr="008C2BE1" w:rsidRDefault="0062306C" w:rsidP="0062306C">
      <w:pPr>
        <w:pStyle w:val="NormalWeb"/>
        <w:bidi/>
        <w:rPr>
          <w:rFonts w:ascii="Simplified Arabic" w:hAnsi="Simplified Arabic" w:cs="Simplified Arabic"/>
          <w:b/>
          <w:bCs/>
          <w:rtl/>
        </w:rPr>
      </w:pPr>
      <w:r w:rsidRPr="0062306C">
        <w:rPr>
          <w:rFonts w:ascii="Simplified Arabic" w:hAnsi="Simplified Arabic" w:cs="Simplified Arabic"/>
          <w:rtl/>
        </w:rPr>
        <w:t>باختصار، يقدم الأدب النظري إطاراً مفاهيمياً ومنهجياً يمكن الاستفادة منه لتوضيح أبعاد إدارة المخاطر في موسم الحج، وفهم العلاقات بين المتغيرات المختلفة، ووضع فرضيات علمية قابلة للاختبار، مما يعزز من قوة التحليل وعمق النتائج التي يمكن التوصل إليها في الدراسة</w:t>
      </w:r>
    </w:p>
    <w:p w14:paraId="12F49DC8" w14:textId="11BCA806" w:rsidR="0062306C" w:rsidRPr="008C2BE1" w:rsidRDefault="0062306C" w:rsidP="0062306C">
      <w:pPr>
        <w:pStyle w:val="NormalWeb"/>
        <w:bidi/>
        <w:rPr>
          <w:rFonts w:ascii="Simplified Arabic" w:hAnsi="Simplified Arabic" w:cs="Simplified Arabic"/>
          <w:rtl/>
        </w:rPr>
      </w:pPr>
    </w:p>
    <w:p w14:paraId="7D17CCAC" w14:textId="2293962A" w:rsidR="007E2477" w:rsidRPr="008C2BE1" w:rsidRDefault="007E2477" w:rsidP="0071296B">
      <w:pPr>
        <w:pStyle w:val="Heading2"/>
        <w:rPr>
          <w:rFonts w:ascii="Simplified Arabic" w:hAnsi="Simplified Arabic" w:cs="Simplified Arabic"/>
          <w:sz w:val="28"/>
          <w:szCs w:val="28"/>
        </w:rPr>
      </w:pPr>
      <w:bookmarkStart w:id="10" w:name="_Toc214982419"/>
      <w:r w:rsidRPr="008C2BE1">
        <w:rPr>
          <w:rFonts w:ascii="Simplified Arabic" w:hAnsi="Simplified Arabic" w:cs="Simplified Arabic"/>
          <w:sz w:val="28"/>
          <w:szCs w:val="28"/>
          <w:rtl/>
        </w:rPr>
        <w:t>حدود الدراسة</w:t>
      </w:r>
      <w:bookmarkEnd w:id="10"/>
    </w:p>
    <w:p w14:paraId="1513E77C" w14:textId="77777777" w:rsidR="007E2477" w:rsidRPr="008C2BE1" w:rsidRDefault="007E2477" w:rsidP="007E2477">
      <w:pPr>
        <w:numPr>
          <w:ilvl w:val="0"/>
          <w:numId w:val="24"/>
        </w:numPr>
        <w:rPr>
          <w:rFonts w:ascii="Simplified Arabic" w:hAnsi="Simplified Arabic" w:cs="Simplified Arabic"/>
          <w:sz w:val="24"/>
          <w:szCs w:val="24"/>
        </w:rPr>
      </w:pPr>
      <w:r w:rsidRPr="008C2BE1">
        <w:rPr>
          <w:rFonts w:ascii="Simplified Arabic" w:hAnsi="Simplified Arabic" w:cs="Simplified Arabic"/>
          <w:sz w:val="24"/>
          <w:szCs w:val="24"/>
          <w:rtl/>
        </w:rPr>
        <w:t>المجال المكاني</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مكة المكرمة والمشاعر المقدسة</w:t>
      </w:r>
      <w:r w:rsidRPr="008C2BE1">
        <w:rPr>
          <w:rFonts w:ascii="Simplified Arabic" w:hAnsi="Simplified Arabic" w:cs="Simplified Arabic"/>
          <w:sz w:val="24"/>
          <w:szCs w:val="24"/>
        </w:rPr>
        <w:t>.</w:t>
      </w:r>
    </w:p>
    <w:p w14:paraId="37A44369" w14:textId="77777777" w:rsidR="007E2477" w:rsidRPr="008C2BE1" w:rsidRDefault="007E2477" w:rsidP="007E2477">
      <w:pPr>
        <w:numPr>
          <w:ilvl w:val="0"/>
          <w:numId w:val="24"/>
        </w:numPr>
        <w:rPr>
          <w:rFonts w:ascii="Simplified Arabic" w:hAnsi="Simplified Arabic" w:cs="Simplified Arabic"/>
          <w:sz w:val="24"/>
          <w:szCs w:val="24"/>
        </w:rPr>
      </w:pPr>
      <w:r w:rsidRPr="008C2BE1">
        <w:rPr>
          <w:rFonts w:ascii="Simplified Arabic" w:hAnsi="Simplified Arabic" w:cs="Simplified Arabic"/>
          <w:sz w:val="24"/>
          <w:szCs w:val="24"/>
          <w:rtl/>
        </w:rPr>
        <w:t>المجال الزماني</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تغطي الفترة من عام ٢٠١٨م حتى عام ٢٠٢٤م</w:t>
      </w:r>
      <w:r w:rsidRPr="008C2BE1">
        <w:rPr>
          <w:rFonts w:ascii="Simplified Arabic" w:hAnsi="Simplified Arabic" w:cs="Simplified Arabic"/>
          <w:sz w:val="24"/>
          <w:szCs w:val="24"/>
        </w:rPr>
        <w:t>.</w:t>
      </w:r>
    </w:p>
    <w:p w14:paraId="33BAD1EF" w14:textId="49ED8D94" w:rsidR="007E2477" w:rsidRPr="008C2BE1" w:rsidRDefault="007E2477" w:rsidP="007E2477">
      <w:pPr>
        <w:numPr>
          <w:ilvl w:val="0"/>
          <w:numId w:val="24"/>
        </w:numPr>
        <w:rPr>
          <w:rFonts w:ascii="Simplified Arabic" w:hAnsi="Simplified Arabic" w:cs="Simplified Arabic"/>
          <w:sz w:val="24"/>
          <w:szCs w:val="24"/>
        </w:rPr>
      </w:pPr>
      <w:r w:rsidRPr="008C2BE1">
        <w:rPr>
          <w:rFonts w:ascii="Simplified Arabic" w:hAnsi="Simplified Arabic" w:cs="Simplified Arabic"/>
          <w:sz w:val="24"/>
          <w:szCs w:val="24"/>
          <w:rtl/>
        </w:rPr>
        <w:t>المنهج</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دراسة نظرية تحليلية تعتمد على المصادر</w:t>
      </w:r>
      <w:r w:rsidR="005B3B65" w:rsidRPr="008C2BE1">
        <w:rPr>
          <w:rFonts w:ascii="Simplified Arabic" w:hAnsi="Simplified Arabic" w:cs="Simplified Arabic"/>
          <w:sz w:val="24"/>
          <w:szCs w:val="24"/>
          <w:rtl/>
        </w:rPr>
        <w:t xml:space="preserve"> الأولية</w:t>
      </w:r>
      <w:r w:rsidRPr="008C2BE1">
        <w:rPr>
          <w:rFonts w:ascii="Simplified Arabic" w:hAnsi="Simplified Arabic" w:cs="Simplified Arabic"/>
          <w:sz w:val="24"/>
          <w:szCs w:val="24"/>
          <w:rtl/>
        </w:rPr>
        <w:t xml:space="preserve"> </w:t>
      </w:r>
      <w:r w:rsidR="005B3B65" w:rsidRPr="008C2BE1">
        <w:rPr>
          <w:rFonts w:ascii="Simplified Arabic" w:hAnsi="Simplified Arabic" w:cs="Simplified Arabic"/>
          <w:sz w:val="24"/>
          <w:szCs w:val="24"/>
          <w:rtl/>
        </w:rPr>
        <w:t>و</w:t>
      </w:r>
      <w:r w:rsidRPr="008C2BE1">
        <w:rPr>
          <w:rFonts w:ascii="Simplified Arabic" w:hAnsi="Simplified Arabic" w:cs="Simplified Arabic"/>
          <w:sz w:val="24"/>
          <w:szCs w:val="24"/>
          <w:rtl/>
        </w:rPr>
        <w:t>الثانوية ذات الصلة</w:t>
      </w:r>
      <w:r w:rsidRPr="008C2BE1">
        <w:rPr>
          <w:rFonts w:ascii="Simplified Arabic" w:hAnsi="Simplified Arabic" w:cs="Simplified Arabic"/>
          <w:sz w:val="24"/>
          <w:szCs w:val="24"/>
        </w:rPr>
        <w:t>.</w:t>
      </w:r>
    </w:p>
    <w:p w14:paraId="21149FE8" w14:textId="77777777" w:rsidR="007E2477" w:rsidRPr="008C2BE1" w:rsidRDefault="00000000" w:rsidP="007E2477">
      <w:pPr>
        <w:rPr>
          <w:rFonts w:ascii="Simplified Arabic" w:hAnsi="Simplified Arabic" w:cs="Simplified Arabic"/>
          <w:sz w:val="32"/>
          <w:szCs w:val="32"/>
        </w:rPr>
      </w:pPr>
      <w:r w:rsidRPr="008C2BE1">
        <w:rPr>
          <w:rFonts w:ascii="Simplified Arabic" w:hAnsi="Simplified Arabic" w:cs="Simplified Arabic"/>
          <w:sz w:val="32"/>
          <w:szCs w:val="32"/>
        </w:rPr>
        <w:pict w14:anchorId="550C6300">
          <v:rect id="_x0000_i1264" style="width:0;height:1.5pt" o:hralign="center" o:hrstd="t" o:hr="t" fillcolor="#a0a0a0" stroked="f"/>
        </w:pict>
      </w:r>
    </w:p>
    <w:p w14:paraId="2F475835" w14:textId="77777777" w:rsidR="007E2477" w:rsidRPr="008C2BE1" w:rsidRDefault="007E2477" w:rsidP="0071296B">
      <w:pPr>
        <w:pStyle w:val="Heading2"/>
        <w:rPr>
          <w:rFonts w:ascii="Simplified Arabic" w:hAnsi="Simplified Arabic" w:cs="Simplified Arabic"/>
          <w:sz w:val="28"/>
          <w:szCs w:val="28"/>
        </w:rPr>
      </w:pPr>
      <w:bookmarkStart w:id="11" w:name="_Toc214982420"/>
      <w:r w:rsidRPr="008C2BE1">
        <w:rPr>
          <w:rFonts w:ascii="Simplified Arabic" w:hAnsi="Simplified Arabic" w:cs="Simplified Arabic"/>
          <w:sz w:val="28"/>
          <w:szCs w:val="28"/>
          <w:rtl/>
        </w:rPr>
        <w:t>مصطلحات الدراسة</w:t>
      </w:r>
      <w:bookmarkEnd w:id="11"/>
    </w:p>
    <w:p w14:paraId="5F0FA352" w14:textId="77777777" w:rsidR="007E2477" w:rsidRPr="008C2BE1" w:rsidRDefault="007E2477" w:rsidP="007E2477">
      <w:pPr>
        <w:numPr>
          <w:ilvl w:val="0"/>
          <w:numId w:val="25"/>
        </w:numPr>
        <w:rPr>
          <w:rFonts w:ascii="Simplified Arabic" w:hAnsi="Simplified Arabic" w:cs="Simplified Arabic"/>
          <w:sz w:val="24"/>
          <w:szCs w:val="24"/>
        </w:rPr>
      </w:pPr>
      <w:r w:rsidRPr="008C2BE1">
        <w:rPr>
          <w:rFonts w:ascii="Simplified Arabic" w:hAnsi="Simplified Arabic" w:cs="Simplified Arabic"/>
          <w:sz w:val="24"/>
          <w:szCs w:val="24"/>
          <w:rtl/>
        </w:rPr>
        <w:t>إدارة المخاطر</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عملية تحليل وتقييم وتحكم بالمخاطر المحتملة وفق منهجية علمية</w:t>
      </w:r>
      <w:r w:rsidRPr="008C2BE1">
        <w:rPr>
          <w:rFonts w:ascii="Simplified Arabic" w:hAnsi="Simplified Arabic" w:cs="Simplified Arabic"/>
          <w:sz w:val="24"/>
          <w:szCs w:val="24"/>
        </w:rPr>
        <w:t>.</w:t>
      </w:r>
    </w:p>
    <w:p w14:paraId="75F97839" w14:textId="77777777" w:rsidR="007E2477" w:rsidRPr="008C2BE1" w:rsidRDefault="007E2477" w:rsidP="007E2477">
      <w:pPr>
        <w:numPr>
          <w:ilvl w:val="0"/>
          <w:numId w:val="25"/>
        </w:numPr>
        <w:rPr>
          <w:rFonts w:ascii="Simplified Arabic" w:hAnsi="Simplified Arabic" w:cs="Simplified Arabic"/>
          <w:sz w:val="24"/>
          <w:szCs w:val="24"/>
        </w:rPr>
      </w:pPr>
      <w:r w:rsidRPr="008C2BE1">
        <w:rPr>
          <w:rFonts w:ascii="Simplified Arabic" w:hAnsi="Simplified Arabic" w:cs="Simplified Arabic"/>
          <w:sz w:val="24"/>
          <w:szCs w:val="24"/>
          <w:rtl/>
        </w:rPr>
        <w:t>موسم الحج</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حدث ديني سنوي يشهد تجمعًا كبيرًا للمسلمين في مكة</w:t>
      </w:r>
      <w:r w:rsidRPr="008C2BE1">
        <w:rPr>
          <w:rFonts w:ascii="Simplified Arabic" w:hAnsi="Simplified Arabic" w:cs="Simplified Arabic"/>
          <w:sz w:val="24"/>
          <w:szCs w:val="24"/>
        </w:rPr>
        <w:t>.</w:t>
      </w:r>
    </w:p>
    <w:p w14:paraId="484F68C8" w14:textId="221B1898" w:rsidR="007E2477" w:rsidRPr="008C2BE1" w:rsidRDefault="007E2477" w:rsidP="00EC79E1">
      <w:pPr>
        <w:numPr>
          <w:ilvl w:val="0"/>
          <w:numId w:val="25"/>
        </w:numPr>
        <w:rPr>
          <w:rFonts w:ascii="Simplified Arabic" w:hAnsi="Simplified Arabic" w:cs="Simplified Arabic"/>
          <w:sz w:val="24"/>
          <w:szCs w:val="24"/>
        </w:rPr>
      </w:pPr>
      <w:r w:rsidRPr="008C2BE1">
        <w:rPr>
          <w:rFonts w:ascii="Simplified Arabic" w:hAnsi="Simplified Arabic" w:cs="Simplified Arabic"/>
          <w:sz w:val="24"/>
          <w:szCs w:val="24"/>
          <w:rtl/>
        </w:rPr>
        <w:t>الخطر</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احتمالية وقوع حادث قد يؤدي إلى خسائر بشرية أو مادية أو تنظيمية</w:t>
      </w:r>
      <w:r w:rsidRPr="008C2BE1">
        <w:rPr>
          <w:rFonts w:ascii="Simplified Arabic" w:hAnsi="Simplified Arabic" w:cs="Simplified Arabic"/>
          <w:sz w:val="24"/>
          <w:szCs w:val="24"/>
        </w:rPr>
        <w:t>.</w:t>
      </w:r>
    </w:p>
    <w:p w14:paraId="66C00840" w14:textId="77777777" w:rsidR="007E2477" w:rsidRPr="008C2BE1" w:rsidRDefault="00000000" w:rsidP="007E2477">
      <w:pPr>
        <w:rPr>
          <w:rFonts w:ascii="Simplified Arabic" w:hAnsi="Simplified Arabic" w:cs="Simplified Arabic"/>
          <w:sz w:val="32"/>
          <w:szCs w:val="32"/>
        </w:rPr>
      </w:pPr>
      <w:r w:rsidRPr="008C2BE1">
        <w:rPr>
          <w:rFonts w:ascii="Simplified Arabic" w:hAnsi="Simplified Arabic" w:cs="Simplified Arabic"/>
          <w:sz w:val="32"/>
          <w:szCs w:val="32"/>
        </w:rPr>
        <w:pict w14:anchorId="1FD03A6D">
          <v:rect id="_x0000_i1265" style="width:0;height:1.5pt" o:hralign="center" o:hrstd="t" o:hr="t" fillcolor="#a0a0a0" stroked="f"/>
        </w:pict>
      </w:r>
    </w:p>
    <w:p w14:paraId="70095D0F" w14:textId="77777777" w:rsidR="007E2477" w:rsidRPr="008C2BE1" w:rsidRDefault="007E2477" w:rsidP="0071296B">
      <w:pPr>
        <w:pStyle w:val="Heading1"/>
        <w:rPr>
          <w:rFonts w:ascii="Simplified Arabic" w:hAnsi="Simplified Arabic" w:cs="Simplified Arabic"/>
          <w:sz w:val="32"/>
          <w:szCs w:val="32"/>
          <w:rtl/>
        </w:rPr>
      </w:pPr>
      <w:bookmarkStart w:id="12" w:name="_Toc214982421"/>
      <w:r w:rsidRPr="008C2BE1">
        <w:rPr>
          <w:rFonts w:ascii="Simplified Arabic" w:hAnsi="Simplified Arabic" w:cs="Simplified Arabic"/>
          <w:sz w:val="32"/>
          <w:szCs w:val="32"/>
          <w:rtl/>
        </w:rPr>
        <w:lastRenderedPageBreak/>
        <w:t>الفصل الثاني: الإطار النظري والدراسات السابقة</w:t>
      </w:r>
      <w:bookmarkEnd w:id="12"/>
    </w:p>
    <w:p w14:paraId="5426B0CA" w14:textId="77777777" w:rsidR="0062306C" w:rsidRPr="0062306C" w:rsidRDefault="0062306C" w:rsidP="0062306C">
      <w:pPr>
        <w:pStyle w:val="Heading2"/>
        <w:rPr>
          <w:rFonts w:ascii="Simplified Arabic" w:hAnsi="Simplified Arabic" w:cs="Simplified Arabic"/>
          <w:sz w:val="28"/>
          <w:szCs w:val="28"/>
        </w:rPr>
      </w:pPr>
      <w:bookmarkStart w:id="13" w:name="_Toc214982422"/>
      <w:r w:rsidRPr="0062306C">
        <w:rPr>
          <w:rFonts w:ascii="Simplified Arabic" w:hAnsi="Simplified Arabic" w:cs="Simplified Arabic"/>
          <w:sz w:val="28"/>
          <w:szCs w:val="28"/>
          <w:rtl/>
        </w:rPr>
        <w:t>مراجعة الدراسات السابقة</w:t>
      </w:r>
      <w:bookmarkEnd w:id="13"/>
    </w:p>
    <w:p w14:paraId="6B59099A" w14:textId="77777777" w:rsidR="0062306C" w:rsidRPr="0062306C" w:rsidRDefault="0062306C" w:rsidP="00D93E1F">
      <w:pPr>
        <w:pStyle w:val="NormalWeb"/>
        <w:bidi/>
        <w:rPr>
          <w:rFonts w:ascii="Simplified Arabic" w:hAnsi="Simplified Arabic" w:cs="Simplified Arabic"/>
        </w:rPr>
      </w:pPr>
      <w:r w:rsidRPr="0062306C">
        <w:rPr>
          <w:rFonts w:ascii="Simplified Arabic" w:hAnsi="Simplified Arabic" w:cs="Simplified Arabic"/>
          <w:rtl/>
        </w:rPr>
        <w:t>تعد مراجعة الدراسات السابقة أحد الركائز الأساسية لفهم الإطار النظري والبحثي المرتبط بإدارة المخاطر في موسم الحج، حيث توفر خلفية علمية قوية لتحديد ما تم إنجازه سابقاً والثغرات البحثية التي يمكن أن تسدها الدراسة الحالية. وقد تم تقسيم الدراسات السابقة إلى محاور رئيسية تتناسب مع طبيعة الدراسة، وتشمل إدارة الحشود وتنظيم الفعاليات، التنسيق المؤسسي والتكامل بين الجهات الحكومية، التكنولوجيا الذكية والأنظمة الرقمية، والمخاطر الصحية والبيئية</w:t>
      </w:r>
      <w:r w:rsidRPr="0062306C">
        <w:rPr>
          <w:rFonts w:ascii="Simplified Arabic" w:hAnsi="Simplified Arabic" w:cs="Simplified Arabic"/>
        </w:rPr>
        <w:t>.</w:t>
      </w:r>
    </w:p>
    <w:p w14:paraId="51D23914" w14:textId="77777777" w:rsidR="0062306C" w:rsidRPr="0062306C" w:rsidRDefault="0062306C" w:rsidP="00D93E1F">
      <w:pPr>
        <w:pStyle w:val="NormalWeb"/>
        <w:bidi/>
        <w:rPr>
          <w:rFonts w:ascii="Simplified Arabic" w:hAnsi="Simplified Arabic" w:cs="Simplified Arabic"/>
        </w:rPr>
      </w:pPr>
      <w:r w:rsidRPr="0062306C">
        <w:rPr>
          <w:rFonts w:ascii="Simplified Arabic" w:hAnsi="Simplified Arabic" w:cs="Simplified Arabic"/>
          <w:b/>
          <w:bCs/>
          <w:rtl/>
        </w:rPr>
        <w:t>أولاً: إدارة الحشود وتنظيم الفعاليات</w:t>
      </w:r>
      <w:r w:rsidRPr="0062306C">
        <w:rPr>
          <w:rFonts w:ascii="Simplified Arabic" w:hAnsi="Simplified Arabic" w:cs="Simplified Arabic"/>
        </w:rPr>
        <w:br/>
      </w:r>
      <w:r w:rsidRPr="0062306C">
        <w:rPr>
          <w:rFonts w:ascii="Simplified Arabic" w:hAnsi="Simplified Arabic" w:cs="Simplified Arabic"/>
          <w:rtl/>
        </w:rPr>
        <w:t>أشارت دراسة الخالدي (2021) إلى أهمية إدارة الحشود في موسم الحج، حيث ركزت على التخطيط المسبق والتحليل الدقيق لتدفق الحجاج باستخدام نماذج محاكاة لحركة الحشود لتقليل الازدحام والتدافع في المواقع الحيوية مثل منى ومنشأة الجمرات. وأوضحت الدراسة أن توزيع الحجاج على المسارات والأوقات بشكل مدروس يقلل من المخاطر المرتبطة بالتكدس البشري، ويعزز السلامة العامة ويقلل من احتمالية وقوع الإصابات أو الحوادث الجماعية. كما أكدت الدراسة على ضرورة تطبيق استراتيجيات ديناميكية قادرة على التكيف مع الظروف الطارئة لتجنب الفوضى والازدحام غير المتوقع</w:t>
      </w:r>
      <w:r w:rsidRPr="0062306C">
        <w:rPr>
          <w:rFonts w:ascii="Simplified Arabic" w:hAnsi="Simplified Arabic" w:cs="Simplified Arabic"/>
        </w:rPr>
        <w:t>.</w:t>
      </w:r>
    </w:p>
    <w:p w14:paraId="08E48FE8" w14:textId="77777777" w:rsidR="0062306C" w:rsidRPr="0062306C" w:rsidRDefault="0062306C" w:rsidP="00D93E1F">
      <w:pPr>
        <w:pStyle w:val="NormalWeb"/>
        <w:bidi/>
        <w:rPr>
          <w:rFonts w:ascii="Simplified Arabic" w:hAnsi="Simplified Arabic" w:cs="Simplified Arabic"/>
        </w:rPr>
      </w:pPr>
      <w:r w:rsidRPr="0062306C">
        <w:rPr>
          <w:rFonts w:ascii="Simplified Arabic" w:hAnsi="Simplified Arabic" w:cs="Simplified Arabic"/>
          <w:b/>
          <w:bCs/>
          <w:rtl/>
        </w:rPr>
        <w:t>ثانياً: التنسيق المؤسسي والتكامل بين الجهات الحكومية</w:t>
      </w:r>
      <w:r w:rsidRPr="0062306C">
        <w:rPr>
          <w:rFonts w:ascii="Simplified Arabic" w:hAnsi="Simplified Arabic" w:cs="Simplified Arabic"/>
        </w:rPr>
        <w:br/>
      </w:r>
      <w:r w:rsidRPr="0062306C">
        <w:rPr>
          <w:rFonts w:ascii="Simplified Arabic" w:hAnsi="Simplified Arabic" w:cs="Simplified Arabic"/>
          <w:rtl/>
        </w:rPr>
        <w:t>ركزت دراسة العسيري (2019) على الدور التكاملي بين الوزارات والهيئات الحكومية في موسم الحج، مؤكدة أن التنسيق الفعال بين الجهات المعنية مثل وزارة الداخلية، وزارة الصحة، الدفاع المدني، والأمانة يسهم بشكل كبير في سرعة الاستجابة للطوارئ وتقليل الخسائر البشرية والمادية. وأشارت الدراسة إلى أن ضعف الاتصال والتنسيق بين هذه الجهات يؤدي إلى تأخر الاستجابة وزيادة احتمالية وقوع حوادث جسيمة، وهو ما يوضح الحاجة إلى تطوير نماذج متقدمة للتواصل المؤسسي وإدارة الأزمات بشكل موحد ومتزامن</w:t>
      </w:r>
      <w:r w:rsidRPr="0062306C">
        <w:rPr>
          <w:rFonts w:ascii="Simplified Arabic" w:hAnsi="Simplified Arabic" w:cs="Simplified Arabic"/>
        </w:rPr>
        <w:t>.</w:t>
      </w:r>
    </w:p>
    <w:p w14:paraId="43717060" w14:textId="77777777" w:rsidR="0062306C" w:rsidRPr="0062306C" w:rsidRDefault="0062306C" w:rsidP="00D93E1F">
      <w:pPr>
        <w:pStyle w:val="NormalWeb"/>
        <w:bidi/>
        <w:rPr>
          <w:rFonts w:ascii="Simplified Arabic" w:hAnsi="Simplified Arabic" w:cs="Simplified Arabic"/>
        </w:rPr>
      </w:pPr>
      <w:r w:rsidRPr="0062306C">
        <w:rPr>
          <w:rFonts w:ascii="Simplified Arabic" w:hAnsi="Simplified Arabic" w:cs="Simplified Arabic"/>
          <w:b/>
          <w:bCs/>
          <w:rtl/>
        </w:rPr>
        <w:t>ثالثاً: التكنولوجيا الذكية والأنظمة الرقمية</w:t>
      </w:r>
      <w:r w:rsidRPr="0062306C">
        <w:rPr>
          <w:rFonts w:ascii="Simplified Arabic" w:hAnsi="Simplified Arabic" w:cs="Simplified Arabic"/>
        </w:rPr>
        <w:br/>
      </w:r>
      <w:r w:rsidRPr="0062306C">
        <w:rPr>
          <w:rFonts w:ascii="Simplified Arabic" w:hAnsi="Simplified Arabic" w:cs="Simplified Arabic"/>
          <w:rtl/>
        </w:rPr>
        <w:t>أبرزت دراسة</w:t>
      </w:r>
      <w:r w:rsidRPr="0062306C">
        <w:rPr>
          <w:rFonts w:ascii="Simplified Arabic" w:hAnsi="Simplified Arabic" w:cs="Simplified Arabic"/>
        </w:rPr>
        <w:t xml:space="preserve"> Al-Amri </w:t>
      </w:r>
      <w:r w:rsidRPr="0062306C">
        <w:rPr>
          <w:rFonts w:ascii="Simplified Arabic" w:hAnsi="Simplified Arabic" w:cs="Simplified Arabic"/>
          <w:rtl/>
        </w:rPr>
        <w:t>وآخرون (2020) دور التقنيات الحديثة في مراقبة الحشود والتنبؤ بالمخاطر، مثل استخدام الذكاء الاصطناعي، الكاميرات الحرارية، وأنظمة دعم القرار</w:t>
      </w:r>
      <w:r w:rsidRPr="0062306C">
        <w:rPr>
          <w:rFonts w:ascii="Simplified Arabic" w:hAnsi="Simplified Arabic" w:cs="Simplified Arabic"/>
        </w:rPr>
        <w:t xml:space="preserve"> OR-DSS </w:t>
      </w:r>
      <w:r w:rsidRPr="0062306C">
        <w:rPr>
          <w:rFonts w:ascii="Simplified Arabic" w:hAnsi="Simplified Arabic" w:cs="Simplified Arabic"/>
          <w:rtl/>
        </w:rPr>
        <w:t>لتوزيع الحشود على المواقع المختلفة وفق أوقات محددة لتجنب التدافع والازدحام. وأشارت الدراسة إلى أن هذه التقنيات تعزز قدرة الجهات المسؤولة على التنبؤ بالمخاطر واتخاذ الإجراءات الوقائية قبل وقوع الحوادث، إلا أنها ركزت على الجانب التقني ولم تدرس تأثير هذه الحلول على الواقع الميداني أو على تجربة الحجاج بشكل كافٍ</w:t>
      </w:r>
      <w:r w:rsidRPr="0062306C">
        <w:rPr>
          <w:rFonts w:ascii="Simplified Arabic" w:hAnsi="Simplified Arabic" w:cs="Simplified Arabic"/>
        </w:rPr>
        <w:t>.</w:t>
      </w:r>
    </w:p>
    <w:p w14:paraId="71F0FC72" w14:textId="77777777" w:rsidR="0062306C" w:rsidRPr="0062306C" w:rsidRDefault="0062306C" w:rsidP="00D93E1F">
      <w:pPr>
        <w:pStyle w:val="NormalWeb"/>
        <w:bidi/>
        <w:rPr>
          <w:rFonts w:ascii="Simplified Arabic" w:hAnsi="Simplified Arabic" w:cs="Simplified Arabic"/>
        </w:rPr>
      </w:pPr>
      <w:r w:rsidRPr="0062306C">
        <w:rPr>
          <w:rFonts w:ascii="Simplified Arabic" w:hAnsi="Simplified Arabic" w:cs="Simplified Arabic"/>
          <w:b/>
          <w:bCs/>
          <w:rtl/>
        </w:rPr>
        <w:t>رابعاً: المخاطر الصحية والبيئية</w:t>
      </w:r>
      <w:r w:rsidRPr="0062306C">
        <w:rPr>
          <w:rFonts w:ascii="Simplified Arabic" w:hAnsi="Simplified Arabic" w:cs="Simplified Arabic"/>
        </w:rPr>
        <w:br/>
      </w:r>
      <w:r w:rsidRPr="0062306C">
        <w:rPr>
          <w:rFonts w:ascii="Simplified Arabic" w:hAnsi="Simplified Arabic" w:cs="Simplified Arabic"/>
          <w:rtl/>
        </w:rPr>
        <w:t xml:space="preserve">تناولت دراسة الزهراني (2022) تحديات إدارة الكوارث في موسم الحج، مع التركيز على المخاطر الصحية والبيئية مثل الأمراض المعدية، الإجهاد الحراري، والسيول المحتملة. وأكدت الدراسة على أهمية تطبيق الخطط الوقائية والتحصينات الصحية للحد من انتشار الأمراض المعدية، إلا أنها لم تقدم تقييمًا كافيًا لمدى تطبيق هذه </w:t>
      </w:r>
      <w:r w:rsidRPr="0062306C">
        <w:rPr>
          <w:rFonts w:ascii="Simplified Arabic" w:hAnsi="Simplified Arabic" w:cs="Simplified Arabic"/>
          <w:rtl/>
        </w:rPr>
        <w:lastRenderedPageBreak/>
        <w:t>الخطط على أرض الواقع خلال الفعاليات الحقيقية، كما لم تربط بين المخاطر البيئية والإجراءات الوقائية بشكل متكامل</w:t>
      </w:r>
      <w:r w:rsidRPr="0062306C">
        <w:rPr>
          <w:rFonts w:ascii="Simplified Arabic" w:hAnsi="Simplified Arabic" w:cs="Simplified Arabic"/>
        </w:rPr>
        <w:t>.</w:t>
      </w:r>
    </w:p>
    <w:p w14:paraId="45119EFE" w14:textId="77777777" w:rsidR="0062306C" w:rsidRPr="0062306C" w:rsidRDefault="0062306C" w:rsidP="00D93E1F">
      <w:pPr>
        <w:pStyle w:val="NormalWeb"/>
        <w:bidi/>
        <w:rPr>
          <w:rFonts w:ascii="Simplified Arabic" w:hAnsi="Simplified Arabic" w:cs="Simplified Arabic"/>
        </w:rPr>
      </w:pPr>
      <w:r w:rsidRPr="0062306C">
        <w:rPr>
          <w:rFonts w:ascii="Simplified Arabic" w:hAnsi="Simplified Arabic" w:cs="Simplified Arabic"/>
          <w:b/>
          <w:bCs/>
          <w:rtl/>
        </w:rPr>
        <w:t>تحليل الدراسات السابقة والثغرة البحثية</w:t>
      </w:r>
      <w:r w:rsidRPr="0062306C">
        <w:rPr>
          <w:rFonts w:ascii="Simplified Arabic" w:hAnsi="Simplified Arabic" w:cs="Simplified Arabic"/>
        </w:rPr>
        <w:br/>
      </w:r>
      <w:r w:rsidRPr="0062306C">
        <w:rPr>
          <w:rFonts w:ascii="Simplified Arabic" w:hAnsi="Simplified Arabic" w:cs="Simplified Arabic"/>
          <w:rtl/>
        </w:rPr>
        <w:t>على الرغم من الأهمية الكبيرة للدراسات السابقة، إلا أنها تُظهر ثغرات بحثية واضحة، أبرزها: عدم وجود تحليل متكامل يجمع بين الجوانب التقنية، التنظيمية، والصحية في إدارة المخاطر بشكل شامل، وعدم تقييم مدى فعالية الإجراءات الحالية على أرض الواقع مقارنة بالمعايير الدولية مثل</w:t>
      </w:r>
      <w:r w:rsidRPr="0062306C">
        <w:rPr>
          <w:rFonts w:ascii="Simplified Arabic" w:hAnsi="Simplified Arabic" w:cs="Simplified Arabic"/>
        </w:rPr>
        <w:t xml:space="preserve"> ISO 31000</w:t>
      </w:r>
      <w:r w:rsidRPr="0062306C">
        <w:rPr>
          <w:rFonts w:ascii="Simplified Arabic" w:hAnsi="Simplified Arabic" w:cs="Simplified Arabic"/>
          <w:rtl/>
        </w:rPr>
        <w:t>، بالإضافة إلى الحاجة لدراسة دور التكنولوجيا الرقمية والذكاء الاصطناعي من منظور تطبيقي عملي وتأثيره المباشر على تجربة الحجاج وسرعة الاستجابة للطوارئ. كذلك، لم تتناول الدراسات السابقة بشكل كافٍ الأبعاد الاجتماعية والاقتصادية لإدارة المخاطر، مثل تأثيرها على رضا الحجاج وتقليل الخسائر المالية المحتملة</w:t>
      </w:r>
      <w:r w:rsidRPr="0062306C">
        <w:rPr>
          <w:rFonts w:ascii="Simplified Arabic" w:hAnsi="Simplified Arabic" w:cs="Simplified Arabic"/>
        </w:rPr>
        <w:t>.</w:t>
      </w:r>
    </w:p>
    <w:p w14:paraId="546F7D4C" w14:textId="2C3F9DC2" w:rsidR="0062306C" w:rsidRPr="008C2BE1" w:rsidRDefault="0062306C" w:rsidP="00D93E1F">
      <w:pPr>
        <w:pStyle w:val="NormalWeb"/>
        <w:bidi/>
        <w:rPr>
          <w:rFonts w:ascii="Simplified Arabic" w:hAnsi="Simplified Arabic" w:cs="Simplified Arabic"/>
        </w:rPr>
      </w:pPr>
      <w:r w:rsidRPr="0062306C">
        <w:rPr>
          <w:rFonts w:ascii="Simplified Arabic" w:hAnsi="Simplified Arabic" w:cs="Simplified Arabic"/>
          <w:rtl/>
        </w:rPr>
        <w:t>من هنا تبرز أهمية الدراسة الحالية، حيث تهدف إلى سد هذه الثغرات من خلال تقديم تحليل متكامل يربط بين النظرية والتطبيق، ويستعرض جميع أبعاد إدارة المخاطر في موسم الحج، مع التركيز على الفاعلية العملية للتدابير الوقائية والتقنيات الذكية، بالإضافة إلى تقديم توصيات قابلة للتنفيذ لتعزيز السلامة والكفاءة التنظيمية، وتحسين تجربة الحجاج وضمان مستوى عالٍ من الأمان في جميع مراحل أداء المناسك</w:t>
      </w:r>
      <w:r w:rsidRPr="0062306C">
        <w:rPr>
          <w:rFonts w:ascii="Simplified Arabic" w:hAnsi="Simplified Arabic" w:cs="Simplified Arabic"/>
        </w:rPr>
        <w:t>.</w:t>
      </w:r>
    </w:p>
    <w:p w14:paraId="3243F22D" w14:textId="77777777" w:rsidR="007E2477" w:rsidRPr="008C2BE1" w:rsidRDefault="007E2477" w:rsidP="0071296B">
      <w:pPr>
        <w:pStyle w:val="Heading2"/>
        <w:rPr>
          <w:rFonts w:ascii="Simplified Arabic" w:hAnsi="Simplified Arabic" w:cs="Simplified Arabic"/>
          <w:sz w:val="28"/>
          <w:szCs w:val="28"/>
        </w:rPr>
      </w:pPr>
      <w:bookmarkStart w:id="14" w:name="_Toc214982423"/>
      <w:r w:rsidRPr="008C2BE1">
        <w:rPr>
          <w:rFonts w:ascii="Simplified Arabic" w:hAnsi="Simplified Arabic" w:cs="Simplified Arabic"/>
          <w:sz w:val="28"/>
          <w:szCs w:val="28"/>
          <w:rtl/>
        </w:rPr>
        <w:t>٢</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١</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مفهوم إدارة المخاطر</w:t>
      </w:r>
      <w:bookmarkEnd w:id="14"/>
    </w:p>
    <w:p w14:paraId="4918EFE7" w14:textId="77777777" w:rsidR="0062306C" w:rsidRPr="008C2BE1" w:rsidRDefault="0062306C" w:rsidP="0062306C">
      <w:pPr>
        <w:pStyle w:val="NormalWeb"/>
        <w:bidi/>
        <w:rPr>
          <w:rFonts w:ascii="Simplified Arabic" w:hAnsi="Simplified Arabic" w:cs="Simplified Arabic"/>
        </w:rPr>
      </w:pPr>
      <w:r w:rsidRPr="008C2BE1">
        <w:rPr>
          <w:rFonts w:ascii="Simplified Arabic" w:hAnsi="Simplified Arabic" w:cs="Simplified Arabic"/>
          <w:rtl/>
        </w:rPr>
        <w:t xml:space="preserve">تُعرف إدارة المخاطر بأنها </w:t>
      </w:r>
      <w:r w:rsidRPr="008C2BE1">
        <w:rPr>
          <w:rStyle w:val="Strong"/>
          <w:rFonts w:ascii="Simplified Arabic" w:eastAsiaTheme="majorEastAsia" w:hAnsi="Simplified Arabic" w:cs="Simplified Arabic"/>
          <w:rtl/>
        </w:rPr>
        <w:t>عملية منظمة واستراتيجية تهدف إلى تحديد وتقييم وتحليل المخاطر المحتملة، ثم اتخاذ الإجراءات المناسبة للحد من آثارها أو منع وقوعها</w:t>
      </w:r>
      <w:r w:rsidRPr="008C2BE1">
        <w:rPr>
          <w:rFonts w:ascii="Simplified Arabic" w:hAnsi="Simplified Arabic" w:cs="Simplified Arabic"/>
          <w:rtl/>
        </w:rPr>
        <w:t xml:space="preserve">، بما يضمن تحقيق الأهداف العامة للمنظمة أو الحدث. وتشمل هذه العملية مراقبة مستمرة للبيئة الداخلية والخارجية، وتحليل المعلومات والبيانات ذات الصلة لتقدير احتمالية حدوث المخاطر وشدتها، وتصميم استراتيجيات فعّالة للتعامل معها قبل وقوع أي أزمة أو حادث غير متوقع. كما تعتبر إدارة المخاطر أداة وقائية واستباقية تساعد على تحسين القدرة المؤسسية على </w:t>
      </w:r>
      <w:r w:rsidRPr="008C2BE1">
        <w:rPr>
          <w:rStyle w:val="Strong"/>
          <w:rFonts w:ascii="Simplified Arabic" w:eastAsiaTheme="majorEastAsia" w:hAnsi="Simplified Arabic" w:cs="Simplified Arabic"/>
          <w:rtl/>
        </w:rPr>
        <w:t>اتخاذ القرارات الصائبة، التخطيط للطوارئ، وضمان استدامة الأداء العام</w:t>
      </w:r>
      <w:r w:rsidRPr="008C2BE1">
        <w:rPr>
          <w:rFonts w:ascii="Simplified Arabic" w:hAnsi="Simplified Arabic" w:cs="Simplified Arabic"/>
        </w:rPr>
        <w:t>.</w:t>
      </w:r>
    </w:p>
    <w:p w14:paraId="5CB85240" w14:textId="77777777" w:rsidR="0062306C" w:rsidRPr="008C2BE1" w:rsidRDefault="0062306C" w:rsidP="0062306C">
      <w:pPr>
        <w:pStyle w:val="NormalWeb"/>
        <w:bidi/>
        <w:rPr>
          <w:rFonts w:ascii="Simplified Arabic" w:hAnsi="Simplified Arabic" w:cs="Simplified Arabic"/>
        </w:rPr>
      </w:pPr>
      <w:r w:rsidRPr="008C2BE1">
        <w:rPr>
          <w:rFonts w:ascii="Simplified Arabic" w:hAnsi="Simplified Arabic" w:cs="Simplified Arabic"/>
          <w:rtl/>
        </w:rPr>
        <w:t xml:space="preserve">ويُعد معيار </w:t>
      </w:r>
      <w:r w:rsidRPr="008C2BE1">
        <w:rPr>
          <w:rStyle w:val="Strong"/>
          <w:rFonts w:ascii="Simplified Arabic" w:eastAsiaTheme="majorEastAsia" w:hAnsi="Simplified Arabic" w:cs="Simplified Arabic"/>
        </w:rPr>
        <w:t>ISO 31000</w:t>
      </w:r>
      <w:r w:rsidRPr="008C2BE1">
        <w:rPr>
          <w:rFonts w:ascii="Simplified Arabic" w:hAnsi="Simplified Arabic" w:cs="Simplified Arabic"/>
        </w:rPr>
        <w:t xml:space="preserve"> </w:t>
      </w:r>
      <w:r w:rsidRPr="008C2BE1">
        <w:rPr>
          <w:rFonts w:ascii="Simplified Arabic" w:hAnsi="Simplified Arabic" w:cs="Simplified Arabic"/>
          <w:rtl/>
        </w:rPr>
        <w:t>أحد أهم المعايير الدولية في إدارة المخاطر، حيث يوفر إطارًا علميًا ومنهجيًا لتطبيق إدارة المخاطر على مختلف المستويات، سواء في المنظمات أو الفعاليات الكبرى مثل موسم الحج. ويتضمن المعيار خمس خطوات رئيسية</w:t>
      </w:r>
      <w:r w:rsidRPr="008C2BE1">
        <w:rPr>
          <w:rFonts w:ascii="Simplified Arabic" w:hAnsi="Simplified Arabic" w:cs="Simplified Arabic"/>
        </w:rPr>
        <w:t xml:space="preserve">: </w:t>
      </w:r>
      <w:r w:rsidRPr="008C2BE1">
        <w:rPr>
          <w:rStyle w:val="Strong"/>
          <w:rFonts w:ascii="Simplified Arabic" w:eastAsiaTheme="majorEastAsia" w:hAnsi="Simplified Arabic" w:cs="Simplified Arabic"/>
          <w:rtl/>
        </w:rPr>
        <w:t>تحديد المخاطر، تقييم المخاطر، تحليل الاستجابة، تطبيق الإجراءات، والمراجعة المستمرة</w:t>
      </w:r>
      <w:r w:rsidRPr="008C2BE1">
        <w:rPr>
          <w:rFonts w:ascii="Simplified Arabic" w:hAnsi="Simplified Arabic" w:cs="Simplified Arabic"/>
          <w:rtl/>
        </w:rPr>
        <w:t>، بهدف تحقيق مستويات أعلى من السلامة والأمان وتقليل الخسائر البشرية والمادية. كما يشدد المعيار على أهمية الربط بين إدارة المخاطر واستراتيجيات التخطيط والتنفيذ لضمان فعالية الإجراءات والتدخلات</w:t>
      </w:r>
      <w:r w:rsidRPr="008C2BE1">
        <w:rPr>
          <w:rFonts w:ascii="Simplified Arabic" w:hAnsi="Simplified Arabic" w:cs="Simplified Arabic"/>
        </w:rPr>
        <w:t>.</w:t>
      </w:r>
    </w:p>
    <w:p w14:paraId="26383938" w14:textId="77777777" w:rsidR="0062306C" w:rsidRPr="008C2BE1" w:rsidRDefault="0062306C" w:rsidP="0062306C">
      <w:pPr>
        <w:pStyle w:val="NormalWeb"/>
        <w:bidi/>
        <w:rPr>
          <w:rFonts w:ascii="Simplified Arabic" w:hAnsi="Simplified Arabic" w:cs="Simplified Arabic"/>
        </w:rPr>
      </w:pPr>
      <w:r w:rsidRPr="008C2BE1">
        <w:rPr>
          <w:rFonts w:ascii="Simplified Arabic" w:hAnsi="Simplified Arabic" w:cs="Simplified Arabic"/>
          <w:rtl/>
        </w:rPr>
        <w:t xml:space="preserve">في السياق العملي، خاصة في موسم الحج، يكتسب مفهوم إدارة المخاطر أهمية مضاعفة نظرًا لطبيعة هذا التجمع البشري الكبير، الذي يشمل </w:t>
      </w:r>
      <w:r w:rsidRPr="008C2BE1">
        <w:rPr>
          <w:rStyle w:val="Strong"/>
          <w:rFonts w:ascii="Simplified Arabic" w:eastAsiaTheme="majorEastAsia" w:hAnsi="Simplified Arabic" w:cs="Simplified Arabic"/>
          <w:rtl/>
        </w:rPr>
        <w:t xml:space="preserve">كثافة عالية للحشود، تنوع جنسيات وثقافات الحجاج، وارتفاع احتمالية المخاطر </w:t>
      </w:r>
      <w:proofErr w:type="gramStart"/>
      <w:r w:rsidRPr="008C2BE1">
        <w:rPr>
          <w:rStyle w:val="Strong"/>
          <w:rFonts w:ascii="Simplified Arabic" w:eastAsiaTheme="majorEastAsia" w:hAnsi="Simplified Arabic" w:cs="Simplified Arabic"/>
          <w:rtl/>
        </w:rPr>
        <w:t>الصحية</w:t>
      </w:r>
      <w:proofErr w:type="gramEnd"/>
      <w:r w:rsidRPr="008C2BE1">
        <w:rPr>
          <w:rStyle w:val="Strong"/>
          <w:rFonts w:ascii="Simplified Arabic" w:eastAsiaTheme="majorEastAsia" w:hAnsi="Simplified Arabic" w:cs="Simplified Arabic"/>
          <w:rtl/>
        </w:rPr>
        <w:t xml:space="preserve"> والأمنية والبيئية والتنظيمية</w:t>
      </w:r>
      <w:r w:rsidRPr="008C2BE1">
        <w:rPr>
          <w:rFonts w:ascii="Simplified Arabic" w:hAnsi="Simplified Arabic" w:cs="Simplified Arabic"/>
        </w:rPr>
        <w:t xml:space="preserve">. </w:t>
      </w:r>
      <w:r w:rsidRPr="008C2BE1">
        <w:rPr>
          <w:rFonts w:ascii="Simplified Arabic" w:hAnsi="Simplified Arabic" w:cs="Simplified Arabic"/>
          <w:rtl/>
        </w:rPr>
        <w:t xml:space="preserve">لذلك، تتطلب إدارة المخاطر استخدام أساليب علمية متقدمة </w:t>
      </w:r>
      <w:r w:rsidRPr="008C2BE1">
        <w:rPr>
          <w:rFonts w:ascii="Simplified Arabic" w:hAnsi="Simplified Arabic" w:cs="Simplified Arabic"/>
          <w:rtl/>
        </w:rPr>
        <w:lastRenderedPageBreak/>
        <w:t xml:space="preserve">وتقنيات حديثة مثل </w:t>
      </w:r>
      <w:r w:rsidRPr="008C2BE1">
        <w:rPr>
          <w:rStyle w:val="Strong"/>
          <w:rFonts w:ascii="Simplified Arabic" w:eastAsiaTheme="majorEastAsia" w:hAnsi="Simplified Arabic" w:cs="Simplified Arabic"/>
          <w:rtl/>
        </w:rPr>
        <w:t>الذكاء الاصطناعي، الكاميرات الحرارية، وأنظمة دعم القرار</w:t>
      </w:r>
      <w:r w:rsidRPr="008C2BE1">
        <w:rPr>
          <w:rFonts w:ascii="Simplified Arabic" w:hAnsi="Simplified Arabic" w:cs="Simplified Arabic"/>
          <w:rtl/>
        </w:rPr>
        <w:t>، بهدف مراقبة الحشود، التنبؤ بالمخاطر، وتطبيق الإجراءات الوقائية الفعّالة بشكل فوري</w:t>
      </w:r>
      <w:r w:rsidRPr="008C2BE1">
        <w:rPr>
          <w:rFonts w:ascii="Simplified Arabic" w:hAnsi="Simplified Arabic" w:cs="Simplified Arabic"/>
        </w:rPr>
        <w:t>.</w:t>
      </w:r>
    </w:p>
    <w:p w14:paraId="55F7D642" w14:textId="77777777" w:rsidR="0062306C" w:rsidRPr="008C2BE1" w:rsidRDefault="0062306C" w:rsidP="0062306C">
      <w:pPr>
        <w:pStyle w:val="NormalWeb"/>
        <w:bidi/>
        <w:rPr>
          <w:rFonts w:ascii="Simplified Arabic" w:hAnsi="Simplified Arabic" w:cs="Simplified Arabic"/>
        </w:rPr>
      </w:pPr>
      <w:r w:rsidRPr="008C2BE1">
        <w:rPr>
          <w:rFonts w:ascii="Simplified Arabic" w:hAnsi="Simplified Arabic" w:cs="Simplified Arabic"/>
          <w:rtl/>
        </w:rPr>
        <w:t xml:space="preserve">علاوة على ذلك، تؤكد الدراسات الحديثة على أن إدارة المخاطر ليست مجرد حماية من الأحداث السلبية، بل هي </w:t>
      </w:r>
      <w:r w:rsidRPr="008C2BE1">
        <w:rPr>
          <w:rStyle w:val="Strong"/>
          <w:rFonts w:ascii="Simplified Arabic" w:eastAsiaTheme="majorEastAsia" w:hAnsi="Simplified Arabic" w:cs="Simplified Arabic"/>
          <w:rtl/>
        </w:rPr>
        <w:t>أداة استراتيجية لرفع مستوى الأداء التنظيمي، تعزيز الكفاءة التشغيلية، وتحسين تجربة الأفراد</w:t>
      </w:r>
      <w:r w:rsidRPr="008C2BE1">
        <w:rPr>
          <w:rFonts w:ascii="Simplified Arabic" w:hAnsi="Simplified Arabic" w:cs="Simplified Arabic"/>
          <w:rtl/>
        </w:rPr>
        <w:t xml:space="preserve"> المشاركين في الفعاليات الكبرى. وفي موسم الحج، يساهم التطبيق العلمي لإدارة المخاطر في </w:t>
      </w:r>
      <w:r w:rsidRPr="008C2BE1">
        <w:rPr>
          <w:rStyle w:val="Strong"/>
          <w:rFonts w:ascii="Simplified Arabic" w:eastAsiaTheme="majorEastAsia" w:hAnsi="Simplified Arabic" w:cs="Simplified Arabic"/>
          <w:rtl/>
        </w:rPr>
        <w:t>تقليل حوادث التدافع، الوقاية من الأمراض المعدية، ضمان انسيابية حركة الحجاج، وتعزيز رضا ضيوف الرحمن</w:t>
      </w:r>
      <w:r w:rsidRPr="008C2BE1">
        <w:rPr>
          <w:rFonts w:ascii="Simplified Arabic" w:hAnsi="Simplified Arabic" w:cs="Simplified Arabic"/>
          <w:rtl/>
        </w:rPr>
        <w:t>، ما يجعل هذه العملية محورًا أساسيًا لاستدامة النجاح التنظيمي وتحقيق أهداف رؤية المملكة 2030 المتعلقة بالأمان والجودة والخدمات الذكية</w:t>
      </w:r>
      <w:r w:rsidRPr="008C2BE1">
        <w:rPr>
          <w:rFonts w:ascii="Simplified Arabic" w:hAnsi="Simplified Arabic" w:cs="Simplified Arabic"/>
        </w:rPr>
        <w:t>.</w:t>
      </w:r>
    </w:p>
    <w:p w14:paraId="04BA6BAC" w14:textId="77777777" w:rsidR="007E2477" w:rsidRPr="008C2BE1" w:rsidRDefault="007E2477" w:rsidP="0071296B">
      <w:pPr>
        <w:pStyle w:val="Heading2"/>
        <w:rPr>
          <w:rFonts w:ascii="Simplified Arabic" w:hAnsi="Simplified Arabic" w:cs="Simplified Arabic"/>
          <w:sz w:val="28"/>
          <w:szCs w:val="28"/>
        </w:rPr>
      </w:pPr>
      <w:bookmarkStart w:id="15" w:name="_Toc214982424"/>
      <w:r w:rsidRPr="008C2BE1">
        <w:rPr>
          <w:rFonts w:ascii="Simplified Arabic" w:hAnsi="Simplified Arabic" w:cs="Simplified Arabic"/>
          <w:sz w:val="28"/>
          <w:szCs w:val="28"/>
          <w:rtl/>
        </w:rPr>
        <w:t>٢</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٢</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أهمية إدارة المخاطر في التجمعات البشرية</w:t>
      </w:r>
      <w:bookmarkEnd w:id="15"/>
    </w:p>
    <w:p w14:paraId="4EF76BE7" w14:textId="77777777" w:rsidR="00D93E1F" w:rsidRPr="008C2BE1" w:rsidRDefault="00D93E1F" w:rsidP="00D93E1F">
      <w:pPr>
        <w:pStyle w:val="NormalWeb"/>
        <w:bidi/>
        <w:rPr>
          <w:rFonts w:ascii="Simplified Arabic" w:hAnsi="Simplified Arabic" w:cs="Simplified Arabic"/>
        </w:rPr>
      </w:pPr>
      <w:r w:rsidRPr="008C2BE1">
        <w:rPr>
          <w:rFonts w:ascii="Simplified Arabic" w:hAnsi="Simplified Arabic" w:cs="Simplified Arabic"/>
          <w:rtl/>
        </w:rPr>
        <w:t xml:space="preserve">في الفعاليات الكبرى والتجمعات البشرية الضخمة مثل موسم الحج، تتضاعف أهمية إدارة المخاطر بشكل كبير بسبب </w:t>
      </w:r>
      <w:r w:rsidRPr="008C2BE1">
        <w:rPr>
          <w:rStyle w:val="Strong"/>
          <w:rFonts w:ascii="Simplified Arabic" w:eastAsiaTheme="majorEastAsia" w:hAnsi="Simplified Arabic" w:cs="Simplified Arabic"/>
          <w:rtl/>
        </w:rPr>
        <w:t>التعقيد التنظيمي، كثافة الحضور، وتنوع الجنسيات والثقافات، واختلاف اللغات والعادات</w:t>
      </w:r>
      <w:r w:rsidRPr="008C2BE1">
        <w:rPr>
          <w:rFonts w:ascii="Simplified Arabic" w:hAnsi="Simplified Arabic" w:cs="Simplified Arabic"/>
          <w:rtl/>
        </w:rPr>
        <w:t xml:space="preserve">، مما يزيد من احتمالية وقوع أحداث طارئة أو حوادث جماعية. كما تلعب </w:t>
      </w:r>
      <w:r w:rsidRPr="008C2BE1">
        <w:rPr>
          <w:rStyle w:val="Strong"/>
          <w:rFonts w:ascii="Simplified Arabic" w:eastAsiaTheme="majorEastAsia" w:hAnsi="Simplified Arabic" w:cs="Simplified Arabic"/>
          <w:rtl/>
        </w:rPr>
        <w:t>الخدمات اللوجستية المعقدة ووسائل النقل الجماعية والخاصة، ومحدودية المساحات المتاحة، والظروف المناخية القاسية مثل ارتفاع درجات الحرارة والرطوبة، وتقلبات الطقس المفاجئة</w:t>
      </w:r>
      <w:r w:rsidRPr="008C2BE1">
        <w:rPr>
          <w:rFonts w:ascii="Simplified Arabic" w:hAnsi="Simplified Arabic" w:cs="Simplified Arabic"/>
          <w:rtl/>
        </w:rPr>
        <w:t>، دورًا بالغ الأهمية في زيادة المخاطر، سواء كانت صحية أو أمنية أو بيئية</w:t>
      </w:r>
      <w:r w:rsidRPr="008C2BE1">
        <w:rPr>
          <w:rFonts w:ascii="Simplified Arabic" w:hAnsi="Simplified Arabic" w:cs="Simplified Arabic"/>
        </w:rPr>
        <w:t>.</w:t>
      </w:r>
    </w:p>
    <w:p w14:paraId="04F36C44" w14:textId="77777777" w:rsidR="00D93E1F" w:rsidRPr="008C2BE1" w:rsidRDefault="00D93E1F" w:rsidP="00D93E1F">
      <w:pPr>
        <w:pStyle w:val="NormalWeb"/>
        <w:bidi/>
        <w:rPr>
          <w:rFonts w:ascii="Simplified Arabic" w:hAnsi="Simplified Arabic" w:cs="Simplified Arabic"/>
        </w:rPr>
      </w:pPr>
      <w:r w:rsidRPr="008C2BE1">
        <w:rPr>
          <w:rFonts w:ascii="Simplified Arabic" w:hAnsi="Simplified Arabic" w:cs="Simplified Arabic"/>
          <w:rtl/>
        </w:rPr>
        <w:t xml:space="preserve">تتيح إدارة المخاطر </w:t>
      </w:r>
      <w:r w:rsidRPr="008C2BE1">
        <w:rPr>
          <w:rStyle w:val="Strong"/>
          <w:rFonts w:ascii="Simplified Arabic" w:eastAsiaTheme="majorEastAsia" w:hAnsi="Simplified Arabic" w:cs="Simplified Arabic"/>
          <w:rtl/>
        </w:rPr>
        <w:t>التنبؤ المسبق بالمخاطر المحتملة وتحليلها بدقة، ووضع خطط وقائية للتقليل من تأثيراتها أو منعها بالكامل</w:t>
      </w:r>
      <w:r w:rsidRPr="008C2BE1">
        <w:rPr>
          <w:rFonts w:ascii="Simplified Arabic" w:hAnsi="Simplified Arabic" w:cs="Simplified Arabic"/>
          <w:rtl/>
        </w:rPr>
        <w:t xml:space="preserve">، وهو ما يسهم في الحفاظ على سلامة الحجاج وضمان سير مناسك الحج بسلاسة. كما تعمل على </w:t>
      </w:r>
      <w:r w:rsidRPr="008C2BE1">
        <w:rPr>
          <w:rStyle w:val="Strong"/>
          <w:rFonts w:ascii="Simplified Arabic" w:eastAsiaTheme="majorEastAsia" w:hAnsi="Simplified Arabic" w:cs="Simplified Arabic"/>
          <w:rtl/>
        </w:rPr>
        <w:t>تحسين التخطيط الاستراتيجي للطوارئ، تعزيز التنسيق المؤسسي بين الجهات الحكومية المختلفة، وتفعيل استخدام التكنولوجيا الحديثة مثل الذكاء الاصطناعي، الكاميرات الحرارية، وأنظمة دعم القرار</w:t>
      </w:r>
      <w:r w:rsidRPr="008C2BE1">
        <w:rPr>
          <w:rFonts w:ascii="Simplified Arabic" w:hAnsi="Simplified Arabic" w:cs="Simplified Arabic"/>
          <w:rtl/>
        </w:rPr>
        <w:t>، لضمان سرعة الاستجابة للحوادث الطارئة وتقليل الخسائر البشرية والمادية</w:t>
      </w:r>
      <w:r w:rsidRPr="008C2BE1">
        <w:rPr>
          <w:rFonts w:ascii="Simplified Arabic" w:hAnsi="Simplified Arabic" w:cs="Simplified Arabic"/>
        </w:rPr>
        <w:t>.</w:t>
      </w:r>
    </w:p>
    <w:p w14:paraId="098D1D09" w14:textId="77777777" w:rsidR="00D93E1F" w:rsidRPr="008C2BE1" w:rsidRDefault="00D93E1F" w:rsidP="00D93E1F">
      <w:pPr>
        <w:pStyle w:val="NormalWeb"/>
        <w:bidi/>
        <w:rPr>
          <w:rFonts w:ascii="Simplified Arabic" w:hAnsi="Simplified Arabic" w:cs="Simplified Arabic"/>
        </w:rPr>
      </w:pPr>
      <w:r w:rsidRPr="008C2BE1">
        <w:rPr>
          <w:rFonts w:ascii="Simplified Arabic" w:hAnsi="Simplified Arabic" w:cs="Simplified Arabic"/>
          <w:rtl/>
        </w:rPr>
        <w:t xml:space="preserve">تتضح أهمية إدارة المخاطر أيضًا من خلال دورها في </w:t>
      </w:r>
      <w:r w:rsidRPr="008C2BE1">
        <w:rPr>
          <w:rStyle w:val="Strong"/>
          <w:rFonts w:ascii="Simplified Arabic" w:eastAsiaTheme="majorEastAsia" w:hAnsi="Simplified Arabic" w:cs="Simplified Arabic"/>
          <w:rtl/>
        </w:rPr>
        <w:t>حماية الصحة العامة للحجاج من الأمراض المعدية، الإجهاد الحراري، وضربات الشمس، وإدارة الحركة البشرية لتجنب التدافع، وتوفير بيئة آمنة ومستقرة</w:t>
      </w:r>
      <w:r w:rsidRPr="008C2BE1">
        <w:rPr>
          <w:rFonts w:ascii="Simplified Arabic" w:hAnsi="Simplified Arabic" w:cs="Simplified Arabic"/>
          <w:rtl/>
        </w:rPr>
        <w:t xml:space="preserve"> تؤدي إلى تحسين تجربة أداء المناسك. علاوة على ذلك، فإن الإدارة الفعّالة للمخاطر تؤدي إلى </w:t>
      </w:r>
      <w:r w:rsidRPr="008C2BE1">
        <w:rPr>
          <w:rStyle w:val="Strong"/>
          <w:rFonts w:ascii="Simplified Arabic" w:eastAsiaTheme="majorEastAsia" w:hAnsi="Simplified Arabic" w:cs="Simplified Arabic"/>
          <w:rtl/>
        </w:rPr>
        <w:t>زيادة كفاءة الموارد التشغيلية واللوجستية، تقليل الهدر المالي، وتعزيز الاستدامة الاقتصادية</w:t>
      </w:r>
      <w:r w:rsidRPr="008C2BE1">
        <w:rPr>
          <w:rFonts w:ascii="Simplified Arabic" w:hAnsi="Simplified Arabic" w:cs="Simplified Arabic"/>
          <w:rtl/>
        </w:rPr>
        <w:t>، وهو ما يتماشى مع أهداف رؤية المملكة 2030 في تقديم تجربة آمنة ومتميزة لضيوف الرحمن وتحقيق أعلى مستويات السلامة والخدمة</w:t>
      </w:r>
      <w:r w:rsidRPr="008C2BE1">
        <w:rPr>
          <w:rFonts w:ascii="Simplified Arabic" w:hAnsi="Simplified Arabic" w:cs="Simplified Arabic"/>
        </w:rPr>
        <w:t>.</w:t>
      </w:r>
    </w:p>
    <w:p w14:paraId="059F9BD1" w14:textId="77777777" w:rsidR="00D93E1F" w:rsidRPr="008C2BE1" w:rsidRDefault="00D93E1F" w:rsidP="00D93E1F">
      <w:pPr>
        <w:pStyle w:val="NormalWeb"/>
        <w:bidi/>
        <w:rPr>
          <w:rFonts w:ascii="Simplified Arabic" w:hAnsi="Simplified Arabic" w:cs="Simplified Arabic"/>
        </w:rPr>
      </w:pPr>
      <w:r w:rsidRPr="008C2BE1">
        <w:rPr>
          <w:rFonts w:ascii="Simplified Arabic" w:hAnsi="Simplified Arabic" w:cs="Simplified Arabic"/>
          <w:rtl/>
        </w:rPr>
        <w:t xml:space="preserve">كما أن إدارة المخاطر في التجمعات البشرية تعد </w:t>
      </w:r>
      <w:r w:rsidRPr="008C2BE1">
        <w:rPr>
          <w:rStyle w:val="Strong"/>
          <w:rFonts w:ascii="Simplified Arabic" w:eastAsiaTheme="majorEastAsia" w:hAnsi="Simplified Arabic" w:cs="Simplified Arabic"/>
          <w:rtl/>
        </w:rPr>
        <w:t>عنصرًا أساسيًا في رفع الجاهزية المؤسسية والقدرة على مواجهة الأحداث غير المتوقعة، وضمان اتخاذ القرارات السريعة والمناسبة في الظروف الطارئة، بما ينعكس إيجابًا على رضا الحجاج ويحقق صورة عالمية متقدمة للمملكة في إدارة الأحداث الكبرى</w:t>
      </w:r>
      <w:r w:rsidRPr="008C2BE1">
        <w:rPr>
          <w:rFonts w:ascii="Simplified Arabic" w:hAnsi="Simplified Arabic" w:cs="Simplified Arabic"/>
        </w:rPr>
        <w:t>.</w:t>
      </w:r>
    </w:p>
    <w:p w14:paraId="58903D48" w14:textId="77777777" w:rsidR="007E2477" w:rsidRPr="008C2BE1" w:rsidRDefault="007E2477" w:rsidP="0071296B">
      <w:pPr>
        <w:pStyle w:val="Heading2"/>
        <w:rPr>
          <w:rFonts w:ascii="Simplified Arabic" w:hAnsi="Simplified Arabic" w:cs="Simplified Arabic"/>
          <w:sz w:val="28"/>
          <w:szCs w:val="28"/>
        </w:rPr>
      </w:pPr>
      <w:bookmarkStart w:id="16" w:name="_Toc214982425"/>
      <w:r w:rsidRPr="008C2BE1">
        <w:rPr>
          <w:rFonts w:ascii="Simplified Arabic" w:hAnsi="Simplified Arabic" w:cs="Simplified Arabic"/>
          <w:sz w:val="28"/>
          <w:szCs w:val="28"/>
          <w:rtl/>
        </w:rPr>
        <w:lastRenderedPageBreak/>
        <w:t>٢</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٣</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أنواع المخاطر في موسم الحج</w:t>
      </w:r>
      <w:bookmarkEnd w:id="16"/>
    </w:p>
    <w:p w14:paraId="5BEFC114" w14:textId="028EC988" w:rsidR="00D93E1F" w:rsidRPr="008C2BE1" w:rsidRDefault="00D93E1F" w:rsidP="00D93E1F">
      <w:pPr>
        <w:pStyle w:val="NormalWeb"/>
        <w:bidi/>
        <w:rPr>
          <w:rFonts w:ascii="Simplified Arabic" w:hAnsi="Simplified Arabic" w:cs="Simplified Arabic"/>
        </w:rPr>
      </w:pPr>
      <w:r w:rsidRPr="008C2BE1">
        <w:rPr>
          <w:rFonts w:ascii="Simplified Arabic" w:hAnsi="Simplified Arabic" w:cs="Simplified Arabic"/>
          <w:rtl/>
        </w:rPr>
        <w:t xml:space="preserve">يتعرض موسم الحج لمجموعة متنوعة من المخاطر نتيجة </w:t>
      </w:r>
      <w:r w:rsidRPr="008C2BE1">
        <w:rPr>
          <w:rStyle w:val="Strong"/>
          <w:rFonts w:ascii="Simplified Arabic" w:eastAsiaTheme="majorEastAsia" w:hAnsi="Simplified Arabic" w:cs="Simplified Arabic"/>
          <w:b w:val="0"/>
          <w:bCs w:val="0"/>
          <w:rtl/>
        </w:rPr>
        <w:t>كثافة الحشود، التنقل المستمر بين المشاعر المقدسة، وطبيعة الفعالية الدينية ذات الطابع الجماهيري الكبير</w:t>
      </w:r>
      <w:r w:rsidRPr="008C2BE1">
        <w:rPr>
          <w:rFonts w:ascii="Simplified Arabic" w:hAnsi="Simplified Arabic" w:cs="Simplified Arabic"/>
          <w:rtl/>
        </w:rPr>
        <w:t>، ويمكن تصنيف هذه المخاطر إلى عدة أنواع رئيسية تشمل</w:t>
      </w:r>
      <w:r w:rsidRPr="008C2BE1">
        <w:rPr>
          <w:rFonts w:ascii="Simplified Arabic" w:hAnsi="Simplified Arabic" w:cs="Simplified Arabic"/>
        </w:rPr>
        <w:t>:</w:t>
      </w:r>
    </w:p>
    <w:p w14:paraId="17CEFAAE" w14:textId="77777777" w:rsidR="00D93E1F" w:rsidRPr="008C2BE1" w:rsidRDefault="00D93E1F" w:rsidP="00D93E1F">
      <w:pPr>
        <w:pStyle w:val="NormalWeb"/>
        <w:numPr>
          <w:ilvl w:val="0"/>
          <w:numId w:val="38"/>
        </w:numPr>
        <w:bidi/>
        <w:rPr>
          <w:rFonts w:ascii="Simplified Arabic" w:hAnsi="Simplified Arabic" w:cs="Simplified Arabic"/>
        </w:rPr>
      </w:pPr>
      <w:r w:rsidRPr="008C2BE1">
        <w:rPr>
          <w:rStyle w:val="Strong"/>
          <w:rFonts w:ascii="Simplified Arabic" w:eastAsiaTheme="majorEastAsia" w:hAnsi="Simplified Arabic" w:cs="Simplified Arabic"/>
          <w:b w:val="0"/>
          <w:bCs w:val="0"/>
          <w:rtl/>
        </w:rPr>
        <w:t>المخاطر الصحية</w:t>
      </w:r>
      <w:r w:rsidRPr="008C2BE1">
        <w:rPr>
          <w:rFonts w:ascii="Simplified Arabic" w:hAnsi="Simplified Arabic" w:cs="Simplified Arabic"/>
        </w:rPr>
        <w:t xml:space="preserve">: </w:t>
      </w:r>
      <w:r w:rsidRPr="008C2BE1">
        <w:rPr>
          <w:rFonts w:ascii="Simplified Arabic" w:hAnsi="Simplified Arabic" w:cs="Simplified Arabic"/>
          <w:rtl/>
        </w:rPr>
        <w:t xml:space="preserve">وتشمل </w:t>
      </w:r>
      <w:r w:rsidRPr="008C2BE1">
        <w:rPr>
          <w:rStyle w:val="Strong"/>
          <w:rFonts w:ascii="Simplified Arabic" w:eastAsiaTheme="majorEastAsia" w:hAnsi="Simplified Arabic" w:cs="Simplified Arabic"/>
          <w:b w:val="0"/>
          <w:bCs w:val="0"/>
          <w:rtl/>
        </w:rPr>
        <w:t>الأمراض المعدية، انتشار العدوى بين الحجاج، الإجهاد الحراري، وضربات الشمس</w:t>
      </w:r>
      <w:r w:rsidRPr="008C2BE1">
        <w:rPr>
          <w:rFonts w:ascii="Simplified Arabic" w:hAnsi="Simplified Arabic" w:cs="Simplified Arabic"/>
          <w:rtl/>
        </w:rPr>
        <w:t xml:space="preserve"> نتيجة التعرض الطويل للحرارة المرتفعة والرطوبة العالية، بالإضافة إلى مشاكل صحية أخرى قد تنشأ من عدم اتباع الإرشادات الوقائية أو التكدس في أماكن محدودة</w:t>
      </w:r>
      <w:r w:rsidRPr="008C2BE1">
        <w:rPr>
          <w:rFonts w:ascii="Simplified Arabic" w:hAnsi="Simplified Arabic" w:cs="Simplified Arabic"/>
        </w:rPr>
        <w:t>.</w:t>
      </w:r>
    </w:p>
    <w:p w14:paraId="7A739397" w14:textId="77777777" w:rsidR="00D93E1F" w:rsidRPr="008C2BE1" w:rsidRDefault="00D93E1F" w:rsidP="00D93E1F">
      <w:pPr>
        <w:pStyle w:val="NormalWeb"/>
        <w:numPr>
          <w:ilvl w:val="0"/>
          <w:numId w:val="38"/>
        </w:numPr>
        <w:bidi/>
        <w:rPr>
          <w:rFonts w:ascii="Simplified Arabic" w:hAnsi="Simplified Arabic" w:cs="Simplified Arabic"/>
        </w:rPr>
      </w:pPr>
      <w:r w:rsidRPr="008C2BE1">
        <w:rPr>
          <w:rStyle w:val="Strong"/>
          <w:rFonts w:ascii="Simplified Arabic" w:eastAsiaTheme="majorEastAsia" w:hAnsi="Simplified Arabic" w:cs="Simplified Arabic"/>
          <w:b w:val="0"/>
          <w:bCs w:val="0"/>
          <w:rtl/>
        </w:rPr>
        <w:t>المخاطر الأمنية</w:t>
      </w:r>
      <w:r w:rsidRPr="008C2BE1">
        <w:rPr>
          <w:rFonts w:ascii="Simplified Arabic" w:hAnsi="Simplified Arabic" w:cs="Simplified Arabic"/>
        </w:rPr>
        <w:t xml:space="preserve">: </w:t>
      </w:r>
      <w:r w:rsidRPr="008C2BE1">
        <w:rPr>
          <w:rFonts w:ascii="Simplified Arabic" w:hAnsi="Simplified Arabic" w:cs="Simplified Arabic"/>
          <w:rtl/>
        </w:rPr>
        <w:t xml:space="preserve">وتشمل </w:t>
      </w:r>
      <w:r w:rsidRPr="008C2BE1">
        <w:rPr>
          <w:rStyle w:val="Strong"/>
          <w:rFonts w:ascii="Simplified Arabic" w:eastAsiaTheme="majorEastAsia" w:hAnsi="Simplified Arabic" w:cs="Simplified Arabic"/>
          <w:b w:val="0"/>
          <w:bCs w:val="0"/>
          <w:rtl/>
        </w:rPr>
        <w:t>التدافع، الفوضى، الحوادث الجماعية، والتهديدات المحتملة</w:t>
      </w:r>
      <w:r w:rsidRPr="008C2BE1">
        <w:rPr>
          <w:rFonts w:ascii="Simplified Arabic" w:hAnsi="Simplified Arabic" w:cs="Simplified Arabic"/>
          <w:rtl/>
        </w:rPr>
        <w:t xml:space="preserve"> التي قد تؤثر على سلامة الحجاج وسير مناسكهم، خصوصًا في مناطق مثل </w:t>
      </w:r>
      <w:r w:rsidRPr="008C2BE1">
        <w:rPr>
          <w:rStyle w:val="Strong"/>
          <w:rFonts w:ascii="Simplified Arabic" w:eastAsiaTheme="majorEastAsia" w:hAnsi="Simplified Arabic" w:cs="Simplified Arabic"/>
          <w:b w:val="0"/>
          <w:bCs w:val="0"/>
          <w:rtl/>
        </w:rPr>
        <w:t>منى ومنشأة الجمرات والمزدلفة</w:t>
      </w:r>
      <w:r w:rsidRPr="008C2BE1">
        <w:rPr>
          <w:rFonts w:ascii="Simplified Arabic" w:hAnsi="Simplified Arabic" w:cs="Simplified Arabic"/>
          <w:rtl/>
        </w:rPr>
        <w:t>، حيث تزداد كثافة الحركة ويصعب التحكم فيها دون تنسيق فعّال</w:t>
      </w:r>
      <w:r w:rsidRPr="008C2BE1">
        <w:rPr>
          <w:rFonts w:ascii="Simplified Arabic" w:hAnsi="Simplified Arabic" w:cs="Simplified Arabic"/>
        </w:rPr>
        <w:t>.</w:t>
      </w:r>
    </w:p>
    <w:p w14:paraId="3EF1F267" w14:textId="77777777" w:rsidR="00D93E1F" w:rsidRPr="008C2BE1" w:rsidRDefault="00D93E1F" w:rsidP="00D93E1F">
      <w:pPr>
        <w:pStyle w:val="NormalWeb"/>
        <w:numPr>
          <w:ilvl w:val="0"/>
          <w:numId w:val="38"/>
        </w:numPr>
        <w:bidi/>
        <w:rPr>
          <w:rFonts w:ascii="Simplified Arabic" w:hAnsi="Simplified Arabic" w:cs="Simplified Arabic"/>
        </w:rPr>
      </w:pPr>
      <w:r w:rsidRPr="008C2BE1">
        <w:rPr>
          <w:rStyle w:val="Strong"/>
          <w:rFonts w:ascii="Simplified Arabic" w:eastAsiaTheme="majorEastAsia" w:hAnsi="Simplified Arabic" w:cs="Simplified Arabic"/>
          <w:b w:val="0"/>
          <w:bCs w:val="0"/>
          <w:rtl/>
        </w:rPr>
        <w:t>المخاطر البيئية</w:t>
      </w:r>
      <w:r w:rsidRPr="008C2BE1">
        <w:rPr>
          <w:rFonts w:ascii="Simplified Arabic" w:hAnsi="Simplified Arabic" w:cs="Simplified Arabic"/>
        </w:rPr>
        <w:t xml:space="preserve">: </w:t>
      </w:r>
      <w:r w:rsidRPr="008C2BE1">
        <w:rPr>
          <w:rFonts w:ascii="Simplified Arabic" w:hAnsi="Simplified Arabic" w:cs="Simplified Arabic"/>
          <w:rtl/>
        </w:rPr>
        <w:t xml:space="preserve">مثل </w:t>
      </w:r>
      <w:r w:rsidRPr="008C2BE1">
        <w:rPr>
          <w:rStyle w:val="Strong"/>
          <w:rFonts w:ascii="Simplified Arabic" w:eastAsiaTheme="majorEastAsia" w:hAnsi="Simplified Arabic" w:cs="Simplified Arabic"/>
          <w:b w:val="0"/>
          <w:bCs w:val="0"/>
          <w:rtl/>
        </w:rPr>
        <w:t>السيول المفاجئة، ارتفاع درجات الحرارة، العواصف الرملية، وتقلبات الطقس</w:t>
      </w:r>
      <w:r w:rsidRPr="008C2BE1">
        <w:rPr>
          <w:rFonts w:ascii="Simplified Arabic" w:hAnsi="Simplified Arabic" w:cs="Simplified Arabic"/>
          <w:rtl/>
        </w:rPr>
        <w:t xml:space="preserve"> التي يمكن أن تؤثر على سلامة الحجاج وحركة المرور والتنقل بين المشاعر المقدسة</w:t>
      </w:r>
      <w:r w:rsidRPr="008C2BE1">
        <w:rPr>
          <w:rFonts w:ascii="Simplified Arabic" w:hAnsi="Simplified Arabic" w:cs="Simplified Arabic"/>
        </w:rPr>
        <w:t>.</w:t>
      </w:r>
    </w:p>
    <w:p w14:paraId="62ED3EA5" w14:textId="77777777" w:rsidR="00D93E1F" w:rsidRPr="008C2BE1" w:rsidRDefault="00D93E1F" w:rsidP="00D93E1F">
      <w:pPr>
        <w:pStyle w:val="NormalWeb"/>
        <w:numPr>
          <w:ilvl w:val="0"/>
          <w:numId w:val="38"/>
        </w:numPr>
        <w:bidi/>
        <w:rPr>
          <w:rFonts w:ascii="Simplified Arabic" w:hAnsi="Simplified Arabic" w:cs="Simplified Arabic"/>
        </w:rPr>
      </w:pPr>
      <w:r w:rsidRPr="008C2BE1">
        <w:rPr>
          <w:rStyle w:val="Strong"/>
          <w:rFonts w:ascii="Simplified Arabic" w:eastAsiaTheme="majorEastAsia" w:hAnsi="Simplified Arabic" w:cs="Simplified Arabic"/>
          <w:b w:val="0"/>
          <w:bCs w:val="0"/>
          <w:rtl/>
        </w:rPr>
        <w:t>الأخطار اللوجستية</w:t>
      </w:r>
      <w:r w:rsidRPr="008C2BE1">
        <w:rPr>
          <w:rFonts w:ascii="Simplified Arabic" w:hAnsi="Simplified Arabic" w:cs="Simplified Arabic"/>
        </w:rPr>
        <w:t xml:space="preserve">: </w:t>
      </w:r>
      <w:r w:rsidRPr="008C2BE1">
        <w:rPr>
          <w:rFonts w:ascii="Simplified Arabic" w:hAnsi="Simplified Arabic" w:cs="Simplified Arabic"/>
          <w:rtl/>
        </w:rPr>
        <w:t xml:space="preserve">وتشمل </w:t>
      </w:r>
      <w:r w:rsidRPr="008C2BE1">
        <w:rPr>
          <w:rStyle w:val="Strong"/>
          <w:rFonts w:ascii="Simplified Arabic" w:eastAsiaTheme="majorEastAsia" w:hAnsi="Simplified Arabic" w:cs="Simplified Arabic"/>
          <w:b w:val="0"/>
          <w:bCs w:val="0"/>
          <w:rtl/>
        </w:rPr>
        <w:t>تأخير الحافلات، ازدحام وسائل النقل الجماعية والخاصة، صعوبة الوصول إلى نقاط الخدمات، وتأخر توزيع الخدمات الأساسية</w:t>
      </w:r>
      <w:r w:rsidRPr="008C2BE1">
        <w:rPr>
          <w:rFonts w:ascii="Simplified Arabic" w:hAnsi="Simplified Arabic" w:cs="Simplified Arabic"/>
          <w:rtl/>
        </w:rPr>
        <w:t>، وهو ما قد يؤدي إلى تعطيل حركة الحجاج وزيادة التوتر والضغط النفسي لديهم</w:t>
      </w:r>
      <w:r w:rsidRPr="008C2BE1">
        <w:rPr>
          <w:rFonts w:ascii="Simplified Arabic" w:hAnsi="Simplified Arabic" w:cs="Simplified Arabic"/>
        </w:rPr>
        <w:t>.</w:t>
      </w:r>
    </w:p>
    <w:p w14:paraId="16B5320F" w14:textId="7FB9220C" w:rsidR="00221077" w:rsidRPr="008C2BE1" w:rsidRDefault="00D93E1F" w:rsidP="00D93E1F">
      <w:pPr>
        <w:pStyle w:val="NormalWeb"/>
        <w:numPr>
          <w:ilvl w:val="0"/>
          <w:numId w:val="38"/>
        </w:numPr>
        <w:bidi/>
        <w:rPr>
          <w:rFonts w:ascii="Simplified Arabic" w:hAnsi="Simplified Arabic" w:cs="Simplified Arabic"/>
        </w:rPr>
      </w:pPr>
      <w:r w:rsidRPr="008C2BE1">
        <w:rPr>
          <w:rStyle w:val="Strong"/>
          <w:rFonts w:ascii="Simplified Arabic" w:eastAsiaTheme="majorEastAsia" w:hAnsi="Simplified Arabic" w:cs="Simplified Arabic"/>
          <w:b w:val="0"/>
          <w:bCs w:val="0"/>
          <w:rtl/>
        </w:rPr>
        <w:t>أخطار الصيانة الدورية</w:t>
      </w:r>
      <w:r w:rsidRPr="008C2BE1">
        <w:rPr>
          <w:rFonts w:ascii="Simplified Arabic" w:hAnsi="Simplified Arabic" w:cs="Simplified Arabic"/>
        </w:rPr>
        <w:t xml:space="preserve">: </w:t>
      </w:r>
      <w:r w:rsidRPr="008C2BE1">
        <w:rPr>
          <w:rFonts w:ascii="Simplified Arabic" w:hAnsi="Simplified Arabic" w:cs="Simplified Arabic"/>
          <w:rtl/>
        </w:rPr>
        <w:t xml:space="preserve">وتشمل </w:t>
      </w:r>
      <w:r w:rsidRPr="008C2BE1">
        <w:rPr>
          <w:rStyle w:val="Strong"/>
          <w:rFonts w:ascii="Simplified Arabic" w:eastAsiaTheme="majorEastAsia" w:hAnsi="Simplified Arabic" w:cs="Simplified Arabic"/>
          <w:b w:val="0"/>
          <w:bCs w:val="0"/>
          <w:rtl/>
        </w:rPr>
        <w:t>أعمال الإصلاح، صيانة الإنارة، نظافة المنشآت، وصيانة البنية التحتية</w:t>
      </w:r>
      <w:r w:rsidRPr="008C2BE1">
        <w:rPr>
          <w:rFonts w:ascii="Simplified Arabic" w:hAnsi="Simplified Arabic" w:cs="Simplified Arabic"/>
          <w:rtl/>
        </w:rPr>
        <w:t xml:space="preserve"> خلال فترة الحج، والتي قد تؤثر على انسيابية حركة الحجاج إذا لم يتم التخطيط لها وإدارتها بشكل متكامل</w:t>
      </w:r>
      <w:r w:rsidRPr="008C2BE1">
        <w:rPr>
          <w:rFonts w:ascii="Simplified Arabic" w:hAnsi="Simplified Arabic" w:cs="Simplified Arabic"/>
        </w:rPr>
        <w:t>.</w:t>
      </w:r>
    </w:p>
    <w:p w14:paraId="00F60546" w14:textId="77777777" w:rsidR="007E2477" w:rsidRPr="008C2BE1" w:rsidRDefault="007E2477" w:rsidP="0071296B">
      <w:pPr>
        <w:pStyle w:val="Heading2"/>
        <w:rPr>
          <w:rFonts w:ascii="Simplified Arabic" w:hAnsi="Simplified Arabic" w:cs="Simplified Arabic"/>
          <w:sz w:val="28"/>
          <w:szCs w:val="28"/>
        </w:rPr>
      </w:pPr>
      <w:bookmarkStart w:id="17" w:name="_Toc214982426"/>
      <w:r w:rsidRPr="008C2BE1">
        <w:rPr>
          <w:rFonts w:ascii="Simplified Arabic" w:hAnsi="Simplified Arabic" w:cs="Simplified Arabic"/>
          <w:sz w:val="28"/>
          <w:szCs w:val="28"/>
          <w:rtl/>
        </w:rPr>
        <w:t>٢</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٤</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نماذج إدارة المخاطر</w:t>
      </w:r>
      <w:bookmarkEnd w:id="17"/>
    </w:p>
    <w:p w14:paraId="793509D8" w14:textId="77777777" w:rsidR="007E2477" w:rsidRPr="008C2BE1" w:rsidRDefault="007E2477" w:rsidP="007E2477">
      <w:pPr>
        <w:numPr>
          <w:ilvl w:val="0"/>
          <w:numId w:val="26"/>
        </w:numPr>
        <w:rPr>
          <w:rFonts w:ascii="Simplified Arabic" w:hAnsi="Simplified Arabic" w:cs="Simplified Arabic"/>
          <w:sz w:val="24"/>
          <w:szCs w:val="24"/>
        </w:rPr>
      </w:pPr>
      <w:r w:rsidRPr="008C2BE1">
        <w:rPr>
          <w:rFonts w:ascii="Simplified Arabic" w:hAnsi="Simplified Arabic" w:cs="Simplified Arabic"/>
          <w:sz w:val="24"/>
          <w:szCs w:val="24"/>
          <w:rtl/>
        </w:rPr>
        <w:t>نموذج</w:t>
      </w:r>
      <w:r w:rsidRPr="008C2BE1">
        <w:rPr>
          <w:rFonts w:ascii="Simplified Arabic" w:hAnsi="Simplified Arabic" w:cs="Simplified Arabic"/>
          <w:sz w:val="24"/>
          <w:szCs w:val="24"/>
        </w:rPr>
        <w:t xml:space="preserve"> ISO </w:t>
      </w:r>
      <w:r w:rsidRPr="008C2BE1">
        <w:rPr>
          <w:rFonts w:ascii="Simplified Arabic" w:hAnsi="Simplified Arabic" w:cs="Simplified Arabic"/>
          <w:sz w:val="24"/>
          <w:szCs w:val="24"/>
          <w:rtl/>
        </w:rPr>
        <w:t>٣١٠٠٠</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يشتمل على خمس مراحل</w:t>
      </w:r>
      <w:r w:rsidRPr="008C2BE1">
        <w:rPr>
          <w:rFonts w:ascii="Simplified Arabic" w:hAnsi="Simplified Arabic" w:cs="Simplified Arabic"/>
          <w:sz w:val="24"/>
          <w:szCs w:val="24"/>
        </w:rPr>
        <w:t>:</w:t>
      </w:r>
      <w:r w:rsidRPr="008C2BE1">
        <w:rPr>
          <w:rFonts w:ascii="Simplified Arabic" w:hAnsi="Simplified Arabic" w:cs="Simplified Arabic"/>
          <w:sz w:val="24"/>
          <w:szCs w:val="24"/>
        </w:rPr>
        <w:br/>
      </w:r>
      <w:r w:rsidRPr="008C2BE1">
        <w:rPr>
          <w:rFonts w:ascii="Simplified Arabic" w:hAnsi="Simplified Arabic" w:cs="Simplified Arabic"/>
          <w:sz w:val="24"/>
          <w:szCs w:val="24"/>
          <w:rtl/>
        </w:rPr>
        <w:t>١</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تحديد الخطر</w:t>
      </w:r>
      <w:r w:rsidRPr="008C2BE1">
        <w:rPr>
          <w:rFonts w:ascii="Simplified Arabic" w:hAnsi="Simplified Arabic" w:cs="Simplified Arabic"/>
          <w:sz w:val="24"/>
          <w:szCs w:val="24"/>
        </w:rPr>
        <w:br/>
      </w:r>
      <w:r w:rsidRPr="008C2BE1">
        <w:rPr>
          <w:rFonts w:ascii="Simplified Arabic" w:hAnsi="Simplified Arabic" w:cs="Simplified Arabic"/>
          <w:sz w:val="24"/>
          <w:szCs w:val="24"/>
          <w:rtl/>
        </w:rPr>
        <w:t>٢</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تقييم الخطر</w:t>
      </w:r>
      <w:r w:rsidRPr="008C2BE1">
        <w:rPr>
          <w:rFonts w:ascii="Simplified Arabic" w:hAnsi="Simplified Arabic" w:cs="Simplified Arabic"/>
          <w:sz w:val="24"/>
          <w:szCs w:val="24"/>
        </w:rPr>
        <w:br/>
      </w:r>
      <w:r w:rsidRPr="008C2BE1">
        <w:rPr>
          <w:rFonts w:ascii="Simplified Arabic" w:hAnsi="Simplified Arabic" w:cs="Simplified Arabic"/>
          <w:sz w:val="24"/>
          <w:szCs w:val="24"/>
          <w:rtl/>
        </w:rPr>
        <w:t>٣</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تحليل الاستجابة</w:t>
      </w:r>
      <w:r w:rsidRPr="008C2BE1">
        <w:rPr>
          <w:rFonts w:ascii="Simplified Arabic" w:hAnsi="Simplified Arabic" w:cs="Simplified Arabic"/>
          <w:sz w:val="24"/>
          <w:szCs w:val="24"/>
        </w:rPr>
        <w:br/>
      </w:r>
      <w:r w:rsidRPr="008C2BE1">
        <w:rPr>
          <w:rFonts w:ascii="Simplified Arabic" w:hAnsi="Simplified Arabic" w:cs="Simplified Arabic"/>
          <w:sz w:val="24"/>
          <w:szCs w:val="24"/>
          <w:rtl/>
        </w:rPr>
        <w:t>٤</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تطبيق الإجراءات</w:t>
      </w:r>
      <w:r w:rsidRPr="008C2BE1">
        <w:rPr>
          <w:rFonts w:ascii="Simplified Arabic" w:hAnsi="Simplified Arabic" w:cs="Simplified Arabic"/>
          <w:sz w:val="24"/>
          <w:szCs w:val="24"/>
        </w:rPr>
        <w:br/>
      </w:r>
      <w:r w:rsidRPr="008C2BE1">
        <w:rPr>
          <w:rFonts w:ascii="Simplified Arabic" w:hAnsi="Simplified Arabic" w:cs="Simplified Arabic"/>
          <w:sz w:val="24"/>
          <w:szCs w:val="24"/>
          <w:rtl/>
        </w:rPr>
        <w:t>٥</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المراجعة المستمرة</w:t>
      </w:r>
    </w:p>
    <w:p w14:paraId="02C7A540" w14:textId="77777777" w:rsidR="007E2477" w:rsidRPr="008C2BE1" w:rsidRDefault="007E2477" w:rsidP="007E2477">
      <w:pPr>
        <w:numPr>
          <w:ilvl w:val="0"/>
          <w:numId w:val="26"/>
        </w:numPr>
        <w:rPr>
          <w:rFonts w:ascii="Simplified Arabic" w:hAnsi="Simplified Arabic" w:cs="Simplified Arabic"/>
          <w:sz w:val="24"/>
          <w:szCs w:val="24"/>
        </w:rPr>
      </w:pPr>
      <w:r w:rsidRPr="008C2BE1">
        <w:rPr>
          <w:rFonts w:ascii="Simplified Arabic" w:hAnsi="Simplified Arabic" w:cs="Simplified Arabic"/>
          <w:sz w:val="24"/>
          <w:szCs w:val="24"/>
          <w:rtl/>
        </w:rPr>
        <w:t>نموذج</w:t>
      </w:r>
      <w:r w:rsidRPr="008C2BE1">
        <w:rPr>
          <w:rFonts w:ascii="Simplified Arabic" w:hAnsi="Simplified Arabic" w:cs="Simplified Arabic"/>
          <w:sz w:val="24"/>
          <w:szCs w:val="24"/>
        </w:rPr>
        <w:t xml:space="preserve"> COSO ERM: </w:t>
      </w:r>
      <w:r w:rsidRPr="008C2BE1">
        <w:rPr>
          <w:rFonts w:ascii="Simplified Arabic" w:hAnsi="Simplified Arabic" w:cs="Simplified Arabic"/>
          <w:sz w:val="24"/>
          <w:szCs w:val="24"/>
          <w:rtl/>
        </w:rPr>
        <w:t>يركز على التكامل بين إدارة المخاطر والاستراتيجية التنظيمية</w:t>
      </w:r>
      <w:r w:rsidRPr="008C2BE1">
        <w:rPr>
          <w:rFonts w:ascii="Simplified Arabic" w:hAnsi="Simplified Arabic" w:cs="Simplified Arabic"/>
          <w:sz w:val="24"/>
          <w:szCs w:val="24"/>
        </w:rPr>
        <w:t>.</w:t>
      </w:r>
    </w:p>
    <w:p w14:paraId="401B37FB" w14:textId="77777777" w:rsidR="007E2477" w:rsidRPr="008C2BE1" w:rsidRDefault="007E2477" w:rsidP="007E2477">
      <w:pPr>
        <w:numPr>
          <w:ilvl w:val="0"/>
          <w:numId w:val="26"/>
        </w:numPr>
        <w:rPr>
          <w:rFonts w:ascii="Simplified Arabic" w:hAnsi="Simplified Arabic" w:cs="Simplified Arabic"/>
          <w:sz w:val="24"/>
          <w:szCs w:val="24"/>
        </w:rPr>
      </w:pPr>
      <w:r w:rsidRPr="008C2BE1">
        <w:rPr>
          <w:rFonts w:ascii="Simplified Arabic" w:hAnsi="Simplified Arabic" w:cs="Simplified Arabic"/>
          <w:sz w:val="24"/>
          <w:szCs w:val="24"/>
          <w:rtl/>
        </w:rPr>
        <w:t>نماذج عمليات التشغيل بالحج</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 xml:space="preserve">مثل نظام دعم القرار </w:t>
      </w:r>
      <w:r w:rsidRPr="008C2BE1">
        <w:rPr>
          <w:rFonts w:ascii="Simplified Arabic" w:hAnsi="Simplified Arabic" w:cs="Simplified Arabic"/>
          <w:sz w:val="24"/>
          <w:szCs w:val="24"/>
        </w:rPr>
        <w:t xml:space="preserve">(OR-DSS) </w:t>
      </w:r>
      <w:r w:rsidRPr="008C2BE1">
        <w:rPr>
          <w:rFonts w:ascii="Simplified Arabic" w:hAnsi="Simplified Arabic" w:cs="Simplified Arabic"/>
          <w:sz w:val="24"/>
          <w:szCs w:val="24"/>
          <w:rtl/>
        </w:rPr>
        <w:t>لتوزيع الحشود حسب التوقيت، وتقليل التزاحم في المواقع الحساسة مثل منشأة الجمرات</w:t>
      </w:r>
      <w:r w:rsidRPr="008C2BE1">
        <w:rPr>
          <w:rFonts w:ascii="Simplified Arabic" w:hAnsi="Simplified Arabic" w:cs="Simplified Arabic"/>
          <w:sz w:val="24"/>
          <w:szCs w:val="24"/>
        </w:rPr>
        <w:t>.</w:t>
      </w:r>
    </w:p>
    <w:p w14:paraId="6F3F66B5" w14:textId="77777777" w:rsidR="007E2477" w:rsidRPr="008C2BE1" w:rsidRDefault="007E2477" w:rsidP="0071296B">
      <w:pPr>
        <w:pStyle w:val="Heading2"/>
        <w:rPr>
          <w:rFonts w:ascii="Simplified Arabic" w:hAnsi="Simplified Arabic" w:cs="Simplified Arabic"/>
          <w:sz w:val="28"/>
          <w:szCs w:val="28"/>
        </w:rPr>
      </w:pPr>
      <w:bookmarkStart w:id="18" w:name="_Toc214982427"/>
      <w:r w:rsidRPr="008C2BE1">
        <w:rPr>
          <w:rFonts w:ascii="Simplified Arabic" w:hAnsi="Simplified Arabic" w:cs="Simplified Arabic"/>
          <w:sz w:val="28"/>
          <w:szCs w:val="28"/>
          <w:rtl/>
        </w:rPr>
        <w:lastRenderedPageBreak/>
        <w:t>٢</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٥</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إدارة المخاطر في موسم الحج (تحليل نظري)</w:t>
      </w:r>
      <w:bookmarkEnd w:id="18"/>
    </w:p>
    <w:p w14:paraId="6E542C61" w14:textId="77777777" w:rsidR="007E2477" w:rsidRPr="008C2BE1" w:rsidRDefault="007E2477" w:rsidP="004602D8">
      <w:pPr>
        <w:spacing w:line="240" w:lineRule="auto"/>
        <w:rPr>
          <w:rFonts w:ascii="Simplified Arabic" w:hAnsi="Simplified Arabic" w:cs="Simplified Arabic"/>
          <w:sz w:val="24"/>
          <w:szCs w:val="24"/>
        </w:rPr>
      </w:pPr>
      <w:r w:rsidRPr="008C2BE1">
        <w:rPr>
          <w:rFonts w:ascii="Simplified Arabic" w:hAnsi="Simplified Arabic" w:cs="Simplified Arabic"/>
          <w:sz w:val="24"/>
          <w:szCs w:val="24"/>
          <w:rtl/>
        </w:rPr>
        <w:t>اعتمدت المملكة العربية السعودية منذ سنوات على تقنيات متقدمة تشمل</w:t>
      </w:r>
      <w:r w:rsidRPr="008C2BE1">
        <w:rPr>
          <w:rFonts w:ascii="Simplified Arabic" w:hAnsi="Simplified Arabic" w:cs="Simplified Arabic"/>
          <w:sz w:val="24"/>
          <w:szCs w:val="24"/>
        </w:rPr>
        <w:t>:</w:t>
      </w:r>
    </w:p>
    <w:p w14:paraId="2E37848B" w14:textId="77777777" w:rsidR="007E2477" w:rsidRPr="008C2BE1" w:rsidRDefault="007E2477" w:rsidP="004602D8">
      <w:pPr>
        <w:numPr>
          <w:ilvl w:val="0"/>
          <w:numId w:val="27"/>
        </w:numPr>
        <w:spacing w:line="240" w:lineRule="auto"/>
        <w:rPr>
          <w:rFonts w:ascii="Simplified Arabic" w:hAnsi="Simplified Arabic" w:cs="Simplified Arabic"/>
          <w:sz w:val="24"/>
          <w:szCs w:val="24"/>
        </w:rPr>
      </w:pPr>
      <w:r w:rsidRPr="008C2BE1">
        <w:rPr>
          <w:rFonts w:ascii="Simplified Arabic" w:hAnsi="Simplified Arabic" w:cs="Simplified Arabic"/>
          <w:sz w:val="24"/>
          <w:szCs w:val="24"/>
          <w:rtl/>
        </w:rPr>
        <w:t>الذكاء الاصطناعي</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لتحليل كثافة الحشود والتنبؤ بالتجمعات غير الآمنة</w:t>
      </w:r>
      <w:r w:rsidRPr="008C2BE1">
        <w:rPr>
          <w:rFonts w:ascii="Simplified Arabic" w:hAnsi="Simplified Arabic" w:cs="Simplified Arabic"/>
          <w:sz w:val="24"/>
          <w:szCs w:val="24"/>
        </w:rPr>
        <w:t>.</w:t>
      </w:r>
    </w:p>
    <w:p w14:paraId="22E4935A" w14:textId="77777777" w:rsidR="007E2477" w:rsidRPr="008C2BE1" w:rsidRDefault="007E2477" w:rsidP="004602D8">
      <w:pPr>
        <w:numPr>
          <w:ilvl w:val="0"/>
          <w:numId w:val="27"/>
        </w:numPr>
        <w:spacing w:line="240" w:lineRule="auto"/>
        <w:rPr>
          <w:rFonts w:ascii="Simplified Arabic" w:hAnsi="Simplified Arabic" w:cs="Simplified Arabic"/>
          <w:sz w:val="24"/>
          <w:szCs w:val="24"/>
        </w:rPr>
      </w:pPr>
      <w:r w:rsidRPr="008C2BE1">
        <w:rPr>
          <w:rFonts w:ascii="Simplified Arabic" w:hAnsi="Simplified Arabic" w:cs="Simplified Arabic"/>
          <w:sz w:val="24"/>
          <w:szCs w:val="24"/>
          <w:rtl/>
        </w:rPr>
        <w:t>المراقبة الذكية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باستخدام كاميرات حرارية وأجهزة إنذار مبكر</w:t>
      </w:r>
      <w:r w:rsidRPr="008C2BE1">
        <w:rPr>
          <w:rFonts w:ascii="Simplified Arabic" w:hAnsi="Simplified Arabic" w:cs="Simplified Arabic"/>
          <w:sz w:val="24"/>
          <w:szCs w:val="24"/>
        </w:rPr>
        <w:t>.</w:t>
      </w:r>
    </w:p>
    <w:p w14:paraId="35F5A8C8" w14:textId="77777777" w:rsidR="007E2477" w:rsidRPr="008C2BE1" w:rsidRDefault="007E2477" w:rsidP="004602D8">
      <w:pPr>
        <w:numPr>
          <w:ilvl w:val="0"/>
          <w:numId w:val="27"/>
        </w:numPr>
        <w:spacing w:line="240" w:lineRule="auto"/>
        <w:rPr>
          <w:rFonts w:ascii="Simplified Arabic" w:hAnsi="Simplified Arabic" w:cs="Simplified Arabic"/>
          <w:sz w:val="24"/>
          <w:szCs w:val="24"/>
        </w:rPr>
      </w:pPr>
      <w:r w:rsidRPr="008C2BE1">
        <w:rPr>
          <w:rFonts w:ascii="Simplified Arabic" w:hAnsi="Simplified Arabic" w:cs="Simplified Arabic"/>
          <w:sz w:val="24"/>
          <w:szCs w:val="24"/>
          <w:rtl/>
        </w:rPr>
        <w:t>المرافق المخصصة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مثل الحافلات الذكية وقطار المشاعر لتقليل التنقل العشوائي</w:t>
      </w:r>
      <w:r w:rsidRPr="008C2BE1">
        <w:rPr>
          <w:rFonts w:ascii="Simplified Arabic" w:hAnsi="Simplified Arabic" w:cs="Simplified Arabic"/>
          <w:sz w:val="24"/>
          <w:szCs w:val="24"/>
        </w:rPr>
        <w:t>.</w:t>
      </w:r>
    </w:p>
    <w:p w14:paraId="4EB706F0" w14:textId="497D8203" w:rsidR="00221077" w:rsidRPr="008C2BE1" w:rsidRDefault="00221077" w:rsidP="004602D8">
      <w:pPr>
        <w:numPr>
          <w:ilvl w:val="0"/>
          <w:numId w:val="27"/>
        </w:numPr>
        <w:spacing w:line="240" w:lineRule="auto"/>
        <w:rPr>
          <w:rFonts w:ascii="Simplified Arabic" w:hAnsi="Simplified Arabic" w:cs="Simplified Arabic"/>
          <w:sz w:val="24"/>
          <w:szCs w:val="24"/>
        </w:rPr>
      </w:pPr>
      <w:r w:rsidRPr="008C2BE1">
        <w:rPr>
          <w:rFonts w:ascii="Simplified Arabic" w:hAnsi="Simplified Arabic" w:cs="Simplified Arabic"/>
          <w:sz w:val="24"/>
          <w:szCs w:val="24"/>
          <w:rtl/>
        </w:rPr>
        <w:t xml:space="preserve">توزيع أماكن مخصصه للنفايات: مثل وضع أماكن مخصصه للنفايات </w:t>
      </w:r>
      <w:r w:rsidR="00AB09F7" w:rsidRPr="008C2BE1">
        <w:rPr>
          <w:rFonts w:ascii="Simplified Arabic" w:hAnsi="Simplified Arabic" w:cs="Simplified Arabic"/>
          <w:sz w:val="24"/>
          <w:szCs w:val="24"/>
          <w:rtl/>
        </w:rPr>
        <w:t>ووجود</w:t>
      </w:r>
      <w:r w:rsidRPr="008C2BE1">
        <w:rPr>
          <w:rFonts w:ascii="Simplified Arabic" w:hAnsi="Simplified Arabic" w:cs="Simplified Arabic"/>
          <w:sz w:val="24"/>
          <w:szCs w:val="24"/>
          <w:rtl/>
        </w:rPr>
        <w:t xml:space="preserve"> لوحات ارشادية لمكان رمي النفايات.</w:t>
      </w:r>
    </w:p>
    <w:p w14:paraId="10733ED2" w14:textId="6148A07F" w:rsidR="00AB09F7" w:rsidRPr="008C2BE1" w:rsidRDefault="00AB09F7" w:rsidP="004602D8">
      <w:pPr>
        <w:numPr>
          <w:ilvl w:val="0"/>
          <w:numId w:val="27"/>
        </w:numPr>
        <w:spacing w:line="240" w:lineRule="auto"/>
        <w:rPr>
          <w:rFonts w:ascii="Simplified Arabic" w:hAnsi="Simplified Arabic" w:cs="Simplified Arabic"/>
          <w:sz w:val="24"/>
          <w:szCs w:val="24"/>
        </w:rPr>
      </w:pPr>
      <w:r w:rsidRPr="008C2BE1">
        <w:rPr>
          <w:rFonts w:ascii="Simplified Arabic" w:hAnsi="Simplified Arabic" w:cs="Simplified Arabic"/>
          <w:sz w:val="24"/>
          <w:szCs w:val="24"/>
          <w:rtl/>
        </w:rPr>
        <w:t>رفع مستوي الارشادات</w:t>
      </w:r>
      <w:r w:rsidR="00711631" w:rsidRPr="008C2BE1">
        <w:rPr>
          <w:rFonts w:ascii="Simplified Arabic" w:hAnsi="Simplified Arabic" w:cs="Simplified Arabic"/>
          <w:sz w:val="24"/>
          <w:szCs w:val="24"/>
          <w:rtl/>
        </w:rPr>
        <w:t>: مثل وجود</w:t>
      </w:r>
      <w:r w:rsidRPr="008C2BE1">
        <w:rPr>
          <w:rFonts w:ascii="Simplified Arabic" w:hAnsi="Simplified Arabic" w:cs="Simplified Arabic"/>
          <w:sz w:val="24"/>
          <w:szCs w:val="24"/>
          <w:rtl/>
        </w:rPr>
        <w:t xml:space="preserve"> القنوات التلفزيونية ووضع برامج مخصصه للموسم لرفع ثقافة إدارة المخاطر.</w:t>
      </w:r>
    </w:p>
    <w:p w14:paraId="15B972CD" w14:textId="439136C0" w:rsidR="00711631" w:rsidRPr="008C2BE1" w:rsidRDefault="00711631" w:rsidP="004602D8">
      <w:pPr>
        <w:numPr>
          <w:ilvl w:val="0"/>
          <w:numId w:val="27"/>
        </w:numPr>
        <w:spacing w:line="240" w:lineRule="auto"/>
        <w:rPr>
          <w:rFonts w:ascii="Simplified Arabic" w:hAnsi="Simplified Arabic" w:cs="Simplified Arabic"/>
          <w:sz w:val="24"/>
          <w:szCs w:val="24"/>
        </w:rPr>
      </w:pPr>
      <w:r w:rsidRPr="008C2BE1">
        <w:rPr>
          <w:rFonts w:ascii="Simplified Arabic" w:hAnsi="Simplified Arabic" w:cs="Simplified Arabic"/>
          <w:sz w:val="24"/>
          <w:szCs w:val="24"/>
          <w:rtl/>
        </w:rPr>
        <w:t>تنشيط التواصل من قبل الجهات المعنية: وجود مركز موحد</w:t>
      </w:r>
      <w:r w:rsidR="00F601AD" w:rsidRPr="008C2BE1">
        <w:rPr>
          <w:rFonts w:ascii="Simplified Arabic" w:hAnsi="Simplified Arabic" w:cs="Simplified Arabic"/>
          <w:sz w:val="24"/>
          <w:szCs w:val="24"/>
          <w:rtl/>
        </w:rPr>
        <w:t xml:space="preserve"> </w:t>
      </w:r>
      <w:proofErr w:type="gramStart"/>
      <w:r w:rsidR="00F601AD" w:rsidRPr="008C2BE1">
        <w:rPr>
          <w:rFonts w:ascii="Simplified Arabic" w:hAnsi="Simplified Arabic" w:cs="Simplified Arabic"/>
          <w:sz w:val="24"/>
          <w:szCs w:val="24"/>
          <w:rtl/>
        </w:rPr>
        <w:t>( مركز</w:t>
      </w:r>
      <w:proofErr w:type="gramEnd"/>
      <w:r w:rsidR="00F601AD" w:rsidRPr="008C2BE1">
        <w:rPr>
          <w:rFonts w:ascii="Simplified Arabic" w:hAnsi="Simplified Arabic" w:cs="Simplified Arabic"/>
          <w:sz w:val="24"/>
          <w:szCs w:val="24"/>
          <w:rtl/>
        </w:rPr>
        <w:t xml:space="preserve"> إدارة </w:t>
      </w:r>
      <w:proofErr w:type="gramStart"/>
      <w:r w:rsidR="00F601AD" w:rsidRPr="008C2BE1">
        <w:rPr>
          <w:rFonts w:ascii="Simplified Arabic" w:hAnsi="Simplified Arabic" w:cs="Simplified Arabic"/>
          <w:sz w:val="24"/>
          <w:szCs w:val="24"/>
          <w:rtl/>
        </w:rPr>
        <w:t>الازمات )</w:t>
      </w:r>
      <w:proofErr w:type="gramEnd"/>
      <w:r w:rsidRPr="008C2BE1">
        <w:rPr>
          <w:rFonts w:ascii="Simplified Arabic" w:hAnsi="Simplified Arabic" w:cs="Simplified Arabic"/>
          <w:sz w:val="24"/>
          <w:szCs w:val="24"/>
          <w:rtl/>
        </w:rPr>
        <w:t xml:space="preserve"> لجميع الجهات المشاركة لحل الازمات بطريقة سريعة.</w:t>
      </w:r>
    </w:p>
    <w:p w14:paraId="2C58C644" w14:textId="77777777" w:rsidR="007E2477" w:rsidRPr="008C2BE1" w:rsidRDefault="007E2477" w:rsidP="004602D8">
      <w:pPr>
        <w:numPr>
          <w:ilvl w:val="0"/>
          <w:numId w:val="27"/>
        </w:numPr>
        <w:spacing w:line="240" w:lineRule="auto"/>
        <w:rPr>
          <w:rFonts w:ascii="Simplified Arabic" w:hAnsi="Simplified Arabic" w:cs="Simplified Arabic"/>
          <w:sz w:val="24"/>
          <w:szCs w:val="24"/>
        </w:rPr>
      </w:pPr>
      <w:r w:rsidRPr="008C2BE1">
        <w:rPr>
          <w:rFonts w:ascii="Simplified Arabic" w:hAnsi="Simplified Arabic" w:cs="Simplified Arabic"/>
          <w:sz w:val="24"/>
          <w:szCs w:val="24"/>
          <w:rtl/>
        </w:rPr>
        <w:t>المراكز الطبية الميدانية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جاهزة على مدار الساعة في جميع المشاعر</w:t>
      </w:r>
      <w:r w:rsidRPr="008C2BE1">
        <w:rPr>
          <w:rFonts w:ascii="Simplified Arabic" w:hAnsi="Simplified Arabic" w:cs="Simplified Arabic"/>
          <w:sz w:val="24"/>
          <w:szCs w:val="24"/>
        </w:rPr>
        <w:t>.</w:t>
      </w:r>
    </w:p>
    <w:p w14:paraId="64BAEEBA" w14:textId="77777777" w:rsidR="007E2477" w:rsidRPr="008C2BE1" w:rsidRDefault="007E2477" w:rsidP="0071296B">
      <w:pPr>
        <w:pStyle w:val="Heading2"/>
        <w:rPr>
          <w:rFonts w:ascii="Simplified Arabic" w:hAnsi="Simplified Arabic" w:cs="Simplified Arabic"/>
          <w:sz w:val="28"/>
          <w:szCs w:val="28"/>
        </w:rPr>
      </w:pPr>
      <w:bookmarkStart w:id="19" w:name="_Toc214982428"/>
      <w:r w:rsidRPr="008C2BE1">
        <w:rPr>
          <w:rFonts w:ascii="Simplified Arabic" w:hAnsi="Simplified Arabic" w:cs="Simplified Arabic"/>
          <w:sz w:val="28"/>
          <w:szCs w:val="28"/>
          <w:rtl/>
        </w:rPr>
        <w:t>٢</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٦</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الدراسات السابقة</w:t>
      </w:r>
      <w:bookmarkEnd w:id="19"/>
    </w:p>
    <w:p w14:paraId="72652F1B" w14:textId="77777777" w:rsidR="007E2477" w:rsidRPr="008C2BE1" w:rsidRDefault="007E2477" w:rsidP="007E2477">
      <w:pPr>
        <w:numPr>
          <w:ilvl w:val="0"/>
          <w:numId w:val="28"/>
        </w:numPr>
        <w:rPr>
          <w:rFonts w:ascii="Simplified Arabic" w:hAnsi="Simplified Arabic" w:cs="Simplified Arabic"/>
          <w:sz w:val="24"/>
          <w:szCs w:val="24"/>
        </w:rPr>
      </w:pPr>
      <w:r w:rsidRPr="008C2BE1">
        <w:rPr>
          <w:rFonts w:ascii="Simplified Arabic" w:hAnsi="Simplified Arabic" w:cs="Simplified Arabic"/>
          <w:sz w:val="24"/>
          <w:szCs w:val="24"/>
          <w:rtl/>
        </w:rPr>
        <w:t>الخالدي (٢٠٢١)</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تناولت فاعلية إدارة الحشود في موسم الحج، وأكدت على أهمية التخطيط والتنسيق بين الجهات</w:t>
      </w:r>
      <w:r w:rsidRPr="008C2BE1">
        <w:rPr>
          <w:rFonts w:ascii="Simplified Arabic" w:hAnsi="Simplified Arabic" w:cs="Simplified Arabic"/>
          <w:sz w:val="24"/>
          <w:szCs w:val="24"/>
        </w:rPr>
        <w:t>.</w:t>
      </w:r>
    </w:p>
    <w:p w14:paraId="2ECD2156" w14:textId="77777777" w:rsidR="007E2477" w:rsidRPr="008C2BE1" w:rsidRDefault="007E2477" w:rsidP="007E2477">
      <w:pPr>
        <w:numPr>
          <w:ilvl w:val="0"/>
          <w:numId w:val="28"/>
        </w:numPr>
        <w:rPr>
          <w:rFonts w:ascii="Simplified Arabic" w:hAnsi="Simplified Arabic" w:cs="Simplified Arabic"/>
          <w:sz w:val="24"/>
          <w:szCs w:val="24"/>
        </w:rPr>
      </w:pPr>
      <w:r w:rsidRPr="008C2BE1">
        <w:rPr>
          <w:rFonts w:ascii="Simplified Arabic" w:hAnsi="Simplified Arabic" w:cs="Simplified Arabic"/>
          <w:sz w:val="24"/>
          <w:szCs w:val="24"/>
          <w:rtl/>
        </w:rPr>
        <w:t>العسيري (٢٠١٩)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ركّز على أهمية الدور التكاملي بين الوزارات في ضمان سلامة الحجاج</w:t>
      </w:r>
      <w:r w:rsidRPr="008C2BE1">
        <w:rPr>
          <w:rFonts w:ascii="Simplified Arabic" w:hAnsi="Simplified Arabic" w:cs="Simplified Arabic"/>
          <w:sz w:val="24"/>
          <w:szCs w:val="24"/>
        </w:rPr>
        <w:t>.</w:t>
      </w:r>
    </w:p>
    <w:p w14:paraId="0E84A3E8" w14:textId="77777777" w:rsidR="007E2477" w:rsidRPr="008C2BE1" w:rsidRDefault="007E2477" w:rsidP="007E2477">
      <w:pPr>
        <w:numPr>
          <w:ilvl w:val="0"/>
          <w:numId w:val="28"/>
        </w:numPr>
        <w:rPr>
          <w:rFonts w:ascii="Simplified Arabic" w:hAnsi="Simplified Arabic" w:cs="Simplified Arabic"/>
          <w:sz w:val="24"/>
          <w:szCs w:val="24"/>
        </w:rPr>
      </w:pPr>
      <w:r w:rsidRPr="008C2BE1">
        <w:rPr>
          <w:rFonts w:ascii="Simplified Arabic" w:hAnsi="Simplified Arabic" w:cs="Simplified Arabic"/>
          <w:sz w:val="24"/>
          <w:szCs w:val="24"/>
          <w:rtl/>
        </w:rPr>
        <w:t>الزهراني (٢٠٢٢)</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درس تحديات إدارة الكوارث في الحج، وقدم نماذج واقعية لحالات سابقة</w:t>
      </w:r>
      <w:r w:rsidRPr="008C2BE1">
        <w:rPr>
          <w:rFonts w:ascii="Simplified Arabic" w:hAnsi="Simplified Arabic" w:cs="Simplified Arabic"/>
          <w:sz w:val="24"/>
          <w:szCs w:val="24"/>
        </w:rPr>
        <w:t>.</w:t>
      </w:r>
    </w:p>
    <w:p w14:paraId="1190AF96" w14:textId="77777777" w:rsidR="007E2477" w:rsidRPr="008C2BE1" w:rsidRDefault="007E2477" w:rsidP="007E2477">
      <w:pPr>
        <w:numPr>
          <w:ilvl w:val="0"/>
          <w:numId w:val="28"/>
        </w:numPr>
        <w:rPr>
          <w:rFonts w:ascii="Simplified Arabic" w:hAnsi="Simplified Arabic" w:cs="Simplified Arabic"/>
          <w:sz w:val="24"/>
          <w:szCs w:val="24"/>
        </w:rPr>
      </w:pPr>
      <w:r w:rsidRPr="008C2BE1">
        <w:rPr>
          <w:rFonts w:ascii="Simplified Arabic" w:hAnsi="Simplified Arabic" w:cs="Simplified Arabic"/>
          <w:sz w:val="24"/>
          <w:szCs w:val="24"/>
        </w:rPr>
        <w:t xml:space="preserve">Al-Amri </w:t>
      </w:r>
      <w:r w:rsidRPr="008C2BE1">
        <w:rPr>
          <w:rFonts w:ascii="Simplified Arabic" w:hAnsi="Simplified Arabic" w:cs="Simplified Arabic"/>
          <w:sz w:val="24"/>
          <w:szCs w:val="24"/>
          <w:rtl/>
        </w:rPr>
        <w:t>وآخرون (٢٠٢٠)</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قاموا بمراجعة منهجية للممارسات والتحديات، وأوصوا بتعزيز التقنيات الذكية</w:t>
      </w:r>
      <w:r w:rsidRPr="008C2BE1">
        <w:rPr>
          <w:rFonts w:ascii="Simplified Arabic" w:hAnsi="Simplified Arabic" w:cs="Simplified Arabic"/>
          <w:sz w:val="24"/>
          <w:szCs w:val="24"/>
        </w:rPr>
        <w:t>.</w:t>
      </w:r>
    </w:p>
    <w:p w14:paraId="76ACB8B9" w14:textId="77777777" w:rsidR="007E2477" w:rsidRPr="008C2BE1" w:rsidRDefault="00000000" w:rsidP="007E2477">
      <w:pPr>
        <w:rPr>
          <w:rFonts w:ascii="Simplified Arabic" w:hAnsi="Simplified Arabic" w:cs="Simplified Arabic"/>
          <w:sz w:val="32"/>
          <w:szCs w:val="32"/>
        </w:rPr>
      </w:pPr>
      <w:r w:rsidRPr="008C2BE1">
        <w:rPr>
          <w:rFonts w:ascii="Simplified Arabic" w:hAnsi="Simplified Arabic" w:cs="Simplified Arabic"/>
          <w:sz w:val="32"/>
          <w:szCs w:val="32"/>
        </w:rPr>
        <w:pict w14:anchorId="125E2F3B">
          <v:rect id="_x0000_i1266" style="width:0;height:1.5pt" o:hralign="center" o:hrstd="t" o:hr="t" fillcolor="#a0a0a0" stroked="f"/>
        </w:pict>
      </w:r>
    </w:p>
    <w:p w14:paraId="5B3789FD" w14:textId="77777777" w:rsidR="007E2477" w:rsidRPr="008C2BE1" w:rsidRDefault="007E2477" w:rsidP="0071296B">
      <w:pPr>
        <w:pStyle w:val="Heading1"/>
        <w:rPr>
          <w:rFonts w:ascii="Simplified Arabic" w:hAnsi="Simplified Arabic" w:cs="Simplified Arabic"/>
          <w:sz w:val="32"/>
          <w:szCs w:val="32"/>
        </w:rPr>
      </w:pPr>
      <w:bookmarkStart w:id="20" w:name="_Toc214982429"/>
      <w:r w:rsidRPr="008C2BE1">
        <w:rPr>
          <w:rFonts w:ascii="Simplified Arabic" w:hAnsi="Simplified Arabic" w:cs="Simplified Arabic"/>
          <w:sz w:val="32"/>
          <w:szCs w:val="32"/>
          <w:rtl/>
        </w:rPr>
        <w:t>الفصل الثالث: منهجية الدراسة</w:t>
      </w:r>
      <w:bookmarkEnd w:id="20"/>
    </w:p>
    <w:p w14:paraId="7CB5A79E" w14:textId="77777777" w:rsidR="007E2477" w:rsidRPr="008C2BE1" w:rsidRDefault="007E2477" w:rsidP="0071296B">
      <w:pPr>
        <w:pStyle w:val="Heading2"/>
        <w:rPr>
          <w:rFonts w:ascii="Simplified Arabic" w:hAnsi="Simplified Arabic" w:cs="Simplified Arabic"/>
          <w:sz w:val="28"/>
          <w:szCs w:val="28"/>
        </w:rPr>
      </w:pPr>
      <w:bookmarkStart w:id="21" w:name="_Toc214982430"/>
      <w:r w:rsidRPr="008C2BE1">
        <w:rPr>
          <w:rFonts w:ascii="Simplified Arabic" w:hAnsi="Simplified Arabic" w:cs="Simplified Arabic"/>
          <w:sz w:val="28"/>
          <w:szCs w:val="28"/>
          <w:rtl/>
        </w:rPr>
        <w:t>٣</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١</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نوع الدراسة</w:t>
      </w:r>
      <w:bookmarkEnd w:id="21"/>
    </w:p>
    <w:p w14:paraId="5FEC4A23" w14:textId="77777777" w:rsidR="007E2477" w:rsidRPr="008C2BE1" w:rsidRDefault="007E2477" w:rsidP="007E2477">
      <w:pPr>
        <w:rPr>
          <w:rFonts w:ascii="Simplified Arabic" w:hAnsi="Simplified Arabic" w:cs="Simplified Arabic"/>
          <w:sz w:val="24"/>
          <w:szCs w:val="24"/>
        </w:rPr>
      </w:pPr>
      <w:r w:rsidRPr="008C2BE1">
        <w:rPr>
          <w:rFonts w:ascii="Simplified Arabic" w:hAnsi="Simplified Arabic" w:cs="Simplified Arabic"/>
          <w:sz w:val="24"/>
          <w:szCs w:val="24"/>
          <w:rtl/>
        </w:rPr>
        <w:t>الدراسة تصنف ضمن الدراسات الوصفية التحليلية النظرية، وتركز على تحليل النماذج والبيانات الثانوية دون إجراء ميداني مباشر</w:t>
      </w:r>
      <w:r w:rsidRPr="008C2BE1">
        <w:rPr>
          <w:rFonts w:ascii="Simplified Arabic" w:hAnsi="Simplified Arabic" w:cs="Simplified Arabic"/>
          <w:sz w:val="24"/>
          <w:szCs w:val="24"/>
        </w:rPr>
        <w:t>.</w:t>
      </w:r>
    </w:p>
    <w:p w14:paraId="06E516BB" w14:textId="77777777" w:rsidR="007E2477" w:rsidRPr="008C2BE1" w:rsidRDefault="007E2477" w:rsidP="0071296B">
      <w:pPr>
        <w:pStyle w:val="Heading2"/>
        <w:rPr>
          <w:rFonts w:ascii="Simplified Arabic" w:hAnsi="Simplified Arabic" w:cs="Simplified Arabic"/>
          <w:sz w:val="28"/>
          <w:szCs w:val="28"/>
        </w:rPr>
      </w:pPr>
      <w:bookmarkStart w:id="22" w:name="_Toc214982431"/>
      <w:r w:rsidRPr="008C2BE1">
        <w:rPr>
          <w:rFonts w:ascii="Simplified Arabic" w:hAnsi="Simplified Arabic" w:cs="Simplified Arabic"/>
          <w:sz w:val="28"/>
          <w:szCs w:val="28"/>
          <w:rtl/>
        </w:rPr>
        <w:lastRenderedPageBreak/>
        <w:t>٣</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٢</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منهج الدراسة</w:t>
      </w:r>
      <w:bookmarkEnd w:id="22"/>
    </w:p>
    <w:p w14:paraId="1DA5BAA2" w14:textId="77777777" w:rsidR="007E2477" w:rsidRPr="008C2BE1" w:rsidRDefault="007E2477" w:rsidP="007E2477">
      <w:pPr>
        <w:rPr>
          <w:rFonts w:ascii="Simplified Arabic" w:hAnsi="Simplified Arabic" w:cs="Simplified Arabic"/>
          <w:sz w:val="24"/>
          <w:szCs w:val="24"/>
        </w:rPr>
      </w:pPr>
      <w:r w:rsidRPr="008C2BE1">
        <w:rPr>
          <w:rFonts w:ascii="Simplified Arabic" w:hAnsi="Simplified Arabic" w:cs="Simplified Arabic"/>
          <w:sz w:val="24"/>
          <w:szCs w:val="24"/>
          <w:rtl/>
        </w:rPr>
        <w:t>تم استخدام المنهج الوصفي التحليلي، والذي يهدف إلى وصف الظواهر المرتبطة بإدارة المخاطر في الحج، وتحليلها وفق المعايير النظرية والنماذج الدولية</w:t>
      </w:r>
      <w:r w:rsidRPr="008C2BE1">
        <w:rPr>
          <w:rFonts w:ascii="Simplified Arabic" w:hAnsi="Simplified Arabic" w:cs="Simplified Arabic"/>
          <w:sz w:val="24"/>
          <w:szCs w:val="24"/>
        </w:rPr>
        <w:t>.</w:t>
      </w:r>
    </w:p>
    <w:p w14:paraId="79F5A341" w14:textId="77777777" w:rsidR="007E2477" w:rsidRPr="008C2BE1" w:rsidRDefault="007E2477" w:rsidP="0071296B">
      <w:pPr>
        <w:pStyle w:val="Heading2"/>
        <w:rPr>
          <w:rFonts w:ascii="Simplified Arabic" w:hAnsi="Simplified Arabic" w:cs="Simplified Arabic"/>
          <w:sz w:val="28"/>
          <w:szCs w:val="28"/>
        </w:rPr>
      </w:pPr>
      <w:bookmarkStart w:id="23" w:name="_Toc214982432"/>
      <w:r w:rsidRPr="008C2BE1">
        <w:rPr>
          <w:rFonts w:ascii="Simplified Arabic" w:hAnsi="Simplified Arabic" w:cs="Simplified Arabic"/>
          <w:sz w:val="28"/>
          <w:szCs w:val="28"/>
          <w:rtl/>
        </w:rPr>
        <w:t>٣</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٣</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أدوات جمع البيانات</w:t>
      </w:r>
      <w:bookmarkEnd w:id="23"/>
    </w:p>
    <w:p w14:paraId="5F84DC9D" w14:textId="77777777" w:rsidR="007E2477" w:rsidRPr="008C2BE1" w:rsidRDefault="007E2477" w:rsidP="007E2477">
      <w:pPr>
        <w:rPr>
          <w:rFonts w:ascii="Simplified Arabic" w:hAnsi="Simplified Arabic" w:cs="Simplified Arabic"/>
          <w:sz w:val="24"/>
          <w:szCs w:val="24"/>
        </w:rPr>
      </w:pPr>
      <w:r w:rsidRPr="008C2BE1">
        <w:rPr>
          <w:rFonts w:ascii="Simplified Arabic" w:hAnsi="Simplified Arabic" w:cs="Simplified Arabic"/>
          <w:sz w:val="24"/>
          <w:szCs w:val="24"/>
          <w:rtl/>
        </w:rPr>
        <w:t>تم الاعتماد على</w:t>
      </w:r>
      <w:r w:rsidRPr="008C2BE1">
        <w:rPr>
          <w:rFonts w:ascii="Simplified Arabic" w:hAnsi="Simplified Arabic" w:cs="Simplified Arabic"/>
          <w:sz w:val="24"/>
          <w:szCs w:val="24"/>
        </w:rPr>
        <w:t>:</w:t>
      </w:r>
    </w:p>
    <w:p w14:paraId="07105160" w14:textId="77777777" w:rsidR="007E2477" w:rsidRPr="008C2BE1" w:rsidRDefault="007E2477" w:rsidP="007E2477">
      <w:pPr>
        <w:numPr>
          <w:ilvl w:val="0"/>
          <w:numId w:val="29"/>
        </w:numPr>
        <w:rPr>
          <w:rFonts w:ascii="Simplified Arabic" w:hAnsi="Simplified Arabic" w:cs="Simplified Arabic"/>
          <w:sz w:val="24"/>
          <w:szCs w:val="24"/>
        </w:rPr>
      </w:pPr>
      <w:r w:rsidRPr="008C2BE1">
        <w:rPr>
          <w:rFonts w:ascii="Simplified Arabic" w:hAnsi="Simplified Arabic" w:cs="Simplified Arabic"/>
          <w:sz w:val="24"/>
          <w:szCs w:val="24"/>
          <w:rtl/>
        </w:rPr>
        <w:t>تقارير رسمية صادرة عن الجهات المختصة</w:t>
      </w:r>
      <w:r w:rsidRPr="008C2BE1">
        <w:rPr>
          <w:rFonts w:ascii="Simplified Arabic" w:hAnsi="Simplified Arabic" w:cs="Simplified Arabic"/>
          <w:sz w:val="24"/>
          <w:szCs w:val="24"/>
        </w:rPr>
        <w:t>.</w:t>
      </w:r>
    </w:p>
    <w:p w14:paraId="180E774A" w14:textId="77777777" w:rsidR="007E2477" w:rsidRPr="008C2BE1" w:rsidRDefault="007E2477" w:rsidP="007E2477">
      <w:pPr>
        <w:numPr>
          <w:ilvl w:val="0"/>
          <w:numId w:val="29"/>
        </w:numPr>
        <w:rPr>
          <w:rFonts w:ascii="Simplified Arabic" w:hAnsi="Simplified Arabic" w:cs="Simplified Arabic"/>
          <w:sz w:val="24"/>
          <w:szCs w:val="24"/>
        </w:rPr>
      </w:pPr>
      <w:r w:rsidRPr="008C2BE1">
        <w:rPr>
          <w:rFonts w:ascii="Simplified Arabic" w:hAnsi="Simplified Arabic" w:cs="Simplified Arabic"/>
          <w:sz w:val="24"/>
          <w:szCs w:val="24"/>
          <w:rtl/>
        </w:rPr>
        <w:t>مقالات علمية وأبحاث منشورة في مجلات محكّمة</w:t>
      </w:r>
      <w:r w:rsidRPr="008C2BE1">
        <w:rPr>
          <w:rFonts w:ascii="Simplified Arabic" w:hAnsi="Simplified Arabic" w:cs="Simplified Arabic"/>
          <w:sz w:val="24"/>
          <w:szCs w:val="24"/>
        </w:rPr>
        <w:t>.</w:t>
      </w:r>
    </w:p>
    <w:p w14:paraId="7E031A2F" w14:textId="77777777" w:rsidR="007E2477" w:rsidRPr="008C2BE1" w:rsidRDefault="007E2477" w:rsidP="007E2477">
      <w:pPr>
        <w:numPr>
          <w:ilvl w:val="0"/>
          <w:numId w:val="29"/>
        </w:numPr>
        <w:rPr>
          <w:rFonts w:ascii="Simplified Arabic" w:hAnsi="Simplified Arabic" w:cs="Simplified Arabic"/>
          <w:sz w:val="24"/>
          <w:szCs w:val="24"/>
        </w:rPr>
      </w:pPr>
      <w:r w:rsidRPr="008C2BE1">
        <w:rPr>
          <w:rFonts w:ascii="Simplified Arabic" w:hAnsi="Simplified Arabic" w:cs="Simplified Arabic"/>
          <w:sz w:val="24"/>
          <w:szCs w:val="24"/>
          <w:rtl/>
        </w:rPr>
        <w:t>المعايير الدولية المعتمدة في إدارة المخاطر</w:t>
      </w:r>
      <w:r w:rsidRPr="008C2BE1">
        <w:rPr>
          <w:rFonts w:ascii="Simplified Arabic" w:hAnsi="Simplified Arabic" w:cs="Simplified Arabic"/>
          <w:sz w:val="24"/>
          <w:szCs w:val="24"/>
        </w:rPr>
        <w:t>.</w:t>
      </w:r>
    </w:p>
    <w:p w14:paraId="58108824" w14:textId="77777777" w:rsidR="007E2477" w:rsidRPr="008C2BE1" w:rsidRDefault="007E2477" w:rsidP="0071296B">
      <w:pPr>
        <w:pStyle w:val="Heading2"/>
        <w:rPr>
          <w:rFonts w:ascii="Simplified Arabic" w:hAnsi="Simplified Arabic" w:cs="Simplified Arabic"/>
          <w:sz w:val="28"/>
          <w:szCs w:val="28"/>
        </w:rPr>
      </w:pPr>
      <w:bookmarkStart w:id="24" w:name="_Toc214982433"/>
      <w:r w:rsidRPr="008C2BE1">
        <w:rPr>
          <w:rFonts w:ascii="Simplified Arabic" w:hAnsi="Simplified Arabic" w:cs="Simplified Arabic"/>
          <w:sz w:val="28"/>
          <w:szCs w:val="28"/>
          <w:rtl/>
        </w:rPr>
        <w:t>٣</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٤</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حدود الدراسة</w:t>
      </w:r>
      <w:bookmarkEnd w:id="24"/>
    </w:p>
    <w:p w14:paraId="0D43ABB7" w14:textId="77777777" w:rsidR="007E2477" w:rsidRPr="008C2BE1" w:rsidRDefault="007E2477" w:rsidP="007E2477">
      <w:pPr>
        <w:numPr>
          <w:ilvl w:val="0"/>
          <w:numId w:val="30"/>
        </w:numPr>
        <w:rPr>
          <w:rFonts w:ascii="Simplified Arabic" w:hAnsi="Simplified Arabic" w:cs="Simplified Arabic"/>
          <w:sz w:val="24"/>
          <w:szCs w:val="24"/>
        </w:rPr>
      </w:pPr>
      <w:r w:rsidRPr="008C2BE1">
        <w:rPr>
          <w:rFonts w:ascii="Simplified Arabic" w:hAnsi="Simplified Arabic" w:cs="Simplified Arabic"/>
          <w:sz w:val="24"/>
          <w:szCs w:val="24"/>
          <w:rtl/>
        </w:rPr>
        <w:t>الموضوعية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إدارة المخاطر فقط دون غيرها من الجوانب التنظيمية</w:t>
      </w:r>
      <w:r w:rsidRPr="008C2BE1">
        <w:rPr>
          <w:rFonts w:ascii="Simplified Arabic" w:hAnsi="Simplified Arabic" w:cs="Simplified Arabic"/>
          <w:sz w:val="24"/>
          <w:szCs w:val="24"/>
        </w:rPr>
        <w:t>.</w:t>
      </w:r>
    </w:p>
    <w:p w14:paraId="781F4EC3" w14:textId="77777777" w:rsidR="007E2477" w:rsidRPr="008C2BE1" w:rsidRDefault="007E2477" w:rsidP="007E2477">
      <w:pPr>
        <w:numPr>
          <w:ilvl w:val="0"/>
          <w:numId w:val="30"/>
        </w:numPr>
        <w:rPr>
          <w:rFonts w:ascii="Simplified Arabic" w:hAnsi="Simplified Arabic" w:cs="Simplified Arabic"/>
          <w:sz w:val="24"/>
          <w:szCs w:val="24"/>
        </w:rPr>
      </w:pPr>
      <w:r w:rsidRPr="008C2BE1">
        <w:rPr>
          <w:rFonts w:ascii="Simplified Arabic" w:hAnsi="Simplified Arabic" w:cs="Simplified Arabic"/>
          <w:sz w:val="24"/>
          <w:szCs w:val="24"/>
          <w:rtl/>
        </w:rPr>
        <w:t>المكانية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مكة المكرمة والمشاعر المقدسة</w:t>
      </w:r>
      <w:r w:rsidRPr="008C2BE1">
        <w:rPr>
          <w:rFonts w:ascii="Simplified Arabic" w:hAnsi="Simplified Arabic" w:cs="Simplified Arabic"/>
          <w:sz w:val="24"/>
          <w:szCs w:val="24"/>
        </w:rPr>
        <w:t>.</w:t>
      </w:r>
    </w:p>
    <w:p w14:paraId="641D9363" w14:textId="77777777" w:rsidR="007E2477" w:rsidRPr="008C2BE1" w:rsidRDefault="007E2477" w:rsidP="007E2477">
      <w:pPr>
        <w:numPr>
          <w:ilvl w:val="0"/>
          <w:numId w:val="30"/>
        </w:numPr>
        <w:rPr>
          <w:rFonts w:ascii="Simplified Arabic" w:hAnsi="Simplified Arabic" w:cs="Simplified Arabic"/>
          <w:sz w:val="24"/>
          <w:szCs w:val="24"/>
        </w:rPr>
      </w:pPr>
      <w:r w:rsidRPr="008C2BE1">
        <w:rPr>
          <w:rFonts w:ascii="Simplified Arabic" w:hAnsi="Simplified Arabic" w:cs="Simplified Arabic"/>
          <w:sz w:val="24"/>
          <w:szCs w:val="24"/>
          <w:rtl/>
        </w:rPr>
        <w:t>الزمانية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مواسم الحج من عام ٢٠١٨م حتى ٢٠٢٤م</w:t>
      </w:r>
      <w:r w:rsidRPr="008C2BE1">
        <w:rPr>
          <w:rFonts w:ascii="Simplified Arabic" w:hAnsi="Simplified Arabic" w:cs="Simplified Arabic"/>
          <w:sz w:val="24"/>
          <w:szCs w:val="24"/>
        </w:rPr>
        <w:t>.</w:t>
      </w:r>
    </w:p>
    <w:p w14:paraId="5DAC233E" w14:textId="75BCD258" w:rsidR="007E2477" w:rsidRPr="008C2BE1" w:rsidRDefault="007E2477" w:rsidP="007E2477">
      <w:pPr>
        <w:numPr>
          <w:ilvl w:val="0"/>
          <w:numId w:val="30"/>
        </w:numPr>
        <w:rPr>
          <w:rFonts w:ascii="Simplified Arabic" w:hAnsi="Simplified Arabic" w:cs="Simplified Arabic"/>
          <w:sz w:val="24"/>
          <w:szCs w:val="24"/>
        </w:rPr>
      </w:pPr>
      <w:r w:rsidRPr="008C2BE1">
        <w:rPr>
          <w:rFonts w:ascii="Simplified Arabic" w:hAnsi="Simplified Arabic" w:cs="Simplified Arabic"/>
          <w:sz w:val="24"/>
          <w:szCs w:val="24"/>
          <w:rtl/>
        </w:rPr>
        <w:t>المنهجية</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 xml:space="preserve">دراسة مكتبية تعتمد على مراجعة </w:t>
      </w:r>
      <w:r w:rsidR="00EC7BC3" w:rsidRPr="008C2BE1">
        <w:rPr>
          <w:rFonts w:ascii="Simplified Arabic" w:hAnsi="Simplified Arabic" w:cs="Simplified Arabic"/>
          <w:sz w:val="24"/>
          <w:szCs w:val="24"/>
          <w:rtl/>
        </w:rPr>
        <w:t>الدراسات السابقة</w:t>
      </w:r>
      <w:r w:rsidRPr="008C2BE1">
        <w:rPr>
          <w:rFonts w:ascii="Simplified Arabic" w:hAnsi="Simplified Arabic" w:cs="Simplified Arabic"/>
          <w:sz w:val="24"/>
          <w:szCs w:val="24"/>
          <w:rtl/>
        </w:rPr>
        <w:t xml:space="preserve"> وتحليلها</w:t>
      </w:r>
      <w:r w:rsidRPr="008C2BE1">
        <w:rPr>
          <w:rFonts w:ascii="Simplified Arabic" w:hAnsi="Simplified Arabic" w:cs="Simplified Arabic"/>
          <w:sz w:val="24"/>
          <w:szCs w:val="24"/>
        </w:rPr>
        <w:t>.</w:t>
      </w:r>
    </w:p>
    <w:p w14:paraId="2FD0D90A" w14:textId="77777777" w:rsidR="007E2477" w:rsidRPr="008C2BE1" w:rsidRDefault="007E2477" w:rsidP="0071296B">
      <w:pPr>
        <w:pStyle w:val="Heading2"/>
        <w:rPr>
          <w:rFonts w:ascii="Simplified Arabic" w:hAnsi="Simplified Arabic" w:cs="Simplified Arabic"/>
          <w:sz w:val="28"/>
          <w:szCs w:val="28"/>
        </w:rPr>
      </w:pPr>
      <w:bookmarkStart w:id="25" w:name="_Toc214982434"/>
      <w:r w:rsidRPr="008C2BE1">
        <w:rPr>
          <w:rFonts w:ascii="Simplified Arabic" w:hAnsi="Simplified Arabic" w:cs="Simplified Arabic"/>
          <w:sz w:val="28"/>
          <w:szCs w:val="28"/>
          <w:rtl/>
        </w:rPr>
        <w:t>٣</w:t>
      </w:r>
      <w:r w:rsidRPr="008C2BE1">
        <w:rPr>
          <w:rFonts w:ascii="Simplified Arabic" w:hAnsi="Simplified Arabic" w:cs="Simplified Arabic"/>
          <w:sz w:val="28"/>
          <w:szCs w:val="28"/>
        </w:rPr>
        <w:t>-</w:t>
      </w:r>
      <w:r w:rsidRPr="008C2BE1">
        <w:rPr>
          <w:rFonts w:ascii="Simplified Arabic" w:hAnsi="Simplified Arabic" w:cs="Simplified Arabic"/>
          <w:sz w:val="28"/>
          <w:szCs w:val="28"/>
          <w:rtl/>
        </w:rPr>
        <w:t>٥</w:t>
      </w:r>
      <w:r w:rsidRPr="008C2BE1">
        <w:rPr>
          <w:rFonts w:ascii="Simplified Arabic" w:hAnsi="Simplified Arabic" w:cs="Simplified Arabic"/>
          <w:sz w:val="28"/>
          <w:szCs w:val="28"/>
        </w:rPr>
        <w:t xml:space="preserve">: </w:t>
      </w:r>
      <w:r w:rsidRPr="008C2BE1">
        <w:rPr>
          <w:rFonts w:ascii="Simplified Arabic" w:hAnsi="Simplified Arabic" w:cs="Simplified Arabic"/>
          <w:sz w:val="28"/>
          <w:szCs w:val="28"/>
          <w:rtl/>
        </w:rPr>
        <w:t>مصداقية الدراسة</w:t>
      </w:r>
      <w:bookmarkEnd w:id="25"/>
    </w:p>
    <w:p w14:paraId="7A233476" w14:textId="77777777" w:rsidR="007E2477" w:rsidRPr="008C2BE1" w:rsidRDefault="007E2477" w:rsidP="007E2477">
      <w:pPr>
        <w:rPr>
          <w:rFonts w:ascii="Simplified Arabic" w:hAnsi="Simplified Arabic" w:cs="Simplified Arabic"/>
          <w:sz w:val="24"/>
          <w:szCs w:val="24"/>
        </w:rPr>
      </w:pPr>
      <w:r w:rsidRPr="008C2BE1">
        <w:rPr>
          <w:rFonts w:ascii="Simplified Arabic" w:hAnsi="Simplified Arabic" w:cs="Simplified Arabic"/>
          <w:sz w:val="24"/>
          <w:szCs w:val="24"/>
          <w:rtl/>
        </w:rPr>
        <w:t>تم اختيار مصادر علمية محكّمة وحديثة، مما يعزز من دقة التحليل وموثوقية النتائج، ويمنح الدراسة طابعًا أكاديميًا رصينًا</w:t>
      </w:r>
      <w:r w:rsidRPr="008C2BE1">
        <w:rPr>
          <w:rFonts w:ascii="Simplified Arabic" w:hAnsi="Simplified Arabic" w:cs="Simplified Arabic"/>
          <w:sz w:val="24"/>
          <w:szCs w:val="24"/>
        </w:rPr>
        <w:t>.</w:t>
      </w:r>
    </w:p>
    <w:p w14:paraId="33A09F49" w14:textId="77777777" w:rsidR="007E2477" w:rsidRPr="008C2BE1" w:rsidRDefault="00000000" w:rsidP="007E2477">
      <w:pPr>
        <w:rPr>
          <w:rFonts w:ascii="Simplified Arabic" w:hAnsi="Simplified Arabic" w:cs="Simplified Arabic"/>
          <w:sz w:val="32"/>
          <w:szCs w:val="32"/>
        </w:rPr>
      </w:pPr>
      <w:r w:rsidRPr="008C2BE1">
        <w:rPr>
          <w:rFonts w:ascii="Simplified Arabic" w:hAnsi="Simplified Arabic" w:cs="Simplified Arabic"/>
          <w:sz w:val="32"/>
          <w:szCs w:val="32"/>
        </w:rPr>
        <w:pict w14:anchorId="4246B6C9">
          <v:rect id="_x0000_i1267" style="width:0;height:1.5pt" o:hralign="center" o:hrstd="t" o:hr="t" fillcolor="#a0a0a0" stroked="f"/>
        </w:pict>
      </w:r>
    </w:p>
    <w:p w14:paraId="340B7648" w14:textId="77777777" w:rsidR="007E2477" w:rsidRPr="008C2BE1" w:rsidRDefault="007E2477" w:rsidP="0071296B">
      <w:pPr>
        <w:pStyle w:val="Heading1"/>
        <w:rPr>
          <w:rFonts w:ascii="Simplified Arabic" w:hAnsi="Simplified Arabic" w:cs="Simplified Arabic"/>
          <w:sz w:val="32"/>
          <w:szCs w:val="32"/>
        </w:rPr>
      </w:pPr>
      <w:bookmarkStart w:id="26" w:name="_Toc214982435"/>
      <w:r w:rsidRPr="008C2BE1">
        <w:rPr>
          <w:rFonts w:ascii="Simplified Arabic" w:hAnsi="Simplified Arabic" w:cs="Simplified Arabic"/>
          <w:sz w:val="32"/>
          <w:szCs w:val="32"/>
          <w:rtl/>
        </w:rPr>
        <w:t>الخاتمة</w:t>
      </w:r>
      <w:bookmarkEnd w:id="26"/>
    </w:p>
    <w:p w14:paraId="36C57BED" w14:textId="77777777" w:rsidR="007E2477" w:rsidRPr="008C2BE1" w:rsidRDefault="007E2477" w:rsidP="007E2477">
      <w:pPr>
        <w:rPr>
          <w:rFonts w:ascii="Simplified Arabic" w:hAnsi="Simplified Arabic" w:cs="Simplified Arabic"/>
          <w:sz w:val="24"/>
          <w:szCs w:val="24"/>
        </w:rPr>
      </w:pPr>
      <w:r w:rsidRPr="008C2BE1">
        <w:rPr>
          <w:rFonts w:ascii="Simplified Arabic" w:hAnsi="Simplified Arabic" w:cs="Simplified Arabic"/>
          <w:sz w:val="24"/>
          <w:szCs w:val="24"/>
          <w:rtl/>
        </w:rPr>
        <w:t>تبرز المملكة العربية السعودية كنموذج عالمي في إدارة المخاطر في الفعاليات الدينية الكبرى، لا سيما موسم الحج، وذلك من خلال تطوير بنى تحتية ذكية، اعتماد حلول رقمية متقدمة، وتطبيق استراتيجيات استباقية فعالة. وبالرغم من هذا النجاح، فإن الحاجة مستمرة لتطوير أدوات التحليل والتنبؤ، وتعزيز التنسيق المؤسسي، خاصةً في ظل المتغيرات المناخية والزيادة المتوقعة في أعداد الحجاج</w:t>
      </w:r>
      <w:r w:rsidRPr="008C2BE1">
        <w:rPr>
          <w:rFonts w:ascii="Simplified Arabic" w:hAnsi="Simplified Arabic" w:cs="Simplified Arabic"/>
          <w:sz w:val="24"/>
          <w:szCs w:val="24"/>
        </w:rPr>
        <w:t>.</w:t>
      </w:r>
    </w:p>
    <w:p w14:paraId="51300FC9" w14:textId="77777777" w:rsidR="007E2477" w:rsidRPr="008C2BE1" w:rsidRDefault="007E2477" w:rsidP="007E2477">
      <w:pPr>
        <w:rPr>
          <w:rFonts w:ascii="Simplified Arabic" w:hAnsi="Simplified Arabic" w:cs="Simplified Arabic"/>
          <w:sz w:val="24"/>
          <w:szCs w:val="24"/>
          <w:rtl/>
        </w:rPr>
      </w:pPr>
      <w:r w:rsidRPr="008C2BE1">
        <w:rPr>
          <w:rFonts w:ascii="Simplified Arabic" w:hAnsi="Simplified Arabic" w:cs="Simplified Arabic"/>
          <w:sz w:val="24"/>
          <w:szCs w:val="24"/>
          <w:rtl/>
        </w:rPr>
        <w:t>تشير نتائج هذه الدراسة إلى أهمية تبني النماذج العلمية الحديثة في تحليل المخاطر، وربط ذلك بالتطبيقات الواقعية، ما يضمن رفع جودة إدارة الحشود وتحقيق أعلى معايير السلامة والأمان في مواسم الحج القادمة</w:t>
      </w:r>
      <w:r w:rsidRPr="008C2BE1">
        <w:rPr>
          <w:rFonts w:ascii="Simplified Arabic" w:hAnsi="Simplified Arabic" w:cs="Simplified Arabic"/>
          <w:sz w:val="24"/>
          <w:szCs w:val="24"/>
        </w:rPr>
        <w:t>.</w:t>
      </w:r>
    </w:p>
    <w:p w14:paraId="38CFE908" w14:textId="77777777" w:rsidR="00D93E1F" w:rsidRPr="008C2BE1" w:rsidRDefault="00D93E1F" w:rsidP="007E2477">
      <w:pPr>
        <w:rPr>
          <w:rFonts w:ascii="Simplified Arabic" w:hAnsi="Simplified Arabic" w:cs="Simplified Arabic"/>
          <w:sz w:val="24"/>
          <w:szCs w:val="24"/>
          <w:rtl/>
        </w:rPr>
      </w:pPr>
    </w:p>
    <w:p w14:paraId="0E0E0292" w14:textId="77777777" w:rsidR="00D93E1F" w:rsidRPr="008C2BE1" w:rsidRDefault="00D93E1F" w:rsidP="00D93E1F">
      <w:pPr>
        <w:pStyle w:val="Heading1"/>
        <w:rPr>
          <w:rFonts w:ascii="Simplified Arabic" w:hAnsi="Simplified Arabic" w:cs="Simplified Arabic"/>
          <w:sz w:val="32"/>
          <w:szCs w:val="32"/>
        </w:rPr>
      </w:pPr>
      <w:bookmarkStart w:id="27" w:name="_Toc214982436"/>
      <w:r w:rsidRPr="008C2BE1">
        <w:rPr>
          <w:rFonts w:ascii="Simplified Arabic" w:hAnsi="Simplified Arabic" w:cs="Simplified Arabic"/>
          <w:sz w:val="32"/>
          <w:szCs w:val="32"/>
          <w:rtl/>
        </w:rPr>
        <w:lastRenderedPageBreak/>
        <w:t>التوصيات</w:t>
      </w:r>
      <w:bookmarkEnd w:id="27"/>
    </w:p>
    <w:p w14:paraId="4A8540A7" w14:textId="77777777" w:rsidR="00D93E1F" w:rsidRPr="00D93E1F" w:rsidRDefault="00D93E1F" w:rsidP="00D93E1F">
      <w:pPr>
        <w:rPr>
          <w:rFonts w:ascii="Simplified Arabic" w:hAnsi="Simplified Arabic" w:cs="Simplified Arabic"/>
          <w:sz w:val="24"/>
          <w:szCs w:val="24"/>
        </w:rPr>
      </w:pPr>
      <w:r w:rsidRPr="00D93E1F">
        <w:rPr>
          <w:rFonts w:ascii="Simplified Arabic" w:hAnsi="Simplified Arabic" w:cs="Simplified Arabic"/>
          <w:sz w:val="24"/>
          <w:szCs w:val="24"/>
          <w:rtl/>
        </w:rPr>
        <w:t xml:space="preserve">بناءً على نتائج الدراسة وتحليل إدارة المخاطر في موسم الحج، يمكن تقديم مجموعة من التوصيات التي تتوافق مع أهداف الدراسة، وتشمل </w:t>
      </w:r>
      <w:r w:rsidRPr="00D93E1F">
        <w:rPr>
          <w:rFonts w:ascii="Simplified Arabic" w:hAnsi="Simplified Arabic" w:cs="Simplified Arabic"/>
          <w:b/>
          <w:bCs/>
          <w:sz w:val="24"/>
          <w:szCs w:val="24"/>
          <w:rtl/>
        </w:rPr>
        <w:t>المستوى العلمي، العملي، والمقترحات البحثية</w:t>
      </w:r>
      <w:r w:rsidRPr="00D93E1F">
        <w:rPr>
          <w:rFonts w:ascii="Simplified Arabic" w:hAnsi="Simplified Arabic" w:cs="Simplified Arabic"/>
          <w:sz w:val="24"/>
          <w:szCs w:val="24"/>
        </w:rPr>
        <w:t>:</w:t>
      </w:r>
    </w:p>
    <w:p w14:paraId="750E278C" w14:textId="77777777" w:rsidR="00D93E1F" w:rsidRPr="00D93E1F" w:rsidRDefault="00D93E1F" w:rsidP="00D93E1F">
      <w:pPr>
        <w:numPr>
          <w:ilvl w:val="0"/>
          <w:numId w:val="39"/>
        </w:numPr>
        <w:rPr>
          <w:rFonts w:ascii="Simplified Arabic" w:hAnsi="Simplified Arabic" w:cs="Simplified Arabic"/>
          <w:sz w:val="24"/>
          <w:szCs w:val="24"/>
        </w:rPr>
      </w:pPr>
      <w:r w:rsidRPr="00D93E1F">
        <w:rPr>
          <w:rFonts w:ascii="Simplified Arabic" w:hAnsi="Simplified Arabic" w:cs="Simplified Arabic"/>
          <w:b/>
          <w:bCs/>
          <w:sz w:val="24"/>
          <w:szCs w:val="24"/>
          <w:rtl/>
        </w:rPr>
        <w:t>التوصيات العلمية</w:t>
      </w:r>
      <w:r w:rsidRPr="00D93E1F">
        <w:rPr>
          <w:rFonts w:ascii="Simplified Arabic" w:hAnsi="Simplified Arabic" w:cs="Simplified Arabic"/>
          <w:sz w:val="24"/>
          <w:szCs w:val="24"/>
        </w:rPr>
        <w:t>:</w:t>
      </w:r>
    </w:p>
    <w:p w14:paraId="3B1020BE" w14:textId="77777777" w:rsidR="00D93E1F" w:rsidRPr="00D93E1F" w:rsidRDefault="00D93E1F" w:rsidP="00D93E1F">
      <w:pPr>
        <w:numPr>
          <w:ilvl w:val="0"/>
          <w:numId w:val="40"/>
        </w:numPr>
        <w:rPr>
          <w:rFonts w:ascii="Simplified Arabic" w:hAnsi="Simplified Arabic" w:cs="Simplified Arabic"/>
          <w:sz w:val="24"/>
          <w:szCs w:val="24"/>
        </w:rPr>
      </w:pPr>
      <w:r w:rsidRPr="00D93E1F">
        <w:rPr>
          <w:rFonts w:ascii="Simplified Arabic" w:hAnsi="Simplified Arabic" w:cs="Simplified Arabic"/>
          <w:sz w:val="24"/>
          <w:szCs w:val="24"/>
          <w:rtl/>
        </w:rPr>
        <w:t xml:space="preserve">تعزيز الدراسات البحثية التطبيقية في مجال إدارة المخاطر في الفعاليات الكبرى، مع التركيز على استخدام </w:t>
      </w:r>
      <w:r w:rsidRPr="00D93E1F">
        <w:rPr>
          <w:rFonts w:ascii="Simplified Arabic" w:hAnsi="Simplified Arabic" w:cs="Simplified Arabic"/>
          <w:b/>
          <w:bCs/>
          <w:sz w:val="24"/>
          <w:szCs w:val="24"/>
          <w:rtl/>
        </w:rPr>
        <w:t>النماذج العلمية العالمية مثل</w:t>
      </w:r>
      <w:r w:rsidRPr="00D93E1F">
        <w:rPr>
          <w:rFonts w:ascii="Simplified Arabic" w:hAnsi="Simplified Arabic" w:cs="Simplified Arabic"/>
          <w:b/>
          <w:bCs/>
          <w:sz w:val="24"/>
          <w:szCs w:val="24"/>
        </w:rPr>
        <w:t xml:space="preserve"> ISO 31000</w:t>
      </w:r>
      <w:r w:rsidRPr="00D93E1F">
        <w:rPr>
          <w:rFonts w:ascii="Simplified Arabic" w:hAnsi="Simplified Arabic" w:cs="Simplified Arabic"/>
          <w:sz w:val="24"/>
          <w:szCs w:val="24"/>
        </w:rPr>
        <w:t xml:space="preserve"> </w:t>
      </w:r>
      <w:r w:rsidRPr="00D93E1F">
        <w:rPr>
          <w:rFonts w:ascii="Simplified Arabic" w:hAnsi="Simplified Arabic" w:cs="Simplified Arabic"/>
          <w:sz w:val="24"/>
          <w:szCs w:val="24"/>
          <w:rtl/>
        </w:rPr>
        <w:t>لتقييم المخاطر بشكل منهجي ودقيق</w:t>
      </w:r>
      <w:r w:rsidRPr="00D93E1F">
        <w:rPr>
          <w:rFonts w:ascii="Simplified Arabic" w:hAnsi="Simplified Arabic" w:cs="Simplified Arabic"/>
          <w:sz w:val="24"/>
          <w:szCs w:val="24"/>
        </w:rPr>
        <w:t>.</w:t>
      </w:r>
    </w:p>
    <w:p w14:paraId="74C4EEAA" w14:textId="77777777" w:rsidR="00D93E1F" w:rsidRPr="00D93E1F" w:rsidRDefault="00D93E1F" w:rsidP="00D93E1F">
      <w:pPr>
        <w:numPr>
          <w:ilvl w:val="0"/>
          <w:numId w:val="40"/>
        </w:numPr>
        <w:rPr>
          <w:rFonts w:ascii="Simplified Arabic" w:hAnsi="Simplified Arabic" w:cs="Simplified Arabic"/>
          <w:sz w:val="24"/>
          <w:szCs w:val="24"/>
        </w:rPr>
      </w:pPr>
      <w:r w:rsidRPr="00D93E1F">
        <w:rPr>
          <w:rFonts w:ascii="Simplified Arabic" w:hAnsi="Simplified Arabic" w:cs="Simplified Arabic"/>
          <w:sz w:val="24"/>
          <w:szCs w:val="24"/>
          <w:rtl/>
        </w:rPr>
        <w:t xml:space="preserve">تطوير برامج تدريبية أكاديمية ومهنية متخصصة لإعداد كوادر قادرة على </w:t>
      </w:r>
      <w:r w:rsidRPr="00D93E1F">
        <w:rPr>
          <w:rFonts w:ascii="Simplified Arabic" w:hAnsi="Simplified Arabic" w:cs="Simplified Arabic"/>
          <w:b/>
          <w:bCs/>
          <w:sz w:val="24"/>
          <w:szCs w:val="24"/>
          <w:rtl/>
        </w:rPr>
        <w:t>تحليل المخاطر والتخطيط الاستباقي للطوارئ</w:t>
      </w:r>
      <w:r w:rsidRPr="00D93E1F">
        <w:rPr>
          <w:rFonts w:ascii="Simplified Arabic" w:hAnsi="Simplified Arabic" w:cs="Simplified Arabic"/>
          <w:sz w:val="24"/>
          <w:szCs w:val="24"/>
          <w:rtl/>
        </w:rPr>
        <w:t xml:space="preserve"> في التجمعات البشرية الكبرى</w:t>
      </w:r>
      <w:r w:rsidRPr="00D93E1F">
        <w:rPr>
          <w:rFonts w:ascii="Simplified Arabic" w:hAnsi="Simplified Arabic" w:cs="Simplified Arabic"/>
          <w:sz w:val="24"/>
          <w:szCs w:val="24"/>
        </w:rPr>
        <w:t>.</w:t>
      </w:r>
    </w:p>
    <w:p w14:paraId="4204E133" w14:textId="77777777" w:rsidR="00D93E1F" w:rsidRPr="00D93E1F" w:rsidRDefault="00D93E1F" w:rsidP="00D93E1F">
      <w:pPr>
        <w:numPr>
          <w:ilvl w:val="0"/>
          <w:numId w:val="40"/>
        </w:numPr>
        <w:rPr>
          <w:rFonts w:ascii="Simplified Arabic" w:hAnsi="Simplified Arabic" w:cs="Simplified Arabic"/>
          <w:sz w:val="24"/>
          <w:szCs w:val="24"/>
        </w:rPr>
      </w:pPr>
      <w:r w:rsidRPr="00D93E1F">
        <w:rPr>
          <w:rFonts w:ascii="Simplified Arabic" w:hAnsi="Simplified Arabic" w:cs="Simplified Arabic"/>
          <w:sz w:val="24"/>
          <w:szCs w:val="24"/>
          <w:rtl/>
        </w:rPr>
        <w:t>تشجيع الدراسات المقارنة بين تجارب إدارة المخاطر في مختلف الفعاليات الدولية لاستنباط أفضل الممارسات وتكييفها مع خصوصية موسم الحج</w:t>
      </w:r>
      <w:r w:rsidRPr="00D93E1F">
        <w:rPr>
          <w:rFonts w:ascii="Simplified Arabic" w:hAnsi="Simplified Arabic" w:cs="Simplified Arabic"/>
          <w:sz w:val="24"/>
          <w:szCs w:val="24"/>
        </w:rPr>
        <w:t>.</w:t>
      </w:r>
    </w:p>
    <w:p w14:paraId="50403BAA" w14:textId="77777777" w:rsidR="00D93E1F" w:rsidRPr="00D93E1F" w:rsidRDefault="00D93E1F" w:rsidP="00D93E1F">
      <w:pPr>
        <w:numPr>
          <w:ilvl w:val="0"/>
          <w:numId w:val="41"/>
        </w:numPr>
        <w:rPr>
          <w:rFonts w:ascii="Simplified Arabic" w:hAnsi="Simplified Arabic" w:cs="Simplified Arabic"/>
          <w:sz w:val="24"/>
          <w:szCs w:val="24"/>
        </w:rPr>
      </w:pPr>
      <w:r w:rsidRPr="00D93E1F">
        <w:rPr>
          <w:rFonts w:ascii="Simplified Arabic" w:hAnsi="Simplified Arabic" w:cs="Simplified Arabic"/>
          <w:b/>
          <w:bCs/>
          <w:sz w:val="24"/>
          <w:szCs w:val="24"/>
          <w:rtl/>
        </w:rPr>
        <w:t>التوصيات العملية</w:t>
      </w:r>
      <w:r w:rsidRPr="00D93E1F">
        <w:rPr>
          <w:rFonts w:ascii="Simplified Arabic" w:hAnsi="Simplified Arabic" w:cs="Simplified Arabic"/>
          <w:sz w:val="24"/>
          <w:szCs w:val="24"/>
        </w:rPr>
        <w:t>:</w:t>
      </w:r>
    </w:p>
    <w:p w14:paraId="4B3DD64D" w14:textId="77777777" w:rsidR="00D93E1F" w:rsidRPr="00D93E1F" w:rsidRDefault="00D93E1F" w:rsidP="00D93E1F">
      <w:pPr>
        <w:numPr>
          <w:ilvl w:val="0"/>
          <w:numId w:val="42"/>
        </w:numPr>
        <w:rPr>
          <w:rFonts w:ascii="Simplified Arabic" w:hAnsi="Simplified Arabic" w:cs="Simplified Arabic"/>
          <w:sz w:val="24"/>
          <w:szCs w:val="24"/>
        </w:rPr>
      </w:pPr>
      <w:r w:rsidRPr="00D93E1F">
        <w:rPr>
          <w:rFonts w:ascii="Simplified Arabic" w:hAnsi="Simplified Arabic" w:cs="Simplified Arabic"/>
          <w:sz w:val="24"/>
          <w:szCs w:val="24"/>
          <w:rtl/>
        </w:rPr>
        <w:t xml:space="preserve">تعزيز </w:t>
      </w:r>
      <w:r w:rsidRPr="00D93E1F">
        <w:rPr>
          <w:rFonts w:ascii="Simplified Arabic" w:hAnsi="Simplified Arabic" w:cs="Simplified Arabic"/>
          <w:b/>
          <w:bCs/>
          <w:sz w:val="24"/>
          <w:szCs w:val="24"/>
          <w:rtl/>
        </w:rPr>
        <w:t>التنسيق المؤسسي بين الجهات الحكومية المختلفة</w:t>
      </w:r>
      <w:r w:rsidRPr="00D93E1F">
        <w:rPr>
          <w:rFonts w:ascii="Simplified Arabic" w:hAnsi="Simplified Arabic" w:cs="Simplified Arabic"/>
          <w:sz w:val="24"/>
          <w:szCs w:val="24"/>
          <w:rtl/>
        </w:rPr>
        <w:t xml:space="preserve"> لضمان سرعة الاستجابة للطوارئ وتوحيد الإجراءات في جميع المشاعر المقدسة</w:t>
      </w:r>
      <w:r w:rsidRPr="00D93E1F">
        <w:rPr>
          <w:rFonts w:ascii="Simplified Arabic" w:hAnsi="Simplified Arabic" w:cs="Simplified Arabic"/>
          <w:sz w:val="24"/>
          <w:szCs w:val="24"/>
        </w:rPr>
        <w:t>.</w:t>
      </w:r>
    </w:p>
    <w:p w14:paraId="1E53373E" w14:textId="77777777" w:rsidR="00D93E1F" w:rsidRPr="00D93E1F" w:rsidRDefault="00D93E1F" w:rsidP="00D93E1F">
      <w:pPr>
        <w:numPr>
          <w:ilvl w:val="0"/>
          <w:numId w:val="42"/>
        </w:numPr>
        <w:rPr>
          <w:rFonts w:ascii="Simplified Arabic" w:hAnsi="Simplified Arabic" w:cs="Simplified Arabic"/>
          <w:sz w:val="24"/>
          <w:szCs w:val="24"/>
        </w:rPr>
      </w:pPr>
      <w:r w:rsidRPr="00D93E1F">
        <w:rPr>
          <w:rFonts w:ascii="Simplified Arabic" w:hAnsi="Simplified Arabic" w:cs="Simplified Arabic"/>
          <w:sz w:val="24"/>
          <w:szCs w:val="24"/>
          <w:rtl/>
        </w:rPr>
        <w:t xml:space="preserve">توسيع استخدام </w:t>
      </w:r>
      <w:r w:rsidRPr="00D93E1F">
        <w:rPr>
          <w:rFonts w:ascii="Simplified Arabic" w:hAnsi="Simplified Arabic" w:cs="Simplified Arabic"/>
          <w:b/>
          <w:bCs/>
          <w:sz w:val="24"/>
          <w:szCs w:val="24"/>
          <w:rtl/>
        </w:rPr>
        <w:t xml:space="preserve">التقنيات الذكية </w:t>
      </w:r>
      <w:proofErr w:type="spellStart"/>
      <w:r w:rsidRPr="00D93E1F">
        <w:rPr>
          <w:rFonts w:ascii="Simplified Arabic" w:hAnsi="Simplified Arabic" w:cs="Simplified Arabic"/>
          <w:b/>
          <w:bCs/>
          <w:sz w:val="24"/>
          <w:szCs w:val="24"/>
          <w:rtl/>
        </w:rPr>
        <w:t>والرقمنة</w:t>
      </w:r>
      <w:proofErr w:type="spellEnd"/>
      <w:r w:rsidRPr="00D93E1F">
        <w:rPr>
          <w:rFonts w:ascii="Simplified Arabic" w:hAnsi="Simplified Arabic" w:cs="Simplified Arabic"/>
          <w:sz w:val="24"/>
          <w:szCs w:val="24"/>
          <w:rtl/>
        </w:rPr>
        <w:t xml:space="preserve"> مثل تطبيقات تتبع الحشود، الذكاء الاصطناعي لتحليل كثافة الحركة، والكاميرات الحرارية لرصد المخاطر في الوقت الفعلي</w:t>
      </w:r>
      <w:r w:rsidRPr="00D93E1F">
        <w:rPr>
          <w:rFonts w:ascii="Simplified Arabic" w:hAnsi="Simplified Arabic" w:cs="Simplified Arabic"/>
          <w:sz w:val="24"/>
          <w:szCs w:val="24"/>
        </w:rPr>
        <w:t>.</w:t>
      </w:r>
    </w:p>
    <w:p w14:paraId="797B153E" w14:textId="77777777" w:rsidR="00D93E1F" w:rsidRPr="00D93E1F" w:rsidRDefault="00D93E1F" w:rsidP="00D93E1F">
      <w:pPr>
        <w:numPr>
          <w:ilvl w:val="0"/>
          <w:numId w:val="42"/>
        </w:numPr>
        <w:rPr>
          <w:rFonts w:ascii="Simplified Arabic" w:hAnsi="Simplified Arabic" w:cs="Simplified Arabic"/>
          <w:sz w:val="24"/>
          <w:szCs w:val="24"/>
        </w:rPr>
      </w:pPr>
      <w:r w:rsidRPr="00D93E1F">
        <w:rPr>
          <w:rFonts w:ascii="Simplified Arabic" w:hAnsi="Simplified Arabic" w:cs="Simplified Arabic"/>
          <w:sz w:val="24"/>
          <w:szCs w:val="24"/>
          <w:rtl/>
        </w:rPr>
        <w:t xml:space="preserve">تحسين البنية التحتية والخدمات اللوجستية لتقليل الازدحام والتدافع، مع التركيز على </w:t>
      </w:r>
      <w:r w:rsidRPr="00D93E1F">
        <w:rPr>
          <w:rFonts w:ascii="Simplified Arabic" w:hAnsi="Simplified Arabic" w:cs="Simplified Arabic"/>
          <w:b/>
          <w:bCs/>
          <w:sz w:val="24"/>
          <w:szCs w:val="24"/>
          <w:rtl/>
        </w:rPr>
        <w:t>الصيانة المستمرة وتوزيع مراكز الإسعاف والطوارئ بشكل استراتيجي</w:t>
      </w:r>
      <w:r w:rsidRPr="00D93E1F">
        <w:rPr>
          <w:rFonts w:ascii="Simplified Arabic" w:hAnsi="Simplified Arabic" w:cs="Simplified Arabic"/>
          <w:sz w:val="24"/>
          <w:szCs w:val="24"/>
        </w:rPr>
        <w:t>.</w:t>
      </w:r>
    </w:p>
    <w:p w14:paraId="01EAF5EC" w14:textId="77777777" w:rsidR="00D93E1F" w:rsidRPr="00D93E1F" w:rsidRDefault="00D93E1F" w:rsidP="00D93E1F">
      <w:pPr>
        <w:numPr>
          <w:ilvl w:val="0"/>
          <w:numId w:val="42"/>
        </w:numPr>
        <w:rPr>
          <w:rFonts w:ascii="Simplified Arabic" w:hAnsi="Simplified Arabic" w:cs="Simplified Arabic"/>
          <w:sz w:val="24"/>
          <w:szCs w:val="24"/>
        </w:rPr>
      </w:pPr>
      <w:r w:rsidRPr="00D93E1F">
        <w:rPr>
          <w:rFonts w:ascii="Simplified Arabic" w:hAnsi="Simplified Arabic" w:cs="Simplified Arabic"/>
          <w:sz w:val="24"/>
          <w:szCs w:val="24"/>
          <w:rtl/>
        </w:rPr>
        <w:t>تعزيز حملات التوعية الصحية والإرشادية للحجاج حول الوقاية من الأمراض، تجنب الإجهاد الحراري، واتباع تعليمات السلامة أثناء أداء المناسك</w:t>
      </w:r>
      <w:r w:rsidRPr="00D93E1F">
        <w:rPr>
          <w:rFonts w:ascii="Simplified Arabic" w:hAnsi="Simplified Arabic" w:cs="Simplified Arabic"/>
          <w:sz w:val="24"/>
          <w:szCs w:val="24"/>
        </w:rPr>
        <w:t>.</w:t>
      </w:r>
    </w:p>
    <w:p w14:paraId="2DE8FEBB" w14:textId="77777777" w:rsidR="00D93E1F" w:rsidRPr="00D93E1F" w:rsidRDefault="00D93E1F" w:rsidP="00D93E1F">
      <w:pPr>
        <w:numPr>
          <w:ilvl w:val="0"/>
          <w:numId w:val="43"/>
        </w:numPr>
        <w:rPr>
          <w:rFonts w:ascii="Simplified Arabic" w:hAnsi="Simplified Arabic" w:cs="Simplified Arabic"/>
          <w:sz w:val="24"/>
          <w:szCs w:val="24"/>
        </w:rPr>
      </w:pPr>
      <w:r w:rsidRPr="00D93E1F">
        <w:rPr>
          <w:rFonts w:ascii="Simplified Arabic" w:hAnsi="Simplified Arabic" w:cs="Simplified Arabic"/>
          <w:b/>
          <w:bCs/>
          <w:sz w:val="24"/>
          <w:szCs w:val="24"/>
          <w:rtl/>
        </w:rPr>
        <w:t>المقترحات البحثية المستقبلية</w:t>
      </w:r>
      <w:r w:rsidRPr="00D93E1F">
        <w:rPr>
          <w:rFonts w:ascii="Simplified Arabic" w:hAnsi="Simplified Arabic" w:cs="Simplified Arabic"/>
          <w:sz w:val="24"/>
          <w:szCs w:val="24"/>
        </w:rPr>
        <w:t>:</w:t>
      </w:r>
    </w:p>
    <w:p w14:paraId="5E8114EA" w14:textId="77777777" w:rsidR="00D93E1F" w:rsidRPr="00D93E1F" w:rsidRDefault="00D93E1F" w:rsidP="00D93E1F">
      <w:pPr>
        <w:numPr>
          <w:ilvl w:val="0"/>
          <w:numId w:val="44"/>
        </w:numPr>
        <w:rPr>
          <w:rFonts w:ascii="Simplified Arabic" w:hAnsi="Simplified Arabic" w:cs="Simplified Arabic"/>
          <w:sz w:val="24"/>
          <w:szCs w:val="24"/>
        </w:rPr>
      </w:pPr>
      <w:r w:rsidRPr="00D93E1F">
        <w:rPr>
          <w:rFonts w:ascii="Simplified Arabic" w:hAnsi="Simplified Arabic" w:cs="Simplified Arabic"/>
          <w:sz w:val="24"/>
          <w:szCs w:val="24"/>
          <w:rtl/>
        </w:rPr>
        <w:t xml:space="preserve">إجراء دراسات ميدانية حول </w:t>
      </w:r>
      <w:r w:rsidRPr="00D93E1F">
        <w:rPr>
          <w:rFonts w:ascii="Simplified Arabic" w:hAnsi="Simplified Arabic" w:cs="Simplified Arabic"/>
          <w:b/>
          <w:bCs/>
          <w:sz w:val="24"/>
          <w:szCs w:val="24"/>
          <w:rtl/>
        </w:rPr>
        <w:t>تقييم فعالية استخدام التكنولوجيا الذكية في إدارة المخاطر</w:t>
      </w:r>
      <w:r w:rsidRPr="00D93E1F">
        <w:rPr>
          <w:rFonts w:ascii="Simplified Arabic" w:hAnsi="Simplified Arabic" w:cs="Simplified Arabic"/>
          <w:sz w:val="24"/>
          <w:szCs w:val="24"/>
          <w:rtl/>
        </w:rPr>
        <w:t xml:space="preserve"> وتحليل مدى تأثيرها على سلامة الحجاج</w:t>
      </w:r>
      <w:r w:rsidRPr="00D93E1F">
        <w:rPr>
          <w:rFonts w:ascii="Simplified Arabic" w:hAnsi="Simplified Arabic" w:cs="Simplified Arabic"/>
          <w:sz w:val="24"/>
          <w:szCs w:val="24"/>
        </w:rPr>
        <w:t>.</w:t>
      </w:r>
    </w:p>
    <w:p w14:paraId="190C42B5" w14:textId="77777777" w:rsidR="00D93E1F" w:rsidRPr="00D93E1F" w:rsidRDefault="00D93E1F" w:rsidP="00D93E1F">
      <w:pPr>
        <w:numPr>
          <w:ilvl w:val="0"/>
          <w:numId w:val="44"/>
        </w:numPr>
        <w:rPr>
          <w:rFonts w:ascii="Simplified Arabic" w:hAnsi="Simplified Arabic" w:cs="Simplified Arabic"/>
          <w:sz w:val="24"/>
          <w:szCs w:val="24"/>
        </w:rPr>
      </w:pPr>
      <w:r w:rsidRPr="00D93E1F">
        <w:rPr>
          <w:rFonts w:ascii="Simplified Arabic" w:hAnsi="Simplified Arabic" w:cs="Simplified Arabic"/>
          <w:sz w:val="24"/>
          <w:szCs w:val="24"/>
          <w:rtl/>
        </w:rPr>
        <w:t xml:space="preserve">دراسة </w:t>
      </w:r>
      <w:r w:rsidRPr="00D93E1F">
        <w:rPr>
          <w:rFonts w:ascii="Simplified Arabic" w:hAnsi="Simplified Arabic" w:cs="Simplified Arabic"/>
          <w:b/>
          <w:bCs/>
          <w:sz w:val="24"/>
          <w:szCs w:val="24"/>
          <w:rtl/>
        </w:rPr>
        <w:t>تأثير العوامل البيئية والمناخية على سلامة الحشود</w:t>
      </w:r>
      <w:r w:rsidRPr="00D93E1F">
        <w:rPr>
          <w:rFonts w:ascii="Simplified Arabic" w:hAnsi="Simplified Arabic" w:cs="Simplified Arabic"/>
          <w:sz w:val="24"/>
          <w:szCs w:val="24"/>
          <w:rtl/>
        </w:rPr>
        <w:t xml:space="preserve"> وطرق التكيف مع الظروف الطارئة باستخدام خطط استباقية</w:t>
      </w:r>
      <w:r w:rsidRPr="00D93E1F">
        <w:rPr>
          <w:rFonts w:ascii="Simplified Arabic" w:hAnsi="Simplified Arabic" w:cs="Simplified Arabic"/>
          <w:sz w:val="24"/>
          <w:szCs w:val="24"/>
        </w:rPr>
        <w:t>.</w:t>
      </w:r>
    </w:p>
    <w:p w14:paraId="3BDA5FF2" w14:textId="39515822" w:rsidR="007E2477" w:rsidRPr="008C2BE1" w:rsidRDefault="00D93E1F" w:rsidP="00D93E1F">
      <w:pPr>
        <w:numPr>
          <w:ilvl w:val="0"/>
          <w:numId w:val="44"/>
        </w:numPr>
        <w:rPr>
          <w:rFonts w:ascii="Simplified Arabic" w:hAnsi="Simplified Arabic" w:cs="Simplified Arabic"/>
          <w:sz w:val="24"/>
          <w:szCs w:val="24"/>
          <w:rtl/>
        </w:rPr>
      </w:pPr>
      <w:r w:rsidRPr="00D93E1F">
        <w:rPr>
          <w:rFonts w:ascii="Simplified Arabic" w:hAnsi="Simplified Arabic" w:cs="Simplified Arabic"/>
          <w:sz w:val="24"/>
          <w:szCs w:val="24"/>
          <w:rtl/>
        </w:rPr>
        <w:t xml:space="preserve">تطوير نماذج محاكاة أكثر دقة لتحليل حركة الحشود والتنبؤ بالمخاطر المحتملة، مع التركيز على </w:t>
      </w:r>
      <w:r w:rsidRPr="00D93E1F">
        <w:rPr>
          <w:rFonts w:ascii="Simplified Arabic" w:hAnsi="Simplified Arabic" w:cs="Simplified Arabic"/>
          <w:b/>
          <w:bCs/>
          <w:sz w:val="24"/>
          <w:szCs w:val="24"/>
          <w:rtl/>
        </w:rPr>
        <w:t>الدمج بين البيانات التاريخية والتقنيات الحديثة</w:t>
      </w:r>
      <w:r w:rsidRPr="00D93E1F">
        <w:rPr>
          <w:rFonts w:ascii="Simplified Arabic" w:hAnsi="Simplified Arabic" w:cs="Simplified Arabic"/>
          <w:sz w:val="24"/>
          <w:szCs w:val="24"/>
          <w:rtl/>
        </w:rPr>
        <w:t xml:space="preserve"> لتقليل الحوادث المستقبلية</w:t>
      </w:r>
      <w:r w:rsidRPr="00D93E1F">
        <w:rPr>
          <w:rFonts w:ascii="Simplified Arabic" w:hAnsi="Simplified Arabic" w:cs="Simplified Arabic"/>
          <w:sz w:val="24"/>
          <w:szCs w:val="24"/>
        </w:rPr>
        <w:t>.</w:t>
      </w:r>
    </w:p>
    <w:p w14:paraId="439F9D28" w14:textId="77777777" w:rsidR="007E2477" w:rsidRPr="008C2BE1" w:rsidRDefault="007E2477" w:rsidP="0071296B">
      <w:pPr>
        <w:pStyle w:val="Heading1"/>
        <w:rPr>
          <w:rFonts w:ascii="Simplified Arabic" w:hAnsi="Simplified Arabic" w:cs="Simplified Arabic"/>
          <w:sz w:val="28"/>
          <w:szCs w:val="28"/>
        </w:rPr>
      </w:pPr>
      <w:bookmarkStart w:id="28" w:name="_Toc214982437"/>
      <w:r w:rsidRPr="008C2BE1">
        <w:rPr>
          <w:rFonts w:ascii="Simplified Arabic" w:hAnsi="Simplified Arabic" w:cs="Simplified Arabic"/>
          <w:sz w:val="28"/>
          <w:szCs w:val="28"/>
          <w:rtl/>
        </w:rPr>
        <w:lastRenderedPageBreak/>
        <w:t>المراجع</w:t>
      </w:r>
      <w:bookmarkEnd w:id="28"/>
    </w:p>
    <w:p w14:paraId="5D5CE3FE" w14:textId="77777777" w:rsidR="007E2477" w:rsidRPr="008C2BE1" w:rsidRDefault="007E2477" w:rsidP="007E2477">
      <w:pPr>
        <w:numPr>
          <w:ilvl w:val="0"/>
          <w:numId w:val="31"/>
        </w:numPr>
        <w:rPr>
          <w:rFonts w:ascii="Simplified Arabic" w:hAnsi="Simplified Arabic" w:cs="Simplified Arabic"/>
          <w:sz w:val="24"/>
          <w:szCs w:val="24"/>
        </w:rPr>
      </w:pPr>
      <w:r w:rsidRPr="008C2BE1">
        <w:rPr>
          <w:rFonts w:ascii="Simplified Arabic" w:hAnsi="Simplified Arabic" w:cs="Simplified Arabic"/>
          <w:sz w:val="24"/>
          <w:szCs w:val="24"/>
          <w:rtl/>
        </w:rPr>
        <w:t>الخالدي، م. (٢٠٢١). فاعلية إدارة الحشود في موسم الحج: دراسة تحليلية</w:t>
      </w:r>
      <w:r w:rsidRPr="008C2BE1">
        <w:rPr>
          <w:rFonts w:ascii="Simplified Arabic" w:hAnsi="Simplified Arabic" w:cs="Simplified Arabic"/>
          <w:sz w:val="24"/>
          <w:szCs w:val="24"/>
        </w:rPr>
        <w:t xml:space="preserve">. </w:t>
      </w:r>
      <w:r w:rsidRPr="008C2BE1">
        <w:rPr>
          <w:rFonts w:ascii="Simplified Arabic" w:hAnsi="Simplified Arabic" w:cs="Simplified Arabic"/>
          <w:i/>
          <w:iCs/>
          <w:sz w:val="24"/>
          <w:szCs w:val="24"/>
          <w:rtl/>
        </w:rPr>
        <w:t>مجلة الدراسات الأمنية، ٩(١)</w:t>
      </w:r>
      <w:r w:rsidRPr="008C2BE1">
        <w:rPr>
          <w:rFonts w:ascii="Simplified Arabic" w:hAnsi="Simplified Arabic" w:cs="Simplified Arabic"/>
          <w:sz w:val="24"/>
          <w:szCs w:val="24"/>
          <w:rtl/>
        </w:rPr>
        <w:t>، ٢٥</w:t>
      </w:r>
      <w:r w:rsidRPr="008C2BE1">
        <w:rPr>
          <w:rFonts w:ascii="Simplified Arabic" w:hAnsi="Simplified Arabic" w:cs="Simplified Arabic"/>
          <w:sz w:val="24"/>
          <w:szCs w:val="24"/>
        </w:rPr>
        <w:t>–</w:t>
      </w:r>
      <w:r w:rsidRPr="008C2BE1">
        <w:rPr>
          <w:rFonts w:ascii="Simplified Arabic" w:hAnsi="Simplified Arabic" w:cs="Simplified Arabic"/>
          <w:sz w:val="24"/>
          <w:szCs w:val="24"/>
          <w:rtl/>
        </w:rPr>
        <w:t>٤٨</w:t>
      </w:r>
      <w:r w:rsidRPr="008C2BE1">
        <w:rPr>
          <w:rFonts w:ascii="Simplified Arabic" w:hAnsi="Simplified Arabic" w:cs="Simplified Arabic"/>
          <w:sz w:val="24"/>
          <w:szCs w:val="24"/>
        </w:rPr>
        <w:t>.</w:t>
      </w:r>
    </w:p>
    <w:p w14:paraId="4FA366A8" w14:textId="77777777" w:rsidR="007E2477" w:rsidRPr="008C2BE1" w:rsidRDefault="007E2477" w:rsidP="007E2477">
      <w:pPr>
        <w:numPr>
          <w:ilvl w:val="0"/>
          <w:numId w:val="31"/>
        </w:numPr>
        <w:rPr>
          <w:rFonts w:ascii="Simplified Arabic" w:hAnsi="Simplified Arabic" w:cs="Simplified Arabic"/>
          <w:sz w:val="24"/>
          <w:szCs w:val="24"/>
        </w:rPr>
      </w:pPr>
      <w:r w:rsidRPr="008C2BE1">
        <w:rPr>
          <w:rFonts w:ascii="Simplified Arabic" w:hAnsi="Simplified Arabic" w:cs="Simplified Arabic"/>
          <w:sz w:val="24"/>
          <w:szCs w:val="24"/>
          <w:rtl/>
        </w:rPr>
        <w:t>الزهراني، أ. (٢٠٢٢). إدارة الكوارث في التجمعات الكبرى: موسم الحج نموذجًا</w:t>
      </w:r>
      <w:r w:rsidRPr="008C2BE1">
        <w:rPr>
          <w:rFonts w:ascii="Simplified Arabic" w:hAnsi="Simplified Arabic" w:cs="Simplified Arabic"/>
          <w:sz w:val="24"/>
          <w:szCs w:val="24"/>
        </w:rPr>
        <w:t xml:space="preserve">. </w:t>
      </w:r>
      <w:r w:rsidRPr="008C2BE1">
        <w:rPr>
          <w:rFonts w:ascii="Simplified Arabic" w:hAnsi="Simplified Arabic" w:cs="Simplified Arabic"/>
          <w:i/>
          <w:iCs/>
          <w:sz w:val="24"/>
          <w:szCs w:val="24"/>
          <w:rtl/>
        </w:rPr>
        <w:t>مجلة جامعة نايف العربية للعلوم الأمنية، ١١(٢)</w:t>
      </w:r>
      <w:r w:rsidRPr="008C2BE1">
        <w:rPr>
          <w:rFonts w:ascii="Simplified Arabic" w:hAnsi="Simplified Arabic" w:cs="Simplified Arabic"/>
          <w:sz w:val="24"/>
          <w:szCs w:val="24"/>
          <w:rtl/>
        </w:rPr>
        <w:t>، ٧٧</w:t>
      </w:r>
      <w:r w:rsidRPr="008C2BE1">
        <w:rPr>
          <w:rFonts w:ascii="Simplified Arabic" w:hAnsi="Simplified Arabic" w:cs="Simplified Arabic"/>
          <w:sz w:val="24"/>
          <w:szCs w:val="24"/>
        </w:rPr>
        <w:t>–</w:t>
      </w:r>
      <w:r w:rsidRPr="008C2BE1">
        <w:rPr>
          <w:rFonts w:ascii="Simplified Arabic" w:hAnsi="Simplified Arabic" w:cs="Simplified Arabic"/>
          <w:sz w:val="24"/>
          <w:szCs w:val="24"/>
          <w:rtl/>
        </w:rPr>
        <w:t>١٠٣</w:t>
      </w:r>
      <w:r w:rsidRPr="008C2BE1">
        <w:rPr>
          <w:rFonts w:ascii="Simplified Arabic" w:hAnsi="Simplified Arabic" w:cs="Simplified Arabic"/>
          <w:sz w:val="24"/>
          <w:szCs w:val="24"/>
        </w:rPr>
        <w:t>.</w:t>
      </w:r>
    </w:p>
    <w:p w14:paraId="4AA61DA3" w14:textId="77777777" w:rsidR="007E2477" w:rsidRPr="008C2BE1" w:rsidRDefault="007E2477" w:rsidP="007E2477">
      <w:pPr>
        <w:numPr>
          <w:ilvl w:val="0"/>
          <w:numId w:val="31"/>
        </w:numPr>
        <w:rPr>
          <w:rFonts w:ascii="Simplified Arabic" w:hAnsi="Simplified Arabic" w:cs="Simplified Arabic"/>
          <w:sz w:val="24"/>
          <w:szCs w:val="24"/>
        </w:rPr>
      </w:pPr>
      <w:r w:rsidRPr="008C2BE1">
        <w:rPr>
          <w:rFonts w:ascii="Simplified Arabic" w:hAnsi="Simplified Arabic" w:cs="Simplified Arabic"/>
          <w:sz w:val="24"/>
          <w:szCs w:val="24"/>
          <w:rtl/>
        </w:rPr>
        <w:t>العسيري، ن. (٢٠١٩). التنسيق بين الجهات الحكومية في إدارة موسم الحج</w:t>
      </w:r>
      <w:r w:rsidRPr="008C2BE1">
        <w:rPr>
          <w:rFonts w:ascii="Simplified Arabic" w:hAnsi="Simplified Arabic" w:cs="Simplified Arabic"/>
          <w:sz w:val="24"/>
          <w:szCs w:val="24"/>
        </w:rPr>
        <w:t xml:space="preserve">. </w:t>
      </w:r>
      <w:r w:rsidRPr="008C2BE1">
        <w:rPr>
          <w:rFonts w:ascii="Simplified Arabic" w:hAnsi="Simplified Arabic" w:cs="Simplified Arabic"/>
          <w:i/>
          <w:iCs/>
          <w:sz w:val="24"/>
          <w:szCs w:val="24"/>
          <w:rtl/>
        </w:rPr>
        <w:t>مجلة الإدارة العامة، ٥٩(٤)</w:t>
      </w:r>
      <w:r w:rsidRPr="008C2BE1">
        <w:rPr>
          <w:rFonts w:ascii="Simplified Arabic" w:hAnsi="Simplified Arabic" w:cs="Simplified Arabic"/>
          <w:sz w:val="24"/>
          <w:szCs w:val="24"/>
          <w:rtl/>
        </w:rPr>
        <w:t>، ١١٢</w:t>
      </w:r>
      <w:r w:rsidRPr="008C2BE1">
        <w:rPr>
          <w:rFonts w:ascii="Simplified Arabic" w:hAnsi="Simplified Arabic" w:cs="Simplified Arabic"/>
          <w:sz w:val="24"/>
          <w:szCs w:val="24"/>
        </w:rPr>
        <w:t>–</w:t>
      </w:r>
      <w:r w:rsidRPr="008C2BE1">
        <w:rPr>
          <w:rFonts w:ascii="Simplified Arabic" w:hAnsi="Simplified Arabic" w:cs="Simplified Arabic"/>
          <w:sz w:val="24"/>
          <w:szCs w:val="24"/>
          <w:rtl/>
        </w:rPr>
        <w:t>١٢٩</w:t>
      </w:r>
      <w:r w:rsidRPr="008C2BE1">
        <w:rPr>
          <w:rFonts w:ascii="Simplified Arabic" w:hAnsi="Simplified Arabic" w:cs="Simplified Arabic"/>
          <w:sz w:val="24"/>
          <w:szCs w:val="24"/>
        </w:rPr>
        <w:t>.</w:t>
      </w:r>
    </w:p>
    <w:p w14:paraId="61CBD18D" w14:textId="77777777" w:rsidR="007E2477" w:rsidRPr="008C2BE1" w:rsidRDefault="007E2477" w:rsidP="004602D8">
      <w:pPr>
        <w:numPr>
          <w:ilvl w:val="0"/>
          <w:numId w:val="31"/>
        </w:numPr>
        <w:bidi w:val="0"/>
        <w:rPr>
          <w:rFonts w:ascii="Simplified Arabic" w:hAnsi="Simplified Arabic" w:cs="Simplified Arabic"/>
          <w:sz w:val="24"/>
          <w:szCs w:val="24"/>
        </w:rPr>
      </w:pPr>
      <w:r w:rsidRPr="008C2BE1">
        <w:rPr>
          <w:rFonts w:ascii="Simplified Arabic" w:hAnsi="Simplified Arabic" w:cs="Simplified Arabic"/>
          <w:sz w:val="24"/>
          <w:szCs w:val="24"/>
        </w:rPr>
        <w:t>Al-Amri, M., Al-Khater, M., &amp; Al-Sultan, A. (</w:t>
      </w:r>
      <w:r w:rsidRPr="008C2BE1">
        <w:rPr>
          <w:rFonts w:ascii="Simplified Arabic" w:hAnsi="Simplified Arabic" w:cs="Simplified Arabic"/>
          <w:sz w:val="24"/>
          <w:szCs w:val="24"/>
          <w:rtl/>
        </w:rPr>
        <w:t>٢٠٢٠</w:t>
      </w:r>
      <w:r w:rsidRPr="008C2BE1">
        <w:rPr>
          <w:rFonts w:ascii="Simplified Arabic" w:hAnsi="Simplified Arabic" w:cs="Simplified Arabic"/>
          <w:sz w:val="24"/>
          <w:szCs w:val="24"/>
        </w:rPr>
        <w:t xml:space="preserve">). Crowd Risk Management in Hajj: A Review of Practices and Challenges. </w:t>
      </w:r>
      <w:r w:rsidRPr="008C2BE1">
        <w:rPr>
          <w:rFonts w:ascii="Simplified Arabic" w:hAnsi="Simplified Arabic" w:cs="Simplified Arabic"/>
          <w:i/>
          <w:iCs/>
          <w:sz w:val="24"/>
          <w:szCs w:val="24"/>
        </w:rPr>
        <w:t xml:space="preserve">Journal of Safety Studies, </w:t>
      </w:r>
      <w:r w:rsidRPr="008C2BE1">
        <w:rPr>
          <w:rFonts w:ascii="Simplified Arabic" w:hAnsi="Simplified Arabic" w:cs="Simplified Arabic"/>
          <w:i/>
          <w:iCs/>
          <w:sz w:val="24"/>
          <w:szCs w:val="24"/>
          <w:rtl/>
        </w:rPr>
        <w:t>٨(٢)</w:t>
      </w:r>
      <w:r w:rsidRPr="008C2BE1">
        <w:rPr>
          <w:rFonts w:ascii="Simplified Arabic" w:hAnsi="Simplified Arabic" w:cs="Simplified Arabic"/>
          <w:sz w:val="24"/>
          <w:szCs w:val="24"/>
        </w:rPr>
        <w:t xml:space="preserve">, </w:t>
      </w:r>
      <w:r w:rsidRPr="008C2BE1">
        <w:rPr>
          <w:rFonts w:ascii="Simplified Arabic" w:hAnsi="Simplified Arabic" w:cs="Simplified Arabic"/>
          <w:sz w:val="24"/>
          <w:szCs w:val="24"/>
          <w:rtl/>
        </w:rPr>
        <w:t>١٠١</w:t>
      </w:r>
      <w:r w:rsidRPr="008C2BE1">
        <w:rPr>
          <w:rFonts w:ascii="Simplified Arabic" w:hAnsi="Simplified Arabic" w:cs="Simplified Arabic"/>
          <w:sz w:val="24"/>
          <w:szCs w:val="24"/>
        </w:rPr>
        <w:t>–</w:t>
      </w:r>
      <w:r w:rsidRPr="008C2BE1">
        <w:rPr>
          <w:rFonts w:ascii="Simplified Arabic" w:hAnsi="Simplified Arabic" w:cs="Simplified Arabic"/>
          <w:sz w:val="24"/>
          <w:szCs w:val="24"/>
          <w:rtl/>
        </w:rPr>
        <w:t>١١٧</w:t>
      </w:r>
      <w:r w:rsidRPr="008C2BE1">
        <w:rPr>
          <w:rFonts w:ascii="Simplified Arabic" w:hAnsi="Simplified Arabic" w:cs="Simplified Arabic"/>
          <w:sz w:val="24"/>
          <w:szCs w:val="24"/>
        </w:rPr>
        <w:t>.</w:t>
      </w:r>
    </w:p>
    <w:p w14:paraId="6332F82B" w14:textId="77777777" w:rsidR="007E2477" w:rsidRPr="008C2BE1" w:rsidRDefault="007E2477" w:rsidP="004602D8">
      <w:pPr>
        <w:numPr>
          <w:ilvl w:val="0"/>
          <w:numId w:val="31"/>
        </w:numPr>
        <w:bidi w:val="0"/>
        <w:rPr>
          <w:rFonts w:ascii="Simplified Arabic" w:hAnsi="Simplified Arabic" w:cs="Simplified Arabic"/>
          <w:sz w:val="24"/>
          <w:szCs w:val="24"/>
        </w:rPr>
      </w:pPr>
      <w:r w:rsidRPr="008C2BE1">
        <w:rPr>
          <w:rFonts w:ascii="Simplified Arabic" w:hAnsi="Simplified Arabic" w:cs="Simplified Arabic"/>
          <w:sz w:val="24"/>
          <w:szCs w:val="24"/>
        </w:rPr>
        <w:t>ISO (</w:t>
      </w:r>
      <w:r w:rsidRPr="008C2BE1">
        <w:rPr>
          <w:rFonts w:ascii="Simplified Arabic" w:hAnsi="Simplified Arabic" w:cs="Simplified Arabic"/>
          <w:sz w:val="24"/>
          <w:szCs w:val="24"/>
          <w:rtl/>
        </w:rPr>
        <w:t>٢٠١٨</w:t>
      </w:r>
      <w:r w:rsidRPr="008C2BE1">
        <w:rPr>
          <w:rFonts w:ascii="Simplified Arabic" w:hAnsi="Simplified Arabic" w:cs="Simplified Arabic"/>
          <w:sz w:val="24"/>
          <w:szCs w:val="24"/>
        </w:rPr>
        <w:t xml:space="preserve">). Risk Management – Guidelines (ISO 31000:2018). </w:t>
      </w:r>
      <w:r w:rsidRPr="008C2BE1">
        <w:rPr>
          <w:rFonts w:ascii="Simplified Arabic" w:hAnsi="Simplified Arabic" w:cs="Simplified Arabic"/>
          <w:i/>
          <w:iCs/>
          <w:sz w:val="24"/>
          <w:szCs w:val="24"/>
        </w:rPr>
        <w:t>International Organization for Standardization</w:t>
      </w:r>
      <w:r w:rsidRPr="008C2BE1">
        <w:rPr>
          <w:rFonts w:ascii="Simplified Arabic" w:hAnsi="Simplified Arabic" w:cs="Simplified Arabic"/>
          <w:sz w:val="24"/>
          <w:szCs w:val="24"/>
        </w:rPr>
        <w:t>.</w:t>
      </w:r>
    </w:p>
    <w:p w14:paraId="5FFDF800" w14:textId="77777777" w:rsidR="00375B11" w:rsidRPr="008C2BE1" w:rsidRDefault="00375B11" w:rsidP="007E2477">
      <w:pPr>
        <w:rPr>
          <w:rFonts w:ascii="Simplified Arabic" w:hAnsi="Simplified Arabic" w:cs="Simplified Arabic"/>
        </w:rPr>
      </w:pPr>
    </w:p>
    <w:sectPr w:rsidR="00375B11" w:rsidRPr="008C2BE1" w:rsidSect="0071296B">
      <w:headerReference w:type="default" r:id="rId10"/>
      <w:pgSz w:w="11906" w:h="16838"/>
      <w:pgMar w:top="1440" w:right="1800" w:bottom="1440" w:left="1800" w:header="720" w:footer="720" w:gutter="0"/>
      <w:pgNumType w:start="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AFF39" w14:textId="77777777" w:rsidR="001B65C2" w:rsidRDefault="001B65C2" w:rsidP="0071296B">
      <w:pPr>
        <w:spacing w:after="0" w:line="240" w:lineRule="auto"/>
      </w:pPr>
      <w:r>
        <w:separator/>
      </w:r>
    </w:p>
  </w:endnote>
  <w:endnote w:type="continuationSeparator" w:id="0">
    <w:p w14:paraId="772DC463" w14:textId="77777777" w:rsidR="001B65C2" w:rsidRDefault="001B65C2" w:rsidP="00712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94A7F" w14:textId="77777777" w:rsidR="001B65C2" w:rsidRDefault="001B65C2" w:rsidP="0071296B">
      <w:pPr>
        <w:spacing w:after="0" w:line="240" w:lineRule="auto"/>
      </w:pPr>
      <w:r>
        <w:separator/>
      </w:r>
    </w:p>
  </w:footnote>
  <w:footnote w:type="continuationSeparator" w:id="0">
    <w:p w14:paraId="67E48702" w14:textId="77777777" w:rsidR="001B65C2" w:rsidRDefault="001B65C2" w:rsidP="00712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054FA" w14:textId="68E44539" w:rsidR="0071296B" w:rsidRDefault="0071296B">
    <w:pPr>
      <w:pStyle w:val="Header"/>
    </w:pPr>
    <w:r>
      <w:rPr>
        <w:noProof/>
      </w:rPr>
      <w:drawing>
        <wp:anchor distT="0" distB="0" distL="114300" distR="114300" simplePos="0" relativeHeight="251658240" behindDoc="0" locked="0" layoutInCell="1" allowOverlap="1" wp14:anchorId="184092B2" wp14:editId="5B39BDC3">
          <wp:simplePos x="0" y="0"/>
          <wp:positionH relativeFrom="column">
            <wp:posOffset>-640080</wp:posOffset>
          </wp:positionH>
          <wp:positionV relativeFrom="paragraph">
            <wp:posOffset>-312420</wp:posOffset>
          </wp:positionV>
          <wp:extent cx="1638300" cy="769247"/>
          <wp:effectExtent l="0" t="0" r="0" b="0"/>
          <wp:wrapNone/>
          <wp:docPr id="847971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19016" name="Picture 285819016"/>
                  <pic:cNvPicPr/>
                </pic:nvPicPr>
                <pic:blipFill rotWithShape="1">
                  <a:blip r:embed="rId1">
                    <a:extLst>
                      <a:ext uri="{28A0092B-C50C-407E-A947-70E740481C1C}">
                        <a14:useLocalDpi xmlns:a14="http://schemas.microsoft.com/office/drawing/2010/main" val="0"/>
                      </a:ext>
                    </a:extLst>
                  </a:blip>
                  <a:srcRect t="28605" b="24441"/>
                  <a:stretch>
                    <a:fillRect/>
                  </a:stretch>
                </pic:blipFill>
                <pic:spPr bwMode="auto">
                  <a:xfrm>
                    <a:off x="0" y="0"/>
                    <a:ext cx="1638300" cy="7692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3C79"/>
    <w:multiLevelType w:val="multilevel"/>
    <w:tmpl w:val="6432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35BFB"/>
    <w:multiLevelType w:val="multilevel"/>
    <w:tmpl w:val="E9A6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36B3E"/>
    <w:multiLevelType w:val="multilevel"/>
    <w:tmpl w:val="F5A8C4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0B5ADD"/>
    <w:multiLevelType w:val="multilevel"/>
    <w:tmpl w:val="4886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605E0"/>
    <w:multiLevelType w:val="hybridMultilevel"/>
    <w:tmpl w:val="3CC26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BA2F5B"/>
    <w:multiLevelType w:val="multilevel"/>
    <w:tmpl w:val="01BA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F1E2E"/>
    <w:multiLevelType w:val="multilevel"/>
    <w:tmpl w:val="DFAA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A4A04"/>
    <w:multiLevelType w:val="multilevel"/>
    <w:tmpl w:val="A43A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749B1"/>
    <w:multiLevelType w:val="multilevel"/>
    <w:tmpl w:val="97F2CA4C"/>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rPr>
    </w:lvl>
    <w:lvl w:ilvl="2">
      <w:numFmt w:val="bullet"/>
      <w:lvlText w:val="•"/>
      <w:lvlJc w:val="left"/>
      <w:pPr>
        <w:ind w:left="2160" w:hanging="360"/>
      </w:pPr>
      <w:rPr>
        <w:rFonts w:ascii="Simplified Arabic" w:eastAsiaTheme="minorHAnsi" w:hAnsi="Simplified Arabic" w:cs="Simplified Arabic" w:hint="default"/>
        <w:sz w:val="32"/>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73F3D"/>
    <w:multiLevelType w:val="multilevel"/>
    <w:tmpl w:val="B5E6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307848"/>
    <w:multiLevelType w:val="multilevel"/>
    <w:tmpl w:val="881C1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366D12"/>
    <w:multiLevelType w:val="multilevel"/>
    <w:tmpl w:val="1506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295736"/>
    <w:multiLevelType w:val="multilevel"/>
    <w:tmpl w:val="DD9C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EE289B"/>
    <w:multiLevelType w:val="multilevel"/>
    <w:tmpl w:val="19A0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586FD2"/>
    <w:multiLevelType w:val="multilevel"/>
    <w:tmpl w:val="2700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4B4B50"/>
    <w:multiLevelType w:val="multilevel"/>
    <w:tmpl w:val="1638E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9A239C"/>
    <w:multiLevelType w:val="multilevel"/>
    <w:tmpl w:val="BE044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0F23F6"/>
    <w:multiLevelType w:val="multilevel"/>
    <w:tmpl w:val="8418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F403A3"/>
    <w:multiLevelType w:val="multilevel"/>
    <w:tmpl w:val="67F8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292953"/>
    <w:multiLevelType w:val="multilevel"/>
    <w:tmpl w:val="4282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03725D"/>
    <w:multiLevelType w:val="multilevel"/>
    <w:tmpl w:val="719A7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BE2F5B"/>
    <w:multiLevelType w:val="multilevel"/>
    <w:tmpl w:val="EF183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334364"/>
    <w:multiLevelType w:val="multilevel"/>
    <w:tmpl w:val="30C0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BC5ADB"/>
    <w:multiLevelType w:val="multilevel"/>
    <w:tmpl w:val="9D66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2821D9"/>
    <w:multiLevelType w:val="multilevel"/>
    <w:tmpl w:val="587E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D44AE3"/>
    <w:multiLevelType w:val="multilevel"/>
    <w:tmpl w:val="786E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5155FC"/>
    <w:multiLevelType w:val="multilevel"/>
    <w:tmpl w:val="F46C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CD355B"/>
    <w:multiLevelType w:val="multilevel"/>
    <w:tmpl w:val="2B7A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55151F"/>
    <w:multiLevelType w:val="multilevel"/>
    <w:tmpl w:val="F546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AB2B79"/>
    <w:multiLevelType w:val="multilevel"/>
    <w:tmpl w:val="04FEC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8A3CC2"/>
    <w:multiLevelType w:val="multilevel"/>
    <w:tmpl w:val="540C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3277FE"/>
    <w:multiLevelType w:val="multilevel"/>
    <w:tmpl w:val="3CDA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E76B21"/>
    <w:multiLevelType w:val="multilevel"/>
    <w:tmpl w:val="1C38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747EED"/>
    <w:multiLevelType w:val="multilevel"/>
    <w:tmpl w:val="2A00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CB58BD"/>
    <w:multiLevelType w:val="multilevel"/>
    <w:tmpl w:val="09880E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AF337D"/>
    <w:multiLevelType w:val="multilevel"/>
    <w:tmpl w:val="F18A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5D468A"/>
    <w:multiLevelType w:val="multilevel"/>
    <w:tmpl w:val="9CBE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CF1FDF"/>
    <w:multiLevelType w:val="multilevel"/>
    <w:tmpl w:val="D2A8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9E431A"/>
    <w:multiLevelType w:val="multilevel"/>
    <w:tmpl w:val="F252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97098B"/>
    <w:multiLevelType w:val="multilevel"/>
    <w:tmpl w:val="A658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7B4079"/>
    <w:multiLevelType w:val="multilevel"/>
    <w:tmpl w:val="36A6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C92BD7"/>
    <w:multiLevelType w:val="multilevel"/>
    <w:tmpl w:val="0F0A2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D95DBB"/>
    <w:multiLevelType w:val="multilevel"/>
    <w:tmpl w:val="19BE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814F56"/>
    <w:multiLevelType w:val="multilevel"/>
    <w:tmpl w:val="CB1C9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402260">
    <w:abstractNumId w:val="21"/>
  </w:num>
  <w:num w:numId="2" w16cid:durableId="897325907">
    <w:abstractNumId w:val="23"/>
  </w:num>
  <w:num w:numId="3" w16cid:durableId="75829965">
    <w:abstractNumId w:val="1"/>
  </w:num>
  <w:num w:numId="4" w16cid:durableId="2038655019">
    <w:abstractNumId w:val="39"/>
  </w:num>
  <w:num w:numId="5" w16cid:durableId="1045639544">
    <w:abstractNumId w:val="0"/>
  </w:num>
  <w:num w:numId="6" w16cid:durableId="1755591422">
    <w:abstractNumId w:val="43"/>
  </w:num>
  <w:num w:numId="7" w16cid:durableId="1239707666">
    <w:abstractNumId w:val="9"/>
  </w:num>
  <w:num w:numId="8" w16cid:durableId="2023781962">
    <w:abstractNumId w:val="6"/>
  </w:num>
  <w:num w:numId="9" w16cid:durableId="1802767965">
    <w:abstractNumId w:val="14"/>
  </w:num>
  <w:num w:numId="10" w16cid:durableId="884096502">
    <w:abstractNumId w:val="18"/>
  </w:num>
  <w:num w:numId="11" w16cid:durableId="132332263">
    <w:abstractNumId w:val="27"/>
  </w:num>
  <w:num w:numId="12" w16cid:durableId="691299244">
    <w:abstractNumId w:val="36"/>
  </w:num>
  <w:num w:numId="13" w16cid:durableId="397826345">
    <w:abstractNumId w:val="35"/>
  </w:num>
  <w:num w:numId="14" w16cid:durableId="1428423136">
    <w:abstractNumId w:val="11"/>
  </w:num>
  <w:num w:numId="15" w16cid:durableId="2062242837">
    <w:abstractNumId w:val="5"/>
  </w:num>
  <w:num w:numId="16" w16cid:durableId="1209146379">
    <w:abstractNumId w:val="40"/>
  </w:num>
  <w:num w:numId="17" w16cid:durableId="1787772427">
    <w:abstractNumId w:val="3"/>
  </w:num>
  <w:num w:numId="18" w16cid:durableId="942418216">
    <w:abstractNumId w:val="38"/>
  </w:num>
  <w:num w:numId="19" w16cid:durableId="585767306">
    <w:abstractNumId w:val="7"/>
  </w:num>
  <w:num w:numId="20" w16cid:durableId="962732577">
    <w:abstractNumId w:val="8"/>
  </w:num>
  <w:num w:numId="21" w16cid:durableId="97216275">
    <w:abstractNumId w:val="28"/>
  </w:num>
  <w:num w:numId="22" w16cid:durableId="1008749799">
    <w:abstractNumId w:val="24"/>
  </w:num>
  <w:num w:numId="23" w16cid:durableId="416828812">
    <w:abstractNumId w:val="37"/>
  </w:num>
  <w:num w:numId="24" w16cid:durableId="1122916481">
    <w:abstractNumId w:val="26"/>
  </w:num>
  <w:num w:numId="25" w16cid:durableId="1667632558">
    <w:abstractNumId w:val="31"/>
  </w:num>
  <w:num w:numId="26" w16cid:durableId="613754295">
    <w:abstractNumId w:val="12"/>
  </w:num>
  <w:num w:numId="27" w16cid:durableId="1309550376">
    <w:abstractNumId w:val="19"/>
  </w:num>
  <w:num w:numId="28" w16cid:durableId="674183771">
    <w:abstractNumId w:val="30"/>
  </w:num>
  <w:num w:numId="29" w16cid:durableId="704328771">
    <w:abstractNumId w:val="22"/>
  </w:num>
  <w:num w:numId="30" w16cid:durableId="1412391656">
    <w:abstractNumId w:val="42"/>
  </w:num>
  <w:num w:numId="31" w16cid:durableId="1393311481">
    <w:abstractNumId w:val="13"/>
  </w:num>
  <w:num w:numId="32" w16cid:durableId="911545493">
    <w:abstractNumId w:val="15"/>
  </w:num>
  <w:num w:numId="33" w16cid:durableId="883445939">
    <w:abstractNumId w:val="10"/>
  </w:num>
  <w:num w:numId="34" w16cid:durableId="857237496">
    <w:abstractNumId w:val="20"/>
  </w:num>
  <w:num w:numId="35" w16cid:durableId="937326464">
    <w:abstractNumId w:val="32"/>
  </w:num>
  <w:num w:numId="36" w16cid:durableId="1892182328">
    <w:abstractNumId w:val="25"/>
  </w:num>
  <w:num w:numId="37" w16cid:durableId="288359951">
    <w:abstractNumId w:val="4"/>
  </w:num>
  <w:num w:numId="38" w16cid:durableId="555090852">
    <w:abstractNumId w:val="16"/>
  </w:num>
  <w:num w:numId="39" w16cid:durableId="1458600145">
    <w:abstractNumId w:val="41"/>
  </w:num>
  <w:num w:numId="40" w16cid:durableId="861866914">
    <w:abstractNumId w:val="17"/>
  </w:num>
  <w:num w:numId="41" w16cid:durableId="760030829">
    <w:abstractNumId w:val="34"/>
  </w:num>
  <w:num w:numId="42" w16cid:durableId="751586913">
    <w:abstractNumId w:val="33"/>
  </w:num>
  <w:num w:numId="43" w16cid:durableId="1744453294">
    <w:abstractNumId w:val="2"/>
  </w:num>
  <w:num w:numId="44" w16cid:durableId="110626811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1E8"/>
    <w:rsid w:val="00040F0F"/>
    <w:rsid w:val="000D5CA2"/>
    <w:rsid w:val="00107295"/>
    <w:rsid w:val="001703CA"/>
    <w:rsid w:val="001B65C2"/>
    <w:rsid w:val="001C6031"/>
    <w:rsid w:val="001F41E8"/>
    <w:rsid w:val="00212432"/>
    <w:rsid w:val="00221077"/>
    <w:rsid w:val="00292001"/>
    <w:rsid w:val="002A515F"/>
    <w:rsid w:val="00375B11"/>
    <w:rsid w:val="003D3F81"/>
    <w:rsid w:val="004314E1"/>
    <w:rsid w:val="00457879"/>
    <w:rsid w:val="004602D8"/>
    <w:rsid w:val="00472339"/>
    <w:rsid w:val="00494636"/>
    <w:rsid w:val="004D3CCC"/>
    <w:rsid w:val="00541779"/>
    <w:rsid w:val="00555754"/>
    <w:rsid w:val="00577F6D"/>
    <w:rsid w:val="005B3B65"/>
    <w:rsid w:val="00610876"/>
    <w:rsid w:val="0062306C"/>
    <w:rsid w:val="006368D6"/>
    <w:rsid w:val="006B2FE2"/>
    <w:rsid w:val="00711631"/>
    <w:rsid w:val="0071296B"/>
    <w:rsid w:val="007E2477"/>
    <w:rsid w:val="00807747"/>
    <w:rsid w:val="00821DE5"/>
    <w:rsid w:val="00845CC4"/>
    <w:rsid w:val="008C2BE1"/>
    <w:rsid w:val="009072B6"/>
    <w:rsid w:val="009416D5"/>
    <w:rsid w:val="0094348D"/>
    <w:rsid w:val="00960772"/>
    <w:rsid w:val="00A5047C"/>
    <w:rsid w:val="00A579C4"/>
    <w:rsid w:val="00AB09F7"/>
    <w:rsid w:val="00AD1F96"/>
    <w:rsid w:val="00B07326"/>
    <w:rsid w:val="00C04E0A"/>
    <w:rsid w:val="00C14AEB"/>
    <w:rsid w:val="00CA1793"/>
    <w:rsid w:val="00CC5A4D"/>
    <w:rsid w:val="00D24536"/>
    <w:rsid w:val="00D709D0"/>
    <w:rsid w:val="00D7290F"/>
    <w:rsid w:val="00D93E1F"/>
    <w:rsid w:val="00E45F2F"/>
    <w:rsid w:val="00EC79E1"/>
    <w:rsid w:val="00EC7BC3"/>
    <w:rsid w:val="00F601AD"/>
    <w:rsid w:val="00F94A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A8E32"/>
  <w15:chartTrackingRefBased/>
  <w15:docId w15:val="{1ADC010D-C75E-4815-B11F-7A402D989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1296B"/>
    <w:pPr>
      <w:keepNext/>
      <w:keepLines/>
      <w:spacing w:before="360" w:after="80"/>
      <w:outlineLvl w:val="0"/>
    </w:pPr>
    <w:rPr>
      <w:rFonts w:asciiTheme="majorHAnsi" w:eastAsiaTheme="majorEastAsia" w:hAnsiTheme="majorHAnsi" w:cs="Calibri"/>
      <w:color w:val="0F4761" w:themeColor="accent1" w:themeShade="BF"/>
      <w:sz w:val="40"/>
      <w:szCs w:val="40"/>
    </w:rPr>
  </w:style>
  <w:style w:type="paragraph" w:styleId="Heading2">
    <w:name w:val="heading 2"/>
    <w:basedOn w:val="Normal"/>
    <w:next w:val="Normal"/>
    <w:link w:val="Heading2Char"/>
    <w:uiPriority w:val="9"/>
    <w:unhideWhenUsed/>
    <w:qFormat/>
    <w:rsid w:val="0071296B"/>
    <w:pPr>
      <w:keepNext/>
      <w:keepLines/>
      <w:spacing w:before="160" w:after="80"/>
      <w:outlineLvl w:val="1"/>
    </w:pPr>
    <w:rPr>
      <w:rFonts w:asciiTheme="majorHAnsi" w:eastAsiaTheme="majorEastAsia" w:hAnsiTheme="majorHAnsi" w:cs="Calibri"/>
      <w:color w:val="0B769F" w:themeColor="accent4" w:themeShade="BF"/>
      <w:sz w:val="32"/>
      <w:szCs w:val="32"/>
    </w:rPr>
  </w:style>
  <w:style w:type="paragraph" w:styleId="Heading3">
    <w:name w:val="heading 3"/>
    <w:basedOn w:val="Normal"/>
    <w:next w:val="Normal"/>
    <w:link w:val="Heading3Char"/>
    <w:uiPriority w:val="9"/>
    <w:semiHidden/>
    <w:unhideWhenUsed/>
    <w:qFormat/>
    <w:rsid w:val="001F41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1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1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1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1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1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1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96B"/>
    <w:rPr>
      <w:rFonts w:asciiTheme="majorHAnsi" w:eastAsiaTheme="majorEastAsia" w:hAnsiTheme="majorHAnsi" w:cs="Calibri"/>
      <w:color w:val="0F4761" w:themeColor="accent1" w:themeShade="BF"/>
      <w:sz w:val="40"/>
      <w:szCs w:val="40"/>
    </w:rPr>
  </w:style>
  <w:style w:type="character" w:customStyle="1" w:styleId="Heading2Char">
    <w:name w:val="Heading 2 Char"/>
    <w:basedOn w:val="DefaultParagraphFont"/>
    <w:link w:val="Heading2"/>
    <w:uiPriority w:val="9"/>
    <w:rsid w:val="0071296B"/>
    <w:rPr>
      <w:rFonts w:asciiTheme="majorHAnsi" w:eastAsiaTheme="majorEastAsia" w:hAnsiTheme="majorHAnsi" w:cs="Calibri"/>
      <w:color w:val="0B769F" w:themeColor="accent4" w:themeShade="BF"/>
      <w:sz w:val="32"/>
      <w:szCs w:val="32"/>
    </w:rPr>
  </w:style>
  <w:style w:type="character" w:customStyle="1" w:styleId="Heading3Char">
    <w:name w:val="Heading 3 Char"/>
    <w:basedOn w:val="DefaultParagraphFont"/>
    <w:link w:val="Heading3"/>
    <w:uiPriority w:val="9"/>
    <w:semiHidden/>
    <w:rsid w:val="001F41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1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1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1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1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1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1E8"/>
    <w:rPr>
      <w:rFonts w:eastAsiaTheme="majorEastAsia" w:cstheme="majorBidi"/>
      <w:color w:val="272727" w:themeColor="text1" w:themeTint="D8"/>
    </w:rPr>
  </w:style>
  <w:style w:type="paragraph" w:styleId="Title">
    <w:name w:val="Title"/>
    <w:basedOn w:val="Normal"/>
    <w:next w:val="Normal"/>
    <w:link w:val="TitleChar"/>
    <w:uiPriority w:val="10"/>
    <w:qFormat/>
    <w:rsid w:val="001F41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1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1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1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1E8"/>
    <w:pPr>
      <w:spacing w:before="160"/>
      <w:jc w:val="center"/>
    </w:pPr>
    <w:rPr>
      <w:i/>
      <w:iCs/>
      <w:color w:val="404040" w:themeColor="text1" w:themeTint="BF"/>
    </w:rPr>
  </w:style>
  <w:style w:type="character" w:customStyle="1" w:styleId="QuoteChar">
    <w:name w:val="Quote Char"/>
    <w:basedOn w:val="DefaultParagraphFont"/>
    <w:link w:val="Quote"/>
    <w:uiPriority w:val="29"/>
    <w:rsid w:val="001F41E8"/>
    <w:rPr>
      <w:i/>
      <w:iCs/>
      <w:color w:val="404040" w:themeColor="text1" w:themeTint="BF"/>
    </w:rPr>
  </w:style>
  <w:style w:type="paragraph" w:styleId="ListParagraph">
    <w:name w:val="List Paragraph"/>
    <w:basedOn w:val="Normal"/>
    <w:uiPriority w:val="34"/>
    <w:qFormat/>
    <w:rsid w:val="001F41E8"/>
    <w:pPr>
      <w:ind w:left="720"/>
      <w:contextualSpacing/>
    </w:pPr>
  </w:style>
  <w:style w:type="character" w:styleId="IntenseEmphasis">
    <w:name w:val="Intense Emphasis"/>
    <w:basedOn w:val="DefaultParagraphFont"/>
    <w:uiPriority w:val="21"/>
    <w:qFormat/>
    <w:rsid w:val="001F41E8"/>
    <w:rPr>
      <w:i/>
      <w:iCs/>
      <w:color w:val="0F4761" w:themeColor="accent1" w:themeShade="BF"/>
    </w:rPr>
  </w:style>
  <w:style w:type="paragraph" w:styleId="IntenseQuote">
    <w:name w:val="Intense Quote"/>
    <w:basedOn w:val="Normal"/>
    <w:next w:val="Normal"/>
    <w:link w:val="IntenseQuoteChar"/>
    <w:uiPriority w:val="30"/>
    <w:qFormat/>
    <w:rsid w:val="001F41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1E8"/>
    <w:rPr>
      <w:i/>
      <w:iCs/>
      <w:color w:val="0F4761" w:themeColor="accent1" w:themeShade="BF"/>
    </w:rPr>
  </w:style>
  <w:style w:type="character" w:styleId="IntenseReference">
    <w:name w:val="Intense Reference"/>
    <w:basedOn w:val="DefaultParagraphFont"/>
    <w:uiPriority w:val="32"/>
    <w:qFormat/>
    <w:rsid w:val="001F41E8"/>
    <w:rPr>
      <w:b/>
      <w:bCs/>
      <w:smallCaps/>
      <w:color w:val="0F4761" w:themeColor="accent1" w:themeShade="BF"/>
      <w:spacing w:val="5"/>
    </w:rPr>
  </w:style>
  <w:style w:type="paragraph" w:styleId="NoSpacing">
    <w:name w:val="No Spacing"/>
    <w:link w:val="NoSpacingChar"/>
    <w:uiPriority w:val="1"/>
    <w:qFormat/>
    <w:rsid w:val="0071296B"/>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1296B"/>
    <w:rPr>
      <w:rFonts w:eastAsiaTheme="minorEastAsia"/>
      <w:kern w:val="0"/>
      <w14:ligatures w14:val="none"/>
    </w:rPr>
  </w:style>
  <w:style w:type="paragraph" w:styleId="Header">
    <w:name w:val="header"/>
    <w:basedOn w:val="Normal"/>
    <w:link w:val="HeaderChar"/>
    <w:uiPriority w:val="99"/>
    <w:unhideWhenUsed/>
    <w:rsid w:val="0071296B"/>
    <w:pPr>
      <w:tabs>
        <w:tab w:val="center" w:pos="4153"/>
        <w:tab w:val="right" w:pos="8306"/>
      </w:tabs>
      <w:spacing w:after="0" w:line="240" w:lineRule="auto"/>
    </w:pPr>
  </w:style>
  <w:style w:type="character" w:customStyle="1" w:styleId="HeaderChar">
    <w:name w:val="Header Char"/>
    <w:basedOn w:val="DefaultParagraphFont"/>
    <w:link w:val="Header"/>
    <w:uiPriority w:val="99"/>
    <w:rsid w:val="0071296B"/>
  </w:style>
  <w:style w:type="paragraph" w:styleId="Footer">
    <w:name w:val="footer"/>
    <w:basedOn w:val="Normal"/>
    <w:link w:val="FooterChar"/>
    <w:uiPriority w:val="99"/>
    <w:unhideWhenUsed/>
    <w:rsid w:val="0071296B"/>
    <w:pPr>
      <w:tabs>
        <w:tab w:val="center" w:pos="4153"/>
        <w:tab w:val="right" w:pos="8306"/>
      </w:tabs>
      <w:spacing w:after="0" w:line="240" w:lineRule="auto"/>
    </w:pPr>
  </w:style>
  <w:style w:type="character" w:customStyle="1" w:styleId="FooterChar">
    <w:name w:val="Footer Char"/>
    <w:basedOn w:val="DefaultParagraphFont"/>
    <w:link w:val="Footer"/>
    <w:uiPriority w:val="99"/>
    <w:rsid w:val="0071296B"/>
  </w:style>
  <w:style w:type="paragraph" w:styleId="TOCHeading">
    <w:name w:val="TOC Heading"/>
    <w:basedOn w:val="Heading1"/>
    <w:next w:val="Normal"/>
    <w:uiPriority w:val="39"/>
    <w:unhideWhenUsed/>
    <w:qFormat/>
    <w:rsid w:val="0071296B"/>
    <w:pPr>
      <w:bidi w:val="0"/>
      <w:spacing w:before="240" w:after="0"/>
      <w:outlineLvl w:val="9"/>
    </w:pPr>
    <w:rPr>
      <w:rFonts w:cstheme="majorBidi"/>
      <w:kern w:val="0"/>
      <w:sz w:val="32"/>
      <w:szCs w:val="32"/>
      <w14:ligatures w14:val="none"/>
    </w:rPr>
  </w:style>
  <w:style w:type="paragraph" w:styleId="TOC1">
    <w:name w:val="toc 1"/>
    <w:basedOn w:val="Normal"/>
    <w:next w:val="Normal"/>
    <w:autoRedefine/>
    <w:uiPriority w:val="39"/>
    <w:unhideWhenUsed/>
    <w:rsid w:val="0071296B"/>
    <w:pPr>
      <w:spacing w:after="100"/>
    </w:pPr>
  </w:style>
  <w:style w:type="paragraph" w:styleId="TOC2">
    <w:name w:val="toc 2"/>
    <w:basedOn w:val="Normal"/>
    <w:next w:val="Normal"/>
    <w:autoRedefine/>
    <w:uiPriority w:val="39"/>
    <w:unhideWhenUsed/>
    <w:rsid w:val="00A5047C"/>
    <w:pPr>
      <w:tabs>
        <w:tab w:val="right" w:leader="dot" w:pos="8296"/>
      </w:tabs>
      <w:spacing w:after="100"/>
      <w:ind w:left="220"/>
    </w:pPr>
    <w:rPr>
      <w:rFonts w:ascii="Calibri" w:hAnsi="Calibri" w:cs="Calibri"/>
      <w:noProof/>
      <w:sz w:val="28"/>
      <w:szCs w:val="28"/>
    </w:rPr>
  </w:style>
  <w:style w:type="character" w:styleId="Hyperlink">
    <w:name w:val="Hyperlink"/>
    <w:basedOn w:val="DefaultParagraphFont"/>
    <w:uiPriority w:val="99"/>
    <w:unhideWhenUsed/>
    <w:rsid w:val="0071296B"/>
    <w:rPr>
      <w:color w:val="467886" w:themeColor="hyperlink"/>
      <w:u w:val="single"/>
    </w:rPr>
  </w:style>
  <w:style w:type="character" w:styleId="UnresolvedMention">
    <w:name w:val="Unresolved Mention"/>
    <w:basedOn w:val="DefaultParagraphFont"/>
    <w:uiPriority w:val="99"/>
    <w:semiHidden/>
    <w:unhideWhenUsed/>
    <w:rsid w:val="00D24536"/>
    <w:rPr>
      <w:color w:val="605E5C"/>
      <w:shd w:val="clear" w:color="auto" w:fill="E1DFDD"/>
    </w:rPr>
  </w:style>
  <w:style w:type="paragraph" w:styleId="NormalWeb">
    <w:name w:val="Normal (Web)"/>
    <w:basedOn w:val="Normal"/>
    <w:uiPriority w:val="99"/>
    <w:unhideWhenUsed/>
    <w:rsid w:val="0055575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729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314393">
      <w:bodyDiv w:val="1"/>
      <w:marLeft w:val="0"/>
      <w:marRight w:val="0"/>
      <w:marTop w:val="0"/>
      <w:marBottom w:val="0"/>
      <w:divBdr>
        <w:top w:val="none" w:sz="0" w:space="0" w:color="auto"/>
        <w:left w:val="none" w:sz="0" w:space="0" w:color="auto"/>
        <w:bottom w:val="none" w:sz="0" w:space="0" w:color="auto"/>
        <w:right w:val="none" w:sz="0" w:space="0" w:color="auto"/>
      </w:divBdr>
    </w:div>
    <w:div w:id="1832599414">
      <w:bodyDiv w:val="1"/>
      <w:marLeft w:val="0"/>
      <w:marRight w:val="0"/>
      <w:marTop w:val="0"/>
      <w:marBottom w:val="0"/>
      <w:divBdr>
        <w:top w:val="none" w:sz="0" w:space="0" w:color="auto"/>
        <w:left w:val="none" w:sz="0" w:space="0" w:color="auto"/>
        <w:bottom w:val="none" w:sz="0" w:space="0" w:color="auto"/>
        <w:right w:val="none" w:sz="0" w:space="0" w:color="auto"/>
      </w:divBdr>
      <w:divsChild>
        <w:div w:id="627005511">
          <w:marLeft w:val="0"/>
          <w:marRight w:val="0"/>
          <w:marTop w:val="0"/>
          <w:marBottom w:val="0"/>
          <w:divBdr>
            <w:top w:val="none" w:sz="0" w:space="0" w:color="auto"/>
            <w:left w:val="none" w:sz="0" w:space="0" w:color="auto"/>
            <w:bottom w:val="none" w:sz="0" w:space="0" w:color="auto"/>
            <w:right w:val="none" w:sz="0" w:space="0" w:color="auto"/>
          </w:divBdr>
          <w:divsChild>
            <w:div w:id="997925137">
              <w:marLeft w:val="0"/>
              <w:marRight w:val="0"/>
              <w:marTop w:val="0"/>
              <w:marBottom w:val="0"/>
              <w:divBdr>
                <w:top w:val="none" w:sz="0" w:space="0" w:color="auto"/>
                <w:left w:val="none" w:sz="0" w:space="0" w:color="auto"/>
                <w:bottom w:val="none" w:sz="0" w:space="0" w:color="auto"/>
                <w:right w:val="none" w:sz="0" w:space="0" w:color="auto"/>
              </w:divBdr>
              <w:divsChild>
                <w:div w:id="524445861">
                  <w:marLeft w:val="0"/>
                  <w:marRight w:val="0"/>
                  <w:marTop w:val="0"/>
                  <w:marBottom w:val="0"/>
                  <w:divBdr>
                    <w:top w:val="none" w:sz="0" w:space="0" w:color="auto"/>
                    <w:left w:val="none" w:sz="0" w:space="0" w:color="auto"/>
                    <w:bottom w:val="none" w:sz="0" w:space="0" w:color="auto"/>
                    <w:right w:val="none" w:sz="0" w:space="0" w:color="auto"/>
                  </w:divBdr>
                  <w:divsChild>
                    <w:div w:id="1551305933">
                      <w:marLeft w:val="0"/>
                      <w:marRight w:val="0"/>
                      <w:marTop w:val="0"/>
                      <w:marBottom w:val="0"/>
                      <w:divBdr>
                        <w:top w:val="none" w:sz="0" w:space="0" w:color="auto"/>
                        <w:left w:val="none" w:sz="0" w:space="0" w:color="auto"/>
                        <w:bottom w:val="none" w:sz="0" w:space="0" w:color="auto"/>
                        <w:right w:val="none" w:sz="0" w:space="0" w:color="auto"/>
                      </w:divBdr>
                      <w:divsChild>
                        <w:div w:id="1510019312">
                          <w:marLeft w:val="0"/>
                          <w:marRight w:val="0"/>
                          <w:marTop w:val="0"/>
                          <w:marBottom w:val="0"/>
                          <w:divBdr>
                            <w:top w:val="none" w:sz="0" w:space="0" w:color="auto"/>
                            <w:left w:val="none" w:sz="0" w:space="0" w:color="auto"/>
                            <w:bottom w:val="none" w:sz="0" w:space="0" w:color="auto"/>
                            <w:right w:val="none" w:sz="0" w:space="0" w:color="auto"/>
                          </w:divBdr>
                          <w:divsChild>
                            <w:div w:id="922878792">
                              <w:marLeft w:val="0"/>
                              <w:marRight w:val="0"/>
                              <w:marTop w:val="0"/>
                              <w:marBottom w:val="0"/>
                              <w:divBdr>
                                <w:top w:val="none" w:sz="0" w:space="0" w:color="auto"/>
                                <w:left w:val="none" w:sz="0" w:space="0" w:color="auto"/>
                                <w:bottom w:val="none" w:sz="0" w:space="0" w:color="auto"/>
                                <w:right w:val="none" w:sz="0" w:space="0" w:color="auto"/>
                              </w:divBdr>
                              <w:divsChild>
                                <w:div w:id="114450190">
                                  <w:marLeft w:val="0"/>
                                  <w:marRight w:val="0"/>
                                  <w:marTop w:val="0"/>
                                  <w:marBottom w:val="0"/>
                                  <w:divBdr>
                                    <w:top w:val="none" w:sz="0" w:space="0" w:color="auto"/>
                                    <w:left w:val="none" w:sz="0" w:space="0" w:color="auto"/>
                                    <w:bottom w:val="none" w:sz="0" w:space="0" w:color="auto"/>
                                    <w:right w:val="none" w:sz="0" w:space="0" w:color="auto"/>
                                  </w:divBdr>
                                  <w:divsChild>
                                    <w:div w:id="11494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7999150">
          <w:marLeft w:val="0"/>
          <w:marRight w:val="0"/>
          <w:marTop w:val="0"/>
          <w:marBottom w:val="0"/>
          <w:divBdr>
            <w:top w:val="none" w:sz="0" w:space="0" w:color="auto"/>
            <w:left w:val="none" w:sz="0" w:space="0" w:color="auto"/>
            <w:bottom w:val="none" w:sz="0" w:space="0" w:color="auto"/>
            <w:right w:val="none" w:sz="0" w:space="0" w:color="auto"/>
          </w:divBdr>
          <w:divsChild>
            <w:div w:id="2109807329">
              <w:marLeft w:val="0"/>
              <w:marRight w:val="0"/>
              <w:marTop w:val="0"/>
              <w:marBottom w:val="0"/>
              <w:divBdr>
                <w:top w:val="none" w:sz="0" w:space="0" w:color="auto"/>
                <w:left w:val="none" w:sz="0" w:space="0" w:color="auto"/>
                <w:bottom w:val="none" w:sz="0" w:space="0" w:color="auto"/>
                <w:right w:val="none" w:sz="0" w:space="0" w:color="auto"/>
              </w:divBdr>
              <w:divsChild>
                <w:div w:id="456604886">
                  <w:marLeft w:val="0"/>
                  <w:marRight w:val="0"/>
                  <w:marTop w:val="0"/>
                  <w:marBottom w:val="0"/>
                  <w:divBdr>
                    <w:top w:val="none" w:sz="0" w:space="0" w:color="auto"/>
                    <w:left w:val="none" w:sz="0" w:space="0" w:color="auto"/>
                    <w:bottom w:val="none" w:sz="0" w:space="0" w:color="auto"/>
                    <w:right w:val="none" w:sz="0" w:space="0" w:color="auto"/>
                  </w:divBdr>
                  <w:divsChild>
                    <w:div w:id="883561317">
                      <w:marLeft w:val="0"/>
                      <w:marRight w:val="0"/>
                      <w:marTop w:val="0"/>
                      <w:marBottom w:val="0"/>
                      <w:divBdr>
                        <w:top w:val="none" w:sz="0" w:space="0" w:color="auto"/>
                        <w:left w:val="none" w:sz="0" w:space="0" w:color="auto"/>
                        <w:bottom w:val="none" w:sz="0" w:space="0" w:color="auto"/>
                        <w:right w:val="none" w:sz="0" w:space="0" w:color="auto"/>
                      </w:divBdr>
                      <w:divsChild>
                        <w:div w:id="2513754">
                          <w:marLeft w:val="0"/>
                          <w:marRight w:val="0"/>
                          <w:marTop w:val="0"/>
                          <w:marBottom w:val="0"/>
                          <w:divBdr>
                            <w:top w:val="none" w:sz="0" w:space="0" w:color="auto"/>
                            <w:left w:val="none" w:sz="0" w:space="0" w:color="auto"/>
                            <w:bottom w:val="none" w:sz="0" w:space="0" w:color="auto"/>
                            <w:right w:val="none" w:sz="0" w:space="0" w:color="auto"/>
                          </w:divBdr>
                          <w:divsChild>
                            <w:div w:id="1022904495">
                              <w:marLeft w:val="0"/>
                              <w:marRight w:val="0"/>
                              <w:marTop w:val="0"/>
                              <w:marBottom w:val="0"/>
                              <w:divBdr>
                                <w:top w:val="none" w:sz="0" w:space="0" w:color="auto"/>
                                <w:left w:val="none" w:sz="0" w:space="0" w:color="auto"/>
                                <w:bottom w:val="none" w:sz="0" w:space="0" w:color="auto"/>
                                <w:right w:val="none" w:sz="0" w:space="0" w:color="auto"/>
                              </w:divBdr>
                              <w:divsChild>
                                <w:div w:id="2016423117">
                                  <w:marLeft w:val="0"/>
                                  <w:marRight w:val="0"/>
                                  <w:marTop w:val="0"/>
                                  <w:marBottom w:val="0"/>
                                  <w:divBdr>
                                    <w:top w:val="none" w:sz="0" w:space="0" w:color="auto"/>
                                    <w:left w:val="none" w:sz="0" w:space="0" w:color="auto"/>
                                    <w:bottom w:val="none" w:sz="0" w:space="0" w:color="auto"/>
                                    <w:right w:val="none" w:sz="0" w:space="0" w:color="auto"/>
                                  </w:divBdr>
                                  <w:divsChild>
                                    <w:div w:id="12466183">
                                      <w:marLeft w:val="0"/>
                                      <w:marRight w:val="0"/>
                                      <w:marTop w:val="0"/>
                                      <w:marBottom w:val="0"/>
                                      <w:divBdr>
                                        <w:top w:val="none" w:sz="0" w:space="0" w:color="auto"/>
                                        <w:left w:val="none" w:sz="0" w:space="0" w:color="auto"/>
                                        <w:bottom w:val="none" w:sz="0" w:space="0" w:color="auto"/>
                                        <w:right w:val="none" w:sz="0" w:space="0" w:color="auto"/>
                                      </w:divBdr>
                                      <w:divsChild>
                                        <w:div w:id="128315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2976929">
          <w:marLeft w:val="0"/>
          <w:marRight w:val="0"/>
          <w:marTop w:val="0"/>
          <w:marBottom w:val="0"/>
          <w:divBdr>
            <w:top w:val="none" w:sz="0" w:space="0" w:color="auto"/>
            <w:left w:val="none" w:sz="0" w:space="0" w:color="auto"/>
            <w:bottom w:val="none" w:sz="0" w:space="0" w:color="auto"/>
            <w:right w:val="none" w:sz="0" w:space="0" w:color="auto"/>
          </w:divBdr>
          <w:divsChild>
            <w:div w:id="845287843">
              <w:marLeft w:val="0"/>
              <w:marRight w:val="0"/>
              <w:marTop w:val="0"/>
              <w:marBottom w:val="0"/>
              <w:divBdr>
                <w:top w:val="none" w:sz="0" w:space="0" w:color="auto"/>
                <w:left w:val="none" w:sz="0" w:space="0" w:color="auto"/>
                <w:bottom w:val="none" w:sz="0" w:space="0" w:color="auto"/>
                <w:right w:val="none" w:sz="0" w:space="0" w:color="auto"/>
              </w:divBdr>
              <w:divsChild>
                <w:div w:id="1662537044">
                  <w:marLeft w:val="0"/>
                  <w:marRight w:val="0"/>
                  <w:marTop w:val="0"/>
                  <w:marBottom w:val="0"/>
                  <w:divBdr>
                    <w:top w:val="none" w:sz="0" w:space="0" w:color="auto"/>
                    <w:left w:val="none" w:sz="0" w:space="0" w:color="auto"/>
                    <w:bottom w:val="none" w:sz="0" w:space="0" w:color="auto"/>
                    <w:right w:val="none" w:sz="0" w:space="0" w:color="auto"/>
                  </w:divBdr>
                  <w:divsChild>
                    <w:div w:id="876039676">
                      <w:marLeft w:val="0"/>
                      <w:marRight w:val="0"/>
                      <w:marTop w:val="0"/>
                      <w:marBottom w:val="0"/>
                      <w:divBdr>
                        <w:top w:val="none" w:sz="0" w:space="0" w:color="auto"/>
                        <w:left w:val="none" w:sz="0" w:space="0" w:color="auto"/>
                        <w:bottom w:val="none" w:sz="0" w:space="0" w:color="auto"/>
                        <w:right w:val="none" w:sz="0" w:space="0" w:color="auto"/>
                      </w:divBdr>
                      <w:divsChild>
                        <w:div w:id="581060534">
                          <w:marLeft w:val="0"/>
                          <w:marRight w:val="0"/>
                          <w:marTop w:val="0"/>
                          <w:marBottom w:val="0"/>
                          <w:divBdr>
                            <w:top w:val="none" w:sz="0" w:space="0" w:color="auto"/>
                            <w:left w:val="none" w:sz="0" w:space="0" w:color="auto"/>
                            <w:bottom w:val="none" w:sz="0" w:space="0" w:color="auto"/>
                            <w:right w:val="none" w:sz="0" w:space="0" w:color="auto"/>
                          </w:divBdr>
                          <w:divsChild>
                            <w:div w:id="1944728400">
                              <w:marLeft w:val="0"/>
                              <w:marRight w:val="0"/>
                              <w:marTop w:val="0"/>
                              <w:marBottom w:val="0"/>
                              <w:divBdr>
                                <w:top w:val="none" w:sz="0" w:space="0" w:color="auto"/>
                                <w:left w:val="none" w:sz="0" w:space="0" w:color="auto"/>
                                <w:bottom w:val="none" w:sz="0" w:space="0" w:color="auto"/>
                                <w:right w:val="none" w:sz="0" w:space="0" w:color="auto"/>
                              </w:divBdr>
                              <w:divsChild>
                                <w:div w:id="1582986651">
                                  <w:marLeft w:val="0"/>
                                  <w:marRight w:val="0"/>
                                  <w:marTop w:val="0"/>
                                  <w:marBottom w:val="0"/>
                                  <w:divBdr>
                                    <w:top w:val="none" w:sz="0" w:space="0" w:color="auto"/>
                                    <w:left w:val="none" w:sz="0" w:space="0" w:color="auto"/>
                                    <w:bottom w:val="none" w:sz="0" w:space="0" w:color="auto"/>
                                    <w:right w:val="none" w:sz="0" w:space="0" w:color="auto"/>
                                  </w:divBdr>
                                  <w:divsChild>
                                    <w:div w:id="201151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986289">
      <w:bodyDiv w:val="1"/>
      <w:marLeft w:val="0"/>
      <w:marRight w:val="0"/>
      <w:marTop w:val="0"/>
      <w:marBottom w:val="0"/>
      <w:divBdr>
        <w:top w:val="none" w:sz="0" w:space="0" w:color="auto"/>
        <w:left w:val="none" w:sz="0" w:space="0" w:color="auto"/>
        <w:bottom w:val="none" w:sz="0" w:space="0" w:color="auto"/>
        <w:right w:val="none" w:sz="0" w:space="0" w:color="auto"/>
      </w:divBdr>
    </w:div>
    <w:div w:id="2040429932">
      <w:bodyDiv w:val="1"/>
      <w:marLeft w:val="0"/>
      <w:marRight w:val="0"/>
      <w:marTop w:val="0"/>
      <w:marBottom w:val="0"/>
      <w:divBdr>
        <w:top w:val="none" w:sz="0" w:space="0" w:color="auto"/>
        <w:left w:val="none" w:sz="0" w:space="0" w:color="auto"/>
        <w:bottom w:val="none" w:sz="0" w:space="0" w:color="auto"/>
        <w:right w:val="none" w:sz="0" w:space="0" w:color="auto"/>
      </w:divBdr>
      <w:divsChild>
        <w:div w:id="825050832">
          <w:marLeft w:val="0"/>
          <w:marRight w:val="0"/>
          <w:marTop w:val="0"/>
          <w:marBottom w:val="0"/>
          <w:divBdr>
            <w:top w:val="none" w:sz="0" w:space="0" w:color="auto"/>
            <w:left w:val="none" w:sz="0" w:space="0" w:color="auto"/>
            <w:bottom w:val="none" w:sz="0" w:space="0" w:color="auto"/>
            <w:right w:val="none" w:sz="0" w:space="0" w:color="auto"/>
          </w:divBdr>
          <w:divsChild>
            <w:div w:id="1623075280">
              <w:marLeft w:val="0"/>
              <w:marRight w:val="0"/>
              <w:marTop w:val="0"/>
              <w:marBottom w:val="0"/>
              <w:divBdr>
                <w:top w:val="none" w:sz="0" w:space="0" w:color="auto"/>
                <w:left w:val="none" w:sz="0" w:space="0" w:color="auto"/>
                <w:bottom w:val="none" w:sz="0" w:space="0" w:color="auto"/>
                <w:right w:val="none" w:sz="0" w:space="0" w:color="auto"/>
              </w:divBdr>
              <w:divsChild>
                <w:div w:id="2080206825">
                  <w:marLeft w:val="0"/>
                  <w:marRight w:val="0"/>
                  <w:marTop w:val="0"/>
                  <w:marBottom w:val="0"/>
                  <w:divBdr>
                    <w:top w:val="none" w:sz="0" w:space="0" w:color="auto"/>
                    <w:left w:val="none" w:sz="0" w:space="0" w:color="auto"/>
                    <w:bottom w:val="none" w:sz="0" w:space="0" w:color="auto"/>
                    <w:right w:val="none" w:sz="0" w:space="0" w:color="auto"/>
                  </w:divBdr>
                  <w:divsChild>
                    <w:div w:id="1498036478">
                      <w:marLeft w:val="0"/>
                      <w:marRight w:val="0"/>
                      <w:marTop w:val="0"/>
                      <w:marBottom w:val="0"/>
                      <w:divBdr>
                        <w:top w:val="none" w:sz="0" w:space="0" w:color="auto"/>
                        <w:left w:val="none" w:sz="0" w:space="0" w:color="auto"/>
                        <w:bottom w:val="none" w:sz="0" w:space="0" w:color="auto"/>
                        <w:right w:val="none" w:sz="0" w:space="0" w:color="auto"/>
                      </w:divBdr>
                      <w:divsChild>
                        <w:div w:id="1507399143">
                          <w:marLeft w:val="0"/>
                          <w:marRight w:val="0"/>
                          <w:marTop w:val="0"/>
                          <w:marBottom w:val="0"/>
                          <w:divBdr>
                            <w:top w:val="none" w:sz="0" w:space="0" w:color="auto"/>
                            <w:left w:val="none" w:sz="0" w:space="0" w:color="auto"/>
                            <w:bottom w:val="none" w:sz="0" w:space="0" w:color="auto"/>
                            <w:right w:val="none" w:sz="0" w:space="0" w:color="auto"/>
                          </w:divBdr>
                          <w:divsChild>
                            <w:div w:id="667485453">
                              <w:marLeft w:val="0"/>
                              <w:marRight w:val="0"/>
                              <w:marTop w:val="0"/>
                              <w:marBottom w:val="0"/>
                              <w:divBdr>
                                <w:top w:val="none" w:sz="0" w:space="0" w:color="auto"/>
                                <w:left w:val="none" w:sz="0" w:space="0" w:color="auto"/>
                                <w:bottom w:val="none" w:sz="0" w:space="0" w:color="auto"/>
                                <w:right w:val="none" w:sz="0" w:space="0" w:color="auto"/>
                              </w:divBdr>
                              <w:divsChild>
                                <w:div w:id="418410228">
                                  <w:marLeft w:val="0"/>
                                  <w:marRight w:val="0"/>
                                  <w:marTop w:val="0"/>
                                  <w:marBottom w:val="0"/>
                                  <w:divBdr>
                                    <w:top w:val="none" w:sz="0" w:space="0" w:color="auto"/>
                                    <w:left w:val="none" w:sz="0" w:space="0" w:color="auto"/>
                                    <w:bottom w:val="none" w:sz="0" w:space="0" w:color="auto"/>
                                    <w:right w:val="none" w:sz="0" w:space="0" w:color="auto"/>
                                  </w:divBdr>
                                  <w:divsChild>
                                    <w:div w:id="20269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1223257">
          <w:marLeft w:val="0"/>
          <w:marRight w:val="0"/>
          <w:marTop w:val="0"/>
          <w:marBottom w:val="0"/>
          <w:divBdr>
            <w:top w:val="none" w:sz="0" w:space="0" w:color="auto"/>
            <w:left w:val="none" w:sz="0" w:space="0" w:color="auto"/>
            <w:bottom w:val="none" w:sz="0" w:space="0" w:color="auto"/>
            <w:right w:val="none" w:sz="0" w:space="0" w:color="auto"/>
          </w:divBdr>
          <w:divsChild>
            <w:div w:id="742265704">
              <w:marLeft w:val="0"/>
              <w:marRight w:val="0"/>
              <w:marTop w:val="0"/>
              <w:marBottom w:val="0"/>
              <w:divBdr>
                <w:top w:val="none" w:sz="0" w:space="0" w:color="auto"/>
                <w:left w:val="none" w:sz="0" w:space="0" w:color="auto"/>
                <w:bottom w:val="none" w:sz="0" w:space="0" w:color="auto"/>
                <w:right w:val="none" w:sz="0" w:space="0" w:color="auto"/>
              </w:divBdr>
              <w:divsChild>
                <w:div w:id="693455318">
                  <w:marLeft w:val="0"/>
                  <w:marRight w:val="0"/>
                  <w:marTop w:val="0"/>
                  <w:marBottom w:val="0"/>
                  <w:divBdr>
                    <w:top w:val="none" w:sz="0" w:space="0" w:color="auto"/>
                    <w:left w:val="none" w:sz="0" w:space="0" w:color="auto"/>
                    <w:bottom w:val="none" w:sz="0" w:space="0" w:color="auto"/>
                    <w:right w:val="none" w:sz="0" w:space="0" w:color="auto"/>
                  </w:divBdr>
                  <w:divsChild>
                    <w:div w:id="1647974700">
                      <w:marLeft w:val="0"/>
                      <w:marRight w:val="0"/>
                      <w:marTop w:val="0"/>
                      <w:marBottom w:val="0"/>
                      <w:divBdr>
                        <w:top w:val="none" w:sz="0" w:space="0" w:color="auto"/>
                        <w:left w:val="none" w:sz="0" w:space="0" w:color="auto"/>
                        <w:bottom w:val="none" w:sz="0" w:space="0" w:color="auto"/>
                        <w:right w:val="none" w:sz="0" w:space="0" w:color="auto"/>
                      </w:divBdr>
                      <w:divsChild>
                        <w:div w:id="1892422710">
                          <w:marLeft w:val="0"/>
                          <w:marRight w:val="0"/>
                          <w:marTop w:val="0"/>
                          <w:marBottom w:val="0"/>
                          <w:divBdr>
                            <w:top w:val="none" w:sz="0" w:space="0" w:color="auto"/>
                            <w:left w:val="none" w:sz="0" w:space="0" w:color="auto"/>
                            <w:bottom w:val="none" w:sz="0" w:space="0" w:color="auto"/>
                            <w:right w:val="none" w:sz="0" w:space="0" w:color="auto"/>
                          </w:divBdr>
                          <w:divsChild>
                            <w:div w:id="1477914947">
                              <w:marLeft w:val="0"/>
                              <w:marRight w:val="0"/>
                              <w:marTop w:val="0"/>
                              <w:marBottom w:val="0"/>
                              <w:divBdr>
                                <w:top w:val="none" w:sz="0" w:space="0" w:color="auto"/>
                                <w:left w:val="none" w:sz="0" w:space="0" w:color="auto"/>
                                <w:bottom w:val="none" w:sz="0" w:space="0" w:color="auto"/>
                                <w:right w:val="none" w:sz="0" w:space="0" w:color="auto"/>
                              </w:divBdr>
                              <w:divsChild>
                                <w:div w:id="1711569671">
                                  <w:marLeft w:val="0"/>
                                  <w:marRight w:val="0"/>
                                  <w:marTop w:val="0"/>
                                  <w:marBottom w:val="0"/>
                                  <w:divBdr>
                                    <w:top w:val="none" w:sz="0" w:space="0" w:color="auto"/>
                                    <w:left w:val="none" w:sz="0" w:space="0" w:color="auto"/>
                                    <w:bottom w:val="none" w:sz="0" w:space="0" w:color="auto"/>
                                    <w:right w:val="none" w:sz="0" w:space="0" w:color="auto"/>
                                  </w:divBdr>
                                  <w:divsChild>
                                    <w:div w:id="401415650">
                                      <w:marLeft w:val="0"/>
                                      <w:marRight w:val="0"/>
                                      <w:marTop w:val="0"/>
                                      <w:marBottom w:val="0"/>
                                      <w:divBdr>
                                        <w:top w:val="none" w:sz="0" w:space="0" w:color="auto"/>
                                        <w:left w:val="none" w:sz="0" w:space="0" w:color="auto"/>
                                        <w:bottom w:val="none" w:sz="0" w:space="0" w:color="auto"/>
                                        <w:right w:val="none" w:sz="0" w:space="0" w:color="auto"/>
                                      </w:divBdr>
                                      <w:divsChild>
                                        <w:div w:id="85835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084874">
          <w:marLeft w:val="0"/>
          <w:marRight w:val="0"/>
          <w:marTop w:val="0"/>
          <w:marBottom w:val="0"/>
          <w:divBdr>
            <w:top w:val="none" w:sz="0" w:space="0" w:color="auto"/>
            <w:left w:val="none" w:sz="0" w:space="0" w:color="auto"/>
            <w:bottom w:val="none" w:sz="0" w:space="0" w:color="auto"/>
            <w:right w:val="none" w:sz="0" w:space="0" w:color="auto"/>
          </w:divBdr>
          <w:divsChild>
            <w:div w:id="515849402">
              <w:marLeft w:val="0"/>
              <w:marRight w:val="0"/>
              <w:marTop w:val="0"/>
              <w:marBottom w:val="0"/>
              <w:divBdr>
                <w:top w:val="none" w:sz="0" w:space="0" w:color="auto"/>
                <w:left w:val="none" w:sz="0" w:space="0" w:color="auto"/>
                <w:bottom w:val="none" w:sz="0" w:space="0" w:color="auto"/>
                <w:right w:val="none" w:sz="0" w:space="0" w:color="auto"/>
              </w:divBdr>
              <w:divsChild>
                <w:div w:id="1011182257">
                  <w:marLeft w:val="0"/>
                  <w:marRight w:val="0"/>
                  <w:marTop w:val="0"/>
                  <w:marBottom w:val="0"/>
                  <w:divBdr>
                    <w:top w:val="none" w:sz="0" w:space="0" w:color="auto"/>
                    <w:left w:val="none" w:sz="0" w:space="0" w:color="auto"/>
                    <w:bottom w:val="none" w:sz="0" w:space="0" w:color="auto"/>
                    <w:right w:val="none" w:sz="0" w:space="0" w:color="auto"/>
                  </w:divBdr>
                  <w:divsChild>
                    <w:div w:id="1691180330">
                      <w:marLeft w:val="0"/>
                      <w:marRight w:val="0"/>
                      <w:marTop w:val="0"/>
                      <w:marBottom w:val="0"/>
                      <w:divBdr>
                        <w:top w:val="none" w:sz="0" w:space="0" w:color="auto"/>
                        <w:left w:val="none" w:sz="0" w:space="0" w:color="auto"/>
                        <w:bottom w:val="none" w:sz="0" w:space="0" w:color="auto"/>
                        <w:right w:val="none" w:sz="0" w:space="0" w:color="auto"/>
                      </w:divBdr>
                      <w:divsChild>
                        <w:div w:id="1458794146">
                          <w:marLeft w:val="0"/>
                          <w:marRight w:val="0"/>
                          <w:marTop w:val="0"/>
                          <w:marBottom w:val="0"/>
                          <w:divBdr>
                            <w:top w:val="none" w:sz="0" w:space="0" w:color="auto"/>
                            <w:left w:val="none" w:sz="0" w:space="0" w:color="auto"/>
                            <w:bottom w:val="none" w:sz="0" w:space="0" w:color="auto"/>
                            <w:right w:val="none" w:sz="0" w:space="0" w:color="auto"/>
                          </w:divBdr>
                          <w:divsChild>
                            <w:div w:id="669601843">
                              <w:marLeft w:val="0"/>
                              <w:marRight w:val="0"/>
                              <w:marTop w:val="0"/>
                              <w:marBottom w:val="0"/>
                              <w:divBdr>
                                <w:top w:val="none" w:sz="0" w:space="0" w:color="auto"/>
                                <w:left w:val="none" w:sz="0" w:space="0" w:color="auto"/>
                                <w:bottom w:val="none" w:sz="0" w:space="0" w:color="auto"/>
                                <w:right w:val="none" w:sz="0" w:space="0" w:color="auto"/>
                              </w:divBdr>
                              <w:divsChild>
                                <w:div w:id="209726621">
                                  <w:marLeft w:val="0"/>
                                  <w:marRight w:val="0"/>
                                  <w:marTop w:val="0"/>
                                  <w:marBottom w:val="0"/>
                                  <w:divBdr>
                                    <w:top w:val="none" w:sz="0" w:space="0" w:color="auto"/>
                                    <w:left w:val="none" w:sz="0" w:space="0" w:color="auto"/>
                                    <w:bottom w:val="none" w:sz="0" w:space="0" w:color="auto"/>
                                    <w:right w:val="none" w:sz="0" w:space="0" w:color="auto"/>
                                  </w:divBdr>
                                  <w:divsChild>
                                    <w:div w:id="172996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إعداد: شرف عبد الله شرف الشريف</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F5F2D1-FD53-4582-91E9-C119E0E40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5208</Words>
  <Characters>28802</Characters>
  <Application>Microsoft Office Word</Application>
  <DocSecurity>0</DocSecurity>
  <Lines>847</Lines>
  <Paragraphs>465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s.hh.ss1412@gmail.com</dc:creator>
  <cp:keywords/>
  <dc:description/>
  <cp:lastModifiedBy>Safety Tech</cp:lastModifiedBy>
  <cp:revision>2</cp:revision>
  <dcterms:created xsi:type="dcterms:W3CDTF">2025-11-25T14:00:00Z</dcterms:created>
  <dcterms:modified xsi:type="dcterms:W3CDTF">2025-11-25T14:00:00Z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7c4c39-156e-444c-a9cb-945159036090_Enabled">
    <vt:lpwstr>true</vt:lpwstr>
  </property>
  <property fmtid="{D5CDD505-2E9C-101B-9397-08002B2CF9AE}" pid="3" name="MSIP_Label_577c4c39-156e-444c-a9cb-945159036090_SetDate">
    <vt:lpwstr>2025-10-20T09:29:35Z</vt:lpwstr>
  </property>
  <property fmtid="{D5CDD505-2E9C-101B-9397-08002B2CF9AE}" pid="4" name="MSIP_Label_577c4c39-156e-444c-a9cb-945159036090_Method">
    <vt:lpwstr>Standard</vt:lpwstr>
  </property>
  <property fmtid="{D5CDD505-2E9C-101B-9397-08002B2CF9AE}" pid="5" name="MSIP_Label_577c4c39-156e-444c-a9cb-945159036090_Name">
    <vt:lpwstr>defa4170-0d19-0005-0004-bc88714345d2</vt:lpwstr>
  </property>
  <property fmtid="{D5CDD505-2E9C-101B-9397-08002B2CF9AE}" pid="6" name="MSIP_Label_577c4c39-156e-444c-a9cb-945159036090_SiteId">
    <vt:lpwstr>9affbb38-3096-4eb1-bcac-4b709bedc8af</vt:lpwstr>
  </property>
  <property fmtid="{D5CDD505-2E9C-101B-9397-08002B2CF9AE}" pid="7" name="MSIP_Label_577c4c39-156e-444c-a9cb-945159036090_ActionId">
    <vt:lpwstr>2a98b11e-a4c6-4812-a5cd-34d5910fc7bb</vt:lpwstr>
  </property>
  <property fmtid="{D5CDD505-2E9C-101B-9397-08002B2CF9AE}" pid="8" name="MSIP_Label_577c4c39-156e-444c-a9cb-945159036090_ContentBits">
    <vt:lpwstr>0</vt:lpwstr>
  </property>
  <property fmtid="{D5CDD505-2E9C-101B-9397-08002B2CF9AE}" pid="9" name="MSIP_Label_577c4c39-156e-444c-a9cb-945159036090_Tag">
    <vt:lpwstr>10, 3, 0, 1</vt:lpwstr>
  </property>
</Properties>
</file>