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19A83" w14:textId="77777777" w:rsidR="00314FAC" w:rsidRPr="00981B20" w:rsidRDefault="00314FAC" w:rsidP="00314FAC">
      <w:pPr>
        <w:bidi/>
        <w:jc w:val="left"/>
        <w:rPr>
          <w:b/>
          <w:bCs/>
          <w:sz w:val="28"/>
          <w:szCs w:val="28"/>
          <w:lang w:bidi="ar-EG"/>
        </w:rPr>
      </w:pPr>
      <w:r w:rsidRPr="00981B20">
        <w:rPr>
          <w:b/>
          <w:bCs/>
          <w:sz w:val="28"/>
          <w:szCs w:val="28"/>
          <w:rtl/>
          <w:lang w:bidi="ar-EG"/>
        </w:rPr>
        <w:t>جامعة ميدأوشن</w:t>
      </w:r>
    </w:p>
    <w:p w14:paraId="1B316C75" w14:textId="77777777" w:rsidR="00314FAC" w:rsidRPr="00981B20" w:rsidRDefault="00314FAC" w:rsidP="00314FAC">
      <w:pPr>
        <w:bidi/>
        <w:jc w:val="left"/>
        <w:rPr>
          <w:b/>
          <w:bCs/>
          <w:sz w:val="28"/>
          <w:szCs w:val="28"/>
          <w:rtl/>
          <w:lang w:bidi="ar-EG"/>
        </w:rPr>
      </w:pPr>
      <w:r w:rsidRPr="00981B20">
        <w:rPr>
          <w:b/>
          <w:bCs/>
          <w:noProof/>
          <w:sz w:val="28"/>
          <w:szCs w:val="28"/>
        </w:rPr>
        <w:drawing>
          <wp:anchor distT="0" distB="0" distL="114300" distR="114300" simplePos="0" relativeHeight="251659264" behindDoc="0" locked="0" layoutInCell="1" allowOverlap="1" wp14:anchorId="0F1C3B65" wp14:editId="491F405F">
            <wp:simplePos x="0" y="0"/>
            <wp:positionH relativeFrom="margin">
              <wp:posOffset>-695325</wp:posOffset>
            </wp:positionH>
            <wp:positionV relativeFrom="margin">
              <wp:posOffset>-276225</wp:posOffset>
            </wp:positionV>
            <wp:extent cx="2227152" cy="2066925"/>
            <wp:effectExtent l="0" t="0" r="1905" b="0"/>
            <wp:wrapSquare wrapText="bothSides"/>
            <wp:docPr id="181004875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81B20">
        <w:rPr>
          <w:b/>
          <w:bCs/>
          <w:sz w:val="28"/>
          <w:szCs w:val="28"/>
          <w:rtl/>
          <w:lang w:bidi="ar-EG"/>
        </w:rPr>
        <w:t>كلية الإدارة</w:t>
      </w:r>
    </w:p>
    <w:p w14:paraId="521A8850" w14:textId="77777777" w:rsidR="00314FAC" w:rsidRPr="00981B20" w:rsidRDefault="00314FAC" w:rsidP="00314FAC">
      <w:pPr>
        <w:bidi/>
        <w:jc w:val="left"/>
        <w:rPr>
          <w:b/>
          <w:bCs/>
          <w:sz w:val="28"/>
          <w:szCs w:val="28"/>
          <w:rtl/>
          <w:lang w:bidi="ar-EG"/>
        </w:rPr>
      </w:pPr>
      <w:r w:rsidRPr="00981B20">
        <w:rPr>
          <w:b/>
          <w:bCs/>
          <w:sz w:val="28"/>
          <w:szCs w:val="28"/>
          <w:rtl/>
          <w:lang w:bidi="ar-EG"/>
        </w:rPr>
        <w:t>قسم / تخصص</w:t>
      </w:r>
      <w:r w:rsidRPr="00981B20">
        <w:rPr>
          <w:rFonts w:hint="cs"/>
          <w:b/>
          <w:bCs/>
          <w:sz w:val="28"/>
          <w:szCs w:val="28"/>
          <w:rtl/>
          <w:lang w:bidi="ar-EG"/>
        </w:rPr>
        <w:t xml:space="preserve"> م</w:t>
      </w:r>
      <w:r w:rsidRPr="00981B20">
        <w:rPr>
          <w:b/>
          <w:bCs/>
          <w:sz w:val="28"/>
          <w:szCs w:val="28"/>
          <w:rtl/>
          <w:lang w:bidi="ar-EG"/>
        </w:rPr>
        <w:t>اجستير إدارة الأعمال</w:t>
      </w:r>
    </w:p>
    <w:p w14:paraId="5EEC4DA9" w14:textId="77777777" w:rsidR="00314FAC" w:rsidRPr="00981B20" w:rsidRDefault="00314FAC" w:rsidP="00314FAC">
      <w:pPr>
        <w:spacing w:after="0"/>
        <w:jc w:val="center"/>
        <w:rPr>
          <w:b/>
          <w:bCs/>
          <w:sz w:val="28"/>
          <w:szCs w:val="28"/>
          <w:rtl/>
          <w:lang w:bidi="ar-EG"/>
        </w:rPr>
      </w:pPr>
    </w:p>
    <w:p w14:paraId="2A6C3C1D" w14:textId="77777777" w:rsidR="00314FAC" w:rsidRPr="00981B20" w:rsidRDefault="00314FAC" w:rsidP="00314FAC">
      <w:pPr>
        <w:spacing w:after="0"/>
        <w:jc w:val="center"/>
        <w:rPr>
          <w:b/>
          <w:bCs/>
          <w:sz w:val="28"/>
          <w:szCs w:val="28"/>
          <w:rtl/>
          <w:lang w:bidi="ar-EG"/>
        </w:rPr>
      </w:pPr>
    </w:p>
    <w:p w14:paraId="154AF7B5" w14:textId="77777777" w:rsidR="00314FAC" w:rsidRDefault="00314FAC" w:rsidP="00314FAC">
      <w:pPr>
        <w:spacing w:after="0"/>
        <w:jc w:val="center"/>
        <w:rPr>
          <w:b/>
          <w:bCs/>
          <w:sz w:val="28"/>
          <w:szCs w:val="28"/>
          <w:rtl/>
          <w:lang w:bidi="ar-EG"/>
        </w:rPr>
      </w:pPr>
    </w:p>
    <w:p w14:paraId="6397EFEB" w14:textId="77777777" w:rsidR="000127E2" w:rsidRDefault="000127E2" w:rsidP="00314FAC">
      <w:pPr>
        <w:spacing w:after="0"/>
        <w:jc w:val="center"/>
        <w:rPr>
          <w:b/>
          <w:bCs/>
          <w:sz w:val="28"/>
          <w:szCs w:val="28"/>
          <w:rtl/>
          <w:lang w:bidi="ar-EG"/>
        </w:rPr>
      </w:pPr>
    </w:p>
    <w:p w14:paraId="510D4C67" w14:textId="77777777" w:rsidR="000127E2" w:rsidRDefault="000127E2" w:rsidP="00314FAC">
      <w:pPr>
        <w:spacing w:after="0"/>
        <w:jc w:val="center"/>
        <w:rPr>
          <w:b/>
          <w:bCs/>
          <w:sz w:val="28"/>
          <w:szCs w:val="28"/>
          <w:rtl/>
          <w:lang w:bidi="ar-EG"/>
        </w:rPr>
      </w:pPr>
    </w:p>
    <w:p w14:paraId="51F34D4D" w14:textId="77777777" w:rsidR="000127E2" w:rsidRPr="00981B20" w:rsidRDefault="000127E2" w:rsidP="00314FAC">
      <w:pPr>
        <w:spacing w:after="0"/>
        <w:jc w:val="center"/>
        <w:rPr>
          <w:b/>
          <w:bCs/>
          <w:sz w:val="28"/>
          <w:szCs w:val="28"/>
          <w:rtl/>
          <w:lang w:bidi="ar-EG"/>
        </w:rPr>
      </w:pPr>
    </w:p>
    <w:p w14:paraId="780DA60E" w14:textId="4F729E93" w:rsidR="00314FAC" w:rsidRPr="00981B20" w:rsidRDefault="000127E2" w:rsidP="00314FAC">
      <w:pPr>
        <w:spacing w:after="0"/>
        <w:jc w:val="center"/>
        <w:rPr>
          <w:b/>
          <w:bCs/>
          <w:sz w:val="28"/>
          <w:szCs w:val="28"/>
          <w:rtl/>
          <w:lang w:bidi="ar-EG"/>
        </w:rPr>
      </w:pPr>
      <w:r>
        <w:rPr>
          <w:rFonts w:hint="cs"/>
          <w:b/>
          <w:bCs/>
          <w:sz w:val="28"/>
          <w:szCs w:val="28"/>
          <w:rtl/>
          <w:lang w:bidi="ar-EG"/>
        </w:rPr>
        <w:t xml:space="preserve">أثر التحول الرقمي على الأداء التنظيمي: دراسة حالة لشركة رياضة المحركات السعودية </w:t>
      </w:r>
      <w:r>
        <w:rPr>
          <w:b/>
          <w:bCs/>
          <w:sz w:val="28"/>
          <w:szCs w:val="28"/>
          <w:lang w:bidi="ar-EG"/>
        </w:rPr>
        <w:t xml:space="preserve">(SMC) </w:t>
      </w:r>
      <w:r>
        <w:rPr>
          <w:rFonts w:hint="cs"/>
          <w:b/>
          <w:bCs/>
          <w:sz w:val="28"/>
          <w:szCs w:val="28"/>
          <w:rtl/>
          <w:lang w:bidi="ar-EG"/>
        </w:rPr>
        <w:t>في المملكة العربية السعودية</w:t>
      </w:r>
    </w:p>
    <w:p w14:paraId="5AF7516D" w14:textId="77777777" w:rsidR="00314FAC" w:rsidRDefault="00314FAC" w:rsidP="00314FAC">
      <w:pPr>
        <w:spacing w:after="0"/>
        <w:jc w:val="center"/>
        <w:rPr>
          <w:b/>
          <w:bCs/>
          <w:sz w:val="28"/>
          <w:szCs w:val="28"/>
          <w:rtl/>
          <w:lang w:bidi="ar-EG"/>
        </w:rPr>
      </w:pPr>
    </w:p>
    <w:p w14:paraId="5CFBBB3B" w14:textId="77777777" w:rsidR="00314FAC" w:rsidRPr="00981B20" w:rsidRDefault="00314FAC" w:rsidP="00314FAC">
      <w:pPr>
        <w:spacing w:after="0"/>
        <w:jc w:val="center"/>
        <w:rPr>
          <w:b/>
          <w:bCs/>
          <w:sz w:val="28"/>
          <w:szCs w:val="28"/>
          <w:rtl/>
          <w:lang w:bidi="ar-EG"/>
        </w:rPr>
      </w:pPr>
    </w:p>
    <w:p w14:paraId="404AB135" w14:textId="77777777" w:rsidR="00314FAC" w:rsidRPr="00981B20" w:rsidRDefault="00314FAC" w:rsidP="00314FAC">
      <w:pPr>
        <w:spacing w:after="0"/>
        <w:jc w:val="center"/>
        <w:rPr>
          <w:b/>
          <w:bCs/>
          <w:sz w:val="28"/>
          <w:szCs w:val="28"/>
          <w:rtl/>
          <w:lang w:bidi="ar-EG"/>
        </w:rPr>
      </w:pPr>
    </w:p>
    <w:p w14:paraId="0C7D11E1" w14:textId="77777777" w:rsidR="00314FAC" w:rsidRPr="00981B20" w:rsidRDefault="00314FAC" w:rsidP="00314FAC">
      <w:pPr>
        <w:spacing w:after="0"/>
        <w:jc w:val="center"/>
        <w:rPr>
          <w:b/>
          <w:bCs/>
          <w:sz w:val="28"/>
          <w:szCs w:val="28"/>
          <w:rtl/>
          <w:lang w:bidi="ar-EG"/>
        </w:rPr>
      </w:pPr>
      <w:r w:rsidRPr="00981B20">
        <w:rPr>
          <w:b/>
          <w:bCs/>
          <w:sz w:val="28"/>
          <w:szCs w:val="28"/>
          <w:rtl/>
          <w:lang w:bidi="ar-EG"/>
        </w:rPr>
        <w:t>إعداد الطالب/</w:t>
      </w:r>
    </w:p>
    <w:p w14:paraId="35238D20" w14:textId="77777777" w:rsidR="00314FAC" w:rsidRDefault="00314FAC" w:rsidP="00314FAC">
      <w:pPr>
        <w:spacing w:after="0"/>
        <w:jc w:val="center"/>
        <w:rPr>
          <w:b/>
          <w:bCs/>
          <w:sz w:val="28"/>
          <w:szCs w:val="28"/>
          <w:rtl/>
          <w:lang w:bidi="ar-EG"/>
        </w:rPr>
      </w:pPr>
      <w:r w:rsidRPr="00981B20">
        <w:rPr>
          <w:b/>
          <w:bCs/>
          <w:sz w:val="28"/>
          <w:szCs w:val="28"/>
          <w:rtl/>
          <w:lang w:bidi="ar-EG"/>
        </w:rPr>
        <w:t>صالح نادي زهران طرفاوي</w:t>
      </w:r>
    </w:p>
    <w:p w14:paraId="13F2B184" w14:textId="02686B71" w:rsidR="008A734C" w:rsidRPr="00981B20" w:rsidRDefault="008A734C" w:rsidP="00314FAC">
      <w:pPr>
        <w:spacing w:after="0"/>
        <w:jc w:val="center"/>
        <w:rPr>
          <w:b/>
          <w:bCs/>
          <w:sz w:val="28"/>
          <w:szCs w:val="28"/>
          <w:rtl/>
          <w:lang w:bidi="ar-EG"/>
        </w:rPr>
      </w:pPr>
      <w:r>
        <w:rPr>
          <w:rFonts w:hint="cs"/>
          <w:b/>
          <w:bCs/>
          <w:sz w:val="28"/>
          <w:szCs w:val="28"/>
          <w:rtl/>
          <w:lang w:bidi="ar-EG"/>
        </w:rPr>
        <w:t xml:space="preserve">الرقم الأكاديمي / </w:t>
      </w:r>
      <w:r w:rsidRPr="008A734C">
        <w:rPr>
          <w:rFonts w:cs="Times New Roman"/>
          <w:b/>
          <w:bCs/>
          <w:sz w:val="28"/>
          <w:szCs w:val="28"/>
          <w:rtl/>
          <w:lang w:bidi="ar-EG"/>
        </w:rPr>
        <w:t>253002801</w:t>
      </w:r>
    </w:p>
    <w:p w14:paraId="2FE9DACB" w14:textId="77777777" w:rsidR="00314FAC" w:rsidRPr="00981B20" w:rsidRDefault="00314FAC" w:rsidP="00314FAC">
      <w:pPr>
        <w:spacing w:after="0"/>
        <w:jc w:val="center"/>
        <w:rPr>
          <w:b/>
          <w:bCs/>
          <w:sz w:val="28"/>
          <w:szCs w:val="28"/>
          <w:rtl/>
          <w:lang w:bidi="ar-EG"/>
        </w:rPr>
      </w:pPr>
    </w:p>
    <w:p w14:paraId="397B733D" w14:textId="77777777" w:rsidR="00314FAC" w:rsidRPr="00981B20" w:rsidRDefault="00314FAC" w:rsidP="00314FAC">
      <w:pPr>
        <w:spacing w:after="0"/>
        <w:jc w:val="center"/>
        <w:rPr>
          <w:b/>
          <w:bCs/>
          <w:sz w:val="28"/>
          <w:szCs w:val="28"/>
          <w:rtl/>
          <w:lang w:bidi="ar-EG"/>
        </w:rPr>
      </w:pPr>
    </w:p>
    <w:p w14:paraId="5000CEAA" w14:textId="77777777" w:rsidR="00314FAC" w:rsidRPr="00981B20" w:rsidRDefault="00314FAC" w:rsidP="00314FAC">
      <w:pPr>
        <w:spacing w:after="0"/>
        <w:jc w:val="center"/>
        <w:rPr>
          <w:b/>
          <w:bCs/>
          <w:sz w:val="28"/>
          <w:szCs w:val="28"/>
          <w:rtl/>
          <w:lang w:bidi="ar-EG"/>
        </w:rPr>
      </w:pPr>
      <w:r w:rsidRPr="00981B20">
        <w:rPr>
          <w:b/>
          <w:bCs/>
          <w:sz w:val="28"/>
          <w:szCs w:val="28"/>
          <w:rtl/>
          <w:lang w:bidi="ar-EG"/>
        </w:rPr>
        <w:t>إشراف/</w:t>
      </w:r>
    </w:p>
    <w:p w14:paraId="4A0531FD" w14:textId="77777777" w:rsidR="00314FAC" w:rsidRPr="00981B20" w:rsidRDefault="00314FAC" w:rsidP="00314FAC">
      <w:pPr>
        <w:spacing w:after="0"/>
        <w:jc w:val="center"/>
        <w:rPr>
          <w:b/>
          <w:bCs/>
          <w:sz w:val="28"/>
          <w:szCs w:val="28"/>
          <w:rtl/>
          <w:lang w:bidi="ar-EG"/>
        </w:rPr>
      </w:pPr>
      <w:r w:rsidRPr="00981B20">
        <w:rPr>
          <w:b/>
          <w:bCs/>
          <w:sz w:val="28"/>
          <w:szCs w:val="28"/>
          <w:rtl/>
          <w:lang w:bidi="ar-EG"/>
        </w:rPr>
        <w:t>د.الفيصل عبد الحميد</w:t>
      </w:r>
      <w:r w:rsidRPr="00981B20">
        <w:rPr>
          <w:b/>
          <w:bCs/>
          <w:sz w:val="28"/>
          <w:szCs w:val="28"/>
          <w:rtl/>
          <w:lang w:bidi="ar-EG"/>
        </w:rPr>
        <w:br/>
        <w:t>د.فايز جراد</w:t>
      </w:r>
    </w:p>
    <w:p w14:paraId="445B95C5" w14:textId="77777777" w:rsidR="00314FAC" w:rsidRPr="00981B20" w:rsidRDefault="00314FAC" w:rsidP="00314FAC">
      <w:pPr>
        <w:spacing w:after="0"/>
        <w:jc w:val="center"/>
        <w:rPr>
          <w:b/>
          <w:bCs/>
          <w:sz w:val="28"/>
          <w:szCs w:val="28"/>
          <w:rtl/>
          <w:lang w:bidi="ar-EG"/>
        </w:rPr>
      </w:pPr>
    </w:p>
    <w:p w14:paraId="088D7EC3" w14:textId="77777777" w:rsidR="00314FAC" w:rsidRPr="00981B20" w:rsidRDefault="00314FAC" w:rsidP="00314FAC">
      <w:pPr>
        <w:spacing w:after="0"/>
        <w:jc w:val="center"/>
        <w:rPr>
          <w:b/>
          <w:bCs/>
          <w:sz w:val="28"/>
          <w:szCs w:val="28"/>
          <w:rtl/>
          <w:lang w:bidi="ar-EG"/>
        </w:rPr>
      </w:pPr>
    </w:p>
    <w:p w14:paraId="3744AA4D" w14:textId="77777777" w:rsidR="00314FAC" w:rsidRPr="00981B20" w:rsidRDefault="00314FAC" w:rsidP="00314FAC">
      <w:pPr>
        <w:spacing w:after="0"/>
        <w:jc w:val="center"/>
        <w:rPr>
          <w:b/>
          <w:bCs/>
          <w:sz w:val="28"/>
          <w:szCs w:val="28"/>
          <w:rtl/>
          <w:lang w:bidi="ar-EG"/>
        </w:rPr>
      </w:pPr>
    </w:p>
    <w:p w14:paraId="60460CEF" w14:textId="77777777" w:rsidR="00314FAC" w:rsidRPr="00981B20" w:rsidRDefault="00314FAC" w:rsidP="00314FAC">
      <w:pPr>
        <w:spacing w:after="0"/>
        <w:jc w:val="center"/>
        <w:rPr>
          <w:b/>
          <w:bCs/>
          <w:sz w:val="28"/>
          <w:szCs w:val="28"/>
          <w:rtl/>
          <w:lang w:bidi="ar-EG"/>
        </w:rPr>
      </w:pPr>
      <w:r w:rsidRPr="00981B20">
        <w:rPr>
          <w:b/>
          <w:bCs/>
          <w:sz w:val="28"/>
          <w:szCs w:val="28"/>
          <w:rtl/>
          <w:lang w:bidi="ar-EG"/>
        </w:rPr>
        <w:t>العام الدراسي:</w:t>
      </w:r>
    </w:p>
    <w:p w14:paraId="7A6B192B" w14:textId="2569EBE8" w:rsidR="000127E2" w:rsidRDefault="00314FAC" w:rsidP="00314FAC">
      <w:pPr>
        <w:spacing w:after="0"/>
        <w:jc w:val="center"/>
        <w:rPr>
          <w:b/>
          <w:bCs/>
          <w:sz w:val="28"/>
          <w:szCs w:val="28"/>
          <w:rtl/>
          <w:lang w:bidi="ar-EG"/>
        </w:rPr>
      </w:pPr>
      <w:r w:rsidRPr="00981B20">
        <w:rPr>
          <w:b/>
          <w:bCs/>
          <w:sz w:val="28"/>
          <w:szCs w:val="28"/>
          <w:rtl/>
          <w:lang w:bidi="ar-EG"/>
        </w:rPr>
        <w:t>2026</w:t>
      </w:r>
    </w:p>
    <w:p w14:paraId="6B8BE4D7" w14:textId="77777777" w:rsidR="000127E2" w:rsidRDefault="000127E2">
      <w:pPr>
        <w:spacing w:line="259" w:lineRule="auto"/>
        <w:jc w:val="left"/>
        <w:rPr>
          <w:b/>
          <w:bCs/>
          <w:sz w:val="28"/>
          <w:szCs w:val="28"/>
          <w:rtl/>
          <w:lang w:bidi="ar-EG"/>
        </w:rPr>
      </w:pPr>
      <w:r>
        <w:rPr>
          <w:b/>
          <w:bCs/>
          <w:sz w:val="28"/>
          <w:szCs w:val="28"/>
          <w:rtl/>
          <w:lang w:bidi="ar-EG"/>
        </w:rPr>
        <w:br w:type="page"/>
      </w:r>
    </w:p>
    <w:p w14:paraId="32AC083B" w14:textId="2005D11D" w:rsidR="000127E2" w:rsidRPr="009801C9" w:rsidRDefault="000127E2" w:rsidP="000127E2">
      <w:pPr>
        <w:rPr>
          <w:b/>
          <w:bCs/>
        </w:rPr>
      </w:pPr>
      <w:r w:rsidRPr="009801C9">
        <w:rPr>
          <w:b/>
          <w:bCs/>
          <w:noProof/>
        </w:rPr>
        <w:lastRenderedPageBreak/>
        <w:drawing>
          <wp:anchor distT="0" distB="0" distL="114300" distR="114300" simplePos="0" relativeHeight="251661312" behindDoc="0" locked="0" layoutInCell="1" allowOverlap="1" wp14:anchorId="6EB2630B" wp14:editId="62A10B5B">
            <wp:simplePos x="0" y="0"/>
            <wp:positionH relativeFrom="margin">
              <wp:posOffset>3714750</wp:posOffset>
            </wp:positionH>
            <wp:positionV relativeFrom="margin">
              <wp:posOffset>-257175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801C9" w:rsidRPr="009801C9">
        <w:rPr>
          <w:b/>
          <w:bCs/>
        </w:rPr>
        <w:t xml:space="preserve">MIDOCEAN UNIVERSITY </w:t>
      </w:r>
    </w:p>
    <w:p w14:paraId="0CC48366" w14:textId="57913200" w:rsidR="000127E2" w:rsidRPr="009801C9" w:rsidRDefault="009801C9" w:rsidP="000127E2">
      <w:pPr>
        <w:rPr>
          <w:b/>
          <w:bCs/>
        </w:rPr>
      </w:pPr>
      <w:r w:rsidRPr="009801C9">
        <w:rPr>
          <w:b/>
          <w:bCs/>
        </w:rPr>
        <w:t>COLLEGE OF MANAGEMENT</w:t>
      </w:r>
    </w:p>
    <w:p w14:paraId="69F189DD" w14:textId="1B173CD4" w:rsidR="000127E2" w:rsidRPr="009801C9" w:rsidRDefault="009801C9" w:rsidP="000127E2">
      <w:pPr>
        <w:rPr>
          <w:b/>
          <w:bCs/>
        </w:rPr>
      </w:pPr>
      <w:r w:rsidRPr="009801C9">
        <w:rPr>
          <w:b/>
          <w:bCs/>
        </w:rPr>
        <w:t>DEPARTMENT OF MASTER OF BUSINESS ADMINISTRATION</w:t>
      </w:r>
    </w:p>
    <w:p w14:paraId="7242CAC2" w14:textId="49630415" w:rsidR="000127E2" w:rsidRPr="009801C9" w:rsidRDefault="000127E2" w:rsidP="000127E2">
      <w:pPr>
        <w:tabs>
          <w:tab w:val="left" w:pos="942"/>
        </w:tabs>
        <w:rPr>
          <w:b/>
          <w:bCs/>
          <w:rtl/>
        </w:rPr>
      </w:pPr>
    </w:p>
    <w:p w14:paraId="07696EC3" w14:textId="77777777" w:rsidR="000127E2" w:rsidRPr="009801C9" w:rsidRDefault="000127E2" w:rsidP="000127E2"/>
    <w:p w14:paraId="003C8F7A" w14:textId="77777777" w:rsidR="000127E2" w:rsidRPr="009801C9" w:rsidRDefault="000127E2" w:rsidP="000127E2">
      <w:pPr>
        <w:rPr>
          <w:rtl/>
        </w:rPr>
      </w:pPr>
    </w:p>
    <w:p w14:paraId="72CAF319" w14:textId="45595F2B" w:rsidR="000127E2" w:rsidRPr="009801C9" w:rsidRDefault="009801C9" w:rsidP="000127E2">
      <w:pPr>
        <w:tabs>
          <w:tab w:val="left" w:pos="5292"/>
        </w:tabs>
        <w:jc w:val="center"/>
        <w:rPr>
          <w:b/>
          <w:bCs/>
        </w:rPr>
      </w:pPr>
      <w:r w:rsidRPr="009801C9">
        <w:rPr>
          <w:b/>
          <w:bCs/>
        </w:rPr>
        <w:t>THE IMPACT OF DIGITAL TRANSFORMATION ON ORGANIZATIONAL PERFORMANCE: A CASE STUDY OF THE SAUDI MOTORSPORT COMPANY (SMC) IN THE KINGDOM OF SAUDI ARABIA</w:t>
      </w:r>
    </w:p>
    <w:p w14:paraId="6EDCF220" w14:textId="77777777" w:rsidR="000127E2" w:rsidRPr="009801C9" w:rsidRDefault="000127E2" w:rsidP="000127E2"/>
    <w:p w14:paraId="2D41B322" w14:textId="03046E1D" w:rsidR="000127E2" w:rsidRPr="009801C9" w:rsidRDefault="000127E2" w:rsidP="000127E2">
      <w:pPr>
        <w:tabs>
          <w:tab w:val="left" w:pos="5562"/>
        </w:tabs>
        <w:rPr>
          <w:rtl/>
        </w:rPr>
      </w:pPr>
    </w:p>
    <w:p w14:paraId="2CF1D023" w14:textId="77777777" w:rsidR="000127E2" w:rsidRPr="009801C9" w:rsidRDefault="000127E2" w:rsidP="000127E2">
      <w:pPr>
        <w:tabs>
          <w:tab w:val="left" w:pos="5562"/>
        </w:tabs>
        <w:rPr>
          <w:rtl/>
        </w:rPr>
      </w:pPr>
    </w:p>
    <w:p w14:paraId="53CA8B55" w14:textId="1E380F0A" w:rsidR="000127E2" w:rsidRPr="009801C9" w:rsidRDefault="009801C9" w:rsidP="000127E2">
      <w:pPr>
        <w:jc w:val="center"/>
        <w:rPr>
          <w:b/>
          <w:bCs/>
        </w:rPr>
      </w:pPr>
      <w:r w:rsidRPr="009801C9">
        <w:rPr>
          <w:b/>
          <w:bCs/>
        </w:rPr>
        <w:t>PREPARED BY:</w:t>
      </w:r>
    </w:p>
    <w:p w14:paraId="1C5013B3" w14:textId="5D3D9FAA" w:rsidR="000127E2" w:rsidRPr="009801C9" w:rsidRDefault="009801C9" w:rsidP="000127E2">
      <w:pPr>
        <w:jc w:val="center"/>
        <w:rPr>
          <w:b/>
          <w:bCs/>
        </w:rPr>
      </w:pPr>
      <w:r w:rsidRPr="009801C9">
        <w:rPr>
          <w:b/>
          <w:bCs/>
        </w:rPr>
        <w:t>SALEH NADY ZAHRAN TARFAWY</w:t>
      </w:r>
    </w:p>
    <w:p w14:paraId="47106902" w14:textId="77777777" w:rsidR="000127E2" w:rsidRPr="009801C9" w:rsidRDefault="000127E2" w:rsidP="000127E2">
      <w:pPr>
        <w:jc w:val="center"/>
        <w:rPr>
          <w:b/>
          <w:bCs/>
        </w:rPr>
      </w:pPr>
    </w:p>
    <w:p w14:paraId="5B99474B" w14:textId="7EECE8D1" w:rsidR="000127E2" w:rsidRPr="009801C9" w:rsidRDefault="009801C9" w:rsidP="000127E2">
      <w:pPr>
        <w:jc w:val="center"/>
        <w:rPr>
          <w:b/>
          <w:bCs/>
        </w:rPr>
      </w:pPr>
      <w:r w:rsidRPr="009801C9">
        <w:rPr>
          <w:b/>
          <w:bCs/>
        </w:rPr>
        <w:t>SUPERVISED BY:</w:t>
      </w:r>
    </w:p>
    <w:p w14:paraId="0635A46D" w14:textId="35B8B4B4" w:rsidR="000127E2" w:rsidRPr="009801C9" w:rsidRDefault="009801C9" w:rsidP="000127E2">
      <w:pPr>
        <w:jc w:val="center"/>
        <w:rPr>
          <w:b/>
          <w:bCs/>
        </w:rPr>
      </w:pPr>
      <w:r w:rsidRPr="009801C9">
        <w:rPr>
          <w:b/>
          <w:bCs/>
        </w:rPr>
        <w:t>DR. ALFAISAL ABDELHAMID</w:t>
      </w:r>
    </w:p>
    <w:p w14:paraId="2250F2B9" w14:textId="34D1F1C2" w:rsidR="000127E2" w:rsidRPr="009801C9" w:rsidRDefault="009801C9" w:rsidP="000127E2">
      <w:pPr>
        <w:jc w:val="center"/>
        <w:rPr>
          <w:b/>
          <w:bCs/>
        </w:rPr>
      </w:pPr>
      <w:r w:rsidRPr="009801C9">
        <w:rPr>
          <w:b/>
          <w:bCs/>
        </w:rPr>
        <w:t xml:space="preserve"> DR. FAYEZ JRAD</w:t>
      </w:r>
    </w:p>
    <w:p w14:paraId="167C5AF5" w14:textId="77777777" w:rsidR="000127E2" w:rsidRPr="009801C9" w:rsidRDefault="000127E2" w:rsidP="000127E2">
      <w:pPr>
        <w:jc w:val="center"/>
        <w:rPr>
          <w:b/>
          <w:bCs/>
        </w:rPr>
      </w:pPr>
    </w:p>
    <w:p w14:paraId="79B1797C" w14:textId="70E8A394" w:rsidR="006B3EED" w:rsidRDefault="009801C9" w:rsidP="000127E2">
      <w:pPr>
        <w:spacing w:after="0"/>
        <w:jc w:val="center"/>
        <w:rPr>
          <w:b/>
          <w:bCs/>
        </w:rPr>
      </w:pPr>
      <w:r w:rsidRPr="009801C9">
        <w:rPr>
          <w:b/>
          <w:bCs/>
        </w:rPr>
        <w:t>YEAR:2026</w:t>
      </w:r>
    </w:p>
    <w:p w14:paraId="27D86B44" w14:textId="77777777" w:rsidR="006B3EED" w:rsidRDefault="006B3EED">
      <w:pPr>
        <w:spacing w:line="259" w:lineRule="auto"/>
        <w:jc w:val="left"/>
        <w:rPr>
          <w:b/>
          <w:bCs/>
        </w:rPr>
      </w:pPr>
      <w:r>
        <w:rPr>
          <w:b/>
          <w:bCs/>
        </w:rPr>
        <w:br w:type="page"/>
      </w:r>
    </w:p>
    <w:p w14:paraId="52FB7C42" w14:textId="6F956D02" w:rsidR="0083541B" w:rsidRDefault="0083541B" w:rsidP="00314FAC">
      <w:pPr>
        <w:rPr>
          <w:lang w:bidi="ar-EG"/>
        </w:rPr>
        <w:sectPr w:rsidR="0083541B" w:rsidSect="00573570">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4E539C89" w14:textId="27E53F6E" w:rsidR="00980713" w:rsidRPr="00625DA8" w:rsidRDefault="000127E2" w:rsidP="00625DA8">
      <w:pPr>
        <w:pStyle w:val="Subtitle"/>
      </w:pPr>
      <w:bookmarkStart w:id="0" w:name="_Toc234149134"/>
      <w:bookmarkStart w:id="1" w:name="_Toc234149441"/>
      <w:bookmarkStart w:id="2" w:name="_Toc234149600"/>
      <w:r w:rsidRPr="00625DA8">
        <w:lastRenderedPageBreak/>
        <w:t>TABLE OF CONTENT</w:t>
      </w:r>
      <w:bookmarkEnd w:id="0"/>
      <w:bookmarkEnd w:id="1"/>
      <w:bookmarkEnd w:id="2"/>
    </w:p>
    <w:sdt>
      <w:sdtPr>
        <w:rPr>
          <w:noProof w:val="0"/>
        </w:rPr>
        <w:id w:val="2142845275"/>
        <w:docPartObj>
          <w:docPartGallery w:val="Table of Contents"/>
          <w:docPartUnique/>
        </w:docPartObj>
      </w:sdtPr>
      <w:sdtEndPr>
        <w:rPr>
          <w:b/>
          <w:bCs/>
        </w:rPr>
      </w:sdtEndPr>
      <w:sdtContent>
        <w:p w14:paraId="6BE91F3D" w14:textId="15D6A0C8" w:rsidR="008F71F3" w:rsidRDefault="00B154D0" w:rsidP="008F71F3">
          <w:pPr>
            <w:pStyle w:val="TOC1"/>
            <w:bidi w:val="0"/>
            <w:rPr>
              <w:rFonts w:asciiTheme="minorHAnsi" w:eastAsiaTheme="minorEastAsia" w:hAnsiTheme="minorHAnsi" w:cstheme="minorBidi"/>
              <w:rtl/>
            </w:rPr>
          </w:pPr>
          <w:r>
            <w:fldChar w:fldCharType="begin"/>
          </w:r>
          <w:r>
            <w:instrText xml:space="preserve"> TOC \o "1-3" \h \z \u </w:instrText>
          </w:r>
          <w:r>
            <w:fldChar w:fldCharType="separate"/>
          </w:r>
          <w:hyperlink w:anchor="_Toc235012364" w:history="1">
            <w:r w:rsidR="008F71F3" w:rsidRPr="00715F99">
              <w:rPr>
                <w:rStyle w:val="Hyperlink"/>
                <w:lang w:bidi="ar-EG"/>
              </w:rPr>
              <w:t>ABSTRACT</w:t>
            </w:r>
            <w:r w:rsidR="008F71F3">
              <w:rPr>
                <w:webHidden/>
                <w:rtl/>
              </w:rPr>
              <w:tab/>
            </w:r>
            <w:r w:rsidR="008F71F3">
              <w:rPr>
                <w:webHidden/>
                <w:rtl/>
              </w:rPr>
              <w:fldChar w:fldCharType="begin"/>
            </w:r>
            <w:r w:rsidR="008F71F3">
              <w:rPr>
                <w:webHidden/>
                <w:rtl/>
              </w:rPr>
              <w:instrText xml:space="preserve"> </w:instrText>
            </w:r>
            <w:r w:rsidR="008F71F3">
              <w:rPr>
                <w:webHidden/>
              </w:rPr>
              <w:instrText>PAGEREF</w:instrText>
            </w:r>
            <w:r w:rsidR="008F71F3">
              <w:rPr>
                <w:webHidden/>
                <w:rtl/>
              </w:rPr>
              <w:instrText xml:space="preserve"> _</w:instrText>
            </w:r>
            <w:r w:rsidR="008F71F3">
              <w:rPr>
                <w:webHidden/>
              </w:rPr>
              <w:instrText>Toc235012364 \h</w:instrText>
            </w:r>
            <w:r w:rsidR="008F71F3">
              <w:rPr>
                <w:webHidden/>
                <w:rtl/>
              </w:rPr>
              <w:instrText xml:space="preserve"> </w:instrText>
            </w:r>
            <w:r w:rsidR="008F71F3">
              <w:rPr>
                <w:webHidden/>
                <w:rtl/>
              </w:rPr>
            </w:r>
            <w:r w:rsidR="008F71F3">
              <w:rPr>
                <w:webHidden/>
                <w:rtl/>
              </w:rPr>
              <w:fldChar w:fldCharType="separate"/>
            </w:r>
            <w:r w:rsidR="0044473C">
              <w:rPr>
                <w:webHidden/>
              </w:rPr>
              <w:t>v</w:t>
            </w:r>
            <w:r w:rsidR="008F71F3">
              <w:rPr>
                <w:webHidden/>
                <w:rtl/>
              </w:rPr>
              <w:fldChar w:fldCharType="end"/>
            </w:r>
          </w:hyperlink>
        </w:p>
        <w:p w14:paraId="69605D2C" w14:textId="2EFB45D0" w:rsidR="008F71F3" w:rsidRDefault="008F71F3" w:rsidP="008F71F3">
          <w:pPr>
            <w:pStyle w:val="TOC1"/>
            <w:bidi w:val="0"/>
            <w:rPr>
              <w:rFonts w:asciiTheme="minorHAnsi" w:eastAsiaTheme="minorEastAsia" w:hAnsiTheme="minorHAnsi" w:cstheme="minorBidi"/>
              <w:rtl/>
            </w:rPr>
          </w:pPr>
          <w:hyperlink w:anchor="_Toc235012365" w:history="1">
            <w:r w:rsidRPr="00715F99">
              <w:rPr>
                <w:rStyle w:val="Hyperlink"/>
                <w:lang w:bidi="ar-EG"/>
              </w:rPr>
              <w:t>ACKNOWLEDGEMENTS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Toc235012365 \h</w:instrText>
            </w:r>
            <w:r>
              <w:rPr>
                <w:webHidden/>
                <w:rtl/>
              </w:rPr>
              <w:instrText xml:space="preserve"> </w:instrText>
            </w:r>
            <w:r>
              <w:rPr>
                <w:webHidden/>
                <w:rtl/>
              </w:rPr>
            </w:r>
            <w:r>
              <w:rPr>
                <w:webHidden/>
                <w:rtl/>
              </w:rPr>
              <w:fldChar w:fldCharType="separate"/>
            </w:r>
            <w:r w:rsidR="0044473C">
              <w:rPr>
                <w:webHidden/>
              </w:rPr>
              <w:t>vii</w:t>
            </w:r>
            <w:r>
              <w:rPr>
                <w:webHidden/>
                <w:rtl/>
              </w:rPr>
              <w:fldChar w:fldCharType="end"/>
            </w:r>
          </w:hyperlink>
        </w:p>
        <w:p w14:paraId="30E33E1F" w14:textId="06F9D211" w:rsidR="008F71F3" w:rsidRDefault="008F71F3" w:rsidP="008F71F3">
          <w:pPr>
            <w:pStyle w:val="TOC1"/>
            <w:bidi w:val="0"/>
            <w:rPr>
              <w:rFonts w:asciiTheme="minorHAnsi" w:eastAsiaTheme="minorEastAsia" w:hAnsiTheme="minorHAnsi" w:cstheme="minorBidi"/>
              <w:rtl/>
            </w:rPr>
          </w:pPr>
          <w:hyperlink w:anchor="_Toc235012366" w:history="1">
            <w:r w:rsidRPr="00715F99">
              <w:rPr>
                <w:rStyle w:val="Hyperlink"/>
                <w:lang w:bidi="ar-EG"/>
              </w:rPr>
              <w:t>APPROVAL</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Toc235012366 \h</w:instrText>
            </w:r>
            <w:r>
              <w:rPr>
                <w:webHidden/>
                <w:rtl/>
              </w:rPr>
              <w:instrText xml:space="preserve"> </w:instrText>
            </w:r>
            <w:r>
              <w:rPr>
                <w:webHidden/>
                <w:rtl/>
              </w:rPr>
            </w:r>
            <w:r>
              <w:rPr>
                <w:webHidden/>
                <w:rtl/>
              </w:rPr>
              <w:fldChar w:fldCharType="separate"/>
            </w:r>
            <w:r w:rsidR="0044473C">
              <w:rPr>
                <w:webHidden/>
              </w:rPr>
              <w:t>viii</w:t>
            </w:r>
            <w:r>
              <w:rPr>
                <w:webHidden/>
                <w:rtl/>
              </w:rPr>
              <w:fldChar w:fldCharType="end"/>
            </w:r>
          </w:hyperlink>
        </w:p>
        <w:p w14:paraId="18D2FCA3" w14:textId="22EE554D" w:rsidR="008F71F3" w:rsidRDefault="008F71F3" w:rsidP="008F71F3">
          <w:pPr>
            <w:pStyle w:val="TOC1"/>
            <w:bidi w:val="0"/>
            <w:rPr>
              <w:rFonts w:asciiTheme="minorHAnsi" w:eastAsiaTheme="minorEastAsia" w:hAnsiTheme="minorHAnsi" w:cstheme="minorBidi"/>
              <w:rtl/>
            </w:rPr>
          </w:pPr>
          <w:hyperlink w:anchor="_Toc235012367" w:history="1">
            <w:r w:rsidRPr="00715F99">
              <w:rPr>
                <w:rStyle w:val="Hyperlink"/>
                <w:lang w:bidi="ar-EG"/>
              </w:rPr>
              <w:t>DECLARATION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Toc235012367 \h</w:instrText>
            </w:r>
            <w:r>
              <w:rPr>
                <w:webHidden/>
                <w:rtl/>
              </w:rPr>
              <w:instrText xml:space="preserve"> </w:instrText>
            </w:r>
            <w:r>
              <w:rPr>
                <w:webHidden/>
                <w:rtl/>
              </w:rPr>
            </w:r>
            <w:r>
              <w:rPr>
                <w:webHidden/>
                <w:rtl/>
              </w:rPr>
              <w:fldChar w:fldCharType="separate"/>
            </w:r>
            <w:r w:rsidR="0044473C">
              <w:rPr>
                <w:webHidden/>
              </w:rPr>
              <w:t>ix</w:t>
            </w:r>
            <w:r>
              <w:rPr>
                <w:webHidden/>
                <w:rtl/>
              </w:rPr>
              <w:fldChar w:fldCharType="end"/>
            </w:r>
          </w:hyperlink>
        </w:p>
        <w:p w14:paraId="7132B6BA" w14:textId="3EE6187E" w:rsidR="008F71F3" w:rsidRDefault="008F71F3" w:rsidP="008F71F3">
          <w:pPr>
            <w:pStyle w:val="TOC1"/>
            <w:bidi w:val="0"/>
            <w:rPr>
              <w:rFonts w:asciiTheme="minorHAnsi" w:eastAsiaTheme="minorEastAsia" w:hAnsiTheme="minorHAnsi" w:cstheme="minorBidi"/>
              <w:rtl/>
            </w:rPr>
          </w:pPr>
          <w:hyperlink w:anchor="_Toc235012368" w:history="1">
            <w:r w:rsidRPr="00715F99">
              <w:rPr>
                <w:rStyle w:val="Hyperlink"/>
                <w:lang w:bidi="ar-EG"/>
              </w:rPr>
              <w:t>LIST OF ABBREVIATIONS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Toc235012368 \h</w:instrText>
            </w:r>
            <w:r>
              <w:rPr>
                <w:webHidden/>
                <w:rtl/>
              </w:rPr>
              <w:instrText xml:space="preserve"> </w:instrText>
            </w:r>
            <w:r>
              <w:rPr>
                <w:webHidden/>
                <w:rtl/>
              </w:rPr>
            </w:r>
            <w:r>
              <w:rPr>
                <w:webHidden/>
                <w:rtl/>
              </w:rPr>
              <w:fldChar w:fldCharType="separate"/>
            </w:r>
            <w:r w:rsidR="0044473C">
              <w:rPr>
                <w:webHidden/>
              </w:rPr>
              <w:t>x</w:t>
            </w:r>
            <w:r>
              <w:rPr>
                <w:webHidden/>
                <w:rtl/>
              </w:rPr>
              <w:fldChar w:fldCharType="end"/>
            </w:r>
          </w:hyperlink>
        </w:p>
        <w:p w14:paraId="419902A5" w14:textId="24247EC6" w:rsidR="008F71F3" w:rsidRDefault="008F71F3" w:rsidP="008F71F3">
          <w:pPr>
            <w:pStyle w:val="TOC1"/>
            <w:bidi w:val="0"/>
            <w:rPr>
              <w:rFonts w:asciiTheme="minorHAnsi" w:eastAsiaTheme="minorEastAsia" w:hAnsiTheme="minorHAnsi" w:cstheme="minorBidi"/>
              <w:rtl/>
            </w:rPr>
          </w:pPr>
          <w:hyperlink w:anchor="_Toc235012369" w:history="1">
            <w:r w:rsidRPr="00715F99">
              <w:rPr>
                <w:rStyle w:val="Hyperlink"/>
                <w:lang w:bidi="ar-EG"/>
              </w:rPr>
              <w:t>LIST OF TABLES</w:t>
            </w:r>
            <w:r w:rsidRPr="00715F99">
              <w:rPr>
                <w:rStyle w:val="Hyperlink"/>
                <w:rtl/>
                <w:lang w:bidi="ar-EG"/>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Toc235012369 \h</w:instrText>
            </w:r>
            <w:r>
              <w:rPr>
                <w:webHidden/>
                <w:rtl/>
              </w:rPr>
              <w:instrText xml:space="preserve"> </w:instrText>
            </w:r>
            <w:r>
              <w:rPr>
                <w:webHidden/>
                <w:rtl/>
              </w:rPr>
            </w:r>
            <w:r>
              <w:rPr>
                <w:webHidden/>
                <w:rtl/>
              </w:rPr>
              <w:fldChar w:fldCharType="separate"/>
            </w:r>
            <w:r w:rsidR="0044473C">
              <w:rPr>
                <w:webHidden/>
              </w:rPr>
              <w:t>xiv</w:t>
            </w:r>
            <w:r>
              <w:rPr>
                <w:webHidden/>
                <w:rtl/>
              </w:rPr>
              <w:fldChar w:fldCharType="end"/>
            </w:r>
          </w:hyperlink>
        </w:p>
        <w:p w14:paraId="26073E32" w14:textId="64D024E6" w:rsidR="008F71F3" w:rsidRDefault="008F71F3" w:rsidP="008F71F3">
          <w:pPr>
            <w:pStyle w:val="TOC1"/>
            <w:bidi w:val="0"/>
            <w:rPr>
              <w:rFonts w:asciiTheme="minorHAnsi" w:eastAsiaTheme="minorEastAsia" w:hAnsiTheme="minorHAnsi" w:cstheme="minorBidi"/>
              <w:rtl/>
            </w:rPr>
          </w:pPr>
          <w:hyperlink w:anchor="_Toc235012370" w:history="1">
            <w:r w:rsidRPr="00715F99">
              <w:rPr>
                <w:rStyle w:val="Hyperlink"/>
              </w:rPr>
              <w:t>CHAPTER ONE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Toc235012370 \h</w:instrText>
            </w:r>
            <w:r>
              <w:rPr>
                <w:webHidden/>
                <w:rtl/>
              </w:rPr>
              <w:instrText xml:space="preserve"> </w:instrText>
            </w:r>
            <w:r>
              <w:rPr>
                <w:webHidden/>
                <w:rtl/>
              </w:rPr>
            </w:r>
            <w:r>
              <w:rPr>
                <w:webHidden/>
                <w:rtl/>
              </w:rPr>
              <w:fldChar w:fldCharType="separate"/>
            </w:r>
            <w:r w:rsidR="0044473C">
              <w:rPr>
                <w:webHidden/>
              </w:rPr>
              <w:t>1</w:t>
            </w:r>
            <w:r>
              <w:rPr>
                <w:webHidden/>
                <w:rtl/>
              </w:rPr>
              <w:fldChar w:fldCharType="end"/>
            </w:r>
          </w:hyperlink>
        </w:p>
        <w:p w14:paraId="7EE9DE39" w14:textId="6CD65C86" w:rsidR="008F71F3" w:rsidRDefault="008F71F3" w:rsidP="008F71F3">
          <w:pPr>
            <w:pStyle w:val="TOC1"/>
            <w:bidi w:val="0"/>
            <w:rPr>
              <w:rFonts w:asciiTheme="minorHAnsi" w:eastAsiaTheme="minorEastAsia" w:hAnsiTheme="minorHAnsi" w:cstheme="minorBidi"/>
              <w:rtl/>
            </w:rPr>
          </w:pPr>
          <w:hyperlink w:anchor="_Toc235012371" w:history="1">
            <w:r w:rsidRPr="00715F99">
              <w:rPr>
                <w:rStyle w:val="Hyperlink"/>
              </w:rPr>
              <w:t>INTRODUCTION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Toc235012371 \h</w:instrText>
            </w:r>
            <w:r>
              <w:rPr>
                <w:webHidden/>
                <w:rtl/>
              </w:rPr>
              <w:instrText xml:space="preserve"> </w:instrText>
            </w:r>
            <w:r>
              <w:rPr>
                <w:webHidden/>
                <w:rtl/>
              </w:rPr>
            </w:r>
            <w:r>
              <w:rPr>
                <w:webHidden/>
                <w:rtl/>
              </w:rPr>
              <w:fldChar w:fldCharType="separate"/>
            </w:r>
            <w:r w:rsidR="0044473C">
              <w:rPr>
                <w:webHidden/>
              </w:rPr>
              <w:t>1</w:t>
            </w:r>
            <w:r>
              <w:rPr>
                <w:webHidden/>
                <w:rtl/>
              </w:rPr>
              <w:fldChar w:fldCharType="end"/>
            </w:r>
          </w:hyperlink>
        </w:p>
        <w:p w14:paraId="6CFF3DA5" w14:textId="3C16ADAD" w:rsidR="008F71F3" w:rsidRDefault="008F71F3" w:rsidP="008F71F3">
          <w:pPr>
            <w:pStyle w:val="TOC2"/>
            <w:rPr>
              <w:rFonts w:asciiTheme="minorHAnsi" w:eastAsiaTheme="minorEastAsia" w:hAnsiTheme="minorHAnsi" w:cstheme="minorBidi"/>
              <w:noProof/>
              <w:rtl/>
            </w:rPr>
          </w:pPr>
          <w:hyperlink w:anchor="_Toc235012372" w:history="1">
            <w:r w:rsidRPr="00715F99">
              <w:rPr>
                <w:rStyle w:val="Hyperlink"/>
                <w:noProof/>
              </w:rPr>
              <w:t>1.1. Background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Toc235012372 \h</w:instrText>
            </w:r>
            <w:r>
              <w:rPr>
                <w:noProof/>
                <w:webHidden/>
                <w:rtl/>
              </w:rPr>
              <w:instrText xml:space="preserve"> </w:instrText>
            </w:r>
            <w:r>
              <w:rPr>
                <w:noProof/>
                <w:webHidden/>
                <w:rtl/>
              </w:rPr>
            </w:r>
            <w:r>
              <w:rPr>
                <w:noProof/>
                <w:webHidden/>
                <w:rtl/>
              </w:rPr>
              <w:fldChar w:fldCharType="separate"/>
            </w:r>
            <w:r w:rsidR="0044473C">
              <w:rPr>
                <w:noProof/>
                <w:webHidden/>
              </w:rPr>
              <w:t>2</w:t>
            </w:r>
            <w:r>
              <w:rPr>
                <w:noProof/>
                <w:webHidden/>
                <w:rtl/>
              </w:rPr>
              <w:fldChar w:fldCharType="end"/>
            </w:r>
          </w:hyperlink>
        </w:p>
        <w:p w14:paraId="16ECD669" w14:textId="1B7D34BB" w:rsidR="008F71F3" w:rsidRDefault="008F71F3" w:rsidP="008F71F3">
          <w:pPr>
            <w:pStyle w:val="TOC2"/>
            <w:rPr>
              <w:rFonts w:asciiTheme="minorHAnsi" w:eastAsiaTheme="minorEastAsia" w:hAnsiTheme="minorHAnsi" w:cstheme="minorBidi"/>
              <w:noProof/>
              <w:rtl/>
            </w:rPr>
          </w:pPr>
          <w:hyperlink w:anchor="_Toc235012373" w:history="1">
            <w:r w:rsidRPr="00715F99">
              <w:rPr>
                <w:rStyle w:val="Hyperlink"/>
                <w:noProof/>
              </w:rPr>
              <w:t>1.2. Statement of the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Toc235012373 \h</w:instrText>
            </w:r>
            <w:r>
              <w:rPr>
                <w:noProof/>
                <w:webHidden/>
                <w:rtl/>
              </w:rPr>
              <w:instrText xml:space="preserve"> </w:instrText>
            </w:r>
            <w:r>
              <w:rPr>
                <w:noProof/>
                <w:webHidden/>
                <w:rtl/>
              </w:rPr>
            </w:r>
            <w:r>
              <w:rPr>
                <w:noProof/>
                <w:webHidden/>
                <w:rtl/>
              </w:rPr>
              <w:fldChar w:fldCharType="separate"/>
            </w:r>
            <w:r w:rsidR="0044473C">
              <w:rPr>
                <w:noProof/>
                <w:webHidden/>
              </w:rPr>
              <w:t>4</w:t>
            </w:r>
            <w:r>
              <w:rPr>
                <w:noProof/>
                <w:webHidden/>
                <w:rtl/>
              </w:rPr>
              <w:fldChar w:fldCharType="end"/>
            </w:r>
          </w:hyperlink>
        </w:p>
        <w:p w14:paraId="16EA2A2D" w14:textId="31654CFE" w:rsidR="008F71F3" w:rsidRDefault="008F71F3" w:rsidP="008F71F3">
          <w:pPr>
            <w:pStyle w:val="TOC2"/>
            <w:rPr>
              <w:rFonts w:asciiTheme="minorHAnsi" w:eastAsiaTheme="minorEastAsia" w:hAnsiTheme="minorHAnsi" w:cstheme="minorBidi"/>
              <w:noProof/>
              <w:rtl/>
            </w:rPr>
          </w:pPr>
          <w:hyperlink w:anchor="_Toc235012374" w:history="1">
            <w:r w:rsidRPr="00715F99">
              <w:rPr>
                <w:rStyle w:val="Hyperlink"/>
                <w:noProof/>
              </w:rPr>
              <w:t>1.3. 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Toc235012374 \h</w:instrText>
            </w:r>
            <w:r>
              <w:rPr>
                <w:noProof/>
                <w:webHidden/>
                <w:rtl/>
              </w:rPr>
              <w:instrText xml:space="preserve"> </w:instrText>
            </w:r>
            <w:r>
              <w:rPr>
                <w:noProof/>
                <w:webHidden/>
                <w:rtl/>
              </w:rPr>
            </w:r>
            <w:r>
              <w:rPr>
                <w:noProof/>
                <w:webHidden/>
                <w:rtl/>
              </w:rPr>
              <w:fldChar w:fldCharType="separate"/>
            </w:r>
            <w:r w:rsidR="0044473C">
              <w:rPr>
                <w:noProof/>
                <w:webHidden/>
              </w:rPr>
              <w:t>5</w:t>
            </w:r>
            <w:r>
              <w:rPr>
                <w:noProof/>
                <w:webHidden/>
                <w:rtl/>
              </w:rPr>
              <w:fldChar w:fldCharType="end"/>
            </w:r>
          </w:hyperlink>
        </w:p>
        <w:p w14:paraId="3060C462" w14:textId="41058569" w:rsidR="008F71F3" w:rsidRDefault="008F71F3" w:rsidP="008F71F3">
          <w:pPr>
            <w:pStyle w:val="TOC2"/>
            <w:rPr>
              <w:rFonts w:asciiTheme="minorHAnsi" w:eastAsiaTheme="minorEastAsia" w:hAnsiTheme="minorHAnsi" w:cstheme="minorBidi"/>
              <w:noProof/>
              <w:rtl/>
            </w:rPr>
          </w:pPr>
          <w:hyperlink w:anchor="_Toc235012375" w:history="1">
            <w:r w:rsidRPr="00715F99">
              <w:rPr>
                <w:rStyle w:val="Hyperlink"/>
                <w:noProof/>
              </w:rPr>
              <w:t>1.4. 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Toc235012375 \h</w:instrText>
            </w:r>
            <w:r>
              <w:rPr>
                <w:noProof/>
                <w:webHidden/>
                <w:rtl/>
              </w:rPr>
              <w:instrText xml:space="preserve"> </w:instrText>
            </w:r>
            <w:r>
              <w:rPr>
                <w:noProof/>
                <w:webHidden/>
                <w:rtl/>
              </w:rPr>
            </w:r>
            <w:r>
              <w:rPr>
                <w:noProof/>
                <w:webHidden/>
                <w:rtl/>
              </w:rPr>
              <w:fldChar w:fldCharType="separate"/>
            </w:r>
            <w:r w:rsidR="0044473C">
              <w:rPr>
                <w:noProof/>
                <w:webHidden/>
              </w:rPr>
              <w:t>6</w:t>
            </w:r>
            <w:r>
              <w:rPr>
                <w:noProof/>
                <w:webHidden/>
                <w:rtl/>
              </w:rPr>
              <w:fldChar w:fldCharType="end"/>
            </w:r>
          </w:hyperlink>
        </w:p>
        <w:p w14:paraId="0B5ABABF" w14:textId="24ABEF8E" w:rsidR="008F71F3" w:rsidRDefault="008F71F3" w:rsidP="008F71F3">
          <w:pPr>
            <w:pStyle w:val="TOC3"/>
            <w:rPr>
              <w:rFonts w:asciiTheme="minorHAnsi" w:eastAsiaTheme="minorEastAsia" w:hAnsiTheme="minorHAnsi" w:cstheme="minorBidi"/>
              <w:rtl/>
            </w:rPr>
          </w:pPr>
          <w:hyperlink w:anchor="_Toc235012376" w:history="1">
            <w:r w:rsidRPr="00715F99">
              <w:rPr>
                <w:rStyle w:val="Hyperlink"/>
              </w:rPr>
              <w:t>1.4.1. Primary Research Question</w:t>
            </w:r>
            <w:r w:rsidRPr="00715F9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Toc235012376 \h</w:instrText>
            </w:r>
            <w:r>
              <w:rPr>
                <w:webHidden/>
                <w:rtl/>
              </w:rPr>
              <w:instrText xml:space="preserve"> </w:instrText>
            </w:r>
            <w:r>
              <w:rPr>
                <w:webHidden/>
                <w:rtl/>
              </w:rPr>
            </w:r>
            <w:r>
              <w:rPr>
                <w:webHidden/>
                <w:rtl/>
              </w:rPr>
              <w:fldChar w:fldCharType="separate"/>
            </w:r>
            <w:r w:rsidR="0044473C">
              <w:rPr>
                <w:webHidden/>
              </w:rPr>
              <w:t>6</w:t>
            </w:r>
            <w:r>
              <w:rPr>
                <w:webHidden/>
                <w:rtl/>
              </w:rPr>
              <w:fldChar w:fldCharType="end"/>
            </w:r>
          </w:hyperlink>
        </w:p>
        <w:p w14:paraId="32BAEE61" w14:textId="2A6C615D" w:rsidR="008F71F3" w:rsidRDefault="008F71F3" w:rsidP="008F71F3">
          <w:pPr>
            <w:pStyle w:val="TOC3"/>
            <w:rPr>
              <w:rFonts w:asciiTheme="minorHAnsi" w:eastAsiaTheme="minorEastAsia" w:hAnsiTheme="minorHAnsi" w:cstheme="minorBidi"/>
              <w:rtl/>
            </w:rPr>
          </w:pPr>
          <w:hyperlink w:anchor="_Toc235012377" w:history="1">
            <w:r w:rsidRPr="00715F99">
              <w:rPr>
                <w:rStyle w:val="Hyperlink"/>
              </w:rPr>
              <w:t>1.4.2. Sub-Questions</w:t>
            </w:r>
            <w:r w:rsidRPr="00715F9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Toc235012377 \h</w:instrText>
            </w:r>
            <w:r>
              <w:rPr>
                <w:webHidden/>
                <w:rtl/>
              </w:rPr>
              <w:instrText xml:space="preserve"> </w:instrText>
            </w:r>
            <w:r>
              <w:rPr>
                <w:webHidden/>
                <w:rtl/>
              </w:rPr>
            </w:r>
            <w:r>
              <w:rPr>
                <w:webHidden/>
                <w:rtl/>
              </w:rPr>
              <w:fldChar w:fldCharType="separate"/>
            </w:r>
            <w:r w:rsidR="0044473C">
              <w:rPr>
                <w:webHidden/>
              </w:rPr>
              <w:t>6</w:t>
            </w:r>
            <w:r>
              <w:rPr>
                <w:webHidden/>
                <w:rtl/>
              </w:rPr>
              <w:fldChar w:fldCharType="end"/>
            </w:r>
          </w:hyperlink>
        </w:p>
        <w:p w14:paraId="4857D388" w14:textId="56B05E3C" w:rsidR="008F71F3" w:rsidRDefault="008F71F3" w:rsidP="008F71F3">
          <w:pPr>
            <w:pStyle w:val="TOC2"/>
            <w:rPr>
              <w:rFonts w:asciiTheme="minorHAnsi" w:eastAsiaTheme="minorEastAsia" w:hAnsiTheme="minorHAnsi" w:cstheme="minorBidi"/>
              <w:noProof/>
              <w:rtl/>
            </w:rPr>
          </w:pPr>
          <w:hyperlink w:anchor="_Toc235012378" w:history="1">
            <w:r w:rsidRPr="00715F99">
              <w:rPr>
                <w:rStyle w:val="Hyperlink"/>
                <w:noProof/>
              </w:rPr>
              <w:t>1.5. 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Toc235012378 \h</w:instrText>
            </w:r>
            <w:r>
              <w:rPr>
                <w:noProof/>
                <w:webHidden/>
                <w:rtl/>
              </w:rPr>
              <w:instrText xml:space="preserve"> </w:instrText>
            </w:r>
            <w:r>
              <w:rPr>
                <w:noProof/>
                <w:webHidden/>
                <w:rtl/>
              </w:rPr>
            </w:r>
            <w:r>
              <w:rPr>
                <w:noProof/>
                <w:webHidden/>
                <w:rtl/>
              </w:rPr>
              <w:fldChar w:fldCharType="separate"/>
            </w:r>
            <w:r w:rsidR="0044473C">
              <w:rPr>
                <w:noProof/>
                <w:webHidden/>
              </w:rPr>
              <w:t>7</w:t>
            </w:r>
            <w:r>
              <w:rPr>
                <w:noProof/>
                <w:webHidden/>
                <w:rtl/>
              </w:rPr>
              <w:fldChar w:fldCharType="end"/>
            </w:r>
          </w:hyperlink>
        </w:p>
        <w:p w14:paraId="6C5AEF81" w14:textId="7DD3525C" w:rsidR="008F71F3" w:rsidRDefault="008F71F3" w:rsidP="008F71F3">
          <w:pPr>
            <w:pStyle w:val="TOC2"/>
            <w:rPr>
              <w:rFonts w:asciiTheme="minorHAnsi" w:eastAsiaTheme="minorEastAsia" w:hAnsiTheme="minorHAnsi" w:cstheme="minorBidi"/>
              <w:noProof/>
              <w:rtl/>
            </w:rPr>
          </w:pPr>
          <w:hyperlink w:anchor="_Toc235012379" w:history="1">
            <w:r w:rsidRPr="00715F99">
              <w:rPr>
                <w:rStyle w:val="Hyperlink"/>
                <w:noProof/>
              </w:rPr>
              <w:t>1.6. Significance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Toc235012379 \h</w:instrText>
            </w:r>
            <w:r>
              <w:rPr>
                <w:noProof/>
                <w:webHidden/>
                <w:rtl/>
              </w:rPr>
              <w:instrText xml:space="preserve"> </w:instrText>
            </w:r>
            <w:r>
              <w:rPr>
                <w:noProof/>
                <w:webHidden/>
                <w:rtl/>
              </w:rPr>
            </w:r>
            <w:r>
              <w:rPr>
                <w:noProof/>
                <w:webHidden/>
                <w:rtl/>
              </w:rPr>
              <w:fldChar w:fldCharType="separate"/>
            </w:r>
            <w:r w:rsidR="0044473C">
              <w:rPr>
                <w:noProof/>
                <w:webHidden/>
              </w:rPr>
              <w:t>7</w:t>
            </w:r>
            <w:r>
              <w:rPr>
                <w:noProof/>
                <w:webHidden/>
                <w:rtl/>
              </w:rPr>
              <w:fldChar w:fldCharType="end"/>
            </w:r>
          </w:hyperlink>
        </w:p>
        <w:p w14:paraId="77A325AA" w14:textId="40238C85" w:rsidR="008F71F3" w:rsidRDefault="008F71F3" w:rsidP="008F71F3">
          <w:pPr>
            <w:pStyle w:val="TOC2"/>
            <w:rPr>
              <w:rFonts w:asciiTheme="minorHAnsi" w:eastAsiaTheme="minorEastAsia" w:hAnsiTheme="minorHAnsi" w:cstheme="minorBidi"/>
              <w:noProof/>
              <w:rtl/>
            </w:rPr>
          </w:pPr>
          <w:hyperlink w:anchor="_Toc235012380" w:history="1">
            <w:r w:rsidRPr="00715F99">
              <w:rPr>
                <w:rStyle w:val="Hyperlink"/>
                <w:noProof/>
              </w:rPr>
              <w:t>1.7. Scope and Limitations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Toc235012380 \h</w:instrText>
            </w:r>
            <w:r>
              <w:rPr>
                <w:noProof/>
                <w:webHidden/>
                <w:rtl/>
              </w:rPr>
              <w:instrText xml:space="preserve"> </w:instrText>
            </w:r>
            <w:r>
              <w:rPr>
                <w:noProof/>
                <w:webHidden/>
                <w:rtl/>
              </w:rPr>
            </w:r>
            <w:r>
              <w:rPr>
                <w:noProof/>
                <w:webHidden/>
                <w:rtl/>
              </w:rPr>
              <w:fldChar w:fldCharType="separate"/>
            </w:r>
            <w:r w:rsidR="0044473C">
              <w:rPr>
                <w:noProof/>
                <w:webHidden/>
              </w:rPr>
              <w:t>9</w:t>
            </w:r>
            <w:r>
              <w:rPr>
                <w:noProof/>
                <w:webHidden/>
                <w:rtl/>
              </w:rPr>
              <w:fldChar w:fldCharType="end"/>
            </w:r>
          </w:hyperlink>
        </w:p>
        <w:p w14:paraId="48E8EA10" w14:textId="13F7A9E5" w:rsidR="008F71F3" w:rsidRDefault="008F71F3" w:rsidP="008F71F3">
          <w:pPr>
            <w:pStyle w:val="TOC2"/>
            <w:rPr>
              <w:rFonts w:asciiTheme="minorHAnsi" w:eastAsiaTheme="minorEastAsia" w:hAnsiTheme="minorHAnsi" w:cstheme="minorBidi"/>
              <w:noProof/>
              <w:rtl/>
            </w:rPr>
          </w:pPr>
          <w:hyperlink w:anchor="_Toc235012381" w:history="1">
            <w:r w:rsidRPr="00715F99">
              <w:rPr>
                <w:rStyle w:val="Hyperlink"/>
                <w:noProof/>
              </w:rPr>
              <w:t>1.8. Definition of Key Terms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Toc235012381 \h</w:instrText>
            </w:r>
            <w:r>
              <w:rPr>
                <w:noProof/>
                <w:webHidden/>
                <w:rtl/>
              </w:rPr>
              <w:instrText xml:space="preserve"> </w:instrText>
            </w:r>
            <w:r>
              <w:rPr>
                <w:noProof/>
                <w:webHidden/>
                <w:rtl/>
              </w:rPr>
            </w:r>
            <w:r>
              <w:rPr>
                <w:noProof/>
                <w:webHidden/>
                <w:rtl/>
              </w:rPr>
              <w:fldChar w:fldCharType="separate"/>
            </w:r>
            <w:r w:rsidR="0044473C">
              <w:rPr>
                <w:noProof/>
                <w:webHidden/>
              </w:rPr>
              <w:t>9</w:t>
            </w:r>
            <w:r>
              <w:rPr>
                <w:noProof/>
                <w:webHidden/>
                <w:rtl/>
              </w:rPr>
              <w:fldChar w:fldCharType="end"/>
            </w:r>
          </w:hyperlink>
        </w:p>
        <w:p w14:paraId="2A6832AB" w14:textId="4BEA5F26" w:rsidR="008F71F3" w:rsidRDefault="008F71F3" w:rsidP="008F71F3">
          <w:pPr>
            <w:pStyle w:val="TOC2"/>
            <w:rPr>
              <w:rFonts w:asciiTheme="minorHAnsi" w:eastAsiaTheme="minorEastAsia" w:hAnsiTheme="minorHAnsi" w:cstheme="minorBidi"/>
              <w:noProof/>
              <w:rtl/>
            </w:rPr>
          </w:pPr>
          <w:hyperlink w:anchor="_Toc235012382" w:history="1">
            <w:r w:rsidRPr="00715F99">
              <w:rPr>
                <w:rStyle w:val="Hyperlink"/>
                <w:noProof/>
              </w:rPr>
              <w:t>1.9. Structure of the Thesis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Toc235012382 \h</w:instrText>
            </w:r>
            <w:r>
              <w:rPr>
                <w:noProof/>
                <w:webHidden/>
                <w:rtl/>
              </w:rPr>
              <w:instrText xml:space="preserve"> </w:instrText>
            </w:r>
            <w:r>
              <w:rPr>
                <w:noProof/>
                <w:webHidden/>
                <w:rtl/>
              </w:rPr>
            </w:r>
            <w:r>
              <w:rPr>
                <w:noProof/>
                <w:webHidden/>
                <w:rtl/>
              </w:rPr>
              <w:fldChar w:fldCharType="separate"/>
            </w:r>
            <w:r w:rsidR="0044473C">
              <w:rPr>
                <w:noProof/>
                <w:webHidden/>
              </w:rPr>
              <w:t>11</w:t>
            </w:r>
            <w:r>
              <w:rPr>
                <w:noProof/>
                <w:webHidden/>
                <w:rtl/>
              </w:rPr>
              <w:fldChar w:fldCharType="end"/>
            </w:r>
          </w:hyperlink>
        </w:p>
        <w:p w14:paraId="7A6C8F34" w14:textId="33FC9AB9" w:rsidR="008F71F3" w:rsidRDefault="008F71F3" w:rsidP="008F71F3">
          <w:pPr>
            <w:pStyle w:val="TOC1"/>
            <w:bidi w:val="0"/>
            <w:rPr>
              <w:rFonts w:asciiTheme="minorHAnsi" w:eastAsiaTheme="minorEastAsia" w:hAnsiTheme="minorHAnsi" w:cstheme="minorBidi"/>
              <w:rtl/>
            </w:rPr>
          </w:pPr>
          <w:hyperlink w:anchor="_Toc235012383" w:history="1">
            <w:r w:rsidRPr="00715F99">
              <w:rPr>
                <w:rStyle w:val="Hyperlink"/>
              </w:rPr>
              <w:t>LITERATURE REVIEW</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Toc235012383 \h</w:instrText>
            </w:r>
            <w:r>
              <w:rPr>
                <w:webHidden/>
                <w:rtl/>
              </w:rPr>
              <w:instrText xml:space="preserve"> </w:instrText>
            </w:r>
            <w:r>
              <w:rPr>
                <w:webHidden/>
                <w:rtl/>
              </w:rPr>
            </w:r>
            <w:r>
              <w:rPr>
                <w:webHidden/>
                <w:rtl/>
              </w:rPr>
              <w:fldChar w:fldCharType="separate"/>
            </w:r>
            <w:r w:rsidR="0044473C">
              <w:rPr>
                <w:webHidden/>
              </w:rPr>
              <w:t>14</w:t>
            </w:r>
            <w:r>
              <w:rPr>
                <w:webHidden/>
                <w:rtl/>
              </w:rPr>
              <w:fldChar w:fldCharType="end"/>
            </w:r>
          </w:hyperlink>
        </w:p>
        <w:p w14:paraId="31BEA9DD" w14:textId="54046085" w:rsidR="008F71F3" w:rsidRDefault="008F71F3" w:rsidP="008F71F3">
          <w:pPr>
            <w:pStyle w:val="TOC2"/>
            <w:rPr>
              <w:rFonts w:asciiTheme="minorHAnsi" w:eastAsiaTheme="minorEastAsia" w:hAnsiTheme="minorHAnsi" w:cstheme="minorBidi"/>
              <w:noProof/>
              <w:rtl/>
            </w:rPr>
          </w:pPr>
          <w:hyperlink w:anchor="_Toc235012384" w:history="1">
            <w:r w:rsidRPr="00715F99">
              <w:rPr>
                <w:rStyle w:val="Hyperlink"/>
                <w:noProof/>
              </w:rPr>
              <w:t>2.1 Introduction to the Chapter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Toc235012384 \h</w:instrText>
            </w:r>
            <w:r>
              <w:rPr>
                <w:noProof/>
                <w:webHidden/>
                <w:rtl/>
              </w:rPr>
              <w:instrText xml:space="preserve"> </w:instrText>
            </w:r>
            <w:r>
              <w:rPr>
                <w:noProof/>
                <w:webHidden/>
                <w:rtl/>
              </w:rPr>
            </w:r>
            <w:r>
              <w:rPr>
                <w:noProof/>
                <w:webHidden/>
                <w:rtl/>
              </w:rPr>
              <w:fldChar w:fldCharType="separate"/>
            </w:r>
            <w:r w:rsidR="0044473C">
              <w:rPr>
                <w:noProof/>
                <w:webHidden/>
              </w:rPr>
              <w:t>15</w:t>
            </w:r>
            <w:r>
              <w:rPr>
                <w:noProof/>
                <w:webHidden/>
                <w:rtl/>
              </w:rPr>
              <w:fldChar w:fldCharType="end"/>
            </w:r>
          </w:hyperlink>
        </w:p>
        <w:p w14:paraId="7A875361" w14:textId="43A5853B" w:rsidR="008F71F3" w:rsidRDefault="008F71F3" w:rsidP="008F71F3">
          <w:pPr>
            <w:pStyle w:val="TOC2"/>
            <w:rPr>
              <w:rFonts w:asciiTheme="minorHAnsi" w:eastAsiaTheme="minorEastAsia" w:hAnsiTheme="minorHAnsi" w:cstheme="minorBidi"/>
              <w:noProof/>
              <w:rtl/>
            </w:rPr>
          </w:pPr>
          <w:hyperlink w:anchor="_Toc235012385" w:history="1">
            <w:r w:rsidRPr="00715F99">
              <w:rPr>
                <w:rStyle w:val="Hyperlink"/>
                <w:noProof/>
              </w:rPr>
              <w:t>2.2 Theoretical Foundations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Toc235012385 \h</w:instrText>
            </w:r>
            <w:r>
              <w:rPr>
                <w:noProof/>
                <w:webHidden/>
                <w:rtl/>
              </w:rPr>
              <w:instrText xml:space="preserve"> </w:instrText>
            </w:r>
            <w:r>
              <w:rPr>
                <w:noProof/>
                <w:webHidden/>
                <w:rtl/>
              </w:rPr>
            </w:r>
            <w:r>
              <w:rPr>
                <w:noProof/>
                <w:webHidden/>
                <w:rtl/>
              </w:rPr>
              <w:fldChar w:fldCharType="separate"/>
            </w:r>
            <w:r w:rsidR="0044473C">
              <w:rPr>
                <w:noProof/>
                <w:webHidden/>
              </w:rPr>
              <w:t>15</w:t>
            </w:r>
            <w:r>
              <w:rPr>
                <w:noProof/>
                <w:webHidden/>
                <w:rtl/>
              </w:rPr>
              <w:fldChar w:fldCharType="end"/>
            </w:r>
          </w:hyperlink>
        </w:p>
        <w:p w14:paraId="3496B71C" w14:textId="1BA95EA3" w:rsidR="008F71F3" w:rsidRDefault="008F71F3" w:rsidP="008F71F3">
          <w:pPr>
            <w:pStyle w:val="TOC3"/>
            <w:rPr>
              <w:rFonts w:asciiTheme="minorHAnsi" w:eastAsiaTheme="minorEastAsia" w:hAnsiTheme="minorHAnsi" w:cstheme="minorBidi"/>
              <w:rtl/>
            </w:rPr>
          </w:pPr>
          <w:hyperlink w:anchor="_Toc235012386" w:history="1">
            <w:r w:rsidRPr="00715F99">
              <w:rPr>
                <w:rStyle w:val="Hyperlink"/>
              </w:rPr>
              <w:t>2.2.1 The Resource-Based View (RBV)</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Toc235012386 \h</w:instrText>
            </w:r>
            <w:r>
              <w:rPr>
                <w:webHidden/>
                <w:rtl/>
              </w:rPr>
              <w:instrText xml:space="preserve"> </w:instrText>
            </w:r>
            <w:r>
              <w:rPr>
                <w:webHidden/>
                <w:rtl/>
              </w:rPr>
            </w:r>
            <w:r>
              <w:rPr>
                <w:webHidden/>
                <w:rtl/>
              </w:rPr>
              <w:fldChar w:fldCharType="separate"/>
            </w:r>
            <w:r w:rsidR="0044473C">
              <w:rPr>
                <w:webHidden/>
              </w:rPr>
              <w:t>15</w:t>
            </w:r>
            <w:r>
              <w:rPr>
                <w:webHidden/>
                <w:rtl/>
              </w:rPr>
              <w:fldChar w:fldCharType="end"/>
            </w:r>
          </w:hyperlink>
        </w:p>
        <w:p w14:paraId="14FB8537" w14:textId="5E63E860" w:rsidR="008F71F3" w:rsidRDefault="008F71F3" w:rsidP="008F71F3">
          <w:pPr>
            <w:pStyle w:val="TOC3"/>
            <w:rPr>
              <w:rFonts w:asciiTheme="minorHAnsi" w:eastAsiaTheme="minorEastAsia" w:hAnsiTheme="minorHAnsi" w:cstheme="minorBidi"/>
              <w:rtl/>
            </w:rPr>
          </w:pPr>
          <w:hyperlink w:anchor="_Toc235012387" w:history="1">
            <w:r w:rsidRPr="00715F99">
              <w:rPr>
                <w:rStyle w:val="Hyperlink"/>
              </w:rPr>
              <w:t>2.2.2 Dynamic Capabilities Theory (DCT)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Toc235012387 \h</w:instrText>
            </w:r>
            <w:r>
              <w:rPr>
                <w:webHidden/>
                <w:rtl/>
              </w:rPr>
              <w:instrText xml:space="preserve"> </w:instrText>
            </w:r>
            <w:r>
              <w:rPr>
                <w:webHidden/>
                <w:rtl/>
              </w:rPr>
            </w:r>
            <w:r>
              <w:rPr>
                <w:webHidden/>
                <w:rtl/>
              </w:rPr>
              <w:fldChar w:fldCharType="separate"/>
            </w:r>
            <w:r w:rsidR="0044473C">
              <w:rPr>
                <w:webHidden/>
              </w:rPr>
              <w:t>16</w:t>
            </w:r>
            <w:r>
              <w:rPr>
                <w:webHidden/>
                <w:rtl/>
              </w:rPr>
              <w:fldChar w:fldCharType="end"/>
            </w:r>
          </w:hyperlink>
        </w:p>
        <w:p w14:paraId="103252DE" w14:textId="0DBADB79" w:rsidR="008F71F3" w:rsidRDefault="008F71F3" w:rsidP="008F71F3">
          <w:pPr>
            <w:pStyle w:val="TOC3"/>
            <w:rPr>
              <w:rFonts w:asciiTheme="minorHAnsi" w:eastAsiaTheme="minorEastAsia" w:hAnsiTheme="minorHAnsi" w:cstheme="minorBidi"/>
              <w:rtl/>
            </w:rPr>
          </w:pPr>
          <w:hyperlink w:anchor="_Toc235012388" w:history="1">
            <w:r w:rsidRPr="00715F99">
              <w:rPr>
                <w:rStyle w:val="Hyperlink"/>
              </w:rPr>
              <w:t>2.2.3 Integrating RBV and DCT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Toc235012388 \h</w:instrText>
            </w:r>
            <w:r>
              <w:rPr>
                <w:webHidden/>
                <w:rtl/>
              </w:rPr>
              <w:instrText xml:space="preserve"> </w:instrText>
            </w:r>
            <w:r>
              <w:rPr>
                <w:webHidden/>
                <w:rtl/>
              </w:rPr>
            </w:r>
            <w:r>
              <w:rPr>
                <w:webHidden/>
                <w:rtl/>
              </w:rPr>
              <w:fldChar w:fldCharType="separate"/>
            </w:r>
            <w:r w:rsidR="0044473C">
              <w:rPr>
                <w:webHidden/>
              </w:rPr>
              <w:t>16</w:t>
            </w:r>
            <w:r>
              <w:rPr>
                <w:webHidden/>
                <w:rtl/>
              </w:rPr>
              <w:fldChar w:fldCharType="end"/>
            </w:r>
          </w:hyperlink>
        </w:p>
        <w:p w14:paraId="75A1D7DA" w14:textId="71846AA2" w:rsidR="008F71F3" w:rsidRDefault="008F71F3" w:rsidP="008F71F3">
          <w:pPr>
            <w:pStyle w:val="TOC3"/>
            <w:rPr>
              <w:rFonts w:asciiTheme="minorHAnsi" w:eastAsiaTheme="minorEastAsia" w:hAnsiTheme="minorHAnsi" w:cstheme="minorBidi"/>
              <w:rtl/>
            </w:rPr>
          </w:pPr>
          <w:hyperlink w:anchor="_Toc235012389" w:history="1">
            <w:r w:rsidRPr="00715F99">
              <w:rPr>
                <w:rStyle w:val="Hyperlink"/>
              </w:rPr>
              <w:t>2.2.4 Conceptual Framework</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Toc235012389 \h</w:instrText>
            </w:r>
            <w:r>
              <w:rPr>
                <w:webHidden/>
                <w:rtl/>
              </w:rPr>
              <w:instrText xml:space="preserve"> </w:instrText>
            </w:r>
            <w:r>
              <w:rPr>
                <w:webHidden/>
                <w:rtl/>
              </w:rPr>
            </w:r>
            <w:r>
              <w:rPr>
                <w:webHidden/>
                <w:rtl/>
              </w:rPr>
              <w:fldChar w:fldCharType="separate"/>
            </w:r>
            <w:r w:rsidR="0044473C">
              <w:rPr>
                <w:webHidden/>
              </w:rPr>
              <w:t>16</w:t>
            </w:r>
            <w:r>
              <w:rPr>
                <w:webHidden/>
                <w:rtl/>
              </w:rPr>
              <w:fldChar w:fldCharType="end"/>
            </w:r>
          </w:hyperlink>
        </w:p>
        <w:p w14:paraId="5CE2B1CA" w14:textId="2DE555ED" w:rsidR="008F71F3" w:rsidRDefault="008F71F3" w:rsidP="008F71F3">
          <w:pPr>
            <w:pStyle w:val="TOC2"/>
            <w:rPr>
              <w:rFonts w:asciiTheme="minorHAnsi" w:eastAsiaTheme="minorEastAsia" w:hAnsiTheme="minorHAnsi" w:cstheme="minorBidi"/>
              <w:noProof/>
              <w:rtl/>
            </w:rPr>
          </w:pPr>
          <w:hyperlink w:anchor="_Toc235012390" w:history="1">
            <w:r w:rsidRPr="00715F99">
              <w:rPr>
                <w:rStyle w:val="Hyperlink"/>
                <w:noProof/>
              </w:rPr>
              <w:t>2.3 Digital Transformation: Concepts, Dimensions, and Drivers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Toc235012390 \h</w:instrText>
            </w:r>
            <w:r>
              <w:rPr>
                <w:noProof/>
                <w:webHidden/>
                <w:rtl/>
              </w:rPr>
              <w:instrText xml:space="preserve"> </w:instrText>
            </w:r>
            <w:r>
              <w:rPr>
                <w:noProof/>
                <w:webHidden/>
                <w:rtl/>
              </w:rPr>
            </w:r>
            <w:r>
              <w:rPr>
                <w:noProof/>
                <w:webHidden/>
                <w:rtl/>
              </w:rPr>
              <w:fldChar w:fldCharType="separate"/>
            </w:r>
            <w:r w:rsidR="0044473C">
              <w:rPr>
                <w:noProof/>
                <w:webHidden/>
              </w:rPr>
              <w:t>20</w:t>
            </w:r>
            <w:r>
              <w:rPr>
                <w:noProof/>
                <w:webHidden/>
                <w:rtl/>
              </w:rPr>
              <w:fldChar w:fldCharType="end"/>
            </w:r>
          </w:hyperlink>
        </w:p>
        <w:p w14:paraId="7FCB8C4A" w14:textId="084B8C22" w:rsidR="008F71F3" w:rsidRDefault="008F71F3" w:rsidP="008F71F3">
          <w:pPr>
            <w:pStyle w:val="TOC3"/>
            <w:rPr>
              <w:rFonts w:asciiTheme="minorHAnsi" w:eastAsiaTheme="minorEastAsia" w:hAnsiTheme="minorHAnsi" w:cstheme="minorBidi"/>
              <w:rtl/>
            </w:rPr>
          </w:pPr>
          <w:hyperlink w:anchor="_Toc235012391" w:history="1">
            <w:r w:rsidRPr="00715F99">
              <w:rPr>
                <w:rStyle w:val="Hyperlink"/>
              </w:rPr>
              <w:t>2.3.1 Defining Digital Transformation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Toc235012391 \h</w:instrText>
            </w:r>
            <w:r>
              <w:rPr>
                <w:webHidden/>
                <w:rtl/>
              </w:rPr>
              <w:instrText xml:space="preserve"> </w:instrText>
            </w:r>
            <w:r>
              <w:rPr>
                <w:webHidden/>
                <w:rtl/>
              </w:rPr>
            </w:r>
            <w:r>
              <w:rPr>
                <w:webHidden/>
                <w:rtl/>
              </w:rPr>
              <w:fldChar w:fldCharType="separate"/>
            </w:r>
            <w:r w:rsidR="0044473C">
              <w:rPr>
                <w:webHidden/>
              </w:rPr>
              <w:t>20</w:t>
            </w:r>
            <w:r>
              <w:rPr>
                <w:webHidden/>
                <w:rtl/>
              </w:rPr>
              <w:fldChar w:fldCharType="end"/>
            </w:r>
          </w:hyperlink>
        </w:p>
        <w:p w14:paraId="3ED1E107" w14:textId="00F14404" w:rsidR="008F71F3" w:rsidRDefault="008F71F3" w:rsidP="008F71F3">
          <w:pPr>
            <w:pStyle w:val="TOC3"/>
            <w:rPr>
              <w:rFonts w:asciiTheme="minorHAnsi" w:eastAsiaTheme="minorEastAsia" w:hAnsiTheme="minorHAnsi" w:cstheme="minorBidi"/>
              <w:rtl/>
            </w:rPr>
          </w:pPr>
          <w:hyperlink w:anchor="_Toc235012392" w:history="1">
            <w:r w:rsidRPr="00715F99">
              <w:rPr>
                <w:rStyle w:val="Hyperlink"/>
              </w:rPr>
              <w:t>2.3.2 Key Dimensions of Digital Transformation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Toc235012392 \h</w:instrText>
            </w:r>
            <w:r>
              <w:rPr>
                <w:webHidden/>
                <w:rtl/>
              </w:rPr>
              <w:instrText xml:space="preserve"> </w:instrText>
            </w:r>
            <w:r>
              <w:rPr>
                <w:webHidden/>
                <w:rtl/>
              </w:rPr>
            </w:r>
            <w:r>
              <w:rPr>
                <w:webHidden/>
                <w:rtl/>
              </w:rPr>
              <w:fldChar w:fldCharType="separate"/>
            </w:r>
            <w:r w:rsidR="0044473C">
              <w:rPr>
                <w:webHidden/>
              </w:rPr>
              <w:t>22</w:t>
            </w:r>
            <w:r>
              <w:rPr>
                <w:webHidden/>
                <w:rtl/>
              </w:rPr>
              <w:fldChar w:fldCharType="end"/>
            </w:r>
          </w:hyperlink>
        </w:p>
        <w:p w14:paraId="14B2A3FC" w14:textId="51884E53" w:rsidR="008F71F3" w:rsidRDefault="008F71F3" w:rsidP="008F71F3">
          <w:pPr>
            <w:pStyle w:val="TOC3"/>
            <w:rPr>
              <w:rFonts w:asciiTheme="minorHAnsi" w:eastAsiaTheme="minorEastAsia" w:hAnsiTheme="minorHAnsi" w:cstheme="minorBidi"/>
              <w:rtl/>
            </w:rPr>
          </w:pPr>
          <w:hyperlink w:anchor="_Toc235012393" w:history="1">
            <w:r w:rsidRPr="00715F99">
              <w:rPr>
                <w:rStyle w:val="Hyperlink"/>
              </w:rPr>
              <w:t>2.3.3 Drivers, Barriers, and Maturity Models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Toc235012393 \h</w:instrText>
            </w:r>
            <w:r>
              <w:rPr>
                <w:webHidden/>
                <w:rtl/>
              </w:rPr>
              <w:instrText xml:space="preserve"> </w:instrText>
            </w:r>
            <w:r>
              <w:rPr>
                <w:webHidden/>
                <w:rtl/>
              </w:rPr>
            </w:r>
            <w:r>
              <w:rPr>
                <w:webHidden/>
                <w:rtl/>
              </w:rPr>
              <w:fldChar w:fldCharType="separate"/>
            </w:r>
            <w:r w:rsidR="0044473C">
              <w:rPr>
                <w:webHidden/>
              </w:rPr>
              <w:t>22</w:t>
            </w:r>
            <w:r>
              <w:rPr>
                <w:webHidden/>
                <w:rtl/>
              </w:rPr>
              <w:fldChar w:fldCharType="end"/>
            </w:r>
          </w:hyperlink>
        </w:p>
        <w:p w14:paraId="2449B73E" w14:textId="430EBBF7" w:rsidR="008F71F3" w:rsidRDefault="008F71F3" w:rsidP="008F71F3">
          <w:pPr>
            <w:pStyle w:val="TOC2"/>
            <w:rPr>
              <w:rFonts w:asciiTheme="minorHAnsi" w:eastAsiaTheme="minorEastAsia" w:hAnsiTheme="minorHAnsi" w:cstheme="minorBidi"/>
              <w:noProof/>
              <w:rtl/>
            </w:rPr>
          </w:pPr>
          <w:hyperlink w:anchor="_Toc235012394" w:history="1">
            <w:r w:rsidRPr="00715F99">
              <w:rPr>
                <w:rStyle w:val="Hyperlink"/>
                <w:noProof/>
              </w:rPr>
              <w:t>2.4 Digital Transformation and Organizational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Toc235012394 \h</w:instrText>
            </w:r>
            <w:r>
              <w:rPr>
                <w:noProof/>
                <w:webHidden/>
                <w:rtl/>
              </w:rPr>
              <w:instrText xml:space="preserve"> </w:instrText>
            </w:r>
            <w:r>
              <w:rPr>
                <w:noProof/>
                <w:webHidden/>
                <w:rtl/>
              </w:rPr>
            </w:r>
            <w:r>
              <w:rPr>
                <w:noProof/>
                <w:webHidden/>
                <w:rtl/>
              </w:rPr>
              <w:fldChar w:fldCharType="separate"/>
            </w:r>
            <w:r w:rsidR="0044473C">
              <w:rPr>
                <w:noProof/>
                <w:webHidden/>
              </w:rPr>
              <w:t>23</w:t>
            </w:r>
            <w:r>
              <w:rPr>
                <w:noProof/>
                <w:webHidden/>
                <w:rtl/>
              </w:rPr>
              <w:fldChar w:fldCharType="end"/>
            </w:r>
          </w:hyperlink>
        </w:p>
        <w:p w14:paraId="3B077DF2" w14:textId="63E052AC" w:rsidR="008F71F3" w:rsidRDefault="008F71F3" w:rsidP="008F71F3">
          <w:pPr>
            <w:pStyle w:val="TOC3"/>
            <w:rPr>
              <w:rFonts w:asciiTheme="minorHAnsi" w:eastAsiaTheme="minorEastAsia" w:hAnsiTheme="minorHAnsi" w:cstheme="minorBidi"/>
              <w:rtl/>
            </w:rPr>
          </w:pPr>
          <w:hyperlink w:anchor="_Toc235012395" w:history="1">
            <w:r w:rsidRPr="00715F99">
              <w:rPr>
                <w:rStyle w:val="Hyperlink"/>
              </w:rPr>
              <w:t>2.4.1 Conceptualizing Organizational Performance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Toc235012395 \h</w:instrText>
            </w:r>
            <w:r>
              <w:rPr>
                <w:webHidden/>
                <w:rtl/>
              </w:rPr>
              <w:instrText xml:space="preserve"> </w:instrText>
            </w:r>
            <w:r>
              <w:rPr>
                <w:webHidden/>
                <w:rtl/>
              </w:rPr>
            </w:r>
            <w:r>
              <w:rPr>
                <w:webHidden/>
                <w:rtl/>
              </w:rPr>
              <w:fldChar w:fldCharType="separate"/>
            </w:r>
            <w:r w:rsidR="0044473C">
              <w:rPr>
                <w:webHidden/>
              </w:rPr>
              <w:t>23</w:t>
            </w:r>
            <w:r>
              <w:rPr>
                <w:webHidden/>
                <w:rtl/>
              </w:rPr>
              <w:fldChar w:fldCharType="end"/>
            </w:r>
          </w:hyperlink>
        </w:p>
        <w:p w14:paraId="29777E23" w14:textId="55339986" w:rsidR="008F71F3" w:rsidRDefault="008F71F3" w:rsidP="008F71F3">
          <w:pPr>
            <w:pStyle w:val="TOC3"/>
            <w:rPr>
              <w:rFonts w:asciiTheme="minorHAnsi" w:eastAsiaTheme="minorEastAsia" w:hAnsiTheme="minorHAnsi" w:cstheme="minorBidi"/>
              <w:rtl/>
            </w:rPr>
          </w:pPr>
          <w:hyperlink w:anchor="_Toc235012396" w:history="1">
            <w:r w:rsidRPr="00715F99">
              <w:rPr>
                <w:rStyle w:val="Hyperlink"/>
              </w:rPr>
              <w:t>2.4.2 Digital Transformation and Operational Performance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Toc235012396 \h</w:instrText>
            </w:r>
            <w:r>
              <w:rPr>
                <w:webHidden/>
                <w:rtl/>
              </w:rPr>
              <w:instrText xml:space="preserve"> </w:instrText>
            </w:r>
            <w:r>
              <w:rPr>
                <w:webHidden/>
                <w:rtl/>
              </w:rPr>
            </w:r>
            <w:r>
              <w:rPr>
                <w:webHidden/>
                <w:rtl/>
              </w:rPr>
              <w:fldChar w:fldCharType="separate"/>
            </w:r>
            <w:r w:rsidR="0044473C">
              <w:rPr>
                <w:webHidden/>
              </w:rPr>
              <w:t>23</w:t>
            </w:r>
            <w:r>
              <w:rPr>
                <w:webHidden/>
                <w:rtl/>
              </w:rPr>
              <w:fldChar w:fldCharType="end"/>
            </w:r>
          </w:hyperlink>
        </w:p>
        <w:p w14:paraId="682EDAA8" w14:textId="6C5E6511" w:rsidR="008F71F3" w:rsidRDefault="008F71F3" w:rsidP="008F71F3">
          <w:pPr>
            <w:pStyle w:val="TOC3"/>
            <w:rPr>
              <w:rFonts w:asciiTheme="minorHAnsi" w:eastAsiaTheme="minorEastAsia" w:hAnsiTheme="minorHAnsi" w:cstheme="minorBidi"/>
              <w:rtl/>
            </w:rPr>
          </w:pPr>
          <w:hyperlink w:anchor="_Toc235012397" w:history="1">
            <w:r w:rsidRPr="00715F99">
              <w:rPr>
                <w:rStyle w:val="Hyperlink"/>
              </w:rPr>
              <w:t>2.4.3 Digital Transformation and Financial Performance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Toc235012397 \h</w:instrText>
            </w:r>
            <w:r>
              <w:rPr>
                <w:webHidden/>
                <w:rtl/>
              </w:rPr>
              <w:instrText xml:space="preserve"> </w:instrText>
            </w:r>
            <w:r>
              <w:rPr>
                <w:webHidden/>
                <w:rtl/>
              </w:rPr>
            </w:r>
            <w:r>
              <w:rPr>
                <w:webHidden/>
                <w:rtl/>
              </w:rPr>
              <w:fldChar w:fldCharType="separate"/>
            </w:r>
            <w:r w:rsidR="0044473C">
              <w:rPr>
                <w:webHidden/>
              </w:rPr>
              <w:t>24</w:t>
            </w:r>
            <w:r>
              <w:rPr>
                <w:webHidden/>
                <w:rtl/>
              </w:rPr>
              <w:fldChar w:fldCharType="end"/>
            </w:r>
          </w:hyperlink>
        </w:p>
        <w:p w14:paraId="688745FB" w14:textId="5F7901E0" w:rsidR="008F71F3" w:rsidRDefault="008F71F3" w:rsidP="008F71F3">
          <w:pPr>
            <w:pStyle w:val="TOC3"/>
            <w:rPr>
              <w:rFonts w:asciiTheme="minorHAnsi" w:eastAsiaTheme="minorEastAsia" w:hAnsiTheme="minorHAnsi" w:cstheme="minorBidi"/>
              <w:rtl/>
            </w:rPr>
          </w:pPr>
          <w:hyperlink w:anchor="_Toc235012398" w:history="1">
            <w:r w:rsidRPr="00715F99">
              <w:rPr>
                <w:rStyle w:val="Hyperlink"/>
              </w:rPr>
              <w:t>2.4.4 Digital Transformation and Competitive Performance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Toc235012398 \h</w:instrText>
            </w:r>
            <w:r>
              <w:rPr>
                <w:webHidden/>
                <w:rtl/>
              </w:rPr>
              <w:instrText xml:space="preserve"> </w:instrText>
            </w:r>
            <w:r>
              <w:rPr>
                <w:webHidden/>
                <w:rtl/>
              </w:rPr>
            </w:r>
            <w:r>
              <w:rPr>
                <w:webHidden/>
                <w:rtl/>
              </w:rPr>
              <w:fldChar w:fldCharType="separate"/>
            </w:r>
            <w:r w:rsidR="0044473C">
              <w:rPr>
                <w:webHidden/>
              </w:rPr>
              <w:t>24</w:t>
            </w:r>
            <w:r>
              <w:rPr>
                <w:webHidden/>
                <w:rtl/>
              </w:rPr>
              <w:fldChar w:fldCharType="end"/>
            </w:r>
          </w:hyperlink>
        </w:p>
        <w:p w14:paraId="28949E0E" w14:textId="1D968FE3" w:rsidR="008F71F3" w:rsidRDefault="008F71F3" w:rsidP="008F71F3">
          <w:pPr>
            <w:pStyle w:val="TOC3"/>
            <w:rPr>
              <w:rFonts w:asciiTheme="minorHAnsi" w:eastAsiaTheme="minorEastAsia" w:hAnsiTheme="minorHAnsi" w:cstheme="minorBidi"/>
              <w:rtl/>
            </w:rPr>
          </w:pPr>
          <w:hyperlink w:anchor="_Toc235012399" w:history="1">
            <w:r w:rsidRPr="00715F99">
              <w:rPr>
                <w:rStyle w:val="Hyperlink"/>
              </w:rPr>
              <w:t>2.4.5 Mediating and Moderating Factors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Toc235012399 \h</w:instrText>
            </w:r>
            <w:r>
              <w:rPr>
                <w:webHidden/>
                <w:rtl/>
              </w:rPr>
              <w:instrText xml:space="preserve"> </w:instrText>
            </w:r>
            <w:r>
              <w:rPr>
                <w:webHidden/>
                <w:rtl/>
              </w:rPr>
            </w:r>
            <w:r>
              <w:rPr>
                <w:webHidden/>
                <w:rtl/>
              </w:rPr>
              <w:fldChar w:fldCharType="separate"/>
            </w:r>
            <w:r w:rsidR="0044473C">
              <w:rPr>
                <w:webHidden/>
              </w:rPr>
              <w:t>24</w:t>
            </w:r>
            <w:r>
              <w:rPr>
                <w:webHidden/>
                <w:rtl/>
              </w:rPr>
              <w:fldChar w:fldCharType="end"/>
            </w:r>
          </w:hyperlink>
        </w:p>
        <w:p w14:paraId="688039D4" w14:textId="0D025CC3" w:rsidR="008F71F3" w:rsidRDefault="008F71F3" w:rsidP="008F71F3">
          <w:pPr>
            <w:pStyle w:val="TOC2"/>
            <w:rPr>
              <w:rFonts w:asciiTheme="minorHAnsi" w:eastAsiaTheme="minorEastAsia" w:hAnsiTheme="minorHAnsi" w:cstheme="minorBidi"/>
              <w:noProof/>
              <w:rtl/>
            </w:rPr>
          </w:pPr>
          <w:hyperlink w:anchor="_Toc235012400" w:history="1">
            <w:r w:rsidRPr="00715F99">
              <w:rPr>
                <w:rStyle w:val="Hyperlink"/>
                <w:noProof/>
              </w:rPr>
              <w:t>2.5 Digital Transformation in the Saudi Arabian Context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Toc235012400 \h</w:instrText>
            </w:r>
            <w:r>
              <w:rPr>
                <w:noProof/>
                <w:webHidden/>
                <w:rtl/>
              </w:rPr>
              <w:instrText xml:space="preserve"> </w:instrText>
            </w:r>
            <w:r>
              <w:rPr>
                <w:noProof/>
                <w:webHidden/>
                <w:rtl/>
              </w:rPr>
            </w:r>
            <w:r>
              <w:rPr>
                <w:noProof/>
                <w:webHidden/>
                <w:rtl/>
              </w:rPr>
              <w:fldChar w:fldCharType="separate"/>
            </w:r>
            <w:r w:rsidR="0044473C">
              <w:rPr>
                <w:noProof/>
                <w:webHidden/>
              </w:rPr>
              <w:t>27</w:t>
            </w:r>
            <w:r>
              <w:rPr>
                <w:noProof/>
                <w:webHidden/>
                <w:rtl/>
              </w:rPr>
              <w:fldChar w:fldCharType="end"/>
            </w:r>
          </w:hyperlink>
        </w:p>
        <w:p w14:paraId="1A376371" w14:textId="1AF30A2E" w:rsidR="008F71F3" w:rsidRDefault="008F71F3" w:rsidP="008F71F3">
          <w:pPr>
            <w:pStyle w:val="TOC3"/>
            <w:rPr>
              <w:rFonts w:asciiTheme="minorHAnsi" w:eastAsiaTheme="minorEastAsia" w:hAnsiTheme="minorHAnsi" w:cstheme="minorBidi"/>
              <w:rtl/>
            </w:rPr>
          </w:pPr>
          <w:hyperlink w:anchor="_Toc235012401" w:history="1">
            <w:r w:rsidRPr="00715F99">
              <w:rPr>
                <w:rStyle w:val="Hyperlink"/>
              </w:rPr>
              <w:t>2.5.1 Vision 2030 and the National Digital Agenda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Toc235012401 \h</w:instrText>
            </w:r>
            <w:r>
              <w:rPr>
                <w:webHidden/>
                <w:rtl/>
              </w:rPr>
              <w:instrText xml:space="preserve"> </w:instrText>
            </w:r>
            <w:r>
              <w:rPr>
                <w:webHidden/>
                <w:rtl/>
              </w:rPr>
            </w:r>
            <w:r>
              <w:rPr>
                <w:webHidden/>
                <w:rtl/>
              </w:rPr>
              <w:fldChar w:fldCharType="separate"/>
            </w:r>
            <w:r w:rsidR="0044473C">
              <w:rPr>
                <w:webHidden/>
              </w:rPr>
              <w:t>27</w:t>
            </w:r>
            <w:r>
              <w:rPr>
                <w:webHidden/>
                <w:rtl/>
              </w:rPr>
              <w:fldChar w:fldCharType="end"/>
            </w:r>
          </w:hyperlink>
        </w:p>
        <w:p w14:paraId="59EEAF54" w14:textId="3BADE2ED" w:rsidR="008F71F3" w:rsidRDefault="008F71F3" w:rsidP="008F71F3">
          <w:pPr>
            <w:pStyle w:val="TOC3"/>
            <w:rPr>
              <w:rFonts w:asciiTheme="minorHAnsi" w:eastAsiaTheme="minorEastAsia" w:hAnsiTheme="minorHAnsi" w:cstheme="minorBidi"/>
              <w:rtl/>
            </w:rPr>
          </w:pPr>
          <w:hyperlink w:anchor="_Toc235012402" w:history="1">
            <w:r w:rsidRPr="00715F99">
              <w:rPr>
                <w:rStyle w:val="Hyperlink"/>
              </w:rPr>
              <w:t>2.5.2 Empirical Evidence from Saudi Organizations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Toc235012402 \h</w:instrText>
            </w:r>
            <w:r>
              <w:rPr>
                <w:webHidden/>
                <w:rtl/>
              </w:rPr>
              <w:instrText xml:space="preserve"> </w:instrText>
            </w:r>
            <w:r>
              <w:rPr>
                <w:webHidden/>
                <w:rtl/>
              </w:rPr>
            </w:r>
            <w:r>
              <w:rPr>
                <w:webHidden/>
                <w:rtl/>
              </w:rPr>
              <w:fldChar w:fldCharType="separate"/>
            </w:r>
            <w:r w:rsidR="0044473C">
              <w:rPr>
                <w:webHidden/>
              </w:rPr>
              <w:t>27</w:t>
            </w:r>
            <w:r>
              <w:rPr>
                <w:webHidden/>
                <w:rtl/>
              </w:rPr>
              <w:fldChar w:fldCharType="end"/>
            </w:r>
          </w:hyperlink>
        </w:p>
        <w:p w14:paraId="34C91C15" w14:textId="1D0DF956" w:rsidR="008F71F3" w:rsidRDefault="008F71F3" w:rsidP="008F71F3">
          <w:pPr>
            <w:pStyle w:val="TOC3"/>
            <w:rPr>
              <w:rFonts w:asciiTheme="minorHAnsi" w:eastAsiaTheme="minorEastAsia" w:hAnsiTheme="minorHAnsi" w:cstheme="minorBidi"/>
              <w:rtl/>
            </w:rPr>
          </w:pPr>
          <w:hyperlink w:anchor="_Toc235012403" w:history="1">
            <w:r w:rsidRPr="00715F99">
              <w:rPr>
                <w:rStyle w:val="Hyperlink"/>
              </w:rPr>
              <w:t>2.5.3 Barriers and Enablers in the Saudi Context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Toc235012403 \h</w:instrText>
            </w:r>
            <w:r>
              <w:rPr>
                <w:webHidden/>
                <w:rtl/>
              </w:rPr>
              <w:instrText xml:space="preserve"> </w:instrText>
            </w:r>
            <w:r>
              <w:rPr>
                <w:webHidden/>
                <w:rtl/>
              </w:rPr>
            </w:r>
            <w:r>
              <w:rPr>
                <w:webHidden/>
                <w:rtl/>
              </w:rPr>
              <w:fldChar w:fldCharType="separate"/>
            </w:r>
            <w:r w:rsidR="0044473C">
              <w:rPr>
                <w:webHidden/>
              </w:rPr>
              <w:t>27</w:t>
            </w:r>
            <w:r>
              <w:rPr>
                <w:webHidden/>
                <w:rtl/>
              </w:rPr>
              <w:fldChar w:fldCharType="end"/>
            </w:r>
          </w:hyperlink>
        </w:p>
        <w:p w14:paraId="2247210E" w14:textId="2BB58CF6" w:rsidR="008F71F3" w:rsidRDefault="008F71F3" w:rsidP="008F71F3">
          <w:pPr>
            <w:pStyle w:val="TOC2"/>
            <w:rPr>
              <w:rFonts w:asciiTheme="minorHAnsi" w:eastAsiaTheme="minorEastAsia" w:hAnsiTheme="minorHAnsi" w:cstheme="minorBidi"/>
              <w:noProof/>
              <w:rtl/>
            </w:rPr>
          </w:pPr>
          <w:hyperlink w:anchor="_Toc235012404" w:history="1">
            <w:r w:rsidRPr="00715F99">
              <w:rPr>
                <w:rStyle w:val="Hyperlink"/>
                <w:noProof/>
              </w:rPr>
              <w:t>2.6 Digital Transformation in the Sports Industry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Toc235012404 \h</w:instrText>
            </w:r>
            <w:r>
              <w:rPr>
                <w:noProof/>
                <w:webHidden/>
                <w:rtl/>
              </w:rPr>
              <w:instrText xml:space="preserve"> </w:instrText>
            </w:r>
            <w:r>
              <w:rPr>
                <w:noProof/>
                <w:webHidden/>
                <w:rtl/>
              </w:rPr>
            </w:r>
            <w:r>
              <w:rPr>
                <w:noProof/>
                <w:webHidden/>
                <w:rtl/>
              </w:rPr>
              <w:fldChar w:fldCharType="separate"/>
            </w:r>
            <w:r w:rsidR="0044473C">
              <w:rPr>
                <w:noProof/>
                <w:webHidden/>
              </w:rPr>
              <w:t>28</w:t>
            </w:r>
            <w:r>
              <w:rPr>
                <w:noProof/>
                <w:webHidden/>
                <w:rtl/>
              </w:rPr>
              <w:fldChar w:fldCharType="end"/>
            </w:r>
          </w:hyperlink>
        </w:p>
        <w:p w14:paraId="1DCBDE3F" w14:textId="41CF8989" w:rsidR="008F71F3" w:rsidRDefault="008F71F3" w:rsidP="008F71F3">
          <w:pPr>
            <w:pStyle w:val="TOC3"/>
            <w:rPr>
              <w:rFonts w:asciiTheme="minorHAnsi" w:eastAsiaTheme="minorEastAsia" w:hAnsiTheme="minorHAnsi" w:cstheme="minorBidi"/>
              <w:rtl/>
            </w:rPr>
          </w:pPr>
          <w:hyperlink w:anchor="_Toc235012405" w:history="1">
            <w:r w:rsidRPr="00715F99">
              <w:rPr>
                <w:rStyle w:val="Hyperlink"/>
              </w:rPr>
              <w:t>2.6.1 Overview of Digital Transformation in Global Sports Management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Toc235012405 \h</w:instrText>
            </w:r>
            <w:r>
              <w:rPr>
                <w:webHidden/>
                <w:rtl/>
              </w:rPr>
              <w:instrText xml:space="preserve"> </w:instrText>
            </w:r>
            <w:r>
              <w:rPr>
                <w:webHidden/>
                <w:rtl/>
              </w:rPr>
            </w:r>
            <w:r>
              <w:rPr>
                <w:webHidden/>
                <w:rtl/>
              </w:rPr>
              <w:fldChar w:fldCharType="separate"/>
            </w:r>
            <w:r w:rsidR="0044473C">
              <w:rPr>
                <w:webHidden/>
              </w:rPr>
              <w:t>28</w:t>
            </w:r>
            <w:r>
              <w:rPr>
                <w:webHidden/>
                <w:rtl/>
              </w:rPr>
              <w:fldChar w:fldCharType="end"/>
            </w:r>
          </w:hyperlink>
        </w:p>
        <w:p w14:paraId="3119C74B" w14:textId="72140B94" w:rsidR="008F71F3" w:rsidRDefault="008F71F3" w:rsidP="008F71F3">
          <w:pPr>
            <w:pStyle w:val="TOC3"/>
            <w:rPr>
              <w:rFonts w:asciiTheme="minorHAnsi" w:eastAsiaTheme="minorEastAsia" w:hAnsiTheme="minorHAnsi" w:cstheme="minorBidi"/>
              <w:rtl/>
            </w:rPr>
          </w:pPr>
          <w:hyperlink w:anchor="_Toc235012406" w:history="1">
            <w:r w:rsidRPr="00715F99">
              <w:rPr>
                <w:rStyle w:val="Hyperlink"/>
              </w:rPr>
              <w:t>2.6.2 Key Technologies Reshaping Sports Organizations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Toc235012406 \h</w:instrText>
            </w:r>
            <w:r>
              <w:rPr>
                <w:webHidden/>
                <w:rtl/>
              </w:rPr>
              <w:instrText xml:space="preserve"> </w:instrText>
            </w:r>
            <w:r>
              <w:rPr>
                <w:webHidden/>
                <w:rtl/>
              </w:rPr>
            </w:r>
            <w:r>
              <w:rPr>
                <w:webHidden/>
                <w:rtl/>
              </w:rPr>
              <w:fldChar w:fldCharType="separate"/>
            </w:r>
            <w:r w:rsidR="0044473C">
              <w:rPr>
                <w:webHidden/>
              </w:rPr>
              <w:t>29</w:t>
            </w:r>
            <w:r>
              <w:rPr>
                <w:webHidden/>
                <w:rtl/>
              </w:rPr>
              <w:fldChar w:fldCharType="end"/>
            </w:r>
          </w:hyperlink>
        </w:p>
        <w:p w14:paraId="44FF48C2" w14:textId="4A9C3310" w:rsidR="008F71F3" w:rsidRDefault="008F71F3" w:rsidP="008F71F3">
          <w:pPr>
            <w:pStyle w:val="TOC3"/>
            <w:rPr>
              <w:rFonts w:asciiTheme="minorHAnsi" w:eastAsiaTheme="minorEastAsia" w:hAnsiTheme="minorHAnsi" w:cstheme="minorBidi"/>
              <w:rtl/>
            </w:rPr>
          </w:pPr>
          <w:hyperlink w:anchor="_Toc235012407" w:history="1">
            <w:r w:rsidRPr="00715F99">
              <w:rPr>
                <w:rStyle w:val="Hyperlink"/>
              </w:rPr>
              <w:t>2.6.3 Digital Transformation and Performance in Sports Organizations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Toc235012407 \h</w:instrText>
            </w:r>
            <w:r>
              <w:rPr>
                <w:webHidden/>
                <w:rtl/>
              </w:rPr>
              <w:instrText xml:space="preserve"> </w:instrText>
            </w:r>
            <w:r>
              <w:rPr>
                <w:webHidden/>
                <w:rtl/>
              </w:rPr>
            </w:r>
            <w:r>
              <w:rPr>
                <w:webHidden/>
                <w:rtl/>
              </w:rPr>
              <w:fldChar w:fldCharType="separate"/>
            </w:r>
            <w:r w:rsidR="0044473C">
              <w:rPr>
                <w:webHidden/>
              </w:rPr>
              <w:t>29</w:t>
            </w:r>
            <w:r>
              <w:rPr>
                <w:webHidden/>
                <w:rtl/>
              </w:rPr>
              <w:fldChar w:fldCharType="end"/>
            </w:r>
          </w:hyperlink>
        </w:p>
        <w:p w14:paraId="10972361" w14:textId="23913C83" w:rsidR="008F71F3" w:rsidRDefault="008F71F3" w:rsidP="008F71F3">
          <w:pPr>
            <w:pStyle w:val="TOC2"/>
            <w:rPr>
              <w:rFonts w:asciiTheme="minorHAnsi" w:eastAsiaTheme="minorEastAsia" w:hAnsiTheme="minorHAnsi" w:cstheme="minorBidi"/>
              <w:noProof/>
              <w:rtl/>
            </w:rPr>
          </w:pPr>
          <w:hyperlink w:anchor="_Toc235012408" w:history="1">
            <w:r w:rsidRPr="00715F99">
              <w:rPr>
                <w:rStyle w:val="Hyperlink"/>
                <w:noProof/>
              </w:rPr>
              <w:t>2.6.4 Digital Transformation in Saudi and GCC Sports Organizations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Toc235012408 \h</w:instrText>
            </w:r>
            <w:r>
              <w:rPr>
                <w:noProof/>
                <w:webHidden/>
                <w:rtl/>
              </w:rPr>
              <w:instrText xml:space="preserve"> </w:instrText>
            </w:r>
            <w:r>
              <w:rPr>
                <w:noProof/>
                <w:webHidden/>
                <w:rtl/>
              </w:rPr>
            </w:r>
            <w:r>
              <w:rPr>
                <w:noProof/>
                <w:webHidden/>
                <w:rtl/>
              </w:rPr>
              <w:fldChar w:fldCharType="separate"/>
            </w:r>
            <w:r w:rsidR="0044473C">
              <w:rPr>
                <w:noProof/>
                <w:webHidden/>
              </w:rPr>
              <w:t>30</w:t>
            </w:r>
            <w:r>
              <w:rPr>
                <w:noProof/>
                <w:webHidden/>
                <w:rtl/>
              </w:rPr>
              <w:fldChar w:fldCharType="end"/>
            </w:r>
          </w:hyperlink>
        </w:p>
        <w:p w14:paraId="1134FF1B" w14:textId="72699668" w:rsidR="008F71F3" w:rsidRDefault="008F71F3" w:rsidP="008F71F3">
          <w:pPr>
            <w:pStyle w:val="TOC2"/>
            <w:rPr>
              <w:rFonts w:asciiTheme="minorHAnsi" w:eastAsiaTheme="minorEastAsia" w:hAnsiTheme="minorHAnsi" w:cstheme="minorBidi"/>
              <w:noProof/>
              <w:rtl/>
            </w:rPr>
          </w:pPr>
          <w:hyperlink w:anchor="_Toc235012409" w:history="1">
            <w:r w:rsidRPr="00715F99">
              <w:rPr>
                <w:rStyle w:val="Hyperlink"/>
                <w:noProof/>
              </w:rPr>
              <w:t>2.7 Research Gaps, Conceptual Framework, and Study Positioning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Toc235012409 \h</w:instrText>
            </w:r>
            <w:r>
              <w:rPr>
                <w:noProof/>
                <w:webHidden/>
                <w:rtl/>
              </w:rPr>
              <w:instrText xml:space="preserve"> </w:instrText>
            </w:r>
            <w:r>
              <w:rPr>
                <w:noProof/>
                <w:webHidden/>
                <w:rtl/>
              </w:rPr>
            </w:r>
            <w:r>
              <w:rPr>
                <w:noProof/>
                <w:webHidden/>
                <w:rtl/>
              </w:rPr>
              <w:fldChar w:fldCharType="separate"/>
            </w:r>
            <w:r w:rsidR="0044473C">
              <w:rPr>
                <w:noProof/>
                <w:webHidden/>
              </w:rPr>
              <w:t>32</w:t>
            </w:r>
            <w:r>
              <w:rPr>
                <w:noProof/>
                <w:webHidden/>
                <w:rtl/>
              </w:rPr>
              <w:fldChar w:fldCharType="end"/>
            </w:r>
          </w:hyperlink>
        </w:p>
        <w:p w14:paraId="392B717F" w14:textId="311B4272" w:rsidR="008F71F3" w:rsidRDefault="008F71F3" w:rsidP="008F71F3">
          <w:pPr>
            <w:pStyle w:val="TOC3"/>
            <w:rPr>
              <w:rFonts w:asciiTheme="minorHAnsi" w:eastAsiaTheme="minorEastAsia" w:hAnsiTheme="minorHAnsi" w:cstheme="minorBidi"/>
              <w:rtl/>
            </w:rPr>
          </w:pPr>
          <w:hyperlink w:anchor="_Toc235012410" w:history="1">
            <w:r w:rsidRPr="00715F99">
              <w:rPr>
                <w:rStyle w:val="Hyperlink"/>
              </w:rPr>
              <w:t>2.7.1 Summary of Identified Research Gaps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Toc235012410 \h</w:instrText>
            </w:r>
            <w:r>
              <w:rPr>
                <w:webHidden/>
                <w:rtl/>
              </w:rPr>
              <w:instrText xml:space="preserve"> </w:instrText>
            </w:r>
            <w:r>
              <w:rPr>
                <w:webHidden/>
                <w:rtl/>
              </w:rPr>
            </w:r>
            <w:r>
              <w:rPr>
                <w:webHidden/>
                <w:rtl/>
              </w:rPr>
              <w:fldChar w:fldCharType="separate"/>
            </w:r>
            <w:r w:rsidR="0044473C">
              <w:rPr>
                <w:webHidden/>
              </w:rPr>
              <w:t>32</w:t>
            </w:r>
            <w:r>
              <w:rPr>
                <w:webHidden/>
                <w:rtl/>
              </w:rPr>
              <w:fldChar w:fldCharType="end"/>
            </w:r>
          </w:hyperlink>
        </w:p>
        <w:p w14:paraId="52ADE1F0" w14:textId="4C31CA04" w:rsidR="008F71F3" w:rsidRDefault="008F71F3" w:rsidP="008F71F3">
          <w:pPr>
            <w:pStyle w:val="TOC3"/>
            <w:rPr>
              <w:rFonts w:asciiTheme="minorHAnsi" w:eastAsiaTheme="minorEastAsia" w:hAnsiTheme="minorHAnsi" w:cstheme="minorBidi"/>
              <w:rtl/>
            </w:rPr>
          </w:pPr>
          <w:hyperlink w:anchor="_Toc235012411" w:history="1">
            <w:r w:rsidRPr="00715F99">
              <w:rPr>
                <w:rStyle w:val="Hyperlink"/>
              </w:rPr>
              <w:t>2.7.2 The Study's Conceptual Framework</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Toc235012411 \h</w:instrText>
            </w:r>
            <w:r>
              <w:rPr>
                <w:webHidden/>
                <w:rtl/>
              </w:rPr>
              <w:instrText xml:space="preserve"> </w:instrText>
            </w:r>
            <w:r>
              <w:rPr>
                <w:webHidden/>
                <w:rtl/>
              </w:rPr>
            </w:r>
            <w:r>
              <w:rPr>
                <w:webHidden/>
                <w:rtl/>
              </w:rPr>
              <w:fldChar w:fldCharType="separate"/>
            </w:r>
            <w:r w:rsidR="0044473C">
              <w:rPr>
                <w:webHidden/>
              </w:rPr>
              <w:t>34</w:t>
            </w:r>
            <w:r>
              <w:rPr>
                <w:webHidden/>
                <w:rtl/>
              </w:rPr>
              <w:fldChar w:fldCharType="end"/>
            </w:r>
          </w:hyperlink>
        </w:p>
        <w:p w14:paraId="73C194FE" w14:textId="27CA99A5" w:rsidR="008F71F3" w:rsidRDefault="008F71F3" w:rsidP="008F71F3">
          <w:pPr>
            <w:pStyle w:val="TOC3"/>
            <w:rPr>
              <w:rFonts w:asciiTheme="minorHAnsi" w:eastAsiaTheme="minorEastAsia" w:hAnsiTheme="minorHAnsi" w:cstheme="minorBidi"/>
              <w:rtl/>
            </w:rPr>
          </w:pPr>
          <w:hyperlink w:anchor="_Toc235012412" w:history="1">
            <w:r w:rsidRPr="00715F99">
              <w:rPr>
                <w:rStyle w:val="Hyperlink"/>
              </w:rPr>
              <w:t>2.7.3 Chapter Conclusion and Gap Summary</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Toc235012412 \h</w:instrText>
            </w:r>
            <w:r>
              <w:rPr>
                <w:webHidden/>
                <w:rtl/>
              </w:rPr>
              <w:instrText xml:space="preserve"> </w:instrText>
            </w:r>
            <w:r>
              <w:rPr>
                <w:webHidden/>
                <w:rtl/>
              </w:rPr>
            </w:r>
            <w:r>
              <w:rPr>
                <w:webHidden/>
                <w:rtl/>
              </w:rPr>
              <w:fldChar w:fldCharType="separate"/>
            </w:r>
            <w:r w:rsidR="0044473C">
              <w:rPr>
                <w:webHidden/>
              </w:rPr>
              <w:t>34</w:t>
            </w:r>
            <w:r>
              <w:rPr>
                <w:webHidden/>
                <w:rtl/>
              </w:rPr>
              <w:fldChar w:fldCharType="end"/>
            </w:r>
          </w:hyperlink>
        </w:p>
        <w:p w14:paraId="647DC830" w14:textId="6932AF2C" w:rsidR="008F71F3" w:rsidRDefault="008F71F3" w:rsidP="008F71F3">
          <w:pPr>
            <w:pStyle w:val="TOC1"/>
            <w:bidi w:val="0"/>
            <w:rPr>
              <w:rFonts w:asciiTheme="minorHAnsi" w:eastAsiaTheme="minorEastAsia" w:hAnsiTheme="minorHAnsi" w:cstheme="minorBidi"/>
              <w:rtl/>
            </w:rPr>
          </w:pPr>
          <w:hyperlink w:anchor="_Toc235012413" w:history="1">
            <w:r w:rsidRPr="00715F99">
              <w:rPr>
                <w:rStyle w:val="Hyperlink"/>
              </w:rPr>
              <w:t>METHODOLOGY</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Toc235012413 \h</w:instrText>
            </w:r>
            <w:r>
              <w:rPr>
                <w:webHidden/>
                <w:rtl/>
              </w:rPr>
              <w:instrText xml:space="preserve"> </w:instrText>
            </w:r>
            <w:r>
              <w:rPr>
                <w:webHidden/>
                <w:rtl/>
              </w:rPr>
            </w:r>
            <w:r>
              <w:rPr>
                <w:webHidden/>
                <w:rtl/>
              </w:rPr>
              <w:fldChar w:fldCharType="separate"/>
            </w:r>
            <w:r w:rsidR="0044473C">
              <w:rPr>
                <w:webHidden/>
              </w:rPr>
              <w:t>35</w:t>
            </w:r>
            <w:r>
              <w:rPr>
                <w:webHidden/>
                <w:rtl/>
              </w:rPr>
              <w:fldChar w:fldCharType="end"/>
            </w:r>
          </w:hyperlink>
        </w:p>
        <w:p w14:paraId="4875B347" w14:textId="711092DB" w:rsidR="008F71F3" w:rsidRDefault="008F71F3" w:rsidP="008F71F3">
          <w:pPr>
            <w:pStyle w:val="TOC2"/>
            <w:rPr>
              <w:rFonts w:asciiTheme="minorHAnsi" w:eastAsiaTheme="minorEastAsia" w:hAnsiTheme="minorHAnsi" w:cstheme="minorBidi"/>
              <w:noProof/>
              <w:rtl/>
            </w:rPr>
          </w:pPr>
          <w:hyperlink w:anchor="_Toc235012414" w:history="1">
            <w:r w:rsidRPr="00715F99">
              <w:rPr>
                <w:rStyle w:val="Hyperlink"/>
                <w:noProof/>
              </w:rPr>
              <w:t>3.1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Toc235012414 \h</w:instrText>
            </w:r>
            <w:r>
              <w:rPr>
                <w:noProof/>
                <w:webHidden/>
                <w:rtl/>
              </w:rPr>
              <w:instrText xml:space="preserve"> </w:instrText>
            </w:r>
            <w:r>
              <w:rPr>
                <w:noProof/>
                <w:webHidden/>
                <w:rtl/>
              </w:rPr>
            </w:r>
            <w:r>
              <w:rPr>
                <w:noProof/>
                <w:webHidden/>
                <w:rtl/>
              </w:rPr>
              <w:fldChar w:fldCharType="separate"/>
            </w:r>
            <w:r w:rsidR="0044473C">
              <w:rPr>
                <w:noProof/>
                <w:webHidden/>
              </w:rPr>
              <w:t>36</w:t>
            </w:r>
            <w:r>
              <w:rPr>
                <w:noProof/>
                <w:webHidden/>
                <w:rtl/>
              </w:rPr>
              <w:fldChar w:fldCharType="end"/>
            </w:r>
          </w:hyperlink>
        </w:p>
        <w:p w14:paraId="666B7C76" w14:textId="3DC3FA3F" w:rsidR="008F71F3" w:rsidRDefault="008F71F3" w:rsidP="008F71F3">
          <w:pPr>
            <w:pStyle w:val="TOC2"/>
            <w:rPr>
              <w:rFonts w:asciiTheme="minorHAnsi" w:eastAsiaTheme="minorEastAsia" w:hAnsiTheme="minorHAnsi" w:cstheme="minorBidi"/>
              <w:noProof/>
              <w:rtl/>
            </w:rPr>
          </w:pPr>
          <w:hyperlink w:anchor="_Toc235012415" w:history="1">
            <w:r w:rsidRPr="00715F99">
              <w:rPr>
                <w:rStyle w:val="Hyperlink"/>
                <w:noProof/>
              </w:rPr>
              <w:t>3.2 Research Philosophy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Toc235012415 \h</w:instrText>
            </w:r>
            <w:r>
              <w:rPr>
                <w:noProof/>
                <w:webHidden/>
                <w:rtl/>
              </w:rPr>
              <w:instrText xml:space="preserve"> </w:instrText>
            </w:r>
            <w:r>
              <w:rPr>
                <w:noProof/>
                <w:webHidden/>
                <w:rtl/>
              </w:rPr>
            </w:r>
            <w:r>
              <w:rPr>
                <w:noProof/>
                <w:webHidden/>
                <w:rtl/>
              </w:rPr>
              <w:fldChar w:fldCharType="separate"/>
            </w:r>
            <w:r w:rsidR="0044473C">
              <w:rPr>
                <w:noProof/>
                <w:webHidden/>
              </w:rPr>
              <w:t>36</w:t>
            </w:r>
            <w:r>
              <w:rPr>
                <w:noProof/>
                <w:webHidden/>
                <w:rtl/>
              </w:rPr>
              <w:fldChar w:fldCharType="end"/>
            </w:r>
          </w:hyperlink>
        </w:p>
        <w:p w14:paraId="4492BA9F" w14:textId="63EF2023" w:rsidR="008F71F3" w:rsidRDefault="008F71F3" w:rsidP="008F71F3">
          <w:pPr>
            <w:pStyle w:val="TOC2"/>
            <w:rPr>
              <w:rFonts w:asciiTheme="minorHAnsi" w:eastAsiaTheme="minorEastAsia" w:hAnsiTheme="minorHAnsi" w:cstheme="minorBidi"/>
              <w:noProof/>
              <w:rtl/>
            </w:rPr>
          </w:pPr>
          <w:hyperlink w:anchor="_Toc235012416" w:history="1">
            <w:r w:rsidRPr="00715F99">
              <w:rPr>
                <w:rStyle w:val="Hyperlink"/>
                <w:noProof/>
              </w:rPr>
              <w:t>3.3 Research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Toc235012416 \h</w:instrText>
            </w:r>
            <w:r>
              <w:rPr>
                <w:noProof/>
                <w:webHidden/>
                <w:rtl/>
              </w:rPr>
              <w:instrText xml:space="preserve"> </w:instrText>
            </w:r>
            <w:r>
              <w:rPr>
                <w:noProof/>
                <w:webHidden/>
                <w:rtl/>
              </w:rPr>
            </w:r>
            <w:r>
              <w:rPr>
                <w:noProof/>
                <w:webHidden/>
                <w:rtl/>
              </w:rPr>
              <w:fldChar w:fldCharType="separate"/>
            </w:r>
            <w:r w:rsidR="0044473C">
              <w:rPr>
                <w:noProof/>
                <w:webHidden/>
              </w:rPr>
              <w:t>36</w:t>
            </w:r>
            <w:r>
              <w:rPr>
                <w:noProof/>
                <w:webHidden/>
                <w:rtl/>
              </w:rPr>
              <w:fldChar w:fldCharType="end"/>
            </w:r>
          </w:hyperlink>
        </w:p>
        <w:p w14:paraId="4C0E33FD" w14:textId="74704256" w:rsidR="008F71F3" w:rsidRDefault="008F71F3" w:rsidP="008F71F3">
          <w:pPr>
            <w:pStyle w:val="TOC2"/>
            <w:rPr>
              <w:rFonts w:asciiTheme="minorHAnsi" w:eastAsiaTheme="minorEastAsia" w:hAnsiTheme="minorHAnsi" w:cstheme="minorBidi"/>
              <w:noProof/>
              <w:rtl/>
            </w:rPr>
          </w:pPr>
          <w:hyperlink w:anchor="_Toc235012417" w:history="1">
            <w:r w:rsidRPr="00715F99">
              <w:rPr>
                <w:rStyle w:val="Hyperlink"/>
                <w:noProof/>
              </w:rPr>
              <w:t>3.4 Population and Sampling Strategy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Toc235012417 \h</w:instrText>
            </w:r>
            <w:r>
              <w:rPr>
                <w:noProof/>
                <w:webHidden/>
                <w:rtl/>
              </w:rPr>
              <w:instrText xml:space="preserve"> </w:instrText>
            </w:r>
            <w:r>
              <w:rPr>
                <w:noProof/>
                <w:webHidden/>
                <w:rtl/>
              </w:rPr>
            </w:r>
            <w:r>
              <w:rPr>
                <w:noProof/>
                <w:webHidden/>
                <w:rtl/>
              </w:rPr>
              <w:fldChar w:fldCharType="separate"/>
            </w:r>
            <w:r w:rsidR="0044473C">
              <w:rPr>
                <w:noProof/>
                <w:webHidden/>
              </w:rPr>
              <w:t>38</w:t>
            </w:r>
            <w:r>
              <w:rPr>
                <w:noProof/>
                <w:webHidden/>
                <w:rtl/>
              </w:rPr>
              <w:fldChar w:fldCharType="end"/>
            </w:r>
          </w:hyperlink>
        </w:p>
        <w:p w14:paraId="57ED3CA9" w14:textId="18CA95A9" w:rsidR="008F71F3" w:rsidRDefault="008F71F3" w:rsidP="008F71F3">
          <w:pPr>
            <w:pStyle w:val="TOC3"/>
            <w:rPr>
              <w:rFonts w:asciiTheme="minorHAnsi" w:eastAsiaTheme="minorEastAsia" w:hAnsiTheme="minorHAnsi" w:cstheme="minorBidi"/>
              <w:rtl/>
            </w:rPr>
          </w:pPr>
          <w:hyperlink w:anchor="_Toc235012418" w:history="1">
            <w:r w:rsidRPr="00715F99">
              <w:rPr>
                <w:rStyle w:val="Hyperlink"/>
              </w:rPr>
              <w:t>3.4.1 Study Population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Toc235012418 \h</w:instrText>
            </w:r>
            <w:r>
              <w:rPr>
                <w:webHidden/>
                <w:rtl/>
              </w:rPr>
              <w:instrText xml:space="preserve"> </w:instrText>
            </w:r>
            <w:r>
              <w:rPr>
                <w:webHidden/>
                <w:rtl/>
              </w:rPr>
            </w:r>
            <w:r>
              <w:rPr>
                <w:webHidden/>
                <w:rtl/>
              </w:rPr>
              <w:fldChar w:fldCharType="separate"/>
            </w:r>
            <w:r w:rsidR="0044473C">
              <w:rPr>
                <w:webHidden/>
              </w:rPr>
              <w:t>38</w:t>
            </w:r>
            <w:r>
              <w:rPr>
                <w:webHidden/>
                <w:rtl/>
              </w:rPr>
              <w:fldChar w:fldCharType="end"/>
            </w:r>
          </w:hyperlink>
        </w:p>
        <w:p w14:paraId="433D11BC" w14:textId="5ADCC724" w:rsidR="008F71F3" w:rsidRDefault="008F71F3" w:rsidP="008F71F3">
          <w:pPr>
            <w:pStyle w:val="TOC3"/>
            <w:rPr>
              <w:rFonts w:asciiTheme="minorHAnsi" w:eastAsiaTheme="minorEastAsia" w:hAnsiTheme="minorHAnsi" w:cstheme="minorBidi"/>
              <w:rtl/>
            </w:rPr>
          </w:pPr>
          <w:hyperlink w:anchor="_Toc235012419" w:history="1">
            <w:r w:rsidRPr="00715F99">
              <w:rPr>
                <w:rStyle w:val="Hyperlink"/>
              </w:rPr>
              <w:t>3.4.2 Census Approach — Rejection of Probability Sampling Formulas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Toc235012419 \h</w:instrText>
            </w:r>
            <w:r>
              <w:rPr>
                <w:webHidden/>
                <w:rtl/>
              </w:rPr>
              <w:instrText xml:space="preserve"> </w:instrText>
            </w:r>
            <w:r>
              <w:rPr>
                <w:webHidden/>
                <w:rtl/>
              </w:rPr>
            </w:r>
            <w:r>
              <w:rPr>
                <w:webHidden/>
                <w:rtl/>
              </w:rPr>
              <w:fldChar w:fldCharType="separate"/>
            </w:r>
            <w:r w:rsidR="0044473C">
              <w:rPr>
                <w:webHidden/>
              </w:rPr>
              <w:t>38</w:t>
            </w:r>
            <w:r>
              <w:rPr>
                <w:webHidden/>
                <w:rtl/>
              </w:rPr>
              <w:fldChar w:fldCharType="end"/>
            </w:r>
          </w:hyperlink>
        </w:p>
        <w:p w14:paraId="18DE3A2F" w14:textId="0A502804" w:rsidR="008F71F3" w:rsidRDefault="008F71F3" w:rsidP="008F71F3">
          <w:pPr>
            <w:pStyle w:val="TOC2"/>
            <w:rPr>
              <w:rFonts w:asciiTheme="minorHAnsi" w:eastAsiaTheme="minorEastAsia" w:hAnsiTheme="minorHAnsi" w:cstheme="minorBidi"/>
              <w:noProof/>
              <w:rtl/>
            </w:rPr>
          </w:pPr>
          <w:hyperlink w:anchor="_Toc235012420" w:history="1">
            <w:r w:rsidRPr="00715F99">
              <w:rPr>
                <w:rStyle w:val="Hyperlink"/>
                <w:noProof/>
              </w:rPr>
              <w:t>3.5 Data Collection Methods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Toc235012420 \h</w:instrText>
            </w:r>
            <w:r>
              <w:rPr>
                <w:noProof/>
                <w:webHidden/>
                <w:rtl/>
              </w:rPr>
              <w:instrText xml:space="preserve"> </w:instrText>
            </w:r>
            <w:r>
              <w:rPr>
                <w:noProof/>
                <w:webHidden/>
                <w:rtl/>
              </w:rPr>
            </w:r>
            <w:r>
              <w:rPr>
                <w:noProof/>
                <w:webHidden/>
                <w:rtl/>
              </w:rPr>
              <w:fldChar w:fldCharType="separate"/>
            </w:r>
            <w:r w:rsidR="0044473C">
              <w:rPr>
                <w:noProof/>
                <w:webHidden/>
              </w:rPr>
              <w:t>39</w:t>
            </w:r>
            <w:r>
              <w:rPr>
                <w:noProof/>
                <w:webHidden/>
                <w:rtl/>
              </w:rPr>
              <w:fldChar w:fldCharType="end"/>
            </w:r>
          </w:hyperlink>
        </w:p>
        <w:p w14:paraId="206ACB3B" w14:textId="59201AAE" w:rsidR="008F71F3" w:rsidRDefault="008F71F3" w:rsidP="008F71F3">
          <w:pPr>
            <w:pStyle w:val="TOC3"/>
            <w:rPr>
              <w:rFonts w:asciiTheme="minorHAnsi" w:eastAsiaTheme="minorEastAsia" w:hAnsiTheme="minorHAnsi" w:cstheme="minorBidi"/>
              <w:rtl/>
            </w:rPr>
          </w:pPr>
          <w:hyperlink w:anchor="_Toc235012421" w:history="1">
            <w:r w:rsidRPr="00715F99">
              <w:rPr>
                <w:rStyle w:val="Hyperlink"/>
              </w:rPr>
              <w:t>3.5.1 Quantitative — EDTQ Questionnaire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Toc235012421 \h</w:instrText>
            </w:r>
            <w:r>
              <w:rPr>
                <w:webHidden/>
                <w:rtl/>
              </w:rPr>
              <w:instrText xml:space="preserve"> </w:instrText>
            </w:r>
            <w:r>
              <w:rPr>
                <w:webHidden/>
                <w:rtl/>
              </w:rPr>
            </w:r>
            <w:r>
              <w:rPr>
                <w:webHidden/>
                <w:rtl/>
              </w:rPr>
              <w:fldChar w:fldCharType="separate"/>
            </w:r>
            <w:r w:rsidR="0044473C">
              <w:rPr>
                <w:webHidden/>
              </w:rPr>
              <w:t>39</w:t>
            </w:r>
            <w:r>
              <w:rPr>
                <w:webHidden/>
                <w:rtl/>
              </w:rPr>
              <w:fldChar w:fldCharType="end"/>
            </w:r>
          </w:hyperlink>
        </w:p>
        <w:p w14:paraId="3C036C14" w14:textId="2FACEDE6" w:rsidR="008F71F3" w:rsidRDefault="008F71F3" w:rsidP="008F71F3">
          <w:pPr>
            <w:pStyle w:val="TOC3"/>
            <w:rPr>
              <w:rFonts w:asciiTheme="minorHAnsi" w:eastAsiaTheme="minorEastAsia" w:hAnsiTheme="minorHAnsi" w:cstheme="minorBidi"/>
              <w:rtl/>
            </w:rPr>
          </w:pPr>
          <w:hyperlink w:anchor="_Toc235012422" w:history="1">
            <w:r w:rsidRPr="00715F99">
              <w:rPr>
                <w:rStyle w:val="Hyperlink"/>
              </w:rPr>
              <w:t>3.5.2 Qualitative — Semi-Structured Interviews and Open-Ended Questions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Toc235012422 \h</w:instrText>
            </w:r>
            <w:r>
              <w:rPr>
                <w:webHidden/>
                <w:rtl/>
              </w:rPr>
              <w:instrText xml:space="preserve"> </w:instrText>
            </w:r>
            <w:r>
              <w:rPr>
                <w:webHidden/>
                <w:rtl/>
              </w:rPr>
            </w:r>
            <w:r>
              <w:rPr>
                <w:webHidden/>
                <w:rtl/>
              </w:rPr>
              <w:fldChar w:fldCharType="separate"/>
            </w:r>
            <w:r w:rsidR="0044473C">
              <w:rPr>
                <w:webHidden/>
              </w:rPr>
              <w:t>39</w:t>
            </w:r>
            <w:r>
              <w:rPr>
                <w:webHidden/>
                <w:rtl/>
              </w:rPr>
              <w:fldChar w:fldCharType="end"/>
            </w:r>
          </w:hyperlink>
        </w:p>
        <w:p w14:paraId="6A560657" w14:textId="661DB2A1" w:rsidR="008F71F3" w:rsidRDefault="008F71F3" w:rsidP="008F71F3">
          <w:pPr>
            <w:pStyle w:val="TOC3"/>
            <w:rPr>
              <w:rFonts w:asciiTheme="minorHAnsi" w:eastAsiaTheme="minorEastAsia" w:hAnsiTheme="minorHAnsi" w:cstheme="minorBidi"/>
              <w:rtl/>
            </w:rPr>
          </w:pPr>
          <w:hyperlink w:anchor="_Toc235012423" w:history="1">
            <w:r w:rsidRPr="00715F99">
              <w:rPr>
                <w:rStyle w:val="Hyperlink"/>
              </w:rPr>
              <w:t>3.5.3 Document Analysis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Toc235012423 \h</w:instrText>
            </w:r>
            <w:r>
              <w:rPr>
                <w:webHidden/>
                <w:rtl/>
              </w:rPr>
              <w:instrText xml:space="preserve"> </w:instrText>
            </w:r>
            <w:r>
              <w:rPr>
                <w:webHidden/>
                <w:rtl/>
              </w:rPr>
            </w:r>
            <w:r>
              <w:rPr>
                <w:webHidden/>
                <w:rtl/>
              </w:rPr>
              <w:fldChar w:fldCharType="separate"/>
            </w:r>
            <w:r w:rsidR="0044473C">
              <w:rPr>
                <w:webHidden/>
              </w:rPr>
              <w:t>39</w:t>
            </w:r>
            <w:r>
              <w:rPr>
                <w:webHidden/>
                <w:rtl/>
              </w:rPr>
              <w:fldChar w:fldCharType="end"/>
            </w:r>
          </w:hyperlink>
        </w:p>
        <w:p w14:paraId="013E37F6" w14:textId="265768D6" w:rsidR="008F71F3" w:rsidRDefault="008F71F3" w:rsidP="008F71F3">
          <w:pPr>
            <w:pStyle w:val="TOC2"/>
            <w:rPr>
              <w:rFonts w:asciiTheme="minorHAnsi" w:eastAsiaTheme="minorEastAsia" w:hAnsiTheme="minorHAnsi" w:cstheme="minorBidi"/>
              <w:noProof/>
              <w:rtl/>
            </w:rPr>
          </w:pPr>
          <w:hyperlink w:anchor="_Toc235012424" w:history="1">
            <w:r w:rsidRPr="00715F99">
              <w:rPr>
                <w:rStyle w:val="Hyperlink"/>
                <w:noProof/>
              </w:rPr>
              <w:t>3.6 Research Instrument: The EDTQ 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Toc235012424 \h</w:instrText>
            </w:r>
            <w:r>
              <w:rPr>
                <w:noProof/>
                <w:webHidden/>
                <w:rtl/>
              </w:rPr>
              <w:instrText xml:space="preserve"> </w:instrText>
            </w:r>
            <w:r>
              <w:rPr>
                <w:noProof/>
                <w:webHidden/>
                <w:rtl/>
              </w:rPr>
            </w:r>
            <w:r>
              <w:rPr>
                <w:noProof/>
                <w:webHidden/>
                <w:rtl/>
              </w:rPr>
              <w:fldChar w:fldCharType="separate"/>
            </w:r>
            <w:r w:rsidR="0044473C">
              <w:rPr>
                <w:noProof/>
                <w:webHidden/>
              </w:rPr>
              <w:t>40</w:t>
            </w:r>
            <w:r>
              <w:rPr>
                <w:noProof/>
                <w:webHidden/>
                <w:rtl/>
              </w:rPr>
              <w:fldChar w:fldCharType="end"/>
            </w:r>
          </w:hyperlink>
        </w:p>
        <w:p w14:paraId="4AF5919D" w14:textId="6E897A14" w:rsidR="008F71F3" w:rsidRDefault="008F71F3" w:rsidP="008F71F3">
          <w:pPr>
            <w:pStyle w:val="TOC2"/>
            <w:rPr>
              <w:rFonts w:asciiTheme="minorHAnsi" w:eastAsiaTheme="minorEastAsia" w:hAnsiTheme="minorHAnsi" w:cstheme="minorBidi"/>
              <w:noProof/>
              <w:rtl/>
            </w:rPr>
          </w:pPr>
          <w:hyperlink w:anchor="_Toc235012425" w:history="1">
            <w:r w:rsidRPr="00715F99">
              <w:rPr>
                <w:rStyle w:val="Hyperlink"/>
                <w:noProof/>
              </w:rPr>
              <w:t>3.7 Data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Toc235012425 \h</w:instrText>
            </w:r>
            <w:r>
              <w:rPr>
                <w:noProof/>
                <w:webHidden/>
                <w:rtl/>
              </w:rPr>
              <w:instrText xml:space="preserve"> </w:instrText>
            </w:r>
            <w:r>
              <w:rPr>
                <w:noProof/>
                <w:webHidden/>
                <w:rtl/>
              </w:rPr>
            </w:r>
            <w:r>
              <w:rPr>
                <w:noProof/>
                <w:webHidden/>
                <w:rtl/>
              </w:rPr>
              <w:fldChar w:fldCharType="separate"/>
            </w:r>
            <w:r w:rsidR="0044473C">
              <w:rPr>
                <w:noProof/>
                <w:webHidden/>
              </w:rPr>
              <w:t>46</w:t>
            </w:r>
            <w:r>
              <w:rPr>
                <w:noProof/>
                <w:webHidden/>
                <w:rtl/>
              </w:rPr>
              <w:fldChar w:fldCharType="end"/>
            </w:r>
          </w:hyperlink>
        </w:p>
        <w:p w14:paraId="49E0052F" w14:textId="683DE29D" w:rsidR="008F71F3" w:rsidRDefault="008F71F3" w:rsidP="008F71F3">
          <w:pPr>
            <w:pStyle w:val="TOC2"/>
            <w:rPr>
              <w:rFonts w:asciiTheme="minorHAnsi" w:eastAsiaTheme="minorEastAsia" w:hAnsiTheme="minorHAnsi" w:cstheme="minorBidi"/>
              <w:noProof/>
              <w:rtl/>
            </w:rPr>
          </w:pPr>
          <w:hyperlink w:anchor="_Toc235012426" w:history="1">
            <w:r w:rsidRPr="00715F99">
              <w:rPr>
                <w:rStyle w:val="Hyperlink"/>
                <w:noProof/>
              </w:rPr>
              <w:t>3.8 Validity, Reliability, and Trustworthiness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Toc235012426 \h</w:instrText>
            </w:r>
            <w:r>
              <w:rPr>
                <w:noProof/>
                <w:webHidden/>
                <w:rtl/>
              </w:rPr>
              <w:instrText xml:space="preserve"> </w:instrText>
            </w:r>
            <w:r>
              <w:rPr>
                <w:noProof/>
                <w:webHidden/>
                <w:rtl/>
              </w:rPr>
            </w:r>
            <w:r>
              <w:rPr>
                <w:noProof/>
                <w:webHidden/>
                <w:rtl/>
              </w:rPr>
              <w:fldChar w:fldCharType="separate"/>
            </w:r>
            <w:r w:rsidR="0044473C">
              <w:rPr>
                <w:noProof/>
                <w:webHidden/>
              </w:rPr>
              <w:t>47</w:t>
            </w:r>
            <w:r>
              <w:rPr>
                <w:noProof/>
                <w:webHidden/>
                <w:rtl/>
              </w:rPr>
              <w:fldChar w:fldCharType="end"/>
            </w:r>
          </w:hyperlink>
        </w:p>
        <w:p w14:paraId="3233B684" w14:textId="7EE8CB51" w:rsidR="008F71F3" w:rsidRDefault="008F71F3" w:rsidP="008F71F3">
          <w:pPr>
            <w:pStyle w:val="TOC2"/>
            <w:rPr>
              <w:rFonts w:asciiTheme="minorHAnsi" w:eastAsiaTheme="minorEastAsia" w:hAnsiTheme="minorHAnsi" w:cstheme="minorBidi"/>
              <w:noProof/>
              <w:rtl/>
            </w:rPr>
          </w:pPr>
          <w:hyperlink w:anchor="_Toc235012427" w:history="1">
            <w:r w:rsidRPr="00715F99">
              <w:rPr>
                <w:rStyle w:val="Hyperlink"/>
                <w:noProof/>
              </w:rPr>
              <w:t>3.9 Ethical Considerations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Toc235012427 \h</w:instrText>
            </w:r>
            <w:r>
              <w:rPr>
                <w:noProof/>
                <w:webHidden/>
                <w:rtl/>
              </w:rPr>
              <w:instrText xml:space="preserve"> </w:instrText>
            </w:r>
            <w:r>
              <w:rPr>
                <w:noProof/>
                <w:webHidden/>
                <w:rtl/>
              </w:rPr>
            </w:r>
            <w:r>
              <w:rPr>
                <w:noProof/>
                <w:webHidden/>
                <w:rtl/>
              </w:rPr>
              <w:fldChar w:fldCharType="separate"/>
            </w:r>
            <w:r w:rsidR="0044473C">
              <w:rPr>
                <w:noProof/>
                <w:webHidden/>
              </w:rPr>
              <w:t>47</w:t>
            </w:r>
            <w:r>
              <w:rPr>
                <w:noProof/>
                <w:webHidden/>
                <w:rtl/>
              </w:rPr>
              <w:fldChar w:fldCharType="end"/>
            </w:r>
          </w:hyperlink>
        </w:p>
        <w:p w14:paraId="04EDA2A6" w14:textId="1C13D12C" w:rsidR="008F71F3" w:rsidRDefault="008F71F3" w:rsidP="008F71F3">
          <w:pPr>
            <w:pStyle w:val="TOC2"/>
            <w:rPr>
              <w:rFonts w:asciiTheme="minorHAnsi" w:eastAsiaTheme="minorEastAsia" w:hAnsiTheme="minorHAnsi" w:cstheme="minorBidi"/>
              <w:noProof/>
              <w:rtl/>
            </w:rPr>
          </w:pPr>
          <w:hyperlink w:anchor="_Toc235012428" w:history="1">
            <w:r w:rsidRPr="00715F99">
              <w:rPr>
                <w:rStyle w:val="Hyperlink"/>
                <w:noProof/>
              </w:rPr>
              <w:t>3.10 Chapter Summary and Methodological Gap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Toc235012428 \h</w:instrText>
            </w:r>
            <w:r>
              <w:rPr>
                <w:noProof/>
                <w:webHidden/>
                <w:rtl/>
              </w:rPr>
              <w:instrText xml:space="preserve"> </w:instrText>
            </w:r>
            <w:r>
              <w:rPr>
                <w:noProof/>
                <w:webHidden/>
                <w:rtl/>
              </w:rPr>
            </w:r>
            <w:r>
              <w:rPr>
                <w:noProof/>
                <w:webHidden/>
                <w:rtl/>
              </w:rPr>
              <w:fldChar w:fldCharType="separate"/>
            </w:r>
            <w:r w:rsidR="0044473C">
              <w:rPr>
                <w:noProof/>
                <w:webHidden/>
              </w:rPr>
              <w:t>48</w:t>
            </w:r>
            <w:r>
              <w:rPr>
                <w:noProof/>
                <w:webHidden/>
                <w:rtl/>
              </w:rPr>
              <w:fldChar w:fldCharType="end"/>
            </w:r>
          </w:hyperlink>
        </w:p>
        <w:p w14:paraId="2B8572BA" w14:textId="00707AAB" w:rsidR="008F71F3" w:rsidRDefault="008F71F3" w:rsidP="008F71F3">
          <w:pPr>
            <w:pStyle w:val="TOC1"/>
            <w:bidi w:val="0"/>
            <w:rPr>
              <w:rFonts w:asciiTheme="minorHAnsi" w:eastAsiaTheme="minorEastAsia" w:hAnsiTheme="minorHAnsi" w:cstheme="minorBidi"/>
              <w:rtl/>
            </w:rPr>
          </w:pPr>
          <w:hyperlink w:anchor="_Toc235012429" w:history="1">
            <w:r w:rsidRPr="00715F99">
              <w:rPr>
                <w:rStyle w:val="Hyperlink"/>
              </w:rPr>
              <w:t>RESULTS AND DISCUSSION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Toc235012429 \h</w:instrText>
            </w:r>
            <w:r>
              <w:rPr>
                <w:webHidden/>
                <w:rtl/>
              </w:rPr>
              <w:instrText xml:space="preserve"> </w:instrText>
            </w:r>
            <w:r>
              <w:rPr>
                <w:webHidden/>
                <w:rtl/>
              </w:rPr>
            </w:r>
            <w:r>
              <w:rPr>
                <w:webHidden/>
                <w:rtl/>
              </w:rPr>
              <w:fldChar w:fldCharType="separate"/>
            </w:r>
            <w:r w:rsidR="0044473C">
              <w:rPr>
                <w:webHidden/>
              </w:rPr>
              <w:t>49</w:t>
            </w:r>
            <w:r>
              <w:rPr>
                <w:webHidden/>
                <w:rtl/>
              </w:rPr>
              <w:fldChar w:fldCharType="end"/>
            </w:r>
          </w:hyperlink>
        </w:p>
        <w:p w14:paraId="398F1ACB" w14:textId="223A8291" w:rsidR="008F71F3" w:rsidRDefault="008F71F3" w:rsidP="008F71F3">
          <w:pPr>
            <w:pStyle w:val="TOC2"/>
            <w:rPr>
              <w:rFonts w:asciiTheme="minorHAnsi" w:eastAsiaTheme="minorEastAsia" w:hAnsiTheme="minorHAnsi" w:cstheme="minorBidi"/>
              <w:noProof/>
              <w:rtl/>
            </w:rPr>
          </w:pPr>
          <w:hyperlink w:anchor="_Toc235012430" w:history="1">
            <w:r w:rsidRPr="00715F99">
              <w:rPr>
                <w:rStyle w:val="Hyperlink"/>
                <w:noProof/>
              </w:rPr>
              <w:t>4.1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Toc235012430 \h</w:instrText>
            </w:r>
            <w:r>
              <w:rPr>
                <w:noProof/>
                <w:webHidden/>
                <w:rtl/>
              </w:rPr>
              <w:instrText xml:space="preserve"> </w:instrText>
            </w:r>
            <w:r>
              <w:rPr>
                <w:noProof/>
                <w:webHidden/>
                <w:rtl/>
              </w:rPr>
            </w:r>
            <w:r>
              <w:rPr>
                <w:noProof/>
                <w:webHidden/>
                <w:rtl/>
              </w:rPr>
              <w:fldChar w:fldCharType="separate"/>
            </w:r>
            <w:r w:rsidR="0044473C">
              <w:rPr>
                <w:noProof/>
                <w:webHidden/>
              </w:rPr>
              <w:t>50</w:t>
            </w:r>
            <w:r>
              <w:rPr>
                <w:noProof/>
                <w:webHidden/>
                <w:rtl/>
              </w:rPr>
              <w:fldChar w:fldCharType="end"/>
            </w:r>
          </w:hyperlink>
        </w:p>
        <w:p w14:paraId="4203B3B0" w14:textId="3EC3AD10" w:rsidR="008F71F3" w:rsidRDefault="008F71F3" w:rsidP="008F71F3">
          <w:pPr>
            <w:pStyle w:val="TOC2"/>
            <w:rPr>
              <w:rFonts w:asciiTheme="minorHAnsi" w:eastAsiaTheme="minorEastAsia" w:hAnsiTheme="minorHAnsi" w:cstheme="minorBidi"/>
              <w:noProof/>
              <w:rtl/>
            </w:rPr>
          </w:pPr>
          <w:hyperlink w:anchor="_Toc235012431" w:history="1">
            <w:r w:rsidRPr="00715F99">
              <w:rPr>
                <w:rStyle w:val="Hyperlink"/>
                <w:noProof/>
              </w:rPr>
              <w:t>4.2 Demographic Profile of Respondents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Toc235012431 \h</w:instrText>
            </w:r>
            <w:r>
              <w:rPr>
                <w:noProof/>
                <w:webHidden/>
                <w:rtl/>
              </w:rPr>
              <w:instrText xml:space="preserve"> </w:instrText>
            </w:r>
            <w:r>
              <w:rPr>
                <w:noProof/>
                <w:webHidden/>
                <w:rtl/>
              </w:rPr>
            </w:r>
            <w:r>
              <w:rPr>
                <w:noProof/>
                <w:webHidden/>
                <w:rtl/>
              </w:rPr>
              <w:fldChar w:fldCharType="separate"/>
            </w:r>
            <w:r w:rsidR="0044473C">
              <w:rPr>
                <w:noProof/>
                <w:webHidden/>
              </w:rPr>
              <w:t>50</w:t>
            </w:r>
            <w:r>
              <w:rPr>
                <w:noProof/>
                <w:webHidden/>
                <w:rtl/>
              </w:rPr>
              <w:fldChar w:fldCharType="end"/>
            </w:r>
          </w:hyperlink>
        </w:p>
        <w:p w14:paraId="23114DE4" w14:textId="55BA3925" w:rsidR="008F71F3" w:rsidRDefault="008F71F3" w:rsidP="008F71F3">
          <w:pPr>
            <w:pStyle w:val="TOC2"/>
            <w:rPr>
              <w:rFonts w:asciiTheme="minorHAnsi" w:eastAsiaTheme="minorEastAsia" w:hAnsiTheme="minorHAnsi" w:cstheme="minorBidi"/>
              <w:noProof/>
              <w:rtl/>
            </w:rPr>
          </w:pPr>
          <w:hyperlink w:anchor="_Toc235012432" w:history="1">
            <w:r w:rsidRPr="00715F99">
              <w:rPr>
                <w:rStyle w:val="Hyperlink"/>
                <w:noProof/>
              </w:rPr>
              <w:t>4.3 Descriptive Statistics and Scale Reliability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Toc235012432 \h</w:instrText>
            </w:r>
            <w:r>
              <w:rPr>
                <w:noProof/>
                <w:webHidden/>
                <w:rtl/>
              </w:rPr>
              <w:instrText xml:space="preserve"> </w:instrText>
            </w:r>
            <w:r>
              <w:rPr>
                <w:noProof/>
                <w:webHidden/>
                <w:rtl/>
              </w:rPr>
            </w:r>
            <w:r>
              <w:rPr>
                <w:noProof/>
                <w:webHidden/>
                <w:rtl/>
              </w:rPr>
              <w:fldChar w:fldCharType="separate"/>
            </w:r>
            <w:r w:rsidR="0044473C">
              <w:rPr>
                <w:noProof/>
                <w:webHidden/>
              </w:rPr>
              <w:t>51</w:t>
            </w:r>
            <w:r>
              <w:rPr>
                <w:noProof/>
                <w:webHidden/>
                <w:rtl/>
              </w:rPr>
              <w:fldChar w:fldCharType="end"/>
            </w:r>
          </w:hyperlink>
        </w:p>
        <w:p w14:paraId="69E5ED55" w14:textId="615861EC" w:rsidR="008F71F3" w:rsidRDefault="008F71F3" w:rsidP="008F71F3">
          <w:pPr>
            <w:pStyle w:val="TOC3"/>
            <w:rPr>
              <w:rFonts w:asciiTheme="minorHAnsi" w:eastAsiaTheme="minorEastAsia" w:hAnsiTheme="minorHAnsi" w:cstheme="minorBidi"/>
              <w:rtl/>
            </w:rPr>
          </w:pPr>
          <w:hyperlink w:anchor="_Toc235012433" w:history="1">
            <w:r w:rsidRPr="00715F99">
              <w:rPr>
                <w:rStyle w:val="Hyperlink"/>
              </w:rPr>
              <w:t>4.3.1 Section-Level Descriptive Statistics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Toc235012433 \h</w:instrText>
            </w:r>
            <w:r>
              <w:rPr>
                <w:webHidden/>
                <w:rtl/>
              </w:rPr>
              <w:instrText xml:space="preserve"> </w:instrText>
            </w:r>
            <w:r>
              <w:rPr>
                <w:webHidden/>
                <w:rtl/>
              </w:rPr>
            </w:r>
            <w:r>
              <w:rPr>
                <w:webHidden/>
                <w:rtl/>
              </w:rPr>
              <w:fldChar w:fldCharType="separate"/>
            </w:r>
            <w:r w:rsidR="0044473C">
              <w:rPr>
                <w:webHidden/>
              </w:rPr>
              <w:t>51</w:t>
            </w:r>
            <w:r>
              <w:rPr>
                <w:webHidden/>
                <w:rtl/>
              </w:rPr>
              <w:fldChar w:fldCharType="end"/>
            </w:r>
          </w:hyperlink>
        </w:p>
        <w:p w14:paraId="34CEB6FD" w14:textId="00EEF464" w:rsidR="008F71F3" w:rsidRDefault="008F71F3" w:rsidP="008F71F3">
          <w:pPr>
            <w:pStyle w:val="TOC3"/>
            <w:rPr>
              <w:rFonts w:asciiTheme="minorHAnsi" w:eastAsiaTheme="minorEastAsia" w:hAnsiTheme="minorHAnsi" w:cstheme="minorBidi"/>
              <w:rtl/>
            </w:rPr>
          </w:pPr>
          <w:hyperlink w:anchor="_Toc235012434" w:history="1">
            <w:r w:rsidRPr="00715F99">
              <w:rPr>
                <w:rStyle w:val="Hyperlink"/>
              </w:rPr>
              <w:t>4.3.2 Internal Consistency — Cronbach's Alpha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Toc235012434 \h</w:instrText>
            </w:r>
            <w:r>
              <w:rPr>
                <w:webHidden/>
                <w:rtl/>
              </w:rPr>
              <w:instrText xml:space="preserve"> </w:instrText>
            </w:r>
            <w:r>
              <w:rPr>
                <w:webHidden/>
                <w:rtl/>
              </w:rPr>
            </w:r>
            <w:r>
              <w:rPr>
                <w:webHidden/>
                <w:rtl/>
              </w:rPr>
              <w:fldChar w:fldCharType="separate"/>
            </w:r>
            <w:r w:rsidR="0044473C">
              <w:rPr>
                <w:webHidden/>
              </w:rPr>
              <w:t>53</w:t>
            </w:r>
            <w:r>
              <w:rPr>
                <w:webHidden/>
                <w:rtl/>
              </w:rPr>
              <w:fldChar w:fldCharType="end"/>
            </w:r>
          </w:hyperlink>
        </w:p>
        <w:p w14:paraId="794ECAF8" w14:textId="03D9A2FD" w:rsidR="008F71F3" w:rsidRDefault="008F71F3" w:rsidP="008F71F3">
          <w:pPr>
            <w:pStyle w:val="TOC2"/>
            <w:rPr>
              <w:rFonts w:asciiTheme="minorHAnsi" w:eastAsiaTheme="minorEastAsia" w:hAnsiTheme="minorHAnsi" w:cstheme="minorBidi"/>
              <w:noProof/>
              <w:rtl/>
            </w:rPr>
          </w:pPr>
          <w:hyperlink w:anchor="_Toc235012435" w:history="1">
            <w:r w:rsidRPr="00715F99">
              <w:rPr>
                <w:rStyle w:val="Hyperlink"/>
                <w:noProof/>
              </w:rPr>
              <w:t>4.4 ANOVA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Toc235012435 \h</w:instrText>
            </w:r>
            <w:r>
              <w:rPr>
                <w:noProof/>
                <w:webHidden/>
                <w:rtl/>
              </w:rPr>
              <w:instrText xml:space="preserve"> </w:instrText>
            </w:r>
            <w:r>
              <w:rPr>
                <w:noProof/>
                <w:webHidden/>
                <w:rtl/>
              </w:rPr>
            </w:r>
            <w:r>
              <w:rPr>
                <w:noProof/>
                <w:webHidden/>
                <w:rtl/>
              </w:rPr>
              <w:fldChar w:fldCharType="separate"/>
            </w:r>
            <w:r w:rsidR="0044473C">
              <w:rPr>
                <w:noProof/>
                <w:webHidden/>
              </w:rPr>
              <w:t>54</w:t>
            </w:r>
            <w:r>
              <w:rPr>
                <w:noProof/>
                <w:webHidden/>
                <w:rtl/>
              </w:rPr>
              <w:fldChar w:fldCharType="end"/>
            </w:r>
          </w:hyperlink>
        </w:p>
        <w:p w14:paraId="5ECD7BBC" w14:textId="5EDB5AC3" w:rsidR="008F71F3" w:rsidRDefault="008F71F3" w:rsidP="008F71F3">
          <w:pPr>
            <w:pStyle w:val="TOC2"/>
            <w:rPr>
              <w:rFonts w:asciiTheme="minorHAnsi" w:eastAsiaTheme="minorEastAsia" w:hAnsiTheme="minorHAnsi" w:cstheme="minorBidi"/>
              <w:noProof/>
              <w:rtl/>
            </w:rPr>
          </w:pPr>
          <w:hyperlink w:anchor="_Toc235012436" w:history="1">
            <w:r w:rsidRPr="00715F99">
              <w:rPr>
                <w:rStyle w:val="Hyperlink"/>
                <w:noProof/>
              </w:rPr>
              <w:t>4.5 Frequency Distribution and Response Patterns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Toc235012436 \h</w:instrText>
            </w:r>
            <w:r>
              <w:rPr>
                <w:noProof/>
                <w:webHidden/>
                <w:rtl/>
              </w:rPr>
              <w:instrText xml:space="preserve"> </w:instrText>
            </w:r>
            <w:r>
              <w:rPr>
                <w:noProof/>
                <w:webHidden/>
                <w:rtl/>
              </w:rPr>
            </w:r>
            <w:r>
              <w:rPr>
                <w:noProof/>
                <w:webHidden/>
                <w:rtl/>
              </w:rPr>
              <w:fldChar w:fldCharType="separate"/>
            </w:r>
            <w:r w:rsidR="0044473C">
              <w:rPr>
                <w:noProof/>
                <w:webHidden/>
              </w:rPr>
              <w:t>67</w:t>
            </w:r>
            <w:r>
              <w:rPr>
                <w:noProof/>
                <w:webHidden/>
                <w:rtl/>
              </w:rPr>
              <w:fldChar w:fldCharType="end"/>
            </w:r>
          </w:hyperlink>
        </w:p>
        <w:p w14:paraId="0C10CE04" w14:textId="5863F3AE" w:rsidR="008F71F3" w:rsidRDefault="008F71F3" w:rsidP="008F71F3">
          <w:pPr>
            <w:pStyle w:val="TOC2"/>
            <w:rPr>
              <w:rFonts w:asciiTheme="minorHAnsi" w:eastAsiaTheme="minorEastAsia" w:hAnsiTheme="minorHAnsi" w:cstheme="minorBidi"/>
              <w:noProof/>
              <w:rtl/>
            </w:rPr>
          </w:pPr>
          <w:hyperlink w:anchor="_Toc235012437" w:history="1">
            <w:r w:rsidRPr="00715F99">
              <w:rPr>
                <w:rStyle w:val="Hyperlink"/>
                <w:noProof/>
              </w:rPr>
              <w:t>4.6 Highest and Lowest Scoring Items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Toc235012437 \h</w:instrText>
            </w:r>
            <w:r>
              <w:rPr>
                <w:noProof/>
                <w:webHidden/>
                <w:rtl/>
              </w:rPr>
              <w:instrText xml:space="preserve"> </w:instrText>
            </w:r>
            <w:r>
              <w:rPr>
                <w:noProof/>
                <w:webHidden/>
                <w:rtl/>
              </w:rPr>
            </w:r>
            <w:r>
              <w:rPr>
                <w:noProof/>
                <w:webHidden/>
                <w:rtl/>
              </w:rPr>
              <w:fldChar w:fldCharType="separate"/>
            </w:r>
            <w:r w:rsidR="0044473C">
              <w:rPr>
                <w:noProof/>
                <w:webHidden/>
              </w:rPr>
              <w:t>68</w:t>
            </w:r>
            <w:r>
              <w:rPr>
                <w:noProof/>
                <w:webHidden/>
                <w:rtl/>
              </w:rPr>
              <w:fldChar w:fldCharType="end"/>
            </w:r>
          </w:hyperlink>
        </w:p>
        <w:p w14:paraId="7BBC2672" w14:textId="53937C26" w:rsidR="008F71F3" w:rsidRDefault="008F71F3" w:rsidP="008F71F3">
          <w:pPr>
            <w:pStyle w:val="TOC2"/>
            <w:rPr>
              <w:rFonts w:asciiTheme="minorHAnsi" w:eastAsiaTheme="minorEastAsia" w:hAnsiTheme="minorHAnsi" w:cstheme="minorBidi"/>
              <w:noProof/>
              <w:rtl/>
            </w:rPr>
          </w:pPr>
          <w:hyperlink w:anchor="_Toc235012438" w:history="1">
            <w:r w:rsidRPr="00715F99">
              <w:rPr>
                <w:rStyle w:val="Hyperlink"/>
                <w:noProof/>
              </w:rPr>
              <w:t>4.7 Pearson Correlation Matrix</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Toc235012438 \h</w:instrText>
            </w:r>
            <w:r>
              <w:rPr>
                <w:noProof/>
                <w:webHidden/>
                <w:rtl/>
              </w:rPr>
              <w:instrText xml:space="preserve"> </w:instrText>
            </w:r>
            <w:r>
              <w:rPr>
                <w:noProof/>
                <w:webHidden/>
                <w:rtl/>
              </w:rPr>
            </w:r>
            <w:r>
              <w:rPr>
                <w:noProof/>
                <w:webHidden/>
                <w:rtl/>
              </w:rPr>
              <w:fldChar w:fldCharType="separate"/>
            </w:r>
            <w:r w:rsidR="0044473C">
              <w:rPr>
                <w:noProof/>
                <w:webHidden/>
              </w:rPr>
              <w:t>69</w:t>
            </w:r>
            <w:r>
              <w:rPr>
                <w:noProof/>
                <w:webHidden/>
                <w:rtl/>
              </w:rPr>
              <w:fldChar w:fldCharType="end"/>
            </w:r>
          </w:hyperlink>
        </w:p>
        <w:p w14:paraId="7C1BF00D" w14:textId="15A25EB6" w:rsidR="008F71F3" w:rsidRDefault="008F71F3" w:rsidP="008F71F3">
          <w:pPr>
            <w:pStyle w:val="TOC2"/>
            <w:rPr>
              <w:rFonts w:asciiTheme="minorHAnsi" w:eastAsiaTheme="minorEastAsia" w:hAnsiTheme="minorHAnsi" w:cstheme="minorBidi"/>
              <w:noProof/>
              <w:rtl/>
            </w:rPr>
          </w:pPr>
          <w:hyperlink w:anchor="_Toc235012439" w:history="1">
            <w:r w:rsidRPr="00715F99">
              <w:rPr>
                <w:rStyle w:val="Hyperlink"/>
                <w:noProof/>
              </w:rPr>
              <w:t>4.8 Hypothesis Testing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Toc235012439 \h</w:instrText>
            </w:r>
            <w:r>
              <w:rPr>
                <w:noProof/>
                <w:webHidden/>
                <w:rtl/>
              </w:rPr>
              <w:instrText xml:space="preserve"> </w:instrText>
            </w:r>
            <w:r>
              <w:rPr>
                <w:noProof/>
                <w:webHidden/>
                <w:rtl/>
              </w:rPr>
            </w:r>
            <w:r>
              <w:rPr>
                <w:noProof/>
                <w:webHidden/>
                <w:rtl/>
              </w:rPr>
              <w:fldChar w:fldCharType="separate"/>
            </w:r>
            <w:r w:rsidR="0044473C">
              <w:rPr>
                <w:noProof/>
                <w:webHidden/>
              </w:rPr>
              <w:t>70</w:t>
            </w:r>
            <w:r>
              <w:rPr>
                <w:noProof/>
                <w:webHidden/>
                <w:rtl/>
              </w:rPr>
              <w:fldChar w:fldCharType="end"/>
            </w:r>
          </w:hyperlink>
        </w:p>
        <w:p w14:paraId="56D520AD" w14:textId="5ABD1C05" w:rsidR="008F71F3" w:rsidRDefault="008F71F3" w:rsidP="008F71F3">
          <w:pPr>
            <w:pStyle w:val="TOC2"/>
            <w:rPr>
              <w:rFonts w:asciiTheme="minorHAnsi" w:eastAsiaTheme="minorEastAsia" w:hAnsiTheme="minorHAnsi" w:cstheme="minorBidi"/>
              <w:noProof/>
              <w:rtl/>
            </w:rPr>
          </w:pPr>
          <w:hyperlink w:anchor="_Toc235012440" w:history="1">
            <w:r w:rsidRPr="00715F99">
              <w:rPr>
                <w:rStyle w:val="Hyperlink"/>
                <w:noProof/>
              </w:rPr>
              <w:t>4.9 Discussion of Findings in Relation to Literature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Toc235012440 \h</w:instrText>
            </w:r>
            <w:r>
              <w:rPr>
                <w:noProof/>
                <w:webHidden/>
                <w:rtl/>
              </w:rPr>
              <w:instrText xml:space="preserve"> </w:instrText>
            </w:r>
            <w:r>
              <w:rPr>
                <w:noProof/>
                <w:webHidden/>
                <w:rtl/>
              </w:rPr>
            </w:r>
            <w:r>
              <w:rPr>
                <w:noProof/>
                <w:webHidden/>
                <w:rtl/>
              </w:rPr>
              <w:fldChar w:fldCharType="separate"/>
            </w:r>
            <w:r w:rsidR="0044473C">
              <w:rPr>
                <w:noProof/>
                <w:webHidden/>
              </w:rPr>
              <w:t>73</w:t>
            </w:r>
            <w:r>
              <w:rPr>
                <w:noProof/>
                <w:webHidden/>
                <w:rtl/>
              </w:rPr>
              <w:fldChar w:fldCharType="end"/>
            </w:r>
          </w:hyperlink>
        </w:p>
        <w:p w14:paraId="495373B9" w14:textId="053D24E2" w:rsidR="008F71F3" w:rsidRDefault="008F71F3" w:rsidP="008F71F3">
          <w:pPr>
            <w:pStyle w:val="TOC2"/>
            <w:rPr>
              <w:rFonts w:asciiTheme="minorHAnsi" w:eastAsiaTheme="minorEastAsia" w:hAnsiTheme="minorHAnsi" w:cstheme="minorBidi"/>
              <w:noProof/>
              <w:rtl/>
            </w:rPr>
          </w:pPr>
          <w:hyperlink w:anchor="_Toc235012441" w:history="1">
            <w:r w:rsidRPr="00715F99">
              <w:rPr>
                <w:rStyle w:val="Hyperlink"/>
                <w:noProof/>
              </w:rPr>
              <w:t>4.10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Toc235012441 \h</w:instrText>
            </w:r>
            <w:r>
              <w:rPr>
                <w:noProof/>
                <w:webHidden/>
                <w:rtl/>
              </w:rPr>
              <w:instrText xml:space="preserve"> </w:instrText>
            </w:r>
            <w:r>
              <w:rPr>
                <w:noProof/>
                <w:webHidden/>
                <w:rtl/>
              </w:rPr>
            </w:r>
            <w:r>
              <w:rPr>
                <w:noProof/>
                <w:webHidden/>
                <w:rtl/>
              </w:rPr>
              <w:fldChar w:fldCharType="separate"/>
            </w:r>
            <w:r w:rsidR="0044473C">
              <w:rPr>
                <w:noProof/>
                <w:webHidden/>
              </w:rPr>
              <w:t>73</w:t>
            </w:r>
            <w:r>
              <w:rPr>
                <w:noProof/>
                <w:webHidden/>
                <w:rtl/>
              </w:rPr>
              <w:fldChar w:fldCharType="end"/>
            </w:r>
          </w:hyperlink>
        </w:p>
        <w:p w14:paraId="218B691C" w14:textId="4AC8D431" w:rsidR="008F71F3" w:rsidRDefault="008F71F3" w:rsidP="008F71F3">
          <w:pPr>
            <w:pStyle w:val="TOC1"/>
            <w:bidi w:val="0"/>
            <w:rPr>
              <w:rFonts w:asciiTheme="minorHAnsi" w:eastAsiaTheme="minorEastAsia" w:hAnsiTheme="minorHAnsi" w:cstheme="minorBidi"/>
              <w:rtl/>
            </w:rPr>
          </w:pPr>
          <w:hyperlink w:anchor="_Toc235012442" w:history="1">
            <w:r w:rsidRPr="00715F99">
              <w:rPr>
                <w:rStyle w:val="Hyperlink"/>
              </w:rPr>
              <w:t>CONCLUSION AND RECOMMENDATIONS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Toc235012442 \h</w:instrText>
            </w:r>
            <w:r>
              <w:rPr>
                <w:webHidden/>
                <w:rtl/>
              </w:rPr>
              <w:instrText xml:space="preserve"> </w:instrText>
            </w:r>
            <w:r>
              <w:rPr>
                <w:webHidden/>
                <w:rtl/>
              </w:rPr>
            </w:r>
            <w:r>
              <w:rPr>
                <w:webHidden/>
                <w:rtl/>
              </w:rPr>
              <w:fldChar w:fldCharType="separate"/>
            </w:r>
            <w:r w:rsidR="0044473C">
              <w:rPr>
                <w:webHidden/>
              </w:rPr>
              <w:t>75</w:t>
            </w:r>
            <w:r>
              <w:rPr>
                <w:webHidden/>
                <w:rtl/>
              </w:rPr>
              <w:fldChar w:fldCharType="end"/>
            </w:r>
          </w:hyperlink>
        </w:p>
        <w:p w14:paraId="7C4C1609" w14:textId="29048901" w:rsidR="008F71F3" w:rsidRDefault="008F71F3" w:rsidP="008F71F3">
          <w:pPr>
            <w:pStyle w:val="TOC2"/>
            <w:rPr>
              <w:rFonts w:asciiTheme="minorHAnsi" w:eastAsiaTheme="minorEastAsia" w:hAnsiTheme="minorHAnsi" w:cstheme="minorBidi"/>
              <w:noProof/>
              <w:rtl/>
            </w:rPr>
          </w:pPr>
          <w:hyperlink w:anchor="_Toc235012443" w:history="1">
            <w:r w:rsidRPr="00715F99">
              <w:rPr>
                <w:rStyle w:val="Hyperlink"/>
                <w:noProof/>
              </w:rPr>
              <w:t>5.1 Summary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Toc235012443 \h</w:instrText>
            </w:r>
            <w:r>
              <w:rPr>
                <w:noProof/>
                <w:webHidden/>
                <w:rtl/>
              </w:rPr>
              <w:instrText xml:space="preserve"> </w:instrText>
            </w:r>
            <w:r>
              <w:rPr>
                <w:noProof/>
                <w:webHidden/>
                <w:rtl/>
              </w:rPr>
            </w:r>
            <w:r>
              <w:rPr>
                <w:noProof/>
                <w:webHidden/>
                <w:rtl/>
              </w:rPr>
              <w:fldChar w:fldCharType="separate"/>
            </w:r>
            <w:r w:rsidR="0044473C">
              <w:rPr>
                <w:noProof/>
                <w:webHidden/>
              </w:rPr>
              <w:t>76</w:t>
            </w:r>
            <w:r>
              <w:rPr>
                <w:noProof/>
                <w:webHidden/>
                <w:rtl/>
              </w:rPr>
              <w:fldChar w:fldCharType="end"/>
            </w:r>
          </w:hyperlink>
        </w:p>
        <w:p w14:paraId="0DF64053" w14:textId="2B9EE079" w:rsidR="008F71F3" w:rsidRDefault="008F71F3" w:rsidP="008F71F3">
          <w:pPr>
            <w:pStyle w:val="TOC2"/>
            <w:rPr>
              <w:rFonts w:asciiTheme="minorHAnsi" w:eastAsiaTheme="minorEastAsia" w:hAnsiTheme="minorHAnsi" w:cstheme="minorBidi"/>
              <w:noProof/>
              <w:rtl/>
            </w:rPr>
          </w:pPr>
          <w:hyperlink w:anchor="_Toc235012444" w:history="1">
            <w:r w:rsidRPr="00715F99">
              <w:rPr>
                <w:rStyle w:val="Hyperlink"/>
                <w:noProof/>
              </w:rPr>
              <w:t>5.2 Thesis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Toc235012444 \h</w:instrText>
            </w:r>
            <w:r>
              <w:rPr>
                <w:noProof/>
                <w:webHidden/>
                <w:rtl/>
              </w:rPr>
              <w:instrText xml:space="preserve"> </w:instrText>
            </w:r>
            <w:r>
              <w:rPr>
                <w:noProof/>
                <w:webHidden/>
                <w:rtl/>
              </w:rPr>
            </w:r>
            <w:r>
              <w:rPr>
                <w:noProof/>
                <w:webHidden/>
                <w:rtl/>
              </w:rPr>
              <w:fldChar w:fldCharType="separate"/>
            </w:r>
            <w:r w:rsidR="0044473C">
              <w:rPr>
                <w:noProof/>
                <w:webHidden/>
              </w:rPr>
              <w:t>78</w:t>
            </w:r>
            <w:r>
              <w:rPr>
                <w:noProof/>
                <w:webHidden/>
                <w:rtl/>
              </w:rPr>
              <w:fldChar w:fldCharType="end"/>
            </w:r>
          </w:hyperlink>
        </w:p>
        <w:p w14:paraId="3B0E56BE" w14:textId="47A20FE5" w:rsidR="008F71F3" w:rsidRDefault="008F71F3" w:rsidP="008F71F3">
          <w:pPr>
            <w:pStyle w:val="TOC2"/>
            <w:rPr>
              <w:rFonts w:asciiTheme="minorHAnsi" w:eastAsiaTheme="minorEastAsia" w:hAnsiTheme="minorHAnsi" w:cstheme="minorBidi"/>
              <w:noProof/>
              <w:rtl/>
            </w:rPr>
          </w:pPr>
          <w:hyperlink w:anchor="_Toc235012445" w:history="1">
            <w:r w:rsidRPr="00715F99">
              <w:rPr>
                <w:rStyle w:val="Hyperlink"/>
                <w:noProof/>
              </w:rPr>
              <w:t>5.3 Contributions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Toc235012445 \h</w:instrText>
            </w:r>
            <w:r>
              <w:rPr>
                <w:noProof/>
                <w:webHidden/>
                <w:rtl/>
              </w:rPr>
              <w:instrText xml:space="preserve"> </w:instrText>
            </w:r>
            <w:r>
              <w:rPr>
                <w:noProof/>
                <w:webHidden/>
                <w:rtl/>
              </w:rPr>
            </w:r>
            <w:r>
              <w:rPr>
                <w:noProof/>
                <w:webHidden/>
                <w:rtl/>
              </w:rPr>
              <w:fldChar w:fldCharType="separate"/>
            </w:r>
            <w:r w:rsidR="0044473C">
              <w:rPr>
                <w:noProof/>
                <w:webHidden/>
              </w:rPr>
              <w:t>79</w:t>
            </w:r>
            <w:r>
              <w:rPr>
                <w:noProof/>
                <w:webHidden/>
                <w:rtl/>
              </w:rPr>
              <w:fldChar w:fldCharType="end"/>
            </w:r>
          </w:hyperlink>
        </w:p>
        <w:p w14:paraId="30227F68" w14:textId="64145EAD" w:rsidR="008F71F3" w:rsidRDefault="008F71F3" w:rsidP="008F71F3">
          <w:pPr>
            <w:pStyle w:val="TOC2"/>
            <w:rPr>
              <w:rFonts w:asciiTheme="minorHAnsi" w:eastAsiaTheme="minorEastAsia" w:hAnsiTheme="minorHAnsi" w:cstheme="minorBidi"/>
              <w:noProof/>
              <w:rtl/>
            </w:rPr>
          </w:pPr>
          <w:hyperlink w:anchor="_Toc235012446" w:history="1">
            <w:r w:rsidRPr="00715F99">
              <w:rPr>
                <w:rStyle w:val="Hyperlink"/>
                <w:noProof/>
              </w:rPr>
              <w:t>5.4 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Toc235012446 \h</w:instrText>
            </w:r>
            <w:r>
              <w:rPr>
                <w:noProof/>
                <w:webHidden/>
                <w:rtl/>
              </w:rPr>
              <w:instrText xml:space="preserve"> </w:instrText>
            </w:r>
            <w:r>
              <w:rPr>
                <w:noProof/>
                <w:webHidden/>
                <w:rtl/>
              </w:rPr>
            </w:r>
            <w:r>
              <w:rPr>
                <w:noProof/>
                <w:webHidden/>
                <w:rtl/>
              </w:rPr>
              <w:fldChar w:fldCharType="separate"/>
            </w:r>
            <w:r w:rsidR="0044473C">
              <w:rPr>
                <w:noProof/>
                <w:webHidden/>
              </w:rPr>
              <w:t>80</w:t>
            </w:r>
            <w:r>
              <w:rPr>
                <w:noProof/>
                <w:webHidden/>
                <w:rtl/>
              </w:rPr>
              <w:fldChar w:fldCharType="end"/>
            </w:r>
          </w:hyperlink>
        </w:p>
        <w:p w14:paraId="367E7E17" w14:textId="3614A050" w:rsidR="008F71F3" w:rsidRDefault="008F71F3" w:rsidP="008F71F3">
          <w:pPr>
            <w:pStyle w:val="TOC1"/>
            <w:bidi w:val="0"/>
            <w:rPr>
              <w:rFonts w:asciiTheme="minorHAnsi" w:eastAsiaTheme="minorEastAsia" w:hAnsiTheme="minorHAnsi" w:cstheme="minorBidi"/>
              <w:rtl/>
            </w:rPr>
          </w:pPr>
          <w:hyperlink w:anchor="_Toc235012447" w:history="1">
            <w:r w:rsidRPr="00715F99">
              <w:rPr>
                <w:rStyle w:val="Hyperlink"/>
                <w:lang w:bidi="ar-EG"/>
              </w:rPr>
              <w:t>REFERENCES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Toc235012447 \h</w:instrText>
            </w:r>
            <w:r>
              <w:rPr>
                <w:webHidden/>
                <w:rtl/>
              </w:rPr>
              <w:instrText xml:space="preserve"> </w:instrText>
            </w:r>
            <w:r>
              <w:rPr>
                <w:webHidden/>
                <w:rtl/>
              </w:rPr>
            </w:r>
            <w:r>
              <w:rPr>
                <w:webHidden/>
                <w:rtl/>
              </w:rPr>
              <w:fldChar w:fldCharType="separate"/>
            </w:r>
            <w:r w:rsidR="0044473C">
              <w:rPr>
                <w:webHidden/>
              </w:rPr>
              <w:t>81</w:t>
            </w:r>
            <w:r>
              <w:rPr>
                <w:webHidden/>
                <w:rtl/>
              </w:rPr>
              <w:fldChar w:fldCharType="end"/>
            </w:r>
          </w:hyperlink>
        </w:p>
        <w:p w14:paraId="2DB812DF" w14:textId="4DAFA8E5" w:rsidR="008F71F3" w:rsidRDefault="008F71F3" w:rsidP="008F71F3">
          <w:pPr>
            <w:pStyle w:val="TOC1"/>
            <w:bidi w:val="0"/>
            <w:rPr>
              <w:rFonts w:asciiTheme="minorHAnsi" w:eastAsiaTheme="minorEastAsia" w:hAnsiTheme="minorHAnsi" w:cstheme="minorBidi"/>
              <w:rtl/>
            </w:rPr>
          </w:pPr>
          <w:hyperlink w:anchor="_Toc235012448" w:history="1">
            <w:r w:rsidRPr="00715F99">
              <w:rPr>
                <w:rStyle w:val="Hyperlink"/>
                <w:lang w:bidi="ar-EG"/>
              </w:rPr>
              <w:t>APPENDIX 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Toc235012448 \h</w:instrText>
            </w:r>
            <w:r>
              <w:rPr>
                <w:webHidden/>
                <w:rtl/>
              </w:rPr>
              <w:instrText xml:space="preserve"> </w:instrText>
            </w:r>
            <w:r>
              <w:rPr>
                <w:webHidden/>
                <w:rtl/>
              </w:rPr>
            </w:r>
            <w:r>
              <w:rPr>
                <w:webHidden/>
                <w:rtl/>
              </w:rPr>
              <w:fldChar w:fldCharType="separate"/>
            </w:r>
            <w:r w:rsidR="0044473C">
              <w:rPr>
                <w:webHidden/>
              </w:rPr>
              <w:t>98</w:t>
            </w:r>
            <w:r>
              <w:rPr>
                <w:webHidden/>
                <w:rtl/>
              </w:rPr>
              <w:fldChar w:fldCharType="end"/>
            </w:r>
          </w:hyperlink>
        </w:p>
        <w:p w14:paraId="09B8B8AD" w14:textId="571C1581" w:rsidR="008F71F3" w:rsidRDefault="008F71F3" w:rsidP="008F71F3">
          <w:pPr>
            <w:pStyle w:val="TOC1"/>
            <w:bidi w:val="0"/>
            <w:rPr>
              <w:rFonts w:asciiTheme="minorHAnsi" w:eastAsiaTheme="minorEastAsia" w:hAnsiTheme="minorHAnsi" w:cstheme="minorBidi"/>
              <w:rtl/>
            </w:rPr>
          </w:pPr>
          <w:hyperlink w:anchor="_Toc235012449" w:history="1">
            <w:r w:rsidRPr="00715F99">
              <w:rPr>
                <w:rStyle w:val="Hyperlink"/>
                <w:lang w:bidi="ar-EG"/>
              </w:rPr>
              <w:t>BIODATA OF THE STUDENT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Toc235012449 \h</w:instrText>
            </w:r>
            <w:r>
              <w:rPr>
                <w:webHidden/>
                <w:rtl/>
              </w:rPr>
              <w:instrText xml:space="preserve"> </w:instrText>
            </w:r>
            <w:r>
              <w:rPr>
                <w:webHidden/>
                <w:rtl/>
              </w:rPr>
            </w:r>
            <w:r>
              <w:rPr>
                <w:webHidden/>
                <w:rtl/>
              </w:rPr>
              <w:fldChar w:fldCharType="separate"/>
            </w:r>
            <w:r w:rsidR="0044473C">
              <w:rPr>
                <w:webHidden/>
              </w:rPr>
              <w:t>175</w:t>
            </w:r>
            <w:r>
              <w:rPr>
                <w:webHidden/>
                <w:rtl/>
              </w:rPr>
              <w:fldChar w:fldCharType="end"/>
            </w:r>
          </w:hyperlink>
        </w:p>
        <w:p w14:paraId="639E92CB" w14:textId="0E917927" w:rsidR="00B154D0" w:rsidRDefault="00B154D0" w:rsidP="008F71F3">
          <w:r>
            <w:rPr>
              <w:b/>
              <w:bCs/>
              <w:noProof/>
            </w:rPr>
            <w:fldChar w:fldCharType="end"/>
          </w:r>
        </w:p>
      </w:sdtContent>
    </w:sdt>
    <w:p w14:paraId="526E54F3" w14:textId="7E3523D1" w:rsidR="0083541B" w:rsidRDefault="0083541B" w:rsidP="0083541B">
      <w:pPr>
        <w:rPr>
          <w:lang w:bidi="ar-EG"/>
        </w:rPr>
      </w:pPr>
    </w:p>
    <w:p w14:paraId="4534F24A" w14:textId="081E2AE9" w:rsidR="009801C9" w:rsidRDefault="009801C9">
      <w:pPr>
        <w:spacing w:line="259" w:lineRule="auto"/>
        <w:jc w:val="left"/>
      </w:pPr>
      <w:r>
        <w:br w:type="page"/>
      </w:r>
    </w:p>
    <w:p w14:paraId="000DDB75" w14:textId="101098F7" w:rsidR="00980713" w:rsidRPr="00A24BAC" w:rsidRDefault="009801C9" w:rsidP="00625DA8">
      <w:pPr>
        <w:pStyle w:val="Heading1-References"/>
      </w:pPr>
      <w:bookmarkStart w:id="3" w:name="_Toc234149137"/>
      <w:bookmarkStart w:id="4" w:name="_Toc234149444"/>
      <w:bookmarkStart w:id="5" w:name="_Toc235012364"/>
      <w:r>
        <w:lastRenderedPageBreak/>
        <w:t>ABSTRACT</w:t>
      </w:r>
      <w:bookmarkEnd w:id="3"/>
      <w:bookmarkEnd w:id="4"/>
      <w:bookmarkEnd w:id="5"/>
    </w:p>
    <w:p w14:paraId="4BBA28E8" w14:textId="2127A46C" w:rsidR="00870FF3" w:rsidRPr="00870FF3" w:rsidRDefault="00870FF3" w:rsidP="00870FF3">
      <w:r w:rsidRPr="00870FF3">
        <w:t>Digital transformation is the strategic imperative that characterizes organizations operating in dynamic, technology intensive environments. The aim of this master’s thesis is to study the effects of digital transformation on the organizational performance of the Saudi Motorsport Company (SMC), the main institutional vehicle for the development of motorsport in the Kingdom of Saudi Arabia, in the framework of Saudi Arabia’s Vision 2030 national reform agenda. Underpinned by an integrated theoretical framework combining the Resource-Based View (RBV) with Dynamic Capabilities Theory (DCT), the study conceptualizes digital transformation as a process through which SMC accumulates strategically valuable digital resources and develops higher-order organizational capabilities – sensing, seizing and reconfiguring – that translate those resources into operational, financial and competitive performance outcomes.</w:t>
      </w:r>
    </w:p>
    <w:p w14:paraId="484E3997" w14:textId="77777777" w:rsidR="00870FF3" w:rsidRPr="00870FF3" w:rsidRDefault="00870FF3" w:rsidP="00870FF3">
      <w:r w:rsidRPr="00870FF3">
        <w:t xml:space="preserve">A mixed-methods single case study design is used and the Engineering Department (N=16 employees across Facility Management, Design and Technical Operations sub-departments) is selected as the unit of analysis through purposive census sampling. Data </w:t>
      </w:r>
      <w:proofErr w:type="gramStart"/>
      <w:r w:rsidRPr="00870FF3">
        <w:t>were</w:t>
      </w:r>
      <w:proofErr w:type="gramEnd"/>
      <w:r w:rsidRPr="00870FF3">
        <w:t xml:space="preserve"> collected through a purpose-built 70-item questionnaire (the Engineering Department Digital Transformation Questionnaire, EDTQ), semi-structured interviews and systematic document analysis. The main tool of digital transformation examined is the Oracle enterprise system, which has been in place for HR services since 2023 and procurement and financial services since 2024, representing SMC’s transition from email- and personal contact-based workflows to integrated digital operations.</w:t>
      </w:r>
    </w:p>
    <w:p w14:paraId="24685C68" w14:textId="77777777" w:rsidR="00870FF3" w:rsidRPr="00870FF3" w:rsidRDefault="00870FF3" w:rsidP="00870FF3">
      <w:r w:rsidRPr="00870FF3">
        <w:t xml:space="preserve">Five hypotheses are tested: H1: Direct effect of digital transformation on operational performance. H2: Direct effect of digital transformation on financial performance. H3: Direct effect of digital transformation on competitive performance. H4: Mediating role of organizational dynamic capabilities. H5: Moderating effect of Vision 2030 strategic alignment. We anticipate </w:t>
      </w:r>
      <w:proofErr w:type="gramStart"/>
      <w:r w:rsidRPr="00870FF3">
        <w:t>to observe</w:t>
      </w:r>
      <w:proofErr w:type="gramEnd"/>
      <w:r w:rsidRPr="00870FF3">
        <w:t xml:space="preserve"> strong positive relations between all three performance dimensions, mediated by sensing, seizing and reconfiguring capabilities, and amplified by the institutional alignment of Vision 2030.</w:t>
      </w:r>
    </w:p>
    <w:p w14:paraId="70DCA81A" w14:textId="77777777" w:rsidR="00870FF3" w:rsidRPr="00870FF3" w:rsidRDefault="00870FF3" w:rsidP="00870FF3">
      <w:r w:rsidRPr="00870FF3">
        <w:t xml:space="preserve">The paper offers a novel theoretical, empirical and practical contribution by extending the RBV-DCT integration to the motorsport organizational setting, providing the first case-level evidence on Oracle-enabled digital transformation in a Saudi sports organization and offering </w:t>
      </w:r>
      <w:r w:rsidRPr="00870FF3">
        <w:lastRenderedPageBreak/>
        <w:t>actionable strategic recommendations for SMC leadership and GCC sports governance authorities interested in digital transformation in line with Vision 2030.</w:t>
      </w:r>
    </w:p>
    <w:p w14:paraId="4D8DE59D" w14:textId="77777777" w:rsidR="00C43341" w:rsidRPr="00C43341" w:rsidRDefault="00C43341" w:rsidP="00C43341">
      <w:pPr>
        <w:rPr>
          <w:b/>
          <w:bCs/>
        </w:rPr>
      </w:pPr>
      <w:r w:rsidRPr="00C43341">
        <w:rPr>
          <w:b/>
          <w:bCs/>
        </w:rPr>
        <w:t>Keywords:</w:t>
      </w:r>
    </w:p>
    <w:p w14:paraId="1A8E873C" w14:textId="62668D0A" w:rsidR="00980713" w:rsidRPr="00A24BAC" w:rsidRDefault="00C43341" w:rsidP="00C43341">
      <w:r>
        <w:t>Digital Transformation; Organizational Performance; Saudi Motorsport Company (SMC); Resource-Based View; Dynamic Capabilities Theory; Vision 2030; Oracle ERP; Mixed-Methods Case Study; Sports Management; Saudi Arabia</w:t>
      </w:r>
    </w:p>
    <w:p w14:paraId="63F203CE" w14:textId="77777777" w:rsidR="009801C9" w:rsidRDefault="009801C9" w:rsidP="009801C9">
      <w:pPr>
        <w:rPr>
          <w:sz w:val="28"/>
          <w:szCs w:val="28"/>
          <w:lang w:bidi="ar-EG"/>
        </w:rPr>
      </w:pPr>
      <w:r>
        <w:br w:type="page"/>
      </w:r>
    </w:p>
    <w:p w14:paraId="31A3056B" w14:textId="3208377F" w:rsidR="009801C9" w:rsidRPr="00A24BAC" w:rsidRDefault="009801C9" w:rsidP="000758AE">
      <w:pPr>
        <w:pStyle w:val="Heading1-middle"/>
      </w:pPr>
      <w:bookmarkStart w:id="6" w:name="_Toc235012365"/>
      <w:r w:rsidRPr="009801C9">
        <w:lastRenderedPageBreak/>
        <w:t>ACKNOWLEDGEMENTS</w:t>
      </w:r>
      <w:bookmarkEnd w:id="6"/>
    </w:p>
    <w:p w14:paraId="2B48FE8B" w14:textId="77777777" w:rsidR="000758AE" w:rsidRPr="000758AE" w:rsidRDefault="000758AE" w:rsidP="000758AE">
      <w:pPr>
        <w:pStyle w:val="SubHeading"/>
        <w:bidi/>
        <w:rPr>
          <w:sz w:val="40"/>
          <w:szCs w:val="40"/>
          <w:u w:val="none"/>
          <w:rtl/>
        </w:rPr>
      </w:pPr>
      <w:r w:rsidRPr="000758AE">
        <w:rPr>
          <w:sz w:val="40"/>
          <w:szCs w:val="40"/>
          <w:u w:val="none"/>
          <w:rtl/>
        </w:rPr>
        <w:t>الشكر والتقدير</w:t>
      </w:r>
    </w:p>
    <w:p w14:paraId="63644510" w14:textId="163FC394" w:rsidR="000758AE" w:rsidRPr="00A84175" w:rsidRDefault="000758AE" w:rsidP="000758AE">
      <w:pPr>
        <w:bidi/>
        <w:spacing w:before="100" w:beforeAutospacing="1" w:after="100" w:afterAutospacing="1" w:line="240" w:lineRule="auto"/>
        <w:jc w:val="left"/>
        <w:rPr>
          <w:b/>
          <w:bCs/>
          <w:sz w:val="28"/>
          <w:szCs w:val="28"/>
          <w:lang w:bidi="ar-EG"/>
        </w:rPr>
      </w:pPr>
      <w:r w:rsidRPr="00A84175">
        <w:rPr>
          <w:b/>
          <w:bCs/>
          <w:sz w:val="28"/>
          <w:szCs w:val="28"/>
          <w:rtl/>
          <w:lang w:bidi="ar-EG"/>
        </w:rPr>
        <w:t>الحمد لله أولًا وآخرًا، له الفضل والمنة، الذي بنعمته تتم الصالحات، وبتوفيقه أُنجز هذا البحث</w:t>
      </w:r>
      <w:r w:rsidRPr="00A84175">
        <w:rPr>
          <w:b/>
          <w:bCs/>
          <w:sz w:val="28"/>
          <w:szCs w:val="28"/>
          <w:lang w:bidi="ar-EG"/>
        </w:rPr>
        <w:t>.</w:t>
      </w:r>
    </w:p>
    <w:p w14:paraId="18BA5440" w14:textId="77777777" w:rsidR="000758AE" w:rsidRPr="00A84175" w:rsidRDefault="000758AE" w:rsidP="000758AE">
      <w:pPr>
        <w:bidi/>
        <w:spacing w:before="100" w:beforeAutospacing="1" w:after="100" w:afterAutospacing="1" w:line="240" w:lineRule="auto"/>
        <w:jc w:val="left"/>
        <w:rPr>
          <w:b/>
          <w:bCs/>
          <w:sz w:val="28"/>
          <w:szCs w:val="28"/>
          <w:lang w:bidi="ar-EG"/>
        </w:rPr>
      </w:pPr>
      <w:r w:rsidRPr="00A84175">
        <w:rPr>
          <w:b/>
          <w:bCs/>
          <w:sz w:val="28"/>
          <w:szCs w:val="28"/>
          <w:rtl/>
          <w:lang w:bidi="ar-EG"/>
        </w:rPr>
        <w:t>أتقدم بخالص الشكر والتقدير إلى زوجتي الغالية، التي كانت السند الحقيقي طوال هذه الرحلة الأكاديمية. فقد أحاطتني بدعمها اللامحدود، وصبرها، وتشجيعها المستمر، وتحملت الكثير من الأعباء لتوفر لي البيئة المناسبة لإتمام هذا العمل. وكان لإيمانها بقدراتي وثقتها الدائمة بي أعظم الأثر في تجاوز التحديات ومواصلة المسيرة حتى إنجاز هذا البحث، فجزاها الله عني خير الجزاء</w:t>
      </w:r>
      <w:r w:rsidRPr="00A84175">
        <w:rPr>
          <w:b/>
          <w:bCs/>
          <w:sz w:val="28"/>
          <w:szCs w:val="28"/>
          <w:lang w:bidi="ar-EG"/>
        </w:rPr>
        <w:t>.</w:t>
      </w:r>
    </w:p>
    <w:p w14:paraId="3F3EE222" w14:textId="77777777" w:rsidR="000758AE" w:rsidRPr="00A84175" w:rsidRDefault="000758AE" w:rsidP="000758AE">
      <w:pPr>
        <w:bidi/>
        <w:spacing w:before="100" w:beforeAutospacing="1" w:after="100" w:afterAutospacing="1" w:line="240" w:lineRule="auto"/>
        <w:jc w:val="left"/>
        <w:rPr>
          <w:b/>
          <w:bCs/>
          <w:sz w:val="28"/>
          <w:szCs w:val="28"/>
          <w:lang w:bidi="ar-EG"/>
        </w:rPr>
      </w:pPr>
      <w:r w:rsidRPr="00A84175">
        <w:rPr>
          <w:b/>
          <w:bCs/>
          <w:sz w:val="28"/>
          <w:szCs w:val="28"/>
          <w:rtl/>
          <w:lang w:bidi="ar-EG"/>
        </w:rPr>
        <w:t xml:space="preserve">كما أتقدم بجزيل الشكر والتقدير إلى الدكتور أحمد حسن </w:t>
      </w:r>
      <w:r>
        <w:rPr>
          <w:rFonts w:hint="cs"/>
          <w:b/>
          <w:bCs/>
          <w:sz w:val="28"/>
          <w:szCs w:val="28"/>
          <w:rtl/>
          <w:lang w:bidi="ar-EG"/>
        </w:rPr>
        <w:t>سعد</w:t>
      </w:r>
      <w:r w:rsidRPr="00A84175">
        <w:rPr>
          <w:b/>
          <w:bCs/>
          <w:sz w:val="28"/>
          <w:szCs w:val="28"/>
          <w:rtl/>
          <w:lang w:bidi="ar-EG"/>
        </w:rPr>
        <w:t>، زميلي في العمل، على دعمه الكريم ومساعدته القيمة في مراحل البحث، وما قدمه من آراء علمية وملاحظات بناءة، إضافة إلى جهوده في المساعدة في البحث وجمع المعلومات، والتي كان لها أثر واضح في إثراء هذا العمل وتحسين جودته. فله مني خالص الشكر والامتنان</w:t>
      </w:r>
      <w:r w:rsidRPr="00A84175">
        <w:rPr>
          <w:b/>
          <w:bCs/>
          <w:sz w:val="28"/>
          <w:szCs w:val="28"/>
          <w:lang w:bidi="ar-EG"/>
        </w:rPr>
        <w:t>.</w:t>
      </w:r>
    </w:p>
    <w:p w14:paraId="6A7605BF" w14:textId="77777777" w:rsidR="000758AE" w:rsidRPr="00A84175" w:rsidRDefault="000758AE" w:rsidP="000758AE">
      <w:pPr>
        <w:bidi/>
        <w:spacing w:before="100" w:beforeAutospacing="1" w:after="100" w:afterAutospacing="1" w:line="240" w:lineRule="auto"/>
        <w:jc w:val="left"/>
        <w:rPr>
          <w:b/>
          <w:bCs/>
          <w:sz w:val="28"/>
          <w:szCs w:val="28"/>
          <w:lang w:bidi="ar-EG"/>
        </w:rPr>
      </w:pPr>
      <w:r w:rsidRPr="00A84175">
        <w:rPr>
          <w:b/>
          <w:bCs/>
          <w:sz w:val="28"/>
          <w:szCs w:val="28"/>
          <w:rtl/>
          <w:lang w:bidi="ar-EG"/>
        </w:rPr>
        <w:t>وأتقدم بخالص الشكر والعرفان إلى جامعة ميدأوشن، لما وفرته من بيئة أكاديمية متميزة، ودعم علمي، وموارد وتسهيلات أسهمت بشكل كبير في إنجاز هذا البحث</w:t>
      </w:r>
      <w:r w:rsidRPr="00A84175">
        <w:rPr>
          <w:b/>
          <w:bCs/>
          <w:sz w:val="28"/>
          <w:szCs w:val="28"/>
          <w:lang w:bidi="ar-EG"/>
        </w:rPr>
        <w:t>.</w:t>
      </w:r>
    </w:p>
    <w:p w14:paraId="4CC75098" w14:textId="77777777" w:rsidR="000758AE" w:rsidRPr="00A84175" w:rsidRDefault="000758AE" w:rsidP="000758AE">
      <w:pPr>
        <w:bidi/>
        <w:spacing w:before="100" w:beforeAutospacing="1" w:after="100" w:afterAutospacing="1" w:line="240" w:lineRule="auto"/>
        <w:jc w:val="left"/>
        <w:rPr>
          <w:b/>
          <w:bCs/>
          <w:sz w:val="28"/>
          <w:szCs w:val="28"/>
          <w:lang w:bidi="ar-EG"/>
        </w:rPr>
      </w:pPr>
      <w:r w:rsidRPr="00A84175">
        <w:rPr>
          <w:b/>
          <w:bCs/>
          <w:sz w:val="28"/>
          <w:szCs w:val="28"/>
          <w:rtl/>
          <w:lang w:bidi="ar-EG"/>
        </w:rPr>
        <w:t>كما أعبر عن بالغ تقديري وامتناني لمشرفيَّ الكريمين الدكتور الفيصل عبدالحميد محمد والدكتور فايز علي جار، على توجيهاتهما العلمية السديدة، وملاحظاتهما القيمة، ودعمهما المستمر طوال مراحل إعداد الدراسة. لقد كان لخبرتهما الأكاديمية وإرشاداتهما أثر بالغ في تطوير البحث وصياغته بالشكل الذي وصل إليه</w:t>
      </w:r>
      <w:r w:rsidRPr="00A84175">
        <w:rPr>
          <w:b/>
          <w:bCs/>
          <w:sz w:val="28"/>
          <w:szCs w:val="28"/>
          <w:lang w:bidi="ar-EG"/>
        </w:rPr>
        <w:t>.</w:t>
      </w:r>
    </w:p>
    <w:p w14:paraId="156BB9C1" w14:textId="77777777" w:rsidR="000758AE" w:rsidRPr="00A84175" w:rsidRDefault="000758AE" w:rsidP="000758AE">
      <w:pPr>
        <w:bidi/>
        <w:spacing w:before="100" w:beforeAutospacing="1" w:after="100" w:afterAutospacing="1" w:line="240" w:lineRule="auto"/>
        <w:jc w:val="left"/>
        <w:rPr>
          <w:b/>
          <w:bCs/>
          <w:sz w:val="28"/>
          <w:szCs w:val="28"/>
          <w:lang w:bidi="ar-EG"/>
        </w:rPr>
      </w:pPr>
      <w:r w:rsidRPr="00A84175">
        <w:rPr>
          <w:b/>
          <w:bCs/>
          <w:sz w:val="28"/>
          <w:szCs w:val="28"/>
          <w:rtl/>
          <w:lang w:bidi="ar-EG"/>
        </w:rPr>
        <w:t>ولا يفوتني أن أتقدم بالشكر الجزيل إلى السادة المحكمين للاستبيان، لما قدموه من ملاحظات علمية أسهمت في تطوير أداة الدراسة، كما أشكر جميع أفراد عينة البحث على تعاونهم واستجابتهم، والتي كانت ركيزة أساسية لإنجاز هذه الدراسة</w:t>
      </w:r>
      <w:r w:rsidRPr="00A84175">
        <w:rPr>
          <w:b/>
          <w:bCs/>
          <w:sz w:val="28"/>
          <w:szCs w:val="28"/>
          <w:lang w:bidi="ar-EG"/>
        </w:rPr>
        <w:t>.</w:t>
      </w:r>
    </w:p>
    <w:p w14:paraId="60C1CF1E" w14:textId="77777777" w:rsidR="000758AE" w:rsidRPr="00A84175" w:rsidRDefault="000758AE" w:rsidP="000758AE">
      <w:pPr>
        <w:bidi/>
        <w:spacing w:before="100" w:beforeAutospacing="1" w:after="100" w:afterAutospacing="1" w:line="240" w:lineRule="auto"/>
        <w:jc w:val="left"/>
        <w:rPr>
          <w:b/>
          <w:bCs/>
          <w:sz w:val="28"/>
          <w:szCs w:val="28"/>
          <w:lang w:bidi="ar-EG"/>
        </w:rPr>
      </w:pPr>
      <w:r w:rsidRPr="00A84175">
        <w:rPr>
          <w:b/>
          <w:bCs/>
          <w:sz w:val="28"/>
          <w:szCs w:val="28"/>
          <w:rtl/>
          <w:lang w:bidi="ar-EG"/>
        </w:rPr>
        <w:t>كما أتوجه بالشكر والتقدير إلى جميع الباحثين والمؤلفين الذين أسهمت مؤلفاتهم ودراساتهم السابقة في بناء الإطار النظري والمنهجي لهذا البحث، وكانت أعمالهم مرجعًا علميًا مهمًا استفدت منه خلال إعداد الدراسة</w:t>
      </w:r>
      <w:r w:rsidRPr="00A84175">
        <w:rPr>
          <w:b/>
          <w:bCs/>
          <w:sz w:val="28"/>
          <w:szCs w:val="28"/>
          <w:lang w:bidi="ar-EG"/>
        </w:rPr>
        <w:t>.</w:t>
      </w:r>
    </w:p>
    <w:p w14:paraId="06339FF9" w14:textId="77777777" w:rsidR="000758AE" w:rsidRPr="00A84175" w:rsidRDefault="000758AE" w:rsidP="000758AE">
      <w:pPr>
        <w:bidi/>
        <w:spacing w:before="100" w:beforeAutospacing="1" w:after="100" w:afterAutospacing="1" w:line="240" w:lineRule="auto"/>
        <w:jc w:val="left"/>
        <w:rPr>
          <w:b/>
          <w:bCs/>
          <w:sz w:val="28"/>
          <w:szCs w:val="28"/>
          <w:lang w:bidi="ar-EG"/>
        </w:rPr>
      </w:pPr>
      <w:r w:rsidRPr="00A84175">
        <w:rPr>
          <w:b/>
          <w:bCs/>
          <w:sz w:val="28"/>
          <w:szCs w:val="28"/>
          <w:rtl/>
          <w:lang w:bidi="ar-EG"/>
        </w:rPr>
        <w:t>وفي الختام، أتقدم بالشكر والامتنان إلى كل من دعمني وساندني، سواءً بصورة مباشرة أو غير مباشرة، وساهم بكلمة طيبة أو نصيحة أو تشجيع خلال هذه الرحلة الأكاديمية. إن هذا الإنجاز لم يكن ليتحقق بعد توفيق الله إلا بتكاتف جهود الكثير من الأشخاص، وأسأل الله أن يجزيهم جميعًا خير الجزاء</w:t>
      </w:r>
      <w:r w:rsidRPr="00A84175">
        <w:rPr>
          <w:b/>
          <w:bCs/>
          <w:sz w:val="28"/>
          <w:szCs w:val="28"/>
          <w:lang w:bidi="ar-EG"/>
        </w:rPr>
        <w:t>.</w:t>
      </w:r>
    </w:p>
    <w:p w14:paraId="058CC06B" w14:textId="77777777" w:rsidR="000758AE" w:rsidRPr="00A84175" w:rsidRDefault="000758AE" w:rsidP="000758AE">
      <w:pPr>
        <w:bidi/>
        <w:spacing w:before="100" w:beforeAutospacing="1" w:after="100" w:afterAutospacing="1" w:line="240" w:lineRule="auto"/>
        <w:jc w:val="right"/>
        <w:rPr>
          <w:b/>
          <w:bCs/>
          <w:sz w:val="28"/>
          <w:szCs w:val="28"/>
          <w:lang w:bidi="ar-EG"/>
        </w:rPr>
      </w:pPr>
      <w:r w:rsidRPr="00A84175">
        <w:rPr>
          <w:b/>
          <w:bCs/>
          <w:sz w:val="28"/>
          <w:szCs w:val="28"/>
          <w:rtl/>
          <w:lang w:bidi="ar-EG"/>
        </w:rPr>
        <w:t>الباحث</w:t>
      </w:r>
    </w:p>
    <w:p w14:paraId="5613B429" w14:textId="77777777" w:rsidR="009801C9" w:rsidRPr="00A24BAC" w:rsidRDefault="009801C9" w:rsidP="009801C9"/>
    <w:p w14:paraId="1FF8EF42" w14:textId="69F691CC" w:rsidR="009801C9" w:rsidRDefault="009801C9">
      <w:pPr>
        <w:spacing w:line="259" w:lineRule="auto"/>
        <w:jc w:val="left"/>
      </w:pPr>
      <w:r>
        <w:br w:type="page"/>
      </w:r>
    </w:p>
    <w:p w14:paraId="5BF2F518" w14:textId="77777777" w:rsidR="009801C9" w:rsidRPr="00245106" w:rsidRDefault="009801C9" w:rsidP="000758AE">
      <w:pPr>
        <w:pStyle w:val="Heading1-middle"/>
      </w:pPr>
      <w:bookmarkStart w:id="7" w:name="_Toc235012366"/>
      <w:r w:rsidRPr="00245106">
        <w:lastRenderedPageBreak/>
        <w:t>APPROVAL</w:t>
      </w:r>
      <w:bookmarkEnd w:id="7"/>
    </w:p>
    <w:p w14:paraId="33443D5D" w14:textId="77777777" w:rsidR="00980713" w:rsidRPr="00A24BAC" w:rsidRDefault="00980713" w:rsidP="00980713"/>
    <w:p w14:paraId="2BFF8B33" w14:textId="1FC3C7A0" w:rsidR="009801C9" w:rsidRDefault="009801C9">
      <w:pPr>
        <w:spacing w:line="259" w:lineRule="auto"/>
        <w:jc w:val="left"/>
      </w:pPr>
      <w:r>
        <w:br w:type="page"/>
      </w:r>
    </w:p>
    <w:p w14:paraId="602836B0" w14:textId="77777777" w:rsidR="009801C9" w:rsidRPr="00245106" w:rsidRDefault="009801C9" w:rsidP="000758AE">
      <w:pPr>
        <w:pStyle w:val="Heading1-middle"/>
      </w:pPr>
      <w:bookmarkStart w:id="8" w:name="_Toc235012367"/>
      <w:r w:rsidRPr="00245106">
        <w:lastRenderedPageBreak/>
        <w:t>DECLARATION</w:t>
      </w:r>
      <w:bookmarkEnd w:id="8"/>
    </w:p>
    <w:p w14:paraId="34CE0F28" w14:textId="77777777" w:rsidR="00980713" w:rsidRDefault="00980713" w:rsidP="00980713"/>
    <w:p w14:paraId="6C5A19DE" w14:textId="77777777" w:rsidR="009801C9" w:rsidRDefault="009801C9" w:rsidP="00980713"/>
    <w:p w14:paraId="56E0C042" w14:textId="163100A7" w:rsidR="009801C9" w:rsidRDefault="009801C9">
      <w:pPr>
        <w:spacing w:line="259" w:lineRule="auto"/>
        <w:jc w:val="left"/>
      </w:pPr>
      <w:r>
        <w:br w:type="page"/>
      </w:r>
    </w:p>
    <w:p w14:paraId="2B070D2D" w14:textId="57621489" w:rsidR="009801C9" w:rsidRPr="003958AF" w:rsidRDefault="009801C9" w:rsidP="000758AE">
      <w:pPr>
        <w:pStyle w:val="Heading1-middle"/>
      </w:pPr>
      <w:bookmarkStart w:id="9" w:name="_Toc235012368"/>
      <w:r w:rsidRPr="003958AF">
        <w:lastRenderedPageBreak/>
        <w:t>LIST OF ABBREVIATIONS</w:t>
      </w:r>
      <w:bookmarkEnd w:id="9"/>
    </w:p>
    <w:tbl>
      <w:tblPr>
        <w:tblW w:w="0" w:type="auto"/>
        <w:tblCellMar>
          <w:left w:w="0" w:type="dxa"/>
          <w:right w:w="0" w:type="dxa"/>
        </w:tblCellMar>
        <w:tblLook w:val="04A0" w:firstRow="1" w:lastRow="0" w:firstColumn="1" w:lastColumn="0" w:noHBand="0" w:noVBand="1"/>
      </w:tblPr>
      <w:tblGrid>
        <w:gridCol w:w="1271"/>
        <w:gridCol w:w="7561"/>
      </w:tblGrid>
      <w:tr w:rsidR="0044473C" w14:paraId="3E5D04FF" w14:textId="77777777" w:rsidTr="009801C9">
        <w:tc>
          <w:tcPr>
            <w:tcW w:w="1271" w:type="dxa"/>
            <w:tcMar>
              <w:top w:w="0" w:type="dxa"/>
              <w:left w:w="108" w:type="dxa"/>
              <w:bottom w:w="0" w:type="dxa"/>
              <w:right w:w="108" w:type="dxa"/>
            </w:tcMar>
          </w:tcPr>
          <w:p w14:paraId="74DE4FDB" w14:textId="5D8325A8" w:rsidR="0044473C" w:rsidRDefault="0044473C" w:rsidP="0044473C">
            <w:r w:rsidRPr="00806CBE">
              <w:t>ABV</w:t>
            </w:r>
          </w:p>
        </w:tc>
        <w:tc>
          <w:tcPr>
            <w:tcW w:w="7561" w:type="dxa"/>
            <w:tcMar>
              <w:top w:w="0" w:type="dxa"/>
              <w:left w:w="108" w:type="dxa"/>
              <w:bottom w:w="0" w:type="dxa"/>
              <w:right w:w="108" w:type="dxa"/>
            </w:tcMar>
          </w:tcPr>
          <w:p w14:paraId="0FAA6EBC" w14:textId="777328F0" w:rsidR="0044473C" w:rsidRDefault="0044473C" w:rsidP="0044473C">
            <w:r w:rsidRPr="00806CBE">
              <w:t>Algorithmic-Based View</w:t>
            </w:r>
          </w:p>
        </w:tc>
      </w:tr>
      <w:tr w:rsidR="0044473C" w14:paraId="0B3904CA" w14:textId="77777777" w:rsidTr="009801C9">
        <w:tc>
          <w:tcPr>
            <w:tcW w:w="1271" w:type="dxa"/>
            <w:tcMar>
              <w:top w:w="0" w:type="dxa"/>
              <w:left w:w="108" w:type="dxa"/>
              <w:bottom w:w="0" w:type="dxa"/>
              <w:right w:w="108" w:type="dxa"/>
            </w:tcMar>
          </w:tcPr>
          <w:p w14:paraId="119579B0" w14:textId="65068225" w:rsidR="0044473C" w:rsidRDefault="0044473C" w:rsidP="0044473C">
            <w:r w:rsidRPr="00806CBE">
              <w:t>AI</w:t>
            </w:r>
          </w:p>
        </w:tc>
        <w:tc>
          <w:tcPr>
            <w:tcW w:w="7561" w:type="dxa"/>
            <w:tcMar>
              <w:top w:w="0" w:type="dxa"/>
              <w:left w:w="108" w:type="dxa"/>
              <w:bottom w:w="0" w:type="dxa"/>
              <w:right w:w="108" w:type="dxa"/>
            </w:tcMar>
          </w:tcPr>
          <w:p w14:paraId="2E6A209E" w14:textId="4BDCE7AE" w:rsidR="0044473C" w:rsidRDefault="0044473C" w:rsidP="0044473C">
            <w:r w:rsidRPr="00806CBE">
              <w:t>Artificial Intelligence</w:t>
            </w:r>
          </w:p>
        </w:tc>
      </w:tr>
      <w:tr w:rsidR="0044473C" w14:paraId="7D446C7C" w14:textId="77777777" w:rsidTr="009801C9">
        <w:tc>
          <w:tcPr>
            <w:tcW w:w="1271" w:type="dxa"/>
            <w:tcMar>
              <w:top w:w="0" w:type="dxa"/>
              <w:left w:w="108" w:type="dxa"/>
              <w:bottom w:w="0" w:type="dxa"/>
              <w:right w:w="108" w:type="dxa"/>
            </w:tcMar>
          </w:tcPr>
          <w:p w14:paraId="2579672A" w14:textId="3DFBAC4D" w:rsidR="0044473C" w:rsidRDefault="0044473C" w:rsidP="0044473C">
            <w:r w:rsidRPr="00806CBE">
              <w:t>API</w:t>
            </w:r>
          </w:p>
        </w:tc>
        <w:tc>
          <w:tcPr>
            <w:tcW w:w="7561" w:type="dxa"/>
            <w:tcMar>
              <w:top w:w="0" w:type="dxa"/>
              <w:left w:w="108" w:type="dxa"/>
              <w:bottom w:w="0" w:type="dxa"/>
              <w:right w:w="108" w:type="dxa"/>
            </w:tcMar>
          </w:tcPr>
          <w:p w14:paraId="3D778F6C" w14:textId="5F7AF2C8" w:rsidR="0044473C" w:rsidRDefault="0044473C" w:rsidP="0044473C">
            <w:r w:rsidRPr="00806CBE">
              <w:t>Application Programming Interface</w:t>
            </w:r>
          </w:p>
        </w:tc>
      </w:tr>
      <w:tr w:rsidR="0044473C" w14:paraId="351D1330" w14:textId="77777777" w:rsidTr="009801C9">
        <w:tc>
          <w:tcPr>
            <w:tcW w:w="1271" w:type="dxa"/>
            <w:tcMar>
              <w:top w:w="0" w:type="dxa"/>
              <w:left w:w="108" w:type="dxa"/>
              <w:bottom w:w="0" w:type="dxa"/>
              <w:right w:w="108" w:type="dxa"/>
            </w:tcMar>
          </w:tcPr>
          <w:p w14:paraId="4502C243" w14:textId="23C36F7E" w:rsidR="0044473C" w:rsidRDefault="0044473C" w:rsidP="0044473C">
            <w:r w:rsidRPr="00806CBE">
              <w:t>BI</w:t>
            </w:r>
          </w:p>
        </w:tc>
        <w:tc>
          <w:tcPr>
            <w:tcW w:w="7561" w:type="dxa"/>
            <w:tcMar>
              <w:top w:w="0" w:type="dxa"/>
              <w:left w:w="108" w:type="dxa"/>
              <w:bottom w:w="0" w:type="dxa"/>
              <w:right w:w="108" w:type="dxa"/>
            </w:tcMar>
          </w:tcPr>
          <w:p w14:paraId="15E36FDD" w14:textId="5914B73E" w:rsidR="0044473C" w:rsidRDefault="0044473C" w:rsidP="0044473C">
            <w:r w:rsidRPr="00806CBE">
              <w:t>Business Intelligence</w:t>
            </w:r>
          </w:p>
        </w:tc>
      </w:tr>
      <w:tr w:rsidR="0044473C" w14:paraId="1893BF31" w14:textId="77777777" w:rsidTr="009801C9">
        <w:tc>
          <w:tcPr>
            <w:tcW w:w="1271" w:type="dxa"/>
            <w:tcMar>
              <w:top w:w="0" w:type="dxa"/>
              <w:left w:w="108" w:type="dxa"/>
              <w:bottom w:w="0" w:type="dxa"/>
              <w:right w:w="108" w:type="dxa"/>
            </w:tcMar>
          </w:tcPr>
          <w:p w14:paraId="3775F25A" w14:textId="014F7F4A" w:rsidR="0044473C" w:rsidRDefault="0044473C" w:rsidP="0044473C">
            <w:r w:rsidRPr="00806CBE">
              <w:t>BSC</w:t>
            </w:r>
          </w:p>
        </w:tc>
        <w:tc>
          <w:tcPr>
            <w:tcW w:w="7561" w:type="dxa"/>
            <w:tcMar>
              <w:top w:w="0" w:type="dxa"/>
              <w:left w:w="108" w:type="dxa"/>
              <w:bottom w:w="0" w:type="dxa"/>
              <w:right w:w="108" w:type="dxa"/>
            </w:tcMar>
          </w:tcPr>
          <w:p w14:paraId="42DF3F56" w14:textId="72228887" w:rsidR="0044473C" w:rsidRDefault="0044473C" w:rsidP="0044473C">
            <w:r w:rsidRPr="00806CBE">
              <w:t>Balanced Scorecard</w:t>
            </w:r>
          </w:p>
        </w:tc>
      </w:tr>
      <w:tr w:rsidR="0044473C" w14:paraId="19F38307" w14:textId="77777777" w:rsidTr="009801C9">
        <w:tc>
          <w:tcPr>
            <w:tcW w:w="1271" w:type="dxa"/>
            <w:tcMar>
              <w:top w:w="0" w:type="dxa"/>
              <w:left w:w="108" w:type="dxa"/>
              <w:bottom w:w="0" w:type="dxa"/>
              <w:right w:w="108" w:type="dxa"/>
            </w:tcMar>
          </w:tcPr>
          <w:p w14:paraId="771A8307" w14:textId="742E0A92" w:rsidR="0044473C" w:rsidRDefault="0044473C" w:rsidP="0044473C">
            <w:r w:rsidRPr="00806CBE">
              <w:t>CFA</w:t>
            </w:r>
          </w:p>
        </w:tc>
        <w:tc>
          <w:tcPr>
            <w:tcW w:w="7561" w:type="dxa"/>
            <w:tcMar>
              <w:top w:w="0" w:type="dxa"/>
              <w:left w:w="108" w:type="dxa"/>
              <w:bottom w:w="0" w:type="dxa"/>
              <w:right w:w="108" w:type="dxa"/>
            </w:tcMar>
          </w:tcPr>
          <w:p w14:paraId="4F21A7A4" w14:textId="4DF7E722" w:rsidR="0044473C" w:rsidRDefault="0044473C" w:rsidP="0044473C">
            <w:r w:rsidRPr="00806CBE">
              <w:t>Confirmatory Factor Analysis</w:t>
            </w:r>
          </w:p>
        </w:tc>
      </w:tr>
      <w:tr w:rsidR="0044473C" w14:paraId="49FF80D6" w14:textId="77777777" w:rsidTr="009801C9">
        <w:tc>
          <w:tcPr>
            <w:tcW w:w="1271" w:type="dxa"/>
            <w:tcMar>
              <w:top w:w="0" w:type="dxa"/>
              <w:left w:w="108" w:type="dxa"/>
              <w:bottom w:w="0" w:type="dxa"/>
              <w:right w:w="108" w:type="dxa"/>
            </w:tcMar>
          </w:tcPr>
          <w:p w14:paraId="2DF65AC4" w14:textId="2F7B2092" w:rsidR="0044473C" w:rsidRDefault="0044473C" w:rsidP="0044473C">
            <w:r w:rsidRPr="00806CBE">
              <w:t>CP</w:t>
            </w:r>
          </w:p>
        </w:tc>
        <w:tc>
          <w:tcPr>
            <w:tcW w:w="7561" w:type="dxa"/>
            <w:tcMar>
              <w:top w:w="0" w:type="dxa"/>
              <w:left w:w="108" w:type="dxa"/>
              <w:bottom w:w="0" w:type="dxa"/>
              <w:right w:w="108" w:type="dxa"/>
            </w:tcMar>
          </w:tcPr>
          <w:p w14:paraId="5F04E605" w14:textId="2AF6AF75" w:rsidR="0044473C" w:rsidRDefault="0044473C" w:rsidP="0044473C">
            <w:r w:rsidRPr="00806CBE">
              <w:t>Competitive Performance</w:t>
            </w:r>
          </w:p>
        </w:tc>
      </w:tr>
      <w:tr w:rsidR="0044473C" w14:paraId="1C8FA1F9" w14:textId="77777777" w:rsidTr="009801C9">
        <w:tc>
          <w:tcPr>
            <w:tcW w:w="1271" w:type="dxa"/>
            <w:tcMar>
              <w:top w:w="0" w:type="dxa"/>
              <w:left w:w="108" w:type="dxa"/>
              <w:bottom w:w="0" w:type="dxa"/>
              <w:right w:w="108" w:type="dxa"/>
            </w:tcMar>
          </w:tcPr>
          <w:p w14:paraId="69FE6D3A" w14:textId="617E3A90" w:rsidR="0044473C" w:rsidRDefault="0044473C" w:rsidP="0044473C">
            <w:r w:rsidRPr="00806CBE">
              <w:t>CRM</w:t>
            </w:r>
          </w:p>
        </w:tc>
        <w:tc>
          <w:tcPr>
            <w:tcW w:w="7561" w:type="dxa"/>
            <w:tcMar>
              <w:top w:w="0" w:type="dxa"/>
              <w:left w:w="108" w:type="dxa"/>
              <w:bottom w:w="0" w:type="dxa"/>
              <w:right w:w="108" w:type="dxa"/>
            </w:tcMar>
          </w:tcPr>
          <w:p w14:paraId="60B141F4" w14:textId="1AC9D0CF" w:rsidR="0044473C" w:rsidRDefault="0044473C" w:rsidP="0044473C">
            <w:r w:rsidRPr="00806CBE">
              <w:t>Customer Relationship Management</w:t>
            </w:r>
          </w:p>
        </w:tc>
      </w:tr>
      <w:tr w:rsidR="0044473C" w14:paraId="29DAD7F1" w14:textId="77777777" w:rsidTr="009801C9">
        <w:tc>
          <w:tcPr>
            <w:tcW w:w="1271" w:type="dxa"/>
            <w:tcMar>
              <w:top w:w="0" w:type="dxa"/>
              <w:left w:w="108" w:type="dxa"/>
              <w:bottom w:w="0" w:type="dxa"/>
              <w:right w:w="108" w:type="dxa"/>
            </w:tcMar>
          </w:tcPr>
          <w:p w14:paraId="4D459876" w14:textId="31E65DC8" w:rsidR="0044473C" w:rsidRDefault="0044473C" w:rsidP="0044473C">
            <w:r w:rsidRPr="00806CBE">
              <w:t>CSR</w:t>
            </w:r>
          </w:p>
        </w:tc>
        <w:tc>
          <w:tcPr>
            <w:tcW w:w="7561" w:type="dxa"/>
            <w:tcMar>
              <w:top w:w="0" w:type="dxa"/>
              <w:left w:w="108" w:type="dxa"/>
              <w:bottom w:w="0" w:type="dxa"/>
              <w:right w:w="108" w:type="dxa"/>
            </w:tcMar>
          </w:tcPr>
          <w:p w14:paraId="01F6B9E4" w14:textId="793F7ED9" w:rsidR="0044473C" w:rsidRDefault="0044473C" w:rsidP="0044473C">
            <w:r w:rsidRPr="00806CBE">
              <w:t>Corporate Social Responsibility</w:t>
            </w:r>
          </w:p>
        </w:tc>
      </w:tr>
      <w:tr w:rsidR="0044473C" w14:paraId="2DC8FDDB" w14:textId="77777777" w:rsidTr="009801C9">
        <w:tc>
          <w:tcPr>
            <w:tcW w:w="1271" w:type="dxa"/>
            <w:tcMar>
              <w:top w:w="0" w:type="dxa"/>
              <w:left w:w="108" w:type="dxa"/>
              <w:bottom w:w="0" w:type="dxa"/>
              <w:right w:w="108" w:type="dxa"/>
            </w:tcMar>
          </w:tcPr>
          <w:p w14:paraId="41F6C08B" w14:textId="4F977CA3" w:rsidR="0044473C" w:rsidRDefault="0044473C" w:rsidP="0044473C">
            <w:r w:rsidRPr="00806CBE">
              <w:t>d</w:t>
            </w:r>
          </w:p>
        </w:tc>
        <w:tc>
          <w:tcPr>
            <w:tcW w:w="7561" w:type="dxa"/>
            <w:tcMar>
              <w:top w:w="0" w:type="dxa"/>
              <w:left w:w="108" w:type="dxa"/>
              <w:bottom w:w="0" w:type="dxa"/>
              <w:right w:w="108" w:type="dxa"/>
            </w:tcMar>
          </w:tcPr>
          <w:p w14:paraId="324575E7" w14:textId="5C4C0778" w:rsidR="0044473C" w:rsidRDefault="0044473C" w:rsidP="0044473C">
            <w:pPr>
              <w:rPr>
                <w:color w:val="000000"/>
                <w:sz w:val="20"/>
                <w:szCs w:val="20"/>
              </w:rPr>
            </w:pPr>
            <w:r w:rsidRPr="00806CBE">
              <w:t>Cohen's d</w:t>
            </w:r>
          </w:p>
        </w:tc>
      </w:tr>
      <w:tr w:rsidR="0044473C" w14:paraId="212C1893" w14:textId="77777777" w:rsidTr="009801C9">
        <w:tc>
          <w:tcPr>
            <w:tcW w:w="1271" w:type="dxa"/>
            <w:tcMar>
              <w:top w:w="0" w:type="dxa"/>
              <w:left w:w="108" w:type="dxa"/>
              <w:bottom w:w="0" w:type="dxa"/>
              <w:right w:w="108" w:type="dxa"/>
            </w:tcMar>
          </w:tcPr>
          <w:p w14:paraId="07113BF6" w14:textId="59FF48A4" w:rsidR="0044473C" w:rsidRDefault="0044473C" w:rsidP="0044473C">
            <w:r w:rsidRPr="00806CBE">
              <w:t>DCT</w:t>
            </w:r>
          </w:p>
        </w:tc>
        <w:tc>
          <w:tcPr>
            <w:tcW w:w="7561" w:type="dxa"/>
            <w:tcMar>
              <w:top w:w="0" w:type="dxa"/>
              <w:left w:w="108" w:type="dxa"/>
              <w:bottom w:w="0" w:type="dxa"/>
              <w:right w:w="108" w:type="dxa"/>
            </w:tcMar>
          </w:tcPr>
          <w:p w14:paraId="3B35FCB2" w14:textId="61D0E0A4" w:rsidR="0044473C" w:rsidRDefault="0044473C" w:rsidP="0044473C">
            <w:pPr>
              <w:rPr>
                <w:color w:val="000000"/>
                <w:sz w:val="20"/>
                <w:szCs w:val="20"/>
              </w:rPr>
            </w:pPr>
            <w:r w:rsidRPr="00806CBE">
              <w:t>Dynamic Capabilities Theory</w:t>
            </w:r>
          </w:p>
        </w:tc>
      </w:tr>
      <w:tr w:rsidR="0044473C" w14:paraId="53C3B5FD" w14:textId="77777777" w:rsidTr="009801C9">
        <w:tc>
          <w:tcPr>
            <w:tcW w:w="1271" w:type="dxa"/>
            <w:tcMar>
              <w:top w:w="0" w:type="dxa"/>
              <w:left w:w="108" w:type="dxa"/>
              <w:bottom w:w="0" w:type="dxa"/>
              <w:right w:w="108" w:type="dxa"/>
            </w:tcMar>
          </w:tcPr>
          <w:p w14:paraId="64C5E406" w14:textId="2BF7E8DE" w:rsidR="0044473C" w:rsidRDefault="0044473C" w:rsidP="0044473C">
            <w:r w:rsidRPr="00806CBE">
              <w:t>DHC</w:t>
            </w:r>
          </w:p>
        </w:tc>
        <w:tc>
          <w:tcPr>
            <w:tcW w:w="7561" w:type="dxa"/>
            <w:tcMar>
              <w:top w:w="0" w:type="dxa"/>
              <w:left w:w="108" w:type="dxa"/>
              <w:bottom w:w="0" w:type="dxa"/>
              <w:right w:w="108" w:type="dxa"/>
            </w:tcMar>
          </w:tcPr>
          <w:p w14:paraId="16C9B8D0" w14:textId="749B399A" w:rsidR="0044473C" w:rsidRDefault="0044473C" w:rsidP="0044473C">
            <w:pPr>
              <w:rPr>
                <w:color w:val="000000"/>
                <w:sz w:val="20"/>
                <w:szCs w:val="20"/>
              </w:rPr>
            </w:pPr>
            <w:r w:rsidRPr="00806CBE">
              <w:t>Digital Human Capital</w:t>
            </w:r>
          </w:p>
        </w:tc>
      </w:tr>
      <w:tr w:rsidR="0044473C" w14:paraId="2736C6FA" w14:textId="77777777" w:rsidTr="009801C9">
        <w:tc>
          <w:tcPr>
            <w:tcW w:w="1271" w:type="dxa"/>
            <w:tcMar>
              <w:top w:w="0" w:type="dxa"/>
              <w:left w:w="108" w:type="dxa"/>
              <w:bottom w:w="0" w:type="dxa"/>
              <w:right w:w="108" w:type="dxa"/>
            </w:tcMar>
          </w:tcPr>
          <w:p w14:paraId="584C2B34" w14:textId="7C4EF443" w:rsidR="0044473C" w:rsidRDefault="0044473C" w:rsidP="0044473C">
            <w:r w:rsidRPr="00806CBE">
              <w:t>DT</w:t>
            </w:r>
          </w:p>
        </w:tc>
        <w:tc>
          <w:tcPr>
            <w:tcW w:w="7561" w:type="dxa"/>
            <w:tcMar>
              <w:top w:w="0" w:type="dxa"/>
              <w:left w:w="108" w:type="dxa"/>
              <w:bottom w:w="0" w:type="dxa"/>
              <w:right w:w="108" w:type="dxa"/>
            </w:tcMar>
          </w:tcPr>
          <w:p w14:paraId="7D224826" w14:textId="4B1E75C7" w:rsidR="0044473C" w:rsidRDefault="0044473C" w:rsidP="0044473C">
            <w:pPr>
              <w:rPr>
                <w:color w:val="000000"/>
                <w:sz w:val="20"/>
                <w:szCs w:val="20"/>
              </w:rPr>
            </w:pPr>
            <w:r w:rsidRPr="00806CBE">
              <w:t>Digital Transformation</w:t>
            </w:r>
          </w:p>
        </w:tc>
      </w:tr>
      <w:tr w:rsidR="0044473C" w14:paraId="604C65D6" w14:textId="77777777" w:rsidTr="009801C9">
        <w:tc>
          <w:tcPr>
            <w:tcW w:w="1271" w:type="dxa"/>
            <w:tcMar>
              <w:top w:w="0" w:type="dxa"/>
              <w:left w:w="108" w:type="dxa"/>
              <w:bottom w:w="0" w:type="dxa"/>
              <w:right w:w="108" w:type="dxa"/>
            </w:tcMar>
          </w:tcPr>
          <w:p w14:paraId="3FEAA8BE" w14:textId="0F31DC60" w:rsidR="0044473C" w:rsidRDefault="0044473C" w:rsidP="0044473C">
            <w:r w:rsidRPr="00806CBE">
              <w:t>DV</w:t>
            </w:r>
          </w:p>
        </w:tc>
        <w:tc>
          <w:tcPr>
            <w:tcW w:w="7561" w:type="dxa"/>
            <w:tcMar>
              <w:top w:w="0" w:type="dxa"/>
              <w:left w:w="108" w:type="dxa"/>
              <w:bottom w:w="0" w:type="dxa"/>
              <w:right w:w="108" w:type="dxa"/>
            </w:tcMar>
          </w:tcPr>
          <w:p w14:paraId="2858589E" w14:textId="5B064585" w:rsidR="0044473C" w:rsidRDefault="0044473C" w:rsidP="0044473C">
            <w:pPr>
              <w:rPr>
                <w:color w:val="000000"/>
                <w:sz w:val="20"/>
                <w:szCs w:val="20"/>
              </w:rPr>
            </w:pPr>
            <w:r w:rsidRPr="00806CBE">
              <w:t>Dependent Variable</w:t>
            </w:r>
          </w:p>
        </w:tc>
      </w:tr>
      <w:tr w:rsidR="0044473C" w14:paraId="7032509F" w14:textId="77777777" w:rsidTr="009801C9">
        <w:tc>
          <w:tcPr>
            <w:tcW w:w="1271" w:type="dxa"/>
            <w:tcMar>
              <w:top w:w="0" w:type="dxa"/>
              <w:left w:w="108" w:type="dxa"/>
              <w:bottom w:w="0" w:type="dxa"/>
              <w:right w:w="108" w:type="dxa"/>
            </w:tcMar>
          </w:tcPr>
          <w:p w14:paraId="3A8D10F7" w14:textId="6B207BD1" w:rsidR="0044473C" w:rsidRDefault="0044473C" w:rsidP="0044473C">
            <w:r w:rsidRPr="00806CBE">
              <w:t>DX</w:t>
            </w:r>
          </w:p>
        </w:tc>
        <w:tc>
          <w:tcPr>
            <w:tcW w:w="7561" w:type="dxa"/>
            <w:tcMar>
              <w:top w:w="0" w:type="dxa"/>
              <w:left w:w="108" w:type="dxa"/>
              <w:bottom w:w="0" w:type="dxa"/>
              <w:right w:w="108" w:type="dxa"/>
            </w:tcMar>
          </w:tcPr>
          <w:p w14:paraId="50D0AAB9" w14:textId="686DFA57" w:rsidR="0044473C" w:rsidRDefault="0044473C" w:rsidP="0044473C">
            <w:pPr>
              <w:rPr>
                <w:color w:val="000000"/>
                <w:sz w:val="20"/>
                <w:szCs w:val="20"/>
              </w:rPr>
            </w:pPr>
            <w:r w:rsidRPr="00806CBE">
              <w:t>Digital Transformation (alternative notation)</w:t>
            </w:r>
          </w:p>
        </w:tc>
      </w:tr>
      <w:tr w:rsidR="0044473C" w14:paraId="7F136331" w14:textId="77777777" w:rsidTr="009801C9">
        <w:tc>
          <w:tcPr>
            <w:tcW w:w="1271" w:type="dxa"/>
            <w:tcMar>
              <w:top w:w="0" w:type="dxa"/>
              <w:left w:w="108" w:type="dxa"/>
              <w:bottom w:w="0" w:type="dxa"/>
              <w:right w:w="108" w:type="dxa"/>
            </w:tcMar>
          </w:tcPr>
          <w:p w14:paraId="07A8DD05" w14:textId="03A96AFE" w:rsidR="0044473C" w:rsidRDefault="0044473C" w:rsidP="0044473C">
            <w:r w:rsidRPr="00806CBE">
              <w:t>EBS</w:t>
            </w:r>
          </w:p>
        </w:tc>
        <w:tc>
          <w:tcPr>
            <w:tcW w:w="7561" w:type="dxa"/>
            <w:tcMar>
              <w:top w:w="0" w:type="dxa"/>
              <w:left w:w="108" w:type="dxa"/>
              <w:bottom w:w="0" w:type="dxa"/>
              <w:right w:w="108" w:type="dxa"/>
            </w:tcMar>
          </w:tcPr>
          <w:p w14:paraId="7433B77E" w14:textId="0DC75474" w:rsidR="0044473C" w:rsidRDefault="0044473C" w:rsidP="0044473C">
            <w:pPr>
              <w:rPr>
                <w:color w:val="000000"/>
                <w:sz w:val="20"/>
                <w:szCs w:val="20"/>
              </w:rPr>
            </w:pPr>
            <w:r w:rsidRPr="00806CBE">
              <w:t>Oracle E-Business Suite</w:t>
            </w:r>
          </w:p>
        </w:tc>
      </w:tr>
      <w:tr w:rsidR="0044473C" w14:paraId="5AD7578B" w14:textId="77777777" w:rsidTr="009801C9">
        <w:tc>
          <w:tcPr>
            <w:tcW w:w="1271" w:type="dxa"/>
            <w:tcMar>
              <w:top w:w="0" w:type="dxa"/>
              <w:left w:w="108" w:type="dxa"/>
              <w:bottom w:w="0" w:type="dxa"/>
              <w:right w:w="108" w:type="dxa"/>
            </w:tcMar>
          </w:tcPr>
          <w:p w14:paraId="76844F67" w14:textId="1295757F" w:rsidR="0044473C" w:rsidRDefault="0044473C" w:rsidP="0044473C">
            <w:r w:rsidRPr="00806CBE">
              <w:t>EDTQ</w:t>
            </w:r>
          </w:p>
        </w:tc>
        <w:tc>
          <w:tcPr>
            <w:tcW w:w="7561" w:type="dxa"/>
            <w:tcMar>
              <w:top w:w="0" w:type="dxa"/>
              <w:left w:w="108" w:type="dxa"/>
              <w:bottom w:w="0" w:type="dxa"/>
              <w:right w:w="108" w:type="dxa"/>
            </w:tcMar>
          </w:tcPr>
          <w:p w14:paraId="4CE72731" w14:textId="66213974" w:rsidR="0044473C" w:rsidRDefault="0044473C" w:rsidP="0044473C">
            <w:pPr>
              <w:rPr>
                <w:color w:val="000000"/>
                <w:sz w:val="20"/>
                <w:szCs w:val="20"/>
              </w:rPr>
            </w:pPr>
            <w:r w:rsidRPr="00806CBE">
              <w:t>Engineering Department Digital Transformation Questionnaire</w:t>
            </w:r>
          </w:p>
        </w:tc>
      </w:tr>
      <w:tr w:rsidR="0044473C" w14:paraId="1CD0902C" w14:textId="77777777" w:rsidTr="009801C9">
        <w:tc>
          <w:tcPr>
            <w:tcW w:w="1271" w:type="dxa"/>
            <w:tcMar>
              <w:top w:w="0" w:type="dxa"/>
              <w:left w:w="108" w:type="dxa"/>
              <w:bottom w:w="0" w:type="dxa"/>
              <w:right w:w="108" w:type="dxa"/>
            </w:tcMar>
          </w:tcPr>
          <w:p w14:paraId="677C6393" w14:textId="33CC544F" w:rsidR="0044473C" w:rsidRDefault="0044473C" w:rsidP="0044473C">
            <w:r w:rsidRPr="00806CBE">
              <w:t>EPM</w:t>
            </w:r>
          </w:p>
        </w:tc>
        <w:tc>
          <w:tcPr>
            <w:tcW w:w="7561" w:type="dxa"/>
            <w:tcMar>
              <w:top w:w="0" w:type="dxa"/>
              <w:left w:w="108" w:type="dxa"/>
              <w:bottom w:w="0" w:type="dxa"/>
              <w:right w:w="108" w:type="dxa"/>
            </w:tcMar>
          </w:tcPr>
          <w:p w14:paraId="2A04FFA8" w14:textId="4CA31B36" w:rsidR="0044473C" w:rsidRDefault="0044473C" w:rsidP="0044473C">
            <w:pPr>
              <w:rPr>
                <w:color w:val="000000"/>
                <w:sz w:val="20"/>
                <w:szCs w:val="20"/>
              </w:rPr>
            </w:pPr>
            <w:r w:rsidRPr="00806CBE">
              <w:t>Enterprise Performance Management</w:t>
            </w:r>
          </w:p>
        </w:tc>
      </w:tr>
      <w:tr w:rsidR="0044473C" w14:paraId="535E5DD6" w14:textId="77777777" w:rsidTr="009801C9">
        <w:tc>
          <w:tcPr>
            <w:tcW w:w="1271" w:type="dxa"/>
            <w:tcMar>
              <w:top w:w="0" w:type="dxa"/>
              <w:left w:w="108" w:type="dxa"/>
              <w:bottom w:w="0" w:type="dxa"/>
              <w:right w:w="108" w:type="dxa"/>
            </w:tcMar>
          </w:tcPr>
          <w:p w14:paraId="16A4A15C" w14:textId="4BFA5D98" w:rsidR="0044473C" w:rsidRDefault="0044473C" w:rsidP="0044473C">
            <w:r w:rsidRPr="00806CBE">
              <w:t>ERP</w:t>
            </w:r>
          </w:p>
        </w:tc>
        <w:tc>
          <w:tcPr>
            <w:tcW w:w="7561" w:type="dxa"/>
            <w:tcMar>
              <w:top w:w="0" w:type="dxa"/>
              <w:left w:w="108" w:type="dxa"/>
              <w:bottom w:w="0" w:type="dxa"/>
              <w:right w:w="108" w:type="dxa"/>
            </w:tcMar>
          </w:tcPr>
          <w:p w14:paraId="44CEFA1F" w14:textId="238FA2B3" w:rsidR="0044473C" w:rsidRDefault="0044473C" w:rsidP="0044473C">
            <w:pPr>
              <w:rPr>
                <w:color w:val="000000"/>
                <w:sz w:val="20"/>
                <w:szCs w:val="20"/>
              </w:rPr>
            </w:pPr>
            <w:r w:rsidRPr="00806CBE">
              <w:t>Enterprise Resource Planning</w:t>
            </w:r>
          </w:p>
        </w:tc>
      </w:tr>
      <w:tr w:rsidR="0044473C" w14:paraId="302FC878" w14:textId="77777777" w:rsidTr="009801C9">
        <w:tc>
          <w:tcPr>
            <w:tcW w:w="1271" w:type="dxa"/>
            <w:tcMar>
              <w:top w:w="0" w:type="dxa"/>
              <w:left w:w="108" w:type="dxa"/>
              <w:bottom w:w="0" w:type="dxa"/>
              <w:right w:w="108" w:type="dxa"/>
            </w:tcMar>
          </w:tcPr>
          <w:p w14:paraId="46C710D9" w14:textId="2CBCCFA5" w:rsidR="0044473C" w:rsidRDefault="0044473C" w:rsidP="0044473C">
            <w:r w:rsidRPr="00806CBE">
              <w:t>ESG</w:t>
            </w:r>
          </w:p>
        </w:tc>
        <w:tc>
          <w:tcPr>
            <w:tcW w:w="7561" w:type="dxa"/>
            <w:tcMar>
              <w:top w:w="0" w:type="dxa"/>
              <w:left w:w="108" w:type="dxa"/>
              <w:bottom w:w="0" w:type="dxa"/>
              <w:right w:w="108" w:type="dxa"/>
            </w:tcMar>
          </w:tcPr>
          <w:p w14:paraId="5DDE31F7" w14:textId="018F5A03" w:rsidR="0044473C" w:rsidRDefault="0044473C" w:rsidP="0044473C">
            <w:pPr>
              <w:rPr>
                <w:color w:val="000000"/>
                <w:sz w:val="20"/>
                <w:szCs w:val="20"/>
              </w:rPr>
            </w:pPr>
            <w:r w:rsidRPr="00806CBE">
              <w:t>Environmental, Social, and Governance</w:t>
            </w:r>
          </w:p>
        </w:tc>
      </w:tr>
      <w:tr w:rsidR="0044473C" w14:paraId="5B40CC9F" w14:textId="77777777" w:rsidTr="009801C9">
        <w:tc>
          <w:tcPr>
            <w:tcW w:w="1271" w:type="dxa"/>
            <w:tcMar>
              <w:top w:w="0" w:type="dxa"/>
              <w:left w:w="108" w:type="dxa"/>
              <w:bottom w:w="0" w:type="dxa"/>
              <w:right w:w="108" w:type="dxa"/>
            </w:tcMar>
          </w:tcPr>
          <w:p w14:paraId="7D61AA32" w14:textId="19C34AE0" w:rsidR="0044473C" w:rsidRDefault="0044473C" w:rsidP="0044473C">
            <w:r w:rsidRPr="00806CBE">
              <w:t>F1</w:t>
            </w:r>
          </w:p>
        </w:tc>
        <w:tc>
          <w:tcPr>
            <w:tcW w:w="7561" w:type="dxa"/>
            <w:tcMar>
              <w:top w:w="0" w:type="dxa"/>
              <w:left w:w="108" w:type="dxa"/>
              <w:bottom w:w="0" w:type="dxa"/>
              <w:right w:w="108" w:type="dxa"/>
            </w:tcMar>
          </w:tcPr>
          <w:p w14:paraId="26CB2B17" w14:textId="77C90254" w:rsidR="0044473C" w:rsidRDefault="0044473C" w:rsidP="0044473C">
            <w:pPr>
              <w:rPr>
                <w:color w:val="000000"/>
                <w:sz w:val="20"/>
                <w:szCs w:val="20"/>
              </w:rPr>
            </w:pPr>
            <w:r w:rsidRPr="00806CBE">
              <w:t>Formula 1 / Formula One</w:t>
            </w:r>
          </w:p>
        </w:tc>
      </w:tr>
      <w:tr w:rsidR="0044473C" w14:paraId="655A1DD9" w14:textId="77777777" w:rsidTr="009801C9">
        <w:tc>
          <w:tcPr>
            <w:tcW w:w="1271" w:type="dxa"/>
            <w:tcMar>
              <w:top w:w="0" w:type="dxa"/>
              <w:left w:w="108" w:type="dxa"/>
              <w:bottom w:w="0" w:type="dxa"/>
              <w:right w:w="108" w:type="dxa"/>
            </w:tcMar>
          </w:tcPr>
          <w:p w14:paraId="499DFF10" w14:textId="306EFB51" w:rsidR="0044473C" w:rsidRDefault="0044473C" w:rsidP="0044473C">
            <w:r w:rsidRPr="00806CBE">
              <w:t>FE</w:t>
            </w:r>
          </w:p>
        </w:tc>
        <w:tc>
          <w:tcPr>
            <w:tcW w:w="7561" w:type="dxa"/>
            <w:tcMar>
              <w:top w:w="0" w:type="dxa"/>
              <w:left w:w="108" w:type="dxa"/>
              <w:bottom w:w="0" w:type="dxa"/>
              <w:right w:w="108" w:type="dxa"/>
            </w:tcMar>
          </w:tcPr>
          <w:p w14:paraId="4D4EDBFB" w14:textId="62C68E69" w:rsidR="0044473C" w:rsidRDefault="0044473C" w:rsidP="0044473C">
            <w:pPr>
              <w:rPr>
                <w:color w:val="000000"/>
                <w:sz w:val="20"/>
                <w:szCs w:val="20"/>
              </w:rPr>
            </w:pPr>
            <w:r w:rsidRPr="00806CBE">
              <w:t>Formula E</w:t>
            </w:r>
          </w:p>
        </w:tc>
      </w:tr>
      <w:tr w:rsidR="0044473C" w14:paraId="6A9C0795" w14:textId="77777777" w:rsidTr="009801C9">
        <w:tc>
          <w:tcPr>
            <w:tcW w:w="1271" w:type="dxa"/>
            <w:tcMar>
              <w:top w:w="0" w:type="dxa"/>
              <w:left w:w="108" w:type="dxa"/>
              <w:bottom w:w="0" w:type="dxa"/>
              <w:right w:w="108" w:type="dxa"/>
            </w:tcMar>
          </w:tcPr>
          <w:p w14:paraId="62C91BF0" w14:textId="4B345FC9" w:rsidR="0044473C" w:rsidRDefault="0044473C" w:rsidP="0044473C">
            <w:r w:rsidRPr="00806CBE">
              <w:t>FIA</w:t>
            </w:r>
          </w:p>
        </w:tc>
        <w:tc>
          <w:tcPr>
            <w:tcW w:w="7561" w:type="dxa"/>
            <w:tcMar>
              <w:top w:w="0" w:type="dxa"/>
              <w:left w:w="108" w:type="dxa"/>
              <w:bottom w:w="0" w:type="dxa"/>
              <w:right w:w="108" w:type="dxa"/>
            </w:tcMar>
          </w:tcPr>
          <w:p w14:paraId="5841AD23" w14:textId="71F2778E" w:rsidR="0044473C" w:rsidRDefault="0044473C" w:rsidP="0044473C">
            <w:pPr>
              <w:rPr>
                <w:color w:val="000000"/>
                <w:sz w:val="20"/>
                <w:szCs w:val="20"/>
              </w:rPr>
            </w:pPr>
            <w:r w:rsidRPr="00806CBE">
              <w:t xml:space="preserve">Fédération </w:t>
            </w:r>
            <w:proofErr w:type="spellStart"/>
            <w:r w:rsidRPr="00806CBE">
              <w:t>Internationale</w:t>
            </w:r>
            <w:proofErr w:type="spellEnd"/>
            <w:r w:rsidRPr="00806CBE">
              <w:t xml:space="preserve"> de </w:t>
            </w:r>
            <w:proofErr w:type="spellStart"/>
            <w:r w:rsidRPr="00806CBE">
              <w:t>l'Automobile</w:t>
            </w:r>
            <w:proofErr w:type="spellEnd"/>
          </w:p>
        </w:tc>
      </w:tr>
      <w:tr w:rsidR="0044473C" w14:paraId="5F131DE5" w14:textId="77777777" w:rsidTr="009801C9">
        <w:tc>
          <w:tcPr>
            <w:tcW w:w="1271" w:type="dxa"/>
            <w:tcMar>
              <w:top w:w="0" w:type="dxa"/>
              <w:left w:w="108" w:type="dxa"/>
              <w:bottom w:w="0" w:type="dxa"/>
              <w:right w:w="108" w:type="dxa"/>
            </w:tcMar>
          </w:tcPr>
          <w:p w14:paraId="37B6466F" w14:textId="50210898" w:rsidR="0044473C" w:rsidRDefault="0044473C" w:rsidP="0044473C">
            <w:r w:rsidRPr="00806CBE">
              <w:lastRenderedPageBreak/>
              <w:t>FP</w:t>
            </w:r>
          </w:p>
        </w:tc>
        <w:tc>
          <w:tcPr>
            <w:tcW w:w="7561" w:type="dxa"/>
            <w:tcMar>
              <w:top w:w="0" w:type="dxa"/>
              <w:left w:w="108" w:type="dxa"/>
              <w:bottom w:w="0" w:type="dxa"/>
              <w:right w:w="108" w:type="dxa"/>
            </w:tcMar>
          </w:tcPr>
          <w:p w14:paraId="66B8EAC3" w14:textId="063690B1" w:rsidR="0044473C" w:rsidRDefault="0044473C" w:rsidP="0044473C">
            <w:pPr>
              <w:rPr>
                <w:color w:val="000000"/>
                <w:sz w:val="20"/>
                <w:szCs w:val="20"/>
              </w:rPr>
            </w:pPr>
            <w:r w:rsidRPr="00806CBE">
              <w:t>Financial Performance</w:t>
            </w:r>
          </w:p>
        </w:tc>
      </w:tr>
      <w:tr w:rsidR="0044473C" w14:paraId="3D6EEDE7" w14:textId="77777777" w:rsidTr="009801C9">
        <w:tc>
          <w:tcPr>
            <w:tcW w:w="1271" w:type="dxa"/>
            <w:tcMar>
              <w:top w:w="0" w:type="dxa"/>
              <w:left w:w="108" w:type="dxa"/>
              <w:bottom w:w="0" w:type="dxa"/>
              <w:right w:w="108" w:type="dxa"/>
            </w:tcMar>
          </w:tcPr>
          <w:p w14:paraId="6F92AE61" w14:textId="66C4C968" w:rsidR="0044473C" w:rsidRDefault="0044473C" w:rsidP="0044473C">
            <w:r w:rsidRPr="00806CBE">
              <w:t>GAS</w:t>
            </w:r>
          </w:p>
        </w:tc>
        <w:tc>
          <w:tcPr>
            <w:tcW w:w="7561" w:type="dxa"/>
            <w:tcMar>
              <w:top w:w="0" w:type="dxa"/>
              <w:left w:w="108" w:type="dxa"/>
              <w:bottom w:w="0" w:type="dxa"/>
              <w:right w:w="108" w:type="dxa"/>
            </w:tcMar>
          </w:tcPr>
          <w:p w14:paraId="6938A716" w14:textId="215795B5" w:rsidR="0044473C" w:rsidRDefault="0044473C" w:rsidP="0044473C">
            <w:pPr>
              <w:rPr>
                <w:color w:val="000000"/>
                <w:sz w:val="20"/>
                <w:szCs w:val="20"/>
              </w:rPr>
            </w:pPr>
            <w:r w:rsidRPr="00806CBE">
              <w:t>General Authority for Sport</w:t>
            </w:r>
          </w:p>
        </w:tc>
      </w:tr>
      <w:tr w:rsidR="0044473C" w14:paraId="227670FF" w14:textId="77777777" w:rsidTr="009801C9">
        <w:tc>
          <w:tcPr>
            <w:tcW w:w="1271" w:type="dxa"/>
            <w:tcMar>
              <w:top w:w="0" w:type="dxa"/>
              <w:left w:w="108" w:type="dxa"/>
              <w:bottom w:w="0" w:type="dxa"/>
              <w:right w:w="108" w:type="dxa"/>
            </w:tcMar>
          </w:tcPr>
          <w:p w14:paraId="42054389" w14:textId="63C10BCF" w:rsidR="0044473C" w:rsidRDefault="0044473C" w:rsidP="0044473C">
            <w:r w:rsidRPr="00806CBE">
              <w:t>GCC</w:t>
            </w:r>
          </w:p>
        </w:tc>
        <w:tc>
          <w:tcPr>
            <w:tcW w:w="7561" w:type="dxa"/>
            <w:tcMar>
              <w:top w:w="0" w:type="dxa"/>
              <w:left w:w="108" w:type="dxa"/>
              <w:bottom w:w="0" w:type="dxa"/>
              <w:right w:w="108" w:type="dxa"/>
            </w:tcMar>
          </w:tcPr>
          <w:p w14:paraId="5EFCC74B" w14:textId="0F0A3AC9" w:rsidR="0044473C" w:rsidRDefault="0044473C" w:rsidP="0044473C">
            <w:pPr>
              <w:rPr>
                <w:color w:val="000000"/>
                <w:sz w:val="20"/>
                <w:szCs w:val="20"/>
              </w:rPr>
            </w:pPr>
            <w:r w:rsidRPr="00806CBE">
              <w:t>Gulf Cooperation Council</w:t>
            </w:r>
          </w:p>
        </w:tc>
      </w:tr>
      <w:tr w:rsidR="0044473C" w14:paraId="6BC7B90D" w14:textId="77777777" w:rsidTr="009801C9">
        <w:tc>
          <w:tcPr>
            <w:tcW w:w="1271" w:type="dxa"/>
            <w:tcMar>
              <w:top w:w="0" w:type="dxa"/>
              <w:left w:w="108" w:type="dxa"/>
              <w:bottom w:w="0" w:type="dxa"/>
              <w:right w:w="108" w:type="dxa"/>
            </w:tcMar>
          </w:tcPr>
          <w:p w14:paraId="07BA0DF4" w14:textId="7515C06E" w:rsidR="0044473C" w:rsidRDefault="0044473C" w:rsidP="0044473C">
            <w:r w:rsidRPr="00806CBE">
              <w:t>HCM</w:t>
            </w:r>
          </w:p>
        </w:tc>
        <w:tc>
          <w:tcPr>
            <w:tcW w:w="7561" w:type="dxa"/>
            <w:tcMar>
              <w:top w:w="0" w:type="dxa"/>
              <w:left w:w="108" w:type="dxa"/>
              <w:bottom w:w="0" w:type="dxa"/>
              <w:right w:w="108" w:type="dxa"/>
            </w:tcMar>
          </w:tcPr>
          <w:p w14:paraId="07B5FD6B" w14:textId="0EE5CCF6" w:rsidR="0044473C" w:rsidRDefault="0044473C" w:rsidP="0044473C">
            <w:pPr>
              <w:rPr>
                <w:color w:val="000000"/>
                <w:sz w:val="20"/>
                <w:szCs w:val="20"/>
              </w:rPr>
            </w:pPr>
            <w:r w:rsidRPr="00806CBE">
              <w:t>Human Capital Management</w:t>
            </w:r>
          </w:p>
        </w:tc>
      </w:tr>
      <w:tr w:rsidR="0044473C" w14:paraId="56023F11" w14:textId="77777777" w:rsidTr="009801C9">
        <w:tc>
          <w:tcPr>
            <w:tcW w:w="1271" w:type="dxa"/>
            <w:tcMar>
              <w:top w:w="0" w:type="dxa"/>
              <w:left w:w="108" w:type="dxa"/>
              <w:bottom w:w="0" w:type="dxa"/>
              <w:right w:w="108" w:type="dxa"/>
            </w:tcMar>
          </w:tcPr>
          <w:p w14:paraId="75F35F51" w14:textId="65C889F1" w:rsidR="0044473C" w:rsidRDefault="0044473C" w:rsidP="0044473C">
            <w:r w:rsidRPr="00806CBE">
              <w:t>HR</w:t>
            </w:r>
          </w:p>
        </w:tc>
        <w:tc>
          <w:tcPr>
            <w:tcW w:w="7561" w:type="dxa"/>
            <w:tcMar>
              <w:top w:w="0" w:type="dxa"/>
              <w:left w:w="108" w:type="dxa"/>
              <w:bottom w:w="0" w:type="dxa"/>
              <w:right w:w="108" w:type="dxa"/>
            </w:tcMar>
          </w:tcPr>
          <w:p w14:paraId="149C94B9" w14:textId="7016AF43" w:rsidR="0044473C" w:rsidRDefault="0044473C" w:rsidP="0044473C">
            <w:pPr>
              <w:rPr>
                <w:color w:val="000000"/>
                <w:sz w:val="20"/>
                <w:szCs w:val="20"/>
              </w:rPr>
            </w:pPr>
            <w:r w:rsidRPr="00806CBE">
              <w:t>Human Resources</w:t>
            </w:r>
          </w:p>
        </w:tc>
      </w:tr>
      <w:tr w:rsidR="0044473C" w14:paraId="6EAD6BEB" w14:textId="77777777" w:rsidTr="009801C9">
        <w:tc>
          <w:tcPr>
            <w:tcW w:w="1271" w:type="dxa"/>
            <w:tcMar>
              <w:top w:w="0" w:type="dxa"/>
              <w:left w:w="108" w:type="dxa"/>
              <w:bottom w:w="0" w:type="dxa"/>
              <w:right w:w="108" w:type="dxa"/>
            </w:tcMar>
          </w:tcPr>
          <w:p w14:paraId="2E66598F" w14:textId="30690A62" w:rsidR="0044473C" w:rsidRDefault="0044473C" w:rsidP="0044473C">
            <w:r w:rsidRPr="00806CBE">
              <w:t>IoT</w:t>
            </w:r>
          </w:p>
        </w:tc>
        <w:tc>
          <w:tcPr>
            <w:tcW w:w="7561" w:type="dxa"/>
            <w:tcMar>
              <w:top w:w="0" w:type="dxa"/>
              <w:left w:w="108" w:type="dxa"/>
              <w:bottom w:w="0" w:type="dxa"/>
              <w:right w:w="108" w:type="dxa"/>
            </w:tcMar>
          </w:tcPr>
          <w:p w14:paraId="2786851D" w14:textId="0F637ED2" w:rsidR="0044473C" w:rsidRDefault="0044473C" w:rsidP="0044473C">
            <w:pPr>
              <w:rPr>
                <w:color w:val="000000"/>
                <w:sz w:val="20"/>
                <w:szCs w:val="20"/>
              </w:rPr>
            </w:pPr>
            <w:r w:rsidRPr="00806CBE">
              <w:t>Internet of Things</w:t>
            </w:r>
          </w:p>
        </w:tc>
      </w:tr>
      <w:tr w:rsidR="0044473C" w14:paraId="0C3FB07E" w14:textId="77777777" w:rsidTr="009801C9">
        <w:tc>
          <w:tcPr>
            <w:tcW w:w="1271" w:type="dxa"/>
            <w:tcMar>
              <w:top w:w="0" w:type="dxa"/>
              <w:left w:w="108" w:type="dxa"/>
              <w:bottom w:w="0" w:type="dxa"/>
              <w:right w:w="108" w:type="dxa"/>
            </w:tcMar>
          </w:tcPr>
          <w:p w14:paraId="3E78E945" w14:textId="15178E3B" w:rsidR="0044473C" w:rsidRDefault="0044473C" w:rsidP="0044473C">
            <w:r w:rsidRPr="00806CBE">
              <w:t>IRR</w:t>
            </w:r>
          </w:p>
        </w:tc>
        <w:tc>
          <w:tcPr>
            <w:tcW w:w="7561" w:type="dxa"/>
            <w:tcMar>
              <w:top w:w="0" w:type="dxa"/>
              <w:left w:w="108" w:type="dxa"/>
              <w:bottom w:w="0" w:type="dxa"/>
              <w:right w:w="108" w:type="dxa"/>
            </w:tcMar>
          </w:tcPr>
          <w:p w14:paraId="3F99D9A7" w14:textId="09C7DCD6" w:rsidR="0044473C" w:rsidRDefault="0044473C" w:rsidP="0044473C">
            <w:pPr>
              <w:rPr>
                <w:color w:val="000000"/>
                <w:sz w:val="20"/>
                <w:szCs w:val="20"/>
              </w:rPr>
            </w:pPr>
            <w:r w:rsidRPr="00806CBE">
              <w:t>Inter-Rater Reliability</w:t>
            </w:r>
          </w:p>
        </w:tc>
      </w:tr>
      <w:tr w:rsidR="0044473C" w14:paraId="155E906B" w14:textId="77777777" w:rsidTr="009801C9">
        <w:tc>
          <w:tcPr>
            <w:tcW w:w="1271" w:type="dxa"/>
            <w:tcMar>
              <w:top w:w="0" w:type="dxa"/>
              <w:left w:w="108" w:type="dxa"/>
              <w:bottom w:w="0" w:type="dxa"/>
              <w:right w:w="108" w:type="dxa"/>
            </w:tcMar>
          </w:tcPr>
          <w:p w14:paraId="11BB32C1" w14:textId="0155A758" w:rsidR="0044473C" w:rsidRDefault="0044473C" w:rsidP="0044473C">
            <w:r w:rsidRPr="00806CBE">
              <w:t>IS</w:t>
            </w:r>
          </w:p>
        </w:tc>
        <w:tc>
          <w:tcPr>
            <w:tcW w:w="7561" w:type="dxa"/>
            <w:tcMar>
              <w:top w:w="0" w:type="dxa"/>
              <w:left w:w="108" w:type="dxa"/>
              <w:bottom w:w="0" w:type="dxa"/>
              <w:right w:w="108" w:type="dxa"/>
            </w:tcMar>
          </w:tcPr>
          <w:p w14:paraId="5596CDB6" w14:textId="2CC27D17" w:rsidR="0044473C" w:rsidRDefault="0044473C" w:rsidP="0044473C">
            <w:pPr>
              <w:rPr>
                <w:color w:val="000000"/>
                <w:sz w:val="20"/>
                <w:szCs w:val="20"/>
              </w:rPr>
            </w:pPr>
            <w:r w:rsidRPr="00806CBE">
              <w:t>Information Systems</w:t>
            </w:r>
          </w:p>
        </w:tc>
      </w:tr>
      <w:tr w:rsidR="0044473C" w14:paraId="53973855" w14:textId="77777777" w:rsidTr="009801C9">
        <w:tc>
          <w:tcPr>
            <w:tcW w:w="1271" w:type="dxa"/>
            <w:tcMar>
              <w:top w:w="0" w:type="dxa"/>
              <w:left w:w="108" w:type="dxa"/>
              <w:bottom w:w="0" w:type="dxa"/>
              <w:right w:w="108" w:type="dxa"/>
            </w:tcMar>
          </w:tcPr>
          <w:p w14:paraId="0890C24A" w14:textId="552BE00A" w:rsidR="0044473C" w:rsidRDefault="0044473C" w:rsidP="0044473C">
            <w:r w:rsidRPr="00806CBE">
              <w:t>ISM</w:t>
            </w:r>
          </w:p>
        </w:tc>
        <w:tc>
          <w:tcPr>
            <w:tcW w:w="7561" w:type="dxa"/>
            <w:tcMar>
              <w:top w:w="0" w:type="dxa"/>
              <w:left w:w="108" w:type="dxa"/>
              <w:bottom w:w="0" w:type="dxa"/>
              <w:right w:w="108" w:type="dxa"/>
            </w:tcMar>
          </w:tcPr>
          <w:p w14:paraId="347A518C" w14:textId="75807B90" w:rsidR="0044473C" w:rsidRDefault="0044473C" w:rsidP="0044473C">
            <w:pPr>
              <w:rPr>
                <w:color w:val="000000"/>
                <w:sz w:val="20"/>
                <w:szCs w:val="20"/>
              </w:rPr>
            </w:pPr>
            <w:r w:rsidRPr="00806CBE">
              <w:t>Information Systems Success Model</w:t>
            </w:r>
          </w:p>
        </w:tc>
      </w:tr>
      <w:tr w:rsidR="0044473C" w14:paraId="31D6980D" w14:textId="77777777" w:rsidTr="009801C9">
        <w:tc>
          <w:tcPr>
            <w:tcW w:w="1271" w:type="dxa"/>
            <w:tcMar>
              <w:top w:w="0" w:type="dxa"/>
              <w:left w:w="108" w:type="dxa"/>
              <w:bottom w:w="0" w:type="dxa"/>
              <w:right w:w="108" w:type="dxa"/>
            </w:tcMar>
          </w:tcPr>
          <w:p w14:paraId="4B653E8C" w14:textId="7B240797" w:rsidR="0044473C" w:rsidRDefault="0044473C" w:rsidP="0044473C">
            <w:r w:rsidRPr="00806CBE">
              <w:t>IT</w:t>
            </w:r>
          </w:p>
        </w:tc>
        <w:tc>
          <w:tcPr>
            <w:tcW w:w="7561" w:type="dxa"/>
            <w:tcMar>
              <w:top w:w="0" w:type="dxa"/>
              <w:left w:w="108" w:type="dxa"/>
              <w:bottom w:w="0" w:type="dxa"/>
              <w:right w:w="108" w:type="dxa"/>
            </w:tcMar>
          </w:tcPr>
          <w:p w14:paraId="061D6C76" w14:textId="40C5BF82" w:rsidR="0044473C" w:rsidRDefault="0044473C" w:rsidP="0044473C">
            <w:pPr>
              <w:rPr>
                <w:color w:val="000000"/>
                <w:sz w:val="20"/>
                <w:szCs w:val="20"/>
              </w:rPr>
            </w:pPr>
            <w:r w:rsidRPr="00806CBE">
              <w:t>Information Technology</w:t>
            </w:r>
          </w:p>
        </w:tc>
      </w:tr>
      <w:tr w:rsidR="0044473C" w14:paraId="07E23BA7" w14:textId="77777777" w:rsidTr="009801C9">
        <w:tc>
          <w:tcPr>
            <w:tcW w:w="1271" w:type="dxa"/>
            <w:tcMar>
              <w:top w:w="0" w:type="dxa"/>
              <w:left w:w="108" w:type="dxa"/>
              <w:bottom w:w="0" w:type="dxa"/>
              <w:right w:w="108" w:type="dxa"/>
            </w:tcMar>
          </w:tcPr>
          <w:p w14:paraId="6AA38716" w14:textId="19CF7716" w:rsidR="0044473C" w:rsidRDefault="0044473C" w:rsidP="0044473C">
            <w:r w:rsidRPr="00806CBE">
              <w:t>IT</w:t>
            </w:r>
          </w:p>
        </w:tc>
        <w:tc>
          <w:tcPr>
            <w:tcW w:w="7561" w:type="dxa"/>
            <w:tcMar>
              <w:top w:w="0" w:type="dxa"/>
              <w:left w:w="108" w:type="dxa"/>
              <w:bottom w:w="0" w:type="dxa"/>
              <w:right w:w="108" w:type="dxa"/>
            </w:tcMar>
          </w:tcPr>
          <w:p w14:paraId="1E824D75" w14:textId="0AF777B2" w:rsidR="0044473C" w:rsidRDefault="0044473C" w:rsidP="0044473C">
            <w:pPr>
              <w:rPr>
                <w:color w:val="000000"/>
                <w:sz w:val="20"/>
                <w:szCs w:val="20"/>
              </w:rPr>
            </w:pPr>
            <w:r w:rsidRPr="00806CBE">
              <w:t>Information Technology</w:t>
            </w:r>
          </w:p>
        </w:tc>
      </w:tr>
      <w:tr w:rsidR="0044473C" w14:paraId="13369A65" w14:textId="77777777" w:rsidTr="009801C9">
        <w:tc>
          <w:tcPr>
            <w:tcW w:w="1271" w:type="dxa"/>
            <w:tcMar>
              <w:top w:w="0" w:type="dxa"/>
              <w:left w:w="108" w:type="dxa"/>
              <w:bottom w:w="0" w:type="dxa"/>
              <w:right w:w="108" w:type="dxa"/>
            </w:tcMar>
          </w:tcPr>
          <w:p w14:paraId="7E448C5A" w14:textId="6973FDFD" w:rsidR="0044473C" w:rsidRDefault="0044473C" w:rsidP="0044473C">
            <w:r w:rsidRPr="00806CBE">
              <w:t>ITSM</w:t>
            </w:r>
          </w:p>
        </w:tc>
        <w:tc>
          <w:tcPr>
            <w:tcW w:w="7561" w:type="dxa"/>
            <w:tcMar>
              <w:top w:w="0" w:type="dxa"/>
              <w:left w:w="108" w:type="dxa"/>
              <w:bottom w:w="0" w:type="dxa"/>
              <w:right w:w="108" w:type="dxa"/>
            </w:tcMar>
          </w:tcPr>
          <w:p w14:paraId="26C94A5D" w14:textId="39862F78" w:rsidR="0044473C" w:rsidRDefault="0044473C" w:rsidP="0044473C">
            <w:pPr>
              <w:rPr>
                <w:color w:val="000000"/>
                <w:sz w:val="20"/>
                <w:szCs w:val="20"/>
              </w:rPr>
            </w:pPr>
            <w:r w:rsidRPr="00806CBE">
              <w:t>IT Service Management</w:t>
            </w:r>
          </w:p>
        </w:tc>
      </w:tr>
      <w:tr w:rsidR="0044473C" w14:paraId="5DEBA93E" w14:textId="77777777" w:rsidTr="009801C9">
        <w:tc>
          <w:tcPr>
            <w:tcW w:w="1271" w:type="dxa"/>
            <w:tcMar>
              <w:top w:w="0" w:type="dxa"/>
              <w:left w:w="108" w:type="dxa"/>
              <w:bottom w:w="0" w:type="dxa"/>
              <w:right w:w="108" w:type="dxa"/>
            </w:tcMar>
          </w:tcPr>
          <w:p w14:paraId="7A57A211" w14:textId="55B4B3B8" w:rsidR="0044473C" w:rsidRDefault="0044473C" w:rsidP="0044473C">
            <w:r w:rsidRPr="00806CBE">
              <w:t>IV</w:t>
            </w:r>
          </w:p>
        </w:tc>
        <w:tc>
          <w:tcPr>
            <w:tcW w:w="7561" w:type="dxa"/>
            <w:tcMar>
              <w:top w:w="0" w:type="dxa"/>
              <w:left w:w="108" w:type="dxa"/>
              <w:bottom w:w="0" w:type="dxa"/>
              <w:right w:w="108" w:type="dxa"/>
            </w:tcMar>
          </w:tcPr>
          <w:p w14:paraId="0EF1663B" w14:textId="39924A7D" w:rsidR="0044473C" w:rsidRDefault="0044473C" w:rsidP="0044473C">
            <w:pPr>
              <w:rPr>
                <w:color w:val="000000"/>
                <w:sz w:val="20"/>
                <w:szCs w:val="20"/>
              </w:rPr>
            </w:pPr>
            <w:r w:rsidRPr="00806CBE">
              <w:t>Independent Variable</w:t>
            </w:r>
          </w:p>
        </w:tc>
      </w:tr>
      <w:tr w:rsidR="0044473C" w14:paraId="11F5B1B5" w14:textId="77777777" w:rsidTr="009801C9">
        <w:tc>
          <w:tcPr>
            <w:tcW w:w="1271" w:type="dxa"/>
            <w:tcMar>
              <w:top w:w="0" w:type="dxa"/>
              <w:left w:w="108" w:type="dxa"/>
              <w:bottom w:w="0" w:type="dxa"/>
              <w:right w:w="108" w:type="dxa"/>
            </w:tcMar>
          </w:tcPr>
          <w:p w14:paraId="3AA59A9D" w14:textId="0D8B0230" w:rsidR="0044473C" w:rsidRDefault="0044473C" w:rsidP="0044473C">
            <w:r w:rsidRPr="00806CBE">
              <w:t>JCC</w:t>
            </w:r>
          </w:p>
        </w:tc>
        <w:tc>
          <w:tcPr>
            <w:tcW w:w="7561" w:type="dxa"/>
            <w:tcMar>
              <w:top w:w="0" w:type="dxa"/>
              <w:left w:w="108" w:type="dxa"/>
              <w:bottom w:w="0" w:type="dxa"/>
              <w:right w:w="108" w:type="dxa"/>
            </w:tcMar>
          </w:tcPr>
          <w:p w14:paraId="7E29502C" w14:textId="26984068" w:rsidR="0044473C" w:rsidRDefault="0044473C" w:rsidP="0044473C">
            <w:pPr>
              <w:rPr>
                <w:color w:val="000000"/>
                <w:sz w:val="20"/>
                <w:szCs w:val="20"/>
              </w:rPr>
            </w:pPr>
            <w:r w:rsidRPr="00806CBE">
              <w:t>Jeddah Corniche Circuit</w:t>
            </w:r>
          </w:p>
        </w:tc>
      </w:tr>
      <w:tr w:rsidR="0044473C" w14:paraId="731EF6E4" w14:textId="77777777" w:rsidTr="009801C9">
        <w:tc>
          <w:tcPr>
            <w:tcW w:w="1271" w:type="dxa"/>
            <w:tcMar>
              <w:top w:w="0" w:type="dxa"/>
              <w:left w:w="108" w:type="dxa"/>
              <w:bottom w:w="0" w:type="dxa"/>
              <w:right w:w="108" w:type="dxa"/>
            </w:tcMar>
          </w:tcPr>
          <w:p w14:paraId="7007F009" w14:textId="1CA43326" w:rsidR="0044473C" w:rsidRDefault="0044473C" w:rsidP="0044473C">
            <w:r w:rsidRPr="00806CBE">
              <w:t>KPI</w:t>
            </w:r>
          </w:p>
        </w:tc>
        <w:tc>
          <w:tcPr>
            <w:tcW w:w="7561" w:type="dxa"/>
            <w:tcMar>
              <w:top w:w="0" w:type="dxa"/>
              <w:left w:w="108" w:type="dxa"/>
              <w:bottom w:w="0" w:type="dxa"/>
              <w:right w:w="108" w:type="dxa"/>
            </w:tcMar>
          </w:tcPr>
          <w:p w14:paraId="7B908A84" w14:textId="73B2A5A6" w:rsidR="0044473C" w:rsidRDefault="0044473C" w:rsidP="0044473C">
            <w:pPr>
              <w:rPr>
                <w:color w:val="000000"/>
                <w:sz w:val="20"/>
                <w:szCs w:val="20"/>
              </w:rPr>
            </w:pPr>
            <w:r w:rsidRPr="00806CBE">
              <w:t>Key Performance Indicator</w:t>
            </w:r>
          </w:p>
        </w:tc>
      </w:tr>
      <w:tr w:rsidR="0044473C" w14:paraId="71743F65" w14:textId="77777777" w:rsidTr="009801C9">
        <w:tc>
          <w:tcPr>
            <w:tcW w:w="1271" w:type="dxa"/>
            <w:tcMar>
              <w:top w:w="0" w:type="dxa"/>
              <w:left w:w="108" w:type="dxa"/>
              <w:bottom w:w="0" w:type="dxa"/>
              <w:right w:w="108" w:type="dxa"/>
            </w:tcMar>
          </w:tcPr>
          <w:p w14:paraId="18B92607" w14:textId="693DA7C1" w:rsidR="0044473C" w:rsidRDefault="0044473C" w:rsidP="0044473C">
            <w:r w:rsidRPr="00806CBE">
              <w:t>KSA</w:t>
            </w:r>
          </w:p>
        </w:tc>
        <w:tc>
          <w:tcPr>
            <w:tcW w:w="7561" w:type="dxa"/>
            <w:tcMar>
              <w:top w:w="0" w:type="dxa"/>
              <w:left w:w="108" w:type="dxa"/>
              <w:bottom w:w="0" w:type="dxa"/>
              <w:right w:w="108" w:type="dxa"/>
            </w:tcMar>
          </w:tcPr>
          <w:p w14:paraId="11F4A540" w14:textId="6C716540" w:rsidR="0044473C" w:rsidRDefault="0044473C" w:rsidP="0044473C">
            <w:pPr>
              <w:rPr>
                <w:color w:val="000000"/>
                <w:sz w:val="20"/>
                <w:szCs w:val="20"/>
              </w:rPr>
            </w:pPr>
            <w:r w:rsidRPr="00806CBE">
              <w:t>Kingdom of Saudi Arabia</w:t>
            </w:r>
          </w:p>
        </w:tc>
      </w:tr>
      <w:tr w:rsidR="0044473C" w14:paraId="382D60E7" w14:textId="77777777" w:rsidTr="009801C9">
        <w:tc>
          <w:tcPr>
            <w:tcW w:w="1271" w:type="dxa"/>
            <w:tcMar>
              <w:top w:w="0" w:type="dxa"/>
              <w:left w:w="108" w:type="dxa"/>
              <w:bottom w:w="0" w:type="dxa"/>
              <w:right w:w="108" w:type="dxa"/>
            </w:tcMar>
          </w:tcPr>
          <w:p w14:paraId="42643215" w14:textId="7F6594CA" w:rsidR="0044473C" w:rsidRDefault="0044473C" w:rsidP="0044473C">
            <w:r w:rsidRPr="00806CBE">
              <w:t>MBS</w:t>
            </w:r>
          </w:p>
        </w:tc>
        <w:tc>
          <w:tcPr>
            <w:tcW w:w="7561" w:type="dxa"/>
            <w:tcMar>
              <w:top w:w="0" w:type="dxa"/>
              <w:left w:w="108" w:type="dxa"/>
              <w:bottom w:w="0" w:type="dxa"/>
              <w:right w:w="108" w:type="dxa"/>
            </w:tcMar>
          </w:tcPr>
          <w:p w14:paraId="18E22EE2" w14:textId="53DFD6B0" w:rsidR="0044473C" w:rsidRDefault="0044473C" w:rsidP="0044473C">
            <w:pPr>
              <w:rPr>
                <w:color w:val="000000"/>
                <w:sz w:val="20"/>
                <w:szCs w:val="20"/>
              </w:rPr>
            </w:pPr>
            <w:r w:rsidRPr="00806CBE">
              <w:t>Mohammed bin Salman</w:t>
            </w:r>
          </w:p>
        </w:tc>
      </w:tr>
      <w:tr w:rsidR="0044473C" w14:paraId="6482917A" w14:textId="77777777" w:rsidTr="009801C9">
        <w:tc>
          <w:tcPr>
            <w:tcW w:w="1271" w:type="dxa"/>
            <w:tcMar>
              <w:top w:w="0" w:type="dxa"/>
              <w:left w:w="108" w:type="dxa"/>
              <w:bottom w:w="0" w:type="dxa"/>
              <w:right w:w="108" w:type="dxa"/>
            </w:tcMar>
          </w:tcPr>
          <w:p w14:paraId="29E8C489" w14:textId="12E7C496" w:rsidR="0044473C" w:rsidRDefault="0044473C" w:rsidP="0044473C">
            <w:r w:rsidRPr="00806CBE">
              <w:t>MIS</w:t>
            </w:r>
          </w:p>
        </w:tc>
        <w:tc>
          <w:tcPr>
            <w:tcW w:w="7561" w:type="dxa"/>
            <w:tcMar>
              <w:top w:w="0" w:type="dxa"/>
              <w:left w:w="108" w:type="dxa"/>
              <w:bottom w:w="0" w:type="dxa"/>
              <w:right w:w="108" w:type="dxa"/>
            </w:tcMar>
          </w:tcPr>
          <w:p w14:paraId="61C88426" w14:textId="5FC173D9" w:rsidR="0044473C" w:rsidRDefault="0044473C" w:rsidP="0044473C">
            <w:pPr>
              <w:rPr>
                <w:color w:val="000000"/>
                <w:sz w:val="20"/>
                <w:szCs w:val="20"/>
              </w:rPr>
            </w:pPr>
            <w:r w:rsidRPr="00806CBE">
              <w:t>Management Information Systems</w:t>
            </w:r>
          </w:p>
        </w:tc>
      </w:tr>
      <w:tr w:rsidR="0044473C" w14:paraId="27D6DB97" w14:textId="77777777" w:rsidTr="009801C9">
        <w:tc>
          <w:tcPr>
            <w:tcW w:w="1271" w:type="dxa"/>
            <w:tcMar>
              <w:top w:w="0" w:type="dxa"/>
              <w:left w:w="108" w:type="dxa"/>
              <w:bottom w:w="0" w:type="dxa"/>
              <w:right w:w="108" w:type="dxa"/>
            </w:tcMar>
          </w:tcPr>
          <w:p w14:paraId="29A15A96" w14:textId="0995CD27" w:rsidR="0044473C" w:rsidRDefault="0044473C" w:rsidP="0044473C">
            <w:r w:rsidRPr="00806CBE">
              <w:t>MIS</w:t>
            </w:r>
          </w:p>
        </w:tc>
        <w:tc>
          <w:tcPr>
            <w:tcW w:w="7561" w:type="dxa"/>
            <w:tcMar>
              <w:top w:w="0" w:type="dxa"/>
              <w:left w:w="108" w:type="dxa"/>
              <w:bottom w:w="0" w:type="dxa"/>
              <w:right w:w="108" w:type="dxa"/>
            </w:tcMar>
          </w:tcPr>
          <w:p w14:paraId="2E1CF45A" w14:textId="444FB60B" w:rsidR="0044473C" w:rsidRDefault="0044473C" w:rsidP="0044473C">
            <w:pPr>
              <w:rPr>
                <w:color w:val="000000"/>
                <w:sz w:val="20"/>
                <w:szCs w:val="20"/>
              </w:rPr>
            </w:pPr>
            <w:r w:rsidRPr="00806CBE">
              <w:t>Management Information Systems</w:t>
            </w:r>
          </w:p>
        </w:tc>
      </w:tr>
      <w:tr w:rsidR="0044473C" w14:paraId="155311D0" w14:textId="77777777" w:rsidTr="009801C9">
        <w:tc>
          <w:tcPr>
            <w:tcW w:w="1271" w:type="dxa"/>
            <w:tcMar>
              <w:top w:w="0" w:type="dxa"/>
              <w:left w:w="108" w:type="dxa"/>
              <w:bottom w:w="0" w:type="dxa"/>
              <w:right w:w="108" w:type="dxa"/>
            </w:tcMar>
          </w:tcPr>
          <w:p w14:paraId="14496AB4" w14:textId="5C7869D3" w:rsidR="0044473C" w:rsidRDefault="0044473C" w:rsidP="0044473C">
            <w:r w:rsidRPr="00806CBE">
              <w:t>ML</w:t>
            </w:r>
          </w:p>
        </w:tc>
        <w:tc>
          <w:tcPr>
            <w:tcW w:w="7561" w:type="dxa"/>
            <w:tcMar>
              <w:top w:w="0" w:type="dxa"/>
              <w:left w:w="108" w:type="dxa"/>
              <w:bottom w:w="0" w:type="dxa"/>
              <w:right w:w="108" w:type="dxa"/>
            </w:tcMar>
          </w:tcPr>
          <w:p w14:paraId="5F8F3E3A" w14:textId="6FFAC4D5" w:rsidR="0044473C" w:rsidRDefault="0044473C" w:rsidP="0044473C">
            <w:pPr>
              <w:rPr>
                <w:color w:val="000000"/>
                <w:sz w:val="20"/>
                <w:szCs w:val="20"/>
              </w:rPr>
            </w:pPr>
            <w:r w:rsidRPr="00806CBE">
              <w:t>Machine Learning</w:t>
            </w:r>
          </w:p>
        </w:tc>
      </w:tr>
      <w:tr w:rsidR="0044473C" w14:paraId="148A5695" w14:textId="77777777" w:rsidTr="009801C9">
        <w:tc>
          <w:tcPr>
            <w:tcW w:w="1271" w:type="dxa"/>
            <w:tcMar>
              <w:top w:w="0" w:type="dxa"/>
              <w:left w:w="108" w:type="dxa"/>
              <w:bottom w:w="0" w:type="dxa"/>
              <w:right w:w="108" w:type="dxa"/>
            </w:tcMar>
          </w:tcPr>
          <w:p w14:paraId="030A1122" w14:textId="6EC37653" w:rsidR="0044473C" w:rsidRDefault="0044473C" w:rsidP="0044473C">
            <w:r w:rsidRPr="00806CBE">
              <w:t>MMR</w:t>
            </w:r>
          </w:p>
        </w:tc>
        <w:tc>
          <w:tcPr>
            <w:tcW w:w="7561" w:type="dxa"/>
            <w:tcMar>
              <w:top w:w="0" w:type="dxa"/>
              <w:left w:w="108" w:type="dxa"/>
              <w:bottom w:w="0" w:type="dxa"/>
              <w:right w:w="108" w:type="dxa"/>
            </w:tcMar>
          </w:tcPr>
          <w:p w14:paraId="343FF442" w14:textId="05C52D65" w:rsidR="0044473C" w:rsidRDefault="0044473C" w:rsidP="0044473C">
            <w:pPr>
              <w:rPr>
                <w:color w:val="000000"/>
                <w:sz w:val="20"/>
                <w:szCs w:val="20"/>
              </w:rPr>
            </w:pPr>
            <w:r w:rsidRPr="00806CBE">
              <w:t>Mixed-Methods Research</w:t>
            </w:r>
          </w:p>
        </w:tc>
      </w:tr>
      <w:tr w:rsidR="0044473C" w14:paraId="792E2B06" w14:textId="77777777" w:rsidTr="009801C9">
        <w:tc>
          <w:tcPr>
            <w:tcW w:w="1271" w:type="dxa"/>
            <w:tcMar>
              <w:top w:w="0" w:type="dxa"/>
              <w:left w:w="108" w:type="dxa"/>
              <w:bottom w:w="0" w:type="dxa"/>
              <w:right w:w="108" w:type="dxa"/>
            </w:tcMar>
          </w:tcPr>
          <w:p w14:paraId="4548CA4F" w14:textId="43C3AD5F" w:rsidR="0044473C" w:rsidRDefault="0044473C" w:rsidP="0044473C">
            <w:r w:rsidRPr="00806CBE">
              <w:t>MotoGP</w:t>
            </w:r>
          </w:p>
        </w:tc>
        <w:tc>
          <w:tcPr>
            <w:tcW w:w="7561" w:type="dxa"/>
            <w:tcMar>
              <w:top w:w="0" w:type="dxa"/>
              <w:left w:w="108" w:type="dxa"/>
              <w:bottom w:w="0" w:type="dxa"/>
              <w:right w:w="108" w:type="dxa"/>
            </w:tcMar>
          </w:tcPr>
          <w:p w14:paraId="14862460" w14:textId="35243D4D" w:rsidR="0044473C" w:rsidRDefault="0044473C" w:rsidP="0044473C">
            <w:pPr>
              <w:rPr>
                <w:color w:val="000000"/>
                <w:sz w:val="20"/>
                <w:szCs w:val="20"/>
              </w:rPr>
            </w:pPr>
            <w:r w:rsidRPr="00806CBE">
              <w:t>MotoGP</w:t>
            </w:r>
          </w:p>
        </w:tc>
      </w:tr>
      <w:tr w:rsidR="0044473C" w14:paraId="6A9D72CC" w14:textId="77777777" w:rsidTr="009801C9">
        <w:tc>
          <w:tcPr>
            <w:tcW w:w="1271" w:type="dxa"/>
            <w:tcMar>
              <w:top w:w="0" w:type="dxa"/>
              <w:left w:w="108" w:type="dxa"/>
              <w:bottom w:w="0" w:type="dxa"/>
              <w:right w:w="108" w:type="dxa"/>
            </w:tcMar>
          </w:tcPr>
          <w:p w14:paraId="16EE8C86" w14:textId="10508C90" w:rsidR="0044473C" w:rsidRDefault="0044473C" w:rsidP="0044473C">
            <w:r w:rsidRPr="00806CBE">
              <w:t>MV</w:t>
            </w:r>
          </w:p>
        </w:tc>
        <w:tc>
          <w:tcPr>
            <w:tcW w:w="7561" w:type="dxa"/>
            <w:tcMar>
              <w:top w:w="0" w:type="dxa"/>
              <w:left w:w="108" w:type="dxa"/>
              <w:bottom w:w="0" w:type="dxa"/>
              <w:right w:w="108" w:type="dxa"/>
            </w:tcMar>
          </w:tcPr>
          <w:p w14:paraId="5891C0C7" w14:textId="4A692F89" w:rsidR="0044473C" w:rsidRDefault="0044473C" w:rsidP="0044473C">
            <w:pPr>
              <w:rPr>
                <w:color w:val="000000"/>
                <w:sz w:val="20"/>
                <w:szCs w:val="20"/>
              </w:rPr>
            </w:pPr>
            <w:r w:rsidRPr="00806CBE">
              <w:t>Mediating / Moderating Variable</w:t>
            </w:r>
          </w:p>
        </w:tc>
      </w:tr>
      <w:tr w:rsidR="0044473C" w14:paraId="40A1F047" w14:textId="77777777" w:rsidTr="009801C9">
        <w:tc>
          <w:tcPr>
            <w:tcW w:w="1271" w:type="dxa"/>
            <w:tcMar>
              <w:top w:w="0" w:type="dxa"/>
              <w:left w:w="108" w:type="dxa"/>
              <w:bottom w:w="0" w:type="dxa"/>
              <w:right w:w="108" w:type="dxa"/>
            </w:tcMar>
          </w:tcPr>
          <w:p w14:paraId="3A655995" w14:textId="0DE26E25" w:rsidR="0044473C" w:rsidRDefault="0044473C" w:rsidP="0044473C">
            <w:r w:rsidRPr="00806CBE">
              <w:t>N</w:t>
            </w:r>
          </w:p>
        </w:tc>
        <w:tc>
          <w:tcPr>
            <w:tcW w:w="7561" w:type="dxa"/>
            <w:tcMar>
              <w:top w:w="0" w:type="dxa"/>
              <w:left w:w="108" w:type="dxa"/>
              <w:bottom w:w="0" w:type="dxa"/>
              <w:right w:w="108" w:type="dxa"/>
            </w:tcMar>
          </w:tcPr>
          <w:p w14:paraId="5D2A739B" w14:textId="4898BD56" w:rsidR="0044473C" w:rsidRDefault="0044473C" w:rsidP="0044473C">
            <w:pPr>
              <w:rPr>
                <w:color w:val="000000"/>
                <w:sz w:val="20"/>
                <w:szCs w:val="20"/>
              </w:rPr>
            </w:pPr>
            <w:r w:rsidRPr="00806CBE">
              <w:t>Total Population / Sample Size</w:t>
            </w:r>
          </w:p>
        </w:tc>
      </w:tr>
      <w:tr w:rsidR="0044473C" w14:paraId="2BCEFEF6" w14:textId="77777777" w:rsidTr="009801C9">
        <w:tc>
          <w:tcPr>
            <w:tcW w:w="1271" w:type="dxa"/>
            <w:tcMar>
              <w:top w:w="0" w:type="dxa"/>
              <w:left w:w="108" w:type="dxa"/>
              <w:bottom w:w="0" w:type="dxa"/>
              <w:right w:w="108" w:type="dxa"/>
            </w:tcMar>
          </w:tcPr>
          <w:p w14:paraId="052B545F" w14:textId="0EEF62A5" w:rsidR="0044473C" w:rsidRDefault="0044473C" w:rsidP="0044473C">
            <w:r w:rsidRPr="00806CBE">
              <w:lastRenderedPageBreak/>
              <w:t>OCI</w:t>
            </w:r>
          </w:p>
        </w:tc>
        <w:tc>
          <w:tcPr>
            <w:tcW w:w="7561" w:type="dxa"/>
            <w:tcMar>
              <w:top w:w="0" w:type="dxa"/>
              <w:left w:w="108" w:type="dxa"/>
              <w:bottom w:w="0" w:type="dxa"/>
              <w:right w:w="108" w:type="dxa"/>
            </w:tcMar>
          </w:tcPr>
          <w:p w14:paraId="6A507615" w14:textId="1A56985B" w:rsidR="0044473C" w:rsidRDefault="0044473C" w:rsidP="0044473C">
            <w:pPr>
              <w:rPr>
                <w:color w:val="000000"/>
                <w:sz w:val="20"/>
                <w:szCs w:val="20"/>
              </w:rPr>
            </w:pPr>
            <w:r w:rsidRPr="00806CBE">
              <w:t>Oracle Cloud Infrastructure</w:t>
            </w:r>
          </w:p>
        </w:tc>
      </w:tr>
      <w:tr w:rsidR="0044473C" w14:paraId="271FA3FB" w14:textId="77777777" w:rsidTr="009801C9">
        <w:tc>
          <w:tcPr>
            <w:tcW w:w="1271" w:type="dxa"/>
            <w:tcMar>
              <w:top w:w="0" w:type="dxa"/>
              <w:left w:w="108" w:type="dxa"/>
              <w:bottom w:w="0" w:type="dxa"/>
              <w:right w:w="108" w:type="dxa"/>
            </w:tcMar>
          </w:tcPr>
          <w:p w14:paraId="36C25913" w14:textId="60D9ED5F" w:rsidR="0044473C" w:rsidRDefault="0044473C" w:rsidP="0044473C">
            <w:r w:rsidRPr="00806CBE">
              <w:t>OE</w:t>
            </w:r>
          </w:p>
        </w:tc>
        <w:tc>
          <w:tcPr>
            <w:tcW w:w="7561" w:type="dxa"/>
            <w:tcMar>
              <w:top w:w="0" w:type="dxa"/>
              <w:left w:w="108" w:type="dxa"/>
              <w:bottom w:w="0" w:type="dxa"/>
              <w:right w:w="108" w:type="dxa"/>
            </w:tcMar>
          </w:tcPr>
          <w:p w14:paraId="58E01201" w14:textId="3CD60F85" w:rsidR="0044473C" w:rsidRDefault="0044473C" w:rsidP="0044473C">
            <w:pPr>
              <w:rPr>
                <w:color w:val="000000"/>
                <w:sz w:val="20"/>
                <w:szCs w:val="20"/>
              </w:rPr>
            </w:pPr>
            <w:r w:rsidRPr="00806CBE">
              <w:t>Open-Ended Question</w:t>
            </w:r>
          </w:p>
        </w:tc>
      </w:tr>
      <w:tr w:rsidR="0044473C" w14:paraId="54F0FE7D" w14:textId="77777777" w:rsidTr="009801C9">
        <w:tc>
          <w:tcPr>
            <w:tcW w:w="1271" w:type="dxa"/>
            <w:tcMar>
              <w:top w:w="0" w:type="dxa"/>
              <w:left w:w="108" w:type="dxa"/>
              <w:bottom w:w="0" w:type="dxa"/>
              <w:right w:w="108" w:type="dxa"/>
            </w:tcMar>
          </w:tcPr>
          <w:p w14:paraId="7675005D" w14:textId="52C1B457" w:rsidR="0044473C" w:rsidRDefault="0044473C" w:rsidP="0044473C">
            <w:r w:rsidRPr="00806CBE">
              <w:t>OP</w:t>
            </w:r>
          </w:p>
        </w:tc>
        <w:tc>
          <w:tcPr>
            <w:tcW w:w="7561" w:type="dxa"/>
            <w:tcMar>
              <w:top w:w="0" w:type="dxa"/>
              <w:left w:w="108" w:type="dxa"/>
              <w:bottom w:w="0" w:type="dxa"/>
              <w:right w:w="108" w:type="dxa"/>
            </w:tcMar>
          </w:tcPr>
          <w:p w14:paraId="019BE6C7" w14:textId="1303B428" w:rsidR="0044473C" w:rsidRDefault="0044473C" w:rsidP="0044473C">
            <w:pPr>
              <w:rPr>
                <w:color w:val="000000"/>
                <w:sz w:val="20"/>
                <w:szCs w:val="20"/>
              </w:rPr>
            </w:pPr>
            <w:r w:rsidRPr="00806CBE">
              <w:t>Operational Performance</w:t>
            </w:r>
          </w:p>
        </w:tc>
      </w:tr>
      <w:tr w:rsidR="0044473C" w14:paraId="404AED3D" w14:textId="77777777" w:rsidTr="009801C9">
        <w:tc>
          <w:tcPr>
            <w:tcW w:w="1271" w:type="dxa"/>
            <w:tcMar>
              <w:top w:w="0" w:type="dxa"/>
              <w:left w:w="108" w:type="dxa"/>
              <w:bottom w:w="0" w:type="dxa"/>
              <w:right w:w="108" w:type="dxa"/>
            </w:tcMar>
          </w:tcPr>
          <w:p w14:paraId="349DD160" w14:textId="31266D53" w:rsidR="0044473C" w:rsidRDefault="0044473C" w:rsidP="0044473C">
            <w:r w:rsidRPr="00806CBE">
              <w:t>p</w:t>
            </w:r>
          </w:p>
        </w:tc>
        <w:tc>
          <w:tcPr>
            <w:tcW w:w="7561" w:type="dxa"/>
            <w:tcMar>
              <w:top w:w="0" w:type="dxa"/>
              <w:left w:w="108" w:type="dxa"/>
              <w:bottom w:w="0" w:type="dxa"/>
              <w:right w:w="108" w:type="dxa"/>
            </w:tcMar>
          </w:tcPr>
          <w:p w14:paraId="257623DF" w14:textId="7C364371" w:rsidR="0044473C" w:rsidRDefault="0044473C" w:rsidP="0044473C">
            <w:pPr>
              <w:rPr>
                <w:color w:val="000000"/>
                <w:sz w:val="20"/>
                <w:szCs w:val="20"/>
              </w:rPr>
            </w:pPr>
            <w:r w:rsidRPr="00806CBE">
              <w:t>p-value (Statistical Significance)</w:t>
            </w:r>
          </w:p>
        </w:tc>
      </w:tr>
      <w:tr w:rsidR="0044473C" w14:paraId="7B41B7E6" w14:textId="77777777" w:rsidTr="009801C9">
        <w:tc>
          <w:tcPr>
            <w:tcW w:w="1271" w:type="dxa"/>
            <w:tcMar>
              <w:top w:w="0" w:type="dxa"/>
              <w:left w:w="108" w:type="dxa"/>
              <w:bottom w:w="0" w:type="dxa"/>
              <w:right w:w="108" w:type="dxa"/>
            </w:tcMar>
          </w:tcPr>
          <w:p w14:paraId="6F24F366" w14:textId="7AC3EEDF" w:rsidR="0044473C" w:rsidRDefault="0044473C" w:rsidP="0044473C">
            <w:r w:rsidRPr="00806CBE">
              <w:t>P2P</w:t>
            </w:r>
          </w:p>
        </w:tc>
        <w:tc>
          <w:tcPr>
            <w:tcW w:w="7561" w:type="dxa"/>
            <w:tcMar>
              <w:top w:w="0" w:type="dxa"/>
              <w:left w:w="108" w:type="dxa"/>
              <w:bottom w:w="0" w:type="dxa"/>
              <w:right w:w="108" w:type="dxa"/>
            </w:tcMar>
          </w:tcPr>
          <w:p w14:paraId="779A732F" w14:textId="7C2BE39E" w:rsidR="0044473C" w:rsidRDefault="0044473C" w:rsidP="0044473C">
            <w:pPr>
              <w:rPr>
                <w:color w:val="000000"/>
                <w:sz w:val="20"/>
                <w:szCs w:val="20"/>
              </w:rPr>
            </w:pPr>
            <w:r w:rsidRPr="00806CBE">
              <w:t>Procure-to-Pay</w:t>
            </w:r>
          </w:p>
        </w:tc>
      </w:tr>
      <w:tr w:rsidR="0044473C" w14:paraId="78F08159" w14:textId="77777777" w:rsidTr="009801C9">
        <w:tc>
          <w:tcPr>
            <w:tcW w:w="1271" w:type="dxa"/>
            <w:tcMar>
              <w:top w:w="0" w:type="dxa"/>
              <w:left w:w="108" w:type="dxa"/>
              <w:bottom w:w="0" w:type="dxa"/>
              <w:right w:w="108" w:type="dxa"/>
            </w:tcMar>
          </w:tcPr>
          <w:p w14:paraId="0E33DD0E" w14:textId="299BAC01" w:rsidR="0044473C" w:rsidRDefault="0044473C" w:rsidP="0044473C">
            <w:r w:rsidRPr="00806CBE">
              <w:t>PEOU</w:t>
            </w:r>
          </w:p>
        </w:tc>
        <w:tc>
          <w:tcPr>
            <w:tcW w:w="7561" w:type="dxa"/>
            <w:tcMar>
              <w:top w:w="0" w:type="dxa"/>
              <w:left w:w="108" w:type="dxa"/>
              <w:bottom w:w="0" w:type="dxa"/>
              <w:right w:w="108" w:type="dxa"/>
            </w:tcMar>
          </w:tcPr>
          <w:p w14:paraId="76B42B5D" w14:textId="4720E9CD" w:rsidR="0044473C" w:rsidRDefault="0044473C" w:rsidP="0044473C">
            <w:pPr>
              <w:rPr>
                <w:color w:val="000000"/>
                <w:sz w:val="20"/>
                <w:szCs w:val="20"/>
              </w:rPr>
            </w:pPr>
            <w:r w:rsidRPr="00806CBE">
              <w:t>Perceived Ease of Use</w:t>
            </w:r>
          </w:p>
        </w:tc>
      </w:tr>
      <w:tr w:rsidR="0044473C" w14:paraId="4B4A4F3E" w14:textId="77777777" w:rsidTr="009801C9">
        <w:tc>
          <w:tcPr>
            <w:tcW w:w="1271" w:type="dxa"/>
            <w:tcMar>
              <w:top w:w="0" w:type="dxa"/>
              <w:left w:w="108" w:type="dxa"/>
              <w:bottom w:w="0" w:type="dxa"/>
              <w:right w:w="108" w:type="dxa"/>
            </w:tcMar>
          </w:tcPr>
          <w:p w14:paraId="22F0C5EC" w14:textId="6B21C481" w:rsidR="0044473C" w:rsidRDefault="0044473C" w:rsidP="0044473C">
            <w:r w:rsidRPr="00806CBE">
              <w:t>PIF</w:t>
            </w:r>
          </w:p>
        </w:tc>
        <w:tc>
          <w:tcPr>
            <w:tcW w:w="7561" w:type="dxa"/>
            <w:tcMar>
              <w:top w:w="0" w:type="dxa"/>
              <w:left w:w="108" w:type="dxa"/>
              <w:bottom w:w="0" w:type="dxa"/>
              <w:right w:w="108" w:type="dxa"/>
            </w:tcMar>
          </w:tcPr>
          <w:p w14:paraId="09E5ADD4" w14:textId="052DF658" w:rsidR="0044473C" w:rsidRDefault="0044473C" w:rsidP="0044473C">
            <w:pPr>
              <w:rPr>
                <w:color w:val="000000"/>
                <w:sz w:val="20"/>
                <w:szCs w:val="20"/>
              </w:rPr>
            </w:pPr>
            <w:r w:rsidRPr="00806CBE">
              <w:t>Public Investment Fund</w:t>
            </w:r>
          </w:p>
        </w:tc>
      </w:tr>
      <w:tr w:rsidR="0044473C" w14:paraId="231AD635" w14:textId="77777777" w:rsidTr="009801C9">
        <w:tc>
          <w:tcPr>
            <w:tcW w:w="1271" w:type="dxa"/>
            <w:tcMar>
              <w:top w:w="0" w:type="dxa"/>
              <w:left w:w="108" w:type="dxa"/>
              <w:bottom w:w="0" w:type="dxa"/>
              <w:right w:w="108" w:type="dxa"/>
            </w:tcMar>
          </w:tcPr>
          <w:p w14:paraId="3CBD01ED" w14:textId="54E8A437" w:rsidR="0044473C" w:rsidRDefault="0044473C" w:rsidP="0044473C">
            <w:r w:rsidRPr="00806CBE">
              <w:t>PU</w:t>
            </w:r>
          </w:p>
        </w:tc>
        <w:tc>
          <w:tcPr>
            <w:tcW w:w="7561" w:type="dxa"/>
            <w:tcMar>
              <w:top w:w="0" w:type="dxa"/>
              <w:left w:w="108" w:type="dxa"/>
              <w:bottom w:w="0" w:type="dxa"/>
              <w:right w:w="108" w:type="dxa"/>
            </w:tcMar>
          </w:tcPr>
          <w:p w14:paraId="39FFBDA3" w14:textId="5B89429F" w:rsidR="0044473C" w:rsidRDefault="0044473C" w:rsidP="0044473C">
            <w:pPr>
              <w:rPr>
                <w:color w:val="000000"/>
                <w:sz w:val="20"/>
                <w:szCs w:val="20"/>
              </w:rPr>
            </w:pPr>
            <w:r w:rsidRPr="00806CBE">
              <w:t>Perceived Usefulness</w:t>
            </w:r>
          </w:p>
        </w:tc>
      </w:tr>
      <w:tr w:rsidR="0044473C" w14:paraId="23C90FBD" w14:textId="77777777" w:rsidTr="009801C9">
        <w:tc>
          <w:tcPr>
            <w:tcW w:w="1271" w:type="dxa"/>
            <w:tcMar>
              <w:top w:w="0" w:type="dxa"/>
              <w:left w:w="108" w:type="dxa"/>
              <w:bottom w:w="0" w:type="dxa"/>
              <w:right w:w="108" w:type="dxa"/>
            </w:tcMar>
          </w:tcPr>
          <w:p w14:paraId="18C461F6" w14:textId="5FD0E082" w:rsidR="0044473C" w:rsidRDefault="0044473C" w:rsidP="0044473C">
            <w:r w:rsidRPr="00806CBE">
              <w:t>r</w:t>
            </w:r>
          </w:p>
        </w:tc>
        <w:tc>
          <w:tcPr>
            <w:tcW w:w="7561" w:type="dxa"/>
            <w:tcMar>
              <w:top w:w="0" w:type="dxa"/>
              <w:left w:w="108" w:type="dxa"/>
              <w:bottom w:w="0" w:type="dxa"/>
              <w:right w:w="108" w:type="dxa"/>
            </w:tcMar>
          </w:tcPr>
          <w:p w14:paraId="40EECA06" w14:textId="52F45D09" w:rsidR="0044473C" w:rsidRDefault="0044473C" w:rsidP="0044473C">
            <w:pPr>
              <w:rPr>
                <w:color w:val="000000"/>
                <w:sz w:val="20"/>
                <w:szCs w:val="20"/>
              </w:rPr>
            </w:pPr>
            <w:r w:rsidRPr="00806CBE">
              <w:t>Pearson Correlation Coefficient</w:t>
            </w:r>
          </w:p>
        </w:tc>
      </w:tr>
      <w:tr w:rsidR="0044473C" w14:paraId="498E6E91" w14:textId="77777777" w:rsidTr="009801C9">
        <w:tc>
          <w:tcPr>
            <w:tcW w:w="1271" w:type="dxa"/>
            <w:tcMar>
              <w:top w:w="0" w:type="dxa"/>
              <w:left w:w="108" w:type="dxa"/>
              <w:bottom w:w="0" w:type="dxa"/>
              <w:right w:w="108" w:type="dxa"/>
            </w:tcMar>
          </w:tcPr>
          <w:p w14:paraId="6B80F0EB" w14:textId="7B1A6FC5" w:rsidR="0044473C" w:rsidRDefault="0044473C" w:rsidP="0044473C">
            <w:r w:rsidRPr="00806CBE">
              <w:t>RBV</w:t>
            </w:r>
          </w:p>
        </w:tc>
        <w:tc>
          <w:tcPr>
            <w:tcW w:w="7561" w:type="dxa"/>
            <w:tcMar>
              <w:top w:w="0" w:type="dxa"/>
              <w:left w:w="108" w:type="dxa"/>
              <w:bottom w:w="0" w:type="dxa"/>
              <w:right w:w="108" w:type="dxa"/>
            </w:tcMar>
          </w:tcPr>
          <w:p w14:paraId="4CA74EFF" w14:textId="424EBA82" w:rsidR="0044473C" w:rsidRDefault="0044473C" w:rsidP="0044473C">
            <w:pPr>
              <w:rPr>
                <w:color w:val="000000"/>
                <w:sz w:val="20"/>
                <w:szCs w:val="20"/>
              </w:rPr>
            </w:pPr>
            <w:r w:rsidRPr="00806CBE">
              <w:t>Resource-Based View</w:t>
            </w:r>
          </w:p>
        </w:tc>
      </w:tr>
      <w:tr w:rsidR="0044473C" w14:paraId="4E72FEDA" w14:textId="77777777" w:rsidTr="009801C9">
        <w:tc>
          <w:tcPr>
            <w:tcW w:w="1271" w:type="dxa"/>
            <w:tcMar>
              <w:top w:w="0" w:type="dxa"/>
              <w:left w:w="108" w:type="dxa"/>
              <w:bottom w:w="0" w:type="dxa"/>
              <w:right w:w="108" w:type="dxa"/>
            </w:tcMar>
          </w:tcPr>
          <w:p w14:paraId="6E06679B" w14:textId="37D6259E" w:rsidR="0044473C" w:rsidRDefault="0044473C" w:rsidP="0044473C">
            <w:r w:rsidRPr="00806CBE">
              <w:t>ROD</w:t>
            </w:r>
          </w:p>
        </w:tc>
        <w:tc>
          <w:tcPr>
            <w:tcW w:w="7561" w:type="dxa"/>
            <w:tcMar>
              <w:top w:w="0" w:type="dxa"/>
              <w:left w:w="108" w:type="dxa"/>
              <w:bottom w:w="0" w:type="dxa"/>
              <w:right w:w="108" w:type="dxa"/>
            </w:tcMar>
          </w:tcPr>
          <w:p w14:paraId="06C1A8BD" w14:textId="6AD6DC00" w:rsidR="0044473C" w:rsidRDefault="0044473C" w:rsidP="0044473C">
            <w:pPr>
              <w:rPr>
                <w:color w:val="000000"/>
                <w:sz w:val="20"/>
                <w:szCs w:val="20"/>
              </w:rPr>
            </w:pPr>
            <w:r w:rsidRPr="00806CBE">
              <w:t>Return of Digitalization</w:t>
            </w:r>
          </w:p>
        </w:tc>
      </w:tr>
      <w:tr w:rsidR="0044473C" w14:paraId="4C97E46E" w14:textId="77777777" w:rsidTr="009801C9">
        <w:tc>
          <w:tcPr>
            <w:tcW w:w="1271" w:type="dxa"/>
            <w:tcMar>
              <w:top w:w="0" w:type="dxa"/>
              <w:left w:w="108" w:type="dxa"/>
              <w:bottom w:w="0" w:type="dxa"/>
              <w:right w:w="108" w:type="dxa"/>
            </w:tcMar>
          </w:tcPr>
          <w:p w14:paraId="0285E69E" w14:textId="001DE468" w:rsidR="0044473C" w:rsidRDefault="0044473C" w:rsidP="0044473C">
            <w:r w:rsidRPr="00806CBE">
              <w:t>ROI</w:t>
            </w:r>
          </w:p>
        </w:tc>
        <w:tc>
          <w:tcPr>
            <w:tcW w:w="7561" w:type="dxa"/>
            <w:tcMar>
              <w:top w:w="0" w:type="dxa"/>
              <w:left w:w="108" w:type="dxa"/>
              <w:bottom w:w="0" w:type="dxa"/>
              <w:right w:w="108" w:type="dxa"/>
            </w:tcMar>
          </w:tcPr>
          <w:p w14:paraId="65ECE847" w14:textId="6E5243E0" w:rsidR="0044473C" w:rsidRDefault="0044473C" w:rsidP="0044473C">
            <w:pPr>
              <w:rPr>
                <w:color w:val="000000"/>
                <w:sz w:val="20"/>
                <w:szCs w:val="20"/>
              </w:rPr>
            </w:pPr>
            <w:r w:rsidRPr="00806CBE">
              <w:t>Return on Investment</w:t>
            </w:r>
          </w:p>
        </w:tc>
      </w:tr>
      <w:tr w:rsidR="0044473C" w14:paraId="16B715D8" w14:textId="77777777" w:rsidTr="009801C9">
        <w:tc>
          <w:tcPr>
            <w:tcW w:w="1271" w:type="dxa"/>
            <w:tcMar>
              <w:top w:w="0" w:type="dxa"/>
              <w:left w:w="108" w:type="dxa"/>
              <w:bottom w:w="0" w:type="dxa"/>
              <w:right w:w="108" w:type="dxa"/>
            </w:tcMar>
          </w:tcPr>
          <w:p w14:paraId="6EC3075C" w14:textId="3C5B6728" w:rsidR="0044473C" w:rsidRDefault="0044473C" w:rsidP="0044473C">
            <w:r w:rsidRPr="00806CBE">
              <w:t>SaaS</w:t>
            </w:r>
          </w:p>
        </w:tc>
        <w:tc>
          <w:tcPr>
            <w:tcW w:w="7561" w:type="dxa"/>
            <w:tcMar>
              <w:top w:w="0" w:type="dxa"/>
              <w:left w:w="108" w:type="dxa"/>
              <w:bottom w:w="0" w:type="dxa"/>
              <w:right w:w="108" w:type="dxa"/>
            </w:tcMar>
          </w:tcPr>
          <w:p w14:paraId="4AFE3EAB" w14:textId="7650B3FB" w:rsidR="0044473C" w:rsidRDefault="0044473C" w:rsidP="0044473C">
            <w:pPr>
              <w:rPr>
                <w:color w:val="000000"/>
                <w:sz w:val="20"/>
                <w:szCs w:val="20"/>
              </w:rPr>
            </w:pPr>
            <w:r w:rsidRPr="00806CBE">
              <w:t>Software as a Service</w:t>
            </w:r>
          </w:p>
        </w:tc>
      </w:tr>
      <w:tr w:rsidR="0044473C" w14:paraId="71696CD4" w14:textId="77777777" w:rsidTr="009801C9">
        <w:tc>
          <w:tcPr>
            <w:tcW w:w="1271" w:type="dxa"/>
            <w:tcMar>
              <w:top w:w="0" w:type="dxa"/>
              <w:left w:w="108" w:type="dxa"/>
              <w:bottom w:w="0" w:type="dxa"/>
              <w:right w:w="108" w:type="dxa"/>
            </w:tcMar>
          </w:tcPr>
          <w:p w14:paraId="5460AA76" w14:textId="04986F94" w:rsidR="0044473C" w:rsidRDefault="0044473C" w:rsidP="0044473C">
            <w:r w:rsidRPr="00806CBE">
              <w:t>SCM</w:t>
            </w:r>
          </w:p>
        </w:tc>
        <w:tc>
          <w:tcPr>
            <w:tcW w:w="7561" w:type="dxa"/>
            <w:tcMar>
              <w:top w:w="0" w:type="dxa"/>
              <w:left w:w="108" w:type="dxa"/>
              <w:bottom w:w="0" w:type="dxa"/>
              <w:right w:w="108" w:type="dxa"/>
            </w:tcMar>
          </w:tcPr>
          <w:p w14:paraId="1B784E88" w14:textId="1990AE4B" w:rsidR="0044473C" w:rsidRDefault="0044473C" w:rsidP="0044473C">
            <w:pPr>
              <w:rPr>
                <w:color w:val="000000"/>
                <w:sz w:val="20"/>
                <w:szCs w:val="20"/>
              </w:rPr>
            </w:pPr>
            <w:r w:rsidRPr="00806CBE">
              <w:t>Supply Chain Management</w:t>
            </w:r>
          </w:p>
        </w:tc>
      </w:tr>
      <w:tr w:rsidR="0044473C" w14:paraId="373CE98A" w14:textId="77777777" w:rsidTr="009801C9">
        <w:tc>
          <w:tcPr>
            <w:tcW w:w="1271" w:type="dxa"/>
            <w:tcMar>
              <w:top w:w="0" w:type="dxa"/>
              <w:left w:w="108" w:type="dxa"/>
              <w:bottom w:w="0" w:type="dxa"/>
              <w:right w:w="108" w:type="dxa"/>
            </w:tcMar>
          </w:tcPr>
          <w:p w14:paraId="3BDA2E16" w14:textId="398B8AB6" w:rsidR="0044473C" w:rsidRDefault="0044473C" w:rsidP="0044473C">
            <w:r w:rsidRPr="00806CBE">
              <w:t>SD</w:t>
            </w:r>
          </w:p>
        </w:tc>
        <w:tc>
          <w:tcPr>
            <w:tcW w:w="7561" w:type="dxa"/>
            <w:tcMar>
              <w:top w:w="0" w:type="dxa"/>
              <w:left w:w="108" w:type="dxa"/>
              <w:bottom w:w="0" w:type="dxa"/>
              <w:right w:w="108" w:type="dxa"/>
            </w:tcMar>
          </w:tcPr>
          <w:p w14:paraId="3C26CAC0" w14:textId="14BC5D9B" w:rsidR="0044473C" w:rsidRDefault="0044473C" w:rsidP="0044473C">
            <w:pPr>
              <w:rPr>
                <w:color w:val="000000"/>
                <w:sz w:val="20"/>
                <w:szCs w:val="20"/>
              </w:rPr>
            </w:pPr>
            <w:r w:rsidRPr="00806CBE">
              <w:t>Standard Deviation</w:t>
            </w:r>
          </w:p>
        </w:tc>
      </w:tr>
      <w:tr w:rsidR="0044473C" w14:paraId="496BF9EC" w14:textId="77777777" w:rsidTr="009801C9">
        <w:tc>
          <w:tcPr>
            <w:tcW w:w="1271" w:type="dxa"/>
            <w:tcMar>
              <w:top w:w="0" w:type="dxa"/>
              <w:left w:w="108" w:type="dxa"/>
              <w:bottom w:w="0" w:type="dxa"/>
              <w:right w:w="108" w:type="dxa"/>
            </w:tcMar>
          </w:tcPr>
          <w:p w14:paraId="7AC4B85A" w14:textId="0727F7E1" w:rsidR="0044473C" w:rsidRDefault="0044473C" w:rsidP="0044473C">
            <w:r w:rsidRPr="00806CBE">
              <w:t>SDGA</w:t>
            </w:r>
          </w:p>
        </w:tc>
        <w:tc>
          <w:tcPr>
            <w:tcW w:w="7561" w:type="dxa"/>
            <w:tcMar>
              <w:top w:w="0" w:type="dxa"/>
              <w:left w:w="108" w:type="dxa"/>
              <w:bottom w:w="0" w:type="dxa"/>
              <w:right w:w="108" w:type="dxa"/>
            </w:tcMar>
          </w:tcPr>
          <w:p w14:paraId="67E14DA1" w14:textId="45599721" w:rsidR="0044473C" w:rsidRDefault="0044473C" w:rsidP="0044473C">
            <w:pPr>
              <w:rPr>
                <w:color w:val="000000"/>
                <w:sz w:val="20"/>
                <w:szCs w:val="20"/>
              </w:rPr>
            </w:pPr>
            <w:r w:rsidRPr="00806CBE">
              <w:t>Saudi Digital Government Authority</w:t>
            </w:r>
          </w:p>
        </w:tc>
      </w:tr>
      <w:tr w:rsidR="0044473C" w14:paraId="15795B08" w14:textId="77777777" w:rsidTr="009801C9">
        <w:tc>
          <w:tcPr>
            <w:tcW w:w="1271" w:type="dxa"/>
            <w:tcMar>
              <w:top w:w="0" w:type="dxa"/>
              <w:left w:w="108" w:type="dxa"/>
              <w:bottom w:w="0" w:type="dxa"/>
              <w:right w:w="108" w:type="dxa"/>
            </w:tcMar>
          </w:tcPr>
          <w:p w14:paraId="4C1F7C36" w14:textId="56753ABA" w:rsidR="0044473C" w:rsidRDefault="0044473C" w:rsidP="0044473C">
            <w:r w:rsidRPr="00806CBE">
              <w:t>SEM</w:t>
            </w:r>
          </w:p>
        </w:tc>
        <w:tc>
          <w:tcPr>
            <w:tcW w:w="7561" w:type="dxa"/>
            <w:tcMar>
              <w:top w:w="0" w:type="dxa"/>
              <w:left w:w="108" w:type="dxa"/>
              <w:bottom w:w="0" w:type="dxa"/>
              <w:right w:w="108" w:type="dxa"/>
            </w:tcMar>
          </w:tcPr>
          <w:p w14:paraId="6EED022D" w14:textId="3C593D5B" w:rsidR="0044473C" w:rsidRDefault="0044473C" w:rsidP="0044473C">
            <w:pPr>
              <w:rPr>
                <w:color w:val="000000"/>
                <w:sz w:val="20"/>
                <w:szCs w:val="20"/>
              </w:rPr>
            </w:pPr>
            <w:r w:rsidRPr="00806CBE">
              <w:t>Structural Equation Modelling</w:t>
            </w:r>
          </w:p>
        </w:tc>
      </w:tr>
      <w:tr w:rsidR="0044473C" w14:paraId="5C8B6AE6" w14:textId="77777777" w:rsidTr="009801C9">
        <w:tc>
          <w:tcPr>
            <w:tcW w:w="1271" w:type="dxa"/>
            <w:tcMar>
              <w:top w:w="0" w:type="dxa"/>
              <w:left w:w="108" w:type="dxa"/>
              <w:bottom w:w="0" w:type="dxa"/>
              <w:right w:w="108" w:type="dxa"/>
            </w:tcMar>
          </w:tcPr>
          <w:p w14:paraId="24C5CCDB" w14:textId="26CF3711" w:rsidR="0044473C" w:rsidRDefault="0044473C" w:rsidP="0044473C">
            <w:r w:rsidRPr="00806CBE">
              <w:t>SLR</w:t>
            </w:r>
          </w:p>
        </w:tc>
        <w:tc>
          <w:tcPr>
            <w:tcW w:w="7561" w:type="dxa"/>
            <w:tcMar>
              <w:top w:w="0" w:type="dxa"/>
              <w:left w:w="108" w:type="dxa"/>
              <w:bottom w:w="0" w:type="dxa"/>
              <w:right w:w="108" w:type="dxa"/>
            </w:tcMar>
          </w:tcPr>
          <w:p w14:paraId="5350C466" w14:textId="35C34BE0" w:rsidR="0044473C" w:rsidRDefault="0044473C" w:rsidP="0044473C">
            <w:pPr>
              <w:rPr>
                <w:color w:val="000000"/>
                <w:sz w:val="20"/>
                <w:szCs w:val="20"/>
              </w:rPr>
            </w:pPr>
            <w:r w:rsidRPr="00806CBE">
              <w:t>Systematic Literature Review</w:t>
            </w:r>
          </w:p>
        </w:tc>
      </w:tr>
      <w:tr w:rsidR="0044473C" w14:paraId="7C18386A" w14:textId="77777777" w:rsidTr="009801C9">
        <w:tc>
          <w:tcPr>
            <w:tcW w:w="1271" w:type="dxa"/>
            <w:tcMar>
              <w:top w:w="0" w:type="dxa"/>
              <w:left w:w="108" w:type="dxa"/>
              <w:bottom w:w="0" w:type="dxa"/>
              <w:right w:w="108" w:type="dxa"/>
            </w:tcMar>
          </w:tcPr>
          <w:p w14:paraId="73EA6484" w14:textId="39240AAB" w:rsidR="0044473C" w:rsidRDefault="0044473C" w:rsidP="0044473C">
            <w:r w:rsidRPr="00806CBE">
              <w:t>SMC</w:t>
            </w:r>
          </w:p>
        </w:tc>
        <w:tc>
          <w:tcPr>
            <w:tcW w:w="7561" w:type="dxa"/>
            <w:tcMar>
              <w:top w:w="0" w:type="dxa"/>
              <w:left w:w="108" w:type="dxa"/>
              <w:bottom w:w="0" w:type="dxa"/>
              <w:right w:w="108" w:type="dxa"/>
            </w:tcMar>
          </w:tcPr>
          <w:p w14:paraId="021F0BE6" w14:textId="1DE371A0" w:rsidR="0044473C" w:rsidRDefault="0044473C" w:rsidP="0044473C">
            <w:pPr>
              <w:rPr>
                <w:color w:val="000000"/>
                <w:sz w:val="20"/>
                <w:szCs w:val="20"/>
              </w:rPr>
            </w:pPr>
            <w:r w:rsidRPr="00806CBE">
              <w:t>Saudi Motorsport Company</w:t>
            </w:r>
          </w:p>
        </w:tc>
      </w:tr>
      <w:tr w:rsidR="0044473C" w14:paraId="7BF17823" w14:textId="77777777" w:rsidTr="009801C9">
        <w:tc>
          <w:tcPr>
            <w:tcW w:w="1271" w:type="dxa"/>
            <w:tcMar>
              <w:top w:w="0" w:type="dxa"/>
              <w:left w:w="108" w:type="dxa"/>
              <w:bottom w:w="0" w:type="dxa"/>
              <w:right w:w="108" w:type="dxa"/>
            </w:tcMar>
          </w:tcPr>
          <w:p w14:paraId="49F57C7E" w14:textId="1E080ADF" w:rsidR="0044473C" w:rsidRDefault="0044473C" w:rsidP="0044473C">
            <w:r w:rsidRPr="00806CBE">
              <w:t>SPSS</w:t>
            </w:r>
          </w:p>
        </w:tc>
        <w:tc>
          <w:tcPr>
            <w:tcW w:w="7561" w:type="dxa"/>
            <w:tcMar>
              <w:top w:w="0" w:type="dxa"/>
              <w:left w:w="108" w:type="dxa"/>
              <w:bottom w:w="0" w:type="dxa"/>
              <w:right w:w="108" w:type="dxa"/>
            </w:tcMar>
          </w:tcPr>
          <w:p w14:paraId="69B5BBC6" w14:textId="51BD96C4" w:rsidR="0044473C" w:rsidRDefault="0044473C" w:rsidP="0044473C">
            <w:pPr>
              <w:rPr>
                <w:color w:val="000000"/>
                <w:sz w:val="20"/>
                <w:szCs w:val="20"/>
              </w:rPr>
            </w:pPr>
            <w:r w:rsidRPr="00806CBE">
              <w:t>Statistical Package for the Social Sciences</w:t>
            </w:r>
          </w:p>
        </w:tc>
      </w:tr>
      <w:tr w:rsidR="0044473C" w14:paraId="36E8403A" w14:textId="77777777" w:rsidTr="009801C9">
        <w:tc>
          <w:tcPr>
            <w:tcW w:w="1271" w:type="dxa"/>
            <w:tcMar>
              <w:top w:w="0" w:type="dxa"/>
              <w:left w:w="108" w:type="dxa"/>
              <w:bottom w:w="0" w:type="dxa"/>
              <w:right w:w="108" w:type="dxa"/>
            </w:tcMar>
          </w:tcPr>
          <w:p w14:paraId="254B31E0" w14:textId="4CB63B34" w:rsidR="0044473C" w:rsidRDefault="0044473C" w:rsidP="0044473C">
            <w:r w:rsidRPr="00806CBE">
              <w:t>t</w:t>
            </w:r>
          </w:p>
        </w:tc>
        <w:tc>
          <w:tcPr>
            <w:tcW w:w="7561" w:type="dxa"/>
            <w:tcMar>
              <w:top w:w="0" w:type="dxa"/>
              <w:left w:w="108" w:type="dxa"/>
              <w:bottom w:w="0" w:type="dxa"/>
              <w:right w:w="108" w:type="dxa"/>
            </w:tcMar>
          </w:tcPr>
          <w:p w14:paraId="50C529FA" w14:textId="4C16B96F" w:rsidR="0044473C" w:rsidRDefault="0044473C" w:rsidP="0044473C">
            <w:pPr>
              <w:rPr>
                <w:color w:val="000000"/>
                <w:sz w:val="20"/>
                <w:szCs w:val="20"/>
              </w:rPr>
            </w:pPr>
            <w:r w:rsidRPr="00806CBE">
              <w:t>t-statistic</w:t>
            </w:r>
          </w:p>
        </w:tc>
      </w:tr>
      <w:tr w:rsidR="0044473C" w14:paraId="7F758C48" w14:textId="77777777" w:rsidTr="009801C9">
        <w:tc>
          <w:tcPr>
            <w:tcW w:w="1271" w:type="dxa"/>
            <w:tcMar>
              <w:top w:w="0" w:type="dxa"/>
              <w:left w:w="108" w:type="dxa"/>
              <w:bottom w:w="0" w:type="dxa"/>
              <w:right w:w="108" w:type="dxa"/>
            </w:tcMar>
          </w:tcPr>
          <w:p w14:paraId="0262A832" w14:textId="5ED73E5D" w:rsidR="0044473C" w:rsidRDefault="0044473C" w:rsidP="0044473C">
            <w:r w:rsidRPr="00806CBE">
              <w:t>TA</w:t>
            </w:r>
          </w:p>
        </w:tc>
        <w:tc>
          <w:tcPr>
            <w:tcW w:w="7561" w:type="dxa"/>
            <w:tcMar>
              <w:top w:w="0" w:type="dxa"/>
              <w:left w:w="108" w:type="dxa"/>
              <w:bottom w:w="0" w:type="dxa"/>
              <w:right w:w="108" w:type="dxa"/>
            </w:tcMar>
          </w:tcPr>
          <w:p w14:paraId="1DDB41BC" w14:textId="0F420163" w:rsidR="0044473C" w:rsidRDefault="0044473C" w:rsidP="0044473C">
            <w:pPr>
              <w:rPr>
                <w:color w:val="000000"/>
                <w:sz w:val="20"/>
                <w:szCs w:val="20"/>
              </w:rPr>
            </w:pPr>
            <w:r w:rsidRPr="00806CBE">
              <w:t>Thematic Analysis</w:t>
            </w:r>
          </w:p>
        </w:tc>
      </w:tr>
      <w:tr w:rsidR="0044473C" w14:paraId="2D1B6825" w14:textId="77777777" w:rsidTr="009801C9">
        <w:tc>
          <w:tcPr>
            <w:tcW w:w="1271" w:type="dxa"/>
            <w:tcMar>
              <w:top w:w="0" w:type="dxa"/>
              <w:left w:w="108" w:type="dxa"/>
              <w:bottom w:w="0" w:type="dxa"/>
              <w:right w:w="108" w:type="dxa"/>
            </w:tcMar>
          </w:tcPr>
          <w:p w14:paraId="4986EF4A" w14:textId="7FCD9CAB" w:rsidR="0044473C" w:rsidRDefault="0044473C" w:rsidP="0044473C">
            <w:r w:rsidRPr="00806CBE">
              <w:t>TAM</w:t>
            </w:r>
          </w:p>
        </w:tc>
        <w:tc>
          <w:tcPr>
            <w:tcW w:w="7561" w:type="dxa"/>
            <w:tcMar>
              <w:top w:w="0" w:type="dxa"/>
              <w:left w:w="108" w:type="dxa"/>
              <w:bottom w:w="0" w:type="dxa"/>
              <w:right w:w="108" w:type="dxa"/>
            </w:tcMar>
          </w:tcPr>
          <w:p w14:paraId="5896D2A2" w14:textId="3DD5CE61" w:rsidR="0044473C" w:rsidRDefault="0044473C" w:rsidP="0044473C">
            <w:pPr>
              <w:rPr>
                <w:color w:val="000000"/>
                <w:sz w:val="20"/>
                <w:szCs w:val="20"/>
              </w:rPr>
            </w:pPr>
            <w:r w:rsidRPr="00806CBE">
              <w:t>Technology Acceptance Model</w:t>
            </w:r>
          </w:p>
        </w:tc>
      </w:tr>
      <w:tr w:rsidR="0044473C" w14:paraId="1A4C3F45" w14:textId="77777777" w:rsidTr="009801C9">
        <w:tc>
          <w:tcPr>
            <w:tcW w:w="1271" w:type="dxa"/>
            <w:tcMar>
              <w:top w:w="0" w:type="dxa"/>
              <w:left w:w="108" w:type="dxa"/>
              <w:bottom w:w="0" w:type="dxa"/>
              <w:right w:w="108" w:type="dxa"/>
            </w:tcMar>
          </w:tcPr>
          <w:p w14:paraId="48594EAB" w14:textId="1E449372" w:rsidR="0044473C" w:rsidRDefault="0044473C" w:rsidP="0044473C">
            <w:r w:rsidRPr="00806CBE">
              <w:t>TTF</w:t>
            </w:r>
          </w:p>
        </w:tc>
        <w:tc>
          <w:tcPr>
            <w:tcW w:w="7561" w:type="dxa"/>
            <w:tcMar>
              <w:top w:w="0" w:type="dxa"/>
              <w:left w:w="108" w:type="dxa"/>
              <w:bottom w:w="0" w:type="dxa"/>
              <w:right w:w="108" w:type="dxa"/>
            </w:tcMar>
          </w:tcPr>
          <w:p w14:paraId="252BBF07" w14:textId="75A9C5FC" w:rsidR="0044473C" w:rsidRDefault="0044473C" w:rsidP="0044473C">
            <w:pPr>
              <w:rPr>
                <w:color w:val="000000"/>
                <w:sz w:val="20"/>
                <w:szCs w:val="20"/>
              </w:rPr>
            </w:pPr>
            <w:r w:rsidRPr="00806CBE">
              <w:t>Task–Technology Fit</w:t>
            </w:r>
          </w:p>
        </w:tc>
      </w:tr>
      <w:tr w:rsidR="0044473C" w14:paraId="6DDC6701" w14:textId="77777777" w:rsidTr="009801C9">
        <w:tc>
          <w:tcPr>
            <w:tcW w:w="1271" w:type="dxa"/>
            <w:tcMar>
              <w:top w:w="0" w:type="dxa"/>
              <w:left w:w="108" w:type="dxa"/>
              <w:bottom w:w="0" w:type="dxa"/>
              <w:right w:w="108" w:type="dxa"/>
            </w:tcMar>
          </w:tcPr>
          <w:p w14:paraId="72342393" w14:textId="3671DC4B" w:rsidR="0044473C" w:rsidRDefault="0044473C" w:rsidP="0044473C">
            <w:r w:rsidRPr="00806CBE">
              <w:lastRenderedPageBreak/>
              <w:t>UX</w:t>
            </w:r>
          </w:p>
        </w:tc>
        <w:tc>
          <w:tcPr>
            <w:tcW w:w="7561" w:type="dxa"/>
            <w:tcMar>
              <w:top w:w="0" w:type="dxa"/>
              <w:left w:w="108" w:type="dxa"/>
              <w:bottom w:w="0" w:type="dxa"/>
              <w:right w:w="108" w:type="dxa"/>
            </w:tcMar>
          </w:tcPr>
          <w:p w14:paraId="5545B277" w14:textId="765773D4" w:rsidR="0044473C" w:rsidRDefault="0044473C" w:rsidP="0044473C">
            <w:pPr>
              <w:rPr>
                <w:color w:val="000000"/>
                <w:sz w:val="20"/>
                <w:szCs w:val="20"/>
              </w:rPr>
            </w:pPr>
            <w:r w:rsidRPr="00806CBE">
              <w:t>User Experience</w:t>
            </w:r>
          </w:p>
        </w:tc>
      </w:tr>
      <w:tr w:rsidR="0044473C" w14:paraId="43CC8230" w14:textId="77777777" w:rsidTr="009801C9">
        <w:tc>
          <w:tcPr>
            <w:tcW w:w="1271" w:type="dxa"/>
            <w:tcMar>
              <w:top w:w="0" w:type="dxa"/>
              <w:left w:w="108" w:type="dxa"/>
              <w:bottom w:w="0" w:type="dxa"/>
              <w:right w:w="108" w:type="dxa"/>
            </w:tcMar>
          </w:tcPr>
          <w:p w14:paraId="0E06290D" w14:textId="6671FA29" w:rsidR="0044473C" w:rsidRDefault="0044473C" w:rsidP="0044473C">
            <w:r w:rsidRPr="00806CBE">
              <w:t>V2030</w:t>
            </w:r>
          </w:p>
        </w:tc>
        <w:tc>
          <w:tcPr>
            <w:tcW w:w="7561" w:type="dxa"/>
            <w:tcMar>
              <w:top w:w="0" w:type="dxa"/>
              <w:left w:w="108" w:type="dxa"/>
              <w:bottom w:w="0" w:type="dxa"/>
              <w:right w:w="108" w:type="dxa"/>
            </w:tcMar>
          </w:tcPr>
          <w:p w14:paraId="1D619637" w14:textId="622AFBEB" w:rsidR="0044473C" w:rsidRDefault="0044473C" w:rsidP="0044473C">
            <w:pPr>
              <w:rPr>
                <w:color w:val="000000"/>
                <w:sz w:val="20"/>
                <w:szCs w:val="20"/>
              </w:rPr>
            </w:pPr>
            <w:r w:rsidRPr="00806CBE">
              <w:t>Vision 2030</w:t>
            </w:r>
          </w:p>
        </w:tc>
      </w:tr>
      <w:tr w:rsidR="0044473C" w14:paraId="5B10748E" w14:textId="77777777" w:rsidTr="009801C9">
        <w:tc>
          <w:tcPr>
            <w:tcW w:w="1271" w:type="dxa"/>
            <w:tcMar>
              <w:top w:w="0" w:type="dxa"/>
              <w:left w:w="108" w:type="dxa"/>
              <w:bottom w:w="0" w:type="dxa"/>
              <w:right w:w="108" w:type="dxa"/>
            </w:tcMar>
          </w:tcPr>
          <w:p w14:paraId="40825A6F" w14:textId="34836DBE" w:rsidR="0044473C" w:rsidRDefault="0044473C" w:rsidP="0044473C">
            <w:r w:rsidRPr="00806CBE">
              <w:t>VRIN</w:t>
            </w:r>
          </w:p>
        </w:tc>
        <w:tc>
          <w:tcPr>
            <w:tcW w:w="7561" w:type="dxa"/>
            <w:tcMar>
              <w:top w:w="0" w:type="dxa"/>
              <w:left w:w="108" w:type="dxa"/>
              <w:bottom w:w="0" w:type="dxa"/>
              <w:right w:w="108" w:type="dxa"/>
            </w:tcMar>
          </w:tcPr>
          <w:p w14:paraId="63D41AAE" w14:textId="31A467D8" w:rsidR="0044473C" w:rsidRDefault="0044473C" w:rsidP="0044473C">
            <w:pPr>
              <w:rPr>
                <w:color w:val="000000"/>
                <w:sz w:val="20"/>
                <w:szCs w:val="20"/>
              </w:rPr>
            </w:pPr>
            <w:r w:rsidRPr="00806CBE">
              <w:t>Valuable, Rare, Inimitable, Non-substitutable</w:t>
            </w:r>
          </w:p>
        </w:tc>
      </w:tr>
      <w:tr w:rsidR="0044473C" w14:paraId="46E084E4" w14:textId="77777777" w:rsidTr="009801C9">
        <w:tc>
          <w:tcPr>
            <w:tcW w:w="1271" w:type="dxa"/>
            <w:tcMar>
              <w:top w:w="0" w:type="dxa"/>
              <w:left w:w="108" w:type="dxa"/>
              <w:bottom w:w="0" w:type="dxa"/>
              <w:right w:w="108" w:type="dxa"/>
            </w:tcMar>
          </w:tcPr>
          <w:p w14:paraId="07CFF5C8" w14:textId="646BBA11" w:rsidR="0044473C" w:rsidRDefault="0044473C" w:rsidP="0044473C">
            <w:r w:rsidRPr="00806CBE">
              <w:t>WEC</w:t>
            </w:r>
          </w:p>
        </w:tc>
        <w:tc>
          <w:tcPr>
            <w:tcW w:w="7561" w:type="dxa"/>
            <w:tcMar>
              <w:top w:w="0" w:type="dxa"/>
              <w:left w:w="108" w:type="dxa"/>
              <w:bottom w:w="0" w:type="dxa"/>
              <w:right w:w="108" w:type="dxa"/>
            </w:tcMar>
          </w:tcPr>
          <w:p w14:paraId="5014BE97" w14:textId="630BFC74" w:rsidR="0044473C" w:rsidRDefault="0044473C" w:rsidP="0044473C">
            <w:pPr>
              <w:rPr>
                <w:color w:val="000000"/>
                <w:sz w:val="20"/>
                <w:szCs w:val="20"/>
              </w:rPr>
            </w:pPr>
            <w:r w:rsidRPr="00806CBE">
              <w:t>World Endurance Championship</w:t>
            </w:r>
          </w:p>
        </w:tc>
      </w:tr>
      <w:tr w:rsidR="0044473C" w14:paraId="5FE29E5B" w14:textId="77777777" w:rsidTr="009801C9">
        <w:tc>
          <w:tcPr>
            <w:tcW w:w="1271" w:type="dxa"/>
            <w:tcMar>
              <w:top w:w="0" w:type="dxa"/>
              <w:left w:w="108" w:type="dxa"/>
              <w:bottom w:w="0" w:type="dxa"/>
              <w:right w:w="108" w:type="dxa"/>
            </w:tcMar>
          </w:tcPr>
          <w:p w14:paraId="6E243765" w14:textId="1863E04F" w:rsidR="0044473C" w:rsidRDefault="0044473C" w:rsidP="0044473C">
            <w:r w:rsidRPr="00806CBE">
              <w:t>α</w:t>
            </w:r>
          </w:p>
        </w:tc>
        <w:tc>
          <w:tcPr>
            <w:tcW w:w="7561" w:type="dxa"/>
            <w:tcMar>
              <w:top w:w="0" w:type="dxa"/>
              <w:left w:w="108" w:type="dxa"/>
              <w:bottom w:w="0" w:type="dxa"/>
              <w:right w:w="108" w:type="dxa"/>
            </w:tcMar>
          </w:tcPr>
          <w:p w14:paraId="7E6E132D" w14:textId="1B55A5BC" w:rsidR="0044473C" w:rsidRDefault="0044473C" w:rsidP="0044473C">
            <w:pPr>
              <w:rPr>
                <w:color w:val="000000"/>
                <w:sz w:val="20"/>
                <w:szCs w:val="20"/>
              </w:rPr>
            </w:pPr>
            <w:r w:rsidRPr="00806CBE">
              <w:t>Cronbach's Alpha</w:t>
            </w:r>
          </w:p>
        </w:tc>
      </w:tr>
      <w:tr w:rsidR="00CA59FC" w14:paraId="2B379A28" w14:textId="77777777" w:rsidTr="009801C9">
        <w:tc>
          <w:tcPr>
            <w:tcW w:w="1271" w:type="dxa"/>
            <w:tcMar>
              <w:top w:w="0" w:type="dxa"/>
              <w:left w:w="108" w:type="dxa"/>
              <w:bottom w:w="0" w:type="dxa"/>
              <w:right w:w="108" w:type="dxa"/>
            </w:tcMar>
          </w:tcPr>
          <w:p w14:paraId="3AC30B6F" w14:textId="77777777" w:rsidR="00CA59FC" w:rsidRDefault="00CA59FC" w:rsidP="00CA59FC"/>
        </w:tc>
        <w:tc>
          <w:tcPr>
            <w:tcW w:w="7561" w:type="dxa"/>
            <w:tcMar>
              <w:top w:w="0" w:type="dxa"/>
              <w:left w:w="108" w:type="dxa"/>
              <w:bottom w:w="0" w:type="dxa"/>
              <w:right w:w="108" w:type="dxa"/>
            </w:tcMar>
          </w:tcPr>
          <w:p w14:paraId="679A72EB" w14:textId="77777777" w:rsidR="00CA59FC" w:rsidRDefault="00CA59FC" w:rsidP="00CA59FC">
            <w:pPr>
              <w:rPr>
                <w:color w:val="000000"/>
                <w:sz w:val="20"/>
                <w:szCs w:val="20"/>
              </w:rPr>
            </w:pPr>
          </w:p>
        </w:tc>
      </w:tr>
      <w:tr w:rsidR="00CA59FC" w14:paraId="6EB9868B" w14:textId="77777777" w:rsidTr="009801C9">
        <w:tc>
          <w:tcPr>
            <w:tcW w:w="1271" w:type="dxa"/>
            <w:tcMar>
              <w:top w:w="0" w:type="dxa"/>
              <w:left w:w="108" w:type="dxa"/>
              <w:bottom w:w="0" w:type="dxa"/>
              <w:right w:w="108" w:type="dxa"/>
            </w:tcMar>
          </w:tcPr>
          <w:p w14:paraId="09A3320B" w14:textId="77777777" w:rsidR="00CA59FC" w:rsidRDefault="00CA59FC" w:rsidP="00CA59FC"/>
        </w:tc>
        <w:tc>
          <w:tcPr>
            <w:tcW w:w="7561" w:type="dxa"/>
            <w:tcMar>
              <w:top w:w="0" w:type="dxa"/>
              <w:left w:w="108" w:type="dxa"/>
              <w:bottom w:w="0" w:type="dxa"/>
              <w:right w:w="108" w:type="dxa"/>
            </w:tcMar>
          </w:tcPr>
          <w:p w14:paraId="54C39860" w14:textId="77777777" w:rsidR="00CA59FC" w:rsidRDefault="00CA59FC" w:rsidP="00CA59FC">
            <w:pPr>
              <w:rPr>
                <w:color w:val="000000"/>
                <w:sz w:val="20"/>
                <w:szCs w:val="20"/>
              </w:rPr>
            </w:pPr>
          </w:p>
        </w:tc>
      </w:tr>
      <w:tr w:rsidR="00CA59FC" w14:paraId="3F9896B1" w14:textId="77777777" w:rsidTr="009801C9">
        <w:tc>
          <w:tcPr>
            <w:tcW w:w="1271" w:type="dxa"/>
            <w:tcMar>
              <w:top w:w="0" w:type="dxa"/>
              <w:left w:w="108" w:type="dxa"/>
              <w:bottom w:w="0" w:type="dxa"/>
              <w:right w:w="108" w:type="dxa"/>
            </w:tcMar>
          </w:tcPr>
          <w:p w14:paraId="357C9CF6" w14:textId="77777777" w:rsidR="00CA59FC" w:rsidRDefault="00CA59FC" w:rsidP="00CA59FC">
            <w:pPr>
              <w:rPr>
                <w:rFonts w:ascii="Times New Roman" w:eastAsia="Times New Roman" w:hAnsi="Times New Roman" w:cs="Times New Roman"/>
                <w:b/>
                <w:bCs/>
                <w:color w:val="FFFFFF"/>
                <w:sz w:val="21"/>
                <w:szCs w:val="21"/>
              </w:rPr>
            </w:pPr>
          </w:p>
        </w:tc>
        <w:tc>
          <w:tcPr>
            <w:tcW w:w="7561" w:type="dxa"/>
            <w:tcMar>
              <w:top w:w="0" w:type="dxa"/>
              <w:left w:w="108" w:type="dxa"/>
              <w:bottom w:w="0" w:type="dxa"/>
              <w:right w:w="108" w:type="dxa"/>
            </w:tcMar>
          </w:tcPr>
          <w:p w14:paraId="089E6515" w14:textId="77777777" w:rsidR="00CA59FC" w:rsidRDefault="00CA59FC" w:rsidP="00CA59FC">
            <w:pPr>
              <w:rPr>
                <w:rFonts w:ascii="Times New Roman" w:eastAsia="Times New Roman" w:hAnsi="Times New Roman" w:cs="Times New Roman"/>
                <w:color w:val="000000"/>
                <w:sz w:val="20"/>
                <w:szCs w:val="20"/>
              </w:rPr>
            </w:pPr>
          </w:p>
        </w:tc>
      </w:tr>
      <w:tr w:rsidR="00CA59FC" w14:paraId="14692291" w14:textId="77777777" w:rsidTr="009801C9">
        <w:tc>
          <w:tcPr>
            <w:tcW w:w="1271" w:type="dxa"/>
            <w:tcMar>
              <w:top w:w="0" w:type="dxa"/>
              <w:left w:w="108" w:type="dxa"/>
              <w:bottom w:w="0" w:type="dxa"/>
              <w:right w:w="108" w:type="dxa"/>
            </w:tcMar>
          </w:tcPr>
          <w:p w14:paraId="7CDEEE01" w14:textId="77777777" w:rsidR="00CA59FC" w:rsidRDefault="00CA59FC" w:rsidP="00CA59FC"/>
        </w:tc>
        <w:tc>
          <w:tcPr>
            <w:tcW w:w="7561" w:type="dxa"/>
            <w:tcMar>
              <w:top w:w="0" w:type="dxa"/>
              <w:left w:w="108" w:type="dxa"/>
              <w:bottom w:w="0" w:type="dxa"/>
              <w:right w:w="108" w:type="dxa"/>
            </w:tcMar>
          </w:tcPr>
          <w:p w14:paraId="0F5D96A6" w14:textId="77777777" w:rsidR="00CA59FC" w:rsidRDefault="00CA59FC" w:rsidP="00CA59FC">
            <w:pPr>
              <w:rPr>
                <w:color w:val="000000"/>
                <w:sz w:val="20"/>
                <w:szCs w:val="20"/>
              </w:rPr>
            </w:pPr>
          </w:p>
        </w:tc>
      </w:tr>
      <w:tr w:rsidR="00CA59FC" w14:paraId="6AF81A51" w14:textId="77777777" w:rsidTr="009801C9">
        <w:tc>
          <w:tcPr>
            <w:tcW w:w="1271" w:type="dxa"/>
            <w:tcMar>
              <w:top w:w="0" w:type="dxa"/>
              <w:left w:w="108" w:type="dxa"/>
              <w:bottom w:w="0" w:type="dxa"/>
              <w:right w:w="108" w:type="dxa"/>
            </w:tcMar>
          </w:tcPr>
          <w:p w14:paraId="4B9AFBC3" w14:textId="7FB42B8F" w:rsidR="00CA59FC" w:rsidRDefault="00CA59FC" w:rsidP="00CA59FC"/>
        </w:tc>
        <w:tc>
          <w:tcPr>
            <w:tcW w:w="7561" w:type="dxa"/>
            <w:tcMar>
              <w:top w:w="0" w:type="dxa"/>
              <w:left w:w="108" w:type="dxa"/>
              <w:bottom w:w="0" w:type="dxa"/>
              <w:right w:w="108" w:type="dxa"/>
            </w:tcMar>
          </w:tcPr>
          <w:p w14:paraId="13B93F0F" w14:textId="7AE00887" w:rsidR="00CA59FC" w:rsidRDefault="00CA59FC" w:rsidP="00CA59FC"/>
        </w:tc>
      </w:tr>
    </w:tbl>
    <w:p w14:paraId="70F2BB44" w14:textId="77777777" w:rsidR="009801C9" w:rsidRDefault="009801C9" w:rsidP="00980713"/>
    <w:p w14:paraId="1292680F" w14:textId="77777777" w:rsidR="009801C9" w:rsidRDefault="009801C9" w:rsidP="00980713"/>
    <w:p w14:paraId="5A72F73B" w14:textId="77777777" w:rsidR="009801C9" w:rsidRDefault="009801C9" w:rsidP="00980713"/>
    <w:p w14:paraId="5A2AD097" w14:textId="77777777" w:rsidR="009801C9" w:rsidRDefault="009801C9" w:rsidP="00980713"/>
    <w:p w14:paraId="6BC134A9" w14:textId="4839900F" w:rsidR="009801C9" w:rsidRDefault="009801C9">
      <w:pPr>
        <w:spacing w:line="259" w:lineRule="auto"/>
        <w:jc w:val="left"/>
      </w:pPr>
      <w:r>
        <w:br w:type="page"/>
      </w:r>
    </w:p>
    <w:p w14:paraId="7D068C6A" w14:textId="6118E849" w:rsidR="009801C9" w:rsidRPr="00625DA8" w:rsidRDefault="009801C9" w:rsidP="000758AE">
      <w:pPr>
        <w:pStyle w:val="Heading1-middle"/>
        <w:rPr>
          <w:rtl/>
        </w:rPr>
      </w:pPr>
      <w:bookmarkStart w:id="10" w:name="_Toc234149135"/>
      <w:bookmarkStart w:id="11" w:name="_Toc234149442"/>
      <w:bookmarkStart w:id="12" w:name="_Toc235012369"/>
      <w:r w:rsidRPr="00625DA8">
        <w:lastRenderedPageBreak/>
        <w:t>LIST OF TABLES</w:t>
      </w:r>
      <w:bookmarkEnd w:id="10"/>
      <w:bookmarkEnd w:id="11"/>
      <w:bookmarkEnd w:id="12"/>
    </w:p>
    <w:tbl>
      <w:tblPr>
        <w:tblW w:w="0" w:type="auto"/>
        <w:tblCellMar>
          <w:left w:w="0" w:type="dxa"/>
          <w:right w:w="0" w:type="dxa"/>
        </w:tblCellMar>
        <w:tblLook w:val="04A0" w:firstRow="1" w:lastRow="0" w:firstColumn="1" w:lastColumn="0" w:noHBand="0" w:noVBand="1"/>
      </w:tblPr>
      <w:tblGrid>
        <w:gridCol w:w="1271"/>
        <w:gridCol w:w="6469"/>
        <w:gridCol w:w="1082"/>
      </w:tblGrid>
      <w:tr w:rsidR="009715B5" w14:paraId="6B3A67DB" w14:textId="77777777" w:rsidTr="0070431F">
        <w:tc>
          <w:tcPr>
            <w:tcW w:w="1271" w:type="dxa"/>
            <w:tcMar>
              <w:top w:w="0" w:type="dxa"/>
              <w:left w:w="108" w:type="dxa"/>
              <w:bottom w:w="0" w:type="dxa"/>
              <w:right w:w="108" w:type="dxa"/>
            </w:tcMar>
            <w:hideMark/>
          </w:tcPr>
          <w:p w14:paraId="12A461CA" w14:textId="77777777" w:rsidR="009715B5" w:rsidRDefault="009715B5">
            <w:pPr>
              <w:spacing w:after="0"/>
              <w:jc w:val="center"/>
            </w:pPr>
            <w:r>
              <w:rPr>
                <w:b/>
                <w:bCs/>
              </w:rPr>
              <w:t>Table No.</w:t>
            </w:r>
          </w:p>
        </w:tc>
        <w:tc>
          <w:tcPr>
            <w:tcW w:w="6469" w:type="dxa"/>
            <w:tcMar>
              <w:top w:w="0" w:type="dxa"/>
              <w:left w:w="108" w:type="dxa"/>
              <w:bottom w:w="0" w:type="dxa"/>
              <w:right w:w="108" w:type="dxa"/>
            </w:tcMar>
            <w:hideMark/>
          </w:tcPr>
          <w:p w14:paraId="47483243" w14:textId="77777777" w:rsidR="009715B5" w:rsidRDefault="009715B5">
            <w:pPr>
              <w:spacing w:after="0"/>
            </w:pPr>
            <w:r>
              <w:rPr>
                <w:b/>
                <w:bCs/>
              </w:rPr>
              <w:t>Table Caption</w:t>
            </w:r>
          </w:p>
        </w:tc>
        <w:tc>
          <w:tcPr>
            <w:tcW w:w="1082" w:type="dxa"/>
            <w:tcMar>
              <w:top w:w="0" w:type="dxa"/>
              <w:left w:w="108" w:type="dxa"/>
              <w:bottom w:w="0" w:type="dxa"/>
              <w:right w:w="108" w:type="dxa"/>
            </w:tcMar>
            <w:hideMark/>
          </w:tcPr>
          <w:p w14:paraId="37BD10CD" w14:textId="77777777" w:rsidR="009715B5" w:rsidRDefault="009715B5">
            <w:pPr>
              <w:spacing w:after="0"/>
              <w:jc w:val="center"/>
            </w:pPr>
            <w:r>
              <w:rPr>
                <w:b/>
                <w:bCs/>
              </w:rPr>
              <w:t>Page</w:t>
            </w:r>
          </w:p>
        </w:tc>
      </w:tr>
      <w:tr w:rsidR="009715B5" w14:paraId="050B0378" w14:textId="77777777" w:rsidTr="0070431F">
        <w:tc>
          <w:tcPr>
            <w:tcW w:w="1271" w:type="dxa"/>
            <w:tcMar>
              <w:top w:w="0" w:type="dxa"/>
              <w:left w:w="108" w:type="dxa"/>
              <w:bottom w:w="0" w:type="dxa"/>
              <w:right w:w="108" w:type="dxa"/>
            </w:tcMar>
            <w:hideMark/>
          </w:tcPr>
          <w:p w14:paraId="3AAF1F2A" w14:textId="77777777" w:rsidR="009715B5" w:rsidRDefault="009715B5">
            <w:pPr>
              <w:spacing w:after="0"/>
              <w:jc w:val="center"/>
            </w:pPr>
            <w:r>
              <w:t>1.1</w:t>
            </w:r>
          </w:p>
        </w:tc>
        <w:tc>
          <w:tcPr>
            <w:tcW w:w="6469" w:type="dxa"/>
            <w:tcMar>
              <w:top w:w="0" w:type="dxa"/>
              <w:left w:w="108" w:type="dxa"/>
              <w:bottom w:w="0" w:type="dxa"/>
              <w:right w:w="108" w:type="dxa"/>
            </w:tcMar>
            <w:hideMark/>
          </w:tcPr>
          <w:p w14:paraId="6B4B6998" w14:textId="77777777" w:rsidR="009715B5" w:rsidRDefault="009715B5">
            <w:pPr>
              <w:spacing w:after="0"/>
            </w:pPr>
            <w:r>
              <w:t>Overview of Thesis Structure and Chapter Focus</w:t>
            </w:r>
          </w:p>
        </w:tc>
        <w:tc>
          <w:tcPr>
            <w:tcW w:w="1082" w:type="dxa"/>
            <w:tcMar>
              <w:top w:w="0" w:type="dxa"/>
              <w:left w:w="108" w:type="dxa"/>
              <w:bottom w:w="0" w:type="dxa"/>
              <w:right w:w="108" w:type="dxa"/>
            </w:tcMar>
            <w:vAlign w:val="bottom"/>
            <w:hideMark/>
          </w:tcPr>
          <w:p w14:paraId="471ED62B" w14:textId="77777777" w:rsidR="009715B5" w:rsidRDefault="009715B5">
            <w:pPr>
              <w:spacing w:after="0"/>
              <w:jc w:val="center"/>
            </w:pPr>
            <w:r>
              <w:t>12</w:t>
            </w:r>
          </w:p>
        </w:tc>
      </w:tr>
      <w:tr w:rsidR="009715B5" w14:paraId="16A23484" w14:textId="77777777" w:rsidTr="0070431F">
        <w:tc>
          <w:tcPr>
            <w:tcW w:w="1271" w:type="dxa"/>
            <w:tcMar>
              <w:top w:w="0" w:type="dxa"/>
              <w:left w:w="108" w:type="dxa"/>
              <w:bottom w:w="0" w:type="dxa"/>
              <w:right w:w="108" w:type="dxa"/>
            </w:tcMar>
            <w:hideMark/>
          </w:tcPr>
          <w:p w14:paraId="1290CFE3" w14:textId="77777777" w:rsidR="009715B5" w:rsidRDefault="009715B5">
            <w:pPr>
              <w:spacing w:after="0"/>
              <w:jc w:val="center"/>
            </w:pPr>
            <w:r>
              <w:t>2.1</w:t>
            </w:r>
          </w:p>
        </w:tc>
        <w:tc>
          <w:tcPr>
            <w:tcW w:w="6469" w:type="dxa"/>
            <w:tcMar>
              <w:top w:w="0" w:type="dxa"/>
              <w:left w:w="108" w:type="dxa"/>
              <w:bottom w:w="0" w:type="dxa"/>
              <w:right w:w="108" w:type="dxa"/>
            </w:tcMar>
            <w:hideMark/>
          </w:tcPr>
          <w:p w14:paraId="58840145" w14:textId="77777777" w:rsidR="009715B5" w:rsidRDefault="009715B5">
            <w:pPr>
              <w:spacing w:after="0"/>
            </w:pPr>
            <w:r>
              <w:t>Integrated Conceptual Framework — Digital Transformation, Dynamic Capabilities, Vision 2030, and Organizational Performance at SMC</w:t>
            </w:r>
          </w:p>
        </w:tc>
        <w:tc>
          <w:tcPr>
            <w:tcW w:w="1082" w:type="dxa"/>
            <w:tcMar>
              <w:top w:w="0" w:type="dxa"/>
              <w:left w:w="108" w:type="dxa"/>
              <w:bottom w:w="0" w:type="dxa"/>
              <w:right w:w="108" w:type="dxa"/>
            </w:tcMar>
            <w:vAlign w:val="bottom"/>
            <w:hideMark/>
          </w:tcPr>
          <w:p w14:paraId="5B318AAF" w14:textId="77777777" w:rsidR="009715B5" w:rsidRDefault="009715B5">
            <w:pPr>
              <w:spacing w:after="0"/>
              <w:jc w:val="center"/>
            </w:pPr>
            <w:r>
              <w:t>16</w:t>
            </w:r>
          </w:p>
        </w:tc>
      </w:tr>
      <w:tr w:rsidR="009715B5" w14:paraId="60F577CF" w14:textId="77777777" w:rsidTr="0070431F">
        <w:tc>
          <w:tcPr>
            <w:tcW w:w="1271" w:type="dxa"/>
            <w:tcMar>
              <w:top w:w="0" w:type="dxa"/>
              <w:left w:w="108" w:type="dxa"/>
              <w:bottom w:w="0" w:type="dxa"/>
              <w:right w:w="108" w:type="dxa"/>
            </w:tcMar>
            <w:hideMark/>
          </w:tcPr>
          <w:p w14:paraId="67C576BB" w14:textId="77777777" w:rsidR="009715B5" w:rsidRDefault="009715B5">
            <w:pPr>
              <w:spacing w:after="0"/>
              <w:jc w:val="center"/>
            </w:pPr>
            <w:r>
              <w:t>2.2</w:t>
            </w:r>
          </w:p>
        </w:tc>
        <w:tc>
          <w:tcPr>
            <w:tcW w:w="6469" w:type="dxa"/>
            <w:tcMar>
              <w:top w:w="0" w:type="dxa"/>
              <w:left w:w="108" w:type="dxa"/>
              <w:bottom w:w="0" w:type="dxa"/>
              <w:right w:w="108" w:type="dxa"/>
            </w:tcMar>
            <w:hideMark/>
          </w:tcPr>
          <w:p w14:paraId="1D68C86A" w14:textId="77777777" w:rsidR="009715B5" w:rsidRDefault="009715B5">
            <w:pPr>
              <w:spacing w:after="0"/>
            </w:pPr>
            <w:r>
              <w:t>Comparative Analysis of RBV and DCT in the Digital Transformation Context</w:t>
            </w:r>
          </w:p>
        </w:tc>
        <w:tc>
          <w:tcPr>
            <w:tcW w:w="1082" w:type="dxa"/>
            <w:tcMar>
              <w:top w:w="0" w:type="dxa"/>
              <w:left w:w="108" w:type="dxa"/>
              <w:bottom w:w="0" w:type="dxa"/>
              <w:right w:w="108" w:type="dxa"/>
            </w:tcMar>
            <w:vAlign w:val="bottom"/>
            <w:hideMark/>
          </w:tcPr>
          <w:p w14:paraId="57DD543C" w14:textId="77777777" w:rsidR="009715B5" w:rsidRDefault="009715B5">
            <w:pPr>
              <w:spacing w:after="0"/>
              <w:jc w:val="center"/>
            </w:pPr>
            <w:r>
              <w:t>17</w:t>
            </w:r>
          </w:p>
        </w:tc>
      </w:tr>
      <w:tr w:rsidR="009715B5" w14:paraId="4A9F0684" w14:textId="77777777" w:rsidTr="0070431F">
        <w:tc>
          <w:tcPr>
            <w:tcW w:w="1271" w:type="dxa"/>
            <w:tcMar>
              <w:top w:w="0" w:type="dxa"/>
              <w:left w:w="108" w:type="dxa"/>
              <w:bottom w:w="0" w:type="dxa"/>
              <w:right w:w="108" w:type="dxa"/>
            </w:tcMar>
            <w:hideMark/>
          </w:tcPr>
          <w:p w14:paraId="44021D43" w14:textId="77777777" w:rsidR="009715B5" w:rsidRDefault="009715B5">
            <w:pPr>
              <w:spacing w:after="0"/>
              <w:jc w:val="center"/>
            </w:pPr>
            <w:r>
              <w:t>2.3</w:t>
            </w:r>
          </w:p>
        </w:tc>
        <w:tc>
          <w:tcPr>
            <w:tcW w:w="6469" w:type="dxa"/>
            <w:tcMar>
              <w:top w:w="0" w:type="dxa"/>
              <w:left w:w="108" w:type="dxa"/>
              <w:bottom w:w="0" w:type="dxa"/>
              <w:right w:w="108" w:type="dxa"/>
            </w:tcMar>
            <w:hideMark/>
          </w:tcPr>
          <w:p w14:paraId="20295DBF" w14:textId="77777777" w:rsidR="009715B5" w:rsidRDefault="009715B5">
            <w:pPr>
              <w:spacing w:after="0"/>
            </w:pPr>
            <w:r>
              <w:t>Comparative Analysis of Digital Transformation Definitions (2020–2026)</w:t>
            </w:r>
          </w:p>
        </w:tc>
        <w:tc>
          <w:tcPr>
            <w:tcW w:w="1082" w:type="dxa"/>
            <w:tcMar>
              <w:top w:w="0" w:type="dxa"/>
              <w:left w:w="108" w:type="dxa"/>
              <w:bottom w:w="0" w:type="dxa"/>
              <w:right w:w="108" w:type="dxa"/>
            </w:tcMar>
            <w:vAlign w:val="bottom"/>
            <w:hideMark/>
          </w:tcPr>
          <w:p w14:paraId="6DFE2A05" w14:textId="77777777" w:rsidR="009715B5" w:rsidRDefault="009715B5">
            <w:pPr>
              <w:spacing w:after="0"/>
              <w:jc w:val="center"/>
            </w:pPr>
            <w:r>
              <w:t>20</w:t>
            </w:r>
          </w:p>
        </w:tc>
      </w:tr>
      <w:tr w:rsidR="009715B5" w14:paraId="5213C21F" w14:textId="77777777" w:rsidTr="0070431F">
        <w:tc>
          <w:tcPr>
            <w:tcW w:w="1271" w:type="dxa"/>
            <w:tcMar>
              <w:top w:w="0" w:type="dxa"/>
              <w:left w:w="108" w:type="dxa"/>
              <w:bottom w:w="0" w:type="dxa"/>
              <w:right w:w="108" w:type="dxa"/>
            </w:tcMar>
            <w:hideMark/>
          </w:tcPr>
          <w:p w14:paraId="51C9C3CE" w14:textId="77777777" w:rsidR="009715B5" w:rsidRDefault="009715B5">
            <w:pPr>
              <w:spacing w:after="0"/>
              <w:jc w:val="center"/>
            </w:pPr>
            <w:r>
              <w:t>2.4</w:t>
            </w:r>
          </w:p>
        </w:tc>
        <w:tc>
          <w:tcPr>
            <w:tcW w:w="6469" w:type="dxa"/>
            <w:tcMar>
              <w:top w:w="0" w:type="dxa"/>
              <w:left w:w="108" w:type="dxa"/>
              <w:bottom w:w="0" w:type="dxa"/>
              <w:right w:w="108" w:type="dxa"/>
            </w:tcMar>
            <w:hideMark/>
          </w:tcPr>
          <w:p w14:paraId="4469851C" w14:textId="77777777" w:rsidR="009715B5" w:rsidRDefault="009715B5">
            <w:pPr>
              <w:spacing w:after="0"/>
            </w:pPr>
            <w:r>
              <w:t>Digital Transformation Dimensional Frameworks Across Key Studies</w:t>
            </w:r>
          </w:p>
        </w:tc>
        <w:tc>
          <w:tcPr>
            <w:tcW w:w="1082" w:type="dxa"/>
            <w:tcMar>
              <w:top w:w="0" w:type="dxa"/>
              <w:left w:w="108" w:type="dxa"/>
              <w:bottom w:w="0" w:type="dxa"/>
              <w:right w:w="108" w:type="dxa"/>
            </w:tcMar>
            <w:vAlign w:val="bottom"/>
            <w:hideMark/>
          </w:tcPr>
          <w:p w14:paraId="1F2463C2" w14:textId="77777777" w:rsidR="009715B5" w:rsidRDefault="009715B5">
            <w:pPr>
              <w:spacing w:after="0"/>
              <w:jc w:val="center"/>
            </w:pPr>
            <w:r>
              <w:t>23</w:t>
            </w:r>
          </w:p>
        </w:tc>
      </w:tr>
      <w:tr w:rsidR="009715B5" w14:paraId="5551CA5C" w14:textId="77777777" w:rsidTr="0070431F">
        <w:tc>
          <w:tcPr>
            <w:tcW w:w="1271" w:type="dxa"/>
            <w:tcMar>
              <w:top w:w="0" w:type="dxa"/>
              <w:left w:w="108" w:type="dxa"/>
              <w:bottom w:w="0" w:type="dxa"/>
              <w:right w:w="108" w:type="dxa"/>
            </w:tcMar>
            <w:hideMark/>
          </w:tcPr>
          <w:p w14:paraId="5B0B0563" w14:textId="77777777" w:rsidR="009715B5" w:rsidRDefault="009715B5">
            <w:pPr>
              <w:spacing w:after="0"/>
              <w:jc w:val="center"/>
            </w:pPr>
            <w:r>
              <w:t>2.5</w:t>
            </w:r>
          </w:p>
        </w:tc>
        <w:tc>
          <w:tcPr>
            <w:tcW w:w="6469" w:type="dxa"/>
            <w:tcMar>
              <w:top w:w="0" w:type="dxa"/>
              <w:left w:w="108" w:type="dxa"/>
              <w:bottom w:w="0" w:type="dxa"/>
              <w:right w:w="108" w:type="dxa"/>
            </w:tcMar>
            <w:hideMark/>
          </w:tcPr>
          <w:p w14:paraId="50DA96E8" w14:textId="77777777" w:rsidR="009715B5" w:rsidRDefault="009715B5">
            <w:pPr>
              <w:spacing w:after="0"/>
            </w:pPr>
            <w:r>
              <w:t>Comparative Analysis of Empirical Studies on Digital Transformation and Organizational Performance</w:t>
            </w:r>
          </w:p>
        </w:tc>
        <w:tc>
          <w:tcPr>
            <w:tcW w:w="1082" w:type="dxa"/>
            <w:tcMar>
              <w:top w:w="0" w:type="dxa"/>
              <w:left w:w="108" w:type="dxa"/>
              <w:bottom w:w="0" w:type="dxa"/>
              <w:right w:w="108" w:type="dxa"/>
            </w:tcMar>
            <w:vAlign w:val="bottom"/>
            <w:hideMark/>
          </w:tcPr>
          <w:p w14:paraId="6CDC2A5B" w14:textId="77777777" w:rsidR="009715B5" w:rsidRDefault="009715B5">
            <w:pPr>
              <w:spacing w:after="0"/>
              <w:jc w:val="center"/>
            </w:pPr>
            <w:r>
              <w:t>25</w:t>
            </w:r>
          </w:p>
        </w:tc>
      </w:tr>
      <w:tr w:rsidR="009715B5" w14:paraId="01C069EF" w14:textId="77777777" w:rsidTr="0070431F">
        <w:tc>
          <w:tcPr>
            <w:tcW w:w="1271" w:type="dxa"/>
            <w:tcMar>
              <w:top w:w="0" w:type="dxa"/>
              <w:left w:w="108" w:type="dxa"/>
              <w:bottom w:w="0" w:type="dxa"/>
              <w:right w:w="108" w:type="dxa"/>
            </w:tcMar>
            <w:hideMark/>
          </w:tcPr>
          <w:p w14:paraId="3DCD1B71" w14:textId="77777777" w:rsidR="009715B5" w:rsidRDefault="009715B5">
            <w:pPr>
              <w:spacing w:after="0"/>
              <w:jc w:val="center"/>
            </w:pPr>
            <w:r>
              <w:t>2.6</w:t>
            </w:r>
          </w:p>
        </w:tc>
        <w:tc>
          <w:tcPr>
            <w:tcW w:w="6469" w:type="dxa"/>
            <w:tcMar>
              <w:top w:w="0" w:type="dxa"/>
              <w:left w:w="108" w:type="dxa"/>
              <w:bottom w:w="0" w:type="dxa"/>
              <w:right w:w="108" w:type="dxa"/>
            </w:tcMar>
            <w:hideMark/>
          </w:tcPr>
          <w:p w14:paraId="00A286BC" w14:textId="77777777" w:rsidR="009715B5" w:rsidRDefault="009715B5">
            <w:pPr>
              <w:spacing w:after="0"/>
            </w:pPr>
            <w:r>
              <w:t>Comparative Analysis of Dynamic Capabilities Studies in Digital Transformation Research</w:t>
            </w:r>
          </w:p>
        </w:tc>
        <w:tc>
          <w:tcPr>
            <w:tcW w:w="1082" w:type="dxa"/>
            <w:tcMar>
              <w:top w:w="0" w:type="dxa"/>
              <w:left w:w="108" w:type="dxa"/>
              <w:bottom w:w="0" w:type="dxa"/>
              <w:right w:w="108" w:type="dxa"/>
            </w:tcMar>
            <w:vAlign w:val="bottom"/>
            <w:hideMark/>
          </w:tcPr>
          <w:p w14:paraId="7617951D" w14:textId="77777777" w:rsidR="009715B5" w:rsidRDefault="009715B5">
            <w:pPr>
              <w:spacing w:after="0"/>
              <w:jc w:val="center"/>
            </w:pPr>
            <w:r>
              <w:t>26</w:t>
            </w:r>
          </w:p>
        </w:tc>
      </w:tr>
      <w:tr w:rsidR="009715B5" w14:paraId="565BF1D0" w14:textId="77777777" w:rsidTr="0070431F">
        <w:tc>
          <w:tcPr>
            <w:tcW w:w="1271" w:type="dxa"/>
            <w:tcMar>
              <w:top w:w="0" w:type="dxa"/>
              <w:left w:w="108" w:type="dxa"/>
              <w:bottom w:w="0" w:type="dxa"/>
              <w:right w:w="108" w:type="dxa"/>
            </w:tcMar>
            <w:hideMark/>
          </w:tcPr>
          <w:p w14:paraId="4DACA028" w14:textId="77777777" w:rsidR="009715B5" w:rsidRDefault="009715B5">
            <w:pPr>
              <w:spacing w:after="0"/>
              <w:jc w:val="center"/>
            </w:pPr>
            <w:r>
              <w:t>2.7</w:t>
            </w:r>
          </w:p>
        </w:tc>
        <w:tc>
          <w:tcPr>
            <w:tcW w:w="6469" w:type="dxa"/>
            <w:tcMar>
              <w:top w:w="0" w:type="dxa"/>
              <w:left w:w="108" w:type="dxa"/>
              <w:bottom w:w="0" w:type="dxa"/>
              <w:right w:w="108" w:type="dxa"/>
            </w:tcMar>
            <w:hideMark/>
          </w:tcPr>
          <w:p w14:paraId="7289106C" w14:textId="77777777" w:rsidR="009715B5" w:rsidRDefault="009715B5">
            <w:pPr>
              <w:spacing w:after="0"/>
            </w:pPr>
            <w:r>
              <w:t>Comparative Analysis of Digital Transformation Studies in the Saudi Arabian Context</w:t>
            </w:r>
          </w:p>
        </w:tc>
        <w:tc>
          <w:tcPr>
            <w:tcW w:w="1082" w:type="dxa"/>
            <w:tcMar>
              <w:top w:w="0" w:type="dxa"/>
              <w:left w:w="108" w:type="dxa"/>
              <w:bottom w:w="0" w:type="dxa"/>
              <w:right w:w="108" w:type="dxa"/>
            </w:tcMar>
            <w:vAlign w:val="bottom"/>
            <w:hideMark/>
          </w:tcPr>
          <w:p w14:paraId="0F47F3AD" w14:textId="77777777" w:rsidR="009715B5" w:rsidRDefault="009715B5">
            <w:pPr>
              <w:spacing w:after="0"/>
              <w:jc w:val="center"/>
            </w:pPr>
            <w:r>
              <w:t>27</w:t>
            </w:r>
          </w:p>
        </w:tc>
      </w:tr>
      <w:tr w:rsidR="009715B5" w14:paraId="17445620" w14:textId="77777777" w:rsidTr="0070431F">
        <w:tc>
          <w:tcPr>
            <w:tcW w:w="1271" w:type="dxa"/>
            <w:tcMar>
              <w:top w:w="0" w:type="dxa"/>
              <w:left w:w="108" w:type="dxa"/>
              <w:bottom w:w="0" w:type="dxa"/>
              <w:right w:w="108" w:type="dxa"/>
            </w:tcMar>
            <w:hideMark/>
          </w:tcPr>
          <w:p w14:paraId="20589AB9" w14:textId="77777777" w:rsidR="009715B5" w:rsidRDefault="009715B5">
            <w:pPr>
              <w:spacing w:after="0"/>
              <w:jc w:val="center"/>
            </w:pPr>
            <w:r>
              <w:t>2.8</w:t>
            </w:r>
          </w:p>
        </w:tc>
        <w:tc>
          <w:tcPr>
            <w:tcW w:w="6469" w:type="dxa"/>
            <w:tcMar>
              <w:top w:w="0" w:type="dxa"/>
              <w:left w:w="108" w:type="dxa"/>
              <w:bottom w:w="0" w:type="dxa"/>
              <w:right w:w="108" w:type="dxa"/>
            </w:tcMar>
            <w:hideMark/>
          </w:tcPr>
          <w:p w14:paraId="02345CBD" w14:textId="77777777" w:rsidR="009715B5" w:rsidRDefault="009715B5">
            <w:pPr>
              <w:spacing w:after="0"/>
            </w:pPr>
            <w:r>
              <w:t>Comparative Analysis of Digital Transformation Studies in the Sports Industry</w:t>
            </w:r>
          </w:p>
        </w:tc>
        <w:tc>
          <w:tcPr>
            <w:tcW w:w="1082" w:type="dxa"/>
            <w:tcMar>
              <w:top w:w="0" w:type="dxa"/>
              <w:left w:w="108" w:type="dxa"/>
              <w:bottom w:w="0" w:type="dxa"/>
              <w:right w:w="108" w:type="dxa"/>
            </w:tcMar>
            <w:vAlign w:val="bottom"/>
            <w:hideMark/>
          </w:tcPr>
          <w:p w14:paraId="2DD6749C" w14:textId="77777777" w:rsidR="009715B5" w:rsidRDefault="009715B5">
            <w:pPr>
              <w:spacing w:after="0"/>
              <w:jc w:val="center"/>
            </w:pPr>
            <w:r>
              <w:t>30</w:t>
            </w:r>
          </w:p>
        </w:tc>
      </w:tr>
      <w:tr w:rsidR="009715B5" w14:paraId="093221A6" w14:textId="77777777" w:rsidTr="0070431F">
        <w:tc>
          <w:tcPr>
            <w:tcW w:w="1271" w:type="dxa"/>
            <w:tcMar>
              <w:top w:w="0" w:type="dxa"/>
              <w:left w:w="108" w:type="dxa"/>
              <w:bottom w:w="0" w:type="dxa"/>
              <w:right w:w="108" w:type="dxa"/>
            </w:tcMar>
            <w:hideMark/>
          </w:tcPr>
          <w:p w14:paraId="33A8BEC0" w14:textId="77777777" w:rsidR="009715B5" w:rsidRDefault="009715B5">
            <w:pPr>
              <w:spacing w:after="0"/>
              <w:jc w:val="center"/>
            </w:pPr>
            <w:r>
              <w:t>2.9</w:t>
            </w:r>
          </w:p>
        </w:tc>
        <w:tc>
          <w:tcPr>
            <w:tcW w:w="6469" w:type="dxa"/>
            <w:tcMar>
              <w:top w:w="0" w:type="dxa"/>
              <w:left w:w="108" w:type="dxa"/>
              <w:bottom w:w="0" w:type="dxa"/>
              <w:right w:w="108" w:type="dxa"/>
            </w:tcMar>
            <w:hideMark/>
          </w:tcPr>
          <w:p w14:paraId="6BAA9D45" w14:textId="77777777" w:rsidR="009715B5" w:rsidRDefault="009715B5">
            <w:pPr>
              <w:spacing w:after="0"/>
            </w:pPr>
            <w:r>
              <w:t>Comprehensive Research Gap Analysis — Evidence and Study Contributions</w:t>
            </w:r>
          </w:p>
        </w:tc>
        <w:tc>
          <w:tcPr>
            <w:tcW w:w="1082" w:type="dxa"/>
            <w:tcMar>
              <w:top w:w="0" w:type="dxa"/>
              <w:left w:w="108" w:type="dxa"/>
              <w:bottom w:w="0" w:type="dxa"/>
              <w:right w:w="108" w:type="dxa"/>
            </w:tcMar>
            <w:vAlign w:val="bottom"/>
            <w:hideMark/>
          </w:tcPr>
          <w:p w14:paraId="0B6051E3" w14:textId="77777777" w:rsidR="009715B5" w:rsidRDefault="009715B5">
            <w:pPr>
              <w:spacing w:after="0"/>
              <w:jc w:val="center"/>
            </w:pPr>
            <w:r>
              <w:t>32</w:t>
            </w:r>
          </w:p>
        </w:tc>
      </w:tr>
      <w:tr w:rsidR="009715B5" w14:paraId="5A1C6A37" w14:textId="77777777" w:rsidTr="0070431F">
        <w:tc>
          <w:tcPr>
            <w:tcW w:w="1271" w:type="dxa"/>
            <w:tcMar>
              <w:top w:w="0" w:type="dxa"/>
              <w:left w:w="108" w:type="dxa"/>
              <w:bottom w:w="0" w:type="dxa"/>
              <w:right w:w="108" w:type="dxa"/>
            </w:tcMar>
            <w:hideMark/>
          </w:tcPr>
          <w:p w14:paraId="634188E9" w14:textId="77777777" w:rsidR="009715B5" w:rsidRDefault="009715B5">
            <w:pPr>
              <w:spacing w:after="0"/>
              <w:jc w:val="center"/>
            </w:pPr>
            <w:r>
              <w:t>3.1</w:t>
            </w:r>
          </w:p>
        </w:tc>
        <w:tc>
          <w:tcPr>
            <w:tcW w:w="6469" w:type="dxa"/>
            <w:tcMar>
              <w:top w:w="0" w:type="dxa"/>
              <w:left w:w="108" w:type="dxa"/>
              <w:bottom w:w="0" w:type="dxa"/>
              <w:right w:w="108" w:type="dxa"/>
            </w:tcMar>
            <w:hideMark/>
          </w:tcPr>
          <w:p w14:paraId="642E47E8" w14:textId="77777777" w:rsidR="009715B5" w:rsidRDefault="009715B5">
            <w:pPr>
              <w:spacing w:after="0"/>
            </w:pPr>
            <w:r>
              <w:t>Research Design Summary — Elements, Decisions, and Academic Justifications</w:t>
            </w:r>
          </w:p>
        </w:tc>
        <w:tc>
          <w:tcPr>
            <w:tcW w:w="1082" w:type="dxa"/>
            <w:tcMar>
              <w:top w:w="0" w:type="dxa"/>
              <w:left w:w="108" w:type="dxa"/>
              <w:bottom w:w="0" w:type="dxa"/>
              <w:right w:w="108" w:type="dxa"/>
            </w:tcMar>
            <w:vAlign w:val="bottom"/>
            <w:hideMark/>
          </w:tcPr>
          <w:p w14:paraId="5E897362" w14:textId="77777777" w:rsidR="009715B5" w:rsidRDefault="009715B5">
            <w:pPr>
              <w:spacing w:after="0"/>
              <w:jc w:val="center"/>
            </w:pPr>
            <w:r>
              <w:t>37</w:t>
            </w:r>
          </w:p>
        </w:tc>
      </w:tr>
      <w:tr w:rsidR="009715B5" w14:paraId="5C90D8E3" w14:textId="77777777" w:rsidTr="0070431F">
        <w:tc>
          <w:tcPr>
            <w:tcW w:w="1271" w:type="dxa"/>
            <w:tcMar>
              <w:top w:w="0" w:type="dxa"/>
              <w:left w:w="108" w:type="dxa"/>
              <w:bottom w:w="0" w:type="dxa"/>
              <w:right w:w="108" w:type="dxa"/>
            </w:tcMar>
            <w:hideMark/>
          </w:tcPr>
          <w:p w14:paraId="0F23A43D" w14:textId="77777777" w:rsidR="009715B5" w:rsidRDefault="009715B5">
            <w:pPr>
              <w:spacing w:after="0"/>
              <w:jc w:val="center"/>
            </w:pPr>
            <w:r>
              <w:t>3.2</w:t>
            </w:r>
          </w:p>
        </w:tc>
        <w:tc>
          <w:tcPr>
            <w:tcW w:w="6469" w:type="dxa"/>
            <w:tcMar>
              <w:top w:w="0" w:type="dxa"/>
              <w:left w:w="108" w:type="dxa"/>
              <w:bottom w:w="0" w:type="dxa"/>
              <w:right w:w="108" w:type="dxa"/>
            </w:tcMar>
            <w:hideMark/>
          </w:tcPr>
          <w:p w14:paraId="65606CFC" w14:textId="77777777" w:rsidR="009715B5" w:rsidRDefault="009715B5">
            <w:pPr>
              <w:spacing w:after="0"/>
            </w:pPr>
            <w:r>
              <w:t>Section 1 — Demographic Items (D1–D10)</w:t>
            </w:r>
          </w:p>
        </w:tc>
        <w:tc>
          <w:tcPr>
            <w:tcW w:w="1082" w:type="dxa"/>
            <w:tcMar>
              <w:top w:w="0" w:type="dxa"/>
              <w:left w:w="108" w:type="dxa"/>
              <w:bottom w:w="0" w:type="dxa"/>
              <w:right w:w="108" w:type="dxa"/>
            </w:tcMar>
            <w:vAlign w:val="bottom"/>
            <w:hideMark/>
          </w:tcPr>
          <w:p w14:paraId="3F41DB8F" w14:textId="77777777" w:rsidR="009715B5" w:rsidRDefault="009715B5">
            <w:pPr>
              <w:spacing w:after="0"/>
              <w:jc w:val="center"/>
            </w:pPr>
            <w:r>
              <w:t>40</w:t>
            </w:r>
          </w:p>
        </w:tc>
      </w:tr>
      <w:tr w:rsidR="009715B5" w14:paraId="60D67DF1" w14:textId="77777777" w:rsidTr="0070431F">
        <w:tc>
          <w:tcPr>
            <w:tcW w:w="1271" w:type="dxa"/>
            <w:tcMar>
              <w:top w:w="0" w:type="dxa"/>
              <w:left w:w="108" w:type="dxa"/>
              <w:bottom w:w="0" w:type="dxa"/>
              <w:right w:w="108" w:type="dxa"/>
            </w:tcMar>
            <w:hideMark/>
          </w:tcPr>
          <w:p w14:paraId="3BDD516F" w14:textId="77777777" w:rsidR="009715B5" w:rsidRDefault="009715B5">
            <w:pPr>
              <w:spacing w:after="0"/>
              <w:jc w:val="center"/>
            </w:pPr>
            <w:r>
              <w:t>3.3</w:t>
            </w:r>
          </w:p>
        </w:tc>
        <w:tc>
          <w:tcPr>
            <w:tcW w:w="6469" w:type="dxa"/>
            <w:tcMar>
              <w:top w:w="0" w:type="dxa"/>
              <w:left w:w="108" w:type="dxa"/>
              <w:bottom w:w="0" w:type="dxa"/>
              <w:right w:w="108" w:type="dxa"/>
            </w:tcMar>
            <w:hideMark/>
          </w:tcPr>
          <w:p w14:paraId="3489E86A" w14:textId="77777777" w:rsidR="009715B5" w:rsidRDefault="009715B5">
            <w:pPr>
              <w:spacing w:after="0"/>
            </w:pPr>
            <w:r>
              <w:t>EDTQ Sections 2–8 — Full Questionnaire (Q1–Q55)</w:t>
            </w:r>
          </w:p>
        </w:tc>
        <w:tc>
          <w:tcPr>
            <w:tcW w:w="1082" w:type="dxa"/>
            <w:tcMar>
              <w:top w:w="0" w:type="dxa"/>
              <w:left w:w="108" w:type="dxa"/>
              <w:bottom w:w="0" w:type="dxa"/>
              <w:right w:w="108" w:type="dxa"/>
            </w:tcMar>
            <w:vAlign w:val="bottom"/>
            <w:hideMark/>
          </w:tcPr>
          <w:p w14:paraId="29A60339" w14:textId="77777777" w:rsidR="009715B5" w:rsidRDefault="009715B5">
            <w:pPr>
              <w:spacing w:after="0"/>
              <w:jc w:val="center"/>
            </w:pPr>
            <w:r>
              <w:t>41</w:t>
            </w:r>
          </w:p>
        </w:tc>
      </w:tr>
      <w:tr w:rsidR="009715B5" w14:paraId="26BF6BCE" w14:textId="77777777" w:rsidTr="0070431F">
        <w:tc>
          <w:tcPr>
            <w:tcW w:w="1271" w:type="dxa"/>
            <w:tcMar>
              <w:top w:w="0" w:type="dxa"/>
              <w:left w:w="108" w:type="dxa"/>
              <w:bottom w:w="0" w:type="dxa"/>
              <w:right w:w="108" w:type="dxa"/>
            </w:tcMar>
            <w:hideMark/>
          </w:tcPr>
          <w:p w14:paraId="1FAA7765" w14:textId="77777777" w:rsidR="009715B5" w:rsidRDefault="009715B5">
            <w:pPr>
              <w:spacing w:after="0"/>
              <w:jc w:val="center"/>
            </w:pPr>
            <w:r>
              <w:t>3.4</w:t>
            </w:r>
          </w:p>
        </w:tc>
        <w:tc>
          <w:tcPr>
            <w:tcW w:w="6469" w:type="dxa"/>
            <w:tcMar>
              <w:top w:w="0" w:type="dxa"/>
              <w:left w:w="108" w:type="dxa"/>
              <w:bottom w:w="0" w:type="dxa"/>
              <w:right w:w="108" w:type="dxa"/>
            </w:tcMar>
            <w:hideMark/>
          </w:tcPr>
          <w:p w14:paraId="69B3264B" w14:textId="77777777" w:rsidR="009715B5" w:rsidRDefault="009715B5">
            <w:pPr>
              <w:spacing w:after="0"/>
            </w:pPr>
            <w:r>
              <w:t>EDTQ Construct Map — Item Allocation, Theory, and Hypothesis Linkage</w:t>
            </w:r>
          </w:p>
        </w:tc>
        <w:tc>
          <w:tcPr>
            <w:tcW w:w="1082" w:type="dxa"/>
            <w:tcMar>
              <w:top w:w="0" w:type="dxa"/>
              <w:left w:w="108" w:type="dxa"/>
              <w:bottom w:w="0" w:type="dxa"/>
              <w:right w:w="108" w:type="dxa"/>
            </w:tcMar>
            <w:vAlign w:val="bottom"/>
            <w:hideMark/>
          </w:tcPr>
          <w:p w14:paraId="18D10BD3" w14:textId="77777777" w:rsidR="009715B5" w:rsidRDefault="009715B5">
            <w:pPr>
              <w:spacing w:after="0"/>
              <w:jc w:val="center"/>
            </w:pPr>
            <w:r>
              <w:t>46</w:t>
            </w:r>
          </w:p>
        </w:tc>
      </w:tr>
      <w:tr w:rsidR="009715B5" w14:paraId="40755101" w14:textId="77777777" w:rsidTr="0070431F">
        <w:tc>
          <w:tcPr>
            <w:tcW w:w="1271" w:type="dxa"/>
            <w:tcMar>
              <w:top w:w="0" w:type="dxa"/>
              <w:left w:w="108" w:type="dxa"/>
              <w:bottom w:w="0" w:type="dxa"/>
              <w:right w:w="108" w:type="dxa"/>
            </w:tcMar>
            <w:hideMark/>
          </w:tcPr>
          <w:p w14:paraId="1897829F" w14:textId="77777777" w:rsidR="009715B5" w:rsidRDefault="009715B5">
            <w:pPr>
              <w:spacing w:after="0"/>
              <w:jc w:val="center"/>
            </w:pPr>
            <w:r>
              <w:t>4.1</w:t>
            </w:r>
          </w:p>
        </w:tc>
        <w:tc>
          <w:tcPr>
            <w:tcW w:w="6469" w:type="dxa"/>
            <w:tcMar>
              <w:top w:w="0" w:type="dxa"/>
              <w:left w:w="108" w:type="dxa"/>
              <w:bottom w:w="0" w:type="dxa"/>
              <w:right w:w="108" w:type="dxa"/>
            </w:tcMar>
            <w:hideMark/>
          </w:tcPr>
          <w:p w14:paraId="077ADDDD" w14:textId="77777777" w:rsidR="009715B5" w:rsidRDefault="009715B5">
            <w:pPr>
              <w:spacing w:after="0"/>
            </w:pPr>
            <w:r>
              <w:t>Demographic Profile of Engineering Department Respondents (N=19)</w:t>
            </w:r>
          </w:p>
        </w:tc>
        <w:tc>
          <w:tcPr>
            <w:tcW w:w="1082" w:type="dxa"/>
            <w:tcMar>
              <w:top w:w="0" w:type="dxa"/>
              <w:left w:w="108" w:type="dxa"/>
              <w:bottom w:w="0" w:type="dxa"/>
              <w:right w:w="108" w:type="dxa"/>
            </w:tcMar>
            <w:vAlign w:val="bottom"/>
            <w:hideMark/>
          </w:tcPr>
          <w:p w14:paraId="0F9E216F" w14:textId="47528AFC" w:rsidR="009715B5" w:rsidRDefault="009715B5">
            <w:pPr>
              <w:spacing w:after="0"/>
              <w:jc w:val="center"/>
            </w:pPr>
            <w:r>
              <w:t>5</w:t>
            </w:r>
            <w:r w:rsidR="00CF7F0A">
              <w:t>1</w:t>
            </w:r>
          </w:p>
        </w:tc>
      </w:tr>
      <w:tr w:rsidR="009715B5" w14:paraId="4D7C1214" w14:textId="77777777" w:rsidTr="0070431F">
        <w:tc>
          <w:tcPr>
            <w:tcW w:w="1271" w:type="dxa"/>
            <w:tcMar>
              <w:top w:w="0" w:type="dxa"/>
              <w:left w:w="108" w:type="dxa"/>
              <w:bottom w:w="0" w:type="dxa"/>
              <w:right w:w="108" w:type="dxa"/>
            </w:tcMar>
            <w:hideMark/>
          </w:tcPr>
          <w:p w14:paraId="6FB1573F" w14:textId="77777777" w:rsidR="009715B5" w:rsidRDefault="009715B5">
            <w:pPr>
              <w:spacing w:after="0"/>
              <w:jc w:val="center"/>
            </w:pPr>
            <w:r>
              <w:t>4.2</w:t>
            </w:r>
          </w:p>
        </w:tc>
        <w:tc>
          <w:tcPr>
            <w:tcW w:w="6469" w:type="dxa"/>
            <w:tcMar>
              <w:top w:w="0" w:type="dxa"/>
              <w:left w:w="108" w:type="dxa"/>
              <w:bottom w:w="0" w:type="dxa"/>
              <w:right w:w="108" w:type="dxa"/>
            </w:tcMar>
            <w:hideMark/>
          </w:tcPr>
          <w:p w14:paraId="016CFB76" w14:textId="77777777" w:rsidR="009715B5" w:rsidRDefault="009715B5">
            <w:pPr>
              <w:spacing w:after="0"/>
            </w:pPr>
            <w:r>
              <w:t>Section-Level Descriptive Statistics, T-Tests, and Effect Sizes (N=19)</w:t>
            </w:r>
          </w:p>
        </w:tc>
        <w:tc>
          <w:tcPr>
            <w:tcW w:w="1082" w:type="dxa"/>
            <w:tcMar>
              <w:top w:w="0" w:type="dxa"/>
              <w:left w:w="108" w:type="dxa"/>
              <w:bottom w:w="0" w:type="dxa"/>
              <w:right w:w="108" w:type="dxa"/>
            </w:tcMar>
            <w:vAlign w:val="bottom"/>
            <w:hideMark/>
          </w:tcPr>
          <w:p w14:paraId="4CF77CD0" w14:textId="77777777" w:rsidR="009715B5" w:rsidRDefault="009715B5">
            <w:pPr>
              <w:spacing w:after="0"/>
              <w:jc w:val="center"/>
            </w:pPr>
            <w:r>
              <w:t>52</w:t>
            </w:r>
          </w:p>
        </w:tc>
      </w:tr>
      <w:tr w:rsidR="009715B5" w14:paraId="0A427623" w14:textId="77777777" w:rsidTr="0070431F">
        <w:tc>
          <w:tcPr>
            <w:tcW w:w="1271" w:type="dxa"/>
            <w:tcMar>
              <w:top w:w="0" w:type="dxa"/>
              <w:left w:w="108" w:type="dxa"/>
              <w:bottom w:w="0" w:type="dxa"/>
              <w:right w:w="108" w:type="dxa"/>
            </w:tcMar>
            <w:hideMark/>
          </w:tcPr>
          <w:p w14:paraId="2BCE5864" w14:textId="77777777" w:rsidR="009715B5" w:rsidRDefault="009715B5">
            <w:pPr>
              <w:spacing w:after="0"/>
              <w:jc w:val="center"/>
            </w:pPr>
            <w:r>
              <w:t>4.3</w:t>
            </w:r>
          </w:p>
        </w:tc>
        <w:tc>
          <w:tcPr>
            <w:tcW w:w="6469" w:type="dxa"/>
            <w:tcMar>
              <w:top w:w="0" w:type="dxa"/>
              <w:left w:w="108" w:type="dxa"/>
              <w:bottom w:w="0" w:type="dxa"/>
              <w:right w:w="108" w:type="dxa"/>
            </w:tcMar>
            <w:hideMark/>
          </w:tcPr>
          <w:p w14:paraId="2621C6FA" w14:textId="77777777" w:rsidR="009715B5" w:rsidRDefault="009715B5">
            <w:pPr>
              <w:spacing w:after="0"/>
            </w:pPr>
            <w:r>
              <w:t>Cronbach's Alpha Reliability Estimates by Section</w:t>
            </w:r>
          </w:p>
        </w:tc>
        <w:tc>
          <w:tcPr>
            <w:tcW w:w="1082" w:type="dxa"/>
            <w:tcMar>
              <w:top w:w="0" w:type="dxa"/>
              <w:left w:w="108" w:type="dxa"/>
              <w:bottom w:w="0" w:type="dxa"/>
              <w:right w:w="108" w:type="dxa"/>
            </w:tcMar>
            <w:vAlign w:val="bottom"/>
            <w:hideMark/>
          </w:tcPr>
          <w:p w14:paraId="78DB25B4" w14:textId="77777777" w:rsidR="009715B5" w:rsidRDefault="009715B5">
            <w:pPr>
              <w:spacing w:after="0"/>
              <w:jc w:val="center"/>
            </w:pPr>
            <w:r>
              <w:t>53</w:t>
            </w:r>
          </w:p>
        </w:tc>
      </w:tr>
      <w:tr w:rsidR="007B3D47" w14:paraId="5DFB7555" w14:textId="77777777" w:rsidTr="0070431F">
        <w:trPr>
          <w:trHeight w:val="510"/>
        </w:trPr>
        <w:tc>
          <w:tcPr>
            <w:tcW w:w="1271" w:type="dxa"/>
            <w:tcMar>
              <w:top w:w="0" w:type="dxa"/>
              <w:left w:w="108" w:type="dxa"/>
              <w:bottom w:w="0" w:type="dxa"/>
              <w:right w:w="108" w:type="dxa"/>
            </w:tcMar>
          </w:tcPr>
          <w:p w14:paraId="7B7E0BF9" w14:textId="4D74BE45" w:rsidR="007B3D47" w:rsidRDefault="00153A5C" w:rsidP="00153A5C">
            <w:pPr>
              <w:spacing w:after="0"/>
              <w:jc w:val="center"/>
            </w:pPr>
            <w:r>
              <w:lastRenderedPageBreak/>
              <w:t>4.4</w:t>
            </w:r>
          </w:p>
        </w:tc>
        <w:tc>
          <w:tcPr>
            <w:tcW w:w="6469" w:type="dxa"/>
            <w:tcMar>
              <w:top w:w="0" w:type="dxa"/>
              <w:left w:w="108" w:type="dxa"/>
              <w:bottom w:w="0" w:type="dxa"/>
              <w:right w:w="108" w:type="dxa"/>
            </w:tcMar>
          </w:tcPr>
          <w:p w14:paraId="2D9E4206" w14:textId="06E849D3" w:rsidR="007B3D47" w:rsidRPr="00153A5C" w:rsidRDefault="00153A5C" w:rsidP="00153A5C">
            <w:pPr>
              <w:pStyle w:val="TableCaption"/>
              <w:spacing w:before="0"/>
              <w:rPr>
                <w:rFonts w:eastAsiaTheme="minorHAnsi"/>
                <w:b w:val="0"/>
                <w:bCs w:val="0"/>
              </w:rPr>
            </w:pPr>
            <w:r w:rsidRPr="00153A5C">
              <w:rPr>
                <w:rFonts w:eastAsiaTheme="minorHAnsi"/>
                <w:b w:val="0"/>
                <w:bCs w:val="0"/>
              </w:rPr>
              <w:t>Section-by-section analysis</w:t>
            </w:r>
          </w:p>
        </w:tc>
        <w:tc>
          <w:tcPr>
            <w:tcW w:w="1082" w:type="dxa"/>
            <w:tcMar>
              <w:top w:w="0" w:type="dxa"/>
              <w:left w:w="108" w:type="dxa"/>
              <w:bottom w:w="0" w:type="dxa"/>
              <w:right w:w="108" w:type="dxa"/>
            </w:tcMar>
            <w:vAlign w:val="bottom"/>
          </w:tcPr>
          <w:p w14:paraId="2B57AFAE" w14:textId="13A19765" w:rsidR="007B3D47" w:rsidRDefault="00153A5C" w:rsidP="00153A5C">
            <w:pPr>
              <w:spacing w:after="0"/>
              <w:jc w:val="center"/>
            </w:pPr>
            <w:r>
              <w:t>57</w:t>
            </w:r>
          </w:p>
        </w:tc>
      </w:tr>
      <w:tr w:rsidR="007B3D47" w14:paraId="682637BC" w14:textId="77777777" w:rsidTr="0070431F">
        <w:trPr>
          <w:trHeight w:val="510"/>
        </w:trPr>
        <w:tc>
          <w:tcPr>
            <w:tcW w:w="1271" w:type="dxa"/>
            <w:tcMar>
              <w:top w:w="0" w:type="dxa"/>
              <w:left w:w="108" w:type="dxa"/>
              <w:bottom w:w="0" w:type="dxa"/>
              <w:right w:w="108" w:type="dxa"/>
            </w:tcMar>
          </w:tcPr>
          <w:p w14:paraId="13C12E0A" w14:textId="3C8021EF" w:rsidR="007B3D47" w:rsidRDefault="00153A5C" w:rsidP="00153A5C">
            <w:pPr>
              <w:spacing w:after="0"/>
              <w:jc w:val="center"/>
            </w:pPr>
            <w:r>
              <w:t>4.5</w:t>
            </w:r>
          </w:p>
        </w:tc>
        <w:tc>
          <w:tcPr>
            <w:tcW w:w="6469" w:type="dxa"/>
            <w:tcMar>
              <w:top w:w="0" w:type="dxa"/>
              <w:left w:w="108" w:type="dxa"/>
              <w:bottom w:w="0" w:type="dxa"/>
              <w:right w:w="108" w:type="dxa"/>
            </w:tcMar>
          </w:tcPr>
          <w:p w14:paraId="750FF851" w14:textId="1864D735" w:rsidR="007B3D47" w:rsidRPr="00153A5C" w:rsidRDefault="00153A5C" w:rsidP="00153A5C">
            <w:pPr>
              <w:pStyle w:val="TableCaption"/>
              <w:spacing w:before="0"/>
              <w:rPr>
                <w:rFonts w:eastAsiaTheme="minorHAnsi"/>
                <w:b w:val="0"/>
                <w:bCs w:val="0"/>
              </w:rPr>
            </w:pPr>
            <w:r w:rsidRPr="00153A5C">
              <w:rPr>
                <w:rFonts w:eastAsiaTheme="minorHAnsi"/>
                <w:b w:val="0"/>
                <w:bCs w:val="0"/>
              </w:rPr>
              <w:t>Detailed item-by-item analysis</w:t>
            </w:r>
          </w:p>
        </w:tc>
        <w:tc>
          <w:tcPr>
            <w:tcW w:w="1082" w:type="dxa"/>
            <w:tcMar>
              <w:top w:w="0" w:type="dxa"/>
              <w:left w:w="108" w:type="dxa"/>
              <w:bottom w:w="0" w:type="dxa"/>
              <w:right w:w="108" w:type="dxa"/>
            </w:tcMar>
            <w:vAlign w:val="bottom"/>
          </w:tcPr>
          <w:p w14:paraId="00B62E98" w14:textId="77345A6F" w:rsidR="007B3D47" w:rsidRDefault="00153A5C" w:rsidP="00153A5C">
            <w:pPr>
              <w:spacing w:after="0"/>
              <w:jc w:val="center"/>
            </w:pPr>
            <w:r>
              <w:t>57</w:t>
            </w:r>
          </w:p>
        </w:tc>
      </w:tr>
      <w:tr w:rsidR="007B3D47" w14:paraId="532BFBCE" w14:textId="77777777" w:rsidTr="0070431F">
        <w:trPr>
          <w:trHeight w:val="510"/>
        </w:trPr>
        <w:tc>
          <w:tcPr>
            <w:tcW w:w="1271" w:type="dxa"/>
            <w:tcMar>
              <w:top w:w="0" w:type="dxa"/>
              <w:left w:w="108" w:type="dxa"/>
              <w:bottom w:w="0" w:type="dxa"/>
              <w:right w:w="108" w:type="dxa"/>
            </w:tcMar>
          </w:tcPr>
          <w:p w14:paraId="75FA2FD2" w14:textId="611252D3" w:rsidR="007B3D47" w:rsidRDefault="00153A5C" w:rsidP="00153A5C">
            <w:pPr>
              <w:spacing w:after="0"/>
              <w:jc w:val="center"/>
            </w:pPr>
            <w:r>
              <w:t>4.6</w:t>
            </w:r>
          </w:p>
        </w:tc>
        <w:tc>
          <w:tcPr>
            <w:tcW w:w="6469" w:type="dxa"/>
            <w:tcMar>
              <w:top w:w="0" w:type="dxa"/>
              <w:left w:w="108" w:type="dxa"/>
              <w:bottom w:w="0" w:type="dxa"/>
              <w:right w:w="108" w:type="dxa"/>
            </w:tcMar>
          </w:tcPr>
          <w:p w14:paraId="1A096F65" w14:textId="6FA0BE87" w:rsidR="007B3D47" w:rsidRPr="00153A5C" w:rsidRDefault="00153A5C" w:rsidP="00153A5C">
            <w:pPr>
              <w:pStyle w:val="TableCaption"/>
              <w:spacing w:before="0"/>
              <w:rPr>
                <w:rFonts w:eastAsiaTheme="minorHAnsi"/>
                <w:b w:val="0"/>
                <w:bCs w:val="0"/>
              </w:rPr>
            </w:pPr>
            <w:r w:rsidRPr="00153A5C">
              <w:rPr>
                <w:rFonts w:eastAsiaTheme="minorHAnsi"/>
                <w:b w:val="0"/>
                <w:bCs w:val="0"/>
              </w:rPr>
              <w:t>Hypothesis testing summary</w:t>
            </w:r>
          </w:p>
        </w:tc>
        <w:tc>
          <w:tcPr>
            <w:tcW w:w="1082" w:type="dxa"/>
            <w:tcMar>
              <w:top w:w="0" w:type="dxa"/>
              <w:left w:w="108" w:type="dxa"/>
              <w:bottom w:w="0" w:type="dxa"/>
              <w:right w:w="108" w:type="dxa"/>
            </w:tcMar>
            <w:vAlign w:val="bottom"/>
          </w:tcPr>
          <w:p w14:paraId="770342F0" w14:textId="3E893BDC" w:rsidR="007B3D47" w:rsidRDefault="00153A5C" w:rsidP="00153A5C">
            <w:pPr>
              <w:spacing w:after="0"/>
              <w:jc w:val="center"/>
            </w:pPr>
            <w:r>
              <w:t>58</w:t>
            </w:r>
          </w:p>
        </w:tc>
      </w:tr>
      <w:tr w:rsidR="007B3D47" w14:paraId="79D10B0F" w14:textId="77777777" w:rsidTr="0070431F">
        <w:trPr>
          <w:trHeight w:val="510"/>
        </w:trPr>
        <w:tc>
          <w:tcPr>
            <w:tcW w:w="1271" w:type="dxa"/>
            <w:tcMar>
              <w:top w:w="0" w:type="dxa"/>
              <w:left w:w="108" w:type="dxa"/>
              <w:bottom w:w="0" w:type="dxa"/>
              <w:right w:w="108" w:type="dxa"/>
            </w:tcMar>
          </w:tcPr>
          <w:p w14:paraId="1240F5F5" w14:textId="338B2030" w:rsidR="007B3D47" w:rsidRDefault="00153A5C" w:rsidP="00153A5C">
            <w:pPr>
              <w:spacing w:after="0"/>
              <w:jc w:val="center"/>
            </w:pPr>
            <w:r>
              <w:t>4.7</w:t>
            </w:r>
          </w:p>
        </w:tc>
        <w:tc>
          <w:tcPr>
            <w:tcW w:w="6469" w:type="dxa"/>
            <w:tcMar>
              <w:top w:w="0" w:type="dxa"/>
              <w:left w:w="108" w:type="dxa"/>
              <w:bottom w:w="0" w:type="dxa"/>
              <w:right w:w="108" w:type="dxa"/>
            </w:tcMar>
          </w:tcPr>
          <w:p w14:paraId="61287299" w14:textId="04BA3CAE" w:rsidR="007B3D47" w:rsidRPr="00153A5C" w:rsidRDefault="00153A5C" w:rsidP="00153A5C">
            <w:pPr>
              <w:pStyle w:val="TableCaption"/>
              <w:spacing w:before="0"/>
              <w:rPr>
                <w:rFonts w:eastAsiaTheme="minorHAnsi"/>
                <w:b w:val="0"/>
                <w:bCs w:val="0"/>
              </w:rPr>
            </w:pPr>
            <w:r w:rsidRPr="00153A5C">
              <w:rPr>
                <w:rFonts w:eastAsiaTheme="minorHAnsi"/>
                <w:b w:val="0"/>
                <w:bCs w:val="0"/>
              </w:rPr>
              <w:t>reverse-coded items analysis (</w:t>
            </w:r>
            <w:r w:rsidRPr="00153A5C">
              <w:rPr>
                <w:rFonts w:ascii="Segoe UI Symbol" w:eastAsiaTheme="minorHAnsi" w:hAnsi="Segoe UI Symbol" w:cs="Segoe UI Symbol"/>
                <w:b w:val="0"/>
                <w:bCs w:val="0"/>
              </w:rPr>
              <w:t>★</w:t>
            </w:r>
            <w:r w:rsidRPr="00153A5C">
              <w:rPr>
                <w:rFonts w:eastAsiaTheme="minorHAnsi"/>
                <w:b w:val="0"/>
                <w:bCs w:val="0"/>
              </w:rPr>
              <w:t>)</w:t>
            </w:r>
          </w:p>
        </w:tc>
        <w:tc>
          <w:tcPr>
            <w:tcW w:w="1082" w:type="dxa"/>
            <w:tcMar>
              <w:top w:w="0" w:type="dxa"/>
              <w:left w:w="108" w:type="dxa"/>
              <w:bottom w:w="0" w:type="dxa"/>
              <w:right w:w="108" w:type="dxa"/>
            </w:tcMar>
            <w:vAlign w:val="bottom"/>
          </w:tcPr>
          <w:p w14:paraId="67C13311" w14:textId="34298CC9" w:rsidR="007B3D47" w:rsidRDefault="00153A5C" w:rsidP="00153A5C">
            <w:pPr>
              <w:spacing w:after="0"/>
              <w:jc w:val="center"/>
            </w:pPr>
            <w:r>
              <w:t>59</w:t>
            </w:r>
          </w:p>
        </w:tc>
      </w:tr>
      <w:tr w:rsidR="007B3D47" w14:paraId="128864D8" w14:textId="77777777" w:rsidTr="0070431F">
        <w:trPr>
          <w:trHeight w:val="510"/>
        </w:trPr>
        <w:tc>
          <w:tcPr>
            <w:tcW w:w="1271" w:type="dxa"/>
            <w:tcMar>
              <w:top w:w="0" w:type="dxa"/>
              <w:left w:w="108" w:type="dxa"/>
              <w:bottom w:w="0" w:type="dxa"/>
              <w:right w:w="108" w:type="dxa"/>
            </w:tcMar>
          </w:tcPr>
          <w:p w14:paraId="1510488B" w14:textId="22CCF7E5" w:rsidR="007B3D47" w:rsidRDefault="00153A5C" w:rsidP="00153A5C">
            <w:pPr>
              <w:spacing w:after="0"/>
              <w:jc w:val="center"/>
            </w:pPr>
            <w:r>
              <w:t>4.8</w:t>
            </w:r>
          </w:p>
        </w:tc>
        <w:tc>
          <w:tcPr>
            <w:tcW w:w="6469" w:type="dxa"/>
            <w:tcMar>
              <w:top w:w="0" w:type="dxa"/>
              <w:left w:w="108" w:type="dxa"/>
              <w:bottom w:w="0" w:type="dxa"/>
              <w:right w:w="108" w:type="dxa"/>
            </w:tcMar>
          </w:tcPr>
          <w:p w14:paraId="2CBBA76E" w14:textId="77B68798" w:rsidR="007B3D47" w:rsidRPr="00153A5C" w:rsidRDefault="00153A5C" w:rsidP="00153A5C">
            <w:pPr>
              <w:pStyle w:val="TableCaption"/>
              <w:spacing w:before="0"/>
              <w:rPr>
                <w:rFonts w:eastAsiaTheme="minorHAnsi"/>
                <w:b w:val="0"/>
                <w:bCs w:val="0"/>
              </w:rPr>
            </w:pPr>
            <w:r w:rsidRPr="00153A5C">
              <w:rPr>
                <w:rFonts w:eastAsiaTheme="minorHAnsi"/>
                <w:b w:val="0"/>
                <w:bCs w:val="0"/>
              </w:rPr>
              <w:t>demographic distribution (section 1)</w:t>
            </w:r>
          </w:p>
        </w:tc>
        <w:tc>
          <w:tcPr>
            <w:tcW w:w="1082" w:type="dxa"/>
            <w:tcMar>
              <w:top w:w="0" w:type="dxa"/>
              <w:left w:w="108" w:type="dxa"/>
              <w:bottom w:w="0" w:type="dxa"/>
              <w:right w:w="108" w:type="dxa"/>
            </w:tcMar>
            <w:vAlign w:val="bottom"/>
          </w:tcPr>
          <w:p w14:paraId="361303DF" w14:textId="6C72D1AC" w:rsidR="007B3D47" w:rsidRDefault="00153A5C" w:rsidP="00153A5C">
            <w:pPr>
              <w:spacing w:after="0"/>
              <w:jc w:val="center"/>
            </w:pPr>
            <w:r>
              <w:t>60</w:t>
            </w:r>
          </w:p>
        </w:tc>
      </w:tr>
      <w:tr w:rsidR="007B3D47" w14:paraId="2E30CEE9" w14:textId="77777777" w:rsidTr="0070431F">
        <w:trPr>
          <w:trHeight w:val="510"/>
        </w:trPr>
        <w:tc>
          <w:tcPr>
            <w:tcW w:w="1271" w:type="dxa"/>
            <w:tcMar>
              <w:top w:w="0" w:type="dxa"/>
              <w:left w:w="108" w:type="dxa"/>
              <w:bottom w:w="0" w:type="dxa"/>
              <w:right w:w="108" w:type="dxa"/>
            </w:tcMar>
          </w:tcPr>
          <w:p w14:paraId="26A5FDAB" w14:textId="73401A93" w:rsidR="007B3D47" w:rsidRDefault="00153A5C" w:rsidP="00153A5C">
            <w:pPr>
              <w:spacing w:after="0"/>
              <w:jc w:val="center"/>
            </w:pPr>
            <w:r>
              <w:t>4.9</w:t>
            </w:r>
          </w:p>
        </w:tc>
        <w:tc>
          <w:tcPr>
            <w:tcW w:w="6469" w:type="dxa"/>
            <w:tcMar>
              <w:top w:w="0" w:type="dxa"/>
              <w:left w:w="108" w:type="dxa"/>
              <w:bottom w:w="0" w:type="dxa"/>
              <w:right w:w="108" w:type="dxa"/>
            </w:tcMar>
          </w:tcPr>
          <w:p w14:paraId="49015E3D" w14:textId="307CCEC0" w:rsidR="007B3D47" w:rsidRPr="00153A5C" w:rsidRDefault="00153A5C" w:rsidP="00153A5C">
            <w:pPr>
              <w:pStyle w:val="TableCaption"/>
              <w:spacing w:before="0"/>
              <w:rPr>
                <w:rFonts w:eastAsiaTheme="minorHAnsi"/>
                <w:b w:val="0"/>
                <w:bCs w:val="0"/>
              </w:rPr>
            </w:pPr>
            <w:r w:rsidRPr="00153A5C">
              <w:rPr>
                <w:rFonts w:eastAsiaTheme="minorHAnsi"/>
                <w:b w:val="0"/>
                <w:bCs w:val="0"/>
              </w:rPr>
              <w:t>top 5 highest scoring items (most positive responses)</w:t>
            </w:r>
          </w:p>
        </w:tc>
        <w:tc>
          <w:tcPr>
            <w:tcW w:w="1082" w:type="dxa"/>
            <w:tcMar>
              <w:top w:w="0" w:type="dxa"/>
              <w:left w:w="108" w:type="dxa"/>
              <w:bottom w:w="0" w:type="dxa"/>
              <w:right w:w="108" w:type="dxa"/>
            </w:tcMar>
            <w:vAlign w:val="bottom"/>
          </w:tcPr>
          <w:p w14:paraId="54893130" w14:textId="12D7DB7A" w:rsidR="007B3D47" w:rsidRDefault="00153A5C" w:rsidP="00153A5C">
            <w:pPr>
              <w:spacing w:after="0"/>
              <w:jc w:val="center"/>
            </w:pPr>
            <w:r>
              <w:t>60</w:t>
            </w:r>
          </w:p>
        </w:tc>
      </w:tr>
      <w:tr w:rsidR="007B3D47" w14:paraId="4824BFD0" w14:textId="77777777" w:rsidTr="0070431F">
        <w:trPr>
          <w:trHeight w:val="510"/>
        </w:trPr>
        <w:tc>
          <w:tcPr>
            <w:tcW w:w="1271" w:type="dxa"/>
            <w:tcMar>
              <w:top w:w="0" w:type="dxa"/>
              <w:left w:w="108" w:type="dxa"/>
              <w:bottom w:w="0" w:type="dxa"/>
              <w:right w:w="108" w:type="dxa"/>
            </w:tcMar>
          </w:tcPr>
          <w:p w14:paraId="4E78CF1A" w14:textId="2BF59916" w:rsidR="007B3D47" w:rsidRDefault="00153A5C" w:rsidP="00153A5C">
            <w:pPr>
              <w:spacing w:after="0"/>
              <w:jc w:val="center"/>
            </w:pPr>
            <w:r>
              <w:t>4.10</w:t>
            </w:r>
          </w:p>
        </w:tc>
        <w:tc>
          <w:tcPr>
            <w:tcW w:w="6469" w:type="dxa"/>
            <w:tcMar>
              <w:top w:w="0" w:type="dxa"/>
              <w:left w:w="108" w:type="dxa"/>
              <w:bottom w:w="0" w:type="dxa"/>
              <w:right w:w="108" w:type="dxa"/>
            </w:tcMar>
          </w:tcPr>
          <w:p w14:paraId="0BADF07D" w14:textId="3F147165" w:rsidR="007B3D47" w:rsidRPr="00153A5C" w:rsidRDefault="00153A5C" w:rsidP="00153A5C">
            <w:pPr>
              <w:pStyle w:val="TableCaption"/>
              <w:spacing w:before="0"/>
              <w:rPr>
                <w:rFonts w:eastAsiaTheme="minorHAnsi"/>
                <w:b w:val="0"/>
                <w:bCs w:val="0"/>
              </w:rPr>
            </w:pPr>
            <w:r w:rsidRPr="00153A5C">
              <w:rPr>
                <w:rFonts w:eastAsiaTheme="minorHAnsi"/>
                <w:b w:val="0"/>
                <w:bCs w:val="0"/>
              </w:rPr>
              <w:t>Bottom 5 lowest scoring items (areas for improvement)</w:t>
            </w:r>
          </w:p>
        </w:tc>
        <w:tc>
          <w:tcPr>
            <w:tcW w:w="1082" w:type="dxa"/>
            <w:tcMar>
              <w:top w:w="0" w:type="dxa"/>
              <w:left w:w="108" w:type="dxa"/>
              <w:bottom w:w="0" w:type="dxa"/>
              <w:right w:w="108" w:type="dxa"/>
            </w:tcMar>
            <w:vAlign w:val="bottom"/>
          </w:tcPr>
          <w:p w14:paraId="2AEFAF4C" w14:textId="1F567D90" w:rsidR="007B3D47" w:rsidRDefault="00153A5C" w:rsidP="00153A5C">
            <w:pPr>
              <w:spacing w:after="0"/>
              <w:jc w:val="center"/>
            </w:pPr>
            <w:r>
              <w:t>60</w:t>
            </w:r>
          </w:p>
        </w:tc>
      </w:tr>
      <w:tr w:rsidR="007B3D47" w14:paraId="06A3B5C0" w14:textId="77777777" w:rsidTr="0070431F">
        <w:trPr>
          <w:trHeight w:val="510"/>
        </w:trPr>
        <w:tc>
          <w:tcPr>
            <w:tcW w:w="1271" w:type="dxa"/>
            <w:tcMar>
              <w:top w:w="0" w:type="dxa"/>
              <w:left w:w="108" w:type="dxa"/>
              <w:bottom w:w="0" w:type="dxa"/>
              <w:right w:w="108" w:type="dxa"/>
            </w:tcMar>
          </w:tcPr>
          <w:p w14:paraId="15B0FE2A" w14:textId="4BD6583F" w:rsidR="007B3D47" w:rsidRDefault="00153A5C" w:rsidP="00153A5C">
            <w:pPr>
              <w:spacing w:after="0"/>
              <w:jc w:val="center"/>
            </w:pPr>
            <w:r>
              <w:t>4.11</w:t>
            </w:r>
          </w:p>
        </w:tc>
        <w:tc>
          <w:tcPr>
            <w:tcW w:w="6469" w:type="dxa"/>
            <w:tcMar>
              <w:top w:w="0" w:type="dxa"/>
              <w:left w:w="108" w:type="dxa"/>
              <w:bottom w:w="0" w:type="dxa"/>
              <w:right w:w="108" w:type="dxa"/>
            </w:tcMar>
          </w:tcPr>
          <w:p w14:paraId="42133D04" w14:textId="0E4EFAC6" w:rsidR="007B3D47" w:rsidRPr="00153A5C" w:rsidRDefault="00153A5C" w:rsidP="00153A5C">
            <w:pPr>
              <w:pStyle w:val="TableCaption"/>
              <w:spacing w:before="0"/>
              <w:rPr>
                <w:rFonts w:eastAsiaTheme="minorHAnsi"/>
                <w:b w:val="0"/>
                <w:bCs w:val="0"/>
              </w:rPr>
            </w:pPr>
            <w:r w:rsidRPr="00153A5C">
              <w:rPr>
                <w:rFonts w:eastAsiaTheme="minorHAnsi"/>
                <w:b w:val="0"/>
                <w:bCs w:val="0"/>
              </w:rPr>
              <w:t>Descriptive statistics by section</w:t>
            </w:r>
          </w:p>
        </w:tc>
        <w:tc>
          <w:tcPr>
            <w:tcW w:w="1082" w:type="dxa"/>
            <w:tcMar>
              <w:top w:w="0" w:type="dxa"/>
              <w:left w:w="108" w:type="dxa"/>
              <w:bottom w:w="0" w:type="dxa"/>
              <w:right w:w="108" w:type="dxa"/>
            </w:tcMar>
            <w:vAlign w:val="bottom"/>
          </w:tcPr>
          <w:p w14:paraId="77189F49" w14:textId="48B2A084" w:rsidR="007B3D47" w:rsidRDefault="00153A5C" w:rsidP="00153A5C">
            <w:pPr>
              <w:spacing w:after="0"/>
              <w:jc w:val="center"/>
            </w:pPr>
            <w:r>
              <w:t>61</w:t>
            </w:r>
          </w:p>
        </w:tc>
      </w:tr>
      <w:tr w:rsidR="0070431F" w14:paraId="490BA11D" w14:textId="77777777" w:rsidTr="0070431F">
        <w:trPr>
          <w:trHeight w:val="510"/>
        </w:trPr>
        <w:tc>
          <w:tcPr>
            <w:tcW w:w="1271" w:type="dxa"/>
            <w:tcMar>
              <w:top w:w="0" w:type="dxa"/>
              <w:left w:w="108" w:type="dxa"/>
              <w:bottom w:w="0" w:type="dxa"/>
              <w:right w:w="108" w:type="dxa"/>
            </w:tcMar>
          </w:tcPr>
          <w:p w14:paraId="0355C89F" w14:textId="4564C004" w:rsidR="0070431F" w:rsidRDefault="0070431F" w:rsidP="00153A5C">
            <w:pPr>
              <w:spacing w:after="0"/>
              <w:jc w:val="center"/>
            </w:pPr>
            <w:r>
              <w:t>4.12</w:t>
            </w:r>
          </w:p>
        </w:tc>
        <w:tc>
          <w:tcPr>
            <w:tcW w:w="6469" w:type="dxa"/>
            <w:tcMar>
              <w:top w:w="0" w:type="dxa"/>
              <w:left w:w="108" w:type="dxa"/>
              <w:bottom w:w="0" w:type="dxa"/>
              <w:right w:w="108" w:type="dxa"/>
            </w:tcMar>
          </w:tcPr>
          <w:p w14:paraId="0CFE347C" w14:textId="3C5375EF" w:rsidR="0070431F" w:rsidRPr="00153A5C" w:rsidRDefault="0070431F" w:rsidP="0070431F">
            <w:pPr>
              <w:pStyle w:val="TableCaption"/>
              <w:spacing w:before="0"/>
              <w:rPr>
                <w:rFonts w:eastAsiaTheme="minorHAnsi"/>
                <w:b w:val="0"/>
                <w:bCs w:val="0"/>
              </w:rPr>
            </w:pPr>
            <w:r w:rsidRPr="00153A5C">
              <w:rPr>
                <w:rFonts w:eastAsiaTheme="minorHAnsi"/>
                <w:b w:val="0"/>
                <w:bCs w:val="0"/>
              </w:rPr>
              <w:t xml:space="preserve">Frequency distribution (all </w:t>
            </w:r>
            <w:proofErr w:type="spellStart"/>
            <w:r w:rsidRPr="00153A5C">
              <w:rPr>
                <w:rFonts w:eastAsiaTheme="minorHAnsi"/>
                <w:b w:val="0"/>
                <w:bCs w:val="0"/>
              </w:rPr>
              <w:t>likert</w:t>
            </w:r>
            <w:proofErr w:type="spellEnd"/>
            <w:r w:rsidRPr="00153A5C">
              <w:rPr>
                <w:rFonts w:eastAsiaTheme="minorHAnsi"/>
                <w:b w:val="0"/>
                <w:bCs w:val="0"/>
              </w:rPr>
              <w:t xml:space="preserve"> items)</w:t>
            </w:r>
          </w:p>
        </w:tc>
        <w:tc>
          <w:tcPr>
            <w:tcW w:w="1082" w:type="dxa"/>
            <w:tcMar>
              <w:top w:w="0" w:type="dxa"/>
              <w:left w:w="108" w:type="dxa"/>
              <w:bottom w:w="0" w:type="dxa"/>
              <w:right w:w="108" w:type="dxa"/>
            </w:tcMar>
            <w:vAlign w:val="bottom"/>
          </w:tcPr>
          <w:p w14:paraId="0F303FC8" w14:textId="79360EB4" w:rsidR="0070431F" w:rsidRDefault="0070431F" w:rsidP="00153A5C">
            <w:pPr>
              <w:spacing w:after="0"/>
              <w:jc w:val="center"/>
            </w:pPr>
            <w:r>
              <w:t>61</w:t>
            </w:r>
          </w:p>
        </w:tc>
      </w:tr>
      <w:tr w:rsidR="0070431F" w14:paraId="579DD7EA" w14:textId="77777777" w:rsidTr="0070431F">
        <w:trPr>
          <w:trHeight w:val="510"/>
        </w:trPr>
        <w:tc>
          <w:tcPr>
            <w:tcW w:w="1271" w:type="dxa"/>
            <w:tcMar>
              <w:top w:w="0" w:type="dxa"/>
              <w:left w:w="108" w:type="dxa"/>
              <w:bottom w:w="0" w:type="dxa"/>
              <w:right w:w="108" w:type="dxa"/>
            </w:tcMar>
          </w:tcPr>
          <w:p w14:paraId="6D540B64" w14:textId="1BB3E8C1" w:rsidR="0070431F" w:rsidRDefault="0070431F" w:rsidP="00153A5C">
            <w:pPr>
              <w:spacing w:after="0"/>
              <w:jc w:val="center"/>
            </w:pPr>
            <w:r>
              <w:t>4.13</w:t>
            </w:r>
          </w:p>
        </w:tc>
        <w:tc>
          <w:tcPr>
            <w:tcW w:w="6469" w:type="dxa"/>
            <w:tcMar>
              <w:top w:w="0" w:type="dxa"/>
              <w:left w:w="108" w:type="dxa"/>
              <w:bottom w:w="0" w:type="dxa"/>
              <w:right w:w="108" w:type="dxa"/>
            </w:tcMar>
          </w:tcPr>
          <w:p w14:paraId="4C45F3D0" w14:textId="09818974" w:rsidR="0070431F" w:rsidRPr="00153A5C" w:rsidRDefault="0070431F" w:rsidP="00153A5C">
            <w:pPr>
              <w:pStyle w:val="TableCaption"/>
              <w:spacing w:before="0"/>
              <w:rPr>
                <w:rFonts w:eastAsiaTheme="minorHAnsi"/>
                <w:b w:val="0"/>
                <w:bCs w:val="0"/>
              </w:rPr>
            </w:pPr>
            <w:r w:rsidRPr="00153A5C">
              <w:rPr>
                <w:rFonts w:eastAsiaTheme="minorHAnsi"/>
                <w:b w:val="0"/>
                <w:bCs w:val="0"/>
              </w:rPr>
              <w:t>: internal consistency / reliability analysis</w:t>
            </w:r>
          </w:p>
        </w:tc>
        <w:tc>
          <w:tcPr>
            <w:tcW w:w="1082" w:type="dxa"/>
            <w:tcMar>
              <w:top w:w="0" w:type="dxa"/>
              <w:left w:w="108" w:type="dxa"/>
              <w:bottom w:w="0" w:type="dxa"/>
              <w:right w:w="108" w:type="dxa"/>
            </w:tcMar>
            <w:vAlign w:val="bottom"/>
          </w:tcPr>
          <w:p w14:paraId="32A74F66" w14:textId="3BBEF46F" w:rsidR="0070431F" w:rsidRDefault="0070431F" w:rsidP="00153A5C">
            <w:pPr>
              <w:spacing w:after="0"/>
              <w:jc w:val="center"/>
            </w:pPr>
            <w:r>
              <w:t>62</w:t>
            </w:r>
          </w:p>
        </w:tc>
      </w:tr>
      <w:tr w:rsidR="0070431F" w14:paraId="50E6F812" w14:textId="77777777" w:rsidTr="0070431F">
        <w:trPr>
          <w:trHeight w:val="510"/>
        </w:trPr>
        <w:tc>
          <w:tcPr>
            <w:tcW w:w="1271" w:type="dxa"/>
            <w:tcMar>
              <w:top w:w="0" w:type="dxa"/>
              <w:left w:w="108" w:type="dxa"/>
              <w:bottom w:w="0" w:type="dxa"/>
              <w:right w:w="108" w:type="dxa"/>
            </w:tcMar>
          </w:tcPr>
          <w:p w14:paraId="4FAFB1C7" w14:textId="5F0D95B6" w:rsidR="0070431F" w:rsidRDefault="0070431F" w:rsidP="00153A5C">
            <w:pPr>
              <w:spacing w:after="0"/>
              <w:jc w:val="center"/>
            </w:pPr>
            <w:r>
              <w:t>4.14</w:t>
            </w:r>
          </w:p>
        </w:tc>
        <w:tc>
          <w:tcPr>
            <w:tcW w:w="6469" w:type="dxa"/>
            <w:tcMar>
              <w:top w:w="0" w:type="dxa"/>
              <w:left w:w="108" w:type="dxa"/>
              <w:bottom w:w="0" w:type="dxa"/>
              <w:right w:w="108" w:type="dxa"/>
            </w:tcMar>
          </w:tcPr>
          <w:p w14:paraId="22440054" w14:textId="0B0A5C3D" w:rsidR="0070431F" w:rsidRPr="00153A5C" w:rsidRDefault="0070431F" w:rsidP="00153A5C">
            <w:pPr>
              <w:pStyle w:val="TableCaption"/>
              <w:spacing w:before="0"/>
              <w:rPr>
                <w:rFonts w:eastAsiaTheme="minorHAnsi"/>
                <w:b w:val="0"/>
                <w:bCs w:val="0"/>
              </w:rPr>
            </w:pPr>
            <w:r w:rsidRPr="00153A5C">
              <w:rPr>
                <w:rFonts w:eastAsiaTheme="minorHAnsi"/>
                <w:b w:val="0"/>
                <w:bCs w:val="0"/>
              </w:rPr>
              <w:t>Respondent-level analysis (</w:t>
            </w:r>
            <w:proofErr w:type="gramStart"/>
            <w:r w:rsidRPr="00153A5C">
              <w:rPr>
                <w:rFonts w:eastAsiaTheme="minorHAnsi"/>
                <w:b w:val="0"/>
                <w:bCs w:val="0"/>
              </w:rPr>
              <w:t>per</w:t>
            </w:r>
            <w:proofErr w:type="gramEnd"/>
            <w:r w:rsidRPr="00153A5C">
              <w:rPr>
                <w:rFonts w:eastAsiaTheme="minorHAnsi"/>
                <w:b w:val="0"/>
                <w:bCs w:val="0"/>
              </w:rPr>
              <w:t>-person average scores)</w:t>
            </w:r>
          </w:p>
        </w:tc>
        <w:tc>
          <w:tcPr>
            <w:tcW w:w="1082" w:type="dxa"/>
            <w:tcMar>
              <w:top w:w="0" w:type="dxa"/>
              <w:left w:w="108" w:type="dxa"/>
              <w:bottom w:w="0" w:type="dxa"/>
              <w:right w:w="108" w:type="dxa"/>
            </w:tcMar>
            <w:vAlign w:val="bottom"/>
          </w:tcPr>
          <w:p w14:paraId="25CD529C" w14:textId="27347D0F" w:rsidR="0070431F" w:rsidRDefault="0070431F" w:rsidP="00153A5C">
            <w:pPr>
              <w:spacing w:after="0"/>
              <w:jc w:val="center"/>
            </w:pPr>
            <w:r>
              <w:t>63</w:t>
            </w:r>
          </w:p>
        </w:tc>
      </w:tr>
      <w:tr w:rsidR="0070431F" w14:paraId="51219CE3" w14:textId="77777777" w:rsidTr="0070431F">
        <w:trPr>
          <w:trHeight w:val="510"/>
        </w:trPr>
        <w:tc>
          <w:tcPr>
            <w:tcW w:w="1271" w:type="dxa"/>
            <w:tcMar>
              <w:top w:w="0" w:type="dxa"/>
              <w:left w:w="108" w:type="dxa"/>
              <w:bottom w:w="0" w:type="dxa"/>
              <w:right w:w="108" w:type="dxa"/>
            </w:tcMar>
          </w:tcPr>
          <w:p w14:paraId="0D758747" w14:textId="2D3859FB" w:rsidR="0070431F" w:rsidRDefault="0070431F" w:rsidP="00153A5C">
            <w:pPr>
              <w:spacing w:after="0"/>
              <w:jc w:val="center"/>
            </w:pPr>
            <w:r>
              <w:t>4.15</w:t>
            </w:r>
          </w:p>
        </w:tc>
        <w:tc>
          <w:tcPr>
            <w:tcW w:w="6469" w:type="dxa"/>
            <w:tcMar>
              <w:top w:w="0" w:type="dxa"/>
              <w:left w:w="108" w:type="dxa"/>
              <w:bottom w:w="0" w:type="dxa"/>
              <w:right w:w="108" w:type="dxa"/>
            </w:tcMar>
          </w:tcPr>
          <w:p w14:paraId="70D3632A" w14:textId="74A522CC" w:rsidR="0070431F" w:rsidRPr="00153A5C" w:rsidRDefault="0070431F" w:rsidP="00153A5C">
            <w:pPr>
              <w:pStyle w:val="TableCaption"/>
              <w:spacing w:before="0"/>
              <w:rPr>
                <w:rFonts w:eastAsiaTheme="minorHAnsi"/>
                <w:b w:val="0"/>
                <w:bCs w:val="0"/>
              </w:rPr>
            </w:pPr>
            <w:r w:rsidRPr="00153A5C">
              <w:rPr>
                <w:rFonts w:eastAsiaTheme="minorHAnsi"/>
                <w:b w:val="0"/>
                <w:bCs w:val="0"/>
              </w:rPr>
              <w:t>Inferential statistics: one-sample t-test (vs. Neutral μ₀ = 3.0)</w:t>
            </w:r>
          </w:p>
        </w:tc>
        <w:tc>
          <w:tcPr>
            <w:tcW w:w="1082" w:type="dxa"/>
            <w:tcMar>
              <w:top w:w="0" w:type="dxa"/>
              <w:left w:w="108" w:type="dxa"/>
              <w:bottom w:w="0" w:type="dxa"/>
              <w:right w:w="108" w:type="dxa"/>
            </w:tcMar>
            <w:vAlign w:val="bottom"/>
          </w:tcPr>
          <w:p w14:paraId="7890412F" w14:textId="79707156" w:rsidR="0070431F" w:rsidRDefault="0070431F" w:rsidP="00153A5C">
            <w:pPr>
              <w:spacing w:after="0"/>
              <w:jc w:val="center"/>
            </w:pPr>
            <w:r>
              <w:t>64</w:t>
            </w:r>
          </w:p>
        </w:tc>
      </w:tr>
      <w:tr w:rsidR="0070431F" w14:paraId="5896273D" w14:textId="77777777" w:rsidTr="0070431F">
        <w:trPr>
          <w:trHeight w:val="510"/>
        </w:trPr>
        <w:tc>
          <w:tcPr>
            <w:tcW w:w="1271" w:type="dxa"/>
            <w:tcMar>
              <w:top w:w="0" w:type="dxa"/>
              <w:left w:w="108" w:type="dxa"/>
              <w:bottom w:w="0" w:type="dxa"/>
              <w:right w:w="108" w:type="dxa"/>
            </w:tcMar>
          </w:tcPr>
          <w:p w14:paraId="699411C7" w14:textId="58795FBF" w:rsidR="0070431F" w:rsidRDefault="0070431F" w:rsidP="00153A5C">
            <w:pPr>
              <w:spacing w:after="0"/>
              <w:jc w:val="center"/>
            </w:pPr>
            <w:r>
              <w:t>4.16</w:t>
            </w:r>
          </w:p>
        </w:tc>
        <w:tc>
          <w:tcPr>
            <w:tcW w:w="6469" w:type="dxa"/>
            <w:tcMar>
              <w:top w:w="0" w:type="dxa"/>
              <w:left w:w="108" w:type="dxa"/>
              <w:bottom w:w="0" w:type="dxa"/>
              <w:right w:w="108" w:type="dxa"/>
            </w:tcMar>
          </w:tcPr>
          <w:p w14:paraId="707B01E4" w14:textId="73DD93F1" w:rsidR="0070431F" w:rsidRPr="00153A5C" w:rsidRDefault="0070431F" w:rsidP="00153A5C">
            <w:pPr>
              <w:pStyle w:val="TableCaption"/>
              <w:spacing w:before="0"/>
              <w:rPr>
                <w:rFonts w:eastAsiaTheme="minorHAnsi"/>
                <w:b w:val="0"/>
                <w:bCs w:val="0"/>
              </w:rPr>
            </w:pPr>
            <w:r w:rsidRPr="00153A5C">
              <w:rPr>
                <w:rFonts w:eastAsiaTheme="minorHAnsi"/>
                <w:b w:val="0"/>
                <w:bCs w:val="0"/>
              </w:rPr>
              <w:t>Correlation matrix (</w:t>
            </w:r>
            <w:proofErr w:type="spellStart"/>
            <w:r w:rsidRPr="00153A5C">
              <w:rPr>
                <w:rFonts w:eastAsiaTheme="minorHAnsi"/>
                <w:b w:val="0"/>
                <w:bCs w:val="0"/>
              </w:rPr>
              <w:t>pearson</w:t>
            </w:r>
            <w:proofErr w:type="spellEnd"/>
            <w:r w:rsidRPr="00153A5C">
              <w:rPr>
                <w:rFonts w:eastAsiaTheme="minorHAnsi"/>
                <w:b w:val="0"/>
                <w:bCs w:val="0"/>
              </w:rPr>
              <w:t xml:space="preserve"> </w:t>
            </w:r>
            <w:proofErr w:type="gramStart"/>
            <w:r w:rsidRPr="00153A5C">
              <w:rPr>
                <w:rFonts w:eastAsiaTheme="minorHAnsi"/>
                <w:b w:val="0"/>
                <w:bCs w:val="0"/>
              </w:rPr>
              <w:t>r) —</w:t>
            </w:r>
            <w:proofErr w:type="gramEnd"/>
            <w:r w:rsidRPr="00153A5C">
              <w:rPr>
                <w:rFonts w:eastAsiaTheme="minorHAnsi"/>
                <w:b w:val="0"/>
                <w:bCs w:val="0"/>
              </w:rPr>
              <w:t xml:space="preserve"> inter-section relationships</w:t>
            </w:r>
          </w:p>
        </w:tc>
        <w:tc>
          <w:tcPr>
            <w:tcW w:w="1082" w:type="dxa"/>
            <w:tcMar>
              <w:top w:w="0" w:type="dxa"/>
              <w:left w:w="108" w:type="dxa"/>
              <w:bottom w:w="0" w:type="dxa"/>
              <w:right w:w="108" w:type="dxa"/>
            </w:tcMar>
            <w:vAlign w:val="bottom"/>
          </w:tcPr>
          <w:p w14:paraId="3A0478AC" w14:textId="0EB471F2" w:rsidR="0070431F" w:rsidRDefault="0070431F" w:rsidP="00153A5C">
            <w:pPr>
              <w:spacing w:after="0"/>
              <w:jc w:val="center"/>
            </w:pPr>
            <w:r>
              <w:t>64</w:t>
            </w:r>
          </w:p>
        </w:tc>
      </w:tr>
      <w:tr w:rsidR="007B3D47" w14:paraId="7CF79564" w14:textId="77777777" w:rsidTr="0070431F">
        <w:tc>
          <w:tcPr>
            <w:tcW w:w="1271" w:type="dxa"/>
            <w:tcMar>
              <w:top w:w="0" w:type="dxa"/>
              <w:left w:w="108" w:type="dxa"/>
              <w:bottom w:w="0" w:type="dxa"/>
              <w:right w:w="108" w:type="dxa"/>
            </w:tcMar>
          </w:tcPr>
          <w:p w14:paraId="263BB41F" w14:textId="50DF0E77" w:rsidR="007B3D47" w:rsidRDefault="0070431F">
            <w:pPr>
              <w:spacing w:after="0"/>
              <w:jc w:val="center"/>
            </w:pPr>
            <w:r>
              <w:t>4.17</w:t>
            </w:r>
          </w:p>
        </w:tc>
        <w:tc>
          <w:tcPr>
            <w:tcW w:w="6469" w:type="dxa"/>
            <w:tcMar>
              <w:top w:w="0" w:type="dxa"/>
              <w:left w:w="108" w:type="dxa"/>
              <w:bottom w:w="0" w:type="dxa"/>
              <w:right w:w="108" w:type="dxa"/>
            </w:tcMar>
          </w:tcPr>
          <w:p w14:paraId="5B79BD56" w14:textId="333845F4" w:rsidR="007B3D47" w:rsidRDefault="0070431F" w:rsidP="0070431F">
            <w:pPr>
              <w:pStyle w:val="TableCaption"/>
              <w:spacing w:before="0"/>
            </w:pPr>
            <w:r w:rsidRPr="00153A5C">
              <w:rPr>
                <w:rFonts w:eastAsiaTheme="minorHAnsi"/>
                <w:b w:val="0"/>
                <w:bCs w:val="0"/>
              </w:rPr>
              <w:t>Normality assessment (skewness &amp; kurtosis analysis)</w:t>
            </w:r>
          </w:p>
        </w:tc>
        <w:tc>
          <w:tcPr>
            <w:tcW w:w="1082" w:type="dxa"/>
            <w:tcMar>
              <w:top w:w="0" w:type="dxa"/>
              <w:left w:w="108" w:type="dxa"/>
              <w:bottom w:w="0" w:type="dxa"/>
              <w:right w:w="108" w:type="dxa"/>
            </w:tcMar>
            <w:vAlign w:val="bottom"/>
          </w:tcPr>
          <w:p w14:paraId="68616F4C" w14:textId="20E0BE23" w:rsidR="007B3D47" w:rsidRDefault="0070431F">
            <w:pPr>
              <w:spacing w:after="0"/>
              <w:jc w:val="center"/>
            </w:pPr>
            <w:r>
              <w:t>65</w:t>
            </w:r>
          </w:p>
        </w:tc>
      </w:tr>
      <w:tr w:rsidR="007B3D47" w14:paraId="540382ED" w14:textId="77777777" w:rsidTr="0070431F">
        <w:tc>
          <w:tcPr>
            <w:tcW w:w="1271" w:type="dxa"/>
            <w:tcMar>
              <w:top w:w="0" w:type="dxa"/>
              <w:left w:w="108" w:type="dxa"/>
              <w:bottom w:w="0" w:type="dxa"/>
              <w:right w:w="108" w:type="dxa"/>
            </w:tcMar>
          </w:tcPr>
          <w:p w14:paraId="61935E34" w14:textId="66A77E30" w:rsidR="007B3D47" w:rsidRDefault="0070431F">
            <w:pPr>
              <w:spacing w:after="0"/>
              <w:jc w:val="center"/>
            </w:pPr>
            <w:r>
              <w:t>4.18</w:t>
            </w:r>
          </w:p>
        </w:tc>
        <w:tc>
          <w:tcPr>
            <w:tcW w:w="6469" w:type="dxa"/>
            <w:tcMar>
              <w:top w:w="0" w:type="dxa"/>
              <w:left w:w="108" w:type="dxa"/>
              <w:bottom w:w="0" w:type="dxa"/>
              <w:right w:w="108" w:type="dxa"/>
            </w:tcMar>
          </w:tcPr>
          <w:p w14:paraId="6D91EA32" w14:textId="42A0E6C8" w:rsidR="007B3D47" w:rsidRDefault="0070431F" w:rsidP="0070431F">
            <w:pPr>
              <w:pStyle w:val="TableCaption"/>
              <w:spacing w:before="0"/>
            </w:pPr>
            <w:r w:rsidRPr="00153A5C">
              <w:rPr>
                <w:rFonts w:eastAsiaTheme="minorHAnsi"/>
                <w:b w:val="0"/>
                <w:bCs w:val="0"/>
              </w:rPr>
              <w:t>Effect size analysis (</w:t>
            </w:r>
            <w:proofErr w:type="spellStart"/>
            <w:r w:rsidRPr="00153A5C">
              <w:rPr>
                <w:rFonts w:eastAsiaTheme="minorHAnsi"/>
                <w:b w:val="0"/>
                <w:bCs w:val="0"/>
              </w:rPr>
              <w:t>cohen's</w:t>
            </w:r>
            <w:proofErr w:type="spellEnd"/>
            <w:r w:rsidRPr="00153A5C">
              <w:rPr>
                <w:rFonts w:eastAsiaTheme="minorHAnsi"/>
                <w:b w:val="0"/>
                <w:bCs w:val="0"/>
              </w:rPr>
              <w:t xml:space="preserve"> d vs. Neutral point 3.0)</w:t>
            </w:r>
          </w:p>
        </w:tc>
        <w:tc>
          <w:tcPr>
            <w:tcW w:w="1082" w:type="dxa"/>
            <w:tcMar>
              <w:top w:w="0" w:type="dxa"/>
              <w:left w:w="108" w:type="dxa"/>
              <w:bottom w:w="0" w:type="dxa"/>
              <w:right w:w="108" w:type="dxa"/>
            </w:tcMar>
            <w:vAlign w:val="bottom"/>
          </w:tcPr>
          <w:p w14:paraId="11D2834B" w14:textId="54B89666" w:rsidR="007B3D47" w:rsidRDefault="0070431F">
            <w:pPr>
              <w:spacing w:after="0"/>
              <w:jc w:val="center"/>
            </w:pPr>
            <w:r>
              <w:t>65</w:t>
            </w:r>
          </w:p>
        </w:tc>
      </w:tr>
      <w:tr w:rsidR="007B3D47" w14:paraId="332E30D0" w14:textId="77777777" w:rsidTr="0070431F">
        <w:tc>
          <w:tcPr>
            <w:tcW w:w="1271" w:type="dxa"/>
            <w:tcMar>
              <w:top w:w="0" w:type="dxa"/>
              <w:left w:w="108" w:type="dxa"/>
              <w:bottom w:w="0" w:type="dxa"/>
              <w:right w:w="108" w:type="dxa"/>
            </w:tcMar>
          </w:tcPr>
          <w:p w14:paraId="5F3B98BC" w14:textId="1D05B772" w:rsidR="007B3D47" w:rsidRDefault="0070431F">
            <w:pPr>
              <w:spacing w:after="0"/>
              <w:jc w:val="center"/>
            </w:pPr>
            <w:r>
              <w:t>4.19</w:t>
            </w:r>
          </w:p>
        </w:tc>
        <w:tc>
          <w:tcPr>
            <w:tcW w:w="6469" w:type="dxa"/>
            <w:tcMar>
              <w:top w:w="0" w:type="dxa"/>
              <w:left w:w="108" w:type="dxa"/>
              <w:bottom w:w="0" w:type="dxa"/>
              <w:right w:w="108" w:type="dxa"/>
            </w:tcMar>
          </w:tcPr>
          <w:p w14:paraId="0C5F481B" w14:textId="21167FF0" w:rsidR="007B3D47" w:rsidRDefault="0070431F" w:rsidP="0070431F">
            <w:pPr>
              <w:pStyle w:val="TableCaption"/>
              <w:spacing w:before="0"/>
            </w:pPr>
            <w:r w:rsidRPr="00153A5C">
              <w:rPr>
                <w:rFonts w:eastAsiaTheme="minorHAnsi"/>
                <w:b w:val="0"/>
                <w:bCs w:val="0"/>
              </w:rPr>
              <w:t>Overall statistical profile</w:t>
            </w:r>
          </w:p>
        </w:tc>
        <w:tc>
          <w:tcPr>
            <w:tcW w:w="1082" w:type="dxa"/>
            <w:tcMar>
              <w:top w:w="0" w:type="dxa"/>
              <w:left w:w="108" w:type="dxa"/>
              <w:bottom w:w="0" w:type="dxa"/>
              <w:right w:w="108" w:type="dxa"/>
            </w:tcMar>
            <w:vAlign w:val="bottom"/>
          </w:tcPr>
          <w:p w14:paraId="3E5DE530" w14:textId="252CFDFD" w:rsidR="007B3D47" w:rsidRDefault="0070431F">
            <w:pPr>
              <w:spacing w:after="0"/>
              <w:jc w:val="center"/>
            </w:pPr>
            <w:r>
              <w:t>66</w:t>
            </w:r>
          </w:p>
        </w:tc>
      </w:tr>
      <w:tr w:rsidR="007B3D47" w14:paraId="676E1426" w14:textId="77777777" w:rsidTr="0070431F">
        <w:tc>
          <w:tcPr>
            <w:tcW w:w="1271" w:type="dxa"/>
            <w:tcMar>
              <w:top w:w="0" w:type="dxa"/>
              <w:left w:w="108" w:type="dxa"/>
              <w:bottom w:w="0" w:type="dxa"/>
              <w:right w:w="108" w:type="dxa"/>
            </w:tcMar>
          </w:tcPr>
          <w:p w14:paraId="5341424E" w14:textId="0B076F17" w:rsidR="007B3D47" w:rsidRDefault="0070431F">
            <w:pPr>
              <w:spacing w:after="0"/>
              <w:jc w:val="center"/>
            </w:pPr>
            <w:r>
              <w:t>4.20</w:t>
            </w:r>
          </w:p>
        </w:tc>
        <w:tc>
          <w:tcPr>
            <w:tcW w:w="6469" w:type="dxa"/>
            <w:tcMar>
              <w:top w:w="0" w:type="dxa"/>
              <w:left w:w="108" w:type="dxa"/>
              <w:bottom w:w="0" w:type="dxa"/>
              <w:right w:w="108" w:type="dxa"/>
            </w:tcMar>
          </w:tcPr>
          <w:p w14:paraId="09998FDE" w14:textId="4CB030C8" w:rsidR="007B3D47" w:rsidRDefault="00153A5C" w:rsidP="0070431F">
            <w:pPr>
              <w:pStyle w:val="TableCaption"/>
              <w:spacing w:before="0"/>
            </w:pPr>
            <w:r w:rsidRPr="00153A5C">
              <w:rPr>
                <w:rFonts w:eastAsiaTheme="minorHAnsi"/>
                <w:b w:val="0"/>
                <w:bCs w:val="0"/>
              </w:rPr>
              <w:t>Aggregate Frequency Distribution — All 55 Likert Items (Total Responses = 1,045)</w:t>
            </w:r>
          </w:p>
        </w:tc>
        <w:tc>
          <w:tcPr>
            <w:tcW w:w="1082" w:type="dxa"/>
            <w:tcMar>
              <w:top w:w="0" w:type="dxa"/>
              <w:left w:w="108" w:type="dxa"/>
              <w:bottom w:w="0" w:type="dxa"/>
              <w:right w:w="108" w:type="dxa"/>
            </w:tcMar>
            <w:vAlign w:val="bottom"/>
          </w:tcPr>
          <w:p w14:paraId="6330EFD8" w14:textId="02D94B5A" w:rsidR="007B3D47" w:rsidRDefault="00153A5C">
            <w:pPr>
              <w:spacing w:after="0"/>
              <w:jc w:val="center"/>
            </w:pPr>
            <w:r>
              <w:t>67</w:t>
            </w:r>
          </w:p>
        </w:tc>
      </w:tr>
      <w:tr w:rsidR="007B3D47" w14:paraId="1D08D3C8" w14:textId="77777777" w:rsidTr="0070431F">
        <w:tc>
          <w:tcPr>
            <w:tcW w:w="1271" w:type="dxa"/>
            <w:tcMar>
              <w:top w:w="0" w:type="dxa"/>
              <w:left w:w="108" w:type="dxa"/>
              <w:bottom w:w="0" w:type="dxa"/>
              <w:right w:w="108" w:type="dxa"/>
            </w:tcMar>
          </w:tcPr>
          <w:p w14:paraId="52278CB6" w14:textId="6D1B2B35" w:rsidR="007B3D47" w:rsidRDefault="00153A5C">
            <w:pPr>
              <w:spacing w:after="0"/>
              <w:jc w:val="center"/>
            </w:pPr>
            <w:r>
              <w:t>4.21</w:t>
            </w:r>
          </w:p>
        </w:tc>
        <w:tc>
          <w:tcPr>
            <w:tcW w:w="6469" w:type="dxa"/>
            <w:tcMar>
              <w:top w:w="0" w:type="dxa"/>
              <w:left w:w="108" w:type="dxa"/>
              <w:bottom w:w="0" w:type="dxa"/>
              <w:right w:w="108" w:type="dxa"/>
            </w:tcMar>
          </w:tcPr>
          <w:p w14:paraId="524E12E2" w14:textId="7EB1E6E5" w:rsidR="007B3D47" w:rsidRDefault="00153A5C" w:rsidP="00153A5C">
            <w:pPr>
              <w:pStyle w:val="TableCaption"/>
              <w:spacing w:before="0"/>
            </w:pPr>
            <w:r w:rsidRPr="00153A5C">
              <w:rPr>
                <w:rFonts w:eastAsiaTheme="minorHAnsi"/>
                <w:b w:val="0"/>
                <w:bCs w:val="0"/>
              </w:rPr>
              <w:t>Top 5 and Bottom 5 Scoring Items (from EDTQ, N=19)</w:t>
            </w:r>
          </w:p>
        </w:tc>
        <w:tc>
          <w:tcPr>
            <w:tcW w:w="1082" w:type="dxa"/>
            <w:tcMar>
              <w:top w:w="0" w:type="dxa"/>
              <w:left w:w="108" w:type="dxa"/>
              <w:bottom w:w="0" w:type="dxa"/>
              <w:right w:w="108" w:type="dxa"/>
            </w:tcMar>
            <w:vAlign w:val="bottom"/>
          </w:tcPr>
          <w:p w14:paraId="1837501B" w14:textId="139F937A" w:rsidR="007B3D47" w:rsidRDefault="00153A5C">
            <w:pPr>
              <w:spacing w:after="0"/>
              <w:jc w:val="center"/>
            </w:pPr>
            <w:r>
              <w:t>68</w:t>
            </w:r>
          </w:p>
        </w:tc>
      </w:tr>
      <w:tr w:rsidR="007B3D47" w14:paraId="7C020189" w14:textId="77777777" w:rsidTr="0070431F">
        <w:tc>
          <w:tcPr>
            <w:tcW w:w="1271" w:type="dxa"/>
            <w:tcMar>
              <w:top w:w="0" w:type="dxa"/>
              <w:left w:w="108" w:type="dxa"/>
              <w:bottom w:w="0" w:type="dxa"/>
              <w:right w:w="108" w:type="dxa"/>
            </w:tcMar>
          </w:tcPr>
          <w:p w14:paraId="71A641FA" w14:textId="51682780" w:rsidR="007B3D47" w:rsidRDefault="00153A5C">
            <w:pPr>
              <w:spacing w:after="0"/>
              <w:jc w:val="center"/>
            </w:pPr>
            <w:r>
              <w:t>4.22</w:t>
            </w:r>
          </w:p>
        </w:tc>
        <w:tc>
          <w:tcPr>
            <w:tcW w:w="6469" w:type="dxa"/>
            <w:tcMar>
              <w:top w:w="0" w:type="dxa"/>
              <w:left w:w="108" w:type="dxa"/>
              <w:bottom w:w="0" w:type="dxa"/>
              <w:right w:w="108" w:type="dxa"/>
            </w:tcMar>
          </w:tcPr>
          <w:p w14:paraId="123E16CC" w14:textId="55A5649A" w:rsidR="007B3D47" w:rsidRDefault="00153A5C" w:rsidP="00153A5C">
            <w:pPr>
              <w:pStyle w:val="TableCaption"/>
              <w:spacing w:before="0"/>
            </w:pPr>
            <w:r w:rsidRPr="00153A5C">
              <w:rPr>
                <w:rFonts w:eastAsiaTheme="minorHAnsi"/>
                <w:b w:val="0"/>
                <w:bCs w:val="0"/>
              </w:rPr>
              <w:t>Pearson Inter-Section Correlation Matrix (N=19</w:t>
            </w:r>
            <w:r>
              <w:rPr>
                <w:rFonts w:eastAsiaTheme="minorHAnsi"/>
                <w:b w:val="0"/>
                <w:bCs w:val="0"/>
              </w:rPr>
              <w:t>)</w:t>
            </w:r>
          </w:p>
        </w:tc>
        <w:tc>
          <w:tcPr>
            <w:tcW w:w="1082" w:type="dxa"/>
            <w:tcMar>
              <w:top w:w="0" w:type="dxa"/>
              <w:left w:w="108" w:type="dxa"/>
              <w:bottom w:w="0" w:type="dxa"/>
              <w:right w:w="108" w:type="dxa"/>
            </w:tcMar>
            <w:vAlign w:val="bottom"/>
          </w:tcPr>
          <w:p w14:paraId="72FD5710" w14:textId="46FDBA6D" w:rsidR="007B3D47" w:rsidRDefault="00153A5C">
            <w:pPr>
              <w:spacing w:after="0"/>
              <w:jc w:val="center"/>
            </w:pPr>
            <w:r>
              <w:t>69</w:t>
            </w:r>
          </w:p>
        </w:tc>
      </w:tr>
      <w:tr w:rsidR="007B3D47" w14:paraId="37F1C8FC" w14:textId="77777777" w:rsidTr="0070431F">
        <w:tc>
          <w:tcPr>
            <w:tcW w:w="1271" w:type="dxa"/>
            <w:tcMar>
              <w:top w:w="0" w:type="dxa"/>
              <w:left w:w="108" w:type="dxa"/>
              <w:bottom w:w="0" w:type="dxa"/>
              <w:right w:w="108" w:type="dxa"/>
            </w:tcMar>
          </w:tcPr>
          <w:p w14:paraId="3C3694C6" w14:textId="26748F59" w:rsidR="007B3D47" w:rsidRDefault="00153A5C">
            <w:pPr>
              <w:spacing w:after="0"/>
              <w:jc w:val="center"/>
            </w:pPr>
            <w:r>
              <w:t>4.23</w:t>
            </w:r>
          </w:p>
        </w:tc>
        <w:tc>
          <w:tcPr>
            <w:tcW w:w="6469" w:type="dxa"/>
            <w:tcMar>
              <w:top w:w="0" w:type="dxa"/>
              <w:left w:w="108" w:type="dxa"/>
              <w:bottom w:w="0" w:type="dxa"/>
              <w:right w:w="108" w:type="dxa"/>
            </w:tcMar>
          </w:tcPr>
          <w:p w14:paraId="14F644AD" w14:textId="45114DFF" w:rsidR="007B3D47" w:rsidRDefault="00153A5C" w:rsidP="00153A5C">
            <w:pPr>
              <w:pStyle w:val="TableCaption"/>
              <w:spacing w:before="0"/>
            </w:pPr>
            <w:r w:rsidRPr="00153A5C">
              <w:rPr>
                <w:rFonts w:eastAsiaTheme="minorHAnsi"/>
                <w:b w:val="0"/>
                <w:bCs w:val="0"/>
              </w:rPr>
              <w:t>Hypothesis Testing Summary — H1 to H5 (N=19</w:t>
            </w:r>
            <w:r>
              <w:rPr>
                <w:rFonts w:eastAsiaTheme="minorHAnsi"/>
                <w:b w:val="0"/>
                <w:bCs w:val="0"/>
              </w:rPr>
              <w:t>)</w:t>
            </w:r>
          </w:p>
        </w:tc>
        <w:tc>
          <w:tcPr>
            <w:tcW w:w="1082" w:type="dxa"/>
            <w:tcMar>
              <w:top w:w="0" w:type="dxa"/>
              <w:left w:w="108" w:type="dxa"/>
              <w:bottom w:w="0" w:type="dxa"/>
              <w:right w:w="108" w:type="dxa"/>
            </w:tcMar>
            <w:vAlign w:val="bottom"/>
          </w:tcPr>
          <w:p w14:paraId="46B56508" w14:textId="46866160" w:rsidR="007B3D47" w:rsidRDefault="00153A5C">
            <w:pPr>
              <w:spacing w:after="0"/>
              <w:jc w:val="center"/>
            </w:pPr>
            <w:r>
              <w:t>71</w:t>
            </w:r>
          </w:p>
        </w:tc>
      </w:tr>
    </w:tbl>
    <w:p w14:paraId="058BDD4D" w14:textId="77777777" w:rsidR="00980713" w:rsidRPr="00A24BAC" w:rsidRDefault="00980713" w:rsidP="00980713"/>
    <w:p w14:paraId="61B5882C" w14:textId="77777777" w:rsidR="00980713" w:rsidRPr="00A24BAC" w:rsidRDefault="00980713" w:rsidP="00980713"/>
    <w:p w14:paraId="5686F983" w14:textId="77777777" w:rsidR="00573570" w:rsidRDefault="00573570">
      <w:pPr>
        <w:spacing w:line="259" w:lineRule="auto"/>
        <w:jc w:val="left"/>
        <w:sectPr w:rsidR="00573570" w:rsidSect="0057357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08BE87A8" w14:textId="75D3B9AC" w:rsidR="004812E4" w:rsidRDefault="004812E4">
      <w:pPr>
        <w:spacing w:line="259" w:lineRule="auto"/>
        <w:jc w:val="left"/>
      </w:pPr>
    </w:p>
    <w:p w14:paraId="2A1638B1" w14:textId="77777777" w:rsidR="004812E4" w:rsidRDefault="004812E4" w:rsidP="004812E4">
      <w:pPr>
        <w:rPr>
          <w:rFonts w:ascii="Sakkal Majalla" w:hAnsi="Sakkal Majalla" w:cs="Sakkal Majalla"/>
          <w:sz w:val="28"/>
          <w:szCs w:val="28"/>
          <w:u w:val="single"/>
        </w:rPr>
      </w:pPr>
    </w:p>
    <w:p w14:paraId="31899C1E" w14:textId="77777777" w:rsidR="004812E4" w:rsidRDefault="004812E4" w:rsidP="004812E4">
      <w:pPr>
        <w:rPr>
          <w:rFonts w:ascii="Sakkal Majalla" w:hAnsi="Sakkal Majalla" w:cs="Sakkal Majalla"/>
          <w:sz w:val="28"/>
          <w:szCs w:val="28"/>
          <w:u w:val="single"/>
          <w:rtl/>
        </w:rPr>
      </w:pPr>
    </w:p>
    <w:p w14:paraId="0736FF1F" w14:textId="77777777" w:rsidR="004812E4" w:rsidRDefault="004812E4" w:rsidP="004812E4">
      <w:pPr>
        <w:rPr>
          <w:rFonts w:ascii="Sakkal Majalla" w:hAnsi="Sakkal Majalla" w:cs="Sakkal Majalla"/>
          <w:sz w:val="28"/>
          <w:szCs w:val="28"/>
          <w:u w:val="single"/>
          <w:rtl/>
        </w:rPr>
      </w:pPr>
    </w:p>
    <w:p w14:paraId="63E60208" w14:textId="77777777" w:rsidR="004812E4" w:rsidRDefault="004812E4" w:rsidP="004812E4">
      <w:pPr>
        <w:rPr>
          <w:rFonts w:ascii="Sakkal Majalla" w:hAnsi="Sakkal Majalla" w:cs="Sakkal Majalla"/>
          <w:sz w:val="28"/>
          <w:szCs w:val="28"/>
          <w:u w:val="single"/>
          <w:rtl/>
        </w:rPr>
      </w:pPr>
    </w:p>
    <w:p w14:paraId="09E8C879" w14:textId="77777777" w:rsidR="004812E4" w:rsidRDefault="004812E4" w:rsidP="004812E4">
      <w:pPr>
        <w:rPr>
          <w:rFonts w:ascii="Sakkal Majalla" w:hAnsi="Sakkal Majalla" w:cs="Sakkal Majalla"/>
          <w:sz w:val="28"/>
          <w:szCs w:val="28"/>
          <w:u w:val="single"/>
          <w:rtl/>
        </w:rPr>
      </w:pPr>
    </w:p>
    <w:p w14:paraId="425F7C16" w14:textId="77777777" w:rsidR="004812E4" w:rsidRDefault="004812E4" w:rsidP="004812E4">
      <w:pPr>
        <w:rPr>
          <w:rFonts w:ascii="Sakkal Majalla" w:hAnsi="Sakkal Majalla" w:cs="Sakkal Majalla"/>
          <w:sz w:val="28"/>
          <w:szCs w:val="28"/>
          <w:u w:val="single"/>
          <w:rtl/>
        </w:rPr>
      </w:pPr>
    </w:p>
    <w:p w14:paraId="64281F52" w14:textId="77777777" w:rsidR="004812E4" w:rsidRDefault="004812E4" w:rsidP="004812E4">
      <w:pPr>
        <w:rPr>
          <w:rFonts w:ascii="Sakkal Majalla" w:hAnsi="Sakkal Majalla" w:cs="Sakkal Majalla"/>
          <w:sz w:val="28"/>
          <w:szCs w:val="28"/>
          <w:u w:val="single"/>
          <w:rtl/>
        </w:rPr>
      </w:pPr>
    </w:p>
    <w:p w14:paraId="724689FE" w14:textId="24F870D1" w:rsidR="004812E4" w:rsidRDefault="004812E4" w:rsidP="004812E4">
      <w:pPr>
        <w:pStyle w:val="Heading1"/>
      </w:pPr>
      <w:bookmarkStart w:id="13" w:name="_Toc234149138"/>
      <w:bookmarkStart w:id="14" w:name="_Toc234149445"/>
      <w:bookmarkStart w:id="15" w:name="_Toc235012370"/>
      <w:r>
        <w:t>CHAPTER ONE</w:t>
      </w:r>
      <w:bookmarkEnd w:id="13"/>
      <w:bookmarkEnd w:id="14"/>
      <w:bookmarkEnd w:id="15"/>
    </w:p>
    <w:p w14:paraId="4DF7A797" w14:textId="354A64EA" w:rsidR="002E37DB" w:rsidRPr="002E37DB" w:rsidRDefault="002E37DB" w:rsidP="002E37DB">
      <w:pPr>
        <w:pStyle w:val="Heading1"/>
        <w:rPr>
          <w:rtl/>
        </w:rPr>
      </w:pPr>
      <w:bookmarkStart w:id="16" w:name="_Toc235012371"/>
      <w:r>
        <w:t>INTRODUCTION</w:t>
      </w:r>
      <w:bookmarkEnd w:id="16"/>
    </w:p>
    <w:p w14:paraId="1728C31F" w14:textId="77777777" w:rsidR="004812E4" w:rsidRDefault="004812E4" w:rsidP="004812E4">
      <w:pPr>
        <w:rPr>
          <w:rFonts w:ascii="Sakkal Majalla" w:hAnsi="Sakkal Majalla" w:cs="Sakkal Majalla"/>
          <w:sz w:val="28"/>
          <w:szCs w:val="28"/>
          <w:u w:val="single"/>
          <w:rtl/>
        </w:rPr>
      </w:pPr>
    </w:p>
    <w:p w14:paraId="11D23AD4" w14:textId="77777777" w:rsidR="004812E4" w:rsidRDefault="004812E4" w:rsidP="004812E4">
      <w:pPr>
        <w:rPr>
          <w:rFonts w:ascii="Sakkal Majalla" w:hAnsi="Sakkal Majalla" w:cs="Sakkal Majalla"/>
          <w:sz w:val="28"/>
          <w:szCs w:val="28"/>
          <w:u w:val="single"/>
          <w:rtl/>
        </w:rPr>
      </w:pPr>
    </w:p>
    <w:p w14:paraId="4927A431" w14:textId="77777777" w:rsidR="004812E4" w:rsidRDefault="004812E4" w:rsidP="004812E4">
      <w:pPr>
        <w:rPr>
          <w:rFonts w:ascii="Sakkal Majalla" w:hAnsi="Sakkal Majalla" w:cs="Sakkal Majalla"/>
          <w:sz w:val="28"/>
          <w:szCs w:val="28"/>
          <w:u w:val="single"/>
          <w:rtl/>
        </w:rPr>
      </w:pPr>
    </w:p>
    <w:p w14:paraId="10D2C917" w14:textId="77777777" w:rsidR="004812E4" w:rsidRDefault="004812E4" w:rsidP="004812E4">
      <w:pPr>
        <w:rPr>
          <w:rFonts w:ascii="Sakkal Majalla" w:hAnsi="Sakkal Majalla" w:cs="Sakkal Majalla"/>
          <w:sz w:val="28"/>
          <w:szCs w:val="28"/>
          <w:u w:val="single"/>
          <w:rtl/>
        </w:rPr>
      </w:pPr>
    </w:p>
    <w:p w14:paraId="0179304E" w14:textId="77777777" w:rsidR="004812E4" w:rsidRDefault="004812E4" w:rsidP="004812E4">
      <w:pPr>
        <w:rPr>
          <w:rFonts w:ascii="Sakkal Majalla" w:hAnsi="Sakkal Majalla" w:cs="Sakkal Majalla"/>
          <w:sz w:val="28"/>
          <w:szCs w:val="28"/>
          <w:u w:val="single"/>
          <w:rtl/>
        </w:rPr>
      </w:pPr>
    </w:p>
    <w:p w14:paraId="213ED59D" w14:textId="77777777" w:rsidR="004812E4" w:rsidRDefault="004812E4" w:rsidP="004812E4">
      <w:pPr>
        <w:rPr>
          <w:rFonts w:ascii="Sakkal Majalla" w:hAnsi="Sakkal Majalla" w:cs="Sakkal Majalla"/>
          <w:sz w:val="28"/>
          <w:szCs w:val="28"/>
          <w:u w:val="single"/>
          <w:rtl/>
        </w:rPr>
      </w:pPr>
    </w:p>
    <w:p w14:paraId="194C63A4" w14:textId="09243E58" w:rsidR="00980713" w:rsidRPr="00A24BAC" w:rsidRDefault="00980713">
      <w:pPr>
        <w:spacing w:line="259" w:lineRule="auto"/>
        <w:jc w:val="left"/>
      </w:pPr>
      <w:r w:rsidRPr="00A24BAC">
        <w:br w:type="page"/>
      </w:r>
    </w:p>
    <w:p w14:paraId="046148BA" w14:textId="439F6A65" w:rsidR="00980713" w:rsidRPr="00A24BAC" w:rsidRDefault="00980713" w:rsidP="00980713">
      <w:pPr>
        <w:pStyle w:val="Heading2"/>
        <w:rPr>
          <w:rFonts w:asciiTheme="majorBidi" w:hAnsiTheme="majorBidi" w:cstheme="majorBidi"/>
        </w:rPr>
      </w:pPr>
      <w:bookmarkStart w:id="17" w:name="_Toc234149139"/>
      <w:bookmarkStart w:id="18" w:name="_Toc234149446"/>
      <w:bookmarkStart w:id="19" w:name="_Toc235012372"/>
      <w:r w:rsidRPr="00A24BAC">
        <w:rPr>
          <w:rFonts w:asciiTheme="majorBidi" w:hAnsiTheme="majorBidi" w:cstheme="majorBidi"/>
        </w:rPr>
        <w:lastRenderedPageBreak/>
        <w:t>1.1</w:t>
      </w:r>
      <w:r w:rsidR="0083541B">
        <w:rPr>
          <w:rFonts w:asciiTheme="majorBidi" w:hAnsiTheme="majorBidi" w:cstheme="majorBidi"/>
        </w:rPr>
        <w:t xml:space="preserve">. </w:t>
      </w:r>
      <w:r w:rsidRPr="00A24BAC">
        <w:rPr>
          <w:rFonts w:asciiTheme="majorBidi" w:hAnsiTheme="majorBidi" w:cstheme="majorBidi"/>
        </w:rPr>
        <w:t>Background</w:t>
      </w:r>
      <w:bookmarkEnd w:id="17"/>
      <w:bookmarkEnd w:id="18"/>
      <w:bookmarkEnd w:id="19"/>
    </w:p>
    <w:p w14:paraId="2136C4ED" w14:textId="473BF06D" w:rsidR="00842DBB" w:rsidRPr="00842DBB" w:rsidRDefault="00842DBB" w:rsidP="00842DBB">
      <w:r w:rsidRPr="00842DBB">
        <w:t xml:space="preserve">The </w:t>
      </w:r>
      <w:r>
        <w:t>rapid</w:t>
      </w:r>
      <w:r w:rsidRPr="00842DBB">
        <w:t xml:space="preserve"> technological development of the 2</w:t>
      </w:r>
      <w:r>
        <w:t>1</w:t>
      </w:r>
      <w:r w:rsidRPr="00842DBB">
        <w:rPr>
          <w:vertAlign w:val="superscript"/>
        </w:rPr>
        <w:t>st</w:t>
      </w:r>
      <w:r>
        <w:t xml:space="preserve"> </w:t>
      </w:r>
      <w:r w:rsidRPr="00842DBB">
        <w:t>century has changed the competitive landscape for all businesses and regions. Digital transformation is a complex strategic process that integrates AI, cloud computing, big data analytics, the IoT and automation into all organizational operations (Cosa et al., 2024). Digital transformation is happening in today’s companies. Digital transformation, compared to digitization and digitalization, is about rethinking business models, organization structure, value creation and stakeholder relationships (</w:t>
      </w:r>
      <w:proofErr w:type="spellStart"/>
      <w:r w:rsidRPr="00842DBB">
        <w:t>Dašić</w:t>
      </w:r>
      <w:proofErr w:type="spellEnd"/>
      <w:r w:rsidRPr="00842DBB">
        <w:t>, 2023; Christodimitropoulou et al., 2025). The event has technological and organizational characteristics.</w:t>
      </w:r>
    </w:p>
    <w:p w14:paraId="3D31334D" w14:textId="77777777" w:rsidR="00842DBB" w:rsidRPr="00842DBB" w:rsidRDefault="00842DBB" w:rsidP="00842DBB">
      <w:r w:rsidRPr="00842DBB">
        <w:t>There have been several reports that have indicated that digital transformation is of strategic importance globally. Cosa et al. (2024) conducted a systematic review of 47 empirical studies and found that organizations undergoing digital transformation had improved decision-making agility, flexible performance measurement systems, and strategic resilience. All these are factors which improve competitive performance. The results of this review were published in 2024. The results of a study conducted by Qi and colleagues in 2024 demonstrated that the consequences of digital transformation, which encompass management information systems and analytics tools, can improve the performance of organizations and the effectiveness of their operations in every sector. Considering this, it becomes crystal clear that digital transformation is an integral part of the future existence and development of modern companies.</w:t>
      </w:r>
    </w:p>
    <w:p w14:paraId="7908C828" w14:textId="77777777" w:rsidR="00842DBB" w:rsidRPr="00842DBB" w:rsidRDefault="00842DBB" w:rsidP="00842DBB">
      <w:r w:rsidRPr="00842DBB">
        <w:t xml:space="preserve">Digital transformation has become increasingly important for economic diversification in emerging economies and the Gulf Cooperation Council (GCC). Crown Prince Mohammed bin Salman’s national reform program, Vision 2030, has made it a regional leader. Digital transformation is at the core of Vision 2030, which seeks to develop a diversified knowledge-based economy that is less reliant on hydrocarbons (Alnasser et al., 2024). To this end, the Saudi government has made significant investments in digital infrastructure, regulatory modernization, national capacity-building programs for technology and sector-specific digital transformation roadmaps for public services, health care, education, tourism and entertainment. Saudi org data reveals performance improvements from digital transformation spend. Masoud et al. (2023) discovered that digital transformation statistically improves firm performance through the mediation of customer experience and IT innovation in 164 service-sector firms in Saudi Arabia. Customer experience is the most </w:t>
      </w:r>
      <w:proofErr w:type="gramStart"/>
      <w:r w:rsidRPr="00842DBB">
        <w:t>powerful mediating</w:t>
      </w:r>
      <w:proofErr w:type="gramEnd"/>
      <w:r w:rsidRPr="00842DBB">
        <w:t xml:space="preserve"> </w:t>
      </w:r>
      <w:r w:rsidRPr="00842DBB">
        <w:lastRenderedPageBreak/>
        <w:t xml:space="preserve">mechanism. Tripathi et al. (2024) examined Saudi SMEs at </w:t>
      </w:r>
      <w:proofErr w:type="spellStart"/>
      <w:r w:rsidRPr="00842DBB">
        <w:t>Ha’il</w:t>
      </w:r>
      <w:proofErr w:type="spellEnd"/>
      <w:r w:rsidRPr="00842DBB">
        <w:t xml:space="preserve"> and observed that awareness and readiness for digital transformation, supported by government incentives and workforce skills development, improve business performance. These findings provide a strong empirical base that endorses the role of digital transformation in enhancing the Saudi institutional performance. Sports and entertainment </w:t>
      </w:r>
      <w:proofErr w:type="gramStart"/>
      <w:r w:rsidRPr="00842DBB">
        <w:t>is</w:t>
      </w:r>
      <w:proofErr w:type="gramEnd"/>
      <w:r w:rsidRPr="00842DBB">
        <w:t xml:space="preserve"> one of the strategic growth pillars in Saudi Arabia’s Vision 2030. The Saudi government invests in global sporting mega-events like the Formula 1 Saudi Arabian Grand Prix, Formula E, the Dakar Rally and motorsport championships </w:t>
      </w:r>
      <w:proofErr w:type="gramStart"/>
      <w:r w:rsidRPr="00842DBB">
        <w:t>in order to</w:t>
      </w:r>
      <w:proofErr w:type="gramEnd"/>
      <w:r w:rsidRPr="00842DBB">
        <w:t xml:space="preserve"> position itself in the global sports economy. The Saudi Motorsport Company (SMC) is the leading body for motorsport in the Kingdom, responsible for event management, commercial partnerships, broadcasting rights, athlete development and fan engagement. SMC is an ideal case study to examine how digital transformation impacts on organizational performance as it is subject to the digital imperatives shaping global sports management and institutional demands of Vision 2030. The global sports industry has been transformed by digital transformation in its competitive strategies, operational models and fan engagement paradigms. As pointed out by Christodimitropoulou et al. (2025), </w:t>
      </w:r>
      <w:proofErr w:type="gramStart"/>
      <w:r w:rsidRPr="00842DBB">
        <w:t>the digital</w:t>
      </w:r>
      <w:proofErr w:type="gramEnd"/>
      <w:r w:rsidRPr="00842DBB">
        <w:t xml:space="preserve"> transformation is a strategic necessity for sports management and not merely a technological evolution. Today, big data analytics, AI-based performance optimization, and digital fan engagement platforms are core capabilities. AI-powered fan segmentation, blockchain-based fan engagement mechanisms and data-driven commercial strategies are transforming sports organizations across the globe, Glebova et al. (2025) uncover. As a motorsport company, the technical innovation of SMC is the backbone of both the product and the operations, thus it is critical for academics and managers to understand how digital transformation influences the organizational performance.</w:t>
      </w:r>
    </w:p>
    <w:p w14:paraId="40E04FEF" w14:textId="662E1813" w:rsidR="00980713" w:rsidRPr="00A24BAC" w:rsidRDefault="00980713" w:rsidP="00980713">
      <w:pPr>
        <w:pStyle w:val="Heading2"/>
        <w:rPr>
          <w:rFonts w:asciiTheme="majorBidi" w:hAnsiTheme="majorBidi" w:cstheme="majorBidi"/>
        </w:rPr>
      </w:pPr>
      <w:bookmarkStart w:id="20" w:name="_Toc234149140"/>
      <w:bookmarkStart w:id="21" w:name="_Toc234149447"/>
      <w:bookmarkStart w:id="22" w:name="_Toc235012373"/>
      <w:r w:rsidRPr="00A24BAC">
        <w:rPr>
          <w:rFonts w:asciiTheme="majorBidi" w:hAnsiTheme="majorBidi" w:cstheme="majorBidi"/>
        </w:rPr>
        <w:t>1.2</w:t>
      </w:r>
      <w:r w:rsidR="0083541B">
        <w:rPr>
          <w:rFonts w:asciiTheme="majorBidi" w:hAnsiTheme="majorBidi" w:cstheme="majorBidi"/>
        </w:rPr>
        <w:t xml:space="preserve">. </w:t>
      </w:r>
      <w:r w:rsidRPr="00A24BAC">
        <w:rPr>
          <w:rFonts w:asciiTheme="majorBidi" w:hAnsiTheme="majorBidi" w:cstheme="majorBidi"/>
        </w:rPr>
        <w:t>Statement of the Problem</w:t>
      </w:r>
      <w:bookmarkEnd w:id="20"/>
      <w:bookmarkEnd w:id="21"/>
      <w:bookmarkEnd w:id="22"/>
    </w:p>
    <w:p w14:paraId="0A161470" w14:textId="073BF341" w:rsidR="00980713" w:rsidRPr="00A24BAC" w:rsidRDefault="00842DBB" w:rsidP="00842DBB">
      <w:r w:rsidRPr="00842DBB">
        <w:t xml:space="preserve">This research filled three significant gaps in the existing body of literature on digital transformation and organizational performance. These are interconnected gaps with implications. This is the situation that has been created although the volume of discourse in both academic and professional settings is slowly on the rise. The empirical literature on digital transformation and organizational performance primarily addresses East Asian economies, especially China and South Korea, in the manufacturing and financial services industries. Moreover, </w:t>
      </w:r>
      <w:proofErr w:type="gramStart"/>
      <w:r w:rsidRPr="00842DBB">
        <w:t>the literature</w:t>
      </w:r>
      <w:proofErr w:type="gramEnd"/>
      <w:r w:rsidRPr="00842DBB">
        <w:t xml:space="preserve"> is primarily concentrated on the US. This body of literature has comparatively less focus on the Gulf Arab region and the sports and </w:t>
      </w:r>
      <w:r w:rsidRPr="00842DBB">
        <w:lastRenderedPageBreak/>
        <w:t xml:space="preserve">entertainment industry. Saudi business environment has attracted scholarly interest in the context of Vision 2030, but </w:t>
      </w:r>
      <w:proofErr w:type="gramStart"/>
      <w:r w:rsidRPr="00842DBB">
        <w:t>the majority of</w:t>
      </w:r>
      <w:proofErr w:type="gramEnd"/>
      <w:r w:rsidRPr="00842DBB">
        <w:t xml:space="preserve"> the conducted research has focused on broad sectoral surveys rather than detailed case analyses of organizations (Alnasser et al., 2024; Tripathi, 2024). </w:t>
      </w:r>
      <w:proofErr w:type="gramStart"/>
      <w:r w:rsidRPr="00842DBB">
        <w:t>The majority of</w:t>
      </w:r>
      <w:proofErr w:type="gramEnd"/>
      <w:r w:rsidRPr="00842DBB">
        <w:t xml:space="preserve"> the research that has been conducted has been the focus of this. There is a lack of understanding of the mechanisms, enabling conditions and performance impacts associated with digital transformation in Saudi high-tech sports organizations to date. This is a problem of ignorance. According to the research results on digital transformation, it is found that sports organizations, especially motorsport organizations, are not sufficiently studied. This is the situation that has arisen </w:t>
      </w:r>
      <w:proofErr w:type="gramStart"/>
      <w:r w:rsidRPr="00842DBB">
        <w:t>despite the fact that</w:t>
      </w:r>
      <w:proofErr w:type="gramEnd"/>
      <w:r w:rsidRPr="00842DBB">
        <w:t xml:space="preserve"> sports organizations have distinctive operational characteristics and are growing in strategic importance in the national economic development agendas. Ahmed et al. (2022) confirm that a small number of studies have been carried out on the topic of digital transformation in Saudi sports facilities. Based on the findings of these studies it has been determined that there is a deficiency in digital maturity as well as evidence that digital transformation initiatives that are managed effectively enhance both productivity and competitiveness. These surveys are useful for tracking macro-level trends, but they do not shed light on organizational processes, contextual moderators, or the capability-building mechanisms that influence digital transformation to impact individual organizational performance. Though these surveys are useful to track trends at macro level. Moreover, to date, no study has applied the Resource Based View (RBV) or the Dynamic Capabilities Theory (DCT) to explain the digital transformation and performance outcomes of sports organizations in Saudi Arabia. Third point. Hsiao (2024) and Civelek et al. (2023) say these frameworks have worked well for digital transformation projects carried out by other kinds of organizations. Together, these two have not been applied to either the Saudi GCC sport management or the motorsport industry’s explanatory power. This is particularly the case in terms of their ability to think not just about the strategic value of digital resources but also the higher-order organizational capabilities required to leverage those resources. In this respect, the following questions are being raised by the research currently being carried out: The digital transformation is affecting the organizational performance of the Saudi Motorsport Company (SMC). What is the nature of this impact? What organizational capabilities and contextual factors mediate or moderate the relationship between these two things in the institutional setting of Saudi Arabia’s Vision 2030? It is a thing for both the academic community and the real world to gain from it in this </w:t>
      </w:r>
      <w:proofErr w:type="gramStart"/>
      <w:r w:rsidRPr="00842DBB">
        <w:t>particular issue</w:t>
      </w:r>
      <w:proofErr w:type="gramEnd"/>
      <w:r w:rsidRPr="00842DBB">
        <w:t xml:space="preserve">. It contributes to the RBV-DCT theoretical framework in a new </w:t>
      </w:r>
      <w:proofErr w:type="spellStart"/>
      <w:r w:rsidRPr="00842DBB">
        <w:t>organisational</w:t>
      </w:r>
      <w:proofErr w:type="spellEnd"/>
      <w:r w:rsidRPr="00842DBB">
        <w:t xml:space="preserve"> and geographical context </w:t>
      </w:r>
      <w:proofErr w:type="gramStart"/>
      <w:r w:rsidRPr="00842DBB">
        <w:lastRenderedPageBreak/>
        <w:t>and also</w:t>
      </w:r>
      <w:proofErr w:type="gramEnd"/>
      <w:r w:rsidRPr="00842DBB">
        <w:t xml:space="preserve"> discusses implications for the field of digital transformation scholarship and the field of sports management. Furthermore, it is related to the field of sports management. It offers evidence-based recommendations to the leadership of the Saudi Sports Council and the Saudi sports governance organizations on organizational conditions that maximize digital investment performance outcomes. This is offered in a practical way. The Kingdom’s continued investments in digital infrastructure and sporting mega-events bear testimony to this</w:t>
      </w:r>
      <w:r w:rsidR="00980713" w:rsidRPr="00A24BAC">
        <w:rPr>
          <w:rtl/>
        </w:rPr>
        <w:t>.</w:t>
      </w:r>
    </w:p>
    <w:p w14:paraId="0C1AC9D5" w14:textId="28A56404" w:rsidR="00980713" w:rsidRPr="00A24BAC" w:rsidRDefault="00980713" w:rsidP="00980713">
      <w:pPr>
        <w:pStyle w:val="Heading2"/>
        <w:rPr>
          <w:rFonts w:asciiTheme="majorBidi" w:hAnsiTheme="majorBidi" w:cstheme="majorBidi"/>
        </w:rPr>
      </w:pPr>
      <w:bookmarkStart w:id="23" w:name="_Toc234149141"/>
      <w:bookmarkStart w:id="24" w:name="_Toc234149448"/>
      <w:bookmarkStart w:id="25" w:name="_Toc235012374"/>
      <w:r w:rsidRPr="00A24BAC">
        <w:rPr>
          <w:rFonts w:asciiTheme="majorBidi" w:hAnsiTheme="majorBidi" w:cstheme="majorBidi"/>
        </w:rPr>
        <w:t>1.3</w:t>
      </w:r>
      <w:r w:rsidR="0083541B">
        <w:rPr>
          <w:rFonts w:asciiTheme="majorBidi" w:hAnsiTheme="majorBidi" w:cstheme="majorBidi"/>
        </w:rPr>
        <w:t xml:space="preserve">. </w:t>
      </w:r>
      <w:r w:rsidRPr="00A24BAC">
        <w:rPr>
          <w:rFonts w:asciiTheme="majorBidi" w:hAnsiTheme="majorBidi" w:cstheme="majorBidi"/>
        </w:rPr>
        <w:t>Research Objectives</w:t>
      </w:r>
      <w:bookmarkEnd w:id="23"/>
      <w:bookmarkEnd w:id="24"/>
      <w:bookmarkEnd w:id="25"/>
    </w:p>
    <w:p w14:paraId="492AEE02" w14:textId="77777777" w:rsidR="001300CF" w:rsidRDefault="001300CF" w:rsidP="001300CF">
      <w:r w:rsidRPr="001300CF">
        <w:t xml:space="preserve">The study is structured around four research objectives, each one corresponding to an analytical dimension of the research problem: </w:t>
      </w:r>
    </w:p>
    <w:p w14:paraId="28782A8F" w14:textId="1F2FCB22" w:rsidR="001300CF" w:rsidRDefault="001300CF" w:rsidP="001300CF">
      <w:pPr>
        <w:pStyle w:val="ListParagraph"/>
        <w:numPr>
          <w:ilvl w:val="0"/>
          <w:numId w:val="33"/>
        </w:numPr>
      </w:pPr>
      <w:r w:rsidRPr="001300CF">
        <w:t xml:space="preserve">The purpose of this study is to evaluate the digital transformation implemented by Saudi Motorsport Company (SMC) and the extent to which it aligns with Saudi Arabia’s vision 2030 digital transformation agenda. </w:t>
      </w:r>
    </w:p>
    <w:p w14:paraId="5E44F5EB" w14:textId="509D072E" w:rsidR="001300CF" w:rsidRDefault="001300CF" w:rsidP="001300CF">
      <w:pPr>
        <w:pStyle w:val="ListParagraph"/>
        <w:numPr>
          <w:ilvl w:val="0"/>
          <w:numId w:val="33"/>
        </w:numPr>
      </w:pPr>
      <w:r w:rsidRPr="001300CF">
        <w:t xml:space="preserve">Using both quantitative and qualitative data to analyze the impact of digital transformation on SMC’s operational, financial and competitive performance. </w:t>
      </w:r>
    </w:p>
    <w:p w14:paraId="58CE13FE" w14:textId="049126D3" w:rsidR="001300CF" w:rsidRDefault="001300CF" w:rsidP="001300CF">
      <w:pPr>
        <w:pStyle w:val="ListParagraph"/>
        <w:numPr>
          <w:ilvl w:val="0"/>
          <w:numId w:val="33"/>
        </w:numPr>
      </w:pPr>
      <w:r w:rsidRPr="001300CF">
        <w:t xml:space="preserve">Based on the Resource-Based View (RBV) and the Dynamic Capabilities Theory (DCT), identify the organizational resources, capabilities and contextual factors that influence the digital transformation and organizational performance experienced by SMC. </w:t>
      </w:r>
    </w:p>
    <w:p w14:paraId="161497BA" w14:textId="06BC00CA" w:rsidR="001300CF" w:rsidRDefault="001300CF" w:rsidP="001300CF">
      <w:pPr>
        <w:pStyle w:val="ListParagraph"/>
        <w:numPr>
          <w:ilvl w:val="0"/>
          <w:numId w:val="33"/>
        </w:numPr>
      </w:pPr>
      <w:r w:rsidRPr="001300CF">
        <w:t xml:space="preserve">To present evidence-based recommendations to the Saudi Arabian Sports Council (SMC) and other sports organizations in the GCC region to optimize digital transformation strategies for optimal performance. </w:t>
      </w:r>
    </w:p>
    <w:p w14:paraId="25238C74" w14:textId="74E1D0CF" w:rsidR="00980713" w:rsidRPr="00A24BAC" w:rsidRDefault="001300CF" w:rsidP="001300CF">
      <w:r w:rsidRPr="001300CF">
        <w:t>The sequence of these objectives is descriptive analysis (Objective 1), causal explanation (Objectives 2 and 3), and prescriptive guidance (Objective 4), and the final aim of these objectives is to generate theoretical knowledge and practical value</w:t>
      </w:r>
      <w:r w:rsidR="00980713" w:rsidRPr="00A24BAC">
        <w:rPr>
          <w:rtl/>
        </w:rPr>
        <w:t>.</w:t>
      </w:r>
    </w:p>
    <w:p w14:paraId="5FD0010D" w14:textId="357E5402" w:rsidR="00980713" w:rsidRPr="00A24BAC" w:rsidRDefault="00980713" w:rsidP="00980713">
      <w:pPr>
        <w:pStyle w:val="Heading2"/>
        <w:rPr>
          <w:rFonts w:asciiTheme="majorBidi" w:hAnsiTheme="majorBidi" w:cstheme="majorBidi"/>
        </w:rPr>
      </w:pPr>
      <w:bookmarkStart w:id="26" w:name="_Toc234149142"/>
      <w:bookmarkStart w:id="27" w:name="_Toc234149449"/>
      <w:bookmarkStart w:id="28" w:name="_Toc235012375"/>
      <w:r w:rsidRPr="00A24BAC">
        <w:rPr>
          <w:rFonts w:asciiTheme="majorBidi" w:hAnsiTheme="majorBidi" w:cstheme="majorBidi"/>
        </w:rPr>
        <w:t>1.4</w:t>
      </w:r>
      <w:r w:rsidR="0083541B">
        <w:rPr>
          <w:rFonts w:asciiTheme="majorBidi" w:hAnsiTheme="majorBidi" w:cstheme="majorBidi"/>
        </w:rPr>
        <w:t xml:space="preserve">. </w:t>
      </w:r>
      <w:r w:rsidRPr="00A24BAC">
        <w:rPr>
          <w:rFonts w:asciiTheme="majorBidi" w:hAnsiTheme="majorBidi" w:cstheme="majorBidi"/>
        </w:rPr>
        <w:t>Research Questions</w:t>
      </w:r>
      <w:bookmarkEnd w:id="26"/>
      <w:bookmarkEnd w:id="27"/>
      <w:bookmarkEnd w:id="28"/>
    </w:p>
    <w:p w14:paraId="49C5316E" w14:textId="2C3C9A01" w:rsidR="00980713" w:rsidRPr="00A24BAC" w:rsidRDefault="001300CF" w:rsidP="001300CF">
      <w:r w:rsidRPr="001300CF">
        <w:t>The investigation is structured around one main research question and four sub-questions that operationalize the investigation along the main analytical dimensions of the study</w:t>
      </w:r>
      <w:r w:rsidR="00980713" w:rsidRPr="00A24BAC">
        <w:rPr>
          <w:rtl/>
        </w:rPr>
        <w:t>:</w:t>
      </w:r>
    </w:p>
    <w:p w14:paraId="5EA2ED74" w14:textId="7557A328" w:rsidR="00980713" w:rsidRPr="00A24BAC" w:rsidRDefault="00980713" w:rsidP="00980713">
      <w:pPr>
        <w:pStyle w:val="Heading3"/>
        <w:rPr>
          <w:rFonts w:asciiTheme="majorBidi" w:hAnsiTheme="majorBidi" w:cstheme="majorBidi"/>
        </w:rPr>
      </w:pPr>
      <w:bookmarkStart w:id="29" w:name="_Toc234149143"/>
      <w:bookmarkStart w:id="30" w:name="_Toc234149450"/>
      <w:bookmarkStart w:id="31" w:name="_Toc235012376"/>
      <w:r w:rsidRPr="00A24BAC">
        <w:rPr>
          <w:rFonts w:asciiTheme="majorBidi" w:hAnsiTheme="majorBidi" w:cstheme="majorBidi"/>
        </w:rPr>
        <w:t>1.4.1</w:t>
      </w:r>
      <w:r w:rsidR="0083541B">
        <w:rPr>
          <w:rFonts w:asciiTheme="majorBidi" w:hAnsiTheme="majorBidi" w:cstheme="majorBidi"/>
        </w:rPr>
        <w:t xml:space="preserve">. </w:t>
      </w:r>
      <w:r w:rsidR="001300CF">
        <w:rPr>
          <w:rFonts w:asciiTheme="majorBidi" w:hAnsiTheme="majorBidi" w:cstheme="majorBidi"/>
        </w:rPr>
        <w:t>The central</w:t>
      </w:r>
      <w:r w:rsidRPr="00A24BAC">
        <w:rPr>
          <w:rFonts w:asciiTheme="majorBidi" w:hAnsiTheme="majorBidi" w:cstheme="majorBidi"/>
        </w:rPr>
        <w:t xml:space="preserve"> Research Question</w:t>
      </w:r>
      <w:r w:rsidRPr="00A24BAC">
        <w:rPr>
          <w:rFonts w:asciiTheme="majorBidi" w:hAnsiTheme="majorBidi" w:cstheme="majorBidi"/>
          <w:rtl/>
        </w:rPr>
        <w:t>:</w:t>
      </w:r>
      <w:bookmarkEnd w:id="29"/>
      <w:bookmarkEnd w:id="30"/>
      <w:bookmarkEnd w:id="31"/>
    </w:p>
    <w:p w14:paraId="2B7C70B4" w14:textId="0962B50F" w:rsidR="00980713" w:rsidRPr="00A24BAC" w:rsidRDefault="001300CF" w:rsidP="001300CF">
      <w:r w:rsidRPr="001300CF">
        <w:lastRenderedPageBreak/>
        <w:t>What is the effect of digital transformation on the organizational performance of Saudi Motorsport Company (SMC)? What are the organizational capabilities and contextual factors that moderate this relationship in the context of Saudi Arabia’s Vision 2030</w:t>
      </w:r>
      <w:r w:rsidR="00980713" w:rsidRPr="00A24BAC">
        <w:rPr>
          <w:rtl/>
        </w:rPr>
        <w:t>?</w:t>
      </w:r>
    </w:p>
    <w:p w14:paraId="753AA07E" w14:textId="7CFFF068" w:rsidR="00980713" w:rsidRPr="00A24BAC" w:rsidRDefault="00980713" w:rsidP="00980713">
      <w:pPr>
        <w:pStyle w:val="Heading3"/>
        <w:rPr>
          <w:rFonts w:asciiTheme="majorBidi" w:hAnsiTheme="majorBidi" w:cstheme="majorBidi"/>
        </w:rPr>
      </w:pPr>
      <w:bookmarkStart w:id="32" w:name="_Toc234149144"/>
      <w:bookmarkStart w:id="33" w:name="_Toc234149451"/>
      <w:bookmarkStart w:id="34" w:name="_Toc235012377"/>
      <w:r w:rsidRPr="00A24BAC">
        <w:rPr>
          <w:rFonts w:asciiTheme="majorBidi" w:hAnsiTheme="majorBidi" w:cstheme="majorBidi"/>
        </w:rPr>
        <w:t>1.4.2</w:t>
      </w:r>
      <w:r w:rsidR="0083541B">
        <w:rPr>
          <w:rFonts w:asciiTheme="majorBidi" w:hAnsiTheme="majorBidi" w:cstheme="majorBidi"/>
        </w:rPr>
        <w:t xml:space="preserve">. </w:t>
      </w:r>
      <w:r w:rsidRPr="00A24BAC">
        <w:rPr>
          <w:rFonts w:asciiTheme="majorBidi" w:hAnsiTheme="majorBidi" w:cstheme="majorBidi"/>
        </w:rPr>
        <w:t>Sub-Questions</w:t>
      </w:r>
      <w:r w:rsidRPr="00A24BAC">
        <w:rPr>
          <w:rFonts w:asciiTheme="majorBidi" w:hAnsiTheme="majorBidi" w:cstheme="majorBidi"/>
          <w:rtl/>
        </w:rPr>
        <w:t>:</w:t>
      </w:r>
      <w:bookmarkEnd w:id="32"/>
      <w:bookmarkEnd w:id="33"/>
      <w:bookmarkEnd w:id="34"/>
    </w:p>
    <w:p w14:paraId="308EBB0D" w14:textId="77777777" w:rsidR="0072476E" w:rsidRDefault="001300CF" w:rsidP="0072476E">
      <w:pPr>
        <w:pStyle w:val="ListParagraph"/>
        <w:numPr>
          <w:ilvl w:val="0"/>
          <w:numId w:val="34"/>
        </w:numPr>
      </w:pPr>
      <w:r w:rsidRPr="001300CF">
        <w:t>What is the status of digital transformation at SMC and how far does it meet the priorities and objectives of digital transformation as described in Saudi Arabia’s Vision 2030 document?</w:t>
      </w:r>
    </w:p>
    <w:p w14:paraId="718127DC" w14:textId="24A6DD91" w:rsidR="0072476E" w:rsidRDefault="001300CF" w:rsidP="0072476E">
      <w:pPr>
        <w:pStyle w:val="ListParagraph"/>
        <w:numPr>
          <w:ilvl w:val="0"/>
          <w:numId w:val="34"/>
        </w:numPr>
      </w:pPr>
      <w:r w:rsidRPr="001300CF">
        <w:t>How does implementation of digital transformation at SMC have positive effect on operational performance, financial performance and competitive performance?</w:t>
      </w:r>
    </w:p>
    <w:p w14:paraId="3F60AE88" w14:textId="7CEB7F57" w:rsidR="0072476E" w:rsidRDefault="001300CF" w:rsidP="0072476E">
      <w:pPr>
        <w:pStyle w:val="ListParagraph"/>
        <w:numPr>
          <w:ilvl w:val="0"/>
          <w:numId w:val="34"/>
        </w:numPr>
      </w:pPr>
      <w:r w:rsidRPr="001300CF">
        <w:t xml:space="preserve">Based on RBV and DCT, what organizational resources mediate and moderate, and what dynamic capabilities and institutional contextual factors affect the relationship between digital transformation and organizational performance in SMC? </w:t>
      </w:r>
    </w:p>
    <w:p w14:paraId="5AF4D1B0" w14:textId="7DB90E25" w:rsidR="00980713" w:rsidRPr="00A24BAC" w:rsidRDefault="001300CF" w:rsidP="0072476E">
      <w:pPr>
        <w:pStyle w:val="ListParagraph"/>
        <w:numPr>
          <w:ilvl w:val="0"/>
          <w:numId w:val="34"/>
        </w:numPr>
      </w:pPr>
      <w:r w:rsidRPr="001300CF">
        <w:t>What are the strategic lessons learned from SMC’s digital transformation experience, and how can they be generalized to guide digital transformation strategies for other sports organizations in Saudi Arabia and the GCC region</w:t>
      </w:r>
      <w:r w:rsidR="00980713" w:rsidRPr="00A24BAC">
        <w:rPr>
          <w:rtl/>
        </w:rPr>
        <w:t>?</w:t>
      </w:r>
    </w:p>
    <w:p w14:paraId="7D1D28F2" w14:textId="7AD1A6D2" w:rsidR="00980713" w:rsidRPr="00A24BAC" w:rsidRDefault="00980713" w:rsidP="00D02384">
      <w:pPr>
        <w:pStyle w:val="Heading2"/>
        <w:rPr>
          <w:rFonts w:asciiTheme="majorBidi" w:hAnsiTheme="majorBidi" w:cstheme="majorBidi"/>
        </w:rPr>
      </w:pPr>
      <w:bookmarkStart w:id="35" w:name="_Toc234149145"/>
      <w:bookmarkStart w:id="36" w:name="_Toc234149452"/>
      <w:bookmarkStart w:id="37" w:name="_Toc235012378"/>
      <w:r w:rsidRPr="00A24BAC">
        <w:rPr>
          <w:rFonts w:asciiTheme="majorBidi" w:hAnsiTheme="majorBidi" w:cstheme="majorBidi"/>
        </w:rPr>
        <w:t>1.5</w:t>
      </w:r>
      <w:r w:rsidR="0083541B">
        <w:rPr>
          <w:rFonts w:asciiTheme="majorBidi" w:hAnsiTheme="majorBidi" w:cstheme="majorBidi"/>
        </w:rPr>
        <w:t xml:space="preserve">. </w:t>
      </w:r>
      <w:r w:rsidRPr="00A24BAC">
        <w:rPr>
          <w:rFonts w:asciiTheme="majorBidi" w:hAnsiTheme="majorBidi" w:cstheme="majorBidi"/>
        </w:rPr>
        <w:t>Research Hypotheses</w:t>
      </w:r>
      <w:bookmarkEnd w:id="35"/>
      <w:bookmarkEnd w:id="36"/>
      <w:bookmarkEnd w:id="37"/>
    </w:p>
    <w:p w14:paraId="2CC0D350" w14:textId="77777777" w:rsidR="0072476E" w:rsidRDefault="0072476E" w:rsidP="0072476E">
      <w:r w:rsidRPr="0072476E">
        <w:t xml:space="preserve">The theoretical frameworks of Resource-Based View (RBV) and Dynamic Capabilities Theory (DCT) and the empirical evidence discussed in the problem statement are the basis of the present study. It proposes the following five research hypotheses: </w:t>
      </w:r>
    </w:p>
    <w:p w14:paraId="0C939635" w14:textId="14F6395C" w:rsidR="0072476E" w:rsidRDefault="0072476E" w:rsidP="0072476E">
      <w:pPr>
        <w:pStyle w:val="ListParagraph"/>
        <w:numPr>
          <w:ilvl w:val="0"/>
          <w:numId w:val="36"/>
        </w:numPr>
        <w:jc w:val="left"/>
      </w:pPr>
      <w:r w:rsidRPr="0072476E">
        <w:t xml:space="preserve">Digital transformation has significantly improved the operational performance of the Saudi Motorsport Company (SMC). </w:t>
      </w:r>
    </w:p>
    <w:p w14:paraId="7B996B10" w14:textId="77777777" w:rsidR="0072476E" w:rsidRDefault="0072476E" w:rsidP="0072476E">
      <w:pPr>
        <w:pStyle w:val="ListParagraph"/>
        <w:numPr>
          <w:ilvl w:val="0"/>
          <w:numId w:val="36"/>
        </w:numPr>
        <w:jc w:val="left"/>
      </w:pPr>
      <w:r w:rsidRPr="0072476E">
        <w:t xml:space="preserve">The second hypothesis is that digital transformation has a positive and significant impact on the financial performance of Saudi Motorsport Company (SMC). </w:t>
      </w:r>
    </w:p>
    <w:p w14:paraId="26E16E08" w14:textId="77777777" w:rsidR="0072476E" w:rsidRDefault="0072476E" w:rsidP="0072476E">
      <w:pPr>
        <w:pStyle w:val="ListParagraph"/>
        <w:numPr>
          <w:ilvl w:val="0"/>
          <w:numId w:val="36"/>
        </w:numPr>
        <w:jc w:val="left"/>
      </w:pPr>
      <w:r w:rsidRPr="0072476E">
        <w:t xml:space="preserve">The digital transformation that has occurred has been cited as the reason for the improved competitive performance of the Saudi Motorsport Company (SMC). </w:t>
      </w:r>
    </w:p>
    <w:p w14:paraId="0BA0324E" w14:textId="77777777" w:rsidR="0072476E" w:rsidRDefault="0072476E" w:rsidP="0072476E">
      <w:pPr>
        <w:pStyle w:val="ListParagraph"/>
        <w:numPr>
          <w:ilvl w:val="0"/>
          <w:numId w:val="36"/>
        </w:numPr>
        <w:jc w:val="left"/>
      </w:pPr>
      <w:r w:rsidRPr="0072476E">
        <w:t xml:space="preserve">The dynamic organizational capabilities of SMC such as sensing, seizing and reconfiguring moderate the relationship between digital transformation and organizational performance. </w:t>
      </w:r>
    </w:p>
    <w:p w14:paraId="59AE8461" w14:textId="77777777" w:rsidR="0072476E" w:rsidRDefault="0072476E" w:rsidP="0072476E">
      <w:pPr>
        <w:pStyle w:val="ListParagraph"/>
        <w:numPr>
          <w:ilvl w:val="0"/>
          <w:numId w:val="36"/>
        </w:numPr>
        <w:jc w:val="left"/>
      </w:pPr>
      <w:r w:rsidRPr="0072476E">
        <w:lastRenderedPageBreak/>
        <w:t xml:space="preserve">Strategic Alignment with Saudi Arabia’s Vision 2030 moderates the relationship between digital transformation and organizational performance in SMC. This implies that stronger alignment increases the positive performance effects of digital transformation. </w:t>
      </w:r>
    </w:p>
    <w:p w14:paraId="43CC5951" w14:textId="2DB0BDE7" w:rsidR="0072476E" w:rsidRDefault="0072476E" w:rsidP="0072476E">
      <w:pPr>
        <w:pStyle w:val="ListParagraph"/>
        <w:numPr>
          <w:ilvl w:val="0"/>
          <w:numId w:val="36"/>
        </w:numPr>
        <w:jc w:val="left"/>
      </w:pPr>
      <w:r w:rsidRPr="0072476E">
        <w:t xml:space="preserve">The H1-H3 hypotheses are based on empirical evidence that digital transformation has positive performance outcomes in terms of operations, finance, and competition (Cosa et al., 2024; Masoud et al., 2023; Qi et al., 2024). These refer to the operational, financial and competitive dimensions. </w:t>
      </w:r>
    </w:p>
    <w:p w14:paraId="261CAC31" w14:textId="77777777" w:rsidR="0072476E" w:rsidRDefault="0072476E" w:rsidP="0072476E">
      <w:pPr>
        <w:pStyle w:val="ListParagraph"/>
        <w:numPr>
          <w:ilvl w:val="0"/>
          <w:numId w:val="36"/>
        </w:numPr>
        <w:jc w:val="left"/>
      </w:pPr>
      <w:r w:rsidRPr="0072476E">
        <w:t xml:space="preserve">Hypothesis 4 is based on the Dynamic Capabilities perspective that digital transformation can generate performance advantages by developing higher-order organizational capabilities (Hsiao, 2024; Civelek et al., 2023). </w:t>
      </w:r>
    </w:p>
    <w:p w14:paraId="0FDD6F89" w14:textId="118B3FD6" w:rsidR="00D02384" w:rsidRPr="00A24BAC" w:rsidRDefault="0072476E" w:rsidP="0072476E">
      <w:pPr>
        <w:pStyle w:val="ListParagraph"/>
        <w:numPr>
          <w:ilvl w:val="0"/>
          <w:numId w:val="36"/>
        </w:numPr>
        <w:jc w:val="left"/>
      </w:pPr>
      <w:r w:rsidRPr="0072476E">
        <w:t>H5 is an indicator of the institutional setting of the study according to Tripathi et al. (2024) and Alnasser et al. (2024). It recognizes that there is an opportunity to improve the performance returns of digital investment by being aligned with Vision 2030 which can be achieved through access to government support, legitimacy and infrastructure</w:t>
      </w:r>
      <w:r w:rsidR="00D02384" w:rsidRPr="00A24BAC">
        <w:t>.</w:t>
      </w:r>
    </w:p>
    <w:p w14:paraId="3D0C9357" w14:textId="6552292E" w:rsidR="00D02384" w:rsidRPr="00A24BAC" w:rsidRDefault="00D02384" w:rsidP="00D02384">
      <w:pPr>
        <w:pStyle w:val="Heading2"/>
        <w:rPr>
          <w:rFonts w:asciiTheme="majorBidi" w:hAnsiTheme="majorBidi" w:cstheme="majorBidi"/>
        </w:rPr>
      </w:pPr>
      <w:bookmarkStart w:id="38" w:name="_Toc234149146"/>
      <w:bookmarkStart w:id="39" w:name="_Toc234149453"/>
      <w:bookmarkStart w:id="40" w:name="_Toc235012379"/>
      <w:r w:rsidRPr="00A24BAC">
        <w:rPr>
          <w:rFonts w:asciiTheme="majorBidi" w:hAnsiTheme="majorBidi" w:cstheme="majorBidi"/>
        </w:rPr>
        <w:t>1.6</w:t>
      </w:r>
      <w:r w:rsidR="0083541B">
        <w:rPr>
          <w:rFonts w:asciiTheme="majorBidi" w:hAnsiTheme="majorBidi" w:cstheme="majorBidi"/>
        </w:rPr>
        <w:t xml:space="preserve">. </w:t>
      </w:r>
      <w:r w:rsidRPr="00A24BAC">
        <w:rPr>
          <w:rFonts w:asciiTheme="majorBidi" w:hAnsiTheme="majorBidi" w:cstheme="majorBidi"/>
        </w:rPr>
        <w:t xml:space="preserve">Significance of </w:t>
      </w:r>
      <w:proofErr w:type="gramStart"/>
      <w:r w:rsidRPr="00A24BAC">
        <w:rPr>
          <w:rFonts w:asciiTheme="majorBidi" w:hAnsiTheme="majorBidi" w:cstheme="majorBidi"/>
        </w:rPr>
        <w:t>the Study</w:t>
      </w:r>
      <w:bookmarkEnd w:id="38"/>
      <w:bookmarkEnd w:id="39"/>
      <w:bookmarkEnd w:id="40"/>
      <w:proofErr w:type="gramEnd"/>
    </w:p>
    <w:p w14:paraId="16E8FE3A" w14:textId="65759332" w:rsidR="00D02384" w:rsidRPr="00A24BAC" w:rsidRDefault="0072476E" w:rsidP="0072476E">
      <w:r w:rsidRPr="0072476E">
        <w:t xml:space="preserve">The study makes important and clear contributions to three levels of analysis; theoretical, empirical and practical. The significance of theory. This study contributes to the application of </w:t>
      </w:r>
      <w:proofErr w:type="gramStart"/>
      <w:r w:rsidRPr="0072476E">
        <w:t>the Resource</w:t>
      </w:r>
      <w:proofErr w:type="gramEnd"/>
      <w:r w:rsidRPr="0072476E">
        <w:t xml:space="preserve">-Based View and the Dynamic Capabilities Theory to the nexus of digital transformation and sports management, a theoretical area that has been integrated to a limited extent so far. The study applies RBV’s VRIN framework (Valuable, Rare, Inimitable, Non-substitutable resources) and DCT’s sensing-seizing-reconfiguring capability model to the motorsport organizational context, offering fresh theoretical insights into how these frameworks account for performance variation in high-technology, event-driven sports enterprises (Hsiao, 2024; </w:t>
      </w:r>
      <w:proofErr w:type="spellStart"/>
      <w:r w:rsidRPr="0072476E">
        <w:t>Alfarisi</w:t>
      </w:r>
      <w:proofErr w:type="spellEnd"/>
      <w:r w:rsidRPr="0072476E">
        <w:t xml:space="preserve"> et al., 2026). In addition, the study’s use of institutional context (viz., Vision 2030 alignment) as a moderating variable adds an element of contextual theorizing, which enriches the digital transformation and sports management </w:t>
      </w:r>
      <w:proofErr w:type="gramStart"/>
      <w:r w:rsidRPr="0072476E">
        <w:t>literatures</w:t>
      </w:r>
      <w:proofErr w:type="gramEnd"/>
      <w:r w:rsidRPr="0072476E">
        <w:t xml:space="preserve">. Meaning Empirical The present study is one of the first to present an in-depth case study analysis of the impact of digital transformation on organizational performance in a Saudi motorsport organization. The study provides rich empirical evidence at the organizational level to supplement and extend the large-sample quantitative studies that dominate the extant </w:t>
      </w:r>
      <w:r w:rsidRPr="0072476E">
        <w:lastRenderedPageBreak/>
        <w:t xml:space="preserve">literature on digital transformation and performance (Civelek et al., 2023; Tripathi et al., 2024). The case study method also allows the exploration of causal mechanisms and contextual enabling conditions which cannot be captured by survey-based designs, an important methodological contribution given the complexity of digital transformation as an organizational phenomenon. The study also fills a major geographic gap in the digital transformation literature by focusing on the GCC regional context, thereby contributing to the field’s understanding of how national institutional environments impact digital transformation outcomes. Practical importance. On the managerial and policy fronts, the study offers actionable evidence-based recommendations to the SMC leadership on how to optimize digital transformation strategies towards maximum performance impact. The significant and sustained investment by the Saudi government and the Public Investment Fund (PIF) in mega sporting events and digital sports infrastructure means that evidence-based guidance on the </w:t>
      </w:r>
      <w:proofErr w:type="spellStart"/>
      <w:r w:rsidRPr="0072476E">
        <w:t>organisational</w:t>
      </w:r>
      <w:proofErr w:type="spellEnd"/>
      <w:r w:rsidRPr="0072476E">
        <w:t xml:space="preserve"> conditions that increase returns on digital investment is of direct and immediate policy relevance (</w:t>
      </w:r>
      <w:proofErr w:type="spellStart"/>
      <w:r w:rsidRPr="0072476E">
        <w:t>Oraby</w:t>
      </w:r>
      <w:proofErr w:type="spellEnd"/>
      <w:r w:rsidRPr="0072476E">
        <w:t xml:space="preserve"> et al., 2025; </w:t>
      </w:r>
      <w:proofErr w:type="spellStart"/>
      <w:r w:rsidRPr="0072476E">
        <w:t>Abudaqqa</w:t>
      </w:r>
      <w:proofErr w:type="spellEnd"/>
      <w:r w:rsidRPr="0072476E">
        <w:t>, 2025). The findings of the study could be transferable to similar high-technology sports enterprises in the GCC region and other emerging economies investing in digital transformation for competitive positioning and economic diversification, in addition to SMC</w:t>
      </w:r>
      <w:r w:rsidR="00D02384" w:rsidRPr="00A24BAC">
        <w:t>.</w:t>
      </w:r>
    </w:p>
    <w:p w14:paraId="036DAEF9" w14:textId="1C4B8DFA" w:rsidR="00D02384" w:rsidRPr="00A24BAC" w:rsidRDefault="00D02384" w:rsidP="00D02384">
      <w:pPr>
        <w:pStyle w:val="Heading2"/>
        <w:rPr>
          <w:rFonts w:asciiTheme="majorBidi" w:hAnsiTheme="majorBidi" w:cstheme="majorBidi"/>
        </w:rPr>
      </w:pPr>
      <w:bookmarkStart w:id="41" w:name="_Toc234149147"/>
      <w:bookmarkStart w:id="42" w:name="_Toc234149454"/>
      <w:bookmarkStart w:id="43" w:name="_Toc235012380"/>
      <w:r w:rsidRPr="00A24BAC">
        <w:rPr>
          <w:rFonts w:asciiTheme="majorBidi" w:hAnsiTheme="majorBidi" w:cstheme="majorBidi"/>
        </w:rPr>
        <w:t>1.7</w:t>
      </w:r>
      <w:r w:rsidR="0083541B">
        <w:rPr>
          <w:rFonts w:asciiTheme="majorBidi" w:hAnsiTheme="majorBidi" w:cstheme="majorBidi"/>
        </w:rPr>
        <w:t xml:space="preserve">. </w:t>
      </w:r>
      <w:r w:rsidRPr="00A24BAC">
        <w:rPr>
          <w:rFonts w:asciiTheme="majorBidi" w:hAnsiTheme="majorBidi" w:cstheme="majorBidi"/>
        </w:rPr>
        <w:t>Scope and Limitations</w:t>
      </w:r>
      <w:bookmarkEnd w:id="41"/>
      <w:bookmarkEnd w:id="42"/>
      <w:bookmarkEnd w:id="43"/>
    </w:p>
    <w:p w14:paraId="62873858" w14:textId="7EBD5A8B" w:rsidR="00D02384" w:rsidRPr="00A24BAC" w:rsidRDefault="0072476E" w:rsidP="0072476E">
      <w:proofErr w:type="spellStart"/>
      <w:proofErr w:type="gramStart"/>
      <w:r w:rsidRPr="0072476E">
        <w:t>Scope</w:t>
      </w:r>
      <w:r>
        <w:t>:</w:t>
      </w:r>
      <w:r w:rsidRPr="0072476E">
        <w:t>Geographically</w:t>
      </w:r>
      <w:proofErr w:type="spellEnd"/>
      <w:proofErr w:type="gramEnd"/>
      <w:r w:rsidRPr="0072476E">
        <w:t xml:space="preserve">, this study is limited to the Kingdom of Saudi Arabia. Organizationally, this study is limited to the Saudi Motorsport Company (SMC) as the main unit of analysis. The study covers the period 2020-2025, which coincides with the accelerated phase of investment in digital transformation in line with the mid-term milestones of Vision 2030. This phase includes the most recent and strategically important phase of the digital development of SMC, including the company's participation in landmark international motorsport events. The digital transformation is studied in terms of its multi-dimensional constructs, such as strategic, technological, operational, and cultural. Organizational performance is measured in terms of operational, financial, and competitive dimensions based on the established frameworks in the digital transformation literature (Cosa et al., 2024; Chen, 2025). Restrictions There are several limitations to be aware of. First, findings may have limited generalizability as a single-organization case study to other sports </w:t>
      </w:r>
      <w:proofErr w:type="spellStart"/>
      <w:r w:rsidRPr="0072476E">
        <w:t>organisations</w:t>
      </w:r>
      <w:proofErr w:type="spellEnd"/>
      <w:r w:rsidRPr="0072476E">
        <w:t xml:space="preserve"> or industrial contexts. This is counterbalanced by the study’s thick description, logic of theoretical replication and explicit discussion of conditions for transferability. Second, the </w:t>
      </w:r>
      <w:r w:rsidRPr="0072476E">
        <w:lastRenderedPageBreak/>
        <w:t>confidential nature of SMC’s commercial arrangements may restrict access to financial performance data, necessitating the use of proxy indicators and qualitative assessments for financial performance dimensions. Third, the study design, which is based on cross-sectional data collection, does not enable longitudinal causal inference, that is, the change in performance due to digital transformation over time will be measured retrospectively through informant reports and not real-time. Fourth, social desirability bias in interview responses, a common limitation of qualitative research in organizational settings will be mitigated through triangulation across multiple data sources including documents, archival records and multiple informant perspectives</w:t>
      </w:r>
      <w:r w:rsidR="00D02384" w:rsidRPr="00A24BAC">
        <w:t>.</w:t>
      </w:r>
    </w:p>
    <w:p w14:paraId="78896C4B" w14:textId="33C753FB" w:rsidR="00D02384" w:rsidRPr="00A24BAC" w:rsidRDefault="00D02384" w:rsidP="00D02384">
      <w:pPr>
        <w:pStyle w:val="Heading2"/>
        <w:rPr>
          <w:rFonts w:asciiTheme="majorBidi" w:hAnsiTheme="majorBidi" w:cstheme="majorBidi"/>
        </w:rPr>
      </w:pPr>
      <w:bookmarkStart w:id="44" w:name="_Toc234149148"/>
      <w:bookmarkStart w:id="45" w:name="_Toc234149455"/>
      <w:bookmarkStart w:id="46" w:name="_Toc235012381"/>
      <w:r w:rsidRPr="00A24BAC">
        <w:rPr>
          <w:rFonts w:asciiTheme="majorBidi" w:hAnsiTheme="majorBidi" w:cstheme="majorBidi"/>
        </w:rPr>
        <w:t>1.8</w:t>
      </w:r>
      <w:r w:rsidR="0083541B">
        <w:rPr>
          <w:rFonts w:asciiTheme="majorBidi" w:hAnsiTheme="majorBidi" w:cstheme="majorBidi"/>
        </w:rPr>
        <w:t xml:space="preserve">. </w:t>
      </w:r>
      <w:r w:rsidRPr="00A24BAC">
        <w:rPr>
          <w:rFonts w:asciiTheme="majorBidi" w:hAnsiTheme="majorBidi" w:cstheme="majorBidi"/>
        </w:rPr>
        <w:t>Definition of Key Terms</w:t>
      </w:r>
      <w:bookmarkEnd w:id="44"/>
      <w:bookmarkEnd w:id="45"/>
      <w:bookmarkEnd w:id="46"/>
    </w:p>
    <w:p w14:paraId="1EB8B88A" w14:textId="0A382347" w:rsidR="000F2160" w:rsidRDefault="000F2160" w:rsidP="000F2160">
      <w:pPr>
        <w:pStyle w:val="ListParagraph"/>
        <w:numPr>
          <w:ilvl w:val="0"/>
          <w:numId w:val="0"/>
        </w:numPr>
        <w:ind w:left="720"/>
      </w:pPr>
      <w:r>
        <w:t>As we go through this investigation, the following terms will be explained:</w:t>
      </w:r>
    </w:p>
    <w:p w14:paraId="34EC206B" w14:textId="2CD01395" w:rsidR="000F2160" w:rsidRDefault="000F2160" w:rsidP="000F2160">
      <w:pPr>
        <w:pStyle w:val="ListParagraph"/>
        <w:numPr>
          <w:ilvl w:val="0"/>
          <w:numId w:val="26"/>
        </w:numPr>
      </w:pPr>
      <w:r>
        <w:t xml:space="preserve">Digital transformation is the implementation of digital technologies like AI, cloud computing, big data analytics, IoT and automation across all aspects of an organization’s work (Cosa et al., 2024; </w:t>
      </w:r>
      <w:proofErr w:type="spellStart"/>
      <w:r>
        <w:t>Dašić</w:t>
      </w:r>
      <w:proofErr w:type="spellEnd"/>
      <w:r>
        <w:t>, 2023). “This project is about changing how we create value, how we deliver services and how we achieve our strategic objectives.</w:t>
      </w:r>
    </w:p>
    <w:p w14:paraId="7D3A88AD" w14:textId="073AB250" w:rsidR="000F2160" w:rsidRDefault="000F2160" w:rsidP="000F2160">
      <w:pPr>
        <w:pStyle w:val="ListParagraph"/>
        <w:numPr>
          <w:ilvl w:val="0"/>
          <w:numId w:val="26"/>
        </w:numPr>
      </w:pPr>
      <w:r>
        <w:t xml:space="preserve">Organizational performance </w:t>
      </w:r>
      <w:proofErr w:type="gramStart"/>
      <w:r>
        <w:t>The</w:t>
      </w:r>
      <w:proofErr w:type="gramEnd"/>
      <w:r>
        <w:t xml:space="preserve"> success of an organization in terms of operations, profits and sales. This study operationalizes efficiency, productivity, process quality, financial performance (revenue growth, cost optimization, return on investment) and competitive performance (market positioning, innovation capability, stakeholder value creation).</w:t>
      </w:r>
    </w:p>
    <w:p w14:paraId="40C08544" w14:textId="75DAE1C6" w:rsidR="000F2160" w:rsidRDefault="000F2160" w:rsidP="000F2160">
      <w:pPr>
        <w:pStyle w:val="ListParagraph"/>
        <w:numPr>
          <w:ilvl w:val="0"/>
          <w:numId w:val="26"/>
        </w:numPr>
      </w:pPr>
      <w:r>
        <w:t>Dynamic Capabilities Theory (DCT): DCT suggests that organizations can gain sustainable competitive advantage in a dynamic environment by developing higher-order capabilities to identify market opportunities, make strategic investments and reconfigure assets and competencies.</w:t>
      </w:r>
    </w:p>
    <w:p w14:paraId="11A65D0F" w14:textId="4E51DE26" w:rsidR="000F2160" w:rsidRDefault="000F2160" w:rsidP="000F2160">
      <w:pPr>
        <w:pStyle w:val="ListParagraph"/>
        <w:numPr>
          <w:ilvl w:val="0"/>
          <w:numId w:val="26"/>
        </w:numPr>
      </w:pPr>
      <w:r>
        <w:t>Resource Based View (RBV) Possession and use of organizational resources that are valuable, rare, inimitable and non-substitutable are the foundation of sustained competitive advantage. Theory developed by Resource Based View (RBV). The RBV maintains that digital technologies and capabilities are strategic resources. The process includes resources that can provide the organization with competitive advantages that are difficult to imitate in the digital transformation (Hsiao, 2024; Li, 2025).</w:t>
      </w:r>
    </w:p>
    <w:p w14:paraId="3BEE80F2" w14:textId="22C0F8D7" w:rsidR="000F2160" w:rsidRDefault="000F2160" w:rsidP="000F2160">
      <w:pPr>
        <w:pStyle w:val="ListParagraph"/>
        <w:numPr>
          <w:ilvl w:val="0"/>
          <w:numId w:val="26"/>
        </w:numPr>
      </w:pPr>
      <w:r>
        <w:lastRenderedPageBreak/>
        <w:t xml:space="preserve">Saudi Motorsport Company (SMC) Saudi Motorsport Company (SMC) is the largest public motorsport management, development and regulation </w:t>
      </w:r>
      <w:proofErr w:type="spellStart"/>
      <w:r>
        <w:t>organisation</w:t>
      </w:r>
      <w:proofErr w:type="spellEnd"/>
      <w:r>
        <w:t xml:space="preserve"> in Saudi. Saudi Motorcade Company (SMC) hosts international motorsport events, such as the Saudi Arabian Grand Prix, Formula E and the Dakar Rally, to help with Saudi Arabia’s Vision 2030 sports and entertainment diversification objectives. This is also the Dakar rally.</w:t>
      </w:r>
    </w:p>
    <w:p w14:paraId="6A67D765" w14:textId="3D58900C" w:rsidR="000F2160" w:rsidRDefault="000F2160" w:rsidP="000F2160">
      <w:pPr>
        <w:pStyle w:val="ListParagraph"/>
        <w:numPr>
          <w:ilvl w:val="0"/>
          <w:numId w:val="26"/>
        </w:numPr>
      </w:pPr>
      <w:r>
        <w:t xml:space="preserve">Saudi Arabia’s Strategic Reform Framework (Vision 2030) 2016. Its goal is to diversify the economy away from oil through investments in tourism, entertainment and sports, digital technology and human capital. Vision 2030 (Alnasser et al., 2024; </w:t>
      </w:r>
      <w:proofErr w:type="spellStart"/>
      <w:r>
        <w:t>Allathy</w:t>
      </w:r>
      <w:proofErr w:type="spellEnd"/>
      <w:r>
        <w:t>, 2026) is driving SMC’s digital transformation.</w:t>
      </w:r>
    </w:p>
    <w:p w14:paraId="75776756" w14:textId="2CBF1F66" w:rsidR="00D02384" w:rsidRPr="00A24BAC" w:rsidRDefault="000F2160" w:rsidP="000F2160">
      <w:pPr>
        <w:pStyle w:val="ListParagraph"/>
        <w:numPr>
          <w:ilvl w:val="0"/>
          <w:numId w:val="26"/>
        </w:numPr>
      </w:pPr>
      <w:proofErr w:type="gramStart"/>
      <w:r>
        <w:t>In order to</w:t>
      </w:r>
      <w:proofErr w:type="gramEnd"/>
      <w:r>
        <w:t xml:space="preserve"> meet its strategic objectives, the organization must be able to make full use of its resources. Capabilities are integrated routines and processes, human skills and knowledge that count. Organizational capabilities mediate the effects of digital resource acquisition and performance on DCT capacity building (</w:t>
      </w:r>
      <w:proofErr w:type="spellStart"/>
      <w:r>
        <w:t>Moektiwibowo</w:t>
      </w:r>
      <w:proofErr w:type="spellEnd"/>
      <w:r>
        <w:t xml:space="preserve"> et al., 2025; Abed Alhameed, 2026</w:t>
      </w:r>
      <w:proofErr w:type="gramStart"/>
      <w:r>
        <w:t>).</w:t>
      </w:r>
      <w:r w:rsidR="00D02384" w:rsidRPr="00A24BAC">
        <w:t>.</w:t>
      </w:r>
      <w:proofErr w:type="gramEnd"/>
    </w:p>
    <w:p w14:paraId="00C44C5A" w14:textId="1EF4EBBB" w:rsidR="00D02384" w:rsidRPr="00A24BAC" w:rsidRDefault="00D02384" w:rsidP="00D02384">
      <w:pPr>
        <w:pStyle w:val="Heading2"/>
        <w:rPr>
          <w:rFonts w:asciiTheme="majorBidi" w:hAnsiTheme="majorBidi" w:cstheme="majorBidi"/>
        </w:rPr>
      </w:pPr>
      <w:bookmarkStart w:id="47" w:name="_Toc234149149"/>
      <w:bookmarkStart w:id="48" w:name="_Toc234149456"/>
      <w:bookmarkStart w:id="49" w:name="_Toc235012382"/>
      <w:r w:rsidRPr="00A24BAC">
        <w:rPr>
          <w:rFonts w:asciiTheme="majorBidi" w:hAnsiTheme="majorBidi" w:cstheme="majorBidi"/>
        </w:rPr>
        <w:t>1.9</w:t>
      </w:r>
      <w:r w:rsidR="0083541B">
        <w:rPr>
          <w:rFonts w:asciiTheme="majorBidi" w:hAnsiTheme="majorBidi" w:cstheme="majorBidi"/>
        </w:rPr>
        <w:t xml:space="preserve">. </w:t>
      </w:r>
      <w:r w:rsidRPr="00A24BAC">
        <w:rPr>
          <w:rFonts w:asciiTheme="majorBidi" w:hAnsiTheme="majorBidi" w:cstheme="majorBidi"/>
        </w:rPr>
        <w:t>Structure of the Thesis</w:t>
      </w:r>
      <w:bookmarkEnd w:id="47"/>
      <w:bookmarkEnd w:id="48"/>
      <w:bookmarkEnd w:id="49"/>
    </w:p>
    <w:p w14:paraId="5813B540" w14:textId="77777777" w:rsidR="008F71F3" w:rsidRDefault="00000000" w:rsidP="008C7116">
      <w:r>
        <w:t xml:space="preserve">The thesis is structured into five chapters, each performing a specific role in </w:t>
      </w:r>
      <w:r w:rsidR="005427CA" w:rsidRPr="005427CA">
        <w:t>addressing</w:t>
      </w:r>
      <w:r>
        <w:t xml:space="preserve"> the research problem and </w:t>
      </w:r>
      <w:r w:rsidR="005427CA" w:rsidRPr="005427CA">
        <w:t>achieving</w:t>
      </w:r>
      <w:r>
        <w:t xml:space="preserve"> the study objectives. The following summary describes the </w:t>
      </w:r>
      <w:r w:rsidR="005427CA" w:rsidRPr="005427CA">
        <w:t>content</w:t>
      </w:r>
      <w:r>
        <w:t xml:space="preserve"> and logical contribution of each chapter:</w:t>
      </w:r>
    </w:p>
    <w:p w14:paraId="5FBE1388" w14:textId="77777777" w:rsidR="000F2160" w:rsidRDefault="000F2160" w:rsidP="000F2160"/>
    <w:p w14:paraId="491215B5" w14:textId="77777777" w:rsidR="008F71F3" w:rsidRDefault="00000000" w:rsidP="009C6AAD">
      <w:r w:rsidRPr="00DC17C5">
        <w:rPr>
          <w:b/>
          <w:bCs/>
        </w:rPr>
        <w:t>1.</w:t>
      </w:r>
      <w:r w:rsidR="00DC17C5" w:rsidRPr="00DC17C5">
        <w:rPr>
          <w:b/>
          <w:bCs/>
        </w:rPr>
        <w:t xml:space="preserve"> </w:t>
      </w:r>
      <w:r w:rsidRPr="00DC17C5">
        <w:rPr>
          <w:b/>
          <w:bCs/>
        </w:rPr>
        <w:t>Chapter One: Introduction</w:t>
      </w:r>
      <w:r>
        <w:t xml:space="preserve"> presents the background, rationale</w:t>
      </w:r>
      <w:r w:rsidR="00DC17C5" w:rsidRPr="00DC17C5">
        <w:t>,</w:t>
      </w:r>
      <w:r>
        <w:t xml:space="preserve"> and structure of the study. It </w:t>
      </w:r>
      <w:r w:rsidR="00DC17C5" w:rsidRPr="00DC17C5">
        <w:t>introduces</w:t>
      </w:r>
      <w:r>
        <w:t xml:space="preserve"> the research problem, states the problem statement, formulates the research objectives and questions, </w:t>
      </w:r>
      <w:r w:rsidR="00DC17C5" w:rsidRPr="00DC17C5">
        <w:t>presents the study</w:t>
      </w:r>
      <w:r>
        <w:t xml:space="preserve"> hypotheses</w:t>
      </w:r>
      <w:r w:rsidR="00DC17C5" w:rsidRPr="00DC17C5">
        <w:t xml:space="preserve">, defines the </w:t>
      </w:r>
      <w:r>
        <w:t xml:space="preserve">scope and limitations, </w:t>
      </w:r>
      <w:r w:rsidR="00DC17C5" w:rsidRPr="00DC17C5">
        <w:t xml:space="preserve">explains </w:t>
      </w:r>
      <w:r>
        <w:t xml:space="preserve">key terms, and outlines the structure of the thesis. </w:t>
      </w:r>
      <w:r w:rsidR="00DC17C5" w:rsidRPr="00DC17C5">
        <w:t>Together,</w:t>
      </w:r>
      <w:r>
        <w:t xml:space="preserve"> these elements </w:t>
      </w:r>
      <w:r w:rsidR="00DC17C5" w:rsidRPr="00DC17C5">
        <w:t>provide</w:t>
      </w:r>
      <w:r>
        <w:t xml:space="preserve"> the conceptual </w:t>
      </w:r>
      <w:r w:rsidR="00DC17C5" w:rsidRPr="00DC17C5">
        <w:t>foundation</w:t>
      </w:r>
      <w:r>
        <w:t xml:space="preserve"> for the subsequent chapters.</w:t>
      </w:r>
    </w:p>
    <w:p w14:paraId="1228DCD2" w14:textId="77777777" w:rsidR="000F2160" w:rsidRDefault="000F2160" w:rsidP="000F2160"/>
    <w:p w14:paraId="0D88A665" w14:textId="77777777" w:rsidR="008F71F3" w:rsidRDefault="00000000" w:rsidP="00910524">
      <w:r w:rsidRPr="00200BC7">
        <w:rPr>
          <w:b/>
          <w:bCs/>
        </w:rPr>
        <w:t>2.</w:t>
      </w:r>
      <w:r w:rsidR="00200BC7" w:rsidRPr="00200BC7">
        <w:rPr>
          <w:b/>
          <w:bCs/>
        </w:rPr>
        <w:t xml:space="preserve"> </w:t>
      </w:r>
      <w:r w:rsidRPr="00200BC7">
        <w:rPr>
          <w:b/>
          <w:bCs/>
        </w:rPr>
        <w:t>Chapter Two: Literature Review</w:t>
      </w:r>
      <w:r>
        <w:t xml:space="preserve"> provides a comprehensive critical review of </w:t>
      </w:r>
      <w:proofErr w:type="gramStart"/>
      <w:r>
        <w:t>the theoretical</w:t>
      </w:r>
      <w:proofErr w:type="gramEnd"/>
      <w:r>
        <w:t xml:space="preserve"> and empirical literature </w:t>
      </w:r>
      <w:r w:rsidR="00200BC7" w:rsidRPr="00200BC7">
        <w:t>underpinning</w:t>
      </w:r>
      <w:r>
        <w:t xml:space="preserve"> the study. </w:t>
      </w:r>
      <w:r w:rsidR="00200BC7" w:rsidRPr="00200BC7">
        <w:t xml:space="preserve">It examines </w:t>
      </w:r>
      <w:r>
        <w:t xml:space="preserve">the Resource-Based View and Dynamic Capabilities Theory as complementary theoretical frameworks, </w:t>
      </w:r>
      <w:r w:rsidR="00200BC7" w:rsidRPr="00200BC7">
        <w:t>reviews</w:t>
      </w:r>
      <w:r>
        <w:t xml:space="preserve"> literature on digital transformation and organizational performance, positions the study within the Saudi Arabian and GCC digital transformation context, examines digital </w:t>
      </w:r>
      <w:r>
        <w:lastRenderedPageBreak/>
        <w:t xml:space="preserve">transformation in global sports management, and identifies the specific research gaps </w:t>
      </w:r>
      <w:r w:rsidR="00200BC7" w:rsidRPr="00200BC7">
        <w:t>addressed by</w:t>
      </w:r>
      <w:r>
        <w:t xml:space="preserve"> this study.</w:t>
      </w:r>
    </w:p>
    <w:p w14:paraId="1A437E6D" w14:textId="77777777" w:rsidR="000F2160" w:rsidRDefault="000F2160" w:rsidP="000F2160"/>
    <w:p w14:paraId="37FB8612" w14:textId="77777777" w:rsidR="008F71F3" w:rsidRDefault="00000000" w:rsidP="000D21C7">
      <w:r w:rsidRPr="00B60C2F">
        <w:rPr>
          <w:b/>
          <w:bCs/>
        </w:rPr>
        <w:t>3. Chapter Three: Research Methodology</w:t>
      </w:r>
      <w:r>
        <w:t xml:space="preserve"> describes the philosophical, methodological</w:t>
      </w:r>
      <w:r w:rsidR="00B60C2F" w:rsidRPr="00B60C2F">
        <w:t>,</w:t>
      </w:r>
      <w:r>
        <w:t xml:space="preserve"> and procedural framework of the study. It defines the research philosophy</w:t>
      </w:r>
      <w:r w:rsidR="00B60C2F" w:rsidRPr="00B60C2F">
        <w:t>,</w:t>
      </w:r>
      <w:r>
        <w:t xml:space="preserve"> justifies the mixed-methods single case study design, describes the data collection instruments</w:t>
      </w:r>
      <w:r w:rsidR="00B60C2F" w:rsidRPr="00B60C2F">
        <w:t>,</w:t>
      </w:r>
      <w:r>
        <w:t xml:space="preserve"> specifies the sampling strategy and participant </w:t>
      </w:r>
      <w:r w:rsidR="00B60C2F" w:rsidRPr="00B60C2F">
        <w:t>profile</w:t>
      </w:r>
      <w:r>
        <w:t>, discusses validity, reliability</w:t>
      </w:r>
      <w:r w:rsidR="00B60C2F" w:rsidRPr="00B60C2F">
        <w:t>,</w:t>
      </w:r>
      <w:r>
        <w:t xml:space="preserve"> and research ethics, and </w:t>
      </w:r>
      <w:r w:rsidR="00B60C2F" w:rsidRPr="00B60C2F">
        <w:t>outlines</w:t>
      </w:r>
      <w:r>
        <w:t xml:space="preserve"> the analytical procedures for qualitative and quantitative data.</w:t>
      </w:r>
    </w:p>
    <w:p w14:paraId="3DA76784" w14:textId="77777777" w:rsidR="000F2160" w:rsidRDefault="000F2160" w:rsidP="000F2160"/>
    <w:p w14:paraId="54F16E45" w14:textId="77777777" w:rsidR="008F71F3" w:rsidRDefault="00000000" w:rsidP="009B3492">
      <w:r w:rsidRPr="00E96BB3">
        <w:rPr>
          <w:b/>
          <w:bCs/>
        </w:rPr>
        <w:t>4. Chapter Four: Results and Findings</w:t>
      </w:r>
      <w:r>
        <w:t xml:space="preserve"> </w:t>
      </w:r>
      <w:proofErr w:type="gramStart"/>
      <w:r>
        <w:t>presents</w:t>
      </w:r>
      <w:proofErr w:type="gramEnd"/>
      <w:r>
        <w:t xml:space="preserve"> </w:t>
      </w:r>
      <w:r w:rsidR="00E96BB3" w:rsidRPr="00E96BB3">
        <w:t xml:space="preserve">and discusses the </w:t>
      </w:r>
      <w:r>
        <w:t>empirical evidence produced by the study</w:t>
      </w:r>
      <w:r w:rsidR="00E96BB3" w:rsidRPr="00E96BB3">
        <w:t>.</w:t>
      </w:r>
      <w:r>
        <w:t xml:space="preserve"> It </w:t>
      </w:r>
      <w:r w:rsidR="00E96BB3" w:rsidRPr="00E96BB3">
        <w:t>reports the</w:t>
      </w:r>
      <w:r>
        <w:t xml:space="preserve"> qualitative thematic analysis of interview and documentary data, </w:t>
      </w:r>
      <w:r w:rsidR="00E96BB3" w:rsidRPr="00E96BB3">
        <w:t xml:space="preserve">presents the </w:t>
      </w:r>
      <w:r>
        <w:t xml:space="preserve">quantitative questionnaire </w:t>
      </w:r>
      <w:r w:rsidR="00E96BB3" w:rsidRPr="00E96BB3">
        <w:t>results</w:t>
      </w:r>
      <w:r>
        <w:t xml:space="preserve">, tests the five research hypotheses, and discusses the findings in relation to the theoretical </w:t>
      </w:r>
      <w:r w:rsidR="00E96BB3" w:rsidRPr="00E96BB3">
        <w:t>framework</w:t>
      </w:r>
      <w:r>
        <w:t xml:space="preserve"> and existing empirical literature. This chapter </w:t>
      </w:r>
      <w:r w:rsidR="00E96BB3" w:rsidRPr="00E96BB3">
        <w:t>also identifies</w:t>
      </w:r>
      <w:r>
        <w:t xml:space="preserve"> points of convergence and divergence </w:t>
      </w:r>
      <w:r w:rsidR="00E96BB3" w:rsidRPr="00E96BB3">
        <w:t>with</w:t>
      </w:r>
      <w:r>
        <w:t xml:space="preserve"> previous scholarship and provides new theoretical and practical </w:t>
      </w:r>
      <w:r w:rsidR="00E96BB3" w:rsidRPr="00E96BB3">
        <w:t>insights</w:t>
      </w:r>
      <w:r>
        <w:t>.</w:t>
      </w:r>
    </w:p>
    <w:p w14:paraId="26E513BB" w14:textId="77777777" w:rsidR="000F2160" w:rsidRDefault="000F2160" w:rsidP="000F2160"/>
    <w:p w14:paraId="2B797E72" w14:textId="77777777" w:rsidR="008F71F3" w:rsidRDefault="00000000" w:rsidP="00737F82">
      <w:r w:rsidRPr="00152C66">
        <w:rPr>
          <w:b/>
          <w:bCs/>
        </w:rPr>
        <w:t xml:space="preserve">5. Chapter Five: Conclusions </w:t>
      </w:r>
      <w:r w:rsidR="00152C66" w:rsidRPr="00152C66">
        <w:rPr>
          <w:b/>
          <w:bCs/>
        </w:rPr>
        <w:t>and Recommendations</w:t>
      </w:r>
      <w:r w:rsidR="00152C66" w:rsidRPr="00152C66">
        <w:t xml:space="preserve"> </w:t>
      </w:r>
      <w:proofErr w:type="gramStart"/>
      <w:r w:rsidR="00152C66" w:rsidRPr="00152C66">
        <w:t>synthesizes</w:t>
      </w:r>
      <w:proofErr w:type="gramEnd"/>
      <w:r>
        <w:t xml:space="preserve"> the study’s findings and contributions. It summarizes the main findings in relation to the research questions and hypotheses</w:t>
      </w:r>
      <w:r w:rsidR="00152C66" w:rsidRPr="00152C66">
        <w:t>,</w:t>
      </w:r>
      <w:r>
        <w:t xml:space="preserve"> discusses the theoretical and empirical contributions to digital transformation and sports management </w:t>
      </w:r>
      <w:r w:rsidR="00152C66" w:rsidRPr="00152C66">
        <w:t>literature</w:t>
      </w:r>
      <w:r>
        <w:t xml:space="preserve">, offers practical recommendations for SMC and Saudi sports governance authorities, </w:t>
      </w:r>
      <w:r w:rsidR="00152C66" w:rsidRPr="00152C66">
        <w:t>acknowledges</w:t>
      </w:r>
      <w:r>
        <w:t xml:space="preserve"> the study’s limitations, and </w:t>
      </w:r>
      <w:r w:rsidR="00152C66" w:rsidRPr="00152C66">
        <w:t>proposes directions for</w:t>
      </w:r>
      <w:r>
        <w:t xml:space="preserve"> future research.</w:t>
      </w:r>
    </w:p>
    <w:p w14:paraId="5BC1DC7C" w14:textId="77777777" w:rsidR="000F2160" w:rsidRDefault="000F2160" w:rsidP="000F2160"/>
    <w:p w14:paraId="5605E3B1" w14:textId="4CDF51A1" w:rsidR="001648A5" w:rsidRDefault="000F2160" w:rsidP="000F2160">
      <w:pPr>
        <w:sectPr w:rsidR="001648A5" w:rsidSect="00573570">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t>The thesis presents a logical flow of contextual grounding (Chapter 1), theoretical and empirical review (Chapter 2), methodological design (Chapter 3), evidence generation (Chapter 4), and synthesis and application (Chapter 5), which is a systematic and rigorous approach to addressing the research problem and advancing knowledge in the field.</w:t>
      </w:r>
    </w:p>
    <w:p w14:paraId="3AD4DE1D" w14:textId="77777777" w:rsidR="00D02384" w:rsidRPr="001648A5" w:rsidRDefault="00D02384" w:rsidP="0036473F">
      <w:pPr>
        <w:pStyle w:val="TableCaption"/>
      </w:pPr>
      <w:bookmarkStart w:id="50" w:name="_Toc234150810"/>
      <w:r w:rsidRPr="001648A5">
        <w:lastRenderedPageBreak/>
        <w:t>Table 1.1: Overview of Thesis Structure and Chapter Focus</w:t>
      </w:r>
      <w:bookmarkEnd w:id="5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6"/>
        <w:gridCol w:w="2551"/>
        <w:gridCol w:w="10129"/>
      </w:tblGrid>
      <w:tr w:rsidR="00D02384" w:rsidRPr="00A24BAC" w14:paraId="16097D6B" w14:textId="77777777" w:rsidTr="001648A5">
        <w:trPr>
          <w:trHeight w:val="57"/>
        </w:trPr>
        <w:tc>
          <w:tcPr>
            <w:tcW w:w="457" w:type="pct"/>
            <w:tcBorders>
              <w:top w:val="single" w:sz="1" w:space="0" w:color="CCCCCC"/>
              <w:left w:val="single" w:sz="1" w:space="0" w:color="CCCCCC"/>
              <w:bottom w:val="single" w:sz="1" w:space="0" w:color="CCCCCC"/>
              <w:right w:val="single" w:sz="1" w:space="0" w:color="CCCCCC"/>
            </w:tcBorders>
            <w:shd w:val="clear" w:color="auto" w:fill="2E5496"/>
            <w:tcMar>
              <w:top w:w="80" w:type="dxa"/>
              <w:left w:w="120" w:type="dxa"/>
              <w:bottom w:w="80" w:type="dxa"/>
              <w:right w:w="120" w:type="dxa"/>
            </w:tcMar>
          </w:tcPr>
          <w:p w14:paraId="79CBA12A" w14:textId="77777777" w:rsidR="00D02384" w:rsidRPr="00A24BAC" w:rsidRDefault="00D02384" w:rsidP="001648A5">
            <w:pPr>
              <w:pStyle w:val="TableContent"/>
            </w:pPr>
            <w:r w:rsidRPr="00A24BAC">
              <w:t>Chapter</w:t>
            </w:r>
          </w:p>
        </w:tc>
        <w:tc>
          <w:tcPr>
            <w:tcW w:w="914" w:type="pct"/>
            <w:tcBorders>
              <w:top w:val="single" w:sz="1" w:space="0" w:color="CCCCCC"/>
              <w:left w:val="single" w:sz="1" w:space="0" w:color="CCCCCC"/>
              <w:bottom w:val="single" w:sz="1" w:space="0" w:color="CCCCCC"/>
              <w:right w:val="single" w:sz="1" w:space="0" w:color="CCCCCC"/>
            </w:tcBorders>
            <w:shd w:val="clear" w:color="auto" w:fill="2E5496"/>
            <w:tcMar>
              <w:top w:w="80" w:type="dxa"/>
              <w:left w:w="120" w:type="dxa"/>
              <w:bottom w:w="80" w:type="dxa"/>
              <w:right w:w="120" w:type="dxa"/>
            </w:tcMar>
          </w:tcPr>
          <w:p w14:paraId="13F2B6A1" w14:textId="77777777" w:rsidR="00D02384" w:rsidRPr="00A24BAC" w:rsidRDefault="00D02384" w:rsidP="001648A5">
            <w:pPr>
              <w:pStyle w:val="TableContent"/>
            </w:pPr>
            <w:r w:rsidRPr="00A24BAC">
              <w:t>Title</w:t>
            </w:r>
          </w:p>
        </w:tc>
        <w:tc>
          <w:tcPr>
            <w:tcW w:w="3629" w:type="pct"/>
            <w:tcBorders>
              <w:top w:val="single" w:sz="1" w:space="0" w:color="CCCCCC"/>
              <w:left w:val="single" w:sz="1" w:space="0" w:color="CCCCCC"/>
              <w:bottom w:val="single" w:sz="1" w:space="0" w:color="CCCCCC"/>
              <w:right w:val="single" w:sz="1" w:space="0" w:color="CCCCCC"/>
            </w:tcBorders>
            <w:shd w:val="clear" w:color="auto" w:fill="2E5496"/>
            <w:tcMar>
              <w:top w:w="80" w:type="dxa"/>
              <w:left w:w="120" w:type="dxa"/>
              <w:bottom w:w="80" w:type="dxa"/>
              <w:right w:w="120" w:type="dxa"/>
            </w:tcMar>
          </w:tcPr>
          <w:p w14:paraId="61550764" w14:textId="77777777" w:rsidR="00D02384" w:rsidRPr="00A24BAC" w:rsidRDefault="00D02384" w:rsidP="001648A5">
            <w:pPr>
              <w:pStyle w:val="TableContent"/>
            </w:pPr>
            <w:r w:rsidRPr="00A24BAC">
              <w:t>Key Focus</w:t>
            </w:r>
          </w:p>
        </w:tc>
      </w:tr>
      <w:tr w:rsidR="00D02384" w:rsidRPr="00A24BAC" w14:paraId="69D219EA" w14:textId="77777777" w:rsidTr="001648A5">
        <w:trPr>
          <w:trHeight w:val="57"/>
        </w:trPr>
        <w:tc>
          <w:tcPr>
            <w:tcW w:w="457"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1D2F8A" w14:textId="77777777" w:rsidR="00D02384" w:rsidRPr="00A24BAC" w:rsidRDefault="00D02384" w:rsidP="001648A5">
            <w:pPr>
              <w:pStyle w:val="TableContent"/>
            </w:pPr>
            <w:r w:rsidRPr="00A24BAC">
              <w:rPr>
                <w:color w:val="000000"/>
              </w:rPr>
              <w:t>Chapter 1</w:t>
            </w:r>
          </w:p>
        </w:tc>
        <w:tc>
          <w:tcPr>
            <w:tcW w:w="914"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B5876A" w14:textId="77777777" w:rsidR="00D02384" w:rsidRPr="00A24BAC" w:rsidRDefault="00D02384" w:rsidP="001648A5">
            <w:pPr>
              <w:pStyle w:val="TableContent"/>
            </w:pPr>
            <w:r w:rsidRPr="00A24BAC">
              <w:rPr>
                <w:color w:val="000000"/>
              </w:rPr>
              <w:t>Introduction</w:t>
            </w:r>
          </w:p>
        </w:tc>
        <w:tc>
          <w:tcPr>
            <w:tcW w:w="3629"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18D5E3" w14:textId="77777777" w:rsidR="00D02384" w:rsidRPr="00A24BAC" w:rsidRDefault="00D02384" w:rsidP="001648A5">
            <w:pPr>
              <w:pStyle w:val="TableContent"/>
            </w:pPr>
            <w:r w:rsidRPr="00A24BAC">
              <w:rPr>
                <w:color w:val="000000"/>
              </w:rPr>
              <w:t>Background, problem statement, objectives, questions, hypotheses, scope, definitions, and thesis structure</w:t>
            </w:r>
          </w:p>
        </w:tc>
      </w:tr>
      <w:tr w:rsidR="00D02384" w:rsidRPr="00A24BAC" w14:paraId="11AE9254" w14:textId="77777777" w:rsidTr="001648A5">
        <w:trPr>
          <w:trHeight w:val="57"/>
        </w:trPr>
        <w:tc>
          <w:tcPr>
            <w:tcW w:w="457" w:type="pct"/>
            <w:tcBorders>
              <w:top w:val="single" w:sz="1" w:space="0" w:color="CCCCCC"/>
              <w:left w:val="single" w:sz="1" w:space="0" w:color="CCCCCC"/>
              <w:bottom w:val="single" w:sz="1" w:space="0" w:color="CCCCCC"/>
              <w:right w:val="single" w:sz="1" w:space="0" w:color="CCCCCC"/>
            </w:tcBorders>
            <w:shd w:val="clear" w:color="auto" w:fill="EEF3FA"/>
            <w:tcMar>
              <w:top w:w="80" w:type="dxa"/>
              <w:left w:w="120" w:type="dxa"/>
              <w:bottom w:w="80" w:type="dxa"/>
              <w:right w:w="120" w:type="dxa"/>
            </w:tcMar>
          </w:tcPr>
          <w:p w14:paraId="3C39058B" w14:textId="77777777" w:rsidR="00D02384" w:rsidRPr="00A24BAC" w:rsidRDefault="00D02384" w:rsidP="001648A5">
            <w:pPr>
              <w:pStyle w:val="TableContent"/>
            </w:pPr>
            <w:r w:rsidRPr="00A24BAC">
              <w:rPr>
                <w:color w:val="000000"/>
              </w:rPr>
              <w:t>Chapter 2</w:t>
            </w:r>
          </w:p>
        </w:tc>
        <w:tc>
          <w:tcPr>
            <w:tcW w:w="914" w:type="pct"/>
            <w:tcBorders>
              <w:top w:val="single" w:sz="1" w:space="0" w:color="CCCCCC"/>
              <w:left w:val="single" w:sz="1" w:space="0" w:color="CCCCCC"/>
              <w:bottom w:val="single" w:sz="1" w:space="0" w:color="CCCCCC"/>
              <w:right w:val="single" w:sz="1" w:space="0" w:color="CCCCCC"/>
            </w:tcBorders>
            <w:shd w:val="clear" w:color="auto" w:fill="EEF3FA"/>
            <w:tcMar>
              <w:top w:w="80" w:type="dxa"/>
              <w:left w:w="120" w:type="dxa"/>
              <w:bottom w:w="80" w:type="dxa"/>
              <w:right w:w="120" w:type="dxa"/>
            </w:tcMar>
          </w:tcPr>
          <w:p w14:paraId="72966FAC" w14:textId="77777777" w:rsidR="00D02384" w:rsidRPr="00A24BAC" w:rsidRDefault="00D02384" w:rsidP="001648A5">
            <w:pPr>
              <w:pStyle w:val="TableContent"/>
            </w:pPr>
            <w:r w:rsidRPr="00A24BAC">
              <w:rPr>
                <w:color w:val="000000"/>
              </w:rPr>
              <w:t>Literature Review</w:t>
            </w:r>
          </w:p>
        </w:tc>
        <w:tc>
          <w:tcPr>
            <w:tcW w:w="3629" w:type="pct"/>
            <w:tcBorders>
              <w:top w:val="single" w:sz="1" w:space="0" w:color="CCCCCC"/>
              <w:left w:val="single" w:sz="1" w:space="0" w:color="CCCCCC"/>
              <w:bottom w:val="single" w:sz="1" w:space="0" w:color="CCCCCC"/>
              <w:right w:val="single" w:sz="1" w:space="0" w:color="CCCCCC"/>
            </w:tcBorders>
            <w:shd w:val="clear" w:color="auto" w:fill="EEF3FA"/>
            <w:tcMar>
              <w:top w:w="80" w:type="dxa"/>
              <w:left w:w="120" w:type="dxa"/>
              <w:bottom w:w="80" w:type="dxa"/>
              <w:right w:w="120" w:type="dxa"/>
            </w:tcMar>
          </w:tcPr>
          <w:p w14:paraId="104712F2" w14:textId="77777777" w:rsidR="00D02384" w:rsidRPr="00A24BAC" w:rsidRDefault="00D02384" w:rsidP="001648A5">
            <w:pPr>
              <w:pStyle w:val="TableContent"/>
            </w:pPr>
            <w:r w:rsidRPr="00A24BAC">
              <w:rPr>
                <w:color w:val="000000"/>
              </w:rPr>
              <w:t>Theoretical frameworks (RBV &amp; DCT), digital transformation concepts, organizational performance dimensions, Saudi &amp; sports contexts</w:t>
            </w:r>
          </w:p>
        </w:tc>
      </w:tr>
      <w:tr w:rsidR="00D02384" w:rsidRPr="00A24BAC" w14:paraId="5E5C2E9A" w14:textId="77777777" w:rsidTr="001648A5">
        <w:trPr>
          <w:trHeight w:val="57"/>
        </w:trPr>
        <w:tc>
          <w:tcPr>
            <w:tcW w:w="457"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304DC5" w14:textId="77777777" w:rsidR="00D02384" w:rsidRPr="00A24BAC" w:rsidRDefault="00D02384" w:rsidP="001648A5">
            <w:pPr>
              <w:pStyle w:val="TableContent"/>
            </w:pPr>
            <w:r w:rsidRPr="00A24BAC">
              <w:rPr>
                <w:color w:val="000000"/>
              </w:rPr>
              <w:t>Chapter 3</w:t>
            </w:r>
          </w:p>
        </w:tc>
        <w:tc>
          <w:tcPr>
            <w:tcW w:w="914"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2473AD" w14:textId="77777777" w:rsidR="00D02384" w:rsidRPr="00A24BAC" w:rsidRDefault="00D02384" w:rsidP="001648A5">
            <w:pPr>
              <w:pStyle w:val="TableContent"/>
            </w:pPr>
            <w:r w:rsidRPr="00A24BAC">
              <w:rPr>
                <w:color w:val="000000"/>
              </w:rPr>
              <w:t>Research Methodology</w:t>
            </w:r>
          </w:p>
        </w:tc>
        <w:tc>
          <w:tcPr>
            <w:tcW w:w="3629"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276B074" w14:textId="77777777" w:rsidR="00D02384" w:rsidRPr="00A24BAC" w:rsidRDefault="00D02384" w:rsidP="001648A5">
            <w:pPr>
              <w:pStyle w:val="TableContent"/>
            </w:pPr>
            <w:r w:rsidRPr="00A24BAC">
              <w:rPr>
                <w:color w:val="000000"/>
              </w:rPr>
              <w:t>Research philosophy, design, approach, data collection methods, sample, instruments, validity, reliability, and ethical considerations</w:t>
            </w:r>
          </w:p>
        </w:tc>
      </w:tr>
      <w:tr w:rsidR="00D02384" w:rsidRPr="00A24BAC" w14:paraId="2C23A588" w14:textId="77777777" w:rsidTr="001648A5">
        <w:trPr>
          <w:trHeight w:val="57"/>
        </w:trPr>
        <w:tc>
          <w:tcPr>
            <w:tcW w:w="457" w:type="pct"/>
            <w:tcBorders>
              <w:top w:val="single" w:sz="1" w:space="0" w:color="CCCCCC"/>
              <w:left w:val="single" w:sz="1" w:space="0" w:color="CCCCCC"/>
              <w:bottom w:val="single" w:sz="1" w:space="0" w:color="CCCCCC"/>
              <w:right w:val="single" w:sz="1" w:space="0" w:color="CCCCCC"/>
            </w:tcBorders>
            <w:shd w:val="clear" w:color="auto" w:fill="EEF3FA"/>
            <w:tcMar>
              <w:top w:w="80" w:type="dxa"/>
              <w:left w:w="120" w:type="dxa"/>
              <w:bottom w:w="80" w:type="dxa"/>
              <w:right w:w="120" w:type="dxa"/>
            </w:tcMar>
          </w:tcPr>
          <w:p w14:paraId="1174A955" w14:textId="77777777" w:rsidR="00D02384" w:rsidRPr="00A24BAC" w:rsidRDefault="00D02384" w:rsidP="001648A5">
            <w:pPr>
              <w:pStyle w:val="TableContent"/>
            </w:pPr>
            <w:r w:rsidRPr="00A24BAC">
              <w:rPr>
                <w:color w:val="000000"/>
              </w:rPr>
              <w:t>Chapter 4</w:t>
            </w:r>
          </w:p>
        </w:tc>
        <w:tc>
          <w:tcPr>
            <w:tcW w:w="914" w:type="pct"/>
            <w:tcBorders>
              <w:top w:val="single" w:sz="1" w:space="0" w:color="CCCCCC"/>
              <w:left w:val="single" w:sz="1" w:space="0" w:color="CCCCCC"/>
              <w:bottom w:val="single" w:sz="1" w:space="0" w:color="CCCCCC"/>
              <w:right w:val="single" w:sz="1" w:space="0" w:color="CCCCCC"/>
            </w:tcBorders>
            <w:shd w:val="clear" w:color="auto" w:fill="EEF3FA"/>
            <w:tcMar>
              <w:top w:w="80" w:type="dxa"/>
              <w:left w:w="120" w:type="dxa"/>
              <w:bottom w:w="80" w:type="dxa"/>
              <w:right w:w="120" w:type="dxa"/>
            </w:tcMar>
          </w:tcPr>
          <w:p w14:paraId="4390DE1F" w14:textId="77777777" w:rsidR="00D02384" w:rsidRPr="00A24BAC" w:rsidRDefault="00D02384" w:rsidP="001648A5">
            <w:pPr>
              <w:pStyle w:val="TableContent"/>
            </w:pPr>
            <w:r w:rsidRPr="00A24BAC">
              <w:rPr>
                <w:color w:val="000000"/>
              </w:rPr>
              <w:t>Results and Findings</w:t>
            </w:r>
          </w:p>
        </w:tc>
        <w:tc>
          <w:tcPr>
            <w:tcW w:w="3629" w:type="pct"/>
            <w:tcBorders>
              <w:top w:val="single" w:sz="1" w:space="0" w:color="CCCCCC"/>
              <w:left w:val="single" w:sz="1" w:space="0" w:color="CCCCCC"/>
              <w:bottom w:val="single" w:sz="1" w:space="0" w:color="CCCCCC"/>
              <w:right w:val="single" w:sz="1" w:space="0" w:color="CCCCCC"/>
            </w:tcBorders>
            <w:shd w:val="clear" w:color="auto" w:fill="EEF3FA"/>
            <w:tcMar>
              <w:top w:w="80" w:type="dxa"/>
              <w:left w:w="120" w:type="dxa"/>
              <w:bottom w:w="80" w:type="dxa"/>
              <w:right w:w="120" w:type="dxa"/>
            </w:tcMar>
          </w:tcPr>
          <w:p w14:paraId="27A6269A" w14:textId="77777777" w:rsidR="00D02384" w:rsidRPr="00A24BAC" w:rsidRDefault="00D02384" w:rsidP="001648A5">
            <w:pPr>
              <w:pStyle w:val="TableContent"/>
            </w:pPr>
            <w:r w:rsidRPr="00A24BAC">
              <w:rPr>
                <w:color w:val="000000"/>
              </w:rPr>
              <w:t>Data presentation, thematic analysis, hypothesis testing, and discussion of findings in relation to existing literature</w:t>
            </w:r>
          </w:p>
        </w:tc>
      </w:tr>
      <w:tr w:rsidR="00D02384" w:rsidRPr="00A24BAC" w14:paraId="0F14A048" w14:textId="77777777" w:rsidTr="001648A5">
        <w:trPr>
          <w:trHeight w:val="57"/>
        </w:trPr>
        <w:tc>
          <w:tcPr>
            <w:tcW w:w="457"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922619" w14:textId="77777777" w:rsidR="00D02384" w:rsidRPr="00A24BAC" w:rsidRDefault="00D02384" w:rsidP="001648A5">
            <w:pPr>
              <w:pStyle w:val="TableContent"/>
            </w:pPr>
            <w:r w:rsidRPr="00A24BAC">
              <w:rPr>
                <w:color w:val="000000"/>
              </w:rPr>
              <w:t>Chapter 5</w:t>
            </w:r>
          </w:p>
        </w:tc>
        <w:tc>
          <w:tcPr>
            <w:tcW w:w="914"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CC8929" w14:textId="77777777" w:rsidR="00D02384" w:rsidRPr="00A24BAC" w:rsidRDefault="00D02384" w:rsidP="001648A5">
            <w:pPr>
              <w:pStyle w:val="TableContent"/>
            </w:pPr>
            <w:r w:rsidRPr="00A24BAC">
              <w:rPr>
                <w:color w:val="000000"/>
              </w:rPr>
              <w:t>Conclusions</w:t>
            </w:r>
          </w:p>
        </w:tc>
        <w:tc>
          <w:tcPr>
            <w:tcW w:w="3629" w:type="pct"/>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CB6E24D" w14:textId="77777777" w:rsidR="00D02384" w:rsidRPr="00A24BAC" w:rsidRDefault="00D02384" w:rsidP="001648A5">
            <w:pPr>
              <w:pStyle w:val="TableContent"/>
            </w:pPr>
            <w:r w:rsidRPr="00A24BAC">
              <w:rPr>
                <w:color w:val="000000"/>
              </w:rPr>
              <w:t>Summary of findings, theoretical and practical contributions, limitations, recommendations, and future research directions</w:t>
            </w:r>
          </w:p>
        </w:tc>
      </w:tr>
    </w:tbl>
    <w:p w14:paraId="0BB09724" w14:textId="77777777" w:rsidR="001648A5" w:rsidRDefault="001648A5">
      <w:pPr>
        <w:spacing w:line="259" w:lineRule="auto"/>
        <w:jc w:val="left"/>
        <w:sectPr w:rsidR="001648A5" w:rsidSect="001648A5">
          <w:pgSz w:w="16838" w:h="11906" w:orient="landscape"/>
          <w:pgMar w:top="1800" w:right="1440" w:bottom="1274"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7329668" w14:textId="77777777" w:rsidR="00D756D4" w:rsidRPr="00A24BAC" w:rsidRDefault="00D756D4" w:rsidP="00D756D4">
      <w:pPr>
        <w:jc w:val="center"/>
        <w:rPr>
          <w:b/>
          <w:bCs/>
          <w:sz w:val="48"/>
          <w:szCs w:val="48"/>
          <w:u w:val="single"/>
          <w:rtl/>
        </w:rPr>
      </w:pPr>
    </w:p>
    <w:p w14:paraId="6AC1176E" w14:textId="77777777" w:rsidR="00D756D4" w:rsidRPr="00A24BAC" w:rsidRDefault="00D756D4" w:rsidP="00D756D4">
      <w:pPr>
        <w:jc w:val="center"/>
        <w:rPr>
          <w:b/>
          <w:bCs/>
          <w:sz w:val="48"/>
          <w:szCs w:val="48"/>
          <w:u w:val="single"/>
          <w:rtl/>
        </w:rPr>
      </w:pPr>
    </w:p>
    <w:p w14:paraId="0CACB659" w14:textId="77777777" w:rsidR="00D756D4" w:rsidRPr="00A24BAC" w:rsidRDefault="00D756D4" w:rsidP="00D756D4">
      <w:pPr>
        <w:jc w:val="center"/>
        <w:rPr>
          <w:b/>
          <w:bCs/>
          <w:sz w:val="48"/>
          <w:szCs w:val="48"/>
          <w:u w:val="single"/>
          <w:rtl/>
        </w:rPr>
      </w:pPr>
    </w:p>
    <w:p w14:paraId="58DC3093" w14:textId="77777777" w:rsidR="00D756D4" w:rsidRPr="00A24BAC" w:rsidRDefault="00D756D4" w:rsidP="00D756D4">
      <w:pPr>
        <w:jc w:val="center"/>
        <w:rPr>
          <w:b/>
          <w:bCs/>
          <w:sz w:val="48"/>
          <w:szCs w:val="48"/>
          <w:u w:val="single"/>
          <w:rtl/>
        </w:rPr>
      </w:pPr>
    </w:p>
    <w:p w14:paraId="124052BE" w14:textId="77777777" w:rsidR="00D756D4" w:rsidRPr="00A24BAC" w:rsidRDefault="00D756D4" w:rsidP="00D756D4">
      <w:pPr>
        <w:jc w:val="center"/>
        <w:rPr>
          <w:b/>
          <w:bCs/>
          <w:sz w:val="48"/>
          <w:szCs w:val="48"/>
          <w:u w:val="single"/>
          <w:rtl/>
        </w:rPr>
      </w:pPr>
    </w:p>
    <w:p w14:paraId="48B3069C" w14:textId="04E1FEE5" w:rsidR="00D756D4" w:rsidRPr="00A24BAC" w:rsidRDefault="004812E4" w:rsidP="002E37DB">
      <w:pPr>
        <w:pStyle w:val="SubHeading"/>
        <w:rPr>
          <w:rtl/>
        </w:rPr>
      </w:pPr>
      <w:bookmarkStart w:id="51" w:name="_Toc234149150"/>
      <w:bookmarkStart w:id="52" w:name="_Toc234149457"/>
      <w:r>
        <w:t>CHAPTER TWO</w:t>
      </w:r>
      <w:bookmarkEnd w:id="51"/>
      <w:bookmarkEnd w:id="52"/>
    </w:p>
    <w:p w14:paraId="1711625F" w14:textId="0A839768" w:rsidR="00D756D4" w:rsidRPr="00625DA8" w:rsidRDefault="00625DA8" w:rsidP="002E37DB">
      <w:pPr>
        <w:pStyle w:val="Heading1"/>
        <w:rPr>
          <w:rtl/>
        </w:rPr>
      </w:pPr>
      <w:bookmarkStart w:id="53" w:name="_Toc235012383"/>
      <w:r w:rsidRPr="00625DA8">
        <w:t>LITERATURE REVIEW</w:t>
      </w:r>
      <w:bookmarkEnd w:id="53"/>
    </w:p>
    <w:p w14:paraId="10F785DF" w14:textId="77777777" w:rsidR="00D756D4" w:rsidRPr="00A24BAC" w:rsidRDefault="00D756D4" w:rsidP="00D756D4">
      <w:pPr>
        <w:rPr>
          <w:sz w:val="28"/>
          <w:szCs w:val="28"/>
          <w:u w:val="single"/>
          <w:rtl/>
        </w:rPr>
      </w:pPr>
    </w:p>
    <w:p w14:paraId="02D767B3" w14:textId="77777777" w:rsidR="00D756D4" w:rsidRPr="00A24BAC" w:rsidRDefault="00D756D4" w:rsidP="00D756D4">
      <w:pPr>
        <w:rPr>
          <w:sz w:val="28"/>
          <w:szCs w:val="28"/>
          <w:u w:val="single"/>
          <w:rtl/>
        </w:rPr>
      </w:pPr>
    </w:p>
    <w:p w14:paraId="1CB1ED89" w14:textId="77777777" w:rsidR="00D756D4" w:rsidRPr="00A24BAC" w:rsidRDefault="00D756D4" w:rsidP="00D756D4">
      <w:pPr>
        <w:rPr>
          <w:sz w:val="28"/>
          <w:szCs w:val="28"/>
          <w:u w:val="single"/>
          <w:rtl/>
        </w:rPr>
      </w:pPr>
    </w:p>
    <w:p w14:paraId="70F25A64" w14:textId="77777777" w:rsidR="00D756D4" w:rsidRPr="00A24BAC" w:rsidRDefault="00D756D4" w:rsidP="00D756D4">
      <w:pPr>
        <w:rPr>
          <w:sz w:val="28"/>
          <w:szCs w:val="28"/>
          <w:u w:val="single"/>
          <w:rtl/>
        </w:rPr>
      </w:pPr>
    </w:p>
    <w:p w14:paraId="1C8292F6" w14:textId="77777777" w:rsidR="00D756D4" w:rsidRPr="00A24BAC" w:rsidRDefault="00D756D4" w:rsidP="00D756D4">
      <w:pPr>
        <w:rPr>
          <w:sz w:val="28"/>
          <w:szCs w:val="28"/>
          <w:u w:val="single"/>
          <w:rtl/>
        </w:rPr>
      </w:pPr>
    </w:p>
    <w:p w14:paraId="3C14C87A" w14:textId="77777777" w:rsidR="00980713" w:rsidRPr="00A24BAC" w:rsidRDefault="00980713" w:rsidP="00980713"/>
    <w:p w14:paraId="2FA29F5A" w14:textId="77777777" w:rsidR="00D02384" w:rsidRPr="00A24BAC" w:rsidRDefault="00D02384" w:rsidP="00980713"/>
    <w:p w14:paraId="738E2E2E" w14:textId="77777777" w:rsidR="00D02384" w:rsidRPr="00A24BAC" w:rsidRDefault="00D02384" w:rsidP="00980713"/>
    <w:p w14:paraId="688C63C1" w14:textId="4364E534" w:rsidR="00D02384" w:rsidRPr="00A24BAC" w:rsidRDefault="00D02384">
      <w:pPr>
        <w:spacing w:line="259" w:lineRule="auto"/>
        <w:jc w:val="left"/>
      </w:pPr>
      <w:r w:rsidRPr="00A24BAC">
        <w:br w:type="page"/>
      </w:r>
    </w:p>
    <w:p w14:paraId="54D886F5" w14:textId="77777777" w:rsidR="0036473F" w:rsidRPr="0036473F" w:rsidRDefault="0036473F" w:rsidP="0036473F">
      <w:pPr>
        <w:pStyle w:val="Heading2"/>
      </w:pPr>
      <w:bookmarkStart w:id="54" w:name="_Toc235012384"/>
      <w:r w:rsidRPr="0036473F">
        <w:lastRenderedPageBreak/>
        <w:t>2.1 Introduction to the Chapter</w:t>
      </w:r>
      <w:bookmarkEnd w:id="54"/>
    </w:p>
    <w:p w14:paraId="11BE4657" w14:textId="0DDDA97B" w:rsidR="0036473F" w:rsidRPr="0036473F" w:rsidRDefault="0049362B" w:rsidP="0049362B">
      <w:r w:rsidRPr="0049362B">
        <w:t xml:space="preserve">In this chapter the theoretical and empirical literature on which this study is based is critically reviewed. It varies </w:t>
      </w:r>
      <w:proofErr w:type="gramStart"/>
      <w:r w:rsidRPr="0049362B">
        <w:t>from basic theoretical frameworks,</w:t>
      </w:r>
      <w:proofErr w:type="gramEnd"/>
      <w:r w:rsidRPr="0049362B">
        <w:t xml:space="preserve"> to empirical evidence, to a final synthesis of research gaps. The review is </w:t>
      </w:r>
      <w:proofErr w:type="gramStart"/>
      <w:r w:rsidRPr="0049362B">
        <w:t>bounded</w:t>
      </w:r>
      <w:proofErr w:type="gramEnd"/>
      <w:r w:rsidRPr="0049362B">
        <w:t xml:space="preserve"> to 2020-2026, but focuses on the most current scholarship, while maintaining seminal theoretical anchors. Six thematic domains are covered: theoretical grounds (Section 2.2), concepts and dimensions of digital transformation (Section 2.3), digital transformation and </w:t>
      </w:r>
      <w:proofErr w:type="spellStart"/>
      <w:r w:rsidRPr="0049362B">
        <w:t>organisational</w:t>
      </w:r>
      <w:proofErr w:type="spellEnd"/>
      <w:r w:rsidRPr="0049362B">
        <w:t xml:space="preserve"> performance (Section 2.4), the Saudi Arabian context (Section 2.5), the sports industry (Section 2.6), and research gaps and the conceptual framework (Section 2.7). The sources were obtained from Scopus, Web of Science, Consensus and Google Scholar with the keywords ‘digital transformation’, ‘organizational performance’, ‘dynamic capabilities’, ‘Vision 2030’, ‘sports management’ and ‘motorsport’</w:t>
      </w:r>
      <w:r w:rsidR="0036473F" w:rsidRPr="0036473F">
        <w:t>.</w:t>
      </w:r>
    </w:p>
    <w:p w14:paraId="4B9D2935" w14:textId="77777777" w:rsidR="0036473F" w:rsidRPr="0036473F" w:rsidRDefault="0036473F" w:rsidP="0036473F">
      <w:pPr>
        <w:pStyle w:val="Heading2"/>
      </w:pPr>
      <w:bookmarkStart w:id="55" w:name="_Toc235012385"/>
      <w:r w:rsidRPr="0036473F">
        <w:t>2.2 Theoretical Foundations</w:t>
      </w:r>
      <w:bookmarkEnd w:id="55"/>
    </w:p>
    <w:p w14:paraId="6742B988" w14:textId="77777777" w:rsidR="0036473F" w:rsidRPr="0036473F" w:rsidRDefault="0036473F" w:rsidP="0036473F">
      <w:pPr>
        <w:pStyle w:val="Heading3"/>
      </w:pPr>
      <w:bookmarkStart w:id="56" w:name="_Toc235012386"/>
      <w:r w:rsidRPr="0036473F">
        <w:t>2.2.1 The Resource-Based View (RBV)</w:t>
      </w:r>
      <w:bookmarkEnd w:id="56"/>
    </w:p>
    <w:p w14:paraId="05D48A19" w14:textId="131D7159" w:rsidR="0036473F" w:rsidRDefault="00A135F0" w:rsidP="00A135F0">
      <w:r w:rsidRPr="00A135F0">
        <w:t xml:space="preserve">The Resource-Based View (RBV) is formalized by Barney (1991) building on the seminal work of Penrose (1959). This perspective suggests that a sustained competitive advantage may be attained by the employment of internal resources that are valuable, rare, inimitable and non-substitutable. In the domain of research on digital transformation, RBV treats digital technologies, data assets and AI infrastructure as strategic VRIN resources. This is the VRIN-model. The bundling of these resources in an </w:t>
      </w:r>
      <w:proofErr w:type="gramStart"/>
      <w:r w:rsidRPr="00A135F0">
        <w:t>organization results</w:t>
      </w:r>
      <w:proofErr w:type="gramEnd"/>
      <w:r w:rsidRPr="00A135F0">
        <w:t xml:space="preserve"> in performance advantages that are difficult for competitors to imitate (Hsiao, 2024; Wagh &amp; Shete, 2026). VRIN resources are confirmed to be strong predictors of competitive advantage in digital contexts in a systematic review by Mailani et al. (2024). The authors found that companies utilizing RBV for data analytics and cloud infrastructure enjoyed significantly higher profitability with their findings. Hsiao (2024) differentiates between the possession of digital resources and the organizational capacity to combine them, based on RBV. “It’s the level of integration that’s most telling in determining performance returns, not the size of the acquisition,” he says. In this investigation, the VRIN assets are operationalized as the SMC owned Oracle digital resources. The degree to which these assets work well is proportional to the degree to which they’re baked into engineering workflow and organizational strategy</w:t>
      </w:r>
      <w:r w:rsidR="0036473F" w:rsidRPr="0036473F">
        <w:t>.</w:t>
      </w:r>
    </w:p>
    <w:p w14:paraId="38FCF621" w14:textId="77777777" w:rsidR="0036473F" w:rsidRDefault="0036473F">
      <w:pPr>
        <w:spacing w:line="259" w:lineRule="auto"/>
        <w:jc w:val="left"/>
      </w:pPr>
      <w:r>
        <w:br w:type="page"/>
      </w:r>
    </w:p>
    <w:p w14:paraId="45C2A5F1" w14:textId="77777777" w:rsidR="0036473F" w:rsidRPr="0036473F" w:rsidRDefault="0036473F" w:rsidP="0036473F">
      <w:pPr>
        <w:pStyle w:val="Heading3"/>
      </w:pPr>
      <w:bookmarkStart w:id="57" w:name="_Toc235012387"/>
      <w:r w:rsidRPr="0036473F">
        <w:lastRenderedPageBreak/>
        <w:t>2.2.2 Dynamic Capabilities Theory (DCT)</w:t>
      </w:r>
      <w:bookmarkEnd w:id="57"/>
    </w:p>
    <w:p w14:paraId="5764E59E" w14:textId="271C2EC2" w:rsidR="0036473F" w:rsidRPr="0036473F" w:rsidRDefault="007E3551" w:rsidP="007E3551">
      <w:r w:rsidRPr="007E3551">
        <w:t xml:space="preserve">The RBV does not </w:t>
      </w:r>
      <w:proofErr w:type="gramStart"/>
      <w:r w:rsidRPr="007E3551">
        <w:t>take into account</w:t>
      </w:r>
      <w:proofErr w:type="gramEnd"/>
      <w:r w:rsidRPr="007E3551">
        <w:t xml:space="preserve"> how organizations replace their existing resource base in the face of environmental upheaval. The Dynamic Capabilities Theory (DCT) of Teece (Teece et al., 1997; Teece, 2007) deals with this problem. DCT has three meta-capabilities in addition to sensing (the process of recognizing digital opportunities), seizing (the process of mobilizing resources to capture them) and reconfiguring. Ellstrom et al. (2021) have suggested six organizational routines that can be empirically applied to the DCT model. These routines include cross-industry digital sensing, digital strategy development and development of unified infrastructure that can be implemented. Froehlich et al (2024) say that sensing, seizing and reconfiguring processes can be used to reframe strategies, combine new routines, motivate human resource investment, and oversee cultural change. Martins (2022) based on the survey of 400 managers of small and medium-sized enterprises (SME) shows that the three dimensions of DCT have positive and independent effects on firm performance. Digitalization also moderates the transforming-performance link, thus providing evidence for Hypothesis H4</w:t>
      </w:r>
      <w:r w:rsidR="0036473F" w:rsidRPr="0036473F">
        <w:t>.</w:t>
      </w:r>
    </w:p>
    <w:p w14:paraId="54C9BAC9" w14:textId="77777777" w:rsidR="0036473F" w:rsidRPr="0036473F" w:rsidRDefault="0036473F" w:rsidP="0036473F">
      <w:pPr>
        <w:pStyle w:val="Heading3"/>
      </w:pPr>
      <w:bookmarkStart w:id="58" w:name="_Toc235012388"/>
      <w:r w:rsidRPr="0036473F">
        <w:t>2.2.3 Integrating RBV and DCT</w:t>
      </w:r>
      <w:bookmarkEnd w:id="58"/>
    </w:p>
    <w:p w14:paraId="5A0F896F" w14:textId="78509612" w:rsidR="0036473F" w:rsidRPr="0036473F" w:rsidRDefault="007E3551" w:rsidP="007E3551">
      <w:r w:rsidRPr="007E3551">
        <w:t xml:space="preserve">An integrated stock-flow framework (Sun et al. 2024) utilizes VRIN resource stocks to differentiate and dynamic capability flows to restore the resources during competitive turbulence. It would be better to do them together, than separately. Especially in digital environments where the quality and speed of resource renewal </w:t>
      </w:r>
      <w:proofErr w:type="gramStart"/>
      <w:r w:rsidRPr="007E3551">
        <w:t>determines</w:t>
      </w:r>
      <w:proofErr w:type="gramEnd"/>
      <w:r w:rsidRPr="007E3551">
        <w:t xml:space="preserve"> performance. For SMEs, Civelek et al. (2023) found that dynamic capabilities fully mediate the relationship between VRIN resources and DT success. Digital Human Capital is a VRIN resource that enables integration; dynamic capabilities increase resource ownership and performance (Isnawati et al., 2026). This study uses RBV-DCT. H1-H5 examines the VRIN resources, capability mechanisms of sensing, seizing, and reconfiguring processes, and operational, financial, and competitive performance constructs of SMC’s Oracle digital investments</w:t>
      </w:r>
      <w:r w:rsidR="0036473F" w:rsidRPr="0036473F">
        <w:t>.</w:t>
      </w:r>
    </w:p>
    <w:p w14:paraId="21184E0E" w14:textId="77777777" w:rsidR="0036473F" w:rsidRPr="0036473F" w:rsidRDefault="0036473F" w:rsidP="0036473F">
      <w:pPr>
        <w:pStyle w:val="Heading3"/>
      </w:pPr>
      <w:bookmarkStart w:id="59" w:name="_Toc235012389"/>
      <w:r w:rsidRPr="0036473F">
        <w:t>2.2.4 Conceptual Framework</w:t>
      </w:r>
      <w:bookmarkEnd w:id="59"/>
    </w:p>
    <w:p w14:paraId="60DB7A2F" w14:textId="170A5972" w:rsidR="0036473F" w:rsidRPr="00EC4317" w:rsidRDefault="00EC4317" w:rsidP="00EC4317">
      <w:pPr>
        <w:spacing w:line="259" w:lineRule="auto"/>
        <w:jc w:val="left"/>
        <w:sectPr w:rsidR="0036473F" w:rsidRPr="00EC4317" w:rsidSect="0036473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EC4317">
        <w:t xml:space="preserve">The conceptual framework of the study was adapted from RBV-DCT as presented in Figure 2.1. The independent variable will be the four-dimensional digital transformation. Moderating role of transformational capabilities in the alignment to Vision 2030. The dependent variable is </w:t>
      </w:r>
      <w:proofErr w:type="gramStart"/>
      <w:r w:rsidRPr="00EC4317">
        <w:t>three dimensional</w:t>
      </w:r>
      <w:proofErr w:type="gramEnd"/>
      <w:r w:rsidRPr="00EC4317">
        <w:t xml:space="preserve"> organizational performance</w:t>
      </w:r>
      <w:r w:rsidR="0036473F" w:rsidRPr="0036473F">
        <w:t>.</w:t>
      </w:r>
      <w:r w:rsidR="0036473F" w:rsidRPr="0036473F">
        <w:rPr>
          <w:b/>
          <w:bCs/>
          <w:i/>
          <w:iCs/>
        </w:rPr>
        <w:t xml:space="preserve"> </w:t>
      </w:r>
    </w:p>
    <w:p w14:paraId="5373344C" w14:textId="030BFAEF" w:rsidR="0036473F" w:rsidRPr="0036473F" w:rsidRDefault="0036473F" w:rsidP="0036473F">
      <w:pPr>
        <w:pStyle w:val="TableCaption"/>
      </w:pPr>
      <w:r>
        <w:lastRenderedPageBreak/>
        <w:t>Table</w:t>
      </w:r>
      <w:r w:rsidRPr="0036473F">
        <w:t xml:space="preserve"> 2.1: Integrated Conceptual Framework — Digital Transformation, Dynamic Capabilities, Vision 2030, and Organizational Performance at SMC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35"/>
        <w:gridCol w:w="6917"/>
      </w:tblGrid>
      <w:tr w:rsidR="0036473F" w:rsidRPr="0036473F" w14:paraId="4A91AAA0" w14:textId="77777777" w:rsidTr="0006548D">
        <w:tc>
          <w:tcPr>
            <w:tcW w:w="0" w:type="auto"/>
            <w:tcBorders>
              <w:top w:val="single" w:sz="2" w:space="0" w:color="CCCCCC"/>
              <w:left w:val="single" w:sz="2" w:space="0" w:color="CCCCCC"/>
              <w:bottom w:val="single" w:sz="2" w:space="0" w:color="CCCCCC"/>
              <w:right w:val="single" w:sz="2" w:space="0" w:color="CCCCCC"/>
            </w:tcBorders>
            <w:shd w:val="clear" w:color="auto" w:fill="1F3864"/>
            <w:tcMar>
              <w:top w:w="60" w:type="dxa"/>
              <w:left w:w="90" w:type="dxa"/>
              <w:bottom w:w="60" w:type="dxa"/>
              <w:right w:w="90" w:type="dxa"/>
            </w:tcMar>
            <w:hideMark/>
          </w:tcPr>
          <w:p w14:paraId="69EC14CB" w14:textId="77777777" w:rsidR="0036473F" w:rsidRPr="0036473F" w:rsidRDefault="0036473F" w:rsidP="0036473F">
            <w:pPr>
              <w:pStyle w:val="TableContent"/>
            </w:pPr>
            <w:r w:rsidRPr="0036473F">
              <w:t>INDEPENDENT VARIABLE</w:t>
            </w:r>
          </w:p>
        </w:tc>
        <w:tc>
          <w:tcPr>
            <w:tcW w:w="0" w:type="auto"/>
            <w:tcBorders>
              <w:top w:val="single" w:sz="2" w:space="0" w:color="CCCCCC"/>
              <w:left w:val="single" w:sz="2" w:space="0" w:color="CCCCCC"/>
              <w:bottom w:val="single" w:sz="2" w:space="0" w:color="CCCCCC"/>
              <w:right w:val="single" w:sz="2" w:space="0" w:color="CCCCCC"/>
            </w:tcBorders>
            <w:shd w:val="clear" w:color="auto" w:fill="1F3864"/>
            <w:tcMar>
              <w:top w:w="60" w:type="dxa"/>
              <w:left w:w="90" w:type="dxa"/>
              <w:bottom w:w="60" w:type="dxa"/>
              <w:right w:w="90" w:type="dxa"/>
            </w:tcMar>
            <w:hideMark/>
          </w:tcPr>
          <w:p w14:paraId="20E69FEA" w14:textId="77777777" w:rsidR="0036473F" w:rsidRPr="0036473F" w:rsidRDefault="0036473F" w:rsidP="0036473F">
            <w:pPr>
              <w:pStyle w:val="TableContent"/>
            </w:pPr>
            <w:r w:rsidRPr="0036473F">
              <w:t>DEPENDENT VARIABLE</w:t>
            </w:r>
          </w:p>
        </w:tc>
      </w:tr>
      <w:tr w:rsidR="0036473F" w:rsidRPr="0036473F" w14:paraId="02E0B020" w14:textId="77777777" w:rsidTr="0006548D">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14B9510" w14:textId="77777777" w:rsidR="0036473F" w:rsidRPr="0036473F" w:rsidRDefault="0036473F" w:rsidP="0036473F">
            <w:pPr>
              <w:pStyle w:val="TableContent"/>
            </w:pPr>
            <w:r w:rsidRPr="0036473F">
              <w:t xml:space="preserve">Digital Transformation at SMC ───────────────────── • Strategic (Vision 2030 </w:t>
            </w:r>
            <w:proofErr w:type="gramStart"/>
            <w:r w:rsidRPr="0036473F">
              <w:t>alignment) •</w:t>
            </w:r>
            <w:proofErr w:type="gramEnd"/>
            <w:r w:rsidRPr="0036473F">
              <w:t xml:space="preserve"> Technological (AI, IoT, Cloud, </w:t>
            </w:r>
            <w:proofErr w:type="gramStart"/>
            <w:r w:rsidRPr="0036473F">
              <w:t>Oracle) •</w:t>
            </w:r>
            <w:proofErr w:type="gramEnd"/>
            <w:r w:rsidRPr="0036473F">
              <w:t xml:space="preserve"> Operational (Events, Broadcasting, </w:t>
            </w:r>
            <w:proofErr w:type="gramStart"/>
            <w:r w:rsidRPr="0036473F">
              <w:t>Ticketing) •</w:t>
            </w:r>
            <w:proofErr w:type="gramEnd"/>
            <w:r w:rsidRPr="0036473F">
              <w:t xml:space="preserve"> Cultural (Data-driven culture, digital literacy)</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BA277F4" w14:textId="77777777" w:rsidR="0036473F" w:rsidRPr="0036473F" w:rsidRDefault="0036473F" w:rsidP="0036473F">
            <w:pPr>
              <w:pStyle w:val="TableContent"/>
            </w:pPr>
            <w:r w:rsidRPr="0036473F">
              <w:t xml:space="preserve">Organizational Performance ───────────────────── • Operational Performance (efficiency, </w:t>
            </w:r>
            <w:proofErr w:type="gramStart"/>
            <w:r w:rsidRPr="0036473F">
              <w:t>productivity) •</w:t>
            </w:r>
            <w:proofErr w:type="gramEnd"/>
            <w:r w:rsidRPr="0036473F">
              <w:t xml:space="preserve"> Financial Performance (revenue, ROI, cost </w:t>
            </w:r>
            <w:proofErr w:type="gramStart"/>
            <w:r w:rsidRPr="0036473F">
              <w:t>reduction) •</w:t>
            </w:r>
            <w:proofErr w:type="gramEnd"/>
            <w:r w:rsidRPr="0036473F">
              <w:t xml:space="preserve"> Competitive Performance (market position, innovation)</w:t>
            </w:r>
          </w:p>
        </w:tc>
      </w:tr>
      <w:tr w:rsidR="0036473F" w:rsidRPr="0036473F" w14:paraId="628E22CA" w14:textId="77777777" w:rsidTr="0006548D">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0D15EFF" w14:textId="77777777" w:rsidR="0036473F" w:rsidRPr="0036473F" w:rsidRDefault="0036473F" w:rsidP="0036473F">
            <w:pPr>
              <w:pStyle w:val="TableContent"/>
            </w:pPr>
            <w:r w:rsidRPr="0036473F">
              <w:t>MEDIATING VARIABLE</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B3605EC" w14:textId="77777777" w:rsidR="0036473F" w:rsidRPr="0036473F" w:rsidRDefault="0036473F" w:rsidP="0036473F">
            <w:pPr>
              <w:pStyle w:val="TableContent"/>
            </w:pPr>
            <w:r w:rsidRPr="0036473F">
              <w:t>MODERATING VARIABLE</w:t>
            </w:r>
          </w:p>
        </w:tc>
      </w:tr>
      <w:tr w:rsidR="0036473F" w:rsidRPr="0036473F" w14:paraId="4C2DA34E" w14:textId="77777777" w:rsidTr="0006548D">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1D99A58" w14:textId="77777777" w:rsidR="0036473F" w:rsidRPr="0036473F" w:rsidRDefault="0036473F" w:rsidP="0036473F">
            <w:pPr>
              <w:pStyle w:val="TableContent"/>
            </w:pPr>
            <w:r w:rsidRPr="0036473F">
              <w:t>Dynamic Capabilities (DCT) ───────────────────── • Sensing: market + technology opportunity scanning • Seizing: strategic digital investment decisions • Reconfiguring: restructuring assets and processes</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402D838" w14:textId="77777777" w:rsidR="0036473F" w:rsidRPr="0036473F" w:rsidRDefault="0036473F" w:rsidP="0036473F">
            <w:pPr>
              <w:pStyle w:val="TableContent"/>
            </w:pPr>
            <w:r w:rsidRPr="0036473F">
              <w:t>Vision 2030 Strategic Alignment ───────────────────── • Government institutional support • PIF investment enablement • National DT legitimacy • Infrastructure access</w:t>
            </w:r>
          </w:p>
        </w:tc>
      </w:tr>
      <w:tr w:rsidR="0036473F" w:rsidRPr="0036473F" w14:paraId="65758BDA" w14:textId="77777777" w:rsidTr="0006548D">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DDEB258" w14:textId="77777777" w:rsidR="0036473F" w:rsidRPr="0036473F" w:rsidRDefault="0036473F" w:rsidP="0036473F">
            <w:pPr>
              <w:pStyle w:val="TableContent"/>
            </w:pPr>
            <w:r w:rsidRPr="0036473F">
              <w:t>THEORETICAL ANCHOR (RBV)</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36C86A1" w14:textId="77777777" w:rsidR="0036473F" w:rsidRPr="0036473F" w:rsidRDefault="0036473F" w:rsidP="0036473F">
            <w:pPr>
              <w:pStyle w:val="TableContent"/>
            </w:pPr>
            <w:r w:rsidRPr="0036473F">
              <w:t>HYPOTHESES</w:t>
            </w:r>
          </w:p>
        </w:tc>
      </w:tr>
      <w:tr w:rsidR="0036473F" w:rsidRPr="0036473F" w14:paraId="04F01832" w14:textId="77777777" w:rsidTr="0006548D">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9832154" w14:textId="77777777" w:rsidR="0036473F" w:rsidRPr="0036473F" w:rsidRDefault="0036473F" w:rsidP="0036473F">
            <w:pPr>
              <w:pStyle w:val="TableContent"/>
            </w:pPr>
            <w:r w:rsidRPr="0036473F">
              <w:t xml:space="preserve">VRIN Digital Resources at </w:t>
            </w:r>
            <w:proofErr w:type="gramStart"/>
            <w:r w:rsidRPr="0036473F">
              <w:t>SMC: •</w:t>
            </w:r>
            <w:proofErr w:type="gramEnd"/>
            <w:r w:rsidRPr="0036473F">
              <w:t xml:space="preserve"> Valuable → AI systems, Oracle data platforms • Rare → proprietary motorsport data/analytics • Inimitable → embedded operational routines • </w:t>
            </w:r>
            <w:proofErr w:type="gramStart"/>
            <w:r w:rsidRPr="0036473F">
              <w:t>Non-substitutable</w:t>
            </w:r>
            <w:proofErr w:type="gramEnd"/>
            <w:r w:rsidRPr="0036473F">
              <w:t xml:space="preserve"> → integrated DT architecture</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6A28C5F" w14:textId="77777777" w:rsidR="0036473F" w:rsidRPr="0036473F" w:rsidRDefault="0036473F" w:rsidP="0036473F">
            <w:pPr>
              <w:pStyle w:val="TableContent"/>
            </w:pPr>
            <w:r w:rsidRPr="0036473F">
              <w:t>H1: DT → Operational Performance (+) H2: DT → Financial Performance (+) H3: DT → Competitive Performance (+) H4: Dynamic Capabilities mediate DT → Performance H5: Vision 2030 alignment moderates DT → Performance</w:t>
            </w:r>
          </w:p>
        </w:tc>
      </w:tr>
    </w:tbl>
    <w:p w14:paraId="6F5F9F7D" w14:textId="77777777" w:rsidR="0006548D" w:rsidRDefault="0006548D" w:rsidP="0036473F">
      <w:pPr>
        <w:pStyle w:val="TableCaption"/>
      </w:pPr>
    </w:p>
    <w:p w14:paraId="574B9A20" w14:textId="77777777" w:rsidR="0006548D" w:rsidRDefault="0006548D">
      <w:pPr>
        <w:spacing w:line="259" w:lineRule="auto"/>
        <w:jc w:val="left"/>
        <w:rPr>
          <w:rFonts w:eastAsia="Times New Roman"/>
          <w:b/>
          <w:bCs/>
        </w:rPr>
      </w:pPr>
      <w:r>
        <w:br w:type="page"/>
      </w:r>
    </w:p>
    <w:p w14:paraId="5DEB7DC1" w14:textId="4276814F" w:rsidR="0036473F" w:rsidRPr="0036473F" w:rsidRDefault="0036473F" w:rsidP="0036473F">
      <w:pPr>
        <w:pStyle w:val="TableCaption"/>
      </w:pPr>
      <w:r w:rsidRPr="0036473F">
        <w:lastRenderedPageBreak/>
        <w:t>Table 2.</w:t>
      </w:r>
      <w:r>
        <w:t>2</w:t>
      </w:r>
      <w:r w:rsidRPr="0036473F">
        <w:t>: Comparative Analysis of RBV and DCT in the Digital Transformation Context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8"/>
        <w:gridCol w:w="3304"/>
        <w:gridCol w:w="3346"/>
        <w:gridCol w:w="4774"/>
      </w:tblGrid>
      <w:tr w:rsidR="0036473F" w:rsidRPr="0036473F" w14:paraId="4B8D796D" w14:textId="77777777" w:rsidTr="0006548D">
        <w:tc>
          <w:tcPr>
            <w:tcW w:w="906"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0A6245F4" w14:textId="77777777" w:rsidR="0036473F" w:rsidRPr="0036473F" w:rsidRDefault="0036473F" w:rsidP="0036473F">
            <w:pPr>
              <w:pStyle w:val="TableContent"/>
            </w:pPr>
            <w:r w:rsidRPr="0036473F">
              <w:t>Dimension</w:t>
            </w:r>
          </w:p>
        </w:tc>
        <w:tc>
          <w:tcPr>
            <w:tcW w:w="1184"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77224AEC" w14:textId="77777777" w:rsidR="0036473F" w:rsidRPr="0036473F" w:rsidRDefault="0036473F" w:rsidP="0036473F">
            <w:pPr>
              <w:pStyle w:val="TableContent"/>
            </w:pPr>
            <w:r w:rsidRPr="0036473F">
              <w:t>Resource-Based View (RBV)</w:t>
            </w:r>
          </w:p>
        </w:tc>
        <w:tc>
          <w:tcPr>
            <w:tcW w:w="1199"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79A14328" w14:textId="77777777" w:rsidR="0036473F" w:rsidRPr="0036473F" w:rsidRDefault="0036473F" w:rsidP="0036473F">
            <w:pPr>
              <w:pStyle w:val="TableContent"/>
            </w:pPr>
            <w:r w:rsidRPr="0036473F">
              <w:t>Dynamic Capabilities Theory (DCT)</w:t>
            </w:r>
          </w:p>
        </w:tc>
        <w:tc>
          <w:tcPr>
            <w:tcW w:w="1711"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3A9A4673" w14:textId="77777777" w:rsidR="0036473F" w:rsidRPr="0036473F" w:rsidRDefault="0036473F" w:rsidP="0036473F">
            <w:pPr>
              <w:pStyle w:val="TableContent"/>
            </w:pPr>
            <w:r w:rsidRPr="0036473F">
              <w:t>Integration in This Study</w:t>
            </w:r>
          </w:p>
        </w:tc>
      </w:tr>
      <w:tr w:rsidR="0036473F" w:rsidRPr="0036473F" w14:paraId="59174B01" w14:textId="77777777" w:rsidTr="0006548D">
        <w:tc>
          <w:tcPr>
            <w:tcW w:w="90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D7827A9" w14:textId="77777777" w:rsidR="0036473F" w:rsidRPr="0036473F" w:rsidRDefault="0036473F" w:rsidP="0036473F">
            <w:pPr>
              <w:pStyle w:val="TableContent"/>
            </w:pPr>
            <w:r w:rsidRPr="0036473F">
              <w:t>Core Logic</w:t>
            </w:r>
          </w:p>
        </w:tc>
        <w:tc>
          <w:tcPr>
            <w:tcW w:w="118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59648CC" w14:textId="77777777" w:rsidR="0036473F" w:rsidRPr="0036473F" w:rsidRDefault="0036473F" w:rsidP="0036473F">
            <w:pPr>
              <w:pStyle w:val="TableContent"/>
            </w:pPr>
            <w:r w:rsidRPr="0036473F">
              <w:t>Competitive advantage from VRIN resource possession</w:t>
            </w:r>
          </w:p>
        </w:tc>
        <w:tc>
          <w:tcPr>
            <w:tcW w:w="1199"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173A21D" w14:textId="77777777" w:rsidR="0036473F" w:rsidRPr="0036473F" w:rsidRDefault="0036473F" w:rsidP="0036473F">
            <w:pPr>
              <w:pStyle w:val="TableContent"/>
            </w:pPr>
            <w:proofErr w:type="gramStart"/>
            <w:r w:rsidRPr="0036473F">
              <w:t>Advantage from capabilities</w:t>
            </w:r>
            <w:proofErr w:type="gramEnd"/>
            <w:r w:rsidRPr="0036473F">
              <w:t xml:space="preserve"> to renew resources</w:t>
            </w:r>
          </w:p>
        </w:tc>
        <w:tc>
          <w:tcPr>
            <w:tcW w:w="1711"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C1EEA82" w14:textId="77777777" w:rsidR="0036473F" w:rsidRPr="0036473F" w:rsidRDefault="0036473F" w:rsidP="0036473F">
            <w:pPr>
              <w:pStyle w:val="TableContent"/>
            </w:pPr>
            <w:r w:rsidRPr="0036473F">
              <w:t>VRIN digital assets + sensing/seizing/reconfiguring → performance</w:t>
            </w:r>
          </w:p>
        </w:tc>
      </w:tr>
      <w:tr w:rsidR="0036473F" w:rsidRPr="0036473F" w14:paraId="568FF906" w14:textId="77777777" w:rsidTr="0006548D">
        <w:tc>
          <w:tcPr>
            <w:tcW w:w="90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DA53921" w14:textId="77777777" w:rsidR="0036473F" w:rsidRPr="0036473F" w:rsidRDefault="0036473F" w:rsidP="0036473F">
            <w:pPr>
              <w:pStyle w:val="TableContent"/>
            </w:pPr>
            <w:r w:rsidRPr="0036473F">
              <w:t>Unit of Analysis</w:t>
            </w:r>
          </w:p>
        </w:tc>
        <w:tc>
          <w:tcPr>
            <w:tcW w:w="118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68DAA09" w14:textId="77777777" w:rsidR="0036473F" w:rsidRPr="0036473F" w:rsidRDefault="0036473F" w:rsidP="0036473F">
            <w:pPr>
              <w:pStyle w:val="TableContent"/>
            </w:pPr>
            <w:r w:rsidRPr="0036473F">
              <w:t>Resource stocks (data, IT, talent)</w:t>
            </w:r>
          </w:p>
        </w:tc>
        <w:tc>
          <w:tcPr>
            <w:tcW w:w="1199"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3C10FA2" w14:textId="77777777" w:rsidR="0036473F" w:rsidRPr="0036473F" w:rsidRDefault="0036473F" w:rsidP="0036473F">
            <w:pPr>
              <w:pStyle w:val="TableContent"/>
            </w:pPr>
            <w:r w:rsidRPr="0036473F">
              <w:t>Capability flows (sensing, seizing, transforming)</w:t>
            </w:r>
          </w:p>
        </w:tc>
        <w:tc>
          <w:tcPr>
            <w:tcW w:w="1711"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0819724" w14:textId="77777777" w:rsidR="0036473F" w:rsidRPr="0036473F" w:rsidRDefault="0036473F" w:rsidP="0036473F">
            <w:pPr>
              <w:pStyle w:val="TableContent"/>
            </w:pPr>
            <w:r w:rsidRPr="0036473F">
              <w:t>Both: Oracle resources + capability routines at SMC</w:t>
            </w:r>
          </w:p>
        </w:tc>
      </w:tr>
      <w:tr w:rsidR="0036473F" w:rsidRPr="0036473F" w14:paraId="51B6B66B" w14:textId="77777777" w:rsidTr="0006548D">
        <w:tc>
          <w:tcPr>
            <w:tcW w:w="90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C5136D1" w14:textId="77777777" w:rsidR="0036473F" w:rsidRPr="0036473F" w:rsidRDefault="0036473F" w:rsidP="0036473F">
            <w:pPr>
              <w:pStyle w:val="TableContent"/>
            </w:pPr>
            <w:r w:rsidRPr="0036473F">
              <w:t>Time Orientation</w:t>
            </w:r>
          </w:p>
        </w:tc>
        <w:tc>
          <w:tcPr>
            <w:tcW w:w="118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2B0CF63" w14:textId="77777777" w:rsidR="0036473F" w:rsidRPr="0036473F" w:rsidRDefault="0036473F" w:rsidP="0036473F">
            <w:pPr>
              <w:pStyle w:val="TableContent"/>
            </w:pPr>
            <w:r w:rsidRPr="0036473F">
              <w:t>Static / cross-sectional</w:t>
            </w:r>
          </w:p>
        </w:tc>
        <w:tc>
          <w:tcPr>
            <w:tcW w:w="1199"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410CC53" w14:textId="77777777" w:rsidR="0036473F" w:rsidRPr="0036473F" w:rsidRDefault="0036473F" w:rsidP="0036473F">
            <w:pPr>
              <w:pStyle w:val="TableContent"/>
            </w:pPr>
            <w:r w:rsidRPr="0036473F">
              <w:t>Dynamic / longitudinal process</w:t>
            </w:r>
          </w:p>
        </w:tc>
        <w:tc>
          <w:tcPr>
            <w:tcW w:w="1711"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37B714F" w14:textId="77777777" w:rsidR="0036473F" w:rsidRPr="0036473F" w:rsidRDefault="0036473F" w:rsidP="0036473F">
            <w:pPr>
              <w:pStyle w:val="TableContent"/>
            </w:pPr>
            <w:r w:rsidRPr="0036473F">
              <w:t>Multi-period case study capturing states and flows</w:t>
            </w:r>
          </w:p>
        </w:tc>
      </w:tr>
      <w:tr w:rsidR="0036473F" w:rsidRPr="0036473F" w14:paraId="3693F1A7" w14:textId="77777777" w:rsidTr="0006548D">
        <w:tc>
          <w:tcPr>
            <w:tcW w:w="90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9811517" w14:textId="77777777" w:rsidR="0036473F" w:rsidRPr="0036473F" w:rsidRDefault="0036473F" w:rsidP="0036473F">
            <w:pPr>
              <w:pStyle w:val="TableContent"/>
            </w:pPr>
            <w:r w:rsidRPr="0036473F">
              <w:t>Performance Link</w:t>
            </w:r>
          </w:p>
        </w:tc>
        <w:tc>
          <w:tcPr>
            <w:tcW w:w="118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812F49D" w14:textId="77777777" w:rsidR="0036473F" w:rsidRPr="0036473F" w:rsidRDefault="0036473F" w:rsidP="0036473F">
            <w:pPr>
              <w:pStyle w:val="TableContent"/>
            </w:pPr>
            <w:r w:rsidRPr="0036473F">
              <w:t>Resources → performance (direct)</w:t>
            </w:r>
          </w:p>
        </w:tc>
        <w:tc>
          <w:tcPr>
            <w:tcW w:w="1199"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2A3EFC09" w14:textId="77777777" w:rsidR="0036473F" w:rsidRPr="0036473F" w:rsidRDefault="0036473F" w:rsidP="0036473F">
            <w:pPr>
              <w:pStyle w:val="TableContent"/>
            </w:pPr>
            <w:r w:rsidRPr="0036473F">
              <w:t>Capabilities → renewal → performance (indirect)</w:t>
            </w:r>
          </w:p>
        </w:tc>
        <w:tc>
          <w:tcPr>
            <w:tcW w:w="1711"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D57A64F" w14:textId="77777777" w:rsidR="0036473F" w:rsidRPr="0036473F" w:rsidRDefault="0036473F" w:rsidP="0036473F">
            <w:pPr>
              <w:pStyle w:val="TableContent"/>
            </w:pPr>
            <w:r w:rsidRPr="0036473F">
              <w:t>Tests H1–H3 (direct) and H4 (mediated)</w:t>
            </w:r>
          </w:p>
        </w:tc>
      </w:tr>
      <w:tr w:rsidR="0036473F" w:rsidRPr="0036473F" w14:paraId="7A62FEDA" w14:textId="77777777" w:rsidTr="0006548D">
        <w:tc>
          <w:tcPr>
            <w:tcW w:w="90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4AA5C0C" w14:textId="77777777" w:rsidR="0036473F" w:rsidRPr="0036473F" w:rsidRDefault="0036473F" w:rsidP="0036473F">
            <w:pPr>
              <w:pStyle w:val="TableContent"/>
            </w:pPr>
            <w:r w:rsidRPr="0036473F">
              <w:t>Key Theorists</w:t>
            </w:r>
          </w:p>
        </w:tc>
        <w:tc>
          <w:tcPr>
            <w:tcW w:w="118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69A2407" w14:textId="77777777" w:rsidR="0036473F" w:rsidRPr="0036473F" w:rsidRDefault="0036473F" w:rsidP="0036473F">
            <w:pPr>
              <w:pStyle w:val="TableContent"/>
            </w:pPr>
            <w:r w:rsidRPr="0036473F">
              <w:t>Barney (1991); Penrose (1959)</w:t>
            </w:r>
          </w:p>
        </w:tc>
        <w:tc>
          <w:tcPr>
            <w:tcW w:w="1199"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265216C" w14:textId="77777777" w:rsidR="0036473F" w:rsidRPr="0036473F" w:rsidRDefault="0036473F" w:rsidP="0036473F">
            <w:pPr>
              <w:pStyle w:val="TableContent"/>
            </w:pPr>
            <w:r w:rsidRPr="0036473F">
              <w:t>Teece et al. (1997); Teece (2007)</w:t>
            </w:r>
          </w:p>
        </w:tc>
        <w:tc>
          <w:tcPr>
            <w:tcW w:w="1711"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CBFEFE5" w14:textId="77777777" w:rsidR="0036473F" w:rsidRPr="0036473F" w:rsidRDefault="0036473F" w:rsidP="0036473F">
            <w:pPr>
              <w:pStyle w:val="TableContent"/>
            </w:pPr>
            <w:r w:rsidRPr="0036473F">
              <w:t>Integrated: Hsiao (2024); Sun et al. (2024)</w:t>
            </w:r>
          </w:p>
        </w:tc>
      </w:tr>
    </w:tbl>
    <w:p w14:paraId="7EC3B7CB" w14:textId="77777777" w:rsidR="0006548D" w:rsidRDefault="0006548D" w:rsidP="0006548D">
      <w:pPr>
        <w:spacing w:line="259" w:lineRule="auto"/>
        <w:jc w:val="left"/>
        <w:rPr>
          <w:b/>
          <w:bCs/>
          <w:i/>
          <w:iCs/>
        </w:rPr>
        <w:sectPr w:rsidR="0006548D" w:rsidSect="0006548D">
          <w:pgSz w:w="16838" w:h="11906" w:orient="landscape"/>
          <w:pgMar w:top="1800" w:right="1440" w:bottom="1274"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0187606" w14:textId="77777777" w:rsidR="0036473F" w:rsidRPr="0036473F" w:rsidRDefault="0036473F" w:rsidP="0036473F">
      <w:pPr>
        <w:pStyle w:val="Heading2"/>
      </w:pPr>
      <w:bookmarkStart w:id="60" w:name="_Toc235012390"/>
      <w:r w:rsidRPr="0036473F">
        <w:lastRenderedPageBreak/>
        <w:t>2.3 Digital Transformation: Concepts, Dimensions, and Drivers</w:t>
      </w:r>
      <w:bookmarkEnd w:id="60"/>
    </w:p>
    <w:p w14:paraId="7574C3DB" w14:textId="77777777" w:rsidR="0036473F" w:rsidRPr="0036473F" w:rsidRDefault="0036473F" w:rsidP="0036473F">
      <w:pPr>
        <w:pStyle w:val="Heading3"/>
      </w:pPr>
      <w:bookmarkStart w:id="61" w:name="_Toc235012391"/>
      <w:r w:rsidRPr="0036473F">
        <w:t>2.3.1 Defining Digital Transformation</w:t>
      </w:r>
      <w:bookmarkEnd w:id="61"/>
    </w:p>
    <w:p w14:paraId="1B8A962E" w14:textId="19AB6864" w:rsidR="0036473F" w:rsidRDefault="008939E6" w:rsidP="008939E6">
      <w:r w:rsidRPr="008939E6">
        <w:t xml:space="preserve">The term digital transformation (DT) is widely used in academic and practitioner </w:t>
      </w:r>
      <w:proofErr w:type="gramStart"/>
      <w:r w:rsidRPr="008939E6">
        <w:t>literature</w:t>
      </w:r>
      <w:proofErr w:type="gramEnd"/>
      <w:r w:rsidRPr="008939E6">
        <w:t xml:space="preserve"> but it is not defined. Nadkarni and </w:t>
      </w:r>
      <w:proofErr w:type="spellStart"/>
      <w:r w:rsidRPr="008939E6">
        <w:t>Prügl</w:t>
      </w:r>
      <w:proofErr w:type="spellEnd"/>
      <w:r w:rsidRPr="008939E6">
        <w:t xml:space="preserve"> (2020) reviewing 58 studies find that digitization, digitalization and digital transformation are frequently conflated. Digitization is the conversion of analog information into digital formats, digitalization is the use of digital tools to enhance </w:t>
      </w:r>
      <w:proofErr w:type="gramStart"/>
      <w:r w:rsidRPr="008939E6">
        <w:t>processes</w:t>
      </w:r>
      <w:proofErr w:type="gramEnd"/>
      <w:r w:rsidRPr="008939E6">
        <w:t xml:space="preserve"> and digital transformation is the fundamental rethinking of value creation, business models and competitive strategy throughout the organization through holistic digital integration. Reis et al. (2023) conducted a meta-review of 296 articles and defined DT as a multi-level, non-linear concept with six dimensions, namely organizational, technological, social, economic, sustainability, and smart city contexts. This research characterizes </w:t>
      </w:r>
      <w:r w:rsidR="00E25064">
        <w:t>motorsport</w:t>
      </w:r>
      <w:r w:rsidRPr="008939E6">
        <w:t xml:space="preserve"> digital transformation as the strategic, integrated deployment of Oracle enterprise systems, AI, data analytics, cloud computing and fan engagement platforms throughout all SMC Engineering Department practices to radically change workflows, performance and competitive positioning in accordance with Vision 2030. Vision 2030 competitive positioning</w:t>
      </w:r>
      <w:r w:rsidR="0036473F" w:rsidRPr="0036473F">
        <w:t>.</w:t>
      </w:r>
    </w:p>
    <w:p w14:paraId="5C0D715C" w14:textId="77777777" w:rsidR="0006548D" w:rsidRDefault="0006548D" w:rsidP="0006548D">
      <w:pPr>
        <w:spacing w:line="259" w:lineRule="auto"/>
        <w:jc w:val="left"/>
        <w:rPr>
          <w:b/>
          <w:bCs/>
          <w:i/>
          <w:iCs/>
        </w:rPr>
        <w:sectPr w:rsidR="0006548D" w:rsidSect="0006548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8944FF7" w14:textId="5C5648EA" w:rsidR="0036473F" w:rsidRPr="0036473F" w:rsidRDefault="0036473F" w:rsidP="0036473F">
      <w:pPr>
        <w:pStyle w:val="TableCaption"/>
      </w:pPr>
      <w:r w:rsidRPr="0036473F">
        <w:lastRenderedPageBreak/>
        <w:t>Table 2.</w:t>
      </w:r>
      <w:r>
        <w:t>3</w:t>
      </w:r>
      <w:r w:rsidRPr="0036473F">
        <w:t>: Comparative Analysis of Digital Transformation Definitions (2020–2026)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80"/>
        <w:gridCol w:w="7273"/>
        <w:gridCol w:w="1716"/>
        <w:gridCol w:w="2883"/>
      </w:tblGrid>
      <w:tr w:rsidR="0036473F" w:rsidRPr="0036473F" w14:paraId="387F7E20"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3FCA3797" w14:textId="77777777" w:rsidR="0036473F" w:rsidRPr="0036473F" w:rsidRDefault="0036473F" w:rsidP="0036473F">
            <w:pPr>
              <w:pStyle w:val="TableContent"/>
            </w:pPr>
            <w:r w:rsidRPr="0036473F">
              <w:t>Author(s) &amp; Year</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4BC36C1A" w14:textId="77777777" w:rsidR="0036473F" w:rsidRPr="0036473F" w:rsidRDefault="0036473F" w:rsidP="0036473F">
            <w:pPr>
              <w:pStyle w:val="TableContent"/>
            </w:pPr>
            <w:r w:rsidRPr="0036473F">
              <w:t>Definition (Summary)</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23170FE4" w14:textId="77777777" w:rsidR="0036473F" w:rsidRPr="0036473F" w:rsidRDefault="0036473F" w:rsidP="0036473F">
            <w:pPr>
              <w:pStyle w:val="TableContent"/>
            </w:pPr>
            <w:r w:rsidRPr="0036473F">
              <w:t>Level</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46C96DA0" w14:textId="77777777" w:rsidR="0036473F" w:rsidRPr="0036473F" w:rsidRDefault="0036473F" w:rsidP="0036473F">
            <w:pPr>
              <w:pStyle w:val="TableContent"/>
            </w:pPr>
            <w:r w:rsidRPr="0036473F">
              <w:t>Key Focus</w:t>
            </w:r>
          </w:p>
        </w:tc>
      </w:tr>
      <w:tr w:rsidR="0036473F" w:rsidRPr="0036473F" w14:paraId="49B5133F"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E1653CA" w14:textId="77777777" w:rsidR="0036473F" w:rsidRPr="0036473F" w:rsidRDefault="0036473F" w:rsidP="0036473F">
            <w:pPr>
              <w:pStyle w:val="TableContent"/>
            </w:pPr>
            <w:r w:rsidRPr="0036473F">
              <w:t>Hanelt et al. (2020)</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9992EC6" w14:textId="77777777" w:rsidR="0036473F" w:rsidRPr="0036473F" w:rsidRDefault="0036473F" w:rsidP="0036473F">
            <w:pPr>
              <w:pStyle w:val="TableContent"/>
            </w:pPr>
            <w:r w:rsidRPr="0036473F">
              <w:t>Continuous process moving firms toward malleable designs enabling adaptation in digital ecosystems</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4A412DB" w14:textId="77777777" w:rsidR="0036473F" w:rsidRPr="0036473F" w:rsidRDefault="0036473F" w:rsidP="0036473F">
            <w:pPr>
              <w:pStyle w:val="TableContent"/>
            </w:pPr>
            <w:r w:rsidRPr="0036473F">
              <w:t>Org / Ecosystem</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5744CDA" w14:textId="77777777" w:rsidR="0036473F" w:rsidRPr="0036473F" w:rsidRDefault="0036473F" w:rsidP="0036473F">
            <w:pPr>
              <w:pStyle w:val="TableContent"/>
            </w:pPr>
            <w:r w:rsidRPr="0036473F">
              <w:t>Org change, ecosystem co-evolution</w:t>
            </w:r>
          </w:p>
        </w:tc>
      </w:tr>
      <w:tr w:rsidR="0036473F" w:rsidRPr="0036473F" w14:paraId="51EC0F8D"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2B03FBD" w14:textId="77777777" w:rsidR="0036473F" w:rsidRPr="0036473F" w:rsidRDefault="0036473F" w:rsidP="0036473F">
            <w:pPr>
              <w:pStyle w:val="TableContent"/>
            </w:pPr>
            <w:r w:rsidRPr="0036473F">
              <w:t>Reis et al. (2023)</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E8A060E" w14:textId="77777777" w:rsidR="0036473F" w:rsidRPr="0036473F" w:rsidRDefault="0036473F" w:rsidP="0036473F">
            <w:pPr>
              <w:pStyle w:val="TableContent"/>
            </w:pPr>
            <w:r w:rsidRPr="0036473F">
              <w:t>Multi-dimensional process: organizational, technological, social, and sustainability dimensions</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0174378" w14:textId="77777777" w:rsidR="0036473F" w:rsidRPr="0036473F" w:rsidRDefault="0036473F" w:rsidP="0036473F">
            <w:pPr>
              <w:pStyle w:val="TableContent"/>
            </w:pPr>
            <w:r w:rsidRPr="0036473F">
              <w:t>Org / Societal</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7841A26" w14:textId="77777777" w:rsidR="0036473F" w:rsidRPr="0036473F" w:rsidRDefault="0036473F" w:rsidP="0036473F">
            <w:pPr>
              <w:pStyle w:val="TableContent"/>
            </w:pPr>
            <w:r w:rsidRPr="0036473F">
              <w:t>Six-dimension taxonomy</w:t>
            </w:r>
          </w:p>
        </w:tc>
      </w:tr>
      <w:tr w:rsidR="0036473F" w:rsidRPr="0036473F" w14:paraId="65B96965"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81D75B4" w14:textId="77777777" w:rsidR="0036473F" w:rsidRPr="0036473F" w:rsidRDefault="0036473F" w:rsidP="0036473F">
            <w:pPr>
              <w:pStyle w:val="TableContent"/>
            </w:pPr>
            <w:r w:rsidRPr="0036473F">
              <w:t>Omol (2023)</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D39604B" w14:textId="77777777" w:rsidR="0036473F" w:rsidRPr="0036473F" w:rsidRDefault="0036473F" w:rsidP="0036473F">
            <w:pPr>
              <w:pStyle w:val="TableContent"/>
            </w:pPr>
            <w:r w:rsidRPr="0036473F">
              <w:t>Radical strategic evolution of strategy, structure, process, culture, and leadership via digital technology</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D2FF849" w14:textId="77777777" w:rsidR="0036473F" w:rsidRPr="0036473F" w:rsidRDefault="0036473F" w:rsidP="0036473F">
            <w:pPr>
              <w:pStyle w:val="TableContent"/>
            </w:pPr>
            <w:r w:rsidRPr="0036473F">
              <w:t>Organizational</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454D699" w14:textId="77777777" w:rsidR="0036473F" w:rsidRPr="0036473F" w:rsidRDefault="0036473F" w:rsidP="0036473F">
            <w:pPr>
              <w:pStyle w:val="TableContent"/>
            </w:pPr>
            <w:r w:rsidRPr="0036473F">
              <w:t>Leadership, culture, ethics</w:t>
            </w:r>
          </w:p>
        </w:tc>
      </w:tr>
      <w:tr w:rsidR="0036473F" w:rsidRPr="0036473F" w14:paraId="1E1A0B0F"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50D4247" w14:textId="77777777" w:rsidR="0036473F" w:rsidRPr="0036473F" w:rsidRDefault="0036473F" w:rsidP="0036473F">
            <w:pPr>
              <w:pStyle w:val="TableContent"/>
            </w:pPr>
            <w:r w:rsidRPr="0036473F">
              <w:t>Furr et al. (2022)</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8B45790" w14:textId="77777777" w:rsidR="0036473F" w:rsidRPr="0036473F" w:rsidRDefault="0036473F" w:rsidP="0036473F">
            <w:pPr>
              <w:pStyle w:val="TableContent"/>
            </w:pPr>
            <w:r w:rsidRPr="0036473F">
              <w:t>Strategic executive choice addressing product/platform, firm/ecosystem, and people/tool tensions</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9900ADF" w14:textId="77777777" w:rsidR="0036473F" w:rsidRPr="0036473F" w:rsidRDefault="0036473F" w:rsidP="0036473F">
            <w:pPr>
              <w:pStyle w:val="TableContent"/>
            </w:pPr>
            <w:r w:rsidRPr="0036473F">
              <w:t>Strategic</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25FE0BDE" w14:textId="77777777" w:rsidR="0036473F" w:rsidRPr="0036473F" w:rsidRDefault="0036473F" w:rsidP="0036473F">
            <w:pPr>
              <w:pStyle w:val="TableContent"/>
            </w:pPr>
            <w:r w:rsidRPr="0036473F">
              <w:t>Global strategy, ecosystem tensions</w:t>
            </w:r>
          </w:p>
        </w:tc>
      </w:tr>
      <w:tr w:rsidR="0036473F" w:rsidRPr="0036473F" w14:paraId="1EE2C2BF"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826F5E5" w14:textId="77777777" w:rsidR="0036473F" w:rsidRPr="0036473F" w:rsidRDefault="0036473F" w:rsidP="0036473F">
            <w:pPr>
              <w:pStyle w:val="TableContent"/>
            </w:pPr>
            <w:proofErr w:type="spellStart"/>
            <w:r w:rsidRPr="0036473F">
              <w:t>Dąbrowska</w:t>
            </w:r>
            <w:proofErr w:type="spellEnd"/>
            <w:r w:rsidRPr="0036473F">
              <w:t xml:space="preserve"> et al. (2022)</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9B43BEA" w14:textId="77777777" w:rsidR="0036473F" w:rsidRPr="0036473F" w:rsidRDefault="0036473F" w:rsidP="0036473F">
            <w:pPr>
              <w:pStyle w:val="TableContent"/>
            </w:pPr>
            <w:r w:rsidRPr="0036473F">
              <w:t>Socioeconomic change across individuals, organizations, ecosystems, and societies via digital adoption</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26B6529" w14:textId="77777777" w:rsidR="0036473F" w:rsidRPr="0036473F" w:rsidRDefault="0036473F" w:rsidP="0036473F">
            <w:pPr>
              <w:pStyle w:val="TableContent"/>
            </w:pPr>
            <w:r w:rsidRPr="0036473F">
              <w:t>Multi-level</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D14B7F9" w14:textId="77777777" w:rsidR="0036473F" w:rsidRPr="0036473F" w:rsidRDefault="0036473F" w:rsidP="0036473F">
            <w:pPr>
              <w:pStyle w:val="TableContent"/>
            </w:pPr>
            <w:r w:rsidRPr="0036473F">
              <w:t>Geopolitics, ecosystems</w:t>
            </w:r>
          </w:p>
        </w:tc>
      </w:tr>
    </w:tbl>
    <w:p w14:paraId="1E09EC3B" w14:textId="77777777" w:rsidR="0006548D" w:rsidRDefault="0006548D" w:rsidP="0006548D">
      <w:pPr>
        <w:spacing w:line="259" w:lineRule="auto"/>
        <w:jc w:val="left"/>
        <w:rPr>
          <w:b/>
          <w:bCs/>
          <w:i/>
          <w:iCs/>
        </w:rPr>
        <w:sectPr w:rsidR="0006548D" w:rsidSect="0006548D">
          <w:pgSz w:w="16838" w:h="11906" w:orient="landscape"/>
          <w:pgMar w:top="1800" w:right="1440" w:bottom="1274"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DDC5628" w14:textId="77777777" w:rsidR="0036473F" w:rsidRPr="0036473F" w:rsidRDefault="0036473F" w:rsidP="0036473F">
      <w:pPr>
        <w:pStyle w:val="Heading3"/>
      </w:pPr>
      <w:bookmarkStart w:id="62" w:name="_Toc235012392"/>
      <w:r w:rsidRPr="0036473F">
        <w:lastRenderedPageBreak/>
        <w:t>2.3.2 Key Dimensions of Digital Transformation</w:t>
      </w:r>
      <w:bookmarkEnd w:id="62"/>
    </w:p>
    <w:p w14:paraId="38E22595" w14:textId="0D947E25" w:rsidR="0036473F" w:rsidRPr="0036473F" w:rsidRDefault="008939E6" w:rsidP="008939E6">
      <w:r w:rsidRPr="008939E6">
        <w:t xml:space="preserve">This study </w:t>
      </w:r>
      <w:proofErr w:type="gramStart"/>
      <w:r w:rsidRPr="008939E6">
        <w:t>operationalizes</w:t>
      </w:r>
      <w:proofErr w:type="gramEnd"/>
      <w:r w:rsidRPr="008939E6">
        <w:t xml:space="preserve"> the DT in four dimensions suggested by Hanelt et al. (2020), Omol (2023), </w:t>
      </w:r>
      <w:proofErr w:type="spellStart"/>
      <w:r w:rsidRPr="008939E6">
        <w:t>Cyfert</w:t>
      </w:r>
      <w:proofErr w:type="spellEnd"/>
      <w:r w:rsidRPr="008939E6">
        <w:t xml:space="preserve"> (2025), and Michelotto (2024). This is what the researchers mentioned above demonstrate. The Strategic Dimension reflects the commitment of the board to digital technology and Vision 2030. Technology is things like Oracle Enterprise Resource Planning (ERP), analytics, cloud computing, the Internet of Things and artificial intelligence. The Operational Dimension is a measure of the level of use of digital tools in engineering workflows (facility requests, procurement, event coordination, etc.). The Cultural Dimension covers topics like data-driven culture, digital leadership, and workforce digital fluency. As indicated by </w:t>
      </w:r>
      <w:proofErr w:type="spellStart"/>
      <w:r w:rsidRPr="008939E6">
        <w:t>Cyfert</w:t>
      </w:r>
      <w:proofErr w:type="spellEnd"/>
      <w:r w:rsidRPr="008939E6">
        <w:t xml:space="preserve"> et al. (2025), the success of DT is less driven by the implementation of technology and more driven by culture and leadership. The </w:t>
      </w:r>
      <w:proofErr w:type="gramStart"/>
      <w:r w:rsidRPr="008939E6">
        <w:t>finding is</w:t>
      </w:r>
      <w:proofErr w:type="gramEnd"/>
      <w:r w:rsidRPr="008939E6">
        <w:t xml:space="preserve"> discussed in relation to the possible influence it may have on the organizational change that SMC is currently undergoing</w:t>
      </w:r>
      <w:r w:rsidR="0036473F" w:rsidRPr="0036473F">
        <w:t>.</w:t>
      </w:r>
    </w:p>
    <w:p w14:paraId="6798F802" w14:textId="0751114E" w:rsidR="0036473F" w:rsidRPr="0036473F" w:rsidRDefault="0036473F" w:rsidP="0036473F">
      <w:pPr>
        <w:pStyle w:val="TableCaption"/>
      </w:pPr>
      <w:r w:rsidRPr="0036473F">
        <w:t>Table 2.</w:t>
      </w:r>
      <w:r>
        <w:t>4</w:t>
      </w:r>
      <w:r w:rsidRPr="0036473F">
        <w:t>: Digital Transformation Dimensional Frameworks Across Key Studies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71"/>
        <w:gridCol w:w="1660"/>
        <w:gridCol w:w="1660"/>
        <w:gridCol w:w="1659"/>
        <w:gridCol w:w="2376"/>
      </w:tblGrid>
      <w:tr w:rsidR="0036473F" w:rsidRPr="0036473F" w14:paraId="3625992B" w14:textId="77777777" w:rsidTr="0036473F">
        <w:tc>
          <w:tcPr>
            <w:tcW w:w="833"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336C3392" w14:textId="77777777" w:rsidR="0036473F" w:rsidRPr="0036473F" w:rsidRDefault="0036473F" w:rsidP="0036473F">
            <w:pPr>
              <w:spacing w:line="259" w:lineRule="auto"/>
              <w:jc w:val="left"/>
            </w:pPr>
            <w:r w:rsidRPr="0036473F">
              <w:t>Author(s)</w:t>
            </w:r>
          </w:p>
        </w:tc>
        <w:tc>
          <w:tcPr>
            <w:tcW w:w="940"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59032BB3" w14:textId="77777777" w:rsidR="0036473F" w:rsidRPr="0036473F" w:rsidRDefault="0036473F" w:rsidP="0036473F">
            <w:pPr>
              <w:spacing w:line="259" w:lineRule="auto"/>
              <w:jc w:val="left"/>
            </w:pPr>
            <w:r w:rsidRPr="0036473F">
              <w:t>Strategic</w:t>
            </w:r>
          </w:p>
        </w:tc>
        <w:tc>
          <w:tcPr>
            <w:tcW w:w="940"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69B04CB0" w14:textId="77777777" w:rsidR="0036473F" w:rsidRPr="0036473F" w:rsidRDefault="0036473F" w:rsidP="0036473F">
            <w:pPr>
              <w:spacing w:line="259" w:lineRule="auto"/>
              <w:jc w:val="left"/>
            </w:pPr>
            <w:r w:rsidRPr="0036473F">
              <w:t>Technological</w:t>
            </w:r>
          </w:p>
        </w:tc>
        <w:tc>
          <w:tcPr>
            <w:tcW w:w="940"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2B7AF3E6" w14:textId="77777777" w:rsidR="0036473F" w:rsidRPr="0036473F" w:rsidRDefault="0036473F" w:rsidP="0036473F">
            <w:pPr>
              <w:spacing w:line="259" w:lineRule="auto"/>
              <w:jc w:val="left"/>
            </w:pPr>
            <w:r w:rsidRPr="0036473F">
              <w:t>Operational</w:t>
            </w:r>
          </w:p>
        </w:tc>
        <w:tc>
          <w:tcPr>
            <w:tcW w:w="1346"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26EB90FA" w14:textId="77777777" w:rsidR="0036473F" w:rsidRPr="0036473F" w:rsidRDefault="0036473F" w:rsidP="0036473F">
            <w:pPr>
              <w:spacing w:line="259" w:lineRule="auto"/>
              <w:jc w:val="left"/>
            </w:pPr>
            <w:r w:rsidRPr="0036473F">
              <w:t>Cultural / Leadership</w:t>
            </w:r>
          </w:p>
        </w:tc>
      </w:tr>
      <w:tr w:rsidR="0036473F" w:rsidRPr="0036473F" w14:paraId="17BAF94E" w14:textId="77777777" w:rsidTr="0036473F">
        <w:tc>
          <w:tcPr>
            <w:tcW w:w="833"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B71D1FF" w14:textId="77777777" w:rsidR="0036473F" w:rsidRPr="0036473F" w:rsidRDefault="0036473F" w:rsidP="0036473F">
            <w:pPr>
              <w:spacing w:line="259" w:lineRule="auto"/>
              <w:jc w:val="left"/>
            </w:pPr>
            <w:r w:rsidRPr="0036473F">
              <w:t>Hanelt et al. (2020)</w:t>
            </w:r>
          </w:p>
        </w:tc>
        <w:tc>
          <w:tcPr>
            <w:tcW w:w="94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8921980"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Ecosystem strategy</w:t>
            </w:r>
          </w:p>
        </w:tc>
        <w:tc>
          <w:tcPr>
            <w:tcW w:w="94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7E912A0"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Digital technologies</w:t>
            </w:r>
          </w:p>
        </w:tc>
        <w:tc>
          <w:tcPr>
            <w:tcW w:w="94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37C56C6"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Process redesign</w:t>
            </w:r>
          </w:p>
        </w:tc>
        <w:tc>
          <w:tcPr>
            <w:tcW w:w="134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419AAD1"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Organizational design</w:t>
            </w:r>
          </w:p>
        </w:tc>
      </w:tr>
      <w:tr w:rsidR="0036473F" w:rsidRPr="0036473F" w14:paraId="67F95B14" w14:textId="77777777" w:rsidTr="0036473F">
        <w:tc>
          <w:tcPr>
            <w:tcW w:w="833"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AFAF608" w14:textId="77777777" w:rsidR="0036473F" w:rsidRPr="0036473F" w:rsidRDefault="0036473F" w:rsidP="0036473F">
            <w:pPr>
              <w:spacing w:line="259" w:lineRule="auto"/>
              <w:jc w:val="left"/>
            </w:pPr>
            <w:r w:rsidRPr="0036473F">
              <w:t>Omol (2023)</w:t>
            </w:r>
          </w:p>
        </w:tc>
        <w:tc>
          <w:tcPr>
            <w:tcW w:w="94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8BD82CD"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Strategy</w:t>
            </w:r>
          </w:p>
        </w:tc>
        <w:tc>
          <w:tcPr>
            <w:tcW w:w="94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94FA98B"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Technology enablers</w:t>
            </w:r>
          </w:p>
        </w:tc>
        <w:tc>
          <w:tcPr>
            <w:tcW w:w="94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02826BE"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Processes</w:t>
            </w:r>
          </w:p>
        </w:tc>
        <w:tc>
          <w:tcPr>
            <w:tcW w:w="134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F631A6C"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Culture &amp; leadership</w:t>
            </w:r>
          </w:p>
        </w:tc>
      </w:tr>
      <w:tr w:rsidR="0036473F" w:rsidRPr="0036473F" w14:paraId="3EB8650A" w14:textId="77777777" w:rsidTr="0036473F">
        <w:tc>
          <w:tcPr>
            <w:tcW w:w="833"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427F0CB" w14:textId="77777777" w:rsidR="0036473F" w:rsidRPr="0036473F" w:rsidRDefault="0036473F" w:rsidP="0036473F">
            <w:pPr>
              <w:spacing w:line="259" w:lineRule="auto"/>
              <w:jc w:val="left"/>
            </w:pPr>
            <w:proofErr w:type="spellStart"/>
            <w:r w:rsidRPr="0036473F">
              <w:t>Cyfert</w:t>
            </w:r>
            <w:proofErr w:type="spellEnd"/>
            <w:r w:rsidRPr="0036473F">
              <w:t xml:space="preserve"> et al. (2025)</w:t>
            </w:r>
          </w:p>
        </w:tc>
        <w:tc>
          <w:tcPr>
            <w:tcW w:w="94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B4D967A"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Digital strategy</w:t>
            </w:r>
          </w:p>
        </w:tc>
        <w:tc>
          <w:tcPr>
            <w:tcW w:w="94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A92B465"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IT infrastructure</w:t>
            </w:r>
          </w:p>
        </w:tc>
        <w:tc>
          <w:tcPr>
            <w:tcW w:w="94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91F33BA"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Digital competencies</w:t>
            </w:r>
          </w:p>
        </w:tc>
        <w:tc>
          <w:tcPr>
            <w:tcW w:w="134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D10206B"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Digital culture</w:t>
            </w:r>
          </w:p>
        </w:tc>
      </w:tr>
      <w:tr w:rsidR="0036473F" w:rsidRPr="0036473F" w14:paraId="42806EDB" w14:textId="77777777" w:rsidTr="0036473F">
        <w:tc>
          <w:tcPr>
            <w:tcW w:w="833"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3090501" w14:textId="77777777" w:rsidR="0036473F" w:rsidRPr="0036473F" w:rsidRDefault="0036473F" w:rsidP="0036473F">
            <w:pPr>
              <w:spacing w:line="259" w:lineRule="auto"/>
              <w:jc w:val="left"/>
            </w:pPr>
            <w:r w:rsidRPr="0036473F">
              <w:t>Michelotto et al. (2024)</w:t>
            </w:r>
          </w:p>
        </w:tc>
        <w:tc>
          <w:tcPr>
            <w:tcW w:w="94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C11BF12"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Management capability</w:t>
            </w:r>
          </w:p>
        </w:tc>
        <w:tc>
          <w:tcPr>
            <w:tcW w:w="94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5FDBE8DC"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Tech resources</w:t>
            </w:r>
          </w:p>
        </w:tc>
        <w:tc>
          <w:tcPr>
            <w:tcW w:w="94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281192A"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Business processes</w:t>
            </w:r>
          </w:p>
        </w:tc>
        <w:tc>
          <w:tcPr>
            <w:tcW w:w="134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DAF208B" w14:textId="77777777" w:rsidR="0036473F" w:rsidRPr="0036473F" w:rsidRDefault="0036473F" w:rsidP="0036473F">
            <w:pPr>
              <w:spacing w:line="259" w:lineRule="auto"/>
              <w:jc w:val="left"/>
            </w:pPr>
            <w:r w:rsidRPr="0036473F">
              <w:rPr>
                <w:rFonts w:ascii="Segoe UI Symbol" w:hAnsi="Segoe UI Symbol" w:cs="Segoe UI Symbol"/>
              </w:rPr>
              <w:t>✓</w:t>
            </w:r>
            <w:r w:rsidRPr="0036473F">
              <w:t xml:space="preserve"> Human capability</w:t>
            </w:r>
          </w:p>
        </w:tc>
      </w:tr>
    </w:tbl>
    <w:p w14:paraId="47E08877" w14:textId="77777777" w:rsidR="0036473F" w:rsidRPr="0036473F" w:rsidRDefault="0036473F" w:rsidP="0036473F">
      <w:pPr>
        <w:pStyle w:val="Heading3"/>
      </w:pPr>
      <w:bookmarkStart w:id="63" w:name="_Toc235012393"/>
      <w:r w:rsidRPr="0036473F">
        <w:t>2.3.3 Drivers, Barriers, and Maturity Models</w:t>
      </w:r>
      <w:bookmarkEnd w:id="63"/>
    </w:p>
    <w:p w14:paraId="0BE00ED5" w14:textId="604DE17B" w:rsidR="0036473F" w:rsidRPr="0036473F" w:rsidRDefault="008939E6" w:rsidP="008939E6">
      <w:r w:rsidRPr="008939E6">
        <w:t>DT advocates competition, government incentives, enhanced customer experience, and lower operating expenses (</w:t>
      </w:r>
      <w:proofErr w:type="spellStart"/>
      <w:r w:rsidRPr="008939E6">
        <w:t>Omowole</w:t>
      </w:r>
      <w:proofErr w:type="spellEnd"/>
      <w:r w:rsidRPr="008939E6">
        <w:t xml:space="preserve"> et al., 2024). Vision 2030 is the Saudi Arabian government’s formalization of its digital mandate. We know the problems. According to Jones et al. (2021), the most important problems are cultural resistance, legacy technology constraints, skills gaps, and uncertainty regarding return on investment. Saudi Arabia faces </w:t>
      </w:r>
      <w:proofErr w:type="gramStart"/>
      <w:r w:rsidRPr="008939E6">
        <w:t>a number of</w:t>
      </w:r>
      <w:proofErr w:type="gramEnd"/>
      <w:r w:rsidRPr="008939E6">
        <w:t xml:space="preserve"> unique </w:t>
      </w:r>
      <w:r w:rsidRPr="008939E6">
        <w:lastRenderedPageBreak/>
        <w:t xml:space="preserve">challenges, some of which are identified by </w:t>
      </w:r>
      <w:proofErr w:type="spellStart"/>
      <w:r w:rsidRPr="008939E6">
        <w:t>Allathy</w:t>
      </w:r>
      <w:proofErr w:type="spellEnd"/>
      <w:r w:rsidRPr="008939E6">
        <w:t xml:space="preserve"> et al. (2026). These challenges include resistance to institutional change, cybersecurity threats, complexity in data governance, and differences in infrastructure readiness. Mohammadi et al. (2023) classified the members of the sports business industry into digital beginners, followers, conservatives and leaders. “Governance, resilience, capacity. That’s step one, two and three. The most comprehensive holistic maturity model (Aras et al. 2023) covers the entire spectrum from data governance to strategy. </w:t>
      </w:r>
      <w:proofErr w:type="gramStart"/>
      <w:r w:rsidRPr="008939E6">
        <w:t>For the purpose of</w:t>
      </w:r>
      <w:proofErr w:type="gramEnd"/>
      <w:r w:rsidRPr="008939E6">
        <w:t xml:space="preserve"> evaluating digital maturity, the SMC Engineering Department makes use of these frameworks</w:t>
      </w:r>
      <w:r w:rsidR="0036473F" w:rsidRPr="0036473F">
        <w:t>.</w:t>
      </w:r>
    </w:p>
    <w:p w14:paraId="2DA5AD70" w14:textId="77777777" w:rsidR="0036473F" w:rsidRPr="0036473F" w:rsidRDefault="0036473F" w:rsidP="0036473F">
      <w:pPr>
        <w:pStyle w:val="Heading2"/>
      </w:pPr>
      <w:bookmarkStart w:id="64" w:name="_Toc235012394"/>
      <w:r w:rsidRPr="0036473F">
        <w:t>2.4 Digital Transformation and Organizational Performance</w:t>
      </w:r>
      <w:bookmarkEnd w:id="64"/>
    </w:p>
    <w:p w14:paraId="47FB7409" w14:textId="77777777" w:rsidR="0036473F" w:rsidRPr="0036473F" w:rsidRDefault="0036473F" w:rsidP="0036473F">
      <w:pPr>
        <w:pStyle w:val="Heading3"/>
      </w:pPr>
      <w:bookmarkStart w:id="65" w:name="_Toc235012395"/>
      <w:r w:rsidRPr="0036473F">
        <w:t>2.4.1 Conceptualizing Organizational Performance</w:t>
      </w:r>
      <w:bookmarkEnd w:id="65"/>
    </w:p>
    <w:p w14:paraId="149F48A6" w14:textId="4EF2ED09" w:rsidR="0036473F" w:rsidRPr="0036473F" w:rsidRDefault="00286A43" w:rsidP="00286A43">
      <w:r w:rsidRPr="00286A43">
        <w:t xml:space="preserve">Since the rise of the digital age, the performance of organizations has become difficult in </w:t>
      </w:r>
      <w:proofErr w:type="gramStart"/>
      <w:r w:rsidRPr="00286A43">
        <w:t>a number of</w:t>
      </w:r>
      <w:proofErr w:type="gramEnd"/>
      <w:r w:rsidRPr="00286A43">
        <w:t xml:space="preserve"> different ways. Cosa et al. (2024) reviewed 47 studies that show the discipline shifting from static financial metrics to dynamic actual frameworks, enabling agility, resilience, and </w:t>
      </w:r>
      <w:r w:rsidR="00147DE3" w:rsidRPr="00286A43">
        <w:t>engagement</w:t>
      </w:r>
      <w:r w:rsidRPr="00286A43">
        <w:t xml:space="preserve"> of stakeholders. “This has been a total reversal. However, Chen (2025) proposed a 6-dimensional sports enterprise governance performance index. The index is based on operational efficiency, financial performance, innovation, management efficiency, market adaptability and sustainable development. According to the H1-H3 hypotheses of the study and the empirical literature to be discussed below, the study uses </w:t>
      </w:r>
      <w:proofErr w:type="gramStart"/>
      <w:r w:rsidRPr="00286A43">
        <w:t>a tripartite</w:t>
      </w:r>
      <w:proofErr w:type="gramEnd"/>
      <w:r w:rsidRPr="00286A43">
        <w:t xml:space="preserve"> operationalization, differentiating operational, financial and competitive performance</w:t>
      </w:r>
      <w:r w:rsidR="0036473F" w:rsidRPr="0036473F">
        <w:t>.</w:t>
      </w:r>
    </w:p>
    <w:p w14:paraId="3DB2D7CE" w14:textId="77777777" w:rsidR="0036473F" w:rsidRPr="0036473F" w:rsidRDefault="0036473F" w:rsidP="0036473F">
      <w:pPr>
        <w:pStyle w:val="Heading3"/>
      </w:pPr>
      <w:bookmarkStart w:id="66" w:name="_Toc235012396"/>
      <w:r w:rsidRPr="0036473F">
        <w:t>2.4.2 Digital Transformation and Operational Performance</w:t>
      </w:r>
      <w:bookmarkEnd w:id="66"/>
    </w:p>
    <w:p w14:paraId="14B3B931" w14:textId="7A36369D" w:rsidR="0006548D" w:rsidRDefault="00075F7B" w:rsidP="00CC186F">
      <w:r w:rsidRPr="00075F7B">
        <w:t xml:space="preserve">One of the strongest relationships that has been found in the body of research that has been done in the past is the relationship between DT and operational performance. Guo et al. (2021) found a positive linear relationship between the level of the digital transformation and operational performance in their study of 2,254 Chinese manufacturing companies. From the results, it can be inferred that the impact of digital transformation on the operational performance is more lasting than the impact on the financial performance. As mentioned by Chen (2025), the use of DT in the sports industry leads to a 50% decrease in the time taken by the market to respond to demand. The findings also indicate that the 21 sports organizations that implement analytics platforms and management information systems are the most successful in using DT tools to enhance operational efficiency (Qi et al., 2024). This </w:t>
      </w:r>
      <w:r w:rsidRPr="00075F7B">
        <w:lastRenderedPageBreak/>
        <w:t>is because they have a better capacity to manage their operations. This also has a direct impact on the engineering workflows at SMC driven by Oracle. The effects of this are very real, and important</w:t>
      </w:r>
      <w:r w:rsidR="0036473F" w:rsidRPr="0036473F">
        <w:t>.</w:t>
      </w:r>
    </w:p>
    <w:p w14:paraId="58E35803" w14:textId="77777777" w:rsidR="0036473F" w:rsidRPr="0036473F" w:rsidRDefault="0036473F" w:rsidP="0036473F">
      <w:pPr>
        <w:pStyle w:val="Heading3"/>
      </w:pPr>
      <w:bookmarkStart w:id="67" w:name="_Toc235012397"/>
      <w:r w:rsidRPr="0036473F">
        <w:t>2.4.3 Digital Transformation and Financial Performance</w:t>
      </w:r>
      <w:bookmarkEnd w:id="67"/>
    </w:p>
    <w:p w14:paraId="24B45258" w14:textId="2BE0D4C3" w:rsidR="0036473F" w:rsidRPr="0036473F" w:rsidRDefault="00A77E85" w:rsidP="00A77E85">
      <w:r w:rsidRPr="00A77E85">
        <w:t xml:space="preserve">The relationship between DT and financial performance is </w:t>
      </w:r>
      <w:proofErr w:type="gramStart"/>
      <w:r w:rsidRPr="00A77E85">
        <w:t>positive, but</w:t>
      </w:r>
      <w:proofErr w:type="gramEnd"/>
      <w:r w:rsidRPr="00A77E85">
        <w:t xml:space="preserve"> also complicated. Guo et al. (2021) discover that the relationship is U-shaped, meaning that DT investment has a negative impact on financial performance in the short term, but a positive impact on financial performance in the long term as the digital capabilities develop. Chen et al. (2024) examine a sample of 11,814 firm-year observations and find that the financial benefits of DT activities are most pronounced one year after implementation. Yavuz et al. (2025) develop the Return of Digitalization (ROD) ratio and show that the businesses with high ROD ratio are more profitable and have a higher brand value. This delay suggests that the company’s financial performance returns are still in the accumulation phase, at least for the motorsport companies that have implemented Oracle HR services and procurement/finance</w:t>
      </w:r>
      <w:r w:rsidR="0036473F" w:rsidRPr="0036473F">
        <w:t>.</w:t>
      </w:r>
    </w:p>
    <w:p w14:paraId="34C7B8FC" w14:textId="77777777" w:rsidR="0036473F" w:rsidRPr="0036473F" w:rsidRDefault="0036473F" w:rsidP="0036473F">
      <w:pPr>
        <w:pStyle w:val="Heading3"/>
      </w:pPr>
      <w:bookmarkStart w:id="68" w:name="_Toc235012398"/>
      <w:r w:rsidRPr="0036473F">
        <w:t>2.4.4 Digital Transformation and Competitive Performance</w:t>
      </w:r>
      <w:bookmarkEnd w:id="68"/>
    </w:p>
    <w:p w14:paraId="6D106C2B" w14:textId="23AFA4B5" w:rsidR="0036473F" w:rsidRPr="0036473F" w:rsidRDefault="00A77E85" w:rsidP="00A77E85">
      <w:pPr>
        <w:jc w:val="left"/>
      </w:pPr>
      <w:r w:rsidRPr="00A77E85">
        <w:t>Digital transformation has been shown to deliver competitive performance gains to many industries. The improvement is in market positioning, innovation capacity and strategic agility. Companies that applied RBV principles to manage their portfolio of digital resources have exhibited better competitive performance in the post-COVID crisis (Wagh and Shete, 2026). Digital transformation is not a technological innovation, but a strategic need for sports organizations (Christodimitropoulou et al., 2025). The most crucial enabling conditions for competitive advantage were identified as digital media culture, governance and leadership. Glebova and Madsen (2024) demonstrate that the twin transformation framework of digitalization and sustainability can offer competitive advantages to sports events. They do it with more fan engagement and more environmental responsibility</w:t>
      </w:r>
      <w:r w:rsidR="0036473F" w:rsidRPr="0036473F">
        <w:t>.</w:t>
      </w:r>
    </w:p>
    <w:p w14:paraId="2A12988C" w14:textId="77777777" w:rsidR="0036473F" w:rsidRPr="0036473F" w:rsidRDefault="0036473F" w:rsidP="0036473F">
      <w:pPr>
        <w:pStyle w:val="Heading3"/>
      </w:pPr>
      <w:bookmarkStart w:id="69" w:name="_Toc235012399"/>
      <w:r w:rsidRPr="0036473F">
        <w:t>2.4.5 Mediating and Moderating Factors</w:t>
      </w:r>
      <w:bookmarkEnd w:id="69"/>
    </w:p>
    <w:p w14:paraId="4DD44AFE" w14:textId="3C2C5862" w:rsidR="0006548D" w:rsidRPr="00F565EC" w:rsidRDefault="00F565EC" w:rsidP="00F565EC">
      <w:pPr>
        <w:spacing w:line="259" w:lineRule="auto"/>
        <w:jc w:val="left"/>
        <w:sectPr w:rsidR="0006548D" w:rsidRPr="00F565EC" w:rsidSect="0006548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F565EC">
        <w:t xml:space="preserve">Digital Transformation (DT) has been shown in studies to improve organizational performance. The proposed relationship is complex. Success is more often related to other organizational issues. Shen et al. (2025) conducted a meta-analysis of 69 studies and found that digital transformation positively affects organizational performance through product and process innovation. Hanum et al. (2026) The performance of the public sector and the dynamic capabilities of organizational agility. Customer experience and digital </w:t>
      </w:r>
      <w:r w:rsidRPr="00F565EC">
        <w:lastRenderedPageBreak/>
        <w:t xml:space="preserve">transformation were found to be good predictors of motor sport company </w:t>
      </w:r>
      <w:proofErr w:type="gramStart"/>
      <w:r w:rsidRPr="00F565EC">
        <w:t>performance .</w:t>
      </w:r>
      <w:proofErr w:type="gramEnd"/>
      <w:r w:rsidRPr="00F565EC">
        <w:t xml:space="preserve"> (Masoud et al., 2023). </w:t>
      </w:r>
      <w:proofErr w:type="gramStart"/>
      <w:r w:rsidRPr="00F565EC">
        <w:t>The culture</w:t>
      </w:r>
      <w:proofErr w:type="gramEnd"/>
      <w:r w:rsidRPr="00F565EC">
        <w:t xml:space="preserve"> affects digital transformation and organizational performance (Shen et al. 2020). The paper emphasizes the relevance of an organizational context for the digital transformation assessment in motorsport</w:t>
      </w:r>
      <w:r w:rsidR="0036473F" w:rsidRPr="0036473F">
        <w:t>.</w:t>
      </w:r>
      <w:r w:rsidR="0006548D" w:rsidRPr="0006548D">
        <w:rPr>
          <w:b/>
          <w:bCs/>
          <w:i/>
          <w:iCs/>
        </w:rPr>
        <w:t xml:space="preserve"> </w:t>
      </w:r>
    </w:p>
    <w:p w14:paraId="2EDDE907" w14:textId="77777777" w:rsidR="0036473F" w:rsidRPr="0036473F" w:rsidRDefault="0036473F" w:rsidP="0036473F">
      <w:pPr>
        <w:pStyle w:val="TableCaption"/>
      </w:pPr>
      <w:r w:rsidRPr="0036473F">
        <w:lastRenderedPageBreak/>
        <w:t>Table 2.4: Comparative Analysis of Empirical Studies on Digital Transformation and Organizational Performance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55"/>
        <w:gridCol w:w="2350"/>
        <w:gridCol w:w="2799"/>
        <w:gridCol w:w="4253"/>
        <w:gridCol w:w="2495"/>
      </w:tblGrid>
      <w:tr w:rsidR="0036473F" w:rsidRPr="0036473F" w14:paraId="11174E43" w14:textId="77777777" w:rsidTr="0036473F">
        <w:tc>
          <w:tcPr>
            <w:tcW w:w="736"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75E67348" w14:textId="77777777" w:rsidR="0036473F" w:rsidRPr="0036473F" w:rsidRDefault="0036473F" w:rsidP="0036473F">
            <w:pPr>
              <w:pStyle w:val="TableContent"/>
            </w:pPr>
            <w:r w:rsidRPr="0036473F">
              <w:t>Study</w:t>
            </w:r>
          </w:p>
        </w:tc>
        <w:tc>
          <w:tcPr>
            <w:tcW w:w="842"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24E188E5" w14:textId="77777777" w:rsidR="0036473F" w:rsidRPr="0036473F" w:rsidRDefault="0036473F" w:rsidP="0036473F">
            <w:pPr>
              <w:pStyle w:val="TableContent"/>
            </w:pPr>
            <w:r w:rsidRPr="0036473F">
              <w:t>Method</w:t>
            </w:r>
          </w:p>
        </w:tc>
        <w:tc>
          <w:tcPr>
            <w:tcW w:w="1003"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7B4D76DB" w14:textId="77777777" w:rsidR="0036473F" w:rsidRPr="0036473F" w:rsidRDefault="0036473F" w:rsidP="0036473F">
            <w:pPr>
              <w:pStyle w:val="TableContent"/>
            </w:pPr>
            <w:r w:rsidRPr="0036473F">
              <w:t>Dimension</w:t>
            </w:r>
          </w:p>
        </w:tc>
        <w:tc>
          <w:tcPr>
            <w:tcW w:w="1524"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65D59C34" w14:textId="77777777" w:rsidR="0036473F" w:rsidRPr="0036473F" w:rsidRDefault="0036473F" w:rsidP="0036473F">
            <w:pPr>
              <w:pStyle w:val="TableContent"/>
            </w:pPr>
            <w:r w:rsidRPr="0036473F">
              <w:t>Key Finding</w:t>
            </w:r>
          </w:p>
        </w:tc>
        <w:tc>
          <w:tcPr>
            <w:tcW w:w="894"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4ED65F6A" w14:textId="77777777" w:rsidR="0036473F" w:rsidRPr="0036473F" w:rsidRDefault="0036473F" w:rsidP="0036473F">
            <w:pPr>
              <w:pStyle w:val="TableContent"/>
            </w:pPr>
            <w:r w:rsidRPr="0036473F">
              <w:t>Context</w:t>
            </w:r>
          </w:p>
        </w:tc>
      </w:tr>
      <w:tr w:rsidR="0036473F" w:rsidRPr="0036473F" w14:paraId="3CEEE6AD" w14:textId="77777777" w:rsidTr="0036473F">
        <w:tc>
          <w:tcPr>
            <w:tcW w:w="73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6221145" w14:textId="77777777" w:rsidR="0036473F" w:rsidRPr="0036473F" w:rsidRDefault="0036473F" w:rsidP="0036473F">
            <w:pPr>
              <w:pStyle w:val="TableContent"/>
            </w:pPr>
            <w:r w:rsidRPr="0036473F">
              <w:t>Guo et al. (2021)</w:t>
            </w:r>
          </w:p>
        </w:tc>
        <w:tc>
          <w:tcPr>
            <w:tcW w:w="842"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3FD4EFF" w14:textId="77777777" w:rsidR="0036473F" w:rsidRPr="0036473F" w:rsidRDefault="0036473F" w:rsidP="0036473F">
            <w:pPr>
              <w:pStyle w:val="TableContent"/>
            </w:pPr>
            <w:r w:rsidRPr="0036473F">
              <w:t>Panel data, 2,254 firms</w:t>
            </w:r>
          </w:p>
        </w:tc>
        <w:tc>
          <w:tcPr>
            <w:tcW w:w="1003"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7CC58B0" w14:textId="77777777" w:rsidR="0036473F" w:rsidRPr="0036473F" w:rsidRDefault="0036473F" w:rsidP="0036473F">
            <w:pPr>
              <w:pStyle w:val="TableContent"/>
            </w:pPr>
            <w:r w:rsidRPr="0036473F">
              <w:t>Operational + Financial</w:t>
            </w:r>
          </w:p>
        </w:tc>
        <w:tc>
          <w:tcPr>
            <w:tcW w:w="152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5733FCB" w14:textId="77777777" w:rsidR="0036473F" w:rsidRPr="0036473F" w:rsidRDefault="0036473F" w:rsidP="0036473F">
            <w:pPr>
              <w:pStyle w:val="TableContent"/>
            </w:pPr>
            <w:r w:rsidRPr="0036473F">
              <w:t xml:space="preserve">Positive linear </w:t>
            </w:r>
            <w:proofErr w:type="spellStart"/>
            <w:r w:rsidRPr="0036473F">
              <w:t>DT→Operational</w:t>
            </w:r>
            <w:proofErr w:type="spellEnd"/>
            <w:r w:rsidRPr="0036473F">
              <w:t xml:space="preserve">; U-shaped </w:t>
            </w:r>
            <w:proofErr w:type="spellStart"/>
            <w:r w:rsidRPr="0036473F">
              <w:t>DT→Financial</w:t>
            </w:r>
            <w:proofErr w:type="spellEnd"/>
          </w:p>
        </w:tc>
        <w:tc>
          <w:tcPr>
            <w:tcW w:w="89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162F8C8" w14:textId="77777777" w:rsidR="0036473F" w:rsidRPr="0036473F" w:rsidRDefault="0036473F" w:rsidP="0036473F">
            <w:pPr>
              <w:pStyle w:val="TableContent"/>
            </w:pPr>
            <w:r w:rsidRPr="0036473F">
              <w:t>China manufacturing</w:t>
            </w:r>
          </w:p>
        </w:tc>
      </w:tr>
      <w:tr w:rsidR="0036473F" w:rsidRPr="0036473F" w14:paraId="4087D6C5" w14:textId="77777777" w:rsidTr="0036473F">
        <w:tc>
          <w:tcPr>
            <w:tcW w:w="73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4144268" w14:textId="77777777" w:rsidR="0036473F" w:rsidRPr="0036473F" w:rsidRDefault="0036473F" w:rsidP="0036473F">
            <w:pPr>
              <w:pStyle w:val="TableContent"/>
            </w:pPr>
            <w:r w:rsidRPr="0036473F">
              <w:t>Masoud et al. (2023)</w:t>
            </w:r>
          </w:p>
        </w:tc>
        <w:tc>
          <w:tcPr>
            <w:tcW w:w="842"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844552B" w14:textId="77777777" w:rsidR="0036473F" w:rsidRPr="0036473F" w:rsidRDefault="0036473F" w:rsidP="0036473F">
            <w:pPr>
              <w:pStyle w:val="TableContent"/>
            </w:pPr>
            <w:r w:rsidRPr="0036473F">
              <w:t>SEM, 164 Saudi firms</w:t>
            </w:r>
          </w:p>
        </w:tc>
        <w:tc>
          <w:tcPr>
            <w:tcW w:w="1003"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0840DBD" w14:textId="77777777" w:rsidR="0036473F" w:rsidRPr="0036473F" w:rsidRDefault="0036473F" w:rsidP="0036473F">
            <w:pPr>
              <w:pStyle w:val="TableContent"/>
            </w:pPr>
            <w:r w:rsidRPr="0036473F">
              <w:t>Firm performance</w:t>
            </w:r>
          </w:p>
        </w:tc>
        <w:tc>
          <w:tcPr>
            <w:tcW w:w="152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250FF191" w14:textId="77777777" w:rsidR="0036473F" w:rsidRPr="0036473F" w:rsidRDefault="0036473F" w:rsidP="0036473F">
            <w:pPr>
              <w:pStyle w:val="TableContent"/>
            </w:pPr>
            <w:r w:rsidRPr="0036473F">
              <w:t>DT mediated by customer experience + IT innovation</w:t>
            </w:r>
          </w:p>
        </w:tc>
        <w:tc>
          <w:tcPr>
            <w:tcW w:w="89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FB2FC59" w14:textId="77777777" w:rsidR="0036473F" w:rsidRPr="0036473F" w:rsidRDefault="0036473F" w:rsidP="0036473F">
            <w:pPr>
              <w:pStyle w:val="TableContent"/>
            </w:pPr>
            <w:r w:rsidRPr="0036473F">
              <w:t>Saudi services</w:t>
            </w:r>
          </w:p>
        </w:tc>
      </w:tr>
      <w:tr w:rsidR="0036473F" w:rsidRPr="0036473F" w14:paraId="53672530" w14:textId="77777777" w:rsidTr="0036473F">
        <w:tc>
          <w:tcPr>
            <w:tcW w:w="73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64727E5" w14:textId="77777777" w:rsidR="0036473F" w:rsidRPr="0036473F" w:rsidRDefault="0036473F" w:rsidP="0036473F">
            <w:pPr>
              <w:pStyle w:val="TableContent"/>
            </w:pPr>
            <w:r w:rsidRPr="0036473F">
              <w:t>Chen et al. (2024)</w:t>
            </w:r>
          </w:p>
        </w:tc>
        <w:tc>
          <w:tcPr>
            <w:tcW w:w="842"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2D25E58" w14:textId="77777777" w:rsidR="0036473F" w:rsidRPr="0036473F" w:rsidRDefault="0036473F" w:rsidP="0036473F">
            <w:pPr>
              <w:pStyle w:val="TableContent"/>
            </w:pPr>
            <w:r w:rsidRPr="0036473F">
              <w:t>11,814 firm-year obs.</w:t>
            </w:r>
          </w:p>
        </w:tc>
        <w:tc>
          <w:tcPr>
            <w:tcW w:w="1003"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B7A5439" w14:textId="77777777" w:rsidR="0036473F" w:rsidRPr="0036473F" w:rsidRDefault="0036473F" w:rsidP="0036473F">
            <w:pPr>
              <w:pStyle w:val="TableContent"/>
            </w:pPr>
            <w:r w:rsidRPr="0036473F">
              <w:t>Financial</w:t>
            </w:r>
          </w:p>
        </w:tc>
        <w:tc>
          <w:tcPr>
            <w:tcW w:w="152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EFDEB04" w14:textId="77777777" w:rsidR="0036473F" w:rsidRPr="0036473F" w:rsidRDefault="0036473F" w:rsidP="0036473F">
            <w:pPr>
              <w:pStyle w:val="TableContent"/>
            </w:pPr>
            <w:r w:rsidRPr="0036473F">
              <w:t>DT reduces costs, improves profitability; ~1yr time lag</w:t>
            </w:r>
          </w:p>
        </w:tc>
        <w:tc>
          <w:tcPr>
            <w:tcW w:w="89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E2DF043" w14:textId="77777777" w:rsidR="0036473F" w:rsidRPr="0036473F" w:rsidRDefault="0036473F" w:rsidP="0036473F">
            <w:pPr>
              <w:pStyle w:val="TableContent"/>
            </w:pPr>
            <w:r w:rsidRPr="0036473F">
              <w:t>China listed firms</w:t>
            </w:r>
          </w:p>
        </w:tc>
      </w:tr>
      <w:tr w:rsidR="0036473F" w:rsidRPr="0036473F" w14:paraId="5895C3E0" w14:textId="77777777" w:rsidTr="0036473F">
        <w:tc>
          <w:tcPr>
            <w:tcW w:w="73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70A7D07" w14:textId="77777777" w:rsidR="0036473F" w:rsidRPr="0036473F" w:rsidRDefault="0036473F" w:rsidP="0036473F">
            <w:pPr>
              <w:pStyle w:val="TableContent"/>
            </w:pPr>
            <w:r w:rsidRPr="0036473F">
              <w:t>Cosa et al. (2024)</w:t>
            </w:r>
          </w:p>
        </w:tc>
        <w:tc>
          <w:tcPr>
            <w:tcW w:w="842"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286B402C" w14:textId="77777777" w:rsidR="0036473F" w:rsidRPr="0036473F" w:rsidRDefault="0036473F" w:rsidP="0036473F">
            <w:pPr>
              <w:pStyle w:val="TableContent"/>
            </w:pPr>
            <w:r w:rsidRPr="0036473F">
              <w:t>SLR, 47 studies</w:t>
            </w:r>
          </w:p>
        </w:tc>
        <w:tc>
          <w:tcPr>
            <w:tcW w:w="1003"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589AE87" w14:textId="77777777" w:rsidR="0036473F" w:rsidRPr="0036473F" w:rsidRDefault="0036473F" w:rsidP="0036473F">
            <w:pPr>
              <w:pStyle w:val="TableContent"/>
            </w:pPr>
            <w:r w:rsidRPr="0036473F">
              <w:t>Performance systems</w:t>
            </w:r>
          </w:p>
        </w:tc>
        <w:tc>
          <w:tcPr>
            <w:tcW w:w="152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DF94303" w14:textId="77777777" w:rsidR="0036473F" w:rsidRPr="0036473F" w:rsidRDefault="0036473F" w:rsidP="0036473F">
            <w:pPr>
              <w:pStyle w:val="TableContent"/>
            </w:pPr>
            <w:r w:rsidRPr="0036473F">
              <w:t>DT fosters agility, real-time metrics, resilience</w:t>
            </w:r>
          </w:p>
        </w:tc>
        <w:tc>
          <w:tcPr>
            <w:tcW w:w="89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5E8CBF5A" w14:textId="77777777" w:rsidR="0036473F" w:rsidRPr="0036473F" w:rsidRDefault="0036473F" w:rsidP="0036473F">
            <w:pPr>
              <w:pStyle w:val="TableContent"/>
            </w:pPr>
            <w:r w:rsidRPr="0036473F">
              <w:t>Cross-industry global</w:t>
            </w:r>
          </w:p>
        </w:tc>
      </w:tr>
      <w:tr w:rsidR="0036473F" w:rsidRPr="0036473F" w14:paraId="3F1ADFB9" w14:textId="77777777" w:rsidTr="0036473F">
        <w:tc>
          <w:tcPr>
            <w:tcW w:w="73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4883C99" w14:textId="77777777" w:rsidR="0036473F" w:rsidRPr="0036473F" w:rsidRDefault="0036473F" w:rsidP="0036473F">
            <w:pPr>
              <w:pStyle w:val="TableContent"/>
            </w:pPr>
            <w:r w:rsidRPr="0036473F">
              <w:t>Ahmed et al. (2022)</w:t>
            </w:r>
          </w:p>
        </w:tc>
        <w:tc>
          <w:tcPr>
            <w:tcW w:w="842"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9897359" w14:textId="77777777" w:rsidR="0036473F" w:rsidRPr="0036473F" w:rsidRDefault="0036473F" w:rsidP="0036473F">
            <w:pPr>
              <w:pStyle w:val="TableContent"/>
            </w:pPr>
            <w:r w:rsidRPr="0036473F">
              <w:t>Survey, Saudi sports</w:t>
            </w:r>
          </w:p>
        </w:tc>
        <w:tc>
          <w:tcPr>
            <w:tcW w:w="1003"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91B1F42" w14:textId="77777777" w:rsidR="0036473F" w:rsidRPr="0036473F" w:rsidRDefault="0036473F" w:rsidP="0036473F">
            <w:pPr>
              <w:pStyle w:val="TableContent"/>
            </w:pPr>
            <w:r w:rsidRPr="0036473F">
              <w:t>Productive + competitive</w:t>
            </w:r>
          </w:p>
        </w:tc>
        <w:tc>
          <w:tcPr>
            <w:tcW w:w="152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08AFF9F" w14:textId="77777777" w:rsidR="0036473F" w:rsidRPr="0036473F" w:rsidRDefault="0036473F" w:rsidP="0036473F">
            <w:pPr>
              <w:pStyle w:val="TableContent"/>
            </w:pPr>
            <w:r w:rsidRPr="0036473F">
              <w:t xml:space="preserve">Positive </w:t>
            </w:r>
            <w:proofErr w:type="spellStart"/>
            <w:r w:rsidRPr="0036473F">
              <w:t>DT↔performance</w:t>
            </w:r>
            <w:proofErr w:type="spellEnd"/>
            <w:r w:rsidRPr="0036473F">
              <w:t xml:space="preserve"> correlation; digital maturity gap</w:t>
            </w:r>
          </w:p>
        </w:tc>
        <w:tc>
          <w:tcPr>
            <w:tcW w:w="89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F7D25AB" w14:textId="77777777" w:rsidR="0036473F" w:rsidRPr="0036473F" w:rsidRDefault="0036473F" w:rsidP="0036473F">
            <w:pPr>
              <w:pStyle w:val="TableContent"/>
            </w:pPr>
            <w:r w:rsidRPr="0036473F">
              <w:t>Saudi sports facilities</w:t>
            </w:r>
          </w:p>
        </w:tc>
      </w:tr>
      <w:tr w:rsidR="0036473F" w:rsidRPr="0036473F" w14:paraId="3001431A" w14:textId="77777777" w:rsidTr="0036473F">
        <w:tc>
          <w:tcPr>
            <w:tcW w:w="73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5058471" w14:textId="77777777" w:rsidR="0036473F" w:rsidRPr="0036473F" w:rsidRDefault="0036473F" w:rsidP="0036473F">
            <w:pPr>
              <w:pStyle w:val="TableContent"/>
            </w:pPr>
            <w:r w:rsidRPr="0036473F">
              <w:t>Chen (2025)</w:t>
            </w:r>
          </w:p>
        </w:tc>
        <w:tc>
          <w:tcPr>
            <w:tcW w:w="842"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FB69A6C" w14:textId="77777777" w:rsidR="0036473F" w:rsidRPr="0036473F" w:rsidRDefault="0036473F" w:rsidP="0036473F">
            <w:pPr>
              <w:pStyle w:val="TableContent"/>
            </w:pPr>
            <w:r w:rsidRPr="0036473F">
              <w:t>Sports enterprise case</w:t>
            </w:r>
          </w:p>
        </w:tc>
        <w:tc>
          <w:tcPr>
            <w:tcW w:w="1003"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5B4F03FD" w14:textId="77777777" w:rsidR="0036473F" w:rsidRPr="0036473F" w:rsidRDefault="0036473F" w:rsidP="0036473F">
            <w:pPr>
              <w:pStyle w:val="TableContent"/>
            </w:pPr>
            <w:r w:rsidRPr="0036473F">
              <w:t>Operational + innovation</w:t>
            </w:r>
          </w:p>
        </w:tc>
        <w:tc>
          <w:tcPr>
            <w:tcW w:w="152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158EA30" w14:textId="77777777" w:rsidR="0036473F" w:rsidRPr="0036473F" w:rsidRDefault="0036473F" w:rsidP="0036473F">
            <w:pPr>
              <w:pStyle w:val="TableContent"/>
            </w:pPr>
            <w:r w:rsidRPr="0036473F">
              <w:t>50% reduction in market response time post-DT</w:t>
            </w:r>
          </w:p>
        </w:tc>
        <w:tc>
          <w:tcPr>
            <w:tcW w:w="89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B1CEEC8" w14:textId="77777777" w:rsidR="0036473F" w:rsidRPr="0036473F" w:rsidRDefault="0036473F" w:rsidP="0036473F">
            <w:pPr>
              <w:pStyle w:val="TableContent"/>
            </w:pPr>
            <w:r w:rsidRPr="0036473F">
              <w:t>Sports enterprises</w:t>
            </w:r>
          </w:p>
        </w:tc>
      </w:tr>
    </w:tbl>
    <w:p w14:paraId="6F1E480C" w14:textId="77777777" w:rsidR="0006548D" w:rsidRDefault="0006548D" w:rsidP="0036473F">
      <w:pPr>
        <w:pStyle w:val="TableCaption"/>
      </w:pPr>
    </w:p>
    <w:p w14:paraId="72B095F4" w14:textId="77777777" w:rsidR="0006548D" w:rsidRDefault="0006548D">
      <w:pPr>
        <w:spacing w:line="259" w:lineRule="auto"/>
        <w:jc w:val="left"/>
        <w:rPr>
          <w:rFonts w:eastAsia="Times New Roman"/>
          <w:b/>
          <w:bCs/>
        </w:rPr>
      </w:pPr>
      <w:r>
        <w:br w:type="page"/>
      </w:r>
    </w:p>
    <w:p w14:paraId="1F35D766" w14:textId="77BEEDAA" w:rsidR="0036473F" w:rsidRPr="0036473F" w:rsidRDefault="0036473F" w:rsidP="0036473F">
      <w:pPr>
        <w:pStyle w:val="TableCaption"/>
      </w:pPr>
      <w:r w:rsidRPr="0036473F">
        <w:lastRenderedPageBreak/>
        <w:t>Table 2.5: Comparative Analysis of Dynamic Capabilities Studies in Digital Transformation Research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28"/>
        <w:gridCol w:w="2048"/>
        <w:gridCol w:w="4246"/>
        <w:gridCol w:w="5430"/>
      </w:tblGrid>
      <w:tr w:rsidR="0036473F" w:rsidRPr="0036473F" w14:paraId="57C40F30"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487D6E01" w14:textId="77777777" w:rsidR="0036473F" w:rsidRPr="0036473F" w:rsidRDefault="0036473F" w:rsidP="0036473F">
            <w:pPr>
              <w:pStyle w:val="TableContent"/>
            </w:pPr>
            <w:r w:rsidRPr="0036473F">
              <w:t>Study</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0EF203B1" w14:textId="77777777" w:rsidR="0036473F" w:rsidRPr="0036473F" w:rsidRDefault="0036473F" w:rsidP="0036473F">
            <w:pPr>
              <w:pStyle w:val="TableContent"/>
            </w:pPr>
            <w:r w:rsidRPr="0036473F">
              <w:t>Method</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75846348" w14:textId="77777777" w:rsidR="0036473F" w:rsidRPr="0036473F" w:rsidRDefault="0036473F" w:rsidP="0036473F">
            <w:pPr>
              <w:pStyle w:val="TableContent"/>
            </w:pPr>
            <w:r w:rsidRPr="0036473F">
              <w:t>DCT Operationalization</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72E1B405" w14:textId="77777777" w:rsidR="0036473F" w:rsidRPr="0036473F" w:rsidRDefault="0036473F" w:rsidP="0036473F">
            <w:pPr>
              <w:pStyle w:val="TableContent"/>
            </w:pPr>
            <w:r w:rsidRPr="0036473F">
              <w:t>Key Findings</w:t>
            </w:r>
          </w:p>
        </w:tc>
      </w:tr>
      <w:tr w:rsidR="0036473F" w:rsidRPr="0036473F" w14:paraId="505F2903"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7878985" w14:textId="77777777" w:rsidR="0036473F" w:rsidRPr="0036473F" w:rsidRDefault="0036473F" w:rsidP="0036473F">
            <w:pPr>
              <w:pStyle w:val="TableContent"/>
            </w:pPr>
            <w:proofErr w:type="spellStart"/>
            <w:r w:rsidRPr="0036473F">
              <w:t>Ellström</w:t>
            </w:r>
            <w:proofErr w:type="spellEnd"/>
            <w:r w:rsidRPr="0036473F">
              <w:t xml:space="preserve"> et al. (2021)</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5B36811" w14:textId="77777777" w:rsidR="0036473F" w:rsidRPr="0036473F" w:rsidRDefault="0036473F" w:rsidP="0036473F">
            <w:pPr>
              <w:pStyle w:val="TableContent"/>
            </w:pPr>
            <w:r w:rsidRPr="0036473F">
              <w:t>Qualitative interviews</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EAC2939" w14:textId="77777777" w:rsidR="0036473F" w:rsidRPr="0036473F" w:rsidRDefault="0036473F" w:rsidP="0036473F">
            <w:pPr>
              <w:pStyle w:val="TableContent"/>
            </w:pPr>
            <w:r w:rsidRPr="0036473F">
              <w:t>6 routines: sensing, seizing, reconfiguring</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DB62966" w14:textId="77777777" w:rsidR="0036473F" w:rsidRPr="0036473F" w:rsidRDefault="0036473F" w:rsidP="0036473F">
            <w:pPr>
              <w:pStyle w:val="TableContent"/>
            </w:pPr>
            <w:r w:rsidRPr="0036473F">
              <w:t xml:space="preserve">DCT routines </w:t>
            </w:r>
            <w:proofErr w:type="gramStart"/>
            <w:r w:rsidRPr="0036473F">
              <w:t>prerequisite for</w:t>
            </w:r>
            <w:proofErr w:type="gramEnd"/>
            <w:r w:rsidRPr="0036473F">
              <w:t xml:space="preserve"> DT success; cross-industrial sensing most critical</w:t>
            </w:r>
          </w:p>
        </w:tc>
      </w:tr>
      <w:tr w:rsidR="0036473F" w:rsidRPr="0036473F" w14:paraId="18F8CC07"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DB534C6" w14:textId="77777777" w:rsidR="0036473F" w:rsidRPr="0036473F" w:rsidRDefault="0036473F" w:rsidP="0036473F">
            <w:pPr>
              <w:pStyle w:val="TableContent"/>
            </w:pPr>
            <w:r w:rsidRPr="0036473F">
              <w:t>Froehlich et al. (2024)</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5BB68438" w14:textId="77777777" w:rsidR="0036473F" w:rsidRPr="0036473F" w:rsidRDefault="0036473F" w:rsidP="0036473F">
            <w:pPr>
              <w:pStyle w:val="TableContent"/>
            </w:pPr>
            <w:r w:rsidRPr="0036473F">
              <w:t>Qualitative case study</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3FB2E97" w14:textId="77777777" w:rsidR="0036473F" w:rsidRPr="0036473F" w:rsidRDefault="0036473F" w:rsidP="0036473F">
            <w:pPr>
              <w:pStyle w:val="TableContent"/>
            </w:pPr>
            <w:r w:rsidRPr="0036473F">
              <w:t>Sensing, seizing, reconfiguring → strategy, HR, culture</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56370CF4" w14:textId="77777777" w:rsidR="0036473F" w:rsidRPr="0036473F" w:rsidRDefault="0036473F" w:rsidP="0036473F">
            <w:pPr>
              <w:pStyle w:val="TableContent"/>
            </w:pPr>
            <w:r w:rsidRPr="0036473F">
              <w:t>Dynamic capabilities configure DT through integrated business strategies</w:t>
            </w:r>
          </w:p>
        </w:tc>
      </w:tr>
      <w:tr w:rsidR="0036473F" w:rsidRPr="0036473F" w14:paraId="3D9D1FC5"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BB7E4CA" w14:textId="77777777" w:rsidR="0036473F" w:rsidRPr="0036473F" w:rsidRDefault="0036473F" w:rsidP="0036473F">
            <w:pPr>
              <w:pStyle w:val="TableContent"/>
            </w:pPr>
            <w:r w:rsidRPr="0036473F">
              <w:t>Martins (2022)</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8D0CE5B" w14:textId="77777777" w:rsidR="0036473F" w:rsidRPr="0036473F" w:rsidRDefault="0036473F" w:rsidP="0036473F">
            <w:pPr>
              <w:pStyle w:val="TableContent"/>
            </w:pPr>
            <w:r w:rsidRPr="0036473F">
              <w:t>Quantitative, 400 SMEs</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D896301" w14:textId="77777777" w:rsidR="0036473F" w:rsidRPr="0036473F" w:rsidRDefault="0036473F" w:rsidP="0036473F">
            <w:pPr>
              <w:pStyle w:val="TableContent"/>
            </w:pPr>
            <w:r w:rsidRPr="0036473F">
              <w:t>Sensing, seizing, transforming scales (validated)</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AA81793" w14:textId="77777777" w:rsidR="0036473F" w:rsidRPr="0036473F" w:rsidRDefault="0036473F" w:rsidP="0036473F">
            <w:pPr>
              <w:pStyle w:val="TableContent"/>
            </w:pPr>
            <w:r w:rsidRPr="0036473F">
              <w:t>All 3 DCT dimensions positively affect SME performance; digitalization moderates</w:t>
            </w:r>
          </w:p>
        </w:tc>
      </w:tr>
      <w:tr w:rsidR="0036473F" w:rsidRPr="0036473F" w14:paraId="1882F1F5"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FD89957" w14:textId="77777777" w:rsidR="0036473F" w:rsidRPr="0036473F" w:rsidRDefault="0036473F" w:rsidP="0036473F">
            <w:pPr>
              <w:pStyle w:val="TableContent"/>
            </w:pPr>
            <w:proofErr w:type="spellStart"/>
            <w:r w:rsidRPr="0036473F">
              <w:t>Albannai</w:t>
            </w:r>
            <w:proofErr w:type="spellEnd"/>
            <w:r w:rsidRPr="0036473F">
              <w:t xml:space="preserve"> et al. (2024)</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37F711A" w14:textId="77777777" w:rsidR="0036473F" w:rsidRPr="0036473F" w:rsidRDefault="0036473F" w:rsidP="0036473F">
            <w:pPr>
              <w:pStyle w:val="TableContent"/>
            </w:pPr>
            <w:r w:rsidRPr="0036473F">
              <w:t>Systematic review</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B22CBC3" w14:textId="77777777" w:rsidR="0036473F" w:rsidRPr="0036473F" w:rsidRDefault="0036473F" w:rsidP="0036473F">
            <w:pPr>
              <w:pStyle w:val="TableContent"/>
            </w:pPr>
            <w:r w:rsidRPr="0036473F">
              <w:t xml:space="preserve">Digital sensing, seizing, transforming </w:t>
            </w:r>
            <w:proofErr w:type="gramStart"/>
            <w:r w:rsidRPr="0036473F">
              <w:t>in</w:t>
            </w:r>
            <w:proofErr w:type="gramEnd"/>
            <w:r w:rsidRPr="0036473F">
              <w:t xml:space="preserve"> leadership context</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50EFBF19" w14:textId="77777777" w:rsidR="0036473F" w:rsidRPr="0036473F" w:rsidRDefault="0036473F" w:rsidP="0036473F">
            <w:pPr>
              <w:pStyle w:val="TableContent"/>
            </w:pPr>
            <w:r w:rsidRPr="0036473F">
              <w:t>Digital leadership → digital dynamic capabilities → DT outcomes</w:t>
            </w:r>
          </w:p>
        </w:tc>
      </w:tr>
      <w:tr w:rsidR="0036473F" w:rsidRPr="0036473F" w14:paraId="48E7BBEF"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2890F9B" w14:textId="77777777" w:rsidR="0036473F" w:rsidRPr="0036473F" w:rsidRDefault="0036473F" w:rsidP="0036473F">
            <w:pPr>
              <w:pStyle w:val="TableContent"/>
            </w:pPr>
            <w:r w:rsidRPr="0036473F">
              <w:t>Abdurrahman et al. (2023)</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F2891B7" w14:textId="77777777" w:rsidR="0036473F" w:rsidRPr="0036473F" w:rsidRDefault="0036473F" w:rsidP="0036473F">
            <w:pPr>
              <w:pStyle w:val="TableContent"/>
            </w:pPr>
            <w:r w:rsidRPr="0036473F">
              <w:t>SEM, 322 banking</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26ADC3E" w14:textId="77777777" w:rsidR="0036473F" w:rsidRPr="0036473F" w:rsidRDefault="0036473F" w:rsidP="0036473F">
            <w:pPr>
              <w:pStyle w:val="TableContent"/>
            </w:pPr>
            <w:r w:rsidRPr="0036473F">
              <w:t>Sensing (largest), seizing, transforming; GRC as moderator</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8900A4A" w14:textId="77777777" w:rsidR="0036473F" w:rsidRPr="0036473F" w:rsidRDefault="0036473F" w:rsidP="0036473F">
            <w:pPr>
              <w:pStyle w:val="TableContent"/>
            </w:pPr>
            <w:r w:rsidRPr="0036473F">
              <w:t xml:space="preserve">DT mediates </w:t>
            </w:r>
            <w:proofErr w:type="spellStart"/>
            <w:r w:rsidRPr="0036473F">
              <w:t>DC→banking</w:t>
            </w:r>
            <w:proofErr w:type="spellEnd"/>
            <w:r w:rsidRPr="0036473F">
              <w:t xml:space="preserve"> performance; sensing has biggest effect</w:t>
            </w:r>
          </w:p>
        </w:tc>
      </w:tr>
    </w:tbl>
    <w:p w14:paraId="4861E57E" w14:textId="77777777" w:rsidR="0006548D" w:rsidRDefault="0006548D" w:rsidP="0006548D">
      <w:pPr>
        <w:spacing w:line="259" w:lineRule="auto"/>
        <w:jc w:val="left"/>
        <w:rPr>
          <w:b/>
          <w:bCs/>
          <w:i/>
          <w:iCs/>
        </w:rPr>
        <w:sectPr w:rsidR="0006548D" w:rsidSect="0006548D">
          <w:pgSz w:w="16838" w:h="11906" w:orient="landscape"/>
          <w:pgMar w:top="1800" w:right="1440" w:bottom="1274"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B4AB4DE" w14:textId="77777777" w:rsidR="0036473F" w:rsidRPr="0036473F" w:rsidRDefault="0036473F" w:rsidP="0036473F">
      <w:pPr>
        <w:pStyle w:val="Heading2"/>
      </w:pPr>
      <w:bookmarkStart w:id="70" w:name="_Toc235012400"/>
      <w:r w:rsidRPr="0036473F">
        <w:lastRenderedPageBreak/>
        <w:t>2.5 Digital Transformation in the Saudi Arabian Context</w:t>
      </w:r>
      <w:bookmarkEnd w:id="70"/>
    </w:p>
    <w:p w14:paraId="4C095AA0" w14:textId="77777777" w:rsidR="0036473F" w:rsidRPr="0036473F" w:rsidRDefault="0036473F" w:rsidP="0036473F">
      <w:pPr>
        <w:pStyle w:val="Heading3"/>
      </w:pPr>
      <w:bookmarkStart w:id="71" w:name="_Toc235012401"/>
      <w:r w:rsidRPr="0036473F">
        <w:t>2.5.1 Vision 2030 and the National Digital Agenda</w:t>
      </w:r>
      <w:bookmarkEnd w:id="71"/>
    </w:p>
    <w:p w14:paraId="46637C54" w14:textId="77777777" w:rsidR="00CC186F" w:rsidRDefault="00392BCD" w:rsidP="00392BCD">
      <w:r w:rsidRPr="00392BCD">
        <w:t xml:space="preserve">Since the launch of Saudi Vision 2030 in 2016, digital transformation has become a </w:t>
      </w:r>
      <w:proofErr w:type="gramStart"/>
      <w:r w:rsidRPr="00392BCD">
        <w:t>more and more</w:t>
      </w:r>
      <w:proofErr w:type="gramEnd"/>
      <w:r w:rsidRPr="00392BCD">
        <w:t xml:space="preserve"> important pillar in the Kingdom’s efforts to overhaul its economy and reduce reliance on oil revenues. Alnasser et al. (2024) point out that the vision’s digital transformation strategy comprises several domains, including greater use of artificial intelligence and e-commerce to foster business growth, the provision of digital government services, and the upgrading of people’s skills to function effectively in the digital environment. The Saudi Digital Government Authority (SDGA) is supporting these initiatives through the provision of guidance and governance frameworks to assist </w:t>
      </w:r>
      <w:proofErr w:type="spellStart"/>
      <w:r w:rsidRPr="00392BCD">
        <w:t>organisations</w:t>
      </w:r>
      <w:proofErr w:type="spellEnd"/>
      <w:r w:rsidRPr="00392BCD">
        <w:t xml:space="preserve"> in systematically adopt digital solutions.</w:t>
      </w:r>
    </w:p>
    <w:p w14:paraId="1DE68BE3" w14:textId="54B888C3" w:rsidR="0036473F" w:rsidRPr="0036473F" w:rsidRDefault="00392BCD" w:rsidP="00392BCD">
      <w:r w:rsidRPr="00392BCD">
        <w:t>Also, the Public Investment Fund (PIF) considers digital transformation and good leadership as the key elements that can lead to successful transformation in its portfolio companies (</w:t>
      </w:r>
      <w:proofErr w:type="spellStart"/>
      <w:r w:rsidRPr="00392BCD">
        <w:t>Oraby</w:t>
      </w:r>
      <w:proofErr w:type="spellEnd"/>
      <w:r w:rsidRPr="00392BCD">
        <w:t xml:space="preserve"> et al., 2025). This is especially the case with the Motorsport Company, where digital transformation is bringing about increased operational efficiency, better decision-making, and a better fit with the wider goals of Vision 2030</w:t>
      </w:r>
      <w:r w:rsidR="0036473F" w:rsidRPr="0036473F">
        <w:t>.</w:t>
      </w:r>
    </w:p>
    <w:p w14:paraId="30913C30" w14:textId="77777777" w:rsidR="0036473F" w:rsidRPr="0036473F" w:rsidRDefault="0036473F" w:rsidP="0036473F">
      <w:pPr>
        <w:pStyle w:val="Heading3"/>
      </w:pPr>
      <w:bookmarkStart w:id="72" w:name="_Toc235012402"/>
      <w:r w:rsidRPr="0036473F">
        <w:t>2.5.2 Empirical Evidence from Saudi Organizations</w:t>
      </w:r>
      <w:bookmarkEnd w:id="72"/>
    </w:p>
    <w:p w14:paraId="4EBEC42B" w14:textId="34545FE0" w:rsidR="0036473F" w:rsidRPr="0036473F" w:rsidRDefault="00392BCD" w:rsidP="00392BCD">
      <w:r w:rsidRPr="00392BCD">
        <w:t>Masoud et al. (2023) present the evidence studies for Saudi and demonstrate that digital transformation has a positive and significant effect on firm performance in Saudi service sectors with customer experience (strongest effect) and IT innovation as mediators. This finding has a direct implication for H1–H3 of this study that management of fan and partner experience is the most powerful performance lever for the Motorsport Company. In addition, the positive influence of government support on the ROI of DT in Saudi SMEs, as reported by Tripathi et al. (2024), indirectly substantiates the proposition of H5 that the alignment of Vision 2030 moderates the DT–performance association at Motorsport Company. Alasiri et al. (2022) find that leadership quality and IT alignment are the most important organizational enablers of DT in the Saudi private sector and that DT significantly improves organizational performance</w:t>
      </w:r>
      <w:r w:rsidR="0036473F" w:rsidRPr="0036473F">
        <w:t>.</w:t>
      </w:r>
    </w:p>
    <w:p w14:paraId="07789172" w14:textId="77777777" w:rsidR="0036473F" w:rsidRPr="0036473F" w:rsidRDefault="0036473F" w:rsidP="0036473F">
      <w:pPr>
        <w:pStyle w:val="Heading3"/>
      </w:pPr>
      <w:bookmarkStart w:id="73" w:name="_Toc235012403"/>
      <w:r w:rsidRPr="0036473F">
        <w:t>2.5.3 Barriers and Enablers in the Saudi Context</w:t>
      </w:r>
      <w:bookmarkEnd w:id="73"/>
    </w:p>
    <w:p w14:paraId="71A57409" w14:textId="77777777" w:rsidR="00CC186F" w:rsidRDefault="00B17128" w:rsidP="00B17128">
      <w:pPr>
        <w:sectPr w:rsidR="00CC186F" w:rsidSect="00CC186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B17128">
        <w:lastRenderedPageBreak/>
        <w:t xml:space="preserve">Saudi Arabia's institutional conditions are both enabling and constraining despite their apparent contradiction. The tailwinds of government mandate, public-private partnership investment, and national infrastructure programs do not lift organizations that operate in environments that are less institutionally supportive for their operations. According to </w:t>
      </w:r>
      <w:proofErr w:type="spellStart"/>
      <w:r w:rsidRPr="00B17128">
        <w:t>Allathy</w:t>
      </w:r>
      <w:proofErr w:type="spellEnd"/>
      <w:r w:rsidRPr="00B17128">
        <w:t xml:space="preserve"> et al. (2026), some of the obstacles that need to be overcome include the burdens associated with cybersecurity risk management, the gaps in human capital that exist in advanced digital competencies, and the cultural resistance to agile and data-driven working models. Issues with Oracle's usability, a lack of self-initiated training, and inconsistent adoption of the digital workflow across sub-departments within the Engineering Department that deal with technically complex event delivery operations are the obstacles that stand in the way of SMC</w:t>
      </w:r>
      <w:r w:rsidR="0036473F" w:rsidRPr="0036473F">
        <w:t>.</w:t>
      </w:r>
    </w:p>
    <w:p w14:paraId="4CE91991" w14:textId="77777777" w:rsidR="0036473F" w:rsidRPr="0036473F" w:rsidRDefault="0036473F" w:rsidP="0036473F">
      <w:pPr>
        <w:pStyle w:val="TableCaption"/>
      </w:pPr>
      <w:r w:rsidRPr="0036473F">
        <w:lastRenderedPageBreak/>
        <w:t>Table 2.6: Comparative Analysis of Digital Transformation Studies in the Saudi Arabian Context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35"/>
        <w:gridCol w:w="2417"/>
        <w:gridCol w:w="4016"/>
        <w:gridCol w:w="5684"/>
      </w:tblGrid>
      <w:tr w:rsidR="0036473F" w:rsidRPr="0036473F" w14:paraId="56445364"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3D9756CB" w14:textId="77777777" w:rsidR="0036473F" w:rsidRPr="0036473F" w:rsidRDefault="0036473F" w:rsidP="0036473F">
            <w:pPr>
              <w:pStyle w:val="TableContent"/>
            </w:pPr>
            <w:r w:rsidRPr="0036473F">
              <w:t>Study</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71E97FD6" w14:textId="77777777" w:rsidR="0036473F" w:rsidRPr="0036473F" w:rsidRDefault="0036473F" w:rsidP="0036473F">
            <w:pPr>
              <w:pStyle w:val="TableContent"/>
            </w:pPr>
            <w:r w:rsidRPr="0036473F">
              <w:t>Method &amp; Sample</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25DA29A2" w14:textId="77777777" w:rsidR="0036473F" w:rsidRPr="0036473F" w:rsidRDefault="0036473F" w:rsidP="0036473F">
            <w:pPr>
              <w:pStyle w:val="TableContent"/>
            </w:pPr>
            <w:r w:rsidRPr="0036473F">
              <w:t>Key Variables</w:t>
            </w:r>
          </w:p>
        </w:tc>
        <w:tc>
          <w:tcPr>
            <w:tcW w:w="0" w:type="auto"/>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3D7BED1D" w14:textId="77777777" w:rsidR="0036473F" w:rsidRPr="0036473F" w:rsidRDefault="0036473F" w:rsidP="0036473F">
            <w:pPr>
              <w:pStyle w:val="TableContent"/>
            </w:pPr>
            <w:r w:rsidRPr="0036473F">
              <w:t>Findings &amp; Gap This Study Addresses</w:t>
            </w:r>
          </w:p>
        </w:tc>
      </w:tr>
      <w:tr w:rsidR="0036473F" w:rsidRPr="0036473F" w14:paraId="3FEE33DE"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64005B6" w14:textId="77777777" w:rsidR="0036473F" w:rsidRPr="0036473F" w:rsidRDefault="0036473F" w:rsidP="0036473F">
            <w:pPr>
              <w:pStyle w:val="TableContent"/>
            </w:pPr>
            <w:r w:rsidRPr="0036473F">
              <w:t>Masoud et al. (2023)</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127DD8D" w14:textId="77777777" w:rsidR="0036473F" w:rsidRPr="0036473F" w:rsidRDefault="0036473F" w:rsidP="0036473F">
            <w:pPr>
              <w:pStyle w:val="TableContent"/>
            </w:pPr>
            <w:r w:rsidRPr="0036473F">
              <w:t>SEM, 164 Saudi service firms</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16B3A2B" w14:textId="77777777" w:rsidR="0036473F" w:rsidRPr="0036473F" w:rsidRDefault="0036473F" w:rsidP="0036473F">
            <w:pPr>
              <w:pStyle w:val="TableContent"/>
            </w:pPr>
            <w:r w:rsidRPr="0036473F">
              <w:t>DT, customer experience, IT innovation, performance</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9A37C8E" w14:textId="77777777" w:rsidR="0036473F" w:rsidRPr="0036473F" w:rsidRDefault="0036473F" w:rsidP="0036473F">
            <w:pPr>
              <w:pStyle w:val="TableContent"/>
            </w:pPr>
            <w:r w:rsidRPr="0036473F">
              <w:t xml:space="preserve">CX mediates </w:t>
            </w:r>
            <w:proofErr w:type="spellStart"/>
            <w:r w:rsidRPr="0036473F">
              <w:t>DT→performance</w:t>
            </w:r>
            <w:proofErr w:type="spellEnd"/>
            <w:r w:rsidRPr="0036473F">
              <w:t>; no sports sector; no case-level analysis</w:t>
            </w:r>
          </w:p>
        </w:tc>
      </w:tr>
      <w:tr w:rsidR="0036473F" w:rsidRPr="0036473F" w14:paraId="55AE489C"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048B526" w14:textId="77777777" w:rsidR="0036473F" w:rsidRPr="0036473F" w:rsidRDefault="0036473F" w:rsidP="0036473F">
            <w:pPr>
              <w:pStyle w:val="TableContent"/>
            </w:pPr>
            <w:r w:rsidRPr="0036473F">
              <w:t>Tripathi et al. (2024)</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05A430D" w14:textId="77777777" w:rsidR="0036473F" w:rsidRPr="0036473F" w:rsidRDefault="0036473F" w:rsidP="0036473F">
            <w:pPr>
              <w:pStyle w:val="TableContent"/>
            </w:pPr>
            <w:r w:rsidRPr="0036473F">
              <w:t xml:space="preserve">Survey, Saudi </w:t>
            </w:r>
            <w:proofErr w:type="spellStart"/>
            <w:r w:rsidRPr="0036473F">
              <w:t>Ha'il</w:t>
            </w:r>
            <w:proofErr w:type="spellEnd"/>
            <w:r w:rsidRPr="0036473F">
              <w:t xml:space="preserve"> SMEs</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51CB382B" w14:textId="77777777" w:rsidR="0036473F" w:rsidRPr="0036473F" w:rsidRDefault="0036473F" w:rsidP="0036473F">
            <w:pPr>
              <w:pStyle w:val="TableContent"/>
            </w:pPr>
            <w:r w:rsidRPr="0036473F">
              <w:t>DT awareness, government support, performance</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7C369991" w14:textId="77777777" w:rsidR="0036473F" w:rsidRPr="0036473F" w:rsidRDefault="0036473F" w:rsidP="0036473F">
            <w:pPr>
              <w:pStyle w:val="TableContent"/>
            </w:pPr>
            <w:r w:rsidRPr="0036473F">
              <w:t>Govt support amplifies DT returns; SMEs only; no sports or org case depth</w:t>
            </w:r>
          </w:p>
        </w:tc>
      </w:tr>
      <w:tr w:rsidR="0036473F" w:rsidRPr="0036473F" w14:paraId="3CD5901F"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A24691B" w14:textId="77777777" w:rsidR="0036473F" w:rsidRPr="0036473F" w:rsidRDefault="0036473F" w:rsidP="0036473F">
            <w:pPr>
              <w:pStyle w:val="TableContent"/>
            </w:pPr>
            <w:r w:rsidRPr="0036473F">
              <w:t>Alnasser et al. (2024)</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1E101E3" w14:textId="77777777" w:rsidR="0036473F" w:rsidRPr="0036473F" w:rsidRDefault="0036473F" w:rsidP="0036473F">
            <w:pPr>
              <w:pStyle w:val="TableContent"/>
            </w:pPr>
            <w:r w:rsidRPr="0036473F">
              <w:t>Literature review</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012031C" w14:textId="77777777" w:rsidR="0036473F" w:rsidRPr="0036473F" w:rsidRDefault="0036473F" w:rsidP="0036473F">
            <w:pPr>
              <w:pStyle w:val="TableContent"/>
            </w:pPr>
            <w:r w:rsidRPr="0036473F">
              <w:t>DT strategy, Vision 2030 alignment</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E0E1201" w14:textId="77777777" w:rsidR="0036473F" w:rsidRPr="0036473F" w:rsidRDefault="0036473F" w:rsidP="0036473F">
            <w:pPr>
              <w:pStyle w:val="TableContent"/>
            </w:pPr>
            <w:r w:rsidRPr="0036473F">
              <w:t>Three DT imperatives identified; no primary data; no sports context</w:t>
            </w:r>
          </w:p>
        </w:tc>
      </w:tr>
      <w:tr w:rsidR="0036473F" w:rsidRPr="0036473F" w14:paraId="7B71BCC0"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806D458" w14:textId="77777777" w:rsidR="0036473F" w:rsidRPr="0036473F" w:rsidRDefault="0036473F" w:rsidP="0036473F">
            <w:pPr>
              <w:pStyle w:val="TableContent"/>
            </w:pPr>
            <w:proofErr w:type="spellStart"/>
            <w:r w:rsidRPr="0036473F">
              <w:t>Allathy</w:t>
            </w:r>
            <w:proofErr w:type="spellEnd"/>
            <w:r w:rsidRPr="0036473F">
              <w:t xml:space="preserve"> et al. (2026)</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90D2110" w14:textId="77777777" w:rsidR="0036473F" w:rsidRPr="0036473F" w:rsidRDefault="0036473F" w:rsidP="0036473F">
            <w:pPr>
              <w:pStyle w:val="TableContent"/>
            </w:pPr>
            <w:r w:rsidRPr="0036473F">
              <w:t>Literature review</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7BA4EA3" w14:textId="77777777" w:rsidR="0036473F" w:rsidRPr="0036473F" w:rsidRDefault="0036473F" w:rsidP="0036473F">
            <w:pPr>
              <w:pStyle w:val="TableContent"/>
            </w:pPr>
            <w:r w:rsidRPr="0036473F">
              <w:t>DT barriers, Vision 2030, readiness</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167854E" w14:textId="77777777" w:rsidR="0036473F" w:rsidRPr="0036473F" w:rsidRDefault="0036473F" w:rsidP="0036473F">
            <w:pPr>
              <w:pStyle w:val="TableContent"/>
            </w:pPr>
            <w:r w:rsidRPr="0036473F">
              <w:t>Structural barriers documented; no performance outcomes; no sports context</w:t>
            </w:r>
          </w:p>
        </w:tc>
      </w:tr>
      <w:tr w:rsidR="0036473F" w:rsidRPr="0036473F" w14:paraId="52090CE0"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5631387" w14:textId="77777777" w:rsidR="0036473F" w:rsidRPr="0036473F" w:rsidRDefault="0036473F" w:rsidP="0036473F">
            <w:pPr>
              <w:pStyle w:val="TableContent"/>
            </w:pPr>
            <w:r w:rsidRPr="0036473F">
              <w:t>Alasiri et al. (2022)</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4F0F822" w14:textId="77777777" w:rsidR="0036473F" w:rsidRPr="0036473F" w:rsidRDefault="0036473F" w:rsidP="0036473F">
            <w:pPr>
              <w:pStyle w:val="TableContent"/>
            </w:pPr>
            <w:r w:rsidRPr="0036473F">
              <w:t>Survey, Saudi private sector</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B6C253E" w14:textId="77777777" w:rsidR="0036473F" w:rsidRPr="0036473F" w:rsidRDefault="0036473F" w:rsidP="0036473F">
            <w:pPr>
              <w:pStyle w:val="TableContent"/>
            </w:pPr>
            <w:r w:rsidRPr="0036473F">
              <w:t>Leadership, IT alignment, DT, performance</w:t>
            </w:r>
          </w:p>
        </w:tc>
        <w:tc>
          <w:tcPr>
            <w:tcW w:w="0" w:type="auto"/>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EDD7CC9" w14:textId="77777777" w:rsidR="0036473F" w:rsidRPr="0036473F" w:rsidRDefault="0036473F" w:rsidP="0036473F">
            <w:pPr>
              <w:pStyle w:val="TableContent"/>
            </w:pPr>
            <w:r w:rsidRPr="0036473F">
              <w:t>Leadership + IT alignment → DT → performance; no sports sector</w:t>
            </w:r>
          </w:p>
        </w:tc>
      </w:tr>
      <w:tr w:rsidR="0036473F" w:rsidRPr="0036473F" w14:paraId="5B8FDB89" w14:textId="77777777" w:rsidTr="0036473F">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03FCFC2" w14:textId="77777777" w:rsidR="0036473F" w:rsidRPr="0036473F" w:rsidRDefault="0036473F" w:rsidP="0036473F">
            <w:pPr>
              <w:pStyle w:val="TableContent"/>
            </w:pPr>
            <w:r w:rsidRPr="0036473F">
              <w:t>This Study</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B120BE8" w14:textId="77777777" w:rsidR="0036473F" w:rsidRPr="0036473F" w:rsidRDefault="0036473F" w:rsidP="0036473F">
            <w:pPr>
              <w:pStyle w:val="TableContent"/>
            </w:pPr>
            <w:r w:rsidRPr="0036473F">
              <w:t>Mixed-methods, N=19 census</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2E5FB998" w14:textId="77777777" w:rsidR="0036473F" w:rsidRPr="0036473F" w:rsidRDefault="0036473F" w:rsidP="0036473F">
            <w:pPr>
              <w:pStyle w:val="TableContent"/>
            </w:pPr>
            <w:r w:rsidRPr="0036473F">
              <w:t>DT dimensions, DCT, Vision 2030, performance</w:t>
            </w:r>
          </w:p>
        </w:tc>
        <w:tc>
          <w:tcPr>
            <w:tcW w:w="0" w:type="auto"/>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295FCEDE" w14:textId="77777777" w:rsidR="0036473F" w:rsidRPr="0036473F" w:rsidRDefault="0036473F" w:rsidP="0036473F">
            <w:pPr>
              <w:pStyle w:val="TableContent"/>
            </w:pPr>
            <w:proofErr w:type="gramStart"/>
            <w:r w:rsidRPr="0036473F">
              <w:t>Fills</w:t>
            </w:r>
            <w:proofErr w:type="gramEnd"/>
            <w:r w:rsidRPr="0036473F">
              <w:t xml:space="preserve"> all gaps: sports, motorsport, case-level, mechanism, V2030 moderation</w:t>
            </w:r>
          </w:p>
        </w:tc>
      </w:tr>
    </w:tbl>
    <w:p w14:paraId="73616F15" w14:textId="77777777" w:rsidR="00CC186F" w:rsidRDefault="00CC186F" w:rsidP="0036473F">
      <w:pPr>
        <w:pStyle w:val="Heading2"/>
        <w:sectPr w:rsidR="00CC186F" w:rsidSect="00CC186F">
          <w:pgSz w:w="16838" w:h="11906" w:orient="landscape"/>
          <w:pgMar w:top="1800" w:right="1440" w:bottom="1274"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bookmarkStart w:id="74" w:name="_Toc235012404"/>
    </w:p>
    <w:p w14:paraId="6A070E6D" w14:textId="77777777" w:rsidR="0036473F" w:rsidRPr="0036473F" w:rsidRDefault="0036473F" w:rsidP="0036473F">
      <w:pPr>
        <w:pStyle w:val="Heading2"/>
      </w:pPr>
      <w:r w:rsidRPr="0036473F">
        <w:lastRenderedPageBreak/>
        <w:t>2.6 Digital Transformation in the Sports Industry</w:t>
      </w:r>
      <w:bookmarkEnd w:id="74"/>
    </w:p>
    <w:p w14:paraId="2BC15686" w14:textId="77777777" w:rsidR="0036473F" w:rsidRPr="0036473F" w:rsidRDefault="0036473F" w:rsidP="0036473F">
      <w:pPr>
        <w:pStyle w:val="Heading3"/>
      </w:pPr>
      <w:bookmarkStart w:id="75" w:name="_Toc235012405"/>
      <w:r w:rsidRPr="0036473F">
        <w:t>2.6.1 Overview of Digital Transformation in Global Sports Management</w:t>
      </w:r>
      <w:bookmarkEnd w:id="75"/>
    </w:p>
    <w:p w14:paraId="33210DE0" w14:textId="1CB591A3" w:rsidR="0036473F" w:rsidRPr="0036473F" w:rsidRDefault="00CC7682" w:rsidP="00CC7682">
      <w:r w:rsidRPr="00CC7682">
        <w:t>Sports are being transformed around the world by big data, fan experience technology and global digital distribution. “DT in sports management represents a significant strategic paradigm shift that transforms organizational structures, athlete performance systems and commercial models (Christodimitropoulou et al. 2025). Sports DT is a continuous process of integrating technology, people and business processes to deliver value for organizations and audiences (</w:t>
      </w:r>
      <w:proofErr w:type="spellStart"/>
      <w:r w:rsidRPr="00CC7682">
        <w:t>Dašić</w:t>
      </w:r>
      <w:proofErr w:type="spellEnd"/>
      <w:r w:rsidRPr="00CC7682">
        <w:t xml:space="preserve">, 2023). “Therefore, sports organizations need to assess their technological readiness, </w:t>
      </w:r>
      <w:proofErr w:type="spellStart"/>
      <w:r w:rsidRPr="00CC7682">
        <w:t>organisational</w:t>
      </w:r>
      <w:proofErr w:type="spellEnd"/>
      <w:r w:rsidRPr="00CC7682">
        <w:t xml:space="preserve"> capacity and transformation maturity before investing in digital technology” (Magaz-González et al. 2023)</w:t>
      </w:r>
      <w:r w:rsidR="0036473F" w:rsidRPr="0036473F">
        <w:t>.</w:t>
      </w:r>
    </w:p>
    <w:p w14:paraId="161E10E3" w14:textId="77777777" w:rsidR="0036473F" w:rsidRPr="0036473F" w:rsidRDefault="0036473F" w:rsidP="0036473F">
      <w:pPr>
        <w:pStyle w:val="Heading3"/>
      </w:pPr>
      <w:bookmarkStart w:id="76" w:name="_Toc235012406"/>
      <w:r w:rsidRPr="0036473F">
        <w:t>2.6.2 Key Technologies Reshaping Sports Organizations</w:t>
      </w:r>
      <w:bookmarkEnd w:id="76"/>
    </w:p>
    <w:p w14:paraId="1A7A8505" w14:textId="5AF803CF" w:rsidR="0036473F" w:rsidRPr="0036473F" w:rsidRDefault="00933A62" w:rsidP="00933A62">
      <w:r w:rsidRPr="00933A62">
        <w:t xml:space="preserve">Within the scope of digital technologies, one of the most important technologies that the sports industry has to offer is machine learning. Xu et al. (2025) suggest the use of machine learning for talent scouting, game strategy, injury prevention and live interaction with fans. Other applications include injury prevention. Something like that is something that they should do. </w:t>
      </w:r>
      <w:proofErr w:type="gramStart"/>
      <w:r w:rsidRPr="00933A62">
        <w:t>During the course of</w:t>
      </w:r>
      <w:proofErr w:type="gramEnd"/>
      <w:r w:rsidRPr="00933A62">
        <w:t xml:space="preserve"> their discussion, Nalbant et al. (2022) cover a range of different applications of machine learning in the field of motorsport. Performance benchmarking, race strategy development and competitor intelligence gathering are among the applications. Data from social media, sensors in venues and ticketing data can be used to build rich fan profiles (</w:t>
      </w:r>
      <w:proofErr w:type="spellStart"/>
      <w:r w:rsidRPr="00933A62">
        <w:t>Yiapanas</w:t>
      </w:r>
      <w:proofErr w:type="spellEnd"/>
      <w:r w:rsidRPr="00933A62">
        <w:t xml:space="preserve">, 2025). And this can be done through big data analytics. See the sources below for available information. Personalized marketing is one of the marketing strategies based on experiences. The options </w:t>
      </w:r>
      <w:proofErr w:type="gramStart"/>
      <w:r w:rsidRPr="00933A62">
        <w:t>are:</w:t>
      </w:r>
      <w:proofErr w:type="gramEnd"/>
      <w:r w:rsidRPr="00933A62">
        <w:t xml:space="preserve"> Song et al. (2025) found that fan engagement strategies based on machine learning resulted in a 42.7% increase in fan engagement. This means that the value of the brand rose by 34.2% and the level of satisfaction experienced by fans grew by 38.5%. The technology that is known as digital twins, according to Glebova et al. (2023), has the capacity to create highly realistic replicas of a location. Because of </w:t>
      </w:r>
      <w:proofErr w:type="gramStart"/>
      <w:r w:rsidRPr="00933A62">
        <w:t>this ,</w:t>
      </w:r>
      <w:proofErr w:type="gramEnd"/>
      <w:r w:rsidRPr="00933A62">
        <w:t xml:space="preserve"> the logistics are simplified and the experience that happens for the fans is </w:t>
      </w:r>
      <w:proofErr w:type="gramStart"/>
      <w:r w:rsidRPr="00933A62">
        <w:t>improved .</w:t>
      </w:r>
      <w:proofErr w:type="gramEnd"/>
      <w:r w:rsidRPr="00933A62">
        <w:t xml:space="preserve"> Technology developments mean there are now a lot more motorsport events that can be held in a lot more places and on a lot more dates</w:t>
      </w:r>
      <w:r w:rsidR="0036473F" w:rsidRPr="0036473F">
        <w:t>.</w:t>
      </w:r>
    </w:p>
    <w:p w14:paraId="694DDF44" w14:textId="77777777" w:rsidR="0036473F" w:rsidRPr="0036473F" w:rsidRDefault="0036473F" w:rsidP="0036473F">
      <w:pPr>
        <w:pStyle w:val="Heading3"/>
      </w:pPr>
      <w:bookmarkStart w:id="77" w:name="_Toc235012407"/>
      <w:r w:rsidRPr="0036473F">
        <w:t>2.6.3 Digital Transformation and Performance in Sports Organizations</w:t>
      </w:r>
      <w:bookmarkEnd w:id="77"/>
    </w:p>
    <w:p w14:paraId="6B7B145C" w14:textId="23990961" w:rsidR="0036473F" w:rsidRPr="0036473F" w:rsidRDefault="003F112C" w:rsidP="003F112C">
      <w:r w:rsidRPr="003F112C">
        <w:lastRenderedPageBreak/>
        <w:t xml:space="preserve">The most relevant evidence for Saudi Arabia is provided in Ahmed et al. (2022) who report a statistically positive relationship between DT management and productive and competitive performance in Saudi sports facilities. Deficiencies in digital maturity are also well documented and common. This is the best evidence pertaining to Saudi Arabia. Sports businesses are leveraging DT to boost operational efficiency by 50% (Chen, 2025). According to Stegmann et al. (2021) digital platforms are changing the relationship between organization and fan. “And they’re going from one-way content delivery to interactive, personalized engagement. Furthermore, it is the outcome they arrive at after examining the co-creation of digital value in the domain of sport marketing. This will raise the commercial value of the brand and the loyalty of its clients. The results show that the Twin Transformation with digitalization and sustainability leads to competitive advantages in sports management not only </w:t>
      </w:r>
      <w:proofErr w:type="gramStart"/>
      <w:r w:rsidRPr="003F112C">
        <w:t>through the use of</w:t>
      </w:r>
      <w:proofErr w:type="gramEnd"/>
      <w:r w:rsidRPr="003F112C">
        <w:t xml:space="preserve"> new technologies. This is confirmed by the results of Glebova and Madsen (2024)</w:t>
      </w:r>
      <w:r w:rsidR="0036473F" w:rsidRPr="0036473F">
        <w:t>.</w:t>
      </w:r>
    </w:p>
    <w:p w14:paraId="6BC8F366" w14:textId="77777777" w:rsidR="0036473F" w:rsidRPr="0036473F" w:rsidRDefault="0036473F" w:rsidP="0036473F">
      <w:pPr>
        <w:pStyle w:val="Heading2"/>
      </w:pPr>
      <w:bookmarkStart w:id="78" w:name="_Toc235012408"/>
      <w:r w:rsidRPr="0036473F">
        <w:t>2.6.4 Digital Transformation in Saudi and GCC Sports Organizations</w:t>
      </w:r>
      <w:bookmarkEnd w:id="78"/>
    </w:p>
    <w:p w14:paraId="4CE359DE" w14:textId="77777777" w:rsidR="00CC186F" w:rsidRDefault="003F112C" w:rsidP="00CC186F">
      <w:pPr>
        <w:sectPr w:rsidR="00CC186F" w:rsidSect="00CC186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3F112C">
        <w:t xml:space="preserve">This study contributes to the lack of studies that examine digital transformation in GCC sports organizations. The most relevant empirical source still available is Ahmed et al. (2022) as it provides the correlation between DT and performance and the extent of deficiencies of maturity in sports facilities. A lot of the evidence that is currently available is grey literature and policy documents (Ahmed et al. 2022). Saudi Arabia has spent billions on various sports including Formula 1, Formula E and the Dakar Rally as part of its Vision 2030 plan. It has also widened its coverage of motor sports. Such investments give Motor sports the institutional mandate and commercial imperative to handle its DT with technical sophistication and organizational deliberateness. Zhang et al. (2025) One study explores the digital tools that can measure </w:t>
      </w:r>
      <w:proofErr w:type="gramStart"/>
      <w:r w:rsidRPr="003F112C">
        <w:t>the carbon</w:t>
      </w:r>
      <w:proofErr w:type="gramEnd"/>
      <w:r w:rsidRPr="003F112C">
        <w:t xml:space="preserve"> emissions, improve logistics efficiency, and improve fan engagement for the Formula One ecosystem, with the formula that is best suited for the individual formulas. The study results suggest that the digital frontier of motorsport is organizationally challenging but technically advanced. most </w:t>
      </w:r>
      <w:proofErr w:type="gramStart"/>
      <w:r w:rsidRPr="003F112C">
        <w:t>similar to</w:t>
      </w:r>
      <w:proofErr w:type="gramEnd"/>
      <w:r w:rsidRPr="003F112C">
        <w:t xml:space="preserve"> theirs as a study on the digital tools used within the ecosystem of Formula One for fan engagement, logistics </w:t>
      </w:r>
      <w:proofErr w:type="spellStart"/>
      <w:r w:rsidRPr="003F112C">
        <w:t>optimisation</w:t>
      </w:r>
      <w:proofErr w:type="spellEnd"/>
      <w:r w:rsidRPr="003F112C">
        <w:t xml:space="preserve"> and carbon monitoring. Results of the study show that the digital frontier of motorsport is a technologically sophisticated and organizationally complex one</w:t>
      </w:r>
      <w:r w:rsidR="0036473F" w:rsidRPr="0036473F">
        <w:t>.</w:t>
      </w:r>
    </w:p>
    <w:p w14:paraId="2A932285" w14:textId="77777777" w:rsidR="0036473F" w:rsidRPr="0036473F" w:rsidRDefault="0036473F" w:rsidP="0036473F">
      <w:pPr>
        <w:pStyle w:val="TableCaption"/>
      </w:pPr>
      <w:r w:rsidRPr="0036473F">
        <w:lastRenderedPageBreak/>
        <w:t>Table 2.7: Comparative Analysis of Digital Transformation Studies in the Sports Industry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74"/>
        <w:gridCol w:w="2224"/>
        <w:gridCol w:w="2456"/>
        <w:gridCol w:w="3508"/>
        <w:gridCol w:w="2190"/>
      </w:tblGrid>
      <w:tr w:rsidR="0036473F" w:rsidRPr="0036473F" w14:paraId="050DC3BD" w14:textId="77777777" w:rsidTr="0006548D">
        <w:tc>
          <w:tcPr>
            <w:tcW w:w="1281"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3D5CC073" w14:textId="77777777" w:rsidR="0036473F" w:rsidRPr="0036473F" w:rsidRDefault="0036473F" w:rsidP="0036473F">
            <w:pPr>
              <w:pStyle w:val="TableContent"/>
            </w:pPr>
            <w:r w:rsidRPr="0036473F">
              <w:t>Study</w:t>
            </w:r>
          </w:p>
        </w:tc>
        <w:tc>
          <w:tcPr>
            <w:tcW w:w="797"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2A4FC116" w14:textId="77777777" w:rsidR="0036473F" w:rsidRPr="0036473F" w:rsidRDefault="0036473F" w:rsidP="0036473F">
            <w:pPr>
              <w:pStyle w:val="TableContent"/>
            </w:pPr>
            <w:r w:rsidRPr="0036473F">
              <w:t>Sport/Sector</w:t>
            </w:r>
          </w:p>
        </w:tc>
        <w:tc>
          <w:tcPr>
            <w:tcW w:w="880"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50AF4381" w14:textId="77777777" w:rsidR="0036473F" w:rsidRPr="0036473F" w:rsidRDefault="0036473F" w:rsidP="0036473F">
            <w:pPr>
              <w:pStyle w:val="TableContent"/>
            </w:pPr>
            <w:r w:rsidRPr="0036473F">
              <w:t>Key Technologies</w:t>
            </w:r>
          </w:p>
        </w:tc>
        <w:tc>
          <w:tcPr>
            <w:tcW w:w="1257"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6EBD95E2" w14:textId="77777777" w:rsidR="0036473F" w:rsidRPr="0036473F" w:rsidRDefault="0036473F" w:rsidP="0036473F">
            <w:pPr>
              <w:pStyle w:val="TableContent"/>
            </w:pPr>
            <w:r w:rsidRPr="0036473F">
              <w:t>Performance Outcome</w:t>
            </w:r>
          </w:p>
        </w:tc>
        <w:tc>
          <w:tcPr>
            <w:tcW w:w="785"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7A2C0020" w14:textId="77777777" w:rsidR="0036473F" w:rsidRPr="0036473F" w:rsidRDefault="0036473F" w:rsidP="0036473F">
            <w:pPr>
              <w:pStyle w:val="TableContent"/>
            </w:pPr>
            <w:r w:rsidRPr="0036473F">
              <w:t>Limitation Filled by This Study</w:t>
            </w:r>
          </w:p>
        </w:tc>
      </w:tr>
      <w:tr w:rsidR="0036473F" w:rsidRPr="0036473F" w14:paraId="172A0295" w14:textId="77777777" w:rsidTr="0006548D">
        <w:tc>
          <w:tcPr>
            <w:tcW w:w="1281"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C1AE3BA" w14:textId="77777777" w:rsidR="0036473F" w:rsidRPr="0036473F" w:rsidRDefault="0036473F" w:rsidP="0036473F">
            <w:pPr>
              <w:pStyle w:val="TableContent"/>
            </w:pPr>
            <w:r w:rsidRPr="0036473F">
              <w:t>Christodimitropoulou et al. (2025)</w:t>
            </w:r>
          </w:p>
        </w:tc>
        <w:tc>
          <w:tcPr>
            <w:tcW w:w="797"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E9F4E02" w14:textId="77777777" w:rsidR="0036473F" w:rsidRPr="0036473F" w:rsidRDefault="0036473F" w:rsidP="0036473F">
            <w:pPr>
              <w:pStyle w:val="TableContent"/>
            </w:pPr>
            <w:r w:rsidRPr="0036473F">
              <w:t>Sports management</w:t>
            </w:r>
          </w:p>
        </w:tc>
        <w:tc>
          <w:tcPr>
            <w:tcW w:w="88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0806AE2" w14:textId="77777777" w:rsidR="0036473F" w:rsidRPr="0036473F" w:rsidRDefault="0036473F" w:rsidP="0036473F">
            <w:pPr>
              <w:pStyle w:val="TableContent"/>
            </w:pPr>
            <w:r w:rsidRPr="0036473F">
              <w:t>AI, big data, fan platforms</w:t>
            </w:r>
          </w:p>
        </w:tc>
        <w:tc>
          <w:tcPr>
            <w:tcW w:w="1257"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99136DE" w14:textId="77777777" w:rsidR="0036473F" w:rsidRPr="0036473F" w:rsidRDefault="0036473F" w:rsidP="0036473F">
            <w:pPr>
              <w:pStyle w:val="TableContent"/>
            </w:pPr>
            <w:r w:rsidRPr="0036473F">
              <w:t>New management paradigm; agility; fan engagement</w:t>
            </w:r>
          </w:p>
        </w:tc>
        <w:tc>
          <w:tcPr>
            <w:tcW w:w="785"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2F2C986" w14:textId="77777777" w:rsidR="0036473F" w:rsidRPr="0036473F" w:rsidRDefault="0036473F" w:rsidP="0036473F">
            <w:pPr>
              <w:pStyle w:val="TableContent"/>
            </w:pPr>
            <w:r w:rsidRPr="0036473F">
              <w:t>Conceptual only; no primary data</w:t>
            </w:r>
          </w:p>
        </w:tc>
      </w:tr>
      <w:tr w:rsidR="0036473F" w:rsidRPr="0036473F" w14:paraId="282BBF48" w14:textId="77777777" w:rsidTr="0006548D">
        <w:tc>
          <w:tcPr>
            <w:tcW w:w="1281"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1B1CCFE" w14:textId="77777777" w:rsidR="0036473F" w:rsidRPr="0036473F" w:rsidRDefault="0036473F" w:rsidP="0036473F">
            <w:pPr>
              <w:pStyle w:val="TableContent"/>
            </w:pPr>
            <w:r w:rsidRPr="0036473F">
              <w:t>Ahmed et al. (2022)</w:t>
            </w:r>
          </w:p>
        </w:tc>
        <w:tc>
          <w:tcPr>
            <w:tcW w:w="797"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5D121552" w14:textId="77777777" w:rsidR="0036473F" w:rsidRPr="0036473F" w:rsidRDefault="0036473F" w:rsidP="0036473F">
            <w:pPr>
              <w:pStyle w:val="TableContent"/>
            </w:pPr>
            <w:r w:rsidRPr="0036473F">
              <w:t>Saudi sports facilities</w:t>
            </w:r>
          </w:p>
        </w:tc>
        <w:tc>
          <w:tcPr>
            <w:tcW w:w="88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9C8DDF5" w14:textId="77777777" w:rsidR="0036473F" w:rsidRPr="0036473F" w:rsidRDefault="0036473F" w:rsidP="0036473F">
            <w:pPr>
              <w:pStyle w:val="TableContent"/>
            </w:pPr>
            <w:r w:rsidRPr="0036473F">
              <w:t>DT management systems</w:t>
            </w:r>
          </w:p>
        </w:tc>
        <w:tc>
          <w:tcPr>
            <w:tcW w:w="1257"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9F7BA73" w14:textId="77777777" w:rsidR="0036473F" w:rsidRPr="0036473F" w:rsidRDefault="0036473F" w:rsidP="0036473F">
            <w:pPr>
              <w:pStyle w:val="TableContent"/>
            </w:pPr>
            <w:r w:rsidRPr="0036473F">
              <w:t xml:space="preserve">Positive </w:t>
            </w:r>
            <w:proofErr w:type="spellStart"/>
            <w:r w:rsidRPr="0036473F">
              <w:t>DT↔performance</w:t>
            </w:r>
            <w:proofErr w:type="spellEnd"/>
            <w:r w:rsidRPr="0036473F">
              <w:t>; digital maturity deficiency</w:t>
            </w:r>
          </w:p>
        </w:tc>
        <w:tc>
          <w:tcPr>
            <w:tcW w:w="785"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FB89B54" w14:textId="77777777" w:rsidR="0036473F" w:rsidRPr="0036473F" w:rsidRDefault="0036473F" w:rsidP="0036473F">
            <w:pPr>
              <w:pStyle w:val="TableContent"/>
            </w:pPr>
            <w:r w:rsidRPr="0036473F">
              <w:t>Survey-level; no enterprise case depth</w:t>
            </w:r>
          </w:p>
        </w:tc>
      </w:tr>
      <w:tr w:rsidR="0036473F" w:rsidRPr="0036473F" w14:paraId="16C4E7FB" w14:textId="77777777" w:rsidTr="0006548D">
        <w:tc>
          <w:tcPr>
            <w:tcW w:w="1281"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155F7DC" w14:textId="77777777" w:rsidR="0036473F" w:rsidRPr="0036473F" w:rsidRDefault="0036473F" w:rsidP="0036473F">
            <w:pPr>
              <w:pStyle w:val="TableContent"/>
            </w:pPr>
            <w:r w:rsidRPr="0036473F">
              <w:t>Chen (2025)</w:t>
            </w:r>
          </w:p>
        </w:tc>
        <w:tc>
          <w:tcPr>
            <w:tcW w:w="797"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A12906F" w14:textId="77777777" w:rsidR="0036473F" w:rsidRPr="0036473F" w:rsidRDefault="0036473F" w:rsidP="0036473F">
            <w:pPr>
              <w:pStyle w:val="TableContent"/>
            </w:pPr>
            <w:r w:rsidRPr="0036473F">
              <w:t>Sports enterprises</w:t>
            </w:r>
          </w:p>
        </w:tc>
        <w:tc>
          <w:tcPr>
            <w:tcW w:w="88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53BC02D" w14:textId="77777777" w:rsidR="0036473F" w:rsidRPr="0036473F" w:rsidRDefault="0036473F" w:rsidP="0036473F">
            <w:pPr>
              <w:pStyle w:val="TableContent"/>
            </w:pPr>
            <w:r w:rsidRPr="0036473F">
              <w:t>Governance KPIs, digital systems</w:t>
            </w:r>
          </w:p>
        </w:tc>
        <w:tc>
          <w:tcPr>
            <w:tcW w:w="1257"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20484DA0" w14:textId="77777777" w:rsidR="0036473F" w:rsidRPr="0036473F" w:rsidRDefault="0036473F" w:rsidP="0036473F">
            <w:pPr>
              <w:pStyle w:val="TableContent"/>
            </w:pPr>
            <w:r w:rsidRPr="0036473F">
              <w:t>50% response time reduction; better financial management</w:t>
            </w:r>
          </w:p>
        </w:tc>
        <w:tc>
          <w:tcPr>
            <w:tcW w:w="785"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0D6AD59" w14:textId="77777777" w:rsidR="0036473F" w:rsidRPr="0036473F" w:rsidRDefault="0036473F" w:rsidP="0036473F">
            <w:pPr>
              <w:pStyle w:val="TableContent"/>
            </w:pPr>
            <w:r w:rsidRPr="0036473F">
              <w:t>China context; no motorsport</w:t>
            </w:r>
          </w:p>
        </w:tc>
      </w:tr>
      <w:tr w:rsidR="0036473F" w:rsidRPr="0036473F" w14:paraId="5378291E" w14:textId="77777777" w:rsidTr="0006548D">
        <w:tc>
          <w:tcPr>
            <w:tcW w:w="1281"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B0447F3" w14:textId="77777777" w:rsidR="0036473F" w:rsidRPr="0036473F" w:rsidRDefault="0036473F" w:rsidP="0036473F">
            <w:pPr>
              <w:pStyle w:val="TableContent"/>
            </w:pPr>
            <w:r w:rsidRPr="0036473F">
              <w:t>Qi et al. (2024)</w:t>
            </w:r>
          </w:p>
        </w:tc>
        <w:tc>
          <w:tcPr>
            <w:tcW w:w="797"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0E48FEDC" w14:textId="77777777" w:rsidR="0036473F" w:rsidRPr="0036473F" w:rsidRDefault="0036473F" w:rsidP="0036473F">
            <w:pPr>
              <w:pStyle w:val="TableContent"/>
            </w:pPr>
            <w:r w:rsidRPr="0036473F">
              <w:t>21 sports orgs</w:t>
            </w:r>
          </w:p>
        </w:tc>
        <w:tc>
          <w:tcPr>
            <w:tcW w:w="88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2165FFA3" w14:textId="77777777" w:rsidR="0036473F" w:rsidRPr="0036473F" w:rsidRDefault="0036473F" w:rsidP="0036473F">
            <w:pPr>
              <w:pStyle w:val="TableContent"/>
            </w:pPr>
            <w:r w:rsidRPr="0036473F">
              <w:t>Analytics, wearables, MIS</w:t>
            </w:r>
          </w:p>
        </w:tc>
        <w:tc>
          <w:tcPr>
            <w:tcW w:w="1257"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10CCF27" w14:textId="77777777" w:rsidR="0036473F" w:rsidRPr="0036473F" w:rsidRDefault="0036473F" w:rsidP="0036473F">
            <w:pPr>
              <w:pStyle w:val="TableContent"/>
            </w:pPr>
            <w:r w:rsidRPr="0036473F">
              <w:t>Analytics + MIS highest-impact tools</w:t>
            </w:r>
          </w:p>
        </w:tc>
        <w:tc>
          <w:tcPr>
            <w:tcW w:w="785"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373FB30" w14:textId="77777777" w:rsidR="0036473F" w:rsidRPr="0036473F" w:rsidRDefault="0036473F" w:rsidP="0036473F">
            <w:pPr>
              <w:pStyle w:val="TableContent"/>
            </w:pPr>
            <w:r w:rsidRPr="0036473F">
              <w:t>No Saudi/GCC context; no case depth</w:t>
            </w:r>
          </w:p>
        </w:tc>
      </w:tr>
      <w:tr w:rsidR="0036473F" w:rsidRPr="0036473F" w14:paraId="433D85CF" w14:textId="77777777" w:rsidTr="0006548D">
        <w:tc>
          <w:tcPr>
            <w:tcW w:w="1281"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3CE4515" w14:textId="77777777" w:rsidR="0036473F" w:rsidRPr="0036473F" w:rsidRDefault="0036473F" w:rsidP="0036473F">
            <w:pPr>
              <w:pStyle w:val="TableContent"/>
            </w:pPr>
            <w:r w:rsidRPr="0036473F">
              <w:t>Glebova et al. (2025)</w:t>
            </w:r>
          </w:p>
        </w:tc>
        <w:tc>
          <w:tcPr>
            <w:tcW w:w="797"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B3D00A8" w14:textId="77777777" w:rsidR="0036473F" w:rsidRPr="0036473F" w:rsidRDefault="0036473F" w:rsidP="0036473F">
            <w:pPr>
              <w:pStyle w:val="TableContent"/>
            </w:pPr>
            <w:r w:rsidRPr="0036473F">
              <w:t>Sports industry</w:t>
            </w:r>
          </w:p>
        </w:tc>
        <w:tc>
          <w:tcPr>
            <w:tcW w:w="88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E4F188E" w14:textId="77777777" w:rsidR="0036473F" w:rsidRPr="0036473F" w:rsidRDefault="0036473F" w:rsidP="0036473F">
            <w:pPr>
              <w:pStyle w:val="TableContent"/>
            </w:pPr>
            <w:r w:rsidRPr="0036473F">
              <w:t>AI, blockchain, fan analytics</w:t>
            </w:r>
          </w:p>
        </w:tc>
        <w:tc>
          <w:tcPr>
            <w:tcW w:w="1257"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B6DCC2A" w14:textId="77777777" w:rsidR="0036473F" w:rsidRPr="0036473F" w:rsidRDefault="0036473F" w:rsidP="0036473F">
            <w:pPr>
              <w:pStyle w:val="TableContent"/>
            </w:pPr>
            <w:r w:rsidRPr="0036473F">
              <w:t>AI reshapes competitive and commercial performance</w:t>
            </w:r>
          </w:p>
        </w:tc>
        <w:tc>
          <w:tcPr>
            <w:tcW w:w="785"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4E3E3329" w14:textId="77777777" w:rsidR="0036473F" w:rsidRPr="0036473F" w:rsidRDefault="0036473F" w:rsidP="0036473F">
            <w:pPr>
              <w:pStyle w:val="TableContent"/>
            </w:pPr>
            <w:r w:rsidRPr="0036473F">
              <w:t>Synthesis only; not motorsport specific</w:t>
            </w:r>
          </w:p>
        </w:tc>
      </w:tr>
    </w:tbl>
    <w:p w14:paraId="58259056" w14:textId="77777777" w:rsidR="0006548D" w:rsidRDefault="0006548D" w:rsidP="0006548D">
      <w:pPr>
        <w:spacing w:line="259" w:lineRule="auto"/>
        <w:jc w:val="left"/>
        <w:rPr>
          <w:b/>
          <w:bCs/>
          <w:i/>
          <w:iCs/>
        </w:rPr>
        <w:sectPr w:rsidR="0006548D" w:rsidSect="00CC186F">
          <w:pgSz w:w="16838" w:h="11906" w:orient="landscape"/>
          <w:pgMar w:top="1800" w:right="1440" w:bottom="1274"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55EB534" w14:textId="77777777" w:rsidR="0036473F" w:rsidRPr="0036473F" w:rsidRDefault="0036473F" w:rsidP="0036473F">
      <w:pPr>
        <w:pStyle w:val="Heading2"/>
      </w:pPr>
      <w:bookmarkStart w:id="79" w:name="_Toc235012409"/>
      <w:r w:rsidRPr="0036473F">
        <w:lastRenderedPageBreak/>
        <w:t>2.7 Research Gaps, Conceptual Framework, and Study Positioning</w:t>
      </w:r>
      <w:bookmarkEnd w:id="79"/>
    </w:p>
    <w:p w14:paraId="1D5A2D29" w14:textId="77777777" w:rsidR="0036473F" w:rsidRPr="0036473F" w:rsidRDefault="0036473F" w:rsidP="0036473F">
      <w:pPr>
        <w:pStyle w:val="Heading3"/>
      </w:pPr>
      <w:bookmarkStart w:id="80" w:name="_Toc235012410"/>
      <w:r w:rsidRPr="0036473F">
        <w:t>2.7.1 Summary of Identified Research Gaps</w:t>
      </w:r>
      <w:bookmarkEnd w:id="80"/>
    </w:p>
    <w:p w14:paraId="44EAE5E2" w14:textId="77777777" w:rsidR="00CC186F" w:rsidRDefault="005D0189" w:rsidP="00CC186F">
      <w:pPr>
        <w:sectPr w:rsidR="00CC186F" w:rsidSect="00CC186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5D0189">
        <w:t>The thematic analysis of six domains of knowledge identifies five major research gaps which together represent the academic justification for the present research. Gap 1 (Geographic): DT-performance research is overwhelmingly concentrated in manufacturing and financial services sectors in East Asian countries; GCC, particularly in the sports industry, are grossly underrepresented. Gap 2 (Sectoral) Sports organizations (especially those engaged in the management of motorsport events) are not systematically considered in DT research despite their increasing strategic importance in the national economic development agendas. Gap 3 (Theoretical) The integrated theoretical lens of RBV and DCT in sports management DT research has not been previously developed or empirically tested, especially in GCC emerging economy contexts. Gap 4 (Methodological): The DT-performance literature is dominated by large sample survey designs and lacks mechanism-level case study evidence that can reveal the organizational processes and contextual enablers. Gap 5 (Institutional): Vision 2030 has been theoretically posited as a moderator of DT-performance at an organizational-level, but it has not been empirically tested within a sports enterprise case study</w:t>
      </w:r>
      <w:r w:rsidR="0036473F" w:rsidRPr="0036473F">
        <w:t>.</w:t>
      </w:r>
    </w:p>
    <w:p w14:paraId="6B7BC729" w14:textId="77777777" w:rsidR="0036473F" w:rsidRPr="0036473F" w:rsidRDefault="0036473F" w:rsidP="0036473F">
      <w:pPr>
        <w:pStyle w:val="TableCaption"/>
      </w:pPr>
      <w:r w:rsidRPr="0036473F">
        <w:lastRenderedPageBreak/>
        <w:t>Table 2.8: Comprehensive Research Gap Analysis — Evidence and Study Contributions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2"/>
        <w:gridCol w:w="3643"/>
        <w:gridCol w:w="4441"/>
      </w:tblGrid>
      <w:tr w:rsidR="00E25064" w:rsidRPr="0036473F" w14:paraId="0BBD1854" w14:textId="77777777" w:rsidTr="00E25064">
        <w:tc>
          <w:tcPr>
            <w:tcW w:w="420"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074704B6" w14:textId="77777777" w:rsidR="00E25064" w:rsidRPr="0036473F" w:rsidRDefault="00E25064" w:rsidP="0036473F">
            <w:pPr>
              <w:pStyle w:val="TableContent"/>
            </w:pPr>
            <w:r w:rsidRPr="0036473F">
              <w:t>#</w:t>
            </w:r>
          </w:p>
        </w:tc>
        <w:tc>
          <w:tcPr>
            <w:tcW w:w="2064"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4A8C7CA7" w14:textId="77777777" w:rsidR="00E25064" w:rsidRPr="0036473F" w:rsidRDefault="00E25064" w:rsidP="0036473F">
            <w:pPr>
              <w:pStyle w:val="TableContent"/>
            </w:pPr>
            <w:r w:rsidRPr="0036473F">
              <w:t>Gap</w:t>
            </w:r>
          </w:p>
        </w:tc>
        <w:tc>
          <w:tcPr>
            <w:tcW w:w="2516" w:type="pct"/>
            <w:tcBorders>
              <w:top w:val="single" w:sz="2" w:space="0" w:color="CCCCCC"/>
              <w:left w:val="single" w:sz="2" w:space="0" w:color="CCCCCC"/>
              <w:bottom w:val="single" w:sz="2" w:space="0" w:color="CCCCCC"/>
              <w:right w:val="single" w:sz="2" w:space="0" w:color="CCCCCC"/>
            </w:tcBorders>
            <w:shd w:val="clear" w:color="auto" w:fill="2E5496"/>
            <w:tcMar>
              <w:top w:w="60" w:type="dxa"/>
              <w:left w:w="90" w:type="dxa"/>
              <w:bottom w:w="60" w:type="dxa"/>
              <w:right w:w="90" w:type="dxa"/>
            </w:tcMar>
            <w:hideMark/>
          </w:tcPr>
          <w:p w14:paraId="0A96F7E6" w14:textId="77777777" w:rsidR="00E25064" w:rsidRPr="0036473F" w:rsidRDefault="00E25064" w:rsidP="0036473F">
            <w:pPr>
              <w:pStyle w:val="TableContent"/>
            </w:pPr>
            <w:r w:rsidRPr="0036473F">
              <w:t>Literature Evidence</w:t>
            </w:r>
          </w:p>
        </w:tc>
      </w:tr>
      <w:tr w:rsidR="00E25064" w:rsidRPr="0036473F" w14:paraId="5DE5A824" w14:textId="77777777" w:rsidTr="00E25064">
        <w:tc>
          <w:tcPr>
            <w:tcW w:w="42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705B08F5" w14:textId="77777777" w:rsidR="00E25064" w:rsidRPr="0036473F" w:rsidRDefault="00E25064" w:rsidP="0036473F">
            <w:pPr>
              <w:pStyle w:val="TableContent"/>
            </w:pPr>
            <w:r w:rsidRPr="0036473F">
              <w:t>G1</w:t>
            </w:r>
          </w:p>
        </w:tc>
        <w:tc>
          <w:tcPr>
            <w:tcW w:w="206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6F7392EA" w14:textId="77777777" w:rsidR="00E25064" w:rsidRPr="0036473F" w:rsidRDefault="00E25064" w:rsidP="0036473F">
            <w:pPr>
              <w:pStyle w:val="TableContent"/>
            </w:pPr>
            <w:r w:rsidRPr="0036473F">
              <w:t>Geographic: DT-performance studies concentrated in East Asia; GCC sports absent</w:t>
            </w:r>
          </w:p>
        </w:tc>
        <w:tc>
          <w:tcPr>
            <w:tcW w:w="251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FD81B36" w14:textId="77777777" w:rsidR="00E25064" w:rsidRPr="0036473F" w:rsidRDefault="00E25064" w:rsidP="0036473F">
            <w:pPr>
              <w:pStyle w:val="TableContent"/>
            </w:pPr>
            <w:r w:rsidRPr="0036473F">
              <w:t xml:space="preserve">Guo et al. (2021) — China </w:t>
            </w:r>
            <w:proofErr w:type="spellStart"/>
            <w:r w:rsidRPr="0036473F">
              <w:t>mfg</w:t>
            </w:r>
            <w:proofErr w:type="spellEnd"/>
            <w:r w:rsidRPr="0036473F">
              <w:t>; Masoud et al. (2023) — Saudi services only</w:t>
            </w:r>
          </w:p>
        </w:tc>
      </w:tr>
      <w:tr w:rsidR="00E25064" w:rsidRPr="0036473F" w14:paraId="0324D2FE" w14:textId="77777777" w:rsidTr="00E25064">
        <w:tc>
          <w:tcPr>
            <w:tcW w:w="42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E705D8C" w14:textId="77777777" w:rsidR="00E25064" w:rsidRPr="0036473F" w:rsidRDefault="00E25064" w:rsidP="0036473F">
            <w:pPr>
              <w:pStyle w:val="TableContent"/>
            </w:pPr>
            <w:r w:rsidRPr="0036473F">
              <w:t>G2</w:t>
            </w:r>
          </w:p>
        </w:tc>
        <w:tc>
          <w:tcPr>
            <w:tcW w:w="206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47C18FFD" w14:textId="77777777" w:rsidR="00E25064" w:rsidRPr="0036473F" w:rsidRDefault="00E25064" w:rsidP="0036473F">
            <w:pPr>
              <w:pStyle w:val="TableContent"/>
            </w:pPr>
            <w:r w:rsidRPr="0036473F">
              <w:t xml:space="preserve">Sectoral: Sports organizations — especially </w:t>
            </w:r>
            <w:proofErr w:type="gramStart"/>
            <w:r w:rsidRPr="0036473F">
              <w:t>motorsport</w:t>
            </w:r>
            <w:proofErr w:type="gramEnd"/>
            <w:r w:rsidRPr="0036473F">
              <w:t xml:space="preserve"> — absent from DT research</w:t>
            </w:r>
          </w:p>
        </w:tc>
        <w:tc>
          <w:tcPr>
            <w:tcW w:w="251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67BDA55D" w14:textId="77777777" w:rsidR="00E25064" w:rsidRPr="0036473F" w:rsidRDefault="00E25064" w:rsidP="0036473F">
            <w:pPr>
              <w:pStyle w:val="TableContent"/>
            </w:pPr>
            <w:r w:rsidRPr="0036473F">
              <w:t>Christodimitropoulou et al. (</w:t>
            </w:r>
            <w:proofErr w:type="gramStart"/>
            <w:r w:rsidRPr="0036473F">
              <w:t>2025) —</w:t>
            </w:r>
            <w:proofErr w:type="gramEnd"/>
            <w:r w:rsidRPr="0036473F">
              <w:t xml:space="preserve"> conceptual; Ahmed et al. (</w:t>
            </w:r>
            <w:proofErr w:type="gramStart"/>
            <w:r w:rsidRPr="0036473F">
              <w:t>2022) —</w:t>
            </w:r>
            <w:proofErr w:type="gramEnd"/>
            <w:r w:rsidRPr="0036473F">
              <w:t xml:space="preserve"> facility survey</w:t>
            </w:r>
          </w:p>
        </w:tc>
      </w:tr>
      <w:tr w:rsidR="00E25064" w:rsidRPr="0036473F" w14:paraId="46C288CD" w14:textId="77777777" w:rsidTr="00E25064">
        <w:tc>
          <w:tcPr>
            <w:tcW w:w="42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36BF1E62" w14:textId="77777777" w:rsidR="00E25064" w:rsidRPr="0036473F" w:rsidRDefault="00E25064" w:rsidP="0036473F">
            <w:pPr>
              <w:pStyle w:val="TableContent"/>
            </w:pPr>
            <w:r w:rsidRPr="0036473F">
              <w:t>G3</w:t>
            </w:r>
          </w:p>
        </w:tc>
        <w:tc>
          <w:tcPr>
            <w:tcW w:w="206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CFD73B6" w14:textId="77777777" w:rsidR="00E25064" w:rsidRPr="0036473F" w:rsidRDefault="00E25064" w:rsidP="0036473F">
            <w:pPr>
              <w:pStyle w:val="TableContent"/>
            </w:pPr>
            <w:r w:rsidRPr="0036473F">
              <w:t>Theoretical: RBV and DCT rarely integrated in sports management DT research</w:t>
            </w:r>
          </w:p>
        </w:tc>
        <w:tc>
          <w:tcPr>
            <w:tcW w:w="251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024D035C" w14:textId="77777777" w:rsidR="00E25064" w:rsidRPr="0036473F" w:rsidRDefault="00E25064" w:rsidP="0036473F">
            <w:pPr>
              <w:pStyle w:val="TableContent"/>
            </w:pPr>
            <w:r w:rsidRPr="0036473F">
              <w:t>Hsiao (2024) — general DT; Civelek et al. (2023) — SMEs only; no sports application</w:t>
            </w:r>
          </w:p>
        </w:tc>
      </w:tr>
      <w:tr w:rsidR="00E25064" w:rsidRPr="0036473F" w14:paraId="101C02A5" w14:textId="77777777" w:rsidTr="00E25064">
        <w:tc>
          <w:tcPr>
            <w:tcW w:w="420"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3006FA3D" w14:textId="77777777" w:rsidR="00E25064" w:rsidRPr="0036473F" w:rsidRDefault="00E25064" w:rsidP="0036473F">
            <w:pPr>
              <w:pStyle w:val="TableContent"/>
            </w:pPr>
            <w:r w:rsidRPr="0036473F">
              <w:t>G4</w:t>
            </w:r>
          </w:p>
        </w:tc>
        <w:tc>
          <w:tcPr>
            <w:tcW w:w="2064"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6BAC0DE" w14:textId="77777777" w:rsidR="00E25064" w:rsidRPr="0036473F" w:rsidRDefault="00E25064" w:rsidP="0036473F">
            <w:pPr>
              <w:pStyle w:val="TableContent"/>
            </w:pPr>
            <w:r w:rsidRPr="0036473F">
              <w:t>Methodological: Survey designs dominate; mechanism-level case evidence scarce</w:t>
            </w:r>
          </w:p>
        </w:tc>
        <w:tc>
          <w:tcPr>
            <w:tcW w:w="2516" w:type="pct"/>
            <w:tcBorders>
              <w:top w:val="single" w:sz="2" w:space="0" w:color="CCCCCC"/>
              <w:left w:val="single" w:sz="2" w:space="0" w:color="CCCCCC"/>
              <w:bottom w:val="single" w:sz="2" w:space="0" w:color="CCCCCC"/>
              <w:right w:val="single" w:sz="2" w:space="0" w:color="CCCCCC"/>
            </w:tcBorders>
            <w:shd w:val="clear" w:color="auto" w:fill="EEF3FA"/>
            <w:tcMar>
              <w:top w:w="60" w:type="dxa"/>
              <w:left w:w="90" w:type="dxa"/>
              <w:bottom w:w="60" w:type="dxa"/>
              <w:right w:w="90" w:type="dxa"/>
            </w:tcMar>
            <w:hideMark/>
          </w:tcPr>
          <w:p w14:paraId="1585BBCC" w14:textId="77777777" w:rsidR="00E25064" w:rsidRPr="0036473F" w:rsidRDefault="00E25064" w:rsidP="0036473F">
            <w:pPr>
              <w:pStyle w:val="TableContent"/>
            </w:pPr>
            <w:r w:rsidRPr="0036473F">
              <w:t>Masoud et al. (</w:t>
            </w:r>
            <w:proofErr w:type="gramStart"/>
            <w:r w:rsidRPr="0036473F">
              <w:t>2023) —</w:t>
            </w:r>
            <w:proofErr w:type="gramEnd"/>
            <w:r w:rsidRPr="0036473F">
              <w:t xml:space="preserve"> survey; Tripathi et al. (</w:t>
            </w:r>
            <w:proofErr w:type="gramStart"/>
            <w:r w:rsidRPr="0036473F">
              <w:t>2024) —</w:t>
            </w:r>
            <w:proofErr w:type="gramEnd"/>
            <w:r w:rsidRPr="0036473F">
              <w:t xml:space="preserve"> survey; no organizational case studies</w:t>
            </w:r>
          </w:p>
        </w:tc>
      </w:tr>
      <w:tr w:rsidR="00E25064" w:rsidRPr="0036473F" w14:paraId="6FBA4143" w14:textId="77777777" w:rsidTr="00E25064">
        <w:tc>
          <w:tcPr>
            <w:tcW w:w="420"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D9E2E2A" w14:textId="77777777" w:rsidR="00E25064" w:rsidRPr="0036473F" w:rsidRDefault="00E25064" w:rsidP="0036473F">
            <w:pPr>
              <w:pStyle w:val="TableContent"/>
            </w:pPr>
            <w:r w:rsidRPr="0036473F">
              <w:t>G5</w:t>
            </w:r>
          </w:p>
        </w:tc>
        <w:tc>
          <w:tcPr>
            <w:tcW w:w="2064"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585DB9E7" w14:textId="77777777" w:rsidR="00E25064" w:rsidRPr="0036473F" w:rsidRDefault="00E25064" w:rsidP="0036473F">
            <w:pPr>
              <w:pStyle w:val="TableContent"/>
            </w:pPr>
            <w:r w:rsidRPr="0036473F">
              <w:t>Institutional: Vision 2030 as DT-performance moderator not empirically tested at org level</w:t>
            </w:r>
          </w:p>
        </w:tc>
        <w:tc>
          <w:tcPr>
            <w:tcW w:w="2516" w:type="pct"/>
            <w:tcBorders>
              <w:top w:val="single" w:sz="2" w:space="0" w:color="CCCCCC"/>
              <w:left w:val="single" w:sz="2" w:space="0" w:color="CCCCCC"/>
              <w:bottom w:val="single" w:sz="2" w:space="0" w:color="CCCCCC"/>
              <w:right w:val="single" w:sz="2" w:space="0" w:color="CCCCCC"/>
            </w:tcBorders>
            <w:shd w:val="clear" w:color="auto" w:fill="FFFFFF"/>
            <w:tcMar>
              <w:top w:w="60" w:type="dxa"/>
              <w:left w:w="90" w:type="dxa"/>
              <w:bottom w:w="60" w:type="dxa"/>
              <w:right w:w="90" w:type="dxa"/>
            </w:tcMar>
            <w:hideMark/>
          </w:tcPr>
          <w:p w14:paraId="1EB1B90C" w14:textId="77777777" w:rsidR="00E25064" w:rsidRPr="0036473F" w:rsidRDefault="00E25064" w:rsidP="0036473F">
            <w:pPr>
              <w:pStyle w:val="TableContent"/>
            </w:pPr>
            <w:r w:rsidRPr="0036473F">
              <w:t>Tripathi et al. (</w:t>
            </w:r>
            <w:proofErr w:type="gramStart"/>
            <w:r w:rsidRPr="0036473F">
              <w:t>2024) —</w:t>
            </w:r>
            <w:proofErr w:type="gramEnd"/>
            <w:r w:rsidRPr="0036473F">
              <w:t xml:space="preserve"> SME-level moderation only; no organizational case testing</w:t>
            </w:r>
          </w:p>
        </w:tc>
      </w:tr>
    </w:tbl>
    <w:p w14:paraId="2700F1F2" w14:textId="77777777" w:rsidR="0006548D" w:rsidRDefault="0006548D" w:rsidP="0006548D">
      <w:pPr>
        <w:spacing w:line="259" w:lineRule="auto"/>
        <w:jc w:val="left"/>
        <w:rPr>
          <w:b/>
          <w:bCs/>
          <w:i/>
          <w:iCs/>
        </w:rPr>
        <w:sectPr w:rsidR="0006548D" w:rsidSect="00E2506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42E5F99" w14:textId="77777777" w:rsidR="0036473F" w:rsidRPr="0036473F" w:rsidRDefault="0036473F" w:rsidP="0036473F">
      <w:pPr>
        <w:pStyle w:val="Heading3"/>
      </w:pPr>
      <w:bookmarkStart w:id="81" w:name="_Toc235012411"/>
      <w:r w:rsidRPr="0036473F">
        <w:lastRenderedPageBreak/>
        <w:t>2.7.2 The Study's Conceptual Framework</w:t>
      </w:r>
      <w:bookmarkEnd w:id="81"/>
    </w:p>
    <w:p w14:paraId="52163943" w14:textId="288B076B" w:rsidR="0036473F" w:rsidRPr="0036473F" w:rsidRDefault="005D0189" w:rsidP="005D0189">
      <w:r w:rsidRPr="005D0189">
        <w:t xml:space="preserve">Figure 2.1 shows the conceptual framework organizing the analytical architecture of the study around four structural components. Digital transformation (independent variable) is operationalized in four dimensions: strategic, technological, operational and </w:t>
      </w:r>
      <w:proofErr w:type="gramStart"/>
      <w:r w:rsidRPr="005D0189">
        <w:t>cultural .</w:t>
      </w:r>
      <w:proofErr w:type="gramEnd"/>
      <w:r w:rsidRPr="005D0189">
        <w:t xml:space="preserve"> The organizational dynamic capabilities as the mediating variable are measured by sensing, seizing and reconfiguring, according to the six-routine model of </w:t>
      </w:r>
      <w:proofErr w:type="spellStart"/>
      <w:r w:rsidRPr="005D0189">
        <w:t>Ellström</w:t>
      </w:r>
      <w:proofErr w:type="spellEnd"/>
      <w:r w:rsidRPr="005D0189">
        <w:t xml:space="preserve"> et al. (2021). The Vision 2030 strategic alignment (moderating variable) is comprised of institutional enabling conditions, including government support, PIF investment, infrastructure access and national DT legitimacy. The dependent variable, organizational performance, is measured at operational (H1), financial (H2) and competitive (H3) levels. Dynamic capabilities mediate (H4) the relationship between DT and performance, and Vision 2030 alignment moderates (H5) this relationship</w:t>
      </w:r>
      <w:r w:rsidR="0036473F" w:rsidRPr="0036473F">
        <w:t>.</w:t>
      </w:r>
    </w:p>
    <w:p w14:paraId="399FA086" w14:textId="29B5E9B6" w:rsidR="0036473F" w:rsidRPr="0036473F" w:rsidRDefault="0036473F" w:rsidP="0036473F">
      <w:pPr>
        <w:pStyle w:val="Heading3"/>
      </w:pPr>
      <w:bookmarkStart w:id="82" w:name="_Toc235012412"/>
      <w:r w:rsidRPr="0036473F">
        <w:t>2.7.3 Summary</w:t>
      </w:r>
      <w:bookmarkEnd w:id="82"/>
    </w:p>
    <w:p w14:paraId="3BDDFEB6" w14:textId="655C7903" w:rsidR="0036473F" w:rsidRPr="0036473F" w:rsidRDefault="005D0189" w:rsidP="005D0189">
      <w:r w:rsidRPr="005D0189">
        <w:t>The theoretical and empirical base for the study in five thematic areas was provided. Three important conclusions emerge. First, the integrated RBV DCT framework offers the most theoretically comprehensive and empirically supported perspective for investigating digital transformation performance in dynamic high-technology organizational contexts combining resource stock logic (RBV) and capability flow logic (DCT) to address both the existence and sustainability of competitive advantage. Secondly, the existing empirical literature on DT performance is substantial but is limited in geographical scope, sectoral coverage, theoretical perspective and methodological approach, thereby creating a clear scholarly space for this study’s contribution. Third, the institutional context of the Saudi Vision 2030, with its national digital mandate, PIF investment support, and strategic portfolio for motorsports, offers an opportunity to study DT performance dynamics that are novel in an academic sense and consequential in a practical sense</w:t>
      </w:r>
      <w:r w:rsidR="0036473F" w:rsidRPr="0036473F">
        <w:t>.</w:t>
      </w:r>
    </w:p>
    <w:p w14:paraId="4F4AEC24" w14:textId="77777777" w:rsidR="0036473F" w:rsidRDefault="0036473F">
      <w:pPr>
        <w:spacing w:line="259" w:lineRule="auto"/>
        <w:jc w:val="left"/>
        <w:rPr>
          <w:b/>
          <w:bCs/>
          <w:i/>
          <w:iCs/>
          <w:rtl/>
        </w:rPr>
      </w:pPr>
    </w:p>
    <w:p w14:paraId="4C085B8F" w14:textId="77777777" w:rsidR="0036473F" w:rsidRDefault="0036473F">
      <w:pPr>
        <w:spacing w:line="259" w:lineRule="auto"/>
        <w:jc w:val="left"/>
        <w:rPr>
          <w:b/>
          <w:bCs/>
          <w:i/>
          <w:iCs/>
          <w:rtl/>
        </w:rPr>
      </w:pPr>
    </w:p>
    <w:p w14:paraId="497A6A85" w14:textId="77777777" w:rsidR="00D4419F" w:rsidRPr="00A24BAC" w:rsidRDefault="00D4419F" w:rsidP="00D4419F">
      <w:pPr>
        <w:jc w:val="center"/>
        <w:rPr>
          <w:b/>
          <w:bCs/>
          <w:sz w:val="48"/>
          <w:szCs w:val="48"/>
          <w:u w:val="single"/>
          <w:rtl/>
        </w:rPr>
      </w:pPr>
      <w:bookmarkStart w:id="83" w:name="_Toc234149181"/>
      <w:bookmarkStart w:id="84" w:name="_Toc234149488"/>
    </w:p>
    <w:p w14:paraId="7855559E" w14:textId="77777777" w:rsidR="00D4419F" w:rsidRPr="00A24BAC" w:rsidRDefault="00D4419F" w:rsidP="00D4419F">
      <w:pPr>
        <w:jc w:val="center"/>
        <w:rPr>
          <w:b/>
          <w:bCs/>
          <w:sz w:val="48"/>
          <w:szCs w:val="48"/>
          <w:u w:val="single"/>
          <w:rtl/>
        </w:rPr>
      </w:pPr>
    </w:p>
    <w:p w14:paraId="72D8BA3C" w14:textId="2EBCAAD0" w:rsidR="006E4F9C" w:rsidRPr="00A24BAC" w:rsidRDefault="002E37DB" w:rsidP="008F71F3">
      <w:pPr>
        <w:pStyle w:val="Heading1-middle"/>
      </w:pPr>
      <w:bookmarkStart w:id="85" w:name="_Toc235012447"/>
      <w:r>
        <w:lastRenderedPageBreak/>
        <w:t>REFERENCES</w:t>
      </w:r>
      <w:bookmarkEnd w:id="83"/>
      <w:bookmarkEnd w:id="84"/>
      <w:bookmarkEnd w:id="85"/>
    </w:p>
    <w:p w14:paraId="50F9CE27" w14:textId="77777777" w:rsidR="00E25064" w:rsidRPr="00E25064" w:rsidRDefault="00E25064" w:rsidP="00E25064">
      <w:pPr>
        <w:pStyle w:val="reference"/>
      </w:pPr>
      <w:r w:rsidRPr="00E25064">
        <w:t xml:space="preserve">Abdurrahman, A., et al. (2023). Enhancing banking performance through dynamic digital transformation capabilities and governance, risk management, and compliance. </w:t>
      </w:r>
      <w:r w:rsidRPr="00E25064">
        <w:rPr>
          <w:i/>
          <w:iCs/>
        </w:rPr>
        <w:t>The Electronic Journal of Information Systems in Developing Countries, 89</w:t>
      </w:r>
      <w:r w:rsidRPr="00E25064">
        <w:t>(3), e12264. https://doi.org/10.1002/isd2.12264</w:t>
      </w:r>
    </w:p>
    <w:p w14:paraId="1A668A2F" w14:textId="77777777" w:rsidR="00E25064" w:rsidRPr="00E25064" w:rsidRDefault="00E25064" w:rsidP="00E25064">
      <w:pPr>
        <w:pStyle w:val="reference"/>
      </w:pPr>
      <w:r w:rsidRPr="00E25064">
        <w:t xml:space="preserve">Abed Alhameed, A. A., et al. (2026). Strategic digital leadership for sustainable transformation: The roles of organizational agility, digitalization, and culture in driving superior performance. </w:t>
      </w:r>
      <w:r w:rsidRPr="00E25064">
        <w:rPr>
          <w:i/>
          <w:iCs/>
        </w:rPr>
        <w:t>Sustainability, 18</w:t>
      </w:r>
      <w:r w:rsidRPr="00E25064">
        <w:t>(3), 1124. https://doi.org/10.3390/su18031124</w:t>
      </w:r>
    </w:p>
    <w:p w14:paraId="6ACFE2A5" w14:textId="77777777" w:rsidR="00E25064" w:rsidRPr="00E25064" w:rsidRDefault="00E25064" w:rsidP="00E25064">
      <w:pPr>
        <w:pStyle w:val="reference"/>
      </w:pPr>
      <w:proofErr w:type="spellStart"/>
      <w:r w:rsidRPr="00E25064">
        <w:t>Abudaqqa</w:t>
      </w:r>
      <w:proofErr w:type="spellEnd"/>
      <w:r w:rsidRPr="00E25064">
        <w:t xml:space="preserve">, F. (2025). Employing IT service management to accelerate digital government transformation in Saudi Arabia: A Vision 2030 perspective. </w:t>
      </w:r>
      <w:r w:rsidRPr="00E25064">
        <w:rPr>
          <w:i/>
          <w:iCs/>
        </w:rPr>
        <w:t>European Scientific Journal, 21</w:t>
      </w:r>
      <w:r w:rsidRPr="00E25064">
        <w:t>(4), 1–22. https://doi.org/10.19044/esj.2025.v21n4p1</w:t>
      </w:r>
    </w:p>
    <w:p w14:paraId="4436CF46" w14:textId="77777777" w:rsidR="00E25064" w:rsidRPr="00E25064" w:rsidRDefault="00E25064" w:rsidP="00E25064">
      <w:pPr>
        <w:pStyle w:val="reference"/>
      </w:pPr>
      <w:r w:rsidRPr="00E25064">
        <w:t xml:space="preserve">Agusta, R. M., </w:t>
      </w:r>
      <w:proofErr w:type="spellStart"/>
      <w:r w:rsidRPr="00E25064">
        <w:t>Nurfalah</w:t>
      </w:r>
      <w:proofErr w:type="spellEnd"/>
      <w:r w:rsidRPr="00E25064">
        <w:t xml:space="preserve">, S., </w:t>
      </w:r>
      <w:proofErr w:type="spellStart"/>
      <w:r w:rsidRPr="00E25064">
        <w:t>Komalasari</w:t>
      </w:r>
      <w:proofErr w:type="spellEnd"/>
      <w:r w:rsidRPr="00E25064">
        <w:t xml:space="preserve">, R., &amp; </w:t>
      </w:r>
      <w:proofErr w:type="spellStart"/>
      <w:r w:rsidRPr="00E25064">
        <w:t>Nulhakim</w:t>
      </w:r>
      <w:proofErr w:type="spellEnd"/>
      <w:r w:rsidRPr="00E25064">
        <w:t xml:space="preserve">, L. (2025). Ethics in scientific research: A literature review of fundamental principles and the identification of research misconduct. </w:t>
      </w:r>
      <w:r w:rsidRPr="00E25064">
        <w:rPr>
          <w:i/>
          <w:iCs/>
        </w:rPr>
        <w:t>Journal of Innovation and Research in Primary Education</w:t>
      </w:r>
      <w:r w:rsidRPr="00E25064">
        <w:t>. https://doi.org/10.56916/jirpe.v4i3.1341</w:t>
      </w:r>
    </w:p>
    <w:p w14:paraId="05BA89AC" w14:textId="77777777" w:rsidR="00E25064" w:rsidRPr="00E25064" w:rsidRDefault="00E25064" w:rsidP="00E25064">
      <w:pPr>
        <w:pStyle w:val="reference"/>
      </w:pPr>
      <w:r w:rsidRPr="00E25064">
        <w:t xml:space="preserve">Ahmed, M. I., Mahmoud, A. S., &amp; </w:t>
      </w:r>
      <w:proofErr w:type="spellStart"/>
      <w:r w:rsidRPr="00E25064">
        <w:t>Elzubeir</w:t>
      </w:r>
      <w:proofErr w:type="spellEnd"/>
      <w:r w:rsidRPr="00E25064">
        <w:t xml:space="preserve">, M. (2022). A system for the management of digital transformation to develop productive and competitive performance in sports facilities. </w:t>
      </w:r>
      <w:r w:rsidRPr="00E25064">
        <w:rPr>
          <w:i/>
          <w:iCs/>
        </w:rPr>
        <w:t>International Journal of Human Movement and Sports Sciences, 10</w:t>
      </w:r>
      <w:r w:rsidRPr="00E25064">
        <w:t>(6), 1205–1215. https://doi.org/10.13189/saj.2022.100612</w:t>
      </w:r>
    </w:p>
    <w:p w14:paraId="60404BC5" w14:textId="77777777" w:rsidR="00E25064" w:rsidRPr="00E25064" w:rsidRDefault="00E25064" w:rsidP="00E25064">
      <w:pPr>
        <w:pStyle w:val="reference"/>
      </w:pPr>
      <w:r w:rsidRPr="00E25064">
        <w:t xml:space="preserve">Alasiri, N., Sohail, M. S., &amp; Farhan, M. (2022). Exploring the role of leadership, work environment, IT alignment, and company performance on digital transformation. </w:t>
      </w:r>
      <w:r w:rsidRPr="00E25064">
        <w:rPr>
          <w:i/>
          <w:iCs/>
        </w:rPr>
        <w:t>International Journal of Professional Business Review, 7</w:t>
      </w:r>
      <w:r w:rsidRPr="00E25064">
        <w:t>(4), e0773. https://doi.org/10.26668/businessreview/2022.v7i4.e773</w:t>
      </w:r>
    </w:p>
    <w:p w14:paraId="1DA7BEED" w14:textId="77777777" w:rsidR="00E25064" w:rsidRPr="00E25064" w:rsidRDefault="00E25064" w:rsidP="00E25064">
      <w:pPr>
        <w:pStyle w:val="reference"/>
      </w:pPr>
      <w:r w:rsidRPr="00E25064">
        <w:rPr>
          <w:lang w:val="de-CH"/>
        </w:rPr>
        <w:t xml:space="preserve">Albannai, N. A. A., et al. </w:t>
      </w:r>
      <w:r w:rsidRPr="00E25064">
        <w:t xml:space="preserve">(2024). Unraveling the role of digital leadership in developing digital dynamic capabilities for the digital transformation of firms. </w:t>
      </w:r>
      <w:r w:rsidRPr="00E25064">
        <w:rPr>
          <w:i/>
          <w:iCs/>
        </w:rPr>
        <w:t>Benchmarking: An International Journal, 31</w:t>
      </w:r>
      <w:r w:rsidRPr="00E25064">
        <w:t>(8), 2893–2921. https://doi.org/10.1108/BIJ-03-2023-0166</w:t>
      </w:r>
    </w:p>
    <w:p w14:paraId="47545553" w14:textId="77777777" w:rsidR="00E25064" w:rsidRPr="00E25064" w:rsidRDefault="00E25064" w:rsidP="00E25064">
      <w:pPr>
        <w:pStyle w:val="reference"/>
      </w:pPr>
      <w:r w:rsidRPr="00E25064">
        <w:t xml:space="preserve">Ali, M., Kamil, N., Asjad, H. M., &amp; Ejaz, S. (2025). Ethics and integrity: Essential pillars of research. </w:t>
      </w:r>
      <w:proofErr w:type="spellStart"/>
      <w:r w:rsidRPr="00E25064">
        <w:rPr>
          <w:i/>
          <w:iCs/>
        </w:rPr>
        <w:t>BioScientific</w:t>
      </w:r>
      <w:proofErr w:type="spellEnd"/>
      <w:r w:rsidRPr="00E25064">
        <w:rPr>
          <w:i/>
          <w:iCs/>
        </w:rPr>
        <w:t xml:space="preserve"> Review</w:t>
      </w:r>
      <w:r w:rsidRPr="00E25064">
        <w:t>. https://doi.org/10.32350/bsr.74.01</w:t>
      </w:r>
    </w:p>
    <w:p w14:paraId="095A3915" w14:textId="77777777" w:rsidR="00E25064" w:rsidRPr="00E25064" w:rsidRDefault="00E25064" w:rsidP="00E25064">
      <w:pPr>
        <w:pStyle w:val="reference"/>
      </w:pPr>
      <w:r w:rsidRPr="00E25064">
        <w:lastRenderedPageBreak/>
        <w:t xml:space="preserve">Allathy, H. A., et al. (2026). A literature review on digital transformation challenges: Saudi Vision 2030. </w:t>
      </w:r>
      <w:r w:rsidRPr="00E25064">
        <w:rPr>
          <w:i/>
          <w:iCs/>
        </w:rPr>
        <w:t>International Journal of Research and Innovation in Social Science, 10</w:t>
      </w:r>
      <w:r w:rsidRPr="00E25064">
        <w:t>(1), 1–18.</w:t>
      </w:r>
    </w:p>
    <w:p w14:paraId="654C8BA1" w14:textId="77777777" w:rsidR="00E25064" w:rsidRPr="00E25064" w:rsidRDefault="00E25064" w:rsidP="00E25064">
      <w:pPr>
        <w:pStyle w:val="reference"/>
      </w:pPr>
      <w:r w:rsidRPr="00E25064">
        <w:t xml:space="preserve">American Psychological Association. (2017). </w:t>
      </w:r>
      <w:r w:rsidRPr="00E25064">
        <w:rPr>
          <w:i/>
          <w:iCs/>
        </w:rPr>
        <w:t>Ethical principles of psychologists and code of conduct</w:t>
      </w:r>
      <w:r w:rsidRPr="00E25064">
        <w:t>. American Psychological Association.</w:t>
      </w:r>
    </w:p>
    <w:p w14:paraId="449597C0" w14:textId="77777777" w:rsidR="00E25064" w:rsidRPr="00E25064" w:rsidRDefault="00E25064" w:rsidP="00E25064">
      <w:pPr>
        <w:pStyle w:val="reference"/>
      </w:pPr>
      <w:r w:rsidRPr="00E25064">
        <w:t xml:space="preserve">Aras, A., et al. (2023). Digital transformation journey guidance: A holistic digital maturity model. </w:t>
      </w:r>
      <w:r w:rsidRPr="00E25064">
        <w:rPr>
          <w:i/>
          <w:iCs/>
        </w:rPr>
        <w:t>Systems, 11</w:t>
      </w:r>
      <w:r w:rsidRPr="00E25064">
        <w:t>(4), 192. https://doi.org/10.3390/systems11040192</w:t>
      </w:r>
    </w:p>
    <w:p w14:paraId="39EB68AF" w14:textId="77777777" w:rsidR="00E25064" w:rsidRPr="00E25064" w:rsidRDefault="00E25064" w:rsidP="00E25064">
      <w:pPr>
        <w:pStyle w:val="reference"/>
      </w:pPr>
      <w:r w:rsidRPr="00E25064">
        <w:t xml:space="preserve">Arrant, K. (2021). Ethics in research. In </w:t>
      </w:r>
      <w:r w:rsidRPr="00E25064">
        <w:rPr>
          <w:i/>
          <w:iCs/>
        </w:rPr>
        <w:t>Research methods in the social sciences: An A-Z of key concepts</w:t>
      </w:r>
      <w:r w:rsidRPr="00E25064">
        <w:t>. https://doi.org/10.1093/hepl/9780198850298.003.0025</w:t>
      </w:r>
    </w:p>
    <w:p w14:paraId="171BC370" w14:textId="77777777" w:rsidR="00E25064" w:rsidRPr="00E25064" w:rsidRDefault="00E25064" w:rsidP="00E25064">
      <w:pPr>
        <w:pStyle w:val="reference"/>
      </w:pPr>
      <w:r w:rsidRPr="00E25064">
        <w:t xml:space="preserve">Atef, M. (2024). Ethics of scientific research in forensic medicine. </w:t>
      </w:r>
      <w:r w:rsidRPr="00E25064">
        <w:rPr>
          <w:i/>
          <w:iCs/>
        </w:rPr>
        <w:t>Egyptian Society of Clinical Toxicology Journal</w:t>
      </w:r>
      <w:r w:rsidRPr="00E25064">
        <w:t>. https://doi.org/10.21608/esctj.2024.284098.1054</w:t>
      </w:r>
    </w:p>
    <w:p w14:paraId="1F256C91" w14:textId="77777777" w:rsidR="00E25064" w:rsidRPr="00E25064" w:rsidRDefault="00E25064" w:rsidP="00E25064">
      <w:pPr>
        <w:pStyle w:val="reference"/>
      </w:pPr>
      <w:r w:rsidRPr="00E25064">
        <w:t xml:space="preserve">Bilal, M., et al. (2024). Digital transformation and SME innovation: A comprehensive analysis of mediating and moderating effects. </w:t>
      </w:r>
      <w:r w:rsidRPr="00E25064">
        <w:rPr>
          <w:i/>
          <w:iCs/>
        </w:rPr>
        <w:t>Journal of the Knowledge Economy, 15</w:t>
      </w:r>
      <w:r w:rsidRPr="00E25064">
        <w:t>(2), 5234–5260. https://doi.org/10.1007/s13132-023-01361-4</w:t>
      </w:r>
    </w:p>
    <w:p w14:paraId="79C2B816" w14:textId="77777777" w:rsidR="00E25064" w:rsidRPr="00E25064" w:rsidRDefault="00E25064" w:rsidP="00E25064">
      <w:pPr>
        <w:pStyle w:val="reference"/>
      </w:pPr>
      <w:r w:rsidRPr="00E25064">
        <w:t xml:space="preserve">Braun, V., &amp; Clarke, V. (2021). Conceptual and design thinking for thematic analysis. </w:t>
      </w:r>
      <w:r w:rsidRPr="00E25064">
        <w:rPr>
          <w:i/>
          <w:iCs/>
        </w:rPr>
        <w:t>Qualitative Psychology, 9</w:t>
      </w:r>
      <w:r w:rsidRPr="00E25064">
        <w:t>(1), 3–26. https://doi.org/10.1037/qup0000196</w:t>
      </w:r>
    </w:p>
    <w:p w14:paraId="3E1D13C9" w14:textId="77777777" w:rsidR="00E25064" w:rsidRPr="00E25064" w:rsidRDefault="00E25064" w:rsidP="00E25064">
      <w:pPr>
        <w:pStyle w:val="reference"/>
      </w:pPr>
      <w:r w:rsidRPr="00E25064">
        <w:t xml:space="preserve">Carvalho, S., Rivara, G., Brunoni, A., &amp; </w:t>
      </w:r>
      <w:proofErr w:type="spellStart"/>
      <w:r w:rsidRPr="00E25064">
        <w:t>Fregni</w:t>
      </w:r>
      <w:proofErr w:type="spellEnd"/>
      <w:r w:rsidRPr="00E25064">
        <w:t>, F. (2018). Integrity in research: Authorship and ethics (pp. 397–416). https://doi.org/10.1093/med/9780199324491.003.0019</w:t>
      </w:r>
    </w:p>
    <w:p w14:paraId="7C8CE028" w14:textId="77777777" w:rsidR="00E25064" w:rsidRPr="00E25064" w:rsidRDefault="00E25064" w:rsidP="00E25064">
      <w:pPr>
        <w:pStyle w:val="reference"/>
      </w:pPr>
      <w:r w:rsidRPr="00E25064">
        <w:t xml:space="preserve">Chen, H. (2025). Digital transformation of sports enterprises and construction of governance performance evaluation indicators. </w:t>
      </w:r>
      <w:r w:rsidRPr="00E25064">
        <w:rPr>
          <w:i/>
          <w:iCs/>
        </w:rPr>
        <w:t>The Frontiers of Society, Science and Technology, 7</w:t>
      </w:r>
      <w:r w:rsidRPr="00E25064">
        <w:t>(1), 55–63. https://doi.org/10.25236/FSST.2025.070109</w:t>
      </w:r>
    </w:p>
    <w:p w14:paraId="43804C14" w14:textId="77777777" w:rsidR="00E25064" w:rsidRPr="00E25064" w:rsidRDefault="00E25064" w:rsidP="00E25064">
      <w:pPr>
        <w:pStyle w:val="reference"/>
      </w:pPr>
      <w:r w:rsidRPr="00E25064">
        <w:t xml:space="preserve">Chen, K. (2026). From VRIN to velocity: Integrating resource-based view and dynamic capabilities for competitive advantage in AI-accelerated markets. </w:t>
      </w:r>
      <w:r w:rsidRPr="00E25064">
        <w:rPr>
          <w:i/>
          <w:iCs/>
        </w:rPr>
        <w:t>International Theory and Practice in Humanities and Social Sciences, 3</w:t>
      </w:r>
      <w:r w:rsidRPr="00E25064">
        <w:t>(1), 1–14.</w:t>
      </w:r>
    </w:p>
    <w:p w14:paraId="2BF36452" w14:textId="77777777" w:rsidR="00E25064" w:rsidRPr="00E25064" w:rsidRDefault="00E25064" w:rsidP="00E25064">
      <w:pPr>
        <w:pStyle w:val="reference"/>
        <w:rPr>
          <w:lang w:val="de-CH"/>
        </w:rPr>
      </w:pPr>
      <w:r w:rsidRPr="00E25064">
        <w:t xml:space="preserve">Chen, P., et al. (2023). The impact of digital transformation on innovation performance: The mediating role of innovation factors. </w:t>
      </w:r>
      <w:r w:rsidRPr="00E25064">
        <w:rPr>
          <w:i/>
          <w:iCs/>
          <w:lang w:val="de-CH"/>
        </w:rPr>
        <w:t>Heliyon, 9</w:t>
      </w:r>
      <w:r w:rsidRPr="00E25064">
        <w:rPr>
          <w:lang w:val="de-CH"/>
        </w:rPr>
        <w:t>(3), e14824. https://doi.org/10.1016/j.heliyon.2023.e14824</w:t>
      </w:r>
    </w:p>
    <w:p w14:paraId="335C7B73" w14:textId="77777777" w:rsidR="00E25064" w:rsidRPr="00E25064" w:rsidRDefault="00E25064" w:rsidP="00E25064">
      <w:pPr>
        <w:pStyle w:val="reference"/>
      </w:pPr>
      <w:r w:rsidRPr="00E25064">
        <w:rPr>
          <w:lang w:val="de-CH"/>
        </w:rPr>
        <w:lastRenderedPageBreak/>
        <w:t xml:space="preserve">Chen, Y., et al. </w:t>
      </w:r>
      <w:r w:rsidRPr="00E25064">
        <w:t xml:space="preserve">(2024). The impact of digital transformation on firm's financial performance: Evidence from China. </w:t>
      </w:r>
      <w:r w:rsidRPr="00E25064">
        <w:rPr>
          <w:i/>
          <w:iCs/>
        </w:rPr>
        <w:t>Industrial Management &amp; Data Systems, 124</w:t>
      </w:r>
      <w:r w:rsidRPr="00E25064">
        <w:t>(3), 1097–1123. https://doi.org/10.1108/IMDS-08-2023-0533</w:t>
      </w:r>
    </w:p>
    <w:p w14:paraId="7DF8C690" w14:textId="77777777" w:rsidR="00E25064" w:rsidRPr="00E25064" w:rsidRDefault="00E25064" w:rsidP="00E25064">
      <w:pPr>
        <w:pStyle w:val="reference"/>
      </w:pPr>
      <w:r w:rsidRPr="00E25064">
        <w:t xml:space="preserve">Christodimitropoulou, M., Papaioannou, A., &amp; Travlos, A. (2025). Digital transformation in sports management: Technologies, trends, and strategic implications. </w:t>
      </w:r>
      <w:r w:rsidRPr="00E25064">
        <w:rPr>
          <w:i/>
          <w:iCs/>
        </w:rPr>
        <w:t>European Journal of Management and Marketing Studies, 10</w:t>
      </w:r>
      <w:r w:rsidRPr="00E25064">
        <w:t>(1), 1–22. https://doi.org/10.46827/ejmms.v10i1.1895</w:t>
      </w:r>
    </w:p>
    <w:p w14:paraId="4BE66FB5" w14:textId="77777777" w:rsidR="00E25064" w:rsidRPr="00E25064" w:rsidRDefault="00E25064" w:rsidP="00E25064">
      <w:pPr>
        <w:pStyle w:val="reference"/>
      </w:pPr>
      <w:r w:rsidRPr="00E25064">
        <w:t xml:space="preserve">Civelek, M., </w:t>
      </w:r>
      <w:proofErr w:type="spellStart"/>
      <w:r w:rsidRPr="00E25064">
        <w:t>Gajdka</w:t>
      </w:r>
      <w:proofErr w:type="spellEnd"/>
      <w:r w:rsidRPr="00E25064">
        <w:t xml:space="preserve">, K., </w:t>
      </w:r>
      <w:proofErr w:type="spellStart"/>
      <w:r w:rsidRPr="00E25064">
        <w:t>Światowiec</w:t>
      </w:r>
      <w:proofErr w:type="spellEnd"/>
      <w:r w:rsidRPr="00E25064">
        <w:t xml:space="preserve">-Szczepańska, J., &amp; </w:t>
      </w:r>
      <w:proofErr w:type="spellStart"/>
      <w:r w:rsidRPr="00E25064">
        <w:t>Řehoř</w:t>
      </w:r>
      <w:proofErr w:type="spellEnd"/>
      <w:r w:rsidRPr="00E25064">
        <w:t xml:space="preserve">, V. (2023). The impacts of dynamic capabilities on SMEs' digital transformation process: The resource-based view perspective. </w:t>
      </w:r>
      <w:proofErr w:type="spellStart"/>
      <w:r w:rsidRPr="00E25064">
        <w:rPr>
          <w:i/>
          <w:iCs/>
        </w:rPr>
        <w:t>Oeconomia</w:t>
      </w:r>
      <w:proofErr w:type="spellEnd"/>
      <w:r w:rsidRPr="00E25064">
        <w:rPr>
          <w:i/>
          <w:iCs/>
        </w:rPr>
        <w:t xml:space="preserve"> </w:t>
      </w:r>
      <w:proofErr w:type="spellStart"/>
      <w:r w:rsidRPr="00E25064">
        <w:rPr>
          <w:i/>
          <w:iCs/>
        </w:rPr>
        <w:t>Copernicana</w:t>
      </w:r>
      <w:proofErr w:type="spellEnd"/>
      <w:r w:rsidRPr="00E25064">
        <w:rPr>
          <w:i/>
          <w:iCs/>
        </w:rPr>
        <w:t>, 14</w:t>
      </w:r>
      <w:r w:rsidRPr="00E25064">
        <w:t>(1), 199–237. https://doi.org/10.24136/oc.2023.006</w:t>
      </w:r>
    </w:p>
    <w:p w14:paraId="62585416" w14:textId="77777777" w:rsidR="00E25064" w:rsidRPr="00E25064" w:rsidRDefault="00E25064" w:rsidP="00E25064">
      <w:pPr>
        <w:pStyle w:val="reference"/>
      </w:pPr>
      <w:r w:rsidRPr="00E25064">
        <w:t xml:space="preserve">Cochran, W. G. (1977). </w:t>
      </w:r>
      <w:r w:rsidRPr="00E25064">
        <w:rPr>
          <w:i/>
          <w:iCs/>
        </w:rPr>
        <w:t>Sampling techniques</w:t>
      </w:r>
      <w:r w:rsidRPr="00E25064">
        <w:t xml:space="preserve"> (3rd ed.). Wiley.</w:t>
      </w:r>
    </w:p>
    <w:p w14:paraId="719EA7F5" w14:textId="77777777" w:rsidR="00E25064" w:rsidRPr="00E25064" w:rsidRDefault="00E25064" w:rsidP="00E25064">
      <w:pPr>
        <w:pStyle w:val="reference"/>
      </w:pPr>
      <w:r w:rsidRPr="00E25064">
        <w:t xml:space="preserve">Cohen, J. (1988). </w:t>
      </w:r>
      <w:r w:rsidRPr="00E25064">
        <w:rPr>
          <w:i/>
          <w:iCs/>
        </w:rPr>
        <w:t>Statistical power analysis for the behavioral sciences</w:t>
      </w:r>
      <w:r w:rsidRPr="00E25064">
        <w:t xml:space="preserve"> (2nd ed.). Lawrence Erlbaum.</w:t>
      </w:r>
    </w:p>
    <w:p w14:paraId="6E9E4548" w14:textId="77777777" w:rsidR="00E25064" w:rsidRPr="00E25064" w:rsidRDefault="00E25064" w:rsidP="00E25064">
      <w:pPr>
        <w:pStyle w:val="reference"/>
      </w:pPr>
      <w:r w:rsidRPr="00E25064">
        <w:t xml:space="preserve">Cole, R. (2023). Inter-rater reliability methods in qualitative case study research. </w:t>
      </w:r>
      <w:r w:rsidRPr="00E25064">
        <w:rPr>
          <w:i/>
          <w:iCs/>
        </w:rPr>
        <w:t>Sociological Methods &amp; Research, 52</w:t>
      </w:r>
      <w:r w:rsidRPr="00E25064">
        <w:t>(1), 131–168. https://doi.org/10.1177/00491241211033267</w:t>
      </w:r>
    </w:p>
    <w:p w14:paraId="48D4CEEC" w14:textId="77777777" w:rsidR="00E25064" w:rsidRPr="00E25064" w:rsidRDefault="00E25064" w:rsidP="00E25064">
      <w:pPr>
        <w:pStyle w:val="reference"/>
      </w:pPr>
      <w:r w:rsidRPr="00E25064">
        <w:t xml:space="preserve">Cordeiro, R. A., Costa, P. I. S., &amp; Pereira, C. A. D. (2025). Editorial: Research ethics in management studies: Reflections and strategies for early-stage scholars. </w:t>
      </w:r>
      <w:r w:rsidRPr="00E25064">
        <w:rPr>
          <w:i/>
          <w:iCs/>
        </w:rPr>
        <w:t>RAUSP Management Journal</w:t>
      </w:r>
      <w:r w:rsidRPr="00E25064">
        <w:t>. https://doi.org/10.1108/rausp-12-2025-283</w:t>
      </w:r>
    </w:p>
    <w:p w14:paraId="2712FFA3" w14:textId="77777777" w:rsidR="00E25064" w:rsidRPr="00E25064" w:rsidRDefault="00E25064" w:rsidP="00E25064">
      <w:pPr>
        <w:pStyle w:val="reference"/>
      </w:pPr>
      <w:r w:rsidRPr="00E25064">
        <w:t xml:space="preserve">Corrêa, V. S., et al. (2025). The validity and reliability of case study research. </w:t>
      </w:r>
      <w:r w:rsidRPr="00E25064">
        <w:rPr>
          <w:i/>
          <w:iCs/>
        </w:rPr>
        <w:t>Qualitative Market Research, 28</w:t>
      </w:r>
      <w:r w:rsidRPr="00E25064">
        <w:t>(1), 1–22. https://doi.org/10.1108/QMR-04-2024-0065</w:t>
      </w:r>
    </w:p>
    <w:p w14:paraId="1EE5EA22" w14:textId="77777777" w:rsidR="00E25064" w:rsidRPr="00E25064" w:rsidRDefault="00E25064" w:rsidP="00E25064">
      <w:pPr>
        <w:pStyle w:val="reference"/>
      </w:pPr>
      <w:r w:rsidRPr="00E25064">
        <w:t xml:space="preserve">Cosa, M., </w:t>
      </w:r>
      <w:proofErr w:type="spellStart"/>
      <w:r w:rsidRPr="00E25064">
        <w:t>Hiebl</w:t>
      </w:r>
      <w:proofErr w:type="spellEnd"/>
      <w:r w:rsidRPr="00E25064">
        <w:t xml:space="preserve">, M. R. W., &amp; </w:t>
      </w:r>
      <w:proofErr w:type="spellStart"/>
      <w:r w:rsidRPr="00E25064">
        <w:t>Stachowitz</w:t>
      </w:r>
      <w:proofErr w:type="spellEnd"/>
      <w:r w:rsidRPr="00E25064">
        <w:t xml:space="preserve">, M. (2024). Digital transformation and flexible performance management: A systematic literature review of the evolution of performance measurement systems. </w:t>
      </w:r>
      <w:r w:rsidRPr="00E25064">
        <w:rPr>
          <w:i/>
          <w:iCs/>
        </w:rPr>
        <w:t>Global Journal of Flexible Systems Management, 25</w:t>
      </w:r>
      <w:r w:rsidRPr="00E25064">
        <w:t>(2), 201–225. https://doi.org/10.1007/s40171-024-00390-9</w:t>
      </w:r>
    </w:p>
    <w:p w14:paraId="7553CCA0" w14:textId="77777777" w:rsidR="00E25064" w:rsidRPr="00E25064" w:rsidRDefault="00E25064" w:rsidP="00E25064">
      <w:pPr>
        <w:pStyle w:val="reference"/>
      </w:pPr>
      <w:r w:rsidRPr="00E25064">
        <w:t xml:space="preserve">Cyfert, S., et al. (2025). Are we ready for digital transformation? The role of organizational culture, leadership and competence in building digital advantage. </w:t>
      </w:r>
      <w:r w:rsidRPr="00E25064">
        <w:rPr>
          <w:i/>
          <w:iCs/>
        </w:rPr>
        <w:t>Central European Management Journal, 33</w:t>
      </w:r>
      <w:r w:rsidRPr="00E25064">
        <w:t>(1), 1–22.</w:t>
      </w:r>
    </w:p>
    <w:p w14:paraId="2ADE11C2" w14:textId="77777777" w:rsidR="00E25064" w:rsidRPr="00E25064" w:rsidRDefault="00E25064" w:rsidP="00E25064">
      <w:pPr>
        <w:pStyle w:val="reference"/>
      </w:pPr>
      <w:proofErr w:type="spellStart"/>
      <w:r w:rsidRPr="00E25064">
        <w:lastRenderedPageBreak/>
        <w:t>Dąbrowska</w:t>
      </w:r>
      <w:proofErr w:type="spellEnd"/>
      <w:r w:rsidRPr="00E25064">
        <w:t xml:space="preserve">, J., et al. (2022). Digital transformation, for better or worse: A critical multi-level research agenda. </w:t>
      </w:r>
      <w:r w:rsidRPr="00E25064">
        <w:rPr>
          <w:i/>
          <w:iCs/>
        </w:rPr>
        <w:t>R&amp;D Management, 52</w:t>
      </w:r>
      <w:r w:rsidRPr="00E25064">
        <w:t>(5), 930–954. https://doi.org/10.1111/radm.12531</w:t>
      </w:r>
    </w:p>
    <w:p w14:paraId="245C0E3A" w14:textId="77777777" w:rsidR="00E25064" w:rsidRPr="00E25064" w:rsidRDefault="00E25064" w:rsidP="00E25064">
      <w:pPr>
        <w:pStyle w:val="reference"/>
      </w:pPr>
      <w:proofErr w:type="spellStart"/>
      <w:r w:rsidRPr="00E25064">
        <w:t>Dašić</w:t>
      </w:r>
      <w:proofErr w:type="spellEnd"/>
      <w:r w:rsidRPr="00E25064">
        <w:t xml:space="preserve">, G. (2023). Digital transformation in the sports industry. </w:t>
      </w:r>
      <w:r w:rsidRPr="00E25064">
        <w:rPr>
          <w:i/>
          <w:iCs/>
        </w:rPr>
        <w:t>SPORTICOPEDIA – SMB, 1</w:t>
      </w:r>
      <w:r w:rsidRPr="00E25064">
        <w:t>(1), 45–60.</w:t>
      </w:r>
    </w:p>
    <w:p w14:paraId="7A9A9D3C" w14:textId="77777777" w:rsidR="00E25064" w:rsidRPr="00E25064" w:rsidRDefault="00E25064" w:rsidP="00E25064">
      <w:pPr>
        <w:pStyle w:val="reference"/>
      </w:pPr>
      <w:r w:rsidRPr="00E25064">
        <w:t xml:space="preserve">Davis, F. D. (1989). Perceived usefulness, perceived ease of use, and user acceptance of information technology. </w:t>
      </w:r>
      <w:r w:rsidRPr="00E25064">
        <w:rPr>
          <w:i/>
          <w:iCs/>
        </w:rPr>
        <w:t>MIS Quarterly, 13</w:t>
      </w:r>
      <w:r w:rsidRPr="00E25064">
        <w:t>(3), 319–340. https://doi.org/10.2307/249008</w:t>
      </w:r>
    </w:p>
    <w:p w14:paraId="188F02A8" w14:textId="77777777" w:rsidR="00E25064" w:rsidRPr="00E25064" w:rsidRDefault="00E25064" w:rsidP="00E25064">
      <w:pPr>
        <w:pStyle w:val="reference"/>
      </w:pPr>
      <w:proofErr w:type="spellStart"/>
      <w:r w:rsidRPr="00E25064">
        <w:t>Dawadi</w:t>
      </w:r>
      <w:proofErr w:type="spellEnd"/>
      <w:r w:rsidRPr="00E25064">
        <w:t xml:space="preserve">, S., Shrestha, S., &amp; Giri, R. A. (2021). Mixed-methods research: A discussion on its types, challenges, and criticisms. </w:t>
      </w:r>
      <w:r w:rsidRPr="00E25064">
        <w:rPr>
          <w:i/>
          <w:iCs/>
        </w:rPr>
        <w:t>Journal of Practical Studies in Education, 2</w:t>
      </w:r>
      <w:r w:rsidRPr="00E25064">
        <w:t>(2), 25–36. https://doi.org/10.46809/jpse.v2i2.20</w:t>
      </w:r>
    </w:p>
    <w:p w14:paraId="4165A43F" w14:textId="77777777" w:rsidR="00E25064" w:rsidRPr="00E25064" w:rsidRDefault="00E25064" w:rsidP="00E25064">
      <w:pPr>
        <w:pStyle w:val="reference"/>
      </w:pPr>
      <w:proofErr w:type="spellStart"/>
      <w:r w:rsidRPr="00E25064">
        <w:t>DeLone</w:t>
      </w:r>
      <w:proofErr w:type="spellEnd"/>
      <w:r w:rsidRPr="00E25064">
        <w:t xml:space="preserve">, W. H., &amp; McLean, E. R. (2003). The </w:t>
      </w:r>
      <w:proofErr w:type="spellStart"/>
      <w:r w:rsidRPr="00E25064">
        <w:t>DeLone</w:t>
      </w:r>
      <w:proofErr w:type="spellEnd"/>
      <w:r w:rsidRPr="00E25064">
        <w:t xml:space="preserve"> and McLean model of information systems success. </w:t>
      </w:r>
      <w:r w:rsidRPr="00E25064">
        <w:rPr>
          <w:i/>
          <w:iCs/>
        </w:rPr>
        <w:t>Journal of Management Information Systems, 19</w:t>
      </w:r>
      <w:r w:rsidRPr="00E25064">
        <w:t>(4), 9–30. https://doi.org/10.1080/07421222.2003.11045748</w:t>
      </w:r>
    </w:p>
    <w:p w14:paraId="735AEE15" w14:textId="77777777" w:rsidR="00E25064" w:rsidRPr="00E25064" w:rsidRDefault="00E25064" w:rsidP="00E25064">
      <w:pPr>
        <w:pStyle w:val="reference"/>
      </w:pPr>
      <w:proofErr w:type="spellStart"/>
      <w:r w:rsidRPr="00E25064">
        <w:t>Dzreke</w:t>
      </w:r>
      <w:proofErr w:type="spellEnd"/>
      <w:r w:rsidRPr="00E25064">
        <w:t xml:space="preserve">, S. E., et al. (2025). The algorithmic-based view: Why data, models, and systems replace VRIN as the core of competitive advantage. </w:t>
      </w:r>
      <w:r w:rsidRPr="00E25064">
        <w:rPr>
          <w:i/>
          <w:iCs/>
        </w:rPr>
        <w:t>Computer Science &amp; IT Research Journal, 6</w:t>
      </w:r>
      <w:r w:rsidRPr="00E25064">
        <w:t>(3), 1–22.</w:t>
      </w:r>
    </w:p>
    <w:p w14:paraId="026C9CBC" w14:textId="77777777" w:rsidR="00E25064" w:rsidRPr="00E25064" w:rsidRDefault="00E25064" w:rsidP="00E25064">
      <w:pPr>
        <w:pStyle w:val="reference"/>
      </w:pPr>
      <w:proofErr w:type="spellStart"/>
      <w:r w:rsidRPr="00E25064">
        <w:t>Ellström</w:t>
      </w:r>
      <w:proofErr w:type="spellEnd"/>
      <w:r w:rsidRPr="00E25064">
        <w:t xml:space="preserve">, D., et al. (2021). Dynamic capabilities for digital transformation. </w:t>
      </w:r>
      <w:r w:rsidRPr="00E25064">
        <w:rPr>
          <w:i/>
          <w:iCs/>
        </w:rPr>
        <w:t>Journal of Strategy and Management, 15</w:t>
      </w:r>
      <w:r w:rsidRPr="00E25064">
        <w:t>(2), 272–286. https://doi.org/10.1108/JSMA-04-2021-0089</w:t>
      </w:r>
    </w:p>
    <w:p w14:paraId="1BC58A94" w14:textId="77777777" w:rsidR="00E25064" w:rsidRPr="00E25064" w:rsidRDefault="00E25064" w:rsidP="00E25064">
      <w:pPr>
        <w:pStyle w:val="reference"/>
      </w:pPr>
      <w:r w:rsidRPr="00E25064">
        <w:t xml:space="preserve">Farooq, U. (2012). </w:t>
      </w:r>
      <w:r w:rsidRPr="00E25064">
        <w:rPr>
          <w:i/>
          <w:iCs/>
        </w:rPr>
        <w:t>Census method and sampling method of collecting data in statistics</w:t>
      </w:r>
      <w:r w:rsidRPr="00E25064">
        <w:t>. Study Lecture Notes.</w:t>
      </w:r>
    </w:p>
    <w:p w14:paraId="0461FEAD" w14:textId="77777777" w:rsidR="00E25064" w:rsidRPr="00E25064" w:rsidRDefault="00E25064" w:rsidP="00E25064">
      <w:pPr>
        <w:pStyle w:val="reference"/>
      </w:pPr>
      <w:r w:rsidRPr="00E25064">
        <w:t xml:space="preserve">Field, A. (2018). </w:t>
      </w:r>
      <w:r w:rsidRPr="00E25064">
        <w:rPr>
          <w:i/>
          <w:iCs/>
        </w:rPr>
        <w:t>Discovering statistics using IBM SPSS statistics</w:t>
      </w:r>
      <w:r w:rsidRPr="00E25064">
        <w:t xml:space="preserve"> (5th ed.). SAGE.</w:t>
      </w:r>
    </w:p>
    <w:p w14:paraId="3E73F216" w14:textId="77777777" w:rsidR="00E25064" w:rsidRPr="00E25064" w:rsidRDefault="00E25064" w:rsidP="00E25064">
      <w:pPr>
        <w:pStyle w:val="reference"/>
      </w:pPr>
      <w:r w:rsidRPr="00E25064">
        <w:t xml:space="preserve">Froehlich, C., et al. (2024). Dynamic capabilities for digital transformation in an enterprise business. </w:t>
      </w:r>
      <w:r w:rsidRPr="00E25064">
        <w:rPr>
          <w:i/>
          <w:iCs/>
        </w:rPr>
        <w:t>Benchmarking: An International Journal, 31</w:t>
      </w:r>
      <w:r w:rsidRPr="00E25064">
        <w:t>(5), 1672–1695. https://doi.org/10.1108/BIJ-02-2023-0082</w:t>
      </w:r>
    </w:p>
    <w:p w14:paraId="011B1B86" w14:textId="77777777" w:rsidR="00E25064" w:rsidRPr="00E25064" w:rsidRDefault="00E25064" w:rsidP="00E25064">
      <w:pPr>
        <w:pStyle w:val="reference"/>
      </w:pPr>
      <w:r w:rsidRPr="00E25064">
        <w:rPr>
          <w:lang w:val="de-CH"/>
        </w:rPr>
        <w:t xml:space="preserve">Furr, N. R., et al. </w:t>
      </w:r>
      <w:r w:rsidRPr="00E25064">
        <w:t xml:space="preserve">(2022). What is digital transformation? Core tensions facing established companies on the global stage. </w:t>
      </w:r>
      <w:r w:rsidRPr="00E25064">
        <w:rPr>
          <w:i/>
          <w:iCs/>
        </w:rPr>
        <w:t>Global Strategy Journal, 12</w:t>
      </w:r>
      <w:r w:rsidRPr="00E25064">
        <w:t>(4), 595–618. https://doi.org/10.1002/gsj.1442</w:t>
      </w:r>
    </w:p>
    <w:p w14:paraId="07FB9BE1" w14:textId="77777777" w:rsidR="00E25064" w:rsidRPr="00E25064" w:rsidRDefault="00E25064" w:rsidP="00E25064">
      <w:pPr>
        <w:pStyle w:val="reference"/>
      </w:pPr>
      <w:r w:rsidRPr="00E25064">
        <w:lastRenderedPageBreak/>
        <w:t xml:space="preserve">Gamage, A. (2025). A comparative analysis of qualitative and mixed methods research. </w:t>
      </w:r>
      <w:r w:rsidRPr="00E25064">
        <w:rPr>
          <w:i/>
          <w:iCs/>
        </w:rPr>
        <w:t>World Journal of Advanced Research and Reviews, 25</w:t>
      </w:r>
      <w:r w:rsidRPr="00E25064">
        <w:t>(1), 1–18.</w:t>
      </w:r>
    </w:p>
    <w:p w14:paraId="5A97C30E" w14:textId="77777777" w:rsidR="00E25064" w:rsidRPr="00E25064" w:rsidRDefault="00E25064" w:rsidP="00E25064">
      <w:pPr>
        <w:pStyle w:val="reference"/>
      </w:pPr>
      <w:r w:rsidRPr="00E25064">
        <w:t xml:space="preserve">George, D., &amp; Mallery, P. (2003). </w:t>
      </w:r>
      <w:r w:rsidRPr="00E25064">
        <w:rPr>
          <w:i/>
          <w:iCs/>
        </w:rPr>
        <w:t>SPSS for Windows step by step: A simple guide and reference</w:t>
      </w:r>
      <w:r w:rsidRPr="00E25064">
        <w:t xml:space="preserve"> (4th ed.). Allyn &amp; Bacon.</w:t>
      </w:r>
    </w:p>
    <w:p w14:paraId="0B22DDE6" w14:textId="77777777" w:rsidR="00E25064" w:rsidRPr="00E25064" w:rsidRDefault="00E25064" w:rsidP="00E25064">
      <w:pPr>
        <w:pStyle w:val="reference"/>
      </w:pPr>
      <w:r w:rsidRPr="00E25064">
        <w:t xml:space="preserve">Glebova, E., &amp; Madsen, D. Ø. (2024). Twin transformation as a strategic approach in sport management. </w:t>
      </w:r>
      <w:r w:rsidRPr="00E25064">
        <w:rPr>
          <w:i/>
          <w:iCs/>
        </w:rPr>
        <w:t>Frontiers in Sports and Active Living, 6</w:t>
      </w:r>
      <w:r w:rsidRPr="00E25064">
        <w:t>, 1325168. https://doi.org/10.3389/fspor.2024.1325168</w:t>
      </w:r>
    </w:p>
    <w:p w14:paraId="53A76844" w14:textId="77777777" w:rsidR="00E25064" w:rsidRPr="00E25064" w:rsidRDefault="00E25064" w:rsidP="00E25064">
      <w:pPr>
        <w:pStyle w:val="reference"/>
      </w:pPr>
      <w:r w:rsidRPr="00E25064">
        <w:rPr>
          <w:lang w:val="de-CH"/>
        </w:rPr>
        <w:t xml:space="preserve">Glebova, E. A., et al. </w:t>
      </w:r>
      <w:r w:rsidRPr="00E25064">
        <w:t xml:space="preserve">(2023). Sports venue digital twin technology from a spectator virtual visiting perspective. </w:t>
      </w:r>
      <w:r w:rsidRPr="00E25064">
        <w:rPr>
          <w:i/>
          <w:iCs/>
        </w:rPr>
        <w:t>Frontiers in Sports and Active Living, 5</w:t>
      </w:r>
      <w:r w:rsidRPr="00E25064">
        <w:t>, 1086250. https://doi.org/10.3389/fspor.2023.1086250</w:t>
      </w:r>
    </w:p>
    <w:p w14:paraId="5857DCE2" w14:textId="77777777" w:rsidR="00E25064" w:rsidRPr="00E25064" w:rsidRDefault="00E25064" w:rsidP="00E25064">
      <w:pPr>
        <w:pStyle w:val="reference"/>
      </w:pPr>
      <w:r w:rsidRPr="00E25064">
        <w:t xml:space="preserve">Glebova, E. A., Madsen, D. Ø., </w:t>
      </w:r>
      <w:proofErr w:type="spellStart"/>
      <w:r w:rsidRPr="00E25064">
        <w:t>Mihaľová</w:t>
      </w:r>
      <w:proofErr w:type="spellEnd"/>
      <w:r w:rsidRPr="00E25064">
        <w:t xml:space="preserve">, P., Géczi, G., Mittelman, A., &amp; Jorgič, B. (2025). Editorial: Emerging digital technologies as a game changer in the sport industry. </w:t>
      </w:r>
      <w:r w:rsidRPr="00E25064">
        <w:rPr>
          <w:i/>
          <w:iCs/>
        </w:rPr>
        <w:t>Frontiers in Sports and Active Living, 7</w:t>
      </w:r>
      <w:r w:rsidRPr="00E25064">
        <w:t>, 1589198. https://doi.org/10.3389/fspor.2025.1589198</w:t>
      </w:r>
    </w:p>
    <w:p w14:paraId="3DC19E52" w14:textId="77777777" w:rsidR="00E25064" w:rsidRPr="00E25064" w:rsidRDefault="00E25064" w:rsidP="00E25064">
      <w:pPr>
        <w:pStyle w:val="reference"/>
      </w:pPr>
      <w:proofErr w:type="spellStart"/>
      <w:r w:rsidRPr="00E25064">
        <w:t>Guelmami</w:t>
      </w:r>
      <w:proofErr w:type="spellEnd"/>
      <w:r w:rsidRPr="00E25064">
        <w:t xml:space="preserve">, N., Ezzeddine, L. B., Hatem, G., Trabelsi, O., Saad, H. B., Glenn, J. M., Omri, A. E., </w:t>
      </w:r>
      <w:proofErr w:type="spellStart"/>
      <w:r w:rsidRPr="00E25064">
        <w:t>Chalghaf</w:t>
      </w:r>
      <w:proofErr w:type="spellEnd"/>
      <w:r w:rsidRPr="00E25064">
        <w:t xml:space="preserve">, N., Taheri, M., </w:t>
      </w:r>
      <w:proofErr w:type="spellStart"/>
      <w:r w:rsidRPr="00E25064">
        <w:t>Bouassida</w:t>
      </w:r>
      <w:proofErr w:type="spellEnd"/>
      <w:r w:rsidRPr="00E25064">
        <w:t xml:space="preserve">, A., Aissa, M. B., Trabelsi, K., Ammar, A., </w:t>
      </w:r>
      <w:proofErr w:type="spellStart"/>
      <w:r w:rsidRPr="00E25064">
        <w:t>Bouzouraa</w:t>
      </w:r>
      <w:proofErr w:type="spellEnd"/>
      <w:r w:rsidRPr="00E25064">
        <w:t xml:space="preserve">, M. M., Saidane, M., Eken, Ö., Clark, C., </w:t>
      </w:r>
      <w:proofErr w:type="spellStart"/>
      <w:r w:rsidRPr="00E25064">
        <w:t>Parsakia</w:t>
      </w:r>
      <w:proofErr w:type="spellEnd"/>
      <w:r w:rsidRPr="00E25064">
        <w:t xml:space="preserve">, K., </w:t>
      </w:r>
      <w:proofErr w:type="spellStart"/>
      <w:r w:rsidRPr="00E25064">
        <w:t>Dhahbi</w:t>
      </w:r>
      <w:proofErr w:type="spellEnd"/>
      <w:r w:rsidRPr="00E25064">
        <w:t xml:space="preserve">, W., et al. (2024). The ethical compass: Establishing ethical guidelines for research practices in sports medicine and exercise science. </w:t>
      </w:r>
      <w:r w:rsidRPr="00E25064">
        <w:rPr>
          <w:i/>
          <w:iCs/>
        </w:rPr>
        <w:t>International Journal of Sport Studies for Health</w:t>
      </w:r>
      <w:r w:rsidRPr="00E25064">
        <w:t>. https://doi.org/10.61838/kman.intjssh.7.2.4</w:t>
      </w:r>
    </w:p>
    <w:p w14:paraId="47E38FEC" w14:textId="77777777" w:rsidR="00E25064" w:rsidRPr="00E25064" w:rsidRDefault="00E25064" w:rsidP="00E25064">
      <w:pPr>
        <w:pStyle w:val="reference"/>
      </w:pPr>
      <w:r w:rsidRPr="00E25064">
        <w:t xml:space="preserve">Guo, L., et al. (2021). The effects of digital transformation on firm performance: Evidence from China's manufacturing sector. </w:t>
      </w:r>
      <w:r w:rsidRPr="00E25064">
        <w:rPr>
          <w:i/>
          <w:iCs/>
        </w:rPr>
        <w:t>Sustainability, 13</w:t>
      </w:r>
      <w:r w:rsidRPr="00E25064">
        <w:t>(22), 12844. https://doi.org/10.3390/su132212844</w:t>
      </w:r>
    </w:p>
    <w:p w14:paraId="00152C4D" w14:textId="77777777" w:rsidR="00E25064" w:rsidRPr="00E25064" w:rsidRDefault="00E25064" w:rsidP="00E25064">
      <w:pPr>
        <w:pStyle w:val="reference"/>
      </w:pPr>
      <w:r w:rsidRPr="00E25064">
        <w:t xml:space="preserve">Hall, J., et al. (2023). The benefits and complexities of integrating mixed method findings. </w:t>
      </w:r>
      <w:r w:rsidRPr="00E25064">
        <w:rPr>
          <w:i/>
          <w:iCs/>
        </w:rPr>
        <w:t>Journal of Mixed Methods Research, 17</w:t>
      </w:r>
      <w:r w:rsidRPr="00E25064">
        <w:t>(2), 134–157. https://doi.org/10.1177/15586898221098281</w:t>
      </w:r>
    </w:p>
    <w:p w14:paraId="47513819" w14:textId="77777777" w:rsidR="00E25064" w:rsidRPr="00E25064" w:rsidRDefault="00E25064" w:rsidP="00E25064">
      <w:pPr>
        <w:pStyle w:val="reference"/>
      </w:pPr>
      <w:proofErr w:type="spellStart"/>
      <w:r w:rsidRPr="00E25064">
        <w:t>Hancerliogullari</w:t>
      </w:r>
      <w:proofErr w:type="spellEnd"/>
      <w:r w:rsidRPr="00E25064">
        <w:t xml:space="preserve"> </w:t>
      </w:r>
      <w:proofErr w:type="spellStart"/>
      <w:r w:rsidRPr="00E25064">
        <w:t>Koksalmis</w:t>
      </w:r>
      <w:proofErr w:type="spellEnd"/>
      <w:r w:rsidRPr="00E25064">
        <w:t xml:space="preserve">, G., &amp; </w:t>
      </w:r>
      <w:proofErr w:type="spellStart"/>
      <w:r w:rsidRPr="00E25064">
        <w:t>Kabadayi</w:t>
      </w:r>
      <w:proofErr w:type="spellEnd"/>
      <w:r w:rsidRPr="00E25064">
        <w:t xml:space="preserve">, S. (2021). An empirical evaluation of a modified TAM for SAP ERP. </w:t>
      </w:r>
      <w:r w:rsidRPr="00E25064">
        <w:rPr>
          <w:i/>
          <w:iCs/>
        </w:rPr>
        <w:t>Engineering Management Journal, 33</w:t>
      </w:r>
      <w:r w:rsidRPr="00E25064">
        <w:t>(2), 100–121. https://doi.org/10.1080/10429247.2019.1644575</w:t>
      </w:r>
    </w:p>
    <w:p w14:paraId="11E204C8" w14:textId="77777777" w:rsidR="00E25064" w:rsidRPr="00E25064" w:rsidRDefault="00E25064" w:rsidP="00E25064">
      <w:pPr>
        <w:pStyle w:val="reference"/>
      </w:pPr>
      <w:r w:rsidRPr="00E25064">
        <w:lastRenderedPageBreak/>
        <w:t xml:space="preserve">Hands, A. S. (2022). Integrating quantitative and qualitative data in mixed methods research. </w:t>
      </w:r>
      <w:r w:rsidRPr="00E25064">
        <w:rPr>
          <w:i/>
          <w:iCs/>
        </w:rPr>
        <w:t>The Canadian Journal of Information and Library Science, 45</w:t>
      </w:r>
      <w:r w:rsidRPr="00E25064">
        <w:t>(2), 1–22.</w:t>
      </w:r>
    </w:p>
    <w:p w14:paraId="26DE2AC6" w14:textId="77777777" w:rsidR="00E25064" w:rsidRPr="00E25064" w:rsidRDefault="00E25064" w:rsidP="00E25064">
      <w:pPr>
        <w:pStyle w:val="reference"/>
      </w:pPr>
      <w:r w:rsidRPr="00E25064">
        <w:t xml:space="preserve">Hanelt, A., et al. (2020). A systematic review of </w:t>
      </w:r>
      <w:proofErr w:type="gramStart"/>
      <w:r w:rsidRPr="00E25064">
        <w:t>the literature</w:t>
      </w:r>
      <w:proofErr w:type="gramEnd"/>
      <w:r w:rsidRPr="00E25064">
        <w:t xml:space="preserve"> on digital transformation. </w:t>
      </w:r>
      <w:r w:rsidRPr="00E25064">
        <w:rPr>
          <w:i/>
          <w:iCs/>
        </w:rPr>
        <w:t>Journal of Management Studies, 58</w:t>
      </w:r>
      <w:r w:rsidRPr="00E25064">
        <w:t>(5), 1159–1197. https://doi.org/10.1111/joms.12591</w:t>
      </w:r>
    </w:p>
    <w:p w14:paraId="341BB7A9" w14:textId="77777777" w:rsidR="00E25064" w:rsidRPr="00E25064" w:rsidRDefault="00E25064" w:rsidP="00E25064">
      <w:pPr>
        <w:pStyle w:val="reference"/>
      </w:pPr>
      <w:r w:rsidRPr="00E25064">
        <w:t xml:space="preserve">Hanum, R., et al. (2026). Dynamic capabilities and digital transformation performance: The role of organizational agility in the public sector. </w:t>
      </w:r>
      <w:r w:rsidRPr="00E25064">
        <w:rPr>
          <w:i/>
          <w:iCs/>
        </w:rPr>
        <w:t>IJLTEMAS, 15</w:t>
      </w:r>
      <w:r w:rsidRPr="00E25064">
        <w:t>(1), 1–12.</w:t>
      </w:r>
    </w:p>
    <w:p w14:paraId="26619E0C" w14:textId="77777777" w:rsidR="00E25064" w:rsidRPr="00E25064" w:rsidRDefault="00E25064" w:rsidP="00E25064">
      <w:pPr>
        <w:pStyle w:val="reference"/>
      </w:pPr>
      <w:proofErr w:type="spellStart"/>
      <w:r w:rsidRPr="00E25064">
        <w:t>Haryanti</w:t>
      </w:r>
      <w:proofErr w:type="spellEnd"/>
      <w:r w:rsidRPr="00E25064">
        <w:t xml:space="preserve">, T., et al. (2023). The extended digital maturity model. </w:t>
      </w:r>
      <w:r w:rsidRPr="00E25064">
        <w:rPr>
          <w:i/>
          <w:iCs/>
        </w:rPr>
        <w:t>Big Data and Cognitive Computing, 7</w:t>
      </w:r>
      <w:r w:rsidRPr="00E25064">
        <w:t>(1), 17. https://doi.org/10.3390/bdcc7010017</w:t>
      </w:r>
    </w:p>
    <w:p w14:paraId="09F8E910" w14:textId="77777777" w:rsidR="00E25064" w:rsidRPr="00E25064" w:rsidRDefault="00E25064" w:rsidP="00E25064">
      <w:pPr>
        <w:pStyle w:val="reference"/>
      </w:pPr>
      <w:proofErr w:type="spellStart"/>
      <w:r w:rsidRPr="00E25064">
        <w:t>Hossan</w:t>
      </w:r>
      <w:proofErr w:type="spellEnd"/>
      <w:r w:rsidRPr="00E25064">
        <w:t xml:space="preserve">, D., et al. (2023). Research population and sampling in quantitative study. </w:t>
      </w:r>
      <w:r w:rsidRPr="00E25064">
        <w:rPr>
          <w:i/>
          <w:iCs/>
        </w:rPr>
        <w:t xml:space="preserve">International Journal of Business and </w:t>
      </w:r>
      <w:proofErr w:type="spellStart"/>
      <w:r w:rsidRPr="00E25064">
        <w:rPr>
          <w:i/>
          <w:iCs/>
        </w:rPr>
        <w:t>Technopreneurship</w:t>
      </w:r>
      <w:proofErr w:type="spellEnd"/>
      <w:r w:rsidRPr="00E25064">
        <w:rPr>
          <w:i/>
          <w:iCs/>
        </w:rPr>
        <w:t>, 13</w:t>
      </w:r>
      <w:r w:rsidRPr="00E25064">
        <w:t>(1), 1–22.</w:t>
      </w:r>
    </w:p>
    <w:p w14:paraId="2D11AEDB" w14:textId="77777777" w:rsidR="00E25064" w:rsidRPr="00E25064" w:rsidRDefault="00E25064" w:rsidP="00E25064">
      <w:pPr>
        <w:pStyle w:val="reference"/>
      </w:pPr>
      <w:r w:rsidRPr="00E25064">
        <w:t xml:space="preserve">Hsiao, M. (2024). Resource integration and firm performance through organizational capabilities for digital transformation. </w:t>
      </w:r>
      <w:r w:rsidRPr="00E25064">
        <w:rPr>
          <w:i/>
          <w:iCs/>
        </w:rPr>
        <w:t>Digital Transformation and Society, 3</w:t>
      </w:r>
      <w:r w:rsidRPr="00E25064">
        <w:t>(1), 18–36. https://doi.org/10.1108/DTS-05-2023-0028</w:t>
      </w:r>
    </w:p>
    <w:p w14:paraId="1A6DC933" w14:textId="77777777" w:rsidR="00E25064" w:rsidRPr="00E25064" w:rsidRDefault="00E25064" w:rsidP="00E25064">
      <w:pPr>
        <w:pStyle w:val="reference"/>
      </w:pPr>
      <w:proofErr w:type="spellStart"/>
      <w:r w:rsidRPr="00E25064">
        <w:t>Im</w:t>
      </w:r>
      <w:proofErr w:type="spellEnd"/>
      <w:r w:rsidRPr="00E25064">
        <w:t xml:space="preserve">, D., et al. (2023). Qualitative research in healthcare: Data analysis. </w:t>
      </w:r>
      <w:r w:rsidRPr="00E25064">
        <w:rPr>
          <w:i/>
          <w:iCs/>
        </w:rPr>
        <w:t>Journal of Preventive Medicine and Public Health, 56</w:t>
      </w:r>
      <w:r w:rsidRPr="00E25064">
        <w:t>(3), 116–123. https://doi.org/10.3961/jpmph.23.034</w:t>
      </w:r>
    </w:p>
    <w:p w14:paraId="00CC6181" w14:textId="77777777" w:rsidR="00E25064" w:rsidRPr="00E25064" w:rsidRDefault="00E25064" w:rsidP="00E25064">
      <w:pPr>
        <w:pStyle w:val="reference"/>
      </w:pPr>
      <w:r w:rsidRPr="00E25064">
        <w:t xml:space="preserve">Isnawati, I., et al. (2026). Integrated Digital Human Capital Model: From VRIN (RBV) resources to transformation capabilities (DCT) and company performance. </w:t>
      </w:r>
      <w:r w:rsidRPr="00E25064">
        <w:rPr>
          <w:i/>
          <w:iCs/>
        </w:rPr>
        <w:t>Dinasti IJEMSS, 7</w:t>
      </w:r>
      <w:r w:rsidRPr="00E25064">
        <w:t>(3), 1–18.</w:t>
      </w:r>
    </w:p>
    <w:p w14:paraId="3BC53947" w14:textId="77777777" w:rsidR="00E25064" w:rsidRPr="00E25064" w:rsidRDefault="00E25064" w:rsidP="00E25064">
      <w:pPr>
        <w:pStyle w:val="reference"/>
        <w:rPr>
          <w:lang w:val="de-CH"/>
        </w:rPr>
      </w:pPr>
      <w:r w:rsidRPr="00E25064">
        <w:t xml:space="preserve">Jo, H., Baek, S., &amp; Lee, S. (2023). Understanding continuance intention of ERP: TOE, TAM, and IS success model. </w:t>
      </w:r>
      <w:r w:rsidRPr="00E25064">
        <w:rPr>
          <w:i/>
          <w:iCs/>
          <w:lang w:val="de-CH"/>
        </w:rPr>
        <w:t>Heliyon, 9</w:t>
      </w:r>
      <w:r w:rsidRPr="00E25064">
        <w:rPr>
          <w:lang w:val="de-CH"/>
        </w:rPr>
        <w:t>(3), e14078. https://doi.org/10.1016/j.heliyon.2023.e14078</w:t>
      </w:r>
    </w:p>
    <w:p w14:paraId="1833211A" w14:textId="77777777" w:rsidR="00E25064" w:rsidRPr="00E25064" w:rsidRDefault="00E25064" w:rsidP="00E25064">
      <w:pPr>
        <w:pStyle w:val="reference"/>
      </w:pPr>
      <w:r w:rsidRPr="00E25064">
        <w:rPr>
          <w:lang w:val="de-CH"/>
        </w:rPr>
        <w:t xml:space="preserve">Jones, M. D., et al. </w:t>
      </w:r>
      <w:r w:rsidRPr="00E25064">
        <w:t xml:space="preserve">(2021). Past, present, and future barriers to digital transformation in manufacturing. </w:t>
      </w:r>
      <w:r w:rsidRPr="00E25064">
        <w:rPr>
          <w:i/>
          <w:iCs/>
        </w:rPr>
        <w:t>Journal of Manufacturing Systems, 60</w:t>
      </w:r>
      <w:r w:rsidRPr="00E25064">
        <w:t>, 936–948. https://doi.org/10.1016/j.jmsy.2021.03.020</w:t>
      </w:r>
    </w:p>
    <w:p w14:paraId="7C89AC3F" w14:textId="77777777" w:rsidR="00E25064" w:rsidRPr="00E25064" w:rsidRDefault="00E25064" w:rsidP="00E25064">
      <w:pPr>
        <w:pStyle w:val="reference"/>
      </w:pPr>
      <w:proofErr w:type="spellStart"/>
      <w:r w:rsidRPr="00E25064">
        <w:t>Kallmuenzer</w:t>
      </w:r>
      <w:proofErr w:type="spellEnd"/>
      <w:r w:rsidRPr="00E25064">
        <w:t xml:space="preserve">, A., et al. (2024). Adoption and performance outcome of digitalization in SMEs. </w:t>
      </w:r>
      <w:r w:rsidRPr="00E25064">
        <w:rPr>
          <w:i/>
          <w:iCs/>
        </w:rPr>
        <w:t>Review of Managerial Science, 18</w:t>
      </w:r>
      <w:r w:rsidRPr="00E25064">
        <w:t>(3), 1–30. https://doi.org/10.1007/s11846-022-00590-4</w:t>
      </w:r>
    </w:p>
    <w:p w14:paraId="48A1E9DE" w14:textId="77777777" w:rsidR="00E25064" w:rsidRPr="00E25064" w:rsidRDefault="00E25064" w:rsidP="00E25064">
      <w:pPr>
        <w:pStyle w:val="reference"/>
      </w:pPr>
      <w:r w:rsidRPr="00E25064">
        <w:lastRenderedPageBreak/>
        <w:t xml:space="preserve">Kowalski, M., et al. (2024). </w:t>
      </w:r>
      <w:proofErr w:type="spellStart"/>
      <w:r w:rsidRPr="00E25064">
        <w:t>Microfoundations</w:t>
      </w:r>
      <w:proofErr w:type="spellEnd"/>
      <w:r w:rsidRPr="00E25064">
        <w:t xml:space="preserve"> of dynamic capabilities for digital transformation. </w:t>
      </w:r>
      <w:r w:rsidRPr="00E25064">
        <w:rPr>
          <w:i/>
          <w:iCs/>
        </w:rPr>
        <w:t>European Journal of Innovation Management, 27</w:t>
      </w:r>
      <w:r w:rsidRPr="00E25064">
        <w:t>(4), 1234–1258. https://doi.org/10.1108/EJIM-05-2022-0262</w:t>
      </w:r>
    </w:p>
    <w:p w14:paraId="0695C298" w14:textId="77777777" w:rsidR="00E25064" w:rsidRPr="00E25064" w:rsidRDefault="00E25064" w:rsidP="00E25064">
      <w:pPr>
        <w:pStyle w:val="reference"/>
      </w:pPr>
      <w:r w:rsidRPr="00E25064">
        <w:t xml:space="preserve">Li, F. (2020). Leading digital transformation: Three emerging approaches. </w:t>
      </w:r>
      <w:r w:rsidRPr="00E25064">
        <w:rPr>
          <w:i/>
          <w:iCs/>
        </w:rPr>
        <w:t>International Journal of Operations &amp; Production Management, 40</w:t>
      </w:r>
      <w:r w:rsidRPr="00E25064">
        <w:t>(6), 809–817. https://doi.org/10.1108/IJOPM-04-2020-0202</w:t>
      </w:r>
    </w:p>
    <w:p w14:paraId="3A56E5A2" w14:textId="77777777" w:rsidR="00E25064" w:rsidRPr="00E25064" w:rsidRDefault="00E25064" w:rsidP="00E25064">
      <w:pPr>
        <w:pStyle w:val="reference"/>
      </w:pPr>
      <w:r w:rsidRPr="00E25064">
        <w:t xml:space="preserve">Li, K. (2025). Digital transformation and performance improvement: A theoretical analysis based on the resource-based view. </w:t>
      </w:r>
      <w:r w:rsidRPr="00E25064">
        <w:rPr>
          <w:i/>
          <w:iCs/>
        </w:rPr>
        <w:t>Economic Society and Humanities, 5</w:t>
      </w:r>
      <w:r w:rsidRPr="00E25064">
        <w:t>(1), 1–9. https://doi.org/10.62836/esh.v5n1.0334</w:t>
      </w:r>
    </w:p>
    <w:p w14:paraId="32B45C55" w14:textId="77777777" w:rsidR="00E25064" w:rsidRPr="00E25064" w:rsidRDefault="00E25064" w:rsidP="00E25064">
      <w:pPr>
        <w:pStyle w:val="reference"/>
      </w:pPr>
      <w:r w:rsidRPr="00E25064">
        <w:t xml:space="preserve">Magaz-González, A., Fanjul-Suárez, J. L., &amp; Fernández-Martínez, A. (2023). Technology and digital transformation for the structural reform of the sports industry: Building the roadmap. </w:t>
      </w:r>
      <w:r w:rsidRPr="00E25064">
        <w:rPr>
          <w:i/>
          <w:iCs/>
        </w:rPr>
        <w:t>Proceedings of the Institution of Mechanical Engineers, Part P: Journal of Sports Engineering and Technology, 237</w:t>
      </w:r>
      <w:r w:rsidRPr="00E25064">
        <w:t>(4), 325–338. https://doi.org/10.1177/17543371221098500</w:t>
      </w:r>
    </w:p>
    <w:p w14:paraId="4C46F29C" w14:textId="77777777" w:rsidR="00E25064" w:rsidRPr="00E25064" w:rsidRDefault="00E25064" w:rsidP="00E25064">
      <w:pPr>
        <w:pStyle w:val="reference"/>
      </w:pPr>
      <w:r w:rsidRPr="00E25064">
        <w:t xml:space="preserve">Mailani, D., et al. (2024). Resource-Based View Theory to achieve a sustainable competitive advantage: Systematic literature review. </w:t>
      </w:r>
      <w:r w:rsidRPr="00E25064">
        <w:rPr>
          <w:i/>
          <w:iCs/>
        </w:rPr>
        <w:t>IJESS, 8</w:t>
      </w:r>
      <w:r w:rsidRPr="00E25064">
        <w:t>(1), 1–18.</w:t>
      </w:r>
    </w:p>
    <w:p w14:paraId="58D61A52" w14:textId="77777777" w:rsidR="00E25064" w:rsidRPr="00E25064" w:rsidRDefault="00E25064" w:rsidP="00E25064">
      <w:pPr>
        <w:pStyle w:val="reference"/>
      </w:pPr>
      <w:r w:rsidRPr="00E25064">
        <w:t xml:space="preserve">Makola, Z., &amp; </w:t>
      </w:r>
      <w:proofErr w:type="spellStart"/>
      <w:r w:rsidRPr="00E25064">
        <w:t>Ntoyanto-Tyatyantsi</w:t>
      </w:r>
      <w:proofErr w:type="spellEnd"/>
      <w:r w:rsidRPr="00E25064">
        <w:t xml:space="preserve">, N. (2023). Post graduate students' experiences with research ethics: A South African perspective. </w:t>
      </w:r>
      <w:r w:rsidRPr="00E25064">
        <w:rPr>
          <w:i/>
          <w:iCs/>
        </w:rPr>
        <w:t>Journal of Empirical Research on Human Research Ethics, 18</w:t>
      </w:r>
      <w:r w:rsidRPr="00E25064">
        <w:t>, 208–217. https://doi.org/10.1177/15562646231188004</w:t>
      </w:r>
    </w:p>
    <w:p w14:paraId="28BC98DA" w14:textId="77777777" w:rsidR="00E25064" w:rsidRPr="00E25064" w:rsidRDefault="00E25064" w:rsidP="00E25064">
      <w:pPr>
        <w:pStyle w:val="reference"/>
      </w:pPr>
      <w:r w:rsidRPr="00E25064">
        <w:rPr>
          <w:lang w:val="de-CH"/>
        </w:rPr>
        <w:t xml:space="preserve">Malapane, T. A., et al. </w:t>
      </w:r>
      <w:r w:rsidRPr="00E25064">
        <w:t xml:space="preserve">(2024). Assessing the reliability of Likert scale statements: A Cronbach Alpha analysis using SPSS. </w:t>
      </w:r>
      <w:r w:rsidRPr="00E25064">
        <w:rPr>
          <w:i/>
          <w:iCs/>
        </w:rPr>
        <w:t>2024 SIEDS Symposium Proceedings</w:t>
      </w:r>
      <w:r w:rsidRPr="00E25064">
        <w:t>.</w:t>
      </w:r>
    </w:p>
    <w:p w14:paraId="6640AD99" w14:textId="77777777" w:rsidR="00E25064" w:rsidRPr="00E25064" w:rsidRDefault="00E25064" w:rsidP="00E25064">
      <w:pPr>
        <w:pStyle w:val="reference"/>
      </w:pPr>
      <w:r w:rsidRPr="00E25064">
        <w:rPr>
          <w:lang w:val="de-CH"/>
        </w:rPr>
        <w:t xml:space="preserve">Malterud, K., Siersma, V. D., &amp; Guassora, A. D. (2016). </w:t>
      </w:r>
      <w:r w:rsidRPr="00E25064">
        <w:t xml:space="preserve">Sample size in qualitative interview studies: Guided by information power. </w:t>
      </w:r>
      <w:r w:rsidRPr="00E25064">
        <w:rPr>
          <w:i/>
          <w:iCs/>
        </w:rPr>
        <w:t>Qualitative Health Research, 26</w:t>
      </w:r>
      <w:r w:rsidRPr="00E25064">
        <w:t>(13), 1753–1760. https://doi.org/10.1177/1049732315617444</w:t>
      </w:r>
    </w:p>
    <w:p w14:paraId="5A50AE95" w14:textId="77777777" w:rsidR="00E25064" w:rsidRPr="00E25064" w:rsidRDefault="00E25064" w:rsidP="00E25064">
      <w:pPr>
        <w:pStyle w:val="reference"/>
      </w:pPr>
      <w:r w:rsidRPr="00E25064">
        <w:t xml:space="preserve">Marino-Romero, J., et al. (2024). Evolution of digital transformation in SMEs management through a bibliometric analysis. </w:t>
      </w:r>
      <w:r w:rsidRPr="00E25064">
        <w:rPr>
          <w:i/>
          <w:iCs/>
        </w:rPr>
        <w:t>Technological Forecasting and Social Change, 199</w:t>
      </w:r>
      <w:r w:rsidRPr="00E25064">
        <w:t>, 123014. https://doi.org/10.1016/j.techfore.2023.123014</w:t>
      </w:r>
    </w:p>
    <w:p w14:paraId="64466876" w14:textId="77777777" w:rsidR="00E25064" w:rsidRPr="00E25064" w:rsidRDefault="00E25064" w:rsidP="00E25064">
      <w:pPr>
        <w:pStyle w:val="reference"/>
      </w:pPr>
      <w:r w:rsidRPr="00E25064">
        <w:t xml:space="preserve">Markus, M., et al. (2023). The digital transformation conundrum: Labels, definitions, phenomena, and theories. </w:t>
      </w:r>
      <w:r w:rsidRPr="00E25064">
        <w:rPr>
          <w:i/>
          <w:iCs/>
        </w:rPr>
        <w:t>Journal of the Association for Information Systems, 24</w:t>
      </w:r>
      <w:r w:rsidRPr="00E25064">
        <w:t>(1), 1–17.</w:t>
      </w:r>
    </w:p>
    <w:p w14:paraId="7C226B01" w14:textId="77777777" w:rsidR="00E25064" w:rsidRPr="00E25064" w:rsidRDefault="00E25064" w:rsidP="00E25064">
      <w:pPr>
        <w:pStyle w:val="reference"/>
      </w:pPr>
      <w:r w:rsidRPr="00E25064">
        <w:lastRenderedPageBreak/>
        <w:t xml:space="preserve">Martins, A. (2022). Dynamic capabilities and SME performance in the COVID-19 era. </w:t>
      </w:r>
      <w:r w:rsidRPr="00E25064">
        <w:rPr>
          <w:i/>
          <w:iCs/>
        </w:rPr>
        <w:t>Asia-Pacific Journal of Business Administration, 14</w:t>
      </w:r>
      <w:r w:rsidRPr="00E25064">
        <w:t>(3), 438–456. https://doi.org/10.1108/APJBA-01-2021-0025</w:t>
      </w:r>
    </w:p>
    <w:p w14:paraId="4F6FF408" w14:textId="77777777" w:rsidR="00E25064" w:rsidRPr="00E25064" w:rsidRDefault="00E25064" w:rsidP="00E25064">
      <w:pPr>
        <w:pStyle w:val="reference"/>
        <w:rPr>
          <w:lang w:val="de-CH"/>
        </w:rPr>
      </w:pPr>
      <w:r w:rsidRPr="00E25064">
        <w:t xml:space="preserve">Masoud, R., </w:t>
      </w:r>
      <w:proofErr w:type="spellStart"/>
      <w:r w:rsidRPr="00E25064">
        <w:t>Basahel</w:t>
      </w:r>
      <w:proofErr w:type="spellEnd"/>
      <w:r w:rsidRPr="00E25064">
        <w:t xml:space="preserve">, S., &amp; Al-Harithy, H. (2023). The effects of digital transformation on firm performance: The role of customer experience and IT innovation. </w:t>
      </w:r>
      <w:r w:rsidRPr="00E25064">
        <w:rPr>
          <w:i/>
          <w:iCs/>
          <w:lang w:val="de-CH"/>
        </w:rPr>
        <w:t>Digit., 3</w:t>
      </w:r>
      <w:r w:rsidRPr="00E25064">
        <w:rPr>
          <w:lang w:val="de-CH"/>
        </w:rPr>
        <w:t>(1), 12–28. https://doi.org/10.3390/digit3010003</w:t>
      </w:r>
    </w:p>
    <w:p w14:paraId="14F1BBB0" w14:textId="77777777" w:rsidR="00E25064" w:rsidRPr="00E25064" w:rsidRDefault="00E25064" w:rsidP="00E25064">
      <w:pPr>
        <w:pStyle w:val="reference"/>
      </w:pPr>
      <w:r w:rsidRPr="00E25064">
        <w:rPr>
          <w:lang w:val="de-CH"/>
        </w:rPr>
        <w:t xml:space="preserve">Melo, I. C., et al. </w:t>
      </w:r>
      <w:r w:rsidRPr="00E25064">
        <w:t xml:space="preserve">(2023). Digital transformation and sustainability in small and medium enterprises: A systematic literature review. </w:t>
      </w:r>
      <w:r w:rsidRPr="00E25064">
        <w:rPr>
          <w:i/>
          <w:iCs/>
        </w:rPr>
        <w:t>Journal of Cleaner Production, 395</w:t>
      </w:r>
      <w:r w:rsidRPr="00E25064">
        <w:t>, 136404.</w:t>
      </w:r>
    </w:p>
    <w:p w14:paraId="18BA0E2E" w14:textId="77777777" w:rsidR="00E25064" w:rsidRPr="00E25064" w:rsidRDefault="00E25064" w:rsidP="00E25064">
      <w:pPr>
        <w:pStyle w:val="reference"/>
      </w:pPr>
      <w:r w:rsidRPr="00E25064">
        <w:t xml:space="preserve">Michelotto, F., et al. (2024). Organizational digital transformation readiness: An exploratory investigation. </w:t>
      </w:r>
      <w:r w:rsidRPr="00E25064">
        <w:rPr>
          <w:i/>
          <w:iCs/>
        </w:rPr>
        <w:t>JTAER, 19</w:t>
      </w:r>
      <w:r w:rsidRPr="00E25064">
        <w:t>(1), 1–22. https://doi.org/10.3390/jtaer19010001</w:t>
      </w:r>
    </w:p>
    <w:p w14:paraId="34BEB9E0" w14:textId="77777777" w:rsidR="00E25064" w:rsidRPr="00E25064" w:rsidRDefault="00E25064" w:rsidP="00E25064">
      <w:pPr>
        <w:pStyle w:val="reference"/>
      </w:pPr>
      <w:r w:rsidRPr="00E25064">
        <w:t xml:space="preserve">Minaz, M. B. (2022). Graduate students' views on scientific research and publication ethics. </w:t>
      </w:r>
      <w:r w:rsidRPr="00E25064">
        <w:rPr>
          <w:i/>
          <w:iCs/>
        </w:rPr>
        <w:t>European Journal of Education Studies</w:t>
      </w:r>
      <w:r w:rsidRPr="00E25064">
        <w:t>. https://doi.org/10.46827/ejes.v9i5.4276</w:t>
      </w:r>
    </w:p>
    <w:p w14:paraId="13EDA4F0" w14:textId="77777777" w:rsidR="00E25064" w:rsidRPr="00E25064" w:rsidRDefault="00E25064" w:rsidP="00E25064">
      <w:pPr>
        <w:pStyle w:val="reference"/>
      </w:pPr>
      <w:proofErr w:type="spellStart"/>
      <w:r w:rsidRPr="00E25064">
        <w:t>Moektiwibowo</w:t>
      </w:r>
      <w:proofErr w:type="spellEnd"/>
      <w:r w:rsidRPr="00E25064">
        <w:t xml:space="preserve">, H., et al. (2025). Integration of Resource-Based View, Dynamic Capabilities Theory, and Social Cognitive Theory in improving organizational performance through human capital readiness in the digital transformation era. </w:t>
      </w:r>
      <w:r w:rsidRPr="00E25064">
        <w:rPr>
          <w:i/>
          <w:iCs/>
        </w:rPr>
        <w:t>Dinasti International Journal of Management Science, 6</w:t>
      </w:r>
      <w:r w:rsidRPr="00E25064">
        <w:t>(4), 1–16.</w:t>
      </w:r>
    </w:p>
    <w:p w14:paraId="1EDD4782" w14:textId="77777777" w:rsidR="00E25064" w:rsidRPr="00E25064" w:rsidRDefault="00E25064" w:rsidP="00E25064">
      <w:pPr>
        <w:pStyle w:val="reference"/>
      </w:pPr>
      <w:r w:rsidRPr="00E25064">
        <w:t xml:space="preserve">Mohammadi, S., et al. (2023). Proposing a framework for </w:t>
      </w:r>
      <w:proofErr w:type="gramStart"/>
      <w:r w:rsidRPr="00E25064">
        <w:t>the digital transformation</w:t>
      </w:r>
      <w:proofErr w:type="gramEnd"/>
      <w:r w:rsidRPr="00E25064">
        <w:t xml:space="preserve"> maturity of electronic sports businesses in developing countries. </w:t>
      </w:r>
      <w:r w:rsidRPr="00E25064">
        <w:rPr>
          <w:i/>
          <w:iCs/>
        </w:rPr>
        <w:t>Sustainability, 15</w:t>
      </w:r>
      <w:r w:rsidRPr="00E25064">
        <w:t>(3), 1879. https://doi.org/10.3390/su15031879</w:t>
      </w:r>
    </w:p>
    <w:p w14:paraId="2A0D022C" w14:textId="77777777" w:rsidR="00E25064" w:rsidRPr="00E25064" w:rsidRDefault="00E25064" w:rsidP="00E25064">
      <w:pPr>
        <w:pStyle w:val="reference"/>
      </w:pPr>
      <w:r w:rsidRPr="00E25064">
        <w:t xml:space="preserve">Nadkarni, S., &amp; </w:t>
      </w:r>
      <w:proofErr w:type="spellStart"/>
      <w:r w:rsidRPr="00E25064">
        <w:t>Prügl</w:t>
      </w:r>
      <w:proofErr w:type="spellEnd"/>
      <w:r w:rsidRPr="00E25064">
        <w:t xml:space="preserve">, R. (2020). Digital transformation: A review, synthesis and opportunities. </w:t>
      </w:r>
      <w:r w:rsidRPr="00E25064">
        <w:rPr>
          <w:i/>
          <w:iCs/>
        </w:rPr>
        <w:t>Management Review Quarterly, 71</w:t>
      </w:r>
      <w:r w:rsidRPr="00E25064">
        <w:t>(2), 233–341. https://doi.org/10.1007/s11301-020-00185-7</w:t>
      </w:r>
    </w:p>
    <w:p w14:paraId="50191173" w14:textId="77777777" w:rsidR="00E25064" w:rsidRPr="00E25064" w:rsidRDefault="00E25064" w:rsidP="00E25064">
      <w:pPr>
        <w:pStyle w:val="reference"/>
      </w:pPr>
      <w:r w:rsidRPr="00E25064">
        <w:t xml:space="preserve">Naeem, M., et al. (2023). A step-by-step process of thematic analysis. </w:t>
      </w:r>
      <w:r w:rsidRPr="00E25064">
        <w:rPr>
          <w:i/>
          <w:iCs/>
        </w:rPr>
        <w:t>International Journal of Qualitative Methods, 22</w:t>
      </w:r>
      <w:r w:rsidRPr="00E25064">
        <w:t>, 1–18. https://doi.org/10.1177/16094069231201498</w:t>
      </w:r>
    </w:p>
    <w:p w14:paraId="6CBF3CD8" w14:textId="77777777" w:rsidR="00E25064" w:rsidRPr="00E25064" w:rsidRDefault="00E25064" w:rsidP="00E25064">
      <w:pPr>
        <w:pStyle w:val="reference"/>
      </w:pPr>
      <w:r w:rsidRPr="00E25064">
        <w:t xml:space="preserve">Nalbant, K. G., &amp; </w:t>
      </w:r>
      <w:proofErr w:type="spellStart"/>
      <w:r w:rsidRPr="00E25064">
        <w:t>Uyanik</w:t>
      </w:r>
      <w:proofErr w:type="spellEnd"/>
      <w:r w:rsidRPr="00E25064">
        <w:t xml:space="preserve">, S. (2022). Literature review on AI technologies with digital sports marketing and sports management. </w:t>
      </w:r>
      <w:r w:rsidRPr="00E25064">
        <w:rPr>
          <w:i/>
          <w:iCs/>
        </w:rPr>
        <w:t>Indonesian Journal of Sport Management, 2</w:t>
      </w:r>
      <w:r w:rsidRPr="00E25064">
        <w:t>(2), 65–74.</w:t>
      </w:r>
    </w:p>
    <w:p w14:paraId="7F8E2306" w14:textId="77777777" w:rsidR="00E25064" w:rsidRPr="00E25064" w:rsidRDefault="00E25064" w:rsidP="00E25064">
      <w:pPr>
        <w:pStyle w:val="reference"/>
      </w:pPr>
      <w:r w:rsidRPr="00E25064">
        <w:t xml:space="preserve">Nunnally, J. C. (1978). </w:t>
      </w:r>
      <w:r w:rsidRPr="00E25064">
        <w:rPr>
          <w:i/>
          <w:iCs/>
        </w:rPr>
        <w:t>Psychometric theory</w:t>
      </w:r>
      <w:r w:rsidRPr="00E25064">
        <w:t xml:space="preserve"> (2nd ed.). McGraw-Hill.</w:t>
      </w:r>
    </w:p>
    <w:p w14:paraId="0AE2A76D" w14:textId="77777777" w:rsidR="00E25064" w:rsidRPr="00E25064" w:rsidRDefault="00E25064" w:rsidP="00E25064">
      <w:pPr>
        <w:pStyle w:val="reference"/>
      </w:pPr>
      <w:r w:rsidRPr="00E25064">
        <w:lastRenderedPageBreak/>
        <w:t xml:space="preserve">Omol, E. (2023). Organizational digital transformation: From evolution to future trends. </w:t>
      </w:r>
      <w:r w:rsidRPr="00E25064">
        <w:rPr>
          <w:i/>
          <w:iCs/>
        </w:rPr>
        <w:t>Digital Transformation and Society, 2</w:t>
      </w:r>
      <w:r w:rsidRPr="00E25064">
        <w:t>(2), 117–135. https://doi.org/10.1108/DTS-12-2022-0060</w:t>
      </w:r>
    </w:p>
    <w:p w14:paraId="343DB905" w14:textId="77777777" w:rsidR="00E25064" w:rsidRPr="00E25064" w:rsidRDefault="00E25064" w:rsidP="00E25064">
      <w:pPr>
        <w:pStyle w:val="reference"/>
      </w:pPr>
      <w:proofErr w:type="spellStart"/>
      <w:r w:rsidRPr="00E25064">
        <w:t>Omowole</w:t>
      </w:r>
      <w:proofErr w:type="spellEnd"/>
      <w:r w:rsidRPr="00E25064">
        <w:t xml:space="preserve">, B. M., et al. (2024). Barriers and drivers of digital transformation in SMEs: A conceptual analysis. </w:t>
      </w:r>
      <w:r w:rsidRPr="00E25064">
        <w:rPr>
          <w:i/>
          <w:iCs/>
        </w:rPr>
        <w:t>IJSRST, 3</w:t>
      </w:r>
      <w:r w:rsidRPr="00E25064">
        <w:t>(1), 1–22.</w:t>
      </w:r>
    </w:p>
    <w:p w14:paraId="3EEFC60A" w14:textId="77777777" w:rsidR="00E25064" w:rsidRPr="00E25064" w:rsidRDefault="00E25064" w:rsidP="00E25064">
      <w:pPr>
        <w:pStyle w:val="reference"/>
      </w:pPr>
      <w:proofErr w:type="spellStart"/>
      <w:r w:rsidRPr="00E25064">
        <w:t>Oraby</w:t>
      </w:r>
      <w:proofErr w:type="spellEnd"/>
      <w:r w:rsidRPr="00E25064">
        <w:t xml:space="preserve">, S., et al. (2025). The role of public investment funds in driving Saudi Vision 2030's societal transformation. </w:t>
      </w:r>
      <w:r w:rsidRPr="00E25064">
        <w:rPr>
          <w:i/>
          <w:iCs/>
        </w:rPr>
        <w:t>Edelweiss Applied Science and Technology, 9</w:t>
      </w:r>
      <w:r w:rsidRPr="00E25064">
        <w:t>(3), 1–18.</w:t>
      </w:r>
    </w:p>
    <w:p w14:paraId="0F8D4394" w14:textId="77777777" w:rsidR="00E25064" w:rsidRPr="00E25064" w:rsidRDefault="00E25064" w:rsidP="00E25064">
      <w:pPr>
        <w:pStyle w:val="reference"/>
      </w:pPr>
      <w:proofErr w:type="spellStart"/>
      <w:r w:rsidRPr="00E25064">
        <w:t>Oranga</w:t>
      </w:r>
      <w:proofErr w:type="spellEnd"/>
      <w:r w:rsidRPr="00E25064">
        <w:t xml:space="preserve">, J., </w:t>
      </w:r>
      <w:proofErr w:type="spellStart"/>
      <w:r w:rsidRPr="00E25064">
        <w:t>Sindabi</w:t>
      </w:r>
      <w:proofErr w:type="spellEnd"/>
      <w:r w:rsidRPr="00E25064">
        <w:t xml:space="preserve">, A., &amp; Owino, E. (2023). Qualitative research: Essence, types and advantages. </w:t>
      </w:r>
      <w:r w:rsidRPr="00E25064">
        <w:rPr>
          <w:i/>
          <w:iCs/>
        </w:rPr>
        <w:t>OALib, 10</w:t>
      </w:r>
      <w:r w:rsidRPr="00E25064">
        <w:t>(7), 1–20. https://doi.org/10.4236/oalib.1110268</w:t>
      </w:r>
    </w:p>
    <w:p w14:paraId="3966455B" w14:textId="77777777" w:rsidR="00E25064" w:rsidRPr="00E25064" w:rsidRDefault="00E25064" w:rsidP="00E25064">
      <w:pPr>
        <w:pStyle w:val="reference"/>
      </w:pPr>
      <w:proofErr w:type="spellStart"/>
      <w:r w:rsidRPr="00E25064">
        <w:t>Petillion</w:t>
      </w:r>
      <w:proofErr w:type="spellEnd"/>
      <w:r w:rsidRPr="00E25064">
        <w:t xml:space="preserve">, R., et al. (2017). Research ethics and postgraduate supervision: Student and supervisor responsibilities. </w:t>
      </w:r>
      <w:r w:rsidRPr="00E25064">
        <w:rPr>
          <w:i/>
          <w:iCs/>
        </w:rPr>
        <w:t>Journal of Academic Ethics, 15</w:t>
      </w:r>
      <w:r w:rsidRPr="00E25064">
        <w:t>(3), 225–240.</w:t>
      </w:r>
    </w:p>
    <w:p w14:paraId="237F7D91" w14:textId="77777777" w:rsidR="00E25064" w:rsidRPr="00E25064" w:rsidRDefault="00E25064" w:rsidP="00E25064">
      <w:pPr>
        <w:pStyle w:val="reference"/>
      </w:pPr>
      <w:r w:rsidRPr="00E25064">
        <w:t xml:space="preserve">Qi, Y., et al. (2024). Digital technologies in sports: Opportunities, challenges, and strategies for safeguarding athlete wellbeing and competitive integrity in the digital era. </w:t>
      </w:r>
      <w:r w:rsidRPr="00E25064">
        <w:rPr>
          <w:i/>
          <w:iCs/>
        </w:rPr>
        <w:t>Technology in Society, 77</w:t>
      </w:r>
      <w:r w:rsidRPr="00E25064">
        <w:t>, 102542. https://doi.org/10.1016/j.techsoc.2024.102542</w:t>
      </w:r>
    </w:p>
    <w:p w14:paraId="6D00DE6B" w14:textId="77777777" w:rsidR="00E25064" w:rsidRPr="00E25064" w:rsidRDefault="00E25064" w:rsidP="00E25064">
      <w:pPr>
        <w:pStyle w:val="reference"/>
      </w:pPr>
      <w:r w:rsidRPr="00E25064">
        <w:t xml:space="preserve">Rahman, A. A., et al. (2024). The effectiveness of digital transformation on organizational performance. </w:t>
      </w:r>
      <w:r w:rsidRPr="00E25064">
        <w:rPr>
          <w:i/>
          <w:iCs/>
        </w:rPr>
        <w:t>International Journal of Entrepreneurship and Management Practices, 7</w:t>
      </w:r>
      <w:r w:rsidRPr="00E25064">
        <w:t>(26), 1–18.</w:t>
      </w:r>
    </w:p>
    <w:p w14:paraId="5561984B" w14:textId="77777777" w:rsidR="00E25064" w:rsidRPr="00E25064" w:rsidRDefault="00E25064" w:rsidP="00E25064">
      <w:pPr>
        <w:pStyle w:val="reference"/>
      </w:pPr>
      <w:r w:rsidRPr="00E25064">
        <w:t xml:space="preserve">Ramdhan, S. M., et al. (2025). Analysis of digital work system transformation implementation in an EPC company. </w:t>
      </w:r>
      <w:proofErr w:type="spellStart"/>
      <w:r w:rsidRPr="00E25064">
        <w:rPr>
          <w:i/>
          <w:iCs/>
        </w:rPr>
        <w:t>Jurnal</w:t>
      </w:r>
      <w:proofErr w:type="spellEnd"/>
      <w:r w:rsidRPr="00E25064">
        <w:rPr>
          <w:i/>
          <w:iCs/>
        </w:rPr>
        <w:t xml:space="preserve"> </w:t>
      </w:r>
      <w:proofErr w:type="spellStart"/>
      <w:r w:rsidRPr="00E25064">
        <w:rPr>
          <w:i/>
          <w:iCs/>
        </w:rPr>
        <w:t>Sosial</w:t>
      </w:r>
      <w:proofErr w:type="spellEnd"/>
      <w:r w:rsidRPr="00E25064">
        <w:rPr>
          <w:i/>
          <w:iCs/>
        </w:rPr>
        <w:t xml:space="preserve"> dan Sains, 5</w:t>
      </w:r>
      <w:r w:rsidRPr="00E25064">
        <w:t>(3), 1–18. https://doi.org/10.59188/jurnalsosains.v5i3.1735</w:t>
      </w:r>
    </w:p>
    <w:p w14:paraId="1C1C64F7" w14:textId="77777777" w:rsidR="00E25064" w:rsidRPr="00E25064" w:rsidRDefault="00E25064" w:rsidP="00E25064">
      <w:pPr>
        <w:pStyle w:val="reference"/>
        <w:rPr>
          <w:lang w:val="de-CH"/>
        </w:rPr>
      </w:pPr>
      <w:r w:rsidRPr="00E25064">
        <w:t xml:space="preserve">Reis, J., et al. (2023). Digital transformation: A meta-review and guidelines for future research. </w:t>
      </w:r>
      <w:r w:rsidRPr="00E25064">
        <w:rPr>
          <w:i/>
          <w:iCs/>
          <w:lang w:val="de-CH"/>
        </w:rPr>
        <w:t>Heliyon, 9</w:t>
      </w:r>
      <w:r w:rsidRPr="00E25064">
        <w:rPr>
          <w:lang w:val="de-CH"/>
        </w:rPr>
        <w:t>(1), e12908. https://doi.org/10.1016/j.heliyon.2022.e12908</w:t>
      </w:r>
    </w:p>
    <w:p w14:paraId="085A2AE8" w14:textId="77777777" w:rsidR="00E25064" w:rsidRPr="00E25064" w:rsidRDefault="00E25064" w:rsidP="00E25064">
      <w:pPr>
        <w:pStyle w:val="reference"/>
      </w:pPr>
      <w:r w:rsidRPr="00E25064">
        <w:rPr>
          <w:lang w:val="de-CH"/>
        </w:rPr>
        <w:t xml:space="preserve">Roberts, S., et al. </w:t>
      </w:r>
      <w:r w:rsidRPr="00E25064">
        <w:t xml:space="preserve">(2026). Data saturation and information power: Sample size in qualitative research. </w:t>
      </w:r>
      <w:r w:rsidRPr="00E25064">
        <w:rPr>
          <w:i/>
          <w:iCs/>
        </w:rPr>
        <w:t>European Journal of Cardiovascular Nursing, 25</w:t>
      </w:r>
      <w:r w:rsidRPr="00E25064">
        <w:t>(1), 1–8. https://doi.org/10.1093/eurjcn/zvaf006</w:t>
      </w:r>
    </w:p>
    <w:p w14:paraId="062CAB3A" w14:textId="77777777" w:rsidR="00E25064" w:rsidRPr="00E25064" w:rsidRDefault="00E25064" w:rsidP="00E25064">
      <w:pPr>
        <w:pStyle w:val="reference"/>
      </w:pPr>
      <w:r w:rsidRPr="00E25064">
        <w:t xml:space="preserve">Rose, N. (2025). Dynamic capabilities and digital business transformation: A sectorial analysis. </w:t>
      </w:r>
      <w:r w:rsidRPr="00E25064">
        <w:rPr>
          <w:i/>
          <w:iCs/>
        </w:rPr>
        <w:t>IJAMRS, 4</w:t>
      </w:r>
      <w:r w:rsidRPr="00E25064">
        <w:t>(1), 1–18.</w:t>
      </w:r>
    </w:p>
    <w:p w14:paraId="7AB1723C" w14:textId="77777777" w:rsidR="00E25064" w:rsidRPr="00E25064" w:rsidRDefault="00E25064" w:rsidP="00E25064">
      <w:pPr>
        <w:pStyle w:val="reference"/>
      </w:pPr>
      <w:r w:rsidRPr="00E25064">
        <w:t xml:space="preserve">Saunders, M., Lewis, P., &amp; Thornhill, A. (2019). </w:t>
      </w:r>
      <w:r w:rsidRPr="00E25064">
        <w:rPr>
          <w:i/>
          <w:iCs/>
        </w:rPr>
        <w:t>Research methods for business students</w:t>
      </w:r>
      <w:r w:rsidRPr="00E25064">
        <w:t xml:space="preserve"> (8th ed.). Pearson.</w:t>
      </w:r>
    </w:p>
    <w:p w14:paraId="04786169" w14:textId="77777777" w:rsidR="00E25064" w:rsidRPr="00E25064" w:rsidRDefault="00E25064" w:rsidP="00E25064">
      <w:pPr>
        <w:pStyle w:val="reference"/>
      </w:pPr>
      <w:r w:rsidRPr="00E25064">
        <w:lastRenderedPageBreak/>
        <w:t xml:space="preserve">Schlunegger, M. C., et al. (2024). Methodologic and data-analysis triangulation in case studies. </w:t>
      </w:r>
      <w:r w:rsidRPr="00E25064">
        <w:rPr>
          <w:i/>
          <w:iCs/>
        </w:rPr>
        <w:t>Western Journal of Nursing Research, 46</w:t>
      </w:r>
      <w:r w:rsidRPr="00E25064">
        <w:t>(2), 157–166. https://doi.org/10.1177/01939459231213375</w:t>
      </w:r>
    </w:p>
    <w:p w14:paraId="193DA521" w14:textId="77777777" w:rsidR="00E25064" w:rsidRPr="00E25064" w:rsidRDefault="00E25064" w:rsidP="00E25064">
      <w:pPr>
        <w:pStyle w:val="reference"/>
      </w:pPr>
      <w:r w:rsidRPr="00E25064">
        <w:t xml:space="preserve">Shen, X., et al. (2025). A meta-analysis of the relationships among digital transformation, innovation and firm performance. </w:t>
      </w:r>
      <w:r w:rsidRPr="00E25064">
        <w:rPr>
          <w:i/>
          <w:iCs/>
        </w:rPr>
        <w:t>International Journal of Physical Distribution &amp; Logistics Management, 55</w:t>
      </w:r>
      <w:r w:rsidRPr="00E25064">
        <w:t>(2), 1–28. https://doi.org/10.1108/IJPDLM-03-2024-0124</w:t>
      </w:r>
    </w:p>
    <w:p w14:paraId="6CF4AE5D" w14:textId="77777777" w:rsidR="00E25064" w:rsidRPr="00E25064" w:rsidRDefault="00E25064" w:rsidP="00E25064">
      <w:pPr>
        <w:pStyle w:val="reference"/>
      </w:pPr>
      <w:r w:rsidRPr="00E25064">
        <w:rPr>
          <w:lang w:val="de-CH"/>
        </w:rPr>
        <w:t xml:space="preserve">Shrestha, B. K., et al. </w:t>
      </w:r>
      <w:r w:rsidRPr="00E25064">
        <w:t xml:space="preserve">(2024). Discerning the distinctive characteristics of key research paradigms. </w:t>
      </w:r>
      <w:r w:rsidRPr="00E25064">
        <w:rPr>
          <w:i/>
          <w:iCs/>
        </w:rPr>
        <w:t>Nepal Journal of Multidisciplinary Research, 7</w:t>
      </w:r>
      <w:r w:rsidRPr="00E25064">
        <w:t>(1), 1–18.</w:t>
      </w:r>
    </w:p>
    <w:p w14:paraId="01D21BA7" w14:textId="77777777" w:rsidR="00E25064" w:rsidRPr="00E25064" w:rsidRDefault="00E25064" w:rsidP="00E25064">
      <w:pPr>
        <w:pStyle w:val="reference"/>
      </w:pPr>
      <w:r w:rsidRPr="00E25064">
        <w:t xml:space="preserve">Simpson, B., et al. (2021). The contemporary resonances of classical pragmatism. </w:t>
      </w:r>
      <w:r w:rsidRPr="00E25064">
        <w:rPr>
          <w:i/>
          <w:iCs/>
        </w:rPr>
        <w:t>Organization Studies, 42</w:t>
      </w:r>
      <w:r w:rsidRPr="00E25064">
        <w:t>(5), 745–765. https://doi.org/10.1177/0170840620918380</w:t>
      </w:r>
    </w:p>
    <w:p w14:paraId="747B7E80" w14:textId="77777777" w:rsidR="00E25064" w:rsidRPr="00E25064" w:rsidRDefault="00E25064" w:rsidP="00E25064">
      <w:pPr>
        <w:pStyle w:val="reference"/>
      </w:pPr>
      <w:proofErr w:type="spellStart"/>
      <w:r w:rsidRPr="00E25064">
        <w:t>Singun</w:t>
      </w:r>
      <w:proofErr w:type="spellEnd"/>
      <w:r w:rsidRPr="00E25064">
        <w:t xml:space="preserve">, A. (2025). Unveiling the barriers to digital transformation in higher education institutions: A systematic literature review. </w:t>
      </w:r>
      <w:r w:rsidRPr="00E25064">
        <w:rPr>
          <w:i/>
          <w:iCs/>
        </w:rPr>
        <w:t>Discover Education, 4</w:t>
      </w:r>
      <w:r w:rsidRPr="00E25064">
        <w:t>(1), 17. https://doi.org/10.1007/s44217-025-00388-4</w:t>
      </w:r>
    </w:p>
    <w:p w14:paraId="40B0F47B" w14:textId="77777777" w:rsidR="00E25064" w:rsidRPr="00E25064" w:rsidRDefault="00E25064" w:rsidP="00E25064">
      <w:pPr>
        <w:pStyle w:val="reference"/>
      </w:pPr>
      <w:r w:rsidRPr="00E25064">
        <w:t xml:space="preserve">Smadi, R., </w:t>
      </w:r>
      <w:proofErr w:type="spellStart"/>
      <w:r w:rsidRPr="00E25064">
        <w:t>Alsaida</w:t>
      </w:r>
      <w:proofErr w:type="spellEnd"/>
      <w:r w:rsidRPr="00E25064">
        <w:t xml:space="preserve">, K., &amp; Aboud, D. (2017). Graduate students' perceptions of scientific research ethics in University of Nizwa. </w:t>
      </w:r>
      <w:r w:rsidRPr="00E25064">
        <w:rPr>
          <w:i/>
          <w:iCs/>
        </w:rPr>
        <w:t>International Journal of Current Advanced Research, 6</w:t>
      </w:r>
      <w:r w:rsidRPr="00E25064">
        <w:t>, 3515–3523. https://doi.org/10.24327/ijcar.2017.3523.0306</w:t>
      </w:r>
    </w:p>
    <w:p w14:paraId="5F9FE687" w14:textId="77777777" w:rsidR="00E25064" w:rsidRPr="00E25064" w:rsidRDefault="00E25064" w:rsidP="00E25064">
      <w:pPr>
        <w:pStyle w:val="reference"/>
      </w:pPr>
      <w:r w:rsidRPr="00E25064">
        <w:t xml:space="preserve">Song, H., et al. (2025). Machine learning-driven fan engagement optimization for CBA basketball clubs. </w:t>
      </w:r>
      <w:r w:rsidRPr="00E25064">
        <w:rPr>
          <w:i/>
          <w:iCs/>
        </w:rPr>
        <w:t>Proceedings STPA 2025</w:t>
      </w:r>
      <w:r w:rsidRPr="00E25064">
        <w:t>.</w:t>
      </w:r>
    </w:p>
    <w:p w14:paraId="145BACB3" w14:textId="77777777" w:rsidR="00E25064" w:rsidRPr="00E25064" w:rsidRDefault="00E25064" w:rsidP="00E25064">
      <w:pPr>
        <w:pStyle w:val="reference"/>
      </w:pPr>
      <w:r w:rsidRPr="00E25064">
        <w:t xml:space="preserve">Stegmann, P., et al. (2021). The digital transformation of value co-creation: A scoping review towards a sport marketing research agenda. </w:t>
      </w:r>
      <w:r w:rsidRPr="00E25064">
        <w:rPr>
          <w:i/>
          <w:iCs/>
        </w:rPr>
        <w:t>European Sport Management Quarterly, 21</w:t>
      </w:r>
      <w:r w:rsidRPr="00E25064">
        <w:t>(4), 477–499. https://doi.org/10.1080/16184742.2020.1856818</w:t>
      </w:r>
    </w:p>
    <w:p w14:paraId="1BFD18D6" w14:textId="77777777" w:rsidR="00E25064" w:rsidRPr="00E25064" w:rsidRDefault="00E25064" w:rsidP="00E25064">
      <w:pPr>
        <w:pStyle w:val="reference"/>
      </w:pPr>
      <w:r w:rsidRPr="00E25064">
        <w:t xml:space="preserve">Sternad Zabukovšek, S., et al. (2022). TAM-based external factors related to ERP solutions acceptance. </w:t>
      </w:r>
      <w:r w:rsidRPr="00E25064">
        <w:rPr>
          <w:i/>
          <w:iCs/>
        </w:rPr>
        <w:t>International Journal of Information Systems and Project Management, 10</w:t>
      </w:r>
      <w:r w:rsidRPr="00E25064">
        <w:t>(1), 25–43. https://doi.org/10.12821/ijispm100102</w:t>
      </w:r>
    </w:p>
    <w:p w14:paraId="57AE79FF" w14:textId="77777777" w:rsidR="00E25064" w:rsidRPr="00E25064" w:rsidRDefault="00E25064" w:rsidP="00E25064">
      <w:pPr>
        <w:pStyle w:val="reference"/>
      </w:pPr>
      <w:r w:rsidRPr="00E25064">
        <w:t xml:space="preserve">Subedi, K. R. (2021). Determining the sample in qualitative research. </w:t>
      </w:r>
      <w:r w:rsidRPr="00E25064">
        <w:rPr>
          <w:i/>
          <w:iCs/>
        </w:rPr>
        <w:t>Scholars' Journal, 4</w:t>
      </w:r>
      <w:r w:rsidRPr="00E25064">
        <w:t>(1), 1–13. https://doi.org/10.3126/scholars.v4i1.42457</w:t>
      </w:r>
    </w:p>
    <w:p w14:paraId="5B8B0493" w14:textId="77777777" w:rsidR="00E25064" w:rsidRPr="00E25064" w:rsidRDefault="00E25064" w:rsidP="00E25064">
      <w:pPr>
        <w:pStyle w:val="reference"/>
      </w:pPr>
      <w:r w:rsidRPr="00E25064">
        <w:t xml:space="preserve">Sun, W., et al. (2024). Integrating the resource-based view and dynamic capabilities. </w:t>
      </w:r>
      <w:r w:rsidRPr="00E25064">
        <w:rPr>
          <w:i/>
          <w:iCs/>
        </w:rPr>
        <w:t>EPRA International Journal of Economic and Business Review, 12</w:t>
      </w:r>
      <w:r w:rsidRPr="00E25064">
        <w:t>(5), 1–12.</w:t>
      </w:r>
    </w:p>
    <w:p w14:paraId="7F3B6C8A" w14:textId="77777777" w:rsidR="00E25064" w:rsidRPr="00E25064" w:rsidRDefault="00E25064" w:rsidP="00E25064">
      <w:pPr>
        <w:pStyle w:val="reference"/>
      </w:pPr>
      <w:r w:rsidRPr="00E25064">
        <w:lastRenderedPageBreak/>
        <w:t xml:space="preserve">Tabuena, A., Hilario, Y. M. C., &amp; Buenaflor, M. P. (2021). Understanding the nature, characteristics, and ethics of inquiry and research for beginning practical research students. </w:t>
      </w:r>
      <w:r w:rsidRPr="00E25064">
        <w:rPr>
          <w:i/>
          <w:iCs/>
        </w:rPr>
        <w:t>SSRN Electronic Journal</w:t>
      </w:r>
      <w:r w:rsidRPr="00E25064">
        <w:t>. https://doi.org/10.2139/ssrn.3806681</w:t>
      </w:r>
    </w:p>
    <w:p w14:paraId="25BFF4FA" w14:textId="77777777" w:rsidR="00E25064" w:rsidRPr="00E25064" w:rsidRDefault="00E25064" w:rsidP="00E25064">
      <w:pPr>
        <w:pStyle w:val="reference"/>
      </w:pPr>
      <w:r w:rsidRPr="00E25064">
        <w:t xml:space="preserve">Tang, K. H. D., &amp; Lee, S. W. H. (2020). Research ethics and postgraduate research training. </w:t>
      </w:r>
      <w:r w:rsidRPr="00E25064">
        <w:rPr>
          <w:i/>
          <w:iCs/>
        </w:rPr>
        <w:t>Accountability in Research, 27</w:t>
      </w:r>
      <w:r w:rsidRPr="00E25064">
        <w:t>(7), 430–448.</w:t>
      </w:r>
    </w:p>
    <w:p w14:paraId="5025E4A0" w14:textId="77777777" w:rsidR="00E25064" w:rsidRPr="00E25064" w:rsidRDefault="00E25064" w:rsidP="00E25064">
      <w:pPr>
        <w:pStyle w:val="reference"/>
      </w:pPr>
      <w:r w:rsidRPr="00E25064">
        <w:t xml:space="preserve">Teece, D. J., Pisano, G., &amp; </w:t>
      </w:r>
      <w:proofErr w:type="spellStart"/>
      <w:r w:rsidRPr="00E25064">
        <w:t>Shuen</w:t>
      </w:r>
      <w:proofErr w:type="spellEnd"/>
      <w:r w:rsidRPr="00E25064">
        <w:t xml:space="preserve">, A. (1997). Dynamic capabilities and strategic management. </w:t>
      </w:r>
      <w:r w:rsidRPr="00E25064">
        <w:rPr>
          <w:i/>
          <w:iCs/>
        </w:rPr>
        <w:t>Strategic Management Journal, 18</w:t>
      </w:r>
      <w:r w:rsidRPr="00E25064">
        <w:t>(7), 509–533. https://doi.org/10.1002/(SICI)1097-0266(199708)18:7&lt;509</w:t>
      </w:r>
    </w:p>
    <w:p w14:paraId="58C0A4BE" w14:textId="77777777" w:rsidR="00E25064" w:rsidRPr="00E25064" w:rsidRDefault="00E25064" w:rsidP="00E25064">
      <w:pPr>
        <w:pStyle w:val="reference"/>
      </w:pPr>
      <w:r w:rsidRPr="00E25064">
        <w:t xml:space="preserve">Teng, X., et al. (2022). Research on the relationship between digital transformation and performance of SMEs. </w:t>
      </w:r>
      <w:r w:rsidRPr="00E25064">
        <w:rPr>
          <w:i/>
          <w:iCs/>
        </w:rPr>
        <w:t>Sustainability, 14</w:t>
      </w:r>
      <w:r w:rsidRPr="00E25064">
        <w:t>(12), 6972. https://doi.org/10.3390/su14126972</w:t>
      </w:r>
    </w:p>
    <w:p w14:paraId="717CE5F6" w14:textId="77777777" w:rsidR="00E25064" w:rsidRPr="00E25064" w:rsidRDefault="00E25064" w:rsidP="00E25064">
      <w:pPr>
        <w:pStyle w:val="reference"/>
        <w:rPr>
          <w:lang w:val="de-CH"/>
        </w:rPr>
      </w:pPr>
      <w:proofErr w:type="spellStart"/>
      <w:r w:rsidRPr="00E25064">
        <w:t>Trenerry</w:t>
      </w:r>
      <w:proofErr w:type="spellEnd"/>
      <w:r w:rsidRPr="00E25064">
        <w:t xml:space="preserve">, B., et al. (2021). Preparing workplaces for digital transformation: An integrative review. </w:t>
      </w:r>
      <w:r w:rsidRPr="00E25064">
        <w:rPr>
          <w:i/>
          <w:iCs/>
          <w:lang w:val="de-CH"/>
        </w:rPr>
        <w:t>Frontiers in Psychology, 12</w:t>
      </w:r>
      <w:r w:rsidRPr="00E25064">
        <w:rPr>
          <w:lang w:val="de-CH"/>
        </w:rPr>
        <w:t>, 620766. https://doi.org/10.3389/fpsyg.2021.620766</w:t>
      </w:r>
    </w:p>
    <w:p w14:paraId="5F8EFF82" w14:textId="77777777" w:rsidR="00E25064" w:rsidRPr="00E25064" w:rsidRDefault="00E25064" w:rsidP="00E25064">
      <w:pPr>
        <w:pStyle w:val="reference"/>
      </w:pPr>
      <w:r w:rsidRPr="00E25064">
        <w:rPr>
          <w:lang w:val="de-CH"/>
        </w:rPr>
        <w:t xml:space="preserve">Tripathi, A., Alshahrani, S., &amp; Alqahtani, K. (2024). </w:t>
      </w:r>
      <w:r w:rsidRPr="00E25064">
        <w:t xml:space="preserve">SMEs awareness and preparation for digital transformation: Exploring business opportunities for entrepreneurs in Saudi Arabia's </w:t>
      </w:r>
      <w:proofErr w:type="spellStart"/>
      <w:r w:rsidRPr="00E25064">
        <w:t>Ha'il</w:t>
      </w:r>
      <w:proofErr w:type="spellEnd"/>
      <w:r w:rsidRPr="00E25064">
        <w:t xml:space="preserve"> region. </w:t>
      </w:r>
      <w:r w:rsidRPr="00E25064">
        <w:rPr>
          <w:i/>
          <w:iCs/>
        </w:rPr>
        <w:t>Sustainability, 16</w:t>
      </w:r>
      <w:r w:rsidRPr="00E25064">
        <w:t>(4), 1521. https://doi.org/10.3390/su16041521</w:t>
      </w:r>
    </w:p>
    <w:p w14:paraId="0BED02DC" w14:textId="77777777" w:rsidR="00E25064" w:rsidRPr="00E25064" w:rsidRDefault="00E25064" w:rsidP="00E25064">
      <w:pPr>
        <w:pStyle w:val="reference"/>
      </w:pPr>
      <w:r w:rsidRPr="00E25064">
        <w:t xml:space="preserve">Turner, D. P. (2020). Sampling methods in research design. </w:t>
      </w:r>
      <w:r w:rsidRPr="00E25064">
        <w:rPr>
          <w:i/>
          <w:iCs/>
        </w:rPr>
        <w:t>Headache, 60</w:t>
      </w:r>
      <w:r w:rsidRPr="00E25064">
        <w:t>(1), 8–12. https://doi.org/10.1111/head.13706</w:t>
      </w:r>
    </w:p>
    <w:p w14:paraId="1E93633A" w14:textId="77777777" w:rsidR="00E25064" w:rsidRPr="00E25064" w:rsidRDefault="00E25064" w:rsidP="00E25064">
      <w:pPr>
        <w:pStyle w:val="reference"/>
      </w:pPr>
      <w:r w:rsidRPr="00E25064">
        <w:t xml:space="preserve">U.S. Department of Health and Human Services. (1979). </w:t>
      </w:r>
      <w:r w:rsidRPr="00E25064">
        <w:rPr>
          <w:i/>
          <w:iCs/>
        </w:rPr>
        <w:t>The Belmont report: Ethical principles and guidelines for the protection of human subjects of research</w:t>
      </w:r>
      <w:r w:rsidRPr="00E25064">
        <w:t>.</w:t>
      </w:r>
    </w:p>
    <w:p w14:paraId="17526F7B" w14:textId="77777777" w:rsidR="00E25064" w:rsidRPr="00E25064" w:rsidRDefault="00E25064" w:rsidP="00E25064">
      <w:pPr>
        <w:pStyle w:val="reference"/>
      </w:pPr>
      <w:r w:rsidRPr="00E25064">
        <w:t xml:space="preserve">Ventura, M., &amp; De Oliveira, S. C. (2022). Integrity and ethics in research and science publication. </w:t>
      </w:r>
      <w:proofErr w:type="spellStart"/>
      <w:r w:rsidRPr="00E25064">
        <w:rPr>
          <w:i/>
          <w:iCs/>
        </w:rPr>
        <w:t>Cadernos</w:t>
      </w:r>
      <w:proofErr w:type="spellEnd"/>
      <w:r w:rsidRPr="00E25064">
        <w:rPr>
          <w:i/>
          <w:iCs/>
        </w:rPr>
        <w:t xml:space="preserve"> de Saude Publica, 38</w:t>
      </w:r>
      <w:r w:rsidRPr="00E25064">
        <w:t>(1), e00283521. https://doi.org/10.1590/0102-311x00283521</w:t>
      </w:r>
    </w:p>
    <w:p w14:paraId="508B7921" w14:textId="77777777" w:rsidR="00E25064" w:rsidRPr="00E25064" w:rsidRDefault="00E25064" w:rsidP="00E25064">
      <w:pPr>
        <w:pStyle w:val="reference"/>
      </w:pPr>
      <w:proofErr w:type="spellStart"/>
      <w:r w:rsidRPr="00E25064">
        <w:t>Volberda</w:t>
      </w:r>
      <w:proofErr w:type="spellEnd"/>
      <w:r w:rsidRPr="00E25064">
        <w:t xml:space="preserve">, H., et al. (2021). Strategizing in a digital world. </w:t>
      </w:r>
      <w:r w:rsidRPr="00E25064">
        <w:rPr>
          <w:i/>
          <w:iCs/>
        </w:rPr>
        <w:t>Long Range Planning, 54</w:t>
      </w:r>
      <w:r w:rsidRPr="00E25064">
        <w:t>(5), 102110. https://doi.org/10.1016/j.lrp.2021.102110</w:t>
      </w:r>
    </w:p>
    <w:p w14:paraId="11B2D0B7" w14:textId="77777777" w:rsidR="00E25064" w:rsidRPr="00E25064" w:rsidRDefault="00E25064" w:rsidP="00E25064">
      <w:pPr>
        <w:pStyle w:val="reference"/>
      </w:pPr>
      <w:r w:rsidRPr="00E25064">
        <w:t xml:space="preserve">Wagh, S., &amp; Shete, M. G. (2026). Digital transformation and competitive advantage: A multi-industry analysis of RBV implementation. </w:t>
      </w:r>
      <w:r w:rsidRPr="00E25064">
        <w:rPr>
          <w:i/>
          <w:iCs/>
        </w:rPr>
        <w:t>IJARSCT, 6</w:t>
      </w:r>
      <w:r w:rsidRPr="00E25064">
        <w:t>(1), 1–14.</w:t>
      </w:r>
    </w:p>
    <w:p w14:paraId="13FDBB46" w14:textId="77777777" w:rsidR="00E25064" w:rsidRPr="00E25064" w:rsidRDefault="00E25064" w:rsidP="00E25064">
      <w:pPr>
        <w:pStyle w:val="reference"/>
      </w:pPr>
      <w:r w:rsidRPr="00E25064">
        <w:lastRenderedPageBreak/>
        <w:t xml:space="preserve">Wang, H., et al. (2020). The effect of digital transformation strategy on performance. </w:t>
      </w:r>
      <w:r w:rsidRPr="00E25064">
        <w:rPr>
          <w:i/>
          <w:iCs/>
        </w:rPr>
        <w:t>International Journal of Conflict Management, 31</w:t>
      </w:r>
      <w:r w:rsidRPr="00E25064">
        <w:t>(3), 441–462. https://doi.org/10.1108/IJCMA-09-2019-0166</w:t>
      </w:r>
    </w:p>
    <w:p w14:paraId="08062827" w14:textId="77777777" w:rsidR="00E25064" w:rsidRPr="00E25064" w:rsidRDefault="00E25064" w:rsidP="00E25064">
      <w:pPr>
        <w:pStyle w:val="reference"/>
      </w:pPr>
      <w:r w:rsidRPr="00E25064">
        <w:t xml:space="preserve">Wang, S., et al. (2025). Digital transformation and innovation performance in SMEs. </w:t>
      </w:r>
      <w:r w:rsidRPr="00E25064">
        <w:rPr>
          <w:i/>
          <w:iCs/>
        </w:rPr>
        <w:t>Systems, 13</w:t>
      </w:r>
      <w:r w:rsidRPr="00E25064">
        <w:t>(1), 48. https://doi.org/10.3390/systems13010048</w:t>
      </w:r>
    </w:p>
    <w:p w14:paraId="6F3F0ABA" w14:textId="77777777" w:rsidR="00E25064" w:rsidRPr="00E25064" w:rsidRDefault="00E25064" w:rsidP="00E25064">
      <w:pPr>
        <w:pStyle w:val="reference"/>
      </w:pPr>
      <w:proofErr w:type="spellStart"/>
      <w:r w:rsidRPr="00E25064">
        <w:t>Westerbeek</w:t>
      </w:r>
      <w:proofErr w:type="spellEnd"/>
      <w:r w:rsidRPr="00E25064">
        <w:t xml:space="preserve">, H. (2025). Algorithmic fandom: How generative AI is reshaping sports marketing. </w:t>
      </w:r>
      <w:r w:rsidRPr="00E25064">
        <w:rPr>
          <w:i/>
          <w:iCs/>
        </w:rPr>
        <w:t>Frontiers in Sports and Active Living, 7</w:t>
      </w:r>
      <w:r w:rsidRPr="00E25064">
        <w:t>, 1534826. https://doi.org/10.3389/fspor.2025.1534826</w:t>
      </w:r>
    </w:p>
    <w:p w14:paraId="608B6200" w14:textId="77777777" w:rsidR="00E25064" w:rsidRPr="00E25064" w:rsidRDefault="00E25064" w:rsidP="00E25064">
      <w:pPr>
        <w:pStyle w:val="reference"/>
      </w:pPr>
      <w:r w:rsidRPr="00E25064">
        <w:t xml:space="preserve">Xiao, L., &amp; Mou, J. (2023). Review on the application of cloud computing in the sports industry. </w:t>
      </w:r>
      <w:r w:rsidRPr="00E25064">
        <w:rPr>
          <w:i/>
          <w:iCs/>
        </w:rPr>
        <w:t>Journal of Cloud Computing, 12</w:t>
      </w:r>
      <w:r w:rsidRPr="00E25064">
        <w:t>(1), 88. https://doi.org/10.1186/s13677-023-00465-5</w:t>
      </w:r>
    </w:p>
    <w:p w14:paraId="5E3B9182" w14:textId="77777777" w:rsidR="00E25064" w:rsidRPr="00E25064" w:rsidRDefault="00E25064" w:rsidP="00E25064">
      <w:pPr>
        <w:pStyle w:val="reference"/>
      </w:pPr>
      <w:r w:rsidRPr="00E25064">
        <w:t xml:space="preserve">Xu, T., et al. (2025). Reshaping the future of sports with artificial intelligence. </w:t>
      </w:r>
      <w:r w:rsidRPr="00E25064">
        <w:rPr>
          <w:i/>
          <w:iCs/>
        </w:rPr>
        <w:t>Engineering Applications of Artificial Intelligence, 139</w:t>
      </w:r>
      <w:r w:rsidRPr="00E25064">
        <w:t>, 109522. https://doi.org/10.1016/j.engappai.2024.109522</w:t>
      </w:r>
    </w:p>
    <w:p w14:paraId="2E4A1D91" w14:textId="77777777" w:rsidR="00E25064" w:rsidRPr="00E25064" w:rsidRDefault="00E25064" w:rsidP="00E25064">
      <w:pPr>
        <w:pStyle w:val="reference"/>
      </w:pPr>
      <w:r w:rsidRPr="00E25064">
        <w:t xml:space="preserve">Yamane, T. (1967). </w:t>
      </w:r>
      <w:r w:rsidRPr="00E25064">
        <w:rPr>
          <w:i/>
          <w:iCs/>
        </w:rPr>
        <w:t>Statistics: An introductory analysis</w:t>
      </w:r>
      <w:r w:rsidRPr="00E25064">
        <w:t xml:space="preserve"> (2nd ed.). Harper &amp; Row.</w:t>
      </w:r>
    </w:p>
    <w:p w14:paraId="6C5D0862" w14:textId="77777777" w:rsidR="00E25064" w:rsidRPr="00E25064" w:rsidRDefault="00E25064" w:rsidP="00E25064">
      <w:pPr>
        <w:pStyle w:val="reference"/>
      </w:pPr>
      <w:r w:rsidRPr="00E25064">
        <w:t xml:space="preserve">Yavuz, M. S., et al. (2025). Exploring the financial impact of digital transformation. </w:t>
      </w:r>
      <w:r w:rsidRPr="00E25064">
        <w:rPr>
          <w:i/>
          <w:iCs/>
        </w:rPr>
        <w:t>Journal of Innovation &amp; Knowledge, 10</w:t>
      </w:r>
      <w:r w:rsidRPr="00E25064">
        <w:t>(1), 100627. https://doi.org/10.1016/j.jik.2024.100627</w:t>
      </w:r>
    </w:p>
    <w:p w14:paraId="48178718" w14:textId="77777777" w:rsidR="00E25064" w:rsidRPr="00E25064" w:rsidRDefault="00E25064" w:rsidP="00E25064">
      <w:pPr>
        <w:pStyle w:val="reference"/>
      </w:pPr>
      <w:proofErr w:type="spellStart"/>
      <w:r w:rsidRPr="00E25064">
        <w:t>Yiapanas</w:t>
      </w:r>
      <w:proofErr w:type="spellEnd"/>
      <w:r w:rsidRPr="00E25064">
        <w:t xml:space="preserve">, G. (2025). The application of big data analytics in sports for personalized fan experience. </w:t>
      </w:r>
      <w:r w:rsidRPr="00E25064">
        <w:rPr>
          <w:i/>
          <w:iCs/>
        </w:rPr>
        <w:t>Business and Management Theory and Practice, 3</w:t>
      </w:r>
      <w:r w:rsidRPr="00E25064">
        <w:t>(1), 1–18.</w:t>
      </w:r>
    </w:p>
    <w:p w14:paraId="49A68859" w14:textId="77777777" w:rsidR="00E25064" w:rsidRPr="00E25064" w:rsidRDefault="00E25064" w:rsidP="00E25064">
      <w:pPr>
        <w:pStyle w:val="reference"/>
      </w:pPr>
      <w:r w:rsidRPr="00E25064">
        <w:t xml:space="preserve">Yin, R. K. (2018). </w:t>
      </w:r>
      <w:r w:rsidRPr="00E25064">
        <w:rPr>
          <w:i/>
          <w:iCs/>
        </w:rPr>
        <w:t>Case study research and applications: Design and methods</w:t>
      </w:r>
      <w:r w:rsidRPr="00E25064">
        <w:t xml:space="preserve"> (6th ed.). SAGE.</w:t>
      </w:r>
    </w:p>
    <w:p w14:paraId="14C99600" w14:textId="77777777" w:rsidR="00E25064" w:rsidRPr="00E25064" w:rsidRDefault="00E25064" w:rsidP="00E25064">
      <w:pPr>
        <w:pStyle w:val="reference"/>
      </w:pPr>
      <w:proofErr w:type="spellStart"/>
      <w:r w:rsidRPr="00E25064">
        <w:t>Yonghong</w:t>
      </w:r>
      <w:proofErr w:type="spellEnd"/>
      <w:r w:rsidRPr="00E25064">
        <w:t xml:space="preserve">, L., et al. (2023). The impact of enterprise digital transformation on financial performance. </w:t>
      </w:r>
      <w:r w:rsidRPr="00E25064">
        <w:rPr>
          <w:i/>
          <w:iCs/>
        </w:rPr>
        <w:t>Managerial and Decision Economics, 44</w:t>
      </w:r>
      <w:r w:rsidRPr="00E25064">
        <w:t>(4), 2225–2242. https://doi.org/10.1002/mde.3806</w:t>
      </w:r>
    </w:p>
    <w:p w14:paraId="148C4569" w14:textId="77777777" w:rsidR="00E25064" w:rsidRPr="00E25064" w:rsidRDefault="00E25064" w:rsidP="00E25064">
      <w:pPr>
        <w:pStyle w:val="reference"/>
      </w:pPr>
      <w:r w:rsidRPr="00E25064">
        <w:t xml:space="preserve">Zhang, H., et al. (2024). Digital transformation, supplier concentration, and CEO financial experience. </w:t>
      </w:r>
      <w:r w:rsidRPr="00E25064">
        <w:rPr>
          <w:i/>
          <w:iCs/>
        </w:rPr>
        <w:t>Journal of Cleaner Production, 434</w:t>
      </w:r>
      <w:r w:rsidRPr="00E25064">
        <w:t>, 139871. https://doi.org/10.1016/j.jclepro.2023.139871</w:t>
      </w:r>
    </w:p>
    <w:p w14:paraId="644F8497" w14:textId="77777777" w:rsidR="00E25064" w:rsidRPr="00E25064" w:rsidRDefault="00E25064" w:rsidP="00E25064">
      <w:pPr>
        <w:pStyle w:val="reference"/>
      </w:pPr>
      <w:r w:rsidRPr="00E25064">
        <w:lastRenderedPageBreak/>
        <w:t xml:space="preserve">Zhang, K. (2025). Impact of digital transformation on business performance. </w:t>
      </w:r>
      <w:r w:rsidRPr="00E25064">
        <w:rPr>
          <w:i/>
          <w:iCs/>
        </w:rPr>
        <w:t>Advances in Economics, Management and Political Sciences, 83</w:t>
      </w:r>
      <w:r w:rsidRPr="00E25064">
        <w:t>, 155–163. https://doi.org/10.54254/2754-1169/83/20241784</w:t>
      </w:r>
    </w:p>
    <w:p w14:paraId="599E7E94" w14:textId="77777777" w:rsidR="00E25064" w:rsidRPr="00E25064" w:rsidRDefault="00E25064" w:rsidP="00E25064">
      <w:pPr>
        <w:pStyle w:val="reference"/>
      </w:pPr>
      <w:r w:rsidRPr="00E25064">
        <w:t xml:space="preserve">Zhang, Y., et al. (2023). The impact of digital transformation on corporate performance: The mediating effect of business model innovation and moderating effect of innovation capability. </w:t>
      </w:r>
      <w:r w:rsidRPr="00E25064">
        <w:rPr>
          <w:i/>
          <w:iCs/>
        </w:rPr>
        <w:t>Research in International Business and Finance, 65</w:t>
      </w:r>
      <w:r w:rsidRPr="00E25064">
        <w:t>, 101946. https://doi.org/10.1016/j.ribaf.2023.101946</w:t>
      </w:r>
    </w:p>
    <w:p w14:paraId="306AD8EC" w14:textId="77777777" w:rsidR="00E25064" w:rsidRPr="00E25064" w:rsidRDefault="00E25064" w:rsidP="00E25064">
      <w:pPr>
        <w:pStyle w:val="reference"/>
      </w:pPr>
      <w:r w:rsidRPr="00E25064">
        <w:t xml:space="preserve">Zhang, Y., et al. (2025). Green management of sports events from a twin transformation perspective. </w:t>
      </w:r>
      <w:r w:rsidRPr="00E25064">
        <w:rPr>
          <w:i/>
          <w:iCs/>
        </w:rPr>
        <w:t>The Journal of Interactive Social Sciences, 9</w:t>
      </w:r>
      <w:r w:rsidRPr="00E25064">
        <w:t>(1), 1–22.</w:t>
      </w:r>
    </w:p>
    <w:p w14:paraId="485427EA" w14:textId="2E80B376" w:rsidR="00B40B7C" w:rsidRDefault="00B40B7C" w:rsidP="00CC186F">
      <w:pPr>
        <w:pStyle w:val="reference"/>
      </w:pPr>
    </w:p>
    <w:sectPr w:rsidR="00B40B7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E6B87" w14:textId="77777777" w:rsidR="00F5610B" w:rsidRDefault="00F5610B" w:rsidP="00980713">
      <w:r>
        <w:separator/>
      </w:r>
    </w:p>
  </w:endnote>
  <w:endnote w:type="continuationSeparator" w:id="0">
    <w:p w14:paraId="035554FC" w14:textId="77777777" w:rsidR="00F5610B" w:rsidRDefault="00F5610B" w:rsidP="00980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390987"/>
      <w:docPartObj>
        <w:docPartGallery w:val="Page Numbers (Bottom of Page)"/>
        <w:docPartUnique/>
      </w:docPartObj>
    </w:sdtPr>
    <w:sdtEndPr>
      <w:rPr>
        <w:noProof/>
      </w:rPr>
    </w:sdtEndPr>
    <w:sdtContent>
      <w:p w14:paraId="528F6675" w14:textId="228728BF" w:rsidR="00573570" w:rsidRDefault="005735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BC6056" w14:textId="77777777" w:rsidR="00573570" w:rsidRDefault="005735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147456"/>
      <w:docPartObj>
        <w:docPartGallery w:val="Page Numbers (Bottom of Page)"/>
        <w:docPartUnique/>
      </w:docPartObj>
    </w:sdtPr>
    <w:sdtEndPr>
      <w:rPr>
        <w:noProof/>
      </w:rPr>
    </w:sdtEndPr>
    <w:sdtContent>
      <w:p w14:paraId="4B90EFD9" w14:textId="77777777" w:rsidR="00573570" w:rsidRDefault="005735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4E36B2" w14:textId="77777777" w:rsidR="00573570" w:rsidRDefault="00573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042646"/>
      <w:docPartObj>
        <w:docPartGallery w:val="Page Numbers (Bottom of Page)"/>
        <w:docPartUnique/>
      </w:docPartObj>
    </w:sdtPr>
    <w:sdtEndPr>
      <w:rPr>
        <w:noProof/>
      </w:rPr>
    </w:sdtEndPr>
    <w:sdtContent>
      <w:p w14:paraId="018F8E00" w14:textId="77777777" w:rsidR="00573570" w:rsidRDefault="005735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736D1" w14:textId="77777777" w:rsidR="00573570" w:rsidRDefault="00573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4ADA4" w14:textId="77777777" w:rsidR="00F5610B" w:rsidRDefault="00F5610B" w:rsidP="00980713">
      <w:r>
        <w:separator/>
      </w:r>
    </w:p>
  </w:footnote>
  <w:footnote w:type="continuationSeparator" w:id="0">
    <w:p w14:paraId="5E0C0C5D" w14:textId="77777777" w:rsidR="00F5610B" w:rsidRDefault="00F5610B" w:rsidP="009807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2169"/>
    <w:multiLevelType w:val="hybridMultilevel"/>
    <w:tmpl w:val="FA808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D047F"/>
    <w:multiLevelType w:val="multilevel"/>
    <w:tmpl w:val="69788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A700F"/>
    <w:multiLevelType w:val="multilevel"/>
    <w:tmpl w:val="76B09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D29FB"/>
    <w:multiLevelType w:val="multilevel"/>
    <w:tmpl w:val="8B4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456AA"/>
    <w:multiLevelType w:val="multilevel"/>
    <w:tmpl w:val="12C2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F57D6"/>
    <w:multiLevelType w:val="multilevel"/>
    <w:tmpl w:val="D79A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A02CC0"/>
    <w:multiLevelType w:val="multilevel"/>
    <w:tmpl w:val="EDA0D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DB3663"/>
    <w:multiLevelType w:val="hybridMultilevel"/>
    <w:tmpl w:val="78CCCF2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2D9E42AA"/>
    <w:multiLevelType w:val="hybridMultilevel"/>
    <w:tmpl w:val="19541706"/>
    <w:lvl w:ilvl="0" w:tplc="842878BC">
      <w:start w:val="1"/>
      <w:numFmt w:val="decimal"/>
      <w:pStyle w:val="ListParagrap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5E2797"/>
    <w:multiLevelType w:val="multilevel"/>
    <w:tmpl w:val="EFECD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9816C4"/>
    <w:multiLevelType w:val="hybridMultilevel"/>
    <w:tmpl w:val="17AEB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5662A3"/>
    <w:multiLevelType w:val="hybridMultilevel"/>
    <w:tmpl w:val="B82E4F36"/>
    <w:lvl w:ilvl="0" w:tplc="A1163C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6D08B2"/>
    <w:multiLevelType w:val="multilevel"/>
    <w:tmpl w:val="6512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E000D7"/>
    <w:multiLevelType w:val="multilevel"/>
    <w:tmpl w:val="CB60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3B3C38"/>
    <w:multiLevelType w:val="hybridMultilevel"/>
    <w:tmpl w:val="063CAC04"/>
    <w:lvl w:ilvl="0" w:tplc="AED4ACC8">
      <w:start w:val="1"/>
      <w:numFmt w:val="bullet"/>
      <w:pStyle w:val="Listbollets"/>
      <w:lvlText w:val=""/>
      <w:lvlJc w:val="left"/>
      <w:pPr>
        <w:ind w:left="72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60D22A9"/>
    <w:multiLevelType w:val="multilevel"/>
    <w:tmpl w:val="BEB25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8A2411"/>
    <w:multiLevelType w:val="hybridMultilevel"/>
    <w:tmpl w:val="F396445C"/>
    <w:lvl w:ilvl="0" w:tplc="456216D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0406E67"/>
    <w:multiLevelType w:val="hybridMultilevel"/>
    <w:tmpl w:val="13C01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730DC5"/>
    <w:multiLevelType w:val="hybridMultilevel"/>
    <w:tmpl w:val="23B40A20"/>
    <w:lvl w:ilvl="0" w:tplc="8C669518">
      <w:start w:val="1"/>
      <w:numFmt w:val="decimal"/>
      <w:lvlText w:val="%1."/>
      <w:lvlJc w:val="left"/>
      <w:pPr>
        <w:ind w:left="720" w:hanging="360"/>
      </w:pPr>
      <w:rPr>
        <w:rFonts w:ascii="Times New Roman" w:eastAsia="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E153A5"/>
    <w:multiLevelType w:val="multilevel"/>
    <w:tmpl w:val="524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4437BF"/>
    <w:multiLevelType w:val="multilevel"/>
    <w:tmpl w:val="CD74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126D90"/>
    <w:multiLevelType w:val="multilevel"/>
    <w:tmpl w:val="D9E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D1313E"/>
    <w:multiLevelType w:val="multilevel"/>
    <w:tmpl w:val="C018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D81E1A"/>
    <w:multiLevelType w:val="multilevel"/>
    <w:tmpl w:val="00FC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555AD4"/>
    <w:multiLevelType w:val="multilevel"/>
    <w:tmpl w:val="A3EE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986BCD"/>
    <w:multiLevelType w:val="multilevel"/>
    <w:tmpl w:val="A78AE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8F77C2"/>
    <w:multiLevelType w:val="hybridMultilevel"/>
    <w:tmpl w:val="4D52B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CE1F49"/>
    <w:multiLevelType w:val="multilevel"/>
    <w:tmpl w:val="C5F0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1C633D"/>
    <w:multiLevelType w:val="multilevel"/>
    <w:tmpl w:val="C3C0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C077C8"/>
    <w:multiLevelType w:val="multilevel"/>
    <w:tmpl w:val="0DF0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04116E"/>
    <w:multiLevelType w:val="hybridMultilevel"/>
    <w:tmpl w:val="CF847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1D5F8C"/>
    <w:multiLevelType w:val="hybridMultilevel"/>
    <w:tmpl w:val="A0FC7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5F5BB6"/>
    <w:multiLevelType w:val="multilevel"/>
    <w:tmpl w:val="2F3C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6339F0"/>
    <w:multiLevelType w:val="multilevel"/>
    <w:tmpl w:val="D46A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0669CD"/>
    <w:multiLevelType w:val="multilevel"/>
    <w:tmpl w:val="323E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702523">
    <w:abstractNumId w:val="20"/>
  </w:num>
  <w:num w:numId="2" w16cid:durableId="1683630067">
    <w:abstractNumId w:val="29"/>
  </w:num>
  <w:num w:numId="3" w16cid:durableId="931857096">
    <w:abstractNumId w:val="21"/>
  </w:num>
  <w:num w:numId="4" w16cid:durableId="1771969067">
    <w:abstractNumId w:val="19"/>
  </w:num>
  <w:num w:numId="5" w16cid:durableId="1855484">
    <w:abstractNumId w:val="5"/>
  </w:num>
  <w:num w:numId="6" w16cid:durableId="1795177556">
    <w:abstractNumId w:val="12"/>
  </w:num>
  <w:num w:numId="7" w16cid:durableId="485705019">
    <w:abstractNumId w:val="3"/>
  </w:num>
  <w:num w:numId="8" w16cid:durableId="1493524571">
    <w:abstractNumId w:val="6"/>
  </w:num>
  <w:num w:numId="9" w16cid:durableId="2115321946">
    <w:abstractNumId w:val="23"/>
  </w:num>
  <w:num w:numId="10" w16cid:durableId="1110515616">
    <w:abstractNumId w:val="34"/>
  </w:num>
  <w:num w:numId="11" w16cid:durableId="1536229651">
    <w:abstractNumId w:val="13"/>
  </w:num>
  <w:num w:numId="12" w16cid:durableId="1915696503">
    <w:abstractNumId w:val="15"/>
  </w:num>
  <w:num w:numId="13" w16cid:durableId="531571324">
    <w:abstractNumId w:val="25"/>
  </w:num>
  <w:num w:numId="14" w16cid:durableId="731318481">
    <w:abstractNumId w:val="9"/>
  </w:num>
  <w:num w:numId="15" w16cid:durableId="1396586232">
    <w:abstractNumId w:val="32"/>
  </w:num>
  <w:num w:numId="16" w16cid:durableId="669875190">
    <w:abstractNumId w:val="4"/>
  </w:num>
  <w:num w:numId="17" w16cid:durableId="1353646646">
    <w:abstractNumId w:val="24"/>
  </w:num>
  <w:num w:numId="18" w16cid:durableId="7608918">
    <w:abstractNumId w:val="2"/>
  </w:num>
  <w:num w:numId="19" w16cid:durableId="1281956385">
    <w:abstractNumId w:val="28"/>
  </w:num>
  <w:num w:numId="20" w16cid:durableId="214246471">
    <w:abstractNumId w:val="1"/>
  </w:num>
  <w:num w:numId="21" w16cid:durableId="185216705">
    <w:abstractNumId w:val="33"/>
  </w:num>
  <w:num w:numId="22" w16cid:durableId="1432816809">
    <w:abstractNumId w:val="27"/>
  </w:num>
  <w:num w:numId="23" w16cid:durableId="2032996028">
    <w:abstractNumId w:val="22"/>
  </w:num>
  <w:num w:numId="24" w16cid:durableId="1705866307">
    <w:abstractNumId w:val="17"/>
  </w:num>
  <w:num w:numId="25" w16cid:durableId="728655019">
    <w:abstractNumId w:val="10"/>
  </w:num>
  <w:num w:numId="26" w16cid:durableId="1910993175">
    <w:abstractNumId w:val="18"/>
  </w:num>
  <w:num w:numId="27" w16cid:durableId="382950611">
    <w:abstractNumId w:val="11"/>
  </w:num>
  <w:num w:numId="28" w16cid:durableId="1415396449">
    <w:abstractNumId w:val="0"/>
  </w:num>
  <w:num w:numId="29" w16cid:durableId="649754153">
    <w:abstractNumId w:val="8"/>
  </w:num>
  <w:num w:numId="30" w16cid:durableId="1800685642">
    <w:abstractNumId w:val="14"/>
  </w:num>
  <w:num w:numId="31" w16cid:durableId="1276979442">
    <w:abstractNumId w:val="8"/>
    <w:lvlOverride w:ilvl="0">
      <w:startOverride w:val="1"/>
    </w:lvlOverride>
  </w:num>
  <w:num w:numId="32" w16cid:durableId="1233390294">
    <w:abstractNumId w:val="26"/>
  </w:num>
  <w:num w:numId="33" w16cid:durableId="259333247">
    <w:abstractNumId w:val="30"/>
  </w:num>
  <w:num w:numId="34" w16cid:durableId="1215316450">
    <w:abstractNumId w:val="7"/>
  </w:num>
  <w:num w:numId="35" w16cid:durableId="718864450">
    <w:abstractNumId w:val="16"/>
  </w:num>
  <w:num w:numId="36" w16cid:durableId="83213637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A6A"/>
    <w:rsid w:val="00007C41"/>
    <w:rsid w:val="000127E2"/>
    <w:rsid w:val="000346F8"/>
    <w:rsid w:val="00042BA9"/>
    <w:rsid w:val="00045E99"/>
    <w:rsid w:val="0005375A"/>
    <w:rsid w:val="00055A6C"/>
    <w:rsid w:val="0006548D"/>
    <w:rsid w:val="000758AE"/>
    <w:rsid w:val="00075F7B"/>
    <w:rsid w:val="00086906"/>
    <w:rsid w:val="00090F21"/>
    <w:rsid w:val="000C0F71"/>
    <w:rsid w:val="000F2160"/>
    <w:rsid w:val="000F44B4"/>
    <w:rsid w:val="0010198B"/>
    <w:rsid w:val="001075C0"/>
    <w:rsid w:val="001300CF"/>
    <w:rsid w:val="00147DE3"/>
    <w:rsid w:val="00152C66"/>
    <w:rsid w:val="00153A5C"/>
    <w:rsid w:val="0015568D"/>
    <w:rsid w:val="001648A5"/>
    <w:rsid w:val="00173D4D"/>
    <w:rsid w:val="00184DC7"/>
    <w:rsid w:val="001902DB"/>
    <w:rsid w:val="001C0CB2"/>
    <w:rsid w:val="001C2162"/>
    <w:rsid w:val="001E37C1"/>
    <w:rsid w:val="00200BC7"/>
    <w:rsid w:val="00217D8B"/>
    <w:rsid w:val="002253A4"/>
    <w:rsid w:val="00244C95"/>
    <w:rsid w:val="00270C69"/>
    <w:rsid w:val="00274C6D"/>
    <w:rsid w:val="00281690"/>
    <w:rsid w:val="00286A43"/>
    <w:rsid w:val="002D099E"/>
    <w:rsid w:val="002D35A2"/>
    <w:rsid w:val="002E37DB"/>
    <w:rsid w:val="002E3E2A"/>
    <w:rsid w:val="002F0E5F"/>
    <w:rsid w:val="00314FAC"/>
    <w:rsid w:val="00324316"/>
    <w:rsid w:val="0034118B"/>
    <w:rsid w:val="003465A1"/>
    <w:rsid w:val="00346C34"/>
    <w:rsid w:val="0036473F"/>
    <w:rsid w:val="00392BCD"/>
    <w:rsid w:val="003B417D"/>
    <w:rsid w:val="003B7542"/>
    <w:rsid w:val="003C2D81"/>
    <w:rsid w:val="003F112C"/>
    <w:rsid w:val="004163C7"/>
    <w:rsid w:val="004179D8"/>
    <w:rsid w:val="00440B40"/>
    <w:rsid w:val="0044473C"/>
    <w:rsid w:val="00457C9C"/>
    <w:rsid w:val="004812E4"/>
    <w:rsid w:val="0049362B"/>
    <w:rsid w:val="004B3032"/>
    <w:rsid w:val="004C3553"/>
    <w:rsid w:val="004C74CB"/>
    <w:rsid w:val="005275F2"/>
    <w:rsid w:val="0054264C"/>
    <w:rsid w:val="005427CA"/>
    <w:rsid w:val="00552A2C"/>
    <w:rsid w:val="00573570"/>
    <w:rsid w:val="00576FF7"/>
    <w:rsid w:val="005D0189"/>
    <w:rsid w:val="005D78DC"/>
    <w:rsid w:val="005F7125"/>
    <w:rsid w:val="00611377"/>
    <w:rsid w:val="00625DA8"/>
    <w:rsid w:val="006466C6"/>
    <w:rsid w:val="006512FC"/>
    <w:rsid w:val="00673900"/>
    <w:rsid w:val="00676A25"/>
    <w:rsid w:val="00677E11"/>
    <w:rsid w:val="00684E4A"/>
    <w:rsid w:val="00684EAB"/>
    <w:rsid w:val="006878B6"/>
    <w:rsid w:val="006948DE"/>
    <w:rsid w:val="006A6BF6"/>
    <w:rsid w:val="006B3C26"/>
    <w:rsid w:val="006B3EED"/>
    <w:rsid w:val="006E42D9"/>
    <w:rsid w:val="006E4F9C"/>
    <w:rsid w:val="0070355A"/>
    <w:rsid w:val="0070431F"/>
    <w:rsid w:val="007140EA"/>
    <w:rsid w:val="00720704"/>
    <w:rsid w:val="0072476E"/>
    <w:rsid w:val="007410EA"/>
    <w:rsid w:val="00757628"/>
    <w:rsid w:val="007B0E54"/>
    <w:rsid w:val="007B3D47"/>
    <w:rsid w:val="007E2F70"/>
    <w:rsid w:val="007E3551"/>
    <w:rsid w:val="007E3A20"/>
    <w:rsid w:val="007F4330"/>
    <w:rsid w:val="0083541B"/>
    <w:rsid w:val="00842DBB"/>
    <w:rsid w:val="00870FF3"/>
    <w:rsid w:val="00877AAC"/>
    <w:rsid w:val="008939E6"/>
    <w:rsid w:val="00896FE4"/>
    <w:rsid w:val="008A734C"/>
    <w:rsid w:val="008B6B02"/>
    <w:rsid w:val="008C123D"/>
    <w:rsid w:val="008D28F5"/>
    <w:rsid w:val="008F1EAE"/>
    <w:rsid w:val="008F71F3"/>
    <w:rsid w:val="009125CE"/>
    <w:rsid w:val="00933A62"/>
    <w:rsid w:val="00946F5F"/>
    <w:rsid w:val="00955DC8"/>
    <w:rsid w:val="009715B5"/>
    <w:rsid w:val="009735F9"/>
    <w:rsid w:val="009801C9"/>
    <w:rsid w:val="00980713"/>
    <w:rsid w:val="00981B20"/>
    <w:rsid w:val="009B6888"/>
    <w:rsid w:val="009C0161"/>
    <w:rsid w:val="009C228D"/>
    <w:rsid w:val="009D108D"/>
    <w:rsid w:val="009E1436"/>
    <w:rsid w:val="009E5668"/>
    <w:rsid w:val="009E66A6"/>
    <w:rsid w:val="009F7784"/>
    <w:rsid w:val="00A135F0"/>
    <w:rsid w:val="00A24BAC"/>
    <w:rsid w:val="00A517D2"/>
    <w:rsid w:val="00A77E85"/>
    <w:rsid w:val="00A84175"/>
    <w:rsid w:val="00A86D06"/>
    <w:rsid w:val="00AA79E9"/>
    <w:rsid w:val="00AB0A70"/>
    <w:rsid w:val="00B154D0"/>
    <w:rsid w:val="00B17128"/>
    <w:rsid w:val="00B235F2"/>
    <w:rsid w:val="00B27EA6"/>
    <w:rsid w:val="00B36712"/>
    <w:rsid w:val="00B40B7C"/>
    <w:rsid w:val="00B60C2F"/>
    <w:rsid w:val="00B63B0F"/>
    <w:rsid w:val="00B7678A"/>
    <w:rsid w:val="00B81531"/>
    <w:rsid w:val="00B95EA9"/>
    <w:rsid w:val="00BA7F40"/>
    <w:rsid w:val="00BC094B"/>
    <w:rsid w:val="00BE57A0"/>
    <w:rsid w:val="00BF60DF"/>
    <w:rsid w:val="00C06B46"/>
    <w:rsid w:val="00C104CA"/>
    <w:rsid w:val="00C10932"/>
    <w:rsid w:val="00C30A33"/>
    <w:rsid w:val="00C3631E"/>
    <w:rsid w:val="00C43341"/>
    <w:rsid w:val="00C53035"/>
    <w:rsid w:val="00C6022F"/>
    <w:rsid w:val="00C61FD2"/>
    <w:rsid w:val="00C64DAD"/>
    <w:rsid w:val="00C72744"/>
    <w:rsid w:val="00C7659C"/>
    <w:rsid w:val="00C960BA"/>
    <w:rsid w:val="00CA59FC"/>
    <w:rsid w:val="00CA7F74"/>
    <w:rsid w:val="00CB2A44"/>
    <w:rsid w:val="00CC186F"/>
    <w:rsid w:val="00CC7682"/>
    <w:rsid w:val="00CD11D7"/>
    <w:rsid w:val="00CF25D3"/>
    <w:rsid w:val="00CF7F0A"/>
    <w:rsid w:val="00D02384"/>
    <w:rsid w:val="00D04F62"/>
    <w:rsid w:val="00D22171"/>
    <w:rsid w:val="00D26279"/>
    <w:rsid w:val="00D4419F"/>
    <w:rsid w:val="00D52480"/>
    <w:rsid w:val="00D63F01"/>
    <w:rsid w:val="00D756D4"/>
    <w:rsid w:val="00D873D3"/>
    <w:rsid w:val="00DB24A9"/>
    <w:rsid w:val="00DC17C5"/>
    <w:rsid w:val="00DD1EE8"/>
    <w:rsid w:val="00DF68C4"/>
    <w:rsid w:val="00E25064"/>
    <w:rsid w:val="00E44F26"/>
    <w:rsid w:val="00E500C4"/>
    <w:rsid w:val="00E52C08"/>
    <w:rsid w:val="00E71699"/>
    <w:rsid w:val="00E80FD9"/>
    <w:rsid w:val="00E96BB3"/>
    <w:rsid w:val="00EB21F3"/>
    <w:rsid w:val="00EC4317"/>
    <w:rsid w:val="00EE2F3C"/>
    <w:rsid w:val="00EE436E"/>
    <w:rsid w:val="00EF128E"/>
    <w:rsid w:val="00F2608F"/>
    <w:rsid w:val="00F51A1A"/>
    <w:rsid w:val="00F53D9A"/>
    <w:rsid w:val="00F546CE"/>
    <w:rsid w:val="00F54CA5"/>
    <w:rsid w:val="00F55553"/>
    <w:rsid w:val="00F5610B"/>
    <w:rsid w:val="00F565EC"/>
    <w:rsid w:val="00F87324"/>
    <w:rsid w:val="00F925D0"/>
    <w:rsid w:val="00F958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1C9"/>
    <w:pPr>
      <w:spacing w:line="360" w:lineRule="auto"/>
      <w:jc w:val="both"/>
    </w:pPr>
    <w:rPr>
      <w:rFonts w:asciiTheme="majorBidi" w:hAnsiTheme="majorBidi" w:cstheme="majorBidi"/>
      <w:sz w:val="24"/>
      <w:szCs w:val="24"/>
    </w:rPr>
  </w:style>
  <w:style w:type="paragraph" w:styleId="Heading1">
    <w:name w:val="heading 1"/>
    <w:basedOn w:val="Normal"/>
    <w:next w:val="Normal"/>
    <w:link w:val="Heading1Char"/>
    <w:uiPriority w:val="9"/>
    <w:qFormat/>
    <w:rsid w:val="004812E4"/>
    <w:pPr>
      <w:jc w:val="center"/>
      <w:outlineLvl w:val="0"/>
    </w:pPr>
    <w:rPr>
      <w:b/>
      <w:bCs/>
      <w:sz w:val="48"/>
      <w:szCs w:val="48"/>
      <w:u w:val="single"/>
    </w:rPr>
  </w:style>
  <w:style w:type="paragraph" w:styleId="Heading2">
    <w:name w:val="heading 2"/>
    <w:basedOn w:val="Normal"/>
    <w:link w:val="Heading2Char"/>
    <w:uiPriority w:val="9"/>
    <w:qFormat/>
    <w:rsid w:val="00981B20"/>
    <w:pPr>
      <w:spacing w:before="100" w:beforeAutospacing="1" w:after="100" w:afterAutospacing="1" w:line="240" w:lineRule="auto"/>
      <w:outlineLvl w:val="1"/>
    </w:pPr>
    <w:rPr>
      <w:rFonts w:ascii="Times New Roman" w:hAnsi="Times New Roman" w:cs="Times New Roman"/>
      <w:b/>
      <w:bCs/>
      <w:sz w:val="28"/>
      <w:szCs w:val="28"/>
    </w:rPr>
  </w:style>
  <w:style w:type="paragraph" w:styleId="Heading3">
    <w:name w:val="heading 3"/>
    <w:basedOn w:val="Normal"/>
    <w:link w:val="Heading3Char"/>
    <w:uiPriority w:val="9"/>
    <w:qFormat/>
    <w:rsid w:val="00F51A1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link w:val="Heading4Char"/>
    <w:uiPriority w:val="9"/>
    <w:semiHidden/>
    <w:unhideWhenUsed/>
    <w:qFormat/>
    <w:rsid w:val="00F87324"/>
    <w:pPr>
      <w:spacing w:after="0" w:line="240" w:lineRule="auto"/>
      <w:outlineLvl w:val="3"/>
    </w:pPr>
    <w:rPr>
      <w:rFonts w:ascii="Times New Roman" w:eastAsia="Times New Roman" w:hAnsi="Times New Roman" w:cs="Times New Roman"/>
      <w:i/>
      <w:iCs/>
      <w:color w:val="2E74B5"/>
      <w:kern w:val="0"/>
      <w:sz w:val="24"/>
      <w:szCs w:val="24"/>
      <w14:ligatures w14:val="none"/>
    </w:rPr>
  </w:style>
  <w:style w:type="paragraph" w:styleId="Heading5">
    <w:name w:val="heading 5"/>
    <w:link w:val="Heading5Char"/>
    <w:uiPriority w:val="9"/>
    <w:semiHidden/>
    <w:unhideWhenUsed/>
    <w:qFormat/>
    <w:rsid w:val="00F87324"/>
    <w:pPr>
      <w:spacing w:after="0" w:line="240" w:lineRule="auto"/>
      <w:outlineLvl w:val="4"/>
    </w:pPr>
    <w:rPr>
      <w:rFonts w:ascii="Times New Roman" w:eastAsia="Times New Roman" w:hAnsi="Times New Roman" w:cs="Times New Roman"/>
      <w:color w:val="2E74B5"/>
      <w:kern w:val="0"/>
      <w:sz w:val="24"/>
      <w:szCs w:val="24"/>
      <w14:ligatures w14:val="none"/>
    </w:rPr>
  </w:style>
  <w:style w:type="paragraph" w:styleId="Heading6">
    <w:name w:val="heading 6"/>
    <w:link w:val="Heading6Char"/>
    <w:uiPriority w:val="9"/>
    <w:semiHidden/>
    <w:unhideWhenUsed/>
    <w:qFormat/>
    <w:rsid w:val="00F87324"/>
    <w:pPr>
      <w:spacing w:after="0" w:line="240" w:lineRule="auto"/>
      <w:outlineLvl w:val="5"/>
    </w:pPr>
    <w:rPr>
      <w:rFonts w:ascii="Times New Roman" w:eastAsia="Times New Roman" w:hAnsi="Times New Roman" w:cs="Times New Roman"/>
      <w:color w:val="1F4D78"/>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000A6A"/>
    <w:rPr>
      <w:rFonts w:ascii="Times New Roman" w:hAnsi="Times New Roman" w:cs="Times New Roman"/>
    </w:rPr>
  </w:style>
  <w:style w:type="character" w:styleId="Hyperlink">
    <w:name w:val="Hyperlink"/>
    <w:basedOn w:val="DefaultParagraphFont"/>
    <w:uiPriority w:val="99"/>
    <w:unhideWhenUsed/>
    <w:rsid w:val="00000A6A"/>
    <w:rPr>
      <w:color w:val="0563C1" w:themeColor="hyperlink"/>
      <w:u w:val="single"/>
    </w:rPr>
  </w:style>
  <w:style w:type="character" w:styleId="UnresolvedMention">
    <w:name w:val="Unresolved Mention"/>
    <w:basedOn w:val="DefaultParagraphFont"/>
    <w:uiPriority w:val="99"/>
    <w:semiHidden/>
    <w:unhideWhenUsed/>
    <w:rsid w:val="00000A6A"/>
    <w:rPr>
      <w:color w:val="605E5C"/>
      <w:shd w:val="clear" w:color="auto" w:fill="E1DFDD"/>
    </w:rPr>
  </w:style>
  <w:style w:type="character" w:customStyle="1" w:styleId="Heading1Char">
    <w:name w:val="Heading 1 Char"/>
    <w:basedOn w:val="DefaultParagraphFont"/>
    <w:link w:val="Heading1"/>
    <w:uiPriority w:val="9"/>
    <w:rsid w:val="004812E4"/>
    <w:rPr>
      <w:rFonts w:asciiTheme="majorBidi" w:hAnsiTheme="majorBidi" w:cstheme="majorBidi"/>
      <w:b/>
      <w:bCs/>
      <w:sz w:val="48"/>
      <w:szCs w:val="48"/>
      <w:u w:val="single"/>
    </w:rPr>
  </w:style>
  <w:style w:type="paragraph" w:styleId="TOCHeading">
    <w:name w:val="TOC Heading"/>
    <w:basedOn w:val="Heading1"/>
    <w:next w:val="Normal"/>
    <w:uiPriority w:val="39"/>
    <w:unhideWhenUsed/>
    <w:qFormat/>
    <w:rsid w:val="00000A6A"/>
    <w:pPr>
      <w:outlineLvl w:val="9"/>
    </w:pPr>
    <w:rPr>
      <w:kern w:val="0"/>
      <w14:ligatures w14:val="none"/>
    </w:rPr>
  </w:style>
  <w:style w:type="character" w:customStyle="1" w:styleId="Heading2Char">
    <w:name w:val="Heading 2 Char"/>
    <w:basedOn w:val="DefaultParagraphFont"/>
    <w:link w:val="Heading2"/>
    <w:uiPriority w:val="9"/>
    <w:rsid w:val="00981B20"/>
    <w:rPr>
      <w:rFonts w:ascii="Times New Roman" w:hAnsi="Times New Roman" w:cs="Times New Roman"/>
      <w:b/>
      <w:bCs/>
      <w:sz w:val="28"/>
      <w:szCs w:val="28"/>
    </w:rPr>
  </w:style>
  <w:style w:type="character" w:customStyle="1" w:styleId="Heading3Char">
    <w:name w:val="Heading 3 Char"/>
    <w:basedOn w:val="DefaultParagraphFont"/>
    <w:link w:val="Heading3"/>
    <w:uiPriority w:val="9"/>
    <w:rsid w:val="00F51A1A"/>
    <w:rPr>
      <w:rFonts w:ascii="Times New Roman" w:hAnsi="Times New Roman" w:cs="Times New Roman"/>
      <w:b/>
      <w:bCs/>
      <w:sz w:val="27"/>
      <w:szCs w:val="27"/>
    </w:rPr>
  </w:style>
  <w:style w:type="paragraph" w:styleId="TOC2">
    <w:name w:val="toc 2"/>
    <w:basedOn w:val="Normal"/>
    <w:next w:val="Normal"/>
    <w:autoRedefine/>
    <w:uiPriority w:val="39"/>
    <w:unhideWhenUsed/>
    <w:rsid w:val="00B154D0"/>
    <w:pPr>
      <w:tabs>
        <w:tab w:val="right" w:leader="dot" w:pos="8822"/>
      </w:tabs>
      <w:spacing w:after="100"/>
      <w:ind w:left="284"/>
    </w:pPr>
  </w:style>
  <w:style w:type="paragraph" w:styleId="TOC3">
    <w:name w:val="toc 3"/>
    <w:basedOn w:val="Normal"/>
    <w:next w:val="Normal"/>
    <w:autoRedefine/>
    <w:uiPriority w:val="39"/>
    <w:unhideWhenUsed/>
    <w:rsid w:val="0083541B"/>
    <w:pPr>
      <w:tabs>
        <w:tab w:val="right" w:leader="dot" w:pos="8822"/>
      </w:tabs>
      <w:spacing w:after="100"/>
      <w:ind w:left="440"/>
    </w:pPr>
    <w:rPr>
      <w:noProof/>
    </w:rPr>
  </w:style>
  <w:style w:type="paragraph" w:customStyle="1" w:styleId="reference">
    <w:name w:val="reference"/>
    <w:basedOn w:val="Normal"/>
    <w:link w:val="referenceChar"/>
    <w:qFormat/>
    <w:rsid w:val="00981B20"/>
    <w:pPr>
      <w:ind w:left="720" w:hanging="720"/>
    </w:pPr>
  </w:style>
  <w:style w:type="character" w:customStyle="1" w:styleId="referenceChar">
    <w:name w:val="reference Char"/>
    <w:basedOn w:val="DefaultParagraphFont"/>
    <w:link w:val="reference"/>
    <w:rsid w:val="00981B20"/>
    <w:rPr>
      <w:rFonts w:asciiTheme="majorBidi" w:hAnsiTheme="majorBidi" w:cstheme="majorBidi"/>
      <w:sz w:val="24"/>
      <w:szCs w:val="24"/>
    </w:rPr>
  </w:style>
  <w:style w:type="paragraph" w:styleId="ListParagraph">
    <w:name w:val="List Paragraph"/>
    <w:basedOn w:val="Normal"/>
    <w:qFormat/>
    <w:rsid w:val="00E44F26"/>
    <w:pPr>
      <w:numPr>
        <w:numId w:val="29"/>
      </w:numPr>
      <w:ind w:left="426" w:hanging="426"/>
      <w:contextualSpacing/>
    </w:pPr>
  </w:style>
  <w:style w:type="paragraph" w:customStyle="1" w:styleId="SubHeading">
    <w:name w:val="Sub Heading"/>
    <w:basedOn w:val="Normal"/>
    <w:qFormat/>
    <w:rsid w:val="004812E4"/>
    <w:pPr>
      <w:jc w:val="center"/>
    </w:pPr>
    <w:rPr>
      <w:b/>
      <w:bCs/>
      <w:sz w:val="48"/>
      <w:szCs w:val="48"/>
      <w:u w:val="single"/>
    </w:rPr>
  </w:style>
  <w:style w:type="paragraph" w:styleId="TOC1">
    <w:name w:val="toc 1"/>
    <w:basedOn w:val="Normal"/>
    <w:next w:val="Normal"/>
    <w:autoRedefine/>
    <w:uiPriority w:val="39"/>
    <w:unhideWhenUsed/>
    <w:rsid w:val="008F71F3"/>
    <w:pPr>
      <w:tabs>
        <w:tab w:val="right" w:leader="dot" w:pos="8822"/>
      </w:tabs>
      <w:bidi/>
      <w:spacing w:after="100"/>
    </w:pPr>
    <w:rPr>
      <w:noProof/>
    </w:rPr>
  </w:style>
  <w:style w:type="paragraph" w:styleId="TOC4">
    <w:name w:val="toc 4"/>
    <w:basedOn w:val="Normal"/>
    <w:next w:val="Normal"/>
    <w:autoRedefine/>
    <w:uiPriority w:val="39"/>
    <w:unhideWhenUsed/>
    <w:rsid w:val="0083541B"/>
    <w:pPr>
      <w:spacing w:after="100"/>
      <w:ind w:left="720"/>
    </w:pPr>
  </w:style>
  <w:style w:type="paragraph" w:styleId="Subtitle">
    <w:name w:val="Subtitle"/>
    <w:basedOn w:val="Normal"/>
    <w:next w:val="Normal"/>
    <w:link w:val="SubtitleChar"/>
    <w:uiPriority w:val="11"/>
    <w:qFormat/>
    <w:rsid w:val="00625DA8"/>
    <w:rPr>
      <w:b/>
      <w:bCs/>
      <w:sz w:val="28"/>
      <w:szCs w:val="28"/>
      <w:lang w:bidi="ar-EG"/>
    </w:rPr>
  </w:style>
  <w:style w:type="character" w:customStyle="1" w:styleId="SubtitleChar">
    <w:name w:val="Subtitle Char"/>
    <w:basedOn w:val="DefaultParagraphFont"/>
    <w:link w:val="Subtitle"/>
    <w:uiPriority w:val="11"/>
    <w:rsid w:val="00625DA8"/>
    <w:rPr>
      <w:rFonts w:asciiTheme="majorBidi" w:hAnsiTheme="majorBidi" w:cstheme="majorBidi"/>
      <w:b/>
      <w:bCs/>
      <w:sz w:val="28"/>
      <w:szCs w:val="28"/>
      <w:lang w:bidi="ar-EG"/>
    </w:rPr>
  </w:style>
  <w:style w:type="paragraph" w:customStyle="1" w:styleId="Heading1-References">
    <w:name w:val="Heading 1 - References"/>
    <w:basedOn w:val="Heading1"/>
    <w:qFormat/>
    <w:rsid w:val="00625DA8"/>
    <w:pPr>
      <w:jc w:val="left"/>
    </w:pPr>
    <w:rPr>
      <w:sz w:val="28"/>
      <w:szCs w:val="28"/>
      <w:u w:val="none"/>
      <w:lang w:bidi="ar-EG"/>
    </w:rPr>
  </w:style>
  <w:style w:type="paragraph" w:customStyle="1" w:styleId="TableCaption">
    <w:name w:val="Table Caption"/>
    <w:basedOn w:val="Normal"/>
    <w:qFormat/>
    <w:rsid w:val="0036473F"/>
    <w:pPr>
      <w:spacing w:before="240" w:after="0"/>
    </w:pPr>
    <w:rPr>
      <w:rFonts w:eastAsia="Times New Roman"/>
      <w:b/>
      <w:bCs/>
    </w:rPr>
  </w:style>
  <w:style w:type="paragraph" w:customStyle="1" w:styleId="TableContent">
    <w:name w:val="Table Content"/>
    <w:basedOn w:val="Normal"/>
    <w:qFormat/>
    <w:rsid w:val="001648A5"/>
    <w:pPr>
      <w:spacing w:after="0" w:line="240" w:lineRule="auto"/>
    </w:pPr>
  </w:style>
  <w:style w:type="table" w:styleId="TableGrid">
    <w:name w:val="Table Grid"/>
    <w:basedOn w:val="TableNormal"/>
    <w:uiPriority w:val="39"/>
    <w:rsid w:val="00164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F87324"/>
    <w:rPr>
      <w:rFonts w:ascii="Times New Roman" w:eastAsia="Times New Roman" w:hAnsi="Times New Roman" w:cs="Times New Roman"/>
      <w:i/>
      <w:iCs/>
      <w:color w:val="2E74B5"/>
      <w:kern w:val="0"/>
      <w:sz w:val="24"/>
      <w:szCs w:val="24"/>
      <w14:ligatures w14:val="none"/>
    </w:rPr>
  </w:style>
  <w:style w:type="character" w:customStyle="1" w:styleId="Heading5Char">
    <w:name w:val="Heading 5 Char"/>
    <w:basedOn w:val="DefaultParagraphFont"/>
    <w:link w:val="Heading5"/>
    <w:uiPriority w:val="9"/>
    <w:semiHidden/>
    <w:rsid w:val="00F87324"/>
    <w:rPr>
      <w:rFonts w:ascii="Times New Roman" w:eastAsia="Times New Roman" w:hAnsi="Times New Roman" w:cs="Times New Roman"/>
      <w:color w:val="2E74B5"/>
      <w:kern w:val="0"/>
      <w:sz w:val="24"/>
      <w:szCs w:val="24"/>
      <w14:ligatures w14:val="none"/>
    </w:rPr>
  </w:style>
  <w:style w:type="character" w:customStyle="1" w:styleId="Heading6Char">
    <w:name w:val="Heading 6 Char"/>
    <w:basedOn w:val="DefaultParagraphFont"/>
    <w:link w:val="Heading6"/>
    <w:uiPriority w:val="9"/>
    <w:semiHidden/>
    <w:rsid w:val="00F87324"/>
    <w:rPr>
      <w:rFonts w:ascii="Times New Roman" w:eastAsia="Times New Roman" w:hAnsi="Times New Roman" w:cs="Times New Roman"/>
      <w:color w:val="1F4D78"/>
      <w:kern w:val="0"/>
      <w:sz w:val="24"/>
      <w:szCs w:val="24"/>
      <w14:ligatures w14:val="none"/>
    </w:rPr>
  </w:style>
  <w:style w:type="character" w:styleId="FollowedHyperlink">
    <w:name w:val="FollowedHyperlink"/>
    <w:basedOn w:val="DefaultParagraphFont"/>
    <w:uiPriority w:val="99"/>
    <w:semiHidden/>
    <w:unhideWhenUsed/>
    <w:rsid w:val="00F87324"/>
    <w:rPr>
      <w:color w:val="954F72" w:themeColor="followedHyperlink"/>
      <w:u w:val="single"/>
    </w:rPr>
  </w:style>
  <w:style w:type="paragraph" w:customStyle="1" w:styleId="msonormal0">
    <w:name w:val="msonormal"/>
    <w:basedOn w:val="Normal"/>
    <w:rsid w:val="00F87324"/>
    <w:pP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styleId="FootnoteText">
    <w:name w:val="footnote text"/>
    <w:link w:val="FootnoteTextChar"/>
    <w:uiPriority w:val="99"/>
    <w:semiHidden/>
    <w:unhideWhenUsed/>
    <w:rsid w:val="00F87324"/>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F87324"/>
    <w:rPr>
      <w:rFonts w:ascii="Times New Roman" w:eastAsia="Times New Roman" w:hAnsi="Times New Roman" w:cs="Times New Roman"/>
      <w:kern w:val="0"/>
      <w:sz w:val="20"/>
      <w:szCs w:val="20"/>
      <w14:ligatures w14:val="none"/>
    </w:rPr>
  </w:style>
  <w:style w:type="paragraph" w:styleId="EndnoteText">
    <w:name w:val="endnote text"/>
    <w:link w:val="EndnoteTextChar"/>
    <w:uiPriority w:val="99"/>
    <w:semiHidden/>
    <w:unhideWhenUsed/>
    <w:rsid w:val="00F87324"/>
    <w:pPr>
      <w:spacing w:after="0" w:line="240" w:lineRule="auto"/>
    </w:pPr>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uiPriority w:val="99"/>
    <w:semiHidden/>
    <w:rsid w:val="00F87324"/>
    <w:rPr>
      <w:rFonts w:ascii="Times New Roman" w:eastAsia="Times New Roman" w:hAnsi="Times New Roman" w:cs="Times New Roman"/>
      <w:kern w:val="0"/>
      <w:sz w:val="20"/>
      <w:szCs w:val="20"/>
      <w14:ligatures w14:val="none"/>
    </w:rPr>
  </w:style>
  <w:style w:type="paragraph" w:styleId="Title">
    <w:name w:val="Title"/>
    <w:link w:val="TitleChar"/>
    <w:uiPriority w:val="10"/>
    <w:qFormat/>
    <w:rsid w:val="00F87324"/>
    <w:pPr>
      <w:spacing w:after="0" w:line="240" w:lineRule="auto"/>
    </w:pPr>
    <w:rPr>
      <w:rFonts w:ascii="Times New Roman" w:eastAsia="Times New Roman" w:hAnsi="Times New Roman" w:cs="Times New Roman"/>
      <w:kern w:val="0"/>
      <w:sz w:val="56"/>
      <w:szCs w:val="56"/>
      <w14:ligatures w14:val="none"/>
    </w:rPr>
  </w:style>
  <w:style w:type="character" w:customStyle="1" w:styleId="TitleChar">
    <w:name w:val="Title Char"/>
    <w:basedOn w:val="DefaultParagraphFont"/>
    <w:link w:val="Title"/>
    <w:uiPriority w:val="10"/>
    <w:rsid w:val="00F87324"/>
    <w:rPr>
      <w:rFonts w:ascii="Times New Roman" w:eastAsia="Times New Roman" w:hAnsi="Times New Roman" w:cs="Times New Roman"/>
      <w:kern w:val="0"/>
      <w:sz w:val="56"/>
      <w:szCs w:val="56"/>
      <w14:ligatures w14:val="none"/>
    </w:rPr>
  </w:style>
  <w:style w:type="paragraph" w:customStyle="1" w:styleId="Strong1">
    <w:name w:val="Strong1"/>
    <w:qFormat/>
    <w:rsid w:val="00F87324"/>
    <w:pPr>
      <w:spacing w:after="0" w:line="240" w:lineRule="auto"/>
    </w:pPr>
    <w:rPr>
      <w:rFonts w:ascii="Times New Roman" w:eastAsia="Times New Roman" w:hAnsi="Times New Roman" w:cs="Times New Roman"/>
      <w:b/>
      <w:bCs/>
      <w:kern w:val="0"/>
      <w:sz w:val="24"/>
      <w:szCs w:val="24"/>
      <w14:ligatures w14:val="none"/>
    </w:rPr>
  </w:style>
  <w:style w:type="character" w:styleId="FootnoteReference">
    <w:name w:val="footnote reference"/>
    <w:uiPriority w:val="99"/>
    <w:semiHidden/>
    <w:unhideWhenUsed/>
    <w:rsid w:val="00F87324"/>
    <w:rPr>
      <w:vertAlign w:val="superscript"/>
    </w:rPr>
  </w:style>
  <w:style w:type="character" w:styleId="EndnoteReference">
    <w:name w:val="endnote reference"/>
    <w:uiPriority w:val="99"/>
    <w:semiHidden/>
    <w:unhideWhenUsed/>
    <w:rsid w:val="00F87324"/>
    <w:rPr>
      <w:vertAlign w:val="superscript"/>
    </w:rPr>
  </w:style>
  <w:style w:type="character" w:styleId="Emphasis">
    <w:name w:val="Emphasis"/>
    <w:basedOn w:val="DefaultParagraphFont"/>
    <w:uiPriority w:val="20"/>
    <w:qFormat/>
    <w:rsid w:val="00B235F2"/>
    <w:rPr>
      <w:i/>
      <w:iCs/>
    </w:rPr>
  </w:style>
  <w:style w:type="character" w:styleId="SubtleEmphasis">
    <w:name w:val="Subtle Emphasis"/>
    <w:basedOn w:val="DefaultParagraphFont"/>
    <w:uiPriority w:val="19"/>
    <w:qFormat/>
    <w:rsid w:val="00B235F2"/>
    <w:rPr>
      <w:i/>
      <w:iCs/>
      <w:color w:val="404040" w:themeColor="text1" w:themeTint="BF"/>
    </w:rPr>
  </w:style>
  <w:style w:type="character" w:styleId="Strong">
    <w:name w:val="Strong"/>
    <w:basedOn w:val="DefaultParagraphFont"/>
    <w:uiPriority w:val="22"/>
    <w:qFormat/>
    <w:rsid w:val="00B235F2"/>
    <w:rPr>
      <w:b/>
      <w:bCs/>
    </w:rPr>
  </w:style>
  <w:style w:type="paragraph" w:customStyle="1" w:styleId="Listbollets">
    <w:name w:val="List bollets"/>
    <w:basedOn w:val="ListParagraph"/>
    <w:qFormat/>
    <w:rsid w:val="00E44F26"/>
    <w:pPr>
      <w:numPr>
        <w:numId w:val="30"/>
      </w:numPr>
      <w:ind w:left="426" w:hanging="426"/>
    </w:pPr>
  </w:style>
  <w:style w:type="paragraph" w:customStyle="1" w:styleId="NormalAftertable">
    <w:name w:val="Normal After table"/>
    <w:basedOn w:val="Normal"/>
    <w:qFormat/>
    <w:rsid w:val="00D4419F"/>
    <w:pPr>
      <w:spacing w:before="240"/>
    </w:pPr>
  </w:style>
  <w:style w:type="paragraph" w:customStyle="1" w:styleId="Heading1-middle">
    <w:name w:val="Heading 1 - middle"/>
    <w:basedOn w:val="Heading1-References"/>
    <w:qFormat/>
    <w:rsid w:val="008F71F3"/>
    <w:pPr>
      <w:jc w:val="center"/>
    </w:pPr>
  </w:style>
  <w:style w:type="paragraph" w:styleId="TOC5">
    <w:name w:val="toc 5"/>
    <w:basedOn w:val="Normal"/>
    <w:next w:val="Normal"/>
    <w:autoRedefine/>
    <w:uiPriority w:val="39"/>
    <w:unhideWhenUsed/>
    <w:rsid w:val="008F71F3"/>
    <w:pPr>
      <w:spacing w:after="100" w:line="278" w:lineRule="auto"/>
      <w:ind w:left="960"/>
      <w:jc w:val="left"/>
    </w:pPr>
    <w:rPr>
      <w:rFonts w:asciiTheme="minorHAnsi" w:eastAsiaTheme="minorEastAsia" w:hAnsiTheme="minorHAnsi" w:cstheme="minorBidi"/>
    </w:rPr>
  </w:style>
  <w:style w:type="paragraph" w:styleId="TOC6">
    <w:name w:val="toc 6"/>
    <w:basedOn w:val="Normal"/>
    <w:next w:val="Normal"/>
    <w:autoRedefine/>
    <w:uiPriority w:val="39"/>
    <w:unhideWhenUsed/>
    <w:rsid w:val="008F71F3"/>
    <w:pPr>
      <w:spacing w:after="100" w:line="278" w:lineRule="auto"/>
      <w:ind w:left="1200"/>
      <w:jc w:val="left"/>
    </w:pPr>
    <w:rPr>
      <w:rFonts w:asciiTheme="minorHAnsi" w:eastAsiaTheme="minorEastAsia" w:hAnsiTheme="minorHAnsi" w:cstheme="minorBidi"/>
    </w:rPr>
  </w:style>
  <w:style w:type="paragraph" w:styleId="TOC7">
    <w:name w:val="toc 7"/>
    <w:basedOn w:val="Normal"/>
    <w:next w:val="Normal"/>
    <w:autoRedefine/>
    <w:uiPriority w:val="39"/>
    <w:unhideWhenUsed/>
    <w:rsid w:val="008F71F3"/>
    <w:pPr>
      <w:spacing w:after="100" w:line="278" w:lineRule="auto"/>
      <w:ind w:left="1440"/>
      <w:jc w:val="left"/>
    </w:pPr>
    <w:rPr>
      <w:rFonts w:asciiTheme="minorHAnsi" w:eastAsiaTheme="minorEastAsia" w:hAnsiTheme="minorHAnsi" w:cstheme="minorBidi"/>
    </w:rPr>
  </w:style>
  <w:style w:type="paragraph" w:styleId="TOC8">
    <w:name w:val="toc 8"/>
    <w:basedOn w:val="Normal"/>
    <w:next w:val="Normal"/>
    <w:autoRedefine/>
    <w:uiPriority w:val="39"/>
    <w:unhideWhenUsed/>
    <w:rsid w:val="008F71F3"/>
    <w:pPr>
      <w:spacing w:after="100" w:line="278" w:lineRule="auto"/>
      <w:ind w:left="1680"/>
      <w:jc w:val="left"/>
    </w:pPr>
    <w:rPr>
      <w:rFonts w:asciiTheme="minorHAnsi" w:eastAsiaTheme="minorEastAsia" w:hAnsiTheme="minorHAnsi" w:cstheme="minorBidi"/>
    </w:rPr>
  </w:style>
  <w:style w:type="paragraph" w:styleId="TOC9">
    <w:name w:val="toc 9"/>
    <w:basedOn w:val="Normal"/>
    <w:next w:val="Normal"/>
    <w:autoRedefine/>
    <w:uiPriority w:val="39"/>
    <w:unhideWhenUsed/>
    <w:rsid w:val="008F71F3"/>
    <w:pPr>
      <w:spacing w:after="100" w:line="278" w:lineRule="auto"/>
      <w:ind w:left="192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971D5-1056-433F-A99E-CBDC2A29E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Pages>
  <Words>13800</Words>
  <Characters>88736</Characters>
  <Application>Microsoft Office Word</Application>
  <DocSecurity>0</DocSecurity>
  <Lines>2063</Lines>
  <Paragraphs>1079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Saleh Elgebaly</cp:lastModifiedBy>
  <cp:revision>27</cp:revision>
  <cp:lastPrinted>2026-07-15T13:26:00Z</cp:lastPrinted>
  <dcterms:created xsi:type="dcterms:W3CDTF">2026-07-16T08:14:00Z</dcterms:created>
  <dcterms:modified xsi:type="dcterms:W3CDTF">2026-07-21T15:54:00Z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