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6B465" w14:textId="77777777" w:rsidR="00DB2AA6" w:rsidRDefault="00DB2AA6" w:rsidP="00DB2AA6">
      <w:pPr>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390D8364" wp14:editId="567660CE">
            <wp:simplePos x="0" y="0"/>
            <wp:positionH relativeFrom="margin">
              <wp:posOffset>308610</wp:posOffset>
            </wp:positionH>
            <wp:positionV relativeFrom="margin">
              <wp:posOffset>-238125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0D336DCC" w14:textId="77777777" w:rsidR="00DB2AA6" w:rsidRDefault="00DB2AA6" w:rsidP="00DB2AA6">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9819B7">
        <w:rPr>
          <w:rFonts w:ascii="Sakkal Majalla" w:hAnsi="Sakkal Majalla" w:cs="Sakkal Majalla"/>
          <w:b/>
          <w:bCs/>
          <w:sz w:val="28"/>
          <w:szCs w:val="28"/>
          <w:rtl/>
          <w:lang w:bidi="ar-EG"/>
        </w:rPr>
        <w:t>كلية</w:t>
      </w:r>
      <w:r>
        <w:rPr>
          <w:rFonts w:ascii="Sakkal Majalla" w:hAnsi="Sakkal Majalla" w:cs="Sakkal Majalla" w:hint="cs"/>
          <w:b/>
          <w:bCs/>
          <w:sz w:val="28"/>
          <w:szCs w:val="28"/>
          <w:rtl/>
          <w:lang w:bidi="ar-EG"/>
        </w:rPr>
        <w:t xml:space="preserve"> الإدارة</w:t>
      </w:r>
    </w:p>
    <w:p w14:paraId="0907DC31" w14:textId="77777777" w:rsidR="00DB2AA6" w:rsidRDefault="00DB2AA6" w:rsidP="00DB2AA6">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4E4224">
        <w:rPr>
          <w:rFonts w:ascii="Sakkal Majalla" w:hAnsi="Sakkal Majalla" w:cs="Sakkal Majalla"/>
          <w:b/>
          <w:bCs/>
          <w:sz w:val="28"/>
          <w:szCs w:val="28"/>
          <w:rtl/>
          <w:lang w:bidi="ar-EG"/>
        </w:rPr>
        <w:t xml:space="preserve">تخصص ماجستير إدارة </w:t>
      </w:r>
      <w:r>
        <w:rPr>
          <w:rFonts w:ascii="Sakkal Majalla" w:hAnsi="Sakkal Majalla" w:cs="Sakkal Majalla" w:hint="cs"/>
          <w:b/>
          <w:bCs/>
          <w:sz w:val="28"/>
          <w:szCs w:val="28"/>
          <w:rtl/>
          <w:lang w:bidi="ar-EG"/>
        </w:rPr>
        <w:t>مشاريع</w:t>
      </w:r>
    </w:p>
    <w:p w14:paraId="0D96F64E" w14:textId="77777777" w:rsidR="00DB2AA6" w:rsidRDefault="00DB2AA6" w:rsidP="00DB2AA6">
      <w:pPr>
        <w:spacing w:after="0" w:line="360" w:lineRule="auto"/>
        <w:rPr>
          <w:rFonts w:ascii="Sakkal Majalla" w:hAnsi="Sakkal Majalla" w:cs="Sakkal Majalla"/>
          <w:b/>
          <w:bCs/>
          <w:sz w:val="28"/>
          <w:szCs w:val="28"/>
          <w:rtl/>
          <w:lang w:bidi="ar-EG"/>
        </w:rPr>
      </w:pPr>
    </w:p>
    <w:p w14:paraId="7373D225" w14:textId="77777777" w:rsidR="00DB2AA6" w:rsidRDefault="00DB2AA6" w:rsidP="00DB2AA6">
      <w:pPr>
        <w:spacing w:after="0" w:line="360" w:lineRule="auto"/>
        <w:rPr>
          <w:rFonts w:ascii="Sakkal Majalla" w:hAnsi="Sakkal Majalla" w:cs="Sakkal Majalla"/>
          <w:b/>
          <w:bCs/>
          <w:sz w:val="28"/>
          <w:szCs w:val="28"/>
          <w:rtl/>
          <w:lang w:bidi="ar-EG"/>
        </w:rPr>
      </w:pPr>
    </w:p>
    <w:p w14:paraId="3D51BE0B" w14:textId="01D724D0" w:rsidR="00DB2AA6" w:rsidRDefault="00DB2AA6" w:rsidP="00DB2AA6">
      <w:pPr>
        <w:spacing w:line="360" w:lineRule="auto"/>
        <w:jc w:val="center"/>
        <w:rPr>
          <w:rFonts w:ascii="Sakkal Majalla" w:hAnsi="Sakkal Majalla" w:cs="Sakkal Majalla"/>
          <w:b/>
          <w:bCs/>
          <w:sz w:val="32"/>
          <w:szCs w:val="32"/>
          <w:rtl/>
          <w:lang w:bidi="ar-EG"/>
        </w:rPr>
      </w:pPr>
      <w:r w:rsidRPr="00BC0ECE">
        <w:rPr>
          <w:rFonts w:ascii="Sakkal Majalla" w:hAnsi="Sakkal Majalla" w:cs="Sakkal Majalla"/>
          <w:b/>
          <w:bCs/>
          <w:sz w:val="32"/>
          <w:szCs w:val="32"/>
          <w:rtl/>
          <w:lang w:bidi="ar-EG"/>
        </w:rPr>
        <w:t xml:space="preserve">دور إدارة المخاطر الاستراتيجية في دعم اتخاذ القرار وتعزيز الميزة التنافسية في شركات التطوير العقاري الذكي </w:t>
      </w:r>
      <w:r w:rsidR="00B049B2">
        <w:rPr>
          <w:rFonts w:ascii="Sakkal Majalla" w:hAnsi="Sakkal Majalla" w:cs="Sakkal Majalla"/>
          <w:b/>
          <w:bCs/>
          <w:sz w:val="32"/>
          <w:szCs w:val="32"/>
          <w:rtl/>
          <w:lang w:bidi="ar-EG"/>
        </w:rPr>
        <w:t xml:space="preserve">بالمملكة العربية السعودية </w:t>
      </w:r>
    </w:p>
    <w:p w14:paraId="03F4755B" w14:textId="77777777" w:rsidR="00DB2AA6" w:rsidRPr="00BC0ECE" w:rsidRDefault="00DB2AA6" w:rsidP="00DB2AA6">
      <w:pPr>
        <w:spacing w:line="360" w:lineRule="auto"/>
        <w:jc w:val="center"/>
        <w:rPr>
          <w:rFonts w:ascii="Sakkal Majalla" w:hAnsi="Sakkal Majalla" w:cs="Sakkal Majalla"/>
          <w:b/>
          <w:bCs/>
          <w:sz w:val="32"/>
          <w:szCs w:val="32"/>
          <w:rtl/>
          <w:lang w:bidi="ar-EG"/>
        </w:rPr>
      </w:pPr>
    </w:p>
    <w:p w14:paraId="5446D0DD" w14:textId="528DCCF7" w:rsidR="00DB2AA6" w:rsidRDefault="00DB2AA6" w:rsidP="00DB2AA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560ED9">
        <w:rPr>
          <w:rFonts w:ascii="Sakkal Majalla" w:hAnsi="Sakkal Majalla" w:cs="Sakkal Majalla" w:hint="cs"/>
          <w:b/>
          <w:bCs/>
          <w:sz w:val="28"/>
          <w:szCs w:val="28"/>
          <w:rtl/>
          <w:lang w:bidi="ar-EG"/>
        </w:rPr>
        <w:t xml:space="preserve">نورة سعد </w:t>
      </w:r>
      <w:r w:rsidR="00643E4B">
        <w:rPr>
          <w:rFonts w:ascii="Sakkal Majalla" w:hAnsi="Sakkal Majalla" w:cs="Sakkal Majalla" w:hint="cs"/>
          <w:b/>
          <w:bCs/>
          <w:sz w:val="28"/>
          <w:szCs w:val="28"/>
          <w:rtl/>
          <w:lang w:bidi="ar-EG"/>
        </w:rPr>
        <w:t>الاربش</w:t>
      </w:r>
    </w:p>
    <w:p w14:paraId="3BC79FF4" w14:textId="77777777" w:rsidR="00DB2AA6" w:rsidRDefault="00DB2AA6" w:rsidP="00DB2AA6">
      <w:pPr>
        <w:jc w:val="center"/>
        <w:rPr>
          <w:rFonts w:ascii="Sakkal Majalla" w:hAnsi="Sakkal Majalla" w:cs="Sakkal Majalla"/>
          <w:b/>
          <w:bCs/>
          <w:sz w:val="28"/>
          <w:szCs w:val="28"/>
          <w:rtl/>
          <w:lang w:bidi="ar-EG"/>
        </w:rPr>
      </w:pPr>
    </w:p>
    <w:p w14:paraId="74501C2B" w14:textId="77777777" w:rsidR="00DB2AA6" w:rsidRDefault="00DB2AA6" w:rsidP="00DB2AA6">
      <w:pPr>
        <w:jc w:val="center"/>
        <w:rPr>
          <w:rFonts w:ascii="Sakkal Majalla" w:hAnsi="Sakkal Majalla" w:cs="Sakkal Majalla"/>
          <w:b/>
          <w:bCs/>
          <w:sz w:val="28"/>
          <w:szCs w:val="28"/>
          <w:rtl/>
          <w:lang w:bidi="ar-EG"/>
        </w:rPr>
      </w:pPr>
    </w:p>
    <w:p w14:paraId="4055973B" w14:textId="4B839013" w:rsidR="00DB2AA6" w:rsidRDefault="00DB2AA6" w:rsidP="00DB2AA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643E4B">
        <w:rPr>
          <w:rFonts w:ascii="Sakkal Majalla" w:hAnsi="Sakkal Majalla" w:cs="Sakkal Majalla" w:hint="cs"/>
          <w:b/>
          <w:bCs/>
          <w:sz w:val="28"/>
          <w:szCs w:val="28"/>
          <w:rtl/>
          <w:lang w:bidi="ar-EG"/>
        </w:rPr>
        <w:t>253000132</w:t>
      </w:r>
    </w:p>
    <w:p w14:paraId="2E9784C8" w14:textId="77777777" w:rsidR="00DB2AA6" w:rsidRDefault="00DB2AA6" w:rsidP="00DB2AA6">
      <w:pPr>
        <w:rPr>
          <w:rFonts w:ascii="Sakkal Majalla" w:hAnsi="Sakkal Majalla" w:cs="Sakkal Majalla"/>
          <w:b/>
          <w:bCs/>
          <w:sz w:val="28"/>
          <w:szCs w:val="28"/>
          <w:rtl/>
          <w:lang w:bidi="ar-EG"/>
        </w:rPr>
      </w:pPr>
    </w:p>
    <w:p w14:paraId="05CDB80A" w14:textId="77777777" w:rsidR="00DB2AA6" w:rsidRDefault="00DB2AA6" w:rsidP="00DB2AA6">
      <w:pPr>
        <w:rPr>
          <w:rFonts w:ascii="Sakkal Majalla" w:hAnsi="Sakkal Majalla" w:cs="Sakkal Majalla"/>
          <w:b/>
          <w:bCs/>
          <w:sz w:val="28"/>
          <w:szCs w:val="28"/>
          <w:rtl/>
          <w:lang w:bidi="ar-EG"/>
        </w:rPr>
      </w:pPr>
    </w:p>
    <w:p w14:paraId="401A00C5" w14:textId="77777777" w:rsidR="00DB2AA6" w:rsidRDefault="00DB2AA6" w:rsidP="00DB2AA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09C54B1" w14:textId="77777777" w:rsidR="00DB2AA6" w:rsidRDefault="00DB2AA6" w:rsidP="00DB2AA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الفيصل عبد الحميد محمد</w:t>
      </w:r>
    </w:p>
    <w:p w14:paraId="4869DCF2" w14:textId="77777777" w:rsidR="00DB2AA6" w:rsidRDefault="00DB2AA6" w:rsidP="00DB2AA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204E172B" w14:textId="77777777" w:rsidR="00DB2AA6" w:rsidRDefault="00DB2AA6" w:rsidP="00DB2AA6">
      <w:pPr>
        <w:jc w:val="center"/>
        <w:rPr>
          <w:rFonts w:ascii="Sakkal Majalla" w:hAnsi="Sakkal Majalla" w:cs="Sakkal Majalla"/>
          <w:b/>
          <w:bCs/>
          <w:sz w:val="28"/>
          <w:szCs w:val="28"/>
          <w:rtl/>
          <w:lang w:bidi="ar-EG"/>
        </w:rPr>
      </w:pPr>
    </w:p>
    <w:p w14:paraId="6EDB8BA2" w14:textId="77777777" w:rsidR="00DB2AA6" w:rsidRDefault="00DB2AA6" w:rsidP="00DB2AA6">
      <w:pPr>
        <w:jc w:val="center"/>
        <w:rPr>
          <w:rFonts w:ascii="Sakkal Majalla" w:hAnsi="Sakkal Majalla" w:cs="Sakkal Majalla"/>
          <w:b/>
          <w:bCs/>
          <w:sz w:val="28"/>
          <w:szCs w:val="28"/>
          <w:rtl/>
          <w:lang w:bidi="ar-EG"/>
        </w:rPr>
      </w:pPr>
    </w:p>
    <w:p w14:paraId="7788BCD6" w14:textId="77777777" w:rsidR="00DB2AA6" w:rsidRDefault="00DB2AA6" w:rsidP="00DB2AA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3C148AA" w14:textId="77777777" w:rsidR="00DB2AA6" w:rsidRDefault="00DB2AA6" w:rsidP="00DB2AA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FDA737D" w14:textId="77777777" w:rsidR="00233C61" w:rsidRDefault="00233C61" w:rsidP="00233C61">
      <w:pPr>
        <w:jc w:val="center"/>
        <w:rPr>
          <w:noProof/>
          <w:rtl/>
        </w:rPr>
      </w:pPr>
    </w:p>
    <w:bookmarkEnd w:id="0"/>
    <w:p w14:paraId="4A8D36A3" w14:textId="77777777" w:rsidR="00233C61" w:rsidRDefault="00233C61" w:rsidP="00233C61">
      <w:pPr>
        <w:rPr>
          <w:noProof/>
          <w:rtl/>
        </w:rPr>
      </w:pPr>
    </w:p>
    <w:p w14:paraId="2675D5D8" w14:textId="77777777" w:rsidR="00233C61" w:rsidRDefault="00233C61" w:rsidP="00233C61">
      <w:pPr>
        <w:rPr>
          <w:noProof/>
          <w:rtl/>
        </w:rPr>
      </w:pPr>
    </w:p>
    <w:p w14:paraId="2B4FBCE7" w14:textId="302C62AE" w:rsidR="00455183" w:rsidRDefault="00455183" w:rsidP="00455183">
      <w:pPr>
        <w:jc w:val="center"/>
        <w:rPr>
          <w:rFonts w:ascii="Sakkal Majalla" w:hAnsi="Sakkal Majalla" w:cs="Sakkal Majalla"/>
          <w:b/>
          <w:bCs/>
          <w:sz w:val="28"/>
          <w:szCs w:val="28"/>
          <w:rtl/>
        </w:rPr>
      </w:pPr>
    </w:p>
    <w:p w14:paraId="2D0EA69D" w14:textId="77777777" w:rsidR="00455183" w:rsidRDefault="00455183" w:rsidP="00455183">
      <w:pPr>
        <w:jc w:val="center"/>
        <w:rPr>
          <w:rFonts w:ascii="Sakkal Majalla" w:hAnsi="Sakkal Majalla" w:cs="Sakkal Majalla"/>
          <w:b/>
          <w:bCs/>
          <w:sz w:val="28"/>
          <w:szCs w:val="28"/>
          <w:rtl/>
          <w:lang w:bidi="ar-EG"/>
        </w:rPr>
      </w:pPr>
    </w:p>
    <w:p w14:paraId="261A8D75" w14:textId="77777777" w:rsidR="00455183" w:rsidRDefault="00455183" w:rsidP="00455183">
      <w:pPr>
        <w:rPr>
          <w:rFonts w:ascii="Sakkal Majalla" w:hAnsi="Sakkal Majalla" w:cs="Sakkal Majalla"/>
          <w:b/>
          <w:bCs/>
          <w:sz w:val="28"/>
          <w:szCs w:val="28"/>
          <w:rtl/>
          <w:lang w:bidi="ar-EG"/>
        </w:rPr>
      </w:pPr>
    </w:p>
    <w:bookmarkEnd w:id="1"/>
    <w:bookmarkEnd w:id="2"/>
    <w:p w14:paraId="134BF446" w14:textId="77777777" w:rsidR="00C23F53" w:rsidRDefault="00C23F53" w:rsidP="000F05A5">
      <w:pPr>
        <w:rPr>
          <w:noProof/>
          <w:rtl/>
        </w:rPr>
      </w:pPr>
    </w:p>
    <w:bookmarkEnd w:id="3"/>
    <w:bookmarkEnd w:id="4"/>
    <w:p w14:paraId="57691B12" w14:textId="77777777" w:rsidR="002B3FCE" w:rsidRPr="00C35B51" w:rsidRDefault="002B3FCE" w:rsidP="002B3FCE">
      <w:pPr>
        <w:rPr>
          <w:rtl/>
        </w:rPr>
      </w:pPr>
    </w:p>
    <w:p w14:paraId="7640760D" w14:textId="77777777" w:rsidR="002B3FCE" w:rsidRPr="005E5457" w:rsidRDefault="002B3FCE" w:rsidP="002B3FCE">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31C466DC" w14:textId="77777777" w:rsidR="00C23F53" w:rsidRDefault="00C23F53" w:rsidP="002B3FCE">
      <w:pPr>
        <w:rPr>
          <w:rFonts w:ascii="Sakkal Majalla" w:hAnsi="Sakkal Majalla" w:cs="Sakkal Majalla"/>
          <w:sz w:val="28"/>
          <w:szCs w:val="28"/>
          <w:u w:val="single"/>
          <w:rtl/>
        </w:rPr>
      </w:pPr>
    </w:p>
    <w:p w14:paraId="39ADB1A8" w14:textId="7AADB89C" w:rsidR="004D4ACE" w:rsidRDefault="004D4ACE" w:rsidP="002B3FCE">
      <w:pPr>
        <w:spacing w:after="0" w:line="360" w:lineRule="auto"/>
        <w:jc w:val="both"/>
        <w:rPr>
          <w:rFonts w:ascii="Sakkal Majalla" w:hAnsi="Sakkal Majalla" w:cs="Sakkal Majalla"/>
          <w:sz w:val="28"/>
          <w:szCs w:val="28"/>
        </w:rPr>
      </w:pPr>
    </w:p>
    <w:p w14:paraId="4711CFCA" w14:textId="77777777" w:rsidR="00DB2AA6" w:rsidRPr="00A50799" w:rsidRDefault="00DB2AA6" w:rsidP="00DB2AA6">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17821155"/>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115D5D50" w14:textId="77777777" w:rsidR="00DB2AA6" w:rsidRPr="00F118D5" w:rsidRDefault="00DB2AA6" w:rsidP="00DB2AA6">
      <w:pPr>
        <w:spacing w:line="360" w:lineRule="auto"/>
        <w:jc w:val="both"/>
        <w:rPr>
          <w:rFonts w:ascii="Sakkal Majalla" w:hAnsi="Sakkal Majalla" w:cs="Sakkal Majalla"/>
          <w:sz w:val="28"/>
          <w:szCs w:val="28"/>
          <w:rtl/>
        </w:rPr>
      </w:pPr>
      <w:bookmarkStart w:id="11" w:name="_Toc171380653"/>
      <w:bookmarkStart w:id="12" w:name="_Toc175325838"/>
      <w:bookmarkStart w:id="13" w:name="_Toc217821156"/>
      <w:r w:rsidRPr="00F118D5">
        <w:rPr>
          <w:rFonts w:ascii="Sakkal Majalla" w:hAnsi="Sakkal Majalla" w:cs="Sakkal Majalla"/>
          <w:sz w:val="28"/>
          <w:szCs w:val="28"/>
          <w:rtl/>
        </w:rPr>
        <w:t>يشهد القطاع العقاري العالمي تحولاً جذرياً نحو الرقمنة والحلول الذكية، إذ لم يعد التطوير العقاري مجرد بناء وحدات سكنية أو تجارية، بل صار منظومة متكاملة تعتمد على التقنيات الحديثة والاستدامة، وهو ما يفرض على المؤسسات العاملة في هذا المجال مواجهة تحديات متسارعة تطلب رؤية استراتيجية ثاقبة وقدرة عالية على التكيف مع المتغيرات الاقتصادية والتقنية والبيئية المتلاحقة لضمان البقاء والنمو في سوق يتسم بالتنافسية الشديدة.</w:t>
      </w:r>
    </w:p>
    <w:p w14:paraId="45D1933D" w14:textId="77777777" w:rsidR="00DB2AA6" w:rsidRPr="00F118D5" w:rsidRDefault="00DB2AA6" w:rsidP="00DB2AA6">
      <w:pPr>
        <w:spacing w:line="360" w:lineRule="auto"/>
        <w:jc w:val="both"/>
        <w:rPr>
          <w:rFonts w:ascii="Sakkal Majalla" w:hAnsi="Sakkal Majalla" w:cs="Sakkal Majalla"/>
          <w:sz w:val="28"/>
          <w:szCs w:val="28"/>
          <w:rtl/>
        </w:rPr>
      </w:pPr>
      <w:r w:rsidRPr="00F118D5">
        <w:rPr>
          <w:rFonts w:ascii="Sakkal Majalla" w:hAnsi="Sakkal Majalla" w:cs="Sakkal Majalla"/>
          <w:sz w:val="28"/>
          <w:szCs w:val="28"/>
          <w:rtl/>
        </w:rPr>
        <w:t>وتُعد الميزة التنافسية في شركات التطوير العقاري الذكي المحرك الرئيس للتفوق السوقي، حيث إنها ترتبط بقدرة الشركة على تقديم قيمة مضافة فريدة عبر دمج تقنيات المدن الذكية في مشاريعها، وتؤدي هذه الميزة دوراً جوهرياً في تعزيز الأداء المالي واستمرارية الأعمال، كما أشار (</w:t>
      </w:r>
      <w:r w:rsidRPr="00F118D5">
        <w:rPr>
          <w:rFonts w:ascii="Sakkal Majalla" w:hAnsi="Sakkal Majalla" w:cs="Sakkal Majalla"/>
          <w:sz w:val="28"/>
          <w:szCs w:val="28"/>
        </w:rPr>
        <w:t xml:space="preserve">Gibler &amp; Lindholm, </w:t>
      </w:r>
      <w:r w:rsidRPr="00F118D5">
        <w:rPr>
          <w:rFonts w:ascii="Sakkal Majalla" w:hAnsi="Sakkal Majalla" w:cs="Sakkal Majalla"/>
          <w:sz w:val="28"/>
          <w:szCs w:val="28"/>
          <w:rtl/>
        </w:rPr>
        <w:t>2020</w:t>
      </w:r>
      <w:r w:rsidRPr="00F118D5">
        <w:rPr>
          <w:rFonts w:ascii="Sakkal Majalla" w:hAnsi="Sakkal Majalla" w:cs="Sakkal Majalla"/>
          <w:sz w:val="28"/>
          <w:szCs w:val="28"/>
        </w:rPr>
        <w:t xml:space="preserve">, P. </w:t>
      </w:r>
      <w:r w:rsidRPr="00F118D5">
        <w:rPr>
          <w:rFonts w:ascii="Sakkal Majalla" w:hAnsi="Sakkal Majalla" w:cs="Sakkal Majalla"/>
          <w:sz w:val="28"/>
          <w:szCs w:val="28"/>
          <w:rtl/>
        </w:rPr>
        <w:t>205) إلى أن وضع العقارات ضمن سياق استراتيجي يساهم في دفع الميزة التنافسية للمنظمات والسيطرة على التهديدات المحتملة، وفي ذات السياق، أكدت دراسة (</w:t>
      </w:r>
      <w:r w:rsidRPr="00F118D5">
        <w:rPr>
          <w:rFonts w:ascii="Sakkal Majalla" w:hAnsi="Sakkal Majalla" w:cs="Sakkal Majalla"/>
          <w:sz w:val="28"/>
          <w:szCs w:val="28"/>
        </w:rPr>
        <w:t xml:space="preserve">Saeidi et al., </w:t>
      </w:r>
      <w:r w:rsidRPr="00F118D5">
        <w:rPr>
          <w:rFonts w:ascii="Sakkal Majalla" w:hAnsi="Sakkal Majalla" w:cs="Sakkal Majalla"/>
          <w:sz w:val="28"/>
          <w:szCs w:val="28"/>
          <w:rtl/>
        </w:rPr>
        <w:t>2019</w:t>
      </w:r>
      <w:r w:rsidRPr="00F118D5">
        <w:rPr>
          <w:rFonts w:ascii="Sakkal Majalla" w:hAnsi="Sakkal Majalla" w:cs="Sakkal Majalla"/>
          <w:sz w:val="28"/>
          <w:szCs w:val="28"/>
        </w:rPr>
        <w:t xml:space="preserve">, P. </w:t>
      </w:r>
      <w:r w:rsidRPr="00F118D5">
        <w:rPr>
          <w:rFonts w:ascii="Sakkal Majalla" w:hAnsi="Sakkal Majalla" w:cs="Sakkal Majalla"/>
          <w:sz w:val="28"/>
          <w:szCs w:val="28"/>
          <w:rtl/>
        </w:rPr>
        <w:t>124) أن الميزة التنافسية تعمل كمتغير وسيط حيوي يربط بين ممارسات الإدارة الرشيدة وتحسين أداء الشركة الإجمالي، ولذلك فإن السعي نحو التميز في قطاع العقارات الذكية يتطلب استغلال الموارد التكنولوجية والبشرية بشكل يحقق الاستباقية في تلبية احتياجات المستثمرين (</w:t>
      </w:r>
      <w:r w:rsidRPr="00F118D5">
        <w:rPr>
          <w:rFonts w:ascii="Sakkal Majalla" w:hAnsi="Sakkal Majalla" w:cs="Sakkal Majalla"/>
          <w:sz w:val="28"/>
          <w:szCs w:val="28"/>
        </w:rPr>
        <w:t xml:space="preserve">Ullah et al., </w:t>
      </w:r>
      <w:r w:rsidRPr="00F118D5">
        <w:rPr>
          <w:rFonts w:ascii="Sakkal Majalla" w:hAnsi="Sakkal Majalla" w:cs="Sakkal Majalla"/>
          <w:sz w:val="28"/>
          <w:szCs w:val="28"/>
          <w:rtl/>
        </w:rPr>
        <w:t>2018).</w:t>
      </w:r>
    </w:p>
    <w:p w14:paraId="140A6873" w14:textId="77777777" w:rsidR="00DB2AA6" w:rsidRPr="00F118D5" w:rsidRDefault="00DB2AA6" w:rsidP="00DB2AA6">
      <w:pPr>
        <w:spacing w:line="360" w:lineRule="auto"/>
        <w:jc w:val="both"/>
        <w:rPr>
          <w:rFonts w:ascii="Sakkal Majalla" w:hAnsi="Sakkal Majalla" w:cs="Sakkal Majalla"/>
          <w:sz w:val="28"/>
          <w:szCs w:val="28"/>
          <w:rtl/>
        </w:rPr>
      </w:pPr>
      <w:r w:rsidRPr="00F118D5">
        <w:rPr>
          <w:rFonts w:ascii="Sakkal Majalla" w:hAnsi="Sakkal Majalla" w:cs="Sakkal Majalla"/>
          <w:sz w:val="28"/>
          <w:szCs w:val="28"/>
          <w:rtl/>
        </w:rPr>
        <w:t>وحيث إن تعظيم هذه الميزة يتأثر بشكل مباشر بجودة القرارات، فقد برزت إدارة المخاطر الاستراتيجية كأداة منهجية لا غنى عنها لدعم اتخاذ القرار، إذ تتجاوز المفهوم التقليدي للمخاطر لتشمل الرؤية الاستباقية للفرص والتهديدات، وقد أوضح (إبراهيم، 2020، ص. 462) أن تبني هذه الممارسات يساهم بفاعلية في تقليل حالات عدم التأكد التي تواجه متخذ القرار في شركات الاستثمار العقاري، كما أشار (أحمد، 2024، ص. 121) إلى أن استراتيجيات إدارة المخاطر توفر قاعدة بيانات ومعلومات رصينة تدعم اتخاذ القرارات التسويقية والتشغيلية بعيداً عن العشوائية، وبالإضافة إلى ذلك، فإن دمج هذه المخاطر في صلب العملية الاستراتيجية يُعد مطلباً أساسياً لضمان سلامة الاستثمارات العقارية الكبرى وتجنب الخسائر غير المتوقعة (</w:t>
      </w:r>
      <w:r w:rsidRPr="00F118D5">
        <w:rPr>
          <w:rFonts w:ascii="Sakkal Majalla" w:hAnsi="Sakkal Majalla" w:cs="Sakkal Majalla"/>
          <w:sz w:val="28"/>
          <w:szCs w:val="28"/>
        </w:rPr>
        <w:t xml:space="preserve">Zhao et al., </w:t>
      </w:r>
      <w:r w:rsidRPr="00F118D5">
        <w:rPr>
          <w:rFonts w:ascii="Sakkal Majalla" w:hAnsi="Sakkal Majalla" w:cs="Sakkal Majalla"/>
          <w:sz w:val="28"/>
          <w:szCs w:val="28"/>
          <w:rtl/>
        </w:rPr>
        <w:t>2016).</w:t>
      </w:r>
    </w:p>
    <w:p w14:paraId="6E55BCB8" w14:textId="77777777" w:rsidR="00DB2AA6" w:rsidRPr="00F118D5" w:rsidRDefault="00DB2AA6" w:rsidP="00DB2AA6">
      <w:pPr>
        <w:spacing w:line="360" w:lineRule="auto"/>
        <w:jc w:val="both"/>
        <w:rPr>
          <w:rFonts w:ascii="Sakkal Majalla" w:hAnsi="Sakkal Majalla" w:cs="Sakkal Majalla"/>
          <w:sz w:val="28"/>
          <w:szCs w:val="28"/>
          <w:rtl/>
        </w:rPr>
      </w:pPr>
      <w:r w:rsidRPr="00F118D5">
        <w:rPr>
          <w:rFonts w:ascii="Sakkal Majalla" w:hAnsi="Sakkal Majalla" w:cs="Sakkal Majalla"/>
          <w:sz w:val="28"/>
          <w:szCs w:val="28"/>
          <w:rtl/>
        </w:rPr>
        <w:t xml:space="preserve">وعلاوة على ما سبق، فإن التداخل الوثيق بين إدارة المخاطر الاستراتيجية وقدرة المنظمة على اتخاذ قرارات صائبة يؤدي بالضرورة إلى تحسين كفاءة العمليات التشغيلية وتوطيد الميزة التنافسية، وقد أكدت دراسة (الصباري والشميري، 2021، </w:t>
      </w:r>
      <w:r w:rsidRPr="00F118D5">
        <w:rPr>
          <w:rFonts w:ascii="Sakkal Majalla" w:hAnsi="Sakkal Majalla" w:cs="Sakkal Majalla"/>
          <w:sz w:val="28"/>
          <w:szCs w:val="28"/>
          <w:rtl/>
        </w:rPr>
        <w:lastRenderedPageBreak/>
        <w:t>ص. 102) وجود علاقة طردية بين جودة القرارات الإدارية ومستوى التخطيط الاستراتيجي القائم على تحليل المخاطر، كما بينت نتائج دراسة (</w:t>
      </w:r>
      <w:r w:rsidRPr="00F118D5">
        <w:rPr>
          <w:rFonts w:ascii="Sakkal Majalla" w:hAnsi="Sakkal Majalla" w:cs="Sakkal Majalla"/>
          <w:sz w:val="28"/>
          <w:szCs w:val="28"/>
        </w:rPr>
        <w:t xml:space="preserve">Agyeman &amp; Poku, </w:t>
      </w:r>
      <w:r w:rsidRPr="00F118D5">
        <w:rPr>
          <w:rFonts w:ascii="Sakkal Majalla" w:hAnsi="Sakkal Majalla" w:cs="Sakkal Majalla"/>
          <w:sz w:val="28"/>
          <w:szCs w:val="28"/>
          <w:rtl/>
        </w:rPr>
        <w:t>2020</w:t>
      </w:r>
      <w:r w:rsidRPr="00F118D5">
        <w:rPr>
          <w:rFonts w:ascii="Sakkal Majalla" w:hAnsi="Sakkal Majalla" w:cs="Sakkal Majalla"/>
          <w:sz w:val="28"/>
          <w:szCs w:val="28"/>
        </w:rPr>
        <w:t xml:space="preserve">, P. </w:t>
      </w:r>
      <w:r w:rsidRPr="00F118D5">
        <w:rPr>
          <w:rFonts w:ascii="Sakkal Majalla" w:hAnsi="Sakkal Majalla" w:cs="Sakkal Majalla"/>
          <w:sz w:val="28"/>
          <w:szCs w:val="28"/>
          <w:rtl/>
        </w:rPr>
        <w:t>418) أن ممارسات إدارة المخاطر الاستراتيجية في الأسواق الناشئة ترتبط ارتباطاً وثيقاً بقدرة شركات العقارات على تحقيق التفوق التنافسي، وتجدر الإشارة هنا إلى أن الأنظمة الذكية الحديثة أصبحت توفر دعماً تقنياً لتقييم هذه المخاطر بدقة عالية، مما ينعكس إيجاباً على دقة الاختيارات الاستثمارية (</w:t>
      </w:r>
      <w:r w:rsidRPr="00F118D5">
        <w:rPr>
          <w:rFonts w:ascii="Sakkal Majalla" w:hAnsi="Sakkal Majalla" w:cs="Sakkal Majalla"/>
          <w:sz w:val="28"/>
          <w:szCs w:val="28"/>
        </w:rPr>
        <w:t xml:space="preserve">Del Giudice et al., </w:t>
      </w:r>
      <w:r w:rsidRPr="00F118D5">
        <w:rPr>
          <w:rFonts w:ascii="Sakkal Majalla" w:hAnsi="Sakkal Majalla" w:cs="Sakkal Majalla"/>
          <w:sz w:val="28"/>
          <w:szCs w:val="28"/>
          <w:rtl/>
        </w:rPr>
        <w:t>2019).</w:t>
      </w:r>
    </w:p>
    <w:p w14:paraId="6A35E0D8" w14:textId="30E986DF" w:rsidR="00DB2AA6" w:rsidRDefault="00DB2AA6" w:rsidP="00DB2AA6">
      <w:pPr>
        <w:spacing w:line="360" w:lineRule="auto"/>
        <w:jc w:val="both"/>
        <w:rPr>
          <w:rFonts w:ascii="Sakkal Majalla" w:hAnsi="Sakkal Majalla" w:cs="Sakkal Majalla"/>
          <w:sz w:val="28"/>
          <w:szCs w:val="28"/>
          <w:rtl/>
        </w:rPr>
      </w:pPr>
      <w:r w:rsidRPr="00F118D5">
        <w:rPr>
          <w:rFonts w:ascii="Sakkal Majalla" w:hAnsi="Sakkal Majalla" w:cs="Sakkal Majalla"/>
          <w:sz w:val="28"/>
          <w:szCs w:val="28"/>
          <w:rtl/>
        </w:rPr>
        <w:t xml:space="preserve">وبالنظر إلى بيئة الأعمال في المملكة العربية السعودية، وتحديداً في ظل رؤية (2030م)، فإن قطاع التطوير العقاري الذكي يواجه تحديات تنظيمية وتقنية هائلة تتطلب نماذج إدارية متطورة، وتؤدي </w:t>
      </w:r>
      <w:r w:rsidR="00F931F9">
        <w:rPr>
          <w:rFonts w:ascii="Sakkal Majalla" w:hAnsi="Sakkal Majalla" w:cs="Sakkal Majalla" w:hint="cs"/>
          <w:sz w:val="28"/>
          <w:szCs w:val="28"/>
          <w:rtl/>
        </w:rPr>
        <w:t xml:space="preserve">المملكة العربية السعودية </w:t>
      </w:r>
      <w:r w:rsidRPr="00F118D5">
        <w:rPr>
          <w:rFonts w:ascii="Sakkal Majalla" w:hAnsi="Sakkal Majalla" w:cs="Sakkal Majalla"/>
          <w:sz w:val="28"/>
          <w:szCs w:val="28"/>
          <w:rtl/>
        </w:rPr>
        <w:t xml:space="preserve">دوراً محورياً كمركز اقتصادي يشهد نمواً متسارعاً في المشاريع العقارية الذكية، مما يجعل من دراسة آليات إدارة المخاطر الاستراتيجية ضرورة ملحة لمساعدة الشركات المحلية على مواكبة المعايير العالمية (الحربي والسلمي، 2021)، وحيث إن الدراسات السابقة مثل دراسة (الشريف، 2019، ص. 85) قد سلطت الضوء على أهمية تقييم المخاطر في المشاريع الإنشائية السعودية، فإن الحاجة تظل قائمة لاستقصاء هذا الدور في سياق الشركات العقارية التي تتبنى الحلول الذكية </w:t>
      </w:r>
      <w:r w:rsidR="00F50274">
        <w:rPr>
          <w:rFonts w:ascii="Sakkal Majalla" w:eastAsia="Calibri" w:hAnsi="Sakkal Majalla" w:cs="Sakkal Majalla" w:hint="cs"/>
          <w:kern w:val="0"/>
          <w:sz w:val="24"/>
          <w:szCs w:val="28"/>
          <w:rtl/>
          <w14:ligatures w14:val="none"/>
        </w:rPr>
        <w:t>بالمملكة</w:t>
      </w:r>
      <w:r w:rsidR="004D04AB">
        <w:rPr>
          <w:rFonts w:ascii="Sakkal Majalla" w:eastAsia="Calibri" w:hAnsi="Sakkal Majalla" w:cs="Sakkal Majalla" w:hint="cs"/>
          <w:kern w:val="0"/>
          <w:sz w:val="24"/>
          <w:szCs w:val="28"/>
          <w:rtl/>
          <w14:ligatures w14:val="none"/>
        </w:rPr>
        <w:t xml:space="preserve"> </w:t>
      </w:r>
      <w:r w:rsidR="00F50274">
        <w:rPr>
          <w:rFonts w:ascii="Sakkal Majalla" w:eastAsia="Calibri" w:hAnsi="Sakkal Majalla" w:cs="Sakkal Majalla" w:hint="cs"/>
          <w:kern w:val="0"/>
          <w:sz w:val="24"/>
          <w:szCs w:val="28"/>
          <w:rtl/>
          <w14:ligatures w14:val="none"/>
        </w:rPr>
        <w:t>العربية</w:t>
      </w:r>
      <w:r w:rsidR="004D04AB">
        <w:rPr>
          <w:rFonts w:ascii="Sakkal Majalla" w:eastAsia="Calibri" w:hAnsi="Sakkal Majalla" w:cs="Sakkal Majalla" w:hint="cs"/>
          <w:kern w:val="0"/>
          <w:sz w:val="24"/>
          <w:szCs w:val="28"/>
          <w:rtl/>
          <w14:ligatures w14:val="none"/>
        </w:rPr>
        <w:t xml:space="preserve"> </w:t>
      </w:r>
      <w:r w:rsidR="00F50274">
        <w:rPr>
          <w:rFonts w:ascii="Sakkal Majalla" w:eastAsia="Calibri" w:hAnsi="Sakkal Majalla" w:cs="Sakkal Majalla" w:hint="cs"/>
          <w:kern w:val="0"/>
          <w:sz w:val="24"/>
          <w:szCs w:val="28"/>
          <w:rtl/>
          <w14:ligatures w14:val="none"/>
        </w:rPr>
        <w:t>السعودية</w:t>
      </w:r>
      <w:r w:rsidRPr="00F118D5">
        <w:rPr>
          <w:rFonts w:ascii="Sakkal Majalla" w:hAnsi="Sakkal Majalla" w:cs="Sakkal Majalla"/>
          <w:sz w:val="28"/>
          <w:szCs w:val="28"/>
          <w:rtl/>
        </w:rPr>
        <w:t>، وعليه، تتطلع الدراسة الحالية إلى بناء إطار علمي يوضح كيفية تحويل المخاطر الاستراتيجية إلى فرص تدعم القرار وتعزز التفوق التنافسي.</w:t>
      </w:r>
    </w:p>
    <w:p w14:paraId="2FFF9E01" w14:textId="77777777" w:rsidR="00DB2AA6" w:rsidRPr="00242FAF" w:rsidRDefault="00DB2AA6" w:rsidP="00DB2AA6">
      <w:pPr>
        <w:spacing w:line="360" w:lineRule="auto"/>
        <w:jc w:val="both"/>
        <w:rPr>
          <w:rFonts w:ascii="Sakkal Majalla" w:hAnsi="Sakkal Majalla" w:cs="Sakkal Majalla"/>
          <w:sz w:val="28"/>
          <w:szCs w:val="28"/>
        </w:rPr>
      </w:pPr>
    </w:p>
    <w:p w14:paraId="7C5D568A" w14:textId="77777777" w:rsidR="00DB2AA6" w:rsidRDefault="00DB2AA6" w:rsidP="00DB2AA6">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23CDE598" w14:textId="30AEF52B" w:rsidR="00DB2AA6" w:rsidRPr="00F118D5" w:rsidRDefault="00DB2AA6" w:rsidP="00DB2AA6">
      <w:pPr>
        <w:spacing w:after="0" w:line="360" w:lineRule="auto"/>
        <w:jc w:val="both"/>
        <w:rPr>
          <w:rFonts w:ascii="Sakkal Majalla" w:hAnsi="Sakkal Majalla" w:cs="Sakkal Majalla"/>
          <w:sz w:val="28"/>
          <w:szCs w:val="28"/>
          <w:rtl/>
        </w:rPr>
      </w:pPr>
      <w:bookmarkStart w:id="14" w:name="_Toc172397777"/>
      <w:bookmarkStart w:id="15" w:name="_Toc172746090"/>
      <w:bookmarkStart w:id="16" w:name="_Toc179741528"/>
      <w:r w:rsidRPr="00F118D5">
        <w:rPr>
          <w:rFonts w:ascii="Sakkal Majalla" w:hAnsi="Sakkal Majalla" w:cs="Sakkal Majalla"/>
          <w:sz w:val="28"/>
          <w:szCs w:val="28"/>
          <w:rtl/>
        </w:rPr>
        <w:t xml:space="preserve">تواجه شركات التطوير العقاري الذكي في </w:t>
      </w:r>
      <w:r w:rsidR="00AD300E">
        <w:rPr>
          <w:rFonts w:ascii="Sakkal Majalla" w:hAnsi="Sakkal Majalla" w:cs="Sakkal Majalla" w:hint="cs"/>
          <w:sz w:val="28"/>
          <w:szCs w:val="28"/>
          <w:rtl/>
        </w:rPr>
        <w:t xml:space="preserve">المملكة العربية السعودية </w:t>
      </w:r>
      <w:r w:rsidRPr="00F118D5">
        <w:rPr>
          <w:rFonts w:ascii="Sakkal Majalla" w:hAnsi="Sakkal Majalla" w:cs="Sakkal Majalla"/>
          <w:sz w:val="28"/>
          <w:szCs w:val="28"/>
          <w:rtl/>
        </w:rPr>
        <w:t>عمل تتسم بالتعقيد العالي نتيجة التغيرات المتسارعة في تكنولوجيا المدن الذكية، والتقلبات الاقتصادية العالمية، مما يضع صناع القرار أمام تحديات صعبة تتعلق بكيفية الموازنة بين الابتكار التقني وبين استدامة الميزة التنافسية، ورغم التوجه الوطني نحو تطوير المدن الذكية، إلاّ أن هناك فجوة ملموسة في تبني منهجيات شاملة لإدارة المخاطر الاستراتيجية التي تتجاوز المخاطر التشغيلية التقليدية، وهو ما قد يؤدي إلى اتخاذ قرارات استثمارية غير دقيقة تضعف من مكانة الشركة في السوق العقاري السعودي المنافس.</w:t>
      </w:r>
    </w:p>
    <w:p w14:paraId="2CEDBCA1" w14:textId="56E1F863" w:rsidR="00DB2AA6" w:rsidRPr="00F118D5" w:rsidRDefault="00DB2AA6" w:rsidP="00DB2AA6">
      <w:pPr>
        <w:spacing w:after="0" w:line="360" w:lineRule="auto"/>
        <w:jc w:val="both"/>
        <w:rPr>
          <w:rFonts w:ascii="Sakkal Majalla" w:hAnsi="Sakkal Majalla" w:cs="Sakkal Majalla"/>
          <w:sz w:val="28"/>
          <w:szCs w:val="28"/>
          <w:rtl/>
        </w:rPr>
      </w:pPr>
      <w:r w:rsidRPr="00F118D5">
        <w:rPr>
          <w:rFonts w:ascii="Sakkal Majalla" w:hAnsi="Sakkal Majalla" w:cs="Sakkal Majalla"/>
          <w:sz w:val="28"/>
          <w:szCs w:val="28"/>
          <w:rtl/>
        </w:rPr>
        <w:lastRenderedPageBreak/>
        <w:t xml:space="preserve">ويبرز إحساس الباحث بالمشكلة من خلال ملاحظة تباين قدرة الشركات العقارية </w:t>
      </w:r>
      <w:r w:rsidR="00B049B2">
        <w:rPr>
          <w:rFonts w:ascii="Sakkal Majalla" w:hAnsi="Sakkal Majalla" w:cs="Sakkal Majalla"/>
          <w:sz w:val="28"/>
          <w:szCs w:val="28"/>
          <w:rtl/>
        </w:rPr>
        <w:t xml:space="preserve">بالمملكة العربية السعودية </w:t>
      </w:r>
      <w:r w:rsidRPr="00F118D5">
        <w:rPr>
          <w:rFonts w:ascii="Sakkal Majalla" w:hAnsi="Sakkal Majalla" w:cs="Sakkal Majalla"/>
          <w:sz w:val="28"/>
          <w:szCs w:val="28"/>
          <w:rtl/>
        </w:rPr>
        <w:t xml:space="preserve"> على التعامل مع الأزمات الطارئة أو استشراف الفرص المتاحة في المشاريع الذكية، حيث يغلب على بعضها الأسلوب الدفاعي التقليدي بدلاً من الاستباقية الاستراتيجية، وتؤيد دراسة (السديري والقحطاني، 2020، ص. 64) هذا الطرح بالإشارة إلى أن العديد من شركات التطوير العقاري السعودية لا تزال بحاجة إلى تطوير استراتيجيات إدارة مخاطر أكثر تكاملاً لتعزيز تنافسيتها، كما أوضحت دراسة (باوزير، 2025، ص. 481) أن ضعف إدارة المخاطر يؤثر سلباً على كفاءة إدارة الممتلكات والنتائج المالية النهائية في السوق العقاري المحلي.</w:t>
      </w:r>
    </w:p>
    <w:p w14:paraId="376A401C" w14:textId="77777777" w:rsidR="00DB2AA6" w:rsidRPr="00F118D5" w:rsidRDefault="00DB2AA6" w:rsidP="00DB2AA6">
      <w:pPr>
        <w:spacing w:after="0" w:line="360" w:lineRule="auto"/>
        <w:jc w:val="both"/>
        <w:rPr>
          <w:rFonts w:ascii="Sakkal Majalla" w:hAnsi="Sakkal Majalla" w:cs="Sakkal Majalla"/>
          <w:sz w:val="28"/>
          <w:szCs w:val="28"/>
          <w:rtl/>
        </w:rPr>
      </w:pPr>
      <w:r w:rsidRPr="00F118D5">
        <w:rPr>
          <w:rFonts w:ascii="Sakkal Majalla" w:hAnsi="Sakkal Majalla" w:cs="Sakkal Majalla"/>
          <w:sz w:val="28"/>
          <w:szCs w:val="28"/>
          <w:rtl/>
        </w:rPr>
        <w:t>وعلى الصعيد الدولي، أكدت تقارير ومخرجات مؤتمرات متخصصة في العقارات الذكية أن الفشل في دمج إدارة المخاطر الاستراتيجية ضمن هيكل اتخاذ القرار يُعد من أبرز أسباب تعثر المشاريع العقارية الكبرى (</w:t>
      </w:r>
      <w:r w:rsidRPr="00F118D5">
        <w:rPr>
          <w:rFonts w:ascii="Sakkal Majalla" w:hAnsi="Sakkal Majalla" w:cs="Sakkal Majalla"/>
          <w:sz w:val="28"/>
          <w:szCs w:val="28"/>
        </w:rPr>
        <w:t xml:space="preserve">Al-Mohammad et al., </w:t>
      </w:r>
      <w:r w:rsidRPr="00F118D5">
        <w:rPr>
          <w:rFonts w:ascii="Sakkal Majalla" w:hAnsi="Sakkal Majalla" w:cs="Sakkal Majalla"/>
          <w:sz w:val="28"/>
          <w:szCs w:val="28"/>
          <w:rtl/>
        </w:rPr>
        <w:t>2022)، وتشير الإحصاءات الرسمية إلى أن القطاع العقاري من أكثر القطاعات حساسية للمخاطر التنظيمية والتمويلية، مما يستوجب توفر أدوات دعم قرار متطورة تعتمد على نظم تقييم مخاطر ذكية (</w:t>
      </w:r>
      <w:r w:rsidRPr="00F118D5">
        <w:rPr>
          <w:rFonts w:ascii="Sakkal Majalla" w:hAnsi="Sakkal Majalla" w:cs="Sakkal Majalla"/>
          <w:sz w:val="28"/>
          <w:szCs w:val="28"/>
        </w:rPr>
        <w:t xml:space="preserve">Li et al., </w:t>
      </w:r>
      <w:r w:rsidRPr="00F118D5">
        <w:rPr>
          <w:rFonts w:ascii="Sakkal Majalla" w:hAnsi="Sakkal Majalla" w:cs="Sakkal Majalla"/>
          <w:sz w:val="28"/>
          <w:szCs w:val="28"/>
          <w:rtl/>
        </w:rPr>
        <w:t>2023).</w:t>
      </w:r>
    </w:p>
    <w:p w14:paraId="022A40ED" w14:textId="26A07A04" w:rsidR="00DB2AA6" w:rsidRDefault="00DB2AA6" w:rsidP="00DB2AA6">
      <w:pPr>
        <w:spacing w:after="0" w:line="360" w:lineRule="auto"/>
        <w:jc w:val="both"/>
        <w:rPr>
          <w:rFonts w:ascii="Sakkal Majalla" w:hAnsi="Sakkal Majalla" w:cs="Sakkal Majalla"/>
          <w:sz w:val="28"/>
          <w:szCs w:val="28"/>
          <w:rtl/>
        </w:rPr>
      </w:pPr>
      <w:r w:rsidRPr="00F118D5">
        <w:rPr>
          <w:rFonts w:ascii="Sakkal Majalla" w:hAnsi="Sakkal Majalla" w:cs="Sakkal Majalla"/>
          <w:sz w:val="28"/>
          <w:szCs w:val="28"/>
          <w:rtl/>
        </w:rPr>
        <w:t xml:space="preserve">وبناءً على ما تقدم، تتبلور مشكلة الدراسة في التساؤل عن مدى إدراك وتطبيق شركات التطوير العقاري الذكي </w:t>
      </w:r>
      <w:r w:rsidR="00B049B2">
        <w:rPr>
          <w:rFonts w:ascii="Sakkal Majalla" w:hAnsi="Sakkal Majalla" w:cs="Sakkal Majalla"/>
          <w:sz w:val="28"/>
          <w:szCs w:val="28"/>
          <w:rtl/>
        </w:rPr>
        <w:t xml:space="preserve">بالمملكة العربية السعودية </w:t>
      </w:r>
      <w:r w:rsidRPr="00F118D5">
        <w:rPr>
          <w:rFonts w:ascii="Sakkal Majalla" w:hAnsi="Sakkal Majalla" w:cs="Sakkal Majalla"/>
          <w:sz w:val="28"/>
          <w:szCs w:val="28"/>
          <w:rtl/>
        </w:rPr>
        <w:t xml:space="preserve"> لمفاهيم إدارة المخاطر الاستراتيجية، وكيف يمكن لهذه الممارسات أن تشكل ركيزة أساسية لدعم عمليات اتخاذ القرار، بما يفضي في نهاية المطاف إلى تعزيز الميزة التنافسية المستدامة لهذه الشركات في ظل التحولات الرقمية الراهنة.</w:t>
      </w:r>
    </w:p>
    <w:p w14:paraId="2A0973E7" w14:textId="77777777" w:rsidR="00DB2AA6" w:rsidRPr="005013E8" w:rsidRDefault="00DB2AA6" w:rsidP="00DB2AA6">
      <w:pPr>
        <w:spacing w:after="0" w:line="360" w:lineRule="auto"/>
        <w:jc w:val="both"/>
        <w:rPr>
          <w:rFonts w:ascii="Sakkal Majalla" w:eastAsia="Calibri" w:hAnsi="Sakkal Majalla" w:cs="Sakkal Majalla"/>
          <w:sz w:val="28"/>
          <w:szCs w:val="28"/>
        </w:rPr>
      </w:pPr>
    </w:p>
    <w:p w14:paraId="47B03A6A" w14:textId="77777777" w:rsidR="00DB2AA6" w:rsidRPr="00AC666F" w:rsidRDefault="00DB2AA6" w:rsidP="00DB2AA6">
      <w:pPr>
        <w:pStyle w:val="2"/>
        <w:spacing w:line="360" w:lineRule="auto"/>
        <w:jc w:val="both"/>
        <w:rPr>
          <w:rFonts w:ascii="Sakkal Majalla" w:hAnsi="Sakkal Majalla" w:cs="Sakkal Majalla"/>
          <w:b/>
          <w:bCs/>
          <w:color w:val="000000" w:themeColor="text1"/>
          <w:sz w:val="28"/>
          <w:szCs w:val="28"/>
          <w:rtl/>
        </w:rPr>
      </w:pPr>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4EBDC8A7" w14:textId="77777777"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تستمد الدراسة الحالية قيمتها من خلال قدرتها على الربط بين مفاهيم إدارية حديثة وتطبيقها في قطاع حيوي يشهد تحولات استراتيجية كبرى، وتتجلى هذه الأهمية في الجوانب الآتية:</w:t>
      </w:r>
    </w:p>
    <w:p w14:paraId="61C787D5" w14:textId="77777777"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b/>
          <w:bCs/>
          <w:kern w:val="0"/>
          <w:sz w:val="24"/>
          <w:szCs w:val="28"/>
          <w:rtl/>
          <w14:ligatures w14:val="none"/>
        </w:rPr>
        <w:t>أ. الأهمية العلمية:</w:t>
      </w:r>
    </w:p>
    <w:p w14:paraId="3EB2D610" w14:textId="77777777" w:rsidR="00DB2AA6" w:rsidRPr="00F118D5" w:rsidRDefault="00DB2AA6" w:rsidP="00DB2AA6">
      <w:pPr>
        <w:numPr>
          <w:ilvl w:val="0"/>
          <w:numId w:val="16"/>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إثراء المكتبة الأكاديمية بإطار نظري يجمع بين إدارة المخاطر الاستراتيجية والحلول الذكية في قطاع التطوير العقاري، وهو مجال يحتاج إلى المزيد من التأصيل العلمي في البيئة العربية.</w:t>
      </w:r>
    </w:p>
    <w:p w14:paraId="6DCAFBED" w14:textId="77777777" w:rsidR="00DB2AA6" w:rsidRPr="00F118D5" w:rsidRDefault="00DB2AA6" w:rsidP="00DB2AA6">
      <w:pPr>
        <w:numPr>
          <w:ilvl w:val="0"/>
          <w:numId w:val="16"/>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توفير مرجع علمي محكم للباحثين المهتمين بدراسة أثر التحولات الرقمية والذكية على نماذج الإدارة الاستراتيجية في الشركات السعودية.</w:t>
      </w:r>
    </w:p>
    <w:p w14:paraId="1F2FA451" w14:textId="77777777" w:rsidR="00DB2AA6" w:rsidRPr="00F118D5" w:rsidRDefault="00DB2AA6" w:rsidP="00DB2AA6">
      <w:pPr>
        <w:numPr>
          <w:ilvl w:val="0"/>
          <w:numId w:val="16"/>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lastRenderedPageBreak/>
        <w:t>تقديم نموذج مفاهيمي يوضح العلاقات التشابكية بين إدارة المخاطر الاستراتيجية كمتغير مستقل، واتخاذ القرار والميزة التنافسية كمتغيرات تابعة في بيئة المدن الذكية.</w:t>
      </w:r>
    </w:p>
    <w:p w14:paraId="01BF7C97" w14:textId="77777777"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b/>
          <w:bCs/>
          <w:kern w:val="0"/>
          <w:sz w:val="24"/>
          <w:szCs w:val="28"/>
          <w:rtl/>
          <w14:ligatures w14:val="none"/>
        </w:rPr>
        <w:t>ب. الأهمية العملية:</w:t>
      </w:r>
    </w:p>
    <w:p w14:paraId="2A1B5312" w14:textId="34F87D0D" w:rsidR="00DB2AA6" w:rsidRPr="00F118D5" w:rsidRDefault="00DB2AA6" w:rsidP="00DB2AA6">
      <w:pPr>
        <w:numPr>
          <w:ilvl w:val="0"/>
          <w:numId w:val="17"/>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 xml:space="preserve">تزويد صناع القرار في شركات التطوير العقاري </w:t>
      </w:r>
      <w:r w:rsidR="0020109C">
        <w:rPr>
          <w:rFonts w:ascii="Sakkal Majalla" w:eastAsia="Calibri" w:hAnsi="Sakkal Majalla" w:cs="Sakkal Majalla" w:hint="cs"/>
          <w:kern w:val="0"/>
          <w:sz w:val="24"/>
          <w:szCs w:val="28"/>
          <w:rtl/>
          <w14:ligatures w14:val="none"/>
        </w:rPr>
        <w:t xml:space="preserve">بالمملكة العربية السعودية </w:t>
      </w:r>
      <w:r w:rsidRPr="00F118D5">
        <w:rPr>
          <w:rFonts w:ascii="Sakkal Majalla" w:eastAsia="Calibri" w:hAnsi="Sakkal Majalla" w:cs="Sakkal Majalla"/>
          <w:kern w:val="0"/>
          <w:sz w:val="24"/>
          <w:szCs w:val="28"/>
          <w:rtl/>
          <w14:ligatures w14:val="none"/>
        </w:rPr>
        <w:t>برؤى تطبيقية حول كيفية دمج أنظمة إدارة المخاطر في التخطيط الاستراتيجي لتقليل الهدر المالي وتحسين كفاءة الاستثمارات.</w:t>
      </w:r>
    </w:p>
    <w:p w14:paraId="754EA571" w14:textId="77777777" w:rsidR="00DB2AA6" w:rsidRPr="00F118D5" w:rsidRDefault="00DB2AA6" w:rsidP="00DB2AA6">
      <w:pPr>
        <w:numPr>
          <w:ilvl w:val="0"/>
          <w:numId w:val="17"/>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مساعدة المؤسسات العقارية في تقييم مستوى جاهزيتها التنافسية وتحديد الفجوات في عمليات اتخاذ القرار المتعلقة بالمشاريع الذكية.</w:t>
      </w:r>
    </w:p>
    <w:p w14:paraId="652DD0F7" w14:textId="77777777" w:rsidR="00DB2AA6" w:rsidRPr="00F118D5" w:rsidRDefault="00DB2AA6" w:rsidP="00DB2AA6">
      <w:pPr>
        <w:numPr>
          <w:ilvl w:val="0"/>
          <w:numId w:val="17"/>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دعم توجهات رؤية (2030م) من خلال تقديم توصيات عملية تسهم في رفع كفاءة القطاع العقاري الخاص وزيادة مساهمته في الناتج المحلي الإجمالي بطريقة مستدامة.</w:t>
      </w:r>
    </w:p>
    <w:p w14:paraId="29B689BF" w14:textId="77777777"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b/>
          <w:bCs/>
          <w:kern w:val="0"/>
          <w:sz w:val="24"/>
          <w:szCs w:val="28"/>
          <w:rtl/>
          <w14:ligatures w14:val="none"/>
        </w:rPr>
        <w:t>ج. القيمة المضافة:</w:t>
      </w:r>
    </w:p>
    <w:p w14:paraId="5ACF1B15" w14:textId="00F41DC1" w:rsidR="00DB2AA6" w:rsidRPr="00F118D5" w:rsidRDefault="00DB2AA6" w:rsidP="00DB2AA6">
      <w:pPr>
        <w:numPr>
          <w:ilvl w:val="0"/>
          <w:numId w:val="18"/>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 xml:space="preserve">تنفرد هذه الدراسة بتسليط الضوء على "شركات التطوير العقاري الذكي" </w:t>
      </w:r>
      <w:r w:rsidR="003B1D5C">
        <w:rPr>
          <w:rFonts w:ascii="Sakkal Majalla" w:eastAsia="Calibri" w:hAnsi="Sakkal Majalla" w:cs="Sakkal Majalla" w:hint="cs"/>
          <w:kern w:val="0"/>
          <w:sz w:val="24"/>
          <w:szCs w:val="28"/>
          <w:rtl/>
          <w14:ligatures w14:val="none"/>
        </w:rPr>
        <w:t xml:space="preserve">في </w:t>
      </w:r>
      <w:r w:rsidR="00263900">
        <w:rPr>
          <w:rFonts w:ascii="Sakkal Majalla" w:eastAsia="Calibri" w:hAnsi="Sakkal Majalla" w:cs="Sakkal Majalla" w:hint="cs"/>
          <w:kern w:val="0"/>
          <w:sz w:val="24"/>
          <w:szCs w:val="28"/>
          <w:rtl/>
          <w14:ligatures w14:val="none"/>
        </w:rPr>
        <w:t>المملكة العربية السعودية</w:t>
      </w:r>
      <w:r w:rsidRPr="00F118D5">
        <w:rPr>
          <w:rFonts w:ascii="Sakkal Majalla" w:eastAsia="Calibri" w:hAnsi="Sakkal Majalla" w:cs="Sakkal Majalla"/>
          <w:kern w:val="0"/>
          <w:sz w:val="24"/>
          <w:szCs w:val="28"/>
          <w:rtl/>
          <w14:ligatures w14:val="none"/>
        </w:rPr>
        <w:t>، مما يوفر بيانات ميدانية دقيقة حول واقع هذه الشركات وتحدياتها الخاصة.</w:t>
      </w:r>
    </w:p>
    <w:p w14:paraId="564EE565" w14:textId="77777777" w:rsidR="00DB2AA6" w:rsidRPr="00F118D5" w:rsidRDefault="00DB2AA6" w:rsidP="00DB2AA6">
      <w:pPr>
        <w:numPr>
          <w:ilvl w:val="0"/>
          <w:numId w:val="18"/>
        </w:numPr>
        <w:spacing w:after="0" w:line="360" w:lineRule="auto"/>
        <w:jc w:val="both"/>
        <w:rPr>
          <w:rFonts w:ascii="Sakkal Majalla" w:eastAsia="Calibri" w:hAnsi="Sakkal Majalla" w:cs="Sakkal Majalla"/>
          <w:kern w:val="0"/>
          <w:sz w:val="24"/>
          <w:szCs w:val="28"/>
          <w14:ligatures w14:val="none"/>
        </w:rPr>
      </w:pPr>
      <w:r w:rsidRPr="00F118D5">
        <w:rPr>
          <w:rFonts w:ascii="Sakkal Majalla" w:eastAsia="Calibri" w:hAnsi="Sakkal Majalla" w:cs="Sakkal Majalla"/>
          <w:kern w:val="0"/>
          <w:sz w:val="24"/>
          <w:szCs w:val="28"/>
          <w:rtl/>
          <w14:ligatures w14:val="none"/>
        </w:rPr>
        <w:t>المساهمة في بناء ثقافة إدارية استباقية تعتمد على البيانات والتحليل الرقمي للمخاطر، بدلاً من الاعتماد على الخبرات الشخصية أو الأساليب التقليدية في مواجهة الأزمات.</w:t>
      </w:r>
    </w:p>
    <w:p w14:paraId="2BC33BB2" w14:textId="77777777" w:rsidR="00DB2AA6" w:rsidRPr="00483617" w:rsidRDefault="00DB2AA6" w:rsidP="00DB2AA6">
      <w:pPr>
        <w:spacing w:after="0" w:line="360" w:lineRule="auto"/>
        <w:jc w:val="both"/>
        <w:rPr>
          <w:rFonts w:ascii="Sakkal Majalla" w:eastAsia="Calibri" w:hAnsi="Sakkal Majalla" w:cs="Sakkal Majalla"/>
          <w:sz w:val="28"/>
          <w:szCs w:val="28"/>
        </w:rPr>
      </w:pPr>
    </w:p>
    <w:p w14:paraId="7BD5D3A2" w14:textId="77777777" w:rsidR="00DB2AA6" w:rsidRPr="003A6C31" w:rsidRDefault="00DB2AA6" w:rsidP="00DB2AA6">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5524E1FD" w14:textId="77777777" w:rsidR="00DB2AA6" w:rsidRPr="00F118D5" w:rsidRDefault="00DB2AA6" w:rsidP="00DB2AA6">
      <w:pPr>
        <w:spacing w:after="0" w:line="360" w:lineRule="auto"/>
        <w:jc w:val="both"/>
        <w:rPr>
          <w:rFonts w:ascii="Sakkal Majalla" w:eastAsia="Calibri" w:hAnsi="Sakkal Majalla" w:cs="Sakkal Majalla"/>
          <w:b/>
          <w:bCs/>
          <w:kern w:val="0"/>
          <w:sz w:val="24"/>
          <w:szCs w:val="28"/>
          <w:rtl/>
          <w14:ligatures w14:val="none"/>
        </w:rPr>
      </w:pPr>
      <w:bookmarkStart w:id="25" w:name="_Toc217821159"/>
      <w:r w:rsidRPr="00F118D5">
        <w:rPr>
          <w:rFonts w:ascii="Sakkal Majalla" w:eastAsia="Calibri" w:hAnsi="Sakkal Majalla" w:cs="Sakkal Majalla"/>
          <w:b/>
          <w:bCs/>
          <w:kern w:val="0"/>
          <w:sz w:val="24"/>
          <w:szCs w:val="28"/>
          <w:rtl/>
          <w14:ligatures w14:val="none"/>
        </w:rPr>
        <w:t>الهدف الرئيسي:</w:t>
      </w:r>
    </w:p>
    <w:p w14:paraId="02FE95BC" w14:textId="3D533724"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 xml:space="preserve">تتمثل الغاية الرئيسة من هذه الدراسة في استقصاء "دور إدارة المخاطر الاستراتيجية في دعم اتخاذ القرار وتعزيز الميزة التنافسية في شركات التطوير العقاري الذكي </w:t>
      </w:r>
      <w:r w:rsidR="00B049B2">
        <w:rPr>
          <w:rFonts w:ascii="Sakkal Majalla" w:eastAsia="Calibri" w:hAnsi="Sakkal Majalla" w:cs="Sakkal Majalla"/>
          <w:kern w:val="0"/>
          <w:sz w:val="24"/>
          <w:szCs w:val="28"/>
          <w:rtl/>
          <w14:ligatures w14:val="none"/>
        </w:rPr>
        <w:t xml:space="preserve">بالمملكة العربية السعودية </w:t>
      </w:r>
      <w:r w:rsidRPr="00F118D5">
        <w:rPr>
          <w:rFonts w:ascii="Sakkal Majalla" w:eastAsia="Calibri" w:hAnsi="Sakkal Majalla" w:cs="Sakkal Majalla"/>
          <w:kern w:val="0"/>
          <w:sz w:val="24"/>
          <w:szCs w:val="28"/>
          <w:rtl/>
          <w14:ligatures w14:val="none"/>
        </w:rPr>
        <w:t>"، ومن هذا المنطلق تسعى الدراسة إلى تحقيق الأهداف الفرعية الآتية:</w:t>
      </w:r>
    </w:p>
    <w:p w14:paraId="7BC2F335" w14:textId="77777777" w:rsidR="00DB2AA6" w:rsidRPr="00F118D5" w:rsidRDefault="00DB2AA6" w:rsidP="00DB2AA6">
      <w:pPr>
        <w:spacing w:after="0" w:line="360" w:lineRule="auto"/>
        <w:jc w:val="both"/>
        <w:rPr>
          <w:rFonts w:ascii="Sakkal Majalla" w:eastAsia="Calibri" w:hAnsi="Sakkal Majalla" w:cs="Sakkal Majalla"/>
          <w:b/>
          <w:bCs/>
          <w:kern w:val="0"/>
          <w:sz w:val="24"/>
          <w:szCs w:val="28"/>
          <w:rtl/>
          <w14:ligatures w14:val="none"/>
        </w:rPr>
      </w:pPr>
      <w:r w:rsidRPr="00F118D5">
        <w:rPr>
          <w:rFonts w:ascii="Sakkal Majalla" w:eastAsia="Calibri" w:hAnsi="Sakkal Majalla" w:cs="Sakkal Majalla"/>
          <w:b/>
          <w:bCs/>
          <w:kern w:val="0"/>
          <w:sz w:val="24"/>
          <w:szCs w:val="28"/>
          <w:rtl/>
          <w14:ligatures w14:val="none"/>
        </w:rPr>
        <w:t>الأهداف الفرعية:</w:t>
      </w:r>
    </w:p>
    <w:p w14:paraId="00F93504" w14:textId="77777777" w:rsidR="00DB2AA6" w:rsidRPr="00F118D5" w:rsidRDefault="00DB2AA6" w:rsidP="00DB2AA6">
      <w:pPr>
        <w:numPr>
          <w:ilvl w:val="0"/>
          <w:numId w:val="19"/>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تحديد مستوى تطبيق ممارسات إدارة المخاطر الاستراتيجية بأبعادها المختلفة في الشركات محل الدراسة.</w:t>
      </w:r>
    </w:p>
    <w:p w14:paraId="73738F20" w14:textId="775636C2" w:rsidR="00DB2AA6" w:rsidRPr="00F118D5" w:rsidRDefault="00DB2AA6" w:rsidP="00DB2AA6">
      <w:pPr>
        <w:numPr>
          <w:ilvl w:val="0"/>
          <w:numId w:val="19"/>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lastRenderedPageBreak/>
        <w:t xml:space="preserve">الكشف عن مستوى الميزة التنافسية التي تتمتع بها شركات التطوير العقاري الذكي في </w:t>
      </w:r>
      <w:r w:rsidR="00FC223B">
        <w:rPr>
          <w:rFonts w:ascii="Sakkal Majalla" w:eastAsia="Calibri" w:hAnsi="Sakkal Majalla" w:cs="Sakkal Majalla" w:hint="cs"/>
          <w:kern w:val="0"/>
          <w:sz w:val="24"/>
          <w:szCs w:val="28"/>
          <w:rtl/>
          <w14:ligatures w14:val="none"/>
        </w:rPr>
        <w:t>المملكة العربية السعودية.</w:t>
      </w:r>
    </w:p>
    <w:p w14:paraId="3346B311" w14:textId="77777777" w:rsidR="00DB2AA6" w:rsidRPr="00F118D5" w:rsidRDefault="00DB2AA6" w:rsidP="00DB2AA6">
      <w:pPr>
        <w:numPr>
          <w:ilvl w:val="0"/>
          <w:numId w:val="19"/>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قياس مستوى جودة وفاعلية اتخاذ القرار في ظل ممارسات إدارة المخاطر المتبعة.</w:t>
      </w:r>
    </w:p>
    <w:p w14:paraId="3A505C88" w14:textId="77777777" w:rsidR="00DB2AA6" w:rsidRPr="00F118D5" w:rsidRDefault="00DB2AA6" w:rsidP="00DB2AA6">
      <w:pPr>
        <w:numPr>
          <w:ilvl w:val="0"/>
          <w:numId w:val="19"/>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تحليل طبيعة العلاقة وتحديد الأثر بين إدارة المخاطر الاستراتيجية وبين تعزيز الميزة التنافسية في الشركات المستهدفة.</w:t>
      </w:r>
    </w:p>
    <w:p w14:paraId="37FAA094" w14:textId="77777777" w:rsidR="00DB2AA6" w:rsidRDefault="00DB2AA6" w:rsidP="00DB2AA6">
      <w:pPr>
        <w:numPr>
          <w:ilvl w:val="0"/>
          <w:numId w:val="19"/>
        </w:numPr>
        <w:spacing w:after="0" w:line="360" w:lineRule="auto"/>
        <w:jc w:val="both"/>
        <w:rPr>
          <w:rFonts w:ascii="Sakkal Majalla" w:eastAsia="Calibri" w:hAnsi="Sakkal Majalla" w:cs="Sakkal Majalla"/>
          <w:kern w:val="0"/>
          <w:sz w:val="24"/>
          <w:szCs w:val="28"/>
          <w14:ligatures w14:val="none"/>
        </w:rPr>
      </w:pPr>
      <w:r w:rsidRPr="00F118D5">
        <w:rPr>
          <w:rFonts w:ascii="Sakkal Majalla" w:eastAsia="Calibri" w:hAnsi="Sakkal Majalla" w:cs="Sakkal Majalla"/>
          <w:kern w:val="0"/>
          <w:sz w:val="24"/>
          <w:szCs w:val="28"/>
          <w:rtl/>
          <w14:ligatures w14:val="none"/>
        </w:rPr>
        <w:t>الخروج بإطار مقترح أو توصيات تساهم في تفعيل دور إدارة المخاطر الاستراتيجية كركيزة أساسية لدعم اتخاذ القرار وتطوير التنافسية العقارية.</w:t>
      </w:r>
    </w:p>
    <w:p w14:paraId="4EB6524A" w14:textId="77777777"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p>
    <w:p w14:paraId="437FCBA8" w14:textId="77777777" w:rsidR="00DB2AA6" w:rsidRDefault="00DB2AA6" w:rsidP="00DB2AA6">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18B4BFA7" w14:textId="77777777" w:rsidR="00DB2AA6" w:rsidRPr="00F118D5" w:rsidRDefault="00DB2AA6" w:rsidP="00DB2AA6">
      <w:pPr>
        <w:spacing w:after="0" w:line="360" w:lineRule="auto"/>
        <w:jc w:val="both"/>
        <w:rPr>
          <w:rFonts w:ascii="Sakkal Majalla" w:eastAsia="Calibri" w:hAnsi="Sakkal Majalla" w:cs="Sakkal Majalla"/>
          <w:b/>
          <w:bCs/>
          <w:kern w:val="0"/>
          <w:sz w:val="24"/>
          <w:szCs w:val="28"/>
          <w:rtl/>
          <w14:ligatures w14:val="none"/>
        </w:rPr>
      </w:pPr>
      <w:r w:rsidRPr="00F118D5">
        <w:rPr>
          <w:rFonts w:ascii="Sakkal Majalla" w:eastAsia="Calibri" w:hAnsi="Sakkal Majalla" w:cs="Sakkal Majalla"/>
          <w:b/>
          <w:bCs/>
          <w:kern w:val="0"/>
          <w:sz w:val="24"/>
          <w:szCs w:val="28"/>
          <w:rtl/>
          <w14:ligatures w14:val="none"/>
        </w:rPr>
        <w:t>التساؤل الرئيسي:</w:t>
      </w:r>
    </w:p>
    <w:p w14:paraId="6929386A" w14:textId="4426C75B"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 xml:space="preserve">تتمثل مشكلة الدراسة في السؤال الرئيس الآتي: </w:t>
      </w:r>
      <w:r w:rsidRPr="00F118D5">
        <w:rPr>
          <w:rFonts w:ascii="Sakkal Majalla" w:eastAsia="Calibri" w:hAnsi="Sakkal Majalla" w:cs="Sakkal Majalla"/>
          <w:b/>
          <w:bCs/>
          <w:kern w:val="0"/>
          <w:sz w:val="24"/>
          <w:szCs w:val="28"/>
          <w:rtl/>
          <w14:ligatures w14:val="none"/>
        </w:rPr>
        <w:t xml:space="preserve">(ما دور إدارة المخاطر الاستراتيجية في دعم اتخاذ القرار وتعزيز الميزة التنافسية في شركات التطوير العقاري الذكي </w:t>
      </w:r>
      <w:r w:rsidR="00B049B2">
        <w:rPr>
          <w:rFonts w:ascii="Sakkal Majalla" w:eastAsia="Calibri" w:hAnsi="Sakkal Majalla" w:cs="Sakkal Majalla"/>
          <w:b/>
          <w:bCs/>
          <w:kern w:val="0"/>
          <w:sz w:val="24"/>
          <w:szCs w:val="28"/>
          <w:rtl/>
          <w14:ligatures w14:val="none"/>
        </w:rPr>
        <w:t xml:space="preserve">بالمملكة العربية السعودية </w:t>
      </w:r>
      <w:r w:rsidRPr="00F118D5">
        <w:rPr>
          <w:rFonts w:ascii="Sakkal Majalla" w:eastAsia="Calibri" w:hAnsi="Sakkal Majalla" w:cs="Sakkal Majalla"/>
          <w:b/>
          <w:bCs/>
          <w:kern w:val="0"/>
          <w:sz w:val="24"/>
          <w:szCs w:val="28"/>
          <w:rtl/>
          <w14:ligatures w14:val="none"/>
        </w:rPr>
        <w:t>؟)</w:t>
      </w:r>
      <w:r w:rsidRPr="00F118D5">
        <w:rPr>
          <w:rFonts w:ascii="Sakkal Majalla" w:eastAsia="Calibri" w:hAnsi="Sakkal Majalla" w:cs="Sakkal Majalla"/>
          <w:kern w:val="0"/>
          <w:sz w:val="24"/>
          <w:szCs w:val="28"/>
          <w:rtl/>
          <w14:ligatures w14:val="none"/>
        </w:rPr>
        <w:t>.</w:t>
      </w:r>
    </w:p>
    <w:p w14:paraId="6D663709" w14:textId="77777777" w:rsidR="00DB2AA6" w:rsidRPr="00F118D5" w:rsidRDefault="00DB2AA6" w:rsidP="00DB2AA6">
      <w:pPr>
        <w:spacing w:after="0" w:line="360" w:lineRule="auto"/>
        <w:jc w:val="both"/>
        <w:rPr>
          <w:rFonts w:ascii="Sakkal Majalla" w:eastAsia="Calibri" w:hAnsi="Sakkal Majalla" w:cs="Sakkal Majalla"/>
          <w:b/>
          <w:bCs/>
          <w:kern w:val="0"/>
          <w:sz w:val="24"/>
          <w:szCs w:val="28"/>
          <w:rtl/>
          <w14:ligatures w14:val="none"/>
        </w:rPr>
      </w:pPr>
      <w:r w:rsidRPr="00F118D5">
        <w:rPr>
          <w:rFonts w:ascii="Sakkal Majalla" w:eastAsia="Calibri" w:hAnsi="Sakkal Majalla" w:cs="Sakkal Majalla"/>
          <w:b/>
          <w:bCs/>
          <w:kern w:val="0"/>
          <w:sz w:val="24"/>
          <w:szCs w:val="28"/>
          <w:rtl/>
          <w14:ligatures w14:val="none"/>
        </w:rPr>
        <w:t>الأسئلة الفرعية:</w:t>
      </w:r>
    </w:p>
    <w:p w14:paraId="055A5021" w14:textId="77777777" w:rsidR="00DB2AA6" w:rsidRPr="00F118D5" w:rsidRDefault="00DB2AA6" w:rsidP="00DB2AA6">
      <w:p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وينبثق من هذا التساؤل الرئيس الأسئلة الفرعية الآتية:</w:t>
      </w:r>
    </w:p>
    <w:p w14:paraId="74C0BF34" w14:textId="7CFB6696" w:rsidR="00DB2AA6" w:rsidRPr="00F118D5" w:rsidRDefault="00DB2AA6" w:rsidP="00DB2AA6">
      <w:pPr>
        <w:numPr>
          <w:ilvl w:val="0"/>
          <w:numId w:val="14"/>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 xml:space="preserve">ما مستوى توافر ممارسات إدارة المخاطر الاستراتيجية في شركات التطوير العقاري الذكي </w:t>
      </w:r>
      <w:r w:rsidR="00B049B2">
        <w:rPr>
          <w:rFonts w:ascii="Sakkal Majalla" w:eastAsia="Calibri" w:hAnsi="Sakkal Majalla" w:cs="Sakkal Majalla"/>
          <w:kern w:val="0"/>
          <w:sz w:val="24"/>
          <w:szCs w:val="28"/>
          <w:rtl/>
          <w14:ligatures w14:val="none"/>
        </w:rPr>
        <w:t xml:space="preserve">بالمملكة العربية السعودية </w:t>
      </w:r>
      <w:r w:rsidRPr="00F118D5">
        <w:rPr>
          <w:rFonts w:ascii="Sakkal Majalla" w:eastAsia="Calibri" w:hAnsi="Sakkal Majalla" w:cs="Sakkal Majalla"/>
          <w:kern w:val="0"/>
          <w:sz w:val="24"/>
          <w:szCs w:val="28"/>
          <w:rtl/>
          <w14:ligatures w14:val="none"/>
        </w:rPr>
        <w:t>؟</w:t>
      </w:r>
    </w:p>
    <w:p w14:paraId="21741718" w14:textId="123C5661" w:rsidR="00DB2AA6" w:rsidRPr="00F118D5" w:rsidRDefault="00DB2AA6" w:rsidP="00DB2AA6">
      <w:pPr>
        <w:numPr>
          <w:ilvl w:val="0"/>
          <w:numId w:val="14"/>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 xml:space="preserve">ما مستوى تحقيق الميزة التنافسية في شركات التطوير العقاري الذكي </w:t>
      </w:r>
      <w:r w:rsidR="00B049B2">
        <w:rPr>
          <w:rFonts w:ascii="Sakkal Majalla" w:eastAsia="Calibri" w:hAnsi="Sakkal Majalla" w:cs="Sakkal Majalla"/>
          <w:kern w:val="0"/>
          <w:sz w:val="24"/>
          <w:szCs w:val="28"/>
          <w:rtl/>
          <w14:ligatures w14:val="none"/>
        </w:rPr>
        <w:t xml:space="preserve">بالمملكة العربية السعودية </w:t>
      </w:r>
      <w:r w:rsidRPr="00F118D5">
        <w:rPr>
          <w:rFonts w:ascii="Sakkal Majalla" w:eastAsia="Calibri" w:hAnsi="Sakkal Majalla" w:cs="Sakkal Majalla"/>
          <w:kern w:val="0"/>
          <w:sz w:val="24"/>
          <w:szCs w:val="28"/>
          <w:rtl/>
          <w14:ligatures w14:val="none"/>
        </w:rPr>
        <w:t xml:space="preserve"> من وجهة نظر القيادات الإدارية؟</w:t>
      </w:r>
    </w:p>
    <w:p w14:paraId="7DA6A817" w14:textId="77777777" w:rsidR="00DB2AA6" w:rsidRPr="00F118D5" w:rsidRDefault="00DB2AA6" w:rsidP="00DB2AA6">
      <w:pPr>
        <w:numPr>
          <w:ilvl w:val="0"/>
          <w:numId w:val="14"/>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هل توجد علاقة ارتباطية ذات دلالة إحصائية بين إدارة المخاطر الاستراتيجية وتعزيز الميزة التنافسية في الشركات محل الدراسة؟</w:t>
      </w:r>
    </w:p>
    <w:p w14:paraId="7D8B7948" w14:textId="77777777" w:rsidR="00DB2AA6" w:rsidRPr="00F118D5" w:rsidRDefault="00DB2AA6" w:rsidP="00DB2AA6">
      <w:pPr>
        <w:numPr>
          <w:ilvl w:val="0"/>
          <w:numId w:val="14"/>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ما دور إدارة المخاطر الاستراتيجية بأبعادها المختلفة (تحديد المخاطر، تحليل المخاطر، استجابة المخاطر، الرقابة على المخاطر) في دعم اتخاذ القرار وتعزيز الميزة التنافسية بشكل عام؟ ويندرج تحت هذا التساؤل الأسئلة الآتية:</w:t>
      </w:r>
    </w:p>
    <w:p w14:paraId="6AB8B3F8" w14:textId="77777777" w:rsidR="00DB2AA6" w:rsidRPr="00F118D5" w:rsidRDefault="00DB2AA6" w:rsidP="00DB2AA6">
      <w:pPr>
        <w:numPr>
          <w:ilvl w:val="1"/>
          <w:numId w:val="15"/>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ما دور تحديد المخاطر الاستراتيجية في دعم اتخاذ القرار وتعزيز الميزة التنافسية؟</w:t>
      </w:r>
    </w:p>
    <w:p w14:paraId="4ADD11D3" w14:textId="77777777" w:rsidR="00DB2AA6" w:rsidRPr="00F118D5" w:rsidRDefault="00DB2AA6" w:rsidP="00DB2AA6">
      <w:pPr>
        <w:numPr>
          <w:ilvl w:val="1"/>
          <w:numId w:val="15"/>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lastRenderedPageBreak/>
        <w:t>ما دور تحليل وتقييم المخاطر في دعم اتخاذ القرار وتعزيز الميزة التنافسية؟</w:t>
      </w:r>
    </w:p>
    <w:p w14:paraId="1E01B89A" w14:textId="77777777" w:rsidR="00DB2AA6" w:rsidRPr="00F118D5" w:rsidRDefault="00DB2AA6" w:rsidP="00DB2AA6">
      <w:pPr>
        <w:numPr>
          <w:ilvl w:val="1"/>
          <w:numId w:val="15"/>
        </w:numPr>
        <w:spacing w:after="0" w:line="360" w:lineRule="auto"/>
        <w:jc w:val="both"/>
        <w:rPr>
          <w:rFonts w:ascii="Sakkal Majalla" w:eastAsia="Calibri" w:hAnsi="Sakkal Majalla" w:cs="Sakkal Majalla"/>
          <w:kern w:val="0"/>
          <w:sz w:val="24"/>
          <w:szCs w:val="28"/>
          <w:rtl/>
          <w14:ligatures w14:val="none"/>
        </w:rPr>
      </w:pPr>
      <w:r w:rsidRPr="00F118D5">
        <w:rPr>
          <w:rFonts w:ascii="Sakkal Majalla" w:eastAsia="Calibri" w:hAnsi="Sakkal Majalla" w:cs="Sakkal Majalla"/>
          <w:kern w:val="0"/>
          <w:sz w:val="24"/>
          <w:szCs w:val="28"/>
          <w:rtl/>
          <w14:ligatures w14:val="none"/>
        </w:rPr>
        <w:t>ما دور الاستجابة للمخاطر في دعم اتخاذ القرار وتعزيز الميزة التنافسية؟</w:t>
      </w:r>
    </w:p>
    <w:p w14:paraId="6372FCEC" w14:textId="150459A2" w:rsidR="00DB2AA6" w:rsidRPr="00DB2AA6" w:rsidRDefault="00DB2AA6" w:rsidP="00DB2AA6">
      <w:pPr>
        <w:numPr>
          <w:ilvl w:val="1"/>
          <w:numId w:val="15"/>
        </w:numPr>
        <w:spacing w:after="0" w:line="360" w:lineRule="auto"/>
        <w:jc w:val="both"/>
        <w:rPr>
          <w:rFonts w:ascii="Sakkal Majalla" w:eastAsia="Calibri" w:hAnsi="Sakkal Majalla" w:cs="Sakkal Majalla"/>
          <w:kern w:val="0"/>
          <w:sz w:val="24"/>
          <w:szCs w:val="28"/>
          <w14:ligatures w14:val="none"/>
        </w:rPr>
      </w:pPr>
      <w:r w:rsidRPr="00F118D5">
        <w:rPr>
          <w:rFonts w:ascii="Sakkal Majalla" w:eastAsia="Calibri" w:hAnsi="Sakkal Majalla" w:cs="Sakkal Majalla"/>
          <w:kern w:val="0"/>
          <w:sz w:val="24"/>
          <w:szCs w:val="28"/>
          <w:rtl/>
          <w14:ligatures w14:val="none"/>
        </w:rPr>
        <w:t>ما دور الرقابة والمتابعة المستمرة للمخاطر في دعم اتخاذ القرار وتعزيز الميزة التنافسية؟</w:t>
      </w:r>
    </w:p>
    <w:p w14:paraId="4D5DCAC4" w14:textId="77777777" w:rsidR="00DB2AA6" w:rsidRPr="00DF1464" w:rsidRDefault="00DB2AA6" w:rsidP="00DB2AA6">
      <w:pPr>
        <w:pStyle w:val="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2238A3A9" w14:textId="77777777" w:rsidR="00DB2AA6" w:rsidRPr="00F118D5" w:rsidRDefault="00DB2AA6" w:rsidP="00DB2AA6">
      <w:p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kern w:val="0"/>
          <w:sz w:val="28"/>
          <w:szCs w:val="28"/>
          <w:rtl/>
          <w14:ligatures w14:val="none"/>
        </w:rPr>
        <w:t>بناءً على مشكلة الدراسة وأهدافها، تم صياغة الفرضيات الآتية لاختبارها إحصائياً:</w:t>
      </w:r>
    </w:p>
    <w:p w14:paraId="71EB57CB" w14:textId="77777777" w:rsidR="00DB2AA6" w:rsidRPr="00F118D5" w:rsidRDefault="00DB2AA6" w:rsidP="00DB2AA6">
      <w:p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b/>
          <w:bCs/>
          <w:kern w:val="0"/>
          <w:sz w:val="28"/>
          <w:szCs w:val="28"/>
          <w:rtl/>
          <w14:ligatures w14:val="none"/>
        </w:rPr>
        <w:t>الفرضية الرئيسة:</w:t>
      </w:r>
    </w:p>
    <w:p w14:paraId="03C1E223" w14:textId="04F53A1D" w:rsidR="00DB2AA6" w:rsidRPr="00F118D5" w:rsidRDefault="00DB2AA6" w:rsidP="00DB2AA6">
      <w:p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kern w:val="0"/>
          <w:sz w:val="28"/>
          <w:szCs w:val="28"/>
          <w:rtl/>
          <w14:ligatures w14:val="none"/>
        </w:rPr>
        <w:t>(توجد علاقة ارتباطية ذات دلالة إحصائية عند مستوى دلالة ($\</w:t>
      </w:r>
      <w:r w:rsidRPr="00F118D5">
        <w:rPr>
          <w:rFonts w:ascii="Sakkal Majalla" w:eastAsia="Calibri" w:hAnsi="Sakkal Majalla" w:cs="Sakkal Majalla"/>
          <w:kern w:val="0"/>
          <w:sz w:val="28"/>
          <w:szCs w:val="28"/>
          <w14:ligatures w14:val="none"/>
        </w:rPr>
        <w:t>alpha \leq 0.05$</w:t>
      </w:r>
      <w:r w:rsidRPr="00F118D5">
        <w:rPr>
          <w:rFonts w:ascii="Sakkal Majalla" w:eastAsia="Calibri" w:hAnsi="Sakkal Majalla" w:cs="Sakkal Majalla"/>
          <w:kern w:val="0"/>
          <w:sz w:val="28"/>
          <w:szCs w:val="28"/>
          <w:rtl/>
          <w14:ligatures w14:val="none"/>
        </w:rPr>
        <w:t xml:space="preserve">) لدور إدارة المخاطر الاستراتيجية في دعم اتخاذ القرار وتعزيز الميزة التنافسية في شركات التطوير العقاري الذكي </w:t>
      </w:r>
      <w:r w:rsidR="00B049B2">
        <w:rPr>
          <w:rFonts w:ascii="Sakkal Majalla" w:eastAsia="Calibri" w:hAnsi="Sakkal Majalla" w:cs="Sakkal Majalla"/>
          <w:kern w:val="0"/>
          <w:sz w:val="28"/>
          <w:szCs w:val="28"/>
          <w:rtl/>
          <w14:ligatures w14:val="none"/>
        </w:rPr>
        <w:t xml:space="preserve">بالمملكة العربية السعودية </w:t>
      </w:r>
      <w:r w:rsidRPr="00F118D5">
        <w:rPr>
          <w:rFonts w:ascii="Sakkal Majalla" w:eastAsia="Calibri" w:hAnsi="Sakkal Majalla" w:cs="Sakkal Majalla"/>
          <w:kern w:val="0"/>
          <w:sz w:val="28"/>
          <w:szCs w:val="28"/>
          <w:rtl/>
          <w14:ligatures w14:val="none"/>
        </w:rPr>
        <w:t>).</w:t>
      </w:r>
    </w:p>
    <w:p w14:paraId="400D0F30" w14:textId="77777777" w:rsidR="00DB2AA6" w:rsidRPr="00F118D5" w:rsidRDefault="00DB2AA6" w:rsidP="00DB2AA6">
      <w:p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b/>
          <w:bCs/>
          <w:kern w:val="0"/>
          <w:sz w:val="28"/>
          <w:szCs w:val="28"/>
          <w:rtl/>
          <w14:ligatures w14:val="none"/>
        </w:rPr>
        <w:t>وينبثق عنها الفرضيات الفرعية الآتية:</w:t>
      </w:r>
    </w:p>
    <w:p w14:paraId="500C804D" w14:textId="77777777" w:rsidR="00DB2AA6" w:rsidRPr="00F118D5" w:rsidRDefault="00DB2AA6" w:rsidP="00DB2AA6">
      <w:pPr>
        <w:numPr>
          <w:ilvl w:val="0"/>
          <w:numId w:val="20"/>
        </w:num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kern w:val="0"/>
          <w:sz w:val="28"/>
          <w:szCs w:val="28"/>
          <w:rtl/>
          <w14:ligatures w14:val="none"/>
        </w:rPr>
        <w:t>يوجد دور ذو دلالة إحصائية لعملية (تحديد المخاطر) في دعم اتخاذ القرار وتعزيز الميزة التنافسية بالشركات محل الدراسة.</w:t>
      </w:r>
    </w:p>
    <w:p w14:paraId="0AA2D7FA" w14:textId="77777777" w:rsidR="00DB2AA6" w:rsidRPr="00F118D5" w:rsidRDefault="00DB2AA6" w:rsidP="00DB2AA6">
      <w:pPr>
        <w:numPr>
          <w:ilvl w:val="0"/>
          <w:numId w:val="20"/>
        </w:num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kern w:val="0"/>
          <w:sz w:val="28"/>
          <w:szCs w:val="28"/>
          <w:rtl/>
          <w14:ligatures w14:val="none"/>
        </w:rPr>
        <w:t>يوجد دور ذو دلالة إحصائية لعملية (تحليل وتقييم المخاطر) في دعم اتخاذ القرار وتعزيز الميزة التنافسية بالشركات محل الدراسة.</w:t>
      </w:r>
    </w:p>
    <w:p w14:paraId="244448AB" w14:textId="77777777" w:rsidR="00DB2AA6" w:rsidRPr="00F118D5" w:rsidRDefault="00DB2AA6" w:rsidP="00DB2AA6">
      <w:pPr>
        <w:numPr>
          <w:ilvl w:val="0"/>
          <w:numId w:val="20"/>
        </w:num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kern w:val="0"/>
          <w:sz w:val="28"/>
          <w:szCs w:val="28"/>
          <w:rtl/>
          <w14:ligatures w14:val="none"/>
        </w:rPr>
        <w:t>يوجد دور ذو دلالة إحصائية لعملية (الاستجابة للمخاطر) في دعم اتخاذ القرار وتعزيز الميزة التنافسية بالشركات محل الدراسة.</w:t>
      </w:r>
    </w:p>
    <w:p w14:paraId="6AA4A076" w14:textId="77777777" w:rsidR="00DB2AA6" w:rsidRPr="00F118D5" w:rsidRDefault="00DB2AA6" w:rsidP="00DB2AA6">
      <w:pPr>
        <w:numPr>
          <w:ilvl w:val="0"/>
          <w:numId w:val="20"/>
        </w:numPr>
        <w:spacing w:after="0" w:line="360" w:lineRule="auto"/>
        <w:jc w:val="both"/>
        <w:rPr>
          <w:rFonts w:ascii="Sakkal Majalla" w:eastAsia="Calibri" w:hAnsi="Sakkal Majalla" w:cs="Sakkal Majalla"/>
          <w:kern w:val="0"/>
          <w:sz w:val="28"/>
          <w:szCs w:val="28"/>
          <w:rtl/>
          <w14:ligatures w14:val="none"/>
        </w:rPr>
      </w:pPr>
      <w:r w:rsidRPr="00F118D5">
        <w:rPr>
          <w:rFonts w:ascii="Sakkal Majalla" w:eastAsia="Calibri" w:hAnsi="Sakkal Majalla" w:cs="Sakkal Majalla"/>
          <w:kern w:val="0"/>
          <w:sz w:val="28"/>
          <w:szCs w:val="28"/>
          <w:rtl/>
          <w14:ligatures w14:val="none"/>
        </w:rPr>
        <w:t>يوجد دور ذو دلالة إحصائية لعملية (الرقابة والمتابعة) في دعم اتخاذ القرار وتعزيز الميزة التنافسية بالشركات محل الدراسة.</w:t>
      </w:r>
    </w:p>
    <w:p w14:paraId="48ACAEA0" w14:textId="77777777" w:rsidR="00DB2AA6" w:rsidRPr="00242FAF" w:rsidRDefault="00DB2AA6" w:rsidP="00DB2AA6">
      <w:pPr>
        <w:spacing w:after="0" w:line="360" w:lineRule="auto"/>
        <w:jc w:val="both"/>
        <w:rPr>
          <w:rFonts w:ascii="Sakkal Majalla" w:hAnsi="Sakkal Majalla" w:cs="Sakkal Majalla"/>
          <w:kern w:val="0"/>
          <w:sz w:val="24"/>
          <w:szCs w:val="28"/>
          <w:rtl/>
          <w14:ligatures w14:val="none"/>
        </w:rPr>
      </w:pPr>
    </w:p>
    <w:p w14:paraId="23B40F36" w14:textId="77777777" w:rsidR="00DB2AA6" w:rsidRPr="009A440E" w:rsidRDefault="00DB2AA6" w:rsidP="00DB2AA6">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4DB85159" w14:textId="77777777" w:rsidR="00DB2AA6" w:rsidRPr="00E25662" w:rsidRDefault="00DB2AA6" w:rsidP="00DB2AA6">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25662">
        <w:rPr>
          <w:rFonts w:ascii="Sakkal Majalla" w:hAnsi="Sakkal Majalla" w:cs="Sakkal Majalla"/>
          <w:sz w:val="28"/>
          <w:szCs w:val="28"/>
          <w:rtl/>
        </w:rPr>
        <w:t xml:space="preserve"> النظرية العلمية الإطار الفكري الذي تستند إليه الدراسات البحثية في تفسير العلاقات بين المتغيرات، حيث توفر الأساس المنهجي الذي يساعد في فهم الظواهر محل الدراسة وتحليلها بصورة علمية ومنظمة. وتزداد أهمية الاعتماد على نظرية </w:t>
      </w:r>
      <w:r w:rsidRPr="00E25662">
        <w:rPr>
          <w:rFonts w:ascii="Sakkal Majalla" w:hAnsi="Sakkal Majalla" w:cs="Sakkal Majalla"/>
          <w:sz w:val="28"/>
          <w:szCs w:val="28"/>
          <w:rtl/>
        </w:rPr>
        <w:lastRenderedPageBreak/>
        <w:t>علمية مناسبة في الدراسات الإدارية المعاصرة التي تتناول موضوعات ذات طبيعة استراتيجية، مثل إدارة المخاطر واتخاذ القرار والميزة التنافسية، وذلك لأن هذه المتغيرات تتأثر بعدد كبير من العوامل التنظيمية والبيئية والتكنولوجية. وتساعد النظرية العلمية الباحث على بناء نموذج مفاهيمي يفسر طبيعة العلاقة بين المتغيرات، ويُسهم في صياغة الفرضيات العلمية، وتفسير النتائج التي يتم التوصل إليها في ضوء الأدبيات العلمية</w:t>
      </w:r>
      <w:r w:rsidRPr="00E25662">
        <w:rPr>
          <w:rFonts w:ascii="Sakkal Majalla" w:hAnsi="Sakkal Majalla" w:cs="Sakkal Majalla"/>
          <w:sz w:val="28"/>
          <w:szCs w:val="28"/>
        </w:rPr>
        <w:t>.</w:t>
      </w:r>
    </w:p>
    <w:p w14:paraId="68ADB62D" w14:textId="2FE17990"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 xml:space="preserve">وبالنظر إلى طبيعة الدراسة الحالية التي تبحث في دور إدارة المخاطر الاستراتيجية في دعم اتخاذ القرار وتعزيز الميزة التنافسية في شركات التطوير العقاري الذكي </w:t>
      </w:r>
      <w:r w:rsidR="00B049B2">
        <w:rPr>
          <w:rFonts w:ascii="Sakkal Majalla" w:hAnsi="Sakkal Majalla" w:cs="Sakkal Majalla"/>
          <w:sz w:val="28"/>
          <w:szCs w:val="28"/>
          <w:rtl/>
        </w:rPr>
        <w:t xml:space="preserve">بالمملكة العربية السعودية </w:t>
      </w:r>
      <w:r w:rsidRPr="00E25662">
        <w:rPr>
          <w:rFonts w:ascii="Sakkal Majalla" w:hAnsi="Sakkal Majalla" w:cs="Sakkal Majalla"/>
          <w:sz w:val="28"/>
          <w:szCs w:val="28"/>
          <w:rtl/>
        </w:rPr>
        <w:t>، فإن نظرية القدرات الديناميكية</w:t>
      </w:r>
      <w:r w:rsidRPr="00E25662">
        <w:rPr>
          <w:rFonts w:ascii="Sakkal Majalla" w:hAnsi="Sakkal Majalla" w:cs="Sakkal Majalla"/>
          <w:sz w:val="28"/>
          <w:szCs w:val="28"/>
        </w:rPr>
        <w:t xml:space="preserve"> (Dynamic Capabilities Theory) </w:t>
      </w:r>
      <w:r w:rsidRPr="00E25662">
        <w:rPr>
          <w:rFonts w:ascii="Sakkal Majalla" w:hAnsi="Sakkal Majalla" w:cs="Sakkal Majalla"/>
          <w:sz w:val="28"/>
          <w:szCs w:val="28"/>
          <w:rtl/>
        </w:rPr>
        <w:t>تُعد من أكثر النظريات ملاءمة لتفسير هذه العلاقة، نظرًا لارتباطها الوثيق بقدرة المؤسسات على استشعار المخاطر والفرص، وإعادة تشكيل مواردها وإمكاناتها بما يضمن استدامة الأداء وتحقيق التفوق التنافسي في بيئات الأعمال المتغيرة</w:t>
      </w:r>
      <w:r w:rsidRPr="00E25662">
        <w:rPr>
          <w:rFonts w:ascii="Sakkal Majalla" w:hAnsi="Sakkal Majalla" w:cs="Sakkal Majalla"/>
          <w:sz w:val="28"/>
          <w:szCs w:val="28"/>
        </w:rPr>
        <w:t>.</w:t>
      </w:r>
    </w:p>
    <w:p w14:paraId="6B32DE1F" w14:textId="77777777" w:rsidR="00DB2AA6" w:rsidRPr="00E25662" w:rsidRDefault="00DB2AA6" w:rsidP="00DB2AA6">
      <w:pPr>
        <w:pStyle w:val="a8"/>
        <w:numPr>
          <w:ilvl w:val="0"/>
          <w:numId w:val="21"/>
        </w:numPr>
        <w:spacing w:line="360" w:lineRule="auto"/>
        <w:jc w:val="both"/>
        <w:rPr>
          <w:rFonts w:ascii="Sakkal Majalla" w:hAnsi="Sakkal Majalla" w:cs="Sakkal Majalla"/>
          <w:b/>
          <w:bCs/>
          <w:sz w:val="28"/>
          <w:szCs w:val="28"/>
        </w:rPr>
      </w:pPr>
      <w:r w:rsidRPr="00E25662">
        <w:rPr>
          <w:rFonts w:ascii="Sakkal Majalla" w:hAnsi="Sakkal Majalla" w:cs="Sakkal Majalla"/>
          <w:b/>
          <w:bCs/>
          <w:sz w:val="28"/>
          <w:szCs w:val="28"/>
          <w:rtl/>
        </w:rPr>
        <w:t>نظرية القدرات الديناميكية</w:t>
      </w:r>
      <w:r w:rsidRPr="00E25662">
        <w:rPr>
          <w:rFonts w:ascii="Sakkal Majalla" w:hAnsi="Sakkal Majalla" w:cs="Sakkal Majalla"/>
          <w:b/>
          <w:bCs/>
          <w:sz w:val="28"/>
          <w:szCs w:val="28"/>
        </w:rPr>
        <w:t xml:space="preserve"> (Dynamic Capabilities Theory)</w:t>
      </w:r>
    </w:p>
    <w:p w14:paraId="19803C2E"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hint="cs"/>
          <w:sz w:val="28"/>
          <w:szCs w:val="28"/>
          <w:rtl/>
        </w:rPr>
        <w:t>تشكل</w:t>
      </w:r>
      <w:r w:rsidRPr="00E25662">
        <w:rPr>
          <w:rFonts w:ascii="Sakkal Majalla" w:hAnsi="Sakkal Majalla" w:cs="Sakkal Majalla"/>
          <w:sz w:val="28"/>
          <w:szCs w:val="28"/>
          <w:rtl/>
        </w:rPr>
        <w:t xml:space="preserve"> نظرية القدرات الديناميكية من أبرز النظريات الحديثة في الإدارة الاستراتيجية، وقد طوّرها كل من ديفيد تيس</w:t>
      </w:r>
      <w:r w:rsidRPr="00E25662">
        <w:rPr>
          <w:rFonts w:ascii="Sakkal Majalla" w:hAnsi="Sakkal Majalla" w:cs="Sakkal Majalla"/>
          <w:sz w:val="28"/>
          <w:szCs w:val="28"/>
        </w:rPr>
        <w:t xml:space="preserve"> (David Teece) </w:t>
      </w:r>
      <w:r w:rsidRPr="00E25662">
        <w:rPr>
          <w:rFonts w:ascii="Sakkal Majalla" w:hAnsi="Sakkal Majalla" w:cs="Sakkal Majalla"/>
          <w:sz w:val="28"/>
          <w:szCs w:val="28"/>
          <w:rtl/>
        </w:rPr>
        <w:t>ورفاقه خلال تسعينيات القرن الماضي، استجابةً للحاجة إلى تفسير كيفية محافظة المؤسسات على قدرتها التنافسية في ظل التغيرات المتسارعة في بيئة الأعمال. وتنطلق النظرية من فكرة أساسية مفادها أن امتلاك الموارد وحده لا يكفي لتحقيق النجاح، وإنما تكمن الميزة الحقيقية في قدرة المؤسسة على تطوير تلك الموارد وإعادة تنظيمها وتوظيفها بصورة مستمرة لمواجهة التغيرات والمخاطر والفرص المستقبلية</w:t>
      </w:r>
      <w:r w:rsidRPr="00E25662">
        <w:rPr>
          <w:rFonts w:ascii="Sakkal Majalla" w:hAnsi="Sakkal Majalla" w:cs="Sakkal Majalla"/>
          <w:sz w:val="28"/>
          <w:szCs w:val="28"/>
        </w:rPr>
        <w:t>.</w:t>
      </w:r>
    </w:p>
    <w:p w14:paraId="6791805C"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وترى النظرية أن المؤسسات التي تمتلك قدرات ديناميكية عالية تكون أكثر قدرة على التكيف مع المتغيرات الاقتصادية والتكنولوجية والتنظيمية، وأكثر استعدادًا لاتخاذ قرارات استراتيجية فعالة تسهم في تعزيز استدامة أعمالها. وتشمل هذه القدرات القدرة على استشعار التغيرات البيئية، وتحليل المخاطر، واستثمار الفرص، وإعادة تشكيل الموارد والعمليات بما يتوافق مع المتطلبات الجديدة للسوق</w:t>
      </w:r>
      <w:r w:rsidRPr="00E25662">
        <w:rPr>
          <w:rFonts w:ascii="Sakkal Majalla" w:hAnsi="Sakkal Majalla" w:cs="Sakkal Majalla"/>
          <w:sz w:val="28"/>
          <w:szCs w:val="28"/>
        </w:rPr>
        <w:t>.</w:t>
      </w:r>
    </w:p>
    <w:p w14:paraId="53F6267B"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 xml:space="preserve">وتكتسب هذه النظرية أهمية كبيرة في قطاع التطوير العقاري الذكي، الذي يعتمد بصورة متزايدة على التقنيات الرقمية، والذكاء الاصطناعي، وإنترنت الأشياء، وتحليلات البيانات الضخمة، حيث تواجه الشركات العديد من المخاطر المرتبطة </w:t>
      </w:r>
      <w:r w:rsidRPr="00E25662">
        <w:rPr>
          <w:rFonts w:ascii="Sakkal Majalla" w:hAnsi="Sakkal Majalla" w:cs="Sakkal Majalla"/>
          <w:sz w:val="28"/>
          <w:szCs w:val="28"/>
          <w:rtl/>
        </w:rPr>
        <w:lastRenderedPageBreak/>
        <w:t>بالتقنيات الحديثة، والتقلبات الاقتصادية، والتغيرات التنظيمية، والمنافسة المتزايدة، الأمر الذي يجعل امتلاك القدرات الديناميكية عنصرًا أساسيًا لاستمرارها وتحقيق نجاحها</w:t>
      </w:r>
      <w:r w:rsidRPr="00E25662">
        <w:rPr>
          <w:rFonts w:ascii="Sakkal Majalla" w:hAnsi="Sakkal Majalla" w:cs="Sakkal Majalla"/>
          <w:sz w:val="28"/>
          <w:szCs w:val="28"/>
        </w:rPr>
        <w:t>.</w:t>
      </w:r>
    </w:p>
    <w:p w14:paraId="252F2D74" w14:textId="77777777" w:rsidR="00DB2AA6" w:rsidRPr="00E25662" w:rsidRDefault="00DB2AA6" w:rsidP="00DB2AA6">
      <w:pPr>
        <w:pStyle w:val="a8"/>
        <w:numPr>
          <w:ilvl w:val="0"/>
          <w:numId w:val="21"/>
        </w:numPr>
        <w:spacing w:line="360" w:lineRule="auto"/>
        <w:jc w:val="both"/>
        <w:rPr>
          <w:rFonts w:ascii="Sakkal Majalla" w:hAnsi="Sakkal Majalla" w:cs="Sakkal Majalla"/>
          <w:b/>
          <w:bCs/>
          <w:sz w:val="28"/>
          <w:szCs w:val="28"/>
        </w:rPr>
      </w:pPr>
      <w:r w:rsidRPr="00E25662">
        <w:rPr>
          <w:rFonts w:ascii="Sakkal Majalla" w:hAnsi="Sakkal Majalla" w:cs="Sakkal Majalla"/>
          <w:b/>
          <w:bCs/>
          <w:sz w:val="28"/>
          <w:szCs w:val="28"/>
          <w:rtl/>
        </w:rPr>
        <w:t>إدارة المخاطر الاستراتيجية في ضوء نظرية القدرات الديناميكية</w:t>
      </w:r>
    </w:p>
    <w:p w14:paraId="1DEF7CC8"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تنظر نظرية القدرات الديناميكية إلى إدارة المخاطر الاستراتيجية باعتبارها إحدى القدرات التنظيمية التي تساعد المؤسسة على استشراف المخاطر المحتملة قبل حدوثها، وتحليل آثارها، ووضع الخطط المناسبة للتعامل معها. ولا تقتصر إدارة المخاطر وفقًا لهذه النظرية على معالجة المخاطر بعد وقوعها، وإنما تعتمد على التنبؤ بالمخاطر المستقبلية، وبناء أنظمة إنذار مبكر، وتطوير استراتيجيات وقائية تقلل من احتمالية حدوثها أو تحد من آثارها السلبية</w:t>
      </w:r>
      <w:r w:rsidRPr="00E25662">
        <w:rPr>
          <w:rFonts w:ascii="Sakkal Majalla" w:hAnsi="Sakkal Majalla" w:cs="Sakkal Majalla"/>
          <w:sz w:val="28"/>
          <w:szCs w:val="28"/>
        </w:rPr>
        <w:t>.</w:t>
      </w:r>
    </w:p>
    <w:p w14:paraId="0792BCA2"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وفي شركات التطوير العقاري الذكي، تشمل المخاطر الاستراتيجية العديد من الجوانب، مثل مخاطر التحول الرقمي، والتغيرات في التشريعات العقارية، وتقلبات السوق، ومخاطر الأمن السيبراني، وارتفاع تكاليف المشروعات، والتغير في احتياجات العملاء. ومن خلال تطبيق مبادئ نظرية القدرات الديناميكية تستطيع الشركات بناء نظم متطورة لإدارة هذه المخاطر، بما يدعم قدرتها على الاستجابة السريعة للتغيرات، ويعزز مرونتها التنظيمية</w:t>
      </w:r>
      <w:r w:rsidRPr="00E25662">
        <w:rPr>
          <w:rFonts w:ascii="Sakkal Majalla" w:hAnsi="Sakkal Majalla" w:cs="Sakkal Majalla"/>
          <w:sz w:val="28"/>
          <w:szCs w:val="28"/>
        </w:rPr>
        <w:t>.</w:t>
      </w:r>
    </w:p>
    <w:p w14:paraId="235B3A44"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كما تؤكد النظرية أن الإدارة الفعالة للمخاطر تسهم في توفير معلومات دقيقة وحديثة للإدارة العليا، مما يقلل من درجة عدم التأكد المصاحبة للقرارات الاستراتيجية، ويزيد من احتمالية نجاح تلك القرارات وتحقيق أهداف المؤسسة</w:t>
      </w:r>
      <w:r w:rsidRPr="00E25662">
        <w:rPr>
          <w:rFonts w:ascii="Sakkal Majalla" w:hAnsi="Sakkal Majalla" w:cs="Sakkal Majalla"/>
          <w:sz w:val="28"/>
          <w:szCs w:val="28"/>
        </w:rPr>
        <w:t>.</w:t>
      </w:r>
    </w:p>
    <w:p w14:paraId="7DD70B01" w14:textId="77777777" w:rsidR="00DB2AA6" w:rsidRPr="00E25662" w:rsidRDefault="00DB2AA6" w:rsidP="00DB2AA6">
      <w:pPr>
        <w:pStyle w:val="a8"/>
        <w:numPr>
          <w:ilvl w:val="0"/>
          <w:numId w:val="21"/>
        </w:numPr>
        <w:spacing w:line="360" w:lineRule="auto"/>
        <w:jc w:val="both"/>
        <w:rPr>
          <w:rFonts w:ascii="Sakkal Majalla" w:hAnsi="Sakkal Majalla" w:cs="Sakkal Majalla"/>
          <w:b/>
          <w:bCs/>
          <w:sz w:val="28"/>
          <w:szCs w:val="28"/>
        </w:rPr>
      </w:pPr>
      <w:r w:rsidRPr="00E25662">
        <w:rPr>
          <w:rFonts w:ascii="Sakkal Majalla" w:hAnsi="Sakkal Majalla" w:cs="Sakkal Majalla"/>
          <w:b/>
          <w:bCs/>
          <w:sz w:val="28"/>
          <w:szCs w:val="28"/>
          <w:rtl/>
        </w:rPr>
        <w:t>دعم اتخاذ القرار في ضوء النظرية</w:t>
      </w:r>
    </w:p>
    <w:p w14:paraId="3DCE306E"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توضح نظرية القدرات الديناميكية أن جودة القرارات الإدارية تعتمد بدرجة كبيرة على قدرة المؤسسة على جمع المعلومات وتحليلها واستثمارها في الوقت المناسب. فكلما امتلكت المؤسسة نظمًا متطورة لإدارة المخاطر وتحليل البيانات، أصبحت قراراتها أكثر دقة وموضوعية، وأكثر قدرة على التعامل مع التحديات المستقبلية</w:t>
      </w:r>
      <w:r w:rsidRPr="00E25662">
        <w:rPr>
          <w:rFonts w:ascii="Sakkal Majalla" w:hAnsi="Sakkal Majalla" w:cs="Sakkal Majalla"/>
          <w:sz w:val="28"/>
          <w:szCs w:val="28"/>
        </w:rPr>
        <w:t>.</w:t>
      </w:r>
    </w:p>
    <w:p w14:paraId="2A24CA99"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 xml:space="preserve">وفي شركات التطوير العقاري الذكي، تعتمد القرارات الاستراتيجية على تحليل حجم الطلب في السوق، ودراسة المخاطر الاستثمارية، وتقييم المشروعات العقارية، وتحليل العوائد المالية، وتقدير المخاطر التقنية والتنظيمية. وتساعد إدارة المخاطر </w:t>
      </w:r>
      <w:r w:rsidRPr="00E25662">
        <w:rPr>
          <w:rFonts w:ascii="Sakkal Majalla" w:hAnsi="Sakkal Majalla" w:cs="Sakkal Majalla"/>
          <w:sz w:val="28"/>
          <w:szCs w:val="28"/>
          <w:rtl/>
        </w:rPr>
        <w:lastRenderedPageBreak/>
        <w:t>الاستراتيجية في توفير قواعد بيانات دقيقة، ونماذج تنبؤية، وسيناريوهات بديلة تدعم متخذي القرار في اختيار البدائل الأكثر كفاءة، وتقلل من احتمالات الفشل أو الخسائر</w:t>
      </w:r>
      <w:r w:rsidRPr="00E25662">
        <w:rPr>
          <w:rFonts w:ascii="Sakkal Majalla" w:hAnsi="Sakkal Majalla" w:cs="Sakkal Majalla"/>
          <w:sz w:val="28"/>
          <w:szCs w:val="28"/>
        </w:rPr>
        <w:t>.</w:t>
      </w:r>
    </w:p>
    <w:p w14:paraId="607D12DE"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كما تؤكد النظرية أن اتخاذ القرار الفعال لا يعتمد فقط على الخبرة الإدارية، بل يرتبط أيضًا بامتلاك المؤسسة لقدرات تحليلية وتنظيمية تمكنها من التعامل مع المعلومات المتغيرة بسرعة وكفاءة، وهو ما يمثل أحد أهم عناصر النجاح في بيئة الأعمال الذكية</w:t>
      </w:r>
      <w:r w:rsidRPr="00E25662">
        <w:rPr>
          <w:rFonts w:ascii="Sakkal Majalla" w:hAnsi="Sakkal Majalla" w:cs="Sakkal Majalla"/>
          <w:sz w:val="28"/>
          <w:szCs w:val="28"/>
        </w:rPr>
        <w:t>.</w:t>
      </w:r>
    </w:p>
    <w:p w14:paraId="3949ACD6" w14:textId="77777777" w:rsidR="00DB2AA6" w:rsidRPr="00E25662" w:rsidRDefault="00DB2AA6" w:rsidP="00DB2AA6">
      <w:pPr>
        <w:pStyle w:val="a8"/>
        <w:numPr>
          <w:ilvl w:val="0"/>
          <w:numId w:val="21"/>
        </w:numPr>
        <w:spacing w:line="360" w:lineRule="auto"/>
        <w:jc w:val="both"/>
        <w:rPr>
          <w:rFonts w:ascii="Sakkal Majalla" w:hAnsi="Sakkal Majalla" w:cs="Sakkal Majalla"/>
          <w:b/>
          <w:bCs/>
          <w:sz w:val="28"/>
          <w:szCs w:val="28"/>
        </w:rPr>
      </w:pPr>
      <w:r w:rsidRPr="00E25662">
        <w:rPr>
          <w:rFonts w:ascii="Sakkal Majalla" w:hAnsi="Sakkal Majalla" w:cs="Sakkal Majalla"/>
          <w:b/>
          <w:bCs/>
          <w:sz w:val="28"/>
          <w:szCs w:val="28"/>
          <w:rtl/>
        </w:rPr>
        <w:t>تعزيز الميزة التنافسية في ضوء النظرية</w:t>
      </w:r>
    </w:p>
    <w:p w14:paraId="5A784D94"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ترى نظرية القدرات الديناميكية أن الميزة التنافسية المستدامة تتحقق عندما تستطيع المؤسسة تطوير قدراتها بصورة مستمرة بما يتناسب مع التغيرات البيئية والتكنولوجية. فالمؤسسات التي تتمكن من إدارة المخاطر بكفاءة، واتخاذ قرارات استراتيجية سليمة، تكون أكثر قدرة على الابتكار، وتحسين جودة خدماتها، وتقليل تكاليفها، وزيادة رضا العملاء، مما يؤدي إلى تعزيز مركزها التنافسي</w:t>
      </w:r>
      <w:r w:rsidRPr="00E25662">
        <w:rPr>
          <w:rFonts w:ascii="Sakkal Majalla" w:hAnsi="Sakkal Majalla" w:cs="Sakkal Majalla"/>
          <w:sz w:val="28"/>
          <w:szCs w:val="28"/>
        </w:rPr>
        <w:t>.</w:t>
      </w:r>
    </w:p>
    <w:p w14:paraId="54451DAD"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وفي قطاع التطوير العقاري الذكي، تعتمد الميزة التنافسية على سرعة تبني التقنيات الحديثة، والقدرة على تطوير مشاريع عقارية ذكية تلبي احتياجات العملاء، وتحقيق الكفاءة التشغيلية، وإدارة الموارد بصورة فعالة. وتسهم إدارة المخاطر الاستراتيجية في حماية هذه المزايا من خلال الحد من المخاطر التي قد تؤثر في استمرارية المشروعات أو جودة الخدمات أو السمعة المؤسسية</w:t>
      </w:r>
      <w:r w:rsidRPr="00E25662">
        <w:rPr>
          <w:rFonts w:ascii="Sakkal Majalla" w:hAnsi="Sakkal Majalla" w:cs="Sakkal Majalla"/>
          <w:sz w:val="28"/>
          <w:szCs w:val="28"/>
        </w:rPr>
        <w:t>.</w:t>
      </w:r>
    </w:p>
    <w:p w14:paraId="7A9059CC"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كما تساعد القدرات الديناميكية المؤسسات على استثمار الفرص الجديدة الناتجة عن التحول الرقمي، وتطوير نماذج أعمال أكثر مرونة، وتعزيز الابتكار المؤسسي، بما يضمن المحافظة على تفوقها التنافسي في الأسواق العقارية</w:t>
      </w:r>
      <w:r w:rsidRPr="00E25662">
        <w:rPr>
          <w:rFonts w:ascii="Sakkal Majalla" w:hAnsi="Sakkal Majalla" w:cs="Sakkal Majalla"/>
          <w:sz w:val="28"/>
          <w:szCs w:val="28"/>
        </w:rPr>
        <w:t>.</w:t>
      </w:r>
    </w:p>
    <w:p w14:paraId="0ED1F327" w14:textId="77777777" w:rsidR="00DB2AA6" w:rsidRPr="00E25662" w:rsidRDefault="00DB2AA6" w:rsidP="00DB2AA6">
      <w:pPr>
        <w:spacing w:line="360" w:lineRule="auto"/>
        <w:jc w:val="both"/>
        <w:rPr>
          <w:rFonts w:ascii="Sakkal Majalla" w:hAnsi="Sakkal Majalla" w:cs="Sakkal Majalla"/>
          <w:b/>
          <w:bCs/>
          <w:sz w:val="28"/>
          <w:szCs w:val="28"/>
          <w:u w:val="single"/>
        </w:rPr>
      </w:pPr>
      <w:r w:rsidRPr="00E25662">
        <w:rPr>
          <w:rFonts w:ascii="Sakkal Majalla" w:hAnsi="Sakkal Majalla" w:cs="Sakkal Majalla"/>
          <w:b/>
          <w:bCs/>
          <w:sz w:val="28"/>
          <w:szCs w:val="28"/>
          <w:u w:val="single"/>
          <w:rtl/>
        </w:rPr>
        <w:t>علاقة النظرية بمتغيرات الدراسة</w:t>
      </w:r>
    </w:p>
    <w:p w14:paraId="2769E561"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 xml:space="preserve">تنسجم نظرية القدرات الديناميكية بصورة مباشرة مع النموذج المفاهيمي للدراسة الحالية، إذ تمثل إدارة المخاطر الاستراتيجية المتغير المستقل الذي يعكس قدرة المؤسسة على استشعار المخاطر وتحليلها والتعامل معها بفاعلية، بينما يمثل دعم اتخاذ القرار أحد المخرجات الرئيسة لهذه القدرات، من خلال توفير المعلومات والتحليلات اللازمة لاتخاذ قرارات </w:t>
      </w:r>
      <w:r w:rsidRPr="00E25662">
        <w:rPr>
          <w:rFonts w:ascii="Sakkal Majalla" w:hAnsi="Sakkal Majalla" w:cs="Sakkal Majalla"/>
          <w:sz w:val="28"/>
          <w:szCs w:val="28"/>
          <w:rtl/>
        </w:rPr>
        <w:lastRenderedPageBreak/>
        <w:t>استراتيجية رشيدة. أما تعزيز الميزة التنافسية فيمثل النتيجة النهائية لتكامل هذه القدرات، حيث يؤدي تحسين إدارة المخاطر ورفع جودة القرارات إلى زيادة كفاءة الأداء، وتعزيز الابتكار، وتحسين جودة الخدمات، وتحقيق قيمة مضافة للعملاء</w:t>
      </w:r>
      <w:r w:rsidRPr="00E25662">
        <w:rPr>
          <w:rFonts w:ascii="Sakkal Majalla" w:hAnsi="Sakkal Majalla" w:cs="Sakkal Majalla"/>
          <w:sz w:val="28"/>
          <w:szCs w:val="28"/>
        </w:rPr>
        <w:t>.</w:t>
      </w:r>
    </w:p>
    <w:p w14:paraId="24917549" w14:textId="77777777" w:rsidR="00DB2AA6" w:rsidRPr="00E25662" w:rsidRDefault="00DB2AA6" w:rsidP="00DB2AA6">
      <w:pPr>
        <w:spacing w:line="360" w:lineRule="auto"/>
        <w:jc w:val="both"/>
        <w:rPr>
          <w:rFonts w:ascii="Sakkal Majalla" w:hAnsi="Sakkal Majalla" w:cs="Sakkal Majalla"/>
          <w:sz w:val="28"/>
          <w:szCs w:val="28"/>
        </w:rPr>
      </w:pPr>
      <w:r w:rsidRPr="00E25662">
        <w:rPr>
          <w:rFonts w:ascii="Sakkal Majalla" w:hAnsi="Sakkal Majalla" w:cs="Sakkal Majalla"/>
          <w:sz w:val="28"/>
          <w:szCs w:val="28"/>
          <w:rtl/>
        </w:rPr>
        <w:t>وبناءً على ذلك، توفر نظرية القدرات الديناميكية إطارًا علميًا متكاملًا لتفسير العلاقة بين متغيرات الدراسة، إذ توضح أن المؤسسات التي تمتلك قدرات متقدمة في إدارة المخاطر تكون أكثر قدرة على اتخاذ قرارات استراتيجية ناجحة، وأكثر قدرة على بناء ميزة تنافسية مستدامة، وهو ما يجعل هذه النظرية الأنسب لتفسير موضوع الدراسة الحالية وتوجيه إجراءاتها المنهجية وتحليل نتائجها</w:t>
      </w:r>
      <w:r w:rsidRPr="00E25662">
        <w:rPr>
          <w:rFonts w:ascii="Sakkal Majalla" w:hAnsi="Sakkal Majalla" w:cs="Sakkal Majalla"/>
          <w:sz w:val="28"/>
          <w:szCs w:val="28"/>
        </w:rPr>
        <w:t>.</w:t>
      </w:r>
    </w:p>
    <w:p w14:paraId="7B4D2A16" w14:textId="77777777" w:rsidR="00DB2AA6" w:rsidRPr="00E25662" w:rsidRDefault="00DB2AA6" w:rsidP="00DB2AA6">
      <w:pPr>
        <w:spacing w:line="360" w:lineRule="auto"/>
        <w:jc w:val="both"/>
        <w:rPr>
          <w:rFonts w:ascii="Sakkal Majalla" w:hAnsi="Sakkal Majalla" w:cs="Sakkal Majalla"/>
          <w:sz w:val="28"/>
          <w:szCs w:val="28"/>
        </w:rPr>
      </w:pPr>
    </w:p>
    <w:p w14:paraId="5A549383" w14:textId="77777777" w:rsidR="00DB2AA6" w:rsidRPr="005013E8" w:rsidRDefault="00DB2AA6" w:rsidP="00DB2AA6">
      <w:pPr>
        <w:spacing w:line="360" w:lineRule="auto"/>
        <w:jc w:val="both"/>
        <w:rPr>
          <w:rFonts w:ascii="Sakkal Majalla" w:hAnsi="Sakkal Majalla" w:cs="Sakkal Majalla"/>
          <w:sz w:val="28"/>
          <w:szCs w:val="28"/>
          <w:rtl/>
        </w:rPr>
      </w:pPr>
    </w:p>
    <w:p w14:paraId="79ABFCCD" w14:textId="77777777" w:rsidR="00DB2AA6" w:rsidRDefault="00DB2AA6" w:rsidP="00DB2AA6"/>
    <w:p w14:paraId="560E3A1C" w14:textId="77777777" w:rsidR="00DB2AA6" w:rsidRDefault="00DB2AA6" w:rsidP="00DB2AA6">
      <w:pPr>
        <w:rPr>
          <w:rtl/>
        </w:rPr>
      </w:pPr>
    </w:p>
    <w:p w14:paraId="7AD824E7" w14:textId="77777777" w:rsidR="00DB2AA6" w:rsidRDefault="00DB2AA6" w:rsidP="00DB2AA6"/>
    <w:p w14:paraId="510C9EDD" w14:textId="77777777" w:rsidR="00DB2AA6" w:rsidRDefault="00DB2AA6" w:rsidP="00DB2AA6">
      <w:pPr>
        <w:rPr>
          <w:rtl/>
        </w:rPr>
      </w:pPr>
    </w:p>
    <w:p w14:paraId="6C376251" w14:textId="77777777" w:rsidR="00DB2AA6" w:rsidRDefault="00DB2AA6" w:rsidP="00DB2AA6">
      <w:pPr>
        <w:rPr>
          <w:rtl/>
        </w:rPr>
      </w:pPr>
    </w:p>
    <w:p w14:paraId="23C3BC0F" w14:textId="77777777" w:rsidR="00DB2AA6" w:rsidRDefault="00DB2AA6" w:rsidP="00DB2AA6">
      <w:pPr>
        <w:rPr>
          <w:rtl/>
        </w:rPr>
      </w:pPr>
    </w:p>
    <w:p w14:paraId="27123E07" w14:textId="77777777" w:rsidR="00DB2AA6" w:rsidRDefault="00DB2AA6" w:rsidP="00DB2AA6">
      <w:pPr>
        <w:rPr>
          <w:rtl/>
        </w:rPr>
      </w:pPr>
    </w:p>
    <w:p w14:paraId="01E25D53" w14:textId="77777777" w:rsidR="00DB2AA6" w:rsidRDefault="00DB2AA6" w:rsidP="00DB2AA6">
      <w:pPr>
        <w:rPr>
          <w:rtl/>
        </w:rPr>
      </w:pPr>
    </w:p>
    <w:p w14:paraId="6422F744" w14:textId="77777777" w:rsidR="00DB2AA6" w:rsidRDefault="00DB2AA6" w:rsidP="00DB2AA6">
      <w:pPr>
        <w:rPr>
          <w:rtl/>
        </w:rPr>
      </w:pPr>
    </w:p>
    <w:p w14:paraId="2C74DBCD" w14:textId="77777777" w:rsidR="00DB2AA6" w:rsidRDefault="00DB2AA6" w:rsidP="00DB2AA6">
      <w:pPr>
        <w:rPr>
          <w:rtl/>
        </w:rPr>
      </w:pPr>
    </w:p>
    <w:p w14:paraId="1A2107C4" w14:textId="77777777" w:rsidR="00DB2AA6" w:rsidRDefault="00DB2AA6" w:rsidP="00DB2AA6">
      <w:pPr>
        <w:rPr>
          <w:rtl/>
        </w:rPr>
      </w:pPr>
    </w:p>
    <w:p w14:paraId="003397D7" w14:textId="77777777" w:rsidR="00DB2AA6" w:rsidRDefault="00DB2AA6" w:rsidP="00DB2AA6">
      <w:pPr>
        <w:rPr>
          <w:rtl/>
        </w:rPr>
      </w:pPr>
    </w:p>
    <w:p w14:paraId="5654B7F8" w14:textId="77777777" w:rsidR="00DB2AA6" w:rsidRDefault="00DB2AA6" w:rsidP="00DB2AA6">
      <w:pPr>
        <w:rPr>
          <w:rtl/>
        </w:rPr>
      </w:pPr>
    </w:p>
    <w:p w14:paraId="0B228D06" w14:textId="77777777" w:rsidR="00DB2AA6" w:rsidRDefault="00DB2AA6" w:rsidP="00DB2AA6">
      <w:pPr>
        <w:rPr>
          <w:rtl/>
        </w:rPr>
      </w:pPr>
    </w:p>
    <w:p w14:paraId="39A4E9F0" w14:textId="77777777" w:rsidR="00DB2AA6" w:rsidRDefault="00DB2AA6" w:rsidP="00DB2AA6">
      <w:pPr>
        <w:rPr>
          <w:rtl/>
        </w:rPr>
      </w:pPr>
    </w:p>
    <w:p w14:paraId="13AEC376" w14:textId="77777777" w:rsidR="00DB2AA6" w:rsidRDefault="00DB2AA6" w:rsidP="00DB2AA6">
      <w:pPr>
        <w:rPr>
          <w:rtl/>
        </w:rPr>
      </w:pPr>
    </w:p>
    <w:p w14:paraId="0AB3EDE7" w14:textId="77777777" w:rsidR="00DB2AA6" w:rsidRDefault="00DB2AA6" w:rsidP="00DB2AA6">
      <w:pPr>
        <w:rPr>
          <w:rtl/>
        </w:rPr>
      </w:pPr>
    </w:p>
    <w:p w14:paraId="617CA7D9" w14:textId="77777777" w:rsidR="00DB2AA6" w:rsidRDefault="00DB2AA6" w:rsidP="00DB2AA6">
      <w:pPr>
        <w:rPr>
          <w:rtl/>
        </w:rPr>
      </w:pPr>
    </w:p>
    <w:p w14:paraId="15B68F06" w14:textId="77777777" w:rsidR="00DB2AA6" w:rsidRDefault="00DB2AA6" w:rsidP="00DB2AA6">
      <w:pPr>
        <w:rPr>
          <w:rtl/>
        </w:rPr>
      </w:pPr>
    </w:p>
    <w:p w14:paraId="626DECDF" w14:textId="77777777" w:rsidR="00DB2AA6" w:rsidRDefault="00DB2AA6" w:rsidP="00DB2AA6">
      <w:pPr>
        <w:rPr>
          <w:rtl/>
        </w:rPr>
      </w:pPr>
    </w:p>
    <w:p w14:paraId="136BD83B" w14:textId="77777777" w:rsidR="00DB2AA6" w:rsidRDefault="00DB2AA6" w:rsidP="00DB2AA6">
      <w:pPr>
        <w:rPr>
          <w:rtl/>
        </w:rPr>
      </w:pPr>
    </w:p>
    <w:p w14:paraId="21344800" w14:textId="77777777" w:rsidR="00DB2AA6" w:rsidRDefault="00DB2AA6" w:rsidP="00DB2AA6">
      <w:pPr>
        <w:rPr>
          <w:rtl/>
        </w:rPr>
      </w:pPr>
    </w:p>
    <w:p w14:paraId="0316D5C7" w14:textId="77777777" w:rsidR="00DB2AA6" w:rsidRDefault="00DB2AA6" w:rsidP="00DB2AA6">
      <w:pPr>
        <w:rPr>
          <w:rtl/>
        </w:rPr>
      </w:pPr>
    </w:p>
    <w:p w14:paraId="21054B3F" w14:textId="77777777" w:rsidR="00DB2AA6" w:rsidRDefault="00DB2AA6" w:rsidP="00DB2AA6">
      <w:pPr>
        <w:rPr>
          <w:rtl/>
        </w:rPr>
      </w:pPr>
    </w:p>
    <w:p w14:paraId="3A5918B6" w14:textId="77777777" w:rsidR="00DB2AA6" w:rsidRDefault="00DB2AA6" w:rsidP="00DB2AA6">
      <w:pPr>
        <w:rPr>
          <w:rtl/>
        </w:rPr>
      </w:pPr>
    </w:p>
    <w:p w14:paraId="119D3D8A" w14:textId="77777777" w:rsidR="00DB2AA6" w:rsidRDefault="00DB2AA6" w:rsidP="00DB2AA6">
      <w:pPr>
        <w:rPr>
          <w:rtl/>
        </w:rPr>
      </w:pPr>
    </w:p>
    <w:p w14:paraId="49603AF3" w14:textId="77777777" w:rsidR="00DB2AA6" w:rsidRDefault="00DB2AA6" w:rsidP="00DB2AA6">
      <w:pPr>
        <w:rPr>
          <w:rtl/>
        </w:rPr>
      </w:pPr>
    </w:p>
    <w:p w14:paraId="0862B817" w14:textId="77777777" w:rsidR="00DB2AA6" w:rsidRDefault="00DB2AA6" w:rsidP="00DB2AA6">
      <w:pPr>
        <w:rPr>
          <w:rtl/>
        </w:rPr>
      </w:pPr>
    </w:p>
    <w:p w14:paraId="0A71D396" w14:textId="77777777" w:rsidR="00DB2AA6" w:rsidRDefault="00DB2AA6" w:rsidP="00DB2AA6">
      <w:pPr>
        <w:rPr>
          <w:rtl/>
        </w:rPr>
      </w:pPr>
    </w:p>
    <w:p w14:paraId="4B1DA87E" w14:textId="77777777" w:rsidR="00DB2AA6" w:rsidRPr="00483617" w:rsidRDefault="00DB2AA6" w:rsidP="00DB2AA6"/>
    <w:p w14:paraId="4788DE92" w14:textId="77777777" w:rsidR="00DB2AA6" w:rsidRPr="00AF05ED" w:rsidRDefault="00DB2AA6" w:rsidP="00DB2AA6">
      <w:pPr>
        <w:pStyle w:val="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68CF5423" w14:textId="77777777" w:rsidR="00DB2AA6" w:rsidRPr="00AF05ED" w:rsidRDefault="00DB2AA6" w:rsidP="00DB2AA6">
      <w:pPr>
        <w:pStyle w:val="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74DBBF65" w14:textId="77777777" w:rsidR="00DB2AA6" w:rsidRPr="00B7326F" w:rsidRDefault="00DB2AA6" w:rsidP="00DB2AA6">
      <w:pPr>
        <w:rPr>
          <w:b/>
          <w:bCs/>
          <w:color w:val="E97132" w:themeColor="accent2"/>
          <w:rtl/>
        </w:rPr>
      </w:pPr>
    </w:p>
    <w:p w14:paraId="2D4A691F" w14:textId="77777777" w:rsidR="00DB2AA6" w:rsidRPr="00B7326F" w:rsidRDefault="00DB2AA6" w:rsidP="00DB2AA6">
      <w:pPr>
        <w:rPr>
          <w:b/>
          <w:bCs/>
          <w:color w:val="E97132" w:themeColor="accent2"/>
          <w:rtl/>
        </w:rPr>
      </w:pPr>
    </w:p>
    <w:p w14:paraId="1AAFA59A" w14:textId="77777777" w:rsidR="00DB2AA6" w:rsidRPr="003B5A4D" w:rsidRDefault="00DB2AA6" w:rsidP="00DB2AA6">
      <w:pPr>
        <w:rPr>
          <w:rFonts w:ascii="Sakkal Majalla" w:hAnsi="Sakkal Majalla" w:cs="Sakkal Majalla"/>
          <w:b/>
          <w:bCs/>
          <w:sz w:val="28"/>
          <w:szCs w:val="28"/>
          <w:u w:val="single"/>
          <w:rtl/>
        </w:rPr>
      </w:pPr>
    </w:p>
    <w:p w14:paraId="5F70C887" w14:textId="77777777" w:rsidR="00DB2AA6" w:rsidRDefault="00DB2AA6" w:rsidP="00DB2AA6">
      <w:pPr>
        <w:rPr>
          <w:rFonts w:ascii="Sakkal Majalla" w:hAnsi="Sakkal Majalla" w:cs="Sakkal Majalla"/>
          <w:b/>
          <w:bCs/>
          <w:sz w:val="28"/>
          <w:szCs w:val="28"/>
          <w:u w:val="single"/>
          <w:rtl/>
        </w:rPr>
      </w:pPr>
    </w:p>
    <w:p w14:paraId="04C9DD1B" w14:textId="77777777" w:rsidR="00DB2AA6" w:rsidRDefault="00DB2AA6" w:rsidP="00DB2AA6">
      <w:pPr>
        <w:rPr>
          <w:rFonts w:ascii="Sakkal Majalla" w:hAnsi="Sakkal Majalla" w:cs="Sakkal Majalla"/>
          <w:b/>
          <w:bCs/>
          <w:sz w:val="28"/>
          <w:szCs w:val="28"/>
          <w:u w:val="single"/>
          <w:rtl/>
        </w:rPr>
      </w:pPr>
    </w:p>
    <w:p w14:paraId="4F34042A" w14:textId="77777777" w:rsidR="00DB2AA6" w:rsidRPr="003B5A4D" w:rsidRDefault="00DB2AA6" w:rsidP="00DB2AA6">
      <w:pPr>
        <w:rPr>
          <w:rFonts w:ascii="Sakkal Majalla" w:hAnsi="Sakkal Majalla" w:cs="Sakkal Majalla"/>
          <w:b/>
          <w:bCs/>
          <w:sz w:val="28"/>
          <w:szCs w:val="28"/>
          <w:u w:val="single"/>
          <w:rtl/>
        </w:rPr>
      </w:pPr>
    </w:p>
    <w:p w14:paraId="5A233334" w14:textId="77777777" w:rsidR="00DB2AA6" w:rsidRDefault="00DB2AA6" w:rsidP="00DB2AA6">
      <w:pPr>
        <w:rPr>
          <w:rFonts w:ascii="Sakkal Majalla" w:hAnsi="Sakkal Majalla" w:cs="Sakkal Majalla"/>
          <w:sz w:val="28"/>
          <w:szCs w:val="28"/>
          <w:u w:val="single"/>
          <w:rtl/>
        </w:rPr>
      </w:pPr>
    </w:p>
    <w:p w14:paraId="137031E0" w14:textId="77777777" w:rsidR="00DB2AA6" w:rsidRDefault="00DB2AA6" w:rsidP="00DB2AA6">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52362C00"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يمثل الفصل الثاني الركيزة العلمية والمعرفية التي تستند إليها الدراسة، إذ يهدف إلى بناء أساس نظري متين يوضح المفاهيم الرئيسة المرتبطة بموضوع البحث، ويعرض الاتجاهات الفكرية والنماذج العلمية التي تناولت موضوع إدارة المخاطر الاستراتيجية ودورها في البيئة التنظيمية الحديثة، إلى جانب استعراض الإنتاج العلمي السابق الذي تناول موضوعات ذات صلة، بما يسهم في تكوين رؤية شاملة حول أبعاد المشكلة البحثية. ويعد هذا الفصل نقطة الانطلاق التي تربط بين الجانب النظري والجانب التطبيقي للدراسة، حيث يوفر إطارًا علميًا يساعد على تفسير العلاقات بين المتغيرات، ويبرر اختيار النموذج البحثي، ويسهم في بناء الفرضيات بصورة تستند إلى أسس علمية راسخة</w:t>
      </w:r>
      <w:r w:rsidRPr="005B45D3">
        <w:rPr>
          <w:rFonts w:ascii="Sakkal Majalla" w:hAnsi="Sakkal Majalla" w:cs="Sakkal Majalla"/>
          <w:sz w:val="28"/>
          <w:szCs w:val="28"/>
        </w:rPr>
        <w:t>.</w:t>
      </w:r>
    </w:p>
    <w:p w14:paraId="0342DCBD"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وتنبع أهمية هذا الفصل من كونه يقدم مراجعة علمية منظمة للأدبيات ذات العلاقة، ويبرز أهم المفاهيم والنظريات والاتجاهات الحديثة التي تناولتها الكتابات الأكاديمية، مع تحليل نتائج الدراسات السابقة واستخلاص أوجه الاتفاق والاختلاف بينها، بما يتيح تحديد الفجوات البحثية التي لا تزال بحاجة إلى مزيد من الدراسة. كما يسهم في توضيح القيمة العلمية للدراسة الحالية، وإبراز ما تضيفه إلى المعرفة في مجال الإدارة الاستراتيجية، وخاصة في ظل التوسع الكبير الذي تشهده شركات التطوير العقاري الذكي، وما تواجهه من تحديات تتطلب إدارة فعالة للمخاطر، وقدرة عالية على دعم القرارات الإدارية وتعزيز التنافسية</w:t>
      </w:r>
      <w:r w:rsidRPr="005B45D3">
        <w:rPr>
          <w:rFonts w:ascii="Sakkal Majalla" w:hAnsi="Sakkal Majalla" w:cs="Sakkal Majalla"/>
          <w:sz w:val="28"/>
          <w:szCs w:val="28"/>
        </w:rPr>
        <w:t>.</w:t>
      </w:r>
    </w:p>
    <w:p w14:paraId="371ADEE1"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كما يكتسب هذا الفصل أهمية خاصة لأنه يربط بين المفاهيم النظرية والتطبيقات العملية في بيئة الأعمال السعودية، ويعرض بصورة متكاملة الأسس الفكرية التي يقوم عليها البحث، الأمر الذي يساعد في تفسير النتائج التي سيتم التوصل إليها في الفصول اللاحقة، ويمنح الدراسة قوة علمية ومنهجية، ويزيد من قدرتها على تقديم تفسيرات دقيقة للعلاقات بين المتغيرات محل الدراسة، بما يحقق أهداف البحث ويسهم في تقديم توصيات تستند إلى أسس معرفية موثوقة</w:t>
      </w:r>
      <w:r w:rsidRPr="005B45D3">
        <w:rPr>
          <w:rFonts w:ascii="Sakkal Majalla" w:hAnsi="Sakkal Majalla" w:cs="Sakkal Majalla"/>
          <w:sz w:val="28"/>
          <w:szCs w:val="28"/>
        </w:rPr>
        <w:t>.</w:t>
      </w:r>
    </w:p>
    <w:p w14:paraId="2998D8E0" w14:textId="77777777" w:rsidR="00DB2AA6" w:rsidRDefault="00DB2AA6" w:rsidP="00DB2AA6">
      <w:pPr>
        <w:spacing w:line="360" w:lineRule="auto"/>
        <w:jc w:val="both"/>
        <w:rPr>
          <w:rFonts w:ascii="Sakkal Majalla" w:hAnsi="Sakkal Majalla" w:cs="Sakkal Majalla"/>
          <w:sz w:val="28"/>
          <w:szCs w:val="28"/>
          <w:rtl/>
        </w:rPr>
      </w:pPr>
    </w:p>
    <w:p w14:paraId="67C4D6B3" w14:textId="77777777" w:rsidR="00DB2AA6" w:rsidRPr="0014316A" w:rsidRDefault="00DB2AA6" w:rsidP="00DB2AA6">
      <w:pPr>
        <w:spacing w:line="360" w:lineRule="auto"/>
        <w:jc w:val="both"/>
        <w:rPr>
          <w:rFonts w:ascii="Sakkal Majalla" w:hAnsi="Sakkal Majalla" w:cs="Sakkal Majalla"/>
          <w:sz w:val="28"/>
          <w:szCs w:val="28"/>
        </w:rPr>
      </w:pPr>
    </w:p>
    <w:p w14:paraId="056D7C41" w14:textId="77777777" w:rsidR="00DB2AA6" w:rsidRPr="00AE48D5" w:rsidRDefault="00DB2AA6" w:rsidP="00DB2AA6">
      <w:pPr>
        <w:pStyle w:val="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54447A51" w14:textId="77777777" w:rsidR="00DB2AA6" w:rsidRPr="005B45D3" w:rsidRDefault="00DB2AA6" w:rsidP="00DB2AA6">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5B45D3">
        <w:rPr>
          <w:rFonts w:ascii="Sakkal Majalla" w:hAnsi="Sakkal Majalla" w:cs="Sakkal Majalla"/>
          <w:sz w:val="28"/>
          <w:szCs w:val="28"/>
          <w:rtl/>
        </w:rPr>
        <w:t xml:space="preserve"> متغيرات الدراسة من العناصر الأساسية التي يقوم عليها البناء العلمي لأي بحث أكاديمي، إذ تمثل الإطار الذي يحدد طبيعة العلاقات المراد اختبارها بين العوامل المؤثرة والنتائج المتوقعة. ويساعد تحديد المتغيرات بصورة دقيقة في بناء نموذج بحثي واضح، وصياغة فرضيات علمية قابلة للاختبار، واختيار أدوات القياس المناسبة، بما يضمن الوصول إلى نتائج تتسم بالدقة والموضوعية. وفي الدراسات الإدارية المعاصرة، تبرز أهمية دراسة العلاقة بين ممارسات إدارة المخاطر الاستراتيجية وتحقيق الميزة التنافسية، ولا سيما في قطاع التطوير العقاري الذكي الذي يشهد تغيرات متسارعة نتيجة التطور التقني، واشتداد المنافسة، وتغير متطلبات العملاء، وارتفاع مستويات المخاطر المرتبطة بالاستثمار والتشغيل</w:t>
      </w:r>
      <w:r w:rsidRPr="005B45D3">
        <w:rPr>
          <w:rFonts w:ascii="Sakkal Majalla" w:hAnsi="Sakkal Majalla" w:cs="Sakkal Majalla"/>
          <w:sz w:val="28"/>
          <w:szCs w:val="28"/>
        </w:rPr>
        <w:t>.</w:t>
      </w:r>
    </w:p>
    <w:p w14:paraId="621551D0"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تعتمد الدراسة الحالية على متغير تابع يتمثل في تعزيز الميزة التنافسية في شركات التطوير العقاري الذكي، وثلاثة متغيرات مستقلة تتمثل في تحديد وتقييم المخاطر الاستراتيجية، وتكامل إدارة المخاطر مع عملية اتخاذ القرار، والاستجابة الاستراتيجية للمخاطر والتحسين المستمر، وذلك بهدف دراسة طبيعة العلاقة بين هذه المتغيرات، وقياس مدى تأثير ممارسات إدارة المخاطر الاستراتيجية في تعزيز القدرة التنافسية للشركات محل الدراسة</w:t>
      </w:r>
      <w:r w:rsidRPr="005B45D3">
        <w:rPr>
          <w:rFonts w:ascii="Sakkal Majalla" w:hAnsi="Sakkal Majalla" w:cs="Sakkal Majalla"/>
          <w:sz w:val="28"/>
          <w:szCs w:val="28"/>
        </w:rPr>
        <w:t>.</w:t>
      </w:r>
    </w:p>
    <w:p w14:paraId="66F070FA" w14:textId="77777777" w:rsidR="00DB2AA6" w:rsidRPr="005B45D3" w:rsidRDefault="00DB2AA6" w:rsidP="00DB2AA6">
      <w:pPr>
        <w:pStyle w:val="a8"/>
        <w:numPr>
          <w:ilvl w:val="0"/>
          <w:numId w:val="21"/>
        </w:numPr>
        <w:spacing w:line="360" w:lineRule="auto"/>
        <w:jc w:val="both"/>
        <w:rPr>
          <w:rFonts w:ascii="Sakkal Majalla" w:hAnsi="Sakkal Majalla" w:cs="Sakkal Majalla"/>
          <w:b/>
          <w:bCs/>
          <w:sz w:val="28"/>
          <w:szCs w:val="28"/>
        </w:rPr>
      </w:pPr>
      <w:r w:rsidRPr="005B45D3">
        <w:rPr>
          <w:rFonts w:ascii="Sakkal Majalla" w:hAnsi="Sakkal Majalla" w:cs="Sakkal Majalla"/>
          <w:b/>
          <w:bCs/>
          <w:sz w:val="28"/>
          <w:szCs w:val="28"/>
          <w:rtl/>
        </w:rPr>
        <w:t xml:space="preserve"> المتغير التابع</w:t>
      </w:r>
      <w:r>
        <w:rPr>
          <w:rFonts w:ascii="Sakkal Majalla" w:hAnsi="Sakkal Majalla" w:cs="Sakkal Majalla" w:hint="cs"/>
          <w:b/>
          <w:bCs/>
          <w:sz w:val="28"/>
          <w:szCs w:val="28"/>
          <w:rtl/>
        </w:rPr>
        <w:t xml:space="preserve">: </w:t>
      </w:r>
      <w:r w:rsidRPr="005B45D3">
        <w:rPr>
          <w:rFonts w:ascii="Sakkal Majalla" w:hAnsi="Sakkal Majalla" w:cs="Sakkal Majalla"/>
          <w:b/>
          <w:bCs/>
          <w:sz w:val="28"/>
          <w:szCs w:val="28"/>
          <w:rtl/>
        </w:rPr>
        <w:t>تعزيز الميزة التنافسية في شركات التطوير العقاري الذكي</w:t>
      </w:r>
    </w:p>
    <w:p w14:paraId="312B0D8C"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تمثل الميزة التنافسية أحد أهم الأهداف الاستراتيجية التي تسعى المؤسسات إلى تحقيقها من أجل المحافظة على مكانتها في السوق، وزيادة قدرتها على مواجهة المنافسين، وتحقيق النمو والاستدامة على المدى الطويل. ويُقصد بالميزة التنافسية قدرة المؤسسة على تقديم قيمة مضافة للعملاء بصورة تتفوق بها على المنافسين، سواء من خلال جودة الخدمات، أو الابتكار، أو سرعة الإنجاز، أو الكفاءة التشغيلية، أو خفض التكاليف، أو توظيف التقنيات الحديثة في تقديم المنتجات والخدمات</w:t>
      </w:r>
      <w:r w:rsidRPr="005B45D3">
        <w:rPr>
          <w:rFonts w:ascii="Sakkal Majalla" w:hAnsi="Sakkal Majalla" w:cs="Sakkal Majalla"/>
          <w:sz w:val="28"/>
          <w:szCs w:val="28"/>
        </w:rPr>
        <w:t>.</w:t>
      </w:r>
    </w:p>
    <w:p w14:paraId="5BB38ED2"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وفي قطاع التطوير العقاري الذكي، تكتسب الميزة التنافسية أهمية متزايدة نتيجة الاعتماد الكبير على التكنولوجيا الرقمية، والذكاء الاصطناعي، وإنترنت الأشياء، وتحليلات البيانات، مما يجعل الشركات مطالبة بتطوير قدراتها التنظيمية بصورة مستمرة للحفاظ على قدرتها التنافسية. كما تعتمد الميزة التنافسية في هذا القطاع على قدرة الشركة على تطوير مشاريع ذكية تلبي احتياجات العملاء، وتوفير حلول مبتكرة، وتحقيق أعلى مستويات الجودة والاستدامة، مع المحافظة على الكفاءة التشغيلية وإدارة الموارد بكفاءة</w:t>
      </w:r>
      <w:r w:rsidRPr="005B45D3">
        <w:rPr>
          <w:rFonts w:ascii="Sakkal Majalla" w:hAnsi="Sakkal Majalla" w:cs="Sakkal Majalla"/>
          <w:sz w:val="28"/>
          <w:szCs w:val="28"/>
        </w:rPr>
        <w:t>.</w:t>
      </w:r>
    </w:p>
    <w:p w14:paraId="127AFBC3"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lastRenderedPageBreak/>
        <w:t>وتتأثر الميزة التنافسية بعدد كبير من العوامل الإدارية والاستراتيجية، ويُعد تطبيق إدارة المخاطر الاستراتيجية من أبرز هذه العوامل، إذ يسهم في تقليل المخاطر التي قد تعوق تنفيذ المشروعات، وتحسين كفاءة استخدام الموارد، وتعزيز القدرة على الاستجابة للتغيرات البيئية، بما ينعكس بصورة مباشرة على قوة المركز التنافسي للشركة</w:t>
      </w:r>
      <w:r w:rsidRPr="005B45D3">
        <w:rPr>
          <w:rFonts w:ascii="Sakkal Majalla" w:hAnsi="Sakkal Majalla" w:cs="Sakkal Majalla"/>
          <w:sz w:val="28"/>
          <w:szCs w:val="28"/>
        </w:rPr>
        <w:t>.</w:t>
      </w:r>
    </w:p>
    <w:p w14:paraId="131929C8" w14:textId="77777777" w:rsidR="00DB2AA6" w:rsidRPr="005B45D3" w:rsidRDefault="00DB2AA6" w:rsidP="00DB2AA6">
      <w:pPr>
        <w:pStyle w:val="a8"/>
        <w:numPr>
          <w:ilvl w:val="0"/>
          <w:numId w:val="21"/>
        </w:numPr>
        <w:spacing w:line="360" w:lineRule="auto"/>
        <w:jc w:val="both"/>
        <w:rPr>
          <w:rFonts w:ascii="Sakkal Majalla" w:hAnsi="Sakkal Majalla" w:cs="Sakkal Majalla"/>
          <w:b/>
          <w:bCs/>
          <w:sz w:val="28"/>
          <w:szCs w:val="28"/>
        </w:rPr>
      </w:pPr>
      <w:r w:rsidRPr="005B45D3">
        <w:rPr>
          <w:rFonts w:ascii="Sakkal Majalla" w:hAnsi="Sakkal Majalla" w:cs="Sakkal Majalla"/>
          <w:b/>
          <w:bCs/>
          <w:sz w:val="28"/>
          <w:szCs w:val="28"/>
          <w:rtl/>
        </w:rPr>
        <w:t xml:space="preserve"> المتغير المستقل الأول</w:t>
      </w:r>
      <w:r>
        <w:rPr>
          <w:rFonts w:ascii="Sakkal Majalla" w:hAnsi="Sakkal Majalla" w:cs="Sakkal Majalla" w:hint="cs"/>
          <w:b/>
          <w:bCs/>
          <w:sz w:val="28"/>
          <w:szCs w:val="28"/>
          <w:rtl/>
        </w:rPr>
        <w:t xml:space="preserve">: </w:t>
      </w:r>
      <w:r w:rsidRPr="005B45D3">
        <w:rPr>
          <w:rFonts w:ascii="Sakkal Majalla" w:hAnsi="Sakkal Majalla" w:cs="Sakkal Majalla"/>
          <w:b/>
          <w:bCs/>
          <w:sz w:val="28"/>
          <w:szCs w:val="28"/>
          <w:rtl/>
        </w:rPr>
        <w:t>تحديد وتقييم المخاطر الاستراتيجية</w:t>
      </w:r>
    </w:p>
    <w:p w14:paraId="47648B23"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يمثل تحديد وتقييم المخاطر الاستراتيجية المرحلة الأولى في عملية إدارة المخاطر، ويُعد من أهم الممارسات الإدارية التي تساعد المؤسسات على التعرف المبكر على مصادر التهديدات والفرص المحتملة التي قد تؤثر في تحقيق أهدافها الاستراتيجية. وتشمل هذه العملية تحديد المخاطر الداخلية والخارجية، وتحليل أسبابها، وتقدير احتمالية وقوعها، وقياس حجم تأثيرها المتوقع على أداء المؤسسة</w:t>
      </w:r>
      <w:r w:rsidRPr="005B45D3">
        <w:rPr>
          <w:rFonts w:ascii="Sakkal Majalla" w:hAnsi="Sakkal Majalla" w:cs="Sakkal Majalla"/>
          <w:sz w:val="28"/>
          <w:szCs w:val="28"/>
        </w:rPr>
        <w:t>.</w:t>
      </w:r>
    </w:p>
    <w:p w14:paraId="773AA15E"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وفي شركات التطوير العقاري الذكي، تتعدد مصادر المخاطر الاستراتيجية، مثل التقلبات الاقتصادية، والتغيرات التنظيمية، والتطورات التقنية، والمنافسة المتزايدة، ومخاطر الأمن السيبراني، وتقلبات أسعار مواد البناء، والتغير في احتياجات العملاء. ولذلك فإن وجود نظام متكامل لتحديد هذه المخاطر وتقييمها يساعد الإدارة العليا على تكوين رؤية واضحة حول البيئة المحيطة، واتخاذ الإجراءات الوقائية المناسبة قبل تفاقم آثار المخاطر</w:t>
      </w:r>
      <w:r w:rsidRPr="005B45D3">
        <w:rPr>
          <w:rFonts w:ascii="Sakkal Majalla" w:hAnsi="Sakkal Majalla" w:cs="Sakkal Majalla"/>
          <w:sz w:val="28"/>
          <w:szCs w:val="28"/>
        </w:rPr>
        <w:t>.</w:t>
      </w:r>
    </w:p>
    <w:p w14:paraId="1F4D8352"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كما يسهم التحديد الدقيق للمخاطر في توجيه الموارد نحو الأولويات الأكثر أهمية، وتقليل مستويات عدم التأكد، وتحسين جودة التخطيط الاستراتيجي، مما يعزز قدرة المؤسسة على تحقيق أهدافها والمحافظة على استدامة أعمالها</w:t>
      </w:r>
      <w:r w:rsidRPr="005B45D3">
        <w:rPr>
          <w:rFonts w:ascii="Sakkal Majalla" w:hAnsi="Sakkal Majalla" w:cs="Sakkal Majalla"/>
          <w:sz w:val="28"/>
          <w:szCs w:val="28"/>
        </w:rPr>
        <w:t>.</w:t>
      </w:r>
    </w:p>
    <w:p w14:paraId="7BB3911D" w14:textId="77777777" w:rsidR="00DB2AA6" w:rsidRPr="005B45D3" w:rsidRDefault="00DB2AA6" w:rsidP="00DB2AA6">
      <w:pPr>
        <w:pStyle w:val="a8"/>
        <w:numPr>
          <w:ilvl w:val="0"/>
          <w:numId w:val="21"/>
        </w:numPr>
        <w:spacing w:line="360" w:lineRule="auto"/>
        <w:jc w:val="both"/>
        <w:rPr>
          <w:rFonts w:ascii="Sakkal Majalla" w:hAnsi="Sakkal Majalla" w:cs="Sakkal Majalla"/>
          <w:b/>
          <w:bCs/>
          <w:sz w:val="28"/>
          <w:szCs w:val="28"/>
        </w:rPr>
      </w:pPr>
      <w:r w:rsidRPr="005B45D3">
        <w:rPr>
          <w:rFonts w:ascii="Sakkal Majalla" w:hAnsi="Sakkal Majalla" w:cs="Sakkal Majalla"/>
          <w:b/>
          <w:bCs/>
          <w:sz w:val="28"/>
          <w:szCs w:val="28"/>
          <w:rtl/>
        </w:rPr>
        <w:t xml:space="preserve"> المتغير المستقل الثاني</w:t>
      </w:r>
      <w:r>
        <w:rPr>
          <w:rFonts w:ascii="Sakkal Majalla" w:hAnsi="Sakkal Majalla" w:cs="Sakkal Majalla" w:hint="cs"/>
          <w:b/>
          <w:bCs/>
          <w:sz w:val="28"/>
          <w:szCs w:val="28"/>
          <w:rtl/>
        </w:rPr>
        <w:t xml:space="preserve">: </w:t>
      </w:r>
      <w:r w:rsidRPr="005B45D3">
        <w:rPr>
          <w:rFonts w:ascii="Sakkal Majalla" w:hAnsi="Sakkal Majalla" w:cs="Sakkal Majalla"/>
          <w:b/>
          <w:bCs/>
          <w:sz w:val="28"/>
          <w:szCs w:val="28"/>
          <w:rtl/>
        </w:rPr>
        <w:t>تكامل إدارة المخاطر مع عملية اتخاذ القرار</w:t>
      </w:r>
    </w:p>
    <w:p w14:paraId="32D30BCF"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يقصد بتكامل إدارة المخاطر مع عملية اتخاذ القرار إدماج نتائج تحليل المخاطر في جميع مراحل اتخاذ القرارات الإدارية والاستراتيجية، بحيث تصبح إدارة المخاطر جزءًا أساسيًا من الثقافة التنظيمية وآليات التخطيط والتنفيذ داخل المؤسسة، وليس مجرد نشاط مستقل يُمارس عند حدوث الأزمات</w:t>
      </w:r>
      <w:r w:rsidRPr="005B45D3">
        <w:rPr>
          <w:rFonts w:ascii="Sakkal Majalla" w:hAnsi="Sakkal Majalla" w:cs="Sakkal Majalla"/>
          <w:sz w:val="28"/>
          <w:szCs w:val="28"/>
        </w:rPr>
        <w:t>.</w:t>
      </w:r>
    </w:p>
    <w:p w14:paraId="6578CADB"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lastRenderedPageBreak/>
        <w:t>ويؤدي هذا التكامل إلى تحسين جودة القرارات من خلال توفير معلومات دقيقة ومحدثة عن طبيعة المخاطر المحتملة، ومستوى تأثيرها، والبدائل المتاحة للتعامل معها، الأمر الذي يساعد متخذي القرار على اختيار البدائل الأكثر كفاءة، وتقليل احتمالات الفشل أو الخسائر</w:t>
      </w:r>
      <w:r w:rsidRPr="005B45D3">
        <w:rPr>
          <w:rFonts w:ascii="Sakkal Majalla" w:hAnsi="Sakkal Majalla" w:cs="Sakkal Majalla"/>
          <w:sz w:val="28"/>
          <w:szCs w:val="28"/>
        </w:rPr>
        <w:t>.</w:t>
      </w:r>
    </w:p>
    <w:p w14:paraId="660B1869"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وفي شركات التطوير العقاري الذكي، تظهر أهمية هذا التكامل في القرارات المتعلقة باختيار المشاريع الاستثمارية، واعتماد التقنيات الحديثة، وإدارة المحافظ العقارية، وتخصيص الموارد، والتوسع في الأسواق الجديدة. وعندما تعتمد الإدارة على معلومات دقيقة ناتجة عن نظم إدارة المخاطر، تصبح قراراتها أكثر قدرة على تحقيق التوازن بين الفرص والمخاطر، بما يسهم في تحسين الأداء المؤسسي وتعزيز القدرة التنافسية</w:t>
      </w:r>
      <w:r w:rsidRPr="005B45D3">
        <w:rPr>
          <w:rFonts w:ascii="Sakkal Majalla" w:hAnsi="Sakkal Majalla" w:cs="Sakkal Majalla"/>
          <w:sz w:val="28"/>
          <w:szCs w:val="28"/>
        </w:rPr>
        <w:t>.</w:t>
      </w:r>
    </w:p>
    <w:p w14:paraId="52B460B7"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كما يؤدي دمج إدارة المخاطر في عملية اتخاذ القرار إلى تعزيز الشفافية، ورفع مستوى الحوكمة، وتحسين التنسيق بين الإدارات المختلفة، وزيادة سرعة الاستجابة للمتغيرات البيئية، وهي جميعها عوامل تسهم في نجاح المؤسسات العاملة في بيئات تنافسية ومتغيرة</w:t>
      </w:r>
      <w:r w:rsidRPr="005B45D3">
        <w:rPr>
          <w:rFonts w:ascii="Sakkal Majalla" w:hAnsi="Sakkal Majalla" w:cs="Sakkal Majalla"/>
          <w:sz w:val="28"/>
          <w:szCs w:val="28"/>
        </w:rPr>
        <w:t>.</w:t>
      </w:r>
    </w:p>
    <w:p w14:paraId="6CEF2DE3" w14:textId="77777777" w:rsidR="00DB2AA6" w:rsidRPr="005B45D3" w:rsidRDefault="00DB2AA6" w:rsidP="00DB2AA6">
      <w:pPr>
        <w:pStyle w:val="a8"/>
        <w:numPr>
          <w:ilvl w:val="0"/>
          <w:numId w:val="21"/>
        </w:numPr>
        <w:spacing w:line="360" w:lineRule="auto"/>
        <w:jc w:val="both"/>
        <w:rPr>
          <w:rFonts w:ascii="Sakkal Majalla" w:hAnsi="Sakkal Majalla" w:cs="Sakkal Majalla"/>
          <w:b/>
          <w:bCs/>
          <w:sz w:val="28"/>
          <w:szCs w:val="28"/>
        </w:rPr>
      </w:pPr>
      <w:r w:rsidRPr="005B45D3">
        <w:rPr>
          <w:rFonts w:ascii="Sakkal Majalla" w:hAnsi="Sakkal Majalla" w:cs="Sakkal Majalla"/>
          <w:b/>
          <w:bCs/>
          <w:sz w:val="28"/>
          <w:szCs w:val="28"/>
          <w:rtl/>
        </w:rPr>
        <w:t xml:space="preserve"> المتغير المستقل الثالث</w:t>
      </w:r>
      <w:r>
        <w:rPr>
          <w:rFonts w:ascii="Sakkal Majalla" w:hAnsi="Sakkal Majalla" w:cs="Sakkal Majalla" w:hint="cs"/>
          <w:b/>
          <w:bCs/>
          <w:sz w:val="28"/>
          <w:szCs w:val="28"/>
          <w:rtl/>
        </w:rPr>
        <w:t xml:space="preserve">: </w:t>
      </w:r>
      <w:r w:rsidRPr="005B45D3">
        <w:rPr>
          <w:rFonts w:ascii="Sakkal Majalla" w:hAnsi="Sakkal Majalla" w:cs="Sakkal Majalla"/>
          <w:b/>
          <w:bCs/>
          <w:sz w:val="28"/>
          <w:szCs w:val="28"/>
          <w:rtl/>
        </w:rPr>
        <w:t>الاستجابة الاستراتيجية للمخاطر والتحسين المستمر</w:t>
      </w:r>
    </w:p>
    <w:p w14:paraId="2EC03C66"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تمثل الاستجابة الاستراتيجية للمخاطر المرحلة التنفيذية في إدارة المخاطر، والتي يتم خلالها اختيار وتنفيذ الإجراءات المناسبة لمعالجة المخاطر وتقليل آثارها السلبية أو استثمار الفرص المرتبطة بها. وتشمل هذه المرحلة وضع الخطط البديلة، وتطوير السياسات والإجراءات، وتحديث نظم العمل، وإعادة توزيع الموارد، وتبني الحلول التقنية والإدارية التي تضمن استمرارية الأعمال</w:t>
      </w:r>
      <w:r w:rsidRPr="005B45D3">
        <w:rPr>
          <w:rFonts w:ascii="Sakkal Majalla" w:hAnsi="Sakkal Majalla" w:cs="Sakkal Majalla"/>
          <w:sz w:val="28"/>
          <w:szCs w:val="28"/>
        </w:rPr>
        <w:t>.</w:t>
      </w:r>
    </w:p>
    <w:p w14:paraId="1FD9F44A"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ويعد التحسين المستمر عنصرًا مكملًا للاستجابة الاستراتيجية، حيث يركز على مراجعة أداء نظام إدارة المخاطر بصورة دورية، واستخلاص الدروس المستفادة من التجارب السابقة، وتطوير العمليات والإجراءات بما يتناسب مع التغيرات المستمرة في بيئة الأعمال</w:t>
      </w:r>
      <w:r w:rsidRPr="005B45D3">
        <w:rPr>
          <w:rFonts w:ascii="Sakkal Majalla" w:hAnsi="Sakkal Majalla" w:cs="Sakkal Majalla"/>
          <w:sz w:val="28"/>
          <w:szCs w:val="28"/>
        </w:rPr>
        <w:t>.</w:t>
      </w:r>
    </w:p>
    <w:p w14:paraId="48475CAC" w14:textId="6BE09485"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 xml:space="preserve">وفي شركات التطوير العقاري الذكي، تكتسب هذه الممارسات أهمية كبيرة نتيجة سرعة التطورات التقنية، وارتفاع مستوى المنافسة، وتغير توقعات العملاء. ولذلك فإن المؤسسات التي تتبنى ثقافة التحسين المستمر تكون أكثر قدرة على تطوير </w:t>
      </w:r>
      <w:r w:rsidRPr="005B45D3">
        <w:rPr>
          <w:rFonts w:ascii="Sakkal Majalla" w:hAnsi="Sakkal Majalla" w:cs="Sakkal Majalla"/>
          <w:sz w:val="28"/>
          <w:szCs w:val="28"/>
          <w:rtl/>
        </w:rPr>
        <w:lastRenderedPageBreak/>
        <w:t>خدماتها، ورفع جودة مشاريعها، وتحسين كفاءة عملياتها التشغيلية، وتعزيز قدرتها على مواجهة المخاطر المستقبلية، بما يدعم استدامة تفوقها في السوق</w:t>
      </w:r>
      <w:r w:rsidRPr="005B45D3">
        <w:rPr>
          <w:rFonts w:ascii="Sakkal Majalla" w:hAnsi="Sakkal Majalla" w:cs="Sakkal Majalla"/>
          <w:sz w:val="28"/>
          <w:szCs w:val="28"/>
        </w:rPr>
        <w:t>.</w:t>
      </w:r>
    </w:p>
    <w:p w14:paraId="74BB0D38" w14:textId="77777777" w:rsidR="00DB2AA6" w:rsidRPr="005B45D3" w:rsidRDefault="00DB2AA6" w:rsidP="00DB2AA6">
      <w:pPr>
        <w:spacing w:line="360" w:lineRule="auto"/>
        <w:jc w:val="both"/>
        <w:rPr>
          <w:rFonts w:ascii="Sakkal Majalla" w:hAnsi="Sakkal Majalla" w:cs="Sakkal Majalla"/>
          <w:b/>
          <w:bCs/>
          <w:sz w:val="28"/>
          <w:szCs w:val="28"/>
          <w:u w:val="single"/>
        </w:rPr>
      </w:pPr>
      <w:r w:rsidRPr="005B45D3">
        <w:rPr>
          <w:rFonts w:ascii="Sakkal Majalla" w:hAnsi="Sakkal Majalla" w:cs="Sakkal Majalla"/>
          <w:b/>
          <w:bCs/>
          <w:sz w:val="28"/>
          <w:szCs w:val="28"/>
          <w:u w:val="single"/>
          <w:rtl/>
        </w:rPr>
        <w:t>العلاقة بين المتغيرات المستقلة والمتغير التابع</w:t>
      </w:r>
    </w:p>
    <w:p w14:paraId="46F71C46"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ترتكز الدراسة الحالية على افتراض وجود علاقة تأثير إيجابية بين ممارسات إدارة المخاطر الاستراتيجية وتعزيز الميزة التنافسية في شركات التطوير العقاري الذكي. ويبدأ هذا التأثير من خلال تحديد وتقييم المخاطر الاستراتيجية، حيث يساعد التعرف المبكر على المخاطر وتحليلها في تقليل مستويات عدم اليقين، وتحسين التخطيط الاستراتيجي، وتوجيه الموارد بكفاءة نحو تحقيق الأهداف المؤسسية</w:t>
      </w:r>
      <w:r w:rsidRPr="005B45D3">
        <w:rPr>
          <w:rFonts w:ascii="Sakkal Majalla" w:hAnsi="Sakkal Majalla" w:cs="Sakkal Majalla"/>
          <w:sz w:val="28"/>
          <w:szCs w:val="28"/>
        </w:rPr>
        <w:t>.</w:t>
      </w:r>
    </w:p>
    <w:p w14:paraId="110477E2"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ويتعزز هذا التأثير من خلال تكامل إدارة المخاطر مع عملية اتخاذ القرار، إذ يؤدي دمج نتائج تحليل المخاطر في القرارات الإدارية والاستراتيجية إلى رفع جودة تلك القرارات، وتقليل احتمالات الفشل، وزيادة قدرة الإدارة على اختيار البدائل الأكثر ملاءمة في ظل المتغيرات البيئية والتنافسية، وهو ما ينعكس إيجابًا على الأداء المؤسسي</w:t>
      </w:r>
      <w:r w:rsidRPr="005B45D3">
        <w:rPr>
          <w:rFonts w:ascii="Sakkal Majalla" w:hAnsi="Sakkal Majalla" w:cs="Sakkal Majalla"/>
          <w:sz w:val="28"/>
          <w:szCs w:val="28"/>
        </w:rPr>
        <w:t>.</w:t>
      </w:r>
    </w:p>
    <w:p w14:paraId="7377D365" w14:textId="77777777"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أما الاستجابة الاستراتيجية للمخاطر والتحسين المستمر فتسهم في تعزيز قدرة المؤسسة على التكيف مع المتغيرات، والاستفادة من الفرص، ومعالجة التحديات بصورة استباقية، مع تطوير العمليات والإجراءات بشكل مستمر، مما يؤدي إلى تحسين جودة الخدمات، ورفع الكفاءة التشغيلية، وتعزيز الابتكار، وزيادة رضا العملاء</w:t>
      </w:r>
      <w:r w:rsidRPr="005B45D3">
        <w:rPr>
          <w:rFonts w:ascii="Sakkal Majalla" w:hAnsi="Sakkal Majalla" w:cs="Sakkal Majalla"/>
          <w:sz w:val="28"/>
          <w:szCs w:val="28"/>
        </w:rPr>
        <w:t>.</w:t>
      </w:r>
    </w:p>
    <w:p w14:paraId="56F5AFAB" w14:textId="668DD4A0" w:rsidR="00DB2AA6" w:rsidRPr="005B45D3" w:rsidRDefault="00DB2AA6" w:rsidP="00DB2AA6">
      <w:pPr>
        <w:spacing w:line="360" w:lineRule="auto"/>
        <w:jc w:val="both"/>
        <w:rPr>
          <w:rFonts w:ascii="Sakkal Majalla" w:hAnsi="Sakkal Majalla" w:cs="Sakkal Majalla"/>
          <w:sz w:val="28"/>
          <w:szCs w:val="28"/>
        </w:rPr>
      </w:pPr>
      <w:r w:rsidRPr="005B45D3">
        <w:rPr>
          <w:rFonts w:ascii="Sakkal Majalla" w:hAnsi="Sakkal Majalla" w:cs="Sakkal Majalla"/>
          <w:sz w:val="28"/>
          <w:szCs w:val="28"/>
          <w:rtl/>
        </w:rPr>
        <w:t xml:space="preserve">إن التكامل بين المتغيرات المستقلة الثلاثة يشكل منظومة متكاملة لإدارة المخاطر الاستراتيجية، تنعكس آثارها بصورة مباشرة على تعزيز الميزة التنافسية، من خلال تحسين جودة الأداء، ودعم اتخاذ القرارات الاستراتيجية، ورفع القدرة على الابتكار والاستجابة السريعة للتغيرات، وتحقيق الاستدامة المؤسسية في شركات التطوير العقاري الذكي </w:t>
      </w:r>
      <w:r w:rsidR="00B049B2">
        <w:rPr>
          <w:rFonts w:ascii="Sakkal Majalla" w:hAnsi="Sakkal Majalla" w:cs="Sakkal Majalla"/>
          <w:sz w:val="28"/>
          <w:szCs w:val="28"/>
          <w:rtl/>
        </w:rPr>
        <w:t xml:space="preserve">بالمملكة العربية السعودية </w:t>
      </w:r>
      <w:r w:rsidRPr="005B45D3">
        <w:rPr>
          <w:rFonts w:ascii="Sakkal Majalla" w:hAnsi="Sakkal Majalla" w:cs="Sakkal Majalla"/>
          <w:sz w:val="28"/>
          <w:szCs w:val="28"/>
        </w:rPr>
        <w:t>.</w:t>
      </w:r>
    </w:p>
    <w:p w14:paraId="2A611534" w14:textId="77777777" w:rsidR="00DB2AA6" w:rsidRDefault="00DB2AA6" w:rsidP="00DB2AA6">
      <w:pPr>
        <w:spacing w:line="360" w:lineRule="auto"/>
        <w:jc w:val="both"/>
        <w:rPr>
          <w:rFonts w:ascii="Sakkal Majalla" w:hAnsi="Sakkal Majalla" w:cs="Sakkal Majalla"/>
          <w:sz w:val="28"/>
          <w:szCs w:val="28"/>
          <w:rtl/>
        </w:rPr>
      </w:pPr>
    </w:p>
    <w:p w14:paraId="45F7EA95" w14:textId="77777777" w:rsidR="00DB2AA6" w:rsidRDefault="00DB2AA6" w:rsidP="00DB2AA6">
      <w:pPr>
        <w:spacing w:line="360" w:lineRule="auto"/>
        <w:jc w:val="both"/>
        <w:rPr>
          <w:rFonts w:ascii="Sakkal Majalla" w:hAnsi="Sakkal Majalla" w:cs="Sakkal Majalla"/>
          <w:sz w:val="28"/>
          <w:szCs w:val="28"/>
          <w:rtl/>
        </w:rPr>
      </w:pPr>
    </w:p>
    <w:p w14:paraId="3F559383" w14:textId="77777777" w:rsidR="00DB2AA6" w:rsidRPr="00DC379E" w:rsidRDefault="00DB2AA6" w:rsidP="00DB2AA6">
      <w:pPr>
        <w:spacing w:line="360" w:lineRule="auto"/>
        <w:jc w:val="both"/>
        <w:rPr>
          <w:rFonts w:ascii="Sakkal Majalla" w:hAnsi="Sakkal Majalla" w:cs="Sakkal Majalla"/>
          <w:sz w:val="28"/>
          <w:szCs w:val="28"/>
        </w:rPr>
      </w:pPr>
    </w:p>
    <w:p w14:paraId="69773CD0" w14:textId="77777777" w:rsidR="00DB2AA6" w:rsidRDefault="00DB2AA6" w:rsidP="00DB2AA6">
      <w:pPr>
        <w:pStyle w:val="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lastRenderedPageBreak/>
        <w:t>الدراسات السابقة</w:t>
      </w:r>
      <w:bookmarkEnd w:id="41"/>
      <w:bookmarkEnd w:id="42"/>
      <w:bookmarkEnd w:id="43"/>
      <w:bookmarkEnd w:id="44"/>
    </w:p>
    <w:p w14:paraId="1E64D7FF" w14:textId="77777777" w:rsidR="00DB2AA6" w:rsidRPr="005B45D3" w:rsidRDefault="00DB2AA6" w:rsidP="00DB2AA6">
      <w:pPr>
        <w:spacing w:after="0" w:line="360" w:lineRule="auto"/>
        <w:jc w:val="both"/>
        <w:rPr>
          <w:rFonts w:ascii="Sakkal Majalla" w:eastAsia="Calibri" w:hAnsi="Sakkal Majalla" w:cs="Sakkal Majalla"/>
          <w:b/>
          <w:bCs/>
          <w:kern w:val="0"/>
          <w:sz w:val="28"/>
          <w:szCs w:val="28"/>
          <w:rtl/>
          <w14:ligatures w14:val="none"/>
        </w:rPr>
      </w:pPr>
      <w:r w:rsidRPr="005B45D3">
        <w:rPr>
          <w:rFonts w:ascii="Sakkal Majalla" w:eastAsia="Calibri" w:hAnsi="Sakkal Majalla" w:cs="Sakkal Majalla"/>
          <w:b/>
          <w:bCs/>
          <w:kern w:val="0"/>
          <w:sz w:val="28"/>
          <w:szCs w:val="28"/>
          <w:rtl/>
          <w14:ligatures w14:val="none"/>
        </w:rPr>
        <w:t>أولاً: الدراسات العربية</w:t>
      </w:r>
    </w:p>
    <w:p w14:paraId="1DBF22B6"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دراسة باوزير (2025م)، السعودية، بعنوان: "أثر إدارة المخاطر على كفاءة إدارة الممتلكات في السوق العقاري في الرياض". هدفت الدراسة إلى التعرف على العلاقة بين كفاءة إدارة الممتلكات وممارسات إدارة المخاطر في البيئة العقارية السعودية، واستخدم الباحث المنهج الوصفي التحليلي، وتمت الاستعانة بالاستبانة كأداة لجمع البيانات من عينة شملت الممارسين والمستثمرين في السوق العقاري بمدينة الرياض. وتوصلت النتائج إلى أن الالتزام بمعايير إدارة المخاطر يرفع من كفاءة التشغيل ويقلل التكاليف غير المنظورة، وأوصت الدراسة بضرورة دمج تقنيات التنبؤ بالمخاطر ضمن استراتيجيات إدارة الممتلكات لضمان استقرار العوائد الاستثمارية.</w:t>
      </w:r>
    </w:p>
    <w:p w14:paraId="48A36820"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ودراسة أحمد، (2024م)، مصر، بعنوان: "دور استراتيجيات إدارة المخاطر في دعم اتخاذ القرار التسويقي الاستراتيجي". سعى البحث إلى تحديد مدى مساهمة إدارة المخاطر في تحسين جودة القرارات التسويقية في شركات السياحة، واعتمدت الدراسة المنهج الوصفي مع استخدام أسلوب الاستقصاء لجمع البيانات من المديرين التنفيذيين، وأظهرت النتائج أن تحليل المخاطر الاستراتيجية يوفر رؤية واضحة تمنع اتخاذ قرارات متسرعة في ظل الأزمات، وكان من أبرز توصياتها ضرورة بناء نظم معلوماتية متطورة لربط إدارة المخاطر بمركز اتخاذ القرار.</w:t>
      </w:r>
    </w:p>
    <w:p w14:paraId="3FDE5C75"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ودراسة إسماعيل، وآخرون. (2023م)، مصر والأردن، بعنوان: "دراسة أثر المخاطر المنتظمة وغير المنتظمة على ربحية شركات قطاع العقارات". هدفت الدراسة إلى تحليل تأثير أنواع المخاطر المختلفة على الأداء المالي للشركات العقارية المدرجة في البورصة، واعتمدت المنهج الاستنباطي التحليلي عبر فحص القوائم المالية والسلاسل الزمنية للشركات، وخلصت النتائج إلى أن المخاطر غير المنتظمة (الخاصة بالشركة) يمكن الحد منها عبر الإدارة الاستراتيجية الفعالة مما يعزز الربحية، وأوصت بضرورة تنويع المحافظ العقارية كأداة لمواجهة التقلبات السوقية.</w:t>
      </w:r>
    </w:p>
    <w:p w14:paraId="508DBD42"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 xml:space="preserve">ودراسة العوضي والرشيد (2023م)، السعودية، بعنوان: "أثر تطوير استراتيجيات متقدمة لإدارة المخاطر في تحقيق الميزة التنافسية لمشاريع التكنولوجيا والابتكار: دراسة حالة مركز الملك عبدالله المالي بمدينة الرياض". ركزت الدراسة على دور الابتكار في إدارة المخاطر لتحقيق التفوق التنافسي، واستخدمت منهج دراسة الحالة مع المقابلات والاستبانة، وأثبتت النتائج </w:t>
      </w:r>
      <w:r w:rsidRPr="005B45D3">
        <w:rPr>
          <w:rFonts w:ascii="Sakkal Majalla" w:eastAsia="Calibri" w:hAnsi="Sakkal Majalla" w:cs="Sakkal Majalla"/>
          <w:kern w:val="0"/>
          <w:sz w:val="28"/>
          <w:szCs w:val="28"/>
          <w:rtl/>
          <w14:ligatures w14:val="none"/>
        </w:rPr>
        <w:lastRenderedPageBreak/>
        <w:t>أن المشاريع التي تتبنى استراتيجيات مخاطر مرنة تمتلك قدرة أعلى على المنافسة وجذب الاستثمارات، وأوصت بضرورة الاستثمار في الأنظمة الذكية لإدارة المخاطر.</w:t>
      </w:r>
    </w:p>
    <w:p w14:paraId="68A27520"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ودراسة بن حميدة، وبن جدو (2022م)، الجزائر، بعنوان: "أثر إدارة المخاطر في تحقيق الميزة التنافسية المستدامة للمشاريع: دراسة حالة مؤسسة بيكو". هدفت الدراسة إلى إبراز دور إدارة المخاطر كعنصر استراتيجي في استدامة التميز، واتبعت المنهج الوصفي التحليلي مع دراسة حالة ميدانية، وأكدت النتائج أن التحكم في المخاطر يساهم في تحسين الصورة الذهنية للمؤسسة وتعزيز حصتها السوقية، وأوصت بضرورة نشر ثقافة المخاطر بين جميع مستويات التن الإداري.</w:t>
      </w:r>
    </w:p>
    <w:p w14:paraId="3B7438E6"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ودراسة الصباري والشميري (2021م)، اليمن، بعنوان: "دور التخطيط الاستراتيجي وإدارة المخاطر في تحسين جودة اتخاذ القرارات الإدارية: دراسة ميدانية في الشركات العقارية". سعى البحث لاستكشاف التكامل بين التخطيط وإدارة المخاطر، واعتمد المنهج الوصفي التحليلي على عينة من مديري الشركات العقارية، وتوصلت النتائج إلى أن الإدارة الواعية بالمخاطر تزيد من ثقة متخذي القرار وتقلل الانحرافات، وأوصت بضرورة عقد دورات تدريبية مكثفة للقيادات العقارية حول أساليب التنبؤ بالأزمات.</w:t>
      </w:r>
    </w:p>
    <w:p w14:paraId="74B79516" w14:textId="77777777" w:rsidR="00DB2AA6" w:rsidRPr="005B45D3" w:rsidRDefault="00DB2AA6" w:rsidP="00DB2AA6">
      <w:pPr>
        <w:spacing w:after="0" w:line="360" w:lineRule="auto"/>
        <w:jc w:val="both"/>
        <w:rPr>
          <w:rFonts w:ascii="Sakkal Majalla" w:eastAsia="Calibri" w:hAnsi="Sakkal Majalla" w:cs="Sakkal Majalla"/>
          <w:b/>
          <w:bCs/>
          <w:kern w:val="0"/>
          <w:sz w:val="28"/>
          <w:szCs w:val="28"/>
          <w:rtl/>
          <w14:ligatures w14:val="none"/>
        </w:rPr>
      </w:pPr>
      <w:r w:rsidRPr="005B45D3">
        <w:rPr>
          <w:rFonts w:ascii="Sakkal Majalla" w:eastAsia="Calibri" w:hAnsi="Sakkal Majalla" w:cs="Sakkal Majalla"/>
          <w:b/>
          <w:bCs/>
          <w:kern w:val="0"/>
          <w:sz w:val="28"/>
          <w:szCs w:val="28"/>
          <w:rtl/>
          <w14:ligatures w14:val="none"/>
        </w:rPr>
        <w:t>ثانياً: الدراسات الأجنبية</w:t>
      </w:r>
    </w:p>
    <w:p w14:paraId="41DF5C69"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t>Study of Li, S. et al. (2023), China, titled: "Intelligent risk evaluation approach for real estate investment decision based on deep learning</w:t>
      </w:r>
      <w:r w:rsidRPr="005B45D3">
        <w:rPr>
          <w:rFonts w:ascii="Sakkal Majalla" w:eastAsia="Calibri" w:hAnsi="Sakkal Majalla" w:cs="Sakkal Majalla"/>
          <w:kern w:val="0"/>
          <w:sz w:val="28"/>
          <w:szCs w:val="28"/>
          <w:rtl/>
          <w14:ligatures w14:val="none"/>
        </w:rPr>
        <w:t>" (نهج ذكي لتقييم المخاطر لاتخاذ قرار الاستثمار العقاري بناءً على التعلم العميق). هدفت الدراسة إلى تطوير نموذج تقني لتقييم المخاطر باستخدام الذكاء الاصطناعي، واعتمدت المنهج التجريبي الحاسوبي، وتوصلت النتائج إلى أن النماذج الذكية تتفوق على الأساليب التقليدية في دقة التنبؤ بمخاطر السوق بنسبة كبيرة، مما يدعم اتخاذ قرارات استثمارية آمنة، وأوصت بدمج خوارزميات التعلم العميق في أنظمة دعم القرار العقاري.</w:t>
      </w:r>
    </w:p>
    <w:p w14:paraId="30E905E2"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t>Study of Al-Rimawi, T. H., &amp; Nadler, M. (2023), Germany, titled: "Evaluating cities and real estate smartness and integration: Introducing a comprehensive evaluation framework</w:t>
      </w:r>
      <w:r w:rsidRPr="005B45D3">
        <w:rPr>
          <w:rFonts w:ascii="Sakkal Majalla" w:eastAsia="Calibri" w:hAnsi="Sakkal Majalla" w:cs="Sakkal Majalla"/>
          <w:kern w:val="0"/>
          <w:sz w:val="28"/>
          <w:szCs w:val="28"/>
          <w:rtl/>
          <w14:ligatures w14:val="none"/>
        </w:rPr>
        <w:t>" (تقييم ذكاء وتكامل المدن والعقارات: تقديم إطار تقييم شامل). ركزت الدراسة على معايير ذكاء العقارات، واتبعت المنهج الوصفي النوعي لبناء إطار التقييم، وأظهرت النتائج أن تكامل الأنظمة الذكية يقلل من المخاطر التشغيلية ويزيد من جاذبية العقار التنافسية، وأوصت باعتماد أطر تقييم موحدة للمشاريع الذكية.</w:t>
      </w:r>
    </w:p>
    <w:p w14:paraId="76936B7E"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lastRenderedPageBreak/>
        <w:t>Study of Soares, R. S. et al. (2022), Portugal, titled: "A multicriteria evaluation system for large real estate investments</w:t>
      </w:r>
      <w:r w:rsidRPr="005B45D3">
        <w:rPr>
          <w:rFonts w:ascii="Sakkal Majalla" w:eastAsia="Calibri" w:hAnsi="Sakkal Majalla" w:cs="Sakkal Majalla"/>
          <w:kern w:val="0"/>
          <w:sz w:val="28"/>
          <w:szCs w:val="28"/>
          <w:rtl/>
          <w14:ligatures w14:val="none"/>
        </w:rPr>
        <w:t>" (نظام تقييم متعدد المعايير للاستثمارات العقارية الكبيرة). هدفت الدراسة لتصميم نظام يساعد في اتخاذ قرارات الاستثمار، واستخدمت المنهج الاستدلالي الرياضي، وأثبتت النتائج أن الأخذ بمعايير مخاطر متعددة الأبعاد يؤدي إلى قرارات أكثر استدامة، وأوصت بضرورة إشراك الخبراء في تحديد أوزان المخاطر الاستراتيجية.</w:t>
      </w:r>
    </w:p>
    <w:p w14:paraId="108FAA0D"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t>Study of Al-Mohammad, M. S. et al. (2022), Saudi Arabia, titled: "Factors affecting the implementation of risk management in construction projects in Saudi Arabia</w:t>
      </w:r>
      <w:r w:rsidRPr="005B45D3">
        <w:rPr>
          <w:rFonts w:ascii="Sakkal Majalla" w:eastAsia="Calibri" w:hAnsi="Sakkal Majalla" w:cs="Sakkal Majalla"/>
          <w:kern w:val="0"/>
          <w:sz w:val="28"/>
          <w:szCs w:val="28"/>
          <w:rtl/>
          <w14:ligatures w14:val="none"/>
        </w:rPr>
        <w:t>" (العوامل المؤثرة على تنفيذ إدارة المخاطر في مشاريع الإنشاء بالسعودية). سعى البحث لتحديد معوقات تطبيق إدارة المخاطر، واعتمد المنهج الوصفي التحليلي، وخلصت النتائج إلى أن ضعف الوعي الإداري والقيود المالية هي أبرز التحديات، وأوصت بضرورة إلزام الشركات العقارية بتطبيق ممارسات المخاطر كشرط لمنح التراخيص.</w:t>
      </w:r>
    </w:p>
    <w:p w14:paraId="727B7023"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t>Study of Starr, C. W. et al. (2021), USA, titled: "The rise of PropTech: Emerging industrial technologies and their impact on real estate</w:t>
      </w:r>
      <w:r w:rsidRPr="005B45D3">
        <w:rPr>
          <w:rFonts w:ascii="Sakkal Majalla" w:eastAsia="Calibri" w:hAnsi="Sakkal Majalla" w:cs="Sakkal Majalla"/>
          <w:kern w:val="0"/>
          <w:sz w:val="28"/>
          <w:szCs w:val="28"/>
          <w:rtl/>
          <w14:ligatures w14:val="none"/>
        </w:rPr>
        <w:t>" (صعود تكنولوجيا العقار: التقنيات الصناعية الناشئة وأثرها على العقارات). تناولت الدراسة أثر التقنيات الحديثة (</w:t>
      </w:r>
      <w:r w:rsidRPr="005B45D3">
        <w:rPr>
          <w:rFonts w:ascii="Sakkal Majalla" w:eastAsia="Calibri" w:hAnsi="Sakkal Majalla" w:cs="Sakkal Majalla"/>
          <w:kern w:val="0"/>
          <w:sz w:val="28"/>
          <w:szCs w:val="28"/>
          <w14:ligatures w14:val="none"/>
        </w:rPr>
        <w:t>PropTech</w:t>
      </w:r>
      <w:r w:rsidRPr="005B45D3">
        <w:rPr>
          <w:rFonts w:ascii="Sakkal Majalla" w:eastAsia="Calibri" w:hAnsi="Sakkal Majalla" w:cs="Sakkal Majalla"/>
          <w:kern w:val="0"/>
          <w:sz w:val="28"/>
          <w:szCs w:val="28"/>
          <w:rtl/>
          <w14:ligatures w14:val="none"/>
        </w:rPr>
        <w:t>) في تقليل المخاطر، واعتمدت المنهج الاستكشافي، وبينت النتائج أن التكنولوجيا تساهم في شفافية البيانات ودعم القرار التنافسي، وأوصت الشركات العقارية بضرورة التحول الرقمي السريع.</w:t>
      </w:r>
    </w:p>
    <w:p w14:paraId="0489F07F"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t>Study of Agyeman, F. O., &amp; Poku, K. (2020), Ghana, titled: "Strategic risk management practices and competitive advantage of real estate firms in emerging markets</w:t>
      </w:r>
      <w:r w:rsidRPr="005B45D3">
        <w:rPr>
          <w:rFonts w:ascii="Sakkal Majalla" w:eastAsia="Calibri" w:hAnsi="Sakkal Majalla" w:cs="Sakkal Majalla"/>
          <w:kern w:val="0"/>
          <w:sz w:val="28"/>
          <w:szCs w:val="28"/>
          <w:rtl/>
          <w14:ligatures w14:val="none"/>
        </w:rPr>
        <w:t>" (ممارسات إدارة المخاطر الاستراتيجية والميزة التنافسية لشركات العقارات في الأسواق الناشئة). هدفت الدراسة لربط المخاطر بالميزة التنافسية، واستخدمت المنهج الوصفي، وتوصلت النتائج إلى وجود علاقة طردية قوية بين الاستجابة للمخاطر وتحقيق التفوق التنافسي، وأوصت بتبني إدارة المخاطر كجزء من الثقافة التنظيمية.</w:t>
      </w:r>
    </w:p>
    <w:p w14:paraId="3ADBDC54"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t>Study of Ullah, F., &amp; Sepasgozar, S. M. E. (2020), Australia, titled: "Key factors influencing purchase or rent decisions in smart real estate investments</w:t>
      </w:r>
      <w:r w:rsidRPr="005B45D3">
        <w:rPr>
          <w:rFonts w:ascii="Sakkal Majalla" w:eastAsia="Calibri" w:hAnsi="Sakkal Majalla" w:cs="Sakkal Majalla"/>
          <w:kern w:val="0"/>
          <w:sz w:val="28"/>
          <w:szCs w:val="28"/>
          <w:rtl/>
          <w14:ligatures w14:val="none"/>
        </w:rPr>
        <w:t xml:space="preserve">" (العوامل الرئيسية المؤثرة على قرارات الشراء أو الاستئجار في الاستثمارات العقارية الذكية). هدفت الدراسة لتحليل سلوك المستثمر في ظل المخاطر، واستخدمت منهج ديناميكيات النظام، وأظهرت </w:t>
      </w:r>
      <w:r w:rsidRPr="005B45D3">
        <w:rPr>
          <w:rFonts w:ascii="Sakkal Majalla" w:eastAsia="Calibri" w:hAnsi="Sakkal Majalla" w:cs="Sakkal Majalla"/>
          <w:kern w:val="0"/>
          <w:sz w:val="28"/>
          <w:szCs w:val="28"/>
          <w:rtl/>
          <w14:ligatures w14:val="none"/>
        </w:rPr>
        <w:lastRenderedPageBreak/>
        <w:t>النتائج أن إدراك المستثمر للمخاطر التقنية يؤثر بشكل حاسم على قراره، وأوصت الشركات العقارية بضرورة توضيح معايير الأمان في مشاريعها الذكية.</w:t>
      </w:r>
    </w:p>
    <w:p w14:paraId="1FA05217" w14:textId="77777777" w:rsidR="00DB2AA6" w:rsidRPr="005B45D3" w:rsidRDefault="00DB2AA6" w:rsidP="00DB2AA6">
      <w:p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14:ligatures w14:val="none"/>
        </w:rPr>
        <w:t>Study of Saeidi, S. P. et al. (2019), Malaysia, titled: "How does enterprise risk management contribute to firm performance? The crucial role of competitive advantage</w:t>
      </w:r>
      <w:r w:rsidRPr="005B45D3">
        <w:rPr>
          <w:rFonts w:ascii="Sakkal Majalla" w:eastAsia="Calibri" w:hAnsi="Sakkal Majalla" w:cs="Sakkal Majalla"/>
          <w:kern w:val="0"/>
          <w:sz w:val="28"/>
          <w:szCs w:val="28"/>
          <w:rtl/>
          <w14:ligatures w14:val="none"/>
        </w:rPr>
        <w:t>" (كيف تساهم إدارة مخاطر المؤسسات في أداء الشركة؟ الدور الحاسم للميزة التنافسية). ركزت الدراسة على الدور الوسيط للميزة التنافسية، واستخدمت منهج نمذجة المعادلات الهيكلية (</w:t>
      </w:r>
      <w:r w:rsidRPr="005B45D3">
        <w:rPr>
          <w:rFonts w:ascii="Sakkal Majalla" w:eastAsia="Calibri" w:hAnsi="Sakkal Majalla" w:cs="Sakkal Majalla"/>
          <w:kern w:val="0"/>
          <w:sz w:val="28"/>
          <w:szCs w:val="28"/>
          <w14:ligatures w14:val="none"/>
        </w:rPr>
        <w:t>SEM</w:t>
      </w:r>
      <w:r w:rsidRPr="005B45D3">
        <w:rPr>
          <w:rFonts w:ascii="Sakkal Majalla" w:eastAsia="Calibri" w:hAnsi="Sakkal Majalla" w:cs="Sakkal Majalla"/>
          <w:kern w:val="0"/>
          <w:sz w:val="28"/>
          <w:szCs w:val="28"/>
          <w:rtl/>
          <w14:ligatures w14:val="none"/>
        </w:rPr>
        <w:t>)، وأثبتت النتائج أن إدارة المخاطر لا تحسن الأداء مباشرة بل من خلال تعزيز الموقف التنافسي، وأوصت بالتركيز على الابتكار كأداة لإدارة المخاطر.</w:t>
      </w:r>
    </w:p>
    <w:p w14:paraId="647A1272" w14:textId="77777777" w:rsidR="00DB2AA6" w:rsidRPr="005B45D3" w:rsidRDefault="00DB2AA6" w:rsidP="00DB2AA6">
      <w:pPr>
        <w:spacing w:after="0" w:line="360" w:lineRule="auto"/>
        <w:jc w:val="both"/>
        <w:rPr>
          <w:rFonts w:ascii="Sakkal Majalla" w:eastAsia="Calibri" w:hAnsi="Sakkal Majalla" w:cs="Sakkal Majalla"/>
          <w:b/>
          <w:bCs/>
          <w:kern w:val="0"/>
          <w:sz w:val="28"/>
          <w:szCs w:val="28"/>
          <w:rtl/>
          <w14:ligatures w14:val="none"/>
        </w:rPr>
      </w:pPr>
      <w:r w:rsidRPr="005B45D3">
        <w:rPr>
          <w:rFonts w:ascii="Sakkal Majalla" w:eastAsia="Calibri" w:hAnsi="Sakkal Majalla" w:cs="Sakkal Majalla"/>
          <w:b/>
          <w:bCs/>
          <w:kern w:val="0"/>
          <w:sz w:val="28"/>
          <w:szCs w:val="28"/>
          <w:rtl/>
          <w14:ligatures w14:val="none"/>
        </w:rPr>
        <w:t>ثالثاً: تعقيب عام على الدراسات السابقة</w:t>
      </w:r>
    </w:p>
    <w:p w14:paraId="3A22944E" w14:textId="77777777" w:rsidR="00DB2AA6" w:rsidRPr="005B45D3" w:rsidRDefault="00DB2AA6" w:rsidP="00DB2AA6">
      <w:pPr>
        <w:numPr>
          <w:ilvl w:val="0"/>
          <w:numId w:val="22"/>
        </w:num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b/>
          <w:bCs/>
          <w:kern w:val="0"/>
          <w:sz w:val="28"/>
          <w:szCs w:val="28"/>
          <w:rtl/>
          <w14:ligatures w14:val="none"/>
        </w:rPr>
        <w:t>جوانب اتفاق الدراسة الحالية مع الدراسات السابقة:</w:t>
      </w:r>
      <w:r w:rsidRPr="005B45D3">
        <w:rPr>
          <w:rFonts w:ascii="Sakkal Majalla" w:eastAsia="Calibri" w:hAnsi="Sakkal Majalla" w:cs="Sakkal Majalla"/>
          <w:kern w:val="0"/>
          <w:sz w:val="28"/>
          <w:szCs w:val="28"/>
          <w:rtl/>
          <w14:ligatures w14:val="none"/>
        </w:rPr>
        <w:t xml:space="preserve"> تتفق هذه الدراسة مع الأدبيات السابقة (مثل دراسة باوزير، 2025؛ و</w:t>
      </w:r>
      <w:r w:rsidRPr="005B45D3">
        <w:rPr>
          <w:rFonts w:ascii="Sakkal Majalla" w:eastAsia="Calibri" w:hAnsi="Sakkal Majalla" w:cs="Sakkal Majalla"/>
          <w:kern w:val="0"/>
          <w:sz w:val="28"/>
          <w:szCs w:val="28"/>
          <w14:ligatures w14:val="none"/>
        </w:rPr>
        <w:t>Saeidi et al., 2019</w:t>
      </w:r>
      <w:r w:rsidRPr="005B45D3">
        <w:rPr>
          <w:rFonts w:ascii="Sakkal Majalla" w:eastAsia="Calibri" w:hAnsi="Sakkal Majalla" w:cs="Sakkal Majalla"/>
          <w:kern w:val="0"/>
          <w:sz w:val="28"/>
          <w:szCs w:val="28"/>
          <w:rtl/>
          <w14:ligatures w14:val="none"/>
        </w:rPr>
        <w:t>) في التأكيد على الأهمية الاستراتيجية لإدارة المخاطر في تحسين الأداء التنظيمي، كما تتقاطع مع دراسات (العوضي والرشيد، 2023؛ و</w:t>
      </w:r>
      <w:r w:rsidRPr="005B45D3">
        <w:rPr>
          <w:rFonts w:ascii="Sakkal Majalla" w:eastAsia="Calibri" w:hAnsi="Sakkal Majalla" w:cs="Sakkal Majalla"/>
          <w:kern w:val="0"/>
          <w:sz w:val="28"/>
          <w:szCs w:val="28"/>
          <w14:ligatures w14:val="none"/>
        </w:rPr>
        <w:t>Starr et al., 2021</w:t>
      </w:r>
      <w:r w:rsidRPr="005B45D3">
        <w:rPr>
          <w:rFonts w:ascii="Sakkal Majalla" w:eastAsia="Calibri" w:hAnsi="Sakkal Majalla" w:cs="Sakkal Majalla"/>
          <w:kern w:val="0"/>
          <w:sz w:val="28"/>
          <w:szCs w:val="28"/>
          <w:rtl/>
          <w14:ligatures w14:val="none"/>
        </w:rPr>
        <w:t>) في إبراز دور التكنولوجيا والابتكار كعناصر حاسمة في تعزيز التنافسية العقارية الحديثة.</w:t>
      </w:r>
    </w:p>
    <w:p w14:paraId="5BA03599" w14:textId="50498384" w:rsidR="00DB2AA6" w:rsidRPr="005B45D3" w:rsidRDefault="00DB2AA6" w:rsidP="00465C14">
      <w:pPr>
        <w:numPr>
          <w:ilvl w:val="0"/>
          <w:numId w:val="22"/>
        </w:num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b/>
          <w:bCs/>
          <w:kern w:val="0"/>
          <w:sz w:val="28"/>
          <w:szCs w:val="28"/>
          <w:rtl/>
          <w14:ligatures w14:val="none"/>
        </w:rPr>
        <w:t>جوانب اختلاف الدراسة الحالية مع الدراسات السابقة:</w:t>
      </w:r>
      <w:r w:rsidRPr="005B45D3">
        <w:rPr>
          <w:rFonts w:ascii="Sakkal Majalla" w:eastAsia="Calibri" w:hAnsi="Sakkal Majalla" w:cs="Sakkal Majalla"/>
          <w:kern w:val="0"/>
          <w:sz w:val="28"/>
          <w:szCs w:val="28"/>
          <w:rtl/>
          <w14:ligatures w14:val="none"/>
        </w:rPr>
        <w:t xml:space="preserve"> تختلف الدراسة الحالية في تركيزها النوعي على "شركات التطوير العقاري الذكي" كقطاع تخصصي دقيق، بينما تناولت أغلب الدراسات السابقة قطاع المقاولات أو الشركات العقارية بشكل عام أو شركات السياحة.</w:t>
      </w:r>
    </w:p>
    <w:p w14:paraId="2C351071" w14:textId="77777777" w:rsidR="00DB2AA6" w:rsidRPr="005B45D3" w:rsidRDefault="00DB2AA6" w:rsidP="00DB2AA6">
      <w:pPr>
        <w:numPr>
          <w:ilvl w:val="0"/>
          <w:numId w:val="22"/>
        </w:num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b/>
          <w:bCs/>
          <w:kern w:val="0"/>
          <w:sz w:val="28"/>
          <w:szCs w:val="28"/>
          <w:rtl/>
          <w14:ligatures w14:val="none"/>
        </w:rPr>
        <w:t>الفجوة البحثية:</w:t>
      </w:r>
      <w:r w:rsidRPr="005B45D3">
        <w:rPr>
          <w:rFonts w:ascii="Sakkal Majalla" w:eastAsia="Calibri" w:hAnsi="Sakkal Majalla" w:cs="Sakkal Majalla"/>
          <w:kern w:val="0"/>
          <w:sz w:val="28"/>
          <w:szCs w:val="28"/>
          <w:rtl/>
          <w14:ligatures w14:val="none"/>
        </w:rPr>
        <w:t xml:space="preserve"> لاحظ الباحث وجود ندرة في الدراسات التي تجمع بين (إدارة المخاطر الاستراتيجية، اتخاذ القرار، والميزة التنافسية) في سياق واحد يخص العقارات الذكية بالبيئة السعودية، حيث ركزت معظم الدراسات على متغيرين فقط أو طبقت في بيئات اقتصادية تختلف في تشريعاتها عن البيئة المحلية.</w:t>
      </w:r>
    </w:p>
    <w:p w14:paraId="0AC47B12" w14:textId="77777777" w:rsidR="00DB2AA6" w:rsidRPr="005B45D3" w:rsidRDefault="00DB2AA6" w:rsidP="00DB2AA6">
      <w:pPr>
        <w:numPr>
          <w:ilvl w:val="0"/>
          <w:numId w:val="22"/>
        </w:num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b/>
          <w:bCs/>
          <w:kern w:val="0"/>
          <w:sz w:val="28"/>
          <w:szCs w:val="28"/>
          <w:rtl/>
          <w14:ligatures w14:val="none"/>
        </w:rPr>
        <w:t>استفادة الدراسة الحالية من الدراسات السابقة:</w:t>
      </w:r>
      <w:r w:rsidRPr="005B45D3">
        <w:rPr>
          <w:rFonts w:ascii="Sakkal Majalla" w:eastAsia="Calibri" w:hAnsi="Sakkal Majalla" w:cs="Sakkal Majalla"/>
          <w:kern w:val="0"/>
          <w:sz w:val="28"/>
          <w:szCs w:val="28"/>
          <w:rtl/>
          <w14:ligatures w14:val="none"/>
        </w:rPr>
        <w:t xml:space="preserve"> ساهمت المراجعة في بناء الاستبانة وتحديد الأبعاد المنهجية للمتغيرات، بالإضافة إلى اختيار المنهج الوصفي التحليلي كأنسب أداة للوصول إلى النتائج، وتوفير قاعدة بيانات للمقارنة في مرحلة مناقشة النتائج.</w:t>
      </w:r>
    </w:p>
    <w:p w14:paraId="2EB227F9" w14:textId="77777777" w:rsidR="00DB2AA6" w:rsidRPr="005B45D3" w:rsidRDefault="00DB2AA6" w:rsidP="00DB2AA6">
      <w:pPr>
        <w:numPr>
          <w:ilvl w:val="0"/>
          <w:numId w:val="22"/>
        </w:numPr>
        <w:spacing w:after="0"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b/>
          <w:bCs/>
          <w:kern w:val="0"/>
          <w:sz w:val="28"/>
          <w:szCs w:val="28"/>
          <w:rtl/>
          <w14:ligatures w14:val="none"/>
        </w:rPr>
        <w:lastRenderedPageBreak/>
        <w:t>الجوانب المميزة للدراسة الحالية:</w:t>
      </w:r>
      <w:r w:rsidRPr="005B45D3">
        <w:rPr>
          <w:rFonts w:ascii="Sakkal Majalla" w:eastAsia="Calibri" w:hAnsi="Sakkal Majalla" w:cs="Sakkal Majalla"/>
          <w:kern w:val="0"/>
          <w:sz w:val="28"/>
          <w:szCs w:val="28"/>
          <w:rtl/>
          <w14:ligatures w14:val="none"/>
        </w:rPr>
        <w:t xml:space="preserve"> تتميز الدراسة بكونها تقدم نموذجاً تطبيقياً حديثاً يواكب تطلعات رؤية (2030م) في مجال المدن الذكية، وتجمع بين البعد الإداري (اتخاذ القرار) والبعد الاستراتيجي (الميزة التنافسية) تحت مظلة إدارة المخاطر التقنية والذكية.</w:t>
      </w:r>
    </w:p>
    <w:p w14:paraId="03B44B69" w14:textId="77777777" w:rsidR="00DB2AA6" w:rsidRPr="00F00CB0" w:rsidRDefault="00DB2AA6" w:rsidP="00DB2AA6">
      <w:pPr>
        <w:spacing w:after="0" w:line="360" w:lineRule="auto"/>
        <w:jc w:val="both"/>
        <w:rPr>
          <w:rFonts w:ascii="Sakkal Majalla" w:eastAsia="Times New Roman" w:hAnsi="Sakkal Majalla" w:cs="Sakkal Majalla"/>
          <w:b/>
          <w:bCs/>
          <w:color w:val="1F1F1F"/>
          <w:sz w:val="28"/>
          <w:szCs w:val="28"/>
          <w:rtl/>
        </w:rPr>
      </w:pPr>
    </w:p>
    <w:p w14:paraId="36BDA75A" w14:textId="77777777" w:rsidR="00DB2AA6" w:rsidRDefault="00DB2AA6" w:rsidP="00DB2AA6">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24CA07FB" w14:textId="7777777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تُعد الإدارة الاستراتيجية الحديثة منظومة متكاملة تسعى من خلالها المنظمات إلى التكيف مع تعقيدات البيئة الخارجية والداخلية، وفي ظل التحول نحو المدن الذكية، أضحى قطاع التطوير العقاري مطالباً بتبني نماذج إدارية تتجاوز النمط التقليدي لتشمل أبعاداً تكنولوجية واستباقية، ويستعرض هذا الجزء الأسس النظرية لمتغيرات الدراسة الثلاثة: إدارة المخاطر الاستراتيجية، واتخاذ القرار، والميزة التنافسية، وذلك على النحو الآتي:</w:t>
      </w:r>
    </w:p>
    <w:p w14:paraId="75A0EB51" w14:textId="77777777" w:rsidR="00DB2AA6" w:rsidRPr="005B45D3" w:rsidRDefault="00DB2AA6" w:rsidP="00DB2AA6">
      <w:pPr>
        <w:spacing w:line="360" w:lineRule="auto"/>
        <w:jc w:val="both"/>
        <w:rPr>
          <w:rFonts w:ascii="Sakkal Majalla" w:eastAsia="Calibri" w:hAnsi="Sakkal Majalla" w:cs="Sakkal Majalla"/>
          <w:b/>
          <w:bCs/>
          <w:kern w:val="0"/>
          <w:sz w:val="28"/>
          <w:szCs w:val="28"/>
          <w:rtl/>
          <w14:ligatures w14:val="none"/>
        </w:rPr>
      </w:pPr>
      <w:r w:rsidRPr="005B45D3">
        <w:rPr>
          <w:rFonts w:ascii="Sakkal Majalla" w:eastAsia="Calibri" w:hAnsi="Sakkal Majalla" w:cs="Sakkal Majalla"/>
          <w:b/>
          <w:bCs/>
          <w:kern w:val="0"/>
          <w:sz w:val="28"/>
          <w:szCs w:val="28"/>
          <w:rtl/>
          <w14:ligatures w14:val="none"/>
        </w:rPr>
        <w:t>أولاً: ماهية إدارة المخاطر الاستراتيجية في البيئة الذكية</w:t>
      </w:r>
    </w:p>
    <w:p w14:paraId="3970790A" w14:textId="7777777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تُعرف إدارة المخاطر الاستراتيجية بأنها العملية المنظمة لتحديد وتقييم وإدارة الأحداث أو الظروف التي قد تمنع المنظمة من تحقيق أهدافها الكبرى أو استغلال الفرص المتاحة (إبراهيم، 2020، ص. 465). وإن هذه الإدارة لا تقتصر على تجنب الخسائر فحسب، بل تمتد لتشمل الإدارة الفعالة لحالات عدم التأكد المرتبطة بالابتكار والتحول الرقمي، وجدير بالذكر أن شركات التطوير العقاري الذكي تواجه مخاطر فريدة تتعلق بالتقادم التكنولوجي السريع، ومعايير الأمن السيبراني للمباني، وتغير سلوك المستهلك الرقمي (</w:t>
      </w:r>
      <w:r w:rsidRPr="005B45D3">
        <w:rPr>
          <w:rFonts w:ascii="Sakkal Majalla" w:eastAsia="Calibri" w:hAnsi="Sakkal Majalla" w:cs="Sakkal Majalla"/>
          <w:kern w:val="0"/>
          <w:sz w:val="28"/>
          <w:szCs w:val="28"/>
          <w14:ligatures w14:val="none"/>
        </w:rPr>
        <w:t>Starr et al., 2021</w:t>
      </w:r>
      <w:r w:rsidRPr="005B45D3">
        <w:rPr>
          <w:rFonts w:ascii="Sakkal Majalla" w:eastAsia="Calibri" w:hAnsi="Sakkal Majalla" w:cs="Sakkal Majalla"/>
          <w:kern w:val="0"/>
          <w:sz w:val="28"/>
          <w:szCs w:val="28"/>
          <w:rtl/>
          <w14:ligatures w14:val="none"/>
        </w:rPr>
        <w:t>).</w:t>
      </w:r>
    </w:p>
    <w:p w14:paraId="2AE03CCA" w14:textId="7777777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وثمة أبعاد جوهرية تشكل هيكل إدارة المخاطر الاستراتيجية، تبدأ بـ تحديد المخاطر، وهي الخطوة التي يتم فيها رصد التهديدات المحتملة بدقة، وتليها عملية التحليل والتقييم التي تهدف إلى قياس احتمال وقوع الخطر وأثره الكمي والنوعي على أهداف الشركة (</w:t>
      </w:r>
      <w:r w:rsidRPr="005B45D3">
        <w:rPr>
          <w:rFonts w:ascii="Sakkal Majalla" w:eastAsia="Calibri" w:hAnsi="Sakkal Majalla" w:cs="Sakkal Majalla"/>
          <w:kern w:val="0"/>
          <w:sz w:val="28"/>
          <w:szCs w:val="28"/>
          <w14:ligatures w14:val="none"/>
        </w:rPr>
        <w:t>Al-Mohammad et al., 2022</w:t>
      </w:r>
      <w:r w:rsidRPr="005B45D3">
        <w:rPr>
          <w:rFonts w:ascii="Sakkal Majalla" w:eastAsia="Calibri" w:hAnsi="Sakkal Majalla" w:cs="Sakkal Majalla"/>
          <w:kern w:val="0"/>
          <w:sz w:val="28"/>
          <w:szCs w:val="28"/>
          <w:rtl/>
          <w14:ligatures w14:val="none"/>
        </w:rPr>
        <w:t>). وفي بيئة المشاريع الذكية، تؤدي استراتيجيات الاستجابة دوراً حاسماً في المفاضلة بين قبول الخطر أو نقله أو الحد منه، وصولاً إلى الرقابة والمتابعة المستمرة التي تضمن مرونة الشركة وقدرتها على التعافي السريع (</w:t>
      </w:r>
      <w:r w:rsidRPr="005B45D3">
        <w:rPr>
          <w:rFonts w:ascii="Sakkal Majalla" w:eastAsia="Calibri" w:hAnsi="Sakkal Majalla" w:cs="Sakkal Majalla"/>
          <w:kern w:val="0"/>
          <w:sz w:val="28"/>
          <w:szCs w:val="28"/>
          <w14:ligatures w14:val="none"/>
        </w:rPr>
        <w:t>Zhao et al., 2016</w:t>
      </w:r>
      <w:r w:rsidRPr="005B45D3">
        <w:rPr>
          <w:rFonts w:ascii="Sakkal Majalla" w:eastAsia="Calibri" w:hAnsi="Sakkal Majalla" w:cs="Sakkal Majalla"/>
          <w:kern w:val="0"/>
          <w:sz w:val="28"/>
          <w:szCs w:val="28"/>
          <w:rtl/>
          <w14:ligatures w14:val="none"/>
        </w:rPr>
        <w:t>).</w:t>
      </w:r>
    </w:p>
    <w:p w14:paraId="7788E826" w14:textId="77777777" w:rsidR="00DB2AA6" w:rsidRPr="005B45D3" w:rsidRDefault="00DB2AA6" w:rsidP="00DB2AA6">
      <w:pPr>
        <w:spacing w:line="360" w:lineRule="auto"/>
        <w:jc w:val="both"/>
        <w:rPr>
          <w:rFonts w:ascii="Sakkal Majalla" w:eastAsia="Calibri" w:hAnsi="Sakkal Majalla" w:cs="Sakkal Majalla"/>
          <w:b/>
          <w:bCs/>
          <w:kern w:val="0"/>
          <w:sz w:val="28"/>
          <w:szCs w:val="28"/>
          <w:rtl/>
          <w14:ligatures w14:val="none"/>
        </w:rPr>
      </w:pPr>
      <w:r w:rsidRPr="005B45D3">
        <w:rPr>
          <w:rFonts w:ascii="Sakkal Majalla" w:eastAsia="Calibri" w:hAnsi="Sakkal Majalla" w:cs="Sakkal Majalla"/>
          <w:b/>
          <w:bCs/>
          <w:kern w:val="0"/>
          <w:sz w:val="28"/>
          <w:szCs w:val="28"/>
          <w:rtl/>
          <w14:ligatures w14:val="none"/>
        </w:rPr>
        <w:lastRenderedPageBreak/>
        <w:t>ثانياً: دعم اتخاذ القرار في ظل عدم التأكد</w:t>
      </w:r>
    </w:p>
    <w:p w14:paraId="5A3EE0AE" w14:textId="7777777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يُعد اتخاذ القرار جوهر العملية الإدارية، وفي قطاع العقارات الذكية، تتسم القرارات بكونها استراتيجية، وطويلة الأمد، وعالية التكلفة، وعليه، فإن الحاجة إلى نظم دعم القرار تصبح ضرورة ملحة؛ إذ إن هذه النظم تدمج بين البيانات الضخمة ونماذج تقييم المخاطر لتزويد المديرين بخيارات استثمارية مبنية على حقائق علمية (</w:t>
      </w:r>
      <w:r w:rsidRPr="005B45D3">
        <w:rPr>
          <w:rFonts w:ascii="Sakkal Majalla" w:eastAsia="Calibri" w:hAnsi="Sakkal Majalla" w:cs="Sakkal Majalla"/>
          <w:kern w:val="0"/>
          <w:sz w:val="28"/>
          <w:szCs w:val="28"/>
          <w14:ligatures w14:val="none"/>
        </w:rPr>
        <w:t>Anelli &amp; Tajani, 2023</w:t>
      </w:r>
      <w:r w:rsidRPr="005B45D3">
        <w:rPr>
          <w:rFonts w:ascii="Sakkal Majalla" w:eastAsia="Calibri" w:hAnsi="Sakkal Majalla" w:cs="Sakkal Majalla"/>
          <w:kern w:val="0"/>
          <w:sz w:val="28"/>
          <w:szCs w:val="28"/>
          <w:rtl/>
          <w14:ligatures w14:val="none"/>
        </w:rPr>
        <w:t>).</w:t>
      </w:r>
    </w:p>
    <w:p w14:paraId="393E5C30" w14:textId="7777777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وتؤدي إدارة المخاطر الاستراتيجية دوراً محورياً في دعم هذه القرارات من خلال تقليل مساحة التخمين والاعتماد على الرؤية الاستباقية، وقد أكد (أحمد، 2024، ص. 128) أن توافر استراتيجية واضحة للمخاطر يساهم في تحسين جودة القرار التسويقي الاستراتيجي عبر فهم تقلبات السوق العقاري، وبالإضافة إلى ذلك، فإن استخدام تقنيات التعلم العميق في تقييم المخاطر يوفر دقة عالية في اختيار المشاريع العقارية الأكثر جدوى وأقل مخاطرة (</w:t>
      </w:r>
      <w:r w:rsidRPr="005B45D3">
        <w:rPr>
          <w:rFonts w:ascii="Sakkal Majalla" w:eastAsia="Calibri" w:hAnsi="Sakkal Majalla" w:cs="Sakkal Majalla"/>
          <w:kern w:val="0"/>
          <w:sz w:val="28"/>
          <w:szCs w:val="28"/>
          <w14:ligatures w14:val="none"/>
        </w:rPr>
        <w:t>Li et al., 2023</w:t>
      </w:r>
      <w:r w:rsidRPr="005B45D3">
        <w:rPr>
          <w:rFonts w:ascii="Sakkal Majalla" w:eastAsia="Calibri" w:hAnsi="Sakkal Majalla" w:cs="Sakkal Majalla"/>
          <w:kern w:val="0"/>
          <w:sz w:val="28"/>
          <w:szCs w:val="28"/>
          <w:rtl/>
          <w14:ligatures w14:val="none"/>
        </w:rPr>
        <w:t>).</w:t>
      </w:r>
    </w:p>
    <w:p w14:paraId="28636346" w14:textId="77777777" w:rsidR="00DB2AA6" w:rsidRPr="005B45D3" w:rsidRDefault="00DB2AA6" w:rsidP="00DB2AA6">
      <w:pPr>
        <w:spacing w:line="360" w:lineRule="auto"/>
        <w:jc w:val="both"/>
        <w:rPr>
          <w:rFonts w:ascii="Sakkal Majalla" w:eastAsia="Calibri" w:hAnsi="Sakkal Majalla" w:cs="Sakkal Majalla"/>
          <w:b/>
          <w:bCs/>
          <w:kern w:val="0"/>
          <w:sz w:val="28"/>
          <w:szCs w:val="28"/>
          <w:rtl/>
          <w14:ligatures w14:val="none"/>
        </w:rPr>
      </w:pPr>
      <w:r w:rsidRPr="005B45D3">
        <w:rPr>
          <w:rFonts w:ascii="Sakkal Majalla" w:eastAsia="Calibri" w:hAnsi="Sakkal Majalla" w:cs="Sakkal Majalla"/>
          <w:b/>
          <w:bCs/>
          <w:kern w:val="0"/>
          <w:sz w:val="28"/>
          <w:szCs w:val="28"/>
          <w:rtl/>
          <w14:ligatures w14:val="none"/>
        </w:rPr>
        <w:t>ثالثاً: تعزيز الميزة التنافسية في قطاع العقارات الذكي</w:t>
      </w:r>
    </w:p>
    <w:p w14:paraId="07E43300" w14:textId="5E2E4246"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 xml:space="preserve">تُمثل الميزة التنافسية القدرة على التفوق على المنافسين من خلال تقديم قيمة فريدة للعملاء، وفي سياق شركات التطوير العقاري </w:t>
      </w:r>
      <w:r w:rsidR="00B049B2">
        <w:rPr>
          <w:rFonts w:ascii="Sakkal Majalla" w:eastAsia="Calibri" w:hAnsi="Sakkal Majalla" w:cs="Sakkal Majalla"/>
          <w:kern w:val="0"/>
          <w:sz w:val="28"/>
          <w:szCs w:val="28"/>
          <w:rtl/>
          <w14:ligatures w14:val="none"/>
        </w:rPr>
        <w:t xml:space="preserve">بالمملكة العربية السعودية </w:t>
      </w:r>
      <w:r w:rsidRPr="005B45D3">
        <w:rPr>
          <w:rFonts w:ascii="Sakkal Majalla" w:eastAsia="Calibri" w:hAnsi="Sakkal Majalla" w:cs="Sakkal Majalla"/>
          <w:kern w:val="0"/>
          <w:sz w:val="28"/>
          <w:szCs w:val="28"/>
          <w:rtl/>
          <w14:ligatures w14:val="none"/>
        </w:rPr>
        <w:t>، تتبلور هذه الميزة في "الذكاء العقاري" الذي يشمل الاستدامة، والتحكم الآلي، وتكامل الخدمات الرقمية (</w:t>
      </w:r>
      <w:r w:rsidRPr="005B45D3">
        <w:rPr>
          <w:rFonts w:ascii="Sakkal Majalla" w:eastAsia="Calibri" w:hAnsi="Sakkal Majalla" w:cs="Sakkal Majalla"/>
          <w:kern w:val="0"/>
          <w:sz w:val="28"/>
          <w:szCs w:val="28"/>
          <w14:ligatures w14:val="none"/>
        </w:rPr>
        <w:t>Al-Rimawi &amp; Nadler, 2023</w:t>
      </w:r>
      <w:r w:rsidRPr="005B45D3">
        <w:rPr>
          <w:rFonts w:ascii="Sakkal Majalla" w:eastAsia="Calibri" w:hAnsi="Sakkal Majalla" w:cs="Sakkal Majalla"/>
          <w:kern w:val="0"/>
          <w:sz w:val="28"/>
          <w:szCs w:val="28"/>
          <w:rtl/>
          <w14:ligatures w14:val="none"/>
        </w:rPr>
        <w:t>).</w:t>
      </w:r>
    </w:p>
    <w:p w14:paraId="58852DD0" w14:textId="7777777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وتشير الأدبيات إلى أن إدارة المخاطر الاستراتيجية ليست مجرد وظيفة دفاعية، بل هي محرك أساسي للتنافسية؛ فالمؤسسات التي تدير مخاطرها بفاعلية تمتلك سمعة قوية ومصداقية عالية لدى المستثمرين، وهو ما يعزز مكانتها السوقية (</w:t>
      </w:r>
      <w:r w:rsidRPr="005B45D3">
        <w:rPr>
          <w:rFonts w:ascii="Sakkal Majalla" w:eastAsia="Calibri" w:hAnsi="Sakkal Majalla" w:cs="Sakkal Majalla"/>
          <w:kern w:val="0"/>
          <w:sz w:val="28"/>
          <w:szCs w:val="28"/>
          <w14:ligatures w14:val="none"/>
        </w:rPr>
        <w:t>Gibler &amp; Lindholm, 2020</w:t>
      </w:r>
      <w:r w:rsidRPr="005B45D3">
        <w:rPr>
          <w:rFonts w:ascii="Sakkal Majalla" w:eastAsia="Calibri" w:hAnsi="Sakkal Majalla" w:cs="Sakkal Majalla"/>
          <w:kern w:val="0"/>
          <w:sz w:val="28"/>
          <w:szCs w:val="28"/>
          <w:rtl/>
          <w14:ligatures w14:val="none"/>
        </w:rPr>
        <w:t>). وإن العلاقة بين المخاطر والتنافسية هي علاقة تكاملية، حيث إن التحكم في المخاطر يحرر الموارد المالية ويسمح للشركة بالاستثمار في الابتكارات التي تمنحها أسبقية تنافسية مستدامة (</w:t>
      </w:r>
      <w:r w:rsidRPr="005B45D3">
        <w:rPr>
          <w:rFonts w:ascii="Sakkal Majalla" w:eastAsia="Calibri" w:hAnsi="Sakkal Majalla" w:cs="Sakkal Majalla"/>
          <w:kern w:val="0"/>
          <w:sz w:val="28"/>
          <w:szCs w:val="28"/>
          <w14:ligatures w14:val="none"/>
        </w:rPr>
        <w:t>Saeidi et al., 2019</w:t>
      </w:r>
      <w:r w:rsidRPr="005B45D3">
        <w:rPr>
          <w:rFonts w:ascii="Sakkal Majalla" w:eastAsia="Calibri" w:hAnsi="Sakkal Majalla" w:cs="Sakkal Majalla"/>
          <w:kern w:val="0"/>
          <w:sz w:val="28"/>
          <w:szCs w:val="28"/>
          <w:rtl/>
          <w14:ligatures w14:val="none"/>
        </w:rPr>
        <w:t>).</w:t>
      </w:r>
    </w:p>
    <w:p w14:paraId="083B61DA" w14:textId="59CF0FA8" w:rsidR="00DB2AA6" w:rsidRPr="005B45D3" w:rsidRDefault="00DB2AA6" w:rsidP="00DB2AA6">
      <w:pPr>
        <w:spacing w:line="360" w:lineRule="auto"/>
        <w:jc w:val="both"/>
        <w:rPr>
          <w:rFonts w:ascii="Sakkal Majalla" w:eastAsia="Calibri" w:hAnsi="Sakkal Majalla" w:cs="Sakkal Majalla"/>
          <w:b/>
          <w:bCs/>
          <w:kern w:val="0"/>
          <w:sz w:val="28"/>
          <w:szCs w:val="28"/>
          <w:rtl/>
          <w14:ligatures w14:val="none"/>
        </w:rPr>
      </w:pPr>
      <w:r w:rsidRPr="005B45D3">
        <w:rPr>
          <w:rFonts w:ascii="Sakkal Majalla" w:eastAsia="Calibri" w:hAnsi="Sakkal Majalla" w:cs="Sakkal Majalla"/>
          <w:b/>
          <w:bCs/>
          <w:kern w:val="0"/>
          <w:sz w:val="28"/>
          <w:szCs w:val="28"/>
          <w:rtl/>
          <w14:ligatures w14:val="none"/>
        </w:rPr>
        <w:t xml:space="preserve">رابعاً: العلاقة التفاعلية بين المتغيرات في بيئة </w:t>
      </w:r>
      <w:r w:rsidR="008B347E">
        <w:rPr>
          <w:rFonts w:ascii="Sakkal Majalla" w:eastAsia="Calibri" w:hAnsi="Sakkal Majalla" w:cs="Sakkal Majalla" w:hint="cs"/>
          <w:kern w:val="0"/>
          <w:sz w:val="24"/>
          <w:szCs w:val="28"/>
          <w:rtl/>
          <w14:ligatures w14:val="none"/>
        </w:rPr>
        <w:t xml:space="preserve">المملكة العربية السعودية </w:t>
      </w:r>
    </w:p>
    <w:p w14:paraId="6925A123" w14:textId="454A5EE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t xml:space="preserve">تتداخل إدارة المخاطر الاستراتيجية مع اتخاذ القرار لتشكل درعاً واقياً للميزة التنافسية، وفي ظل الطفرة العمرانية </w:t>
      </w:r>
      <w:r w:rsidR="00B049B2">
        <w:rPr>
          <w:rFonts w:ascii="Sakkal Majalla" w:eastAsia="Calibri" w:hAnsi="Sakkal Majalla" w:cs="Sakkal Majalla"/>
          <w:kern w:val="0"/>
          <w:sz w:val="28"/>
          <w:szCs w:val="28"/>
          <w:rtl/>
          <w14:ligatures w14:val="none"/>
        </w:rPr>
        <w:t xml:space="preserve">بالمملكة العربية السعودية </w:t>
      </w:r>
      <w:r w:rsidRPr="005B45D3">
        <w:rPr>
          <w:rFonts w:ascii="Sakkal Majalla" w:eastAsia="Calibri" w:hAnsi="Sakkal Majalla" w:cs="Sakkal Majalla"/>
          <w:kern w:val="0"/>
          <w:sz w:val="28"/>
          <w:szCs w:val="28"/>
          <w:rtl/>
          <w14:ligatures w14:val="none"/>
        </w:rPr>
        <w:t xml:space="preserve">، يواجه المطورون </w:t>
      </w:r>
      <w:proofErr w:type="spellStart"/>
      <w:r w:rsidRPr="005B45D3">
        <w:rPr>
          <w:rFonts w:ascii="Sakkal Majalla" w:eastAsia="Calibri" w:hAnsi="Sakkal Majalla" w:cs="Sakkal Majalla"/>
          <w:kern w:val="0"/>
          <w:sz w:val="28"/>
          <w:szCs w:val="28"/>
          <w:rtl/>
          <w14:ligatures w14:val="none"/>
        </w:rPr>
        <w:t>العقاريون</w:t>
      </w:r>
      <w:proofErr w:type="spellEnd"/>
      <w:r w:rsidRPr="005B45D3">
        <w:rPr>
          <w:rFonts w:ascii="Sakkal Majalla" w:eastAsia="Calibri" w:hAnsi="Sakkal Majalla" w:cs="Sakkal Majalla"/>
          <w:kern w:val="0"/>
          <w:sz w:val="28"/>
          <w:szCs w:val="28"/>
          <w:rtl/>
          <w14:ligatures w14:val="none"/>
        </w:rPr>
        <w:t xml:space="preserve"> تحديات تتعلق بالمنافسة المحلية والدولية، مما يستوجب تحويل إدارة المخاطر من مجرد التزام تنظيمي إلى ثقافة مؤسسية تدعم الرؤية الطويلة الأجل (السديري والقحطاني، 2020).</w:t>
      </w:r>
    </w:p>
    <w:p w14:paraId="63A3BDB7" w14:textId="77777777" w:rsidR="00DB2AA6" w:rsidRPr="005B45D3" w:rsidRDefault="00DB2AA6" w:rsidP="00DB2AA6">
      <w:pPr>
        <w:spacing w:line="360" w:lineRule="auto"/>
        <w:jc w:val="both"/>
        <w:rPr>
          <w:rFonts w:ascii="Sakkal Majalla" w:eastAsia="Calibri" w:hAnsi="Sakkal Majalla" w:cs="Sakkal Majalla"/>
          <w:kern w:val="0"/>
          <w:sz w:val="28"/>
          <w:szCs w:val="28"/>
          <w:rtl/>
          <w14:ligatures w14:val="none"/>
        </w:rPr>
      </w:pPr>
      <w:r w:rsidRPr="005B45D3">
        <w:rPr>
          <w:rFonts w:ascii="Sakkal Majalla" w:eastAsia="Calibri" w:hAnsi="Sakkal Majalla" w:cs="Sakkal Majalla"/>
          <w:kern w:val="0"/>
          <w:sz w:val="28"/>
          <w:szCs w:val="28"/>
          <w:rtl/>
          <w14:ligatures w14:val="none"/>
        </w:rPr>
        <w:lastRenderedPageBreak/>
        <w:t>وتؤدي شركات التطوير العقاري الذكي دوراً ريادياً عندما تتبنى نماذج تقييم متعددة المعايير توازن بين المخاطر المالية، والتقنية، والبيئية، وهو ما يضمن استمرارية الميزة التنافسية في سوق ديناميكي (</w:t>
      </w:r>
      <w:r w:rsidRPr="005B45D3">
        <w:rPr>
          <w:rFonts w:ascii="Sakkal Majalla" w:eastAsia="Calibri" w:hAnsi="Sakkal Majalla" w:cs="Sakkal Majalla"/>
          <w:kern w:val="0"/>
          <w:sz w:val="28"/>
          <w:szCs w:val="28"/>
          <w14:ligatures w14:val="none"/>
        </w:rPr>
        <w:t>Soares et al., 2022</w:t>
      </w:r>
      <w:r w:rsidRPr="005B45D3">
        <w:rPr>
          <w:rFonts w:ascii="Sakkal Majalla" w:eastAsia="Calibri" w:hAnsi="Sakkal Majalla" w:cs="Sakkal Majalla"/>
          <w:kern w:val="0"/>
          <w:sz w:val="28"/>
          <w:szCs w:val="28"/>
          <w:rtl/>
          <w14:ligatures w14:val="none"/>
        </w:rPr>
        <w:t xml:space="preserve">). وبهذا الصدد، نجد أن التوظيف الفعال لتقنيات الـ </w:t>
      </w:r>
      <w:r w:rsidRPr="005B45D3">
        <w:rPr>
          <w:rFonts w:ascii="Sakkal Majalla" w:eastAsia="Calibri" w:hAnsi="Sakkal Majalla" w:cs="Sakkal Majalla"/>
          <w:kern w:val="0"/>
          <w:sz w:val="28"/>
          <w:szCs w:val="28"/>
          <w14:ligatures w14:val="none"/>
        </w:rPr>
        <w:t>PropTech</w:t>
      </w:r>
      <w:r w:rsidRPr="005B45D3">
        <w:rPr>
          <w:rFonts w:ascii="Sakkal Majalla" w:eastAsia="Calibri" w:hAnsi="Sakkal Majalla" w:cs="Sakkal Majalla"/>
          <w:kern w:val="0"/>
          <w:sz w:val="28"/>
          <w:szCs w:val="28"/>
          <w:rtl/>
          <w14:ligatures w14:val="none"/>
        </w:rPr>
        <w:t xml:space="preserve"> يساهم في تقليل المخاطر المرتبطة بعدم شفافية البيانات، مما يسهل اتخاذ قرارات الشراء أو التأجير بدقة عالية في المشاريع الذكية (</w:t>
      </w:r>
      <w:r w:rsidRPr="005B45D3">
        <w:rPr>
          <w:rFonts w:ascii="Sakkal Majalla" w:eastAsia="Calibri" w:hAnsi="Sakkal Majalla" w:cs="Sakkal Majalla"/>
          <w:kern w:val="0"/>
          <w:sz w:val="28"/>
          <w:szCs w:val="28"/>
          <w14:ligatures w14:val="none"/>
        </w:rPr>
        <w:t>Ullah &amp; Sepasgozar, 2020</w:t>
      </w:r>
      <w:r w:rsidRPr="005B45D3">
        <w:rPr>
          <w:rFonts w:ascii="Sakkal Majalla" w:eastAsia="Calibri" w:hAnsi="Sakkal Majalla" w:cs="Sakkal Majalla"/>
          <w:kern w:val="0"/>
          <w:sz w:val="28"/>
          <w:szCs w:val="28"/>
          <w:rtl/>
          <w14:ligatures w14:val="none"/>
        </w:rPr>
        <w:t>).</w:t>
      </w:r>
    </w:p>
    <w:p w14:paraId="1BB1F4F1" w14:textId="77777777" w:rsidR="00DB2AA6" w:rsidRPr="00DC379E" w:rsidRDefault="00DB2AA6" w:rsidP="00DB2AA6">
      <w:pPr>
        <w:rPr>
          <w:rtl/>
        </w:rPr>
      </w:pPr>
    </w:p>
    <w:p w14:paraId="7838FC9E" w14:textId="77777777" w:rsidR="00233C61" w:rsidRPr="00B0298B" w:rsidRDefault="00233C61" w:rsidP="002B3FCE">
      <w:pPr>
        <w:spacing w:after="0" w:line="360" w:lineRule="auto"/>
        <w:jc w:val="both"/>
        <w:rPr>
          <w:rFonts w:ascii="Sakkal Majalla" w:hAnsi="Sakkal Majalla" w:cs="Sakkal Majalla"/>
          <w:sz w:val="28"/>
          <w:szCs w:val="28"/>
          <w:rtl/>
        </w:rPr>
      </w:pPr>
    </w:p>
    <w:sectPr w:rsidR="00233C61" w:rsidRPr="00B0298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E1522" w14:textId="77777777" w:rsidR="001E62D5" w:rsidRDefault="001E62D5" w:rsidP="002E5015">
      <w:pPr>
        <w:spacing w:after="0" w:line="240" w:lineRule="auto"/>
      </w:pPr>
      <w:r>
        <w:separator/>
      </w:r>
    </w:p>
  </w:endnote>
  <w:endnote w:type="continuationSeparator" w:id="0">
    <w:p w14:paraId="5CCEE149" w14:textId="77777777" w:rsidR="001E62D5" w:rsidRDefault="001E62D5"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0F577" w14:textId="77777777" w:rsidR="001E62D5" w:rsidRDefault="001E62D5" w:rsidP="002E5015">
      <w:pPr>
        <w:spacing w:after="0" w:line="240" w:lineRule="auto"/>
      </w:pPr>
      <w:r>
        <w:separator/>
      </w:r>
    </w:p>
  </w:footnote>
  <w:footnote w:type="continuationSeparator" w:id="0">
    <w:p w14:paraId="666B0FBD" w14:textId="77777777" w:rsidR="001E62D5" w:rsidRDefault="001E62D5"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multilevel"/>
    <w:tmpl w:val="B08452A8"/>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7C"/>
    <w:multiLevelType w:val="multilevel"/>
    <w:tmpl w:val="459CEA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84"/>
    <w:multiLevelType w:val="multilevel"/>
    <w:tmpl w:val="3A482C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8B"/>
    <w:multiLevelType w:val="multilevel"/>
    <w:tmpl w:val="666EF6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9B"/>
    <w:multiLevelType w:val="multilevel"/>
    <w:tmpl w:val="91B44A9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AD"/>
    <w:multiLevelType w:val="multilevel"/>
    <w:tmpl w:val="FBA8E8B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C7"/>
    <w:multiLevelType w:val="multilevel"/>
    <w:tmpl w:val="F40E6E2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106"/>
    <w:multiLevelType w:val="multilevel"/>
    <w:tmpl w:val="17E2BC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3994618"/>
    <w:multiLevelType w:val="hybridMultilevel"/>
    <w:tmpl w:val="9ED6E06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AB3325"/>
    <w:multiLevelType w:val="multilevel"/>
    <w:tmpl w:val="A66A9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BB4F46"/>
    <w:multiLevelType w:val="multilevel"/>
    <w:tmpl w:val="F62A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B5488E"/>
    <w:multiLevelType w:val="multilevel"/>
    <w:tmpl w:val="C29A21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682898"/>
    <w:multiLevelType w:val="multilevel"/>
    <w:tmpl w:val="1214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09760F"/>
    <w:multiLevelType w:val="multilevel"/>
    <w:tmpl w:val="CFC6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627680"/>
    <w:multiLevelType w:val="multilevel"/>
    <w:tmpl w:val="CD6E8C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245B06"/>
    <w:multiLevelType w:val="multilevel"/>
    <w:tmpl w:val="933C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C578E5"/>
    <w:multiLevelType w:val="multilevel"/>
    <w:tmpl w:val="5A9C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237ADB"/>
    <w:multiLevelType w:val="multilevel"/>
    <w:tmpl w:val="5B8EB00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4B1CBA"/>
    <w:multiLevelType w:val="multilevel"/>
    <w:tmpl w:val="7BD64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2D3117"/>
    <w:multiLevelType w:val="hybridMultilevel"/>
    <w:tmpl w:val="8E944D80"/>
    <w:lvl w:ilvl="0" w:tplc="2AE2AB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0"/>
  </w:num>
  <w:num w:numId="4">
    <w:abstractNumId w:val="9"/>
  </w:num>
  <w:num w:numId="5">
    <w:abstractNumId w:val="19"/>
  </w:num>
  <w:num w:numId="6">
    <w:abstractNumId w:val="21"/>
  </w:num>
  <w:num w:numId="7">
    <w:abstractNumId w:val="2"/>
  </w:num>
  <w:num w:numId="8">
    <w:abstractNumId w:val="4"/>
  </w:num>
  <w:num w:numId="9">
    <w:abstractNumId w:val="1"/>
  </w:num>
  <w:num w:numId="10">
    <w:abstractNumId w:val="7"/>
  </w:num>
  <w:num w:numId="11">
    <w:abstractNumId w:val="6"/>
  </w:num>
  <w:num w:numId="12">
    <w:abstractNumId w:val="5"/>
  </w:num>
  <w:num w:numId="13">
    <w:abstractNumId w:val="3"/>
  </w:num>
  <w:num w:numId="14">
    <w:abstractNumId w:val="16"/>
  </w:num>
  <w:num w:numId="15">
    <w:abstractNumId w:val="13"/>
  </w:num>
  <w:num w:numId="16">
    <w:abstractNumId w:val="12"/>
  </w:num>
  <w:num w:numId="17">
    <w:abstractNumId w:val="14"/>
  </w:num>
  <w:num w:numId="18">
    <w:abstractNumId w:val="15"/>
  </w:num>
  <w:num w:numId="19">
    <w:abstractNumId w:val="17"/>
  </w:num>
  <w:num w:numId="20">
    <w:abstractNumId w:val="18"/>
  </w:num>
  <w:num w:numId="21">
    <w:abstractNumId w:val="8"/>
  </w:num>
  <w:num w:numId="22">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5CBB"/>
    <w:rsid w:val="00011BE2"/>
    <w:rsid w:val="00017F48"/>
    <w:rsid w:val="000248DE"/>
    <w:rsid w:val="000446E1"/>
    <w:rsid w:val="00047E66"/>
    <w:rsid w:val="00051FCC"/>
    <w:rsid w:val="000545F3"/>
    <w:rsid w:val="00063C97"/>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E62D5"/>
    <w:rsid w:val="001F3BF4"/>
    <w:rsid w:val="0020109C"/>
    <w:rsid w:val="00221157"/>
    <w:rsid w:val="00233C61"/>
    <w:rsid w:val="00253AB4"/>
    <w:rsid w:val="00255994"/>
    <w:rsid w:val="00263900"/>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A4398"/>
    <w:rsid w:val="003B1D5C"/>
    <w:rsid w:val="003C02C5"/>
    <w:rsid w:val="003C594A"/>
    <w:rsid w:val="003F41B4"/>
    <w:rsid w:val="004164B6"/>
    <w:rsid w:val="00430E48"/>
    <w:rsid w:val="0043190A"/>
    <w:rsid w:val="00432F50"/>
    <w:rsid w:val="0043455E"/>
    <w:rsid w:val="0043468D"/>
    <w:rsid w:val="00435ABE"/>
    <w:rsid w:val="00455183"/>
    <w:rsid w:val="00465C14"/>
    <w:rsid w:val="004766AE"/>
    <w:rsid w:val="00482A7A"/>
    <w:rsid w:val="004A11B4"/>
    <w:rsid w:val="004B3965"/>
    <w:rsid w:val="004B44C4"/>
    <w:rsid w:val="004B5D8A"/>
    <w:rsid w:val="004C771B"/>
    <w:rsid w:val="004D04AB"/>
    <w:rsid w:val="004D4ACE"/>
    <w:rsid w:val="00500508"/>
    <w:rsid w:val="00526511"/>
    <w:rsid w:val="00527F51"/>
    <w:rsid w:val="00535141"/>
    <w:rsid w:val="00560ED9"/>
    <w:rsid w:val="005704CE"/>
    <w:rsid w:val="00583837"/>
    <w:rsid w:val="005938C9"/>
    <w:rsid w:val="005A2FBB"/>
    <w:rsid w:val="005A6BF2"/>
    <w:rsid w:val="005A7873"/>
    <w:rsid w:val="006033B5"/>
    <w:rsid w:val="00606D8F"/>
    <w:rsid w:val="00610242"/>
    <w:rsid w:val="00610D73"/>
    <w:rsid w:val="00624688"/>
    <w:rsid w:val="0063471B"/>
    <w:rsid w:val="0063471E"/>
    <w:rsid w:val="00643E4B"/>
    <w:rsid w:val="006658B2"/>
    <w:rsid w:val="00666126"/>
    <w:rsid w:val="006778B4"/>
    <w:rsid w:val="00683C54"/>
    <w:rsid w:val="00696746"/>
    <w:rsid w:val="006B5DE5"/>
    <w:rsid w:val="006B6532"/>
    <w:rsid w:val="006E571E"/>
    <w:rsid w:val="006E6094"/>
    <w:rsid w:val="006F0B1E"/>
    <w:rsid w:val="007037E2"/>
    <w:rsid w:val="00713A14"/>
    <w:rsid w:val="007312FA"/>
    <w:rsid w:val="007313A2"/>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6291"/>
    <w:rsid w:val="008B1C47"/>
    <w:rsid w:val="008B347E"/>
    <w:rsid w:val="008C5B47"/>
    <w:rsid w:val="008D5F0D"/>
    <w:rsid w:val="008E195E"/>
    <w:rsid w:val="008E4541"/>
    <w:rsid w:val="008E515E"/>
    <w:rsid w:val="008F24FB"/>
    <w:rsid w:val="00903684"/>
    <w:rsid w:val="00904413"/>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01D8E"/>
    <w:rsid w:val="00A43123"/>
    <w:rsid w:val="00A54477"/>
    <w:rsid w:val="00A70109"/>
    <w:rsid w:val="00A71118"/>
    <w:rsid w:val="00A72DE2"/>
    <w:rsid w:val="00A83639"/>
    <w:rsid w:val="00A924C2"/>
    <w:rsid w:val="00AA3C6E"/>
    <w:rsid w:val="00AA3E11"/>
    <w:rsid w:val="00AC51CF"/>
    <w:rsid w:val="00AC7338"/>
    <w:rsid w:val="00AD300E"/>
    <w:rsid w:val="00AE3DA0"/>
    <w:rsid w:val="00B00CD2"/>
    <w:rsid w:val="00B0298B"/>
    <w:rsid w:val="00B049B2"/>
    <w:rsid w:val="00B13B59"/>
    <w:rsid w:val="00B14E00"/>
    <w:rsid w:val="00B325B6"/>
    <w:rsid w:val="00B35A0B"/>
    <w:rsid w:val="00B41DE9"/>
    <w:rsid w:val="00B576C1"/>
    <w:rsid w:val="00B76C2B"/>
    <w:rsid w:val="00B8287C"/>
    <w:rsid w:val="00BC1401"/>
    <w:rsid w:val="00BC4BD6"/>
    <w:rsid w:val="00BC65A3"/>
    <w:rsid w:val="00C23E1E"/>
    <w:rsid w:val="00C23F53"/>
    <w:rsid w:val="00C26D19"/>
    <w:rsid w:val="00C40082"/>
    <w:rsid w:val="00C44E38"/>
    <w:rsid w:val="00C51CB1"/>
    <w:rsid w:val="00C625D4"/>
    <w:rsid w:val="00C6691C"/>
    <w:rsid w:val="00C85074"/>
    <w:rsid w:val="00CA1720"/>
    <w:rsid w:val="00CB0907"/>
    <w:rsid w:val="00CB3AF6"/>
    <w:rsid w:val="00CB58D6"/>
    <w:rsid w:val="00CD0478"/>
    <w:rsid w:val="00CD18C2"/>
    <w:rsid w:val="00CD1FA8"/>
    <w:rsid w:val="00D02100"/>
    <w:rsid w:val="00D22149"/>
    <w:rsid w:val="00D32359"/>
    <w:rsid w:val="00D342C0"/>
    <w:rsid w:val="00D938B8"/>
    <w:rsid w:val="00DB2AA6"/>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074DA"/>
    <w:rsid w:val="00F50274"/>
    <w:rsid w:val="00F8009F"/>
    <w:rsid w:val="00F931F9"/>
    <w:rsid w:val="00F93DB3"/>
    <w:rsid w:val="00F93E92"/>
    <w:rsid w:val="00FA07A9"/>
    <w:rsid w:val="00FA4DEA"/>
    <w:rsid w:val="00FA7BEF"/>
    <w:rsid w:val="00FB0418"/>
    <w:rsid w:val="00FB4023"/>
    <w:rsid w:val="00FC223B"/>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1</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2</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3</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4</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6</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7</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8</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9</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10</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11</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12</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13</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14</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15</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16</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17</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1</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2</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3</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4</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6</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7</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8</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9</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10</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11</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12</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13</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14</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15</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16</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17</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18</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19</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1</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2</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3</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4</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7</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8</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9</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10</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11</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12</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13</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14</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15</b:RefOrder>
  </b:Source>
</b:Sources>
</file>

<file path=customXml/itemProps1.xml><?xml version="1.0" encoding="utf-8"?>
<ds:datastoreItem xmlns:ds="http://schemas.openxmlformats.org/officeDocument/2006/customXml" ds:itemID="{DC98DC85-BD84-4A8D-A176-85BC469ED3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5538</Words>
  <Characters>31573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2026-07-12T17:29:00Z</dcterms:created>
  <dcterms:modified xsi:type="dcterms:W3CDTF">2026-07-12T17:29:00Z</dcterms:modified>
</cp:coreProperties>
</file>