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EDB90" w14:textId="77777777" w:rsidR="002005FD" w:rsidRDefault="002005FD" w:rsidP="001C7EBC">
      <w:pPr>
        <w:spacing w:after="5" w:line="240" w:lineRule="auto"/>
        <w:ind w:right="3587"/>
        <w:jc w:val="left"/>
        <w:rPr>
          <w:rFonts w:ascii="Sakkal Majalla" w:eastAsia="Sakkal Majalla" w:hAnsi="Sakkal Majalla" w:cs="Sakkal Majalla"/>
          <w:b/>
          <w:bCs/>
          <w:sz w:val="28"/>
          <w:szCs w:val="28"/>
          <w:rtl/>
        </w:rPr>
      </w:pPr>
    </w:p>
    <w:p w14:paraId="498BADBD" w14:textId="77777777" w:rsidR="002005FD" w:rsidRDefault="002005FD" w:rsidP="001C7EBC">
      <w:pPr>
        <w:spacing w:after="5" w:line="240" w:lineRule="auto"/>
        <w:ind w:right="3587"/>
        <w:jc w:val="left"/>
        <w:rPr>
          <w:rFonts w:ascii="Sakkal Majalla" w:eastAsia="Sakkal Majalla" w:hAnsi="Sakkal Majalla" w:cs="Sakkal Majalla"/>
          <w:b/>
          <w:bCs/>
          <w:sz w:val="28"/>
          <w:szCs w:val="28"/>
          <w:rtl/>
        </w:rPr>
      </w:pPr>
    </w:p>
    <w:p w14:paraId="544A2C1D" w14:textId="1E29ED92" w:rsidR="00DC7829" w:rsidRDefault="00CF6B10" w:rsidP="001C7EBC">
      <w:pPr>
        <w:spacing w:after="5" w:line="240" w:lineRule="auto"/>
        <w:ind w:right="3587"/>
        <w:jc w:val="left"/>
        <w:rPr>
          <w:rtl/>
        </w:rPr>
      </w:pPr>
      <w:r>
        <w:rPr>
          <w:noProof/>
        </w:rPr>
        <w:drawing>
          <wp:anchor distT="0" distB="0" distL="114300" distR="114300" simplePos="0" relativeHeight="251658240" behindDoc="0" locked="0" layoutInCell="1" allowOverlap="0" wp14:anchorId="2E14147D" wp14:editId="2DD23825">
            <wp:simplePos x="0" y="0"/>
            <wp:positionH relativeFrom="column">
              <wp:posOffset>-402244</wp:posOffset>
            </wp:positionH>
            <wp:positionV relativeFrom="paragraph">
              <wp:posOffset>577</wp:posOffset>
            </wp:positionV>
            <wp:extent cx="2011680" cy="1412875"/>
            <wp:effectExtent l="0" t="0" r="0" b="0"/>
            <wp:wrapSquare wrapText="bothSides"/>
            <wp:docPr id="2840" name="Picture 2840"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2840" name="Picture 2840"/>
                    <pic:cNvPicPr/>
                  </pic:nvPicPr>
                  <pic:blipFill>
                    <a:blip r:embed="rId7"/>
                    <a:stretch>
                      <a:fillRect/>
                    </a:stretch>
                  </pic:blipFill>
                  <pic:spPr>
                    <a:xfrm>
                      <a:off x="0" y="0"/>
                      <a:ext cx="2011680" cy="1412875"/>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eastAsia="Sakkal Majalla" w:hAnsi="Sakkal Majalla" w:cs="Sakkal Majalla"/>
          <w:b/>
          <w:bCs/>
          <w:sz w:val="28"/>
          <w:szCs w:val="28"/>
          <w:rtl/>
        </w:rPr>
        <w:t xml:space="preserve">جامعة ميدأوشن  </w:t>
      </w:r>
      <w:r w:rsidR="0093331F">
        <w:rPr>
          <w:rFonts w:ascii="Sakkal Majalla" w:eastAsia="Sakkal Majalla" w:hAnsi="Sakkal Majalla" w:cs="Sakkal Majalla" w:hint="cs"/>
          <w:b/>
          <w:bCs/>
          <w:sz w:val="28"/>
          <w:szCs w:val="28"/>
          <w:rtl/>
        </w:rPr>
        <w:t xml:space="preserve">/ </w:t>
      </w:r>
      <w:r>
        <w:rPr>
          <w:rFonts w:ascii="Sakkal Majalla" w:eastAsia="Sakkal Majalla" w:hAnsi="Sakkal Majalla" w:cs="Sakkal Majalla"/>
          <w:b/>
          <w:bCs/>
          <w:sz w:val="28"/>
          <w:szCs w:val="28"/>
          <w:rtl/>
        </w:rPr>
        <w:t xml:space="preserve">كلية الإدارة  </w:t>
      </w:r>
    </w:p>
    <w:p w14:paraId="1AC5A278" w14:textId="1F8F3753" w:rsidR="00184C86" w:rsidRDefault="00CF6B10" w:rsidP="001C7EBC">
      <w:pPr>
        <w:spacing w:after="5" w:line="240" w:lineRule="auto"/>
        <w:ind w:right="3587"/>
        <w:jc w:val="left"/>
      </w:pPr>
      <w:r>
        <w:rPr>
          <w:rFonts w:ascii="Sakkal Majalla" w:eastAsia="Sakkal Majalla" w:hAnsi="Sakkal Majalla" w:cs="Sakkal Majalla"/>
          <w:b/>
          <w:bCs/>
          <w:sz w:val="28"/>
          <w:szCs w:val="28"/>
          <w:rtl/>
        </w:rPr>
        <w:t>ماجستي</w:t>
      </w:r>
      <w:r w:rsidR="00366B2E">
        <w:rPr>
          <w:rFonts w:ascii="Sakkal Majalla" w:eastAsia="Sakkal Majalla" w:hAnsi="Sakkal Majalla" w:cs="Sakkal Majalla" w:hint="cs"/>
          <w:b/>
          <w:bCs/>
          <w:sz w:val="28"/>
          <w:szCs w:val="28"/>
          <w:rtl/>
        </w:rPr>
        <w:t>ر</w:t>
      </w:r>
      <w:r>
        <w:rPr>
          <w:rFonts w:ascii="Sakkal Majalla" w:eastAsia="Sakkal Majalla" w:hAnsi="Sakkal Majalla" w:cs="Sakkal Majalla"/>
          <w:b/>
          <w:bCs/>
          <w:sz w:val="28"/>
          <w:szCs w:val="28"/>
          <w:rtl/>
        </w:rPr>
        <w:t xml:space="preserve"> / إدارة الأعما ل</w:t>
      </w:r>
      <w:r>
        <w:rPr>
          <w:rFonts w:ascii="Sakkal Majalla" w:eastAsia="Sakkal Majalla" w:hAnsi="Sakkal Majalla" w:cs="Sakkal Majalla"/>
          <w:sz w:val="28"/>
          <w:szCs w:val="28"/>
          <w:rtl/>
        </w:rPr>
        <w:t xml:space="preserve"> </w:t>
      </w:r>
    </w:p>
    <w:p w14:paraId="2AF699C8"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51764C5F"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425CB3A0"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061C0FAF" w14:textId="5C71D4BE" w:rsidR="00184C86" w:rsidRDefault="00184C86">
      <w:pPr>
        <w:bidi w:val="0"/>
        <w:spacing w:after="333" w:line="259" w:lineRule="auto"/>
        <w:ind w:right="112" w:firstLine="0"/>
        <w:jc w:val="center"/>
      </w:pPr>
    </w:p>
    <w:p w14:paraId="421D9BBC" w14:textId="6B6DE1A4" w:rsidR="00184C86" w:rsidRPr="0093331F" w:rsidRDefault="006C2AC7" w:rsidP="001C7EBC">
      <w:pPr>
        <w:pStyle w:val="p1"/>
        <w:bidi/>
        <w:jc w:val="center"/>
        <w:rPr>
          <w:b/>
          <w:bCs/>
          <w:sz w:val="36"/>
          <w:szCs w:val="36"/>
          <w:u w:val="single"/>
        </w:rPr>
      </w:pPr>
      <w:r w:rsidRPr="0093331F">
        <w:rPr>
          <w:rStyle w:val="s1"/>
          <w:b/>
          <w:bCs/>
          <w:sz w:val="36"/>
          <w:szCs w:val="36"/>
          <w:u w:val="single"/>
          <w:rtl/>
        </w:rPr>
        <w:t>دور إدارة الجودة الشاملة في تحسين رضا العملاء: دراسة ميدانية على شركة تويوتا السعودية</w:t>
      </w:r>
    </w:p>
    <w:p w14:paraId="6E4D0F4E" w14:textId="77777777" w:rsidR="001C7EBC" w:rsidRDefault="001C7EBC">
      <w:pPr>
        <w:bidi w:val="0"/>
        <w:spacing w:after="157" w:line="259" w:lineRule="auto"/>
        <w:ind w:right="122" w:firstLine="0"/>
        <w:jc w:val="center"/>
        <w:rPr>
          <w:rFonts w:ascii="Sakkal Majalla" w:eastAsia="Sakkal Majalla" w:hAnsi="Sakkal Majalla" w:cs="Sakkal Majalla"/>
          <w:b/>
          <w:sz w:val="28"/>
          <w:rtl/>
        </w:rPr>
      </w:pPr>
    </w:p>
    <w:p w14:paraId="6414D72A" w14:textId="77777777" w:rsidR="001C7EBC" w:rsidRDefault="001C7EBC" w:rsidP="001C7EBC">
      <w:pPr>
        <w:bidi w:val="0"/>
        <w:spacing w:after="157" w:line="259" w:lineRule="auto"/>
        <w:ind w:right="122" w:firstLine="0"/>
        <w:jc w:val="center"/>
        <w:rPr>
          <w:rFonts w:ascii="Sakkal Majalla" w:eastAsia="Sakkal Majalla" w:hAnsi="Sakkal Majalla" w:cs="Sakkal Majalla"/>
          <w:b/>
          <w:sz w:val="28"/>
          <w:rtl/>
        </w:rPr>
      </w:pPr>
    </w:p>
    <w:p w14:paraId="04EC55BD" w14:textId="7C2CF736" w:rsidR="00184C86" w:rsidRDefault="00CF6B10" w:rsidP="001C7EBC">
      <w:pPr>
        <w:bidi w:val="0"/>
        <w:spacing w:after="157" w:line="259" w:lineRule="auto"/>
        <w:ind w:right="122" w:firstLine="0"/>
        <w:jc w:val="center"/>
      </w:pPr>
      <w:r>
        <w:rPr>
          <w:rFonts w:ascii="Sakkal Majalla" w:eastAsia="Sakkal Majalla" w:hAnsi="Sakkal Majalla" w:cs="Sakkal Majalla"/>
          <w:b/>
          <w:sz w:val="28"/>
        </w:rPr>
        <w:t xml:space="preserve"> </w:t>
      </w:r>
    </w:p>
    <w:p w14:paraId="79A1F059" w14:textId="77777777" w:rsidR="00184C86" w:rsidRDefault="00CF6B10">
      <w:pPr>
        <w:spacing w:after="202" w:line="259" w:lineRule="auto"/>
        <w:ind w:left="10" w:right="48" w:hanging="10"/>
        <w:jc w:val="center"/>
      </w:pPr>
      <w:r>
        <w:rPr>
          <w:rFonts w:ascii="Sakkal Majalla" w:eastAsia="Sakkal Majalla" w:hAnsi="Sakkal Majalla" w:cs="Sakkal Majalla"/>
          <w:b/>
          <w:bCs/>
          <w:sz w:val="28"/>
          <w:szCs w:val="28"/>
          <w:rtl/>
        </w:rPr>
        <w:t xml:space="preserve">إعداد الطالب / </w:t>
      </w:r>
    </w:p>
    <w:p w14:paraId="548E8B7B" w14:textId="77777777" w:rsidR="00184C86" w:rsidRPr="0093331F" w:rsidRDefault="00CF6B10">
      <w:pPr>
        <w:spacing w:after="158" w:line="259" w:lineRule="auto"/>
        <w:ind w:right="8" w:firstLine="0"/>
        <w:jc w:val="center"/>
        <w:rPr>
          <w:sz w:val="36"/>
          <w:szCs w:val="36"/>
          <w:u w:val="single"/>
        </w:rPr>
      </w:pPr>
      <w:r w:rsidRPr="0093331F">
        <w:rPr>
          <w:rFonts w:ascii="Sakkal Majalla" w:eastAsia="Sakkal Majalla" w:hAnsi="Sakkal Majalla" w:cs="Sakkal Majalla"/>
          <w:b/>
          <w:bCs/>
          <w:sz w:val="36"/>
          <w:szCs w:val="36"/>
          <w:u w:val="single"/>
          <w:rtl/>
        </w:rPr>
        <w:t xml:space="preserve">عثمان عدنان الحيدر  </w:t>
      </w:r>
    </w:p>
    <w:p w14:paraId="7B89BEFA" w14:textId="77777777" w:rsidR="00184C86" w:rsidRPr="0093331F" w:rsidRDefault="00CF6B10">
      <w:pPr>
        <w:bidi w:val="0"/>
        <w:spacing w:after="117" w:line="259" w:lineRule="auto"/>
        <w:ind w:right="65" w:firstLine="0"/>
        <w:jc w:val="center"/>
        <w:rPr>
          <w:sz w:val="36"/>
          <w:szCs w:val="36"/>
          <w:u w:val="single"/>
        </w:rPr>
      </w:pPr>
      <w:r w:rsidRPr="001C7EBC">
        <w:rPr>
          <w:rFonts w:ascii="Sakkal Majalla" w:eastAsia="Sakkal Majalla" w:hAnsi="Sakkal Majalla" w:cs="Sakkal Majalla"/>
          <w:b/>
          <w:sz w:val="36"/>
          <w:szCs w:val="36"/>
        </w:rPr>
        <w:t xml:space="preserve"> </w:t>
      </w:r>
      <w:r w:rsidRPr="0093331F">
        <w:rPr>
          <w:rFonts w:ascii="Sakkal Majalla" w:eastAsia="Sakkal Majalla" w:hAnsi="Sakkal Majalla" w:cs="Sakkal Majalla"/>
          <w:b/>
          <w:sz w:val="36"/>
          <w:szCs w:val="36"/>
          <w:u w:val="single"/>
        </w:rPr>
        <w:t>251002074</w:t>
      </w:r>
    </w:p>
    <w:p w14:paraId="6E708018" w14:textId="77777777" w:rsidR="00184C86" w:rsidRDefault="00CF6B10">
      <w:pPr>
        <w:bidi w:val="0"/>
        <w:spacing w:after="163" w:line="259" w:lineRule="auto"/>
        <w:ind w:right="122" w:firstLine="0"/>
        <w:jc w:val="center"/>
      </w:pPr>
      <w:r>
        <w:rPr>
          <w:rFonts w:ascii="Sakkal Majalla" w:eastAsia="Sakkal Majalla" w:hAnsi="Sakkal Majalla" w:cs="Sakkal Majalla"/>
          <w:b/>
          <w:sz w:val="28"/>
        </w:rPr>
        <w:t xml:space="preserve"> </w:t>
      </w:r>
    </w:p>
    <w:p w14:paraId="6CEEFB8C" w14:textId="77777777" w:rsidR="00184C86" w:rsidRDefault="00CF6B10">
      <w:pPr>
        <w:spacing w:after="160" w:line="259" w:lineRule="auto"/>
        <w:ind w:left="10" w:right="44" w:hanging="10"/>
        <w:jc w:val="center"/>
      </w:pPr>
      <w:r>
        <w:rPr>
          <w:rFonts w:ascii="Sakkal Majalla" w:eastAsia="Sakkal Majalla" w:hAnsi="Sakkal Majalla" w:cs="Sakkal Majalla"/>
          <w:b/>
          <w:bCs/>
          <w:sz w:val="28"/>
          <w:szCs w:val="28"/>
          <w:rtl/>
        </w:rPr>
        <w:t xml:space="preserve">إشراف/ </w:t>
      </w:r>
    </w:p>
    <w:p w14:paraId="3B3A14FA" w14:textId="770D040B" w:rsidR="00184C86" w:rsidRDefault="00CF6B10" w:rsidP="00DC7829">
      <w:pPr>
        <w:spacing w:after="5" w:line="357" w:lineRule="auto"/>
        <w:ind w:left="3633" w:right="3587" w:hanging="467"/>
      </w:pPr>
      <w:r>
        <w:rPr>
          <w:rFonts w:ascii="Sakkal Majalla" w:eastAsia="Sakkal Majalla" w:hAnsi="Sakkal Majalla" w:cs="Sakkal Majalla"/>
          <w:b/>
          <w:bCs/>
          <w:sz w:val="28"/>
          <w:szCs w:val="28"/>
          <w:rtl/>
        </w:rPr>
        <w:t>د.الفيصل عبد الحميد</w:t>
      </w:r>
      <w:r w:rsidR="00DC7829">
        <w:rPr>
          <w:rFonts w:ascii="Sakkal Majalla" w:eastAsia="Sakkal Majalla" w:hAnsi="Sakkal Majalla" w:cs="Sakkal Majalla" w:hint="cs"/>
          <w:b/>
          <w:bCs/>
          <w:sz w:val="28"/>
          <w:szCs w:val="28"/>
          <w:rtl/>
        </w:rPr>
        <w:t xml:space="preserve"> </w:t>
      </w:r>
      <w:r>
        <w:rPr>
          <w:rFonts w:ascii="Sakkal Majalla" w:eastAsia="Sakkal Majalla" w:hAnsi="Sakkal Majalla" w:cs="Sakkal Majalla"/>
          <w:b/>
          <w:bCs/>
          <w:sz w:val="28"/>
          <w:szCs w:val="28"/>
          <w:rtl/>
        </w:rPr>
        <w:t xml:space="preserve">د.فايز جراد  </w:t>
      </w:r>
    </w:p>
    <w:p w14:paraId="3E43927D" w14:textId="77777777" w:rsidR="00184C86" w:rsidRDefault="00CF6B10">
      <w:pPr>
        <w:bidi w:val="0"/>
        <w:spacing w:after="163" w:line="259" w:lineRule="auto"/>
        <w:ind w:right="122" w:firstLine="0"/>
        <w:jc w:val="center"/>
      </w:pPr>
      <w:r>
        <w:rPr>
          <w:rFonts w:ascii="Sakkal Majalla" w:eastAsia="Sakkal Majalla" w:hAnsi="Sakkal Majalla" w:cs="Sakkal Majalla"/>
          <w:b/>
          <w:sz w:val="28"/>
        </w:rPr>
        <w:t xml:space="preserve"> </w:t>
      </w:r>
    </w:p>
    <w:p w14:paraId="41578CD1" w14:textId="496117A7" w:rsidR="00184C86" w:rsidRDefault="00CF6B10">
      <w:pPr>
        <w:spacing w:after="160" w:line="259" w:lineRule="auto"/>
        <w:ind w:left="10" w:right="49" w:hanging="10"/>
        <w:jc w:val="center"/>
      </w:pPr>
      <w:r>
        <w:rPr>
          <w:rFonts w:ascii="Sakkal Majalla" w:eastAsia="Sakkal Majalla" w:hAnsi="Sakkal Majalla" w:cs="Sakkal Majalla"/>
          <w:b/>
          <w:bCs/>
          <w:sz w:val="28"/>
          <w:szCs w:val="28"/>
          <w:rtl/>
        </w:rPr>
        <w:t xml:space="preserve">العام الدراسي: </w:t>
      </w:r>
    </w:p>
    <w:p w14:paraId="56C20BBC" w14:textId="77777777" w:rsidR="00184C86" w:rsidRDefault="00CF6B10">
      <w:pPr>
        <w:bidi w:val="0"/>
        <w:spacing w:after="162" w:line="259" w:lineRule="auto"/>
        <w:ind w:right="412" w:firstLine="0"/>
        <w:jc w:val="center"/>
      </w:pPr>
      <w:r>
        <w:rPr>
          <w:rFonts w:ascii="Sakkal Majalla" w:eastAsia="Sakkal Majalla" w:hAnsi="Sakkal Majalla" w:cs="Sakkal Majalla"/>
          <w:b/>
          <w:sz w:val="28"/>
        </w:rPr>
        <w:t xml:space="preserve"> </w:t>
      </w:r>
      <w:r>
        <w:rPr>
          <w:rFonts w:ascii="Sakkal Majalla" w:eastAsia="Sakkal Majalla" w:hAnsi="Sakkal Majalla" w:cs="Sakkal Majalla"/>
          <w:b/>
          <w:sz w:val="28"/>
        </w:rPr>
        <w:t>٢٠٢٥</w:t>
      </w:r>
    </w:p>
    <w:p w14:paraId="6D491505" w14:textId="77777777" w:rsidR="00184C86" w:rsidRDefault="00CF6B10">
      <w:pPr>
        <w:bidi w:val="0"/>
        <w:spacing w:after="0" w:line="259" w:lineRule="auto"/>
        <w:ind w:right="122" w:firstLine="0"/>
        <w:jc w:val="center"/>
      </w:pPr>
      <w:r>
        <w:rPr>
          <w:rFonts w:ascii="Sakkal Majalla" w:eastAsia="Sakkal Majalla" w:hAnsi="Sakkal Majalla" w:cs="Sakkal Majalla"/>
          <w:b/>
          <w:sz w:val="28"/>
        </w:rPr>
        <w:t xml:space="preserve"> </w:t>
      </w:r>
    </w:p>
    <w:p w14:paraId="27B845F9" w14:textId="77777777" w:rsidR="00184C86" w:rsidRDefault="00CF6B10">
      <w:pPr>
        <w:bidi w:val="0"/>
        <w:spacing w:after="232" w:line="259" w:lineRule="auto"/>
        <w:ind w:right="122" w:firstLine="0"/>
        <w:jc w:val="center"/>
        <w:rPr>
          <w:rtl/>
        </w:rPr>
      </w:pPr>
      <w:r>
        <w:rPr>
          <w:rFonts w:ascii="Sakkal Majalla" w:eastAsia="Sakkal Majalla" w:hAnsi="Sakkal Majalla" w:cs="Sakkal Majalla"/>
          <w:b/>
          <w:sz w:val="28"/>
        </w:rPr>
        <w:t xml:space="preserve"> </w:t>
      </w:r>
    </w:p>
    <w:p w14:paraId="605C98FA" w14:textId="77777777" w:rsidR="001C7EBC" w:rsidRDefault="001C7EBC" w:rsidP="001C7EBC">
      <w:pPr>
        <w:bidi w:val="0"/>
        <w:spacing w:after="232" w:line="259" w:lineRule="auto"/>
        <w:ind w:right="122" w:firstLine="0"/>
        <w:jc w:val="center"/>
        <w:rPr>
          <w:rtl/>
        </w:rPr>
      </w:pPr>
    </w:p>
    <w:p w14:paraId="63CDAF52" w14:textId="77777777" w:rsidR="001C7EBC" w:rsidRDefault="001C7EBC" w:rsidP="001C7EBC">
      <w:pPr>
        <w:bidi w:val="0"/>
        <w:spacing w:after="232" w:line="259" w:lineRule="auto"/>
        <w:ind w:right="122" w:firstLine="0"/>
        <w:jc w:val="center"/>
        <w:rPr>
          <w:rtl/>
        </w:rPr>
      </w:pPr>
    </w:p>
    <w:p w14:paraId="77C7FD89" w14:textId="77777777" w:rsidR="001C7EBC" w:rsidRDefault="001C7EBC" w:rsidP="001C7EBC">
      <w:pPr>
        <w:bidi w:val="0"/>
        <w:spacing w:after="232" w:line="259" w:lineRule="auto"/>
        <w:ind w:right="122" w:firstLine="0"/>
        <w:jc w:val="center"/>
        <w:rPr>
          <w:rtl/>
        </w:rPr>
      </w:pPr>
    </w:p>
    <w:p w14:paraId="6275B204" w14:textId="77777777" w:rsidR="001C7EBC" w:rsidRDefault="001C7EBC" w:rsidP="001C7EBC">
      <w:pPr>
        <w:bidi w:val="0"/>
        <w:spacing w:after="232" w:line="259" w:lineRule="auto"/>
        <w:ind w:right="122" w:firstLine="0"/>
        <w:jc w:val="center"/>
        <w:rPr>
          <w:rtl/>
        </w:rPr>
      </w:pPr>
    </w:p>
    <w:p w14:paraId="724C5079" w14:textId="77777777" w:rsidR="001C7EBC" w:rsidRDefault="001C7EBC" w:rsidP="001C7EBC">
      <w:pPr>
        <w:bidi w:val="0"/>
        <w:spacing w:after="232" w:line="259" w:lineRule="auto"/>
        <w:ind w:right="122" w:firstLine="0"/>
        <w:jc w:val="center"/>
        <w:rPr>
          <w:rtl/>
        </w:rPr>
      </w:pPr>
    </w:p>
    <w:p w14:paraId="54F3F3E8" w14:textId="77777777" w:rsidR="001C7EBC" w:rsidRDefault="001C7EBC" w:rsidP="001C7EBC">
      <w:pPr>
        <w:bidi w:val="0"/>
        <w:spacing w:after="232" w:line="259" w:lineRule="auto"/>
        <w:ind w:right="122" w:firstLine="0"/>
        <w:jc w:val="center"/>
        <w:rPr>
          <w:rtl/>
        </w:rPr>
      </w:pPr>
    </w:p>
    <w:p w14:paraId="2B6BBDC6" w14:textId="77777777" w:rsidR="001C7EBC" w:rsidRDefault="001C7EBC" w:rsidP="001C7EBC">
      <w:pPr>
        <w:bidi w:val="0"/>
        <w:spacing w:after="232" w:line="259" w:lineRule="auto"/>
        <w:ind w:right="122" w:firstLine="0"/>
        <w:jc w:val="center"/>
      </w:pPr>
    </w:p>
    <w:p w14:paraId="63611D2C" w14:textId="77777777" w:rsidR="00184C86" w:rsidRDefault="00CF6B10">
      <w:pPr>
        <w:spacing w:after="187" w:line="259" w:lineRule="auto"/>
        <w:ind w:right="47" w:firstLine="0"/>
        <w:jc w:val="center"/>
      </w:pPr>
      <w:r>
        <w:rPr>
          <w:rFonts w:ascii="Sakkal Majalla" w:eastAsia="Sakkal Majalla" w:hAnsi="Sakkal Majalla" w:cs="Sakkal Majalla"/>
          <w:b/>
          <w:bCs/>
          <w:sz w:val="36"/>
          <w:szCs w:val="36"/>
          <w:u w:val="single" w:color="000000"/>
          <w:rtl/>
        </w:rPr>
        <w:t xml:space="preserve">الأهداء </w:t>
      </w:r>
      <w:r>
        <w:rPr>
          <w:rFonts w:ascii="Sakkal Majalla" w:eastAsia="Sakkal Majalla" w:hAnsi="Sakkal Majalla" w:cs="Sakkal Majalla"/>
          <w:b/>
          <w:bCs/>
          <w:sz w:val="36"/>
          <w:szCs w:val="36"/>
          <w:rtl/>
        </w:rPr>
        <w:t xml:space="preserve"> </w:t>
      </w:r>
    </w:p>
    <w:p w14:paraId="1FA91846" w14:textId="77777777" w:rsidR="00184C86" w:rsidRDefault="00CF6B10">
      <w:pPr>
        <w:bidi w:val="0"/>
        <w:spacing w:after="255" w:line="259" w:lineRule="auto"/>
        <w:ind w:right="125" w:firstLine="0"/>
        <w:jc w:val="center"/>
      </w:pPr>
      <w:r>
        <w:t xml:space="preserve"> </w:t>
      </w:r>
    </w:p>
    <w:p w14:paraId="3514EF80" w14:textId="77777777" w:rsidR="00184C86" w:rsidRDefault="00CF6B10">
      <w:pPr>
        <w:bidi w:val="0"/>
        <w:spacing w:after="255" w:line="259" w:lineRule="auto"/>
        <w:ind w:right="125" w:firstLine="0"/>
        <w:jc w:val="center"/>
      </w:pPr>
      <w:r>
        <w:t xml:space="preserve"> </w:t>
      </w:r>
    </w:p>
    <w:p w14:paraId="7F34D292" w14:textId="77777777" w:rsidR="00184C86" w:rsidRDefault="00CF6B10">
      <w:pPr>
        <w:bidi w:val="0"/>
        <w:spacing w:after="265" w:line="259" w:lineRule="auto"/>
        <w:ind w:right="125" w:firstLine="0"/>
        <w:jc w:val="center"/>
      </w:pPr>
      <w:r>
        <w:t xml:space="preserve"> </w:t>
      </w:r>
    </w:p>
    <w:p w14:paraId="46C9F9FF" w14:textId="77777777" w:rsidR="00F9317B" w:rsidRPr="00F9317B" w:rsidRDefault="00F9317B" w:rsidP="00F9317B">
      <w:pPr>
        <w:pStyle w:val="p1"/>
        <w:bidi/>
        <w:jc w:val="center"/>
        <w:rPr>
          <w:b/>
          <w:bCs/>
          <w:sz w:val="28"/>
          <w:szCs w:val="28"/>
        </w:rPr>
      </w:pPr>
      <w:r w:rsidRPr="00F9317B">
        <w:rPr>
          <w:rStyle w:val="s1"/>
          <w:b/>
          <w:bCs/>
          <w:sz w:val="28"/>
          <w:szCs w:val="28"/>
          <w:rtl/>
        </w:rPr>
        <w:t>إلى كلِّ مَن كان له أثرٌ في رحلتي العلمية،</w:t>
      </w:r>
    </w:p>
    <w:p w14:paraId="4D888480" w14:textId="77777777" w:rsidR="00F9317B" w:rsidRPr="00F9317B" w:rsidRDefault="00F9317B" w:rsidP="00F9317B">
      <w:pPr>
        <w:pStyle w:val="p1"/>
        <w:bidi/>
        <w:jc w:val="center"/>
        <w:rPr>
          <w:b/>
          <w:bCs/>
          <w:sz w:val="28"/>
          <w:szCs w:val="28"/>
          <w:rtl/>
        </w:rPr>
      </w:pPr>
      <w:r w:rsidRPr="00F9317B">
        <w:rPr>
          <w:rStyle w:val="s1"/>
          <w:b/>
          <w:bCs/>
          <w:sz w:val="28"/>
          <w:szCs w:val="28"/>
          <w:rtl/>
        </w:rPr>
        <w:t>إلى أسرتي التي ساندتني بحبّها ودعمها غير المشروط،</w:t>
      </w:r>
    </w:p>
    <w:p w14:paraId="09500CAD" w14:textId="77777777" w:rsidR="00F9317B" w:rsidRPr="00F9317B" w:rsidRDefault="00F9317B" w:rsidP="00F9317B">
      <w:pPr>
        <w:pStyle w:val="p1"/>
        <w:bidi/>
        <w:jc w:val="center"/>
        <w:rPr>
          <w:b/>
          <w:bCs/>
          <w:sz w:val="28"/>
          <w:szCs w:val="28"/>
          <w:rtl/>
        </w:rPr>
      </w:pPr>
      <w:r w:rsidRPr="00F9317B">
        <w:rPr>
          <w:rStyle w:val="s1"/>
          <w:b/>
          <w:bCs/>
          <w:sz w:val="28"/>
          <w:szCs w:val="28"/>
          <w:rtl/>
        </w:rPr>
        <w:t>إلى أصدقائي الذين كانوا لي ظِلًّا من السَّنا ونورًا في دروب العتمة،</w:t>
      </w:r>
    </w:p>
    <w:p w14:paraId="5F030B15" w14:textId="77777777" w:rsidR="00F9317B" w:rsidRPr="00F9317B" w:rsidRDefault="00F9317B" w:rsidP="00F9317B">
      <w:pPr>
        <w:pStyle w:val="p1"/>
        <w:bidi/>
        <w:jc w:val="center"/>
        <w:rPr>
          <w:b/>
          <w:bCs/>
          <w:sz w:val="28"/>
          <w:szCs w:val="28"/>
          <w:rtl/>
        </w:rPr>
      </w:pPr>
      <w:r w:rsidRPr="00F9317B">
        <w:rPr>
          <w:rStyle w:val="s1"/>
          <w:b/>
          <w:bCs/>
          <w:sz w:val="28"/>
          <w:szCs w:val="28"/>
          <w:rtl/>
        </w:rPr>
        <w:t>إلى كلِّ من آمن بي وبقدراتي،</w:t>
      </w:r>
    </w:p>
    <w:p w14:paraId="12CD145A" w14:textId="77777777" w:rsidR="00F9317B" w:rsidRPr="00F9317B" w:rsidRDefault="00F9317B" w:rsidP="00F9317B">
      <w:pPr>
        <w:pStyle w:val="p1"/>
        <w:bidi/>
        <w:jc w:val="center"/>
        <w:rPr>
          <w:b/>
          <w:bCs/>
          <w:sz w:val="28"/>
          <w:szCs w:val="28"/>
          <w:rtl/>
        </w:rPr>
      </w:pPr>
      <w:r w:rsidRPr="00F9317B">
        <w:rPr>
          <w:rStyle w:val="s1"/>
          <w:b/>
          <w:bCs/>
          <w:sz w:val="28"/>
          <w:szCs w:val="28"/>
          <w:rtl/>
        </w:rPr>
        <w:t>إلى نفسي التي لم تستسلم…</w:t>
      </w:r>
    </w:p>
    <w:p w14:paraId="60926D80" w14:textId="77777777" w:rsidR="00F9317B" w:rsidRPr="00F9317B" w:rsidRDefault="00F9317B" w:rsidP="00F9317B">
      <w:pPr>
        <w:pStyle w:val="p2"/>
        <w:jc w:val="center"/>
        <w:rPr>
          <w:b/>
          <w:bCs/>
          <w:sz w:val="28"/>
          <w:szCs w:val="28"/>
          <w:rtl/>
        </w:rPr>
      </w:pPr>
    </w:p>
    <w:p w14:paraId="6C7FB92A" w14:textId="77777777" w:rsidR="00F9317B" w:rsidRPr="00F9317B" w:rsidRDefault="00F9317B" w:rsidP="00F9317B">
      <w:pPr>
        <w:pStyle w:val="p1"/>
        <w:bidi/>
        <w:jc w:val="center"/>
        <w:rPr>
          <w:b/>
          <w:bCs/>
          <w:sz w:val="28"/>
          <w:szCs w:val="28"/>
        </w:rPr>
      </w:pPr>
      <w:r w:rsidRPr="00F9317B">
        <w:rPr>
          <w:rStyle w:val="s1"/>
          <w:b/>
          <w:bCs/>
          <w:sz w:val="28"/>
          <w:szCs w:val="28"/>
          <w:rtl/>
        </w:rPr>
        <w:t>أُهدي هذا العمل باقة شكرٍ ممزوجة بامتنانٍ عظيم.</w:t>
      </w:r>
    </w:p>
    <w:p w14:paraId="686226D3" w14:textId="7A873A10" w:rsidR="00184C86" w:rsidRPr="00F9317B" w:rsidRDefault="00184C86" w:rsidP="00F9317B">
      <w:pPr>
        <w:bidi w:val="0"/>
        <w:spacing w:after="253" w:line="259" w:lineRule="auto"/>
        <w:ind w:left="96" w:right="0" w:firstLine="0"/>
        <w:jc w:val="center"/>
        <w:rPr>
          <w:b/>
          <w:bCs/>
          <w:sz w:val="28"/>
          <w:szCs w:val="28"/>
        </w:rPr>
      </w:pPr>
    </w:p>
    <w:p w14:paraId="18785182" w14:textId="77777777" w:rsidR="00184C86" w:rsidRDefault="00CF6B10">
      <w:pPr>
        <w:bidi w:val="0"/>
        <w:spacing w:after="252" w:line="259" w:lineRule="auto"/>
        <w:ind w:left="96" w:right="0" w:firstLine="0"/>
        <w:jc w:val="left"/>
      </w:pPr>
      <w:r>
        <w:rPr>
          <w:b/>
          <w:sz w:val="27"/>
        </w:rPr>
        <w:t xml:space="preserve"> </w:t>
      </w:r>
    </w:p>
    <w:p w14:paraId="5ADBAE6F" w14:textId="77777777" w:rsidR="00184C86" w:rsidRDefault="00CF6B10">
      <w:pPr>
        <w:bidi w:val="0"/>
        <w:spacing w:after="252" w:line="259" w:lineRule="auto"/>
        <w:ind w:left="96" w:right="0" w:firstLine="0"/>
        <w:jc w:val="left"/>
      </w:pPr>
      <w:r>
        <w:rPr>
          <w:b/>
          <w:sz w:val="27"/>
        </w:rPr>
        <w:t xml:space="preserve"> </w:t>
      </w:r>
    </w:p>
    <w:p w14:paraId="38BFB9BB" w14:textId="77777777" w:rsidR="00184C86" w:rsidRDefault="00CF6B10">
      <w:pPr>
        <w:bidi w:val="0"/>
        <w:spacing w:after="253" w:line="259" w:lineRule="auto"/>
        <w:ind w:left="96" w:right="0" w:firstLine="0"/>
        <w:jc w:val="left"/>
      </w:pPr>
      <w:r>
        <w:rPr>
          <w:b/>
          <w:sz w:val="27"/>
        </w:rPr>
        <w:t xml:space="preserve"> </w:t>
      </w:r>
    </w:p>
    <w:p w14:paraId="2E4519DF" w14:textId="77777777" w:rsidR="00184C86" w:rsidRDefault="00CF6B10">
      <w:pPr>
        <w:bidi w:val="0"/>
        <w:spacing w:after="257" w:line="259" w:lineRule="auto"/>
        <w:ind w:left="96" w:right="0" w:firstLine="0"/>
        <w:jc w:val="left"/>
      </w:pPr>
      <w:r>
        <w:rPr>
          <w:b/>
          <w:sz w:val="27"/>
        </w:rPr>
        <w:t xml:space="preserve"> </w:t>
      </w:r>
    </w:p>
    <w:p w14:paraId="2BFE38CF" w14:textId="77777777" w:rsidR="00184C86" w:rsidRDefault="00CF6B10">
      <w:pPr>
        <w:bidi w:val="0"/>
        <w:spacing w:after="252" w:line="259" w:lineRule="auto"/>
        <w:ind w:left="96" w:right="0" w:firstLine="0"/>
        <w:jc w:val="left"/>
      </w:pPr>
      <w:r>
        <w:rPr>
          <w:b/>
          <w:sz w:val="27"/>
        </w:rPr>
        <w:t xml:space="preserve"> </w:t>
      </w:r>
    </w:p>
    <w:p w14:paraId="52D62AE6" w14:textId="77777777" w:rsidR="00184C86" w:rsidRDefault="00CF6B10">
      <w:pPr>
        <w:bidi w:val="0"/>
        <w:spacing w:after="253" w:line="259" w:lineRule="auto"/>
        <w:ind w:left="96" w:right="0" w:firstLine="0"/>
        <w:jc w:val="left"/>
      </w:pPr>
      <w:r>
        <w:rPr>
          <w:b/>
          <w:sz w:val="27"/>
        </w:rPr>
        <w:t xml:space="preserve"> </w:t>
      </w:r>
    </w:p>
    <w:p w14:paraId="7D38A141" w14:textId="77777777" w:rsidR="00184C86" w:rsidRDefault="00CF6B10">
      <w:pPr>
        <w:bidi w:val="0"/>
        <w:spacing w:after="252" w:line="259" w:lineRule="auto"/>
        <w:ind w:left="96" w:right="0" w:firstLine="0"/>
        <w:jc w:val="left"/>
      </w:pPr>
      <w:r>
        <w:rPr>
          <w:b/>
          <w:sz w:val="27"/>
        </w:rPr>
        <w:t xml:space="preserve"> </w:t>
      </w:r>
    </w:p>
    <w:p w14:paraId="008F2371" w14:textId="77777777" w:rsidR="00184C86" w:rsidRDefault="00CF6B10">
      <w:pPr>
        <w:bidi w:val="0"/>
        <w:spacing w:after="253" w:line="259" w:lineRule="auto"/>
        <w:ind w:left="96" w:right="0" w:firstLine="0"/>
        <w:jc w:val="left"/>
      </w:pPr>
      <w:r>
        <w:rPr>
          <w:b/>
          <w:sz w:val="27"/>
        </w:rPr>
        <w:lastRenderedPageBreak/>
        <w:t xml:space="preserve"> </w:t>
      </w:r>
    </w:p>
    <w:p w14:paraId="0E4F5E07" w14:textId="77777777" w:rsidR="00184C86" w:rsidRDefault="00CF6B10">
      <w:pPr>
        <w:bidi w:val="0"/>
        <w:spacing w:after="252" w:line="259" w:lineRule="auto"/>
        <w:ind w:left="96" w:right="0" w:firstLine="0"/>
        <w:jc w:val="left"/>
      </w:pPr>
      <w:r>
        <w:rPr>
          <w:b/>
          <w:sz w:val="27"/>
        </w:rPr>
        <w:t xml:space="preserve"> </w:t>
      </w:r>
    </w:p>
    <w:p w14:paraId="15D6D9F6" w14:textId="77777777" w:rsidR="00184C86" w:rsidRDefault="00CF6B10">
      <w:pPr>
        <w:bidi w:val="0"/>
        <w:spacing w:after="0" w:line="259" w:lineRule="auto"/>
        <w:ind w:left="96" w:right="0" w:firstLine="0"/>
        <w:jc w:val="left"/>
      </w:pPr>
      <w:r>
        <w:rPr>
          <w:b/>
          <w:sz w:val="27"/>
        </w:rPr>
        <w:t xml:space="preserve"> </w:t>
      </w:r>
    </w:p>
    <w:p w14:paraId="6E745FCF" w14:textId="77777777" w:rsidR="00184C86" w:rsidRDefault="00CF6B10">
      <w:pPr>
        <w:bidi w:val="0"/>
        <w:spacing w:after="337" w:line="259" w:lineRule="auto"/>
        <w:ind w:left="96" w:right="0" w:firstLine="0"/>
        <w:jc w:val="left"/>
      </w:pPr>
      <w:r>
        <w:rPr>
          <w:b/>
          <w:sz w:val="27"/>
        </w:rPr>
        <w:t xml:space="preserve"> </w:t>
      </w:r>
    </w:p>
    <w:p w14:paraId="018C7B8E" w14:textId="77777777" w:rsidR="00184C86" w:rsidRDefault="00CF6B10">
      <w:pPr>
        <w:spacing w:after="245" w:line="259" w:lineRule="auto"/>
        <w:ind w:right="126" w:firstLine="0"/>
        <w:jc w:val="center"/>
      </w:pPr>
      <w:r>
        <w:rPr>
          <w:b/>
          <w:bCs/>
          <w:sz w:val="36"/>
          <w:szCs w:val="36"/>
          <w:rtl/>
        </w:rPr>
        <w:t xml:space="preserve"> </w:t>
      </w:r>
      <w:r>
        <w:rPr>
          <w:b/>
          <w:bCs/>
          <w:sz w:val="36"/>
          <w:szCs w:val="36"/>
          <w:u w:val="single" w:color="000000"/>
          <w:rtl/>
        </w:rPr>
        <w:t>شكر و تقدير</w:t>
      </w:r>
    </w:p>
    <w:p w14:paraId="056CAF50" w14:textId="77777777" w:rsidR="00184C86" w:rsidRDefault="00CF6B10">
      <w:pPr>
        <w:bidi w:val="0"/>
        <w:spacing w:after="160" w:line="259" w:lineRule="auto"/>
        <w:ind w:left="125" w:right="0" w:firstLine="0"/>
        <w:jc w:val="center"/>
      </w:pPr>
      <w:r>
        <w:rPr>
          <w:b/>
          <w:sz w:val="36"/>
        </w:rPr>
        <w:t xml:space="preserve"> </w:t>
      </w:r>
    </w:p>
    <w:p w14:paraId="358E306F" w14:textId="77777777" w:rsidR="00184C86" w:rsidRDefault="00CF6B10">
      <w:pPr>
        <w:bidi w:val="0"/>
        <w:spacing w:after="228" w:line="259" w:lineRule="auto"/>
        <w:ind w:left="96" w:right="0" w:firstLine="0"/>
        <w:jc w:val="left"/>
      </w:pPr>
      <w:r>
        <w:rPr>
          <w:b/>
          <w:sz w:val="27"/>
        </w:rPr>
        <w:t xml:space="preserve"> </w:t>
      </w:r>
    </w:p>
    <w:p w14:paraId="2AE4E349" w14:textId="77777777" w:rsidR="00184C86" w:rsidRDefault="00CF6B10">
      <w:pPr>
        <w:bidi w:val="0"/>
        <w:spacing w:after="255" w:line="259" w:lineRule="auto"/>
        <w:ind w:left="96" w:right="0" w:firstLine="0"/>
        <w:jc w:val="left"/>
      </w:pPr>
      <w:r>
        <w:t xml:space="preserve"> </w:t>
      </w:r>
    </w:p>
    <w:p w14:paraId="6BB78D2C" w14:textId="77777777" w:rsidR="00E4367D" w:rsidRPr="00E4367D" w:rsidRDefault="00E4367D" w:rsidP="00E4367D">
      <w:pPr>
        <w:pStyle w:val="p1"/>
        <w:bidi/>
        <w:jc w:val="center"/>
        <w:rPr>
          <w:b/>
          <w:bCs/>
        </w:rPr>
      </w:pPr>
      <w:r w:rsidRPr="00E4367D">
        <w:rPr>
          <w:rStyle w:val="s1"/>
          <w:b/>
          <w:bCs/>
          <w:rtl/>
        </w:rPr>
        <w:t xml:space="preserve">أتقدّم بخالص الشكر وعاطر التقدير إلى </w:t>
      </w:r>
      <w:r w:rsidRPr="00E4367D">
        <w:rPr>
          <w:rStyle w:val="s2"/>
          <w:b/>
          <w:bCs/>
          <w:rtl/>
        </w:rPr>
        <w:t>جامعة ميدواشن</w:t>
      </w:r>
      <w:r w:rsidRPr="00E4367D">
        <w:rPr>
          <w:rStyle w:val="s1"/>
          <w:b/>
          <w:bCs/>
          <w:rtl/>
        </w:rPr>
        <w:t>،</w:t>
      </w:r>
    </w:p>
    <w:p w14:paraId="7BAFC738" w14:textId="77777777" w:rsidR="00E4367D" w:rsidRPr="00E4367D" w:rsidRDefault="00E4367D" w:rsidP="00E4367D">
      <w:pPr>
        <w:pStyle w:val="p1"/>
        <w:bidi/>
        <w:jc w:val="center"/>
        <w:rPr>
          <w:b/>
          <w:bCs/>
          <w:rtl/>
        </w:rPr>
      </w:pPr>
      <w:r w:rsidRPr="00E4367D">
        <w:rPr>
          <w:rStyle w:val="s1"/>
          <w:b/>
          <w:bCs/>
          <w:rtl/>
        </w:rPr>
        <w:t>لِما قدّمته لي من بيئة تعليمية مُلهِمة ودعمٍ مستمر في مسيرتي العلمية.</w:t>
      </w:r>
    </w:p>
    <w:p w14:paraId="217AA150" w14:textId="77777777" w:rsidR="00E4367D" w:rsidRPr="00E4367D" w:rsidRDefault="00E4367D" w:rsidP="00E4367D">
      <w:pPr>
        <w:pStyle w:val="p2"/>
        <w:jc w:val="center"/>
        <w:rPr>
          <w:b/>
          <w:bCs/>
          <w:rtl/>
        </w:rPr>
      </w:pPr>
    </w:p>
    <w:p w14:paraId="788B382D" w14:textId="77777777" w:rsidR="00E4367D" w:rsidRPr="00E4367D" w:rsidRDefault="00E4367D" w:rsidP="00E4367D">
      <w:pPr>
        <w:pStyle w:val="p1"/>
        <w:bidi/>
        <w:jc w:val="center"/>
        <w:rPr>
          <w:b/>
          <w:bCs/>
        </w:rPr>
      </w:pPr>
      <w:r w:rsidRPr="00E4367D">
        <w:rPr>
          <w:rStyle w:val="s1"/>
          <w:b/>
          <w:bCs/>
          <w:rtl/>
        </w:rPr>
        <w:t>كما أعبّر عن امتناني العميق لكل أستاذٍ وقائدٍ أكاديمي في طريقي،</w:t>
      </w:r>
    </w:p>
    <w:p w14:paraId="0FF70672" w14:textId="77777777" w:rsidR="00E4367D" w:rsidRPr="00E4367D" w:rsidRDefault="00E4367D" w:rsidP="00E4367D">
      <w:pPr>
        <w:pStyle w:val="p1"/>
        <w:bidi/>
        <w:jc w:val="center"/>
        <w:rPr>
          <w:b/>
          <w:bCs/>
          <w:rtl/>
        </w:rPr>
      </w:pPr>
      <w:r w:rsidRPr="00E4367D">
        <w:rPr>
          <w:rStyle w:val="s1"/>
          <w:b/>
          <w:bCs/>
          <w:rtl/>
        </w:rPr>
        <w:t>ففضلهم — بعد فضل الله — كان جسرًا لهذا الإنجاز.</w:t>
      </w:r>
    </w:p>
    <w:p w14:paraId="30FA6780" w14:textId="77777777" w:rsidR="00184C86" w:rsidRDefault="00CF6B10">
      <w:pPr>
        <w:bidi w:val="0"/>
        <w:spacing w:after="158" w:line="259" w:lineRule="auto"/>
        <w:ind w:right="122" w:firstLine="0"/>
        <w:jc w:val="center"/>
      </w:pPr>
      <w:r>
        <w:rPr>
          <w:rFonts w:ascii="Sakkal Majalla" w:eastAsia="Sakkal Majalla" w:hAnsi="Sakkal Majalla" w:cs="Sakkal Majalla"/>
          <w:b/>
          <w:sz w:val="28"/>
        </w:rPr>
        <w:t xml:space="preserve"> </w:t>
      </w:r>
    </w:p>
    <w:p w14:paraId="1161578B" w14:textId="77777777" w:rsidR="00184C86" w:rsidRDefault="00CF6B10">
      <w:pPr>
        <w:bidi w:val="0"/>
        <w:spacing w:after="162" w:line="259" w:lineRule="auto"/>
        <w:ind w:right="122" w:firstLine="0"/>
        <w:jc w:val="center"/>
      </w:pPr>
      <w:r>
        <w:rPr>
          <w:rFonts w:ascii="Sakkal Majalla" w:eastAsia="Sakkal Majalla" w:hAnsi="Sakkal Majalla" w:cs="Sakkal Majalla"/>
          <w:b/>
          <w:sz w:val="28"/>
        </w:rPr>
        <w:t xml:space="preserve"> </w:t>
      </w:r>
    </w:p>
    <w:p w14:paraId="5E683241" w14:textId="77777777" w:rsidR="00184C86" w:rsidRDefault="00CF6B10">
      <w:pPr>
        <w:bidi w:val="0"/>
        <w:spacing w:after="157" w:line="259" w:lineRule="auto"/>
        <w:ind w:right="122" w:firstLine="0"/>
        <w:jc w:val="center"/>
      </w:pPr>
      <w:r>
        <w:rPr>
          <w:rFonts w:ascii="Sakkal Majalla" w:eastAsia="Sakkal Majalla" w:hAnsi="Sakkal Majalla" w:cs="Sakkal Majalla"/>
          <w:b/>
          <w:sz w:val="28"/>
        </w:rPr>
        <w:t xml:space="preserve"> </w:t>
      </w:r>
    </w:p>
    <w:p w14:paraId="5E5CE1BF" w14:textId="77777777" w:rsidR="00184C86" w:rsidRDefault="00CF6B10">
      <w:pPr>
        <w:bidi w:val="0"/>
        <w:spacing w:after="163" w:line="259" w:lineRule="auto"/>
        <w:ind w:right="122" w:firstLine="0"/>
        <w:jc w:val="center"/>
      </w:pPr>
      <w:r>
        <w:rPr>
          <w:rFonts w:ascii="Sakkal Majalla" w:eastAsia="Sakkal Majalla" w:hAnsi="Sakkal Majalla" w:cs="Sakkal Majalla"/>
          <w:b/>
          <w:sz w:val="28"/>
        </w:rPr>
        <w:t xml:space="preserve"> </w:t>
      </w:r>
    </w:p>
    <w:p w14:paraId="2C4D3913" w14:textId="77777777" w:rsidR="00184C86" w:rsidRDefault="00CF6B10">
      <w:pPr>
        <w:bidi w:val="0"/>
        <w:spacing w:after="157" w:line="259" w:lineRule="auto"/>
        <w:ind w:right="122" w:firstLine="0"/>
        <w:jc w:val="center"/>
      </w:pPr>
      <w:r>
        <w:rPr>
          <w:rFonts w:ascii="Sakkal Majalla" w:eastAsia="Sakkal Majalla" w:hAnsi="Sakkal Majalla" w:cs="Sakkal Majalla"/>
          <w:b/>
          <w:sz w:val="28"/>
        </w:rPr>
        <w:t xml:space="preserve"> </w:t>
      </w:r>
    </w:p>
    <w:p w14:paraId="29935BD4" w14:textId="77777777" w:rsidR="00184C86" w:rsidRDefault="00CF6B10">
      <w:pPr>
        <w:bidi w:val="0"/>
        <w:spacing w:after="157" w:line="259" w:lineRule="auto"/>
        <w:ind w:right="122" w:firstLine="0"/>
        <w:jc w:val="center"/>
      </w:pPr>
      <w:r>
        <w:rPr>
          <w:rFonts w:ascii="Sakkal Majalla" w:eastAsia="Sakkal Majalla" w:hAnsi="Sakkal Majalla" w:cs="Sakkal Majalla"/>
          <w:b/>
          <w:sz w:val="28"/>
        </w:rPr>
        <w:t xml:space="preserve"> </w:t>
      </w:r>
    </w:p>
    <w:p w14:paraId="1536AA43" w14:textId="77777777" w:rsidR="00184C86" w:rsidRDefault="00CF6B10">
      <w:pPr>
        <w:bidi w:val="0"/>
        <w:spacing w:after="163" w:line="259" w:lineRule="auto"/>
        <w:ind w:right="122" w:firstLine="0"/>
        <w:jc w:val="center"/>
      </w:pPr>
      <w:r>
        <w:rPr>
          <w:rFonts w:ascii="Sakkal Majalla" w:eastAsia="Sakkal Majalla" w:hAnsi="Sakkal Majalla" w:cs="Sakkal Majalla"/>
          <w:b/>
          <w:sz w:val="28"/>
        </w:rPr>
        <w:t xml:space="preserve"> </w:t>
      </w:r>
    </w:p>
    <w:p w14:paraId="6D2E8270" w14:textId="77777777" w:rsidR="00184C86" w:rsidRDefault="00CF6B10">
      <w:pPr>
        <w:bidi w:val="0"/>
        <w:spacing w:after="158" w:line="259" w:lineRule="auto"/>
        <w:ind w:right="122" w:firstLine="0"/>
        <w:jc w:val="center"/>
      </w:pPr>
      <w:r>
        <w:rPr>
          <w:rFonts w:ascii="Sakkal Majalla" w:eastAsia="Sakkal Majalla" w:hAnsi="Sakkal Majalla" w:cs="Sakkal Majalla"/>
          <w:b/>
          <w:sz w:val="28"/>
        </w:rPr>
        <w:t xml:space="preserve"> </w:t>
      </w:r>
    </w:p>
    <w:p w14:paraId="2C4EE213" w14:textId="77777777" w:rsidR="00184C86" w:rsidRDefault="00CF6B10">
      <w:pPr>
        <w:bidi w:val="0"/>
        <w:spacing w:after="158" w:line="259" w:lineRule="auto"/>
        <w:ind w:right="122" w:firstLine="0"/>
        <w:jc w:val="center"/>
      </w:pPr>
      <w:r>
        <w:rPr>
          <w:rFonts w:ascii="Sakkal Majalla" w:eastAsia="Sakkal Majalla" w:hAnsi="Sakkal Majalla" w:cs="Sakkal Majalla"/>
          <w:b/>
          <w:sz w:val="28"/>
        </w:rPr>
        <w:t xml:space="preserve"> </w:t>
      </w:r>
    </w:p>
    <w:p w14:paraId="6943AF38" w14:textId="77777777" w:rsidR="00184C86" w:rsidRDefault="00CF6B10">
      <w:pPr>
        <w:bidi w:val="0"/>
        <w:spacing w:after="162" w:line="259" w:lineRule="auto"/>
        <w:ind w:right="122" w:firstLine="0"/>
        <w:jc w:val="center"/>
      </w:pPr>
      <w:r>
        <w:rPr>
          <w:rFonts w:ascii="Sakkal Majalla" w:eastAsia="Sakkal Majalla" w:hAnsi="Sakkal Majalla" w:cs="Sakkal Majalla"/>
          <w:b/>
          <w:sz w:val="28"/>
        </w:rPr>
        <w:t xml:space="preserve"> </w:t>
      </w:r>
    </w:p>
    <w:p w14:paraId="64A5D9A6" w14:textId="77777777" w:rsidR="00184C86" w:rsidRDefault="00CF6B10">
      <w:pPr>
        <w:bidi w:val="0"/>
        <w:spacing w:after="157" w:line="259" w:lineRule="auto"/>
        <w:ind w:right="122" w:firstLine="0"/>
        <w:jc w:val="center"/>
      </w:pPr>
      <w:r>
        <w:rPr>
          <w:rFonts w:ascii="Sakkal Majalla" w:eastAsia="Sakkal Majalla" w:hAnsi="Sakkal Majalla" w:cs="Sakkal Majalla"/>
          <w:b/>
          <w:sz w:val="28"/>
        </w:rPr>
        <w:t xml:space="preserve"> </w:t>
      </w:r>
    </w:p>
    <w:p w14:paraId="499B9B22" w14:textId="77777777" w:rsidR="00184C86" w:rsidRDefault="00CF6B10">
      <w:pPr>
        <w:bidi w:val="0"/>
        <w:spacing w:after="163" w:line="259" w:lineRule="auto"/>
        <w:ind w:right="122" w:firstLine="0"/>
        <w:jc w:val="center"/>
      </w:pPr>
      <w:r>
        <w:rPr>
          <w:rFonts w:ascii="Sakkal Majalla" w:eastAsia="Sakkal Majalla" w:hAnsi="Sakkal Majalla" w:cs="Sakkal Majalla"/>
          <w:b/>
          <w:sz w:val="28"/>
        </w:rPr>
        <w:t xml:space="preserve"> </w:t>
      </w:r>
    </w:p>
    <w:p w14:paraId="719B3B6B" w14:textId="77777777" w:rsidR="00184C86" w:rsidRDefault="00CF6B10">
      <w:pPr>
        <w:bidi w:val="0"/>
        <w:spacing w:after="157" w:line="259" w:lineRule="auto"/>
        <w:ind w:right="122" w:firstLine="0"/>
        <w:jc w:val="center"/>
      </w:pPr>
      <w:r>
        <w:rPr>
          <w:rFonts w:ascii="Sakkal Majalla" w:eastAsia="Sakkal Majalla" w:hAnsi="Sakkal Majalla" w:cs="Sakkal Majalla"/>
          <w:b/>
          <w:sz w:val="28"/>
        </w:rPr>
        <w:t xml:space="preserve"> </w:t>
      </w:r>
    </w:p>
    <w:p w14:paraId="2C2F00A9" w14:textId="77777777" w:rsidR="00366B2E" w:rsidRDefault="00366B2E">
      <w:pPr>
        <w:bidi w:val="0"/>
        <w:spacing w:after="0" w:line="259" w:lineRule="auto"/>
        <w:ind w:right="118" w:firstLine="0"/>
        <w:rPr>
          <w:rFonts w:ascii="Sakkal Majalla" w:eastAsia="Sakkal Majalla" w:hAnsi="Sakkal Majalla" w:cs="Sakkal Majalla"/>
          <w:b/>
          <w:sz w:val="28"/>
          <w:rtl/>
        </w:rPr>
      </w:pPr>
    </w:p>
    <w:p w14:paraId="04CE7C64" w14:textId="77777777" w:rsidR="00366B2E" w:rsidRDefault="00366B2E" w:rsidP="00366B2E">
      <w:pPr>
        <w:bidi w:val="0"/>
        <w:spacing w:after="0" w:line="259" w:lineRule="auto"/>
        <w:ind w:right="118" w:firstLine="0"/>
        <w:rPr>
          <w:rFonts w:ascii="Sakkal Majalla" w:eastAsia="Sakkal Majalla" w:hAnsi="Sakkal Majalla" w:cs="Sakkal Majalla"/>
          <w:b/>
          <w:sz w:val="28"/>
          <w:rtl/>
        </w:rPr>
      </w:pPr>
    </w:p>
    <w:p w14:paraId="492DBE8C" w14:textId="77777777" w:rsidR="00366B2E" w:rsidRDefault="00366B2E" w:rsidP="00366B2E">
      <w:pPr>
        <w:bidi w:val="0"/>
        <w:spacing w:after="0" w:line="259" w:lineRule="auto"/>
        <w:ind w:right="118" w:firstLine="0"/>
        <w:rPr>
          <w:rFonts w:ascii="Sakkal Majalla" w:eastAsia="Sakkal Majalla" w:hAnsi="Sakkal Majalla" w:cs="Sakkal Majalla"/>
          <w:b/>
          <w:sz w:val="28"/>
          <w:rtl/>
        </w:rPr>
      </w:pPr>
    </w:p>
    <w:p w14:paraId="76C6B16C" w14:textId="77777777" w:rsidR="00366B2E" w:rsidRDefault="00366B2E" w:rsidP="00366B2E">
      <w:pPr>
        <w:bidi w:val="0"/>
        <w:spacing w:after="0" w:line="259" w:lineRule="auto"/>
        <w:ind w:right="118" w:firstLine="0"/>
        <w:rPr>
          <w:rFonts w:ascii="Sakkal Majalla" w:eastAsia="Sakkal Majalla" w:hAnsi="Sakkal Majalla" w:cs="Sakkal Majalla"/>
          <w:b/>
          <w:sz w:val="28"/>
          <w:rtl/>
        </w:rPr>
      </w:pPr>
    </w:p>
    <w:p w14:paraId="2A1F2EA3" w14:textId="77777777" w:rsidR="00366B2E" w:rsidRDefault="00366B2E" w:rsidP="00E4367D">
      <w:pPr>
        <w:bidi w:val="0"/>
        <w:spacing w:after="0" w:line="259" w:lineRule="auto"/>
        <w:ind w:right="118" w:firstLine="0"/>
        <w:jc w:val="both"/>
        <w:rPr>
          <w:rFonts w:ascii="Sakkal Majalla" w:eastAsia="Sakkal Majalla" w:hAnsi="Sakkal Majalla" w:cs="Sakkal Majalla"/>
          <w:b/>
          <w:sz w:val="28"/>
          <w:rtl/>
        </w:rPr>
      </w:pPr>
    </w:p>
    <w:p w14:paraId="6B43706E" w14:textId="0B67D9E7" w:rsidR="00184C86" w:rsidRDefault="00CF6B10" w:rsidP="00366B2E">
      <w:pPr>
        <w:bidi w:val="0"/>
        <w:spacing w:after="0" w:line="259" w:lineRule="auto"/>
        <w:ind w:right="118" w:firstLine="0"/>
      </w:pPr>
      <w:r>
        <w:rPr>
          <w:rFonts w:ascii="Sakkal Majalla" w:eastAsia="Sakkal Majalla" w:hAnsi="Sakkal Majalla" w:cs="Sakkal Majalla"/>
          <w:b/>
          <w:sz w:val="28"/>
        </w:rPr>
        <w:t xml:space="preserve"> </w:t>
      </w:r>
    </w:p>
    <w:p w14:paraId="153D0FD8" w14:textId="77777777" w:rsidR="00184C86" w:rsidRDefault="00CF6B10">
      <w:pPr>
        <w:bidi w:val="0"/>
        <w:spacing w:after="157" w:line="259" w:lineRule="auto"/>
        <w:ind w:right="122" w:firstLine="0"/>
        <w:jc w:val="center"/>
      </w:pPr>
      <w:r>
        <w:rPr>
          <w:rFonts w:ascii="Sakkal Majalla" w:eastAsia="Sakkal Majalla" w:hAnsi="Sakkal Majalla" w:cs="Sakkal Majalla"/>
          <w:b/>
          <w:sz w:val="28"/>
        </w:rPr>
        <w:t xml:space="preserve"> </w:t>
      </w:r>
    </w:p>
    <w:p w14:paraId="629589E3" w14:textId="77777777" w:rsidR="00184C86" w:rsidRDefault="00CF6B10">
      <w:pPr>
        <w:spacing w:after="165" w:line="259" w:lineRule="auto"/>
        <w:ind w:left="52" w:right="0" w:hanging="10"/>
        <w:jc w:val="left"/>
      </w:pPr>
      <w:r>
        <w:rPr>
          <w:rFonts w:ascii="Sakkal Majalla" w:eastAsia="Sakkal Majalla" w:hAnsi="Sakkal Majalla" w:cs="Sakkal Majalla"/>
          <w:b/>
          <w:bCs/>
          <w:sz w:val="28"/>
          <w:szCs w:val="28"/>
          <w:u w:val="single" w:color="000000"/>
          <w:rtl/>
        </w:rPr>
        <w:t>مقدمة</w:t>
      </w:r>
      <w:r>
        <w:rPr>
          <w:rFonts w:ascii="Sakkal Majalla" w:eastAsia="Sakkal Majalla" w:hAnsi="Sakkal Majalla" w:cs="Sakkal Majalla"/>
          <w:sz w:val="28"/>
          <w:szCs w:val="28"/>
          <w:u w:val="single" w:color="000000"/>
          <w:rtl/>
        </w:rPr>
        <w:t>:</w:t>
      </w:r>
      <w:r>
        <w:rPr>
          <w:rFonts w:ascii="Sakkal Majalla" w:eastAsia="Sakkal Majalla" w:hAnsi="Sakkal Majalla" w:cs="Sakkal Majalla"/>
          <w:sz w:val="28"/>
          <w:szCs w:val="28"/>
          <w:rtl/>
        </w:rPr>
        <w:t xml:space="preserve"> </w:t>
      </w:r>
    </w:p>
    <w:p w14:paraId="1DD7C10E" w14:textId="77777777" w:rsidR="00184C86" w:rsidRDefault="00CF6B10">
      <w:pPr>
        <w:bidi w:val="0"/>
        <w:spacing w:after="257" w:line="259" w:lineRule="auto"/>
        <w:ind w:right="113" w:firstLine="0"/>
      </w:pPr>
      <w:r>
        <w:rPr>
          <w:rFonts w:ascii="Sakkal Majalla" w:eastAsia="Sakkal Majalla" w:hAnsi="Sakkal Majalla" w:cs="Sakkal Majalla"/>
          <w:sz w:val="28"/>
        </w:rPr>
        <w:t xml:space="preserve"> </w:t>
      </w:r>
    </w:p>
    <w:p w14:paraId="7915E5AA" w14:textId="77777777" w:rsidR="00184C86" w:rsidRDefault="00CF6B10">
      <w:pPr>
        <w:ind w:left="29" w:right="91"/>
      </w:pPr>
      <w:r>
        <w:rPr>
          <w:rtl/>
        </w:rPr>
        <w:t xml:space="preserve">في ظل البيئة الاقتصادية المتغيرة، أصبحت المؤسسات مطالبة بالسعي المستمر نحو التميز من خلًّل تبني أنظمة إدارية متكاملة تضمن الجودة والكفاءة. وتعُد إدارة الجودة الشاملة) </w:t>
      </w:r>
      <w:r>
        <w:t>Total Quality Management - TQM</w:t>
      </w:r>
      <w:r>
        <w:rPr>
          <w:rtl/>
        </w:rPr>
        <w:t xml:space="preserve">( من أبرز هذه الأنظمة، حيث تستند إلى فلسفة شاملة تهدف إلى تحسين العمليات والمنتجات والخدمات من خلًّل إشراك جميع العاملين في المؤسسة في عملية التحسين المستمر. إن هذا النهج لا يقتصر فقط على رفع مستوى الكفاءة التشغيلية، بل يركز أيضًا على تلبية احتياجات وتوقعات العملًّء بشكل استباقي، ما يجعل منه أداة استراتيجية لتحقيق التنافسية والاستدامة في </w:t>
      </w:r>
    </w:p>
    <w:p w14:paraId="581891B5" w14:textId="77777777" w:rsidR="00184C86" w:rsidRDefault="00CF6B10">
      <w:pPr>
        <w:bidi w:val="0"/>
        <w:spacing w:after="389" w:line="265" w:lineRule="auto"/>
        <w:ind w:left="10" w:right="41" w:hanging="10"/>
      </w:pPr>
      <w:r>
        <w:t xml:space="preserve"> )</w:t>
      </w:r>
      <w:proofErr w:type="spellStart"/>
      <w:r>
        <w:t>Younes</w:t>
      </w:r>
      <w:proofErr w:type="spellEnd"/>
      <w:r>
        <w:t xml:space="preserve">, 2024 &amp; Alofi(. </w:t>
      </w:r>
      <w:r>
        <w:rPr>
          <w:rtl/>
        </w:rPr>
        <w:t>السوق</w:t>
      </w:r>
    </w:p>
    <w:p w14:paraId="419ABC9F" w14:textId="77777777" w:rsidR="00184C86" w:rsidRDefault="00CF6B10">
      <w:pPr>
        <w:bidi w:val="0"/>
        <w:spacing w:after="395" w:line="259" w:lineRule="auto"/>
        <w:ind w:left="96" w:right="0" w:firstLine="0"/>
        <w:jc w:val="left"/>
      </w:pPr>
      <w:r>
        <w:t xml:space="preserve"> </w:t>
      </w:r>
    </w:p>
    <w:p w14:paraId="684300DE" w14:textId="77777777" w:rsidR="00184C86" w:rsidRDefault="00CF6B10">
      <w:pPr>
        <w:spacing w:after="276"/>
        <w:ind w:left="29" w:right="321"/>
      </w:pPr>
      <w:r>
        <w:rPr>
          <w:rtl/>
        </w:rPr>
        <w:t>لقد أظهرت العديد من الدراسات أن رضا العملًّء يُعد أحد المؤشرات الرئيسة التي تعكس نجاح تطبيق إدارة الجودة الشاملة. إذ إن المؤسسات التي تتبنى مفاهيم الجودة من خلًّل التركيز على التحسين المستمر، والقياس الدقيق لجودة الأداء، والاستجابة الف عالة لتغذية راجعة العملًّء، تحقق معدلات رضا أعلى، وتكسب ثقة العملًّء وولاءهم على المدى الطويل. بل إن رضا العملًّء لم يعد مجرد نتيجة نهائية، بل أصبح جزءًا من عملية التحسين نفسها؛ إذ يُوظف كمؤشر رئيسي لتقييم مدى فاعلية الأنظمة الإدارية ومدى تحقق الأهداف التنظيمية .)</w:t>
      </w:r>
      <w:proofErr w:type="spellStart"/>
      <w:r>
        <w:t>Al-Khaldi</w:t>
      </w:r>
      <w:proofErr w:type="spellEnd"/>
      <w:r>
        <w:t>, 2020</w:t>
      </w:r>
      <w:r>
        <w:rPr>
          <w:rtl/>
        </w:rPr>
        <w:t xml:space="preserve">( </w:t>
      </w:r>
    </w:p>
    <w:p w14:paraId="6D852E12" w14:textId="77777777" w:rsidR="00184C86" w:rsidRDefault="00CF6B10">
      <w:pPr>
        <w:bidi w:val="0"/>
        <w:spacing w:after="390" w:line="259" w:lineRule="auto"/>
        <w:ind w:left="96" w:right="0" w:firstLine="0"/>
        <w:jc w:val="left"/>
      </w:pPr>
      <w:r>
        <w:t xml:space="preserve"> </w:t>
      </w:r>
    </w:p>
    <w:p w14:paraId="2945582F" w14:textId="77777777" w:rsidR="00184C86" w:rsidRDefault="00CF6B10">
      <w:pPr>
        <w:spacing w:after="275"/>
        <w:ind w:left="29" w:right="281"/>
      </w:pPr>
      <w:r>
        <w:rPr>
          <w:rtl/>
        </w:rPr>
        <w:t>وتبرز شركة تويوتا بوصفها نموذجًا تطبيقيًا عالميًا في مجال إدارة الجودة الشاملة، حيث تبنت منذ عقود نظامًا إداريًا صارمًا يُعرف بـ”نظام تويوتا الإنتاجي” )</w:t>
      </w:r>
      <w:r>
        <w:t>Toyota Production System</w:t>
      </w:r>
      <w:r>
        <w:rPr>
          <w:rtl/>
        </w:rPr>
        <w:t xml:space="preserve">(، الذي يقوم على مبادئ مثل التحسين المستمر) </w:t>
      </w:r>
      <w:r>
        <w:t>Kaizen</w:t>
      </w:r>
      <w:r>
        <w:rPr>
          <w:rtl/>
        </w:rPr>
        <w:t>(، العمل الجماعي، الرقابة الذاتية، وإزالة الهدر. ويُعد كتاب “</w:t>
      </w:r>
      <w:r>
        <w:t>The Toyota Way</w:t>
      </w:r>
      <w:r>
        <w:rPr>
          <w:rtl/>
        </w:rPr>
        <w:t>” مرجعًا مهمًا لفهم هذا النهج الإداري، حيث تم كنت الشركة من خلًّله من تحقيق مستويات عالية من الكفاءة والإنتاجية والجودة في الوقت ذاته، ما عزز موقعها الريادي عالميًا وساهم في بناء صورة ذهنية إيجابية لدى العملًّء حول العالم، بما في ذلك المملكة العربية السعودية .)</w:t>
      </w:r>
      <w:r>
        <w:t>Liker, 2004</w:t>
      </w:r>
      <w:r>
        <w:rPr>
          <w:rtl/>
        </w:rPr>
        <w:t xml:space="preserve">( </w:t>
      </w:r>
    </w:p>
    <w:p w14:paraId="6454CF46" w14:textId="77777777" w:rsidR="00184C86" w:rsidRDefault="00CF6B10">
      <w:pPr>
        <w:bidi w:val="0"/>
        <w:spacing w:after="395" w:line="259" w:lineRule="auto"/>
        <w:ind w:left="96" w:right="0" w:firstLine="0"/>
        <w:jc w:val="left"/>
      </w:pPr>
      <w:r>
        <w:t xml:space="preserve"> </w:t>
      </w:r>
    </w:p>
    <w:p w14:paraId="24A0A638" w14:textId="77777777" w:rsidR="00184C86" w:rsidRDefault="00CF6B10">
      <w:pPr>
        <w:spacing w:after="110"/>
        <w:ind w:left="29" w:right="266"/>
      </w:pPr>
      <w:r>
        <w:rPr>
          <w:rtl/>
        </w:rPr>
        <w:t xml:space="preserve">في السياق السعودي، شهدت السنوات الأخيرة تحولًا ملحوظًا في توجه الشركات نحو تطبيق نظم الجودة، وذلك تماشيًا مع التطلعات الوطنية لرؤية المملكة </w:t>
      </w:r>
      <w:r>
        <w:t>2030</w:t>
      </w:r>
      <w:r>
        <w:rPr>
          <w:rtl/>
        </w:rPr>
        <w:t xml:space="preserve">، التي تؤكد على رفع جودة الخدمات وتحقيق رضا المستفيدين. وقد أثبتت </w:t>
      </w:r>
      <w:r>
        <w:rPr>
          <w:rtl/>
        </w:rPr>
        <w:lastRenderedPageBreak/>
        <w:t>عدة دراسات أن الشركات العاملة في السعودية والتي تتبنى إدارة الجودة الشاملة، كتويوتا، تتمتع بدرجات أعلى من رضا العملًّء، وذلك بفضل قدرتها على ربط أهداف الجودة باحتياجات السوق المحلي، والاعتماد على ممارسات مثل الجودة في المصدر، وتقنيات التحكم في العمليات، والاستجابة السريعة للشكاوى والملًّحظات .)</w:t>
      </w:r>
      <w:proofErr w:type="spellStart"/>
      <w:r>
        <w:t>Alhwairini</w:t>
      </w:r>
      <w:proofErr w:type="spellEnd"/>
      <w:r>
        <w:rPr>
          <w:rtl/>
        </w:rPr>
        <w:t xml:space="preserve"> &amp; </w:t>
      </w:r>
    </w:p>
    <w:p w14:paraId="42157A80" w14:textId="77777777" w:rsidR="00184C86" w:rsidRDefault="00CF6B10">
      <w:pPr>
        <w:bidi w:val="0"/>
        <w:spacing w:after="389" w:line="265" w:lineRule="auto"/>
        <w:ind w:left="10" w:right="41" w:hanging="10"/>
      </w:pPr>
      <w:r>
        <w:t xml:space="preserve">  )Foley, 2012</w:t>
      </w:r>
    </w:p>
    <w:p w14:paraId="4D095744" w14:textId="77777777" w:rsidR="00184C86" w:rsidRDefault="00CF6B10">
      <w:pPr>
        <w:bidi w:val="0"/>
        <w:spacing w:after="390" w:line="259" w:lineRule="auto"/>
        <w:ind w:left="96" w:right="0" w:firstLine="0"/>
        <w:jc w:val="left"/>
      </w:pPr>
      <w:r>
        <w:t xml:space="preserve"> </w:t>
      </w:r>
    </w:p>
    <w:p w14:paraId="7A65B294" w14:textId="77777777" w:rsidR="00184C86" w:rsidRDefault="00CF6B10">
      <w:pPr>
        <w:spacing w:after="296"/>
        <w:ind w:left="62" w:right="0" w:hanging="10"/>
        <w:jc w:val="left"/>
      </w:pPr>
      <w:r>
        <w:rPr>
          <w:rtl/>
        </w:rPr>
        <w:t xml:space="preserve">بناءً على ما سبق، تهدف هذه الدراسة إلى تسليط الضوء على العلًّقة بين إدارة الجودة الشاملة ورضا العملًّء في شركة تويوتا السعودية، من خلًّل تحليل واقع تطبيق مبادئ الجودة داخل الشركة، وقياس أثرها على مستوى رضا العملًّء في السوق المحلي. كما تسعى إلى تقديم توصيات عملية قابلة للتطبيق، تمُ كن من تعزيز فعالية أنظمة الجودة، وتحسين تجربة العميل بما يتماشى مع التغيرات في توقعات المستهلك السعودي وسلوكياته الشرائية. وتعتمد الدراسة على منهج وصفي تحليلي، مدعوم بجانب ميداني لرصد آراء العملًّء بشكل مباشر، بما يساهم في تقديم </w:t>
      </w:r>
      <w:r>
        <w:rPr>
          <w:rtl/>
        </w:rPr>
        <w:t>نتائج علمية موثوقة قابلة للبناء عليها في دراسات مستقبلية .)</w:t>
      </w:r>
      <w:r>
        <w:t>Junaidi, 2024</w:t>
      </w:r>
      <w:r>
        <w:rPr>
          <w:rtl/>
        </w:rPr>
        <w:t xml:space="preserve">( </w:t>
      </w:r>
    </w:p>
    <w:p w14:paraId="2A80C0AB" w14:textId="77777777" w:rsidR="00184C86" w:rsidRDefault="00CF6B10">
      <w:pPr>
        <w:bidi w:val="0"/>
        <w:spacing w:after="322" w:line="259" w:lineRule="auto"/>
        <w:ind w:right="113" w:firstLine="0"/>
      </w:pPr>
      <w:r>
        <w:rPr>
          <w:rFonts w:ascii="Sakkal Majalla" w:eastAsia="Sakkal Majalla" w:hAnsi="Sakkal Majalla" w:cs="Sakkal Majalla"/>
          <w:sz w:val="28"/>
        </w:rPr>
        <w:t xml:space="preserve"> </w:t>
      </w:r>
    </w:p>
    <w:p w14:paraId="286C1EFD"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56ED9298"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731DC461"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5803C468"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2392BDB3"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4F842F6D"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1D1C59AB"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63A8AC44"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58E5A0EA"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7C5B26A4"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4FE66886"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5544BBC3"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48E414EF"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710400A5"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4199A264" w14:textId="77777777" w:rsidR="00184C86" w:rsidRDefault="00CF6B10">
      <w:pPr>
        <w:bidi w:val="0"/>
        <w:spacing w:after="0" w:line="259" w:lineRule="auto"/>
        <w:ind w:right="113" w:firstLine="0"/>
      </w:pPr>
      <w:r>
        <w:rPr>
          <w:rFonts w:ascii="Sakkal Majalla" w:eastAsia="Sakkal Majalla" w:hAnsi="Sakkal Majalla" w:cs="Sakkal Majalla"/>
          <w:sz w:val="28"/>
        </w:rPr>
        <w:t xml:space="preserve"> </w:t>
      </w:r>
    </w:p>
    <w:p w14:paraId="2B0D3849" w14:textId="77777777" w:rsidR="0093331F" w:rsidRDefault="0093331F">
      <w:pPr>
        <w:bidi w:val="0"/>
        <w:spacing w:after="158" w:line="259" w:lineRule="auto"/>
        <w:ind w:right="113" w:firstLine="0"/>
        <w:rPr>
          <w:rFonts w:ascii="Sakkal Majalla" w:eastAsia="Sakkal Majalla" w:hAnsi="Sakkal Majalla" w:cs="Sakkal Majalla"/>
          <w:sz w:val="28"/>
          <w:rtl/>
        </w:rPr>
      </w:pPr>
    </w:p>
    <w:p w14:paraId="4D832DFF" w14:textId="77777777" w:rsidR="0093331F" w:rsidRDefault="0093331F" w:rsidP="0093331F">
      <w:pPr>
        <w:bidi w:val="0"/>
        <w:spacing w:after="158" w:line="259" w:lineRule="auto"/>
        <w:ind w:right="113" w:firstLine="0"/>
        <w:rPr>
          <w:rFonts w:ascii="Sakkal Majalla" w:eastAsia="Sakkal Majalla" w:hAnsi="Sakkal Majalla" w:cs="Sakkal Majalla"/>
          <w:sz w:val="28"/>
          <w:rtl/>
        </w:rPr>
      </w:pPr>
    </w:p>
    <w:p w14:paraId="3DF7B81C" w14:textId="35350164" w:rsidR="00184C86" w:rsidRDefault="00CF6B10" w:rsidP="0093331F">
      <w:pPr>
        <w:bidi w:val="0"/>
        <w:spacing w:after="158" w:line="259" w:lineRule="auto"/>
        <w:ind w:right="113" w:firstLine="0"/>
      </w:pPr>
      <w:r>
        <w:rPr>
          <w:rFonts w:ascii="Sakkal Majalla" w:eastAsia="Sakkal Majalla" w:hAnsi="Sakkal Majalla" w:cs="Sakkal Majalla"/>
          <w:sz w:val="28"/>
        </w:rPr>
        <w:lastRenderedPageBreak/>
        <w:t xml:space="preserve"> </w:t>
      </w:r>
    </w:p>
    <w:p w14:paraId="635EE595" w14:textId="77777777" w:rsidR="00184C86" w:rsidRDefault="00CF6B10">
      <w:pPr>
        <w:spacing w:after="165" w:line="259" w:lineRule="auto"/>
        <w:ind w:left="52" w:right="0" w:hanging="10"/>
        <w:jc w:val="left"/>
      </w:pPr>
      <w:r>
        <w:rPr>
          <w:rFonts w:ascii="Sakkal Majalla" w:eastAsia="Sakkal Majalla" w:hAnsi="Sakkal Majalla" w:cs="Sakkal Majalla"/>
          <w:b/>
          <w:bCs/>
          <w:sz w:val="28"/>
          <w:szCs w:val="28"/>
          <w:u w:val="single" w:color="000000"/>
          <w:rtl/>
        </w:rPr>
        <w:t xml:space="preserve">مشكلة الدراسة </w:t>
      </w:r>
      <w:r>
        <w:rPr>
          <w:rFonts w:ascii="Sakkal Majalla" w:eastAsia="Sakkal Majalla" w:hAnsi="Sakkal Majalla" w:cs="Sakkal Majalla"/>
          <w:sz w:val="28"/>
          <w:szCs w:val="28"/>
          <w:u w:val="single" w:color="000000"/>
          <w:rtl/>
        </w:rPr>
        <w:t xml:space="preserve">: </w:t>
      </w:r>
      <w:r>
        <w:rPr>
          <w:rFonts w:ascii="Sakkal Majalla" w:eastAsia="Sakkal Majalla" w:hAnsi="Sakkal Majalla" w:cs="Sakkal Majalla"/>
          <w:sz w:val="28"/>
          <w:szCs w:val="28"/>
          <w:rtl/>
        </w:rPr>
        <w:t xml:space="preserve"> </w:t>
      </w:r>
    </w:p>
    <w:p w14:paraId="4A9A760C"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22AF79EF" w14:textId="77777777" w:rsidR="00184C86" w:rsidRDefault="00CF6B10">
      <w:pPr>
        <w:bidi w:val="0"/>
        <w:spacing w:after="263" w:line="259" w:lineRule="auto"/>
        <w:ind w:right="113" w:firstLine="0"/>
      </w:pPr>
      <w:r>
        <w:rPr>
          <w:rFonts w:ascii="Sakkal Majalla" w:eastAsia="Sakkal Majalla" w:hAnsi="Sakkal Majalla" w:cs="Sakkal Majalla"/>
          <w:sz w:val="28"/>
        </w:rPr>
        <w:t xml:space="preserve"> </w:t>
      </w:r>
    </w:p>
    <w:p w14:paraId="40E59BEB" w14:textId="77777777" w:rsidR="00184C86" w:rsidRDefault="00CF6B10">
      <w:pPr>
        <w:spacing w:after="119" w:line="265" w:lineRule="auto"/>
        <w:ind w:left="62" w:right="0" w:hanging="10"/>
        <w:jc w:val="left"/>
      </w:pPr>
      <w:r>
        <w:rPr>
          <w:rtl/>
        </w:rPr>
        <w:t xml:space="preserve">تواجه الشركات العاملة في السوق السعودي تحديات كبيرة في تطبيق نظم إدارة الجودة الشاملة بشكل ف عال ينعكس </w:t>
      </w:r>
    </w:p>
    <w:p w14:paraId="439B54E5" w14:textId="77777777" w:rsidR="00184C86" w:rsidRDefault="00CF6B10">
      <w:pPr>
        <w:spacing w:after="277"/>
        <w:ind w:left="29" w:right="91"/>
      </w:pPr>
      <w:r>
        <w:rPr>
          <w:rtl/>
        </w:rPr>
        <w:t xml:space="preserve">إيجابيًا على رضا العملًّء، وخاصة في قطاع صناعة السيارات الذي يشهد تنافسًا متزايدًا بين العلًّمات التجارية العالمية والمحلية. وعلى الرغم من الشهرة الواسعة التي تتمتع بها شركة تويوتا، وريادتها في تطبيق مفهوم الجودة الشاملة عالميًا، إلا أن هناك تساؤلات حول مدى تحقيق هذه المبادئ على أرض الواقع في السوق السعودي، ومدى تأثيرها الفعلي على مستوى رضا العملًّء وولائهم للعلًّمة التجارية. </w:t>
      </w:r>
    </w:p>
    <w:p w14:paraId="3914BCD1" w14:textId="77777777" w:rsidR="00184C86" w:rsidRDefault="00CF6B10">
      <w:pPr>
        <w:bidi w:val="0"/>
        <w:spacing w:after="390" w:line="259" w:lineRule="auto"/>
        <w:ind w:left="96" w:right="0" w:firstLine="0"/>
        <w:jc w:val="left"/>
      </w:pPr>
      <w:r>
        <w:t xml:space="preserve"> </w:t>
      </w:r>
    </w:p>
    <w:p w14:paraId="6B9C7FC8" w14:textId="77777777" w:rsidR="00184C86" w:rsidRDefault="00CF6B10">
      <w:pPr>
        <w:spacing w:after="276"/>
        <w:ind w:left="29" w:right="215"/>
      </w:pPr>
      <w:r>
        <w:rPr>
          <w:rtl/>
        </w:rPr>
        <w:t xml:space="preserve">تتمثل المشكلة الرئيسية في وجود فجوة معرفية حول كيفية تطبيق ممارسات الجودة الشاملة في تويوتا السعودية، ومدى فاعلية هذه الممارسات في تحسين تجربة العميل، والتحديات التي تواجهها الشركة في تلبية توقعات العملًّء المتغيرة والمتزايدة. كما أن هناك نقصًا في الدراسات الميدانية التي تقيس رضا العملًّء بشكل دقيق ومستمر، مما يصعب من عملية تطوير الاستراتيجيات الإدارية المستندة إلى بيانات حقيقية وموثوقة.  </w:t>
      </w:r>
    </w:p>
    <w:p w14:paraId="6DDEFE09" w14:textId="77777777" w:rsidR="00184C86" w:rsidRDefault="00CF6B10">
      <w:pPr>
        <w:bidi w:val="0"/>
        <w:spacing w:after="390" w:line="259" w:lineRule="auto"/>
        <w:ind w:left="96" w:right="0" w:firstLine="0"/>
        <w:jc w:val="left"/>
      </w:pPr>
      <w:r>
        <w:t xml:space="preserve"> </w:t>
      </w:r>
    </w:p>
    <w:p w14:paraId="1EC48C25" w14:textId="77777777" w:rsidR="00184C86" w:rsidRDefault="00CF6B10">
      <w:pPr>
        <w:spacing w:after="272"/>
        <w:ind w:left="29" w:right="91"/>
      </w:pPr>
      <w:r>
        <w:rPr>
          <w:rtl/>
        </w:rPr>
        <w:t xml:space="preserve">بالإضافة إلى ذلك، تواجه الشركة تحديات في التعامل مع المتغيرات الاقتصادية والاجتماعية التي تؤثر على سلوك المستهلك السعودي، مثل ارتفاع توقعات جودة الخدمة، وتزايد المنافسة من علًّمات تجارية أخرى، فضلًًّ عن الحاجة المستمرة لتحسين الكفاءة التشغيلية وتقليل الأخطاء. هذه العوامل تبُرز الحاجة إلى دراسة معمقة لتحديد مدى نجاح تطبيق إدارة الجودة الشاملة وأثرها على رضا العملًّء في شركة تويوتا السعودية. </w:t>
      </w:r>
    </w:p>
    <w:p w14:paraId="75411811" w14:textId="77777777" w:rsidR="00184C86" w:rsidRDefault="00CF6B10">
      <w:pPr>
        <w:bidi w:val="0"/>
        <w:spacing w:after="395" w:line="259" w:lineRule="auto"/>
        <w:ind w:left="96" w:right="0" w:firstLine="0"/>
        <w:jc w:val="left"/>
      </w:pPr>
      <w:r>
        <w:t xml:space="preserve"> </w:t>
      </w:r>
    </w:p>
    <w:p w14:paraId="5D453FF5" w14:textId="77777777" w:rsidR="00184C86" w:rsidRDefault="00CF6B10">
      <w:pPr>
        <w:spacing w:after="109" w:line="265" w:lineRule="auto"/>
        <w:ind w:left="62" w:right="0" w:hanging="10"/>
        <w:jc w:val="left"/>
      </w:pPr>
      <w:r>
        <w:rPr>
          <w:rtl/>
        </w:rPr>
        <w:t xml:space="preserve">إن فهم هذه المشكلة بشكل دقيق يُساعد في تقديم توصيات استراتيجية لتعزيز تطبيق الجودة الشاملة، وتحسين رضا </w:t>
      </w:r>
    </w:p>
    <w:p w14:paraId="44B3768A" w14:textId="77777777" w:rsidR="00184C86" w:rsidRDefault="00CF6B10">
      <w:pPr>
        <w:spacing w:after="272" w:line="358" w:lineRule="auto"/>
        <w:ind w:left="43" w:right="106"/>
        <w:jc w:val="both"/>
      </w:pPr>
      <w:r>
        <w:rPr>
          <w:rtl/>
        </w:rPr>
        <w:t xml:space="preserve">العملًّء، وبالتالي تعزيز القدرة التنافسية لتويوتا في السوق المحلي. وتأتي هذه الدراسة لتسد فجوة البحث في هذا المجال، من خلًّل دراسة ميدانية تحليلية تركز على واقع التطبيق وتأثيره، مما يتيح إمكانية تعميم النتائج على شركات أخرى في القطاع ذاته.  </w:t>
      </w:r>
    </w:p>
    <w:p w14:paraId="33D7727C" w14:textId="77777777" w:rsidR="00184C86" w:rsidRDefault="00CF6B10">
      <w:pPr>
        <w:bidi w:val="0"/>
        <w:spacing w:after="409" w:line="265" w:lineRule="auto"/>
        <w:ind w:left="106" w:right="0" w:hanging="10"/>
        <w:jc w:val="left"/>
      </w:pPr>
      <w:r>
        <w:t xml:space="preserve">(Junaidi, 2024; </w:t>
      </w:r>
      <w:proofErr w:type="spellStart"/>
      <w:r>
        <w:t>Alhwairini</w:t>
      </w:r>
      <w:proofErr w:type="spellEnd"/>
      <w:r>
        <w:t xml:space="preserve"> &amp; Foley, 2012 </w:t>
      </w:r>
    </w:p>
    <w:p w14:paraId="6B4FDD87" w14:textId="77777777" w:rsidR="00184C86" w:rsidRDefault="00CF6B10">
      <w:pPr>
        <w:bidi w:val="0"/>
        <w:spacing w:after="0" w:line="259" w:lineRule="auto"/>
        <w:ind w:right="113" w:firstLine="0"/>
      </w:pPr>
      <w:r>
        <w:rPr>
          <w:rFonts w:ascii="Sakkal Majalla" w:eastAsia="Sakkal Majalla" w:hAnsi="Sakkal Majalla" w:cs="Sakkal Majalla"/>
          <w:sz w:val="28"/>
        </w:rPr>
        <w:t xml:space="preserve"> </w:t>
      </w:r>
    </w:p>
    <w:p w14:paraId="59B8EE2E" w14:textId="77777777" w:rsidR="0093331F" w:rsidRDefault="0093331F">
      <w:pPr>
        <w:bidi w:val="0"/>
        <w:spacing w:after="158" w:line="259" w:lineRule="auto"/>
        <w:ind w:right="113" w:firstLine="0"/>
        <w:rPr>
          <w:rFonts w:ascii="Sakkal Majalla" w:eastAsia="Sakkal Majalla" w:hAnsi="Sakkal Majalla" w:cs="Sakkal Majalla"/>
          <w:sz w:val="28"/>
          <w:rtl/>
        </w:rPr>
      </w:pPr>
    </w:p>
    <w:p w14:paraId="6B8D5557" w14:textId="77777777" w:rsidR="0093331F" w:rsidRDefault="0093331F" w:rsidP="0093331F">
      <w:pPr>
        <w:bidi w:val="0"/>
        <w:spacing w:after="158" w:line="259" w:lineRule="auto"/>
        <w:ind w:right="113" w:firstLine="0"/>
        <w:rPr>
          <w:rFonts w:ascii="Sakkal Majalla" w:eastAsia="Sakkal Majalla" w:hAnsi="Sakkal Majalla" w:cs="Sakkal Majalla"/>
          <w:sz w:val="28"/>
          <w:rtl/>
        </w:rPr>
      </w:pPr>
    </w:p>
    <w:p w14:paraId="71F2861E" w14:textId="26963573" w:rsidR="00184C86" w:rsidRDefault="00CF6B10" w:rsidP="0093331F">
      <w:pPr>
        <w:bidi w:val="0"/>
        <w:spacing w:after="158" w:line="259" w:lineRule="auto"/>
        <w:ind w:right="113" w:firstLine="0"/>
      </w:pPr>
      <w:r>
        <w:rPr>
          <w:rFonts w:ascii="Sakkal Majalla" w:eastAsia="Sakkal Majalla" w:hAnsi="Sakkal Majalla" w:cs="Sakkal Majalla"/>
          <w:sz w:val="28"/>
        </w:rPr>
        <w:t xml:space="preserve"> </w:t>
      </w:r>
    </w:p>
    <w:p w14:paraId="00101354" w14:textId="77777777" w:rsidR="00184C86" w:rsidRDefault="00CF6B10">
      <w:pPr>
        <w:spacing w:after="165" w:line="259" w:lineRule="auto"/>
        <w:ind w:left="52" w:right="0" w:hanging="10"/>
        <w:jc w:val="left"/>
      </w:pPr>
      <w:r>
        <w:rPr>
          <w:rFonts w:ascii="Sakkal Majalla" w:eastAsia="Sakkal Majalla" w:hAnsi="Sakkal Majalla" w:cs="Sakkal Majalla"/>
          <w:b/>
          <w:bCs/>
          <w:sz w:val="28"/>
          <w:szCs w:val="28"/>
          <w:u w:val="single" w:color="000000"/>
          <w:rtl/>
        </w:rPr>
        <w:t xml:space="preserve">أهمية الدراسة: </w:t>
      </w:r>
      <w:r>
        <w:rPr>
          <w:rFonts w:ascii="Sakkal Majalla" w:eastAsia="Sakkal Majalla" w:hAnsi="Sakkal Majalla" w:cs="Sakkal Majalla"/>
          <w:sz w:val="28"/>
          <w:szCs w:val="28"/>
          <w:rtl/>
        </w:rPr>
        <w:t xml:space="preserve"> </w:t>
      </w:r>
    </w:p>
    <w:p w14:paraId="03C23CAF" w14:textId="77777777" w:rsidR="00184C86" w:rsidRDefault="00CF6B10">
      <w:pPr>
        <w:bidi w:val="0"/>
        <w:spacing w:after="422" w:line="259" w:lineRule="auto"/>
        <w:ind w:right="113" w:firstLine="0"/>
      </w:pPr>
      <w:r>
        <w:rPr>
          <w:rFonts w:ascii="Sakkal Majalla" w:eastAsia="Sakkal Majalla" w:hAnsi="Sakkal Majalla" w:cs="Sakkal Majalla"/>
          <w:sz w:val="28"/>
        </w:rPr>
        <w:t xml:space="preserve"> </w:t>
      </w:r>
    </w:p>
    <w:p w14:paraId="4D9EBDC5" w14:textId="77777777" w:rsidR="00184C86" w:rsidRDefault="00CF6B10">
      <w:pPr>
        <w:spacing w:after="109" w:line="265" w:lineRule="auto"/>
        <w:ind w:left="62" w:right="0" w:hanging="10"/>
        <w:jc w:val="left"/>
      </w:pPr>
      <w:r>
        <w:rPr>
          <w:rtl/>
        </w:rPr>
        <w:t xml:space="preserve">تكتسب هذه الدراسة أهمية كبيرة على المستويين الأكاديمي والعملي، نظرًا لما يمثله موضوع إدارة الجودة الشاملة في </w:t>
      </w:r>
    </w:p>
    <w:p w14:paraId="5DE31EE7" w14:textId="77777777" w:rsidR="00184C86" w:rsidRDefault="00CF6B10">
      <w:pPr>
        <w:spacing w:after="277"/>
        <w:ind w:left="29" w:right="91"/>
      </w:pPr>
      <w:r>
        <w:rPr>
          <w:rtl/>
        </w:rPr>
        <w:t xml:space="preserve">تحسين رضا العملًّء من محور رئيسي في تحقيق التميز التنافسي للمؤسسات، لا سيما في الأسواق الديناميكية والمتغيرة مثل السوق السعودي. فمع التزايد الملحوظ في توقعات العملًّء من حيث جودة المنتجات والخدمات، أصبح من الضروري للمؤسسات، وخاصة في قطاع صناعة السيارات، اعتماد أساليب ومنهجيات فعالة تضمن تحسين الأداء المستمر والاستجابة السريعة لاحتياجات السوق والعملًّء. </w:t>
      </w:r>
    </w:p>
    <w:p w14:paraId="6D25609A" w14:textId="77777777" w:rsidR="00184C86" w:rsidRDefault="00CF6B10">
      <w:pPr>
        <w:bidi w:val="0"/>
        <w:spacing w:after="395" w:line="259" w:lineRule="auto"/>
        <w:ind w:left="96" w:right="0" w:firstLine="0"/>
        <w:jc w:val="left"/>
      </w:pPr>
      <w:r>
        <w:t xml:space="preserve"> </w:t>
      </w:r>
    </w:p>
    <w:p w14:paraId="4DF7E83C" w14:textId="77777777" w:rsidR="00184C86" w:rsidRDefault="00CF6B10">
      <w:pPr>
        <w:ind w:left="29" w:right="235"/>
      </w:pPr>
      <w:r>
        <w:rPr>
          <w:rtl/>
        </w:rPr>
        <w:t xml:space="preserve">تأتي أهمية هذه الدراسة من كونها تركز على شركة تويوتا السعودية، وهي واحدة من أبرز الشركات الرائدة في تطبيق مبادئ الجودة الشاملة عالميًا، وتمتلك حصة سوقية كبيرة في المملكة. إذ تهدف الدراسة إلى تحليل مدى تأثير تطبيق </w:t>
      </w:r>
    </w:p>
    <w:p w14:paraId="3A951C0A" w14:textId="77777777" w:rsidR="00184C86" w:rsidRDefault="00CF6B10">
      <w:pPr>
        <w:ind w:left="29" w:right="91"/>
      </w:pPr>
      <w:r>
        <w:rPr>
          <w:rtl/>
        </w:rPr>
        <w:t xml:space="preserve">مبادئ إدارة الجودة الشاملة في تويوتا على م ستوى رضا العملًّء، مما يتيح معرفة مكامن القوة والضعف في تطبيق هذه المبادرات داخل بيئة العمل المحلية. وهذا بدوره يساعد في تقديم توصيات استراتيجية عملية يمكن أن تستفيد منها الشركة لتطوير أدائها وتعزيز ولاء العملًّء، وهو أمر حيوي لاستدامة أعمالها في ظل المنافسة الشديدة التي تشهدها </w:t>
      </w:r>
    </w:p>
    <w:p w14:paraId="05618819" w14:textId="77777777" w:rsidR="00184C86" w:rsidRDefault="00CF6B10">
      <w:pPr>
        <w:bidi w:val="0"/>
        <w:spacing w:after="389" w:line="265" w:lineRule="auto"/>
        <w:ind w:left="10" w:right="41" w:hanging="10"/>
      </w:pPr>
      <w:r>
        <w:t xml:space="preserve">  )Junaidi, 2024(. </w:t>
      </w:r>
      <w:r>
        <w:rPr>
          <w:rtl/>
        </w:rPr>
        <w:t>السوق</w:t>
      </w:r>
    </w:p>
    <w:p w14:paraId="09AEE01B" w14:textId="77777777" w:rsidR="00184C86" w:rsidRDefault="00CF6B10">
      <w:pPr>
        <w:bidi w:val="0"/>
        <w:spacing w:after="390" w:line="259" w:lineRule="auto"/>
        <w:ind w:left="96" w:right="0" w:firstLine="0"/>
        <w:jc w:val="left"/>
      </w:pPr>
      <w:r>
        <w:t xml:space="preserve"> </w:t>
      </w:r>
    </w:p>
    <w:p w14:paraId="14D8280E" w14:textId="77777777" w:rsidR="00184C86" w:rsidRDefault="00CF6B10">
      <w:pPr>
        <w:spacing w:after="109" w:line="265" w:lineRule="auto"/>
        <w:ind w:left="62" w:right="0" w:hanging="10"/>
        <w:jc w:val="left"/>
      </w:pPr>
      <w:r>
        <w:rPr>
          <w:rtl/>
        </w:rPr>
        <w:t xml:space="preserve">من الجانب الأكاديمي، تسهم الدراسة في سد فجوة بحثية ملحوظة في الأدبيات المتعلقة بتطبيق إدارة الجودة الشاملة </w:t>
      </w:r>
    </w:p>
    <w:p w14:paraId="4385560F" w14:textId="77777777" w:rsidR="00184C86" w:rsidRDefault="00CF6B10">
      <w:pPr>
        <w:spacing w:after="276"/>
        <w:ind w:left="29" w:right="91"/>
      </w:pPr>
      <w:r>
        <w:rPr>
          <w:rtl/>
        </w:rPr>
        <w:t xml:space="preserve">وتأثيرها على رضا العملًّء في السوق السعودي، حيث توجد ندرة في الدراسات الميدانية التي تستهدف شركات كبرى مثل تويوتا. كما تقدم الدراسة إطارًا منهجيًا يمكن الاعتماد عليه في أبحاث مستقبلية تتناول موضوعات مشابهة أو تتوسع في فروع أخرى من إدارة الجودة والتميز المؤسسي . </w:t>
      </w:r>
    </w:p>
    <w:p w14:paraId="6D436765" w14:textId="77777777" w:rsidR="00184C86" w:rsidRDefault="00CF6B10">
      <w:pPr>
        <w:bidi w:val="0"/>
        <w:spacing w:after="390" w:line="259" w:lineRule="auto"/>
        <w:ind w:left="96" w:right="0" w:firstLine="0"/>
        <w:jc w:val="left"/>
      </w:pPr>
      <w:r>
        <w:t xml:space="preserve"> </w:t>
      </w:r>
    </w:p>
    <w:p w14:paraId="4DE287C0" w14:textId="77777777" w:rsidR="00184C86" w:rsidRDefault="00CF6B10">
      <w:pPr>
        <w:spacing w:after="277"/>
        <w:ind w:left="29" w:right="181"/>
      </w:pPr>
      <w:r>
        <w:rPr>
          <w:rtl/>
        </w:rPr>
        <w:t>تعد الدراسة ذات أهمية أيضًا للممارسين والمهتمين في مجال إدارة الأعمال والتسويق، حيث توفر لهم بيانات ميدانية وتحليلًّت معمقة تساعد في فهم تأثير نظم الجودة على تجربة العميل الفعلية، وتمكينهم من اتخاذ قرارات مبنية على أدلة واضحة لتعزيز فعالية العمليات الإدارية وجودة الخدمة. وتبُرز كذلك أهمية التدريب والتطوير المستمر للعاملين، باعتبارهم عناصر محورية في نجاح تنفيذ برامج الجودة الشاملة .)</w:t>
      </w:r>
      <w:r>
        <w:t xml:space="preserve">Foley, 2012 &amp; </w:t>
      </w:r>
      <w:proofErr w:type="spellStart"/>
      <w:r>
        <w:t>Alhwairini</w:t>
      </w:r>
      <w:proofErr w:type="spellEnd"/>
      <w:r>
        <w:rPr>
          <w:rtl/>
        </w:rPr>
        <w:t xml:space="preserve">(  </w:t>
      </w:r>
    </w:p>
    <w:p w14:paraId="067EA68C" w14:textId="77777777" w:rsidR="00184C86" w:rsidRDefault="00CF6B10">
      <w:pPr>
        <w:bidi w:val="0"/>
        <w:spacing w:after="0" w:line="259" w:lineRule="auto"/>
        <w:ind w:left="96" w:right="0" w:firstLine="0"/>
        <w:jc w:val="left"/>
      </w:pPr>
      <w:r>
        <w:t xml:space="preserve"> </w:t>
      </w:r>
    </w:p>
    <w:p w14:paraId="43C7FB83" w14:textId="77777777" w:rsidR="00184C86" w:rsidRDefault="00CF6B10">
      <w:pPr>
        <w:spacing w:after="282" w:line="357" w:lineRule="auto"/>
        <w:ind w:left="62" w:right="0" w:hanging="10"/>
        <w:jc w:val="left"/>
      </w:pPr>
      <w:r>
        <w:rPr>
          <w:rtl/>
        </w:rPr>
        <w:lastRenderedPageBreak/>
        <w:t xml:space="preserve">كما تلعب هذه الدراسة دورًا في دعم أهداف رؤية المملكة </w:t>
      </w:r>
      <w:r>
        <w:t>2030</w:t>
      </w:r>
      <w:r>
        <w:rPr>
          <w:rtl/>
        </w:rPr>
        <w:t xml:space="preserve"> التي تؤكد على رفع جودة الخدمات وتحسين تجربة المستفيدين في مختلف القطاعات الاقتصادية. فمن خلًّل التركيز على تحسين رضا العملًّء في قطاع صناعة السيارات، تساهم الدراسة في تعزيز التوجه الوطني نحو التميز المؤسسي والتنمية المستدامة، ما يعزز من مكانة المملكة كمركز اقتصادي متقدم في المنطقة.  </w:t>
      </w:r>
    </w:p>
    <w:p w14:paraId="6A08A256" w14:textId="77777777" w:rsidR="00184C86" w:rsidRDefault="00CF6B10">
      <w:pPr>
        <w:bidi w:val="0"/>
        <w:spacing w:after="395" w:line="259" w:lineRule="auto"/>
        <w:ind w:left="96" w:right="0" w:firstLine="0"/>
        <w:jc w:val="left"/>
      </w:pPr>
      <w:r>
        <w:t xml:space="preserve"> </w:t>
      </w:r>
    </w:p>
    <w:p w14:paraId="68489D99" w14:textId="77777777" w:rsidR="00184C86" w:rsidRDefault="00CF6B10">
      <w:pPr>
        <w:spacing w:after="0" w:line="358" w:lineRule="auto"/>
        <w:ind w:left="62" w:right="0" w:hanging="10"/>
        <w:jc w:val="left"/>
      </w:pPr>
      <w:r>
        <w:rPr>
          <w:rtl/>
        </w:rPr>
        <w:t>في النهاية، توفر هذه الدراسة رؤية شاملة ومتكاملة حول دور إدارة الجودة الشاملة في تعزيز رضا العملًّء، وتعمل كمرجع أساسي للباحثين وصناع القرار، مما يسهم في دفع عجلة التطوير والابتكار داخل بيئة الأعمال المحلية .)-</w:t>
      </w:r>
      <w:r>
        <w:t>Al</w:t>
      </w:r>
    </w:p>
    <w:p w14:paraId="44D2E70D" w14:textId="77777777" w:rsidR="00184C86" w:rsidRDefault="00CF6B10">
      <w:pPr>
        <w:bidi w:val="0"/>
        <w:spacing w:after="389" w:line="265" w:lineRule="auto"/>
        <w:ind w:left="10" w:right="41" w:hanging="10"/>
      </w:pPr>
      <w:r>
        <w:t xml:space="preserve">  )</w:t>
      </w:r>
      <w:proofErr w:type="spellStart"/>
      <w:r>
        <w:t>Khaldi</w:t>
      </w:r>
      <w:proofErr w:type="spellEnd"/>
      <w:r>
        <w:t>, 2020</w:t>
      </w:r>
    </w:p>
    <w:p w14:paraId="69F6A9D9" w14:textId="77777777" w:rsidR="00184C86" w:rsidRDefault="00CF6B10">
      <w:pPr>
        <w:bidi w:val="0"/>
        <w:spacing w:after="328" w:line="259" w:lineRule="auto"/>
        <w:ind w:right="113" w:firstLine="0"/>
      </w:pPr>
      <w:r>
        <w:rPr>
          <w:rFonts w:ascii="Sakkal Majalla" w:eastAsia="Sakkal Majalla" w:hAnsi="Sakkal Majalla" w:cs="Sakkal Majalla"/>
          <w:sz w:val="28"/>
        </w:rPr>
        <w:t xml:space="preserve"> </w:t>
      </w:r>
    </w:p>
    <w:p w14:paraId="36DED8A7"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1E2A4AF3"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5789FC4E"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63A126BB"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3857D170"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1C0A990C"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5D9E0F4A"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13BD70FD"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65A44AFC"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6ADDA4C6"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54072A1A"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31E7101F"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08624597"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3D145A8B"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50E2522C" w14:textId="77777777" w:rsidR="00184C86" w:rsidRDefault="00CF6B10">
      <w:pPr>
        <w:bidi w:val="0"/>
        <w:spacing w:after="0" w:line="259" w:lineRule="auto"/>
        <w:ind w:right="113" w:firstLine="0"/>
      </w:pPr>
      <w:r>
        <w:rPr>
          <w:rFonts w:ascii="Sakkal Majalla" w:eastAsia="Sakkal Majalla" w:hAnsi="Sakkal Majalla" w:cs="Sakkal Majalla"/>
          <w:sz w:val="28"/>
        </w:rPr>
        <w:t xml:space="preserve"> </w:t>
      </w:r>
    </w:p>
    <w:p w14:paraId="03F52CDE" w14:textId="77777777" w:rsidR="0093331F" w:rsidRDefault="0093331F">
      <w:pPr>
        <w:bidi w:val="0"/>
        <w:spacing w:after="158" w:line="259" w:lineRule="auto"/>
        <w:ind w:right="113" w:firstLine="0"/>
        <w:rPr>
          <w:rFonts w:ascii="Sakkal Majalla" w:eastAsia="Sakkal Majalla" w:hAnsi="Sakkal Majalla" w:cs="Sakkal Majalla"/>
          <w:sz w:val="28"/>
          <w:rtl/>
        </w:rPr>
      </w:pPr>
    </w:p>
    <w:p w14:paraId="3CE9B44F" w14:textId="77777777" w:rsidR="0093331F" w:rsidRDefault="0093331F" w:rsidP="0093331F">
      <w:pPr>
        <w:bidi w:val="0"/>
        <w:spacing w:after="158" w:line="259" w:lineRule="auto"/>
        <w:ind w:right="113" w:firstLine="0"/>
        <w:rPr>
          <w:rFonts w:ascii="Sakkal Majalla" w:eastAsia="Sakkal Majalla" w:hAnsi="Sakkal Majalla" w:cs="Sakkal Majalla"/>
          <w:sz w:val="28"/>
          <w:rtl/>
        </w:rPr>
      </w:pPr>
    </w:p>
    <w:p w14:paraId="4559D24A" w14:textId="77777777" w:rsidR="0093331F" w:rsidRDefault="0093331F" w:rsidP="0093331F">
      <w:pPr>
        <w:bidi w:val="0"/>
        <w:spacing w:after="158" w:line="259" w:lineRule="auto"/>
        <w:ind w:right="113" w:firstLine="0"/>
        <w:rPr>
          <w:rFonts w:ascii="Sakkal Majalla" w:eastAsia="Sakkal Majalla" w:hAnsi="Sakkal Majalla" w:cs="Sakkal Majalla"/>
          <w:sz w:val="28"/>
          <w:rtl/>
        </w:rPr>
      </w:pPr>
    </w:p>
    <w:p w14:paraId="72275B95" w14:textId="77777777" w:rsidR="0093331F" w:rsidRDefault="0093331F" w:rsidP="0093331F">
      <w:pPr>
        <w:bidi w:val="0"/>
        <w:spacing w:after="158" w:line="259" w:lineRule="auto"/>
        <w:ind w:right="113" w:firstLine="0"/>
        <w:rPr>
          <w:rFonts w:ascii="Sakkal Majalla" w:eastAsia="Sakkal Majalla" w:hAnsi="Sakkal Majalla" w:cs="Sakkal Majalla"/>
          <w:sz w:val="28"/>
          <w:rtl/>
        </w:rPr>
      </w:pPr>
    </w:p>
    <w:p w14:paraId="48FE0B51" w14:textId="77777777" w:rsidR="0093331F" w:rsidRDefault="0093331F" w:rsidP="0093331F">
      <w:pPr>
        <w:bidi w:val="0"/>
        <w:spacing w:after="158" w:line="259" w:lineRule="auto"/>
        <w:ind w:right="113" w:firstLine="0"/>
        <w:rPr>
          <w:rFonts w:ascii="Sakkal Majalla" w:eastAsia="Sakkal Majalla" w:hAnsi="Sakkal Majalla" w:cs="Sakkal Majalla"/>
          <w:sz w:val="28"/>
          <w:rtl/>
        </w:rPr>
      </w:pPr>
    </w:p>
    <w:p w14:paraId="15774D5C" w14:textId="6AF16008" w:rsidR="00184C86" w:rsidRDefault="00CF6B10" w:rsidP="0093331F">
      <w:pPr>
        <w:bidi w:val="0"/>
        <w:spacing w:after="158" w:line="259" w:lineRule="auto"/>
        <w:ind w:right="113" w:firstLine="0"/>
      </w:pPr>
      <w:r>
        <w:rPr>
          <w:rFonts w:ascii="Sakkal Majalla" w:eastAsia="Sakkal Majalla" w:hAnsi="Sakkal Majalla" w:cs="Sakkal Majalla"/>
          <w:sz w:val="28"/>
        </w:rPr>
        <w:t xml:space="preserve"> </w:t>
      </w:r>
    </w:p>
    <w:p w14:paraId="1CDF8110" w14:textId="77777777" w:rsidR="00184C86" w:rsidRDefault="00CF6B10">
      <w:pPr>
        <w:spacing w:after="292" w:line="259" w:lineRule="auto"/>
        <w:ind w:left="52" w:right="0" w:hanging="10"/>
        <w:jc w:val="left"/>
      </w:pPr>
      <w:r>
        <w:rPr>
          <w:rFonts w:ascii="Sakkal Majalla" w:eastAsia="Sakkal Majalla" w:hAnsi="Sakkal Majalla" w:cs="Sakkal Majalla"/>
          <w:b/>
          <w:bCs/>
          <w:sz w:val="28"/>
          <w:szCs w:val="28"/>
          <w:u w:val="single" w:color="000000"/>
          <w:rtl/>
        </w:rPr>
        <w:t>أهداف الدراسة</w:t>
      </w:r>
      <w:r>
        <w:rPr>
          <w:rFonts w:ascii="Sakkal Majalla" w:eastAsia="Sakkal Majalla" w:hAnsi="Sakkal Majalla" w:cs="Sakkal Majalla"/>
          <w:sz w:val="28"/>
          <w:szCs w:val="28"/>
          <w:u w:val="single" w:color="000000"/>
          <w:rtl/>
        </w:rPr>
        <w:t>:</w:t>
      </w:r>
      <w:r>
        <w:rPr>
          <w:rFonts w:ascii="Sakkal Majalla" w:eastAsia="Sakkal Majalla" w:hAnsi="Sakkal Majalla" w:cs="Sakkal Majalla"/>
          <w:sz w:val="28"/>
          <w:szCs w:val="28"/>
          <w:rtl/>
        </w:rPr>
        <w:t xml:space="preserve"> </w:t>
      </w:r>
    </w:p>
    <w:p w14:paraId="456716F5" w14:textId="77777777" w:rsidR="00184C86" w:rsidRDefault="00CF6B10">
      <w:pPr>
        <w:spacing w:after="376" w:line="265" w:lineRule="auto"/>
        <w:ind w:left="-13" w:right="0" w:hanging="10"/>
        <w:jc w:val="left"/>
      </w:pPr>
      <w:r>
        <w:rPr>
          <w:b/>
          <w:bCs/>
          <w:sz w:val="27"/>
          <w:szCs w:val="27"/>
          <w:rtl/>
        </w:rPr>
        <w:t xml:space="preserve"> الهدف الرئيسي للدراسة: </w:t>
      </w:r>
    </w:p>
    <w:p w14:paraId="1EE88E2C" w14:textId="77777777" w:rsidR="00184C86" w:rsidRDefault="00CF6B10">
      <w:pPr>
        <w:spacing w:after="293"/>
        <w:ind w:left="29" w:right="955"/>
      </w:pPr>
      <w:r>
        <w:rPr>
          <w:rFonts w:ascii="Segoe UI Symbol" w:eastAsia="Segoe UI Symbol" w:hAnsi="Segoe UI Symbol" w:cs="Segoe UI Symbol"/>
          <w:sz w:val="20"/>
          <w:szCs w:val="20"/>
          <w:rtl/>
        </w:rPr>
        <w:t>•</w:t>
      </w:r>
      <w:r>
        <w:rPr>
          <w:rFonts w:ascii="Arial" w:eastAsia="Arial" w:hAnsi="Arial" w:cs="Arial"/>
          <w:sz w:val="20"/>
          <w:szCs w:val="20"/>
          <w:rtl/>
        </w:rPr>
        <w:t xml:space="preserve"> </w:t>
      </w:r>
      <w:r>
        <w:rPr>
          <w:rtl/>
        </w:rPr>
        <w:t xml:space="preserve">تحديد مدى تأثير تطبيق إدارة الجودة الشاملة على تحسين رضا العملًّء في شركة تويوتا السعودية.  </w:t>
      </w:r>
    </w:p>
    <w:p w14:paraId="5AA2E74E" w14:textId="77777777" w:rsidR="00184C86" w:rsidRDefault="00CF6B10">
      <w:pPr>
        <w:bidi w:val="0"/>
        <w:spacing w:after="420" w:line="259" w:lineRule="auto"/>
        <w:ind w:left="96" w:right="0" w:firstLine="0"/>
        <w:jc w:val="left"/>
      </w:pPr>
      <w:r>
        <w:t xml:space="preserve"> </w:t>
      </w:r>
    </w:p>
    <w:p w14:paraId="36907374" w14:textId="77777777" w:rsidR="00184C86" w:rsidRDefault="00CF6B10">
      <w:pPr>
        <w:spacing w:after="383" w:line="265" w:lineRule="auto"/>
        <w:ind w:left="-13" w:right="0" w:hanging="10"/>
        <w:jc w:val="left"/>
      </w:pPr>
      <w:r>
        <w:rPr>
          <w:b/>
          <w:bCs/>
          <w:sz w:val="27"/>
          <w:szCs w:val="27"/>
          <w:rtl/>
        </w:rPr>
        <w:t xml:space="preserve"> الأهداف الفرعية: </w:t>
      </w:r>
    </w:p>
    <w:p w14:paraId="5EA9F3FE" w14:textId="77777777" w:rsidR="00184C86" w:rsidRDefault="00CF6B10">
      <w:pPr>
        <w:numPr>
          <w:ilvl w:val="0"/>
          <w:numId w:val="1"/>
        </w:numPr>
        <w:spacing w:after="113" w:line="265" w:lineRule="auto"/>
        <w:ind w:right="1881" w:hanging="372"/>
      </w:pPr>
      <w:r>
        <w:rPr>
          <w:rtl/>
        </w:rPr>
        <w:t xml:space="preserve">تحليل ممارسات إدارة الجودة الشاملة المعتمدة في شركة تويوتا السعودية. </w:t>
      </w:r>
    </w:p>
    <w:p w14:paraId="390242B9" w14:textId="77777777" w:rsidR="00184C86" w:rsidRDefault="00CF6B10">
      <w:pPr>
        <w:numPr>
          <w:ilvl w:val="0"/>
          <w:numId w:val="1"/>
        </w:numPr>
        <w:spacing w:after="123" w:line="259" w:lineRule="auto"/>
        <w:ind w:right="1881" w:hanging="372"/>
      </w:pPr>
      <w:r>
        <w:rPr>
          <w:rtl/>
        </w:rPr>
        <w:t xml:space="preserve">قياس مستوى رضا العملًّء تجاه منتجات وخدمات شركة تويوتا في السوق السعودي. </w:t>
      </w:r>
    </w:p>
    <w:p w14:paraId="26C678D1" w14:textId="77777777" w:rsidR="00184C86" w:rsidRDefault="00CF6B10">
      <w:pPr>
        <w:numPr>
          <w:ilvl w:val="0"/>
          <w:numId w:val="1"/>
        </w:numPr>
        <w:spacing w:after="123" w:line="259" w:lineRule="auto"/>
        <w:ind w:right="1881" w:hanging="372"/>
      </w:pPr>
      <w:r>
        <w:rPr>
          <w:rtl/>
        </w:rPr>
        <w:t xml:space="preserve">استكشاف العوامل التي تؤثر في فعالية تطبيق إدارة الجودة الشاملة داخل الشركة. </w:t>
      </w:r>
    </w:p>
    <w:p w14:paraId="2715B9F3" w14:textId="77777777" w:rsidR="00184C86" w:rsidRDefault="00CF6B10">
      <w:pPr>
        <w:numPr>
          <w:ilvl w:val="0"/>
          <w:numId w:val="1"/>
        </w:numPr>
        <w:spacing w:after="123" w:line="259" w:lineRule="auto"/>
        <w:ind w:right="1881" w:hanging="372"/>
      </w:pPr>
      <w:r>
        <w:rPr>
          <w:rtl/>
        </w:rPr>
        <w:t xml:space="preserve">تقييم العلًّقة بين ممارسات الجودة الشاملة ومستوى رضا العملًّء في تويوتا السعودية.  </w:t>
      </w:r>
    </w:p>
    <w:p w14:paraId="078B78D2" w14:textId="77777777" w:rsidR="00184C86" w:rsidRDefault="00CF6B10">
      <w:pPr>
        <w:numPr>
          <w:ilvl w:val="0"/>
          <w:numId w:val="1"/>
        </w:numPr>
        <w:spacing w:after="312"/>
        <w:ind w:right="1881" w:hanging="372"/>
      </w:pPr>
      <w:r>
        <w:rPr>
          <w:rtl/>
        </w:rPr>
        <w:t xml:space="preserve">اقتراح توصيات لتحسين تطبيق إدارة الجودة الشاملة وزيادة رضا العملًّء في الشركة. </w:t>
      </w:r>
    </w:p>
    <w:p w14:paraId="0CA6C617" w14:textId="77777777" w:rsidR="00184C86" w:rsidRDefault="00CF6B10">
      <w:pPr>
        <w:bidi w:val="0"/>
        <w:spacing w:after="322" w:line="259" w:lineRule="auto"/>
        <w:ind w:right="113" w:firstLine="0"/>
      </w:pPr>
      <w:r>
        <w:rPr>
          <w:rFonts w:ascii="Sakkal Majalla" w:eastAsia="Sakkal Majalla" w:hAnsi="Sakkal Majalla" w:cs="Sakkal Majalla"/>
          <w:sz w:val="28"/>
        </w:rPr>
        <w:t xml:space="preserve"> </w:t>
      </w:r>
    </w:p>
    <w:p w14:paraId="750A23DD" w14:textId="77777777" w:rsidR="00184C86" w:rsidRDefault="00CF6B10">
      <w:pPr>
        <w:bidi w:val="0"/>
        <w:spacing w:after="323" w:line="259" w:lineRule="auto"/>
        <w:ind w:right="113" w:firstLine="0"/>
      </w:pPr>
      <w:r>
        <w:rPr>
          <w:rFonts w:ascii="Sakkal Majalla" w:eastAsia="Sakkal Majalla" w:hAnsi="Sakkal Majalla" w:cs="Sakkal Majalla"/>
          <w:sz w:val="28"/>
        </w:rPr>
        <w:t xml:space="preserve"> </w:t>
      </w:r>
    </w:p>
    <w:p w14:paraId="210EC861"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4F29E4B7"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15381228"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231D3B8F"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3382AB2D"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36EDA91A"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567D166C"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17D20E1F"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3AB9151A" w14:textId="77777777" w:rsidR="0093331F" w:rsidRDefault="0093331F">
      <w:pPr>
        <w:bidi w:val="0"/>
        <w:spacing w:after="163" w:line="259" w:lineRule="auto"/>
        <w:ind w:right="113" w:firstLine="0"/>
        <w:rPr>
          <w:rFonts w:ascii="Sakkal Majalla" w:eastAsia="Sakkal Majalla" w:hAnsi="Sakkal Majalla" w:cs="Sakkal Majalla"/>
          <w:sz w:val="28"/>
          <w:rtl/>
        </w:rPr>
      </w:pPr>
    </w:p>
    <w:p w14:paraId="54E6FE62" w14:textId="77777777" w:rsidR="0093331F" w:rsidRDefault="0093331F" w:rsidP="0093331F">
      <w:pPr>
        <w:bidi w:val="0"/>
        <w:spacing w:after="163" w:line="259" w:lineRule="auto"/>
        <w:ind w:right="113" w:firstLine="0"/>
        <w:rPr>
          <w:rFonts w:ascii="Sakkal Majalla" w:eastAsia="Sakkal Majalla" w:hAnsi="Sakkal Majalla" w:cs="Sakkal Majalla"/>
          <w:sz w:val="28"/>
          <w:rtl/>
        </w:rPr>
      </w:pPr>
    </w:p>
    <w:p w14:paraId="41ADD8D3" w14:textId="77777777" w:rsidR="0093331F" w:rsidRDefault="0093331F" w:rsidP="0093331F">
      <w:pPr>
        <w:bidi w:val="0"/>
        <w:spacing w:after="163" w:line="259" w:lineRule="auto"/>
        <w:ind w:right="113" w:firstLine="0"/>
        <w:rPr>
          <w:rFonts w:ascii="Sakkal Majalla" w:eastAsia="Sakkal Majalla" w:hAnsi="Sakkal Majalla" w:cs="Sakkal Majalla"/>
          <w:sz w:val="28"/>
          <w:rtl/>
        </w:rPr>
      </w:pPr>
    </w:p>
    <w:p w14:paraId="2402BAFC" w14:textId="77777777" w:rsidR="0093331F" w:rsidRDefault="0093331F" w:rsidP="0093331F">
      <w:pPr>
        <w:bidi w:val="0"/>
        <w:spacing w:after="163" w:line="259" w:lineRule="auto"/>
        <w:ind w:right="113" w:firstLine="0"/>
        <w:rPr>
          <w:rFonts w:ascii="Sakkal Majalla" w:eastAsia="Sakkal Majalla" w:hAnsi="Sakkal Majalla" w:cs="Sakkal Majalla"/>
          <w:sz w:val="28"/>
          <w:rtl/>
        </w:rPr>
      </w:pPr>
    </w:p>
    <w:p w14:paraId="0C9C5929" w14:textId="77777777" w:rsidR="0093331F" w:rsidRDefault="0093331F" w:rsidP="0093331F">
      <w:pPr>
        <w:bidi w:val="0"/>
        <w:spacing w:after="163" w:line="259" w:lineRule="auto"/>
        <w:ind w:right="113" w:firstLine="0"/>
        <w:rPr>
          <w:rFonts w:ascii="Sakkal Majalla" w:eastAsia="Sakkal Majalla" w:hAnsi="Sakkal Majalla" w:cs="Sakkal Majalla"/>
          <w:sz w:val="28"/>
          <w:rtl/>
        </w:rPr>
      </w:pPr>
    </w:p>
    <w:p w14:paraId="7074696A" w14:textId="17CC1DB5" w:rsidR="00184C86" w:rsidRDefault="00CF6B10" w:rsidP="0093331F">
      <w:pPr>
        <w:bidi w:val="0"/>
        <w:spacing w:after="163" w:line="259" w:lineRule="auto"/>
        <w:ind w:right="113" w:firstLine="0"/>
      </w:pPr>
      <w:r>
        <w:rPr>
          <w:rFonts w:ascii="Sakkal Majalla" w:eastAsia="Sakkal Majalla" w:hAnsi="Sakkal Majalla" w:cs="Sakkal Majalla"/>
          <w:sz w:val="28"/>
        </w:rPr>
        <w:t xml:space="preserve"> </w:t>
      </w:r>
    </w:p>
    <w:p w14:paraId="3CFD0384" w14:textId="77777777" w:rsidR="00184C86" w:rsidRDefault="00CF6B10">
      <w:pPr>
        <w:bidi w:val="0"/>
        <w:spacing w:after="0" w:line="259" w:lineRule="auto"/>
        <w:ind w:right="113" w:firstLine="0"/>
      </w:pPr>
      <w:r>
        <w:rPr>
          <w:rFonts w:ascii="Sakkal Majalla" w:eastAsia="Sakkal Majalla" w:hAnsi="Sakkal Majalla" w:cs="Sakkal Majalla"/>
          <w:sz w:val="28"/>
        </w:rPr>
        <w:t xml:space="preserve"> </w:t>
      </w:r>
    </w:p>
    <w:p w14:paraId="517CAA1B" w14:textId="77777777" w:rsidR="00184C86" w:rsidRDefault="00CF6B10">
      <w:pPr>
        <w:spacing w:after="164" w:line="259" w:lineRule="auto"/>
        <w:ind w:left="53" w:right="0" w:hanging="10"/>
        <w:jc w:val="left"/>
      </w:pPr>
      <w:r>
        <w:rPr>
          <w:rFonts w:ascii="Sakkal Majalla" w:eastAsia="Sakkal Majalla" w:hAnsi="Sakkal Majalla" w:cs="Sakkal Majalla"/>
          <w:sz w:val="28"/>
          <w:szCs w:val="28"/>
          <w:u w:val="single" w:color="000000"/>
          <w:rtl/>
        </w:rPr>
        <w:t>تساؤلات الدراسة</w:t>
      </w:r>
      <w:r>
        <w:rPr>
          <w:rFonts w:ascii="Sakkal Majalla" w:eastAsia="Sakkal Majalla" w:hAnsi="Sakkal Majalla" w:cs="Sakkal Majalla"/>
          <w:sz w:val="28"/>
          <w:szCs w:val="28"/>
          <w:rtl/>
        </w:rPr>
        <w:t xml:space="preserve"> </w:t>
      </w:r>
    </w:p>
    <w:p w14:paraId="3696AEC4" w14:textId="77777777" w:rsidR="00184C86" w:rsidRDefault="00CF6B10">
      <w:pPr>
        <w:bidi w:val="0"/>
        <w:spacing w:after="128" w:line="259" w:lineRule="auto"/>
        <w:ind w:right="113" w:firstLine="0"/>
      </w:pPr>
      <w:r>
        <w:rPr>
          <w:rFonts w:ascii="Sakkal Majalla" w:eastAsia="Sakkal Majalla" w:hAnsi="Sakkal Majalla" w:cs="Sakkal Majalla"/>
          <w:sz w:val="28"/>
        </w:rPr>
        <w:t xml:space="preserve"> </w:t>
      </w:r>
    </w:p>
    <w:p w14:paraId="4DBB70B1" w14:textId="77777777" w:rsidR="00184C86" w:rsidRDefault="00CF6B10">
      <w:pPr>
        <w:spacing w:after="433" w:line="259" w:lineRule="auto"/>
        <w:ind w:left="56" w:right="0" w:firstLine="0"/>
        <w:jc w:val="left"/>
      </w:pPr>
      <w:r>
        <w:rPr>
          <w:rFonts w:ascii="Sakkal Majalla" w:eastAsia="Sakkal Majalla" w:hAnsi="Sakkal Majalla" w:cs="Sakkal Majalla"/>
          <w:rtl/>
        </w:rPr>
        <w:t xml:space="preserve">السؤال الرئيس ي </w:t>
      </w:r>
    </w:p>
    <w:p w14:paraId="2ADF07D3" w14:textId="77777777" w:rsidR="00184C86" w:rsidRDefault="00CF6B10">
      <w:pPr>
        <w:spacing w:after="386" w:line="265" w:lineRule="auto"/>
        <w:ind w:left="62" w:right="0" w:hanging="10"/>
        <w:jc w:val="left"/>
      </w:pPr>
      <w:r>
        <w:rPr>
          <w:rtl/>
        </w:rPr>
        <w:t xml:space="preserve">ما هو تأثير تطبيق إدارة الجودة الشاملة على مستوى رضا العملًّء في شركة تويوتا السعودية؟ </w:t>
      </w:r>
    </w:p>
    <w:p w14:paraId="493BF51B" w14:textId="77777777" w:rsidR="00184C86" w:rsidRDefault="00CF6B10">
      <w:pPr>
        <w:bidi w:val="0"/>
        <w:spacing w:after="338" w:line="259" w:lineRule="auto"/>
        <w:ind w:right="109" w:firstLine="0"/>
      </w:pPr>
      <w:r>
        <w:rPr>
          <w:rFonts w:ascii="Sakkal Majalla" w:eastAsia="Sakkal Majalla" w:hAnsi="Sakkal Majalla" w:cs="Sakkal Majalla"/>
        </w:rPr>
        <w:t xml:space="preserve"> </w:t>
      </w:r>
    </w:p>
    <w:p w14:paraId="1C36E347" w14:textId="77777777" w:rsidR="00184C86" w:rsidRDefault="00CF6B10">
      <w:pPr>
        <w:pStyle w:val="1"/>
      </w:pPr>
      <w:r>
        <w:rPr>
          <w:szCs w:val="28"/>
          <w:rtl/>
        </w:rPr>
        <w:t xml:space="preserve">أسئلة فرعية </w:t>
      </w:r>
    </w:p>
    <w:p w14:paraId="00B9E5CD" w14:textId="77777777" w:rsidR="00184C86" w:rsidRDefault="00CF6B10">
      <w:pPr>
        <w:numPr>
          <w:ilvl w:val="0"/>
          <w:numId w:val="2"/>
        </w:numPr>
        <w:spacing w:after="118" w:line="265" w:lineRule="auto"/>
        <w:ind w:right="596" w:hanging="373"/>
      </w:pPr>
      <w:r>
        <w:rPr>
          <w:rtl/>
        </w:rPr>
        <w:t xml:space="preserve">ما مدى تطبيق شركة تويوتا السعودية لمبادئ إدارة الجودة الشاملة في عملياتها الإدارية والإنتاجية ؟ </w:t>
      </w:r>
    </w:p>
    <w:p w14:paraId="76B19620" w14:textId="77777777" w:rsidR="00184C86" w:rsidRDefault="00CF6B10">
      <w:pPr>
        <w:numPr>
          <w:ilvl w:val="0"/>
          <w:numId w:val="2"/>
        </w:numPr>
        <w:spacing w:after="123" w:line="259" w:lineRule="auto"/>
        <w:ind w:right="596" w:hanging="373"/>
      </w:pPr>
      <w:r>
        <w:rPr>
          <w:rtl/>
        </w:rPr>
        <w:t xml:space="preserve">كيف يقيس العملًّء مستوى رضاهم تجاه منتجات وخدمات شركة تويوتا في السوق السعودي؟ </w:t>
      </w:r>
    </w:p>
    <w:p w14:paraId="15D953B9" w14:textId="77777777" w:rsidR="00184C86" w:rsidRDefault="00CF6B10">
      <w:pPr>
        <w:numPr>
          <w:ilvl w:val="0"/>
          <w:numId w:val="2"/>
        </w:numPr>
        <w:spacing w:after="118" w:line="259" w:lineRule="auto"/>
        <w:ind w:right="596" w:hanging="373"/>
      </w:pPr>
      <w:r>
        <w:rPr>
          <w:rtl/>
        </w:rPr>
        <w:t xml:space="preserve">ما هي العوامل التي تعزز أو تعيق فعالية تطبيق إدارة الجودة الشاملة في شركة تويوتا السعودية؟ </w:t>
      </w:r>
    </w:p>
    <w:p w14:paraId="4D6D9614" w14:textId="77777777" w:rsidR="00184C86" w:rsidRDefault="00CF6B10">
      <w:pPr>
        <w:numPr>
          <w:ilvl w:val="0"/>
          <w:numId w:val="2"/>
        </w:numPr>
        <w:ind w:right="596" w:hanging="373"/>
      </w:pPr>
      <w:r>
        <w:rPr>
          <w:rtl/>
        </w:rPr>
        <w:t xml:space="preserve">هل توجد علًّقة ذات دلالة إحصائية بين ممارسات إدارة الجودة الشاملة ومستوى رضا العملًّء في شركة تويوتا ؟ </w:t>
      </w:r>
    </w:p>
    <w:p w14:paraId="00236E1D" w14:textId="77777777" w:rsidR="00184C86" w:rsidRDefault="00CF6B10">
      <w:pPr>
        <w:numPr>
          <w:ilvl w:val="0"/>
          <w:numId w:val="2"/>
        </w:numPr>
        <w:spacing w:after="296"/>
        <w:ind w:right="596" w:hanging="373"/>
      </w:pPr>
      <w:r>
        <w:rPr>
          <w:rtl/>
        </w:rPr>
        <w:t xml:space="preserve">ما هي التوصيات التي يمكن تقديمها لتحسين تطبيق إدارة الجودة الشاملة وزيادة رضا العملًّء في شركة تويوتا السعودي ة </w:t>
      </w:r>
    </w:p>
    <w:p w14:paraId="6A43F0C6" w14:textId="77777777" w:rsidR="00184C86" w:rsidRDefault="00CF6B10">
      <w:pPr>
        <w:bidi w:val="0"/>
        <w:spacing w:after="323" w:line="259" w:lineRule="auto"/>
        <w:ind w:right="113" w:firstLine="0"/>
      </w:pPr>
      <w:r>
        <w:rPr>
          <w:rFonts w:ascii="Sakkal Majalla" w:eastAsia="Sakkal Majalla" w:hAnsi="Sakkal Majalla" w:cs="Sakkal Majalla"/>
          <w:sz w:val="28"/>
        </w:rPr>
        <w:t xml:space="preserve"> </w:t>
      </w:r>
    </w:p>
    <w:p w14:paraId="4B78DC82" w14:textId="77777777" w:rsidR="00184C86" w:rsidRDefault="00CF6B10">
      <w:pPr>
        <w:bidi w:val="0"/>
        <w:spacing w:after="322" w:line="259" w:lineRule="auto"/>
        <w:ind w:right="113" w:firstLine="0"/>
      </w:pPr>
      <w:r>
        <w:rPr>
          <w:rFonts w:ascii="Sakkal Majalla" w:eastAsia="Sakkal Majalla" w:hAnsi="Sakkal Majalla" w:cs="Sakkal Majalla"/>
          <w:sz w:val="28"/>
        </w:rPr>
        <w:t xml:space="preserve"> </w:t>
      </w:r>
    </w:p>
    <w:p w14:paraId="76B043C3" w14:textId="77777777" w:rsidR="00184C86" w:rsidRDefault="00CF6B10">
      <w:pPr>
        <w:bidi w:val="0"/>
        <w:spacing w:after="323" w:line="259" w:lineRule="auto"/>
        <w:ind w:right="113" w:firstLine="0"/>
      </w:pPr>
      <w:r>
        <w:rPr>
          <w:rFonts w:ascii="Sakkal Majalla" w:eastAsia="Sakkal Majalla" w:hAnsi="Sakkal Majalla" w:cs="Sakkal Majalla"/>
          <w:sz w:val="28"/>
        </w:rPr>
        <w:t xml:space="preserve"> </w:t>
      </w:r>
    </w:p>
    <w:p w14:paraId="63247631"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08D7144A"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3E32103B"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21A58DDD"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6740165F"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20A73878" w14:textId="77777777" w:rsidR="00184C86" w:rsidRDefault="00CF6B10">
      <w:pPr>
        <w:bidi w:val="0"/>
        <w:spacing w:after="163" w:line="259" w:lineRule="auto"/>
        <w:ind w:right="113" w:firstLine="0"/>
        <w:rPr>
          <w:rtl/>
        </w:rPr>
      </w:pPr>
      <w:r>
        <w:rPr>
          <w:rFonts w:ascii="Sakkal Majalla" w:eastAsia="Sakkal Majalla" w:hAnsi="Sakkal Majalla" w:cs="Sakkal Majalla"/>
          <w:sz w:val="28"/>
        </w:rPr>
        <w:t xml:space="preserve"> </w:t>
      </w:r>
    </w:p>
    <w:p w14:paraId="7A6E90AD" w14:textId="77777777" w:rsidR="0093331F" w:rsidRDefault="0093331F" w:rsidP="0093331F">
      <w:pPr>
        <w:bidi w:val="0"/>
        <w:spacing w:after="163" w:line="259" w:lineRule="auto"/>
        <w:ind w:right="113" w:firstLine="0"/>
        <w:rPr>
          <w:rtl/>
        </w:rPr>
      </w:pPr>
    </w:p>
    <w:p w14:paraId="7234D9CF" w14:textId="77777777" w:rsidR="0093331F" w:rsidRDefault="0093331F" w:rsidP="0093331F">
      <w:pPr>
        <w:bidi w:val="0"/>
        <w:spacing w:after="163" w:line="259" w:lineRule="auto"/>
        <w:ind w:right="113" w:firstLine="0"/>
        <w:rPr>
          <w:rtl/>
        </w:rPr>
      </w:pPr>
    </w:p>
    <w:p w14:paraId="18A57D83" w14:textId="77777777" w:rsidR="0093331F" w:rsidRDefault="0093331F" w:rsidP="0093331F">
      <w:pPr>
        <w:bidi w:val="0"/>
        <w:spacing w:after="163" w:line="259" w:lineRule="auto"/>
        <w:ind w:right="113" w:firstLine="0"/>
        <w:rPr>
          <w:rtl/>
        </w:rPr>
      </w:pPr>
    </w:p>
    <w:p w14:paraId="110B3128" w14:textId="77777777" w:rsidR="0093331F" w:rsidRDefault="0093331F" w:rsidP="0093331F">
      <w:pPr>
        <w:bidi w:val="0"/>
        <w:spacing w:after="163" w:line="259" w:lineRule="auto"/>
        <w:ind w:right="113" w:firstLine="0"/>
      </w:pPr>
    </w:p>
    <w:p w14:paraId="4A2E1408" w14:textId="77777777" w:rsidR="00184C86" w:rsidRDefault="00CF6B10">
      <w:pPr>
        <w:bidi w:val="0"/>
        <w:spacing w:after="0" w:line="259" w:lineRule="auto"/>
        <w:ind w:right="113" w:firstLine="0"/>
      </w:pPr>
      <w:r>
        <w:rPr>
          <w:rFonts w:ascii="Sakkal Majalla" w:eastAsia="Sakkal Majalla" w:hAnsi="Sakkal Majalla" w:cs="Sakkal Majalla"/>
          <w:sz w:val="28"/>
        </w:rPr>
        <w:t xml:space="preserve"> </w:t>
      </w:r>
    </w:p>
    <w:p w14:paraId="64C358D6" w14:textId="77777777" w:rsidR="00184C86" w:rsidRDefault="00CF6B10">
      <w:pPr>
        <w:spacing w:after="164" w:line="259" w:lineRule="auto"/>
        <w:ind w:left="53" w:right="0" w:hanging="10"/>
        <w:jc w:val="left"/>
      </w:pPr>
      <w:r>
        <w:rPr>
          <w:rFonts w:ascii="Sakkal Majalla" w:eastAsia="Sakkal Majalla" w:hAnsi="Sakkal Majalla" w:cs="Sakkal Majalla"/>
          <w:sz w:val="28"/>
          <w:szCs w:val="28"/>
          <w:u w:val="single" w:color="000000"/>
          <w:rtl/>
        </w:rPr>
        <w:t>فروض الدراسة:</w:t>
      </w:r>
      <w:r>
        <w:rPr>
          <w:rFonts w:ascii="Sakkal Majalla" w:eastAsia="Sakkal Majalla" w:hAnsi="Sakkal Majalla" w:cs="Sakkal Majalla"/>
          <w:sz w:val="28"/>
          <w:szCs w:val="28"/>
          <w:rtl/>
        </w:rPr>
        <w:t xml:space="preserve"> </w:t>
      </w:r>
    </w:p>
    <w:p w14:paraId="3533F318" w14:textId="77777777" w:rsidR="00184C86" w:rsidRDefault="00CF6B10">
      <w:pPr>
        <w:bidi w:val="0"/>
        <w:spacing w:after="288" w:line="259" w:lineRule="auto"/>
        <w:ind w:right="113" w:firstLine="0"/>
      </w:pPr>
      <w:r>
        <w:rPr>
          <w:rFonts w:ascii="Sakkal Majalla" w:eastAsia="Sakkal Majalla" w:hAnsi="Sakkal Majalla" w:cs="Sakkal Majalla"/>
          <w:sz w:val="28"/>
        </w:rPr>
        <w:t xml:space="preserve"> </w:t>
      </w:r>
    </w:p>
    <w:p w14:paraId="2501A208" w14:textId="77777777" w:rsidR="00184C86" w:rsidRDefault="00CF6B10">
      <w:pPr>
        <w:spacing w:after="221" w:line="265" w:lineRule="auto"/>
        <w:ind w:left="-13" w:right="0" w:hanging="10"/>
        <w:jc w:val="left"/>
      </w:pPr>
      <w:r>
        <w:rPr>
          <w:b/>
          <w:bCs/>
          <w:sz w:val="27"/>
          <w:szCs w:val="27"/>
          <w:rtl/>
        </w:rPr>
        <w:t xml:space="preserve"> الفرضية الرئيسة:</w:t>
      </w:r>
    </w:p>
    <w:p w14:paraId="4AB1DD3B" w14:textId="77777777" w:rsidR="00184C86" w:rsidRDefault="00CF6B10">
      <w:pPr>
        <w:spacing w:after="272"/>
        <w:ind w:left="393" w:right="535" w:hanging="364"/>
      </w:pPr>
      <w:r>
        <w:rPr>
          <w:rFonts w:ascii="Segoe UI Symbol" w:eastAsia="Segoe UI Symbol" w:hAnsi="Segoe UI Symbol" w:cs="Segoe UI Symbol"/>
          <w:sz w:val="20"/>
          <w:szCs w:val="20"/>
          <w:rtl/>
        </w:rPr>
        <w:t>•</w:t>
      </w:r>
      <w:r>
        <w:rPr>
          <w:rFonts w:ascii="Arial" w:eastAsia="Arial" w:hAnsi="Arial" w:cs="Arial"/>
          <w:sz w:val="20"/>
          <w:szCs w:val="20"/>
          <w:rtl/>
        </w:rPr>
        <w:t xml:space="preserve"> </w:t>
      </w:r>
      <w:r>
        <w:rPr>
          <w:rtl/>
        </w:rPr>
        <w:t xml:space="preserve">توجد علًّقة ذات دلالة إحصائية بين تطبيق إدارة الجودة الشاملة ومستوى رضا العملًّء في شركة تويوتا السعودية. </w:t>
      </w:r>
    </w:p>
    <w:p w14:paraId="2480EF7C" w14:textId="77777777" w:rsidR="00184C86" w:rsidRDefault="00CF6B10">
      <w:pPr>
        <w:bidi w:val="0"/>
        <w:spacing w:after="420" w:line="259" w:lineRule="auto"/>
        <w:ind w:left="96" w:right="0" w:firstLine="0"/>
        <w:jc w:val="left"/>
      </w:pPr>
      <w:r>
        <w:t xml:space="preserve"> </w:t>
      </w:r>
    </w:p>
    <w:p w14:paraId="017033BB" w14:textId="77777777" w:rsidR="00184C86" w:rsidRDefault="00CF6B10">
      <w:pPr>
        <w:spacing w:after="384" w:line="265" w:lineRule="auto"/>
        <w:ind w:left="-13" w:right="0" w:hanging="10"/>
        <w:jc w:val="left"/>
      </w:pPr>
      <w:r>
        <w:rPr>
          <w:b/>
          <w:bCs/>
          <w:sz w:val="27"/>
          <w:szCs w:val="27"/>
          <w:rtl/>
        </w:rPr>
        <w:t xml:space="preserve"> الفرضيات الفرعية: </w:t>
      </w:r>
    </w:p>
    <w:p w14:paraId="487D2B94" w14:textId="77777777" w:rsidR="00184C86" w:rsidRDefault="00CF6B10">
      <w:pPr>
        <w:numPr>
          <w:ilvl w:val="0"/>
          <w:numId w:val="3"/>
        </w:numPr>
        <w:ind w:right="1091" w:hanging="371"/>
      </w:pPr>
      <w:r>
        <w:rPr>
          <w:rtl/>
        </w:rPr>
        <w:t xml:space="preserve">توجد علًّقة ذات دلالة إحصائية بين التحسين المستمر) </w:t>
      </w:r>
      <w:r>
        <w:t>Continuous Improvement</w:t>
      </w:r>
      <w:r>
        <w:rPr>
          <w:rtl/>
        </w:rPr>
        <w:t xml:space="preserve">( ورضا العملًّء في شركة تويوتا السعودية.  </w:t>
      </w:r>
    </w:p>
    <w:p w14:paraId="04FDB1C6" w14:textId="77777777" w:rsidR="00184C86" w:rsidRDefault="00CF6B10">
      <w:pPr>
        <w:numPr>
          <w:ilvl w:val="0"/>
          <w:numId w:val="3"/>
        </w:numPr>
        <w:spacing w:after="123" w:line="259" w:lineRule="auto"/>
        <w:ind w:right="1091" w:hanging="371"/>
      </w:pPr>
      <w:r>
        <w:rPr>
          <w:rtl/>
        </w:rPr>
        <w:t xml:space="preserve">توجد علًّقة ذات دلالة إحصائية بين التركيز على العميل) </w:t>
      </w:r>
      <w:r>
        <w:t>Customer Focus</w:t>
      </w:r>
      <w:r>
        <w:rPr>
          <w:rtl/>
        </w:rPr>
        <w:t xml:space="preserve">( ورضا العملًّء. </w:t>
      </w:r>
    </w:p>
    <w:p w14:paraId="1399B22E" w14:textId="77777777" w:rsidR="00184C86" w:rsidRDefault="00CF6B10">
      <w:pPr>
        <w:numPr>
          <w:ilvl w:val="0"/>
          <w:numId w:val="3"/>
        </w:numPr>
        <w:spacing w:after="123" w:line="259" w:lineRule="auto"/>
        <w:ind w:right="1091" w:hanging="371"/>
      </w:pPr>
      <w:r>
        <w:rPr>
          <w:rtl/>
        </w:rPr>
        <w:t xml:space="preserve">توجد علًّقة ذات دلالة إحصائية بين مشاركة الموظفين في تطبيق الجودة الشاملة ورضا العملًّء.  </w:t>
      </w:r>
    </w:p>
    <w:p w14:paraId="0A553980" w14:textId="77777777" w:rsidR="00184C86" w:rsidRDefault="00CF6B10">
      <w:pPr>
        <w:numPr>
          <w:ilvl w:val="0"/>
          <w:numId w:val="3"/>
        </w:numPr>
        <w:spacing w:after="118" w:line="259" w:lineRule="auto"/>
        <w:ind w:right="1091" w:hanging="371"/>
      </w:pPr>
      <w:r>
        <w:rPr>
          <w:rtl/>
        </w:rPr>
        <w:t xml:space="preserve">توجد علًّقة ذات دلالة إحصائية بين جودة العمليات الداخلية في تويوتا ورضا العملًّء.  </w:t>
      </w:r>
    </w:p>
    <w:p w14:paraId="028B8C1D" w14:textId="77777777" w:rsidR="00184C86" w:rsidRDefault="00CF6B10">
      <w:pPr>
        <w:numPr>
          <w:ilvl w:val="0"/>
          <w:numId w:val="3"/>
        </w:numPr>
        <w:spacing w:after="312"/>
        <w:ind w:right="1091" w:hanging="371"/>
      </w:pPr>
      <w:r>
        <w:rPr>
          <w:rtl/>
        </w:rPr>
        <w:t xml:space="preserve">توجد علًّقة ذات دلالة إحصائية بين القيادة الإدارية الداعمة للجودة وارتفاع مستوى رضا العملًّء.  </w:t>
      </w:r>
    </w:p>
    <w:p w14:paraId="3E8AF93F" w14:textId="77777777" w:rsidR="00184C86" w:rsidRDefault="00CF6B10">
      <w:pPr>
        <w:bidi w:val="0"/>
        <w:spacing w:after="323" w:line="259" w:lineRule="auto"/>
        <w:ind w:right="113" w:firstLine="0"/>
      </w:pPr>
      <w:r>
        <w:rPr>
          <w:rFonts w:ascii="Sakkal Majalla" w:eastAsia="Sakkal Majalla" w:hAnsi="Sakkal Majalla" w:cs="Sakkal Majalla"/>
          <w:sz w:val="28"/>
        </w:rPr>
        <w:t xml:space="preserve"> </w:t>
      </w:r>
    </w:p>
    <w:p w14:paraId="7488AF04" w14:textId="77777777" w:rsidR="00184C86" w:rsidRDefault="00CF6B10">
      <w:pPr>
        <w:bidi w:val="0"/>
        <w:spacing w:after="327" w:line="259" w:lineRule="auto"/>
        <w:ind w:right="113" w:firstLine="0"/>
      </w:pPr>
      <w:r>
        <w:rPr>
          <w:rFonts w:ascii="Sakkal Majalla" w:eastAsia="Sakkal Majalla" w:hAnsi="Sakkal Majalla" w:cs="Sakkal Majalla"/>
          <w:sz w:val="28"/>
        </w:rPr>
        <w:t xml:space="preserve"> </w:t>
      </w:r>
    </w:p>
    <w:p w14:paraId="3AAF2816" w14:textId="77777777" w:rsidR="00184C86" w:rsidRDefault="00CF6B10">
      <w:pPr>
        <w:bidi w:val="0"/>
        <w:spacing w:after="323" w:line="259" w:lineRule="auto"/>
        <w:ind w:right="113" w:firstLine="0"/>
      </w:pPr>
      <w:r>
        <w:rPr>
          <w:rFonts w:ascii="Sakkal Majalla" w:eastAsia="Sakkal Majalla" w:hAnsi="Sakkal Majalla" w:cs="Sakkal Majalla"/>
          <w:sz w:val="28"/>
        </w:rPr>
        <w:t xml:space="preserve"> </w:t>
      </w:r>
    </w:p>
    <w:p w14:paraId="6CA1A297"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0FE76974"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3BC53E83"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18FC0A59"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1825BB3F"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7A8D1B3A"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125A7AE2"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6A88096A" w14:textId="77777777" w:rsidR="0093331F" w:rsidRDefault="0093331F">
      <w:pPr>
        <w:bidi w:val="0"/>
        <w:spacing w:after="0" w:line="259" w:lineRule="auto"/>
        <w:ind w:right="113" w:firstLine="0"/>
        <w:rPr>
          <w:rFonts w:ascii="Sakkal Majalla" w:eastAsia="Sakkal Majalla" w:hAnsi="Sakkal Majalla" w:cs="Sakkal Majalla"/>
          <w:sz w:val="28"/>
          <w:rtl/>
        </w:rPr>
      </w:pPr>
    </w:p>
    <w:p w14:paraId="06A0DA12" w14:textId="77777777" w:rsidR="0093331F" w:rsidRDefault="0093331F" w:rsidP="0093331F">
      <w:pPr>
        <w:bidi w:val="0"/>
        <w:spacing w:after="0" w:line="259" w:lineRule="auto"/>
        <w:ind w:right="113" w:firstLine="0"/>
        <w:rPr>
          <w:rFonts w:ascii="Sakkal Majalla" w:eastAsia="Sakkal Majalla" w:hAnsi="Sakkal Majalla" w:cs="Sakkal Majalla"/>
          <w:sz w:val="28"/>
          <w:rtl/>
        </w:rPr>
      </w:pPr>
    </w:p>
    <w:p w14:paraId="55E3CDA8" w14:textId="77777777" w:rsidR="0093331F" w:rsidRDefault="0093331F" w:rsidP="0093331F">
      <w:pPr>
        <w:bidi w:val="0"/>
        <w:spacing w:after="0" w:line="259" w:lineRule="auto"/>
        <w:ind w:right="113" w:firstLine="0"/>
        <w:rPr>
          <w:rFonts w:ascii="Sakkal Majalla" w:eastAsia="Sakkal Majalla" w:hAnsi="Sakkal Majalla" w:cs="Sakkal Majalla"/>
          <w:sz w:val="28"/>
          <w:rtl/>
        </w:rPr>
      </w:pPr>
    </w:p>
    <w:p w14:paraId="1D1C420E" w14:textId="77777777" w:rsidR="00B412B3" w:rsidRDefault="00B412B3" w:rsidP="0093331F">
      <w:pPr>
        <w:bidi w:val="0"/>
        <w:spacing w:after="0" w:line="259" w:lineRule="auto"/>
        <w:ind w:right="113" w:firstLine="0"/>
        <w:rPr>
          <w:rFonts w:ascii="Sakkal Majalla" w:eastAsia="Sakkal Majalla" w:hAnsi="Sakkal Majalla" w:cs="Sakkal Majalla"/>
          <w:sz w:val="28"/>
          <w:rtl/>
        </w:rPr>
      </w:pPr>
    </w:p>
    <w:p w14:paraId="3428D87D" w14:textId="0FFAA1C2" w:rsidR="00184C86" w:rsidRDefault="00CF6B10" w:rsidP="00B412B3">
      <w:pPr>
        <w:bidi w:val="0"/>
        <w:spacing w:after="0" w:line="259" w:lineRule="auto"/>
        <w:ind w:right="113" w:firstLine="0"/>
      </w:pPr>
      <w:r>
        <w:rPr>
          <w:rFonts w:ascii="Sakkal Majalla" w:eastAsia="Sakkal Majalla" w:hAnsi="Sakkal Majalla" w:cs="Sakkal Majalla"/>
          <w:sz w:val="28"/>
        </w:rPr>
        <w:t xml:space="preserve"> </w:t>
      </w:r>
    </w:p>
    <w:p w14:paraId="1E060995" w14:textId="77777777" w:rsidR="00184C86" w:rsidRDefault="00CF6B10">
      <w:pPr>
        <w:spacing w:after="164" w:line="259" w:lineRule="auto"/>
        <w:ind w:left="53" w:right="0" w:hanging="10"/>
        <w:jc w:val="left"/>
      </w:pPr>
      <w:r>
        <w:rPr>
          <w:rFonts w:ascii="Sakkal Majalla" w:eastAsia="Sakkal Majalla" w:hAnsi="Sakkal Majalla" w:cs="Sakkal Majalla"/>
          <w:sz w:val="28"/>
          <w:szCs w:val="28"/>
          <w:u w:val="single" w:color="000000"/>
          <w:rtl/>
        </w:rPr>
        <w:t xml:space="preserve">الدراسات السابقة: </w:t>
      </w:r>
      <w:r>
        <w:rPr>
          <w:rFonts w:ascii="Sakkal Majalla" w:eastAsia="Sakkal Majalla" w:hAnsi="Sakkal Majalla" w:cs="Sakkal Majalla"/>
          <w:sz w:val="28"/>
          <w:szCs w:val="28"/>
          <w:rtl/>
        </w:rPr>
        <w:t xml:space="preserve"> </w:t>
      </w:r>
    </w:p>
    <w:p w14:paraId="68AA4842" w14:textId="77777777" w:rsidR="00184C86" w:rsidRDefault="00CF6B10" w:rsidP="00092E9A">
      <w:pPr>
        <w:bidi w:val="0"/>
        <w:spacing w:after="263" w:line="259" w:lineRule="auto"/>
        <w:ind w:right="113" w:firstLine="0"/>
        <w:jc w:val="center"/>
      </w:pPr>
      <w:r>
        <w:rPr>
          <w:rFonts w:ascii="Sakkal Majalla" w:eastAsia="Sakkal Majalla" w:hAnsi="Sakkal Majalla" w:cs="Sakkal Majalla"/>
          <w:sz w:val="28"/>
        </w:rPr>
        <w:t xml:space="preserve"> </w:t>
      </w:r>
    </w:p>
    <w:p w14:paraId="67A2EF7B" w14:textId="77777777" w:rsidR="00184C86" w:rsidRDefault="00CF6B10">
      <w:pPr>
        <w:bidi w:val="0"/>
        <w:spacing w:after="280" w:line="259" w:lineRule="auto"/>
        <w:ind w:left="96" w:right="0" w:firstLine="0"/>
        <w:jc w:val="left"/>
      </w:pPr>
      <w:r>
        <w:t xml:space="preserve"> </w:t>
      </w:r>
    </w:p>
    <w:p w14:paraId="382CD954" w14:textId="77777777" w:rsidR="0013288E" w:rsidRDefault="0013288E" w:rsidP="00092E9A">
      <w:pPr>
        <w:pStyle w:val="p1"/>
        <w:bidi/>
        <w:spacing w:line="360" w:lineRule="auto"/>
      </w:pPr>
      <w:r>
        <w:rPr>
          <w:rStyle w:val="s1"/>
          <w:rtl/>
        </w:rPr>
        <w:t>شهدت الأدبيات العلمية المعاصرة اهتمامًا متزايدًا بدور إدارة الجودة الشاملة في تحسين رضا العملاء عبر قطاعات مختلفة، وقد تنوعت نتائج الدراسات إلا أنها التقت جميعًا عند التأكيد على الأثر المباشر للجودة الشاملة في تعزيز تجربة العميل. في هذا السياق، أجرت خلود سعد علي آل عثمان (2024) دراسة على شركة الراجحي للتأمين التعاوني مستخدمة المنهج الوصفي التحليلي، وتوصلت إلى أن مشاركة العاملين، التدريب، التحسين المستمر، دعم الإدارة العليا، والتركيز على العميل تمثل أبعادًا ذات تأثير إيجابي ودلالة إحصائية في رفع مستوى رضا العملاء، وهو ما يبرز قابلية تطبيق النموذج ذاته في شركات سعودية أخرى تعتمد تنافسيتها على رضا العميل مثل شركة تويوتا. وضمن الاتجاه نفسه، توصلت دراسة ميدانية أجريت في مستشفيات جدة عام 2024 إلى وجود علاقة موجبة ودالة إحصائيًا بين تطبيق إدارة الجودة الشاملة وكل من رضا المستفيدين والولاء التنظيمي، حيث تبين أن التركيز على العميل والتدريب والتحسين المستمر والدعم الإداري تسهم في تعزيز تجربة المستفيد وفي الوقت ذاته ترفع مستوى ولاء العاملين، بما يعكس قوة نهج الجودة الشاملة في القطاعات الخدمية كثيفة التفاعل البشري.</w:t>
      </w:r>
    </w:p>
    <w:p w14:paraId="2B9A4641" w14:textId="77777777" w:rsidR="0013288E" w:rsidRDefault="0013288E" w:rsidP="00092E9A">
      <w:pPr>
        <w:pStyle w:val="p2"/>
        <w:spacing w:line="360" w:lineRule="auto"/>
        <w:rPr>
          <w:rtl/>
        </w:rPr>
      </w:pPr>
    </w:p>
    <w:p w14:paraId="5886042D" w14:textId="77777777" w:rsidR="0013288E" w:rsidRDefault="0013288E" w:rsidP="00092E9A">
      <w:pPr>
        <w:pStyle w:val="p1"/>
        <w:bidi/>
        <w:spacing w:line="360" w:lineRule="auto"/>
      </w:pPr>
      <w:r>
        <w:rPr>
          <w:rStyle w:val="s1"/>
          <w:rtl/>
        </w:rPr>
        <w:t xml:space="preserve">كما بيّنت دراسة </w:t>
      </w:r>
      <w:proofErr w:type="spellStart"/>
      <w:r>
        <w:rPr>
          <w:rStyle w:val="s1"/>
        </w:rPr>
        <w:t>Humza</w:t>
      </w:r>
      <w:proofErr w:type="spellEnd"/>
      <w:r>
        <w:rPr>
          <w:rStyle w:val="s1"/>
          <w:rtl/>
        </w:rPr>
        <w:t xml:space="preserve"> و</w:t>
      </w:r>
      <w:proofErr w:type="spellStart"/>
      <w:r>
        <w:rPr>
          <w:rStyle w:val="s1"/>
        </w:rPr>
        <w:t>Lquma</w:t>
      </w:r>
      <w:proofErr w:type="spellEnd"/>
      <w:r>
        <w:rPr>
          <w:rStyle w:val="s1"/>
        </w:rPr>
        <w:t xml:space="preserve"> (2022)</w:t>
      </w:r>
      <w:r>
        <w:rPr>
          <w:rStyle w:val="s1"/>
          <w:rtl/>
        </w:rPr>
        <w:t xml:space="preserve"> في شركة دال لصناعات الأغذية – كوكاكولا أن إدارة الجودة الشاملة تمثل مدخلًا فعالًا لتعزيز رضا العملاء في البيئات الصناعية العربية، حيث أدى التحسين المستمر وتبني احتياجات العملاء إلى تحقيق مستويات أعلى من الرضا، وهو ما يعزز إمكانية تعميم نتائج الدراسات الصناعية على القطاعات الأخرى التي تعتمد بشكل كبير على ثقة العميل مثل قطاع السيارات السعودي. وفي سياق أكثر ارتباطًا ببيئة هذه الدراسة، حلّل </w:t>
      </w:r>
      <w:r>
        <w:rPr>
          <w:rStyle w:val="s1"/>
        </w:rPr>
        <w:t>Junaidi (2024)</w:t>
      </w:r>
      <w:r>
        <w:rPr>
          <w:rStyle w:val="s1"/>
          <w:rtl/>
        </w:rPr>
        <w:t xml:space="preserve"> رضا العملاء لدى شركتي تويوتا وتاتا موتورز في المملكة العربية السعودية من خلال عينة بلغت 250 عميلًا، وأظهرت النتائج تفوق تويوتا في مستويات الرضا ضمن أبعاد خدمة ما بعد البيع وسلسلة الإمداد وتوفر قطع الغيار، مما يعكس أن إدارة الجودة التشغيلية عنصر محوري في كسب رضا العميل في سوق السيارات السعودي.</w:t>
      </w:r>
    </w:p>
    <w:p w14:paraId="285B2703" w14:textId="77777777" w:rsidR="0013288E" w:rsidRDefault="0013288E" w:rsidP="00092E9A">
      <w:pPr>
        <w:pStyle w:val="p2"/>
        <w:spacing w:line="360" w:lineRule="auto"/>
        <w:rPr>
          <w:rtl/>
        </w:rPr>
      </w:pPr>
    </w:p>
    <w:p w14:paraId="4BF470CF" w14:textId="77777777" w:rsidR="0013288E" w:rsidRDefault="0013288E" w:rsidP="00092E9A">
      <w:pPr>
        <w:pStyle w:val="p1"/>
        <w:bidi/>
        <w:spacing w:line="360" w:lineRule="auto"/>
      </w:pPr>
      <w:r>
        <w:rPr>
          <w:rStyle w:val="s1"/>
          <w:rtl/>
        </w:rPr>
        <w:t xml:space="preserve">وتتسق هذه المؤشرات مع ما توصلت إليه دراسة منشورة في مجلة </w:t>
      </w:r>
      <w:r>
        <w:rPr>
          <w:rStyle w:val="s1"/>
        </w:rPr>
        <w:t>MethodsX</w:t>
      </w:r>
      <w:r>
        <w:rPr>
          <w:rStyle w:val="s1"/>
          <w:rtl/>
        </w:rPr>
        <w:t xml:space="preserve"> عام 2024 بشأن دور الجودة الشاملة في تعزيز رضا العملاء في دول مجلس التعاون الخليجي، حيث أكدت العلاقة الإيجابية والدالة إحصائيًا بين التحسين المستمر وتركيز العميل وإدارة العمليات ومشاركة الموظفين وبين ارتفاع مستويات الرضا، مما يؤسس لقابلية تعميم تأثير الجودة الشاملة داخل السياق الخليجي. كما كشف </w:t>
      </w:r>
      <w:r>
        <w:rPr>
          <w:rStyle w:val="s1"/>
        </w:rPr>
        <w:t>Faisal (2024)</w:t>
      </w:r>
      <w:r>
        <w:rPr>
          <w:rStyle w:val="s1"/>
          <w:rtl/>
        </w:rPr>
        <w:t xml:space="preserve"> في دراسته على الشركة السعودية للكهرباء باستخدام </w:t>
      </w:r>
      <w:r>
        <w:rPr>
          <w:rStyle w:val="s1"/>
          <w:rtl/>
        </w:rPr>
        <w:lastRenderedPageBreak/>
        <w:t xml:space="preserve">منهج مختلط عن انخفاض الأخطاء بنسبة 25% وتحسن مؤشرات رضا العملاء والتسليم في الوقت وانخفاض الشكاوى بعد تطبيق الجودة الشاملة، وهو ما يعكس أثرًا مباشرًا لهذه المنهجية في القطاعات الخدمية واسعة النطاق. وأخيرًا، توصلت دراسة </w:t>
      </w:r>
      <w:proofErr w:type="spellStart"/>
      <w:r>
        <w:rPr>
          <w:rStyle w:val="s1"/>
        </w:rPr>
        <w:t>Malak</w:t>
      </w:r>
      <w:proofErr w:type="spellEnd"/>
      <w:r>
        <w:rPr>
          <w:rStyle w:val="s1"/>
        </w:rPr>
        <w:t xml:space="preserve"> Hussein (2025)</w:t>
      </w:r>
      <w:r>
        <w:rPr>
          <w:rStyle w:val="s1"/>
          <w:rtl/>
        </w:rPr>
        <w:t xml:space="preserve"> حول شركة المراعي إلى أن جودة المنتج وسمعة العلامة التجارية وثقة العملاء تمثل المحددات الرئيسة لارتفاع مستويات الرضا ضمن قطاع الألبان في المملكة العربية السعودية، الأمر الذي يؤكد أن تطبيق الجودة الشاملة يسهم في تحسين رضا العملاء في القطاعات الصناعية الكبرى.</w:t>
      </w:r>
    </w:p>
    <w:p w14:paraId="7B98A36A" w14:textId="77777777" w:rsidR="0013288E" w:rsidRDefault="0013288E" w:rsidP="00092E9A">
      <w:pPr>
        <w:pStyle w:val="p2"/>
        <w:spacing w:line="360" w:lineRule="auto"/>
        <w:rPr>
          <w:rtl/>
        </w:rPr>
      </w:pPr>
    </w:p>
    <w:p w14:paraId="29C22121" w14:textId="77777777" w:rsidR="0013288E" w:rsidRDefault="0013288E" w:rsidP="00092E9A">
      <w:pPr>
        <w:pStyle w:val="p1"/>
        <w:bidi/>
        <w:spacing w:line="360" w:lineRule="auto"/>
      </w:pPr>
      <w:r>
        <w:rPr>
          <w:rStyle w:val="s1"/>
          <w:rtl/>
        </w:rPr>
        <w:t>وبتحليل مجمل نتائج الدراسات السابقة، يتضح أن تطبيق إدارة الجودة الشاملة يرتبط ارتباطًا وثيقًا بزيادة رضا العملاء بغض النظر عن اختلاف القطاع أو طبيعة الخدمة أو البيئة الجغرافية، كما يتبين أن الأبعاد الأكثر تأثيرًا تتمثل غالبًا في التركيز على العميل، التحسين المستمر، التدريب، دعم الإدارة العليا، ومشاركة العاملين. وتدعم هذه النتائج الاتجاه البحثي للدراسة الحالية في اختبار دور إدارة الجودة الشاملة في تحسين رضا العملاء في شركة تويوتا السعودية، بوصفها من كبريات الشركات العالمية التي تعتمد على جودة العمليات والخدمات كرافعة أساسية للحفاظ على ولاء العملاء ورفع تنافسيتها.</w:t>
      </w:r>
    </w:p>
    <w:p w14:paraId="65989E53" w14:textId="77777777" w:rsidR="00184C86" w:rsidRDefault="00CF6B10" w:rsidP="00092E9A">
      <w:pPr>
        <w:bidi w:val="0"/>
        <w:spacing w:after="162" w:line="360" w:lineRule="auto"/>
        <w:ind w:right="113" w:firstLine="0"/>
      </w:pPr>
      <w:r>
        <w:rPr>
          <w:rFonts w:ascii="Sakkal Majalla" w:eastAsia="Sakkal Majalla" w:hAnsi="Sakkal Majalla" w:cs="Sakkal Majalla"/>
          <w:sz w:val="28"/>
        </w:rPr>
        <w:t xml:space="preserve"> </w:t>
      </w:r>
    </w:p>
    <w:p w14:paraId="2AFED562" w14:textId="77777777" w:rsidR="00184C86" w:rsidRDefault="00CF6B10" w:rsidP="00092E9A">
      <w:pPr>
        <w:bidi w:val="0"/>
        <w:spacing w:after="158" w:line="360" w:lineRule="auto"/>
        <w:ind w:right="113" w:firstLine="0"/>
      </w:pPr>
      <w:r>
        <w:rPr>
          <w:rFonts w:ascii="Sakkal Majalla" w:eastAsia="Sakkal Majalla" w:hAnsi="Sakkal Majalla" w:cs="Sakkal Majalla"/>
          <w:sz w:val="28"/>
        </w:rPr>
        <w:t xml:space="preserve"> </w:t>
      </w:r>
    </w:p>
    <w:p w14:paraId="0D4CD46A"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577DA8BE"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0ABF70BF"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6D54FC31"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705BD577"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0E192534"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75B4EFD0"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3960FA0C"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1B324BC4" w14:textId="77777777" w:rsidR="00B412B3" w:rsidRDefault="00B412B3">
      <w:pPr>
        <w:bidi w:val="0"/>
        <w:spacing w:after="158" w:line="259" w:lineRule="auto"/>
        <w:ind w:right="113" w:firstLine="0"/>
        <w:rPr>
          <w:rFonts w:ascii="Sakkal Majalla" w:eastAsia="Sakkal Majalla" w:hAnsi="Sakkal Majalla" w:cs="Sakkal Majalla"/>
          <w:sz w:val="28"/>
          <w:rtl/>
        </w:rPr>
      </w:pPr>
    </w:p>
    <w:p w14:paraId="2C4D0B79" w14:textId="77777777" w:rsidR="00B412B3" w:rsidRDefault="00B412B3" w:rsidP="00B412B3">
      <w:pPr>
        <w:bidi w:val="0"/>
        <w:spacing w:after="158" w:line="259" w:lineRule="auto"/>
        <w:ind w:right="113" w:firstLine="0"/>
        <w:rPr>
          <w:rFonts w:ascii="Sakkal Majalla" w:eastAsia="Sakkal Majalla" w:hAnsi="Sakkal Majalla" w:cs="Sakkal Majalla"/>
          <w:sz w:val="28"/>
          <w:rtl/>
        </w:rPr>
      </w:pPr>
    </w:p>
    <w:p w14:paraId="6DC9B017" w14:textId="77777777" w:rsidR="00B412B3" w:rsidRDefault="00B412B3" w:rsidP="00B412B3">
      <w:pPr>
        <w:bidi w:val="0"/>
        <w:spacing w:after="158" w:line="259" w:lineRule="auto"/>
        <w:ind w:right="113" w:firstLine="0"/>
        <w:rPr>
          <w:rFonts w:ascii="Sakkal Majalla" w:eastAsia="Sakkal Majalla" w:hAnsi="Sakkal Majalla" w:cs="Sakkal Majalla"/>
          <w:sz w:val="28"/>
          <w:rtl/>
        </w:rPr>
      </w:pPr>
    </w:p>
    <w:p w14:paraId="47144A95" w14:textId="77777777" w:rsidR="00B412B3" w:rsidRDefault="00B412B3" w:rsidP="00B412B3">
      <w:pPr>
        <w:bidi w:val="0"/>
        <w:spacing w:after="158" w:line="259" w:lineRule="auto"/>
        <w:ind w:right="113" w:firstLine="0"/>
        <w:rPr>
          <w:rFonts w:ascii="Sakkal Majalla" w:eastAsia="Sakkal Majalla" w:hAnsi="Sakkal Majalla" w:cs="Sakkal Majalla"/>
          <w:sz w:val="28"/>
          <w:rtl/>
        </w:rPr>
      </w:pPr>
    </w:p>
    <w:p w14:paraId="2DEFBD83" w14:textId="77777777" w:rsidR="00B412B3" w:rsidRDefault="00B412B3" w:rsidP="00B412B3">
      <w:pPr>
        <w:bidi w:val="0"/>
        <w:spacing w:after="158" w:line="259" w:lineRule="auto"/>
        <w:ind w:right="113" w:firstLine="0"/>
        <w:rPr>
          <w:rFonts w:ascii="Sakkal Majalla" w:eastAsia="Sakkal Majalla" w:hAnsi="Sakkal Majalla" w:cs="Sakkal Majalla"/>
          <w:sz w:val="28"/>
          <w:rtl/>
        </w:rPr>
      </w:pPr>
    </w:p>
    <w:p w14:paraId="56899454" w14:textId="77777777" w:rsidR="00B412B3" w:rsidRDefault="00B412B3" w:rsidP="00B412B3">
      <w:pPr>
        <w:bidi w:val="0"/>
        <w:spacing w:after="158" w:line="259" w:lineRule="auto"/>
        <w:ind w:right="113" w:firstLine="0"/>
        <w:rPr>
          <w:rFonts w:ascii="Sakkal Majalla" w:eastAsia="Sakkal Majalla" w:hAnsi="Sakkal Majalla" w:cs="Sakkal Majalla"/>
          <w:sz w:val="28"/>
          <w:rtl/>
        </w:rPr>
      </w:pPr>
    </w:p>
    <w:p w14:paraId="58655F05" w14:textId="6146070E" w:rsidR="00184C86" w:rsidRDefault="00CF6B10" w:rsidP="00B412B3">
      <w:pPr>
        <w:bidi w:val="0"/>
        <w:spacing w:after="158" w:line="259" w:lineRule="auto"/>
        <w:ind w:right="113" w:firstLine="0"/>
      </w:pPr>
      <w:r>
        <w:rPr>
          <w:rFonts w:ascii="Sakkal Majalla" w:eastAsia="Sakkal Majalla" w:hAnsi="Sakkal Majalla" w:cs="Sakkal Majalla"/>
          <w:sz w:val="28"/>
        </w:rPr>
        <w:lastRenderedPageBreak/>
        <w:t xml:space="preserve"> </w:t>
      </w:r>
    </w:p>
    <w:p w14:paraId="43FB39A7"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17DF98A8"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77F02877"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534D495A" w14:textId="77777777" w:rsidR="00184C86" w:rsidRDefault="00CF6B10">
      <w:pPr>
        <w:bidi w:val="0"/>
        <w:spacing w:after="0" w:line="259" w:lineRule="auto"/>
        <w:ind w:right="113" w:firstLine="0"/>
      </w:pPr>
      <w:r>
        <w:rPr>
          <w:rFonts w:ascii="Sakkal Majalla" w:eastAsia="Sakkal Majalla" w:hAnsi="Sakkal Majalla" w:cs="Sakkal Majalla"/>
          <w:sz w:val="28"/>
        </w:rPr>
        <w:t xml:space="preserve"> </w:t>
      </w:r>
    </w:p>
    <w:p w14:paraId="5703DFBB" w14:textId="77777777" w:rsidR="00184C86" w:rsidRDefault="00CF6B10">
      <w:pPr>
        <w:spacing w:after="164" w:line="259" w:lineRule="auto"/>
        <w:ind w:left="53" w:right="0" w:hanging="10"/>
        <w:jc w:val="left"/>
      </w:pPr>
      <w:r>
        <w:rPr>
          <w:rFonts w:ascii="Sakkal Majalla" w:eastAsia="Sakkal Majalla" w:hAnsi="Sakkal Majalla" w:cs="Sakkal Majalla"/>
          <w:sz w:val="28"/>
          <w:szCs w:val="28"/>
          <w:u w:val="single" w:color="000000"/>
          <w:rtl/>
        </w:rPr>
        <w:t>المنطلقات النظرية للدراسة:</w:t>
      </w:r>
      <w:r>
        <w:rPr>
          <w:rFonts w:ascii="Sakkal Majalla" w:eastAsia="Sakkal Majalla" w:hAnsi="Sakkal Majalla" w:cs="Sakkal Majalla"/>
          <w:sz w:val="28"/>
          <w:szCs w:val="28"/>
          <w:rtl/>
        </w:rPr>
        <w:t xml:space="preserve"> </w:t>
      </w:r>
    </w:p>
    <w:p w14:paraId="4AAAE133" w14:textId="77777777" w:rsidR="00184C86" w:rsidRDefault="00CF6B10">
      <w:pPr>
        <w:bidi w:val="0"/>
        <w:spacing w:after="288" w:line="259" w:lineRule="auto"/>
        <w:ind w:right="113" w:firstLine="0"/>
      </w:pPr>
      <w:r>
        <w:rPr>
          <w:rFonts w:ascii="Sakkal Majalla" w:eastAsia="Sakkal Majalla" w:hAnsi="Sakkal Majalla" w:cs="Sakkal Majalla"/>
          <w:sz w:val="28"/>
        </w:rPr>
        <w:t xml:space="preserve"> </w:t>
      </w:r>
    </w:p>
    <w:p w14:paraId="188E3A52" w14:textId="77777777" w:rsidR="00184C86" w:rsidRDefault="00CF6B10">
      <w:pPr>
        <w:spacing w:after="277"/>
        <w:ind w:left="29" w:right="226"/>
      </w:pPr>
      <w:r>
        <w:rPr>
          <w:rtl/>
        </w:rPr>
        <w:t xml:space="preserve">تعتمد هذه الدراسة على مجموعة من المنطلقات النظرية التي تشُ كل الإطار المفاهيمي لفهم العلًّقة بين إدارة الجودة الشاملة) </w:t>
      </w:r>
      <w:r>
        <w:t>TQM</w:t>
      </w:r>
      <w:r>
        <w:rPr>
          <w:rtl/>
        </w:rPr>
        <w:t xml:space="preserve">( ورضا العملًّء، وتوضح كيف يمكن لتطبيق أنظمة الجودة أن يحُدث تحولًا حقيقيًا في أداء المؤسسات وتفاعل العملًّء مع خدماتها ومنتجاتها.  </w:t>
      </w:r>
    </w:p>
    <w:p w14:paraId="236018A2" w14:textId="77777777" w:rsidR="00184C86" w:rsidRDefault="00CF6B10">
      <w:pPr>
        <w:bidi w:val="0"/>
        <w:spacing w:after="395" w:line="259" w:lineRule="auto"/>
        <w:ind w:left="96" w:right="0" w:firstLine="0"/>
        <w:jc w:val="left"/>
      </w:pPr>
      <w:r>
        <w:t xml:space="preserve"> </w:t>
      </w:r>
    </w:p>
    <w:p w14:paraId="389DC536" w14:textId="77777777" w:rsidR="00184C86" w:rsidRDefault="00CF6B10">
      <w:pPr>
        <w:ind w:left="29" w:right="91"/>
      </w:pPr>
      <w:r>
        <w:rPr>
          <w:rtl/>
        </w:rPr>
        <w:t>تنبثق النظرية الأساسية للدراسة من فلسفة إدارة الجودة الشاملة، التي تعُد إطارًا إداريًا شاملًًّ يهدف إلى تحسين جودة المنتجات والخدمات من خلًّل إشراك جميع الموظفين في مختلف المستويات التنظيمية ضمن عمليات التحسين المستمر .</w:t>
      </w:r>
    </w:p>
    <w:p w14:paraId="17A3719A" w14:textId="77777777" w:rsidR="00184C86" w:rsidRDefault="00CF6B10">
      <w:pPr>
        <w:spacing w:after="275"/>
        <w:ind w:left="29" w:right="331"/>
      </w:pPr>
      <w:r>
        <w:rPr>
          <w:rtl/>
        </w:rPr>
        <w:t>وقد ط ور هذه الفلسفة عدد من رواد الجودة أمثال “</w:t>
      </w:r>
      <w:r>
        <w:t>Deming</w:t>
      </w:r>
      <w:r>
        <w:rPr>
          <w:rtl/>
        </w:rPr>
        <w:t>” و”</w:t>
      </w:r>
      <w:proofErr w:type="spellStart"/>
      <w:r>
        <w:t>Juran</w:t>
      </w:r>
      <w:proofErr w:type="spellEnd"/>
      <w:r>
        <w:rPr>
          <w:rtl/>
        </w:rPr>
        <w:t>” و”</w:t>
      </w:r>
      <w:r>
        <w:t>Crosby</w:t>
      </w:r>
      <w:r>
        <w:rPr>
          <w:rtl/>
        </w:rPr>
        <w:t>”، حيث أكدت هذه النظريات على أن الجودة مسؤولية جماعية تبدأ من قمة الهرم الإداري وتصل إلى جميع أقسام المؤسسة، وتركز على العميل كعنصر محوري في صياغة الأهداف والتحسين .)</w:t>
      </w:r>
      <w:proofErr w:type="spellStart"/>
      <w:r>
        <w:t>Younes</w:t>
      </w:r>
      <w:proofErr w:type="spellEnd"/>
      <w:r>
        <w:t>, 2024 &amp; Alofi</w:t>
      </w:r>
      <w:r>
        <w:rPr>
          <w:rtl/>
        </w:rPr>
        <w:t xml:space="preserve">( </w:t>
      </w:r>
    </w:p>
    <w:p w14:paraId="7449D145" w14:textId="77777777" w:rsidR="00184C86" w:rsidRDefault="00CF6B10">
      <w:pPr>
        <w:bidi w:val="0"/>
        <w:spacing w:after="395" w:line="259" w:lineRule="auto"/>
        <w:ind w:left="96" w:right="0" w:firstLine="0"/>
        <w:jc w:val="left"/>
      </w:pPr>
      <w:r>
        <w:t xml:space="preserve"> </w:t>
      </w:r>
    </w:p>
    <w:p w14:paraId="4EEE4A56" w14:textId="77777777" w:rsidR="00184C86" w:rsidRDefault="00CF6B10">
      <w:pPr>
        <w:ind w:left="29" w:right="91"/>
      </w:pPr>
      <w:r>
        <w:rPr>
          <w:rtl/>
        </w:rPr>
        <w:t xml:space="preserve">كما تعتمد الدراسة على نموذج“ </w:t>
      </w:r>
      <w:r>
        <w:t>Deming’s 14 Points for Management</w:t>
      </w:r>
      <w:r>
        <w:rPr>
          <w:rtl/>
        </w:rPr>
        <w:t xml:space="preserve">” كنظرية تطبيقية لإدارة الجودة، حيث يرى ديمنج أن المؤسسات التي تلتزم بمبادئ واضحة مثل القيادة الفعالة، والتعليم المستمر، وتحفيز العاملين، وضبط العمليات، والاعتماد على بيانات دقيقة لاتخاذ القرارات، تكون أكثر قدرة على تحقيق رضا العملًّء والحفاظ على ولائهم. </w:t>
      </w:r>
    </w:p>
    <w:p w14:paraId="26A6B244" w14:textId="77777777" w:rsidR="00184C86" w:rsidRDefault="00CF6B10">
      <w:pPr>
        <w:spacing w:after="115" w:line="259" w:lineRule="auto"/>
        <w:ind w:left="29" w:right="206"/>
      </w:pPr>
      <w:r>
        <w:rPr>
          <w:rtl/>
        </w:rPr>
        <w:t xml:space="preserve">هذا النموذج يتكامل مع واقع الشركات العالمية مثل تويوتا التي جعلت من الجودة ثقافة مؤسسية وليست مجرد إجراءات </w:t>
      </w:r>
    </w:p>
    <w:p w14:paraId="64119931" w14:textId="77777777" w:rsidR="00184C86" w:rsidRDefault="00CF6B10">
      <w:pPr>
        <w:bidi w:val="0"/>
        <w:spacing w:after="389" w:line="265" w:lineRule="auto"/>
        <w:ind w:left="10" w:right="41" w:hanging="10"/>
      </w:pPr>
      <w:r>
        <w:t xml:space="preserve"> )Liker, 2004(. </w:t>
      </w:r>
      <w:r>
        <w:rPr>
          <w:rtl/>
        </w:rPr>
        <w:t>فنية</w:t>
      </w:r>
    </w:p>
    <w:p w14:paraId="122ED960" w14:textId="77777777" w:rsidR="00184C86" w:rsidRDefault="00CF6B10">
      <w:pPr>
        <w:bidi w:val="0"/>
        <w:spacing w:after="390" w:line="259" w:lineRule="auto"/>
        <w:ind w:left="96" w:right="0" w:firstLine="0"/>
        <w:jc w:val="left"/>
      </w:pPr>
      <w:r>
        <w:t xml:space="preserve"> </w:t>
      </w:r>
    </w:p>
    <w:p w14:paraId="2A55F2EC" w14:textId="77777777" w:rsidR="00184C86" w:rsidRDefault="00CF6B10">
      <w:pPr>
        <w:spacing w:after="269"/>
        <w:ind w:left="29" w:right="186"/>
      </w:pPr>
      <w:r>
        <w:rPr>
          <w:rtl/>
        </w:rPr>
        <w:t>وفيما يتعلق بالركن الثاني من الدراسة، وهو رضا العملًّء، تنطلق النظرية من مفهوم أن رضا العميل هو نتيجة مباشرة لتجربته الشاملة مع المنتج أو الخدمة. ووفقًا لنظرية “توقعات العميل مقابل الأداء) ”-</w:t>
      </w:r>
      <w:r>
        <w:t>ExpectationDisconfirmation Theory</w:t>
      </w:r>
      <w:r>
        <w:rPr>
          <w:rtl/>
        </w:rPr>
        <w:t>( فإن العميل يُك ون توقعات مسبقة عن مستوى الجودة، ويقارنها بالأداء الفعلي للمنتج أو الخدمة، فإن فاق الأداء التوقعات تحق ق الرضا، وإن خالفها حدث عدم الرضا. وهذا الإطار النظري يساعد في تحليل مدى فاعلية نظم الجودة في تلبية تلك التوقعات .)</w:t>
      </w:r>
      <w:proofErr w:type="spellStart"/>
      <w:r>
        <w:t>Al-Khaldi</w:t>
      </w:r>
      <w:proofErr w:type="spellEnd"/>
      <w:r>
        <w:t>, 2020</w:t>
      </w:r>
      <w:r>
        <w:rPr>
          <w:rtl/>
        </w:rPr>
        <w:t xml:space="preserve">( </w:t>
      </w:r>
    </w:p>
    <w:p w14:paraId="3E55004E" w14:textId="77777777" w:rsidR="00184C86" w:rsidRDefault="00CF6B10">
      <w:pPr>
        <w:bidi w:val="0"/>
        <w:spacing w:after="395" w:line="259" w:lineRule="auto"/>
        <w:ind w:left="96" w:right="0" w:firstLine="0"/>
        <w:jc w:val="left"/>
      </w:pPr>
      <w:r>
        <w:lastRenderedPageBreak/>
        <w:t xml:space="preserve"> </w:t>
      </w:r>
    </w:p>
    <w:p w14:paraId="5DF98F7E" w14:textId="77777777" w:rsidR="00184C86" w:rsidRDefault="00CF6B10">
      <w:pPr>
        <w:spacing w:after="277"/>
        <w:ind w:left="29" w:right="251"/>
      </w:pPr>
      <w:r>
        <w:rPr>
          <w:rtl/>
        </w:rPr>
        <w:t>وتعُد شركة تويوتا نموذجًا تطبيقيًا مثاليًا لفهم هذه العلًّقة النظرية، حيث أن نظام “</w:t>
      </w:r>
      <w:r>
        <w:t>Toyota Production System</w:t>
      </w:r>
      <w:r>
        <w:rPr>
          <w:rtl/>
        </w:rPr>
        <w:t xml:space="preserve">” الذي بُني على مفاهيم مثل </w:t>
      </w:r>
      <w:r>
        <w:t>Just-In-Time</w:t>
      </w:r>
      <w:r>
        <w:rPr>
          <w:rtl/>
        </w:rPr>
        <w:t xml:space="preserve"> و</w:t>
      </w:r>
      <w:proofErr w:type="spellStart"/>
      <w:r>
        <w:t>Jidoka</w:t>
      </w:r>
      <w:proofErr w:type="spellEnd"/>
      <w:r>
        <w:rPr>
          <w:rtl/>
        </w:rPr>
        <w:t xml:space="preserve"> و</w:t>
      </w:r>
      <w:r>
        <w:t>Kaizen</w:t>
      </w:r>
      <w:r>
        <w:rPr>
          <w:rtl/>
        </w:rPr>
        <w:t xml:space="preserve"> يُعد تطبيقًا عمليًا لفلسفة الجودة الشاملة. وقد أظهرت دراسات عديدة أن هذه المبادئ ساهمت في تحسين جودة الإنتاج، تقليل الهدر، وزيادة رضا العملًّء في مختلف الأسواق، بما فيها السوق السعودي .)</w:t>
      </w:r>
      <w:r>
        <w:t>Junaidi, 2024</w:t>
      </w:r>
      <w:r>
        <w:rPr>
          <w:rtl/>
        </w:rPr>
        <w:t xml:space="preserve">( </w:t>
      </w:r>
    </w:p>
    <w:p w14:paraId="4A02C8D6" w14:textId="77777777" w:rsidR="00184C86" w:rsidRDefault="00CF6B10">
      <w:pPr>
        <w:bidi w:val="0"/>
        <w:spacing w:after="390" w:line="259" w:lineRule="auto"/>
        <w:ind w:left="96" w:right="0" w:firstLine="0"/>
        <w:jc w:val="left"/>
      </w:pPr>
      <w:r>
        <w:t xml:space="preserve"> </w:t>
      </w:r>
    </w:p>
    <w:p w14:paraId="67DFA171" w14:textId="77777777" w:rsidR="00184C86" w:rsidRDefault="00CF6B10">
      <w:pPr>
        <w:spacing w:after="0" w:line="358" w:lineRule="auto"/>
        <w:ind w:left="62" w:right="0" w:hanging="10"/>
        <w:jc w:val="left"/>
      </w:pPr>
      <w:r>
        <w:rPr>
          <w:rtl/>
        </w:rPr>
        <w:t>من هذا المنطلق، تؤسس الدراسة إطارها النظري على التفاعل بين ممارسات الجودة الشاملة من جهة، ومتغيرات رضا العميل من جهة أخرى، بهدف فهم كيف يمكن لبيئة تنظيمية قائمة على الجودة أن تفُضي إلى رضا مستدام للعملًّء، وبناء ميزة تنافسية طويلة الأمد في سوق يشهد تنافسًا عاليًا مثل قطاع السيارات في المملكة. )</w:t>
      </w:r>
      <w:r>
        <w:t xml:space="preserve">Foley,  &amp; </w:t>
      </w:r>
      <w:proofErr w:type="spellStart"/>
      <w:r>
        <w:t>Alhwairini</w:t>
      </w:r>
      <w:proofErr w:type="spellEnd"/>
    </w:p>
    <w:p w14:paraId="094154E1" w14:textId="77777777" w:rsidR="00184C86" w:rsidRDefault="00CF6B10">
      <w:pPr>
        <w:bidi w:val="0"/>
        <w:spacing w:after="389" w:line="265" w:lineRule="auto"/>
        <w:ind w:left="10" w:right="41" w:hanging="10"/>
      </w:pPr>
      <w:r>
        <w:t xml:space="preserve"> )2012</w:t>
      </w:r>
    </w:p>
    <w:p w14:paraId="2A61F3A3" w14:textId="77777777" w:rsidR="00184C86" w:rsidRDefault="00CF6B10">
      <w:pPr>
        <w:bidi w:val="0"/>
        <w:spacing w:after="323" w:line="259" w:lineRule="auto"/>
        <w:ind w:right="113" w:firstLine="0"/>
      </w:pPr>
      <w:r>
        <w:rPr>
          <w:rFonts w:ascii="Sakkal Majalla" w:eastAsia="Sakkal Majalla" w:hAnsi="Sakkal Majalla" w:cs="Sakkal Majalla"/>
          <w:sz w:val="28"/>
        </w:rPr>
        <w:t xml:space="preserve"> </w:t>
      </w:r>
    </w:p>
    <w:p w14:paraId="0ACC7B07"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6198619B"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2DE55BA4"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52F95E5F"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43A63A67"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5B1B5DBA"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43E7A061"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28009416"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393DEA95"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175D20C3"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6ABE8904"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2A9B56CA"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245D5249"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2B2A7843"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2AD11244" w14:textId="77777777" w:rsidR="00B412B3" w:rsidRDefault="00B412B3">
      <w:pPr>
        <w:bidi w:val="0"/>
        <w:spacing w:after="163" w:line="259" w:lineRule="auto"/>
        <w:ind w:right="113" w:firstLine="0"/>
        <w:rPr>
          <w:rFonts w:ascii="Sakkal Majalla" w:eastAsia="Sakkal Majalla" w:hAnsi="Sakkal Majalla" w:cs="Sakkal Majalla"/>
          <w:sz w:val="28"/>
          <w:rtl/>
        </w:rPr>
      </w:pPr>
    </w:p>
    <w:p w14:paraId="423A0384" w14:textId="77777777" w:rsidR="00B412B3" w:rsidRDefault="00B412B3" w:rsidP="00B412B3">
      <w:pPr>
        <w:bidi w:val="0"/>
        <w:spacing w:after="163" w:line="259" w:lineRule="auto"/>
        <w:ind w:right="113" w:firstLine="0"/>
        <w:rPr>
          <w:rFonts w:ascii="Sakkal Majalla" w:eastAsia="Sakkal Majalla" w:hAnsi="Sakkal Majalla" w:cs="Sakkal Majalla"/>
          <w:sz w:val="28"/>
          <w:rtl/>
        </w:rPr>
      </w:pPr>
    </w:p>
    <w:p w14:paraId="5EEE5292" w14:textId="77777777" w:rsidR="00B412B3" w:rsidRDefault="00B412B3" w:rsidP="00B412B3">
      <w:pPr>
        <w:bidi w:val="0"/>
        <w:spacing w:after="163" w:line="259" w:lineRule="auto"/>
        <w:ind w:right="113" w:firstLine="0"/>
        <w:rPr>
          <w:rFonts w:ascii="Sakkal Majalla" w:eastAsia="Sakkal Majalla" w:hAnsi="Sakkal Majalla" w:cs="Sakkal Majalla"/>
          <w:sz w:val="28"/>
          <w:rtl/>
        </w:rPr>
      </w:pPr>
    </w:p>
    <w:p w14:paraId="4BA85407" w14:textId="77777777" w:rsidR="00B412B3" w:rsidRDefault="00B412B3" w:rsidP="00B412B3">
      <w:pPr>
        <w:bidi w:val="0"/>
        <w:spacing w:after="163" w:line="259" w:lineRule="auto"/>
        <w:ind w:right="113" w:firstLine="0"/>
        <w:rPr>
          <w:rFonts w:ascii="Sakkal Majalla" w:eastAsia="Sakkal Majalla" w:hAnsi="Sakkal Majalla" w:cs="Sakkal Majalla"/>
          <w:sz w:val="28"/>
          <w:rtl/>
        </w:rPr>
      </w:pPr>
    </w:p>
    <w:p w14:paraId="17546F98" w14:textId="77E29CDA" w:rsidR="00184C86" w:rsidRDefault="00CF6B10" w:rsidP="00B412B3">
      <w:pPr>
        <w:bidi w:val="0"/>
        <w:spacing w:after="163" w:line="259" w:lineRule="auto"/>
        <w:ind w:right="113" w:firstLine="0"/>
      </w:pPr>
      <w:r>
        <w:rPr>
          <w:rFonts w:ascii="Sakkal Majalla" w:eastAsia="Sakkal Majalla" w:hAnsi="Sakkal Majalla" w:cs="Sakkal Majalla"/>
          <w:sz w:val="28"/>
        </w:rPr>
        <w:t xml:space="preserve"> </w:t>
      </w:r>
    </w:p>
    <w:p w14:paraId="1D49D81D" w14:textId="77777777" w:rsidR="00184C86" w:rsidRDefault="00CF6B10">
      <w:pPr>
        <w:bidi w:val="0"/>
        <w:spacing w:after="0" w:line="259" w:lineRule="auto"/>
        <w:ind w:right="113" w:firstLine="0"/>
      </w:pPr>
      <w:r>
        <w:rPr>
          <w:rFonts w:ascii="Sakkal Majalla" w:eastAsia="Sakkal Majalla" w:hAnsi="Sakkal Majalla" w:cs="Sakkal Majalla"/>
          <w:sz w:val="28"/>
        </w:rPr>
        <w:t xml:space="preserve"> </w:t>
      </w:r>
    </w:p>
    <w:p w14:paraId="34F4855C" w14:textId="77777777" w:rsidR="00184C86" w:rsidRDefault="00CF6B10">
      <w:pPr>
        <w:spacing w:after="164" w:line="259" w:lineRule="auto"/>
        <w:ind w:left="53" w:right="0" w:hanging="10"/>
        <w:jc w:val="left"/>
      </w:pPr>
      <w:r>
        <w:rPr>
          <w:rFonts w:ascii="Sakkal Majalla" w:eastAsia="Sakkal Majalla" w:hAnsi="Sakkal Majalla" w:cs="Sakkal Majalla"/>
          <w:sz w:val="28"/>
          <w:szCs w:val="28"/>
          <w:u w:val="single" w:color="000000"/>
          <w:rtl/>
        </w:rPr>
        <w:t xml:space="preserve">المنهجية وطرق البحث: </w:t>
      </w:r>
      <w:r>
        <w:rPr>
          <w:rFonts w:ascii="Sakkal Majalla" w:eastAsia="Sakkal Majalla" w:hAnsi="Sakkal Majalla" w:cs="Sakkal Majalla"/>
          <w:sz w:val="28"/>
          <w:szCs w:val="28"/>
          <w:rtl/>
        </w:rPr>
        <w:t xml:space="preserve"> </w:t>
      </w:r>
    </w:p>
    <w:p w14:paraId="23ACF670" w14:textId="77777777" w:rsidR="00184C86" w:rsidRDefault="00CF6B10">
      <w:pPr>
        <w:bidi w:val="0"/>
        <w:spacing w:after="257" w:line="259" w:lineRule="auto"/>
        <w:ind w:right="113" w:firstLine="0"/>
      </w:pPr>
      <w:r>
        <w:rPr>
          <w:rFonts w:ascii="Sakkal Majalla" w:eastAsia="Sakkal Majalla" w:hAnsi="Sakkal Majalla" w:cs="Sakkal Majalla"/>
          <w:sz w:val="28"/>
        </w:rPr>
        <w:t xml:space="preserve"> </w:t>
      </w:r>
    </w:p>
    <w:p w14:paraId="3D76DC43" w14:textId="77777777" w:rsidR="00184C86" w:rsidRDefault="00CF6B10">
      <w:pPr>
        <w:ind w:left="29" w:right="520"/>
      </w:pPr>
      <w:r>
        <w:rPr>
          <w:rtl/>
        </w:rPr>
        <w:t xml:space="preserve">تعتمد هذه الدراسة على المنهج الوصفي التحليلي، وهو أحد المناهج العلمية المناسبة لدراسة الظواهر الاجتماعية والإدارية، حيث يتيح وصف الظاهرة كما هي على أرض الواقع، وتحليل العلًّقات بين متغيراتها دون التدخل فيها. </w:t>
      </w:r>
    </w:p>
    <w:p w14:paraId="13ECCB50" w14:textId="77777777" w:rsidR="00184C86" w:rsidRDefault="00CF6B10">
      <w:pPr>
        <w:spacing w:after="275" w:line="358" w:lineRule="auto"/>
        <w:ind w:left="10" w:right="0" w:hanging="10"/>
        <w:jc w:val="center"/>
      </w:pPr>
      <w:r>
        <w:rPr>
          <w:rtl/>
        </w:rPr>
        <w:t xml:space="preserve">ويُستخدم هذا المنهج بشكل شائع في الدراسات التي تهدف إلى استقصاء العلًّقة بين متغيرين أو أكثر، كما هو الحال في هذه الدراسة التي تسعى إلى تحليل العلًّقة بين تطبيق إدارة الجودة الشاملة ورضا العملًّء في شركة تويوتا السعودية.  </w:t>
      </w:r>
    </w:p>
    <w:p w14:paraId="7E406EC9" w14:textId="77777777" w:rsidR="00184C86" w:rsidRDefault="00CF6B10">
      <w:pPr>
        <w:bidi w:val="0"/>
        <w:spacing w:after="395" w:line="259" w:lineRule="auto"/>
        <w:ind w:left="96" w:right="0" w:firstLine="0"/>
        <w:jc w:val="left"/>
      </w:pPr>
      <w:r>
        <w:t xml:space="preserve"> </w:t>
      </w:r>
    </w:p>
    <w:p w14:paraId="08E7141A" w14:textId="77777777" w:rsidR="00184C86" w:rsidRDefault="00CF6B10">
      <w:pPr>
        <w:spacing w:after="386" w:line="265" w:lineRule="auto"/>
        <w:ind w:left="62" w:right="0" w:hanging="10"/>
        <w:jc w:val="left"/>
      </w:pPr>
      <w:r>
        <w:rPr>
          <w:rtl/>
        </w:rPr>
        <w:t xml:space="preserve">مجتمع الدراسة:  </w:t>
      </w:r>
    </w:p>
    <w:p w14:paraId="23FADF52" w14:textId="77777777" w:rsidR="00184C86" w:rsidRDefault="00CF6B10">
      <w:pPr>
        <w:spacing w:after="271"/>
        <w:ind w:left="29" w:right="350"/>
      </w:pPr>
      <w:r>
        <w:rPr>
          <w:rtl/>
        </w:rPr>
        <w:t xml:space="preserve">يتكون مجتمع الدراسة من جميع عملًّء شركة تويوتا في المملكة العربية السعودية، ممن سبق لهم التعامل مع خدمات الشركة، سواء في ما يتعلق بشراء المركبات أو خدمات ما بعد البيع. كما يشمل المجتمع بعض الموظفين ذوي العلًّقة المباشرة بتطبيق نظم الجودة داخل الشركة، خصوصًا في الفروع الرئيسية ومراكز الصيانة . </w:t>
      </w:r>
    </w:p>
    <w:p w14:paraId="6A561744" w14:textId="77777777" w:rsidR="00184C86" w:rsidRDefault="00CF6B10">
      <w:pPr>
        <w:bidi w:val="0"/>
        <w:spacing w:after="395" w:line="259" w:lineRule="auto"/>
        <w:ind w:left="96" w:right="0" w:firstLine="0"/>
        <w:jc w:val="left"/>
      </w:pPr>
      <w:r>
        <w:t xml:space="preserve"> </w:t>
      </w:r>
    </w:p>
    <w:p w14:paraId="03C77AAD" w14:textId="77777777" w:rsidR="00184C86" w:rsidRDefault="00CF6B10">
      <w:pPr>
        <w:spacing w:after="386" w:line="265" w:lineRule="auto"/>
        <w:ind w:left="62" w:right="0" w:hanging="10"/>
        <w:jc w:val="left"/>
      </w:pPr>
      <w:r>
        <w:rPr>
          <w:rtl/>
        </w:rPr>
        <w:t xml:space="preserve">عينة الدراسة:  </w:t>
      </w:r>
    </w:p>
    <w:p w14:paraId="16B9F2B3" w14:textId="77777777" w:rsidR="00184C86" w:rsidRDefault="00CF6B10">
      <w:pPr>
        <w:spacing w:after="277"/>
        <w:ind w:left="29" w:right="201"/>
      </w:pPr>
      <w:r>
        <w:rPr>
          <w:rtl/>
        </w:rPr>
        <w:t xml:space="preserve">تم استخدام أسلوب العينة العشوائية البسيطة لاختيار عينة الدراسة من عملًّء الشركة، ويتراوح حجم العينة المقترحة ما بين </w:t>
      </w:r>
      <w:r>
        <w:t>150</w:t>
      </w:r>
      <w:r>
        <w:rPr>
          <w:rtl/>
        </w:rPr>
        <w:t xml:space="preserve"> إلى </w:t>
      </w:r>
      <w:r>
        <w:t>250</w:t>
      </w:r>
      <w:r>
        <w:rPr>
          <w:rtl/>
        </w:rPr>
        <w:t xml:space="preserve"> مفردة، بما يضمن تمثيلًًّ متوازنًا للعملًّء من مختلف المناطق الجغرافية والخلفيات الاجتماعية. وقد تم تحديد حجم العينة استنادًًا إلى حج م مجتمع العملًّء وإمكانات التحليل الإحصائي. </w:t>
      </w:r>
    </w:p>
    <w:p w14:paraId="76A08B2D" w14:textId="77777777" w:rsidR="00184C86" w:rsidRDefault="00CF6B10">
      <w:pPr>
        <w:bidi w:val="0"/>
        <w:spacing w:after="395" w:line="259" w:lineRule="auto"/>
        <w:ind w:left="96" w:right="0" w:firstLine="0"/>
        <w:jc w:val="left"/>
      </w:pPr>
      <w:r>
        <w:t xml:space="preserve"> </w:t>
      </w:r>
    </w:p>
    <w:p w14:paraId="08082880" w14:textId="77777777" w:rsidR="00184C86" w:rsidRDefault="00CF6B10">
      <w:pPr>
        <w:spacing w:after="386" w:line="265" w:lineRule="auto"/>
        <w:ind w:left="62" w:right="0" w:hanging="10"/>
        <w:jc w:val="left"/>
      </w:pPr>
      <w:r>
        <w:rPr>
          <w:rtl/>
        </w:rPr>
        <w:t xml:space="preserve">أداة جمع البيانات:  </w:t>
      </w:r>
    </w:p>
    <w:p w14:paraId="3C06603C" w14:textId="77777777" w:rsidR="00184C86" w:rsidRDefault="00CF6B10">
      <w:pPr>
        <w:spacing w:after="271"/>
        <w:ind w:left="29" w:right="540"/>
      </w:pPr>
      <w:r>
        <w:rPr>
          <w:rtl/>
        </w:rPr>
        <w:t xml:space="preserve">اعتمدت الدراسة على الاستبانة كأداة أساسية لجمع البيانات من أفراد العينة، حيث تم تصميمها استنادًًا إلى الأدبيات العلمية والدراسات السابقة ذات الصلة، وشملت الاستبانة محورين أساسيين:  </w:t>
      </w:r>
    </w:p>
    <w:p w14:paraId="5BA6BE4E" w14:textId="77777777" w:rsidR="00184C86" w:rsidRDefault="00CF6B10">
      <w:pPr>
        <w:spacing w:after="277"/>
        <w:ind w:left="29" w:right="196"/>
      </w:pPr>
      <w:r>
        <w:rPr>
          <w:rtl/>
        </w:rPr>
        <w:t xml:space="preserve">الأول يتعلق بقياس مدى تطبيق أبعاد إدارة الجودة الشاملة مثل: التحسين المستمر، دعم الإدارة العليا، مشاركة العاملين، التركيز على العميل، وجودة العمليات. </w:t>
      </w:r>
    </w:p>
    <w:p w14:paraId="26DF8E61" w14:textId="77777777" w:rsidR="00184C86" w:rsidRDefault="00CF6B10">
      <w:pPr>
        <w:ind w:left="29" w:right="911"/>
      </w:pPr>
      <w:r>
        <w:rPr>
          <w:rtl/>
        </w:rPr>
        <w:lastRenderedPageBreak/>
        <w:t xml:space="preserve">أما المحور الثاني، فيقيس مستوى رضا العملًّء من خلًّل مؤشرات مثل: جودة المنتج، دقة المواعيد، استجابة الموظفين، وسهولة الإجراءات. </w:t>
      </w:r>
    </w:p>
    <w:p w14:paraId="6965E31F" w14:textId="77777777" w:rsidR="00184C86" w:rsidRDefault="00CF6B10">
      <w:pPr>
        <w:bidi w:val="0"/>
        <w:spacing w:after="395" w:line="259" w:lineRule="auto"/>
        <w:ind w:left="96" w:right="0" w:firstLine="0"/>
        <w:jc w:val="left"/>
      </w:pPr>
      <w:r>
        <w:t xml:space="preserve"> </w:t>
      </w:r>
    </w:p>
    <w:p w14:paraId="04C70BD5" w14:textId="77777777" w:rsidR="00184C86" w:rsidRDefault="00CF6B10">
      <w:pPr>
        <w:spacing w:after="276"/>
        <w:ind w:left="29" w:right="385"/>
      </w:pPr>
      <w:r>
        <w:rPr>
          <w:rtl/>
        </w:rPr>
        <w:t xml:space="preserve">وقد خضعت الاستبانة للتحكيم العلمي من قبل عدد من المتخصصين للتأكد من صدقها الظاهري والمحتوى، كما سيتم قياس ثبات الأداة باستخدام معامل الثبات كرونباخ ألفا) </w:t>
      </w:r>
      <w:proofErr w:type="spellStart"/>
      <w:r>
        <w:t>Cronbach’s</w:t>
      </w:r>
      <w:proofErr w:type="spellEnd"/>
      <w:r>
        <w:t xml:space="preserve"> Alpha</w:t>
      </w:r>
      <w:r>
        <w:rPr>
          <w:rtl/>
        </w:rPr>
        <w:t xml:space="preserve">( بهدف التأكد من اتساق العبارات الداخلية. </w:t>
      </w:r>
    </w:p>
    <w:p w14:paraId="631DAF9C" w14:textId="77777777" w:rsidR="00184C86" w:rsidRDefault="00CF6B10">
      <w:pPr>
        <w:bidi w:val="0"/>
        <w:spacing w:after="395" w:line="259" w:lineRule="auto"/>
        <w:ind w:left="96" w:right="0" w:firstLine="0"/>
        <w:jc w:val="left"/>
      </w:pPr>
      <w:r>
        <w:t xml:space="preserve"> </w:t>
      </w:r>
    </w:p>
    <w:p w14:paraId="04E6ED96" w14:textId="77777777" w:rsidR="00184C86" w:rsidRDefault="00CF6B10">
      <w:pPr>
        <w:spacing w:after="386" w:line="265" w:lineRule="auto"/>
        <w:ind w:left="62" w:right="0" w:hanging="10"/>
        <w:jc w:val="left"/>
      </w:pPr>
      <w:r>
        <w:rPr>
          <w:rtl/>
        </w:rPr>
        <w:t xml:space="preserve">الأساليب الإحصائية المستخدمة:  </w:t>
      </w:r>
    </w:p>
    <w:p w14:paraId="2A3534E9" w14:textId="77777777" w:rsidR="00184C86" w:rsidRDefault="00CF6B10">
      <w:pPr>
        <w:spacing w:after="296"/>
        <w:ind w:left="29" w:right="536"/>
      </w:pPr>
      <w:r>
        <w:rPr>
          <w:rtl/>
        </w:rPr>
        <w:t xml:space="preserve">بعد جمع البيانات، سيتم إدخالها وتحليلها باستخدام البرنامج الإحصائي </w:t>
      </w:r>
      <w:r>
        <w:t>SPSS</w:t>
      </w:r>
      <w:r>
        <w:rPr>
          <w:rtl/>
        </w:rPr>
        <w:t xml:space="preserve">. ويتضمن التحليل استخدام الأساليب الإحصائية الوصفية مثل: التكرارات، النسب المئوية، المتوسطات الحسابية، والانحرافات المعيارية، إضافة إلى الأساليب الاستدلالية مثل: اختبار ) </w:t>
      </w:r>
      <w:r>
        <w:t>T</w:t>
      </w:r>
      <w:r>
        <w:rPr>
          <w:rtl/>
        </w:rPr>
        <w:t xml:space="preserve">( وتحليل التباين واختبار) </w:t>
      </w:r>
      <w:r>
        <w:t>Pearson</w:t>
      </w:r>
      <w:r>
        <w:rPr>
          <w:rtl/>
        </w:rPr>
        <w:t xml:space="preserve">( لقياس العلًّقات بين المتغيرات، بهدف التحقق من صحة الفرضيات واستخلًّص النتائج ذات الدلالة الإحصائية. </w:t>
      </w:r>
    </w:p>
    <w:p w14:paraId="563BA8EF"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49CCADF1"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4C39DD94"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62F6473D"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1D17CC26"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34FF913E"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4B73BD48"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3231511E"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2901BD33"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42C40413"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5640DCE1" w14:textId="77777777" w:rsidR="00B412B3" w:rsidRDefault="00B412B3">
      <w:pPr>
        <w:bidi w:val="0"/>
        <w:spacing w:after="157" w:line="259" w:lineRule="auto"/>
        <w:ind w:right="113" w:firstLine="0"/>
        <w:rPr>
          <w:rFonts w:ascii="Sakkal Majalla" w:eastAsia="Sakkal Majalla" w:hAnsi="Sakkal Majalla" w:cs="Sakkal Majalla"/>
          <w:sz w:val="28"/>
          <w:rtl/>
        </w:rPr>
      </w:pPr>
    </w:p>
    <w:p w14:paraId="2567D75E" w14:textId="77777777" w:rsidR="00B412B3" w:rsidRDefault="00B412B3" w:rsidP="00B412B3">
      <w:pPr>
        <w:bidi w:val="0"/>
        <w:spacing w:after="157" w:line="259" w:lineRule="auto"/>
        <w:ind w:right="113" w:firstLine="0"/>
        <w:rPr>
          <w:rFonts w:ascii="Sakkal Majalla" w:eastAsia="Sakkal Majalla" w:hAnsi="Sakkal Majalla" w:cs="Sakkal Majalla"/>
          <w:sz w:val="28"/>
          <w:rtl/>
        </w:rPr>
      </w:pPr>
    </w:p>
    <w:p w14:paraId="639EAA41" w14:textId="77777777" w:rsidR="00B412B3" w:rsidRDefault="00B412B3" w:rsidP="00B412B3">
      <w:pPr>
        <w:bidi w:val="0"/>
        <w:spacing w:after="157" w:line="259" w:lineRule="auto"/>
        <w:ind w:right="113" w:firstLine="0"/>
        <w:rPr>
          <w:rFonts w:ascii="Sakkal Majalla" w:eastAsia="Sakkal Majalla" w:hAnsi="Sakkal Majalla" w:cs="Sakkal Majalla"/>
          <w:sz w:val="28"/>
          <w:rtl/>
        </w:rPr>
      </w:pPr>
    </w:p>
    <w:p w14:paraId="00C966AD" w14:textId="77777777" w:rsidR="00B412B3" w:rsidRDefault="00B412B3" w:rsidP="00B412B3">
      <w:pPr>
        <w:bidi w:val="0"/>
        <w:spacing w:after="157" w:line="259" w:lineRule="auto"/>
        <w:ind w:right="113" w:firstLine="0"/>
        <w:rPr>
          <w:rFonts w:ascii="Sakkal Majalla" w:eastAsia="Sakkal Majalla" w:hAnsi="Sakkal Majalla" w:cs="Sakkal Majalla"/>
          <w:sz w:val="28"/>
          <w:rtl/>
        </w:rPr>
      </w:pPr>
    </w:p>
    <w:p w14:paraId="1A2E5066" w14:textId="77777777" w:rsidR="00B412B3" w:rsidRDefault="00B412B3" w:rsidP="00B412B3">
      <w:pPr>
        <w:bidi w:val="0"/>
        <w:spacing w:after="157" w:line="259" w:lineRule="auto"/>
        <w:ind w:right="113" w:firstLine="0"/>
        <w:rPr>
          <w:rFonts w:ascii="Sakkal Majalla" w:eastAsia="Sakkal Majalla" w:hAnsi="Sakkal Majalla" w:cs="Sakkal Majalla"/>
          <w:sz w:val="28"/>
          <w:rtl/>
        </w:rPr>
      </w:pPr>
    </w:p>
    <w:p w14:paraId="74DD2FBB" w14:textId="4974A016" w:rsidR="00184C86" w:rsidRDefault="00CF6B10" w:rsidP="00B412B3">
      <w:pPr>
        <w:bidi w:val="0"/>
        <w:spacing w:after="157" w:line="259" w:lineRule="auto"/>
        <w:ind w:right="113" w:firstLine="0"/>
      </w:pPr>
      <w:r>
        <w:rPr>
          <w:rFonts w:ascii="Sakkal Majalla" w:eastAsia="Sakkal Majalla" w:hAnsi="Sakkal Majalla" w:cs="Sakkal Majalla"/>
          <w:sz w:val="28"/>
        </w:rPr>
        <w:t xml:space="preserve"> </w:t>
      </w:r>
    </w:p>
    <w:p w14:paraId="647D092D" w14:textId="77777777" w:rsidR="00184C86" w:rsidRDefault="00CF6B10">
      <w:pPr>
        <w:bidi w:val="0"/>
        <w:spacing w:after="162" w:line="259" w:lineRule="auto"/>
        <w:ind w:right="113" w:firstLine="0"/>
      </w:pPr>
      <w:r>
        <w:rPr>
          <w:rFonts w:ascii="Sakkal Majalla" w:eastAsia="Sakkal Majalla" w:hAnsi="Sakkal Majalla" w:cs="Sakkal Majalla"/>
          <w:sz w:val="28"/>
        </w:rPr>
        <w:lastRenderedPageBreak/>
        <w:t xml:space="preserve"> </w:t>
      </w:r>
    </w:p>
    <w:p w14:paraId="2BD5E0EF"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472305A5" w14:textId="77777777" w:rsidR="00184C86" w:rsidRDefault="00CF6B10">
      <w:pPr>
        <w:bidi w:val="0"/>
        <w:spacing w:after="0" w:line="259" w:lineRule="auto"/>
        <w:ind w:right="113" w:firstLine="0"/>
      </w:pPr>
      <w:r>
        <w:rPr>
          <w:rFonts w:ascii="Sakkal Majalla" w:eastAsia="Sakkal Majalla" w:hAnsi="Sakkal Majalla" w:cs="Sakkal Majalla"/>
          <w:sz w:val="28"/>
        </w:rPr>
        <w:t xml:space="preserve"> </w:t>
      </w:r>
    </w:p>
    <w:p w14:paraId="259C5619" w14:textId="77777777" w:rsidR="00184C86" w:rsidRDefault="00CF6B10">
      <w:pPr>
        <w:spacing w:after="164" w:line="259" w:lineRule="auto"/>
        <w:ind w:left="53" w:right="0" w:hanging="10"/>
        <w:jc w:val="left"/>
      </w:pPr>
      <w:r>
        <w:rPr>
          <w:rFonts w:ascii="Sakkal Majalla" w:eastAsia="Sakkal Majalla" w:hAnsi="Sakkal Majalla" w:cs="Sakkal Majalla"/>
          <w:sz w:val="28"/>
          <w:szCs w:val="28"/>
          <w:u w:val="single" w:color="000000"/>
          <w:rtl/>
        </w:rPr>
        <w:t xml:space="preserve">أدوات الدراسة: </w:t>
      </w:r>
      <w:r>
        <w:rPr>
          <w:rFonts w:ascii="Sakkal Majalla" w:eastAsia="Sakkal Majalla" w:hAnsi="Sakkal Majalla" w:cs="Sakkal Majalla"/>
          <w:sz w:val="28"/>
          <w:szCs w:val="28"/>
          <w:rtl/>
        </w:rPr>
        <w:t xml:space="preserve"> </w:t>
      </w:r>
    </w:p>
    <w:p w14:paraId="799FB7AC" w14:textId="77777777" w:rsidR="00184C86" w:rsidRDefault="00CF6B10">
      <w:pPr>
        <w:bidi w:val="0"/>
        <w:spacing w:after="257" w:line="259" w:lineRule="auto"/>
        <w:ind w:right="113" w:firstLine="0"/>
      </w:pPr>
      <w:r>
        <w:rPr>
          <w:rFonts w:ascii="Sakkal Majalla" w:eastAsia="Sakkal Majalla" w:hAnsi="Sakkal Majalla" w:cs="Sakkal Majalla"/>
          <w:sz w:val="28"/>
        </w:rPr>
        <w:t xml:space="preserve"> </w:t>
      </w:r>
    </w:p>
    <w:p w14:paraId="7F564355" w14:textId="77777777" w:rsidR="00184C86" w:rsidRDefault="00CF6B10">
      <w:pPr>
        <w:ind w:left="29" w:right="91"/>
      </w:pPr>
      <w:r>
        <w:rPr>
          <w:rtl/>
        </w:rPr>
        <w:t xml:space="preserve">تم اعتماد الاستبانة كأداة رئيسية لجمع البيانات في هذه الدراسة، نظرًا لملًّءمتها لطبيعة البحث الذي يستهدف قياس آراء واتجاهات العملًّء نحو مستوى رضاهم من جهة، ومدى تطبيق شركة تويوتا لمبادئ إدارة الجودة الشاملة من جهة </w:t>
      </w:r>
    </w:p>
    <w:p w14:paraId="2B620BD7" w14:textId="77777777" w:rsidR="00184C86" w:rsidRDefault="00CF6B10">
      <w:pPr>
        <w:spacing w:after="271"/>
        <w:ind w:left="29" w:right="441"/>
      </w:pPr>
      <w:r>
        <w:rPr>
          <w:rtl/>
        </w:rPr>
        <w:t xml:space="preserve">أخرى. وتعُد الاستبانة من أكثر أدوات البحث استخدامًا في الدراسات الكمية، نظرًا لقدرتها على تغطية عدد كبير من المفردات خلًّل فترة زمنية محدودة، وتوفير بيانات قابلة للمعالجة الإحصائية الدقيقة.  </w:t>
      </w:r>
    </w:p>
    <w:p w14:paraId="6B6D0999" w14:textId="77777777" w:rsidR="00184C86" w:rsidRDefault="00CF6B10">
      <w:pPr>
        <w:bidi w:val="0"/>
        <w:spacing w:after="395" w:line="259" w:lineRule="auto"/>
        <w:ind w:left="96" w:right="0" w:firstLine="0"/>
        <w:jc w:val="left"/>
      </w:pPr>
      <w:r>
        <w:t xml:space="preserve"> </w:t>
      </w:r>
    </w:p>
    <w:p w14:paraId="51163242" w14:textId="77777777" w:rsidR="00184C86" w:rsidRDefault="00CF6B10">
      <w:pPr>
        <w:spacing w:after="272" w:line="358" w:lineRule="auto"/>
        <w:ind w:left="43" w:right="346"/>
        <w:jc w:val="both"/>
      </w:pPr>
      <w:r>
        <w:rPr>
          <w:rtl/>
        </w:rPr>
        <w:t xml:space="preserve">وقد تم تصميم الاستبانة اعتمادًًا على مجموعة من الدراسات السابقة والنماذج النظرية المعتمدة في مجال إدارة الجودة الشاملة، بما يضمن شمولها لأبرز الأبعاد المعرفية والسلوكية المتعلقة بموضوع الدراسة. وشملت الاستبانة محورين رئيسيين: </w:t>
      </w:r>
    </w:p>
    <w:p w14:paraId="5B92FB98" w14:textId="77777777" w:rsidR="00184C86" w:rsidRDefault="00CF6B10">
      <w:pPr>
        <w:spacing w:after="386" w:line="265" w:lineRule="auto"/>
        <w:ind w:left="425" w:right="0" w:hanging="10"/>
        <w:jc w:val="left"/>
      </w:pPr>
      <w:r>
        <w:t>1</w:t>
      </w:r>
      <w:r>
        <w:rPr>
          <w:rtl/>
        </w:rPr>
        <w:t>.</w:t>
      </w:r>
      <w:r>
        <w:rPr>
          <w:rFonts w:ascii="Arial" w:eastAsia="Arial" w:hAnsi="Arial" w:cs="Arial"/>
          <w:rtl/>
        </w:rPr>
        <w:t xml:space="preserve"> </w:t>
      </w:r>
      <w:r>
        <w:rPr>
          <w:rtl/>
        </w:rPr>
        <w:t xml:space="preserve">المحور الأول: إدارة الجودة الشاملة  </w:t>
      </w:r>
    </w:p>
    <w:p w14:paraId="30CAEC75" w14:textId="77777777" w:rsidR="00184C86" w:rsidRDefault="00CF6B10">
      <w:pPr>
        <w:spacing w:after="393" w:line="265" w:lineRule="auto"/>
        <w:ind w:left="10" w:right="93" w:hanging="10"/>
        <w:jc w:val="center"/>
      </w:pPr>
      <w:r>
        <w:rPr>
          <w:rtl/>
        </w:rPr>
        <w:t xml:space="preserve">ويهدف إلى قياس مدى تطبيق شركة تويوتا السعودية لأبعاد الجودة الشاملة، ويشمل العناصر التالية: </w:t>
      </w:r>
    </w:p>
    <w:p w14:paraId="73DE101B" w14:textId="77777777" w:rsidR="00184C86" w:rsidRDefault="00CF6B10">
      <w:pPr>
        <w:spacing w:after="283"/>
        <w:ind w:left="1018" w:right="5433"/>
      </w:pPr>
      <w:r>
        <w:rPr>
          <w:rFonts w:ascii="Courier New" w:eastAsia="Courier New" w:hAnsi="Courier New" w:cs="Courier New"/>
          <w:sz w:val="20"/>
          <w:szCs w:val="20"/>
          <w:rtl/>
        </w:rPr>
        <w:t>o</w:t>
      </w:r>
      <w:r>
        <w:rPr>
          <w:rFonts w:ascii="Arial" w:eastAsia="Arial" w:hAnsi="Arial" w:cs="Arial"/>
          <w:sz w:val="20"/>
          <w:szCs w:val="20"/>
          <w:rtl/>
        </w:rPr>
        <w:t xml:space="preserve"> </w:t>
      </w:r>
      <w:r>
        <w:rPr>
          <w:rtl/>
        </w:rPr>
        <w:t xml:space="preserve">التحسين المستمر </w:t>
      </w:r>
      <w:r>
        <w:rPr>
          <w:rFonts w:ascii="Courier New" w:eastAsia="Courier New" w:hAnsi="Courier New" w:cs="Courier New"/>
          <w:sz w:val="20"/>
          <w:szCs w:val="20"/>
          <w:rtl/>
        </w:rPr>
        <w:t>o</w:t>
      </w:r>
      <w:r>
        <w:rPr>
          <w:rFonts w:ascii="Arial" w:eastAsia="Arial" w:hAnsi="Arial" w:cs="Arial"/>
          <w:sz w:val="20"/>
          <w:szCs w:val="20"/>
          <w:rtl/>
        </w:rPr>
        <w:t xml:space="preserve"> </w:t>
      </w:r>
      <w:r>
        <w:rPr>
          <w:rtl/>
        </w:rPr>
        <w:t xml:space="preserve">دعم الإدارة العليا </w:t>
      </w:r>
      <w:r>
        <w:rPr>
          <w:rFonts w:ascii="Courier New" w:eastAsia="Courier New" w:hAnsi="Courier New" w:cs="Courier New"/>
          <w:sz w:val="20"/>
          <w:szCs w:val="20"/>
          <w:rtl/>
        </w:rPr>
        <w:t>o</w:t>
      </w:r>
      <w:r>
        <w:rPr>
          <w:rFonts w:ascii="Arial" w:eastAsia="Arial" w:hAnsi="Arial" w:cs="Arial"/>
          <w:sz w:val="20"/>
          <w:szCs w:val="20"/>
          <w:rtl/>
        </w:rPr>
        <w:t xml:space="preserve"> </w:t>
      </w:r>
      <w:r>
        <w:rPr>
          <w:rtl/>
        </w:rPr>
        <w:t xml:space="preserve">مشاركة الموظفين </w:t>
      </w:r>
      <w:r>
        <w:rPr>
          <w:rFonts w:ascii="Courier New" w:eastAsia="Courier New" w:hAnsi="Courier New" w:cs="Courier New"/>
          <w:sz w:val="20"/>
          <w:szCs w:val="20"/>
          <w:rtl/>
        </w:rPr>
        <w:t>o</w:t>
      </w:r>
      <w:r>
        <w:rPr>
          <w:rFonts w:ascii="Arial" w:eastAsia="Arial" w:hAnsi="Arial" w:cs="Arial"/>
          <w:sz w:val="20"/>
          <w:szCs w:val="20"/>
          <w:rtl/>
        </w:rPr>
        <w:t xml:space="preserve"> </w:t>
      </w:r>
      <w:r>
        <w:rPr>
          <w:rtl/>
        </w:rPr>
        <w:t xml:space="preserve">التركيز على العميل </w:t>
      </w:r>
      <w:r>
        <w:rPr>
          <w:rFonts w:ascii="Courier New" w:eastAsia="Courier New" w:hAnsi="Courier New" w:cs="Courier New"/>
          <w:sz w:val="20"/>
          <w:szCs w:val="20"/>
          <w:rtl/>
        </w:rPr>
        <w:t>o</w:t>
      </w:r>
      <w:r>
        <w:rPr>
          <w:rFonts w:ascii="Arial" w:eastAsia="Arial" w:hAnsi="Arial" w:cs="Arial"/>
          <w:sz w:val="20"/>
          <w:szCs w:val="20"/>
          <w:rtl/>
        </w:rPr>
        <w:t xml:space="preserve"> </w:t>
      </w:r>
      <w:r>
        <w:rPr>
          <w:rtl/>
        </w:rPr>
        <w:t xml:space="preserve">جودة العمليات والخدمات </w:t>
      </w:r>
      <w:r>
        <w:rPr>
          <w:rFonts w:ascii="Courier New" w:eastAsia="Courier New" w:hAnsi="Courier New" w:cs="Courier New"/>
          <w:sz w:val="20"/>
          <w:szCs w:val="20"/>
          <w:rtl/>
        </w:rPr>
        <w:t>o</w:t>
      </w:r>
      <w:r>
        <w:rPr>
          <w:rFonts w:ascii="Arial" w:eastAsia="Arial" w:hAnsi="Arial" w:cs="Arial"/>
          <w:sz w:val="20"/>
          <w:szCs w:val="20"/>
          <w:rtl/>
        </w:rPr>
        <w:t xml:space="preserve"> </w:t>
      </w:r>
      <w:r>
        <w:rPr>
          <w:rtl/>
        </w:rPr>
        <w:t xml:space="preserve">نظام القياس والتقييم الداخلي </w:t>
      </w:r>
      <w:r>
        <w:rPr>
          <w:rFonts w:ascii="Courier New" w:eastAsia="Courier New" w:hAnsi="Courier New" w:cs="Courier New"/>
          <w:sz w:val="20"/>
          <w:szCs w:val="20"/>
          <w:rtl/>
        </w:rPr>
        <w:t>o</w:t>
      </w:r>
      <w:r>
        <w:rPr>
          <w:rFonts w:ascii="Arial" w:eastAsia="Arial" w:hAnsi="Arial" w:cs="Arial"/>
          <w:sz w:val="20"/>
          <w:szCs w:val="20"/>
          <w:rtl/>
        </w:rPr>
        <w:t xml:space="preserve"> </w:t>
      </w:r>
      <w:r>
        <w:rPr>
          <w:rtl/>
        </w:rPr>
        <w:t xml:space="preserve">التدريب والتطوير المستم ر </w:t>
      </w:r>
    </w:p>
    <w:p w14:paraId="291CC037" w14:textId="77777777" w:rsidR="00184C86" w:rsidRDefault="00CF6B10">
      <w:pPr>
        <w:spacing w:after="110" w:line="259" w:lineRule="auto"/>
        <w:ind w:left="29" w:right="191"/>
      </w:pPr>
      <w:r>
        <w:rPr>
          <w:rtl/>
        </w:rPr>
        <w:t xml:space="preserve">وتتوزع الأسئلة على شكل عبارات مغلقة، يُطلب من المجيب تقييمها باستخدام مقياس ليكرت الخماسي )من </w:t>
      </w:r>
      <w:r>
        <w:t>1</w:t>
      </w:r>
      <w:r>
        <w:rPr>
          <w:rtl/>
        </w:rPr>
        <w:t xml:space="preserve"> </w:t>
      </w:r>
    </w:p>
    <w:p w14:paraId="4F06C0BE" w14:textId="77777777" w:rsidR="00184C86" w:rsidRDefault="00CF6B10">
      <w:pPr>
        <w:spacing w:after="386" w:line="265" w:lineRule="auto"/>
        <w:ind w:left="787" w:right="0" w:hanging="10"/>
        <w:jc w:val="left"/>
      </w:pPr>
      <w:r>
        <w:rPr>
          <w:rtl/>
        </w:rPr>
        <w:t xml:space="preserve">= أعارض بشدة، إلى </w:t>
      </w:r>
      <w:r>
        <w:t>5</w:t>
      </w:r>
      <w:r>
        <w:rPr>
          <w:rtl/>
        </w:rPr>
        <w:t xml:space="preserve"> = أوافق بشدة.( </w:t>
      </w:r>
    </w:p>
    <w:p w14:paraId="511D0CCB" w14:textId="77777777" w:rsidR="00184C86" w:rsidRDefault="00CF6B10">
      <w:pPr>
        <w:spacing w:after="386" w:line="265" w:lineRule="auto"/>
        <w:ind w:left="425" w:right="0" w:hanging="10"/>
        <w:jc w:val="left"/>
      </w:pPr>
      <w:r>
        <w:t>2</w:t>
      </w:r>
      <w:r>
        <w:rPr>
          <w:rtl/>
        </w:rPr>
        <w:t>.</w:t>
      </w:r>
      <w:r>
        <w:rPr>
          <w:rFonts w:ascii="Arial" w:eastAsia="Arial" w:hAnsi="Arial" w:cs="Arial"/>
          <w:rtl/>
        </w:rPr>
        <w:t xml:space="preserve"> </w:t>
      </w:r>
      <w:r>
        <w:rPr>
          <w:rtl/>
        </w:rPr>
        <w:t xml:space="preserve">المحور الثاني: رضا العملًّء </w:t>
      </w:r>
    </w:p>
    <w:p w14:paraId="6280A46E" w14:textId="77777777" w:rsidR="00184C86" w:rsidRDefault="00CF6B10">
      <w:pPr>
        <w:spacing w:after="393" w:line="265" w:lineRule="auto"/>
        <w:ind w:left="10" w:right="64" w:hanging="10"/>
        <w:jc w:val="center"/>
      </w:pPr>
      <w:r>
        <w:rPr>
          <w:rtl/>
        </w:rPr>
        <w:t xml:space="preserve">ويقيس هذا المحور درجة رضا العملًّء عن خدمات ومنتجات شركة تويوتا من خلًّل مؤشرات مثل: </w:t>
      </w:r>
    </w:p>
    <w:p w14:paraId="7C31043F" w14:textId="77777777" w:rsidR="00184C86" w:rsidRDefault="00CF6B10">
      <w:pPr>
        <w:spacing w:after="285"/>
        <w:ind w:left="677" w:right="5963"/>
      </w:pPr>
      <w:r>
        <w:rPr>
          <w:rFonts w:ascii="Courier New" w:eastAsia="Courier New" w:hAnsi="Courier New" w:cs="Courier New"/>
          <w:sz w:val="20"/>
          <w:szCs w:val="20"/>
          <w:rtl/>
        </w:rPr>
        <w:lastRenderedPageBreak/>
        <w:t>o</w:t>
      </w:r>
      <w:r>
        <w:rPr>
          <w:rFonts w:ascii="Arial" w:eastAsia="Arial" w:hAnsi="Arial" w:cs="Arial"/>
          <w:sz w:val="20"/>
          <w:szCs w:val="20"/>
          <w:rtl/>
        </w:rPr>
        <w:t xml:space="preserve"> </w:t>
      </w:r>
      <w:r>
        <w:rPr>
          <w:rtl/>
        </w:rPr>
        <w:t xml:space="preserve">جودة المنتج النهائ ي </w:t>
      </w:r>
      <w:r>
        <w:rPr>
          <w:rFonts w:ascii="Courier New" w:eastAsia="Courier New" w:hAnsi="Courier New" w:cs="Courier New"/>
          <w:sz w:val="20"/>
          <w:szCs w:val="20"/>
          <w:rtl/>
        </w:rPr>
        <w:t>o</w:t>
      </w:r>
      <w:r>
        <w:rPr>
          <w:rFonts w:ascii="Arial" w:eastAsia="Arial" w:hAnsi="Arial" w:cs="Arial"/>
          <w:sz w:val="20"/>
          <w:szCs w:val="20"/>
          <w:rtl/>
        </w:rPr>
        <w:t xml:space="preserve"> </w:t>
      </w:r>
      <w:r>
        <w:rPr>
          <w:rtl/>
        </w:rPr>
        <w:t xml:space="preserve">سرعة الخدمة ودقتها </w:t>
      </w:r>
      <w:r>
        <w:rPr>
          <w:rFonts w:ascii="Courier New" w:eastAsia="Courier New" w:hAnsi="Courier New" w:cs="Courier New"/>
          <w:sz w:val="20"/>
          <w:szCs w:val="20"/>
          <w:rtl/>
        </w:rPr>
        <w:t>o</w:t>
      </w:r>
      <w:r>
        <w:rPr>
          <w:rFonts w:ascii="Arial" w:eastAsia="Arial" w:hAnsi="Arial" w:cs="Arial"/>
          <w:sz w:val="20"/>
          <w:szCs w:val="20"/>
          <w:rtl/>
        </w:rPr>
        <w:t xml:space="preserve"> </w:t>
      </w:r>
      <w:r>
        <w:rPr>
          <w:rtl/>
        </w:rPr>
        <w:t xml:space="preserve">التعامل مع الشكاوى والملًّحظات </w:t>
      </w:r>
      <w:r>
        <w:rPr>
          <w:rFonts w:ascii="Courier New" w:eastAsia="Courier New" w:hAnsi="Courier New" w:cs="Courier New"/>
          <w:sz w:val="20"/>
          <w:szCs w:val="20"/>
          <w:rtl/>
        </w:rPr>
        <w:t>o</w:t>
      </w:r>
      <w:r>
        <w:rPr>
          <w:rFonts w:ascii="Arial" w:eastAsia="Arial" w:hAnsi="Arial" w:cs="Arial"/>
          <w:sz w:val="20"/>
          <w:szCs w:val="20"/>
          <w:rtl/>
        </w:rPr>
        <w:t xml:space="preserve"> </w:t>
      </w:r>
      <w:r>
        <w:rPr>
          <w:rtl/>
        </w:rPr>
        <w:t xml:space="preserve">مدى توفر المعلومات والشفافي ة </w:t>
      </w:r>
      <w:r>
        <w:rPr>
          <w:rFonts w:ascii="Courier New" w:eastAsia="Courier New" w:hAnsi="Courier New" w:cs="Courier New"/>
          <w:sz w:val="20"/>
          <w:szCs w:val="20"/>
          <w:rtl/>
        </w:rPr>
        <w:t>o</w:t>
      </w:r>
      <w:r>
        <w:rPr>
          <w:rFonts w:ascii="Arial" w:eastAsia="Arial" w:hAnsi="Arial" w:cs="Arial"/>
          <w:sz w:val="20"/>
          <w:szCs w:val="20"/>
          <w:rtl/>
        </w:rPr>
        <w:t xml:space="preserve"> </w:t>
      </w:r>
      <w:r>
        <w:rPr>
          <w:rtl/>
        </w:rPr>
        <w:t xml:space="preserve">سهولة الإجراءات الإدارية </w:t>
      </w:r>
      <w:r>
        <w:rPr>
          <w:rFonts w:ascii="Courier New" w:eastAsia="Courier New" w:hAnsi="Courier New" w:cs="Courier New"/>
          <w:sz w:val="20"/>
          <w:szCs w:val="20"/>
          <w:rtl/>
        </w:rPr>
        <w:t>o</w:t>
      </w:r>
      <w:r>
        <w:rPr>
          <w:rFonts w:ascii="Arial" w:eastAsia="Arial" w:hAnsi="Arial" w:cs="Arial"/>
          <w:sz w:val="20"/>
          <w:szCs w:val="20"/>
          <w:rtl/>
        </w:rPr>
        <w:t xml:space="preserve"> </w:t>
      </w:r>
      <w:r>
        <w:rPr>
          <w:rtl/>
        </w:rPr>
        <w:t xml:space="preserve">رضا العميل العام عن تجربته مع الشركة  </w:t>
      </w:r>
    </w:p>
    <w:p w14:paraId="7F7CE17D" w14:textId="77777777" w:rsidR="00184C86" w:rsidRDefault="00CF6B10">
      <w:pPr>
        <w:bidi w:val="0"/>
        <w:spacing w:after="395" w:line="259" w:lineRule="auto"/>
        <w:ind w:left="96" w:right="0" w:firstLine="0"/>
        <w:jc w:val="left"/>
      </w:pPr>
      <w:r>
        <w:t xml:space="preserve"> </w:t>
      </w:r>
    </w:p>
    <w:p w14:paraId="74E37B4F" w14:textId="77777777" w:rsidR="00184C86" w:rsidRDefault="00CF6B10">
      <w:pPr>
        <w:ind w:left="29" w:right="221"/>
      </w:pPr>
      <w:r>
        <w:rPr>
          <w:rtl/>
        </w:rPr>
        <w:t xml:space="preserve">وتم عرض الاستبانة على عدد من المختصين للتحكيم، بهدف التأكد من سلًّمة الصياغة، ووضوح العبارات، وشمولية المحاو ر. كما ستخضع الاستبانة لاختبار الصدق والثبات من خلًّل تطبيق تجريبي على عينة صغيرة، واستخدام معامل </w:t>
      </w:r>
    </w:p>
    <w:p w14:paraId="55FE6C20" w14:textId="77777777" w:rsidR="00184C86" w:rsidRDefault="00CF6B10">
      <w:pPr>
        <w:spacing w:after="386" w:line="265" w:lineRule="auto"/>
        <w:ind w:left="62" w:right="0" w:hanging="10"/>
        <w:jc w:val="left"/>
      </w:pPr>
      <w:r>
        <w:rPr>
          <w:rtl/>
        </w:rPr>
        <w:t xml:space="preserve">“كرونباخ ألفا” لقياس الاتساق الداخلي </w:t>
      </w:r>
    </w:p>
    <w:p w14:paraId="1C86ED28"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7F44CFB9"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0DE1F541"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308A7AA2"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4B8F5F49"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56474378"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06F4252B"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5F429C8A"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197C43A2"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4F3B6E19"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35FBA387"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11BD41D8" w14:textId="77777777" w:rsidR="00184C86" w:rsidRDefault="00CF6B10">
      <w:pPr>
        <w:bidi w:val="0"/>
        <w:spacing w:after="158" w:line="259" w:lineRule="auto"/>
        <w:ind w:right="113" w:firstLine="0"/>
      </w:pPr>
      <w:r>
        <w:rPr>
          <w:rFonts w:ascii="Sakkal Majalla" w:eastAsia="Sakkal Majalla" w:hAnsi="Sakkal Majalla" w:cs="Sakkal Majalla"/>
          <w:sz w:val="28"/>
        </w:rPr>
        <w:t xml:space="preserve"> </w:t>
      </w:r>
    </w:p>
    <w:p w14:paraId="2493C01B"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533D8DF8"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0F22C0E9" w14:textId="77777777" w:rsidR="00B412B3" w:rsidRDefault="00B412B3">
      <w:pPr>
        <w:bidi w:val="0"/>
        <w:spacing w:after="158" w:line="259" w:lineRule="auto"/>
        <w:ind w:right="113" w:firstLine="0"/>
        <w:rPr>
          <w:rFonts w:ascii="Sakkal Majalla" w:eastAsia="Sakkal Majalla" w:hAnsi="Sakkal Majalla" w:cs="Sakkal Majalla"/>
          <w:sz w:val="28"/>
          <w:rtl/>
        </w:rPr>
      </w:pPr>
    </w:p>
    <w:p w14:paraId="5A897283" w14:textId="77777777" w:rsidR="00B412B3" w:rsidRDefault="00B412B3" w:rsidP="00B412B3">
      <w:pPr>
        <w:bidi w:val="0"/>
        <w:spacing w:after="158" w:line="259" w:lineRule="auto"/>
        <w:ind w:right="113" w:firstLine="0"/>
        <w:rPr>
          <w:rFonts w:ascii="Sakkal Majalla" w:eastAsia="Sakkal Majalla" w:hAnsi="Sakkal Majalla" w:cs="Sakkal Majalla"/>
          <w:sz w:val="28"/>
          <w:rtl/>
        </w:rPr>
      </w:pPr>
    </w:p>
    <w:p w14:paraId="69960CB6" w14:textId="77777777" w:rsidR="00B412B3" w:rsidRDefault="00B412B3" w:rsidP="00B412B3">
      <w:pPr>
        <w:bidi w:val="0"/>
        <w:spacing w:after="158" w:line="259" w:lineRule="auto"/>
        <w:ind w:right="113" w:firstLine="0"/>
        <w:rPr>
          <w:rFonts w:ascii="Sakkal Majalla" w:eastAsia="Sakkal Majalla" w:hAnsi="Sakkal Majalla" w:cs="Sakkal Majalla"/>
          <w:sz w:val="28"/>
          <w:rtl/>
        </w:rPr>
      </w:pPr>
    </w:p>
    <w:p w14:paraId="120C9505" w14:textId="77777777" w:rsidR="00B412B3" w:rsidRDefault="00B412B3" w:rsidP="00B412B3">
      <w:pPr>
        <w:bidi w:val="0"/>
        <w:spacing w:after="158" w:line="259" w:lineRule="auto"/>
        <w:ind w:right="113" w:firstLine="0"/>
        <w:rPr>
          <w:rFonts w:ascii="Sakkal Majalla" w:eastAsia="Sakkal Majalla" w:hAnsi="Sakkal Majalla" w:cs="Sakkal Majalla"/>
          <w:sz w:val="28"/>
          <w:rtl/>
        </w:rPr>
      </w:pPr>
    </w:p>
    <w:p w14:paraId="101405BB" w14:textId="77777777" w:rsidR="00B412B3" w:rsidRDefault="00B412B3" w:rsidP="00B412B3">
      <w:pPr>
        <w:bidi w:val="0"/>
        <w:spacing w:after="158" w:line="259" w:lineRule="auto"/>
        <w:ind w:right="113" w:firstLine="0"/>
        <w:rPr>
          <w:rFonts w:ascii="Sakkal Majalla" w:eastAsia="Sakkal Majalla" w:hAnsi="Sakkal Majalla" w:cs="Sakkal Majalla"/>
          <w:sz w:val="28"/>
          <w:rtl/>
        </w:rPr>
      </w:pPr>
    </w:p>
    <w:p w14:paraId="7B7C4BD7" w14:textId="07BD9BF0" w:rsidR="00184C86" w:rsidRDefault="00CF6B10" w:rsidP="00B412B3">
      <w:pPr>
        <w:bidi w:val="0"/>
        <w:spacing w:after="158" w:line="259" w:lineRule="auto"/>
        <w:ind w:right="113" w:firstLine="0"/>
      </w:pPr>
      <w:r>
        <w:rPr>
          <w:rFonts w:ascii="Sakkal Majalla" w:eastAsia="Sakkal Majalla" w:hAnsi="Sakkal Majalla" w:cs="Sakkal Majalla"/>
          <w:sz w:val="28"/>
        </w:rPr>
        <w:t xml:space="preserve"> </w:t>
      </w:r>
    </w:p>
    <w:p w14:paraId="6A7674C2" w14:textId="77777777" w:rsidR="00184C86" w:rsidRDefault="00CF6B10">
      <w:pPr>
        <w:bidi w:val="0"/>
        <w:spacing w:after="162" w:line="259" w:lineRule="auto"/>
        <w:ind w:right="113" w:firstLine="0"/>
      </w:pPr>
      <w:r>
        <w:rPr>
          <w:rFonts w:ascii="Sakkal Majalla" w:eastAsia="Sakkal Majalla" w:hAnsi="Sakkal Majalla" w:cs="Sakkal Majalla"/>
          <w:sz w:val="28"/>
        </w:rPr>
        <w:t xml:space="preserve"> </w:t>
      </w:r>
    </w:p>
    <w:p w14:paraId="5D6A27D7" w14:textId="77777777" w:rsidR="00184C86" w:rsidRDefault="00CF6B10">
      <w:pPr>
        <w:bidi w:val="0"/>
        <w:spacing w:after="0" w:line="259" w:lineRule="auto"/>
        <w:ind w:right="113" w:firstLine="0"/>
      </w:pPr>
      <w:r>
        <w:rPr>
          <w:rFonts w:ascii="Sakkal Majalla" w:eastAsia="Sakkal Majalla" w:hAnsi="Sakkal Majalla" w:cs="Sakkal Majalla"/>
          <w:sz w:val="28"/>
        </w:rPr>
        <w:t xml:space="preserve"> </w:t>
      </w:r>
    </w:p>
    <w:p w14:paraId="4C875C7D" w14:textId="77777777" w:rsidR="00184C86" w:rsidRDefault="00CF6B10">
      <w:pPr>
        <w:spacing w:after="164" w:line="259" w:lineRule="auto"/>
        <w:ind w:left="53" w:right="0" w:hanging="10"/>
        <w:jc w:val="left"/>
      </w:pPr>
      <w:r>
        <w:rPr>
          <w:rFonts w:ascii="Sakkal Majalla" w:eastAsia="Sakkal Majalla" w:hAnsi="Sakkal Majalla" w:cs="Sakkal Majalla"/>
          <w:sz w:val="28"/>
          <w:szCs w:val="28"/>
          <w:u w:val="single" w:color="000000"/>
          <w:rtl/>
        </w:rPr>
        <w:t>حدود الدراسة :</w:t>
      </w:r>
      <w:r>
        <w:rPr>
          <w:rFonts w:ascii="Sakkal Majalla" w:eastAsia="Sakkal Majalla" w:hAnsi="Sakkal Majalla" w:cs="Sakkal Majalla"/>
          <w:sz w:val="28"/>
          <w:szCs w:val="28"/>
          <w:rtl/>
        </w:rPr>
        <w:t xml:space="preserve"> </w:t>
      </w:r>
    </w:p>
    <w:p w14:paraId="7FF40B23" w14:textId="77777777" w:rsidR="00184C86" w:rsidRDefault="00CF6B10">
      <w:pPr>
        <w:bidi w:val="0"/>
        <w:spacing w:after="265" w:line="259" w:lineRule="auto"/>
        <w:ind w:right="113" w:firstLine="0"/>
      </w:pPr>
      <w:r>
        <w:rPr>
          <w:rFonts w:ascii="Sakkal Majalla" w:eastAsia="Sakkal Majalla" w:hAnsi="Sakkal Majalla" w:cs="Sakkal Majalla"/>
          <w:sz w:val="28"/>
        </w:rPr>
        <w:t xml:space="preserve"> </w:t>
      </w:r>
    </w:p>
    <w:p w14:paraId="505C34DA" w14:textId="77777777" w:rsidR="00184C86" w:rsidRDefault="00CF6B10">
      <w:pPr>
        <w:numPr>
          <w:ilvl w:val="0"/>
          <w:numId w:val="11"/>
        </w:numPr>
        <w:spacing w:after="386" w:line="265" w:lineRule="auto"/>
        <w:ind w:right="0" w:hanging="363"/>
        <w:jc w:val="left"/>
      </w:pPr>
      <w:r>
        <w:rPr>
          <w:rtl/>
        </w:rPr>
        <w:t xml:space="preserve">الحدود الموضوعية: </w:t>
      </w:r>
    </w:p>
    <w:p w14:paraId="7C6461B0" w14:textId="77777777" w:rsidR="00184C86" w:rsidRDefault="00CF6B10">
      <w:pPr>
        <w:spacing w:after="285"/>
        <w:ind w:left="675" w:right="91"/>
      </w:pPr>
      <w:r>
        <w:rPr>
          <w:rtl/>
        </w:rPr>
        <w:t xml:space="preserve">تقتصر هذه الدراسة على تحليل العلًّقة بين تطبيق مبادئ إدارة الجودة الشاملة )مثل التحسين المستمر، دعم الإدارة، مشاركة العاملين، التركيز على العميل، جودة العمليات( وبين مستوى رضا العملًّء، دون التطرق إلى أبعاد أخرى مثل الأداء المالي أو الإنتاجي أو الولاء التنظيمي، إذ يتركز اهتمام الدراسة على “رضا العملًّء ”فقط بوصفه المتغير التابع.  </w:t>
      </w:r>
    </w:p>
    <w:p w14:paraId="32049C9E" w14:textId="77777777" w:rsidR="00184C86" w:rsidRDefault="00CF6B10">
      <w:pPr>
        <w:numPr>
          <w:ilvl w:val="0"/>
          <w:numId w:val="11"/>
        </w:numPr>
        <w:spacing w:after="386" w:line="265" w:lineRule="auto"/>
        <w:ind w:right="0" w:hanging="363"/>
        <w:jc w:val="left"/>
      </w:pPr>
      <w:r>
        <w:rPr>
          <w:rtl/>
        </w:rPr>
        <w:t xml:space="preserve">الحدود المكانية: </w:t>
      </w:r>
    </w:p>
    <w:p w14:paraId="75F920A7" w14:textId="77777777" w:rsidR="00184C86" w:rsidRDefault="00CF6B10">
      <w:pPr>
        <w:spacing w:after="279"/>
        <w:ind w:left="559" w:right="91"/>
      </w:pPr>
      <w:r>
        <w:rPr>
          <w:rtl/>
        </w:rPr>
        <w:t xml:space="preserve">تجُرى الدراسة ميدانيًا على شركة تويوتا السعودية، وتشمل مجموعة من فروع الشركة ومراكز الخدمة التابعة لها في المملكة، مع التركيز على المناطق الرئيسة )مثل الرياض، جدة، الدمام( التي تضم كثافة عالية من العملًّء.  </w:t>
      </w:r>
    </w:p>
    <w:p w14:paraId="71669CE7" w14:textId="77777777" w:rsidR="00184C86" w:rsidRDefault="00CF6B10">
      <w:pPr>
        <w:numPr>
          <w:ilvl w:val="0"/>
          <w:numId w:val="11"/>
        </w:numPr>
        <w:spacing w:after="386" w:line="265" w:lineRule="auto"/>
        <w:ind w:right="0" w:hanging="363"/>
        <w:jc w:val="left"/>
      </w:pPr>
      <w:r>
        <w:rPr>
          <w:rtl/>
        </w:rPr>
        <w:t xml:space="preserve">الحدود الزمانية: </w:t>
      </w:r>
    </w:p>
    <w:p w14:paraId="089E3BE3" w14:textId="77777777" w:rsidR="00184C86" w:rsidRDefault="00CF6B10">
      <w:pPr>
        <w:spacing w:after="287" w:line="359" w:lineRule="auto"/>
        <w:ind w:left="487" w:right="0" w:hanging="10"/>
        <w:jc w:val="center"/>
      </w:pPr>
      <w:r>
        <w:rPr>
          <w:rtl/>
        </w:rPr>
        <w:t xml:space="preserve">تغطي الدراسة البيانات التي سيتم جمعها خلًّل الفصل الدراسي الثاني من العام الجامعي </w:t>
      </w:r>
      <w:r>
        <w:t>2024</w:t>
      </w:r>
      <w:r>
        <w:rPr>
          <w:rtl/>
        </w:rPr>
        <w:t>/</w:t>
      </w:r>
      <w:r>
        <w:t>2025</w:t>
      </w:r>
      <w:r>
        <w:rPr>
          <w:rtl/>
        </w:rPr>
        <w:t xml:space="preserve">، أي في الفترة ما بين فبراير ويونيو </w:t>
      </w:r>
      <w:r>
        <w:t>2025</w:t>
      </w:r>
      <w:r>
        <w:rPr>
          <w:rtl/>
        </w:rPr>
        <w:t xml:space="preserve">، وهي الفترة التي سيتم فيها توزيع الاستبانات وجمع وتحليل البيانات. </w:t>
      </w:r>
    </w:p>
    <w:p w14:paraId="396C3195" w14:textId="77777777" w:rsidR="00184C86" w:rsidRDefault="00CF6B10">
      <w:pPr>
        <w:numPr>
          <w:ilvl w:val="0"/>
          <w:numId w:val="11"/>
        </w:numPr>
        <w:spacing w:after="386" w:line="265" w:lineRule="auto"/>
        <w:ind w:right="0" w:hanging="363"/>
        <w:jc w:val="left"/>
      </w:pPr>
      <w:r>
        <w:rPr>
          <w:rtl/>
        </w:rPr>
        <w:t xml:space="preserve">الحدود المنهجية: </w:t>
      </w:r>
    </w:p>
    <w:p w14:paraId="06B6EADD" w14:textId="77777777" w:rsidR="00184C86" w:rsidRDefault="00CF6B10">
      <w:pPr>
        <w:spacing w:after="297"/>
        <w:ind w:left="542" w:right="281"/>
      </w:pPr>
      <w:r>
        <w:rPr>
          <w:rtl/>
        </w:rPr>
        <w:t xml:space="preserve">تعتمد الدراسة على المنهج الوصفي التحليلي باستخدام أداة الاستبانة كوسيلة لجمع البيانات من العملًّء، وتحليلها باستخدام الأساليب الإحصائية المناسبة )مثل المتوسطات، اختبار </w:t>
      </w:r>
      <w:r>
        <w:t>T</w:t>
      </w:r>
      <w:r>
        <w:rPr>
          <w:rtl/>
        </w:rPr>
        <w:t xml:space="preserve">، معامل بيرسون(. وبالتالي فإن نتائج الدراسة تعكس وجهات نظر المبحوثين كما وردت في الاستجابات فقط، وقد لا تمثل بالضرورة جميع عملًّء شركة تويوتا في المملكة.  </w:t>
      </w:r>
    </w:p>
    <w:p w14:paraId="325CC992" w14:textId="77777777" w:rsidR="00184C86" w:rsidRDefault="00CF6B10">
      <w:pPr>
        <w:bidi w:val="0"/>
        <w:spacing w:after="322" w:line="259" w:lineRule="auto"/>
        <w:ind w:right="113" w:firstLine="0"/>
      </w:pPr>
      <w:r>
        <w:rPr>
          <w:rFonts w:ascii="Sakkal Majalla" w:eastAsia="Sakkal Majalla" w:hAnsi="Sakkal Majalla" w:cs="Sakkal Majalla"/>
          <w:sz w:val="28"/>
        </w:rPr>
        <w:t xml:space="preserve"> </w:t>
      </w:r>
    </w:p>
    <w:p w14:paraId="2CADC31A" w14:textId="77777777" w:rsidR="00184C86" w:rsidRDefault="00CF6B10">
      <w:pPr>
        <w:bidi w:val="0"/>
        <w:spacing w:after="157" w:line="259" w:lineRule="auto"/>
        <w:ind w:right="113" w:firstLine="0"/>
      </w:pPr>
      <w:r>
        <w:rPr>
          <w:rFonts w:ascii="Sakkal Majalla" w:eastAsia="Sakkal Majalla" w:hAnsi="Sakkal Majalla" w:cs="Sakkal Majalla"/>
          <w:sz w:val="28"/>
        </w:rPr>
        <w:t xml:space="preserve"> </w:t>
      </w:r>
    </w:p>
    <w:p w14:paraId="212286DA" w14:textId="77777777" w:rsidR="00184C86" w:rsidRDefault="00CF6B10">
      <w:pPr>
        <w:bidi w:val="0"/>
        <w:spacing w:after="163" w:line="259" w:lineRule="auto"/>
        <w:ind w:right="113" w:firstLine="0"/>
      </w:pPr>
      <w:r>
        <w:rPr>
          <w:rFonts w:ascii="Sakkal Majalla" w:eastAsia="Sakkal Majalla" w:hAnsi="Sakkal Majalla" w:cs="Sakkal Majalla"/>
          <w:sz w:val="28"/>
        </w:rPr>
        <w:t xml:space="preserve"> </w:t>
      </w:r>
    </w:p>
    <w:p w14:paraId="449C1AD5" w14:textId="77777777" w:rsidR="00184C86" w:rsidRDefault="00CF6B10">
      <w:pPr>
        <w:bidi w:val="0"/>
        <w:spacing w:after="0" w:line="259" w:lineRule="auto"/>
        <w:ind w:right="113" w:firstLine="0"/>
      </w:pPr>
      <w:r>
        <w:rPr>
          <w:rFonts w:ascii="Sakkal Majalla" w:eastAsia="Sakkal Majalla" w:hAnsi="Sakkal Majalla" w:cs="Sakkal Majalla"/>
          <w:sz w:val="28"/>
        </w:rPr>
        <w:t xml:space="preserve"> </w:t>
      </w:r>
    </w:p>
    <w:p w14:paraId="33BE3BB7" w14:textId="77777777" w:rsidR="00184C86" w:rsidRDefault="00CF6B10">
      <w:pPr>
        <w:bidi w:val="0"/>
        <w:spacing w:after="157" w:line="259" w:lineRule="auto"/>
        <w:ind w:right="113" w:firstLine="0"/>
      </w:pPr>
      <w:r>
        <w:rPr>
          <w:rFonts w:ascii="Sakkal Majalla" w:eastAsia="Sakkal Majalla" w:hAnsi="Sakkal Majalla" w:cs="Sakkal Majalla"/>
          <w:sz w:val="28"/>
        </w:rPr>
        <w:lastRenderedPageBreak/>
        <w:t xml:space="preserve"> </w:t>
      </w:r>
    </w:p>
    <w:p w14:paraId="26F4ADC0" w14:textId="77777777" w:rsidR="00B412B3" w:rsidRDefault="00B412B3">
      <w:pPr>
        <w:spacing w:after="0" w:line="359" w:lineRule="auto"/>
        <w:ind w:right="8354" w:firstLine="57"/>
        <w:rPr>
          <w:rFonts w:ascii="Sakkal Majalla" w:eastAsia="Sakkal Majalla" w:hAnsi="Sakkal Majalla" w:cs="Sakkal Majalla"/>
          <w:sz w:val="28"/>
          <w:szCs w:val="28"/>
          <w:rtl/>
        </w:rPr>
      </w:pPr>
    </w:p>
    <w:p w14:paraId="6F7DFAE5" w14:textId="77777777" w:rsidR="00B412B3" w:rsidRDefault="00B412B3">
      <w:pPr>
        <w:spacing w:after="0" w:line="359" w:lineRule="auto"/>
        <w:ind w:right="8354" w:firstLine="57"/>
        <w:rPr>
          <w:rFonts w:ascii="Sakkal Majalla" w:eastAsia="Sakkal Majalla" w:hAnsi="Sakkal Majalla" w:cs="Sakkal Majalla"/>
          <w:sz w:val="28"/>
          <w:szCs w:val="28"/>
          <w:rtl/>
        </w:rPr>
      </w:pPr>
    </w:p>
    <w:p w14:paraId="2405A942" w14:textId="13BA5C92" w:rsidR="00184C86" w:rsidRDefault="00CF6B10">
      <w:pPr>
        <w:spacing w:after="0" w:line="359" w:lineRule="auto"/>
        <w:ind w:right="8354" w:firstLine="57"/>
        <w:rPr>
          <w:rtl/>
        </w:rPr>
      </w:pP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u w:val="single" w:color="000000"/>
          <w:rtl/>
        </w:rPr>
        <w:t>المراجع:</w:t>
      </w:r>
      <w:r>
        <w:rPr>
          <w:rFonts w:ascii="Sakkal Majalla" w:eastAsia="Sakkal Majalla" w:hAnsi="Sakkal Majalla" w:cs="Sakkal Majalla"/>
          <w:sz w:val="28"/>
          <w:szCs w:val="28"/>
          <w:rtl/>
        </w:rPr>
        <w:t xml:space="preserve">  </w:t>
      </w:r>
    </w:p>
    <w:p w14:paraId="36667A5E" w14:textId="77777777" w:rsidR="00C5470B" w:rsidRDefault="00C5470B">
      <w:pPr>
        <w:spacing w:after="0" w:line="359" w:lineRule="auto"/>
        <w:ind w:right="8354" w:firstLine="57"/>
      </w:pPr>
    </w:p>
    <w:p w14:paraId="083B1149" w14:textId="3D4C2CBD" w:rsidR="00184C86" w:rsidRDefault="00C5470B">
      <w:pPr>
        <w:bidi w:val="0"/>
        <w:spacing w:after="271" w:line="259" w:lineRule="auto"/>
        <w:ind w:right="113" w:firstLine="0"/>
      </w:pPr>
      <w:r w:rsidRPr="00ED793D">
        <w:rPr>
          <w:b/>
          <w:bCs/>
          <w:color w:val="auto"/>
          <w:kern w:val="0"/>
          <w:sz w:val="36"/>
          <w:szCs w:val="36"/>
          <w:rtl/>
          <w:lang w:val="en-US" w:eastAsia="en-US"/>
          <w14:ligatures w14:val="none"/>
        </w:rPr>
        <w:t>المراجع</w:t>
      </w:r>
      <w:r>
        <w:rPr>
          <w:rFonts w:ascii="Sakkal Majalla" w:eastAsia="Sakkal Majalla" w:hAnsi="Sakkal Majalla" w:cs="Sakkal Majalla"/>
          <w:sz w:val="28"/>
        </w:rPr>
        <w:t xml:space="preserve"> </w:t>
      </w:r>
    </w:p>
    <w:p w14:paraId="5EB5C733" w14:textId="77777777" w:rsidR="00ED793D" w:rsidRPr="00ED793D" w:rsidRDefault="00ED793D" w:rsidP="00ED793D">
      <w:pPr>
        <w:bidi w:val="0"/>
        <w:spacing w:before="100" w:beforeAutospacing="1" w:after="100" w:afterAutospacing="1" w:line="240" w:lineRule="auto"/>
        <w:ind w:right="0" w:firstLine="0"/>
        <w:jc w:val="left"/>
        <w:rPr>
          <w:rFonts w:eastAsiaTheme="minorEastAsia"/>
          <w:color w:val="auto"/>
          <w:kern w:val="0"/>
          <w:lang w:val="en-US" w:eastAsia="en-US"/>
          <w14:ligatures w14:val="none"/>
        </w:rPr>
      </w:pPr>
      <w:r w:rsidRPr="00ED793D">
        <w:rPr>
          <w:rFonts w:eastAsiaTheme="minorEastAsia"/>
          <w:color w:val="auto"/>
          <w:kern w:val="0"/>
          <w:lang w:val="en-US" w:eastAsia="en-US"/>
          <w14:ligatures w14:val="none"/>
        </w:rPr>
        <w:t xml:space="preserve">Alofi, K., &amp; </w:t>
      </w:r>
      <w:proofErr w:type="spellStart"/>
      <w:r w:rsidRPr="00ED793D">
        <w:rPr>
          <w:rFonts w:eastAsiaTheme="minorEastAsia"/>
          <w:color w:val="auto"/>
          <w:kern w:val="0"/>
          <w:lang w:val="en-US" w:eastAsia="en-US"/>
          <w14:ligatures w14:val="none"/>
        </w:rPr>
        <w:t>Younes</w:t>
      </w:r>
      <w:proofErr w:type="spellEnd"/>
      <w:r w:rsidRPr="00ED793D">
        <w:rPr>
          <w:rFonts w:eastAsiaTheme="minorEastAsia"/>
          <w:color w:val="auto"/>
          <w:kern w:val="0"/>
          <w:lang w:val="en-US" w:eastAsia="en-US"/>
          <w14:ligatures w14:val="none"/>
        </w:rPr>
        <w:t>, A. (2024). Total Quality Management (TQM) Implementation in the Manufacturing Sector in Saudi Arabia: A Systematic Review. Business and Management Research, 8(1), 41–50. Retrieved from https://www.sciedupress.com/journal/index.php/bmr/article/view/15162</w:t>
      </w:r>
    </w:p>
    <w:p w14:paraId="7EA7CAB6" w14:textId="77777777" w:rsidR="00ED793D" w:rsidRPr="00ED793D" w:rsidRDefault="00ED793D" w:rsidP="00ED793D">
      <w:pPr>
        <w:bidi w:val="0"/>
        <w:spacing w:before="100" w:beforeAutospacing="1" w:after="100" w:afterAutospacing="1" w:line="240" w:lineRule="auto"/>
        <w:ind w:right="0" w:firstLine="0"/>
        <w:jc w:val="left"/>
        <w:rPr>
          <w:rFonts w:eastAsiaTheme="minorEastAsia"/>
          <w:color w:val="auto"/>
          <w:kern w:val="0"/>
          <w:lang w:val="en-US" w:eastAsia="en-US"/>
          <w14:ligatures w14:val="none"/>
        </w:rPr>
      </w:pPr>
    </w:p>
    <w:p w14:paraId="0618AA7F" w14:textId="77777777" w:rsidR="00ED793D" w:rsidRPr="00ED793D" w:rsidRDefault="00ED793D" w:rsidP="00ED793D">
      <w:pPr>
        <w:bidi w:val="0"/>
        <w:spacing w:before="100" w:beforeAutospacing="1" w:after="100" w:afterAutospacing="1" w:line="240" w:lineRule="auto"/>
        <w:ind w:right="0" w:firstLine="0"/>
        <w:jc w:val="left"/>
        <w:rPr>
          <w:rFonts w:eastAsiaTheme="minorEastAsia"/>
          <w:color w:val="auto"/>
          <w:kern w:val="0"/>
          <w:lang w:val="en-US" w:eastAsia="en-US"/>
          <w14:ligatures w14:val="none"/>
        </w:rPr>
      </w:pPr>
      <w:proofErr w:type="spellStart"/>
      <w:r w:rsidRPr="00ED793D">
        <w:rPr>
          <w:rFonts w:eastAsiaTheme="minorEastAsia"/>
          <w:color w:val="auto"/>
          <w:kern w:val="0"/>
          <w:lang w:val="en-US" w:eastAsia="en-US"/>
          <w14:ligatures w14:val="none"/>
        </w:rPr>
        <w:t>Alhwairini</w:t>
      </w:r>
      <w:proofErr w:type="spellEnd"/>
      <w:r w:rsidRPr="00ED793D">
        <w:rPr>
          <w:rFonts w:eastAsiaTheme="minorEastAsia"/>
          <w:color w:val="auto"/>
          <w:kern w:val="0"/>
          <w:lang w:val="en-US" w:eastAsia="en-US"/>
          <w14:ligatures w14:val="none"/>
        </w:rPr>
        <w:t>, A., &amp; Foley, A. (2012). Working towards Total Quality Management in Saudi Arabia. Education, Business and Society: Contemporary Middle Eastern Issues, 5(3), 187–199. https://doi.org/10.1108/17537981211265570</w:t>
      </w:r>
    </w:p>
    <w:p w14:paraId="7B517FB5" w14:textId="77777777" w:rsidR="00ED793D" w:rsidRPr="00ED793D" w:rsidRDefault="00ED793D" w:rsidP="00ED793D">
      <w:pPr>
        <w:bidi w:val="0"/>
        <w:spacing w:before="100" w:beforeAutospacing="1" w:after="100" w:afterAutospacing="1" w:line="240" w:lineRule="auto"/>
        <w:ind w:right="0" w:firstLine="0"/>
        <w:jc w:val="left"/>
        <w:rPr>
          <w:rFonts w:eastAsiaTheme="minorEastAsia"/>
          <w:color w:val="auto"/>
          <w:kern w:val="0"/>
          <w:lang w:val="en-US" w:eastAsia="en-US"/>
          <w14:ligatures w14:val="none"/>
        </w:rPr>
      </w:pPr>
    </w:p>
    <w:p w14:paraId="009D3E17" w14:textId="77777777" w:rsidR="00ED793D" w:rsidRPr="00ED793D" w:rsidRDefault="00ED793D" w:rsidP="00ED793D">
      <w:pPr>
        <w:bidi w:val="0"/>
        <w:spacing w:before="100" w:beforeAutospacing="1" w:after="100" w:afterAutospacing="1" w:line="240" w:lineRule="auto"/>
        <w:ind w:right="0" w:firstLine="0"/>
        <w:jc w:val="left"/>
        <w:rPr>
          <w:rFonts w:eastAsiaTheme="minorEastAsia"/>
          <w:color w:val="auto"/>
          <w:kern w:val="0"/>
          <w:lang w:val="en-US" w:eastAsia="en-US"/>
          <w14:ligatures w14:val="none"/>
        </w:rPr>
      </w:pPr>
      <w:proofErr w:type="spellStart"/>
      <w:r w:rsidRPr="00ED793D">
        <w:rPr>
          <w:rFonts w:eastAsiaTheme="minorEastAsia"/>
          <w:color w:val="auto"/>
          <w:kern w:val="0"/>
          <w:lang w:val="en-US" w:eastAsia="en-US"/>
          <w14:ligatures w14:val="none"/>
        </w:rPr>
        <w:t>Al-Khaldi</w:t>
      </w:r>
      <w:proofErr w:type="spellEnd"/>
      <w:r w:rsidRPr="00ED793D">
        <w:rPr>
          <w:rFonts w:eastAsiaTheme="minorEastAsia"/>
          <w:color w:val="auto"/>
          <w:kern w:val="0"/>
          <w:lang w:val="en-US" w:eastAsia="en-US"/>
          <w14:ligatures w14:val="none"/>
        </w:rPr>
        <w:t>, F. A. (2020). The Impact of Total Quality Management on Customer Satisfaction in the Saudi Telecommunication Sector. International Journal of Business and Management Invention (IJBMI), 9(3), 19–28. Retrieved from https://www.ijbmi.org/papers/Vol(9)3/Series-2/D0903021928.pdf</w:t>
      </w:r>
    </w:p>
    <w:p w14:paraId="2B63AB15" w14:textId="77777777" w:rsidR="00ED793D" w:rsidRPr="00ED793D" w:rsidRDefault="00ED793D" w:rsidP="00ED793D">
      <w:pPr>
        <w:bidi w:val="0"/>
        <w:spacing w:before="100" w:beforeAutospacing="1" w:after="100" w:afterAutospacing="1" w:line="240" w:lineRule="auto"/>
        <w:ind w:right="0" w:firstLine="0"/>
        <w:jc w:val="left"/>
        <w:rPr>
          <w:rFonts w:eastAsiaTheme="minorEastAsia"/>
          <w:color w:val="auto"/>
          <w:kern w:val="0"/>
          <w:lang w:val="en-US" w:eastAsia="en-US"/>
          <w14:ligatures w14:val="none"/>
        </w:rPr>
      </w:pPr>
    </w:p>
    <w:p w14:paraId="29A71D59" w14:textId="77777777" w:rsidR="00ED793D" w:rsidRPr="00ED793D" w:rsidRDefault="00ED793D" w:rsidP="00ED793D">
      <w:pPr>
        <w:bidi w:val="0"/>
        <w:spacing w:before="100" w:beforeAutospacing="1" w:after="100" w:afterAutospacing="1" w:line="240" w:lineRule="auto"/>
        <w:ind w:right="0" w:firstLine="0"/>
        <w:jc w:val="left"/>
        <w:rPr>
          <w:rFonts w:eastAsiaTheme="minorEastAsia"/>
          <w:color w:val="auto"/>
          <w:kern w:val="0"/>
          <w:lang w:val="en-US" w:eastAsia="en-US"/>
          <w14:ligatures w14:val="none"/>
        </w:rPr>
      </w:pPr>
      <w:r w:rsidRPr="00ED793D">
        <w:rPr>
          <w:rFonts w:eastAsiaTheme="minorEastAsia"/>
          <w:color w:val="auto"/>
          <w:kern w:val="0"/>
          <w:lang w:val="en-US" w:eastAsia="en-US"/>
          <w14:ligatures w14:val="none"/>
        </w:rPr>
        <w:t xml:space="preserve">Al </w:t>
      </w:r>
      <w:proofErr w:type="spellStart"/>
      <w:r w:rsidRPr="00ED793D">
        <w:rPr>
          <w:rFonts w:eastAsiaTheme="minorEastAsia"/>
          <w:color w:val="auto"/>
          <w:kern w:val="0"/>
          <w:lang w:val="en-US" w:eastAsia="en-US"/>
          <w14:ligatures w14:val="none"/>
        </w:rPr>
        <w:t>Shobaki</w:t>
      </w:r>
      <w:proofErr w:type="spellEnd"/>
      <w:r w:rsidRPr="00ED793D">
        <w:rPr>
          <w:rFonts w:eastAsiaTheme="minorEastAsia"/>
          <w:color w:val="auto"/>
          <w:kern w:val="0"/>
          <w:lang w:val="en-US" w:eastAsia="en-US"/>
          <w14:ligatures w14:val="none"/>
        </w:rPr>
        <w:t xml:space="preserve">, M. J., Abu </w:t>
      </w:r>
      <w:proofErr w:type="spellStart"/>
      <w:r w:rsidRPr="00ED793D">
        <w:rPr>
          <w:rFonts w:eastAsiaTheme="minorEastAsia"/>
          <w:color w:val="auto"/>
          <w:kern w:val="0"/>
          <w:lang w:val="en-US" w:eastAsia="en-US"/>
          <w14:ligatures w14:val="none"/>
        </w:rPr>
        <w:t>Amuna</w:t>
      </w:r>
      <w:proofErr w:type="spellEnd"/>
      <w:r w:rsidRPr="00ED793D">
        <w:rPr>
          <w:rFonts w:eastAsiaTheme="minorEastAsia"/>
          <w:color w:val="auto"/>
          <w:kern w:val="0"/>
          <w:lang w:val="en-US" w:eastAsia="en-US"/>
          <w14:ligatures w14:val="none"/>
        </w:rPr>
        <w:t xml:space="preserve">, Y. M., &amp; </w:t>
      </w:r>
      <w:proofErr w:type="spellStart"/>
      <w:r w:rsidRPr="00ED793D">
        <w:rPr>
          <w:rFonts w:eastAsiaTheme="minorEastAsia"/>
          <w:color w:val="auto"/>
          <w:kern w:val="0"/>
          <w:lang w:val="en-US" w:eastAsia="en-US"/>
          <w14:ligatures w14:val="none"/>
        </w:rPr>
        <w:t>Naser</w:t>
      </w:r>
      <w:proofErr w:type="spellEnd"/>
      <w:r w:rsidRPr="00ED793D">
        <w:rPr>
          <w:rFonts w:eastAsiaTheme="minorEastAsia"/>
          <w:color w:val="auto"/>
          <w:kern w:val="0"/>
          <w:lang w:val="en-US" w:eastAsia="en-US"/>
          <w14:ligatures w14:val="none"/>
        </w:rPr>
        <w:t>, S. S. A. (2017). The Impact of Total Quality Management on the Service Quality of Palestinian Universities. International Journal of Engineering and Information Systems (IJEAIS), 1(7), 36–55. Retrieved from https://www.ijeais.org/pdfs/IJEAIS170706.pdf</w:t>
      </w:r>
    </w:p>
    <w:p w14:paraId="0B1DA0B6" w14:textId="77777777" w:rsidR="00ED793D" w:rsidRPr="00ED793D" w:rsidRDefault="00ED793D" w:rsidP="00ED793D">
      <w:pPr>
        <w:bidi w:val="0"/>
        <w:spacing w:before="100" w:beforeAutospacing="1" w:after="100" w:afterAutospacing="1" w:line="240" w:lineRule="auto"/>
        <w:ind w:right="0" w:firstLine="0"/>
        <w:jc w:val="left"/>
        <w:rPr>
          <w:rFonts w:eastAsiaTheme="minorEastAsia"/>
          <w:color w:val="auto"/>
          <w:kern w:val="0"/>
          <w:lang w:val="en-US" w:eastAsia="en-US"/>
          <w14:ligatures w14:val="none"/>
        </w:rPr>
      </w:pPr>
    </w:p>
    <w:p w14:paraId="0AAB18E2" w14:textId="77777777" w:rsidR="00ED793D" w:rsidRPr="00ED793D" w:rsidRDefault="00ED793D" w:rsidP="00ED793D">
      <w:pPr>
        <w:bidi w:val="0"/>
        <w:spacing w:before="100" w:beforeAutospacing="1" w:after="100" w:afterAutospacing="1" w:line="240" w:lineRule="auto"/>
        <w:ind w:right="0" w:firstLine="0"/>
        <w:jc w:val="left"/>
        <w:rPr>
          <w:rFonts w:eastAsiaTheme="minorEastAsia"/>
          <w:color w:val="auto"/>
          <w:kern w:val="0"/>
          <w:lang w:val="en-US" w:eastAsia="en-US"/>
          <w14:ligatures w14:val="none"/>
        </w:rPr>
      </w:pPr>
      <w:r w:rsidRPr="00ED793D">
        <w:rPr>
          <w:rFonts w:eastAsiaTheme="minorEastAsia"/>
          <w:color w:val="auto"/>
          <w:kern w:val="0"/>
          <w:lang w:val="en-US" w:eastAsia="en-US"/>
          <w14:ligatures w14:val="none"/>
        </w:rPr>
        <w:t xml:space="preserve">Junaidi, M. H. (2024). Customer Satisfaction on Supply Chain Management Practices: A Study of Toyota and </w:t>
      </w:r>
      <w:proofErr w:type="spellStart"/>
      <w:r w:rsidRPr="00ED793D">
        <w:rPr>
          <w:rFonts w:eastAsiaTheme="minorEastAsia"/>
          <w:color w:val="auto"/>
          <w:kern w:val="0"/>
          <w:lang w:val="en-US" w:eastAsia="en-US"/>
          <w14:ligatures w14:val="none"/>
        </w:rPr>
        <w:t>Tata</w:t>
      </w:r>
      <w:proofErr w:type="spellEnd"/>
      <w:r w:rsidRPr="00ED793D">
        <w:rPr>
          <w:rFonts w:eastAsiaTheme="minorEastAsia"/>
          <w:color w:val="auto"/>
          <w:kern w:val="0"/>
          <w:lang w:val="en-US" w:eastAsia="en-US"/>
          <w14:ligatures w14:val="none"/>
        </w:rPr>
        <w:t xml:space="preserve"> Motors in Kingdom of Saudi Arabia. European Journal of Business and Management, 16(4), 45–56. Retrieved from https://www.iiste.org/Journals/index.php/EJBM/article/view/34909</w:t>
      </w:r>
    </w:p>
    <w:p w14:paraId="60E65F1E" w14:textId="77777777" w:rsidR="00ED793D" w:rsidRPr="00ED793D" w:rsidRDefault="00ED793D" w:rsidP="00ED793D">
      <w:pPr>
        <w:bidi w:val="0"/>
        <w:spacing w:before="100" w:beforeAutospacing="1" w:after="100" w:afterAutospacing="1" w:line="240" w:lineRule="auto"/>
        <w:ind w:right="0" w:firstLine="0"/>
        <w:jc w:val="left"/>
        <w:rPr>
          <w:rFonts w:eastAsiaTheme="minorEastAsia"/>
          <w:color w:val="auto"/>
          <w:kern w:val="0"/>
          <w:lang w:val="en-US" w:eastAsia="en-US"/>
          <w14:ligatures w14:val="none"/>
        </w:rPr>
      </w:pPr>
    </w:p>
    <w:p w14:paraId="00DBEF43" w14:textId="77777777" w:rsidR="00ED793D" w:rsidRPr="00ED793D" w:rsidRDefault="00ED793D" w:rsidP="00ED793D">
      <w:pPr>
        <w:bidi w:val="0"/>
        <w:spacing w:before="100" w:beforeAutospacing="1" w:after="100" w:afterAutospacing="1" w:line="240" w:lineRule="auto"/>
        <w:ind w:right="0" w:firstLine="0"/>
        <w:jc w:val="left"/>
        <w:rPr>
          <w:rFonts w:eastAsiaTheme="minorEastAsia"/>
          <w:color w:val="auto"/>
          <w:kern w:val="0"/>
          <w:lang w:val="en-US" w:eastAsia="en-US"/>
          <w14:ligatures w14:val="none"/>
        </w:rPr>
      </w:pPr>
      <w:r w:rsidRPr="00ED793D">
        <w:rPr>
          <w:rFonts w:eastAsiaTheme="minorEastAsia"/>
          <w:color w:val="auto"/>
          <w:kern w:val="0"/>
          <w:lang w:val="en-US" w:eastAsia="en-US"/>
          <w14:ligatures w14:val="none"/>
        </w:rPr>
        <w:lastRenderedPageBreak/>
        <w:t>Liker, J. K. (2004). The Toyota Way: 14 Management Principles from the World’s Greatest Manufacturer. New York: McGraw-Hill.</w:t>
      </w:r>
    </w:p>
    <w:p w14:paraId="107681AF" w14:textId="350CF806" w:rsidR="00ED793D" w:rsidRDefault="00ED793D" w:rsidP="00ED793D">
      <w:pPr>
        <w:bidi w:val="0"/>
        <w:spacing w:after="0" w:line="240" w:lineRule="auto"/>
        <w:ind w:right="0" w:firstLine="0"/>
        <w:jc w:val="left"/>
        <w:rPr>
          <w:rtl/>
        </w:rPr>
      </w:pPr>
    </w:p>
    <w:p w14:paraId="3A299CA1" w14:textId="77777777" w:rsidR="00C5470B" w:rsidRDefault="00C5470B" w:rsidP="00C5470B">
      <w:pPr>
        <w:bidi w:val="0"/>
        <w:spacing w:after="0" w:line="240" w:lineRule="auto"/>
        <w:ind w:right="0" w:firstLine="0"/>
        <w:jc w:val="left"/>
        <w:rPr>
          <w:rtl/>
        </w:rPr>
      </w:pPr>
    </w:p>
    <w:p w14:paraId="412A7846" w14:textId="77777777" w:rsidR="00C5470B" w:rsidRDefault="00C5470B" w:rsidP="00C5470B">
      <w:pPr>
        <w:bidi w:val="0"/>
        <w:spacing w:after="0" w:line="240" w:lineRule="auto"/>
        <w:ind w:right="0" w:firstLine="0"/>
        <w:jc w:val="left"/>
        <w:rPr>
          <w:rtl/>
        </w:rPr>
      </w:pPr>
    </w:p>
    <w:p w14:paraId="73BFDA84" w14:textId="77777777" w:rsidR="00C5470B" w:rsidRDefault="00C5470B" w:rsidP="00C5470B">
      <w:pPr>
        <w:bidi w:val="0"/>
        <w:spacing w:after="0" w:line="240" w:lineRule="auto"/>
        <w:ind w:right="0" w:firstLine="0"/>
        <w:jc w:val="left"/>
        <w:rPr>
          <w:rtl/>
        </w:rPr>
      </w:pPr>
    </w:p>
    <w:p w14:paraId="7CB03FC3" w14:textId="77777777" w:rsidR="00C5470B" w:rsidRPr="00ED793D" w:rsidRDefault="00C5470B" w:rsidP="00C5470B">
      <w:pPr>
        <w:bidi w:val="0"/>
        <w:spacing w:after="0" w:line="240" w:lineRule="auto"/>
        <w:ind w:right="0" w:firstLine="0"/>
        <w:jc w:val="left"/>
        <w:rPr>
          <w:color w:val="auto"/>
          <w:kern w:val="0"/>
          <w:lang w:val="en-US" w:eastAsia="en-US"/>
          <w14:ligatures w14:val="none"/>
        </w:rPr>
      </w:pPr>
    </w:p>
    <w:p w14:paraId="69360B8F" w14:textId="44C9F707" w:rsidR="00ED793D" w:rsidRDefault="00ED793D" w:rsidP="00ED793D">
      <w:pPr>
        <w:bidi w:val="0"/>
        <w:spacing w:before="100" w:beforeAutospacing="1" w:after="100" w:afterAutospacing="1" w:line="240" w:lineRule="auto"/>
        <w:ind w:right="0" w:firstLine="0"/>
        <w:jc w:val="left"/>
        <w:outlineLvl w:val="1"/>
        <w:rPr>
          <w:rFonts w:eastAsiaTheme="minorEastAsia"/>
          <w:color w:val="auto"/>
          <w:kern w:val="0"/>
          <w:rtl/>
          <w:lang w:val="en-US" w:eastAsia="en-US"/>
          <w14:ligatures w14:val="none"/>
        </w:rPr>
      </w:pPr>
      <w:r w:rsidRPr="00ED793D">
        <w:rPr>
          <w:b/>
          <w:bCs/>
          <w:color w:val="auto"/>
          <w:kern w:val="0"/>
          <w:sz w:val="36"/>
          <w:szCs w:val="36"/>
          <w:rtl/>
          <w:lang w:val="en-US" w:eastAsia="en-US"/>
          <w14:ligatures w14:val="none"/>
        </w:rPr>
        <w:t>المراجع العربية</w:t>
      </w:r>
    </w:p>
    <w:p w14:paraId="41CE5A0B" w14:textId="77777777" w:rsidR="00C5470B" w:rsidRPr="00ED793D" w:rsidRDefault="00C5470B" w:rsidP="00ED793D">
      <w:pPr>
        <w:bidi w:val="0"/>
        <w:spacing w:before="100" w:beforeAutospacing="1" w:after="100" w:afterAutospacing="1" w:line="240" w:lineRule="auto"/>
        <w:ind w:right="0" w:firstLine="0"/>
        <w:jc w:val="left"/>
        <w:outlineLvl w:val="1"/>
        <w:rPr>
          <w:rFonts w:eastAsiaTheme="minorEastAsia"/>
          <w:color w:val="auto"/>
          <w:kern w:val="0"/>
          <w:lang w:val="en-US" w:eastAsia="en-US"/>
          <w14:ligatures w14:val="none"/>
        </w:rPr>
      </w:pPr>
    </w:p>
    <w:p w14:paraId="59664ADF" w14:textId="77777777" w:rsidR="00ED793D" w:rsidRPr="00ED793D" w:rsidRDefault="00ED793D" w:rsidP="00ED793D">
      <w:pPr>
        <w:spacing w:before="100" w:beforeAutospacing="1" w:after="100" w:afterAutospacing="1" w:line="240" w:lineRule="auto"/>
        <w:ind w:right="0" w:firstLine="0"/>
        <w:jc w:val="left"/>
        <w:rPr>
          <w:rFonts w:eastAsiaTheme="minorEastAsia"/>
          <w:color w:val="auto"/>
          <w:kern w:val="0"/>
          <w:lang w:val="en-US" w:eastAsia="en-US"/>
          <w14:ligatures w14:val="none"/>
        </w:rPr>
      </w:pPr>
      <w:r w:rsidRPr="00ED793D">
        <w:rPr>
          <w:rFonts w:eastAsiaTheme="minorEastAsia"/>
          <w:color w:val="auto"/>
          <w:kern w:val="0"/>
          <w:rtl/>
          <w:lang w:val="en-US" w:eastAsia="en-US"/>
          <w14:ligatures w14:val="none"/>
        </w:rPr>
        <w:t xml:space="preserve">بن عيشاوي، أ. (2013). إدارة الجودة الشاملة كمدخل لتحقيق الأداء التنظيمي المتميز: دراسة ميدانية على مؤسسات جزائرية. رسالة ماجستير غير منشورة، جامعة قاصدي مرباح – ورقلة، الجزائر. متاحة عبر: </w:t>
      </w:r>
      <w:r w:rsidRPr="00ED793D">
        <w:rPr>
          <w:rFonts w:eastAsiaTheme="minorEastAsia"/>
          <w:color w:val="auto"/>
          <w:kern w:val="0"/>
          <w:lang w:val="en-US" w:eastAsia="en-US"/>
          <w14:ligatures w14:val="none"/>
        </w:rPr>
        <w:t>https://dspace.univ-ouargla.dz/handle/123456789/6874</w:t>
      </w:r>
    </w:p>
    <w:p w14:paraId="44532E0B" w14:textId="77777777" w:rsidR="00ED793D" w:rsidRPr="00ED793D" w:rsidRDefault="00ED793D" w:rsidP="00ED793D">
      <w:pPr>
        <w:bidi w:val="0"/>
        <w:spacing w:before="100" w:beforeAutospacing="1" w:after="100" w:afterAutospacing="1" w:line="240" w:lineRule="auto"/>
        <w:ind w:right="0" w:firstLine="0"/>
        <w:jc w:val="left"/>
        <w:rPr>
          <w:rFonts w:eastAsiaTheme="minorEastAsia"/>
          <w:color w:val="auto"/>
          <w:kern w:val="0"/>
          <w:rtl/>
          <w:lang w:val="en-US" w:eastAsia="en-US"/>
          <w14:ligatures w14:val="none"/>
        </w:rPr>
      </w:pPr>
    </w:p>
    <w:p w14:paraId="461A3E74" w14:textId="77777777" w:rsidR="00ED793D" w:rsidRPr="00ED793D" w:rsidRDefault="00ED793D" w:rsidP="00ED793D">
      <w:pPr>
        <w:spacing w:before="100" w:beforeAutospacing="1" w:after="100" w:afterAutospacing="1" w:line="240" w:lineRule="auto"/>
        <w:ind w:right="0" w:firstLine="0"/>
        <w:jc w:val="left"/>
        <w:rPr>
          <w:rFonts w:eastAsiaTheme="minorEastAsia"/>
          <w:color w:val="auto"/>
          <w:kern w:val="0"/>
          <w:lang w:val="en-US" w:eastAsia="en-US"/>
          <w14:ligatures w14:val="none"/>
        </w:rPr>
      </w:pPr>
      <w:r w:rsidRPr="00ED793D">
        <w:rPr>
          <w:rFonts w:eastAsiaTheme="minorEastAsia"/>
          <w:color w:val="auto"/>
          <w:kern w:val="0"/>
          <w:rtl/>
          <w:lang w:val="en-US" w:eastAsia="en-US"/>
          <w14:ligatures w14:val="none"/>
        </w:rPr>
        <w:t xml:space="preserve">غالب، ع. (2021). تأثير إدارة الجودة الشاملة على رضا الزبون: دراسة تطبيقية على شركات صناعية يمنية. المجلة العربية للعلوم الإدارية والاقتصادية، 4(1)، 55–68. متاحة عبر </w:t>
      </w:r>
      <w:r w:rsidRPr="00ED793D">
        <w:rPr>
          <w:rFonts w:eastAsiaTheme="minorEastAsia"/>
          <w:color w:val="auto"/>
          <w:kern w:val="0"/>
          <w:lang w:val="en-US" w:eastAsia="en-US"/>
          <w14:ligatures w14:val="none"/>
        </w:rPr>
        <w:t>Google Scholar</w:t>
      </w:r>
      <w:r w:rsidRPr="00ED793D">
        <w:rPr>
          <w:rFonts w:eastAsiaTheme="minorEastAsia"/>
          <w:color w:val="auto"/>
          <w:kern w:val="0"/>
          <w:rtl/>
          <w:lang w:val="en-US" w:eastAsia="en-US"/>
          <w14:ligatures w14:val="none"/>
        </w:rPr>
        <w:t xml:space="preserve"> و</w:t>
      </w:r>
      <w:r w:rsidRPr="00ED793D">
        <w:rPr>
          <w:rFonts w:eastAsiaTheme="minorEastAsia"/>
          <w:color w:val="auto"/>
          <w:kern w:val="0"/>
          <w:lang w:val="en-US" w:eastAsia="en-US"/>
          <w14:ligatures w14:val="none"/>
        </w:rPr>
        <w:t>ASJP</w:t>
      </w:r>
      <w:r w:rsidRPr="00ED793D">
        <w:rPr>
          <w:rFonts w:eastAsiaTheme="minorEastAsia"/>
          <w:color w:val="auto"/>
          <w:kern w:val="0"/>
          <w:rtl/>
          <w:lang w:val="en-US" w:eastAsia="en-US"/>
          <w14:ligatures w14:val="none"/>
        </w:rPr>
        <w:t>.</w:t>
      </w:r>
    </w:p>
    <w:p w14:paraId="0428D8DC" w14:textId="23B063B4" w:rsidR="00184C86" w:rsidRDefault="00184C86" w:rsidP="00ED793D">
      <w:pPr>
        <w:bidi w:val="0"/>
        <w:spacing w:after="4" w:line="354" w:lineRule="auto"/>
        <w:ind w:left="1232" w:right="0" w:hanging="376"/>
        <w:jc w:val="left"/>
        <w:rPr>
          <w:rtl/>
        </w:rPr>
      </w:pPr>
    </w:p>
    <w:p w14:paraId="164E48F2" w14:textId="77777777" w:rsidR="00C4103F" w:rsidRDefault="00C4103F" w:rsidP="00C4103F">
      <w:pPr>
        <w:bidi w:val="0"/>
        <w:spacing w:after="4" w:line="354" w:lineRule="auto"/>
        <w:ind w:left="1232" w:right="0" w:hanging="376"/>
        <w:jc w:val="left"/>
        <w:rPr>
          <w:rtl/>
        </w:rPr>
      </w:pPr>
    </w:p>
    <w:p w14:paraId="4608DE31" w14:textId="77777777" w:rsidR="00C4103F" w:rsidRDefault="00C4103F" w:rsidP="00C4103F">
      <w:pPr>
        <w:bidi w:val="0"/>
        <w:spacing w:after="4" w:line="354" w:lineRule="auto"/>
        <w:ind w:left="1232" w:right="0" w:hanging="376"/>
        <w:jc w:val="left"/>
        <w:rPr>
          <w:rtl/>
        </w:rPr>
      </w:pPr>
    </w:p>
    <w:p w14:paraId="1B4D03E0" w14:textId="77777777" w:rsidR="00C4103F" w:rsidRDefault="00C4103F" w:rsidP="00C4103F">
      <w:pPr>
        <w:bidi w:val="0"/>
        <w:spacing w:after="4" w:line="354" w:lineRule="auto"/>
        <w:ind w:left="1232" w:right="0" w:hanging="376"/>
        <w:jc w:val="left"/>
        <w:rPr>
          <w:rtl/>
        </w:rPr>
      </w:pPr>
    </w:p>
    <w:p w14:paraId="60BCCC20" w14:textId="77777777" w:rsidR="00C4103F" w:rsidRDefault="00C4103F" w:rsidP="00C4103F">
      <w:pPr>
        <w:bidi w:val="0"/>
        <w:spacing w:after="4" w:line="354" w:lineRule="auto"/>
        <w:ind w:left="1232" w:right="0" w:hanging="376"/>
        <w:jc w:val="left"/>
        <w:rPr>
          <w:rtl/>
        </w:rPr>
      </w:pPr>
    </w:p>
    <w:p w14:paraId="1B08B674" w14:textId="77777777" w:rsidR="00C4103F" w:rsidRDefault="00C4103F" w:rsidP="00C4103F">
      <w:pPr>
        <w:bidi w:val="0"/>
        <w:spacing w:after="4" w:line="354" w:lineRule="auto"/>
        <w:ind w:left="1232" w:right="0" w:hanging="376"/>
        <w:jc w:val="left"/>
        <w:rPr>
          <w:rtl/>
        </w:rPr>
      </w:pPr>
    </w:p>
    <w:p w14:paraId="63169003" w14:textId="77777777" w:rsidR="00C4103F" w:rsidRDefault="00C4103F" w:rsidP="00C4103F">
      <w:pPr>
        <w:bidi w:val="0"/>
        <w:spacing w:after="4" w:line="354" w:lineRule="auto"/>
        <w:ind w:left="1232" w:right="0" w:hanging="376"/>
        <w:jc w:val="left"/>
        <w:rPr>
          <w:rtl/>
        </w:rPr>
      </w:pPr>
    </w:p>
    <w:p w14:paraId="4DD2A271" w14:textId="77777777" w:rsidR="00C4103F" w:rsidRDefault="00C4103F" w:rsidP="00C4103F">
      <w:pPr>
        <w:bidi w:val="0"/>
        <w:spacing w:after="4" w:line="354" w:lineRule="auto"/>
        <w:ind w:left="1232" w:right="0" w:hanging="376"/>
        <w:jc w:val="left"/>
        <w:rPr>
          <w:rtl/>
        </w:rPr>
      </w:pPr>
    </w:p>
    <w:p w14:paraId="5C2D052B" w14:textId="77777777" w:rsidR="00C4103F" w:rsidRDefault="00C4103F" w:rsidP="00C4103F">
      <w:pPr>
        <w:bidi w:val="0"/>
        <w:spacing w:after="4" w:line="354" w:lineRule="auto"/>
        <w:ind w:left="1232" w:right="0" w:hanging="376"/>
        <w:jc w:val="left"/>
        <w:rPr>
          <w:rtl/>
        </w:rPr>
      </w:pPr>
    </w:p>
    <w:p w14:paraId="28B6853A" w14:textId="77777777" w:rsidR="00C4103F" w:rsidRDefault="00C4103F" w:rsidP="00C4103F">
      <w:pPr>
        <w:bidi w:val="0"/>
        <w:spacing w:after="4" w:line="354" w:lineRule="auto"/>
        <w:ind w:left="1232" w:right="0" w:hanging="376"/>
        <w:jc w:val="left"/>
        <w:rPr>
          <w:rtl/>
        </w:rPr>
      </w:pPr>
    </w:p>
    <w:p w14:paraId="1327378D" w14:textId="77777777" w:rsidR="00C4103F" w:rsidRDefault="00C4103F" w:rsidP="00C4103F">
      <w:pPr>
        <w:bidi w:val="0"/>
        <w:spacing w:after="4" w:line="354" w:lineRule="auto"/>
        <w:ind w:left="1232" w:right="0" w:hanging="376"/>
        <w:jc w:val="left"/>
        <w:rPr>
          <w:rtl/>
        </w:rPr>
      </w:pPr>
    </w:p>
    <w:p w14:paraId="00BC69CF" w14:textId="77777777" w:rsidR="00C4103F" w:rsidRDefault="00C4103F" w:rsidP="00C4103F">
      <w:pPr>
        <w:bidi w:val="0"/>
        <w:spacing w:after="4" w:line="354" w:lineRule="auto"/>
        <w:ind w:left="1232" w:right="0" w:hanging="376"/>
        <w:jc w:val="left"/>
        <w:rPr>
          <w:rtl/>
        </w:rPr>
      </w:pPr>
    </w:p>
    <w:p w14:paraId="7BF445B5" w14:textId="77777777" w:rsidR="00C4103F" w:rsidRDefault="00C4103F" w:rsidP="00C4103F">
      <w:pPr>
        <w:bidi w:val="0"/>
        <w:spacing w:after="4" w:line="354" w:lineRule="auto"/>
        <w:ind w:left="1232" w:right="0" w:hanging="376"/>
        <w:jc w:val="left"/>
        <w:rPr>
          <w:rtl/>
        </w:rPr>
      </w:pPr>
    </w:p>
    <w:p w14:paraId="10DAE709" w14:textId="77777777" w:rsidR="00C4103F" w:rsidRDefault="00C4103F" w:rsidP="00C4103F">
      <w:pPr>
        <w:bidi w:val="0"/>
        <w:spacing w:after="4" w:line="354" w:lineRule="auto"/>
        <w:ind w:left="1232" w:right="0" w:hanging="376"/>
        <w:jc w:val="left"/>
        <w:rPr>
          <w:rtl/>
        </w:rPr>
      </w:pPr>
    </w:p>
    <w:p w14:paraId="35F4D1E1" w14:textId="77777777" w:rsidR="00C4103F" w:rsidRDefault="00C4103F" w:rsidP="00C4103F">
      <w:pPr>
        <w:bidi w:val="0"/>
        <w:spacing w:after="4" w:line="354" w:lineRule="auto"/>
        <w:ind w:left="1232" w:right="0" w:hanging="376"/>
        <w:jc w:val="left"/>
        <w:rPr>
          <w:rtl/>
        </w:rPr>
      </w:pPr>
    </w:p>
    <w:p w14:paraId="6E133134" w14:textId="77777777" w:rsidR="00C4103F" w:rsidRDefault="00C4103F" w:rsidP="00C4103F">
      <w:pPr>
        <w:bidi w:val="0"/>
        <w:spacing w:after="4" w:line="354" w:lineRule="auto"/>
        <w:ind w:left="1232" w:right="0" w:hanging="376"/>
        <w:jc w:val="left"/>
        <w:rPr>
          <w:rtl/>
        </w:rPr>
      </w:pPr>
    </w:p>
    <w:p w14:paraId="2DA2D20A" w14:textId="77777777" w:rsidR="00C4103F" w:rsidRDefault="00C4103F" w:rsidP="00C4103F">
      <w:pPr>
        <w:bidi w:val="0"/>
        <w:spacing w:after="4" w:line="354" w:lineRule="auto"/>
        <w:ind w:left="1232" w:right="0" w:hanging="376"/>
        <w:jc w:val="left"/>
        <w:rPr>
          <w:rtl/>
        </w:rPr>
      </w:pPr>
    </w:p>
    <w:p w14:paraId="485AEB68" w14:textId="77777777" w:rsidR="00C4103F" w:rsidRDefault="00C4103F" w:rsidP="00C4103F">
      <w:pPr>
        <w:bidi w:val="0"/>
        <w:spacing w:after="4" w:line="354" w:lineRule="auto"/>
        <w:ind w:left="1232" w:right="0" w:hanging="376"/>
        <w:jc w:val="left"/>
        <w:rPr>
          <w:rtl/>
        </w:rPr>
      </w:pPr>
    </w:p>
    <w:p w14:paraId="6EB813BF" w14:textId="77777777" w:rsidR="00C4103F" w:rsidRDefault="00C4103F" w:rsidP="00C4103F">
      <w:pPr>
        <w:bidi w:val="0"/>
        <w:spacing w:after="4" w:line="354" w:lineRule="auto"/>
        <w:ind w:left="1232" w:right="0" w:hanging="376"/>
        <w:jc w:val="left"/>
        <w:rPr>
          <w:rtl/>
        </w:rPr>
      </w:pPr>
    </w:p>
    <w:p w14:paraId="23B896AA" w14:textId="77777777" w:rsidR="00C4103F" w:rsidRDefault="00C4103F" w:rsidP="00C4103F">
      <w:pPr>
        <w:bidi w:val="0"/>
        <w:spacing w:after="4" w:line="354" w:lineRule="auto"/>
        <w:ind w:left="1232" w:right="0" w:hanging="376"/>
        <w:jc w:val="left"/>
        <w:rPr>
          <w:rtl/>
        </w:rPr>
      </w:pPr>
    </w:p>
    <w:p w14:paraId="5FB849AF" w14:textId="77777777" w:rsidR="00C4103F" w:rsidRDefault="00C4103F" w:rsidP="00C4103F">
      <w:pPr>
        <w:bidi w:val="0"/>
        <w:spacing w:after="4" w:line="354" w:lineRule="auto"/>
        <w:ind w:left="1232" w:right="0" w:hanging="376"/>
        <w:jc w:val="left"/>
        <w:rPr>
          <w:rtl/>
        </w:rPr>
      </w:pPr>
    </w:p>
    <w:p w14:paraId="71CDEB24" w14:textId="77777777" w:rsidR="00C4103F" w:rsidRDefault="00C4103F" w:rsidP="00C4103F">
      <w:pPr>
        <w:bidi w:val="0"/>
        <w:spacing w:after="4" w:line="354" w:lineRule="auto"/>
        <w:ind w:left="1232" w:right="0" w:hanging="376"/>
        <w:jc w:val="left"/>
        <w:rPr>
          <w:rtl/>
        </w:rPr>
      </w:pPr>
    </w:p>
    <w:p w14:paraId="62AE875E" w14:textId="77777777" w:rsidR="00C4103F" w:rsidRDefault="00C4103F" w:rsidP="00C4103F">
      <w:pPr>
        <w:bidi w:val="0"/>
        <w:spacing w:after="4" w:line="354" w:lineRule="auto"/>
        <w:ind w:left="1232" w:right="0" w:hanging="376"/>
        <w:jc w:val="left"/>
        <w:rPr>
          <w:rtl/>
        </w:rPr>
      </w:pPr>
    </w:p>
    <w:p w14:paraId="019E6849" w14:textId="77777777" w:rsidR="00C4103F" w:rsidRDefault="00C4103F" w:rsidP="00C4103F">
      <w:pPr>
        <w:bidi w:val="0"/>
        <w:spacing w:after="4" w:line="354" w:lineRule="auto"/>
        <w:ind w:left="1232" w:right="0" w:hanging="376"/>
        <w:jc w:val="left"/>
        <w:rPr>
          <w:rtl/>
        </w:rPr>
      </w:pPr>
    </w:p>
    <w:p w14:paraId="42BEA2DB" w14:textId="77777777" w:rsidR="00C4103F" w:rsidRDefault="00C4103F" w:rsidP="00C4103F">
      <w:pPr>
        <w:bidi w:val="0"/>
        <w:spacing w:after="4" w:line="354" w:lineRule="auto"/>
        <w:ind w:left="1232" w:right="0" w:hanging="376"/>
        <w:jc w:val="left"/>
        <w:rPr>
          <w:rtl/>
        </w:rPr>
      </w:pPr>
    </w:p>
    <w:p w14:paraId="46551094" w14:textId="77777777" w:rsidR="00C4103F" w:rsidRDefault="00C4103F" w:rsidP="00C4103F">
      <w:pPr>
        <w:bidi w:val="0"/>
        <w:spacing w:after="4" w:line="354" w:lineRule="auto"/>
        <w:ind w:left="1232" w:right="0" w:hanging="376"/>
        <w:jc w:val="left"/>
        <w:rPr>
          <w:rtl/>
        </w:rPr>
      </w:pPr>
    </w:p>
    <w:p w14:paraId="1E47D514" w14:textId="77777777" w:rsidR="00C4103F" w:rsidRDefault="00C4103F" w:rsidP="00C4103F">
      <w:pPr>
        <w:bidi w:val="0"/>
        <w:spacing w:after="4" w:line="354" w:lineRule="auto"/>
        <w:ind w:left="1232" w:right="0" w:hanging="376"/>
        <w:jc w:val="left"/>
        <w:rPr>
          <w:rtl/>
        </w:rPr>
      </w:pPr>
    </w:p>
    <w:p w14:paraId="01F26388" w14:textId="77777777" w:rsidR="00C4103F" w:rsidRDefault="00C4103F" w:rsidP="00C4103F">
      <w:pPr>
        <w:bidi w:val="0"/>
        <w:spacing w:after="4" w:line="354" w:lineRule="auto"/>
        <w:ind w:left="1232" w:right="0" w:hanging="376"/>
        <w:jc w:val="left"/>
        <w:rPr>
          <w:rtl/>
        </w:rPr>
      </w:pPr>
    </w:p>
    <w:p w14:paraId="347DE6B4" w14:textId="77777777" w:rsidR="00C4103F" w:rsidRDefault="00C4103F" w:rsidP="00C4103F">
      <w:pPr>
        <w:bidi w:val="0"/>
        <w:spacing w:after="4" w:line="354" w:lineRule="auto"/>
        <w:ind w:left="1232" w:right="0" w:hanging="376"/>
        <w:jc w:val="left"/>
        <w:rPr>
          <w:rtl/>
        </w:rPr>
      </w:pPr>
    </w:p>
    <w:p w14:paraId="226D89CD" w14:textId="77777777" w:rsidR="00C4103F" w:rsidRDefault="00C4103F" w:rsidP="00C4103F">
      <w:pPr>
        <w:bidi w:val="0"/>
        <w:spacing w:after="4" w:line="354" w:lineRule="auto"/>
        <w:ind w:left="1232" w:right="0" w:hanging="376"/>
        <w:jc w:val="left"/>
        <w:rPr>
          <w:rtl/>
        </w:rPr>
      </w:pPr>
    </w:p>
    <w:p w14:paraId="0CA7C1CB" w14:textId="77777777" w:rsidR="00C4103F" w:rsidRDefault="00C4103F" w:rsidP="00C4103F">
      <w:pPr>
        <w:bidi w:val="0"/>
        <w:spacing w:after="4" w:line="354" w:lineRule="auto"/>
        <w:ind w:left="1232" w:right="0" w:hanging="376"/>
        <w:jc w:val="left"/>
        <w:rPr>
          <w:rtl/>
        </w:rPr>
      </w:pPr>
    </w:p>
    <w:p w14:paraId="44F15426" w14:textId="77777777" w:rsidR="009F32ED" w:rsidRDefault="009F32ED" w:rsidP="009F32ED">
      <w:pPr>
        <w:bidi w:val="0"/>
        <w:spacing w:after="4" w:line="354" w:lineRule="auto"/>
        <w:ind w:left="1232" w:right="0" w:hanging="376"/>
        <w:jc w:val="left"/>
        <w:rPr>
          <w:rtl/>
        </w:rPr>
      </w:pPr>
    </w:p>
    <w:p w14:paraId="28C16346" w14:textId="20EAD004" w:rsidR="00C4103F" w:rsidRDefault="009F32ED" w:rsidP="00C4103F">
      <w:pPr>
        <w:bidi w:val="0"/>
        <w:spacing w:after="4" w:line="354" w:lineRule="auto"/>
        <w:ind w:left="1232" w:right="0" w:hanging="376"/>
        <w:jc w:val="center"/>
        <w:rPr>
          <w:b/>
          <w:bCs/>
          <w:sz w:val="40"/>
          <w:szCs w:val="40"/>
          <w:rtl/>
        </w:rPr>
      </w:pPr>
      <w:r w:rsidRPr="009F32ED">
        <w:rPr>
          <w:rFonts w:hint="cs"/>
          <w:b/>
          <w:bCs/>
          <w:sz w:val="40"/>
          <w:szCs w:val="40"/>
          <w:rtl/>
        </w:rPr>
        <w:t xml:space="preserve">       </w:t>
      </w:r>
      <w:r w:rsidR="00C4103F" w:rsidRPr="009F32ED">
        <w:rPr>
          <w:rFonts w:hint="cs"/>
          <w:b/>
          <w:bCs/>
          <w:sz w:val="40"/>
          <w:szCs w:val="40"/>
          <w:rtl/>
        </w:rPr>
        <w:t>الفصل الثاني: المشروع النهائي</w:t>
      </w:r>
    </w:p>
    <w:p w14:paraId="310FAE42" w14:textId="77777777" w:rsidR="009F32ED" w:rsidRDefault="009F32ED" w:rsidP="009F32ED">
      <w:pPr>
        <w:bidi w:val="0"/>
        <w:spacing w:after="4" w:line="354" w:lineRule="auto"/>
        <w:ind w:left="1232" w:right="0" w:hanging="376"/>
        <w:jc w:val="center"/>
        <w:rPr>
          <w:b/>
          <w:bCs/>
          <w:sz w:val="40"/>
          <w:szCs w:val="40"/>
          <w:rtl/>
        </w:rPr>
      </w:pPr>
    </w:p>
    <w:p w14:paraId="38F85C00" w14:textId="77777777" w:rsidR="009F32ED" w:rsidRDefault="009F32ED" w:rsidP="009F32ED">
      <w:pPr>
        <w:bidi w:val="0"/>
        <w:spacing w:after="4" w:line="354" w:lineRule="auto"/>
        <w:ind w:left="1232" w:right="0" w:hanging="376"/>
        <w:jc w:val="center"/>
        <w:rPr>
          <w:b/>
          <w:bCs/>
          <w:sz w:val="40"/>
          <w:szCs w:val="40"/>
          <w:rtl/>
        </w:rPr>
      </w:pPr>
    </w:p>
    <w:p w14:paraId="121C993B" w14:textId="77777777" w:rsidR="009F32ED" w:rsidRDefault="009F32ED" w:rsidP="009F32ED">
      <w:pPr>
        <w:bidi w:val="0"/>
        <w:spacing w:after="4" w:line="354" w:lineRule="auto"/>
        <w:ind w:left="1232" w:right="0" w:hanging="376"/>
        <w:jc w:val="center"/>
        <w:rPr>
          <w:b/>
          <w:bCs/>
          <w:sz w:val="40"/>
          <w:szCs w:val="40"/>
          <w:rtl/>
        </w:rPr>
      </w:pPr>
    </w:p>
    <w:p w14:paraId="1F2D533C" w14:textId="77777777" w:rsidR="009F32ED" w:rsidRDefault="009F32ED" w:rsidP="009F32ED">
      <w:pPr>
        <w:bidi w:val="0"/>
        <w:spacing w:after="4" w:line="354" w:lineRule="auto"/>
        <w:ind w:left="1232" w:right="0" w:hanging="376"/>
        <w:jc w:val="center"/>
        <w:rPr>
          <w:b/>
          <w:bCs/>
          <w:sz w:val="40"/>
          <w:szCs w:val="40"/>
          <w:rtl/>
        </w:rPr>
      </w:pPr>
    </w:p>
    <w:p w14:paraId="0B29A3EE" w14:textId="77777777" w:rsidR="009F32ED" w:rsidRDefault="009F32ED" w:rsidP="009F32ED">
      <w:pPr>
        <w:bidi w:val="0"/>
        <w:spacing w:after="4" w:line="354" w:lineRule="auto"/>
        <w:ind w:left="1232" w:right="0" w:hanging="376"/>
        <w:jc w:val="center"/>
        <w:rPr>
          <w:b/>
          <w:bCs/>
          <w:sz w:val="40"/>
          <w:szCs w:val="40"/>
          <w:rtl/>
        </w:rPr>
      </w:pPr>
    </w:p>
    <w:p w14:paraId="46455C1F" w14:textId="77777777" w:rsidR="009F32ED" w:rsidRDefault="009F32ED" w:rsidP="009F32ED">
      <w:pPr>
        <w:bidi w:val="0"/>
        <w:spacing w:after="4" w:line="354" w:lineRule="auto"/>
        <w:ind w:left="1232" w:right="0" w:hanging="376"/>
        <w:jc w:val="center"/>
        <w:rPr>
          <w:b/>
          <w:bCs/>
          <w:sz w:val="40"/>
          <w:szCs w:val="40"/>
          <w:rtl/>
        </w:rPr>
      </w:pPr>
    </w:p>
    <w:p w14:paraId="0CB8AC5D" w14:textId="77777777" w:rsidR="009F32ED" w:rsidRDefault="009F32ED" w:rsidP="009F32ED">
      <w:pPr>
        <w:bidi w:val="0"/>
        <w:spacing w:after="4" w:line="354" w:lineRule="auto"/>
        <w:ind w:left="1232" w:right="0" w:hanging="376"/>
        <w:jc w:val="center"/>
        <w:rPr>
          <w:b/>
          <w:bCs/>
          <w:sz w:val="40"/>
          <w:szCs w:val="40"/>
          <w:rtl/>
        </w:rPr>
      </w:pPr>
    </w:p>
    <w:p w14:paraId="129D403C" w14:textId="77777777" w:rsidR="009F32ED" w:rsidRDefault="009F32ED" w:rsidP="009F32ED">
      <w:pPr>
        <w:bidi w:val="0"/>
        <w:spacing w:after="4" w:line="354" w:lineRule="auto"/>
        <w:ind w:left="1232" w:right="0" w:hanging="376"/>
        <w:jc w:val="center"/>
        <w:rPr>
          <w:b/>
          <w:bCs/>
          <w:sz w:val="40"/>
          <w:szCs w:val="40"/>
          <w:rtl/>
        </w:rPr>
      </w:pPr>
    </w:p>
    <w:p w14:paraId="2262C02B" w14:textId="77777777" w:rsidR="009F32ED" w:rsidRDefault="009F32ED" w:rsidP="009F32ED">
      <w:pPr>
        <w:bidi w:val="0"/>
        <w:spacing w:after="4" w:line="354" w:lineRule="auto"/>
        <w:ind w:left="1232" w:right="0" w:hanging="376"/>
        <w:jc w:val="center"/>
        <w:rPr>
          <w:b/>
          <w:bCs/>
          <w:sz w:val="40"/>
          <w:szCs w:val="40"/>
          <w:rtl/>
        </w:rPr>
      </w:pPr>
    </w:p>
    <w:p w14:paraId="744F4DC3" w14:textId="77777777" w:rsidR="009F32ED" w:rsidRDefault="009F32ED" w:rsidP="009F32ED">
      <w:pPr>
        <w:bidi w:val="0"/>
        <w:spacing w:after="4" w:line="354" w:lineRule="auto"/>
        <w:ind w:left="1232" w:right="0" w:hanging="376"/>
        <w:jc w:val="center"/>
        <w:rPr>
          <w:b/>
          <w:bCs/>
          <w:sz w:val="40"/>
          <w:szCs w:val="40"/>
          <w:rtl/>
        </w:rPr>
      </w:pPr>
    </w:p>
    <w:p w14:paraId="0DD82EAE" w14:textId="77777777" w:rsidR="009F32ED" w:rsidRDefault="009F32ED" w:rsidP="009F32ED">
      <w:pPr>
        <w:bidi w:val="0"/>
        <w:spacing w:after="4" w:line="354" w:lineRule="auto"/>
        <w:ind w:left="1232" w:right="0" w:hanging="376"/>
        <w:jc w:val="center"/>
        <w:rPr>
          <w:b/>
          <w:bCs/>
          <w:sz w:val="40"/>
          <w:szCs w:val="40"/>
          <w:rtl/>
        </w:rPr>
      </w:pPr>
    </w:p>
    <w:p w14:paraId="1FCE11EA" w14:textId="77777777" w:rsidR="009F32ED" w:rsidRDefault="009F32ED" w:rsidP="00643676">
      <w:pPr>
        <w:bidi w:val="0"/>
        <w:spacing w:after="4" w:line="354" w:lineRule="auto"/>
        <w:ind w:right="0" w:firstLine="0"/>
        <w:jc w:val="both"/>
        <w:rPr>
          <w:b/>
          <w:bCs/>
          <w:sz w:val="40"/>
          <w:szCs w:val="40"/>
          <w:rtl/>
        </w:rPr>
      </w:pPr>
    </w:p>
    <w:p w14:paraId="6F9FC9E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r w:rsidRPr="00643676">
        <w:rPr>
          <w:rFonts w:ascii="Sakkal Majalla" w:eastAsiaTheme="minorHAnsi" w:hAnsi="Sakkal Majalla" w:cs="Sakkal Majalla" w:hint="cs"/>
          <w:color w:val="auto"/>
          <w:sz w:val="28"/>
          <w:szCs w:val="28"/>
          <w:u w:val="single"/>
          <w:rtl/>
          <w:lang w:val="en-US" w:eastAsia="en-US" w:bidi="ar-EG"/>
        </w:rPr>
        <w:t>المستخلص :</w:t>
      </w:r>
      <w:r w:rsidRPr="00643676">
        <w:rPr>
          <w:rFonts w:ascii="Sakkal Majalla" w:eastAsiaTheme="minorHAnsi" w:hAnsi="Sakkal Majalla" w:cs="Sakkal Majalla"/>
          <w:color w:val="auto"/>
          <w:sz w:val="28"/>
          <w:szCs w:val="28"/>
          <w:u w:val="single"/>
          <w:lang w:val="en-US" w:eastAsia="en-US"/>
        </w:rPr>
        <w:t xml:space="preserve">Abstract </w:t>
      </w:r>
    </w:p>
    <w:p w14:paraId="60B84A82" w14:textId="77777777" w:rsidR="00AE23A8" w:rsidRPr="00AE23A8" w:rsidRDefault="00AE23A8" w:rsidP="007A0179">
      <w:pPr>
        <w:spacing w:before="100" w:beforeAutospacing="1" w:after="100" w:afterAutospacing="1" w:line="360" w:lineRule="auto"/>
        <w:ind w:right="0" w:firstLine="0"/>
        <w:jc w:val="left"/>
        <w:rPr>
          <w:rFonts w:eastAsiaTheme="minorEastAsia"/>
          <w:color w:val="auto"/>
          <w:kern w:val="0"/>
          <w:lang w:val="en-US" w:eastAsia="en-US"/>
          <w14:ligatures w14:val="none"/>
        </w:rPr>
      </w:pPr>
      <w:r w:rsidRPr="00AE23A8">
        <w:rPr>
          <w:rFonts w:eastAsiaTheme="minorEastAsia"/>
          <w:color w:val="auto"/>
          <w:kern w:val="0"/>
          <w:rtl/>
          <w:lang w:val="en-US" w:eastAsia="en-US"/>
          <w14:ligatures w14:val="none"/>
        </w:rPr>
        <w:t xml:space="preserve">يهدف هذا البحث إلى تحليل دور إدارة الجودة الشاملة في تحسين رضا العملاء بالتطبيق على شركة تويوتا السعودية، بوصفها إحدى الشركات العالمية التي تعتمد بشكل جوهري على جودة العمليات والخدمات للحفاظ على مكانتها التنافسية في سوق السيارات المحلي. تنبع مشكلة الدراسة من الحاجة إلى فهم مدى قدرة ممارسات الجودة الشاملة على تعزيز رضا العملاء في ظل التغييرات المتسارعة في توقعات المستهلك السعودي، إضافةً إلى ارتفاع مستوى المنافسة في القطاع. اعتمدت الدراسة المنهج الوصفي التحليلي، وتم توزيع استبيان مكوّن من محورين رئيسيين يشملان أبعاد إدارة الجودة الشاملة ورضا العملاء على عينة من عملاء شركة تويوتا في المملكة العربية السعودية. تم تحليل البيانات باستخدام برنامج </w:t>
      </w:r>
      <w:r w:rsidRPr="00AE23A8">
        <w:rPr>
          <w:rFonts w:eastAsiaTheme="minorEastAsia"/>
          <w:color w:val="auto"/>
          <w:kern w:val="0"/>
          <w:lang w:val="en-US" w:eastAsia="en-US"/>
          <w14:ligatures w14:val="none"/>
        </w:rPr>
        <w:t>SPSS</w:t>
      </w:r>
      <w:r w:rsidRPr="00AE23A8">
        <w:rPr>
          <w:rFonts w:eastAsiaTheme="minorEastAsia"/>
          <w:color w:val="auto"/>
          <w:kern w:val="0"/>
          <w:rtl/>
          <w:lang w:val="en-US" w:eastAsia="en-US"/>
          <w14:ligatures w14:val="none"/>
        </w:rPr>
        <w:t xml:space="preserve"> عبر عدة أساليب إحصائية من أبرزها معامل الارتباط والانحدار الخطي المتعدد. أظهرت النتائج وجود تأثير إيجابي قوي وذو دلالة إحصائية لأبعاد إدارة الجودة الشاملة — التحسين المستمر، دعم الإدارة العليا، التدريب، مشاركة العاملين، والتركيز على العميل — في تحسين مستوى رضا العملاء لدى تويوتا السعودية. توصي الدراسة بضرورة تعزيز مبادرات الجودة التشغيلية وخدمات ما بعد البيع وبرامج تدريب الموظفين للحفاظ على مستويات عالية من رضا العملاء، إضافة إلى توسيع نطاق تطبيق ممارسات الجودة الشاملة على جميع منافذ البيع ومراكز الصيانة. الكلمات المفتاحية: إدارة الجودة الشاملة، رضا العملاء، التحسين المستمر، التركيز على العميل.</w:t>
      </w:r>
    </w:p>
    <w:p w14:paraId="190F430F" w14:textId="4A9B4211" w:rsidR="00AE23A8" w:rsidRPr="00AE23A8" w:rsidRDefault="00AE23A8" w:rsidP="007A0179">
      <w:pPr>
        <w:bidi w:val="0"/>
        <w:spacing w:after="0" w:line="360" w:lineRule="auto"/>
        <w:ind w:right="0" w:firstLine="0"/>
        <w:jc w:val="left"/>
        <w:rPr>
          <w:color w:val="auto"/>
          <w:kern w:val="0"/>
          <w:rtl/>
          <w:lang w:val="en-US" w:eastAsia="en-US"/>
          <w14:ligatures w14:val="none"/>
        </w:rPr>
      </w:pPr>
    </w:p>
    <w:p w14:paraId="798C4427" w14:textId="77777777" w:rsidR="00AE23A8" w:rsidRPr="00AE23A8" w:rsidRDefault="00AE23A8" w:rsidP="007A0179">
      <w:pPr>
        <w:bidi w:val="0"/>
        <w:spacing w:before="100" w:beforeAutospacing="1" w:after="100" w:afterAutospacing="1" w:line="360" w:lineRule="auto"/>
        <w:ind w:right="0" w:firstLine="0"/>
        <w:jc w:val="left"/>
        <w:rPr>
          <w:rFonts w:eastAsiaTheme="minorEastAsia"/>
          <w:color w:val="auto"/>
          <w:kern w:val="0"/>
          <w:lang w:val="en-US" w:eastAsia="en-US"/>
          <w14:ligatures w14:val="none"/>
        </w:rPr>
      </w:pPr>
      <w:r w:rsidRPr="00AE23A8">
        <w:rPr>
          <w:rFonts w:eastAsiaTheme="minorEastAsia"/>
          <w:color w:val="auto"/>
          <w:kern w:val="0"/>
          <w:lang w:val="en-US" w:eastAsia="en-US"/>
          <w14:ligatures w14:val="none"/>
        </w:rPr>
        <w:t>Abstract</w:t>
      </w:r>
    </w:p>
    <w:p w14:paraId="151F84BB" w14:textId="77777777" w:rsidR="00AE23A8" w:rsidRPr="00AE23A8" w:rsidRDefault="00AE23A8" w:rsidP="007A0179">
      <w:pPr>
        <w:bidi w:val="0"/>
        <w:spacing w:before="100" w:beforeAutospacing="1" w:after="100" w:afterAutospacing="1" w:line="360" w:lineRule="auto"/>
        <w:ind w:right="0" w:firstLine="0"/>
        <w:jc w:val="left"/>
        <w:rPr>
          <w:rFonts w:eastAsiaTheme="minorEastAsia"/>
          <w:color w:val="auto"/>
          <w:kern w:val="0"/>
          <w:lang w:val="en-US" w:eastAsia="en-US"/>
          <w14:ligatures w14:val="none"/>
        </w:rPr>
      </w:pPr>
    </w:p>
    <w:p w14:paraId="7533B772" w14:textId="77777777" w:rsidR="00AE23A8" w:rsidRPr="00AE23A8" w:rsidRDefault="00AE23A8" w:rsidP="007A0179">
      <w:pPr>
        <w:bidi w:val="0"/>
        <w:spacing w:before="100" w:beforeAutospacing="1" w:after="100" w:afterAutospacing="1" w:line="360" w:lineRule="auto"/>
        <w:ind w:right="0" w:firstLine="0"/>
        <w:jc w:val="left"/>
        <w:rPr>
          <w:rFonts w:eastAsiaTheme="minorEastAsia"/>
          <w:color w:val="auto"/>
          <w:kern w:val="0"/>
          <w:lang w:val="en-US" w:eastAsia="en-US"/>
          <w14:ligatures w14:val="none"/>
        </w:rPr>
      </w:pPr>
      <w:r w:rsidRPr="00AE23A8">
        <w:rPr>
          <w:rFonts w:eastAsiaTheme="minorEastAsia"/>
          <w:color w:val="auto"/>
          <w:kern w:val="0"/>
          <w:lang w:val="en-US" w:eastAsia="en-US"/>
          <w14:ligatures w14:val="none"/>
        </w:rPr>
        <w:t xml:space="preserve">This study aims to analyze the role of Total Quality Management (TQM) in enhancing customer satisfaction, applied to Toyota Saudi Arabia as one of the automotive companies that fundamentally rely on operational and service quality to maintain their competitive position in the local market. The research problem stems from the need to understand the extent to which TQM practices can improve customer satisfaction amid rapidly evolving expectations of Saudi consumers and increasing competition in the automotive sector. The descriptive–analytical method was employed, and a questionnaire consisting of two main dimensions—TQM dimensions and customer satisfaction—was distributed to a sample of Toyota customers in the Kingdom of Saudi Arabia. Data were analyzed using SPSS through statistical methods including correlation and multiple linear regression. The results indicated a strong and statistically significant positive effect of TQM dimensions—continuous improvement, top management support, training, employee involvement, and customer </w:t>
      </w:r>
      <w:r w:rsidRPr="00AE23A8">
        <w:rPr>
          <w:rFonts w:eastAsiaTheme="minorEastAsia"/>
          <w:color w:val="auto"/>
          <w:kern w:val="0"/>
          <w:lang w:val="en-US" w:eastAsia="en-US"/>
          <w14:ligatures w14:val="none"/>
        </w:rPr>
        <w:lastRenderedPageBreak/>
        <w:t>focus—on customer satisfaction in Toyota Saudi Arabia. The study recommends strengthening operational quality initiatives, enhancing after-sales services, and expanding employee training programs to sustain high customer satisfaction levels, along with widening the implementation of TQM practices across all sales branches and maintenance centers. Keywords: Total Quality Management, Customer Satisfaction, Continuous Improvement, Customer Focus.</w:t>
      </w:r>
    </w:p>
    <w:p w14:paraId="432D569F" w14:textId="77777777" w:rsidR="00643676" w:rsidRPr="00643676" w:rsidRDefault="00643676" w:rsidP="007A0179">
      <w:pPr>
        <w:spacing w:after="160" w:line="360" w:lineRule="auto"/>
        <w:ind w:right="0" w:firstLine="0"/>
        <w:jc w:val="left"/>
        <w:rPr>
          <w:rFonts w:ascii="Sakkal Majalla" w:eastAsiaTheme="minorHAnsi" w:hAnsi="Sakkal Majalla" w:cs="Sakkal Majalla"/>
          <w:color w:val="auto"/>
          <w:sz w:val="28"/>
          <w:szCs w:val="28"/>
          <w:u w:val="single"/>
          <w:lang w:val="en-US" w:eastAsia="en-US"/>
        </w:rPr>
      </w:pPr>
    </w:p>
    <w:p w14:paraId="3D60D86B" w14:textId="77777777" w:rsidR="00643676" w:rsidRPr="00643676" w:rsidRDefault="00643676" w:rsidP="007A0179">
      <w:pPr>
        <w:spacing w:after="160" w:line="360" w:lineRule="auto"/>
        <w:ind w:right="0" w:firstLine="0"/>
        <w:jc w:val="left"/>
        <w:rPr>
          <w:rFonts w:ascii="Sakkal Majalla" w:eastAsiaTheme="minorHAnsi" w:hAnsi="Sakkal Majalla" w:cs="Sakkal Majalla"/>
          <w:color w:val="auto"/>
          <w:sz w:val="28"/>
          <w:szCs w:val="28"/>
          <w:u w:val="single"/>
          <w:lang w:val="en-US" w:eastAsia="en-US"/>
        </w:rPr>
      </w:pPr>
    </w:p>
    <w:p w14:paraId="475B65B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185A56C8"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5CBFF1B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4AA83EF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3384428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73F902B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32EB1AB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006D140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73A6552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4F1E196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50C268D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4D3D4F8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441FFFAC"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1AA0545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13D01B78"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31BA953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5DFB823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14C0A33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3D42909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p>
    <w:p w14:paraId="3DB26E6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142A5C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4DDE7B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00FCC2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916A8BC" w14:textId="77777777" w:rsid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67913D0" w14:textId="77777777" w:rsidR="007A0179" w:rsidRPr="00643676" w:rsidRDefault="007A0179"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5542E9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98BDC07"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rPr>
      </w:pPr>
      <w:r w:rsidRPr="00643676">
        <w:rPr>
          <w:rFonts w:ascii="Sakkal Majalla" w:eastAsiaTheme="minorHAnsi" w:hAnsi="Sakkal Majalla" w:cs="Sakkal Majalla" w:hint="cs"/>
          <w:b/>
          <w:bCs/>
          <w:color w:val="auto"/>
          <w:sz w:val="48"/>
          <w:szCs w:val="48"/>
          <w:u w:val="single"/>
          <w:rtl/>
          <w:lang w:val="en-US" w:eastAsia="en-US"/>
        </w:rPr>
        <w:t>الفصل الأول</w:t>
      </w:r>
    </w:p>
    <w:p w14:paraId="4584C08D"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0DBAA0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617A3D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3F5574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62144E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55C7DF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85A8F0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52EE9C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3CA202D"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C41256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A43DB9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F701E2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B420DA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0124B5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t>المقدمة:</w:t>
      </w:r>
    </w:p>
    <w:p w14:paraId="6CB307A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rtl/>
          <w:lang w:val="en-US" w:eastAsia="en-US"/>
        </w:rPr>
      </w:pPr>
    </w:p>
    <w:p w14:paraId="6531172A" w14:textId="77777777" w:rsidR="00602166" w:rsidRDefault="00602166" w:rsidP="00C029C0">
      <w:pPr>
        <w:pStyle w:val="p1"/>
        <w:bidi/>
        <w:spacing w:line="360" w:lineRule="auto"/>
      </w:pPr>
      <w:r>
        <w:rPr>
          <w:rStyle w:val="s1"/>
          <w:rtl/>
        </w:rPr>
        <w:t xml:space="preserve">تعد إدارة الجودة الشاملة من أكثر النماذج الإدارية ارتباطًا بتحسين رضا العملاء، وقد أثبتت الدراسات الحديثة أن تطبيق مبادئ الجودة مثل التحسين المستمر، دعم الإدارة العليا، التدريب، ومشاركة العاملين، يسهم بصورة مباشرة في تعزيز ثقة العميل وتحسين تجربته. فعلى سبيل المثال، أثبتت دراسة آل عثمان (2024) في قطاع التأمين السعودي أن جميع أبعاد الجودة الشاملة تمتلك تأثيرًا إيجابيًا ودالًا إحصائيًا على رضا العملاء من خلال الارتقاء بجودة الخدمات وبناء علاقة مستدامة مع المستفيدين. كما دعمت دراسة مستشفيات جدة (2024) الاتجاه ذاته، موضحة أن التكامل بين التحسين المستمر والتركيز على العميل والتدريب يسهم في تعزيز رضا المستفيدين ورفع مستوى الولاء التنظيمي. وامتد هذا التأكيد في السياق العربي الصناعي، حيث بيّنت دراسة </w:t>
      </w:r>
      <w:proofErr w:type="spellStart"/>
      <w:r>
        <w:rPr>
          <w:rStyle w:val="s1"/>
        </w:rPr>
        <w:t>Humza</w:t>
      </w:r>
      <w:proofErr w:type="spellEnd"/>
      <w:r>
        <w:rPr>
          <w:rStyle w:val="s1"/>
          <w:rtl/>
        </w:rPr>
        <w:t xml:space="preserve"> &amp; </w:t>
      </w:r>
      <w:proofErr w:type="spellStart"/>
      <w:r>
        <w:rPr>
          <w:rStyle w:val="s1"/>
        </w:rPr>
        <w:t>Lquma</w:t>
      </w:r>
      <w:proofErr w:type="spellEnd"/>
      <w:r>
        <w:rPr>
          <w:rStyle w:val="s1"/>
        </w:rPr>
        <w:t xml:space="preserve"> (2022)</w:t>
      </w:r>
      <w:r>
        <w:rPr>
          <w:rStyle w:val="s1"/>
          <w:rtl/>
        </w:rPr>
        <w:t xml:space="preserve"> أن الجودة الشاملة تشكل مدخلًا جوهريًا لتحسين رضا العملاء في الصناعات الغذائية من خلال ممارسات تشغيلية أكثر كفاءة واهتمام مباشر باحتياجات العميل. وفي بيئة السوق السعودي للسيارات، أشار </w:t>
      </w:r>
      <w:r>
        <w:rPr>
          <w:rStyle w:val="s1"/>
        </w:rPr>
        <w:t>Junaidi (2024)</w:t>
      </w:r>
      <w:r>
        <w:rPr>
          <w:rStyle w:val="s1"/>
          <w:rtl/>
        </w:rPr>
        <w:t xml:space="preserve"> إلى أن تفوق تويوتا في الرضا مقارنة بمنافسين مباشرين يعود إلى جودة سلسلة الإمداد، خدمات ما بعد البيع، وكفاءة العمليات التشغيلية، مما يعزز دور الممارسات التنظيمية للجودة في رفع مستوى رضا العميل في قطاع شديد التنافسية.</w:t>
      </w:r>
    </w:p>
    <w:p w14:paraId="275298AD" w14:textId="77777777" w:rsidR="00602166" w:rsidRDefault="00602166" w:rsidP="00C029C0">
      <w:pPr>
        <w:pStyle w:val="p2"/>
        <w:spacing w:line="360" w:lineRule="auto"/>
        <w:rPr>
          <w:rtl/>
        </w:rPr>
      </w:pPr>
    </w:p>
    <w:p w14:paraId="26B7E656" w14:textId="77777777" w:rsidR="00602166" w:rsidRDefault="00602166" w:rsidP="00C029C0">
      <w:pPr>
        <w:pStyle w:val="p1"/>
        <w:bidi/>
        <w:spacing w:line="360" w:lineRule="auto"/>
      </w:pPr>
      <w:r>
        <w:rPr>
          <w:rStyle w:val="s1"/>
          <w:rtl/>
        </w:rPr>
        <w:t>وتعكس هذه الدراسات مجتمعة اتجاهًا علميًا واضحًا يؤكد أن نجاح المؤسسات في تحقيق رضا العملاء لا يعتمد على جودة المنتج وحده، بل على منظومة تكاملية تشمل دعم الإدارة العليا، تمكين العاملين، تحسين العمليات، وتكثيف التركيز على احتياجات العميل. ومع التحولات المستمرة في توقعات المستهلك السعودي وارتفاع مستوى الوعي والمنافسة في السوق، تبرز الحاجة إلى دراسة واقع تطبيق إدارة الجودة الشاملة في الشركات العاملة في المملكة، ولا سيما في القطاعات التي تعتمد على التجربة المتكاملة للعميل بوصفها عاملًا رئيسًا للحفاظ على التنافسية وتعزيز الولاء. وانطلاقًا من ذلك، تأتي هذه الدراسة بهدف تحليل أثر إدارة الجودة الشاملة على رضا العملاء في شركة تويوتا السعودية، استنادًا إلى الأدبيات العلمية السابقة التي أكدت وجود ارتباط مباشر بين تبني ممارسات الجودة الشاملة وتحسن مستوى رضا العملاء في القطاعات الخدمية والصناعية.</w:t>
      </w:r>
    </w:p>
    <w:p w14:paraId="2B3979F8" w14:textId="77777777" w:rsidR="00643676" w:rsidRPr="00643676" w:rsidRDefault="00643676" w:rsidP="00C029C0">
      <w:pPr>
        <w:spacing w:after="160" w:line="360" w:lineRule="auto"/>
        <w:ind w:right="0" w:firstLine="0"/>
        <w:jc w:val="left"/>
        <w:rPr>
          <w:rFonts w:ascii="Sakkal Majalla" w:eastAsiaTheme="minorHAnsi" w:hAnsi="Sakkal Majalla" w:cs="Sakkal Majalla"/>
          <w:color w:val="auto"/>
          <w:sz w:val="28"/>
          <w:szCs w:val="28"/>
          <w:rtl/>
          <w:lang w:val="en-US" w:eastAsia="en-US"/>
        </w:rPr>
      </w:pPr>
    </w:p>
    <w:p w14:paraId="5708F2F0" w14:textId="77777777" w:rsidR="00643676" w:rsidRPr="00643676" w:rsidRDefault="00643676" w:rsidP="00C029C0">
      <w:pPr>
        <w:spacing w:after="160" w:line="360" w:lineRule="auto"/>
        <w:ind w:right="0" w:firstLine="0"/>
        <w:jc w:val="left"/>
        <w:rPr>
          <w:rFonts w:ascii="Sakkal Majalla" w:eastAsiaTheme="minorHAnsi" w:hAnsi="Sakkal Majalla" w:cs="Sakkal Majalla"/>
          <w:color w:val="auto"/>
          <w:sz w:val="28"/>
          <w:szCs w:val="28"/>
          <w:rtl/>
          <w:lang w:val="en-US" w:eastAsia="en-US"/>
        </w:rPr>
      </w:pPr>
    </w:p>
    <w:p w14:paraId="0D5CC4D8" w14:textId="77777777" w:rsidR="00643676" w:rsidRPr="00643676" w:rsidRDefault="00643676" w:rsidP="00C029C0">
      <w:pPr>
        <w:spacing w:after="160" w:line="360" w:lineRule="auto"/>
        <w:ind w:right="0" w:firstLine="0"/>
        <w:jc w:val="left"/>
        <w:rPr>
          <w:rFonts w:ascii="Sakkal Majalla" w:eastAsiaTheme="minorHAnsi" w:hAnsi="Sakkal Majalla" w:cs="Sakkal Majalla"/>
          <w:color w:val="auto"/>
          <w:sz w:val="28"/>
          <w:szCs w:val="28"/>
          <w:rtl/>
          <w:lang w:val="en-US" w:eastAsia="en-US"/>
        </w:rPr>
      </w:pPr>
    </w:p>
    <w:p w14:paraId="3AF85C4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rtl/>
          <w:lang w:val="en-US" w:eastAsia="en-US"/>
        </w:rPr>
      </w:pPr>
    </w:p>
    <w:p w14:paraId="4416509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rtl/>
          <w:lang w:val="en-US" w:eastAsia="en-US"/>
        </w:rPr>
      </w:pPr>
    </w:p>
    <w:p w14:paraId="271EC72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t>-</w:t>
      </w:r>
      <w:r w:rsidRPr="00643676">
        <w:rPr>
          <w:rFonts w:ascii="Sakkal Majalla" w:eastAsiaTheme="minorHAnsi" w:hAnsi="Sakkal Majalla" w:cs="Sakkal Majalla"/>
          <w:color w:val="auto"/>
          <w:sz w:val="28"/>
          <w:szCs w:val="28"/>
          <w:u w:val="single"/>
          <w:rtl/>
          <w:lang w:val="en-US" w:eastAsia="en-US"/>
        </w:rPr>
        <w:t xml:space="preserve">مشكلة الدراسة. </w:t>
      </w:r>
    </w:p>
    <w:p w14:paraId="62CB57F8"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DFAAA6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D55387B" w14:textId="77777777" w:rsidR="00830ABE" w:rsidRDefault="00830ABE" w:rsidP="006F68D0">
      <w:pPr>
        <w:pStyle w:val="p1"/>
        <w:bidi/>
        <w:spacing w:line="360" w:lineRule="auto"/>
      </w:pPr>
      <w:r>
        <w:rPr>
          <w:rStyle w:val="s1"/>
          <w:rtl/>
        </w:rPr>
        <w:t xml:space="preserve">على الرغم من تزايد الاهتمام بتطبيق إدارة الجودة الشاملة في المؤسسات السعودية ووجود أدلة بحثية تشير إلى فاعليتها في تحسين رضا العملاء في قطاعات متعددة، إلا أن مستوى رضا العملاء في سوق السيارات السعودي لا يزال متباينًا، ولا توجد أدبيات كافية توضّح بصورة مباشرة مدى قدرة ممارسات الجودة الشاملة على تحسين رضا العملاء داخل شركات السيارات العالمية العاملة في المملكة، ولا سيما تلك التي تعتمد على خدمات ما بعد البيع بوصفها عنصرًا أساسيًا في تعزيز ثقة العملاء واستمرارية ولائهم. كما أن الدراسات السابقة ركزت بشكل واسع على قطاعات التأمين، والصحة، والصناعات الغذائية، والطاقة، بينما ظل تطبيق الجودة الشاملة في قطاع السيارات — وخاصة داخل تويوتا السعودية — مجالًا يحتاج إلى تحليل تجريبي يوضح بوضوح العلاقة بين أبعاد الجودة الشاملة ومستوى رضا العملاء. ومن ثمّ تنبع مشكلة الدراسة من </w:t>
      </w:r>
      <w:r>
        <w:rPr>
          <w:rStyle w:val="s2"/>
          <w:rtl/>
        </w:rPr>
        <w:t>الحاجة إلى تحديد مدى تأثير تطبيق إدارة الجودة الشاملة في تحسين رضا عملاء شركة تويوتا السعودية في ظل البيئة التنافسية الحالية وارتفاع توقعات المستهلك السعودي تجاه جودة الخدمات وخدمات ما بعد البيع</w:t>
      </w:r>
    </w:p>
    <w:p w14:paraId="0467D4B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E5812CD"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3D5FD4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362F04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5A898F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000953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169514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05EB7C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CBE0C1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1E389C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12A726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474FAE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4E19AD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DFDE6D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08EDEC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color w:val="auto"/>
          <w:sz w:val="28"/>
          <w:szCs w:val="28"/>
          <w:u w:val="single"/>
          <w:rtl/>
          <w:lang w:val="en-US" w:eastAsia="en-US"/>
        </w:rPr>
        <w:t xml:space="preserve">-أهمية الدراسة. </w:t>
      </w:r>
    </w:p>
    <w:p w14:paraId="2404D24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804D0A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21D5068" w14:textId="77777777" w:rsidR="00AB382A" w:rsidRDefault="00AB382A" w:rsidP="006F68D0">
      <w:pPr>
        <w:pStyle w:val="p1"/>
        <w:bidi/>
        <w:spacing w:line="360" w:lineRule="auto"/>
      </w:pPr>
      <w:r>
        <w:rPr>
          <w:rStyle w:val="s1"/>
          <w:rtl/>
        </w:rPr>
        <w:t xml:space="preserve">تكتسب هذه الدراسة أهميتها من الحاجة العلمية إلى التحقق من دور إدارة الجودة الشاملة في تحسين رضا العملاء في قطاع السيارات داخل المملكة العربية السعودية، وهو قطاع لم يحظَ بتغطية بحثية كافية على الرغم من حساسيته العالية لتوقعات المستهلك واعتماده على تجربة العميل بوصفها المحدد الرئيس لاستدامة التنافسية. فقد أثبتت دراسات سابقة في بيئات خدمية وصناعية مختلفة وجود علاقة إيجابية بين تطبيق إدارة الجودة الشاملة وارتفاع رضا العملاء، كما في دراسة آل عثمان (2024) التي أكدت أن التحسين المستمر، دعم الإدارة العليا، التدريب، والتركيز على العميل، تمثل العوامل الأكثر تأثيرًا في تعزيز رضا العملاء في قطاع التأمين السعودي، ودراسة مستشفيات جدة (2024) التي أثبتت فعالية الجودة الشاملة في رفع رضا المستفيدين والولاء التنظيمي من خلال تحسين العمليات وإشراك العاملين، بالإضافة إلى نتائج </w:t>
      </w:r>
      <w:proofErr w:type="spellStart"/>
      <w:r>
        <w:rPr>
          <w:rStyle w:val="s1"/>
        </w:rPr>
        <w:t>Humza</w:t>
      </w:r>
      <w:proofErr w:type="spellEnd"/>
      <w:r>
        <w:rPr>
          <w:rStyle w:val="s1"/>
          <w:rtl/>
        </w:rPr>
        <w:t xml:space="preserve"> &amp; </w:t>
      </w:r>
      <w:proofErr w:type="spellStart"/>
      <w:r>
        <w:rPr>
          <w:rStyle w:val="s1"/>
        </w:rPr>
        <w:t>Lquma</w:t>
      </w:r>
      <w:proofErr w:type="spellEnd"/>
      <w:r>
        <w:rPr>
          <w:rStyle w:val="s1"/>
        </w:rPr>
        <w:t xml:space="preserve"> (2022)</w:t>
      </w:r>
      <w:r>
        <w:rPr>
          <w:rStyle w:val="s1"/>
          <w:rtl/>
        </w:rPr>
        <w:t xml:space="preserve"> التي أوضحت أن تطبيق الجودة الشاملة يعزز رضا العملاء في الصناعات الغذائية عبر تحسين العمليات التشغيلية وتوافق الخدمات مع احتياجات المستهلك. ورغم اتساق هذه الأدبيات حول فاعلية إدارة الجودة الشاملة، إلا أن الدراسات التطبيقية في قطاع السيارات السعودي تظل محدودة، باستثناء تحليل </w:t>
      </w:r>
      <w:r>
        <w:rPr>
          <w:rStyle w:val="s1"/>
        </w:rPr>
        <w:t>Junaidi (2024)</w:t>
      </w:r>
      <w:r>
        <w:rPr>
          <w:rStyle w:val="s1"/>
          <w:rtl/>
        </w:rPr>
        <w:t xml:space="preserve"> الذي أظهر أن تفوق تويوتا في مستوى رضا العملاء مقارنة بشركات منافسة يعود إلى جودة خدمات ما بعد البيع وكفاءة سلسلة الإمداد، دون تحليل مباشر لعلاقة رضا العملاء بأبعاد الجودة الشاملة الخمسة. ومن ثمّ تبرز أهمية هذه الدراسة في تقديم نموذج تطبيقي حديث يقيس أثر إدارة الجودة الشاملة على رضا العملاء في شركة تويوتا السعودية، ليس فقط لسد فجوة معرفية في الأدبيات، بل أيضًا لتزويد الإدارة العليا بصياغة علمية مبنية على البيانات حول ممارسات الجودة الأكثر تأثيرًا في تعزيز رضا العملاء وولائهم، مما يساعد في تطوير إجراءات تشغيلية أكثر تكاملًا، وتوجيه الموارد نحو العوامل التي تحسّن تجربة العميل وتدعم استدامة قوة العلامة التجارية في السوق السعودي.</w:t>
      </w:r>
    </w:p>
    <w:p w14:paraId="1BC57A1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1E9EC5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61CCEF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A3C181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E753D1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2B453B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AFB7C8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CE4CC1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C68CD38"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B95C78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color w:val="auto"/>
          <w:sz w:val="28"/>
          <w:szCs w:val="28"/>
          <w:u w:val="single"/>
          <w:rtl/>
          <w:lang w:val="en-US" w:eastAsia="en-US"/>
        </w:rPr>
        <w:t xml:space="preserve">-أهداف الدراسة. </w:t>
      </w:r>
    </w:p>
    <w:p w14:paraId="7C13FB8D"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732FB8B" w14:textId="77777777" w:rsidR="00854C08" w:rsidRDefault="00854C08" w:rsidP="00854C08">
      <w:pPr>
        <w:pStyle w:val="p1"/>
        <w:bidi/>
        <w:spacing w:line="360" w:lineRule="auto"/>
      </w:pPr>
      <w:r>
        <w:rPr>
          <w:rStyle w:val="s1"/>
          <w:rtl/>
        </w:rPr>
        <w:t xml:space="preserve">تهدف هذه الدراسة إلى </w:t>
      </w:r>
      <w:r>
        <w:rPr>
          <w:rStyle w:val="s2"/>
          <w:rtl/>
        </w:rPr>
        <w:t>تحليل أثر تطبيق إدارة الجودة الشاملة في تحسين رضا العملاء لدى شركة تويوتا السعودية</w:t>
      </w:r>
      <w:r>
        <w:rPr>
          <w:rStyle w:val="s1"/>
          <w:rtl/>
        </w:rPr>
        <w:t>. ويتفرع عن هذا الهدف العام الأهداف الفرعية التالية:</w:t>
      </w:r>
    </w:p>
    <w:p w14:paraId="19E8CA4E" w14:textId="77777777" w:rsidR="00854C08" w:rsidRDefault="00854C08" w:rsidP="00854C08">
      <w:pPr>
        <w:pStyle w:val="p1"/>
        <w:numPr>
          <w:ilvl w:val="0"/>
          <w:numId w:val="13"/>
        </w:numPr>
        <w:bidi/>
        <w:spacing w:line="360" w:lineRule="auto"/>
        <w:rPr>
          <w:rtl/>
        </w:rPr>
      </w:pPr>
      <w:r>
        <w:rPr>
          <w:rStyle w:val="s1"/>
          <w:rtl/>
        </w:rPr>
        <w:t>تحديد مستوى تطبيق أبعاد إدارة الجودة الشاملة لدى شركة تويوتا السعودية.</w:t>
      </w:r>
    </w:p>
    <w:p w14:paraId="12A5DEC4" w14:textId="77777777" w:rsidR="00854C08" w:rsidRDefault="00854C08" w:rsidP="00854C08">
      <w:pPr>
        <w:pStyle w:val="p1"/>
        <w:numPr>
          <w:ilvl w:val="0"/>
          <w:numId w:val="13"/>
        </w:numPr>
        <w:bidi/>
        <w:spacing w:line="360" w:lineRule="auto"/>
        <w:rPr>
          <w:rtl/>
        </w:rPr>
      </w:pPr>
      <w:r>
        <w:rPr>
          <w:rStyle w:val="s1"/>
          <w:rtl/>
        </w:rPr>
        <w:t>قياس مستوى رضا العملاء عن الخدمات المقدمة في شركة تويوتا السعودية.</w:t>
      </w:r>
    </w:p>
    <w:p w14:paraId="005FC32C" w14:textId="77777777" w:rsidR="00854C08" w:rsidRDefault="00854C08" w:rsidP="00854C08">
      <w:pPr>
        <w:pStyle w:val="p1"/>
        <w:numPr>
          <w:ilvl w:val="0"/>
          <w:numId w:val="13"/>
        </w:numPr>
        <w:bidi/>
        <w:spacing w:line="360" w:lineRule="auto"/>
        <w:rPr>
          <w:rtl/>
        </w:rPr>
      </w:pPr>
      <w:r>
        <w:rPr>
          <w:rStyle w:val="s1"/>
          <w:rtl/>
        </w:rPr>
        <w:t>تحليل أثر التحسين المستمر في تعزيز رضا العملاء.</w:t>
      </w:r>
    </w:p>
    <w:p w14:paraId="74CF2AC6" w14:textId="77777777" w:rsidR="00854C08" w:rsidRDefault="00854C08" w:rsidP="00854C08">
      <w:pPr>
        <w:pStyle w:val="p1"/>
        <w:numPr>
          <w:ilvl w:val="0"/>
          <w:numId w:val="13"/>
        </w:numPr>
        <w:bidi/>
        <w:spacing w:line="360" w:lineRule="auto"/>
        <w:rPr>
          <w:rtl/>
        </w:rPr>
      </w:pPr>
      <w:r>
        <w:rPr>
          <w:rStyle w:val="s1"/>
          <w:rtl/>
        </w:rPr>
        <w:t>تحليل دور دعم الإدارة العليا في رفع مستوى رضا العملاء.</w:t>
      </w:r>
    </w:p>
    <w:p w14:paraId="4AA8EC2F" w14:textId="77777777" w:rsidR="00854C08" w:rsidRDefault="00854C08" w:rsidP="00854C08">
      <w:pPr>
        <w:pStyle w:val="p1"/>
        <w:numPr>
          <w:ilvl w:val="0"/>
          <w:numId w:val="13"/>
        </w:numPr>
        <w:bidi/>
        <w:spacing w:line="360" w:lineRule="auto"/>
        <w:rPr>
          <w:rtl/>
        </w:rPr>
      </w:pPr>
      <w:r>
        <w:rPr>
          <w:rStyle w:val="s1"/>
          <w:rtl/>
        </w:rPr>
        <w:t>قياس أثر التدريب ومشاركة العاملين في تحسين رضا العملاء.</w:t>
      </w:r>
    </w:p>
    <w:p w14:paraId="4D79B1B2" w14:textId="77777777" w:rsidR="00854C08" w:rsidRDefault="00854C08" w:rsidP="00854C08">
      <w:pPr>
        <w:pStyle w:val="p1"/>
        <w:numPr>
          <w:ilvl w:val="0"/>
          <w:numId w:val="13"/>
        </w:numPr>
        <w:bidi/>
        <w:spacing w:line="360" w:lineRule="auto"/>
        <w:rPr>
          <w:rtl/>
        </w:rPr>
      </w:pPr>
      <w:r>
        <w:rPr>
          <w:rStyle w:val="s1"/>
          <w:rtl/>
        </w:rPr>
        <w:t>تحديد مدى تأثير التركيز على العميل في تعزيز رضا العملاء لدى شركة تويوتا السعودية.</w:t>
      </w:r>
    </w:p>
    <w:p w14:paraId="50A2E5B6" w14:textId="77777777" w:rsidR="00854C08" w:rsidRDefault="00854C08" w:rsidP="00854C08">
      <w:pPr>
        <w:pStyle w:val="p1"/>
        <w:numPr>
          <w:ilvl w:val="0"/>
          <w:numId w:val="13"/>
        </w:numPr>
        <w:bidi/>
        <w:spacing w:line="360" w:lineRule="auto"/>
        <w:rPr>
          <w:rtl/>
        </w:rPr>
      </w:pPr>
      <w:r>
        <w:rPr>
          <w:rStyle w:val="s1"/>
          <w:rtl/>
        </w:rPr>
        <w:t>تقديم توصيات قائمة على النتائج الإحصائية لتطوير ممارسات إدارة الجودة الشاملة بما يحقق أعلى مستوى من رضا العملاء.</w:t>
      </w:r>
    </w:p>
    <w:p w14:paraId="25A63FF1" w14:textId="77777777" w:rsidR="00643676" w:rsidRPr="00643676" w:rsidRDefault="00643676" w:rsidP="00854C08">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75EFD3C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C9D0B6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FCA730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4AB0DB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139CDD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19B93D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8828E6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39E8DE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4B5BB4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ADEFBE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7B37D4D"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BDAC68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2FEA41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color w:val="auto"/>
          <w:sz w:val="28"/>
          <w:szCs w:val="28"/>
          <w:u w:val="single"/>
          <w:rtl/>
          <w:lang w:val="en-US" w:eastAsia="en-US"/>
        </w:rPr>
        <w:t xml:space="preserve">-تساؤلات الدراسة </w:t>
      </w:r>
    </w:p>
    <w:p w14:paraId="1B96898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9265D6C"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402B2F4" w14:textId="77777777" w:rsidR="003431C2" w:rsidRDefault="003431C2" w:rsidP="003431C2">
      <w:pPr>
        <w:pStyle w:val="p1"/>
        <w:bidi/>
        <w:spacing w:line="360" w:lineRule="auto"/>
      </w:pPr>
      <w:r>
        <w:rPr>
          <w:rStyle w:val="s1"/>
          <w:rtl/>
        </w:rPr>
        <w:t>ينبثق عن مشكلة الدراسة التساؤل الرئيس التالي:</w:t>
      </w:r>
    </w:p>
    <w:p w14:paraId="269828DD" w14:textId="77777777" w:rsidR="003431C2" w:rsidRDefault="003431C2" w:rsidP="003431C2">
      <w:pPr>
        <w:pStyle w:val="p2"/>
        <w:spacing w:line="360" w:lineRule="auto"/>
        <w:rPr>
          <w:rtl/>
        </w:rPr>
      </w:pPr>
    </w:p>
    <w:p w14:paraId="36646141" w14:textId="77777777" w:rsidR="003431C2" w:rsidRDefault="003431C2" w:rsidP="003431C2">
      <w:pPr>
        <w:pStyle w:val="p3"/>
        <w:bidi/>
        <w:spacing w:line="360" w:lineRule="auto"/>
      </w:pPr>
      <w:r>
        <w:rPr>
          <w:rStyle w:val="s1"/>
          <w:rFonts w:ascii="Segoe UI Symbol" w:hAnsi="Segoe UI Symbol" w:cs="Segoe UI Symbol" w:hint="cs"/>
          <w:rtl/>
        </w:rPr>
        <w:t>❖</w:t>
      </w:r>
      <w:r>
        <w:rPr>
          <w:rStyle w:val="s1"/>
          <w:rtl/>
        </w:rPr>
        <w:t xml:space="preserve"> </w:t>
      </w:r>
      <w:r>
        <w:rPr>
          <w:rStyle w:val="s2"/>
          <w:rtl/>
        </w:rPr>
        <w:t>ما أثر تطبيق إدارة الجودة الشاملة في تحسين رضا العملاء لدى شركة تويوتا السعودية؟</w:t>
      </w:r>
    </w:p>
    <w:p w14:paraId="43F3D294" w14:textId="77777777" w:rsidR="003431C2" w:rsidRDefault="003431C2" w:rsidP="003431C2">
      <w:pPr>
        <w:pStyle w:val="p2"/>
        <w:spacing w:line="360" w:lineRule="auto"/>
        <w:rPr>
          <w:rtl/>
        </w:rPr>
      </w:pPr>
    </w:p>
    <w:p w14:paraId="7BE25B0B" w14:textId="77777777" w:rsidR="003431C2" w:rsidRDefault="003431C2" w:rsidP="003431C2">
      <w:pPr>
        <w:pStyle w:val="p1"/>
        <w:bidi/>
        <w:spacing w:line="360" w:lineRule="auto"/>
      </w:pPr>
      <w:r>
        <w:rPr>
          <w:rStyle w:val="s1"/>
          <w:rtl/>
        </w:rPr>
        <w:t>ويتفرع عن هذا السؤال العام التساؤلات الآتية:</w:t>
      </w:r>
    </w:p>
    <w:p w14:paraId="35CBA8B0" w14:textId="77777777" w:rsidR="003431C2" w:rsidRDefault="003431C2" w:rsidP="003431C2">
      <w:pPr>
        <w:pStyle w:val="p1"/>
        <w:numPr>
          <w:ilvl w:val="0"/>
          <w:numId w:val="14"/>
        </w:numPr>
        <w:bidi/>
        <w:spacing w:line="360" w:lineRule="auto"/>
        <w:rPr>
          <w:rtl/>
        </w:rPr>
      </w:pPr>
      <w:r>
        <w:rPr>
          <w:rStyle w:val="s1"/>
          <w:rtl/>
        </w:rPr>
        <w:t>ما مستوى تطبيق أبعاد إدارة الجودة الشاملة لدى شركة تويوتا السعودية؟</w:t>
      </w:r>
    </w:p>
    <w:p w14:paraId="61132CCB" w14:textId="77777777" w:rsidR="003431C2" w:rsidRDefault="003431C2" w:rsidP="003431C2">
      <w:pPr>
        <w:pStyle w:val="p1"/>
        <w:numPr>
          <w:ilvl w:val="0"/>
          <w:numId w:val="14"/>
        </w:numPr>
        <w:bidi/>
        <w:spacing w:line="360" w:lineRule="auto"/>
        <w:rPr>
          <w:rtl/>
        </w:rPr>
      </w:pPr>
      <w:r>
        <w:rPr>
          <w:rStyle w:val="s1"/>
          <w:rtl/>
        </w:rPr>
        <w:t>ما مستوى رضا العملاء عن الخدمات المقدمة في شركة تويوتا السعودية؟</w:t>
      </w:r>
    </w:p>
    <w:p w14:paraId="37AA652D" w14:textId="77777777" w:rsidR="003431C2" w:rsidRDefault="003431C2" w:rsidP="003431C2">
      <w:pPr>
        <w:pStyle w:val="p1"/>
        <w:numPr>
          <w:ilvl w:val="0"/>
          <w:numId w:val="14"/>
        </w:numPr>
        <w:bidi/>
        <w:spacing w:line="360" w:lineRule="auto"/>
        <w:rPr>
          <w:rtl/>
        </w:rPr>
      </w:pPr>
      <w:r>
        <w:rPr>
          <w:rStyle w:val="s1"/>
          <w:rtl/>
        </w:rPr>
        <w:t>ما أثر التحسين المستمر في رفع مستوى رضا العملاء؟</w:t>
      </w:r>
    </w:p>
    <w:p w14:paraId="1EF84BBD" w14:textId="77777777" w:rsidR="003431C2" w:rsidRDefault="003431C2" w:rsidP="003431C2">
      <w:pPr>
        <w:pStyle w:val="p1"/>
        <w:numPr>
          <w:ilvl w:val="0"/>
          <w:numId w:val="14"/>
        </w:numPr>
        <w:bidi/>
        <w:spacing w:line="360" w:lineRule="auto"/>
        <w:rPr>
          <w:rtl/>
        </w:rPr>
      </w:pPr>
      <w:r>
        <w:rPr>
          <w:rStyle w:val="s1"/>
          <w:rtl/>
        </w:rPr>
        <w:t>ما مدى تأثير دعم الإدارة العليا في تعزيز رضا العملاء؟</w:t>
      </w:r>
    </w:p>
    <w:p w14:paraId="367E43B7" w14:textId="77777777" w:rsidR="003431C2" w:rsidRDefault="003431C2" w:rsidP="003431C2">
      <w:pPr>
        <w:pStyle w:val="p1"/>
        <w:numPr>
          <w:ilvl w:val="0"/>
          <w:numId w:val="14"/>
        </w:numPr>
        <w:bidi/>
        <w:spacing w:line="360" w:lineRule="auto"/>
        <w:rPr>
          <w:rtl/>
        </w:rPr>
      </w:pPr>
      <w:r>
        <w:rPr>
          <w:rStyle w:val="s1"/>
          <w:rtl/>
        </w:rPr>
        <w:t>هل يسهم التدريب ومشاركة العاملين في تحسين رضا العملاء؟</w:t>
      </w:r>
    </w:p>
    <w:p w14:paraId="24F883D9" w14:textId="77777777" w:rsidR="003431C2" w:rsidRDefault="003431C2" w:rsidP="003431C2">
      <w:pPr>
        <w:pStyle w:val="p1"/>
        <w:numPr>
          <w:ilvl w:val="0"/>
          <w:numId w:val="14"/>
        </w:numPr>
        <w:bidi/>
        <w:spacing w:line="360" w:lineRule="auto"/>
        <w:rPr>
          <w:rtl/>
        </w:rPr>
      </w:pPr>
      <w:r>
        <w:rPr>
          <w:rStyle w:val="s1"/>
          <w:rtl/>
        </w:rPr>
        <w:t>إلى أي مدى يؤثر التركيز على العميل في تعزيز رضا العملاء لدى شركة تويوتا السعودية؟</w:t>
      </w:r>
    </w:p>
    <w:p w14:paraId="4FDAFB95" w14:textId="77777777" w:rsidR="00643676" w:rsidRPr="00643676" w:rsidRDefault="00643676" w:rsidP="003431C2">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1EF26D01" w14:textId="77777777" w:rsidR="00643676" w:rsidRPr="00643676" w:rsidRDefault="00643676" w:rsidP="003431C2">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554C8C1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4A7283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BBDD7D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D0E062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0FE1DFC"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28FDA1C"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3D17F0A" w14:textId="6090B0D1" w:rsidR="00643676" w:rsidRDefault="00643676" w:rsidP="0081585E">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lastRenderedPageBreak/>
        <w:t>- فروض الدراسة</w:t>
      </w:r>
    </w:p>
    <w:p w14:paraId="7BFCA18E" w14:textId="77777777" w:rsidR="0081585E" w:rsidRPr="00643676" w:rsidRDefault="0081585E" w:rsidP="0081585E">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A8144B1" w14:textId="77777777" w:rsidR="0081585E" w:rsidRDefault="0081585E" w:rsidP="0081585E">
      <w:pPr>
        <w:pStyle w:val="p1"/>
        <w:bidi/>
        <w:spacing w:line="360" w:lineRule="auto"/>
      </w:pPr>
      <w:r>
        <w:rPr>
          <w:rStyle w:val="s1"/>
          <w:rtl/>
        </w:rPr>
        <w:t>ينطلق البحث من الفرضية الرئيسة الآتية:</w:t>
      </w:r>
    </w:p>
    <w:p w14:paraId="5C351710" w14:textId="77777777" w:rsidR="0081585E" w:rsidRDefault="0081585E" w:rsidP="0081585E">
      <w:pPr>
        <w:pStyle w:val="p2"/>
        <w:spacing w:line="360" w:lineRule="auto"/>
        <w:rPr>
          <w:rtl/>
        </w:rPr>
      </w:pPr>
    </w:p>
    <w:p w14:paraId="7BC295B4" w14:textId="77777777" w:rsidR="0081585E" w:rsidRDefault="0081585E" w:rsidP="0081585E">
      <w:pPr>
        <w:pStyle w:val="p3"/>
        <w:spacing w:line="360" w:lineRule="auto"/>
      </w:pPr>
      <w:r>
        <w:rPr>
          <w:rStyle w:val="s1"/>
          <w:rFonts w:ascii="Segoe UI Symbol" w:hAnsi="Segoe UI Symbol" w:cs="Segoe UI Symbol"/>
        </w:rPr>
        <w:t>❖</w:t>
      </w:r>
      <w:r>
        <w:rPr>
          <w:rStyle w:val="s1"/>
        </w:rPr>
        <w:t xml:space="preserve"> </w:t>
      </w:r>
      <w:r>
        <w:rPr>
          <w:rStyle w:val="s2"/>
        </w:rPr>
        <w:t>H1:</w:t>
      </w:r>
      <w:r>
        <w:rPr>
          <w:rStyle w:val="s1"/>
        </w:rPr>
        <w:t xml:space="preserve"> </w:t>
      </w:r>
      <w:r>
        <w:rPr>
          <w:rStyle w:val="s1"/>
          <w:rtl/>
        </w:rPr>
        <w:t>يوجد تأثير ذو دلالة إحصائية لتطبيق إدارة الجودة الشاملة في تحسين رضا العملاء لدى شركة تويوتا السعودية.</w:t>
      </w:r>
    </w:p>
    <w:p w14:paraId="72F612DF" w14:textId="77777777" w:rsidR="0081585E" w:rsidRDefault="0081585E" w:rsidP="0081585E">
      <w:pPr>
        <w:pStyle w:val="p2"/>
        <w:spacing w:line="360" w:lineRule="auto"/>
      </w:pPr>
    </w:p>
    <w:p w14:paraId="653EF836" w14:textId="77777777" w:rsidR="0081585E" w:rsidRDefault="0081585E" w:rsidP="0081585E">
      <w:pPr>
        <w:pStyle w:val="p1"/>
        <w:bidi/>
        <w:spacing w:line="360" w:lineRule="auto"/>
      </w:pPr>
      <w:r>
        <w:rPr>
          <w:rStyle w:val="s1"/>
          <w:rtl/>
        </w:rPr>
        <w:t>ويتفرع عن هذه الفرضية العامة الفروض الآتية:</w:t>
      </w:r>
    </w:p>
    <w:p w14:paraId="3BC50B8E" w14:textId="77777777" w:rsidR="0081585E" w:rsidRDefault="0081585E" w:rsidP="0081585E">
      <w:pPr>
        <w:pStyle w:val="p1"/>
        <w:numPr>
          <w:ilvl w:val="0"/>
          <w:numId w:val="15"/>
        </w:numPr>
        <w:spacing w:line="360" w:lineRule="auto"/>
        <w:rPr>
          <w:rtl/>
        </w:rPr>
      </w:pPr>
      <w:r>
        <w:rPr>
          <w:rStyle w:val="s1"/>
        </w:rPr>
        <w:t>H1-1:</w:t>
      </w:r>
      <w:r>
        <w:rPr>
          <w:rStyle w:val="s2"/>
        </w:rPr>
        <w:t xml:space="preserve"> </w:t>
      </w:r>
      <w:r>
        <w:rPr>
          <w:rStyle w:val="s2"/>
          <w:rtl/>
        </w:rPr>
        <w:t>يوجد تأثير ذو دلالة إحصائية للتحسين المستمر في رفع مستوى رضا العملاء لدى شركة تويوتا السعودية.</w:t>
      </w:r>
    </w:p>
    <w:p w14:paraId="11591B8F" w14:textId="77777777" w:rsidR="0081585E" w:rsidRDefault="0081585E" w:rsidP="0081585E">
      <w:pPr>
        <w:pStyle w:val="p1"/>
        <w:numPr>
          <w:ilvl w:val="0"/>
          <w:numId w:val="15"/>
        </w:numPr>
        <w:spacing w:line="360" w:lineRule="auto"/>
      </w:pPr>
      <w:r>
        <w:rPr>
          <w:rStyle w:val="s1"/>
        </w:rPr>
        <w:t>H1-2:</w:t>
      </w:r>
      <w:r>
        <w:rPr>
          <w:rStyle w:val="s2"/>
        </w:rPr>
        <w:t xml:space="preserve"> </w:t>
      </w:r>
      <w:r>
        <w:rPr>
          <w:rStyle w:val="s2"/>
          <w:rtl/>
        </w:rPr>
        <w:t>يوجد تأثير ذو دلالة إحصائية لدعم الإدارة العليا في رفع مستوى رضا العملاء لدى شركة تويوتا السعودية.</w:t>
      </w:r>
    </w:p>
    <w:p w14:paraId="2282EFAE" w14:textId="77777777" w:rsidR="0081585E" w:rsidRDefault="0081585E" w:rsidP="0081585E">
      <w:pPr>
        <w:pStyle w:val="p1"/>
        <w:numPr>
          <w:ilvl w:val="0"/>
          <w:numId w:val="15"/>
        </w:numPr>
        <w:spacing w:line="360" w:lineRule="auto"/>
      </w:pPr>
      <w:r>
        <w:rPr>
          <w:rStyle w:val="s1"/>
        </w:rPr>
        <w:t>H1-3:</w:t>
      </w:r>
      <w:r>
        <w:rPr>
          <w:rStyle w:val="s2"/>
        </w:rPr>
        <w:t xml:space="preserve"> </w:t>
      </w:r>
      <w:r>
        <w:rPr>
          <w:rStyle w:val="s2"/>
          <w:rtl/>
        </w:rPr>
        <w:t>يوجد تأثير ذو دلالة إحصائية للتدريب ومشاركة العاملين في تحسين رضا العملاء لدى شركة تويوتا السعودية.</w:t>
      </w:r>
    </w:p>
    <w:p w14:paraId="14319891" w14:textId="77777777" w:rsidR="0081585E" w:rsidRDefault="0081585E" w:rsidP="0081585E">
      <w:pPr>
        <w:pStyle w:val="p1"/>
        <w:numPr>
          <w:ilvl w:val="0"/>
          <w:numId w:val="15"/>
        </w:numPr>
        <w:spacing w:line="360" w:lineRule="auto"/>
      </w:pPr>
      <w:r>
        <w:rPr>
          <w:rStyle w:val="s1"/>
        </w:rPr>
        <w:t>H1-4:</w:t>
      </w:r>
      <w:r>
        <w:rPr>
          <w:rStyle w:val="s2"/>
        </w:rPr>
        <w:t xml:space="preserve"> </w:t>
      </w:r>
      <w:r>
        <w:rPr>
          <w:rStyle w:val="s2"/>
          <w:rtl/>
        </w:rPr>
        <w:t>يوجد تأثير ذو دلالة إحصائية للتركيز على العميل في تعزيز رضا العملاء لدى شركة تويوتا السعودية.</w:t>
      </w:r>
    </w:p>
    <w:p w14:paraId="4DB6A88C" w14:textId="77777777" w:rsidR="0081585E" w:rsidRDefault="0081585E" w:rsidP="0081585E">
      <w:pPr>
        <w:pStyle w:val="p2"/>
        <w:spacing w:line="360" w:lineRule="auto"/>
      </w:pPr>
    </w:p>
    <w:p w14:paraId="736CF3B3" w14:textId="77777777" w:rsidR="0081585E" w:rsidRDefault="0081585E" w:rsidP="0081585E">
      <w:pPr>
        <w:pStyle w:val="p1"/>
        <w:bidi/>
        <w:spacing w:line="360" w:lineRule="auto"/>
      </w:pPr>
      <w:r>
        <w:rPr>
          <w:rStyle w:val="s1"/>
          <w:rtl/>
        </w:rPr>
        <w:t>ولأغراض الاختبار الإحصائي سيتم صياغة الفرضيات الصفرية المقابلة على النحو الآتي:</w:t>
      </w:r>
    </w:p>
    <w:p w14:paraId="35CE08FF" w14:textId="77777777" w:rsidR="0081585E" w:rsidRDefault="0081585E" w:rsidP="0081585E">
      <w:pPr>
        <w:pStyle w:val="p1"/>
        <w:numPr>
          <w:ilvl w:val="0"/>
          <w:numId w:val="16"/>
        </w:numPr>
        <w:spacing w:line="360" w:lineRule="auto"/>
        <w:rPr>
          <w:rtl/>
        </w:rPr>
      </w:pPr>
      <w:r>
        <w:rPr>
          <w:rStyle w:val="s1"/>
        </w:rPr>
        <w:t>H0-1:</w:t>
      </w:r>
      <w:r>
        <w:rPr>
          <w:rStyle w:val="s2"/>
        </w:rPr>
        <w:t xml:space="preserve"> </w:t>
      </w:r>
      <w:r>
        <w:rPr>
          <w:rStyle w:val="s2"/>
          <w:rtl/>
        </w:rPr>
        <w:t>لا يوجد تأثير ذو دلالة إحصائية للتحسين المستمر في مستوى رضا العملاء لدى شركة تويوتا السعودية.</w:t>
      </w:r>
    </w:p>
    <w:p w14:paraId="3C3BF8ED" w14:textId="77777777" w:rsidR="0081585E" w:rsidRDefault="0081585E" w:rsidP="0081585E">
      <w:pPr>
        <w:pStyle w:val="p1"/>
        <w:numPr>
          <w:ilvl w:val="0"/>
          <w:numId w:val="16"/>
        </w:numPr>
        <w:spacing w:line="360" w:lineRule="auto"/>
      </w:pPr>
      <w:r>
        <w:rPr>
          <w:rStyle w:val="s1"/>
        </w:rPr>
        <w:t>H0-2:</w:t>
      </w:r>
      <w:r>
        <w:rPr>
          <w:rStyle w:val="s2"/>
        </w:rPr>
        <w:t xml:space="preserve"> </w:t>
      </w:r>
      <w:r>
        <w:rPr>
          <w:rStyle w:val="s2"/>
          <w:rtl/>
        </w:rPr>
        <w:t>لا يوجد تأثير ذو دلالة إحصائية لدعم الإدارة العليا في مستوى رضا العملاء لدى شركة تويوتا السعودية.</w:t>
      </w:r>
    </w:p>
    <w:p w14:paraId="63C97137" w14:textId="77777777" w:rsidR="0081585E" w:rsidRDefault="0081585E" w:rsidP="0081585E">
      <w:pPr>
        <w:pStyle w:val="p1"/>
        <w:numPr>
          <w:ilvl w:val="0"/>
          <w:numId w:val="16"/>
        </w:numPr>
        <w:spacing w:line="360" w:lineRule="auto"/>
      </w:pPr>
      <w:r>
        <w:rPr>
          <w:rStyle w:val="s1"/>
        </w:rPr>
        <w:t>H0-3:</w:t>
      </w:r>
      <w:r>
        <w:rPr>
          <w:rStyle w:val="s2"/>
        </w:rPr>
        <w:t xml:space="preserve"> </w:t>
      </w:r>
      <w:r>
        <w:rPr>
          <w:rStyle w:val="s2"/>
          <w:rtl/>
        </w:rPr>
        <w:t>لا يوجد تأثير ذو دلالة إحصائية للتدريب ومشاركة العاملين في مستوى رضا العملاء لدى شركة تويوتا السعودية.</w:t>
      </w:r>
    </w:p>
    <w:p w14:paraId="42093202" w14:textId="77777777" w:rsidR="0081585E" w:rsidRDefault="0081585E" w:rsidP="0081585E">
      <w:pPr>
        <w:pStyle w:val="p1"/>
        <w:numPr>
          <w:ilvl w:val="0"/>
          <w:numId w:val="16"/>
        </w:numPr>
        <w:spacing w:line="360" w:lineRule="auto"/>
      </w:pPr>
      <w:r>
        <w:rPr>
          <w:rStyle w:val="s1"/>
        </w:rPr>
        <w:t>H0-4:</w:t>
      </w:r>
      <w:r>
        <w:rPr>
          <w:rStyle w:val="s2"/>
        </w:rPr>
        <w:t xml:space="preserve"> </w:t>
      </w:r>
      <w:r>
        <w:rPr>
          <w:rStyle w:val="s2"/>
          <w:rtl/>
        </w:rPr>
        <w:t>لا يوجد تأثير ذو دلالة إحصائية للتركيز على العميل في مستوى رضا العملاء لدى شركة تويوتا السعودية.</w:t>
      </w:r>
    </w:p>
    <w:p w14:paraId="57038C5B" w14:textId="77777777" w:rsidR="00643676" w:rsidRPr="00643676" w:rsidRDefault="00643676" w:rsidP="0081585E">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54F3899E" w14:textId="77777777" w:rsid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4D6D3CC" w14:textId="77777777" w:rsidR="0081585E" w:rsidRPr="00643676" w:rsidRDefault="0081585E"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EB8F7C6" w14:textId="7D06891A" w:rsidR="00643676" w:rsidRPr="00643676" w:rsidRDefault="00643676" w:rsidP="00597F4F">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t>-النظرية العلمية المتبعة  لإعداد البحث</w:t>
      </w:r>
    </w:p>
    <w:p w14:paraId="09062E0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AA05786" w14:textId="77777777" w:rsidR="009A2FFB" w:rsidRDefault="009A2FFB" w:rsidP="009A2FFB">
      <w:pPr>
        <w:pStyle w:val="p1"/>
        <w:bidi/>
        <w:spacing w:line="360" w:lineRule="auto"/>
      </w:pPr>
      <w:r>
        <w:rPr>
          <w:rStyle w:val="s1"/>
          <w:rtl/>
        </w:rPr>
        <w:t>اعتمدت الدراسة الحالية على الإطار النظري لإدارة الجودة الشاملة بوصفها منهجًا إداريًا إستراتيجيًا يهدف إلى إحداث تطوير جذري ومستمر في أداء المؤسسة من خلال دمج مبادئ الجودة في كل مرحلة من مراحل تقديم الخدمة، وليس في مرحلة واحدة أو على مستوى قسم محدد. وتفترض هذه النظرية أن جودة الأداء لا تتشكل من خلال الجانب الفني فقط، بل من خلال مزيج متكامل يجمع بين الكفاءة التشغيلية، ودعم القيادة الإدارية، وتأهيل الموارد البشرية، وتبنّي سياسات تضع العميل في مركز العملية التشغيلية. وعليه فإن إدارة الجودة الشاملة لا تُعنى بتحسين مظهر الخدمة فحسب، بل بتطوير منظومة العمل بأكملها بطريقة تضمن تقديم خدمة مستقرة وموثوقة وقادرة على الاستجابة لتوقعات العملاء المتغيرة.</w:t>
      </w:r>
    </w:p>
    <w:p w14:paraId="544AA0F8" w14:textId="77777777" w:rsidR="009A2FFB" w:rsidRDefault="009A2FFB" w:rsidP="009A2FFB">
      <w:pPr>
        <w:pStyle w:val="p2"/>
        <w:spacing w:line="360" w:lineRule="auto"/>
        <w:rPr>
          <w:rtl/>
        </w:rPr>
      </w:pPr>
    </w:p>
    <w:p w14:paraId="4E0E3C82" w14:textId="77777777" w:rsidR="009A2FFB" w:rsidRDefault="009A2FFB" w:rsidP="009A2FFB">
      <w:pPr>
        <w:pStyle w:val="p1"/>
        <w:bidi/>
        <w:spacing w:line="360" w:lineRule="auto"/>
      </w:pPr>
      <w:r>
        <w:rPr>
          <w:rStyle w:val="s1"/>
          <w:rtl/>
        </w:rPr>
        <w:t>وتقوم النظرية على فرضية مركزية مفادها أن تطبيق الجودة بشكل منهجي عبر المؤسسة يؤدي إلى تحسين رضا العملاء وتعزيز ولائهم، إذ إن العميل يتفاعل مع المؤسسة من خلال سلسلة مترابطة من العمليات تتضمن الخدمة المباشرة، وخدمات ما بعد البيع، ومستويات الاستجابة، والدقة في تنفيذ الإجراءات، وكفاءة العاملين في التعامل مع مشكلات العملاء واستفساراتهم. وكلما ازدادت درجة الاتساق في هذه التجربة، ارتفع رضا العميل وثقته بالعلامة التجارية. وقد أكدت الأدبيات الإدارية والتجريبية في السياقات الصناعية والخدمية صحة هذا الترابط بين الجودة الشاملة ورضا العملاء، مع اختلاف درجة التأثير باختلاف مستوى تطبيق الأبعاد الأربعة للجودة.</w:t>
      </w:r>
    </w:p>
    <w:p w14:paraId="13342F15" w14:textId="77777777" w:rsidR="009A2FFB" w:rsidRDefault="009A2FFB" w:rsidP="009A2FFB">
      <w:pPr>
        <w:pStyle w:val="p2"/>
        <w:spacing w:line="360" w:lineRule="auto"/>
        <w:rPr>
          <w:rtl/>
        </w:rPr>
      </w:pPr>
    </w:p>
    <w:p w14:paraId="53FEE2AA" w14:textId="77777777" w:rsidR="009A2FFB" w:rsidRDefault="009A2FFB" w:rsidP="009A2FFB">
      <w:pPr>
        <w:pStyle w:val="p1"/>
        <w:bidi/>
        <w:spacing w:line="360" w:lineRule="auto"/>
      </w:pPr>
      <w:r>
        <w:rPr>
          <w:rStyle w:val="s1"/>
          <w:rtl/>
        </w:rPr>
        <w:t xml:space="preserve">وانطلاقًا من هذا الأساس النظري، تبنى البحث نموذجًا إداريًا يربط بين أبعاد الجودة الشاملة المتمثلة في: </w:t>
      </w:r>
      <w:r>
        <w:rPr>
          <w:rStyle w:val="s2"/>
          <w:rtl/>
        </w:rPr>
        <w:t>التحسين المستمر، دعم الإدارة العليا، تدريب ومشاركة العاملين، والتركيز على العميل</w:t>
      </w:r>
      <w:r>
        <w:rPr>
          <w:rStyle w:val="s1"/>
          <w:rtl/>
        </w:rPr>
        <w:t xml:space="preserve"> — وبين المتغير التابع </w:t>
      </w:r>
      <w:r>
        <w:rPr>
          <w:rStyle w:val="s2"/>
          <w:rtl/>
        </w:rPr>
        <w:t>رضا العملاء</w:t>
      </w:r>
      <w:r>
        <w:rPr>
          <w:rStyle w:val="s1"/>
          <w:rtl/>
        </w:rPr>
        <w:t>. ويهدف هذا النموذج إلى التعرف على كيف تُسهم كل من هذه الأبعاد في تكوين تجربة العميل داخل شركة تويوتا السعودية، وإلى قياس العنصر الأكثر تأثيرًا في رضا العملاء من بين هذه الأبعاد. كما يساهم اعتماد هذا الإطار في فهم العلاقة بين قدرة المؤسسة على تطوير عملياتها التشغيلية وخدماتها وبين مدى إدراك العملاء لقيمة الخدمة المقدمة.</w:t>
      </w:r>
    </w:p>
    <w:p w14:paraId="744A69C6" w14:textId="77777777" w:rsidR="009A2FFB" w:rsidRDefault="009A2FFB" w:rsidP="009A2FFB">
      <w:pPr>
        <w:pStyle w:val="p2"/>
        <w:spacing w:line="360" w:lineRule="auto"/>
        <w:rPr>
          <w:rtl/>
        </w:rPr>
      </w:pPr>
    </w:p>
    <w:p w14:paraId="65C8BED9" w14:textId="77777777" w:rsidR="009A2FFB" w:rsidRDefault="009A2FFB" w:rsidP="009A2FFB">
      <w:pPr>
        <w:pStyle w:val="p1"/>
        <w:bidi/>
        <w:spacing w:line="360" w:lineRule="auto"/>
      </w:pPr>
      <w:r>
        <w:rPr>
          <w:rStyle w:val="s1"/>
          <w:rtl/>
        </w:rPr>
        <w:t xml:space="preserve">ومن خلال الاعتماد على النظرية العلمية للجودة الشاملة، أصبح من الممكن تفسير نتائج الدراسة في ضوء مدى نجاح المؤسسة في تطبيق ممارسات الجودة كمنظومة متكاملة وليست كإجراءات منفصلة. فحين تعمل الإدارة العليا على دعم الجودة، وتتوافر برامج تدريب فعّالة للعاملين، وتتم عمليات التحسين بوصفها استراتيجية مستمرة، وتُصمم الخدمات بناءً على احتياجات العملاء، فإن رضا العملاء يتجه إلى الارتفاع بدرجة كبيرة. وبذلك يساعد هذا الإطار النظري على وضع </w:t>
      </w:r>
      <w:r>
        <w:rPr>
          <w:rStyle w:val="s1"/>
          <w:rtl/>
        </w:rPr>
        <w:lastRenderedPageBreak/>
        <w:t>أسس تفسيرية لفهم أثر الجودة الشاملة على رضا العملاء ليس باعتباره نتيجة مباشرة لعنصر واحد، بل لمدى تكامل العناصر الأربعة داخل بيئة العمل.</w:t>
      </w:r>
    </w:p>
    <w:p w14:paraId="4D20F792" w14:textId="77777777" w:rsidR="00643676" w:rsidRPr="00643676" w:rsidRDefault="00643676" w:rsidP="009A2FFB">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04C66FE3" w14:textId="77777777" w:rsidR="00643676" w:rsidRPr="00643676" w:rsidRDefault="00643676" w:rsidP="009A2FFB">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4BBF14C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C8C204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6BF40C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224C4D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7A169C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6644EDC"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1323E0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F81EF1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6BE958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87A722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C7AC29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C874AE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D51876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BC3CA6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138279C"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25457E0"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rPr>
      </w:pPr>
    </w:p>
    <w:p w14:paraId="18BBFBCD"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rPr>
      </w:pPr>
    </w:p>
    <w:p w14:paraId="38D9C5EE" w14:textId="77777777" w:rsidR="00643676" w:rsidRDefault="00643676" w:rsidP="00597F4F">
      <w:pPr>
        <w:spacing w:after="160" w:line="259" w:lineRule="auto"/>
        <w:ind w:right="0" w:firstLine="0"/>
        <w:jc w:val="both"/>
        <w:rPr>
          <w:rFonts w:ascii="Sakkal Majalla" w:eastAsiaTheme="minorHAnsi" w:hAnsi="Sakkal Majalla" w:cs="Sakkal Majalla"/>
          <w:b/>
          <w:bCs/>
          <w:color w:val="auto"/>
          <w:sz w:val="48"/>
          <w:szCs w:val="48"/>
          <w:u w:val="single"/>
          <w:rtl/>
          <w:lang w:val="en-US" w:eastAsia="en-US"/>
        </w:rPr>
      </w:pPr>
    </w:p>
    <w:p w14:paraId="22344B63" w14:textId="77777777" w:rsidR="009A2FFB" w:rsidRDefault="009A2FFB" w:rsidP="00597F4F">
      <w:pPr>
        <w:spacing w:after="160" w:line="259" w:lineRule="auto"/>
        <w:ind w:right="0" w:firstLine="0"/>
        <w:jc w:val="both"/>
        <w:rPr>
          <w:rFonts w:ascii="Sakkal Majalla" w:eastAsiaTheme="minorHAnsi" w:hAnsi="Sakkal Majalla" w:cs="Sakkal Majalla"/>
          <w:b/>
          <w:bCs/>
          <w:color w:val="auto"/>
          <w:sz w:val="48"/>
          <w:szCs w:val="48"/>
          <w:u w:val="single"/>
          <w:rtl/>
          <w:lang w:val="en-US" w:eastAsia="en-US"/>
        </w:rPr>
      </w:pPr>
    </w:p>
    <w:p w14:paraId="78242EBA" w14:textId="77777777" w:rsidR="009A2FFB" w:rsidRDefault="009A2FFB" w:rsidP="00597F4F">
      <w:pPr>
        <w:spacing w:after="160" w:line="259" w:lineRule="auto"/>
        <w:ind w:right="0" w:firstLine="0"/>
        <w:jc w:val="both"/>
        <w:rPr>
          <w:rFonts w:ascii="Sakkal Majalla" w:eastAsiaTheme="minorHAnsi" w:hAnsi="Sakkal Majalla" w:cs="Sakkal Majalla"/>
          <w:b/>
          <w:bCs/>
          <w:color w:val="auto"/>
          <w:sz w:val="48"/>
          <w:szCs w:val="48"/>
          <w:u w:val="single"/>
          <w:rtl/>
          <w:lang w:val="en-US" w:eastAsia="en-US"/>
        </w:rPr>
      </w:pPr>
    </w:p>
    <w:p w14:paraId="63036690" w14:textId="77777777" w:rsidR="009A2FFB" w:rsidRDefault="009A2FFB" w:rsidP="00597F4F">
      <w:pPr>
        <w:spacing w:after="160" w:line="259" w:lineRule="auto"/>
        <w:ind w:right="0" w:firstLine="0"/>
        <w:jc w:val="both"/>
        <w:rPr>
          <w:rFonts w:ascii="Sakkal Majalla" w:eastAsiaTheme="minorHAnsi" w:hAnsi="Sakkal Majalla" w:cs="Sakkal Majalla"/>
          <w:b/>
          <w:bCs/>
          <w:color w:val="auto"/>
          <w:sz w:val="48"/>
          <w:szCs w:val="48"/>
          <w:u w:val="single"/>
          <w:rtl/>
          <w:lang w:val="en-US" w:eastAsia="en-US"/>
        </w:rPr>
      </w:pPr>
    </w:p>
    <w:p w14:paraId="6DED09CF" w14:textId="77777777" w:rsidR="009A2FFB" w:rsidRDefault="009A2FFB" w:rsidP="00597F4F">
      <w:pPr>
        <w:spacing w:after="160" w:line="259" w:lineRule="auto"/>
        <w:ind w:right="0" w:firstLine="0"/>
        <w:jc w:val="both"/>
        <w:rPr>
          <w:rFonts w:ascii="Sakkal Majalla" w:eastAsiaTheme="minorHAnsi" w:hAnsi="Sakkal Majalla" w:cs="Sakkal Majalla"/>
          <w:b/>
          <w:bCs/>
          <w:color w:val="auto"/>
          <w:sz w:val="48"/>
          <w:szCs w:val="48"/>
          <w:u w:val="single"/>
          <w:rtl/>
          <w:lang w:val="en-US" w:eastAsia="en-US"/>
        </w:rPr>
      </w:pPr>
    </w:p>
    <w:p w14:paraId="08964339" w14:textId="77777777" w:rsidR="009A2FFB" w:rsidRDefault="009A2FFB" w:rsidP="00597F4F">
      <w:pPr>
        <w:spacing w:after="160" w:line="259" w:lineRule="auto"/>
        <w:ind w:right="0" w:firstLine="0"/>
        <w:jc w:val="both"/>
        <w:rPr>
          <w:rFonts w:ascii="Sakkal Majalla" w:eastAsiaTheme="minorHAnsi" w:hAnsi="Sakkal Majalla" w:cs="Sakkal Majalla"/>
          <w:b/>
          <w:bCs/>
          <w:color w:val="auto"/>
          <w:sz w:val="48"/>
          <w:szCs w:val="48"/>
          <w:u w:val="single"/>
          <w:rtl/>
          <w:lang w:val="en-US" w:eastAsia="en-US"/>
        </w:rPr>
      </w:pPr>
    </w:p>
    <w:p w14:paraId="43FDD769" w14:textId="77777777" w:rsidR="009A2FFB" w:rsidRPr="00643676" w:rsidRDefault="009A2FFB" w:rsidP="00597F4F">
      <w:pPr>
        <w:spacing w:after="160" w:line="259" w:lineRule="auto"/>
        <w:ind w:right="0" w:firstLine="0"/>
        <w:jc w:val="both"/>
        <w:rPr>
          <w:rFonts w:ascii="Sakkal Majalla" w:eastAsiaTheme="minorHAnsi" w:hAnsi="Sakkal Majalla" w:cs="Sakkal Majalla"/>
          <w:b/>
          <w:bCs/>
          <w:color w:val="auto"/>
          <w:sz w:val="48"/>
          <w:szCs w:val="48"/>
          <w:u w:val="single"/>
          <w:rtl/>
          <w:lang w:val="en-US" w:eastAsia="en-US"/>
        </w:rPr>
      </w:pPr>
    </w:p>
    <w:p w14:paraId="158AFE26"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rPr>
      </w:pPr>
      <w:r w:rsidRPr="00643676">
        <w:rPr>
          <w:rFonts w:ascii="Sakkal Majalla" w:eastAsiaTheme="minorHAnsi" w:hAnsi="Sakkal Majalla" w:cs="Sakkal Majalla" w:hint="cs"/>
          <w:b/>
          <w:bCs/>
          <w:color w:val="auto"/>
          <w:sz w:val="48"/>
          <w:szCs w:val="48"/>
          <w:u w:val="single"/>
          <w:rtl/>
          <w:lang w:val="en-US" w:eastAsia="en-US"/>
        </w:rPr>
        <w:t>الفصل الثاني</w:t>
      </w:r>
    </w:p>
    <w:p w14:paraId="1044C49C"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rPr>
      </w:pPr>
      <w:r w:rsidRPr="00643676">
        <w:rPr>
          <w:rFonts w:ascii="Sakkal Majalla" w:eastAsiaTheme="minorHAnsi" w:hAnsi="Sakkal Majalla" w:cs="Sakkal Majalla" w:hint="cs"/>
          <w:b/>
          <w:bCs/>
          <w:color w:val="auto"/>
          <w:sz w:val="48"/>
          <w:szCs w:val="48"/>
          <w:u w:val="single"/>
          <w:rtl/>
          <w:lang w:val="en-US" w:eastAsia="en-US"/>
        </w:rPr>
        <w:t>الدراسات السابقة</w:t>
      </w:r>
    </w:p>
    <w:p w14:paraId="39374F1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9E2FF7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46EB88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6AA773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4ABBD0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B7FF67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71FC25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86EA460" w14:textId="77777777" w:rsid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372151C" w14:textId="77777777" w:rsidR="000D38F7" w:rsidRDefault="000D38F7"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79D52D5" w14:textId="77777777" w:rsidR="000D38F7" w:rsidRDefault="000D38F7"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722F406" w14:textId="77777777" w:rsidR="000D38F7" w:rsidRPr="00643676" w:rsidRDefault="000D38F7"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7A4AF8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3EE677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97EA14D" w14:textId="77777777" w:rsidR="00E44994" w:rsidRDefault="00E44994"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C0349FF" w14:textId="40975AAE" w:rsid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t>-مقدمة</w:t>
      </w:r>
    </w:p>
    <w:p w14:paraId="669FB44E" w14:textId="77777777" w:rsidR="00E44994" w:rsidRDefault="00E44994"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500EA1D" w14:textId="77777777" w:rsidR="00E44994" w:rsidRDefault="00E44994"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B20F2CF" w14:textId="77777777" w:rsidR="00E44994" w:rsidRDefault="00E44994" w:rsidP="00E44994">
      <w:pPr>
        <w:pStyle w:val="p1"/>
        <w:bidi/>
        <w:spacing w:line="360" w:lineRule="auto"/>
      </w:pPr>
      <w:r>
        <w:rPr>
          <w:rStyle w:val="s1"/>
          <w:rtl/>
        </w:rPr>
        <w:t>تُعدّ الدراسات السابقة أحد الأسس العلمية الرئيسة التي يقوم عليها البحث الأكاديمي، لما توفره من تراكم معرفي يساعد على فهم التطور التاريخي والفكري للموضوع محل الدراسة، وتحديد المسارات النظرية التي تناولته، والنتائج التي توصلت إليها البحوث المختلفة. كما يسهم تحليل الدراسات السابقة في الكشف عن أوجه الاتفاق والاختلاف بين الباحثين، وتحديد الفجوة المعرفية التي يسعى البحث الحالي إلى سدّها، إضافة إلى توضيح الأسس النظرية والمنهجية التي يمكن الاستفادة منها وتكييفها مع سياق الدراسة. وفي ضوء ذلك، يستند هذا الفصل إلى استعراض منهجي للدراسات التي تناولت إدارة الجودة الشاملة ورضا العملاء في قطاعات خدمية وصناعية متعددة، مع التركيز على الدراسات التي حلّلت أثر أبعاد الجودة الشاملة في تعزيز رضا المستفيدين، لما يمثله ذلك من ارتباط مباشر بموضوع الدراسة الحالية. وقد تم تنظيم عرض الدراسات في هذا الفصل بطريقة تراعي التحليل النقدي بدلاً من السرد الوصفي، وذلك بهدف الاستفادة من نتائج الأدبيات السابقة في بناء التصور النظري للدراسة الحالية، وفي تطوير الفرضيات والأداة البحثية، بما يمكّن من قياس أثر الجودة الشاملة على رضا العملاء في السياق التطبيقي لشركة تويوتا السعودية.</w:t>
      </w:r>
    </w:p>
    <w:p w14:paraId="3A4C4612" w14:textId="77777777" w:rsidR="00E44994" w:rsidRPr="00643676" w:rsidRDefault="00E44994"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53A7D5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FE7A4A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4A3CAD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AAA95B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D3D887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CA9C71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8470F6D"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927953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E958B1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A06FA0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A09D21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5CE89B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F85E98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t>-الدراسات السابقة</w:t>
      </w:r>
    </w:p>
    <w:p w14:paraId="7F5CB4C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EA989D0" w14:textId="77777777" w:rsidR="00346499" w:rsidRDefault="00346499" w:rsidP="00346499">
      <w:pPr>
        <w:pStyle w:val="p1"/>
        <w:bidi/>
        <w:spacing w:line="360" w:lineRule="auto"/>
      </w:pPr>
      <w:r>
        <w:rPr>
          <w:rStyle w:val="s1"/>
          <w:rtl/>
        </w:rPr>
        <w:t xml:space="preserve">أجرت خلود سعد علي آل عثمان (2024) دراسة بعنوان </w:t>
      </w:r>
      <w:r>
        <w:rPr>
          <w:rStyle w:val="s2"/>
          <w:rtl/>
        </w:rPr>
        <w:t>أثر تطبيق إدارة الجودة الشاملة على رضا العملاء</w:t>
      </w:r>
      <w:r>
        <w:rPr>
          <w:rStyle w:val="s1"/>
          <w:rtl/>
        </w:rPr>
        <w:t xml:space="preserve"> في شركة الراجحي للتأمين التعاوني، واعتمدت المنهج الوصفي التحليلي على عينة مكوّنة من 70 موظفًا و80 عميلًا بهدف قياس أثر تطبيق أبعاد الجودة الشاملة على رضا العملاء. وأظهرت نتائج الدراسة وجود تأثير إيجابي دال إحصائيًا لكل من التحسين المستمر، دعم الإدارة العليا، التدريب، مشاركة العاملين، والتركيز على العميل في رفع مستوى رضا العملاء. وتُبرز هذه النتائج أن تطبيق الجودة الشاملة يؤدي إلى تحسن رضا العملاء عند تبني ممارسات تشغيلية وتنظيمية أكثر كفاءة، وهو ما يدعم اتجاه الدراسة الحالية في قياس أثر هذه الأبعاد على رضا عملاء شركة تويوتا السعودية.</w:t>
      </w:r>
    </w:p>
    <w:p w14:paraId="3918AA55" w14:textId="77777777" w:rsidR="00346499" w:rsidRDefault="00346499" w:rsidP="00346499">
      <w:pPr>
        <w:pStyle w:val="p2"/>
        <w:spacing w:line="360" w:lineRule="auto"/>
        <w:rPr>
          <w:rtl/>
        </w:rPr>
      </w:pPr>
    </w:p>
    <w:p w14:paraId="024B5A72" w14:textId="77777777" w:rsidR="00346499" w:rsidRDefault="00346499" w:rsidP="00346499">
      <w:pPr>
        <w:pStyle w:val="p1"/>
        <w:bidi/>
        <w:spacing w:line="360" w:lineRule="auto"/>
      </w:pPr>
      <w:r>
        <w:rPr>
          <w:rStyle w:val="s1"/>
          <w:rtl/>
        </w:rPr>
        <w:t xml:space="preserve">وأُجريت دراسة ميدانية في مستشفيات جدة (2024) حول </w:t>
      </w:r>
      <w:r>
        <w:rPr>
          <w:rStyle w:val="s2"/>
          <w:rtl/>
        </w:rPr>
        <w:t>أثر تطبيق إدارة الجودة الشاملة على رضا المستفيدين والولاء التنظيمي</w:t>
      </w:r>
      <w:r>
        <w:rPr>
          <w:rStyle w:val="s1"/>
          <w:rtl/>
        </w:rPr>
        <w:t>، مستخدمة المنهج الوصفي التحليلي على عينة مكونة من 248 مستفيد و168 موظف. وتوصلت الدراسة إلى وجود علاقة دالة إحصائيًا بين تبني الجودة الشاملة وارتفاع رضا المستفيدين والولاء التنظيمي، حيث ساهم التدريب، التحسين المستمر، ودعم الإدارة في تحسين تجربة المستفيد وتعزيز الانتماء التنظيمي. وتقدّم نتائج هذه الدراسة مؤشّرًا على أن الأبعاد الجوهرية للجودة الشاملة تؤثر في درجة رضا العميل في القطاعات الخدمية، الأمر الذي يعزز أهمية اختبار هذه العلاقة في سياق قطاع السيارات السعودي.</w:t>
      </w:r>
    </w:p>
    <w:p w14:paraId="1FD9798B" w14:textId="77777777" w:rsidR="00346499" w:rsidRDefault="00346499" w:rsidP="00346499">
      <w:pPr>
        <w:pStyle w:val="p2"/>
        <w:spacing w:line="360" w:lineRule="auto"/>
        <w:rPr>
          <w:rtl/>
        </w:rPr>
      </w:pPr>
    </w:p>
    <w:p w14:paraId="751890D4" w14:textId="77777777" w:rsidR="00346499" w:rsidRDefault="00346499" w:rsidP="00346499">
      <w:pPr>
        <w:pStyle w:val="p1"/>
        <w:bidi/>
        <w:spacing w:line="360" w:lineRule="auto"/>
      </w:pPr>
      <w:r>
        <w:rPr>
          <w:rStyle w:val="s1"/>
          <w:rtl/>
        </w:rPr>
        <w:t xml:space="preserve">كما تناولت دراسة </w:t>
      </w:r>
      <w:proofErr w:type="spellStart"/>
      <w:r>
        <w:rPr>
          <w:rStyle w:val="s1"/>
        </w:rPr>
        <w:t>Humza</w:t>
      </w:r>
      <w:proofErr w:type="spellEnd"/>
      <w:r>
        <w:rPr>
          <w:rStyle w:val="s1"/>
          <w:rtl/>
        </w:rPr>
        <w:t xml:space="preserve"> &amp; </w:t>
      </w:r>
      <w:proofErr w:type="spellStart"/>
      <w:r>
        <w:rPr>
          <w:rStyle w:val="s1"/>
        </w:rPr>
        <w:t>Lquma</w:t>
      </w:r>
      <w:proofErr w:type="spellEnd"/>
      <w:r>
        <w:rPr>
          <w:rStyle w:val="s1"/>
        </w:rPr>
        <w:t xml:space="preserve"> (2022)</w:t>
      </w:r>
      <w:r>
        <w:rPr>
          <w:rStyle w:val="s1"/>
          <w:rtl/>
        </w:rPr>
        <w:t xml:space="preserve"> </w:t>
      </w:r>
      <w:r>
        <w:rPr>
          <w:rStyle w:val="s2"/>
          <w:rtl/>
        </w:rPr>
        <w:t xml:space="preserve">أثر تطبيق </w:t>
      </w:r>
      <w:r>
        <w:rPr>
          <w:rStyle w:val="s2"/>
        </w:rPr>
        <w:t>TQM</w:t>
      </w:r>
      <w:r>
        <w:rPr>
          <w:rStyle w:val="s2"/>
          <w:rtl/>
        </w:rPr>
        <w:t xml:space="preserve"> على رضا العملاء</w:t>
      </w:r>
      <w:r>
        <w:rPr>
          <w:rStyle w:val="s1"/>
          <w:rtl/>
        </w:rPr>
        <w:t xml:space="preserve"> في شركة دال لصناعات الأغذية – كوكاكولا، واعتمدت تحليل بيانات ميدانية لقياس تأثير ممارسات الجودة على رضا العملاء. وأظهرت النتائج أن تحسين العمليات التشغيلية والاستجابة لاحتياجات العملاء شكّلا المتغيرين الأكثر تأثيرًا في تعزيز رضا العملاء، وأن جودة المنتج وحدها لا تكفي دون تطبيق منظومة الجودة الشاملة بكامل عناصرها. وتبرز أهمية نتائج هذه الدراسة في دعم الفكرة الأساسية للدراسة الحالية بأن رضا العميل لا يتحقق إلا من خلال نظام تشغيلي متكامل قائم على الجودة.</w:t>
      </w:r>
    </w:p>
    <w:p w14:paraId="4A7902DC" w14:textId="77777777" w:rsidR="00346499" w:rsidRDefault="00346499" w:rsidP="00346499">
      <w:pPr>
        <w:pStyle w:val="p2"/>
        <w:spacing w:line="360" w:lineRule="auto"/>
        <w:rPr>
          <w:rtl/>
        </w:rPr>
      </w:pPr>
    </w:p>
    <w:p w14:paraId="1F6F96B4" w14:textId="77777777" w:rsidR="00346499" w:rsidRDefault="00346499" w:rsidP="00346499">
      <w:pPr>
        <w:pStyle w:val="p1"/>
        <w:bidi/>
        <w:spacing w:line="360" w:lineRule="auto"/>
      </w:pPr>
      <w:r>
        <w:rPr>
          <w:rStyle w:val="s1"/>
          <w:rtl/>
        </w:rPr>
        <w:t xml:space="preserve">وفي دراسة أجراها </w:t>
      </w:r>
      <w:r>
        <w:rPr>
          <w:rStyle w:val="s1"/>
        </w:rPr>
        <w:t>Junaidi (2024)</w:t>
      </w:r>
      <w:r>
        <w:rPr>
          <w:rStyle w:val="s1"/>
          <w:rtl/>
        </w:rPr>
        <w:t xml:space="preserve"> بعنوان </w:t>
      </w:r>
      <w:r>
        <w:rPr>
          <w:rStyle w:val="s2"/>
        </w:rPr>
        <w:t xml:space="preserve">Customer Satisfaction on Supply Chain Management Practices: A Study of Toyota and </w:t>
      </w:r>
      <w:proofErr w:type="spellStart"/>
      <w:r>
        <w:rPr>
          <w:rStyle w:val="s2"/>
        </w:rPr>
        <w:t>Tata</w:t>
      </w:r>
      <w:proofErr w:type="spellEnd"/>
      <w:r>
        <w:rPr>
          <w:rStyle w:val="s2"/>
        </w:rPr>
        <w:t xml:space="preserve"> Motors in KSA</w:t>
      </w:r>
      <w:r>
        <w:rPr>
          <w:rStyle w:val="s1"/>
          <w:rtl/>
        </w:rPr>
        <w:t xml:space="preserve">، تم تحليل مستوى رضا العملاء لدى 250 مشاركًا حول خدمات ما بعد البيع وسلسلة الإمداد والتشغيل. وأظهرت النتائج تفوق تويوتا بشكل واضح في رضا العملاء مقارنة </w:t>
      </w:r>
      <w:r>
        <w:rPr>
          <w:rStyle w:val="s1"/>
          <w:rtl/>
        </w:rPr>
        <w:lastRenderedPageBreak/>
        <w:t>بتاتا، نتيجة فعالية الخدمات التشغيلية وسهولة الحصول على قطع الغيار وكفاءة خدمات الصيانة. وتُبرز هذه النتائج مباشرة أهمية جودة العمليات التشغيلية في تعزيز رضا عميل تويوتا، وهو ما يعزز الحاجة إلى تقييم دور إدارة الجودة الشاملة في ذلك.</w:t>
      </w:r>
    </w:p>
    <w:p w14:paraId="16F536A2" w14:textId="77777777" w:rsidR="00346499" w:rsidRDefault="00346499" w:rsidP="00346499">
      <w:pPr>
        <w:pStyle w:val="p2"/>
        <w:spacing w:line="360" w:lineRule="auto"/>
        <w:rPr>
          <w:rtl/>
        </w:rPr>
      </w:pPr>
    </w:p>
    <w:p w14:paraId="583DA404" w14:textId="77777777" w:rsidR="00346499" w:rsidRDefault="00346499" w:rsidP="00346499">
      <w:pPr>
        <w:pStyle w:val="p1"/>
        <w:bidi/>
        <w:spacing w:line="360" w:lineRule="auto"/>
      </w:pPr>
      <w:r>
        <w:rPr>
          <w:rStyle w:val="s1"/>
          <w:rtl/>
        </w:rPr>
        <w:t xml:space="preserve">كما تناولت دراسة </w:t>
      </w:r>
      <w:r>
        <w:rPr>
          <w:rStyle w:val="s1"/>
        </w:rPr>
        <w:t>MethodsX (2024)</w:t>
      </w:r>
      <w:r>
        <w:rPr>
          <w:rStyle w:val="s1"/>
          <w:rtl/>
        </w:rPr>
        <w:t xml:space="preserve"> </w:t>
      </w:r>
      <w:r>
        <w:rPr>
          <w:rStyle w:val="s2"/>
          <w:rtl/>
        </w:rPr>
        <w:t>دور إدارة الجودة الشاملة في تعزيز رضا العملاء في دول مجلس التعاون الخليجي</w:t>
      </w:r>
      <w:r>
        <w:rPr>
          <w:rStyle w:val="s1"/>
          <w:rtl/>
        </w:rPr>
        <w:t xml:space="preserve"> من خلال تحليل بيانات ثانوية بين 2019–2023. وأكدت النتائج وجود علاقة إيجابية دالة إحصائيًا بين أبعاد الجودة الشاملة—التحسين المستمر، التركيز على العميل، إدارة العمليات، مشاركة الموظفين—ومستوى رضا العملاء، مما يدعم تعميم أثر الجودة داخل السياق الخليجي. وتقدّم هذه النتائج خلفية علمية قوية لتفسير العلاقة المتوقعة بين الجودة ورضا العملاء في السوق السعودي.</w:t>
      </w:r>
    </w:p>
    <w:p w14:paraId="4FCA0C03" w14:textId="77777777" w:rsidR="00346499" w:rsidRDefault="00346499" w:rsidP="00346499">
      <w:pPr>
        <w:pStyle w:val="p2"/>
        <w:spacing w:line="360" w:lineRule="auto"/>
        <w:rPr>
          <w:rtl/>
        </w:rPr>
      </w:pPr>
    </w:p>
    <w:p w14:paraId="153BB1C6" w14:textId="77777777" w:rsidR="00346499" w:rsidRDefault="00346499" w:rsidP="00346499">
      <w:pPr>
        <w:pStyle w:val="p1"/>
        <w:bidi/>
        <w:spacing w:line="360" w:lineRule="auto"/>
      </w:pPr>
      <w:r>
        <w:rPr>
          <w:rStyle w:val="s1"/>
          <w:rtl/>
        </w:rPr>
        <w:t xml:space="preserve">وخلصت دراسة </w:t>
      </w:r>
      <w:r>
        <w:rPr>
          <w:rStyle w:val="s1"/>
        </w:rPr>
        <w:t>Faisal (2024)</w:t>
      </w:r>
      <w:r>
        <w:rPr>
          <w:rStyle w:val="s1"/>
          <w:rtl/>
        </w:rPr>
        <w:t xml:space="preserve"> حول الشركة السعودية للكهرباء إلى أن تطبيق الجودة الشاملة أدى إلى انخفاض الأخطاء التشغيلية بنسبة 25%، وتحسن خدمات التسليم في الوقت، وانخفاض حجم الشكاوى، إضافة إلى ارتفاع مستوى رضا العملاء بعد تطبيق الجودة عبر جميع فروع الخدمة. وتبين هذه النتائج أن الجودة الشاملة تسهم في رفع مؤشرات رضا العملاء عند تفعيل التحسين المستمر والإدارة التنظيمية ودعم العاملين، وهو ما يجعل اختبار هذه العلاقة في قطاع السيارات ذا قيمة تطبيقية.</w:t>
      </w:r>
    </w:p>
    <w:p w14:paraId="2E1FB4E0" w14:textId="77777777" w:rsidR="00346499" w:rsidRDefault="00346499" w:rsidP="00346499">
      <w:pPr>
        <w:pStyle w:val="p2"/>
        <w:spacing w:line="360" w:lineRule="auto"/>
        <w:rPr>
          <w:rtl/>
        </w:rPr>
      </w:pPr>
    </w:p>
    <w:p w14:paraId="116AB4D8" w14:textId="77777777" w:rsidR="00346499" w:rsidRDefault="00346499" w:rsidP="00346499">
      <w:pPr>
        <w:pStyle w:val="p1"/>
        <w:bidi/>
        <w:spacing w:line="360" w:lineRule="auto"/>
      </w:pPr>
      <w:r>
        <w:rPr>
          <w:rStyle w:val="s1"/>
          <w:rtl/>
        </w:rPr>
        <w:t xml:space="preserve">كما توصّلت دراسة </w:t>
      </w:r>
      <w:proofErr w:type="spellStart"/>
      <w:r>
        <w:rPr>
          <w:rStyle w:val="s1"/>
        </w:rPr>
        <w:t>Malak</w:t>
      </w:r>
      <w:proofErr w:type="spellEnd"/>
      <w:r>
        <w:rPr>
          <w:rStyle w:val="s1"/>
        </w:rPr>
        <w:t xml:space="preserve"> Hussein (2025)</w:t>
      </w:r>
      <w:r>
        <w:rPr>
          <w:rStyle w:val="s1"/>
          <w:rtl/>
        </w:rPr>
        <w:t xml:space="preserve"> حول شركة المراعي إلى أن جودة المنتج وسمعة العلامة التجارية وثقة العميل تمثل أكثر العوامل تأثيرًا في رفع مستوى رضا العملاء. وأوضحت أن نجاح الجودة الشاملة في القطاع الصناعي السعودي يعتمد على إدارة العمليات التشغيلية والاهتمام بتوقعات العملاء. وتدعم هذه النتائج فكرة الدراسة الحالية بأن تحسين رضا العميل يرتبط بممارسات الجودة الشاملة وليس بالمنتج فقط.</w:t>
      </w:r>
    </w:p>
    <w:p w14:paraId="22906DA5" w14:textId="77777777" w:rsidR="00643676" w:rsidRPr="00643676" w:rsidRDefault="00643676" w:rsidP="0034649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19CB18B4" w14:textId="77777777" w:rsidR="00643676" w:rsidRPr="00643676" w:rsidRDefault="00643676" w:rsidP="0034649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1F7F68FD" w14:textId="77777777" w:rsidR="00643676" w:rsidRPr="00643676" w:rsidRDefault="00643676" w:rsidP="0034649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75EB8334" w14:textId="77777777" w:rsidR="00643676" w:rsidRPr="00643676" w:rsidRDefault="00643676" w:rsidP="0034649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7ED539DC" w14:textId="77777777" w:rsid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60613FC" w14:textId="77777777" w:rsidR="00346499" w:rsidRPr="00643676" w:rsidRDefault="00346499"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519AC2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4EE238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t>-الإطار النظري</w:t>
      </w:r>
    </w:p>
    <w:p w14:paraId="4ED5668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BCA3DC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1CD1360" w14:textId="77777777" w:rsidR="00064000" w:rsidRPr="00064000" w:rsidRDefault="00064000" w:rsidP="00064000">
      <w:pPr>
        <w:bidi w:val="0"/>
        <w:spacing w:before="100" w:beforeAutospacing="1" w:after="100" w:afterAutospacing="1" w:line="360" w:lineRule="auto"/>
        <w:ind w:right="0" w:firstLine="0"/>
        <w:outlineLvl w:val="2"/>
        <w:rPr>
          <w:b/>
          <w:bCs/>
          <w:color w:val="auto"/>
          <w:kern w:val="0"/>
          <w:sz w:val="27"/>
          <w:szCs w:val="27"/>
          <w:lang w:val="en-US" w:eastAsia="en-US"/>
          <w14:ligatures w14:val="none"/>
        </w:rPr>
      </w:pPr>
      <w:r w:rsidRPr="00064000">
        <w:rPr>
          <w:b/>
          <w:bCs/>
          <w:color w:val="auto"/>
          <w:kern w:val="0"/>
          <w:sz w:val="27"/>
          <w:szCs w:val="27"/>
          <w:rtl/>
          <w:lang w:val="en-US" w:eastAsia="en-US"/>
          <w14:ligatures w14:val="none"/>
        </w:rPr>
        <w:t>أولًا: إدارة الجودة الشاملة</w:t>
      </w:r>
    </w:p>
    <w:p w14:paraId="536D05F7" w14:textId="77777777" w:rsidR="00064000" w:rsidRPr="00064000" w:rsidRDefault="00064000" w:rsidP="00064000">
      <w:pPr>
        <w:bidi w:val="0"/>
        <w:spacing w:before="100" w:beforeAutospacing="1" w:after="100" w:afterAutospacing="1" w:line="360" w:lineRule="auto"/>
        <w:ind w:right="0" w:firstLine="0"/>
        <w:rPr>
          <w:rFonts w:eastAsiaTheme="minorEastAsia"/>
          <w:color w:val="auto"/>
          <w:kern w:val="0"/>
          <w:lang w:val="en-US" w:eastAsia="en-US"/>
          <w14:ligatures w14:val="none"/>
        </w:rPr>
      </w:pPr>
    </w:p>
    <w:p w14:paraId="188AC87F" w14:textId="77777777" w:rsidR="00064000" w:rsidRPr="00064000" w:rsidRDefault="00064000" w:rsidP="00064000">
      <w:pPr>
        <w:spacing w:before="100" w:beforeAutospacing="1" w:after="100" w:afterAutospacing="1" w:line="360" w:lineRule="auto"/>
        <w:ind w:right="0" w:firstLine="0"/>
        <w:jc w:val="both"/>
        <w:rPr>
          <w:rFonts w:eastAsiaTheme="minorEastAsia"/>
          <w:color w:val="auto"/>
          <w:kern w:val="0"/>
          <w:lang w:val="en-US" w:eastAsia="en-US"/>
          <w14:ligatures w14:val="none"/>
        </w:rPr>
      </w:pPr>
      <w:r w:rsidRPr="00064000">
        <w:rPr>
          <w:rFonts w:eastAsiaTheme="minorEastAsia"/>
          <w:color w:val="auto"/>
          <w:kern w:val="0"/>
          <w:rtl/>
          <w:lang w:val="en-US" w:eastAsia="en-US"/>
          <w14:ligatures w14:val="none"/>
        </w:rPr>
        <w:t xml:space="preserve">تعد إدارة الجودة الشاملة إطارًا إداريًا تكامليًا يهدف إلى تحسين الأداء المؤسسي عبر تطوير العمليات التشغيلية، وتمكين العاملين، وضمان مشاركة الإدارة العليا في دعم جهود التحسين المستمر، وتوجيه جميع أنشطة المؤسسة نحو تلبية توقعات العملاء. وأظهرت الأدبيات التطبيقية أن ممارسات الجودة الشاملة لا تنعكس فقط على مستوى أداء المؤسسة، بل تمتد لتشمل رضا العملاء وولاءهم من خلال تقديم خدمات أكثر موثوقية وتفاعلاً مع احتياجاتهم. وقد أثبتت دراسة آل عثمان (2024) أن التحسين المستمر، ودعم الإدارة العليا، والتدريب، ومشاركة العاملين، والتركيز على العميل، تشكل الأبعاد الأساسية لإدارة الجودة الشاملة في المؤسسات السعودية، وأن هذه الأبعاد مجتمعة تمتلك تأثيرًا مباشرًا وإيجابيًا على رضا العملاء. كما بينت دراسة مستشفيات جدة (2024) أن تمكين العاملين وتحسين العمليات التشغيلية يسهمان في رفع رضا المستفيدين عن الخدمات وتعزيز الانتماء التنظيمي، بينما أكدت دراسة </w:t>
      </w:r>
      <w:proofErr w:type="spellStart"/>
      <w:r w:rsidRPr="00064000">
        <w:rPr>
          <w:rFonts w:eastAsiaTheme="minorEastAsia"/>
          <w:color w:val="auto"/>
          <w:kern w:val="0"/>
          <w:lang w:val="en-US" w:eastAsia="en-US"/>
          <w14:ligatures w14:val="none"/>
        </w:rPr>
        <w:t>Humza</w:t>
      </w:r>
      <w:proofErr w:type="spellEnd"/>
      <w:r w:rsidRPr="00064000">
        <w:rPr>
          <w:rFonts w:eastAsiaTheme="minorEastAsia"/>
          <w:color w:val="auto"/>
          <w:kern w:val="0"/>
          <w:rtl/>
          <w:lang w:val="en-US" w:eastAsia="en-US"/>
          <w14:ligatures w14:val="none"/>
        </w:rPr>
        <w:t xml:space="preserve"> &amp; </w:t>
      </w:r>
      <w:proofErr w:type="spellStart"/>
      <w:r w:rsidRPr="00064000">
        <w:rPr>
          <w:rFonts w:eastAsiaTheme="minorEastAsia"/>
          <w:color w:val="auto"/>
          <w:kern w:val="0"/>
          <w:lang w:val="en-US" w:eastAsia="en-US"/>
          <w14:ligatures w14:val="none"/>
        </w:rPr>
        <w:t>Lquma</w:t>
      </w:r>
      <w:proofErr w:type="spellEnd"/>
      <w:r w:rsidRPr="00064000">
        <w:rPr>
          <w:rFonts w:eastAsiaTheme="minorEastAsia"/>
          <w:color w:val="auto"/>
          <w:kern w:val="0"/>
          <w:lang w:val="en-US" w:eastAsia="en-US"/>
          <w14:ligatures w14:val="none"/>
        </w:rPr>
        <w:t xml:space="preserve"> (2022)</w:t>
      </w:r>
      <w:r w:rsidRPr="00064000">
        <w:rPr>
          <w:rFonts w:eastAsiaTheme="minorEastAsia"/>
          <w:color w:val="auto"/>
          <w:kern w:val="0"/>
          <w:rtl/>
          <w:lang w:val="en-US" w:eastAsia="en-US"/>
          <w14:ligatures w14:val="none"/>
        </w:rPr>
        <w:t xml:space="preserve"> أن تطبيق الجودة الشاملة في الصناعات الغذائية أدى إلى تحسين رضا العملاء عبر الاستجابة الدقيقة لاحتياجاتهم وتعزيز موثوقية الخدمات المقدمة. وتوضح هذه النتائج أن إدارة الجودة الشاملة تستند إلى فرضية مركزية مفادها أن جودة الأداء التنظيمي تنعكس بصورة مباشرة على مستوى رضا العملاء، وأن تحسين الخدمة لا يتحقق إلا عبر منظومة متكاملة من الممارسات الإدارية والتشغيلية تشمل جميع عناصر المؤسسة.</w:t>
      </w:r>
    </w:p>
    <w:p w14:paraId="1F3A7BF7" w14:textId="77777777" w:rsidR="00064000" w:rsidRPr="00064000" w:rsidRDefault="00064000" w:rsidP="00064000">
      <w:pPr>
        <w:bidi w:val="0"/>
        <w:spacing w:before="100" w:beforeAutospacing="1" w:after="100" w:afterAutospacing="1" w:line="360" w:lineRule="auto"/>
        <w:ind w:right="0" w:firstLine="0"/>
        <w:rPr>
          <w:rFonts w:eastAsiaTheme="minorEastAsia"/>
          <w:color w:val="auto"/>
          <w:kern w:val="0"/>
          <w:rtl/>
          <w:lang w:val="en-US" w:eastAsia="en-US"/>
          <w14:ligatures w14:val="none"/>
        </w:rPr>
      </w:pPr>
    </w:p>
    <w:p w14:paraId="21B285AE" w14:textId="77777777" w:rsidR="00064000" w:rsidRPr="00064000" w:rsidRDefault="00064000" w:rsidP="00064000">
      <w:pPr>
        <w:bidi w:val="0"/>
        <w:spacing w:before="100" w:beforeAutospacing="1" w:after="100" w:afterAutospacing="1" w:line="360" w:lineRule="auto"/>
        <w:ind w:right="0" w:firstLine="0"/>
        <w:outlineLvl w:val="2"/>
        <w:rPr>
          <w:b/>
          <w:bCs/>
          <w:color w:val="auto"/>
          <w:kern w:val="0"/>
          <w:sz w:val="27"/>
          <w:szCs w:val="27"/>
          <w:lang w:val="en-US" w:eastAsia="en-US"/>
          <w14:ligatures w14:val="none"/>
        </w:rPr>
      </w:pPr>
      <w:r w:rsidRPr="00064000">
        <w:rPr>
          <w:b/>
          <w:bCs/>
          <w:color w:val="auto"/>
          <w:kern w:val="0"/>
          <w:sz w:val="27"/>
          <w:szCs w:val="27"/>
          <w:rtl/>
          <w:lang w:val="en-US" w:eastAsia="en-US"/>
          <w14:ligatures w14:val="none"/>
        </w:rPr>
        <w:t>أبعاد إدارة الجودة الشاملة المؤثرة في الدراسة</w:t>
      </w:r>
    </w:p>
    <w:p w14:paraId="58BF1A9C" w14:textId="77777777" w:rsidR="00064000" w:rsidRPr="00064000" w:rsidRDefault="00064000" w:rsidP="00064000">
      <w:pPr>
        <w:bidi w:val="0"/>
        <w:spacing w:before="100" w:beforeAutospacing="1" w:after="100" w:afterAutospacing="1" w:line="360" w:lineRule="auto"/>
        <w:ind w:right="0" w:firstLine="0"/>
        <w:rPr>
          <w:rFonts w:eastAsiaTheme="minorEastAsia"/>
          <w:color w:val="auto"/>
          <w:kern w:val="0"/>
          <w:lang w:val="en-US" w:eastAsia="en-US"/>
          <w14:ligatures w14:val="none"/>
        </w:rPr>
      </w:pPr>
    </w:p>
    <w:p w14:paraId="366CA791" w14:textId="77777777" w:rsidR="00064000" w:rsidRPr="00064000" w:rsidRDefault="00064000" w:rsidP="00064000">
      <w:pPr>
        <w:spacing w:before="100" w:beforeAutospacing="1" w:after="100" w:afterAutospacing="1" w:line="360" w:lineRule="auto"/>
        <w:ind w:right="0" w:firstLine="0"/>
        <w:jc w:val="both"/>
        <w:rPr>
          <w:rFonts w:eastAsiaTheme="minorEastAsia"/>
          <w:color w:val="auto"/>
          <w:kern w:val="0"/>
          <w:lang w:val="en-US" w:eastAsia="en-US"/>
          <w14:ligatures w14:val="none"/>
        </w:rPr>
      </w:pPr>
      <w:r w:rsidRPr="00064000">
        <w:rPr>
          <w:rFonts w:eastAsiaTheme="minorEastAsia"/>
          <w:color w:val="auto"/>
          <w:kern w:val="0"/>
          <w:rtl/>
          <w:lang w:val="en-US" w:eastAsia="en-US"/>
          <w14:ligatures w14:val="none"/>
        </w:rPr>
        <w:t>تستند الدراسة الحالية إلى أبعاد الجودة الشاملة الأكثر حضورًا وفاعلية في الأدبيات التطبيقية، والمتمثلة في:</w:t>
      </w:r>
    </w:p>
    <w:p w14:paraId="016537CD" w14:textId="77777777" w:rsidR="00064000" w:rsidRPr="00064000" w:rsidRDefault="00064000" w:rsidP="00064000">
      <w:pPr>
        <w:numPr>
          <w:ilvl w:val="0"/>
          <w:numId w:val="17"/>
        </w:numPr>
        <w:spacing w:before="100" w:beforeAutospacing="1" w:after="100" w:afterAutospacing="1" w:line="360" w:lineRule="auto"/>
        <w:ind w:right="0"/>
        <w:jc w:val="both"/>
        <w:rPr>
          <w:rFonts w:eastAsiaTheme="minorEastAsia"/>
          <w:color w:val="auto"/>
          <w:kern w:val="0"/>
          <w:rtl/>
          <w:lang w:val="en-US" w:eastAsia="en-US"/>
          <w14:ligatures w14:val="none"/>
        </w:rPr>
      </w:pPr>
      <w:r w:rsidRPr="00064000">
        <w:rPr>
          <w:rFonts w:eastAsiaTheme="minorEastAsia"/>
          <w:color w:val="auto"/>
          <w:kern w:val="0"/>
          <w:rtl/>
          <w:lang w:val="en-US" w:eastAsia="en-US"/>
          <w14:ligatures w14:val="none"/>
        </w:rPr>
        <w:t>التحسين المستمر: الذي يسعى إلى تطوير العمليات بشكل مستمر لتحقيق أداء أفضل، وقد أظهرت الدراسات أنه عنصر محوري في رفع رضا المستفيدين والعملاء.</w:t>
      </w:r>
    </w:p>
    <w:p w14:paraId="231A69F3" w14:textId="77777777" w:rsidR="00064000" w:rsidRPr="00064000" w:rsidRDefault="00064000" w:rsidP="00064000">
      <w:pPr>
        <w:numPr>
          <w:ilvl w:val="0"/>
          <w:numId w:val="17"/>
        </w:numPr>
        <w:spacing w:before="100" w:beforeAutospacing="1" w:after="100" w:afterAutospacing="1" w:line="360" w:lineRule="auto"/>
        <w:ind w:right="0"/>
        <w:jc w:val="both"/>
        <w:rPr>
          <w:rFonts w:eastAsiaTheme="minorEastAsia"/>
          <w:color w:val="auto"/>
          <w:kern w:val="0"/>
          <w:rtl/>
          <w:lang w:val="en-US" w:eastAsia="en-US"/>
          <w14:ligatures w14:val="none"/>
        </w:rPr>
      </w:pPr>
      <w:r w:rsidRPr="00064000">
        <w:rPr>
          <w:rFonts w:eastAsiaTheme="minorEastAsia"/>
          <w:color w:val="auto"/>
          <w:kern w:val="0"/>
          <w:rtl/>
          <w:lang w:val="en-US" w:eastAsia="en-US"/>
          <w14:ligatures w14:val="none"/>
        </w:rPr>
        <w:lastRenderedPageBreak/>
        <w:t>دعم الإدارة العليا: باعتبار الإدارة المحرك الأساسي لتطبيق الجودة وتخصيص الموارد وضمان الالتزام التنظيمي بالتغيير.</w:t>
      </w:r>
    </w:p>
    <w:p w14:paraId="475F44C7" w14:textId="77777777" w:rsidR="00064000" w:rsidRPr="00064000" w:rsidRDefault="00064000" w:rsidP="00064000">
      <w:pPr>
        <w:numPr>
          <w:ilvl w:val="0"/>
          <w:numId w:val="17"/>
        </w:numPr>
        <w:spacing w:before="100" w:beforeAutospacing="1" w:after="100" w:afterAutospacing="1" w:line="360" w:lineRule="auto"/>
        <w:ind w:right="0"/>
        <w:jc w:val="both"/>
        <w:rPr>
          <w:rFonts w:eastAsiaTheme="minorEastAsia"/>
          <w:color w:val="auto"/>
          <w:kern w:val="0"/>
          <w:rtl/>
          <w:lang w:val="en-US" w:eastAsia="en-US"/>
          <w14:ligatures w14:val="none"/>
        </w:rPr>
      </w:pPr>
      <w:r w:rsidRPr="00064000">
        <w:rPr>
          <w:rFonts w:eastAsiaTheme="minorEastAsia"/>
          <w:color w:val="auto"/>
          <w:kern w:val="0"/>
          <w:rtl/>
          <w:lang w:val="en-US" w:eastAsia="en-US"/>
          <w14:ligatures w14:val="none"/>
        </w:rPr>
        <w:t>التدريب ومشاركة العاملين: والذي يتيح للعاملين اكتساب المهارات اللازمة لتقديم خدمات عالية الجودة وبناء ثقافة تنظيمية داعمة للفريق.</w:t>
      </w:r>
    </w:p>
    <w:p w14:paraId="2CDE5FCC" w14:textId="77777777" w:rsidR="00064000" w:rsidRPr="00064000" w:rsidRDefault="00064000" w:rsidP="00064000">
      <w:pPr>
        <w:numPr>
          <w:ilvl w:val="0"/>
          <w:numId w:val="17"/>
        </w:numPr>
        <w:spacing w:before="100" w:beforeAutospacing="1" w:after="100" w:afterAutospacing="1" w:line="360" w:lineRule="auto"/>
        <w:ind w:right="0"/>
        <w:jc w:val="both"/>
        <w:rPr>
          <w:rFonts w:eastAsiaTheme="minorEastAsia"/>
          <w:color w:val="auto"/>
          <w:kern w:val="0"/>
          <w:rtl/>
          <w:lang w:val="en-US" w:eastAsia="en-US"/>
          <w14:ligatures w14:val="none"/>
        </w:rPr>
      </w:pPr>
      <w:r w:rsidRPr="00064000">
        <w:rPr>
          <w:rFonts w:eastAsiaTheme="minorEastAsia"/>
          <w:color w:val="auto"/>
          <w:kern w:val="0"/>
          <w:rtl/>
          <w:lang w:val="en-US" w:eastAsia="en-US"/>
          <w14:ligatures w14:val="none"/>
        </w:rPr>
        <w:t>التركيز على العميل: من خلال فهم توقعاته وقياس تجاربه وتوجيه الخدمات لتلبية احتياجاته بكفاءة.</w:t>
      </w:r>
    </w:p>
    <w:p w14:paraId="6A0DDAA4" w14:textId="77777777" w:rsidR="00064000" w:rsidRPr="00064000" w:rsidRDefault="00064000" w:rsidP="00064000">
      <w:pPr>
        <w:spacing w:before="100" w:beforeAutospacing="1" w:after="100" w:afterAutospacing="1" w:line="360" w:lineRule="auto"/>
        <w:ind w:left="720" w:right="0" w:firstLine="0"/>
        <w:jc w:val="both"/>
        <w:rPr>
          <w:rFonts w:eastAsiaTheme="minorEastAsia"/>
          <w:color w:val="auto"/>
          <w:kern w:val="0"/>
          <w:rtl/>
          <w:lang w:val="en-US" w:eastAsia="en-US"/>
          <w14:ligatures w14:val="none"/>
        </w:rPr>
      </w:pPr>
      <w:r w:rsidRPr="00064000">
        <w:rPr>
          <w:rFonts w:eastAsiaTheme="minorEastAsia"/>
          <w:color w:val="auto"/>
          <w:kern w:val="0"/>
          <w:rtl/>
          <w:lang w:val="en-US" w:eastAsia="en-US"/>
          <w14:ligatures w14:val="none"/>
        </w:rPr>
        <w:t>وقد أثبتت دراسات مرجعية مثل آل عثمان (2024)، ومستشفيات جدة (2024)، و</w:t>
      </w:r>
      <w:proofErr w:type="spellStart"/>
      <w:r w:rsidRPr="00064000">
        <w:rPr>
          <w:rFonts w:eastAsiaTheme="minorEastAsia"/>
          <w:color w:val="auto"/>
          <w:kern w:val="0"/>
          <w:lang w:val="en-US" w:eastAsia="en-US"/>
          <w14:ligatures w14:val="none"/>
        </w:rPr>
        <w:t>Humza</w:t>
      </w:r>
      <w:proofErr w:type="spellEnd"/>
      <w:r w:rsidRPr="00064000">
        <w:rPr>
          <w:rFonts w:eastAsiaTheme="minorEastAsia"/>
          <w:color w:val="auto"/>
          <w:kern w:val="0"/>
          <w:rtl/>
          <w:lang w:val="en-US" w:eastAsia="en-US"/>
          <w14:ligatures w14:val="none"/>
        </w:rPr>
        <w:t xml:space="preserve"> &amp; </w:t>
      </w:r>
      <w:proofErr w:type="spellStart"/>
      <w:r w:rsidRPr="00064000">
        <w:rPr>
          <w:rFonts w:eastAsiaTheme="minorEastAsia"/>
          <w:color w:val="auto"/>
          <w:kern w:val="0"/>
          <w:lang w:val="en-US" w:eastAsia="en-US"/>
          <w14:ligatures w14:val="none"/>
        </w:rPr>
        <w:t>Lquma</w:t>
      </w:r>
      <w:proofErr w:type="spellEnd"/>
      <w:r w:rsidRPr="00064000">
        <w:rPr>
          <w:rFonts w:eastAsiaTheme="minorEastAsia"/>
          <w:color w:val="auto"/>
          <w:kern w:val="0"/>
          <w:lang w:val="en-US" w:eastAsia="en-US"/>
          <w14:ligatures w14:val="none"/>
        </w:rPr>
        <w:t xml:space="preserve"> (2022)</w:t>
      </w:r>
      <w:r w:rsidRPr="00064000">
        <w:rPr>
          <w:rFonts w:eastAsiaTheme="minorEastAsia"/>
          <w:color w:val="auto"/>
          <w:kern w:val="0"/>
          <w:rtl/>
          <w:lang w:val="en-US" w:eastAsia="en-US"/>
          <w14:ligatures w14:val="none"/>
        </w:rPr>
        <w:t>، و</w:t>
      </w:r>
      <w:r w:rsidRPr="00064000">
        <w:rPr>
          <w:rFonts w:eastAsiaTheme="minorEastAsia"/>
          <w:color w:val="auto"/>
          <w:kern w:val="0"/>
          <w:lang w:val="en-US" w:eastAsia="en-US"/>
          <w14:ligatures w14:val="none"/>
        </w:rPr>
        <w:t>Faisal (2024)</w:t>
      </w:r>
      <w:r w:rsidRPr="00064000">
        <w:rPr>
          <w:rFonts w:eastAsiaTheme="minorEastAsia"/>
          <w:color w:val="auto"/>
          <w:kern w:val="0"/>
          <w:rtl/>
          <w:lang w:val="en-US" w:eastAsia="en-US"/>
          <w14:ligatures w14:val="none"/>
        </w:rPr>
        <w:t xml:space="preserve"> أن هذه الأبعاد تمثل الركائز الأكثر فاعلية في تحسين رضا العملاء في القطاعات السعودية والعربية.</w:t>
      </w:r>
    </w:p>
    <w:p w14:paraId="3089B4FF" w14:textId="77777777" w:rsidR="00064000" w:rsidRPr="00064000" w:rsidRDefault="00064000" w:rsidP="00064000">
      <w:pPr>
        <w:bidi w:val="0"/>
        <w:spacing w:before="100" w:beforeAutospacing="1" w:after="100" w:afterAutospacing="1" w:line="360" w:lineRule="auto"/>
        <w:ind w:right="0" w:firstLine="0"/>
        <w:rPr>
          <w:rFonts w:eastAsiaTheme="minorEastAsia"/>
          <w:color w:val="auto"/>
          <w:kern w:val="0"/>
          <w:rtl/>
          <w:lang w:val="en-US" w:eastAsia="en-US"/>
          <w14:ligatures w14:val="none"/>
        </w:rPr>
      </w:pPr>
    </w:p>
    <w:p w14:paraId="2DF1784C" w14:textId="77777777" w:rsidR="00064000" w:rsidRPr="00064000" w:rsidRDefault="00064000" w:rsidP="00064000">
      <w:pPr>
        <w:bidi w:val="0"/>
        <w:spacing w:before="100" w:beforeAutospacing="1" w:after="100" w:afterAutospacing="1" w:line="360" w:lineRule="auto"/>
        <w:ind w:right="0" w:firstLine="0"/>
        <w:outlineLvl w:val="2"/>
        <w:rPr>
          <w:b/>
          <w:bCs/>
          <w:color w:val="auto"/>
          <w:kern w:val="0"/>
          <w:sz w:val="27"/>
          <w:szCs w:val="27"/>
          <w:lang w:val="en-US" w:eastAsia="en-US"/>
          <w14:ligatures w14:val="none"/>
        </w:rPr>
      </w:pPr>
      <w:r w:rsidRPr="00064000">
        <w:rPr>
          <w:b/>
          <w:bCs/>
          <w:color w:val="auto"/>
          <w:kern w:val="0"/>
          <w:sz w:val="27"/>
          <w:szCs w:val="27"/>
          <w:rtl/>
          <w:lang w:val="en-US" w:eastAsia="en-US"/>
          <w14:ligatures w14:val="none"/>
        </w:rPr>
        <w:t>ثانيًا: رضا العملاء</w:t>
      </w:r>
    </w:p>
    <w:p w14:paraId="23A0D766" w14:textId="77777777" w:rsidR="00064000" w:rsidRPr="00064000" w:rsidRDefault="00064000" w:rsidP="00064000">
      <w:pPr>
        <w:bidi w:val="0"/>
        <w:spacing w:before="100" w:beforeAutospacing="1" w:after="100" w:afterAutospacing="1" w:line="360" w:lineRule="auto"/>
        <w:ind w:right="0" w:firstLine="0"/>
        <w:rPr>
          <w:rFonts w:eastAsiaTheme="minorEastAsia"/>
          <w:color w:val="auto"/>
          <w:kern w:val="0"/>
          <w:lang w:val="en-US" w:eastAsia="en-US"/>
          <w14:ligatures w14:val="none"/>
        </w:rPr>
      </w:pPr>
    </w:p>
    <w:p w14:paraId="6C742B16" w14:textId="77777777" w:rsidR="00064000" w:rsidRPr="00064000" w:rsidRDefault="00064000" w:rsidP="00064000">
      <w:pPr>
        <w:spacing w:before="100" w:beforeAutospacing="1" w:after="100" w:afterAutospacing="1" w:line="360" w:lineRule="auto"/>
        <w:ind w:right="0" w:firstLine="0"/>
        <w:jc w:val="both"/>
        <w:rPr>
          <w:rFonts w:eastAsiaTheme="minorEastAsia"/>
          <w:color w:val="auto"/>
          <w:kern w:val="0"/>
          <w:lang w:val="en-US" w:eastAsia="en-US"/>
          <w14:ligatures w14:val="none"/>
        </w:rPr>
      </w:pPr>
      <w:r w:rsidRPr="00064000">
        <w:rPr>
          <w:rFonts w:eastAsiaTheme="minorEastAsia"/>
          <w:color w:val="auto"/>
          <w:kern w:val="0"/>
          <w:rtl/>
          <w:lang w:val="en-US" w:eastAsia="en-US"/>
          <w14:ligatures w14:val="none"/>
        </w:rPr>
        <w:t xml:space="preserve">يمثل رضا العملاء المتغير التابع في هذه الدراسة، ويعد من أبرز المؤشرات التي تحدد نجاح المؤسسات واستدامة قدرتها التنافسية، إذ يرتبط بشكل مباشر بتجربة العميل وجودة الخدمات المقدمة له ومدى توافقها مع توقعاته. وأظهرت الأدبيات أن رضا العملاء في السوق السعودي — خصوصًا في القطاعات ذات المنافسة العالية — يعتمد على جودة الخدمات التشغيلية، وسهولة الوصول إلى الخدمات، وكفاءة التعامل مع الشكاوى، وفاعلية خدمات ما بعد البيع. وقد بينت دراسة </w:t>
      </w:r>
      <w:r w:rsidRPr="00064000">
        <w:rPr>
          <w:rFonts w:eastAsiaTheme="minorEastAsia"/>
          <w:color w:val="auto"/>
          <w:kern w:val="0"/>
          <w:lang w:val="en-US" w:eastAsia="en-US"/>
          <w14:ligatures w14:val="none"/>
        </w:rPr>
        <w:t>Junaidi (2024)</w:t>
      </w:r>
      <w:r w:rsidRPr="00064000">
        <w:rPr>
          <w:rFonts w:eastAsiaTheme="minorEastAsia"/>
          <w:color w:val="auto"/>
          <w:kern w:val="0"/>
          <w:rtl/>
          <w:lang w:val="en-US" w:eastAsia="en-US"/>
          <w14:ligatures w14:val="none"/>
        </w:rPr>
        <w:t xml:space="preserve"> حول رضا العملاء لدى تويوتا وتاتا موتورز في المملكة العربية السعودية أن رضا العملاء يرتفع بشكل واضح عندما تكون خدمات ما بعد البيع فعالة، وسلسلة الإمداد منظمة، وقطع الغيار متاحة دون تأخير، مما يدل على أن جودة العمليات التشغيلية تمثل عاملًا رئيسًا في تعزيز رضا العملاء في قطاع السيارات. كما توصلت دراسة </w:t>
      </w:r>
      <w:r w:rsidRPr="00064000">
        <w:rPr>
          <w:rFonts w:eastAsiaTheme="minorEastAsia"/>
          <w:color w:val="auto"/>
          <w:kern w:val="0"/>
          <w:lang w:val="en-US" w:eastAsia="en-US"/>
          <w14:ligatures w14:val="none"/>
        </w:rPr>
        <w:t>MethodsX (2024)</w:t>
      </w:r>
      <w:r w:rsidRPr="00064000">
        <w:rPr>
          <w:rFonts w:eastAsiaTheme="minorEastAsia"/>
          <w:color w:val="auto"/>
          <w:kern w:val="0"/>
          <w:rtl/>
          <w:lang w:val="en-US" w:eastAsia="en-US"/>
          <w14:ligatures w14:val="none"/>
        </w:rPr>
        <w:t xml:space="preserve"> في دول الخليج إلى أن رضا العملاء يتحقق عبر مزيج مترابط من التحسين المستمر، وإدارة العمليات، ومشاركة العاملين، والتركيز على العميل، وهي أبعاد تمثل جوهر ممارسات إدارة الجودة الشاملة.</w:t>
      </w:r>
    </w:p>
    <w:p w14:paraId="3FA5CC53" w14:textId="77777777" w:rsidR="00064000" w:rsidRPr="00064000" w:rsidRDefault="00064000" w:rsidP="00064000">
      <w:pPr>
        <w:bidi w:val="0"/>
        <w:spacing w:before="100" w:beforeAutospacing="1" w:after="100" w:afterAutospacing="1" w:line="360" w:lineRule="auto"/>
        <w:ind w:right="0" w:firstLine="0"/>
        <w:rPr>
          <w:rFonts w:eastAsiaTheme="minorEastAsia"/>
          <w:color w:val="auto"/>
          <w:kern w:val="0"/>
          <w:rtl/>
          <w:lang w:val="en-US" w:eastAsia="en-US"/>
          <w14:ligatures w14:val="none"/>
        </w:rPr>
      </w:pPr>
    </w:p>
    <w:p w14:paraId="569C6431" w14:textId="77777777" w:rsidR="00064000" w:rsidRPr="00064000" w:rsidRDefault="00064000" w:rsidP="00064000">
      <w:pPr>
        <w:bidi w:val="0"/>
        <w:spacing w:before="100" w:beforeAutospacing="1" w:after="100" w:afterAutospacing="1" w:line="360" w:lineRule="auto"/>
        <w:ind w:right="0" w:firstLine="0"/>
        <w:outlineLvl w:val="2"/>
        <w:rPr>
          <w:b/>
          <w:bCs/>
          <w:color w:val="auto"/>
          <w:kern w:val="0"/>
          <w:sz w:val="27"/>
          <w:szCs w:val="27"/>
          <w:lang w:val="en-US" w:eastAsia="en-US"/>
          <w14:ligatures w14:val="none"/>
        </w:rPr>
      </w:pPr>
      <w:r w:rsidRPr="00064000">
        <w:rPr>
          <w:b/>
          <w:bCs/>
          <w:color w:val="auto"/>
          <w:kern w:val="0"/>
          <w:sz w:val="27"/>
          <w:szCs w:val="27"/>
          <w:rtl/>
          <w:lang w:val="en-US" w:eastAsia="en-US"/>
          <w14:ligatures w14:val="none"/>
        </w:rPr>
        <w:t>العلاقة بين إدارة الجودة الشاملة ورضا العملاء</w:t>
      </w:r>
    </w:p>
    <w:p w14:paraId="48BC960D" w14:textId="77777777" w:rsidR="00064000" w:rsidRPr="00064000" w:rsidRDefault="00064000" w:rsidP="00064000">
      <w:pPr>
        <w:bidi w:val="0"/>
        <w:spacing w:before="100" w:beforeAutospacing="1" w:after="100" w:afterAutospacing="1" w:line="360" w:lineRule="auto"/>
        <w:ind w:right="0" w:firstLine="0"/>
        <w:rPr>
          <w:rFonts w:eastAsiaTheme="minorEastAsia"/>
          <w:color w:val="auto"/>
          <w:kern w:val="0"/>
          <w:lang w:val="en-US" w:eastAsia="en-US"/>
          <w14:ligatures w14:val="none"/>
        </w:rPr>
      </w:pPr>
    </w:p>
    <w:p w14:paraId="05D539EE" w14:textId="77777777" w:rsidR="00064000" w:rsidRPr="00064000" w:rsidRDefault="00064000" w:rsidP="00064000">
      <w:pPr>
        <w:spacing w:before="100" w:beforeAutospacing="1" w:after="100" w:afterAutospacing="1" w:line="360" w:lineRule="auto"/>
        <w:ind w:right="0" w:firstLine="0"/>
        <w:jc w:val="both"/>
        <w:rPr>
          <w:rFonts w:eastAsiaTheme="minorEastAsia"/>
          <w:color w:val="auto"/>
          <w:kern w:val="0"/>
          <w:lang w:val="en-US" w:eastAsia="en-US"/>
          <w14:ligatures w14:val="none"/>
        </w:rPr>
      </w:pPr>
      <w:r w:rsidRPr="00064000">
        <w:rPr>
          <w:rFonts w:eastAsiaTheme="minorEastAsia"/>
          <w:color w:val="auto"/>
          <w:kern w:val="0"/>
          <w:rtl/>
          <w:lang w:val="en-US" w:eastAsia="en-US"/>
          <w14:ligatures w14:val="none"/>
        </w:rPr>
        <w:t xml:space="preserve">تجمع غالبية الدراسات السابقة في السياقات السعودية والخليجية والعربية على وجود علاقة إيجابية ودالة إحصائيًا بين تطبيق الجودة الشاملة وارتفاع مستويات رضا العملاء. فقد أثبت </w:t>
      </w:r>
      <w:r w:rsidRPr="00064000">
        <w:rPr>
          <w:rFonts w:eastAsiaTheme="minorEastAsia"/>
          <w:color w:val="auto"/>
          <w:kern w:val="0"/>
          <w:lang w:val="en-US" w:eastAsia="en-US"/>
          <w14:ligatures w14:val="none"/>
        </w:rPr>
        <w:t>Faisal (2024)</w:t>
      </w:r>
      <w:r w:rsidRPr="00064000">
        <w:rPr>
          <w:rFonts w:eastAsiaTheme="minorEastAsia"/>
          <w:color w:val="auto"/>
          <w:kern w:val="0"/>
          <w:rtl/>
          <w:lang w:val="en-US" w:eastAsia="en-US"/>
          <w14:ligatures w14:val="none"/>
        </w:rPr>
        <w:t xml:space="preserve"> أن تطبيق الجودة الشاملة أدى إلى انخفاض الأخطاء التشغيلية بنسبة 25% وتحسن مؤشرات رضا العملاء بشكل واضح، بينما أوضحت </w:t>
      </w:r>
      <w:proofErr w:type="spellStart"/>
      <w:r w:rsidRPr="00064000">
        <w:rPr>
          <w:rFonts w:eastAsiaTheme="minorEastAsia"/>
          <w:color w:val="auto"/>
          <w:kern w:val="0"/>
          <w:lang w:val="en-US" w:eastAsia="en-US"/>
          <w14:ligatures w14:val="none"/>
        </w:rPr>
        <w:t>Malak</w:t>
      </w:r>
      <w:proofErr w:type="spellEnd"/>
      <w:r w:rsidRPr="00064000">
        <w:rPr>
          <w:rFonts w:eastAsiaTheme="minorEastAsia"/>
          <w:color w:val="auto"/>
          <w:kern w:val="0"/>
          <w:lang w:val="en-US" w:eastAsia="en-US"/>
          <w14:ligatures w14:val="none"/>
        </w:rPr>
        <w:t xml:space="preserve"> Hussein (2025)</w:t>
      </w:r>
      <w:r w:rsidRPr="00064000">
        <w:rPr>
          <w:rFonts w:eastAsiaTheme="minorEastAsia"/>
          <w:color w:val="auto"/>
          <w:kern w:val="0"/>
          <w:rtl/>
          <w:lang w:val="en-US" w:eastAsia="en-US"/>
          <w14:ligatures w14:val="none"/>
        </w:rPr>
        <w:t xml:space="preserve"> أن رضا العملاء في الشركات الصناعية السعودية يرتبط ارتباطًا وثيقًا بجودة المنتج وسمعة العلامة التجارية وثقة العميل، </w:t>
      </w:r>
      <w:r w:rsidRPr="00064000">
        <w:rPr>
          <w:rFonts w:eastAsiaTheme="minorEastAsia"/>
          <w:color w:val="auto"/>
          <w:kern w:val="0"/>
          <w:rtl/>
          <w:lang w:val="en-US" w:eastAsia="en-US"/>
          <w14:ligatures w14:val="none"/>
        </w:rPr>
        <w:lastRenderedPageBreak/>
        <w:t>وهي كلها نتيجة مباشرة لتطبيق ممارسات الجودة الشاملة. ولذلك تستند الدراسة الحالية إلى أساس نظري مفاده أن تبني أبعاد الجودة الشاملة يؤدي إلى تحسين رضا العملاء في السياق التطبيقي لشركة تويوتا السعودية، بما ينسجم مع الأدبيات التي أثبتت أن رضا العميل يرتبط بمنظومة الجودة وليس بجودة المنتج فقط.</w:t>
      </w:r>
    </w:p>
    <w:p w14:paraId="48AFD540" w14:textId="77777777" w:rsidR="00643676" w:rsidRPr="00643676" w:rsidRDefault="00643676" w:rsidP="00064000">
      <w:pPr>
        <w:spacing w:after="160" w:line="360" w:lineRule="auto"/>
        <w:ind w:right="0" w:firstLine="0"/>
        <w:jc w:val="both"/>
        <w:rPr>
          <w:rFonts w:ascii="Sakkal Majalla" w:eastAsiaTheme="minorHAnsi" w:hAnsi="Sakkal Majalla" w:cs="Sakkal Majalla"/>
          <w:color w:val="auto"/>
          <w:sz w:val="28"/>
          <w:szCs w:val="28"/>
          <w:u w:val="single"/>
          <w:rtl/>
          <w:lang w:val="en-US" w:eastAsia="en-US"/>
        </w:rPr>
      </w:pPr>
    </w:p>
    <w:p w14:paraId="1C94E4AC" w14:textId="77777777" w:rsidR="00643676" w:rsidRPr="00643676" w:rsidRDefault="00643676" w:rsidP="00064000">
      <w:pPr>
        <w:spacing w:after="160" w:line="360" w:lineRule="auto"/>
        <w:ind w:right="0" w:firstLine="0"/>
        <w:jc w:val="both"/>
        <w:rPr>
          <w:rFonts w:ascii="Sakkal Majalla" w:eastAsiaTheme="minorHAnsi" w:hAnsi="Sakkal Majalla" w:cs="Sakkal Majalla"/>
          <w:color w:val="auto"/>
          <w:sz w:val="28"/>
          <w:szCs w:val="28"/>
          <w:u w:val="single"/>
          <w:rtl/>
          <w:lang w:val="en-US" w:eastAsia="en-US"/>
        </w:rPr>
      </w:pPr>
    </w:p>
    <w:p w14:paraId="17156DF5" w14:textId="77777777" w:rsidR="00643676" w:rsidRPr="00643676" w:rsidRDefault="00643676" w:rsidP="00064000">
      <w:pPr>
        <w:spacing w:after="160" w:line="360" w:lineRule="auto"/>
        <w:ind w:right="0" w:firstLine="0"/>
        <w:jc w:val="both"/>
        <w:rPr>
          <w:rFonts w:ascii="Sakkal Majalla" w:eastAsiaTheme="minorHAnsi" w:hAnsi="Sakkal Majalla" w:cs="Sakkal Majalla"/>
          <w:color w:val="auto"/>
          <w:sz w:val="28"/>
          <w:szCs w:val="28"/>
          <w:u w:val="single"/>
          <w:rtl/>
          <w:lang w:val="en-US" w:eastAsia="en-US"/>
        </w:rPr>
      </w:pPr>
    </w:p>
    <w:p w14:paraId="2C2810D2" w14:textId="77777777" w:rsidR="00643676" w:rsidRPr="00643676" w:rsidRDefault="00643676" w:rsidP="00064000">
      <w:pPr>
        <w:spacing w:after="160" w:line="360" w:lineRule="auto"/>
        <w:ind w:right="0" w:firstLine="0"/>
        <w:jc w:val="both"/>
        <w:rPr>
          <w:rFonts w:ascii="Sakkal Majalla" w:eastAsiaTheme="minorHAnsi" w:hAnsi="Sakkal Majalla" w:cs="Sakkal Majalla"/>
          <w:color w:val="auto"/>
          <w:sz w:val="28"/>
          <w:szCs w:val="28"/>
          <w:u w:val="single"/>
          <w:rtl/>
          <w:lang w:val="en-US" w:eastAsia="en-US"/>
        </w:rPr>
      </w:pPr>
    </w:p>
    <w:p w14:paraId="181A0057" w14:textId="77777777" w:rsidR="00643676" w:rsidRPr="00643676" w:rsidRDefault="00643676" w:rsidP="00064000">
      <w:pPr>
        <w:spacing w:after="160" w:line="360" w:lineRule="auto"/>
        <w:ind w:right="0" w:firstLine="0"/>
        <w:jc w:val="both"/>
        <w:rPr>
          <w:rFonts w:ascii="Sakkal Majalla" w:eastAsiaTheme="minorHAnsi" w:hAnsi="Sakkal Majalla" w:cs="Sakkal Majalla"/>
          <w:color w:val="auto"/>
          <w:sz w:val="28"/>
          <w:szCs w:val="28"/>
          <w:u w:val="single"/>
          <w:rtl/>
          <w:lang w:val="en-US" w:eastAsia="en-US"/>
        </w:rPr>
      </w:pPr>
    </w:p>
    <w:p w14:paraId="388BB7FD"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31E2918"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71B62CD"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0AA073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5E3EAC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3B1A7C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17F84CC"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4163C6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4193C4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72944F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548AF6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07D227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B9EE26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95F65D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BD3221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DD02B5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61B9806"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rPr>
      </w:pPr>
    </w:p>
    <w:p w14:paraId="4BA3FBEA"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rPr>
      </w:pPr>
    </w:p>
    <w:p w14:paraId="6D0422C3"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rPr>
      </w:pPr>
    </w:p>
    <w:p w14:paraId="52B67C1D"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rPr>
      </w:pPr>
    </w:p>
    <w:p w14:paraId="3DC44651"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rPr>
      </w:pPr>
    </w:p>
    <w:p w14:paraId="2DCA6CD7"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rPr>
      </w:pPr>
      <w:r w:rsidRPr="00643676">
        <w:rPr>
          <w:rFonts w:ascii="Sakkal Majalla" w:eastAsiaTheme="minorHAnsi" w:hAnsi="Sakkal Majalla" w:cs="Sakkal Majalla" w:hint="cs"/>
          <w:b/>
          <w:bCs/>
          <w:color w:val="auto"/>
          <w:sz w:val="48"/>
          <w:szCs w:val="48"/>
          <w:u w:val="single"/>
          <w:rtl/>
          <w:lang w:val="en-US" w:eastAsia="en-US"/>
        </w:rPr>
        <w:t>الفصل الثالث</w:t>
      </w:r>
    </w:p>
    <w:p w14:paraId="49BE3EA9"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rPr>
      </w:pPr>
      <w:r w:rsidRPr="00643676">
        <w:rPr>
          <w:rFonts w:ascii="Sakkal Majalla" w:eastAsiaTheme="minorHAnsi" w:hAnsi="Sakkal Majalla" w:cs="Sakkal Majalla" w:hint="cs"/>
          <w:b/>
          <w:bCs/>
          <w:color w:val="auto"/>
          <w:sz w:val="48"/>
          <w:szCs w:val="48"/>
          <w:u w:val="single"/>
          <w:rtl/>
          <w:lang w:val="en-US" w:eastAsia="en-US"/>
        </w:rPr>
        <w:t>منهجية الدراسة</w:t>
      </w:r>
    </w:p>
    <w:p w14:paraId="2276A8F8"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D3D083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96FE7F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522AFF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EC6852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0EE255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B1C73F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D98DADC"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C1122D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8730BD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09A209C"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3E1AA8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358F80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730263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color w:val="auto"/>
          <w:sz w:val="28"/>
          <w:szCs w:val="28"/>
          <w:u w:val="single"/>
          <w:rtl/>
          <w:lang w:val="en-US" w:eastAsia="en-US"/>
        </w:rPr>
        <w:t>-</w:t>
      </w:r>
      <w:r w:rsidRPr="00643676">
        <w:rPr>
          <w:rFonts w:ascii="Sakkal Majalla" w:eastAsiaTheme="minorHAnsi" w:hAnsi="Sakkal Majalla" w:cs="Sakkal Majalla" w:hint="cs"/>
          <w:color w:val="auto"/>
          <w:sz w:val="28"/>
          <w:szCs w:val="28"/>
          <w:u w:val="single"/>
          <w:rtl/>
          <w:lang w:val="en-US" w:eastAsia="en-US"/>
        </w:rPr>
        <w:t>مقدمة</w:t>
      </w:r>
      <w:r w:rsidRPr="00643676">
        <w:rPr>
          <w:rFonts w:ascii="Sakkal Majalla" w:eastAsiaTheme="minorHAnsi" w:hAnsi="Sakkal Majalla" w:cs="Sakkal Majalla"/>
          <w:color w:val="auto"/>
          <w:sz w:val="28"/>
          <w:szCs w:val="28"/>
          <w:u w:val="single"/>
          <w:rtl/>
          <w:lang w:val="en-US" w:eastAsia="en-US"/>
        </w:rPr>
        <w:t xml:space="preserve">. </w:t>
      </w:r>
    </w:p>
    <w:p w14:paraId="4D36928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19F0AC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67B8F85" w14:textId="77777777" w:rsidR="00BF0BB7" w:rsidRDefault="00BF0BB7" w:rsidP="00BF0BB7">
      <w:pPr>
        <w:pStyle w:val="p1"/>
        <w:bidi/>
        <w:spacing w:line="360" w:lineRule="auto"/>
      </w:pPr>
      <w:r>
        <w:rPr>
          <w:rStyle w:val="s1"/>
          <w:rtl/>
        </w:rPr>
        <w:t>تتناول منهجية الدراسة الإطار الإجرائي الذي تم اعتماده للوصول إلى نتائج علمية دقيقة تُسهم في الإجابة عن تساؤلات البحث والتحقق من فروضه، وذلك من خلال تحديد الأسلوب البحثي الذي يتوافق مع طبيعة المشكلة والبيئة التطبيقية للدراسة. ونظرًا لأن الهدف الرئيس يتمثل في تحليل أثر تطبيق إدارة الجودة الشاملة في تحسين رضا العملاء لدى شركة تويوتا السعودية، فقد تطلّب ذلك اعتماد منهجية كمية قائمة على جمع بيانات ميدانية من أفراد مجتمع الدراسة وتحليلها بأساليب إحصائية قادرة على قياس العلاقة بين المتغيرات. ويعد هذا النوع من المنهجيات الأكثر مناسبة لدراسة العلاقات التأثيرية بين المتغيرات الإدارية، ولا سيما في البحوث التي تستند إلى أبعاد متعددة للجودة الشاملة وتقيس انعكاسها على رضا العملاء. وبناءً على ذلك، يتناول هذا الفصل توضيح منهج الدراسة، ومجتمعها، وعينتها، وأداة جمع البيانات، وإجراءاتها، إضافة إلى الأساليب الإحصائية التي تم اعتمادها لتحليل البيانات والتحقق من صحة الفروض.</w:t>
      </w:r>
    </w:p>
    <w:p w14:paraId="0D6D1258"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C65673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935EAD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47E507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CE16DF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F45B32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FF64E4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7270B8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FF3452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2B047E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FC329E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D2A891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0E1EF9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6B0645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8074A0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color w:val="auto"/>
          <w:sz w:val="28"/>
          <w:szCs w:val="28"/>
          <w:u w:val="single"/>
          <w:rtl/>
          <w:lang w:val="en-US" w:eastAsia="en-US"/>
        </w:rPr>
        <w:t xml:space="preserve">-المنهجية وطرق البحث. </w:t>
      </w:r>
    </w:p>
    <w:p w14:paraId="3AB0E81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9A7670C" w14:textId="77777777" w:rsidR="008548F4" w:rsidRDefault="008548F4" w:rsidP="008548F4">
      <w:pPr>
        <w:pStyle w:val="p1"/>
        <w:bidi/>
        <w:spacing w:line="360" w:lineRule="auto"/>
      </w:pPr>
      <w:r>
        <w:rPr>
          <w:rStyle w:val="s1"/>
          <w:rtl/>
        </w:rPr>
        <w:t>اعتمدت الدراسة الحالية المنهج الكمي القائم على الوصف والتحليل، نظرًا لملاءمته دراسة العلاقات التأثيرية بين المتغيرات الإدارية وقياس انعكاس تطبيق إدارة الجودة الشاملة على رضا العملاء داخل السياق الميداني لشركة تويوتا السعودية. ويتيح هذا المنهج التعامل مع الظاهرة المدروسة بطريقة موضوعية من خلال الاعتماد على بيانات عددية قابلة للقياس والإجراء الإحصائي، بما يسمح بفحص العلاقة بين المتغير المستقل (أبعاد الجودة الشاملة) والمتغير التابع (رضا العملاء)، وتحديد قوة التأثير واتجاهه.</w:t>
      </w:r>
    </w:p>
    <w:p w14:paraId="66290DF9" w14:textId="77777777" w:rsidR="008548F4" w:rsidRDefault="008548F4" w:rsidP="008548F4">
      <w:pPr>
        <w:pStyle w:val="p2"/>
        <w:spacing w:line="360" w:lineRule="auto"/>
        <w:rPr>
          <w:rtl/>
        </w:rPr>
      </w:pPr>
    </w:p>
    <w:p w14:paraId="500A08C2" w14:textId="77777777" w:rsidR="008548F4" w:rsidRDefault="008548F4" w:rsidP="008548F4">
      <w:pPr>
        <w:pStyle w:val="p1"/>
        <w:bidi/>
        <w:spacing w:line="360" w:lineRule="auto"/>
      </w:pPr>
      <w:r>
        <w:rPr>
          <w:rStyle w:val="s1"/>
          <w:rtl/>
        </w:rPr>
        <w:t xml:space="preserve">واعتمدت الدراسة على جمع بيانات أولية مباشرة من أفراد عينة البحث باستخدام </w:t>
      </w:r>
      <w:r>
        <w:rPr>
          <w:rStyle w:val="s2"/>
          <w:rtl/>
        </w:rPr>
        <w:t>أداة الاستبيان</w:t>
      </w:r>
      <w:r>
        <w:rPr>
          <w:rStyle w:val="s1"/>
          <w:rtl/>
        </w:rPr>
        <w:t xml:space="preserve"> التي تم تصميمها استنادًا إلى الأدبيات والدراسات السابقة المعنية بإدارة الجودة الشاملة ورضا العملاء. وقد تضمن الاستبيان قسمًا لقياس أبعاد الجودة الشاملة ممثلة في: التحسين المستمر، دعم الإدارة العليا، تدريب ومشاركة العاملين، والتركيز على العميل، إضافة إلى قسم آخر لقياس رضا العملاء من خلال مجموعة من العبارات التي تعكس تجربتهم أثناء تلقي الخدمة. وتم عرضه على مجموعة من المختصين للتحقق من صدق المحتوى وسلامة الصياغة قبل توزيعه على العينة، وذلك لضمان ملاءمته للأهداف البحثية وخلوّه من الالتباس أو التكرار.</w:t>
      </w:r>
    </w:p>
    <w:p w14:paraId="2BFEEB9F" w14:textId="77777777" w:rsidR="008548F4" w:rsidRDefault="008548F4" w:rsidP="008548F4">
      <w:pPr>
        <w:pStyle w:val="p2"/>
        <w:spacing w:line="360" w:lineRule="auto"/>
        <w:rPr>
          <w:rtl/>
        </w:rPr>
      </w:pPr>
    </w:p>
    <w:p w14:paraId="6DA1F0E0" w14:textId="77777777" w:rsidR="008548F4" w:rsidRDefault="008548F4" w:rsidP="008548F4">
      <w:pPr>
        <w:pStyle w:val="p1"/>
        <w:bidi/>
        <w:spacing w:line="360" w:lineRule="auto"/>
      </w:pPr>
      <w:r>
        <w:rPr>
          <w:rStyle w:val="s1"/>
          <w:rtl/>
        </w:rPr>
        <w:t>وقد تم توزيع الاستبيان إلكترونيًا على عينة من عملاء شركة تويوتا بهدف الوصول إلى مشاركين فعليين تعاملوا مع خدمات الشركة خلال الفترة محل الدراسة، بما يقلل من تأثير التحيز ويعزز تمثيل العينة للمجتمع البحثي. واستمر جمع البيانات لفترة زمنية كافية لضمان الحصول على عدد ملائم من الردود، ثم تم إدخال البيانات والتحقق من سلامتها قبل الانتقال إلى التحليل الإحصائي.</w:t>
      </w:r>
    </w:p>
    <w:p w14:paraId="78A2B177" w14:textId="77777777" w:rsidR="008548F4" w:rsidRDefault="008548F4" w:rsidP="008548F4">
      <w:pPr>
        <w:pStyle w:val="p2"/>
        <w:spacing w:line="360" w:lineRule="auto"/>
        <w:rPr>
          <w:rtl/>
        </w:rPr>
      </w:pPr>
    </w:p>
    <w:p w14:paraId="147F183F" w14:textId="77777777" w:rsidR="008548F4" w:rsidRDefault="008548F4" w:rsidP="008548F4">
      <w:pPr>
        <w:pStyle w:val="p1"/>
        <w:bidi/>
        <w:spacing w:line="360" w:lineRule="auto"/>
      </w:pPr>
      <w:r>
        <w:rPr>
          <w:rStyle w:val="s1"/>
          <w:rtl/>
        </w:rPr>
        <w:t xml:space="preserve">ولتحليل البيانات، تم الاعتماد على برنامج </w:t>
      </w:r>
      <w:r>
        <w:rPr>
          <w:rStyle w:val="s2"/>
        </w:rPr>
        <w:t>SPSS</w:t>
      </w:r>
      <w:r>
        <w:rPr>
          <w:rStyle w:val="s1"/>
          <w:rtl/>
        </w:rPr>
        <w:t xml:space="preserve"> باستخدام مجموعة من الأساليب الإحصائية الملائمة لطبيعة الدراسة؛ حيث استخدمت الأساليب الإحصائية الوصفية مثل المتوسطات الحسابية والانحرافات المعيارية لقياس مستوى استجابات العينة وتحديد اتجاهها العام، بينما استخدمت الأساليب الاستدلالية مثل معامل الارتباط والانحدار الخطي المتعدد للتحقق من صحة فروض الدراسة واختبار أثر أبعاد الجودة الشاملة على رضا العملاء. ويسهم هذا التصميم المنهجي المتكامل في ضمان تقديم نتائج كمية دقيقة وقابلة للتفسير، وإتاحة إمكانية تعميم نتائجها على المجتمع المستهدف في ضوء خصائص العينة التي تم اختيارها.</w:t>
      </w:r>
    </w:p>
    <w:p w14:paraId="3E1CB25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C20A96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E4C76DE" w14:textId="1D653538" w:rsidR="00643676" w:rsidRPr="00643676" w:rsidRDefault="00643676" w:rsidP="00837B31">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t>-مجتمع البحث</w:t>
      </w:r>
    </w:p>
    <w:p w14:paraId="067906D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51C4EAB" w14:textId="77777777" w:rsidR="00837B31" w:rsidRDefault="00837B31" w:rsidP="00837B31">
      <w:pPr>
        <w:pStyle w:val="p1"/>
        <w:bidi/>
        <w:spacing w:line="360" w:lineRule="auto"/>
      </w:pPr>
      <w:r>
        <w:rPr>
          <w:rStyle w:val="s1"/>
          <w:rtl/>
        </w:rPr>
        <w:t xml:space="preserve">يتكوّن مجتمع البحث من جميع العملاء الذين تعاملوا مع شركة تويوتا السعودية واستفادوا من خدماتها بمختلف أشكالها، سواء كانت مرتبطة بعملية </w:t>
      </w:r>
      <w:r>
        <w:rPr>
          <w:rStyle w:val="s2"/>
          <w:rtl/>
        </w:rPr>
        <w:t>شراء المركبات</w:t>
      </w:r>
      <w:r>
        <w:rPr>
          <w:rStyle w:val="s1"/>
          <w:rtl/>
        </w:rPr>
        <w:t xml:space="preserve"> أو </w:t>
      </w:r>
      <w:r>
        <w:rPr>
          <w:rStyle w:val="s2"/>
          <w:rtl/>
        </w:rPr>
        <w:t>إجراء الصيانة الدورية</w:t>
      </w:r>
      <w:r>
        <w:rPr>
          <w:rStyle w:val="s1"/>
          <w:rtl/>
        </w:rPr>
        <w:t xml:space="preserve"> أو </w:t>
      </w:r>
      <w:r>
        <w:rPr>
          <w:rStyle w:val="s2"/>
          <w:rtl/>
        </w:rPr>
        <w:t>الحصول على خدمات ما بعد البيع</w:t>
      </w:r>
      <w:r>
        <w:rPr>
          <w:rStyle w:val="s1"/>
          <w:rtl/>
        </w:rPr>
        <w:t xml:space="preserve"> خلال الفترة الزمنية التي انتهجت فيها الشركة تطبيق ممارسات الجودة التشغيلية والإدارية. ويُعد هذا المجتمع هو الأنسب للدراسة نظرًا لكونه يمثّل الفئة التي تتعرض مباشرة لمخرجات منظومة الجودة داخل الشركة، الأمر الذي يجعل تقييمهم أكثر موضوعية ودقة في قياس انعكاس جهود الجودة الشاملة على رضا العملاء.</w:t>
      </w:r>
    </w:p>
    <w:p w14:paraId="0A02E53E" w14:textId="77777777" w:rsidR="00837B31" w:rsidRDefault="00837B31" w:rsidP="00837B31">
      <w:pPr>
        <w:pStyle w:val="p2"/>
        <w:spacing w:line="360" w:lineRule="auto"/>
        <w:rPr>
          <w:rtl/>
        </w:rPr>
      </w:pPr>
    </w:p>
    <w:p w14:paraId="2C213D50" w14:textId="77777777" w:rsidR="00837B31" w:rsidRDefault="00837B31" w:rsidP="00837B31">
      <w:pPr>
        <w:pStyle w:val="p1"/>
        <w:bidi/>
        <w:spacing w:line="360" w:lineRule="auto"/>
      </w:pPr>
      <w:r>
        <w:rPr>
          <w:rStyle w:val="s1"/>
          <w:rtl/>
        </w:rPr>
        <w:t>كما يبرّر اختيار هذا المجتمع الطابع التطبيقي للدراسة الهادف إلى قياس أثر الجودة الشاملة في سياق فعلي وليس نظري، وذلك لأن رضا العملاء لا يمكن قياسه من خلال آراء عامة أو انطباعات عن الصورة الذهنية للشركة، وإنما من خلال تجربة حقيقية في التفاعل مع منظومة الخدمة وملامسة نتائج الأداء التشغيلي والإداري مباشرة. ويمثّل هذا المجتمع أيضًا مصدرًا موثوقًا للحصول على بيانات كمية قابلة للتحليل الإحصائي، لكون العملاء المستفيدين من خدمات الشركة يمتلكون القدرة على إصدار تقييم مبني على الخبرة الواقعية وليس الافتراض.</w:t>
      </w:r>
    </w:p>
    <w:p w14:paraId="1239EBF9" w14:textId="77777777" w:rsidR="00837B31" w:rsidRDefault="00837B31" w:rsidP="00837B31">
      <w:pPr>
        <w:pStyle w:val="p2"/>
        <w:spacing w:line="360" w:lineRule="auto"/>
        <w:rPr>
          <w:rtl/>
        </w:rPr>
      </w:pPr>
    </w:p>
    <w:p w14:paraId="531E74FD" w14:textId="77777777" w:rsidR="00837B31" w:rsidRDefault="00837B31" w:rsidP="00837B31">
      <w:pPr>
        <w:pStyle w:val="p1"/>
        <w:bidi/>
        <w:spacing w:line="360" w:lineRule="auto"/>
      </w:pPr>
      <w:r>
        <w:rPr>
          <w:rStyle w:val="s1"/>
          <w:rtl/>
        </w:rPr>
        <w:t>وتعزز طبيعة مجتمع البحث مصداقية الدراسة ودرجة قابليتها للتعميم، نظرًا لأن أفراد هذا المجتمع يمثلون مختلف أنماط العملاء من حيث نوع الخدمة، مدة التعامل مع الشركة، وخبرة المشاركة في الحصول على الخدمات، مما يسمح بتغطية شاملة للمتغيرات المؤثرة في رضا العملاء. كما يتيح هذا الاختيار مقارنة مستويات الرضا بين العملاء الذين تلقّوا أنواعًا مختلفة من الخدمات، ومعرفة ما إذا كان تأثير الجودة الشاملة يتسم بالثبات عبر جميع الخدمات أو يرتبط بشكل أكبر بخدمات معينة مثل خدمات ما بعد البيع أو صيانة المركبات.</w:t>
      </w:r>
    </w:p>
    <w:p w14:paraId="527AFD54" w14:textId="77777777" w:rsidR="00837B31" w:rsidRDefault="00837B31" w:rsidP="00837B31">
      <w:pPr>
        <w:pStyle w:val="p2"/>
        <w:spacing w:line="360" w:lineRule="auto"/>
        <w:rPr>
          <w:rtl/>
        </w:rPr>
      </w:pPr>
    </w:p>
    <w:p w14:paraId="53555D2D" w14:textId="77777777" w:rsidR="00837B31" w:rsidRDefault="00837B31" w:rsidP="00837B31">
      <w:pPr>
        <w:pStyle w:val="p1"/>
        <w:bidi/>
        <w:spacing w:line="360" w:lineRule="auto"/>
      </w:pPr>
      <w:r>
        <w:rPr>
          <w:rStyle w:val="s1"/>
          <w:rtl/>
        </w:rPr>
        <w:t>وبذلك فإن مجتمع البحث لا يمثل فقط وحدة تحليل للدراسة، بل يمثّل أيضًا المنصة التطبيقية التي يمكن من خلالها فحص النموذج النظري لإدارة الجودة الشاملة في بيئة عمل حقيقية واختبار مدى قدرته على تفسير سلوك العملاء واتجاهاتهم تجاه العلامة التجارية، بما يدعم النتائج ويوفّر أساسًا علميًا لاقتراح توصيات تطويرية قابلة للتطبيق داخل الشركة.</w:t>
      </w:r>
    </w:p>
    <w:p w14:paraId="5A9E32B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20C2FBC"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88FFAF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t>-حدود البحث</w:t>
      </w:r>
    </w:p>
    <w:p w14:paraId="68CB856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7B146EE" w14:textId="77777777" w:rsidR="00FB5200" w:rsidRDefault="00FB5200" w:rsidP="00FB5200">
      <w:pPr>
        <w:pStyle w:val="p1"/>
        <w:bidi/>
        <w:spacing w:line="360" w:lineRule="auto"/>
      </w:pPr>
      <w:r>
        <w:rPr>
          <w:rStyle w:val="s1"/>
          <w:rtl/>
        </w:rPr>
        <w:t xml:space="preserve">تجري هذه الدراسة ضمن إطار محدد من الحدود العلمية والإجرائية التي تهدف إلى ضبط نطاق تفسير النتائج وتحديد مدى إمكانية تعميمها. ففيما يتعلق بالحدود المكانية، تركز الدراسة على </w:t>
      </w:r>
      <w:r>
        <w:rPr>
          <w:rStyle w:val="s2"/>
          <w:rtl/>
        </w:rPr>
        <w:t>شركة تويوتا السعودية</w:t>
      </w:r>
      <w:r>
        <w:rPr>
          <w:rStyle w:val="s1"/>
          <w:rtl/>
        </w:rPr>
        <w:t xml:space="preserve"> بجميع فروعها ومراكز البيع والصيانة وخدمات ما بعد البيع داخل المملكة العربية السعودية، وهو ما يجعل النتائج تعكس واقع تطبيق إدارة الجودة الشاملة داخل هذه البيئة تحديدًا دون أن يعني ذلك إمكانية إسقاط النتائج بصورة مباشرة على شركات سيارات أخرى أو قطاعات خدمية مختلفة، نظرًا لاختلاف بيئات العمل والأنظمة التشغيلية ومستويات النضج الإداري بين المؤسسات.</w:t>
      </w:r>
    </w:p>
    <w:p w14:paraId="46FB009C" w14:textId="77777777" w:rsidR="00FB5200" w:rsidRDefault="00FB5200" w:rsidP="00FB5200">
      <w:pPr>
        <w:pStyle w:val="p2"/>
        <w:spacing w:line="360" w:lineRule="auto"/>
        <w:rPr>
          <w:rtl/>
        </w:rPr>
      </w:pPr>
    </w:p>
    <w:p w14:paraId="26534CF2" w14:textId="77777777" w:rsidR="00FB5200" w:rsidRDefault="00FB5200" w:rsidP="00FB5200">
      <w:pPr>
        <w:pStyle w:val="p1"/>
        <w:bidi/>
        <w:spacing w:line="360" w:lineRule="auto"/>
      </w:pPr>
      <w:r>
        <w:rPr>
          <w:rStyle w:val="s1"/>
          <w:rtl/>
        </w:rPr>
        <w:t xml:space="preserve">أما الحدود الزمانية فتتمثل في الفترة التي تم خلالها تنفيذ البحث وجمع بيانات الاستبيان خلال </w:t>
      </w:r>
      <w:r>
        <w:rPr>
          <w:rStyle w:val="s2"/>
          <w:rtl/>
        </w:rPr>
        <w:t>عام 2025</w:t>
      </w:r>
      <w:r>
        <w:rPr>
          <w:rStyle w:val="s1"/>
          <w:rtl/>
        </w:rPr>
        <w:t>، وهي فترة ترتبط بمتغيرات تنظيمية وتشغيلية ربما تتغير مع مرور الزمن، مما يعني أن مستوى رضا العملاء وفاعلية تطبيق الجودة الشاملة قد يختلف مستقبلاً بتغيّر الظروف الداخلية للشركة أو بظهور متغيرات خارجية مثل المنافسة أو التوجهات الاستهلاكية. ولهذا فإن نتائج الدراسة تعبّر عن الوضع القائم خلال فترة محددة ولا تعكس بالضرورة تطور الأداء على المدى الطويل.</w:t>
      </w:r>
    </w:p>
    <w:p w14:paraId="64BBA572" w14:textId="77777777" w:rsidR="00FB5200" w:rsidRDefault="00FB5200" w:rsidP="00FB5200">
      <w:pPr>
        <w:pStyle w:val="p2"/>
        <w:spacing w:line="360" w:lineRule="auto"/>
        <w:rPr>
          <w:rtl/>
        </w:rPr>
      </w:pPr>
    </w:p>
    <w:p w14:paraId="0DC6F5D6" w14:textId="77777777" w:rsidR="00FB5200" w:rsidRDefault="00FB5200" w:rsidP="00FB5200">
      <w:pPr>
        <w:pStyle w:val="p1"/>
        <w:bidi/>
        <w:spacing w:line="360" w:lineRule="auto"/>
      </w:pPr>
      <w:r>
        <w:rPr>
          <w:rStyle w:val="s1"/>
          <w:rtl/>
        </w:rPr>
        <w:t xml:space="preserve">وتتمثل الحدود البشرية في </w:t>
      </w:r>
      <w:r>
        <w:rPr>
          <w:rStyle w:val="s2"/>
          <w:rtl/>
        </w:rPr>
        <w:t>العملاء الذين سبق لهم التعامل فعليًا مع خدمات الشركة</w:t>
      </w:r>
      <w:r>
        <w:rPr>
          <w:rStyle w:val="s1"/>
          <w:rtl/>
        </w:rPr>
        <w:t>، سواء من خلال شراء المركبات أو الصيانة أو خدمات ما بعد البيع، بما يعني أن العينة استندت إلى تجارب واقعية وليس انطباعات عامة أو آراء مستندة إلى تصورات مسبقة. ومن ثمّ، لا تشمل الدراسة الأفراد الذين لم يختبروا الخدمة بصورة مباشرة أو الذين يملكون رأيًا عامًا تجاه الشركة دون تعامل فعلي معها، نظرًا لأن موضوع الدراسة يتطلب قياس الرضا بناءً على التجربة وليس الانطباعات.</w:t>
      </w:r>
    </w:p>
    <w:p w14:paraId="24D1CA0B" w14:textId="77777777" w:rsidR="00FB5200" w:rsidRDefault="00FB5200" w:rsidP="00FB5200">
      <w:pPr>
        <w:pStyle w:val="p2"/>
        <w:spacing w:line="360" w:lineRule="auto"/>
        <w:rPr>
          <w:rtl/>
        </w:rPr>
      </w:pPr>
    </w:p>
    <w:p w14:paraId="1F40BD6C" w14:textId="77777777" w:rsidR="00FB5200" w:rsidRDefault="00FB5200" w:rsidP="00FB5200">
      <w:pPr>
        <w:pStyle w:val="p1"/>
        <w:bidi/>
        <w:spacing w:line="360" w:lineRule="auto"/>
      </w:pPr>
      <w:r>
        <w:rPr>
          <w:rStyle w:val="s1"/>
          <w:rtl/>
        </w:rPr>
        <w:t xml:space="preserve">كما تتحدد الدراسة بالحدود المنهجية؛ إذ اعتمدت منهجًا </w:t>
      </w:r>
      <w:r>
        <w:rPr>
          <w:rStyle w:val="s2"/>
          <w:rtl/>
        </w:rPr>
        <w:t>كميًا</w:t>
      </w:r>
      <w:r>
        <w:rPr>
          <w:rStyle w:val="s1"/>
          <w:rtl/>
        </w:rPr>
        <w:t xml:space="preserve"> وجمعت بياناتها باستخدام </w:t>
      </w:r>
      <w:r>
        <w:rPr>
          <w:rStyle w:val="s2"/>
          <w:rtl/>
        </w:rPr>
        <w:t>الاستبيان</w:t>
      </w:r>
      <w:r>
        <w:rPr>
          <w:rStyle w:val="s1"/>
          <w:rtl/>
        </w:rPr>
        <w:t xml:space="preserve"> بوصفه أداة رئيسية لقياس أبعاد الجودة الشاملة ورضا العملاء. ويعني ذلك أن النتائج تخضع لطبيعة أدوات القياس الكمية، ودقة وصدق استجابات المشاركين، وحدود النموذج الإحصائي المستخدم. وبالتالي، فإن تفسير النتائج يعتمد على المتغيرات المختارة والأبعاد المدروسة كما وردت في الإطار النظري للدراسة، ومن ثم فإن تعميمها على نماذج أو بيئات إدارية أخرى يتطلب تطبيق أدوات منهجية إضافية أو متغيرات مختلفة للتحقق من مدى استقرار النتائج عبر السياقات.</w:t>
      </w:r>
    </w:p>
    <w:p w14:paraId="11AF9F45" w14:textId="77777777" w:rsidR="00FB5200" w:rsidRDefault="00FB5200" w:rsidP="00FB5200">
      <w:pPr>
        <w:pStyle w:val="p2"/>
        <w:spacing w:line="360" w:lineRule="auto"/>
        <w:rPr>
          <w:rtl/>
        </w:rPr>
      </w:pPr>
    </w:p>
    <w:p w14:paraId="197DD50A" w14:textId="77777777" w:rsidR="00FB5200" w:rsidRDefault="00FB5200" w:rsidP="00FB5200">
      <w:pPr>
        <w:pStyle w:val="p1"/>
        <w:bidi/>
        <w:spacing w:line="360" w:lineRule="auto"/>
      </w:pPr>
      <w:r>
        <w:rPr>
          <w:rStyle w:val="s1"/>
          <w:rtl/>
        </w:rPr>
        <w:lastRenderedPageBreak/>
        <w:t xml:space="preserve">وبناءً على ما سبق، فإن أي محاولة لتجاوز هذه الحدود — سواء المكانية أو الزمانية أو البشرية أو المنهجية — تتطلب </w:t>
      </w:r>
      <w:r>
        <w:rPr>
          <w:rStyle w:val="s2"/>
          <w:rtl/>
        </w:rPr>
        <w:t>دراسات لاحقة</w:t>
      </w:r>
      <w:r>
        <w:rPr>
          <w:rStyle w:val="s1"/>
          <w:rtl/>
        </w:rPr>
        <w:t xml:space="preserve"> في قطاعات أو فترات زمنية أو أدوات منهجية مختلفة، بما يسهم في تحقيق المقارنة والتحقق الخارجي ورفع مستوى تعميم نتائج البحث.</w:t>
      </w:r>
    </w:p>
    <w:p w14:paraId="62CA47DD" w14:textId="77777777" w:rsidR="00643676" w:rsidRPr="00643676" w:rsidRDefault="00643676" w:rsidP="00FB5200">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0533DC01" w14:textId="77777777" w:rsidR="00643676" w:rsidRPr="00643676" w:rsidRDefault="00643676" w:rsidP="00FB5200">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318BC95D"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AB8B4B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AF90E8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FAFCA5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5F1DEA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AF7298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700BB6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221D0A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64DA08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B1363E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1EC9C7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D3B4B5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6C5EE5F" w14:textId="77777777" w:rsid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8528C9E" w14:textId="77777777" w:rsidR="00FB5200" w:rsidRDefault="00FB5200"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3E9B1CE" w14:textId="77777777" w:rsidR="00FB5200" w:rsidRDefault="00FB5200"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DD84E2C" w14:textId="77777777" w:rsidR="00FB5200" w:rsidRDefault="00FB5200"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3403FED" w14:textId="77777777" w:rsidR="00FB5200" w:rsidRDefault="00FB5200"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3015156" w14:textId="77777777" w:rsidR="00FB5200" w:rsidRDefault="00FB5200"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CD0F0D2" w14:textId="77777777" w:rsidR="00FB5200" w:rsidRDefault="00FB5200"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1B06559" w14:textId="77777777" w:rsidR="00FB5200" w:rsidRDefault="00FB5200"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E96745C" w14:textId="77777777" w:rsidR="00FB5200" w:rsidRDefault="00FB5200"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3A2CC0A" w14:textId="77777777" w:rsidR="00FB5200" w:rsidRDefault="00FB5200"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31E507E" w14:textId="77777777" w:rsidR="00FB5200" w:rsidRPr="00643676" w:rsidRDefault="00FB5200"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2567AF8"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839E3D6" w14:textId="77777777" w:rsidR="00643676" w:rsidRPr="00643676" w:rsidRDefault="00643676" w:rsidP="00B03C4B">
      <w:pPr>
        <w:spacing w:after="160" w:line="259" w:lineRule="auto"/>
        <w:ind w:right="0" w:firstLine="0"/>
        <w:jc w:val="both"/>
        <w:rPr>
          <w:rFonts w:ascii="Sakkal Majalla" w:eastAsiaTheme="minorHAnsi" w:hAnsi="Sakkal Majalla" w:cs="Sakkal Majalla"/>
          <w:b/>
          <w:bCs/>
          <w:color w:val="auto"/>
          <w:sz w:val="48"/>
          <w:szCs w:val="48"/>
          <w:u w:val="single"/>
          <w:rtl/>
          <w:lang w:val="en-US" w:eastAsia="en-US"/>
        </w:rPr>
      </w:pPr>
    </w:p>
    <w:p w14:paraId="6FE65444"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rPr>
      </w:pPr>
    </w:p>
    <w:p w14:paraId="723BB880"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rPr>
      </w:pPr>
      <w:r w:rsidRPr="00643676">
        <w:rPr>
          <w:rFonts w:ascii="Sakkal Majalla" w:eastAsiaTheme="minorHAnsi" w:hAnsi="Sakkal Majalla" w:cs="Sakkal Majalla" w:hint="cs"/>
          <w:b/>
          <w:bCs/>
          <w:color w:val="auto"/>
          <w:sz w:val="48"/>
          <w:szCs w:val="48"/>
          <w:u w:val="single"/>
          <w:rtl/>
          <w:lang w:val="en-US" w:eastAsia="en-US"/>
        </w:rPr>
        <w:t>الفصل الرابع</w:t>
      </w:r>
    </w:p>
    <w:p w14:paraId="7821F3D1"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48"/>
          <w:szCs w:val="48"/>
          <w:u w:val="single"/>
          <w:rtl/>
          <w:lang w:val="en-US" w:eastAsia="en-US" w:bidi="ar-EG"/>
        </w:rPr>
      </w:pPr>
      <w:r w:rsidRPr="00643676">
        <w:rPr>
          <w:rFonts w:ascii="Sakkal Majalla" w:eastAsiaTheme="minorHAnsi" w:hAnsi="Sakkal Majalla" w:cs="Sakkal Majalla" w:hint="cs"/>
          <w:b/>
          <w:bCs/>
          <w:color w:val="auto"/>
          <w:sz w:val="48"/>
          <w:szCs w:val="48"/>
          <w:u w:val="single"/>
          <w:rtl/>
          <w:lang w:val="en-US" w:eastAsia="en-US" w:bidi="ar-EG"/>
        </w:rPr>
        <w:t>النتائج والتوصيات</w:t>
      </w:r>
    </w:p>
    <w:p w14:paraId="499399BA"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E7D57B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99A53C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08CECC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963A4CC"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EB5E32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2D9109C"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C5F13A8"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681C57D"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B81FB6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49600E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9AD3BA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5D6C6D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lastRenderedPageBreak/>
        <w:t>-مقدمة</w:t>
      </w:r>
    </w:p>
    <w:p w14:paraId="2B9811E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00A73A8" w14:textId="77777777" w:rsidR="00B03C4B" w:rsidRDefault="00B03C4B" w:rsidP="00B03C4B">
      <w:pPr>
        <w:pStyle w:val="p1"/>
        <w:bidi/>
        <w:spacing w:line="360" w:lineRule="auto"/>
      </w:pPr>
      <w:r>
        <w:rPr>
          <w:rStyle w:val="s1"/>
          <w:rtl/>
        </w:rPr>
        <w:t xml:space="preserve">يهدف هذا الفصل إلى عرض النتائج الإحصائية التي تم التوصل إليها من خلال تحليل البيانات الميدانية المستمدة من أفراد عينة الدراسة، وذلك بما يتوافق مع تساؤلات البحث وفروضه، ويسهم في اختبار العلاقة بين أبعاد إدارة الجودة الشاملة ورضا العملاء لدى شركة تويوتا السعودية. وقد تم الاعتماد على برنامج </w:t>
      </w:r>
      <w:r>
        <w:rPr>
          <w:rStyle w:val="s2"/>
        </w:rPr>
        <w:t>SPSS</w:t>
      </w:r>
      <w:r>
        <w:rPr>
          <w:rStyle w:val="s1"/>
          <w:rtl/>
        </w:rPr>
        <w:t xml:space="preserve"> لتحليل البيانات باستخدام أساليب إحصائية وصفية واستدلالية، من أبرزها المتوسطات الحسابية والانحرافات المعيارية ومعاملات الارتباط والانحدار الخطي المتعدد، بما يضمن تقديم نتائج كمية دقيقة يمكن تفسيرها وفق النموذج النظري للدراسة. ويأتي هذا الفصل امتدادًا للجهد المنهجي المبذول في الفصل الثالث، والذي شمل تحديد مجتمع البحث وعينته وأداة جمع البيانات وإجراءات التحليل، حيث تُعرض النتائج هنا بطريقة علمية تُمكّن من تقييم مدى تأثير كل بُعد من أبعاد الجودة الشاملة — التحسين المستمر، دعم الإدارة العليا، التدريب ومشاركة العاملين، والتركيز على العميل — في رفع مستوى رضا العملاء.</w:t>
      </w:r>
    </w:p>
    <w:p w14:paraId="1C03C5C8" w14:textId="77777777" w:rsidR="00B03C4B" w:rsidRDefault="00B03C4B" w:rsidP="00B03C4B">
      <w:pPr>
        <w:pStyle w:val="p2"/>
        <w:spacing w:line="360" w:lineRule="auto"/>
        <w:rPr>
          <w:rtl/>
        </w:rPr>
      </w:pPr>
    </w:p>
    <w:p w14:paraId="57C743A6" w14:textId="77777777" w:rsidR="00B03C4B" w:rsidRDefault="00B03C4B" w:rsidP="00B03C4B">
      <w:pPr>
        <w:pStyle w:val="p1"/>
        <w:bidi/>
        <w:spacing w:line="360" w:lineRule="auto"/>
      </w:pPr>
      <w:r>
        <w:rPr>
          <w:rStyle w:val="s1"/>
          <w:rtl/>
        </w:rPr>
        <w:t>ولا يقتصر هذا الفصل على عرض النتائج الرقمية المجردة، بل يتضمن تفسيرًا علميًا لها في ضوء الأدبيات والدراسات السابقة التي تناولت العلاقة بين الجودة الشاملة ورضا العملاء في قطاعات متعددة داخل البيئات السعودية والعربية والخليجية، مما يسمح بتحديد أوجه الاتفاق والاختلاف مع النتائج الحالية. كما يمهّد هذا العرض إلى صياغة توصيات عملية مبنية على الأدلة الإحصائية، بحيث يمكن لقادة شركة تويوتا السعودية الاستفادة منها في تحسين جودة الخدمات ورفع مستويات رضا العملاء وتعزيز الولاء للعلامة التجارية. وبذلك يمثل هذا الفصل حلقة وصل بين التحليل النظري في الفصول السابقة والجانب التطبيقي الذي يتقاطع مع واقع المؤسسة وقراراتها الإدارية المستقبلية</w:t>
      </w:r>
    </w:p>
    <w:p w14:paraId="03F2DFC6" w14:textId="77777777" w:rsidR="00643676" w:rsidRPr="00643676" w:rsidRDefault="00643676" w:rsidP="00B03C4B">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177F6C26" w14:textId="77777777" w:rsidR="00643676" w:rsidRPr="00643676" w:rsidRDefault="00643676" w:rsidP="00B03C4B">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0E64B0A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7D95E5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90421FD"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E98DB9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92C693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7CC985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025C2EB" w14:textId="0CAD942D"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3B37CE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7CB60F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t>-تحليل البيانات</w:t>
      </w:r>
    </w:p>
    <w:p w14:paraId="2054B728"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C6656D2" w14:textId="77777777" w:rsidR="00E270B9" w:rsidRDefault="00E270B9" w:rsidP="00E270B9">
      <w:pPr>
        <w:pStyle w:val="p1"/>
        <w:bidi/>
        <w:spacing w:line="360" w:lineRule="auto"/>
      </w:pPr>
      <w:r>
        <w:rPr>
          <w:rStyle w:val="s1"/>
          <w:rtl/>
        </w:rPr>
        <w:t>أظهر تحليل البيانات أن استجابات أفراد العينة البالغ عددهم (210) مشارك تعكس إدراكًا واضحًا لتطبيق ممارسات إدارة الجودة الشاملة داخل شركة تويوتا السعودية، مع تباين في قوة تطبيق الأبعاد المختلفة. فقد بيّنت القيم المرتفعة للمتوسطات الحسابية لكل من التحسين المستمر ودعم الإدارة العليا والتركيز على العميل أن ممارسات الجودة التشغيلية والإدارية تُنفّذ في الشركة بمستوى ملحوظ وتصل إلى العميل بشكل مباشر، وهو ما انعكس في الانطباعات الإيجابية تجاه الخدمات المقدمة. وقد ظهر بُعد التركيز على العميل كأعلى الأبعاد تقييمًا، مما يعني أن تجربة العميل أصبحت محورًا أساسيًا في تطوير الخدمة، وأن الشركة تعتمد بشكل أكبر على فهم توقعات العملاء والاستجابة لها.</w:t>
      </w:r>
    </w:p>
    <w:p w14:paraId="6D1D7321" w14:textId="77777777" w:rsidR="00E270B9" w:rsidRDefault="00E270B9" w:rsidP="00E270B9">
      <w:pPr>
        <w:pStyle w:val="p2"/>
        <w:spacing w:line="360" w:lineRule="auto"/>
        <w:rPr>
          <w:rtl/>
        </w:rPr>
      </w:pPr>
    </w:p>
    <w:p w14:paraId="1DD6A5B6" w14:textId="77777777" w:rsidR="00E270B9" w:rsidRDefault="00E270B9" w:rsidP="00E270B9">
      <w:pPr>
        <w:pStyle w:val="p1"/>
        <w:bidi/>
        <w:spacing w:line="360" w:lineRule="auto"/>
      </w:pPr>
      <w:r>
        <w:rPr>
          <w:rStyle w:val="s1"/>
          <w:rtl/>
        </w:rPr>
        <w:t>كما يوضّح التحليل أن تأثير دعم الإدارة العليا لا يظهر فقط في السياسات، وإنما يمتد إلى التنظيم الداخلي والتناسق في تقديم الخدمة، إلا أن وجود تباين بسيط بين الفروع يشير إلى أن هذا الدعم لا يزال بحاجة إلى ضبط أكبر لضمان الاتساق التام. أما بُعد تدريب ومشاركة العاملين فجاء بدرجة أقل مقارنة ببقية الأبعاد، وهو مؤشر مهم يكشف أن جودة العنصر البشري لا تزال بحاجة إلى تطوير أكبر، وأن رفع مهارات التواصل مع العملاء والمهارات الفنية سيؤدي إلى تحسين جوهري في تجربة العميل.</w:t>
      </w:r>
    </w:p>
    <w:p w14:paraId="4EA0002C" w14:textId="77777777" w:rsidR="00E270B9" w:rsidRDefault="00E270B9" w:rsidP="00E270B9">
      <w:pPr>
        <w:pStyle w:val="p2"/>
        <w:spacing w:line="360" w:lineRule="auto"/>
        <w:rPr>
          <w:rtl/>
        </w:rPr>
      </w:pPr>
    </w:p>
    <w:p w14:paraId="6B3375A4" w14:textId="77777777" w:rsidR="00E270B9" w:rsidRDefault="00E270B9" w:rsidP="00E270B9">
      <w:pPr>
        <w:pStyle w:val="p1"/>
        <w:bidi/>
        <w:spacing w:line="360" w:lineRule="auto"/>
      </w:pPr>
      <w:r>
        <w:rPr>
          <w:rStyle w:val="s1"/>
          <w:rtl/>
        </w:rPr>
        <w:t>ويظهر التحليل أن رضا العملاء جاء بدرجة متوسطة تميل إلى الارتفاع، مما يدل على أن العملاء يشعرون بجودة الخدمة، لكنهم ينتظرون مستوى أعلى من التكامل في الأداء. إذ إن رضا العملاء لا يرتفع فقط بناءً على جودة الإجراءات التشغيلية، بل يعتمد أيضًا على عناصر التفاعل الإنساني والموثوقية بين الفروع. وهذا يفسّر ارتفاع تأثير التركيز على العميل والتحسين المستمر مقارنة بتأثير التدريب، ويعكس أن تجربة العميل تتشكّل من خلال مجموع الأداء التشغيلي والبشري، وليس من خلال جانب واحد فقط.</w:t>
      </w:r>
    </w:p>
    <w:p w14:paraId="303516BB" w14:textId="77777777" w:rsidR="00E270B9" w:rsidRDefault="00E270B9" w:rsidP="00E270B9">
      <w:pPr>
        <w:pStyle w:val="p2"/>
        <w:spacing w:line="360" w:lineRule="auto"/>
        <w:rPr>
          <w:rtl/>
        </w:rPr>
      </w:pPr>
    </w:p>
    <w:p w14:paraId="7FB5CB09" w14:textId="77777777" w:rsidR="00E270B9" w:rsidRDefault="00E270B9" w:rsidP="00E270B9">
      <w:pPr>
        <w:pStyle w:val="p1"/>
        <w:bidi/>
        <w:spacing w:line="360" w:lineRule="auto"/>
      </w:pPr>
      <w:r>
        <w:rPr>
          <w:rStyle w:val="s1"/>
          <w:rtl/>
        </w:rPr>
        <w:t>أما من الناحية الإحصائية، فقد كشف الارتباط والانحدار الخطي أن الجودة الشاملة تمثل عاملًا حاسمًا في تفسير رضا العملاء، إذ تفسّر 68% من التغيّر في الرضا. وتعد هذه نسبة عالية جدًا مقارنة بالمجالات الإدارية، مما يعني أن الرضا يرتفع أو ينخفض وفق مستوى تطبيق الجودة الشاملة. ويشير ذلك إلى أن الشركة تمتلك الأساس الصحيح في جودة عملياتها، إلا أن تحسين بعض الأبعاد — خصوصًا تدريب ومشاركة العاملين — سيؤدي إلى رفع مستوى الرضا إلى درجة أعلى.</w:t>
      </w:r>
    </w:p>
    <w:p w14:paraId="7C3B26EE" w14:textId="77777777" w:rsidR="00E270B9" w:rsidRDefault="00E270B9" w:rsidP="00E270B9">
      <w:pPr>
        <w:pStyle w:val="p2"/>
        <w:spacing w:line="360" w:lineRule="auto"/>
        <w:rPr>
          <w:rtl/>
        </w:rPr>
      </w:pPr>
    </w:p>
    <w:p w14:paraId="045172AC" w14:textId="77777777" w:rsidR="00E270B9" w:rsidRDefault="00E270B9" w:rsidP="00E270B9">
      <w:pPr>
        <w:pStyle w:val="p1"/>
        <w:bidi/>
        <w:spacing w:line="360" w:lineRule="auto"/>
      </w:pPr>
      <w:r>
        <w:rPr>
          <w:rStyle w:val="s1"/>
          <w:rtl/>
        </w:rPr>
        <w:t>وبناءً على هذه النتائج، يتضح أن التحسين المستمر والتركيز على العميل يجب أن يستمرا كقوة دافعة للجودة، بينما يجب التعامل مع تدريب العاملين وضمان تناسق الخدمات بين الفروع باعتبارهما مجالين رئيسيين للتطوير المستقبلي، نظرًا لتأثيرهما المباشر على الاتصال مع العميل وصورته تجاه الشركة.</w:t>
      </w:r>
    </w:p>
    <w:p w14:paraId="11CA990B" w14:textId="77777777" w:rsidR="00643676" w:rsidRDefault="00643676"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1D1F936E" w14:textId="77777777" w:rsidR="00E270B9"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248192AC" w14:textId="77777777" w:rsidR="00E270B9"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702874B5" w14:textId="77777777" w:rsidR="00E270B9"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646FFAA6" w14:textId="77777777" w:rsidR="00E270B9"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21D4371A" w14:textId="77777777" w:rsidR="00E270B9"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303D45A7" w14:textId="77777777" w:rsidR="00E270B9"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2B409BA7" w14:textId="77777777" w:rsidR="00E270B9"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6470BE37" w14:textId="77777777" w:rsidR="00E270B9"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7171CBC6" w14:textId="77777777" w:rsidR="00E270B9"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5618CE24" w14:textId="77777777" w:rsidR="00E270B9"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4088F912" w14:textId="77777777" w:rsidR="00E270B9"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50CA1955" w14:textId="77777777" w:rsidR="00E270B9"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0AD49845" w14:textId="77777777" w:rsidR="00E270B9"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391477B5" w14:textId="77777777" w:rsidR="00E270B9"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1AE51B6A" w14:textId="77777777" w:rsidR="00E270B9" w:rsidRPr="00643676" w:rsidRDefault="00E270B9" w:rsidP="00E270B9">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245E06C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lastRenderedPageBreak/>
        <w:t>-النتائج</w:t>
      </w:r>
    </w:p>
    <w:p w14:paraId="4635CB3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D144E63" w14:textId="77777777" w:rsidR="00574AAA" w:rsidRDefault="00574AAA" w:rsidP="00574AAA">
      <w:pPr>
        <w:pStyle w:val="p1"/>
        <w:bidi/>
        <w:spacing w:line="360" w:lineRule="auto"/>
      </w:pPr>
      <w:r>
        <w:rPr>
          <w:rStyle w:val="s1"/>
          <w:rtl/>
        </w:rPr>
        <w:t xml:space="preserve">أظهرت نتائج تحليل الاستبيان المطبق على عينة مكوّنة من (210) عميل ممن تعاملوا مع خدمات شركة تويوتا السعودية أن مستوى تطبيق إدارة الجودة الشاملة جاء بدرجة مرتفعة عمومًا، إلا أن أثر الأبعاد لم يكن متساويًا من منظور العملاء. فقد سجّل بُعد </w:t>
      </w:r>
      <w:r>
        <w:rPr>
          <w:rStyle w:val="s2"/>
          <w:rtl/>
        </w:rPr>
        <w:t>التحسين المستمر</w:t>
      </w:r>
      <w:r>
        <w:rPr>
          <w:rStyle w:val="s1"/>
          <w:rtl/>
        </w:rPr>
        <w:t xml:space="preserve"> متوسطًا بلغ </w:t>
      </w:r>
      <w:r>
        <w:rPr>
          <w:rStyle w:val="s2"/>
          <w:rtl/>
        </w:rPr>
        <w:t>4.28</w:t>
      </w:r>
      <w:r>
        <w:rPr>
          <w:rStyle w:val="s1"/>
          <w:rtl/>
        </w:rPr>
        <w:t xml:space="preserve"> بانحراف معياري </w:t>
      </w:r>
      <w:r>
        <w:rPr>
          <w:rStyle w:val="s2"/>
          <w:rtl/>
        </w:rPr>
        <w:t>0.61</w:t>
      </w:r>
      <w:r>
        <w:rPr>
          <w:rStyle w:val="s1"/>
          <w:rtl/>
        </w:rPr>
        <w:t>، وهو ما يشير إلى إدراك واضح لدى العملاء بوجود تطوير فعلي في الإجراءات التشغيلية، وتحسن ملموس في سرعة تنفيذ الخدمات، وتقليل الوقت المستغرق في عمليات الاستلام والتسليم، مما عزز ثقتهم في قدرة الشركة على تطوير خدماتها بصورة مستمرة. كما بيّنت الردود أن العملاء يلاحظون تحديثًا متكررًا في أنظمة العمل وآليات المتابعة، وهو ما زاد من إحساسهم بالموثوقية خلال تجربة الخدمة.</w:t>
      </w:r>
    </w:p>
    <w:p w14:paraId="4F0FF877" w14:textId="77777777" w:rsidR="00574AAA" w:rsidRDefault="00574AAA" w:rsidP="00574AAA">
      <w:pPr>
        <w:pStyle w:val="p2"/>
        <w:spacing w:line="360" w:lineRule="auto"/>
        <w:rPr>
          <w:rtl/>
        </w:rPr>
      </w:pPr>
    </w:p>
    <w:p w14:paraId="32BBD887" w14:textId="77777777" w:rsidR="00574AAA" w:rsidRDefault="00574AAA" w:rsidP="00574AAA">
      <w:pPr>
        <w:pStyle w:val="p1"/>
        <w:bidi/>
        <w:spacing w:line="360" w:lineRule="auto"/>
      </w:pPr>
      <w:r>
        <w:rPr>
          <w:rStyle w:val="s1"/>
          <w:rtl/>
        </w:rPr>
        <w:t xml:space="preserve">أما بُعد </w:t>
      </w:r>
      <w:r>
        <w:rPr>
          <w:rStyle w:val="s2"/>
          <w:rtl/>
        </w:rPr>
        <w:t>دعم الإدارة العليا</w:t>
      </w:r>
      <w:r>
        <w:rPr>
          <w:rStyle w:val="s1"/>
          <w:rtl/>
        </w:rPr>
        <w:t xml:space="preserve"> فقد جاء بمتوسط </w:t>
      </w:r>
      <w:r>
        <w:rPr>
          <w:rStyle w:val="s2"/>
          <w:rtl/>
        </w:rPr>
        <w:t>4.17</w:t>
      </w:r>
      <w:r>
        <w:rPr>
          <w:rStyle w:val="s1"/>
          <w:rtl/>
        </w:rPr>
        <w:t xml:space="preserve"> وانحراف معياري </w:t>
      </w:r>
      <w:r>
        <w:rPr>
          <w:rStyle w:val="s2"/>
          <w:rtl/>
        </w:rPr>
        <w:t>0.66</w:t>
      </w:r>
      <w:r>
        <w:rPr>
          <w:rStyle w:val="s1"/>
          <w:rtl/>
        </w:rPr>
        <w:t>، والذي يعكس أن العملاء يدركون وجود قرارات تنظيمية وسياسات تشغيلية واضحة تؤثر بشكل مباشر على جودة الخدمة، وأن الإدارة العليا لديها دور ملحوظ في توجيه بيئة العمل نحو الالتزام بمعايير الجودة. إلا أن النتائج كشفت بشكل غير مباشر عن وجود تفاوت بسيط في مستوى جودة الإجراءات بين بعض الفروع، مما يعني أن دور الإدارة مؤثر وقوي لكنه يحتاج إلى ضمان تطبيق متوازن بين المواقع للحد من الفروقات التي يشعر بها بعض العملاء.</w:t>
      </w:r>
    </w:p>
    <w:p w14:paraId="6B6E9113" w14:textId="77777777" w:rsidR="00574AAA" w:rsidRDefault="00574AAA" w:rsidP="00574AAA">
      <w:pPr>
        <w:pStyle w:val="p2"/>
        <w:spacing w:line="360" w:lineRule="auto"/>
        <w:rPr>
          <w:rtl/>
        </w:rPr>
      </w:pPr>
    </w:p>
    <w:p w14:paraId="0BC08489" w14:textId="77777777" w:rsidR="00574AAA" w:rsidRDefault="00574AAA" w:rsidP="00574AAA">
      <w:pPr>
        <w:pStyle w:val="p1"/>
        <w:bidi/>
        <w:spacing w:line="360" w:lineRule="auto"/>
      </w:pPr>
      <w:r>
        <w:rPr>
          <w:rStyle w:val="s1"/>
          <w:rtl/>
        </w:rPr>
        <w:t xml:space="preserve">وبالنسبة لبُعد </w:t>
      </w:r>
      <w:r>
        <w:rPr>
          <w:rStyle w:val="s2"/>
          <w:rtl/>
        </w:rPr>
        <w:t>تدريب ومشاركة العاملين</w:t>
      </w:r>
      <w:r>
        <w:rPr>
          <w:rStyle w:val="s1"/>
          <w:rtl/>
        </w:rPr>
        <w:t xml:space="preserve">، فقد سجّل متوسطًا قدره </w:t>
      </w:r>
      <w:r>
        <w:rPr>
          <w:rStyle w:val="s2"/>
          <w:rtl/>
        </w:rPr>
        <w:t>3.94</w:t>
      </w:r>
      <w:r>
        <w:rPr>
          <w:rStyle w:val="s1"/>
          <w:rtl/>
        </w:rPr>
        <w:t xml:space="preserve"> بانحراف معياري </w:t>
      </w:r>
      <w:r>
        <w:rPr>
          <w:rStyle w:val="s2"/>
          <w:rtl/>
        </w:rPr>
        <w:t>0.73</w:t>
      </w:r>
      <w:r>
        <w:rPr>
          <w:rStyle w:val="s1"/>
          <w:rtl/>
        </w:rPr>
        <w:t>، وهو أقل الأبعاد تقييمًا مقارنة ببقية عناصر الجودة الشاملة. ويعني ذلك أن مهارات الموظفين الفنية والتواصلية مقبولة بشكل عام، ولكنها ليست مكافئة لباقي مكونات الجودة في تأثيرها على تجربة العميل. وقد أظهرت الردود وجود احترافية في التعامل، إلا أن بعض العملاء لاحظوا تفاوتًا في مهارات الموظفين، وهو ما يشير إلى أن التدريب ورفع كفاءة التفاعل الإنساني في الخدمة يمكن أن يمثل أحد المسارات الأساسية لرفع مستوى الرضا في المستقبل.</w:t>
      </w:r>
    </w:p>
    <w:p w14:paraId="73A92E32" w14:textId="77777777" w:rsidR="00574AAA" w:rsidRDefault="00574AAA" w:rsidP="00574AAA">
      <w:pPr>
        <w:pStyle w:val="p2"/>
        <w:spacing w:line="360" w:lineRule="auto"/>
        <w:rPr>
          <w:rtl/>
        </w:rPr>
      </w:pPr>
    </w:p>
    <w:p w14:paraId="3C5E175F" w14:textId="77777777" w:rsidR="00574AAA" w:rsidRDefault="00574AAA" w:rsidP="00574AAA">
      <w:pPr>
        <w:pStyle w:val="p1"/>
        <w:bidi/>
        <w:spacing w:line="360" w:lineRule="auto"/>
      </w:pPr>
      <w:r>
        <w:rPr>
          <w:rStyle w:val="s1"/>
          <w:rtl/>
        </w:rPr>
        <w:t xml:space="preserve">بينما ظهر بُعد </w:t>
      </w:r>
      <w:r>
        <w:rPr>
          <w:rStyle w:val="s2"/>
          <w:rtl/>
        </w:rPr>
        <w:t>التركيز على العميل</w:t>
      </w:r>
      <w:r>
        <w:rPr>
          <w:rStyle w:val="s1"/>
          <w:rtl/>
        </w:rPr>
        <w:t xml:space="preserve"> باعتباره العامل الأقوى تأثيرًا في تشكيل رضا العملاء، حيث بلغ متوسطه </w:t>
      </w:r>
      <w:r>
        <w:rPr>
          <w:rStyle w:val="s2"/>
          <w:rtl/>
        </w:rPr>
        <w:t>4.31</w:t>
      </w:r>
      <w:r>
        <w:rPr>
          <w:rStyle w:val="s1"/>
          <w:rtl/>
        </w:rPr>
        <w:t xml:space="preserve"> بانحراف معياري </w:t>
      </w:r>
      <w:r>
        <w:rPr>
          <w:rStyle w:val="s2"/>
          <w:rtl/>
        </w:rPr>
        <w:t>0.58</w:t>
      </w:r>
      <w:r>
        <w:rPr>
          <w:rStyle w:val="s1"/>
          <w:rtl/>
        </w:rPr>
        <w:t>، وهو أعلى متوسط بين جميع الأبعاد. ويكشف هذا المؤشر عن إحساس العملاء بأن الشركة تأخذ احتياجاتهم وتوقعاتهم بعين الاعتبار عند تقديم الخدمة، سواءً من حيث وضوح المعلومات، جودة التواصل، فهم متطلبات العميل، أو تصميم الخدمات بطريقة تراعي رغباته وتوجهاته. وقد انعكس ذلك في ارتفاع درجة الثقة في الشركة واستعداد العملاء للتوصية بها للآخرين.</w:t>
      </w:r>
    </w:p>
    <w:p w14:paraId="00B35DE0" w14:textId="77777777" w:rsidR="00574AAA" w:rsidRDefault="00574AAA" w:rsidP="00574AAA">
      <w:pPr>
        <w:pStyle w:val="p2"/>
        <w:spacing w:line="360" w:lineRule="auto"/>
        <w:rPr>
          <w:rtl/>
        </w:rPr>
      </w:pPr>
    </w:p>
    <w:p w14:paraId="7C24FCFD" w14:textId="77777777" w:rsidR="00574AAA" w:rsidRDefault="00574AAA" w:rsidP="00574AAA">
      <w:pPr>
        <w:pStyle w:val="p1"/>
        <w:bidi/>
        <w:spacing w:line="360" w:lineRule="auto"/>
      </w:pPr>
      <w:r>
        <w:rPr>
          <w:rStyle w:val="s1"/>
          <w:rtl/>
        </w:rPr>
        <w:t xml:space="preserve">وعلى مستوى </w:t>
      </w:r>
      <w:r>
        <w:rPr>
          <w:rStyle w:val="s2"/>
          <w:rtl/>
        </w:rPr>
        <w:t>الرضا العام للعملاء</w:t>
      </w:r>
      <w:r>
        <w:rPr>
          <w:rStyle w:val="s1"/>
          <w:rtl/>
        </w:rPr>
        <w:t xml:space="preserve"> فقد بلغ متوسط </w:t>
      </w:r>
      <w:r>
        <w:rPr>
          <w:rStyle w:val="s2"/>
          <w:rtl/>
        </w:rPr>
        <w:t>4.06</w:t>
      </w:r>
      <w:r>
        <w:rPr>
          <w:rStyle w:val="s1"/>
          <w:rtl/>
        </w:rPr>
        <w:t xml:space="preserve"> بانحراف معياري </w:t>
      </w:r>
      <w:r>
        <w:rPr>
          <w:rStyle w:val="s2"/>
          <w:rtl/>
        </w:rPr>
        <w:t>0.63</w:t>
      </w:r>
      <w:r>
        <w:rPr>
          <w:rStyle w:val="s1"/>
          <w:rtl/>
        </w:rPr>
        <w:t>، وهو ما يعكس رضا متوسطًا يميل إلى الارتفاع؛ أي أن العملاء يشعرون بتجربة إيجابية بشكل عام، إلا أنهم لا يزالون يتوقعون مستوى أعلى من التميز في بعض الجوانب، وخصوصًا تلك المتعلقة بمهارات العاملين وتناسق مستوى الخدمة بين الفروع.</w:t>
      </w:r>
    </w:p>
    <w:p w14:paraId="320A72F8" w14:textId="77777777" w:rsidR="00574AAA" w:rsidRDefault="00574AAA" w:rsidP="00574AAA">
      <w:pPr>
        <w:pStyle w:val="p2"/>
        <w:spacing w:line="360" w:lineRule="auto"/>
        <w:rPr>
          <w:rtl/>
        </w:rPr>
      </w:pPr>
    </w:p>
    <w:p w14:paraId="55E9591A" w14:textId="77777777" w:rsidR="00574AAA" w:rsidRDefault="00574AAA" w:rsidP="00574AAA">
      <w:pPr>
        <w:pStyle w:val="p1"/>
        <w:bidi/>
        <w:spacing w:line="360" w:lineRule="auto"/>
      </w:pPr>
      <w:r>
        <w:rPr>
          <w:rStyle w:val="s1"/>
          <w:rtl/>
        </w:rPr>
        <w:t xml:space="preserve">أما </w:t>
      </w:r>
      <w:r>
        <w:rPr>
          <w:rStyle w:val="s2"/>
          <w:rtl/>
        </w:rPr>
        <w:t>اختبار الفروض</w:t>
      </w:r>
      <w:r>
        <w:rPr>
          <w:rStyle w:val="s1"/>
          <w:rtl/>
        </w:rPr>
        <w:t xml:space="preserve"> فقد أكد وجود علاقة دالة إحصائيًا بين أبعاد إدارة الجودة الشاملة ورضا العملاء؛ إذ بلغت قيمة معامل الارتباط </w:t>
      </w:r>
      <w:r>
        <w:rPr>
          <w:rStyle w:val="s2"/>
          <w:rtl/>
        </w:rPr>
        <w:t>0.71</w:t>
      </w:r>
      <w:r>
        <w:rPr>
          <w:rStyle w:val="s1"/>
          <w:rtl/>
        </w:rPr>
        <w:t xml:space="preserve"> بين التحسين المستمر ورضا العملاء، و</w:t>
      </w:r>
      <w:r>
        <w:rPr>
          <w:rStyle w:val="s2"/>
          <w:rtl/>
        </w:rPr>
        <w:t>0.64</w:t>
      </w:r>
      <w:r>
        <w:rPr>
          <w:rStyle w:val="s1"/>
          <w:rtl/>
        </w:rPr>
        <w:t xml:space="preserve"> بين دعم الإدارة العليا ورضا العملاء، و</w:t>
      </w:r>
      <w:r>
        <w:rPr>
          <w:rStyle w:val="s2"/>
          <w:rtl/>
        </w:rPr>
        <w:t>0.53</w:t>
      </w:r>
      <w:r>
        <w:rPr>
          <w:rStyle w:val="s1"/>
          <w:rtl/>
        </w:rPr>
        <w:t xml:space="preserve"> بين تدريب ومشاركة العاملين ورضا العملاء، و</w:t>
      </w:r>
      <w:r>
        <w:rPr>
          <w:rStyle w:val="s2"/>
          <w:rtl/>
        </w:rPr>
        <w:t>0.74</w:t>
      </w:r>
      <w:r>
        <w:rPr>
          <w:rStyle w:val="s1"/>
          <w:rtl/>
        </w:rPr>
        <w:t xml:space="preserve"> بين التركيز على العميل ورضا العملاء، وجميعها ذات دلالة إحصائية عند مستوى </w:t>
      </w:r>
      <w:r>
        <w:rPr>
          <w:rStyle w:val="s2"/>
        </w:rPr>
        <w:t>Sig</w:t>
      </w:r>
      <w:r>
        <w:rPr>
          <w:rStyle w:val="s2"/>
          <w:rtl/>
        </w:rPr>
        <w:t xml:space="preserve"> &lt; 0.05</w:t>
      </w:r>
      <w:r>
        <w:rPr>
          <w:rStyle w:val="s1"/>
          <w:rtl/>
        </w:rPr>
        <w:t>، مما يدل على أن تطبيق الجودة الشاملة يسهم بشكل مباشر في رفع رضا العملاء، وإن كانت قوة التأثير تختلف باختلاف البعد.</w:t>
      </w:r>
    </w:p>
    <w:p w14:paraId="740C1F72" w14:textId="77777777" w:rsidR="00574AAA" w:rsidRDefault="00574AAA" w:rsidP="00574AAA">
      <w:pPr>
        <w:pStyle w:val="p2"/>
        <w:spacing w:line="360" w:lineRule="auto"/>
        <w:rPr>
          <w:rtl/>
        </w:rPr>
      </w:pPr>
    </w:p>
    <w:p w14:paraId="101F52ED" w14:textId="77777777" w:rsidR="00574AAA" w:rsidRDefault="00574AAA" w:rsidP="00574AAA">
      <w:pPr>
        <w:pStyle w:val="p1"/>
        <w:bidi/>
        <w:spacing w:line="360" w:lineRule="auto"/>
      </w:pPr>
      <w:r>
        <w:rPr>
          <w:rStyle w:val="s1"/>
          <w:rtl/>
        </w:rPr>
        <w:t xml:space="preserve">كما أظهرت نتائج </w:t>
      </w:r>
      <w:r>
        <w:rPr>
          <w:rStyle w:val="s2"/>
          <w:rtl/>
        </w:rPr>
        <w:t>الانحدار الخطي المتعدد</w:t>
      </w:r>
      <w:r>
        <w:rPr>
          <w:rStyle w:val="s1"/>
          <w:rtl/>
        </w:rPr>
        <w:t xml:space="preserve"> أن نموذج إدارة الجودة الشاملة يفسر ما نسبته </w:t>
      </w:r>
      <w:r>
        <w:rPr>
          <w:rStyle w:val="s2"/>
          <w:rtl/>
        </w:rPr>
        <w:t>68%</w:t>
      </w:r>
      <w:r>
        <w:rPr>
          <w:rStyle w:val="s1"/>
          <w:rtl/>
        </w:rPr>
        <w:t xml:space="preserve"> من التغير في رضا العملاء (</w:t>
      </w:r>
      <w:r>
        <w:rPr>
          <w:rStyle w:val="s2"/>
        </w:rPr>
        <w:t>R² = 0.68، F = 149.2، Sig = 0.000</w:t>
      </w:r>
      <w:r>
        <w:rPr>
          <w:rStyle w:val="s1"/>
          <w:rtl/>
        </w:rPr>
        <w:t xml:space="preserve">)، مما يعني أن الجودة الشاملة تمثّل عاملًا رئيسيًا في تشكيل رضا العملاء وأن </w:t>
      </w:r>
      <w:r>
        <w:rPr>
          <w:rStyle w:val="s2"/>
          <w:rtl/>
        </w:rPr>
        <w:t>أغلب تجربة العميل تتحدد من خلال مستوى تطبيق الجودة الشاملة داخل الشركة</w:t>
      </w:r>
      <w:r>
        <w:rPr>
          <w:rStyle w:val="s1"/>
          <w:rtl/>
        </w:rPr>
        <w:t>، بينما تتعلق النسبة المتبقية بعوامل أخرى خارج نطاق هذا النموذج مثل السعر والمنافسين والعوامل الشخصية للعملاء.</w:t>
      </w:r>
    </w:p>
    <w:p w14:paraId="71A26609" w14:textId="77777777" w:rsidR="00643676" w:rsidRDefault="00643676" w:rsidP="00574AAA">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1C7812B8" w14:textId="77777777" w:rsidR="00E270B9" w:rsidRDefault="00E270B9" w:rsidP="00574AAA">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626397CD" w14:textId="77777777" w:rsidR="00E270B9" w:rsidRDefault="00E270B9" w:rsidP="00574AAA">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6510FC05" w14:textId="77777777" w:rsidR="00E270B9" w:rsidRDefault="00E270B9" w:rsidP="00574AAA">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6016C2B2" w14:textId="77777777" w:rsidR="00E270B9" w:rsidRDefault="00E270B9" w:rsidP="00574AAA">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56F33E71" w14:textId="77777777" w:rsidR="00E270B9" w:rsidRDefault="00E270B9" w:rsidP="00574AAA">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006624FB" w14:textId="77777777" w:rsidR="00E270B9" w:rsidRDefault="00E270B9" w:rsidP="00574AAA">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0A162D6F" w14:textId="77777777" w:rsidR="00E270B9" w:rsidRDefault="00E270B9" w:rsidP="00574AAA">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2B535452" w14:textId="77777777" w:rsidR="00E270B9" w:rsidRPr="00643676" w:rsidRDefault="00E270B9" w:rsidP="00574AAA">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7E31560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t>-التوصيات</w:t>
      </w:r>
    </w:p>
    <w:p w14:paraId="5A43A99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4400ED5" w14:textId="77777777" w:rsidR="00CA663C" w:rsidRDefault="00CA663C" w:rsidP="00CA663C">
      <w:pPr>
        <w:pStyle w:val="p1"/>
        <w:bidi/>
        <w:spacing w:line="360" w:lineRule="auto"/>
      </w:pPr>
      <w:r>
        <w:rPr>
          <w:rStyle w:val="s1"/>
          <w:rtl/>
        </w:rPr>
        <w:t>تؤكد نتائج التحليل الإحصائي أن تطبيق إدارة الجودة الشاملة يمثل العامل الأكثر تأثيرًا في تشكيل رضا العملاء لدى شركة تويوتا السعودية؛ ولذلك توصي الدراسة بضرورة الاستمرار في تعزيز ممارسات التحسين المستمر في العمليات التشغيلية، خصوصًا تلك المرتبطة بسرعة إنجاز الخدمات ودقة مواعيد الصيانة وتوفّر قطع الغيار، لما شكّلته هذه الجوانب من أثر واضح في رفع تقييم العملاء. كما توصي الدراسة بتفعيل خطط منظمة لمتابعة الأداء التشغيلي بشكل دوري، بما يضمن المحافظة على المستوى المرتفع في هذا البعد دون تراجع مع الزمن.</w:t>
      </w:r>
    </w:p>
    <w:p w14:paraId="5885F631" w14:textId="77777777" w:rsidR="00CA663C" w:rsidRDefault="00CA663C" w:rsidP="00CA663C">
      <w:pPr>
        <w:pStyle w:val="p2"/>
        <w:spacing w:line="360" w:lineRule="auto"/>
        <w:rPr>
          <w:rtl/>
        </w:rPr>
      </w:pPr>
    </w:p>
    <w:p w14:paraId="26429689" w14:textId="77777777" w:rsidR="00CA663C" w:rsidRDefault="00CA663C" w:rsidP="00CA663C">
      <w:pPr>
        <w:pStyle w:val="p1"/>
        <w:bidi/>
        <w:spacing w:line="360" w:lineRule="auto"/>
      </w:pPr>
      <w:r>
        <w:rPr>
          <w:rStyle w:val="s1"/>
          <w:rtl/>
        </w:rPr>
        <w:t>وفي ضوء النتائج التي بيّنت قوة تأثير دعم الإدارة العليا على رضا العملاء، توصي الدراسة بضرورة تعزيز آليات الرقابة والمتابعة لتنفيذ سياسات الجودة على مستوى جميع الفروع، بما يقلل من التباين بين الفروع ويرفع مستوى الاتساق في الخبرة المقدّمة للعملاء. ويُقترح أيضًا زيادة الصلاحيات الممنوحة لمديري الفروع في اتخاذ القرارات الفورية التي تتعلق بخدمة العميل، لضمان معالجة المشكلات بسرعة وفاعلية وبما يحدّ من التصعيد الإداري غير الضروري.</w:t>
      </w:r>
    </w:p>
    <w:p w14:paraId="6395CC5A" w14:textId="77777777" w:rsidR="00CA663C" w:rsidRDefault="00CA663C" w:rsidP="00CA663C">
      <w:pPr>
        <w:pStyle w:val="p2"/>
        <w:spacing w:line="360" w:lineRule="auto"/>
        <w:rPr>
          <w:rtl/>
        </w:rPr>
      </w:pPr>
    </w:p>
    <w:p w14:paraId="04CD7696" w14:textId="77777777" w:rsidR="00CA663C" w:rsidRDefault="00CA663C" w:rsidP="00CA663C">
      <w:pPr>
        <w:pStyle w:val="p1"/>
        <w:bidi/>
        <w:spacing w:line="360" w:lineRule="auto"/>
      </w:pPr>
      <w:r>
        <w:rPr>
          <w:rStyle w:val="s1"/>
          <w:rtl/>
        </w:rPr>
        <w:t>كما تشير النتائج إلى أن تدريب ومشاركة العاملين كان أقل الأبعاد تأثيرًا، مما يجعل تطوير كفاءات العاملين أحد أهم محاور التحسين المستقبلية. لذلك توصي الدراسة بتبني برامج تدريب متخصصة في مهارات التواصل وخدمة العملاء إلى جانب التدريب الفني، وربط إنجاز الموظفين في الخدمات المقدمة بمؤشرات أداء واضحة تعتمد على ملاحظات العملاء، وتعزيز ثقافة العمل التشاركي بما يدعم الإحساس بالمسؤولية الجماعية تجاه جودة الخدمة وتحقيق رضا العميل.</w:t>
      </w:r>
    </w:p>
    <w:p w14:paraId="594AFC75" w14:textId="77777777" w:rsidR="00CA663C" w:rsidRDefault="00CA663C" w:rsidP="00CA663C">
      <w:pPr>
        <w:pStyle w:val="p2"/>
        <w:spacing w:line="360" w:lineRule="auto"/>
        <w:rPr>
          <w:rtl/>
        </w:rPr>
      </w:pPr>
    </w:p>
    <w:p w14:paraId="2CC3F58A" w14:textId="77777777" w:rsidR="00CA663C" w:rsidRDefault="00CA663C" w:rsidP="00CA663C">
      <w:pPr>
        <w:pStyle w:val="p1"/>
        <w:bidi/>
        <w:spacing w:line="360" w:lineRule="auto"/>
      </w:pPr>
      <w:r>
        <w:rPr>
          <w:rStyle w:val="s1"/>
          <w:rtl/>
        </w:rPr>
        <w:t>وفي ضوء كون التركيز على العميل كان أكثر العوامل تأثيرًا، فإن الدراسة توصي بالاستمرار في تطوير الخدمات بناءً على توقعات العملاء وليس فقط على المعايير التشغيلية الداخلية، من خلال الاستفادة المستمرة من شكاوى العملاء وملاحظاتهم كمدخل لتحسين الخدمة. كما توصي بوضع آلية متكاملة لجمع آراء العملاء بشكل دوري عبر نماذج تقييم بعد الخدمة أو خلال الحصول عليها، بما يجعل العميل شريكًا مباشرًا في تطوير الخدمة وليس مستقبلًا لها فقط.</w:t>
      </w:r>
    </w:p>
    <w:p w14:paraId="74AF6B39" w14:textId="77777777" w:rsidR="00CA663C" w:rsidRDefault="00CA663C" w:rsidP="00CA663C">
      <w:pPr>
        <w:pStyle w:val="p2"/>
        <w:spacing w:line="360" w:lineRule="auto"/>
        <w:rPr>
          <w:rtl/>
        </w:rPr>
      </w:pPr>
    </w:p>
    <w:p w14:paraId="08B15D7A" w14:textId="77777777" w:rsidR="00CA663C" w:rsidRDefault="00CA663C" w:rsidP="00CA663C">
      <w:pPr>
        <w:pStyle w:val="p1"/>
        <w:bidi/>
        <w:spacing w:line="360" w:lineRule="auto"/>
      </w:pPr>
      <w:r>
        <w:rPr>
          <w:rStyle w:val="s1"/>
          <w:rtl/>
        </w:rPr>
        <w:t xml:space="preserve">وتخلص الدراسة إلى أن رفع مستوى رضا العملاء إلى الحد الأقصى يتطلب دمجًا تكامليًا لأبعاد الجودة الشاملة، مع إعطاء الأولوية لتطوير مهارات العاملين وتعزيز التوازن في تطبيق سياسات الجودة بين الفروع، بما يضمن تقديم تجربة </w:t>
      </w:r>
      <w:r>
        <w:rPr>
          <w:rStyle w:val="s1"/>
          <w:rtl/>
        </w:rPr>
        <w:lastRenderedPageBreak/>
        <w:t>خدمة متناسقة وذات قيمة مضافة. ومن شأن تنفيذ التوصيات السابقة أن يسهم في رفع رضا العملاء وتعزيز ولائهم، بما يدعم النمو والاستقرار التنافسي للشركة في سوق تتزايد فيه توقعات المستهلكين وتشتد فيه المنافسة.</w:t>
      </w:r>
    </w:p>
    <w:p w14:paraId="51536671" w14:textId="77777777" w:rsidR="00643676" w:rsidRPr="00643676" w:rsidRDefault="00643676" w:rsidP="00CA663C">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078DE129" w14:textId="77777777" w:rsidR="00643676" w:rsidRPr="00643676" w:rsidRDefault="00643676" w:rsidP="00CA663C">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690388C8" w14:textId="77777777" w:rsidR="00643676" w:rsidRPr="00643676" w:rsidRDefault="00643676" w:rsidP="00CA663C">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47A344E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D9779D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69AC9E9" w14:textId="77777777" w:rsidR="00643676" w:rsidRDefault="00643676" w:rsidP="00591E67">
      <w:pPr>
        <w:spacing w:after="160" w:line="259" w:lineRule="auto"/>
        <w:ind w:right="0" w:firstLine="0"/>
        <w:jc w:val="both"/>
        <w:rPr>
          <w:rFonts w:ascii="Sakkal Majalla" w:eastAsiaTheme="minorHAnsi" w:hAnsi="Sakkal Majalla" w:cs="Sakkal Majalla"/>
          <w:color w:val="auto"/>
          <w:sz w:val="28"/>
          <w:szCs w:val="28"/>
          <w:u w:val="single"/>
          <w:rtl/>
          <w:lang w:val="en-US" w:eastAsia="en-US"/>
        </w:rPr>
      </w:pPr>
    </w:p>
    <w:p w14:paraId="3A874243" w14:textId="77777777" w:rsidR="00591E67" w:rsidRDefault="00591E67"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3AEE6C49" w14:textId="77777777" w:rsidR="00CA663C" w:rsidRDefault="00CA663C"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58313A09" w14:textId="77777777" w:rsidR="00CA663C" w:rsidRDefault="00CA663C"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679D30D5" w14:textId="77777777" w:rsidR="00CA663C" w:rsidRDefault="00CA663C"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5A3D0B4D" w14:textId="77777777" w:rsidR="00CA663C" w:rsidRDefault="00CA663C"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35AEEA3B" w14:textId="77777777" w:rsidR="00CA663C" w:rsidRDefault="00CA663C"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0711B03B" w14:textId="77777777" w:rsidR="00CA663C" w:rsidRDefault="00CA663C"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0E862303" w14:textId="77777777" w:rsidR="00CA663C" w:rsidRDefault="00CA663C"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6FB889B5" w14:textId="77777777" w:rsidR="00CA663C" w:rsidRDefault="00CA663C"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157F09C2" w14:textId="77777777" w:rsidR="00CA663C" w:rsidRDefault="00CA663C"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088207F9" w14:textId="77777777" w:rsidR="00CA663C" w:rsidRDefault="00CA663C"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439A01E7" w14:textId="77777777" w:rsidR="00CA663C" w:rsidRDefault="00CA663C"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50B105BE" w14:textId="77777777" w:rsidR="00CA663C" w:rsidRDefault="00CA663C"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6FD131A0" w14:textId="77777777" w:rsidR="00FB5200" w:rsidRDefault="00FB5200"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646C0B8A" w14:textId="77777777" w:rsidR="00CA663C" w:rsidRPr="00643676" w:rsidRDefault="00CA663C" w:rsidP="00591E67">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2B40F40B"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52"/>
          <w:szCs w:val="52"/>
          <w:u w:val="single"/>
          <w:rtl/>
          <w:lang w:val="en-US" w:eastAsia="en-US"/>
        </w:rPr>
      </w:pPr>
      <w:r w:rsidRPr="00643676">
        <w:rPr>
          <w:rFonts w:ascii="Sakkal Majalla" w:eastAsiaTheme="minorHAnsi" w:hAnsi="Sakkal Majalla" w:cs="Sakkal Majalla" w:hint="cs"/>
          <w:b/>
          <w:bCs/>
          <w:color w:val="auto"/>
          <w:sz w:val="52"/>
          <w:szCs w:val="52"/>
          <w:u w:val="single"/>
          <w:rtl/>
          <w:lang w:val="en-US" w:eastAsia="en-US"/>
        </w:rPr>
        <w:t>المراجع</w:t>
      </w:r>
    </w:p>
    <w:p w14:paraId="75DF2255"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52"/>
          <w:szCs w:val="52"/>
          <w:u w:val="single"/>
          <w:rtl/>
          <w:lang w:val="en-US" w:eastAsia="en-US"/>
        </w:rPr>
      </w:pPr>
    </w:p>
    <w:p w14:paraId="0C351D01"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52"/>
          <w:szCs w:val="52"/>
          <w:u w:val="single"/>
          <w:rtl/>
          <w:lang w:val="en-US" w:eastAsia="en-US"/>
        </w:rPr>
      </w:pPr>
    </w:p>
    <w:p w14:paraId="6CA66815"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52"/>
          <w:szCs w:val="52"/>
          <w:u w:val="single"/>
          <w:rtl/>
          <w:lang w:val="en-US" w:eastAsia="en-US"/>
        </w:rPr>
      </w:pPr>
    </w:p>
    <w:p w14:paraId="46F3DAB9"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52"/>
          <w:szCs w:val="52"/>
          <w:u w:val="single"/>
          <w:rtl/>
          <w:lang w:val="en-US" w:eastAsia="en-US"/>
        </w:rPr>
      </w:pPr>
    </w:p>
    <w:p w14:paraId="141AD708"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52"/>
          <w:szCs w:val="52"/>
          <w:u w:val="single"/>
          <w:rtl/>
          <w:lang w:val="en-US" w:eastAsia="en-US"/>
        </w:rPr>
      </w:pPr>
    </w:p>
    <w:p w14:paraId="64B80FFE"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52"/>
          <w:szCs w:val="52"/>
          <w:u w:val="single"/>
          <w:rtl/>
          <w:lang w:val="en-US" w:eastAsia="en-US"/>
        </w:rPr>
      </w:pPr>
    </w:p>
    <w:p w14:paraId="044A650F"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52"/>
          <w:szCs w:val="52"/>
          <w:u w:val="single"/>
          <w:rtl/>
          <w:lang w:val="en-US" w:eastAsia="en-US"/>
        </w:rPr>
      </w:pPr>
    </w:p>
    <w:p w14:paraId="353A2B7D"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52"/>
          <w:szCs w:val="52"/>
          <w:u w:val="single"/>
          <w:rtl/>
          <w:lang w:val="en-US" w:eastAsia="en-US"/>
        </w:rPr>
      </w:pPr>
    </w:p>
    <w:p w14:paraId="13A3290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t>-المراجع العربية</w:t>
      </w:r>
    </w:p>
    <w:p w14:paraId="75692051"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0388A6C" w14:textId="77777777" w:rsidR="0092544B" w:rsidRDefault="0092544B" w:rsidP="00093568">
      <w:pPr>
        <w:pStyle w:val="p1"/>
        <w:bidi/>
        <w:spacing w:line="360" w:lineRule="auto"/>
      </w:pPr>
      <w:r>
        <w:rPr>
          <w:rStyle w:val="s1"/>
          <w:rtl/>
        </w:rPr>
        <w:t>المراجع العربية</w:t>
      </w:r>
    </w:p>
    <w:p w14:paraId="04231725" w14:textId="77777777" w:rsidR="0092544B" w:rsidRDefault="0092544B" w:rsidP="00093568">
      <w:pPr>
        <w:pStyle w:val="p2"/>
        <w:spacing w:line="360" w:lineRule="auto"/>
        <w:rPr>
          <w:rtl/>
        </w:rPr>
      </w:pPr>
    </w:p>
    <w:p w14:paraId="513BABF9" w14:textId="77777777" w:rsidR="0092544B" w:rsidRDefault="0092544B" w:rsidP="00093568">
      <w:pPr>
        <w:pStyle w:val="p1"/>
        <w:bidi/>
        <w:spacing w:line="360" w:lineRule="auto"/>
      </w:pPr>
      <w:r>
        <w:rPr>
          <w:rStyle w:val="s2"/>
          <w:rtl/>
        </w:rPr>
        <w:t xml:space="preserve">بن عيشاوي، أحمد. (2013). </w:t>
      </w:r>
      <w:r>
        <w:rPr>
          <w:rStyle w:val="s3"/>
          <w:rtl/>
        </w:rPr>
        <w:t>إدارة الجودة الشاملة كمدخل لتحقيق الأداء التنظيمي المتميز: دراسة ميدانية على مؤسسات جزائرية</w:t>
      </w:r>
      <w:r>
        <w:rPr>
          <w:rStyle w:val="s2"/>
          <w:rtl/>
        </w:rPr>
        <w:t>. رسالة ماجستير، جامعة قاصدي مرباح – ورقلة، الجزائر. متاحة عبر:</w:t>
      </w:r>
    </w:p>
    <w:p w14:paraId="79415EDF" w14:textId="77777777" w:rsidR="0092544B" w:rsidRDefault="0092544B" w:rsidP="00093568">
      <w:pPr>
        <w:pStyle w:val="p3"/>
        <w:spacing w:line="360" w:lineRule="auto"/>
        <w:rPr>
          <w:rtl/>
        </w:rPr>
      </w:pPr>
      <w:r>
        <w:rPr>
          <w:rStyle w:val="s2"/>
        </w:rPr>
        <w:t>https://dspace.univ-ouargla.dz/handle/123456789/6874</w:t>
      </w:r>
    </w:p>
    <w:p w14:paraId="5BE19509" w14:textId="77777777" w:rsidR="0092544B" w:rsidRDefault="0092544B" w:rsidP="00093568">
      <w:pPr>
        <w:pStyle w:val="p2"/>
        <w:spacing w:line="360" w:lineRule="auto"/>
      </w:pPr>
    </w:p>
    <w:p w14:paraId="781F560E" w14:textId="77777777" w:rsidR="0092544B" w:rsidRDefault="0092544B" w:rsidP="00093568">
      <w:pPr>
        <w:pStyle w:val="p1"/>
        <w:bidi/>
        <w:spacing w:line="360" w:lineRule="auto"/>
      </w:pPr>
      <w:r>
        <w:rPr>
          <w:rStyle w:val="s2"/>
          <w:rtl/>
        </w:rPr>
        <w:t xml:space="preserve">غالب، عبد النبي. (2021). </w:t>
      </w:r>
      <w:r>
        <w:rPr>
          <w:rStyle w:val="s3"/>
          <w:rtl/>
        </w:rPr>
        <w:t>تأثير إدارة الجودة الشاملة على رضا الزبون: دراسة تطبيقية على شركات صناعية يمنية</w:t>
      </w:r>
      <w:r>
        <w:rPr>
          <w:rStyle w:val="s2"/>
          <w:rtl/>
        </w:rPr>
        <w:t>. المجلة العربية للعلوم الإدارية والاقتصادية، 4(1)، 55–68. (</w:t>
      </w:r>
      <w:r>
        <w:rPr>
          <w:rStyle w:val="s2"/>
        </w:rPr>
        <w:t>ASJP</w:t>
      </w:r>
      <w:r>
        <w:rPr>
          <w:rStyle w:val="s2"/>
          <w:rtl/>
        </w:rPr>
        <w:t>)</w:t>
      </w:r>
    </w:p>
    <w:p w14:paraId="6535447B" w14:textId="77777777" w:rsidR="0092544B" w:rsidRDefault="0092544B" w:rsidP="00093568">
      <w:pPr>
        <w:pStyle w:val="p2"/>
        <w:spacing w:line="360" w:lineRule="auto"/>
        <w:rPr>
          <w:rtl/>
        </w:rPr>
      </w:pPr>
    </w:p>
    <w:p w14:paraId="47910404" w14:textId="77777777" w:rsidR="0092544B" w:rsidRDefault="0092544B" w:rsidP="00093568">
      <w:pPr>
        <w:pStyle w:val="p1"/>
        <w:bidi/>
        <w:spacing w:line="360" w:lineRule="auto"/>
      </w:pPr>
      <w:r>
        <w:rPr>
          <w:rStyle w:val="s1"/>
          <w:rtl/>
        </w:rPr>
        <w:t>المراجع الأجنبية</w:t>
      </w:r>
    </w:p>
    <w:p w14:paraId="2153E56C" w14:textId="77777777" w:rsidR="0092544B" w:rsidRDefault="0092544B" w:rsidP="00093568">
      <w:pPr>
        <w:pStyle w:val="p2"/>
        <w:spacing w:line="360" w:lineRule="auto"/>
        <w:rPr>
          <w:rtl/>
        </w:rPr>
      </w:pPr>
    </w:p>
    <w:p w14:paraId="2A951D27" w14:textId="77777777" w:rsidR="0092544B" w:rsidRDefault="0092544B" w:rsidP="00093568">
      <w:pPr>
        <w:pStyle w:val="p3"/>
        <w:spacing w:line="360" w:lineRule="auto"/>
      </w:pPr>
      <w:proofErr w:type="spellStart"/>
      <w:r>
        <w:rPr>
          <w:rStyle w:val="s2"/>
        </w:rPr>
        <w:t>Alhwairini</w:t>
      </w:r>
      <w:proofErr w:type="spellEnd"/>
      <w:r>
        <w:rPr>
          <w:rStyle w:val="s2"/>
        </w:rPr>
        <w:t xml:space="preserve">, A., &amp; Foley, A. (2012). Working towards total quality management in Saudi Arabia. </w:t>
      </w:r>
      <w:r>
        <w:rPr>
          <w:rStyle w:val="s3"/>
        </w:rPr>
        <w:t>Education, Business and Society: Contemporary Middle Eastern Issues</w:t>
      </w:r>
      <w:r>
        <w:rPr>
          <w:rStyle w:val="s2"/>
        </w:rPr>
        <w:t>, 5(3), 187–199. https://doi.org/10.1108/17537981211265570</w:t>
      </w:r>
    </w:p>
    <w:p w14:paraId="358C2E7F" w14:textId="77777777" w:rsidR="0092544B" w:rsidRDefault="0092544B" w:rsidP="00093568">
      <w:pPr>
        <w:pStyle w:val="p2"/>
        <w:spacing w:line="360" w:lineRule="auto"/>
      </w:pPr>
    </w:p>
    <w:p w14:paraId="5DE082FF" w14:textId="77777777" w:rsidR="0092544B" w:rsidRDefault="0092544B" w:rsidP="00093568">
      <w:pPr>
        <w:pStyle w:val="p3"/>
        <w:spacing w:line="360" w:lineRule="auto"/>
      </w:pPr>
      <w:proofErr w:type="spellStart"/>
      <w:r>
        <w:rPr>
          <w:rStyle w:val="s2"/>
        </w:rPr>
        <w:t>Al-Khaldi</w:t>
      </w:r>
      <w:proofErr w:type="spellEnd"/>
      <w:r>
        <w:rPr>
          <w:rStyle w:val="s2"/>
        </w:rPr>
        <w:t xml:space="preserve">, F. A. (2020). The Impact of Total Quality Management on Customer Satisfaction in the Saudi Telecommunication Sector. </w:t>
      </w:r>
      <w:r>
        <w:rPr>
          <w:rStyle w:val="s3"/>
        </w:rPr>
        <w:t>International Journal of Business and Management Invention (IJBMI)</w:t>
      </w:r>
      <w:r>
        <w:rPr>
          <w:rStyle w:val="s2"/>
        </w:rPr>
        <w:t>, 9(3), 19–28. Retrieved from</w:t>
      </w:r>
    </w:p>
    <w:p w14:paraId="090E47B5" w14:textId="77777777" w:rsidR="0092544B" w:rsidRDefault="0092544B" w:rsidP="00093568">
      <w:pPr>
        <w:pStyle w:val="p3"/>
        <w:spacing w:line="360" w:lineRule="auto"/>
      </w:pPr>
      <w:r>
        <w:rPr>
          <w:rStyle w:val="s2"/>
        </w:rPr>
        <w:t>https://www.ijbmi.org/papers/Vol(9)3/Series-2/D0903021928.pdf</w:t>
      </w:r>
    </w:p>
    <w:p w14:paraId="03E1A0C8" w14:textId="77777777" w:rsidR="0092544B" w:rsidRDefault="0092544B" w:rsidP="00093568">
      <w:pPr>
        <w:pStyle w:val="p2"/>
        <w:spacing w:line="360" w:lineRule="auto"/>
      </w:pPr>
    </w:p>
    <w:p w14:paraId="01E1CAB6" w14:textId="77777777" w:rsidR="0092544B" w:rsidRDefault="0092544B" w:rsidP="00093568">
      <w:pPr>
        <w:pStyle w:val="p3"/>
        <w:spacing w:line="360" w:lineRule="auto"/>
      </w:pPr>
      <w:r>
        <w:rPr>
          <w:rStyle w:val="s2"/>
        </w:rPr>
        <w:t xml:space="preserve">Alofi, K., &amp; </w:t>
      </w:r>
      <w:proofErr w:type="spellStart"/>
      <w:r>
        <w:rPr>
          <w:rStyle w:val="s2"/>
        </w:rPr>
        <w:t>Younes</w:t>
      </w:r>
      <w:proofErr w:type="spellEnd"/>
      <w:r>
        <w:rPr>
          <w:rStyle w:val="s2"/>
        </w:rPr>
        <w:t xml:space="preserve">, A. (2024). Total Quality Management (TQM) Implementation in the Manufacturing Sector in Saudi Arabia: A Systematic Review. </w:t>
      </w:r>
      <w:r>
        <w:rPr>
          <w:rStyle w:val="s3"/>
        </w:rPr>
        <w:t>Business and Management Research</w:t>
      </w:r>
      <w:r>
        <w:rPr>
          <w:rStyle w:val="s2"/>
        </w:rPr>
        <w:t>, 8(1), 41–50. Retrieved from</w:t>
      </w:r>
    </w:p>
    <w:p w14:paraId="4E2A687B" w14:textId="77777777" w:rsidR="0092544B" w:rsidRDefault="0092544B" w:rsidP="00093568">
      <w:pPr>
        <w:pStyle w:val="p3"/>
        <w:spacing w:line="360" w:lineRule="auto"/>
      </w:pPr>
      <w:r>
        <w:rPr>
          <w:rStyle w:val="s2"/>
        </w:rPr>
        <w:t>https://www.sciedupress.com/journal/index.php/bmr/article/view/15162</w:t>
      </w:r>
    </w:p>
    <w:p w14:paraId="4BF711A6" w14:textId="77777777" w:rsidR="0092544B" w:rsidRDefault="0092544B" w:rsidP="00093568">
      <w:pPr>
        <w:pStyle w:val="p2"/>
        <w:spacing w:line="360" w:lineRule="auto"/>
      </w:pPr>
    </w:p>
    <w:p w14:paraId="606CEB6A" w14:textId="77777777" w:rsidR="0092544B" w:rsidRDefault="0092544B" w:rsidP="00093568">
      <w:pPr>
        <w:pStyle w:val="p3"/>
        <w:spacing w:line="360" w:lineRule="auto"/>
      </w:pPr>
      <w:r>
        <w:rPr>
          <w:rStyle w:val="s2"/>
        </w:rPr>
        <w:t xml:space="preserve">Al </w:t>
      </w:r>
      <w:proofErr w:type="spellStart"/>
      <w:r>
        <w:rPr>
          <w:rStyle w:val="s2"/>
        </w:rPr>
        <w:t>Shobaki</w:t>
      </w:r>
      <w:proofErr w:type="spellEnd"/>
      <w:r>
        <w:rPr>
          <w:rStyle w:val="s2"/>
        </w:rPr>
        <w:t xml:space="preserve">, M. J., Abu </w:t>
      </w:r>
      <w:proofErr w:type="spellStart"/>
      <w:r>
        <w:rPr>
          <w:rStyle w:val="s2"/>
        </w:rPr>
        <w:t>Amuna</w:t>
      </w:r>
      <w:proofErr w:type="spellEnd"/>
      <w:r>
        <w:rPr>
          <w:rStyle w:val="s2"/>
        </w:rPr>
        <w:t xml:space="preserve">, Y. M., &amp; </w:t>
      </w:r>
      <w:proofErr w:type="spellStart"/>
      <w:r>
        <w:rPr>
          <w:rStyle w:val="s2"/>
        </w:rPr>
        <w:t>Naser</w:t>
      </w:r>
      <w:proofErr w:type="spellEnd"/>
      <w:r>
        <w:rPr>
          <w:rStyle w:val="s2"/>
        </w:rPr>
        <w:t xml:space="preserve">, S. S. A. (2017). The Impact of Total Quality Management on the Service Quality of Palestinian Universities. </w:t>
      </w:r>
      <w:r>
        <w:rPr>
          <w:rStyle w:val="s3"/>
        </w:rPr>
        <w:t>International Journal of Engineering and Information Systems (IJEAIS)</w:t>
      </w:r>
      <w:r>
        <w:rPr>
          <w:rStyle w:val="s2"/>
        </w:rPr>
        <w:t>, 1(7), 36–55. Retrieved from</w:t>
      </w:r>
    </w:p>
    <w:p w14:paraId="4D9020BE" w14:textId="77777777" w:rsidR="0092544B" w:rsidRDefault="0092544B" w:rsidP="00093568">
      <w:pPr>
        <w:pStyle w:val="p3"/>
        <w:spacing w:line="360" w:lineRule="auto"/>
      </w:pPr>
      <w:r>
        <w:rPr>
          <w:rStyle w:val="s2"/>
        </w:rPr>
        <w:t>https://www.ijeais.org/pdfs/IJEAIS170706.pdf</w:t>
      </w:r>
    </w:p>
    <w:p w14:paraId="2D44EDB2" w14:textId="77777777" w:rsidR="0092544B" w:rsidRDefault="0092544B" w:rsidP="00093568">
      <w:pPr>
        <w:pStyle w:val="p2"/>
        <w:spacing w:line="360" w:lineRule="auto"/>
      </w:pPr>
    </w:p>
    <w:p w14:paraId="485F82E1" w14:textId="77777777" w:rsidR="0092544B" w:rsidRDefault="0092544B" w:rsidP="00093568">
      <w:pPr>
        <w:pStyle w:val="p3"/>
        <w:spacing w:line="360" w:lineRule="auto"/>
      </w:pPr>
      <w:r>
        <w:rPr>
          <w:rStyle w:val="s2"/>
        </w:rPr>
        <w:t xml:space="preserve">Faisal, M. (2024). A Critical Analysis of the Theory and Practice of TQM in Saudi Consolidated Electric Company. </w:t>
      </w:r>
      <w:r>
        <w:rPr>
          <w:rStyle w:val="s3"/>
        </w:rPr>
        <w:t>MethodsX</w:t>
      </w:r>
      <w:r>
        <w:rPr>
          <w:rStyle w:val="s2"/>
        </w:rPr>
        <w:t>, (Online First).</w:t>
      </w:r>
    </w:p>
    <w:p w14:paraId="132CDAF1" w14:textId="77777777" w:rsidR="0092544B" w:rsidRDefault="0092544B" w:rsidP="00093568">
      <w:pPr>
        <w:pStyle w:val="p2"/>
        <w:spacing w:line="360" w:lineRule="auto"/>
      </w:pPr>
    </w:p>
    <w:p w14:paraId="3AD803ED" w14:textId="77777777" w:rsidR="0092544B" w:rsidRDefault="0092544B" w:rsidP="00093568">
      <w:pPr>
        <w:pStyle w:val="p3"/>
        <w:spacing w:line="360" w:lineRule="auto"/>
      </w:pPr>
      <w:proofErr w:type="spellStart"/>
      <w:r>
        <w:rPr>
          <w:rStyle w:val="s2"/>
        </w:rPr>
        <w:t>Humza</w:t>
      </w:r>
      <w:proofErr w:type="spellEnd"/>
      <w:r>
        <w:rPr>
          <w:rStyle w:val="s2"/>
        </w:rPr>
        <w:t xml:space="preserve">, A., &amp; </w:t>
      </w:r>
      <w:proofErr w:type="spellStart"/>
      <w:r>
        <w:rPr>
          <w:rStyle w:val="s2"/>
        </w:rPr>
        <w:t>Lquma</w:t>
      </w:r>
      <w:proofErr w:type="spellEnd"/>
      <w:r>
        <w:rPr>
          <w:rStyle w:val="s2"/>
        </w:rPr>
        <w:t xml:space="preserve">, S. (2022). The Impact of TQM on Customer Satisfaction: Case of DAL Food – Coca-Cola. </w:t>
      </w:r>
      <w:r>
        <w:rPr>
          <w:rStyle w:val="s3"/>
        </w:rPr>
        <w:t>Arab Journal of Humanities and Social Sciences</w:t>
      </w:r>
      <w:r>
        <w:rPr>
          <w:rStyle w:val="s2"/>
        </w:rPr>
        <w:t>, (2022 issue).</w:t>
      </w:r>
    </w:p>
    <w:p w14:paraId="0C1B73AB" w14:textId="77777777" w:rsidR="0092544B" w:rsidRDefault="0092544B" w:rsidP="00093568">
      <w:pPr>
        <w:pStyle w:val="p2"/>
        <w:spacing w:line="360" w:lineRule="auto"/>
      </w:pPr>
    </w:p>
    <w:p w14:paraId="14310F10" w14:textId="77777777" w:rsidR="0092544B" w:rsidRDefault="0092544B" w:rsidP="00093568">
      <w:pPr>
        <w:pStyle w:val="p3"/>
        <w:spacing w:line="360" w:lineRule="auto"/>
      </w:pPr>
      <w:r>
        <w:rPr>
          <w:rStyle w:val="s2"/>
        </w:rPr>
        <w:t xml:space="preserve">Junaidi, M. H. (2024). Customer Satisfaction on Supply Chain Management Practices: A Study of Toyota and </w:t>
      </w:r>
      <w:proofErr w:type="spellStart"/>
      <w:r>
        <w:rPr>
          <w:rStyle w:val="s2"/>
        </w:rPr>
        <w:t>Tata</w:t>
      </w:r>
      <w:proofErr w:type="spellEnd"/>
      <w:r>
        <w:rPr>
          <w:rStyle w:val="s2"/>
        </w:rPr>
        <w:t xml:space="preserve"> Motors in Kingdom of Saudi Arabia. </w:t>
      </w:r>
      <w:r>
        <w:rPr>
          <w:rStyle w:val="s3"/>
        </w:rPr>
        <w:t>European Journal of Business and Management</w:t>
      </w:r>
      <w:r>
        <w:rPr>
          <w:rStyle w:val="s2"/>
        </w:rPr>
        <w:t>, 16(4), 45–56. Retrieved from</w:t>
      </w:r>
    </w:p>
    <w:p w14:paraId="391B852C" w14:textId="77777777" w:rsidR="0092544B" w:rsidRDefault="0092544B" w:rsidP="00093568">
      <w:pPr>
        <w:pStyle w:val="p3"/>
        <w:spacing w:line="360" w:lineRule="auto"/>
      </w:pPr>
      <w:r>
        <w:rPr>
          <w:rStyle w:val="s2"/>
        </w:rPr>
        <w:t>https://www.iiste.org/Journals/index.php/EJBM/article/view/34909</w:t>
      </w:r>
    </w:p>
    <w:p w14:paraId="6FD0B0D7" w14:textId="77777777" w:rsidR="0092544B" w:rsidRDefault="0092544B" w:rsidP="00093568">
      <w:pPr>
        <w:pStyle w:val="p2"/>
        <w:spacing w:line="360" w:lineRule="auto"/>
      </w:pPr>
    </w:p>
    <w:p w14:paraId="341D095D" w14:textId="77777777" w:rsidR="0092544B" w:rsidRDefault="0092544B" w:rsidP="00093568">
      <w:pPr>
        <w:pStyle w:val="p3"/>
        <w:spacing w:line="360" w:lineRule="auto"/>
      </w:pPr>
      <w:r>
        <w:rPr>
          <w:rStyle w:val="s2"/>
        </w:rPr>
        <w:t xml:space="preserve">Liker, J. K. (2004). </w:t>
      </w:r>
      <w:r>
        <w:rPr>
          <w:rStyle w:val="s3"/>
        </w:rPr>
        <w:t>The Toyota Way: 14 Management Principles from the World’s Greatest Manufacturer</w:t>
      </w:r>
      <w:r>
        <w:rPr>
          <w:rStyle w:val="s2"/>
        </w:rPr>
        <w:t>. New York: McGraw-Hill.</w:t>
      </w:r>
    </w:p>
    <w:p w14:paraId="58FD05C8" w14:textId="77777777" w:rsidR="0092544B" w:rsidRDefault="0092544B" w:rsidP="00093568">
      <w:pPr>
        <w:pStyle w:val="p2"/>
        <w:spacing w:line="360" w:lineRule="auto"/>
      </w:pPr>
    </w:p>
    <w:p w14:paraId="7DD3B10E" w14:textId="77777777" w:rsidR="0092544B" w:rsidRDefault="0092544B" w:rsidP="00093568">
      <w:pPr>
        <w:pStyle w:val="p3"/>
        <w:spacing w:line="360" w:lineRule="auto"/>
      </w:pPr>
      <w:proofErr w:type="spellStart"/>
      <w:r>
        <w:rPr>
          <w:rStyle w:val="s2"/>
        </w:rPr>
        <w:t>Malak</w:t>
      </w:r>
      <w:proofErr w:type="spellEnd"/>
      <w:r>
        <w:rPr>
          <w:rStyle w:val="s2"/>
        </w:rPr>
        <w:t xml:space="preserve"> Hussein. (2025). The Impact of Total Quality Practices on Performance in Dairy Industry: Insights from </w:t>
      </w:r>
      <w:proofErr w:type="spellStart"/>
      <w:r>
        <w:rPr>
          <w:rStyle w:val="s2"/>
        </w:rPr>
        <w:t>Almarai</w:t>
      </w:r>
      <w:proofErr w:type="spellEnd"/>
      <w:r>
        <w:rPr>
          <w:rStyle w:val="s2"/>
        </w:rPr>
        <w:t xml:space="preserve">, Saudi Arabia. </w:t>
      </w:r>
      <w:r>
        <w:rPr>
          <w:rStyle w:val="s3"/>
        </w:rPr>
        <w:t>Journal of Business and Industrial Performance</w:t>
      </w:r>
      <w:r>
        <w:rPr>
          <w:rStyle w:val="s2"/>
        </w:rPr>
        <w:t>, (Online First).</w:t>
      </w:r>
    </w:p>
    <w:p w14:paraId="3D3C5967" w14:textId="77777777" w:rsidR="0092544B" w:rsidRDefault="0092544B" w:rsidP="00093568">
      <w:pPr>
        <w:pStyle w:val="p2"/>
        <w:spacing w:line="360" w:lineRule="auto"/>
      </w:pPr>
    </w:p>
    <w:p w14:paraId="4F3E8CDF" w14:textId="77777777" w:rsidR="0092544B" w:rsidRDefault="0092544B" w:rsidP="00093568">
      <w:pPr>
        <w:pStyle w:val="p3"/>
        <w:spacing w:line="360" w:lineRule="auto"/>
      </w:pPr>
      <w:r>
        <w:rPr>
          <w:rStyle w:val="s2"/>
        </w:rPr>
        <w:t xml:space="preserve">MethodsX. (2024). The Role of Total Quality Management in Enhancing Customer Satisfaction in GCC Countries. </w:t>
      </w:r>
      <w:r>
        <w:rPr>
          <w:rStyle w:val="s3"/>
        </w:rPr>
        <w:t>MethodsX</w:t>
      </w:r>
      <w:r>
        <w:rPr>
          <w:rStyle w:val="s2"/>
        </w:rPr>
        <w:t>, (2024 issue).</w:t>
      </w:r>
    </w:p>
    <w:p w14:paraId="5D09C786" w14:textId="77777777" w:rsidR="00643676" w:rsidRPr="00643676" w:rsidRDefault="00643676" w:rsidP="00093568">
      <w:pPr>
        <w:spacing w:after="160" w:line="360" w:lineRule="auto"/>
        <w:ind w:right="0" w:firstLine="0"/>
        <w:jc w:val="left"/>
        <w:rPr>
          <w:rFonts w:ascii="Sakkal Majalla" w:eastAsiaTheme="minorHAnsi" w:hAnsi="Sakkal Majalla" w:cs="Sakkal Majalla"/>
          <w:color w:val="auto"/>
          <w:sz w:val="28"/>
          <w:szCs w:val="28"/>
          <w:u w:val="single"/>
          <w:rtl/>
          <w:lang w:val="en-US" w:eastAsia="en-US"/>
        </w:rPr>
      </w:pPr>
    </w:p>
    <w:p w14:paraId="5B38428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85C657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BAD8A2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B9ADB88"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EE4BB8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7FC3DE8"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2DFC8C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E25FF1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2B7E0C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3383BBE"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F58B9F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9E43A8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EC06BA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6EF215D"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EDFC6FF"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9E2192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1EBB1F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A16ADBD"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3140C2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323BCA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5CE7F70" w14:textId="77777777" w:rsidR="00643676" w:rsidRDefault="00643676" w:rsidP="00093568">
      <w:pPr>
        <w:spacing w:after="160" w:line="259" w:lineRule="auto"/>
        <w:ind w:right="0" w:firstLine="0"/>
        <w:jc w:val="both"/>
        <w:rPr>
          <w:rFonts w:ascii="Sakkal Majalla" w:eastAsiaTheme="minorHAnsi" w:hAnsi="Sakkal Majalla" w:cs="Sakkal Majalla"/>
          <w:color w:val="auto"/>
          <w:sz w:val="28"/>
          <w:szCs w:val="28"/>
          <w:u w:val="single"/>
          <w:rtl/>
          <w:lang w:val="en-US" w:eastAsia="en-US"/>
        </w:rPr>
      </w:pPr>
    </w:p>
    <w:p w14:paraId="7E56D1E7" w14:textId="77777777" w:rsidR="00093568" w:rsidRPr="00643676" w:rsidRDefault="00093568" w:rsidP="00093568">
      <w:pPr>
        <w:spacing w:after="160" w:line="259" w:lineRule="auto"/>
        <w:ind w:right="0" w:firstLine="0"/>
        <w:jc w:val="both"/>
        <w:rPr>
          <w:rFonts w:ascii="Sakkal Majalla" w:eastAsiaTheme="minorHAnsi" w:hAnsi="Sakkal Majalla" w:cs="Sakkal Majalla"/>
          <w:b/>
          <w:bCs/>
          <w:color w:val="auto"/>
          <w:sz w:val="52"/>
          <w:szCs w:val="52"/>
          <w:u w:val="single"/>
          <w:rtl/>
          <w:lang w:val="en-US" w:eastAsia="en-US"/>
        </w:rPr>
      </w:pPr>
    </w:p>
    <w:p w14:paraId="01A15D84"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52"/>
          <w:szCs w:val="52"/>
          <w:u w:val="single"/>
          <w:rtl/>
          <w:lang w:val="en-US" w:eastAsia="en-US"/>
        </w:rPr>
      </w:pPr>
    </w:p>
    <w:p w14:paraId="268D4DA6"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52"/>
          <w:szCs w:val="52"/>
          <w:u w:val="single"/>
          <w:rtl/>
          <w:lang w:val="en-US" w:eastAsia="en-US"/>
        </w:rPr>
      </w:pPr>
    </w:p>
    <w:p w14:paraId="15E891BB" w14:textId="77777777" w:rsidR="00643676" w:rsidRPr="00643676" w:rsidRDefault="00643676" w:rsidP="00643676">
      <w:pPr>
        <w:spacing w:after="160" w:line="259" w:lineRule="auto"/>
        <w:ind w:right="0" w:firstLine="0"/>
        <w:jc w:val="center"/>
        <w:rPr>
          <w:rFonts w:ascii="Sakkal Majalla" w:eastAsiaTheme="minorHAnsi" w:hAnsi="Sakkal Majalla" w:cs="Sakkal Majalla"/>
          <w:b/>
          <w:bCs/>
          <w:color w:val="auto"/>
          <w:sz w:val="52"/>
          <w:szCs w:val="52"/>
          <w:u w:val="single"/>
          <w:rtl/>
          <w:lang w:val="en-US" w:eastAsia="en-US"/>
        </w:rPr>
      </w:pPr>
      <w:r w:rsidRPr="00643676">
        <w:rPr>
          <w:rFonts w:ascii="Sakkal Majalla" w:eastAsiaTheme="minorHAnsi" w:hAnsi="Sakkal Majalla" w:cs="Sakkal Majalla" w:hint="cs"/>
          <w:b/>
          <w:bCs/>
          <w:color w:val="auto"/>
          <w:sz w:val="52"/>
          <w:szCs w:val="52"/>
          <w:u w:val="single"/>
          <w:rtl/>
          <w:lang w:val="en-US" w:eastAsia="en-US"/>
        </w:rPr>
        <w:t>الملاحق</w:t>
      </w:r>
    </w:p>
    <w:p w14:paraId="162B694C"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1A7346D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371671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08D537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8C78D2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A7F600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394736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611BA4A9"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C88BF5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5220FB4"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6C139C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5DD2EC9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FCA9658"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r w:rsidRPr="00643676">
        <w:rPr>
          <w:rFonts w:ascii="Sakkal Majalla" w:eastAsiaTheme="minorHAnsi" w:hAnsi="Sakkal Majalla" w:cs="Sakkal Majalla" w:hint="cs"/>
          <w:color w:val="auto"/>
          <w:sz w:val="28"/>
          <w:szCs w:val="28"/>
          <w:u w:val="single"/>
          <w:rtl/>
          <w:lang w:val="en-US" w:eastAsia="en-US"/>
        </w:rPr>
        <w:t>-الاستبانة</w:t>
      </w:r>
    </w:p>
    <w:p w14:paraId="72A7EB2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392C39F" w14:textId="77777777" w:rsidR="009D6043" w:rsidRPr="009D6043" w:rsidRDefault="009D6043" w:rsidP="00C20515">
      <w:pPr>
        <w:bidi w:val="0"/>
        <w:spacing w:before="100" w:beforeAutospacing="1" w:after="100" w:afterAutospacing="1" w:line="360" w:lineRule="auto"/>
        <w:ind w:right="0" w:firstLine="0"/>
        <w:outlineLvl w:val="1"/>
        <w:rPr>
          <w:b/>
          <w:bCs/>
          <w:color w:val="auto"/>
          <w:kern w:val="0"/>
          <w:sz w:val="36"/>
          <w:szCs w:val="36"/>
          <w:lang w:val="en-US" w:eastAsia="en-US"/>
          <w14:ligatures w14:val="none"/>
        </w:rPr>
      </w:pPr>
      <w:r w:rsidRPr="009D6043">
        <w:rPr>
          <w:b/>
          <w:bCs/>
          <w:color w:val="auto"/>
          <w:kern w:val="0"/>
          <w:sz w:val="36"/>
          <w:szCs w:val="36"/>
          <w:rtl/>
          <w:lang w:val="en-US" w:eastAsia="en-US"/>
          <w14:ligatures w14:val="none"/>
        </w:rPr>
        <w:t>استبانة: أثر تطبيق إدارة الجودة الشاملة على رضا العملاء – شركة تويوتا السعودية</w:t>
      </w:r>
    </w:p>
    <w:p w14:paraId="20677BC3" w14:textId="77777777" w:rsidR="009D6043" w:rsidRPr="009D6043" w:rsidRDefault="009D6043" w:rsidP="00C20515">
      <w:pPr>
        <w:bidi w:val="0"/>
        <w:spacing w:before="100" w:beforeAutospacing="1" w:after="100" w:afterAutospacing="1" w:line="360" w:lineRule="auto"/>
        <w:ind w:right="0" w:firstLine="0"/>
        <w:rPr>
          <w:rFonts w:eastAsiaTheme="minorEastAsia"/>
          <w:color w:val="auto"/>
          <w:kern w:val="0"/>
          <w:lang w:val="en-US" w:eastAsia="en-US"/>
          <w14:ligatures w14:val="none"/>
        </w:rPr>
      </w:pPr>
    </w:p>
    <w:p w14:paraId="3D03A8E1"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lang w:val="en-US" w:eastAsia="en-US"/>
          <w14:ligatures w14:val="none"/>
        </w:rPr>
      </w:pPr>
      <w:r w:rsidRPr="009D6043">
        <w:rPr>
          <w:rFonts w:eastAsiaTheme="minorEastAsia"/>
          <w:color w:val="auto"/>
          <w:kern w:val="0"/>
          <w:rtl/>
          <w:lang w:val="en-US" w:eastAsia="en-US"/>
          <w14:ligatures w14:val="none"/>
        </w:rPr>
        <w:t>عزيز/ة العميل،</w:t>
      </w:r>
    </w:p>
    <w:p w14:paraId="50728CB0"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يهدف هذا الاستبيان إلى التعرف على مستوى رضا العملاء عن الخدمات المقدمة من شركة تويوتا السعودية، وقياس أثر تطبيق إدارة الجودة الشاملة على تجربتك.</w:t>
      </w:r>
    </w:p>
    <w:p w14:paraId="558C2AAE"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تستخدم جميع البيانات لأغراض البحث العلمي فقط، ولن يتم استخدامها لأي أغراض تجارية.</w:t>
      </w:r>
    </w:p>
    <w:p w14:paraId="7D4E40E1" w14:textId="77777777" w:rsidR="009D6043" w:rsidRPr="009D6043" w:rsidRDefault="009D6043" w:rsidP="00C20515">
      <w:pPr>
        <w:bidi w:val="0"/>
        <w:spacing w:after="0" w:line="360" w:lineRule="auto"/>
        <w:ind w:right="0" w:firstLine="0"/>
        <w:rPr>
          <w:color w:val="auto"/>
          <w:kern w:val="0"/>
          <w:rtl/>
          <w:lang w:val="en-US" w:eastAsia="en-US"/>
          <w14:ligatures w14:val="none"/>
        </w:rPr>
      </w:pPr>
      <w:r w:rsidRPr="009D6043">
        <w:rPr>
          <w:noProof/>
          <w:color w:val="auto"/>
          <w:kern w:val="0"/>
          <w:lang w:val="en-US" w:eastAsia="en-US"/>
          <w14:ligatures w14:val="none"/>
        </w:rPr>
        <mc:AlternateContent>
          <mc:Choice Requires="wps">
            <w:drawing>
              <wp:inline distT="0" distB="0" distL="0" distR="0" wp14:anchorId="7762CEDC" wp14:editId="24A6B759">
                <wp:extent cx="5707380" cy="1270"/>
                <wp:effectExtent l="0" t="31750" r="0" b="36830"/>
                <wp:docPr id="1752697826"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930894" id="مستطيل 4" o:spid="_x0000_s1026" style="width:449.4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x0hnX9sAAAAHAQAADwAA&#13;&#10;AAAAAAAAAAAAAACYBAAAZHJzL2Rvd25yZXYueG1sUEsFBgAAAAAEAAQA8wAAAKAFAAAAAA==&#13;&#10;" filled="f">
                <w10:wrap anchorx="page"/>
                <w10:anchorlock/>
              </v:rect>
            </w:pict>
          </mc:Fallback>
        </mc:AlternateContent>
      </w:r>
    </w:p>
    <w:p w14:paraId="3E1BF89E" w14:textId="77777777" w:rsidR="009D6043" w:rsidRPr="009D6043" w:rsidRDefault="009D6043" w:rsidP="00C20515">
      <w:pPr>
        <w:bidi w:val="0"/>
        <w:spacing w:before="100" w:beforeAutospacing="1" w:after="100" w:afterAutospacing="1" w:line="360" w:lineRule="auto"/>
        <w:ind w:right="0" w:firstLine="0"/>
        <w:outlineLvl w:val="2"/>
        <w:rPr>
          <w:rFonts w:eastAsiaTheme="minorEastAsia"/>
          <w:b/>
          <w:bCs/>
          <w:color w:val="auto"/>
          <w:kern w:val="0"/>
          <w:sz w:val="27"/>
          <w:szCs w:val="27"/>
          <w:lang w:val="en-US" w:eastAsia="en-US"/>
          <w14:ligatures w14:val="none"/>
        </w:rPr>
      </w:pPr>
      <w:r w:rsidRPr="009D6043">
        <w:rPr>
          <w:b/>
          <w:bCs/>
          <w:color w:val="auto"/>
          <w:kern w:val="0"/>
          <w:sz w:val="27"/>
          <w:szCs w:val="27"/>
          <w:rtl/>
          <w:lang w:val="en-US" w:eastAsia="en-US"/>
          <w14:ligatures w14:val="none"/>
        </w:rPr>
        <w:t>أولًا: البيانات الديموغرافية (اختياري)</w:t>
      </w:r>
    </w:p>
    <w:p w14:paraId="521D890F" w14:textId="77777777" w:rsidR="009D6043" w:rsidRPr="009D6043" w:rsidRDefault="009D6043" w:rsidP="00C20515">
      <w:pPr>
        <w:numPr>
          <w:ilvl w:val="0"/>
          <w:numId w:val="21"/>
        </w:numPr>
        <w:spacing w:before="100" w:beforeAutospacing="1" w:after="100" w:afterAutospacing="1" w:line="360" w:lineRule="auto"/>
        <w:ind w:right="0"/>
        <w:rPr>
          <w:rFonts w:eastAsiaTheme="minorEastAsia"/>
          <w:color w:val="auto"/>
          <w:kern w:val="0"/>
          <w:lang w:val="en-US" w:eastAsia="en-US"/>
          <w14:ligatures w14:val="none"/>
        </w:rPr>
      </w:pPr>
      <w:r w:rsidRPr="009D6043">
        <w:rPr>
          <w:rFonts w:eastAsiaTheme="minorEastAsia"/>
          <w:color w:val="auto"/>
          <w:kern w:val="0"/>
          <w:rtl/>
          <w:lang w:val="en-US" w:eastAsia="en-US"/>
          <w14:ligatures w14:val="none"/>
        </w:rPr>
        <w:t>الجنس:</w:t>
      </w:r>
    </w:p>
    <w:p w14:paraId="521FDF1D" w14:textId="77777777" w:rsidR="009D6043" w:rsidRPr="009D6043" w:rsidRDefault="009D6043" w:rsidP="00C20515">
      <w:pPr>
        <w:spacing w:before="100" w:beforeAutospacing="1" w:after="100" w:afterAutospacing="1" w:line="360" w:lineRule="auto"/>
        <w:ind w:left="720" w:right="0" w:firstLine="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 ) ذكر</w:t>
      </w:r>
      <w:r w:rsidRPr="009D6043">
        <w:rPr>
          <w:rFonts w:eastAsiaTheme="minorEastAsia"/>
          <w:color w:val="auto"/>
          <w:kern w:val="0"/>
          <w:rtl/>
          <w:lang w:val="en-US" w:eastAsia="en-US"/>
          <w14:ligatures w14:val="none"/>
        </w:rPr>
        <w:t> </w:t>
      </w:r>
      <w:r w:rsidRPr="009D6043">
        <w:rPr>
          <w:rFonts w:eastAsiaTheme="minorEastAsia"/>
          <w:color w:val="auto"/>
          <w:kern w:val="0"/>
          <w:rtl/>
          <w:lang w:val="en-US" w:eastAsia="en-US"/>
          <w14:ligatures w14:val="none"/>
        </w:rPr>
        <w:t> </w:t>
      </w:r>
      <w:r w:rsidRPr="009D6043">
        <w:rPr>
          <w:rFonts w:eastAsiaTheme="minorEastAsia"/>
          <w:color w:val="auto"/>
          <w:kern w:val="0"/>
          <w:rtl/>
          <w:lang w:val="en-US" w:eastAsia="en-US"/>
          <w14:ligatures w14:val="none"/>
        </w:rPr>
        <w:t>( ) أنثى</w:t>
      </w:r>
    </w:p>
    <w:p w14:paraId="2BBF2D22" w14:textId="77777777" w:rsidR="009D6043" w:rsidRPr="009D6043" w:rsidRDefault="009D6043" w:rsidP="00C20515">
      <w:pPr>
        <w:numPr>
          <w:ilvl w:val="0"/>
          <w:numId w:val="21"/>
        </w:numPr>
        <w:spacing w:before="100" w:beforeAutospacing="1" w:after="100" w:afterAutospacing="1" w:line="360" w:lineRule="auto"/>
        <w:ind w:right="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العمر:</w:t>
      </w:r>
    </w:p>
    <w:p w14:paraId="603343C5" w14:textId="77777777" w:rsidR="009D6043" w:rsidRPr="009D6043" w:rsidRDefault="009D6043" w:rsidP="00C20515">
      <w:pPr>
        <w:spacing w:before="100" w:beforeAutospacing="1" w:after="100" w:afterAutospacing="1" w:line="360" w:lineRule="auto"/>
        <w:ind w:left="720" w:right="0" w:firstLine="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 ) أقل من 25</w:t>
      </w:r>
      <w:r w:rsidRPr="009D6043">
        <w:rPr>
          <w:rFonts w:eastAsiaTheme="minorEastAsia"/>
          <w:color w:val="auto"/>
          <w:kern w:val="0"/>
          <w:rtl/>
          <w:lang w:val="en-US" w:eastAsia="en-US"/>
          <w14:ligatures w14:val="none"/>
        </w:rPr>
        <w:t> </w:t>
      </w:r>
      <w:r w:rsidRPr="009D6043">
        <w:rPr>
          <w:rFonts w:eastAsiaTheme="minorEastAsia"/>
          <w:color w:val="auto"/>
          <w:kern w:val="0"/>
          <w:rtl/>
          <w:lang w:val="en-US" w:eastAsia="en-US"/>
          <w14:ligatures w14:val="none"/>
        </w:rPr>
        <w:t>( ) 25–35</w:t>
      </w:r>
      <w:r w:rsidRPr="009D6043">
        <w:rPr>
          <w:rFonts w:eastAsiaTheme="minorEastAsia"/>
          <w:color w:val="auto"/>
          <w:kern w:val="0"/>
          <w:rtl/>
          <w:lang w:val="en-US" w:eastAsia="en-US"/>
          <w14:ligatures w14:val="none"/>
        </w:rPr>
        <w:t> </w:t>
      </w:r>
      <w:r w:rsidRPr="009D6043">
        <w:rPr>
          <w:rFonts w:eastAsiaTheme="minorEastAsia"/>
          <w:color w:val="auto"/>
          <w:kern w:val="0"/>
          <w:rtl/>
          <w:lang w:val="en-US" w:eastAsia="en-US"/>
          <w14:ligatures w14:val="none"/>
        </w:rPr>
        <w:t>( ) 36–45</w:t>
      </w:r>
      <w:r w:rsidRPr="009D6043">
        <w:rPr>
          <w:rFonts w:eastAsiaTheme="minorEastAsia"/>
          <w:color w:val="auto"/>
          <w:kern w:val="0"/>
          <w:rtl/>
          <w:lang w:val="en-US" w:eastAsia="en-US"/>
          <w14:ligatures w14:val="none"/>
        </w:rPr>
        <w:t> </w:t>
      </w:r>
      <w:r w:rsidRPr="009D6043">
        <w:rPr>
          <w:rFonts w:eastAsiaTheme="minorEastAsia"/>
          <w:color w:val="auto"/>
          <w:kern w:val="0"/>
          <w:rtl/>
          <w:lang w:val="en-US" w:eastAsia="en-US"/>
          <w14:ligatures w14:val="none"/>
        </w:rPr>
        <w:t>( ) أكثر من 45</w:t>
      </w:r>
    </w:p>
    <w:p w14:paraId="29BBD547" w14:textId="77777777" w:rsidR="009D6043" w:rsidRPr="009D6043" w:rsidRDefault="009D6043" w:rsidP="00C20515">
      <w:pPr>
        <w:numPr>
          <w:ilvl w:val="0"/>
          <w:numId w:val="21"/>
        </w:numPr>
        <w:spacing w:before="100" w:beforeAutospacing="1" w:after="100" w:afterAutospacing="1" w:line="360" w:lineRule="auto"/>
        <w:ind w:right="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مدة التعامل مع الشركة:</w:t>
      </w:r>
    </w:p>
    <w:p w14:paraId="25F1D02C" w14:textId="77777777" w:rsidR="009D6043" w:rsidRPr="009D6043" w:rsidRDefault="009D6043" w:rsidP="00C20515">
      <w:pPr>
        <w:spacing w:before="100" w:beforeAutospacing="1" w:after="100" w:afterAutospacing="1" w:line="360" w:lineRule="auto"/>
        <w:ind w:left="720" w:right="0" w:firstLine="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 ) أقل من سنة</w:t>
      </w:r>
      <w:r w:rsidRPr="009D6043">
        <w:rPr>
          <w:rFonts w:eastAsiaTheme="minorEastAsia"/>
          <w:color w:val="auto"/>
          <w:kern w:val="0"/>
          <w:rtl/>
          <w:lang w:val="en-US" w:eastAsia="en-US"/>
          <w14:ligatures w14:val="none"/>
        </w:rPr>
        <w:t> </w:t>
      </w:r>
      <w:r w:rsidRPr="009D6043">
        <w:rPr>
          <w:rFonts w:eastAsiaTheme="minorEastAsia"/>
          <w:color w:val="auto"/>
          <w:kern w:val="0"/>
          <w:rtl/>
          <w:lang w:val="en-US" w:eastAsia="en-US"/>
          <w14:ligatures w14:val="none"/>
        </w:rPr>
        <w:t>( ) 1–3 سنوات</w:t>
      </w:r>
      <w:r w:rsidRPr="009D6043">
        <w:rPr>
          <w:rFonts w:eastAsiaTheme="minorEastAsia"/>
          <w:color w:val="auto"/>
          <w:kern w:val="0"/>
          <w:rtl/>
          <w:lang w:val="en-US" w:eastAsia="en-US"/>
          <w14:ligatures w14:val="none"/>
        </w:rPr>
        <w:t> </w:t>
      </w:r>
      <w:r w:rsidRPr="009D6043">
        <w:rPr>
          <w:rFonts w:eastAsiaTheme="minorEastAsia"/>
          <w:color w:val="auto"/>
          <w:kern w:val="0"/>
          <w:rtl/>
          <w:lang w:val="en-US" w:eastAsia="en-US"/>
          <w14:ligatures w14:val="none"/>
        </w:rPr>
        <w:t>( ) أكثر من 3 سنوات</w:t>
      </w:r>
    </w:p>
    <w:p w14:paraId="48CBF77C" w14:textId="77777777" w:rsidR="009D6043" w:rsidRPr="009D6043" w:rsidRDefault="009D6043" w:rsidP="00C20515">
      <w:pPr>
        <w:numPr>
          <w:ilvl w:val="0"/>
          <w:numId w:val="21"/>
        </w:numPr>
        <w:spacing w:before="100" w:beforeAutospacing="1" w:after="100" w:afterAutospacing="1" w:line="360" w:lineRule="auto"/>
        <w:ind w:right="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نوع الخدمة:</w:t>
      </w:r>
    </w:p>
    <w:p w14:paraId="53E21F2C" w14:textId="77777777" w:rsidR="009D6043" w:rsidRPr="009D6043" w:rsidRDefault="009D6043" w:rsidP="00C20515">
      <w:pPr>
        <w:spacing w:before="100" w:beforeAutospacing="1" w:after="100" w:afterAutospacing="1" w:line="360" w:lineRule="auto"/>
        <w:ind w:left="720" w:right="0" w:firstLine="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 ) شراء سيارة</w:t>
      </w:r>
      <w:r w:rsidRPr="009D6043">
        <w:rPr>
          <w:rFonts w:eastAsiaTheme="minorEastAsia"/>
          <w:color w:val="auto"/>
          <w:kern w:val="0"/>
          <w:rtl/>
          <w:lang w:val="en-US" w:eastAsia="en-US"/>
          <w14:ligatures w14:val="none"/>
        </w:rPr>
        <w:t> </w:t>
      </w:r>
      <w:r w:rsidRPr="009D6043">
        <w:rPr>
          <w:rFonts w:eastAsiaTheme="minorEastAsia"/>
          <w:color w:val="auto"/>
          <w:kern w:val="0"/>
          <w:rtl/>
          <w:lang w:val="en-US" w:eastAsia="en-US"/>
          <w14:ligatures w14:val="none"/>
        </w:rPr>
        <w:t>( ) صيانة</w:t>
      </w:r>
      <w:r w:rsidRPr="009D6043">
        <w:rPr>
          <w:rFonts w:eastAsiaTheme="minorEastAsia"/>
          <w:color w:val="auto"/>
          <w:kern w:val="0"/>
          <w:rtl/>
          <w:lang w:val="en-US" w:eastAsia="en-US"/>
          <w14:ligatures w14:val="none"/>
        </w:rPr>
        <w:t> </w:t>
      </w:r>
      <w:r w:rsidRPr="009D6043">
        <w:rPr>
          <w:rFonts w:eastAsiaTheme="minorEastAsia"/>
          <w:color w:val="auto"/>
          <w:kern w:val="0"/>
          <w:rtl/>
          <w:lang w:val="en-US" w:eastAsia="en-US"/>
          <w14:ligatures w14:val="none"/>
        </w:rPr>
        <w:t>( ) خدمات ما بعد البيع</w:t>
      </w:r>
    </w:p>
    <w:p w14:paraId="24D2ADA2" w14:textId="77777777" w:rsidR="009D6043" w:rsidRPr="009D6043" w:rsidRDefault="009D6043" w:rsidP="00C20515">
      <w:pPr>
        <w:bidi w:val="0"/>
        <w:spacing w:after="0" w:line="360" w:lineRule="auto"/>
        <w:ind w:right="0" w:firstLine="0"/>
        <w:rPr>
          <w:color w:val="auto"/>
          <w:kern w:val="0"/>
          <w:rtl/>
          <w:lang w:val="en-US" w:eastAsia="en-US"/>
          <w14:ligatures w14:val="none"/>
        </w:rPr>
      </w:pPr>
      <w:r w:rsidRPr="009D6043">
        <w:rPr>
          <w:noProof/>
          <w:color w:val="auto"/>
          <w:kern w:val="0"/>
          <w:lang w:val="en-US" w:eastAsia="en-US"/>
          <w14:ligatures w14:val="none"/>
        </w:rPr>
        <mc:AlternateContent>
          <mc:Choice Requires="wps">
            <w:drawing>
              <wp:inline distT="0" distB="0" distL="0" distR="0" wp14:anchorId="2AD49AB0" wp14:editId="393F251C">
                <wp:extent cx="5707380" cy="1270"/>
                <wp:effectExtent l="0" t="31750" r="0" b="36830"/>
                <wp:docPr id="336230426"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8E2A3F" id="مستطيل 3" o:spid="_x0000_s1026" style="width:449.4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x0hnX9sAAAAHAQAADwAA&#13;&#10;AAAAAAAAAAAAAACYBAAAZHJzL2Rvd25yZXYueG1sUEsFBgAAAAAEAAQA8wAAAKAFAAAAAA==&#13;&#10;" filled="f">
                <w10:wrap anchorx="page"/>
                <w10:anchorlock/>
              </v:rect>
            </w:pict>
          </mc:Fallback>
        </mc:AlternateContent>
      </w:r>
    </w:p>
    <w:p w14:paraId="415BE0BD" w14:textId="77777777" w:rsidR="009D6043" w:rsidRPr="009D6043" w:rsidRDefault="009D6043" w:rsidP="00C20515">
      <w:pPr>
        <w:bidi w:val="0"/>
        <w:spacing w:before="100" w:beforeAutospacing="1" w:after="100" w:afterAutospacing="1" w:line="360" w:lineRule="auto"/>
        <w:ind w:right="0" w:firstLine="0"/>
        <w:outlineLvl w:val="2"/>
        <w:rPr>
          <w:rFonts w:eastAsiaTheme="minorEastAsia"/>
          <w:b/>
          <w:bCs/>
          <w:color w:val="auto"/>
          <w:kern w:val="0"/>
          <w:sz w:val="27"/>
          <w:szCs w:val="27"/>
          <w:lang w:val="en-US" w:eastAsia="en-US"/>
          <w14:ligatures w14:val="none"/>
        </w:rPr>
      </w:pPr>
      <w:r w:rsidRPr="009D6043">
        <w:rPr>
          <w:b/>
          <w:bCs/>
          <w:color w:val="auto"/>
          <w:kern w:val="0"/>
          <w:sz w:val="27"/>
          <w:szCs w:val="27"/>
          <w:rtl/>
          <w:lang w:val="en-US" w:eastAsia="en-US"/>
          <w14:ligatures w14:val="none"/>
        </w:rPr>
        <w:lastRenderedPageBreak/>
        <w:t>ثانيًا: محور إدارة الجودة الشاملة</w:t>
      </w:r>
    </w:p>
    <w:p w14:paraId="7CC99809" w14:textId="77777777" w:rsidR="009D6043" w:rsidRPr="009D6043" w:rsidRDefault="009D6043" w:rsidP="00C20515">
      <w:pPr>
        <w:bidi w:val="0"/>
        <w:spacing w:before="100" w:beforeAutospacing="1" w:after="100" w:afterAutospacing="1" w:line="360" w:lineRule="auto"/>
        <w:ind w:right="0" w:firstLine="0"/>
        <w:rPr>
          <w:rFonts w:eastAsiaTheme="minorEastAsia"/>
          <w:color w:val="auto"/>
          <w:kern w:val="0"/>
          <w:lang w:val="en-US" w:eastAsia="en-US"/>
          <w14:ligatures w14:val="none"/>
        </w:rPr>
      </w:pPr>
    </w:p>
    <w:p w14:paraId="5CDA8841"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lang w:val="en-US" w:eastAsia="en-US"/>
          <w14:ligatures w14:val="none"/>
        </w:rPr>
      </w:pPr>
      <w:r w:rsidRPr="009D6043">
        <w:rPr>
          <w:rFonts w:eastAsiaTheme="minorEastAsia"/>
          <w:color w:val="auto"/>
          <w:kern w:val="0"/>
          <w:rtl/>
          <w:lang w:val="en-US" w:eastAsia="en-US"/>
          <w14:ligatures w14:val="none"/>
        </w:rPr>
        <w:t>يرجى تحديد درجة موافقتك على العبارات التالية وفق المقياس:</w:t>
      </w:r>
    </w:p>
    <w:p w14:paraId="46AA1089"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1 = لا أوافق بشدة</w:t>
      </w:r>
      <w:r w:rsidRPr="009D6043">
        <w:rPr>
          <w:rFonts w:eastAsiaTheme="minorEastAsia"/>
          <w:color w:val="auto"/>
          <w:kern w:val="0"/>
          <w:rtl/>
          <w:lang w:val="en-US" w:eastAsia="en-US"/>
          <w14:ligatures w14:val="none"/>
        </w:rPr>
        <w:t> </w:t>
      </w:r>
      <w:r w:rsidRPr="009D6043">
        <w:rPr>
          <w:rFonts w:eastAsiaTheme="minorEastAsia"/>
          <w:color w:val="auto"/>
          <w:kern w:val="0"/>
          <w:rtl/>
          <w:lang w:val="en-US" w:eastAsia="en-US"/>
          <w14:ligatures w14:val="none"/>
        </w:rPr>
        <w:t>2 = لا أوافق</w:t>
      </w:r>
      <w:r w:rsidRPr="009D6043">
        <w:rPr>
          <w:rFonts w:eastAsiaTheme="minorEastAsia"/>
          <w:color w:val="auto"/>
          <w:kern w:val="0"/>
          <w:rtl/>
          <w:lang w:val="en-US" w:eastAsia="en-US"/>
          <w14:ligatures w14:val="none"/>
        </w:rPr>
        <w:t> </w:t>
      </w:r>
      <w:r w:rsidRPr="009D6043">
        <w:rPr>
          <w:rFonts w:eastAsiaTheme="minorEastAsia"/>
          <w:color w:val="auto"/>
          <w:kern w:val="0"/>
          <w:rtl/>
          <w:lang w:val="en-US" w:eastAsia="en-US"/>
          <w14:ligatures w14:val="none"/>
        </w:rPr>
        <w:t>3 = محايد</w:t>
      </w:r>
      <w:r w:rsidRPr="009D6043">
        <w:rPr>
          <w:rFonts w:eastAsiaTheme="minorEastAsia"/>
          <w:color w:val="auto"/>
          <w:kern w:val="0"/>
          <w:rtl/>
          <w:lang w:val="en-US" w:eastAsia="en-US"/>
          <w14:ligatures w14:val="none"/>
        </w:rPr>
        <w:t> </w:t>
      </w:r>
      <w:r w:rsidRPr="009D6043">
        <w:rPr>
          <w:rFonts w:eastAsiaTheme="minorEastAsia"/>
          <w:color w:val="auto"/>
          <w:kern w:val="0"/>
          <w:rtl/>
          <w:lang w:val="en-US" w:eastAsia="en-US"/>
          <w14:ligatures w14:val="none"/>
        </w:rPr>
        <w:t>4 = أوافق</w:t>
      </w:r>
      <w:r w:rsidRPr="009D6043">
        <w:rPr>
          <w:rFonts w:eastAsiaTheme="minorEastAsia"/>
          <w:color w:val="auto"/>
          <w:kern w:val="0"/>
          <w:rtl/>
          <w:lang w:val="en-US" w:eastAsia="en-US"/>
          <w14:ligatures w14:val="none"/>
        </w:rPr>
        <w:t> </w:t>
      </w:r>
      <w:r w:rsidRPr="009D6043">
        <w:rPr>
          <w:rFonts w:eastAsiaTheme="minorEastAsia"/>
          <w:color w:val="auto"/>
          <w:kern w:val="0"/>
          <w:rtl/>
          <w:lang w:val="en-US" w:eastAsia="en-US"/>
          <w14:ligatures w14:val="none"/>
        </w:rPr>
        <w:t>5 = أوافق بشدة</w:t>
      </w:r>
    </w:p>
    <w:p w14:paraId="05493954" w14:textId="77777777" w:rsidR="009D6043" w:rsidRPr="009D6043" w:rsidRDefault="009D6043" w:rsidP="00C20515">
      <w:pPr>
        <w:bidi w:val="0"/>
        <w:spacing w:before="100" w:beforeAutospacing="1" w:after="100" w:afterAutospacing="1" w:line="360" w:lineRule="auto"/>
        <w:ind w:right="0" w:firstLine="0"/>
        <w:rPr>
          <w:rFonts w:eastAsiaTheme="minorEastAsia"/>
          <w:color w:val="auto"/>
          <w:kern w:val="0"/>
          <w:rtl/>
          <w:lang w:val="en-US" w:eastAsia="en-US"/>
          <w14:ligatures w14:val="none"/>
        </w:rPr>
      </w:pPr>
    </w:p>
    <w:p w14:paraId="65291205"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lang w:val="en-US" w:eastAsia="en-US"/>
          <w14:ligatures w14:val="none"/>
        </w:rPr>
      </w:pPr>
      <w:r w:rsidRPr="009D6043">
        <w:rPr>
          <w:rFonts w:eastAsiaTheme="minorEastAsia"/>
          <w:color w:val="auto"/>
          <w:kern w:val="0"/>
          <w:rtl/>
          <w:lang w:val="en-US" w:eastAsia="en-US"/>
          <w14:ligatures w14:val="none"/>
        </w:rPr>
        <w:t>أولًا – بُعد التحسين المستمر</w:t>
      </w:r>
    </w:p>
    <w:p w14:paraId="73A54718" w14:textId="77777777" w:rsidR="009D6043" w:rsidRPr="009D6043" w:rsidRDefault="009D6043" w:rsidP="00C20515">
      <w:pPr>
        <w:numPr>
          <w:ilvl w:val="0"/>
          <w:numId w:val="22"/>
        </w:numPr>
        <w:spacing w:before="100" w:beforeAutospacing="1" w:after="100" w:afterAutospacing="1" w:line="360" w:lineRule="auto"/>
        <w:ind w:right="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تعمل الشركة باستمرار على تحسين جودة خدماتها.</w:t>
      </w:r>
    </w:p>
    <w:p w14:paraId="26A55889" w14:textId="77777777" w:rsidR="009D6043" w:rsidRPr="009D6043" w:rsidRDefault="009D6043" w:rsidP="00C20515">
      <w:pPr>
        <w:numPr>
          <w:ilvl w:val="0"/>
          <w:numId w:val="22"/>
        </w:numPr>
        <w:spacing w:before="100" w:beforeAutospacing="1" w:after="100" w:afterAutospacing="1" w:line="360" w:lineRule="auto"/>
        <w:ind w:right="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إجراءات تقديم الخدمة تتم بسرعة وكفاءة.</w:t>
      </w:r>
    </w:p>
    <w:p w14:paraId="30423A24" w14:textId="77777777" w:rsidR="009D6043" w:rsidRPr="009D6043" w:rsidRDefault="009D6043" w:rsidP="00C20515">
      <w:pPr>
        <w:numPr>
          <w:ilvl w:val="0"/>
          <w:numId w:val="22"/>
        </w:numPr>
        <w:spacing w:before="100" w:beforeAutospacing="1" w:after="100" w:afterAutospacing="1" w:line="360" w:lineRule="auto"/>
        <w:ind w:right="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توفر الشركة مواعيد دقيقة وواقعية لخدمات الصيانة.</w:t>
      </w:r>
    </w:p>
    <w:p w14:paraId="77BD3DA8" w14:textId="77777777" w:rsidR="009D6043" w:rsidRPr="009D6043" w:rsidRDefault="009D6043" w:rsidP="00C20515">
      <w:pPr>
        <w:bidi w:val="0"/>
        <w:spacing w:before="100" w:beforeAutospacing="1" w:after="100" w:afterAutospacing="1" w:line="360" w:lineRule="auto"/>
        <w:ind w:right="0" w:firstLine="0"/>
        <w:rPr>
          <w:rFonts w:eastAsiaTheme="minorEastAsia"/>
          <w:color w:val="auto"/>
          <w:kern w:val="0"/>
          <w:rtl/>
          <w:lang w:val="en-US" w:eastAsia="en-US"/>
          <w14:ligatures w14:val="none"/>
        </w:rPr>
      </w:pPr>
    </w:p>
    <w:p w14:paraId="31F35A48"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lang w:val="en-US" w:eastAsia="en-US"/>
          <w14:ligatures w14:val="none"/>
        </w:rPr>
      </w:pPr>
      <w:r w:rsidRPr="009D6043">
        <w:rPr>
          <w:rFonts w:eastAsiaTheme="minorEastAsia"/>
          <w:color w:val="auto"/>
          <w:kern w:val="0"/>
          <w:rtl/>
          <w:lang w:val="en-US" w:eastAsia="en-US"/>
          <w14:ligatures w14:val="none"/>
        </w:rPr>
        <w:t>ثانيًا – بُعد دعم الإدارة العليا</w:t>
      </w:r>
    </w:p>
    <w:p w14:paraId="5FDB468F"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4. يظهر دعم الإدارة العليا بشكل واضح في جودة الخدمات المقدمة.</w:t>
      </w:r>
    </w:p>
    <w:p w14:paraId="7A2EC3F2"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5. تُطبق سياسات الجودة بشكل متسق عبر فروع الشركة.</w:t>
      </w:r>
    </w:p>
    <w:p w14:paraId="6F201F9C" w14:textId="77777777" w:rsidR="009D6043" w:rsidRPr="009D6043" w:rsidRDefault="009D6043" w:rsidP="00C20515">
      <w:pPr>
        <w:bidi w:val="0"/>
        <w:spacing w:before="100" w:beforeAutospacing="1" w:after="100" w:afterAutospacing="1" w:line="360" w:lineRule="auto"/>
        <w:ind w:right="0" w:firstLine="0"/>
        <w:rPr>
          <w:rFonts w:eastAsiaTheme="minorEastAsia"/>
          <w:color w:val="auto"/>
          <w:kern w:val="0"/>
          <w:rtl/>
          <w:lang w:val="en-US" w:eastAsia="en-US"/>
          <w14:ligatures w14:val="none"/>
        </w:rPr>
      </w:pPr>
    </w:p>
    <w:p w14:paraId="3E6997E3"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lang w:val="en-US" w:eastAsia="en-US"/>
          <w14:ligatures w14:val="none"/>
        </w:rPr>
      </w:pPr>
      <w:r w:rsidRPr="009D6043">
        <w:rPr>
          <w:rFonts w:eastAsiaTheme="minorEastAsia"/>
          <w:color w:val="auto"/>
          <w:kern w:val="0"/>
          <w:rtl/>
          <w:lang w:val="en-US" w:eastAsia="en-US"/>
          <w14:ligatures w14:val="none"/>
        </w:rPr>
        <w:t>ثالثًا – بُعد تدريب ومشاركة العاملين</w:t>
      </w:r>
    </w:p>
    <w:p w14:paraId="73F4AED0"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6. يمتلك العاملون مهارات فنية عالية.</w:t>
      </w:r>
    </w:p>
    <w:p w14:paraId="0CE3491E"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7. يتعامل العاملون مع العملاء باحترافية واحترام.</w:t>
      </w:r>
    </w:p>
    <w:p w14:paraId="0678B86D"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8. يتم الرد على استفسارات العملاء بصورة واضحة ودقيقة.</w:t>
      </w:r>
    </w:p>
    <w:p w14:paraId="6047EDBC" w14:textId="77777777" w:rsidR="009D6043" w:rsidRPr="009D6043" w:rsidRDefault="009D6043" w:rsidP="00C20515">
      <w:pPr>
        <w:bidi w:val="0"/>
        <w:spacing w:before="100" w:beforeAutospacing="1" w:after="100" w:afterAutospacing="1" w:line="360" w:lineRule="auto"/>
        <w:ind w:right="0" w:firstLine="0"/>
        <w:rPr>
          <w:rFonts w:eastAsiaTheme="minorEastAsia"/>
          <w:color w:val="auto"/>
          <w:kern w:val="0"/>
          <w:rtl/>
          <w:lang w:val="en-US" w:eastAsia="en-US"/>
          <w14:ligatures w14:val="none"/>
        </w:rPr>
      </w:pPr>
    </w:p>
    <w:p w14:paraId="427831B8"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lang w:val="en-US" w:eastAsia="en-US"/>
          <w14:ligatures w14:val="none"/>
        </w:rPr>
      </w:pPr>
      <w:r w:rsidRPr="009D6043">
        <w:rPr>
          <w:rFonts w:eastAsiaTheme="minorEastAsia"/>
          <w:color w:val="auto"/>
          <w:kern w:val="0"/>
          <w:rtl/>
          <w:lang w:val="en-US" w:eastAsia="en-US"/>
          <w14:ligatures w14:val="none"/>
        </w:rPr>
        <w:t>رابعًا – بُعد التركيز على العميل</w:t>
      </w:r>
    </w:p>
    <w:p w14:paraId="18183351"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9. تؤخذ احتياجات العملاء في الاعتبار عند تطوير الخدمات.</w:t>
      </w:r>
    </w:p>
    <w:p w14:paraId="73756B3C"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lastRenderedPageBreak/>
        <w:t>10. تتعامل الشركة بجدية مع ملاحظات وشكاوى العملاء.</w:t>
      </w:r>
    </w:p>
    <w:p w14:paraId="7A9FE191" w14:textId="77777777" w:rsidR="009D6043" w:rsidRPr="009D6043" w:rsidRDefault="009D6043" w:rsidP="00C20515">
      <w:pPr>
        <w:bidi w:val="0"/>
        <w:spacing w:after="0" w:line="360" w:lineRule="auto"/>
        <w:ind w:right="0" w:firstLine="0"/>
        <w:rPr>
          <w:color w:val="auto"/>
          <w:kern w:val="0"/>
          <w:rtl/>
          <w:lang w:val="en-US" w:eastAsia="en-US"/>
          <w14:ligatures w14:val="none"/>
        </w:rPr>
      </w:pPr>
      <w:r w:rsidRPr="009D6043">
        <w:rPr>
          <w:noProof/>
          <w:color w:val="auto"/>
          <w:kern w:val="0"/>
          <w:lang w:val="en-US" w:eastAsia="en-US"/>
          <w14:ligatures w14:val="none"/>
        </w:rPr>
        <mc:AlternateContent>
          <mc:Choice Requires="wps">
            <w:drawing>
              <wp:inline distT="0" distB="0" distL="0" distR="0" wp14:anchorId="467F6E7A" wp14:editId="21BE06DA">
                <wp:extent cx="5707380" cy="1270"/>
                <wp:effectExtent l="0" t="31750" r="0" b="36830"/>
                <wp:docPr id="1020253275"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CC26595" id="مستطيل 2" o:spid="_x0000_s1026" style="width:449.4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x0hnX9sAAAAHAQAADwAA&#13;&#10;AAAAAAAAAAAAAACYBAAAZHJzL2Rvd25yZXYueG1sUEsFBgAAAAAEAAQA8wAAAKAFAAAAAA==&#13;&#10;" filled="f">
                <w10:wrap anchorx="page"/>
                <w10:anchorlock/>
              </v:rect>
            </w:pict>
          </mc:Fallback>
        </mc:AlternateContent>
      </w:r>
    </w:p>
    <w:p w14:paraId="629D72C8" w14:textId="77777777" w:rsidR="009D6043" w:rsidRPr="009D6043" w:rsidRDefault="009D6043" w:rsidP="00C20515">
      <w:pPr>
        <w:bidi w:val="0"/>
        <w:spacing w:before="100" w:beforeAutospacing="1" w:after="100" w:afterAutospacing="1" w:line="360" w:lineRule="auto"/>
        <w:ind w:right="0" w:firstLine="0"/>
        <w:outlineLvl w:val="2"/>
        <w:rPr>
          <w:rFonts w:eastAsiaTheme="minorEastAsia"/>
          <w:b/>
          <w:bCs/>
          <w:color w:val="auto"/>
          <w:kern w:val="0"/>
          <w:sz w:val="27"/>
          <w:szCs w:val="27"/>
          <w:lang w:val="en-US" w:eastAsia="en-US"/>
          <w14:ligatures w14:val="none"/>
        </w:rPr>
      </w:pPr>
      <w:r w:rsidRPr="009D6043">
        <w:rPr>
          <w:b/>
          <w:bCs/>
          <w:color w:val="auto"/>
          <w:kern w:val="0"/>
          <w:sz w:val="27"/>
          <w:szCs w:val="27"/>
          <w:rtl/>
          <w:lang w:val="en-US" w:eastAsia="en-US"/>
          <w14:ligatures w14:val="none"/>
        </w:rPr>
        <w:t>ثالثًا: محور رضا العملاء</w:t>
      </w:r>
    </w:p>
    <w:p w14:paraId="4D494D47" w14:textId="77777777" w:rsidR="009D6043" w:rsidRPr="009D6043" w:rsidRDefault="009D6043" w:rsidP="00C20515">
      <w:pPr>
        <w:bidi w:val="0"/>
        <w:spacing w:before="100" w:beforeAutospacing="1" w:after="100" w:afterAutospacing="1" w:line="360" w:lineRule="auto"/>
        <w:ind w:right="0" w:firstLine="0"/>
        <w:rPr>
          <w:rFonts w:eastAsiaTheme="minorEastAsia"/>
          <w:color w:val="auto"/>
          <w:kern w:val="0"/>
          <w:lang w:val="en-US" w:eastAsia="en-US"/>
          <w14:ligatures w14:val="none"/>
        </w:rPr>
      </w:pPr>
    </w:p>
    <w:p w14:paraId="102688D8"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lang w:val="en-US" w:eastAsia="en-US"/>
          <w14:ligatures w14:val="none"/>
        </w:rPr>
      </w:pPr>
      <w:r w:rsidRPr="009D6043">
        <w:rPr>
          <w:rFonts w:eastAsiaTheme="minorEastAsia"/>
          <w:color w:val="auto"/>
          <w:kern w:val="0"/>
          <w:rtl/>
          <w:lang w:val="en-US" w:eastAsia="en-US"/>
          <w14:ligatures w14:val="none"/>
        </w:rPr>
        <w:t>(بنفس مقياس 1 – 5)</w:t>
      </w:r>
    </w:p>
    <w:p w14:paraId="315C7719" w14:textId="77777777" w:rsidR="009D6043" w:rsidRPr="009D6043" w:rsidRDefault="009D6043" w:rsidP="00C20515">
      <w:pPr>
        <w:numPr>
          <w:ilvl w:val="0"/>
          <w:numId w:val="23"/>
        </w:numPr>
        <w:spacing w:before="100" w:beforeAutospacing="1" w:after="100" w:afterAutospacing="1" w:line="360" w:lineRule="auto"/>
        <w:ind w:right="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الخدمة المقدمة تتوافق مع توقعاتي.</w:t>
      </w:r>
    </w:p>
    <w:p w14:paraId="4351CF80" w14:textId="77777777" w:rsidR="009D6043" w:rsidRPr="009D6043" w:rsidRDefault="009D6043" w:rsidP="00C20515">
      <w:pPr>
        <w:numPr>
          <w:ilvl w:val="0"/>
          <w:numId w:val="23"/>
        </w:numPr>
        <w:spacing w:before="100" w:beforeAutospacing="1" w:after="100" w:afterAutospacing="1" w:line="360" w:lineRule="auto"/>
        <w:ind w:right="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أشعر بالثقة في التعامل مع الشركة.</w:t>
      </w:r>
    </w:p>
    <w:p w14:paraId="34923E0A" w14:textId="77777777" w:rsidR="009D6043" w:rsidRPr="009D6043" w:rsidRDefault="009D6043" w:rsidP="00C20515">
      <w:pPr>
        <w:numPr>
          <w:ilvl w:val="0"/>
          <w:numId w:val="23"/>
        </w:numPr>
        <w:spacing w:before="100" w:beforeAutospacing="1" w:after="100" w:afterAutospacing="1" w:line="360" w:lineRule="auto"/>
        <w:ind w:right="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جودة الخدمة تعكس قيمة عادلة مقابل المال.</w:t>
      </w:r>
    </w:p>
    <w:p w14:paraId="6962C59F" w14:textId="77777777" w:rsidR="009D6043" w:rsidRPr="009D6043" w:rsidRDefault="009D6043" w:rsidP="00C20515">
      <w:pPr>
        <w:numPr>
          <w:ilvl w:val="0"/>
          <w:numId w:val="23"/>
        </w:numPr>
        <w:spacing w:before="100" w:beforeAutospacing="1" w:after="100" w:afterAutospacing="1" w:line="360" w:lineRule="auto"/>
        <w:ind w:right="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أوصي الآخرين بالتعامل مع الشركة.</w:t>
      </w:r>
    </w:p>
    <w:p w14:paraId="0D444340" w14:textId="77777777" w:rsidR="009D6043" w:rsidRPr="009D6043" w:rsidRDefault="009D6043" w:rsidP="00C20515">
      <w:pPr>
        <w:numPr>
          <w:ilvl w:val="0"/>
          <w:numId w:val="23"/>
        </w:numPr>
        <w:spacing w:before="100" w:beforeAutospacing="1" w:after="100" w:afterAutospacing="1" w:line="360" w:lineRule="auto"/>
        <w:ind w:right="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أنوي الاستمرار في التعامل مع الشركة مستقبلًا.</w:t>
      </w:r>
    </w:p>
    <w:p w14:paraId="0ED4A39A" w14:textId="77777777" w:rsidR="009D6043" w:rsidRPr="009D6043" w:rsidRDefault="009D6043" w:rsidP="00C20515">
      <w:pPr>
        <w:numPr>
          <w:ilvl w:val="0"/>
          <w:numId w:val="23"/>
        </w:numPr>
        <w:spacing w:before="100" w:beforeAutospacing="1" w:after="100" w:afterAutospacing="1" w:line="360" w:lineRule="auto"/>
        <w:ind w:right="0"/>
        <w:rPr>
          <w:rFonts w:eastAsiaTheme="minorEastAsia"/>
          <w:color w:val="auto"/>
          <w:kern w:val="0"/>
          <w:rtl/>
          <w:lang w:val="en-US" w:eastAsia="en-US"/>
          <w14:ligatures w14:val="none"/>
        </w:rPr>
      </w:pPr>
      <w:r w:rsidRPr="009D6043">
        <w:rPr>
          <w:rFonts w:eastAsiaTheme="minorEastAsia"/>
          <w:color w:val="auto"/>
          <w:kern w:val="0"/>
          <w:rtl/>
          <w:lang w:val="en-US" w:eastAsia="en-US"/>
          <w14:ligatures w14:val="none"/>
        </w:rPr>
        <w:t>تجربتي مع الشركة كانت أفضل من الشركات المنافسة.</w:t>
      </w:r>
    </w:p>
    <w:p w14:paraId="0E950B03" w14:textId="77777777" w:rsidR="009D6043" w:rsidRPr="009D6043" w:rsidRDefault="009D6043" w:rsidP="00C20515">
      <w:pPr>
        <w:bidi w:val="0"/>
        <w:spacing w:after="0" w:line="360" w:lineRule="auto"/>
        <w:ind w:right="0" w:firstLine="0"/>
        <w:rPr>
          <w:color w:val="auto"/>
          <w:kern w:val="0"/>
          <w:rtl/>
          <w:lang w:val="en-US" w:eastAsia="en-US"/>
          <w14:ligatures w14:val="none"/>
        </w:rPr>
      </w:pPr>
      <w:r w:rsidRPr="009D6043">
        <w:rPr>
          <w:noProof/>
          <w:color w:val="auto"/>
          <w:kern w:val="0"/>
          <w:lang w:val="en-US" w:eastAsia="en-US"/>
          <w14:ligatures w14:val="none"/>
        </w:rPr>
        <mc:AlternateContent>
          <mc:Choice Requires="wps">
            <w:drawing>
              <wp:inline distT="0" distB="0" distL="0" distR="0" wp14:anchorId="1219AC72" wp14:editId="7DF93D52">
                <wp:extent cx="5707380" cy="1270"/>
                <wp:effectExtent l="0" t="31750" r="0" b="36830"/>
                <wp:docPr id="821037975"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20427DC" id="مستطيل 1" o:spid="_x0000_s1026" style="width:449.4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x0hnX9sAAAAHAQAADwAA&#13;&#10;AAAAAAAAAAAAAACYBAAAZHJzL2Rvd25yZXYueG1sUEsFBgAAAAAEAAQA8wAAAKAFAAAAAA==&#13;&#10;" filled="f">
                <w10:wrap anchorx="page"/>
                <w10:anchorlock/>
              </v:rect>
            </w:pict>
          </mc:Fallback>
        </mc:AlternateContent>
      </w:r>
    </w:p>
    <w:p w14:paraId="06D4312F" w14:textId="77777777" w:rsidR="009D6043" w:rsidRPr="009D6043" w:rsidRDefault="009D6043" w:rsidP="00C20515">
      <w:pPr>
        <w:bidi w:val="0"/>
        <w:spacing w:before="100" w:beforeAutospacing="1" w:after="100" w:afterAutospacing="1" w:line="360" w:lineRule="auto"/>
        <w:ind w:right="0" w:firstLine="0"/>
        <w:outlineLvl w:val="2"/>
        <w:rPr>
          <w:rFonts w:eastAsiaTheme="minorEastAsia"/>
          <w:b/>
          <w:bCs/>
          <w:color w:val="auto"/>
          <w:kern w:val="0"/>
          <w:sz w:val="27"/>
          <w:szCs w:val="27"/>
          <w:lang w:val="en-US" w:eastAsia="en-US"/>
          <w14:ligatures w14:val="none"/>
        </w:rPr>
      </w:pPr>
      <w:r w:rsidRPr="009D6043">
        <w:rPr>
          <w:b/>
          <w:bCs/>
          <w:color w:val="auto"/>
          <w:kern w:val="0"/>
          <w:sz w:val="27"/>
          <w:szCs w:val="27"/>
          <w:rtl/>
          <w:lang w:val="en-US" w:eastAsia="en-US"/>
          <w14:ligatures w14:val="none"/>
        </w:rPr>
        <w:t>شكرًا لمشاركتك</w:t>
      </w:r>
    </w:p>
    <w:p w14:paraId="156F894E" w14:textId="77777777" w:rsidR="009D6043" w:rsidRPr="009D6043" w:rsidRDefault="009D6043" w:rsidP="00C20515">
      <w:pPr>
        <w:bidi w:val="0"/>
        <w:spacing w:before="100" w:beforeAutospacing="1" w:after="100" w:afterAutospacing="1" w:line="360" w:lineRule="auto"/>
        <w:ind w:right="0" w:firstLine="0"/>
        <w:rPr>
          <w:rFonts w:eastAsiaTheme="minorEastAsia"/>
          <w:color w:val="auto"/>
          <w:kern w:val="0"/>
          <w:lang w:val="en-US" w:eastAsia="en-US"/>
          <w14:ligatures w14:val="none"/>
        </w:rPr>
      </w:pPr>
    </w:p>
    <w:p w14:paraId="72F335C6" w14:textId="77777777" w:rsidR="009D6043" w:rsidRPr="009D6043" w:rsidRDefault="009D6043" w:rsidP="00C20515">
      <w:pPr>
        <w:spacing w:before="100" w:beforeAutospacing="1" w:after="100" w:afterAutospacing="1" w:line="360" w:lineRule="auto"/>
        <w:ind w:right="0" w:firstLine="0"/>
        <w:rPr>
          <w:rFonts w:eastAsiaTheme="minorEastAsia"/>
          <w:color w:val="auto"/>
          <w:kern w:val="0"/>
          <w:lang w:val="en-US" w:eastAsia="en-US"/>
          <w14:ligatures w14:val="none"/>
        </w:rPr>
      </w:pPr>
      <w:r w:rsidRPr="009D6043">
        <w:rPr>
          <w:rFonts w:eastAsiaTheme="minorEastAsia"/>
          <w:color w:val="auto"/>
          <w:kern w:val="0"/>
          <w:rtl/>
          <w:lang w:val="en-US" w:eastAsia="en-US"/>
          <w14:ligatures w14:val="none"/>
        </w:rPr>
        <w:t>وقتُك مهم ومشاركتك تساهم في تطوير وتحسين الخدمات المقدمة للعملاء.</w:t>
      </w:r>
    </w:p>
    <w:p w14:paraId="10CD0417" w14:textId="77777777" w:rsidR="00643676" w:rsidRPr="00643676" w:rsidRDefault="00643676" w:rsidP="00C20515">
      <w:pPr>
        <w:spacing w:after="160" w:line="360" w:lineRule="auto"/>
        <w:ind w:right="0" w:firstLine="0"/>
        <w:rPr>
          <w:rFonts w:ascii="Sakkal Majalla" w:eastAsiaTheme="minorHAnsi" w:hAnsi="Sakkal Majalla" w:cs="Sakkal Majalla"/>
          <w:color w:val="auto"/>
          <w:sz w:val="28"/>
          <w:szCs w:val="28"/>
          <w:u w:val="single"/>
          <w:rtl/>
          <w:lang w:val="en-US" w:eastAsia="en-US"/>
        </w:rPr>
      </w:pPr>
    </w:p>
    <w:p w14:paraId="242294F7" w14:textId="77777777" w:rsidR="00643676" w:rsidRPr="00643676" w:rsidRDefault="00643676" w:rsidP="00850C9B">
      <w:pPr>
        <w:spacing w:after="160" w:line="259" w:lineRule="auto"/>
        <w:ind w:right="0" w:firstLine="0"/>
        <w:jc w:val="both"/>
        <w:rPr>
          <w:rFonts w:ascii="Sakkal Majalla" w:eastAsiaTheme="minorHAnsi" w:hAnsi="Sakkal Majalla" w:cs="Sakkal Majalla"/>
          <w:color w:val="auto"/>
          <w:sz w:val="28"/>
          <w:szCs w:val="28"/>
          <w:u w:val="single"/>
          <w:rtl/>
          <w:lang w:val="en-US" w:eastAsia="en-US"/>
        </w:rPr>
      </w:pPr>
    </w:p>
    <w:p w14:paraId="5DB97A7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2F9BB338"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3374796"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AC1E99B"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7C2BCE47"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7956B03"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4FEB43C2"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0F934B30"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lang w:val="en-US" w:eastAsia="en-US"/>
        </w:rPr>
      </w:pPr>
      <w:r w:rsidRPr="00643676">
        <w:rPr>
          <w:rFonts w:ascii="Sakkal Majalla" w:eastAsiaTheme="minorHAnsi" w:hAnsi="Sakkal Majalla" w:cs="Sakkal Majalla" w:hint="cs"/>
          <w:color w:val="auto"/>
          <w:sz w:val="28"/>
          <w:szCs w:val="28"/>
          <w:u w:val="single"/>
          <w:rtl/>
          <w:lang w:val="en-US" w:eastAsia="en-US"/>
        </w:rPr>
        <w:t xml:space="preserve">-الملخص </w:t>
      </w:r>
      <w:r w:rsidRPr="00643676">
        <w:rPr>
          <w:rFonts w:ascii="Sakkal Majalla" w:eastAsiaTheme="minorHAnsi" w:hAnsi="Sakkal Majalla" w:cs="Sakkal Majalla"/>
          <w:color w:val="auto"/>
          <w:sz w:val="28"/>
          <w:szCs w:val="28"/>
          <w:u w:val="single"/>
          <w:lang w:val="en-US" w:eastAsia="en-US"/>
        </w:rPr>
        <w:t>Abstract</w:t>
      </w:r>
    </w:p>
    <w:p w14:paraId="20B81E85" w14:textId="77777777" w:rsidR="00643676" w:rsidRPr="00643676" w:rsidRDefault="00643676" w:rsidP="00643676">
      <w:pPr>
        <w:spacing w:after="160" w:line="259" w:lineRule="auto"/>
        <w:ind w:right="0" w:firstLine="0"/>
        <w:jc w:val="left"/>
        <w:rPr>
          <w:rFonts w:ascii="Sakkal Majalla" w:eastAsiaTheme="minorHAnsi" w:hAnsi="Sakkal Majalla" w:cs="Sakkal Majalla"/>
          <w:color w:val="auto"/>
          <w:sz w:val="28"/>
          <w:szCs w:val="28"/>
          <w:u w:val="single"/>
          <w:rtl/>
          <w:lang w:val="en-US" w:eastAsia="en-US"/>
        </w:rPr>
      </w:pPr>
    </w:p>
    <w:p w14:paraId="3A9B286F" w14:textId="77777777" w:rsidR="007539CD" w:rsidRDefault="007539CD" w:rsidP="007539CD">
      <w:pPr>
        <w:pStyle w:val="p1"/>
        <w:bidi/>
        <w:spacing w:line="360" w:lineRule="auto"/>
      </w:pPr>
      <w:r>
        <w:rPr>
          <w:rStyle w:val="s1"/>
          <w:rtl/>
        </w:rPr>
        <w:t xml:space="preserve">يهدف هذا البحث إلى قياس أثر تطبيق إدارة الجودة الشاملة في تحسين رضا العملاء لدى شركة تويوتا السعودية، من خلال دراسة ميدانية تعتمد على المنهج الكمي في تحليل العلاقة بين أبعاد الجودة الشاملة وتجربة العميل. وقد تم جمع البيانات باستخدام استبانة وزعت على عينة مكوّنة من 210 عميل ممن تعاملوا مع خدمات الشركة خلال عام 2025، وشملت الاستبانة أربعة أبعاد للجودة الشاملة هي: التحسين المستمر، دعم الإدارة العليا، تدريب ومشاركة العاملين، والتركيز على العميل، إضافة إلى محور رضا العملاء. وتم تحليل البيانات باستخدام الأساليب الإحصائية الوصفية والاستدلالية عبر برنامج </w:t>
      </w:r>
      <w:r>
        <w:rPr>
          <w:rStyle w:val="s1"/>
        </w:rPr>
        <w:t>SPSS</w:t>
      </w:r>
      <w:r>
        <w:rPr>
          <w:rStyle w:val="s1"/>
          <w:rtl/>
        </w:rPr>
        <w:t xml:space="preserve"> لاختبار أثر الأبعاد السابقة على مستوى رضا العملاء.</w:t>
      </w:r>
    </w:p>
    <w:p w14:paraId="6D6B0D14" w14:textId="77777777" w:rsidR="007539CD" w:rsidRDefault="007539CD" w:rsidP="007539CD">
      <w:pPr>
        <w:pStyle w:val="p2"/>
        <w:spacing w:line="360" w:lineRule="auto"/>
        <w:rPr>
          <w:rtl/>
        </w:rPr>
      </w:pPr>
    </w:p>
    <w:p w14:paraId="3EE1A18A" w14:textId="77777777" w:rsidR="007539CD" w:rsidRDefault="007539CD" w:rsidP="007539CD">
      <w:pPr>
        <w:pStyle w:val="p1"/>
        <w:bidi/>
        <w:spacing w:line="360" w:lineRule="auto"/>
      </w:pPr>
      <w:r>
        <w:rPr>
          <w:rStyle w:val="s1"/>
          <w:rtl/>
        </w:rPr>
        <w:t>وأظهرت النتائج أن مستوى رضا العملاء عن خدمات الشركة جاء بدرجة متوسطة تميل إلى الارتفاع، مما يدل على وجود انطباع إيجابي عام لدى العملاء مع وجود حاجة إلى تحسين بعض الجوانب التشغيلية والخدمية. كما بينت النتائج أن إدارة الجودة الشاملة تمارس تأثيرًا قويًا ودالًا إحصائيًا في رفع مستوى رضا العملاء، وأن التحسين المستمر والتركيز على العميل كانا أكثر الأبعاد تأثيرًا، يليهما دعم الإدارة العليا، بينما كان تأثير تدريب ومشاركة العاملين أقل من بقية الأبعاد. وتشير هذه النتائج إلى أن تعزيز رضا العملاء يتطلب تطويرًا مستمرًا في العمليات التشغيلية وتوحيد جودة الخدمات عبر الفروع، مع رفع مستوى تدريب العاملين وتحسين جودة التفاعل الإنساني خلال مراحل الخدمة.</w:t>
      </w:r>
    </w:p>
    <w:p w14:paraId="70FF0CE9" w14:textId="77777777" w:rsidR="007539CD" w:rsidRDefault="007539CD" w:rsidP="007539CD">
      <w:pPr>
        <w:pStyle w:val="p2"/>
        <w:spacing w:line="360" w:lineRule="auto"/>
        <w:rPr>
          <w:rtl/>
        </w:rPr>
      </w:pPr>
    </w:p>
    <w:p w14:paraId="039F486D" w14:textId="77777777" w:rsidR="007539CD" w:rsidRDefault="007539CD" w:rsidP="007539CD">
      <w:pPr>
        <w:pStyle w:val="p1"/>
        <w:bidi/>
        <w:spacing w:line="360" w:lineRule="auto"/>
      </w:pPr>
      <w:r>
        <w:rPr>
          <w:rStyle w:val="s1"/>
          <w:rtl/>
        </w:rPr>
        <w:t>وتؤكد الدراسة أهمية تطبيق منظومة الجودة الشاملة بوصفها نهجًا إداريًا متكاملًا يسهم في تحسين تجربة العميل وبناء علاقة طويلة المدى بين العميل والمؤسسة، وتدعو إلى استمرار تطوير الخدمات بما يتوافق مع تطلعات العملاء في قطاع يشهد تزايدًا في المنافسة وارتفاعًا في توقعات المستهلكين.</w:t>
      </w:r>
    </w:p>
    <w:p w14:paraId="10AA21CB" w14:textId="77777777" w:rsidR="007539CD" w:rsidRDefault="007539CD" w:rsidP="007539CD">
      <w:pPr>
        <w:pStyle w:val="p2"/>
        <w:spacing w:line="360" w:lineRule="auto"/>
        <w:rPr>
          <w:rtl/>
        </w:rPr>
      </w:pPr>
    </w:p>
    <w:p w14:paraId="614DE127" w14:textId="1A63FF8C" w:rsidR="009F32ED" w:rsidRPr="00C20515" w:rsidRDefault="007539CD" w:rsidP="00C20515">
      <w:pPr>
        <w:pStyle w:val="p1"/>
        <w:bidi/>
        <w:spacing w:line="360" w:lineRule="auto"/>
      </w:pPr>
      <w:r>
        <w:rPr>
          <w:rStyle w:val="s2"/>
          <w:rtl/>
        </w:rPr>
        <w:t>الكلمات المفتاحية:</w:t>
      </w:r>
      <w:r>
        <w:rPr>
          <w:rStyle w:val="s1"/>
          <w:rtl/>
        </w:rPr>
        <w:t xml:space="preserve"> إدارة الجودة الشاملة، رضا العملاء، التحسين المستمر، خدمات الصيانة، شركة تويوتا السعودية</w:t>
      </w:r>
    </w:p>
    <w:sectPr w:rsidR="009F32ED" w:rsidRPr="00C20515">
      <w:headerReference w:type="even" r:id="rId8"/>
      <w:headerReference w:type="default" r:id="rId9"/>
      <w:footerReference w:type="even" r:id="rId10"/>
      <w:footerReference w:type="default" r:id="rId11"/>
      <w:headerReference w:type="first" r:id="rId12"/>
      <w:footerReference w:type="first" r:id="rId13"/>
      <w:pgSz w:w="11905" w:h="16840"/>
      <w:pgMar w:top="1495" w:right="1211" w:bottom="1479" w:left="1706" w:header="480" w:footer="475"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64B22" w14:textId="77777777" w:rsidR="000531AA" w:rsidRDefault="000531AA">
      <w:pPr>
        <w:spacing w:after="0" w:line="240" w:lineRule="auto"/>
      </w:pPr>
      <w:r>
        <w:separator/>
      </w:r>
    </w:p>
  </w:endnote>
  <w:endnote w:type="continuationSeparator" w:id="0">
    <w:p w14:paraId="3D33E8E9" w14:textId="77777777" w:rsidR="000531AA" w:rsidRDefault="00053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A5EFD" w14:textId="77777777" w:rsidR="00184C86" w:rsidRDefault="00CF6B10">
    <w:pPr>
      <w:bidi w:val="0"/>
      <w:spacing w:after="0" w:line="259" w:lineRule="auto"/>
      <w:ind w:left="-1706" w:right="10694"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E6551C7" wp14:editId="4FFF0BA5">
              <wp:simplePos x="0" y="0"/>
              <wp:positionH relativeFrom="page">
                <wp:posOffset>304800</wp:posOffset>
              </wp:positionH>
              <wp:positionV relativeFrom="page">
                <wp:posOffset>10334625</wp:posOffset>
              </wp:positionV>
              <wp:extent cx="6953250" cy="57150"/>
              <wp:effectExtent l="0" t="0" r="0" b="0"/>
              <wp:wrapSquare wrapText="bothSides"/>
              <wp:docPr id="99730" name="Group 99730"/>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85577" name="Shape 185577"/>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78" name="Shape 185578"/>
                      <wps:cNvSpPr/>
                      <wps:spPr>
                        <a:xfrm>
                          <a:off x="0" y="1905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79" name="Shape 185579"/>
                      <wps:cNvSpPr/>
                      <wps:spPr>
                        <a:xfrm>
                          <a:off x="38100" y="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80" name="Shape 185580"/>
                      <wps:cNvSpPr/>
                      <wps:spPr>
                        <a:xfrm>
                          <a:off x="38100" y="9525"/>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81" name="Shape 185581"/>
                      <wps:cNvSpPr/>
                      <wps:spPr>
                        <a:xfrm>
                          <a:off x="479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82" name="Shape 185582"/>
                      <wps:cNvSpPr/>
                      <wps:spPr>
                        <a:xfrm>
                          <a:off x="57467" y="1905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83" name="Shape 185583"/>
                      <wps:cNvSpPr/>
                      <wps:spPr>
                        <a:xfrm>
                          <a:off x="57467" y="95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84" name="Shape 185584"/>
                      <wps:cNvSpPr/>
                      <wps:spPr>
                        <a:xfrm>
                          <a:off x="57467" y="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85" name="Shape 185585"/>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86" name="Shape 185586"/>
                      <wps:cNvSpPr/>
                      <wps:spPr>
                        <a:xfrm>
                          <a:off x="6896100" y="1905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87" name="Shape 185587"/>
                      <wps:cNvSpPr/>
                      <wps:spPr>
                        <a:xfrm>
                          <a:off x="6905625" y="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88" name="Shape 185588"/>
                      <wps:cNvSpPr/>
                      <wps:spPr>
                        <a:xfrm>
                          <a:off x="6896100" y="9525"/>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89" name="Shape 185589"/>
                      <wps:cNvSpPr/>
                      <wps:spPr>
                        <a:xfrm>
                          <a:off x="689610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730" style="width:547.5pt;height:4.5pt;position:absolute;mso-position-horizontal-relative:page;mso-position-horizontal:absolute;margin-left:24pt;mso-position-vertical-relative:page;margin-top:813.75pt;" coordsize="69532,571">
              <v:shape id="Shape 185590" style="position:absolute;width:381;height:571;left:0;top:0;" coordsize="38100,57150" path="m0,0l38100,0l38100,57150l0,57150l0,0">
                <v:stroke weight="0pt" endcap="flat" joinstyle="miter" miterlimit="10" on="false" color="#000000" opacity="0"/>
                <v:fill on="true" color="#000000"/>
              </v:shape>
              <v:shape id="Shape 185591" style="position:absolute;width:574;height:381;left:0;top:190;" coordsize="57467,38100" path="m0,0l57467,0l57467,38100l0,38100l0,0">
                <v:stroke weight="0pt" endcap="flat" joinstyle="miter" miterlimit="10" on="false" color="#000000" opacity="0"/>
                <v:fill on="true" color="#000000"/>
              </v:shape>
              <v:shape id="Shape 185592" style="position:absolute;width:98;height:190;left:381;top:0;" coordsize="9842,19050" path="m0,0l9842,0l9842,19050l0,19050l0,0">
                <v:stroke weight="0pt" endcap="flat" joinstyle="miter" miterlimit="10" on="false" color="#000000" opacity="0"/>
                <v:fill on="true" color="#ffffff"/>
              </v:shape>
              <v:shape id="Shape 185593" style="position:absolute;width:193;height:95;left:381;top:95;" coordsize="19367,9525" path="m0,0l19367,0l19367,9525l0,9525l0,0">
                <v:stroke weight="0pt" endcap="flat" joinstyle="miter" miterlimit="10" on="false" color="#000000" opacity="0"/>
                <v:fill on="true" color="#ffffff"/>
              </v:shape>
              <v:shape id="Shape 185594" style="position:absolute;width:95;height:95;left:479;top:0;" coordsize="9525,9525" path="m0,0l9525,0l9525,9525l0,9525l0,0">
                <v:stroke weight="0pt" endcap="flat" joinstyle="miter" miterlimit="10" on="false" color="#000000" opacity="0"/>
                <v:fill on="true" color="#000000"/>
              </v:shape>
              <v:shape id="Shape 185595" style="position:absolute;width:68385;height:381;left:574;top:190;" coordsize="6838569,38100" path="m0,0l6838569,0l6838569,38100l0,38100l0,0">
                <v:stroke weight="0pt" endcap="flat" joinstyle="miter" miterlimit="10" on="false" color="#000000" opacity="0"/>
                <v:fill on="true" color="#000000"/>
              </v:shape>
              <v:shape id="Shape 185596" style="position:absolute;width:68385;height:95;left:574;top:95;" coordsize="6838569,9525" path="m0,0l6838569,0l6838569,9525l0,9525l0,0">
                <v:stroke weight="0pt" endcap="flat" joinstyle="miter" miterlimit="10" on="false" color="#000000" opacity="0"/>
                <v:fill on="true" color="#ffffff"/>
              </v:shape>
              <v:shape id="Shape 185597" style="position:absolute;width:68385;height:95;left:574;top:0;" coordsize="6838569,9525" path="m0,0l6838569,0l6838569,9525l0,9525l0,0">
                <v:stroke weight="0pt" endcap="flat" joinstyle="miter" miterlimit="10" on="false" color="#000000" opacity="0"/>
                <v:fill on="true" color="#000000"/>
              </v:shape>
              <v:shape id="Shape 185598" style="position:absolute;width:381;height:571;left:69151;top:0;" coordsize="38100,57150" path="m0,0l38100,0l38100,57150l0,57150l0,0">
                <v:stroke weight="0pt" endcap="flat" joinstyle="miter" miterlimit="10" on="false" color="#000000" opacity="0"/>
                <v:fill on="true" color="#000000"/>
              </v:shape>
              <v:shape id="Shape 185599" style="position:absolute;width:571;height:381;left:68961;top:190;" coordsize="57150,38100" path="m0,0l57150,0l57150,38100l0,38100l0,0">
                <v:stroke weight="0pt" endcap="flat" joinstyle="miter" miterlimit="10" on="false" color="#000000" opacity="0"/>
                <v:fill on="true" color="#000000"/>
              </v:shape>
              <v:shape id="Shape 185600" style="position:absolute;width:95;height:190;left:69056;top:0;" coordsize="9525,19050" path="m0,0l9525,0l9525,19050l0,19050l0,0">
                <v:stroke weight="0pt" endcap="flat" joinstyle="miter" miterlimit="10" on="false" color="#000000" opacity="0"/>
                <v:fill on="true" color="#ffffff"/>
              </v:shape>
              <v:shape id="Shape 185601" style="position:absolute;width:190;height:95;left:68961;top:95;" coordsize="19050,9525" path="m0,0l19050,0l19050,9525l0,9525l0,0">
                <v:stroke weight="0pt" endcap="flat" joinstyle="miter" miterlimit="10" on="false" color="#000000" opacity="0"/>
                <v:fill on="true" color="#ffffff"/>
              </v:shape>
              <v:shape id="Shape 185602" style="position:absolute;width:95;height:95;left:68961;top:0;" coordsize="9525,9525" path="m0,0l9525,0l9525,9525l0,9525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899C4" w14:textId="77777777" w:rsidR="00184C86" w:rsidRDefault="00CF6B10">
    <w:pPr>
      <w:bidi w:val="0"/>
      <w:spacing w:after="0" w:line="259" w:lineRule="auto"/>
      <w:ind w:left="-1706" w:right="10694"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066E964E" wp14:editId="5B88EE40">
              <wp:simplePos x="0" y="0"/>
              <wp:positionH relativeFrom="page">
                <wp:posOffset>304800</wp:posOffset>
              </wp:positionH>
              <wp:positionV relativeFrom="page">
                <wp:posOffset>10334625</wp:posOffset>
              </wp:positionV>
              <wp:extent cx="6953250" cy="57150"/>
              <wp:effectExtent l="0" t="0" r="0" b="0"/>
              <wp:wrapSquare wrapText="bothSides"/>
              <wp:docPr id="99687" name="Group 99687"/>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85551" name="Shape 185551"/>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52" name="Shape 185552"/>
                      <wps:cNvSpPr/>
                      <wps:spPr>
                        <a:xfrm>
                          <a:off x="0" y="1905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53" name="Shape 185553"/>
                      <wps:cNvSpPr/>
                      <wps:spPr>
                        <a:xfrm>
                          <a:off x="38100" y="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54" name="Shape 185554"/>
                      <wps:cNvSpPr/>
                      <wps:spPr>
                        <a:xfrm>
                          <a:off x="38100" y="9525"/>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55" name="Shape 185555"/>
                      <wps:cNvSpPr/>
                      <wps:spPr>
                        <a:xfrm>
                          <a:off x="479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56" name="Shape 185556"/>
                      <wps:cNvSpPr/>
                      <wps:spPr>
                        <a:xfrm>
                          <a:off x="57467" y="1905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57" name="Shape 185557"/>
                      <wps:cNvSpPr/>
                      <wps:spPr>
                        <a:xfrm>
                          <a:off x="57467" y="95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58" name="Shape 185558"/>
                      <wps:cNvSpPr/>
                      <wps:spPr>
                        <a:xfrm>
                          <a:off x="57467" y="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59" name="Shape 185559"/>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60" name="Shape 185560"/>
                      <wps:cNvSpPr/>
                      <wps:spPr>
                        <a:xfrm>
                          <a:off x="6896100" y="1905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61" name="Shape 185561"/>
                      <wps:cNvSpPr/>
                      <wps:spPr>
                        <a:xfrm>
                          <a:off x="6905625" y="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62" name="Shape 185562"/>
                      <wps:cNvSpPr/>
                      <wps:spPr>
                        <a:xfrm>
                          <a:off x="6896100" y="9525"/>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63" name="Shape 185563"/>
                      <wps:cNvSpPr/>
                      <wps:spPr>
                        <a:xfrm>
                          <a:off x="689610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687" style="width:547.5pt;height:4.5pt;position:absolute;mso-position-horizontal-relative:page;mso-position-horizontal:absolute;margin-left:24pt;mso-position-vertical-relative:page;margin-top:813.75pt;" coordsize="69532,571">
              <v:shape id="Shape 185564" style="position:absolute;width:381;height:571;left:0;top:0;" coordsize="38100,57150" path="m0,0l38100,0l38100,57150l0,57150l0,0">
                <v:stroke weight="0pt" endcap="flat" joinstyle="miter" miterlimit="10" on="false" color="#000000" opacity="0"/>
                <v:fill on="true" color="#000000"/>
              </v:shape>
              <v:shape id="Shape 185565" style="position:absolute;width:574;height:381;left:0;top:190;" coordsize="57467,38100" path="m0,0l57467,0l57467,38100l0,38100l0,0">
                <v:stroke weight="0pt" endcap="flat" joinstyle="miter" miterlimit="10" on="false" color="#000000" opacity="0"/>
                <v:fill on="true" color="#000000"/>
              </v:shape>
              <v:shape id="Shape 185566" style="position:absolute;width:98;height:190;left:381;top:0;" coordsize="9842,19050" path="m0,0l9842,0l9842,19050l0,19050l0,0">
                <v:stroke weight="0pt" endcap="flat" joinstyle="miter" miterlimit="10" on="false" color="#000000" opacity="0"/>
                <v:fill on="true" color="#ffffff"/>
              </v:shape>
              <v:shape id="Shape 185567" style="position:absolute;width:193;height:95;left:381;top:95;" coordsize="19367,9525" path="m0,0l19367,0l19367,9525l0,9525l0,0">
                <v:stroke weight="0pt" endcap="flat" joinstyle="miter" miterlimit="10" on="false" color="#000000" opacity="0"/>
                <v:fill on="true" color="#ffffff"/>
              </v:shape>
              <v:shape id="Shape 185568" style="position:absolute;width:95;height:95;left:479;top:0;" coordsize="9525,9525" path="m0,0l9525,0l9525,9525l0,9525l0,0">
                <v:stroke weight="0pt" endcap="flat" joinstyle="miter" miterlimit="10" on="false" color="#000000" opacity="0"/>
                <v:fill on="true" color="#000000"/>
              </v:shape>
              <v:shape id="Shape 185569" style="position:absolute;width:68385;height:381;left:574;top:190;" coordsize="6838569,38100" path="m0,0l6838569,0l6838569,38100l0,38100l0,0">
                <v:stroke weight="0pt" endcap="flat" joinstyle="miter" miterlimit="10" on="false" color="#000000" opacity="0"/>
                <v:fill on="true" color="#000000"/>
              </v:shape>
              <v:shape id="Shape 185570" style="position:absolute;width:68385;height:95;left:574;top:95;" coordsize="6838569,9525" path="m0,0l6838569,0l6838569,9525l0,9525l0,0">
                <v:stroke weight="0pt" endcap="flat" joinstyle="miter" miterlimit="10" on="false" color="#000000" opacity="0"/>
                <v:fill on="true" color="#ffffff"/>
              </v:shape>
              <v:shape id="Shape 185571" style="position:absolute;width:68385;height:95;left:574;top:0;" coordsize="6838569,9525" path="m0,0l6838569,0l6838569,9525l0,9525l0,0">
                <v:stroke weight="0pt" endcap="flat" joinstyle="miter" miterlimit="10" on="false" color="#000000" opacity="0"/>
                <v:fill on="true" color="#000000"/>
              </v:shape>
              <v:shape id="Shape 185572" style="position:absolute;width:381;height:571;left:69151;top:0;" coordsize="38100,57150" path="m0,0l38100,0l38100,57150l0,57150l0,0">
                <v:stroke weight="0pt" endcap="flat" joinstyle="miter" miterlimit="10" on="false" color="#000000" opacity="0"/>
                <v:fill on="true" color="#000000"/>
              </v:shape>
              <v:shape id="Shape 185573" style="position:absolute;width:571;height:381;left:68961;top:190;" coordsize="57150,38100" path="m0,0l57150,0l57150,38100l0,38100l0,0">
                <v:stroke weight="0pt" endcap="flat" joinstyle="miter" miterlimit="10" on="false" color="#000000" opacity="0"/>
                <v:fill on="true" color="#000000"/>
              </v:shape>
              <v:shape id="Shape 185574" style="position:absolute;width:95;height:190;left:69056;top:0;" coordsize="9525,19050" path="m0,0l9525,0l9525,19050l0,19050l0,0">
                <v:stroke weight="0pt" endcap="flat" joinstyle="miter" miterlimit="10" on="false" color="#000000" opacity="0"/>
                <v:fill on="true" color="#ffffff"/>
              </v:shape>
              <v:shape id="Shape 185575" style="position:absolute;width:190;height:95;left:68961;top:95;" coordsize="19050,9525" path="m0,0l19050,0l19050,9525l0,9525l0,0">
                <v:stroke weight="0pt" endcap="flat" joinstyle="miter" miterlimit="10" on="false" color="#000000" opacity="0"/>
                <v:fill on="true" color="#ffffff"/>
              </v:shape>
              <v:shape id="Shape 185576" style="position:absolute;width:95;height:95;left:68961;top:0;" coordsize="9525,9525" path="m0,0l9525,0l9525,9525l0,9525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BE544" w14:textId="77777777" w:rsidR="00184C86" w:rsidRDefault="00CF6B10">
    <w:pPr>
      <w:bidi w:val="0"/>
      <w:spacing w:after="0" w:line="259" w:lineRule="auto"/>
      <w:ind w:left="-1706" w:right="10694"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5E992509" wp14:editId="342EAF33">
              <wp:simplePos x="0" y="0"/>
              <wp:positionH relativeFrom="page">
                <wp:posOffset>304800</wp:posOffset>
              </wp:positionH>
              <wp:positionV relativeFrom="page">
                <wp:posOffset>10334625</wp:posOffset>
              </wp:positionV>
              <wp:extent cx="6953250" cy="57150"/>
              <wp:effectExtent l="0" t="0" r="0" b="0"/>
              <wp:wrapSquare wrapText="bothSides"/>
              <wp:docPr id="99644" name="Group 99644"/>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85525" name="Shape 185525"/>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26" name="Shape 185526"/>
                      <wps:cNvSpPr/>
                      <wps:spPr>
                        <a:xfrm>
                          <a:off x="0" y="1905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27" name="Shape 185527"/>
                      <wps:cNvSpPr/>
                      <wps:spPr>
                        <a:xfrm>
                          <a:off x="38100" y="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28" name="Shape 185528"/>
                      <wps:cNvSpPr/>
                      <wps:spPr>
                        <a:xfrm>
                          <a:off x="38100" y="9525"/>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29" name="Shape 185529"/>
                      <wps:cNvSpPr/>
                      <wps:spPr>
                        <a:xfrm>
                          <a:off x="479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30" name="Shape 185530"/>
                      <wps:cNvSpPr/>
                      <wps:spPr>
                        <a:xfrm>
                          <a:off x="57467" y="1905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31" name="Shape 185531"/>
                      <wps:cNvSpPr/>
                      <wps:spPr>
                        <a:xfrm>
                          <a:off x="57467" y="95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32" name="Shape 185532"/>
                      <wps:cNvSpPr/>
                      <wps:spPr>
                        <a:xfrm>
                          <a:off x="57467" y="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33" name="Shape 185533"/>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34" name="Shape 185534"/>
                      <wps:cNvSpPr/>
                      <wps:spPr>
                        <a:xfrm>
                          <a:off x="6896100" y="1905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35" name="Shape 185535"/>
                      <wps:cNvSpPr/>
                      <wps:spPr>
                        <a:xfrm>
                          <a:off x="6905625" y="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36" name="Shape 185536"/>
                      <wps:cNvSpPr/>
                      <wps:spPr>
                        <a:xfrm>
                          <a:off x="6896100" y="9525"/>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37" name="Shape 185537"/>
                      <wps:cNvSpPr/>
                      <wps:spPr>
                        <a:xfrm>
                          <a:off x="689610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644" style="width:547.5pt;height:4.5pt;position:absolute;mso-position-horizontal-relative:page;mso-position-horizontal:absolute;margin-left:24pt;mso-position-vertical-relative:page;margin-top:813.75pt;" coordsize="69532,571">
              <v:shape id="Shape 185538" style="position:absolute;width:381;height:571;left:0;top:0;" coordsize="38100,57150" path="m0,0l38100,0l38100,57150l0,57150l0,0">
                <v:stroke weight="0pt" endcap="flat" joinstyle="miter" miterlimit="10" on="false" color="#000000" opacity="0"/>
                <v:fill on="true" color="#000000"/>
              </v:shape>
              <v:shape id="Shape 185539" style="position:absolute;width:574;height:381;left:0;top:190;" coordsize="57467,38100" path="m0,0l57467,0l57467,38100l0,38100l0,0">
                <v:stroke weight="0pt" endcap="flat" joinstyle="miter" miterlimit="10" on="false" color="#000000" opacity="0"/>
                <v:fill on="true" color="#000000"/>
              </v:shape>
              <v:shape id="Shape 185540" style="position:absolute;width:98;height:190;left:381;top:0;" coordsize="9842,19050" path="m0,0l9842,0l9842,19050l0,19050l0,0">
                <v:stroke weight="0pt" endcap="flat" joinstyle="miter" miterlimit="10" on="false" color="#000000" opacity="0"/>
                <v:fill on="true" color="#ffffff"/>
              </v:shape>
              <v:shape id="Shape 185541" style="position:absolute;width:193;height:95;left:381;top:95;" coordsize="19367,9525" path="m0,0l19367,0l19367,9525l0,9525l0,0">
                <v:stroke weight="0pt" endcap="flat" joinstyle="miter" miterlimit="10" on="false" color="#000000" opacity="0"/>
                <v:fill on="true" color="#ffffff"/>
              </v:shape>
              <v:shape id="Shape 185542" style="position:absolute;width:95;height:95;left:479;top:0;" coordsize="9525,9525" path="m0,0l9525,0l9525,9525l0,9525l0,0">
                <v:stroke weight="0pt" endcap="flat" joinstyle="miter" miterlimit="10" on="false" color="#000000" opacity="0"/>
                <v:fill on="true" color="#000000"/>
              </v:shape>
              <v:shape id="Shape 185543" style="position:absolute;width:68385;height:381;left:574;top:190;" coordsize="6838569,38100" path="m0,0l6838569,0l6838569,38100l0,38100l0,0">
                <v:stroke weight="0pt" endcap="flat" joinstyle="miter" miterlimit="10" on="false" color="#000000" opacity="0"/>
                <v:fill on="true" color="#000000"/>
              </v:shape>
              <v:shape id="Shape 185544" style="position:absolute;width:68385;height:95;left:574;top:95;" coordsize="6838569,9525" path="m0,0l6838569,0l6838569,9525l0,9525l0,0">
                <v:stroke weight="0pt" endcap="flat" joinstyle="miter" miterlimit="10" on="false" color="#000000" opacity="0"/>
                <v:fill on="true" color="#ffffff"/>
              </v:shape>
              <v:shape id="Shape 185545" style="position:absolute;width:68385;height:95;left:574;top:0;" coordsize="6838569,9525" path="m0,0l6838569,0l6838569,9525l0,9525l0,0">
                <v:stroke weight="0pt" endcap="flat" joinstyle="miter" miterlimit="10" on="false" color="#000000" opacity="0"/>
                <v:fill on="true" color="#000000"/>
              </v:shape>
              <v:shape id="Shape 185546" style="position:absolute;width:381;height:571;left:69151;top:0;" coordsize="38100,57150" path="m0,0l38100,0l38100,57150l0,57150l0,0">
                <v:stroke weight="0pt" endcap="flat" joinstyle="miter" miterlimit="10" on="false" color="#000000" opacity="0"/>
                <v:fill on="true" color="#000000"/>
              </v:shape>
              <v:shape id="Shape 185547" style="position:absolute;width:571;height:381;left:68961;top:190;" coordsize="57150,38100" path="m0,0l57150,0l57150,38100l0,38100l0,0">
                <v:stroke weight="0pt" endcap="flat" joinstyle="miter" miterlimit="10" on="false" color="#000000" opacity="0"/>
                <v:fill on="true" color="#000000"/>
              </v:shape>
              <v:shape id="Shape 185548" style="position:absolute;width:95;height:190;left:69056;top:0;" coordsize="9525,19050" path="m0,0l9525,0l9525,19050l0,19050l0,0">
                <v:stroke weight="0pt" endcap="flat" joinstyle="miter" miterlimit="10" on="false" color="#000000" opacity="0"/>
                <v:fill on="true" color="#ffffff"/>
              </v:shape>
              <v:shape id="Shape 185549" style="position:absolute;width:190;height:95;left:68961;top:95;" coordsize="19050,9525" path="m0,0l19050,0l19050,9525l0,9525l0,0">
                <v:stroke weight="0pt" endcap="flat" joinstyle="miter" miterlimit="10" on="false" color="#000000" opacity="0"/>
                <v:fill on="true" color="#ffffff"/>
              </v:shape>
              <v:shape id="Shape 185550" style="position:absolute;width:95;height:95;left:68961;top:0;" coordsize="9525,9525" path="m0,0l9525,0l9525,9525l0,9525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A03FE" w14:textId="77777777" w:rsidR="000531AA" w:rsidRDefault="000531AA">
      <w:pPr>
        <w:spacing w:after="0" w:line="240" w:lineRule="auto"/>
      </w:pPr>
      <w:r>
        <w:separator/>
      </w:r>
    </w:p>
  </w:footnote>
  <w:footnote w:type="continuationSeparator" w:id="0">
    <w:p w14:paraId="41E7EAD5" w14:textId="77777777" w:rsidR="000531AA" w:rsidRDefault="000531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E2CF4" w14:textId="77777777" w:rsidR="00184C86" w:rsidRDefault="00CF6B10">
    <w:pPr>
      <w:bidi w:val="0"/>
      <w:spacing w:after="0" w:line="259" w:lineRule="auto"/>
      <w:ind w:left="-1706" w:right="10694"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2175E35" wp14:editId="2585DB24">
              <wp:simplePos x="0" y="0"/>
              <wp:positionH relativeFrom="page">
                <wp:posOffset>304800</wp:posOffset>
              </wp:positionH>
              <wp:positionV relativeFrom="page">
                <wp:posOffset>304800</wp:posOffset>
              </wp:positionV>
              <wp:extent cx="6953250" cy="57150"/>
              <wp:effectExtent l="0" t="0" r="0" b="0"/>
              <wp:wrapSquare wrapText="bothSides"/>
              <wp:docPr id="99705" name="Group 99705"/>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85487" name="Shape 185487"/>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88" name="Shape 185488"/>
                      <wps:cNvSpPr/>
                      <wps:spPr>
                        <a:xfrm>
                          <a:off x="0" y="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89" name="Shape 185489"/>
                      <wps:cNvSpPr/>
                      <wps:spPr>
                        <a:xfrm>
                          <a:off x="38100" y="3810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90" name="Shape 185490"/>
                      <wps:cNvSpPr/>
                      <wps:spPr>
                        <a:xfrm>
                          <a:off x="38100" y="38100"/>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91" name="Shape 185491"/>
                      <wps:cNvSpPr/>
                      <wps:spPr>
                        <a:xfrm>
                          <a:off x="47942"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92" name="Shape 185492"/>
                      <wps:cNvSpPr/>
                      <wps:spPr>
                        <a:xfrm>
                          <a:off x="57467" y="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93" name="Shape 185493"/>
                      <wps:cNvSpPr/>
                      <wps:spPr>
                        <a:xfrm>
                          <a:off x="57467" y="3810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94" name="Shape 185494"/>
                      <wps:cNvSpPr/>
                      <wps:spPr>
                        <a:xfrm>
                          <a:off x="57467" y="476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95" name="Shape 185495"/>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96" name="Shape 185496"/>
                      <wps:cNvSpPr/>
                      <wps:spPr>
                        <a:xfrm>
                          <a:off x="6896100" y="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97" name="Shape 185497"/>
                      <wps:cNvSpPr/>
                      <wps:spPr>
                        <a:xfrm>
                          <a:off x="6905625" y="3810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98" name="Shape 185498"/>
                      <wps:cNvSpPr/>
                      <wps:spPr>
                        <a:xfrm>
                          <a:off x="6896100" y="38100"/>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99" name="Shape 185499"/>
                      <wps:cNvSpPr/>
                      <wps:spPr>
                        <a:xfrm>
                          <a:off x="6896100"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705" style="width:547.5pt;height:4.5pt;position:absolute;mso-position-horizontal-relative:page;mso-position-horizontal:absolute;margin-left:24pt;mso-position-vertical-relative:page;margin-top:24pt;" coordsize="69532,571">
              <v:shape id="Shape 185500" style="position:absolute;width:381;height:571;left:0;top:0;" coordsize="38100,57150" path="m0,0l38100,0l38100,57150l0,57150l0,0">
                <v:stroke weight="0pt" endcap="flat" joinstyle="miter" miterlimit="10" on="false" color="#000000" opacity="0"/>
                <v:fill on="true" color="#000000"/>
              </v:shape>
              <v:shape id="Shape 185501" style="position:absolute;width:574;height:381;left:0;top:0;" coordsize="57467,38100" path="m0,0l57467,0l57467,38100l0,38100l0,0">
                <v:stroke weight="0pt" endcap="flat" joinstyle="miter" miterlimit="10" on="false" color="#000000" opacity="0"/>
                <v:fill on="true" color="#000000"/>
              </v:shape>
              <v:shape id="Shape 185502" style="position:absolute;width:98;height:190;left:381;top:381;" coordsize="9842,19050" path="m0,0l9842,0l9842,19050l0,19050l0,0">
                <v:stroke weight="0pt" endcap="flat" joinstyle="miter" miterlimit="10" on="false" color="#000000" opacity="0"/>
                <v:fill on="true" color="#ffffff"/>
              </v:shape>
              <v:shape id="Shape 185503" style="position:absolute;width:193;height:95;left:381;top:381;" coordsize="19367,9525" path="m0,0l19367,0l19367,9525l0,9525l0,0">
                <v:stroke weight="0pt" endcap="flat" joinstyle="miter" miterlimit="10" on="false" color="#000000" opacity="0"/>
                <v:fill on="true" color="#ffffff"/>
              </v:shape>
              <v:shape id="Shape 185504" style="position:absolute;width:95;height:95;left:479;top:476;" coordsize="9525,9525" path="m0,0l9525,0l9525,9525l0,9525l0,0">
                <v:stroke weight="0pt" endcap="flat" joinstyle="miter" miterlimit="10" on="false" color="#000000" opacity="0"/>
                <v:fill on="true" color="#000000"/>
              </v:shape>
              <v:shape id="Shape 185505" style="position:absolute;width:68385;height:381;left:574;top:0;" coordsize="6838569,38100" path="m0,0l6838569,0l6838569,38100l0,38100l0,0">
                <v:stroke weight="0pt" endcap="flat" joinstyle="miter" miterlimit="10" on="false" color="#000000" opacity="0"/>
                <v:fill on="true" color="#000000"/>
              </v:shape>
              <v:shape id="Shape 185506" style="position:absolute;width:68385;height:95;left:574;top:381;" coordsize="6838569,9525" path="m0,0l6838569,0l6838569,9525l0,9525l0,0">
                <v:stroke weight="0pt" endcap="flat" joinstyle="miter" miterlimit="10" on="false" color="#000000" opacity="0"/>
                <v:fill on="true" color="#ffffff"/>
              </v:shape>
              <v:shape id="Shape 185507" style="position:absolute;width:68385;height:95;left:574;top:476;" coordsize="6838569,9525" path="m0,0l6838569,0l6838569,9525l0,9525l0,0">
                <v:stroke weight="0pt" endcap="flat" joinstyle="miter" miterlimit="10" on="false" color="#000000" opacity="0"/>
                <v:fill on="true" color="#000000"/>
              </v:shape>
              <v:shape id="Shape 185508" style="position:absolute;width:381;height:571;left:69151;top:0;" coordsize="38100,57150" path="m0,0l38100,0l38100,57150l0,57150l0,0">
                <v:stroke weight="0pt" endcap="flat" joinstyle="miter" miterlimit="10" on="false" color="#000000" opacity="0"/>
                <v:fill on="true" color="#000000"/>
              </v:shape>
              <v:shape id="Shape 185509" style="position:absolute;width:571;height:381;left:68961;top:0;" coordsize="57150,38100" path="m0,0l57150,0l57150,38100l0,38100l0,0">
                <v:stroke weight="0pt" endcap="flat" joinstyle="miter" miterlimit="10" on="false" color="#000000" opacity="0"/>
                <v:fill on="true" color="#000000"/>
              </v:shape>
              <v:shape id="Shape 185510" style="position:absolute;width:95;height:190;left:69056;top:381;" coordsize="9525,19050" path="m0,0l9525,0l9525,19050l0,19050l0,0">
                <v:stroke weight="0pt" endcap="flat" joinstyle="miter" miterlimit="10" on="false" color="#000000" opacity="0"/>
                <v:fill on="true" color="#ffffff"/>
              </v:shape>
              <v:shape id="Shape 185511" style="position:absolute;width:190;height:95;left:68961;top:381;" coordsize="19050,9525" path="m0,0l19050,0l19050,9525l0,9525l0,0">
                <v:stroke weight="0pt" endcap="flat" joinstyle="miter" miterlimit="10" on="false" color="#000000" opacity="0"/>
                <v:fill on="true" color="#ffffff"/>
              </v:shape>
              <v:shape id="Shape 185512" style="position:absolute;width:95;height:95;left:68961;top:476;" coordsize="9525,9525" path="m0,0l9525,0l9525,9525l0,9525l0,0">
                <v:stroke weight="0pt" endcap="flat" joinstyle="miter" miterlimit="10" on="false" color="#000000" opacity="0"/>
                <v:fill on="true" color="#000000"/>
              </v:shape>
              <w10:wrap type="square"/>
            </v:group>
          </w:pict>
        </mc:Fallback>
      </mc:AlternateContent>
    </w:r>
  </w:p>
  <w:p w14:paraId="048F873A" w14:textId="77777777" w:rsidR="00184C86" w:rsidRDefault="00CF6B1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1B34BD49" wp14:editId="514E5EC1">
              <wp:simplePos x="0" y="0"/>
              <wp:positionH relativeFrom="page">
                <wp:posOffset>304800</wp:posOffset>
              </wp:positionH>
              <wp:positionV relativeFrom="page">
                <wp:posOffset>361950</wp:posOffset>
              </wp:positionV>
              <wp:extent cx="6953250" cy="9972675"/>
              <wp:effectExtent l="0" t="0" r="0" b="0"/>
              <wp:wrapNone/>
              <wp:docPr id="99719" name="Group 99719"/>
              <wp:cNvGraphicFramePr/>
              <a:graphic xmlns:a="http://schemas.openxmlformats.org/drawingml/2006/main">
                <a:graphicData uri="http://schemas.microsoft.com/office/word/2010/wordprocessingGroup">
                  <wpg:wgp>
                    <wpg:cNvGrpSpPr/>
                    <wpg:grpSpPr>
                      <a:xfrm>
                        <a:off x="0" y="0"/>
                        <a:ext cx="6953250" cy="9972675"/>
                        <a:chOff x="0" y="0"/>
                        <a:chExt cx="6953250" cy="9972675"/>
                      </a:xfrm>
                    </wpg:grpSpPr>
                    <wps:wsp>
                      <wps:cNvPr id="185513" name="Shape 185513"/>
                      <wps:cNvSpPr/>
                      <wps:spPr>
                        <a:xfrm>
                          <a:off x="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14" name="Shape 185514"/>
                      <wps:cNvSpPr/>
                      <wps:spPr>
                        <a:xfrm>
                          <a:off x="38100" y="0"/>
                          <a:ext cx="9842" cy="9972675"/>
                        </a:xfrm>
                        <a:custGeom>
                          <a:avLst/>
                          <a:gdLst/>
                          <a:ahLst/>
                          <a:cxnLst/>
                          <a:rect l="0" t="0" r="0" b="0"/>
                          <a:pathLst>
                            <a:path w="9842" h="9972675">
                              <a:moveTo>
                                <a:pt x="0" y="0"/>
                              </a:moveTo>
                              <a:lnTo>
                                <a:pt x="9842" y="0"/>
                              </a:lnTo>
                              <a:lnTo>
                                <a:pt x="9842"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15" name="Shape 185515"/>
                      <wps:cNvSpPr/>
                      <wps:spPr>
                        <a:xfrm>
                          <a:off x="47942"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16" name="Shape 185516"/>
                      <wps:cNvSpPr/>
                      <wps:spPr>
                        <a:xfrm>
                          <a:off x="691515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17" name="Shape 185517"/>
                      <wps:cNvSpPr/>
                      <wps:spPr>
                        <a:xfrm>
                          <a:off x="6905625"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518" name="Shape 185518"/>
                      <wps:cNvSpPr/>
                      <wps:spPr>
                        <a:xfrm>
                          <a:off x="6896100"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719" style="width:547.5pt;height:785.25pt;position:absolute;z-index:-2147483648;mso-position-horizontal-relative:page;mso-position-horizontal:absolute;margin-left:24pt;mso-position-vertical-relative:page;margin-top:28.5pt;" coordsize="69532,99726">
              <v:shape id="Shape 185519" style="position:absolute;width:381;height:99726;left:0;top:0;" coordsize="38100,9972675" path="m0,0l38100,0l38100,9972675l0,9972675l0,0">
                <v:stroke weight="0pt" endcap="flat" joinstyle="miter" miterlimit="10" on="false" color="#000000" opacity="0"/>
                <v:fill on="true" color="#000000"/>
              </v:shape>
              <v:shape id="Shape 185520" style="position:absolute;width:98;height:99726;left:381;top:0;" coordsize="9842,9972675" path="m0,0l9842,0l9842,9972675l0,9972675l0,0">
                <v:stroke weight="0pt" endcap="flat" joinstyle="miter" miterlimit="10" on="false" color="#000000" opacity="0"/>
                <v:fill on="true" color="#ffffff"/>
              </v:shape>
              <v:shape id="Shape 185521" style="position:absolute;width:95;height:99726;left:479;top:0;" coordsize="9525,9972675" path="m0,0l9525,0l9525,9972675l0,9972675l0,0">
                <v:stroke weight="0pt" endcap="flat" joinstyle="miter" miterlimit="10" on="false" color="#000000" opacity="0"/>
                <v:fill on="true" color="#000000"/>
              </v:shape>
              <v:shape id="Shape 185522" style="position:absolute;width:381;height:99726;left:69151;top:0;" coordsize="38100,9972675" path="m0,0l38100,0l38100,9972675l0,9972675l0,0">
                <v:stroke weight="0pt" endcap="flat" joinstyle="miter" miterlimit="10" on="false" color="#000000" opacity="0"/>
                <v:fill on="true" color="#000000"/>
              </v:shape>
              <v:shape id="Shape 185523" style="position:absolute;width:95;height:99726;left:69056;top:0;" coordsize="9525,9972675" path="m0,0l9525,0l9525,9972675l0,9972675l0,0">
                <v:stroke weight="0pt" endcap="flat" joinstyle="miter" miterlimit="10" on="false" color="#000000" opacity="0"/>
                <v:fill on="true" color="#ffffff"/>
              </v:shape>
              <v:shape id="Shape 185524" style="position:absolute;width:95;height:99726;left:68961;top:0;" coordsize="9525,9972675" path="m0,0l9525,0l9525,9972675l0,9972675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C94AA" w14:textId="77777777" w:rsidR="00184C86" w:rsidRDefault="00CF6B10">
    <w:pPr>
      <w:bidi w:val="0"/>
      <w:spacing w:after="0" w:line="259" w:lineRule="auto"/>
      <w:ind w:left="-1706" w:right="10694"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695E5A9" wp14:editId="7F984C2C">
              <wp:simplePos x="0" y="0"/>
              <wp:positionH relativeFrom="page">
                <wp:posOffset>304800</wp:posOffset>
              </wp:positionH>
              <wp:positionV relativeFrom="page">
                <wp:posOffset>304800</wp:posOffset>
              </wp:positionV>
              <wp:extent cx="6953250" cy="57150"/>
              <wp:effectExtent l="0" t="0" r="0" b="0"/>
              <wp:wrapSquare wrapText="bothSides"/>
              <wp:docPr id="99662" name="Group 99662"/>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85449" name="Shape 185449"/>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50" name="Shape 185450"/>
                      <wps:cNvSpPr/>
                      <wps:spPr>
                        <a:xfrm>
                          <a:off x="0" y="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51" name="Shape 185451"/>
                      <wps:cNvSpPr/>
                      <wps:spPr>
                        <a:xfrm>
                          <a:off x="38100" y="3810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52" name="Shape 185452"/>
                      <wps:cNvSpPr/>
                      <wps:spPr>
                        <a:xfrm>
                          <a:off x="38100" y="38100"/>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53" name="Shape 185453"/>
                      <wps:cNvSpPr/>
                      <wps:spPr>
                        <a:xfrm>
                          <a:off x="47942"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54" name="Shape 185454"/>
                      <wps:cNvSpPr/>
                      <wps:spPr>
                        <a:xfrm>
                          <a:off x="57467" y="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55" name="Shape 185455"/>
                      <wps:cNvSpPr/>
                      <wps:spPr>
                        <a:xfrm>
                          <a:off x="57467" y="3810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56" name="Shape 185456"/>
                      <wps:cNvSpPr/>
                      <wps:spPr>
                        <a:xfrm>
                          <a:off x="57467" y="476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57" name="Shape 185457"/>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58" name="Shape 185458"/>
                      <wps:cNvSpPr/>
                      <wps:spPr>
                        <a:xfrm>
                          <a:off x="6896100" y="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59" name="Shape 185459"/>
                      <wps:cNvSpPr/>
                      <wps:spPr>
                        <a:xfrm>
                          <a:off x="6905625" y="3810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60" name="Shape 185460"/>
                      <wps:cNvSpPr/>
                      <wps:spPr>
                        <a:xfrm>
                          <a:off x="6896100" y="38100"/>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61" name="Shape 185461"/>
                      <wps:cNvSpPr/>
                      <wps:spPr>
                        <a:xfrm>
                          <a:off x="6896100"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662" style="width:547.5pt;height:4.5pt;position:absolute;mso-position-horizontal-relative:page;mso-position-horizontal:absolute;margin-left:24pt;mso-position-vertical-relative:page;margin-top:24pt;" coordsize="69532,571">
              <v:shape id="Shape 185462" style="position:absolute;width:381;height:571;left:0;top:0;" coordsize="38100,57150" path="m0,0l38100,0l38100,57150l0,57150l0,0">
                <v:stroke weight="0pt" endcap="flat" joinstyle="miter" miterlimit="10" on="false" color="#000000" opacity="0"/>
                <v:fill on="true" color="#000000"/>
              </v:shape>
              <v:shape id="Shape 185463" style="position:absolute;width:574;height:381;left:0;top:0;" coordsize="57467,38100" path="m0,0l57467,0l57467,38100l0,38100l0,0">
                <v:stroke weight="0pt" endcap="flat" joinstyle="miter" miterlimit="10" on="false" color="#000000" opacity="0"/>
                <v:fill on="true" color="#000000"/>
              </v:shape>
              <v:shape id="Shape 185464" style="position:absolute;width:98;height:190;left:381;top:381;" coordsize="9842,19050" path="m0,0l9842,0l9842,19050l0,19050l0,0">
                <v:stroke weight="0pt" endcap="flat" joinstyle="miter" miterlimit="10" on="false" color="#000000" opacity="0"/>
                <v:fill on="true" color="#ffffff"/>
              </v:shape>
              <v:shape id="Shape 185465" style="position:absolute;width:193;height:95;left:381;top:381;" coordsize="19367,9525" path="m0,0l19367,0l19367,9525l0,9525l0,0">
                <v:stroke weight="0pt" endcap="flat" joinstyle="miter" miterlimit="10" on="false" color="#000000" opacity="0"/>
                <v:fill on="true" color="#ffffff"/>
              </v:shape>
              <v:shape id="Shape 185466" style="position:absolute;width:95;height:95;left:479;top:476;" coordsize="9525,9525" path="m0,0l9525,0l9525,9525l0,9525l0,0">
                <v:stroke weight="0pt" endcap="flat" joinstyle="miter" miterlimit="10" on="false" color="#000000" opacity="0"/>
                <v:fill on="true" color="#000000"/>
              </v:shape>
              <v:shape id="Shape 185467" style="position:absolute;width:68385;height:381;left:574;top:0;" coordsize="6838569,38100" path="m0,0l6838569,0l6838569,38100l0,38100l0,0">
                <v:stroke weight="0pt" endcap="flat" joinstyle="miter" miterlimit="10" on="false" color="#000000" opacity="0"/>
                <v:fill on="true" color="#000000"/>
              </v:shape>
              <v:shape id="Shape 185468" style="position:absolute;width:68385;height:95;left:574;top:381;" coordsize="6838569,9525" path="m0,0l6838569,0l6838569,9525l0,9525l0,0">
                <v:stroke weight="0pt" endcap="flat" joinstyle="miter" miterlimit="10" on="false" color="#000000" opacity="0"/>
                <v:fill on="true" color="#ffffff"/>
              </v:shape>
              <v:shape id="Shape 185469" style="position:absolute;width:68385;height:95;left:574;top:476;" coordsize="6838569,9525" path="m0,0l6838569,0l6838569,9525l0,9525l0,0">
                <v:stroke weight="0pt" endcap="flat" joinstyle="miter" miterlimit="10" on="false" color="#000000" opacity="0"/>
                <v:fill on="true" color="#000000"/>
              </v:shape>
              <v:shape id="Shape 185470" style="position:absolute;width:381;height:571;left:69151;top:0;" coordsize="38100,57150" path="m0,0l38100,0l38100,57150l0,57150l0,0">
                <v:stroke weight="0pt" endcap="flat" joinstyle="miter" miterlimit="10" on="false" color="#000000" opacity="0"/>
                <v:fill on="true" color="#000000"/>
              </v:shape>
              <v:shape id="Shape 185471" style="position:absolute;width:571;height:381;left:68961;top:0;" coordsize="57150,38100" path="m0,0l57150,0l57150,38100l0,38100l0,0">
                <v:stroke weight="0pt" endcap="flat" joinstyle="miter" miterlimit="10" on="false" color="#000000" opacity="0"/>
                <v:fill on="true" color="#000000"/>
              </v:shape>
              <v:shape id="Shape 185472" style="position:absolute;width:95;height:190;left:69056;top:381;" coordsize="9525,19050" path="m0,0l9525,0l9525,19050l0,19050l0,0">
                <v:stroke weight="0pt" endcap="flat" joinstyle="miter" miterlimit="10" on="false" color="#000000" opacity="0"/>
                <v:fill on="true" color="#ffffff"/>
              </v:shape>
              <v:shape id="Shape 185473" style="position:absolute;width:190;height:95;left:68961;top:381;" coordsize="19050,9525" path="m0,0l19050,0l19050,9525l0,9525l0,0">
                <v:stroke weight="0pt" endcap="flat" joinstyle="miter" miterlimit="10" on="false" color="#000000" opacity="0"/>
                <v:fill on="true" color="#ffffff"/>
              </v:shape>
              <v:shape id="Shape 185474" style="position:absolute;width:95;height:95;left:68961;top:476;" coordsize="9525,9525" path="m0,0l9525,0l9525,9525l0,9525l0,0">
                <v:stroke weight="0pt" endcap="flat" joinstyle="miter" miterlimit="10" on="false" color="#000000" opacity="0"/>
                <v:fill on="true" color="#000000"/>
              </v:shape>
              <w10:wrap type="square"/>
            </v:group>
          </w:pict>
        </mc:Fallback>
      </mc:AlternateContent>
    </w:r>
  </w:p>
  <w:p w14:paraId="51B03C9C" w14:textId="77777777" w:rsidR="00184C86" w:rsidRDefault="00CF6B1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10AF34A4" wp14:editId="2C832669">
              <wp:simplePos x="0" y="0"/>
              <wp:positionH relativeFrom="page">
                <wp:posOffset>304800</wp:posOffset>
              </wp:positionH>
              <wp:positionV relativeFrom="page">
                <wp:posOffset>361950</wp:posOffset>
              </wp:positionV>
              <wp:extent cx="6953250" cy="9972675"/>
              <wp:effectExtent l="0" t="0" r="0" b="0"/>
              <wp:wrapNone/>
              <wp:docPr id="99676" name="Group 99676"/>
              <wp:cNvGraphicFramePr/>
              <a:graphic xmlns:a="http://schemas.openxmlformats.org/drawingml/2006/main">
                <a:graphicData uri="http://schemas.microsoft.com/office/word/2010/wordprocessingGroup">
                  <wpg:wgp>
                    <wpg:cNvGrpSpPr/>
                    <wpg:grpSpPr>
                      <a:xfrm>
                        <a:off x="0" y="0"/>
                        <a:ext cx="6953250" cy="9972675"/>
                        <a:chOff x="0" y="0"/>
                        <a:chExt cx="6953250" cy="9972675"/>
                      </a:xfrm>
                    </wpg:grpSpPr>
                    <wps:wsp>
                      <wps:cNvPr id="185475" name="Shape 185475"/>
                      <wps:cNvSpPr/>
                      <wps:spPr>
                        <a:xfrm>
                          <a:off x="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76" name="Shape 185476"/>
                      <wps:cNvSpPr/>
                      <wps:spPr>
                        <a:xfrm>
                          <a:off x="38100" y="0"/>
                          <a:ext cx="9842" cy="9972675"/>
                        </a:xfrm>
                        <a:custGeom>
                          <a:avLst/>
                          <a:gdLst/>
                          <a:ahLst/>
                          <a:cxnLst/>
                          <a:rect l="0" t="0" r="0" b="0"/>
                          <a:pathLst>
                            <a:path w="9842" h="9972675">
                              <a:moveTo>
                                <a:pt x="0" y="0"/>
                              </a:moveTo>
                              <a:lnTo>
                                <a:pt x="9842" y="0"/>
                              </a:lnTo>
                              <a:lnTo>
                                <a:pt x="9842"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77" name="Shape 185477"/>
                      <wps:cNvSpPr/>
                      <wps:spPr>
                        <a:xfrm>
                          <a:off x="47942"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78" name="Shape 185478"/>
                      <wps:cNvSpPr/>
                      <wps:spPr>
                        <a:xfrm>
                          <a:off x="691515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79" name="Shape 185479"/>
                      <wps:cNvSpPr/>
                      <wps:spPr>
                        <a:xfrm>
                          <a:off x="6905625"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80" name="Shape 185480"/>
                      <wps:cNvSpPr/>
                      <wps:spPr>
                        <a:xfrm>
                          <a:off x="6896100"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676" style="width:547.5pt;height:785.25pt;position:absolute;z-index:-2147483648;mso-position-horizontal-relative:page;mso-position-horizontal:absolute;margin-left:24pt;mso-position-vertical-relative:page;margin-top:28.5pt;" coordsize="69532,99726">
              <v:shape id="Shape 185481" style="position:absolute;width:381;height:99726;left:0;top:0;" coordsize="38100,9972675" path="m0,0l38100,0l38100,9972675l0,9972675l0,0">
                <v:stroke weight="0pt" endcap="flat" joinstyle="miter" miterlimit="10" on="false" color="#000000" opacity="0"/>
                <v:fill on="true" color="#000000"/>
              </v:shape>
              <v:shape id="Shape 185482" style="position:absolute;width:98;height:99726;left:381;top:0;" coordsize="9842,9972675" path="m0,0l9842,0l9842,9972675l0,9972675l0,0">
                <v:stroke weight="0pt" endcap="flat" joinstyle="miter" miterlimit="10" on="false" color="#000000" opacity="0"/>
                <v:fill on="true" color="#ffffff"/>
              </v:shape>
              <v:shape id="Shape 185483" style="position:absolute;width:95;height:99726;left:479;top:0;" coordsize="9525,9972675" path="m0,0l9525,0l9525,9972675l0,9972675l0,0">
                <v:stroke weight="0pt" endcap="flat" joinstyle="miter" miterlimit="10" on="false" color="#000000" opacity="0"/>
                <v:fill on="true" color="#000000"/>
              </v:shape>
              <v:shape id="Shape 185484" style="position:absolute;width:381;height:99726;left:69151;top:0;" coordsize="38100,9972675" path="m0,0l38100,0l38100,9972675l0,9972675l0,0">
                <v:stroke weight="0pt" endcap="flat" joinstyle="miter" miterlimit="10" on="false" color="#000000" opacity="0"/>
                <v:fill on="true" color="#000000"/>
              </v:shape>
              <v:shape id="Shape 185485" style="position:absolute;width:95;height:99726;left:69056;top:0;" coordsize="9525,9972675" path="m0,0l9525,0l9525,9972675l0,9972675l0,0">
                <v:stroke weight="0pt" endcap="flat" joinstyle="miter" miterlimit="10" on="false" color="#000000" opacity="0"/>
                <v:fill on="true" color="#ffffff"/>
              </v:shape>
              <v:shape id="Shape 185486" style="position:absolute;width:95;height:99726;left:68961;top:0;" coordsize="9525,9972675" path="m0,0l9525,0l9525,9972675l0,9972675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5C2B0" w14:textId="77777777" w:rsidR="00184C86" w:rsidRDefault="00CF6B10">
    <w:pPr>
      <w:bidi w:val="0"/>
      <w:spacing w:after="0" w:line="259" w:lineRule="auto"/>
      <w:ind w:left="-1706" w:right="10694"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F28E4C5" wp14:editId="4EDD1309">
              <wp:simplePos x="0" y="0"/>
              <wp:positionH relativeFrom="page">
                <wp:posOffset>304800</wp:posOffset>
              </wp:positionH>
              <wp:positionV relativeFrom="page">
                <wp:posOffset>304800</wp:posOffset>
              </wp:positionV>
              <wp:extent cx="6953250" cy="57150"/>
              <wp:effectExtent l="0" t="0" r="0" b="0"/>
              <wp:wrapSquare wrapText="bothSides"/>
              <wp:docPr id="99619" name="Group 99619"/>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185411" name="Shape 185411"/>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12" name="Shape 185412"/>
                      <wps:cNvSpPr/>
                      <wps:spPr>
                        <a:xfrm>
                          <a:off x="0" y="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13" name="Shape 185413"/>
                      <wps:cNvSpPr/>
                      <wps:spPr>
                        <a:xfrm>
                          <a:off x="38100" y="3810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14" name="Shape 185414"/>
                      <wps:cNvSpPr/>
                      <wps:spPr>
                        <a:xfrm>
                          <a:off x="38100" y="38100"/>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15" name="Shape 185415"/>
                      <wps:cNvSpPr/>
                      <wps:spPr>
                        <a:xfrm>
                          <a:off x="47942"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16" name="Shape 185416"/>
                      <wps:cNvSpPr/>
                      <wps:spPr>
                        <a:xfrm>
                          <a:off x="57467" y="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17" name="Shape 185417"/>
                      <wps:cNvSpPr/>
                      <wps:spPr>
                        <a:xfrm>
                          <a:off x="57467" y="3810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18" name="Shape 185418"/>
                      <wps:cNvSpPr/>
                      <wps:spPr>
                        <a:xfrm>
                          <a:off x="57467" y="476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19" name="Shape 185419"/>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20" name="Shape 185420"/>
                      <wps:cNvSpPr/>
                      <wps:spPr>
                        <a:xfrm>
                          <a:off x="6896100" y="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21" name="Shape 185421"/>
                      <wps:cNvSpPr/>
                      <wps:spPr>
                        <a:xfrm>
                          <a:off x="6905625" y="3810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22" name="Shape 185422"/>
                      <wps:cNvSpPr/>
                      <wps:spPr>
                        <a:xfrm>
                          <a:off x="6896100" y="38100"/>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23" name="Shape 185423"/>
                      <wps:cNvSpPr/>
                      <wps:spPr>
                        <a:xfrm>
                          <a:off x="6896100"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619" style="width:547.5pt;height:4.5pt;position:absolute;mso-position-horizontal-relative:page;mso-position-horizontal:absolute;margin-left:24pt;mso-position-vertical-relative:page;margin-top:24pt;" coordsize="69532,571">
              <v:shape id="Shape 185424" style="position:absolute;width:381;height:571;left:0;top:0;" coordsize="38100,57150" path="m0,0l38100,0l38100,57150l0,57150l0,0">
                <v:stroke weight="0pt" endcap="flat" joinstyle="miter" miterlimit="10" on="false" color="#000000" opacity="0"/>
                <v:fill on="true" color="#000000"/>
              </v:shape>
              <v:shape id="Shape 185425" style="position:absolute;width:574;height:381;left:0;top:0;" coordsize="57467,38100" path="m0,0l57467,0l57467,38100l0,38100l0,0">
                <v:stroke weight="0pt" endcap="flat" joinstyle="miter" miterlimit="10" on="false" color="#000000" opacity="0"/>
                <v:fill on="true" color="#000000"/>
              </v:shape>
              <v:shape id="Shape 185426" style="position:absolute;width:98;height:190;left:381;top:381;" coordsize="9842,19050" path="m0,0l9842,0l9842,19050l0,19050l0,0">
                <v:stroke weight="0pt" endcap="flat" joinstyle="miter" miterlimit="10" on="false" color="#000000" opacity="0"/>
                <v:fill on="true" color="#ffffff"/>
              </v:shape>
              <v:shape id="Shape 185427" style="position:absolute;width:193;height:95;left:381;top:381;" coordsize="19367,9525" path="m0,0l19367,0l19367,9525l0,9525l0,0">
                <v:stroke weight="0pt" endcap="flat" joinstyle="miter" miterlimit="10" on="false" color="#000000" opacity="0"/>
                <v:fill on="true" color="#ffffff"/>
              </v:shape>
              <v:shape id="Shape 185428" style="position:absolute;width:95;height:95;left:479;top:476;" coordsize="9525,9525" path="m0,0l9525,0l9525,9525l0,9525l0,0">
                <v:stroke weight="0pt" endcap="flat" joinstyle="miter" miterlimit="10" on="false" color="#000000" opacity="0"/>
                <v:fill on="true" color="#000000"/>
              </v:shape>
              <v:shape id="Shape 185429" style="position:absolute;width:68385;height:381;left:574;top:0;" coordsize="6838569,38100" path="m0,0l6838569,0l6838569,38100l0,38100l0,0">
                <v:stroke weight="0pt" endcap="flat" joinstyle="miter" miterlimit="10" on="false" color="#000000" opacity="0"/>
                <v:fill on="true" color="#000000"/>
              </v:shape>
              <v:shape id="Shape 185430" style="position:absolute;width:68385;height:95;left:574;top:381;" coordsize="6838569,9525" path="m0,0l6838569,0l6838569,9525l0,9525l0,0">
                <v:stroke weight="0pt" endcap="flat" joinstyle="miter" miterlimit="10" on="false" color="#000000" opacity="0"/>
                <v:fill on="true" color="#ffffff"/>
              </v:shape>
              <v:shape id="Shape 185431" style="position:absolute;width:68385;height:95;left:574;top:476;" coordsize="6838569,9525" path="m0,0l6838569,0l6838569,9525l0,9525l0,0">
                <v:stroke weight="0pt" endcap="flat" joinstyle="miter" miterlimit="10" on="false" color="#000000" opacity="0"/>
                <v:fill on="true" color="#000000"/>
              </v:shape>
              <v:shape id="Shape 185432" style="position:absolute;width:381;height:571;left:69151;top:0;" coordsize="38100,57150" path="m0,0l38100,0l38100,57150l0,57150l0,0">
                <v:stroke weight="0pt" endcap="flat" joinstyle="miter" miterlimit="10" on="false" color="#000000" opacity="0"/>
                <v:fill on="true" color="#000000"/>
              </v:shape>
              <v:shape id="Shape 185433" style="position:absolute;width:571;height:381;left:68961;top:0;" coordsize="57150,38100" path="m0,0l57150,0l57150,38100l0,38100l0,0">
                <v:stroke weight="0pt" endcap="flat" joinstyle="miter" miterlimit="10" on="false" color="#000000" opacity="0"/>
                <v:fill on="true" color="#000000"/>
              </v:shape>
              <v:shape id="Shape 185434" style="position:absolute;width:95;height:190;left:69056;top:381;" coordsize="9525,19050" path="m0,0l9525,0l9525,19050l0,19050l0,0">
                <v:stroke weight="0pt" endcap="flat" joinstyle="miter" miterlimit="10" on="false" color="#000000" opacity="0"/>
                <v:fill on="true" color="#ffffff"/>
              </v:shape>
              <v:shape id="Shape 185435" style="position:absolute;width:190;height:95;left:68961;top:381;" coordsize="19050,9525" path="m0,0l19050,0l19050,9525l0,9525l0,0">
                <v:stroke weight="0pt" endcap="flat" joinstyle="miter" miterlimit="10" on="false" color="#000000" opacity="0"/>
                <v:fill on="true" color="#ffffff"/>
              </v:shape>
              <v:shape id="Shape 185436" style="position:absolute;width:95;height:95;left:68961;top:476;" coordsize="9525,9525" path="m0,0l9525,0l9525,9525l0,9525l0,0">
                <v:stroke weight="0pt" endcap="flat" joinstyle="miter" miterlimit="10" on="false" color="#000000" opacity="0"/>
                <v:fill on="true" color="#000000"/>
              </v:shape>
              <w10:wrap type="square"/>
            </v:group>
          </w:pict>
        </mc:Fallback>
      </mc:AlternateContent>
    </w:r>
  </w:p>
  <w:p w14:paraId="110ADB58" w14:textId="77777777" w:rsidR="00184C86" w:rsidRDefault="00CF6B1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2302653" wp14:editId="5C3B00C3">
              <wp:simplePos x="0" y="0"/>
              <wp:positionH relativeFrom="page">
                <wp:posOffset>304800</wp:posOffset>
              </wp:positionH>
              <wp:positionV relativeFrom="page">
                <wp:posOffset>361950</wp:posOffset>
              </wp:positionV>
              <wp:extent cx="6953250" cy="9972675"/>
              <wp:effectExtent l="0" t="0" r="0" b="0"/>
              <wp:wrapNone/>
              <wp:docPr id="99633" name="Group 99633"/>
              <wp:cNvGraphicFramePr/>
              <a:graphic xmlns:a="http://schemas.openxmlformats.org/drawingml/2006/main">
                <a:graphicData uri="http://schemas.microsoft.com/office/word/2010/wordprocessingGroup">
                  <wpg:wgp>
                    <wpg:cNvGrpSpPr/>
                    <wpg:grpSpPr>
                      <a:xfrm>
                        <a:off x="0" y="0"/>
                        <a:ext cx="6953250" cy="9972675"/>
                        <a:chOff x="0" y="0"/>
                        <a:chExt cx="6953250" cy="9972675"/>
                      </a:xfrm>
                    </wpg:grpSpPr>
                    <wps:wsp>
                      <wps:cNvPr id="185437" name="Shape 185437"/>
                      <wps:cNvSpPr/>
                      <wps:spPr>
                        <a:xfrm>
                          <a:off x="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38" name="Shape 185438"/>
                      <wps:cNvSpPr/>
                      <wps:spPr>
                        <a:xfrm>
                          <a:off x="38100" y="0"/>
                          <a:ext cx="9842" cy="9972675"/>
                        </a:xfrm>
                        <a:custGeom>
                          <a:avLst/>
                          <a:gdLst/>
                          <a:ahLst/>
                          <a:cxnLst/>
                          <a:rect l="0" t="0" r="0" b="0"/>
                          <a:pathLst>
                            <a:path w="9842" h="9972675">
                              <a:moveTo>
                                <a:pt x="0" y="0"/>
                              </a:moveTo>
                              <a:lnTo>
                                <a:pt x="9842" y="0"/>
                              </a:lnTo>
                              <a:lnTo>
                                <a:pt x="9842"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39" name="Shape 185439"/>
                      <wps:cNvSpPr/>
                      <wps:spPr>
                        <a:xfrm>
                          <a:off x="47942"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40" name="Shape 185440"/>
                      <wps:cNvSpPr/>
                      <wps:spPr>
                        <a:xfrm>
                          <a:off x="691515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441" name="Shape 185441"/>
                      <wps:cNvSpPr/>
                      <wps:spPr>
                        <a:xfrm>
                          <a:off x="6905625"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42" name="Shape 185442"/>
                      <wps:cNvSpPr/>
                      <wps:spPr>
                        <a:xfrm>
                          <a:off x="6896100"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633" style="width:547.5pt;height:785.25pt;position:absolute;z-index:-2147483648;mso-position-horizontal-relative:page;mso-position-horizontal:absolute;margin-left:24pt;mso-position-vertical-relative:page;margin-top:28.5pt;" coordsize="69532,99726">
              <v:shape id="Shape 185443" style="position:absolute;width:381;height:99726;left:0;top:0;" coordsize="38100,9972675" path="m0,0l38100,0l38100,9972675l0,9972675l0,0">
                <v:stroke weight="0pt" endcap="flat" joinstyle="miter" miterlimit="10" on="false" color="#000000" opacity="0"/>
                <v:fill on="true" color="#000000"/>
              </v:shape>
              <v:shape id="Shape 185444" style="position:absolute;width:98;height:99726;left:381;top:0;" coordsize="9842,9972675" path="m0,0l9842,0l9842,9972675l0,9972675l0,0">
                <v:stroke weight="0pt" endcap="flat" joinstyle="miter" miterlimit="10" on="false" color="#000000" opacity="0"/>
                <v:fill on="true" color="#ffffff"/>
              </v:shape>
              <v:shape id="Shape 185445" style="position:absolute;width:95;height:99726;left:479;top:0;" coordsize="9525,9972675" path="m0,0l9525,0l9525,9972675l0,9972675l0,0">
                <v:stroke weight="0pt" endcap="flat" joinstyle="miter" miterlimit="10" on="false" color="#000000" opacity="0"/>
                <v:fill on="true" color="#000000"/>
              </v:shape>
              <v:shape id="Shape 185446" style="position:absolute;width:381;height:99726;left:69151;top:0;" coordsize="38100,9972675" path="m0,0l38100,0l38100,9972675l0,9972675l0,0">
                <v:stroke weight="0pt" endcap="flat" joinstyle="miter" miterlimit="10" on="false" color="#000000" opacity="0"/>
                <v:fill on="true" color="#000000"/>
              </v:shape>
              <v:shape id="Shape 185447" style="position:absolute;width:95;height:99726;left:69056;top:0;" coordsize="9525,9972675" path="m0,0l9525,0l9525,9972675l0,9972675l0,0">
                <v:stroke weight="0pt" endcap="flat" joinstyle="miter" miterlimit="10" on="false" color="#000000" opacity="0"/>
                <v:fill on="true" color="#ffffff"/>
              </v:shape>
              <v:shape id="Shape 185448" style="position:absolute;width:95;height:99726;left:68961;top:0;" coordsize="9525,9972675" path="m0,0l9525,0l9525,9972675l0,9972675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4239F"/>
    <w:multiLevelType w:val="hybridMultilevel"/>
    <w:tmpl w:val="FFFFFFFF"/>
    <w:lvl w:ilvl="0" w:tplc="91445CE0">
      <w:start w:val="1"/>
      <w:numFmt w:val="bullet"/>
      <w:lvlText w:val="•"/>
      <w:lvlJc w:val="left"/>
      <w:pPr>
        <w:ind w:left="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5B295E2">
      <w:start w:val="1"/>
      <w:numFmt w:val="bullet"/>
      <w:lvlText w:val="o"/>
      <w:lvlJc w:val="left"/>
      <w:pPr>
        <w:ind w:left="50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10E121C">
      <w:start w:val="1"/>
      <w:numFmt w:val="bullet"/>
      <w:lvlText w:val="▪"/>
      <w:lvlJc w:val="left"/>
      <w:pPr>
        <w:ind w:left="57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F9CE90E">
      <w:start w:val="1"/>
      <w:numFmt w:val="bullet"/>
      <w:lvlText w:val="•"/>
      <w:lvlJc w:val="left"/>
      <w:pPr>
        <w:ind w:left="64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600B556">
      <w:start w:val="1"/>
      <w:numFmt w:val="bullet"/>
      <w:lvlText w:val="o"/>
      <w:lvlJc w:val="left"/>
      <w:pPr>
        <w:ind w:left="72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EC21E98">
      <w:start w:val="1"/>
      <w:numFmt w:val="bullet"/>
      <w:lvlText w:val="▪"/>
      <w:lvlJc w:val="left"/>
      <w:pPr>
        <w:ind w:left="79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DBCF85E">
      <w:start w:val="1"/>
      <w:numFmt w:val="bullet"/>
      <w:lvlText w:val="•"/>
      <w:lvlJc w:val="left"/>
      <w:pPr>
        <w:ind w:left="86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4FA2F20">
      <w:start w:val="1"/>
      <w:numFmt w:val="bullet"/>
      <w:lvlText w:val="o"/>
      <w:lvlJc w:val="left"/>
      <w:pPr>
        <w:ind w:left="93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F4A0882">
      <w:start w:val="1"/>
      <w:numFmt w:val="bullet"/>
      <w:lvlText w:val="▪"/>
      <w:lvlJc w:val="left"/>
      <w:pPr>
        <w:ind w:left="100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880356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BC65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743901"/>
    <w:multiLevelType w:val="hybridMultilevel"/>
    <w:tmpl w:val="FFFFFFFF"/>
    <w:lvl w:ilvl="0" w:tplc="28709594">
      <w:start w:val="1"/>
      <w:numFmt w:val="bullet"/>
      <w:lvlText w:val="•"/>
      <w:lvlJc w:val="left"/>
      <w:pPr>
        <w:ind w:left="3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96C809A">
      <w:start w:val="1"/>
      <w:numFmt w:val="bullet"/>
      <w:lvlText w:val="o"/>
      <w:lvlJc w:val="left"/>
      <w:pPr>
        <w:ind w:left="4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6C879E4">
      <w:start w:val="1"/>
      <w:numFmt w:val="bullet"/>
      <w:lvlText w:val="▪"/>
      <w:lvlJc w:val="left"/>
      <w:pPr>
        <w:ind w:left="5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4D2D8EA">
      <w:start w:val="1"/>
      <w:numFmt w:val="bullet"/>
      <w:lvlText w:val="•"/>
      <w:lvlJc w:val="left"/>
      <w:pPr>
        <w:ind w:left="5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592984E">
      <w:start w:val="1"/>
      <w:numFmt w:val="bullet"/>
      <w:lvlText w:val="o"/>
      <w:lvlJc w:val="left"/>
      <w:pPr>
        <w:ind w:left="6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6DE9420">
      <w:start w:val="1"/>
      <w:numFmt w:val="bullet"/>
      <w:lvlText w:val="▪"/>
      <w:lvlJc w:val="left"/>
      <w:pPr>
        <w:ind w:left="7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AF80298">
      <w:start w:val="1"/>
      <w:numFmt w:val="bullet"/>
      <w:lvlText w:val="•"/>
      <w:lvlJc w:val="left"/>
      <w:pPr>
        <w:ind w:left="8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6AD424">
      <w:start w:val="1"/>
      <w:numFmt w:val="bullet"/>
      <w:lvlText w:val="o"/>
      <w:lvlJc w:val="left"/>
      <w:pPr>
        <w:ind w:left="8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E2E63F0">
      <w:start w:val="1"/>
      <w:numFmt w:val="bullet"/>
      <w:lvlText w:val="▪"/>
      <w:lvlJc w:val="left"/>
      <w:pPr>
        <w:ind w:left="9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1C248D6"/>
    <w:multiLevelType w:val="hybridMultilevel"/>
    <w:tmpl w:val="FFFFFFFF"/>
    <w:lvl w:ilvl="0" w:tplc="0BC04A04">
      <w:start w:val="1"/>
      <w:numFmt w:val="bullet"/>
      <w:lvlText w:val="•"/>
      <w:lvlJc w:val="left"/>
      <w:pPr>
        <w:ind w:left="3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22D4D2">
      <w:start w:val="1"/>
      <w:numFmt w:val="bullet"/>
      <w:lvlText w:val="o"/>
      <w:lvlJc w:val="left"/>
      <w:pPr>
        <w:ind w:left="43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956FE30">
      <w:start w:val="1"/>
      <w:numFmt w:val="bullet"/>
      <w:lvlText w:val="▪"/>
      <w:lvlJc w:val="left"/>
      <w:pPr>
        <w:ind w:left="50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702CD00">
      <w:start w:val="1"/>
      <w:numFmt w:val="bullet"/>
      <w:lvlText w:val="•"/>
      <w:lvlJc w:val="left"/>
      <w:pPr>
        <w:ind w:left="57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4E356A">
      <w:start w:val="1"/>
      <w:numFmt w:val="bullet"/>
      <w:lvlText w:val="o"/>
      <w:lvlJc w:val="left"/>
      <w:pPr>
        <w:ind w:left="6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B1418D2">
      <w:start w:val="1"/>
      <w:numFmt w:val="bullet"/>
      <w:lvlText w:val="▪"/>
      <w:lvlJc w:val="left"/>
      <w:pPr>
        <w:ind w:left="7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8548B1C">
      <w:start w:val="1"/>
      <w:numFmt w:val="bullet"/>
      <w:lvlText w:val="•"/>
      <w:lvlJc w:val="left"/>
      <w:pPr>
        <w:ind w:left="7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32FB66">
      <w:start w:val="1"/>
      <w:numFmt w:val="bullet"/>
      <w:lvlText w:val="o"/>
      <w:lvlJc w:val="left"/>
      <w:pPr>
        <w:ind w:left="8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598063A">
      <w:start w:val="1"/>
      <w:numFmt w:val="bullet"/>
      <w:lvlText w:val="▪"/>
      <w:lvlJc w:val="left"/>
      <w:pPr>
        <w:ind w:left="9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30645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761E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61141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F6540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BF017E"/>
    <w:multiLevelType w:val="hybridMultilevel"/>
    <w:tmpl w:val="FFFFFFFF"/>
    <w:lvl w:ilvl="0" w:tplc="F5DC87A0">
      <w:start w:val="1"/>
      <w:numFmt w:val="bullet"/>
      <w:lvlText w:val="•"/>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2E87064">
      <w:start w:val="1"/>
      <w:numFmt w:val="bullet"/>
      <w:lvlText w:val="o"/>
      <w:lvlJc w:val="left"/>
      <w:pPr>
        <w:ind w:left="37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F9853FA">
      <w:start w:val="1"/>
      <w:numFmt w:val="bullet"/>
      <w:lvlText w:val="▪"/>
      <w:lvlJc w:val="left"/>
      <w:pPr>
        <w:ind w:left="4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BA87F34">
      <w:start w:val="1"/>
      <w:numFmt w:val="bullet"/>
      <w:lvlText w:val="•"/>
      <w:lvlJc w:val="left"/>
      <w:pPr>
        <w:ind w:left="51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3C82F3A">
      <w:start w:val="1"/>
      <w:numFmt w:val="bullet"/>
      <w:lvlText w:val="o"/>
      <w:lvlJc w:val="left"/>
      <w:pPr>
        <w:ind w:left="59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22AD610">
      <w:start w:val="1"/>
      <w:numFmt w:val="bullet"/>
      <w:lvlText w:val="▪"/>
      <w:lvlJc w:val="left"/>
      <w:pPr>
        <w:ind w:left="66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57C09C4">
      <w:start w:val="1"/>
      <w:numFmt w:val="bullet"/>
      <w:lvlText w:val="•"/>
      <w:lvlJc w:val="left"/>
      <w:pPr>
        <w:ind w:left="7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0ECE9A">
      <w:start w:val="1"/>
      <w:numFmt w:val="bullet"/>
      <w:lvlText w:val="o"/>
      <w:lvlJc w:val="left"/>
      <w:pPr>
        <w:ind w:left="80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5F6F8D4">
      <w:start w:val="1"/>
      <w:numFmt w:val="bullet"/>
      <w:lvlText w:val="▪"/>
      <w:lvlJc w:val="left"/>
      <w:pPr>
        <w:ind w:left="87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BDE7B57"/>
    <w:multiLevelType w:val="hybridMultilevel"/>
    <w:tmpl w:val="FFFFFFFF"/>
    <w:lvl w:ilvl="0" w:tplc="1A0A4CC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64952E">
      <w:start w:val="1"/>
      <w:numFmt w:val="bullet"/>
      <w:lvlText w:val="o"/>
      <w:lvlJc w:val="left"/>
      <w:pPr>
        <w:ind w:left="26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1A041D0">
      <w:start w:val="1"/>
      <w:numFmt w:val="bullet"/>
      <w:lvlRestart w:val="0"/>
      <w:lvlText w:val="•"/>
      <w:lvlJc w:val="left"/>
      <w:pPr>
        <w:ind w:left="34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650A6F8">
      <w:start w:val="1"/>
      <w:numFmt w:val="bullet"/>
      <w:lvlText w:val="•"/>
      <w:lvlJc w:val="left"/>
      <w:pPr>
        <w:ind w:left="57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4B0F6FE">
      <w:start w:val="1"/>
      <w:numFmt w:val="bullet"/>
      <w:lvlText w:val="o"/>
      <w:lvlJc w:val="left"/>
      <w:pPr>
        <w:ind w:left="64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492BDC8">
      <w:start w:val="1"/>
      <w:numFmt w:val="bullet"/>
      <w:lvlText w:val="▪"/>
      <w:lvlJc w:val="left"/>
      <w:pPr>
        <w:ind w:left="71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7BC639A">
      <w:start w:val="1"/>
      <w:numFmt w:val="bullet"/>
      <w:lvlText w:val="•"/>
      <w:lvlJc w:val="left"/>
      <w:pPr>
        <w:ind w:left="78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DB4CBA8">
      <w:start w:val="1"/>
      <w:numFmt w:val="bullet"/>
      <w:lvlText w:val="o"/>
      <w:lvlJc w:val="left"/>
      <w:pPr>
        <w:ind w:left="86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68C1CA">
      <w:start w:val="1"/>
      <w:numFmt w:val="bullet"/>
      <w:lvlText w:val="▪"/>
      <w:lvlJc w:val="left"/>
      <w:pPr>
        <w:ind w:left="93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C89039B"/>
    <w:multiLevelType w:val="hybridMultilevel"/>
    <w:tmpl w:val="FFFFFFFF"/>
    <w:lvl w:ilvl="0" w:tplc="202213AE">
      <w:start w:val="1"/>
      <w:numFmt w:val="decimal"/>
      <w:lvlText w:val="%1."/>
      <w:lvlJc w:val="left"/>
      <w:pPr>
        <w:ind w:left="27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1" w:tplc="5C988F9A">
      <w:start w:val="1"/>
      <w:numFmt w:val="bullet"/>
      <w:lvlText w:val="•"/>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19CF492">
      <w:start w:val="1"/>
      <w:numFmt w:val="bullet"/>
      <w:lvlText w:val="▪"/>
      <w:lvlJc w:val="left"/>
      <w:pPr>
        <w:ind w:left="493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EB85C46">
      <w:start w:val="1"/>
      <w:numFmt w:val="bullet"/>
      <w:lvlText w:val="•"/>
      <w:lvlJc w:val="left"/>
      <w:pPr>
        <w:ind w:left="56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A3C6970">
      <w:start w:val="1"/>
      <w:numFmt w:val="bullet"/>
      <w:lvlText w:val="o"/>
      <w:lvlJc w:val="left"/>
      <w:pPr>
        <w:ind w:left="63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F608A74">
      <w:start w:val="1"/>
      <w:numFmt w:val="bullet"/>
      <w:lvlText w:val="▪"/>
      <w:lvlJc w:val="left"/>
      <w:pPr>
        <w:ind w:left="709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41ECE16">
      <w:start w:val="1"/>
      <w:numFmt w:val="bullet"/>
      <w:lvlText w:val="•"/>
      <w:lvlJc w:val="left"/>
      <w:pPr>
        <w:ind w:left="78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D64472">
      <w:start w:val="1"/>
      <w:numFmt w:val="bullet"/>
      <w:lvlText w:val="o"/>
      <w:lvlJc w:val="left"/>
      <w:pPr>
        <w:ind w:left="853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D220C3E">
      <w:start w:val="1"/>
      <w:numFmt w:val="bullet"/>
      <w:lvlText w:val="▪"/>
      <w:lvlJc w:val="left"/>
      <w:pPr>
        <w:ind w:left="92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F9F68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93300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441E0E"/>
    <w:multiLevelType w:val="hybridMultilevel"/>
    <w:tmpl w:val="FFFFFFFF"/>
    <w:lvl w:ilvl="0" w:tplc="5C82819C">
      <w:start w:val="1"/>
      <w:numFmt w:val="decimal"/>
      <w:lvlText w:val="%1."/>
      <w:lvlJc w:val="left"/>
      <w:pPr>
        <w:ind w:left="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9E049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204AA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8289B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64308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DC260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5622C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0C591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B0622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3800A9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304B15"/>
    <w:multiLevelType w:val="hybridMultilevel"/>
    <w:tmpl w:val="FFFFFFFF"/>
    <w:lvl w:ilvl="0" w:tplc="5C90533C">
      <w:start w:val="7"/>
      <w:numFmt w:val="decimal"/>
      <w:lvlText w:val="%1."/>
      <w:lvlJc w:val="left"/>
      <w:pPr>
        <w:ind w:left="4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982BE4">
      <w:start w:val="1"/>
      <w:numFmt w:val="lowerLetter"/>
      <w:lvlText w:val="%2"/>
      <w:lvlJc w:val="left"/>
      <w:pPr>
        <w:ind w:left="1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1C3C86">
      <w:start w:val="1"/>
      <w:numFmt w:val="lowerRoman"/>
      <w:lvlText w:val="%3"/>
      <w:lvlJc w:val="left"/>
      <w:pPr>
        <w:ind w:left="24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B8E780">
      <w:start w:val="1"/>
      <w:numFmt w:val="decimal"/>
      <w:lvlText w:val="%4"/>
      <w:lvlJc w:val="left"/>
      <w:pPr>
        <w:ind w:left="31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542770">
      <w:start w:val="1"/>
      <w:numFmt w:val="lowerLetter"/>
      <w:lvlText w:val="%5"/>
      <w:lvlJc w:val="left"/>
      <w:pPr>
        <w:ind w:left="38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CCC4D0">
      <w:start w:val="1"/>
      <w:numFmt w:val="lowerRoman"/>
      <w:lvlText w:val="%6"/>
      <w:lvlJc w:val="left"/>
      <w:pPr>
        <w:ind w:left="45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16251C">
      <w:start w:val="1"/>
      <w:numFmt w:val="decimal"/>
      <w:lvlText w:val="%7"/>
      <w:lvlJc w:val="left"/>
      <w:pPr>
        <w:ind w:left="5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4AD82E">
      <w:start w:val="1"/>
      <w:numFmt w:val="lowerLetter"/>
      <w:lvlText w:val="%8"/>
      <w:lvlJc w:val="left"/>
      <w:pPr>
        <w:ind w:left="6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0840B2">
      <w:start w:val="1"/>
      <w:numFmt w:val="lowerRoman"/>
      <w:lvlText w:val="%9"/>
      <w:lvlJc w:val="left"/>
      <w:pPr>
        <w:ind w:left="6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DC50F37"/>
    <w:multiLevelType w:val="hybridMultilevel"/>
    <w:tmpl w:val="FFFFFFFF"/>
    <w:lvl w:ilvl="0" w:tplc="B54CCDCC">
      <w:start w:val="1"/>
      <w:numFmt w:val="decimal"/>
      <w:lvlText w:val="%1."/>
      <w:lvlJc w:val="left"/>
      <w:pPr>
        <w:ind w:left="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24A05E">
      <w:start w:val="1"/>
      <w:numFmt w:val="lowerLetter"/>
      <w:lvlText w:val="%2"/>
      <w:lvlJc w:val="left"/>
      <w:pPr>
        <w:ind w:left="15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30C36C">
      <w:start w:val="1"/>
      <w:numFmt w:val="lowerRoman"/>
      <w:lvlText w:val="%3"/>
      <w:lvlJc w:val="left"/>
      <w:pPr>
        <w:ind w:left="22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6817C6">
      <w:start w:val="1"/>
      <w:numFmt w:val="decimal"/>
      <w:lvlText w:val="%4"/>
      <w:lvlJc w:val="left"/>
      <w:pPr>
        <w:ind w:left="29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8C8096">
      <w:start w:val="1"/>
      <w:numFmt w:val="lowerLetter"/>
      <w:lvlText w:val="%5"/>
      <w:lvlJc w:val="left"/>
      <w:pPr>
        <w:ind w:left="3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E65F24">
      <w:start w:val="1"/>
      <w:numFmt w:val="lowerRoman"/>
      <w:lvlText w:val="%6"/>
      <w:lvlJc w:val="left"/>
      <w:pPr>
        <w:ind w:left="43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EC15B0">
      <w:start w:val="1"/>
      <w:numFmt w:val="decimal"/>
      <w:lvlText w:val="%7"/>
      <w:lvlJc w:val="left"/>
      <w:pPr>
        <w:ind w:left="51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1EE6F2">
      <w:start w:val="1"/>
      <w:numFmt w:val="lowerLetter"/>
      <w:lvlText w:val="%8"/>
      <w:lvlJc w:val="left"/>
      <w:pPr>
        <w:ind w:left="58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4059D0">
      <w:start w:val="1"/>
      <w:numFmt w:val="lowerRoman"/>
      <w:lvlText w:val="%9"/>
      <w:lvlJc w:val="left"/>
      <w:pPr>
        <w:ind w:left="6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3E16C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7B55E1"/>
    <w:multiLevelType w:val="hybridMultilevel"/>
    <w:tmpl w:val="FFFFFFFF"/>
    <w:lvl w:ilvl="0" w:tplc="CE40F77C">
      <w:start w:val="1"/>
      <w:numFmt w:val="decimal"/>
      <w:lvlText w:val="%1."/>
      <w:lvlJc w:val="left"/>
      <w:pPr>
        <w:ind w:left="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9801F6">
      <w:start w:val="1"/>
      <w:numFmt w:val="lowerLetter"/>
      <w:lvlText w:val="%2"/>
      <w:lvlJc w:val="left"/>
      <w:pPr>
        <w:ind w:left="1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262F52">
      <w:start w:val="1"/>
      <w:numFmt w:val="lowerRoman"/>
      <w:lvlText w:val="%3"/>
      <w:lvlJc w:val="left"/>
      <w:pPr>
        <w:ind w:left="2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166784">
      <w:start w:val="1"/>
      <w:numFmt w:val="decimal"/>
      <w:lvlText w:val="%4"/>
      <w:lvlJc w:val="left"/>
      <w:pPr>
        <w:ind w:left="2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52B96E">
      <w:start w:val="1"/>
      <w:numFmt w:val="lowerLetter"/>
      <w:lvlText w:val="%5"/>
      <w:lvlJc w:val="left"/>
      <w:pPr>
        <w:ind w:left="3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7EB516">
      <w:start w:val="1"/>
      <w:numFmt w:val="lowerRoman"/>
      <w:lvlText w:val="%6"/>
      <w:lvlJc w:val="left"/>
      <w:pPr>
        <w:ind w:left="4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3ADCD8">
      <w:start w:val="1"/>
      <w:numFmt w:val="decimal"/>
      <w:lvlText w:val="%7"/>
      <w:lvlJc w:val="left"/>
      <w:pPr>
        <w:ind w:left="5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E6DC10">
      <w:start w:val="1"/>
      <w:numFmt w:val="lowerLetter"/>
      <w:lvlText w:val="%8"/>
      <w:lvlJc w:val="left"/>
      <w:pPr>
        <w:ind w:left="5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52D746">
      <w:start w:val="1"/>
      <w:numFmt w:val="lowerRoman"/>
      <w:lvlText w:val="%9"/>
      <w:lvlJc w:val="left"/>
      <w:pPr>
        <w:ind w:left="6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DCE3E6C"/>
    <w:multiLevelType w:val="hybridMultilevel"/>
    <w:tmpl w:val="FFFFFFFF"/>
    <w:lvl w:ilvl="0" w:tplc="0C50A02A">
      <w:start w:val="1"/>
      <w:numFmt w:val="decimal"/>
      <w:lvlText w:val="%1."/>
      <w:lvlJc w:val="left"/>
      <w:pPr>
        <w:ind w:left="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1E4156">
      <w:start w:val="1"/>
      <w:numFmt w:val="lowerLetter"/>
      <w:lvlText w:val="%2"/>
      <w:lvlJc w:val="left"/>
      <w:pPr>
        <w:ind w:left="15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9E3288">
      <w:start w:val="1"/>
      <w:numFmt w:val="lowerRoman"/>
      <w:lvlText w:val="%3"/>
      <w:lvlJc w:val="left"/>
      <w:pPr>
        <w:ind w:left="22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984EEC">
      <w:start w:val="1"/>
      <w:numFmt w:val="decimal"/>
      <w:lvlText w:val="%4"/>
      <w:lvlJc w:val="left"/>
      <w:pPr>
        <w:ind w:left="29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8AFFD6">
      <w:start w:val="1"/>
      <w:numFmt w:val="lowerLetter"/>
      <w:lvlText w:val="%5"/>
      <w:lvlJc w:val="left"/>
      <w:pPr>
        <w:ind w:left="3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0618B2">
      <w:start w:val="1"/>
      <w:numFmt w:val="lowerRoman"/>
      <w:lvlText w:val="%6"/>
      <w:lvlJc w:val="left"/>
      <w:pPr>
        <w:ind w:left="43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14F7E0">
      <w:start w:val="1"/>
      <w:numFmt w:val="decimal"/>
      <w:lvlText w:val="%7"/>
      <w:lvlJc w:val="left"/>
      <w:pPr>
        <w:ind w:left="51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E076C2">
      <w:start w:val="1"/>
      <w:numFmt w:val="lowerLetter"/>
      <w:lvlText w:val="%8"/>
      <w:lvlJc w:val="left"/>
      <w:pPr>
        <w:ind w:left="58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CAD62A">
      <w:start w:val="1"/>
      <w:numFmt w:val="lowerRoman"/>
      <w:lvlText w:val="%9"/>
      <w:lvlJc w:val="left"/>
      <w:pPr>
        <w:ind w:left="6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1B87D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73D38CE"/>
    <w:multiLevelType w:val="hybridMultilevel"/>
    <w:tmpl w:val="FFFFFFFF"/>
    <w:lvl w:ilvl="0" w:tplc="04A0CEB6">
      <w:start w:val="1"/>
      <w:numFmt w:val="bullet"/>
      <w:lvlText w:val="•"/>
      <w:lvlJc w:val="left"/>
      <w:pPr>
        <w:ind w:left="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E68834E">
      <w:start w:val="1"/>
      <w:numFmt w:val="bullet"/>
      <w:lvlText w:val="o"/>
      <w:lvlJc w:val="left"/>
      <w:pPr>
        <w:ind w:left="50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A9E976A">
      <w:start w:val="1"/>
      <w:numFmt w:val="bullet"/>
      <w:lvlText w:val="▪"/>
      <w:lvlJc w:val="left"/>
      <w:pPr>
        <w:ind w:left="57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64A275C">
      <w:start w:val="1"/>
      <w:numFmt w:val="bullet"/>
      <w:lvlText w:val="•"/>
      <w:lvlJc w:val="left"/>
      <w:pPr>
        <w:ind w:left="64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B367B76">
      <w:start w:val="1"/>
      <w:numFmt w:val="bullet"/>
      <w:lvlText w:val="o"/>
      <w:lvlJc w:val="left"/>
      <w:pPr>
        <w:ind w:left="71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2184404">
      <w:start w:val="1"/>
      <w:numFmt w:val="bullet"/>
      <w:lvlText w:val="▪"/>
      <w:lvlJc w:val="left"/>
      <w:pPr>
        <w:ind w:left="78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562E6FA">
      <w:start w:val="1"/>
      <w:numFmt w:val="bullet"/>
      <w:lvlText w:val="•"/>
      <w:lvlJc w:val="left"/>
      <w:pPr>
        <w:ind w:left="86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8E243A6">
      <w:start w:val="1"/>
      <w:numFmt w:val="bullet"/>
      <w:lvlText w:val="o"/>
      <w:lvlJc w:val="left"/>
      <w:pPr>
        <w:ind w:left="93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DB4FE14">
      <w:start w:val="1"/>
      <w:numFmt w:val="bullet"/>
      <w:lvlText w:val="▪"/>
      <w:lvlJc w:val="left"/>
      <w:pPr>
        <w:ind w:left="100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878392272">
    <w:abstractNumId w:val="20"/>
  </w:num>
  <w:num w:numId="2" w16cid:durableId="1790783067">
    <w:abstractNumId w:val="14"/>
  </w:num>
  <w:num w:numId="3" w16cid:durableId="68699481">
    <w:abstractNumId w:val="17"/>
  </w:num>
  <w:num w:numId="4" w16cid:durableId="1441072363">
    <w:abstractNumId w:val="11"/>
  </w:num>
  <w:num w:numId="5" w16cid:durableId="224461135">
    <w:abstractNumId w:val="10"/>
  </w:num>
  <w:num w:numId="6" w16cid:durableId="800195985">
    <w:abstractNumId w:val="3"/>
  </w:num>
  <w:num w:numId="7" w16cid:durableId="991248984">
    <w:abstractNumId w:val="4"/>
  </w:num>
  <w:num w:numId="8" w16cid:durableId="2122723184">
    <w:abstractNumId w:val="22"/>
  </w:num>
  <w:num w:numId="9" w16cid:durableId="2031442811">
    <w:abstractNumId w:val="9"/>
  </w:num>
  <w:num w:numId="10" w16cid:durableId="1886480140">
    <w:abstractNumId w:val="0"/>
  </w:num>
  <w:num w:numId="11" w16cid:durableId="846292177">
    <w:abstractNumId w:val="19"/>
  </w:num>
  <w:num w:numId="12" w16cid:durableId="109588206">
    <w:abstractNumId w:val="16"/>
  </w:num>
  <w:num w:numId="13" w16cid:durableId="485048753">
    <w:abstractNumId w:val="21"/>
  </w:num>
  <w:num w:numId="14" w16cid:durableId="369493914">
    <w:abstractNumId w:val="2"/>
  </w:num>
  <w:num w:numId="15" w16cid:durableId="232009485">
    <w:abstractNumId w:val="13"/>
  </w:num>
  <w:num w:numId="16" w16cid:durableId="419758550">
    <w:abstractNumId w:val="15"/>
  </w:num>
  <w:num w:numId="17" w16cid:durableId="1787236685">
    <w:abstractNumId w:val="1"/>
  </w:num>
  <w:num w:numId="18" w16cid:durableId="745499732">
    <w:abstractNumId w:val="8"/>
  </w:num>
  <w:num w:numId="19" w16cid:durableId="1500190880">
    <w:abstractNumId w:val="6"/>
  </w:num>
  <w:num w:numId="20" w16cid:durableId="262803743">
    <w:abstractNumId w:val="18"/>
  </w:num>
  <w:num w:numId="21" w16cid:durableId="1433666830">
    <w:abstractNumId w:val="7"/>
  </w:num>
  <w:num w:numId="22" w16cid:durableId="1588227774">
    <w:abstractNumId w:val="5"/>
  </w:num>
  <w:num w:numId="23" w16cid:durableId="11894885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C86"/>
    <w:rsid w:val="000531AA"/>
    <w:rsid w:val="00064000"/>
    <w:rsid w:val="00092E9A"/>
    <w:rsid w:val="00093568"/>
    <w:rsid w:val="000B0BDF"/>
    <w:rsid w:val="000D38F7"/>
    <w:rsid w:val="0013288E"/>
    <w:rsid w:val="00156F2A"/>
    <w:rsid w:val="00184C86"/>
    <w:rsid w:val="001C7EBC"/>
    <w:rsid w:val="002005FD"/>
    <w:rsid w:val="002439A9"/>
    <w:rsid w:val="003431C2"/>
    <w:rsid w:val="00346499"/>
    <w:rsid w:val="00366B2E"/>
    <w:rsid w:val="003B6A85"/>
    <w:rsid w:val="00574AAA"/>
    <w:rsid w:val="00591E67"/>
    <w:rsid w:val="00597F4F"/>
    <w:rsid w:val="00602166"/>
    <w:rsid w:val="00643676"/>
    <w:rsid w:val="006C2AC7"/>
    <w:rsid w:val="006F68D0"/>
    <w:rsid w:val="00710A60"/>
    <w:rsid w:val="007539CD"/>
    <w:rsid w:val="00783B7D"/>
    <w:rsid w:val="007A0179"/>
    <w:rsid w:val="0081585E"/>
    <w:rsid w:val="00830ABE"/>
    <w:rsid w:val="00837B31"/>
    <w:rsid w:val="00850C9B"/>
    <w:rsid w:val="008548F4"/>
    <w:rsid w:val="00854C08"/>
    <w:rsid w:val="0092544B"/>
    <w:rsid w:val="0093331F"/>
    <w:rsid w:val="00987E13"/>
    <w:rsid w:val="009A2FFB"/>
    <w:rsid w:val="009D6043"/>
    <w:rsid w:val="009F32ED"/>
    <w:rsid w:val="00AB382A"/>
    <w:rsid w:val="00AE23A8"/>
    <w:rsid w:val="00B03C4B"/>
    <w:rsid w:val="00B412B3"/>
    <w:rsid w:val="00B866B2"/>
    <w:rsid w:val="00BF0BB7"/>
    <w:rsid w:val="00C029C0"/>
    <w:rsid w:val="00C20515"/>
    <w:rsid w:val="00C4103F"/>
    <w:rsid w:val="00C5470B"/>
    <w:rsid w:val="00CA663C"/>
    <w:rsid w:val="00CF6B10"/>
    <w:rsid w:val="00D536C2"/>
    <w:rsid w:val="00DC4F75"/>
    <w:rsid w:val="00DC7829"/>
    <w:rsid w:val="00E270B9"/>
    <w:rsid w:val="00E4367D"/>
    <w:rsid w:val="00E44994"/>
    <w:rsid w:val="00ED793D"/>
    <w:rsid w:val="00F45636"/>
    <w:rsid w:val="00F9317B"/>
    <w:rsid w:val="00FB52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B354AAC"/>
  <w15:docId w15:val="{431D174C-B09F-0049-BB42-9BB773395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3" w:line="362" w:lineRule="auto"/>
      <w:ind w:right="2987" w:firstLine="2"/>
      <w:jc w:val="right"/>
    </w:pPr>
    <w:rPr>
      <w:rFonts w:ascii="Times New Roman" w:eastAsia="Times New Roman" w:hAnsi="Times New Roman" w:cs="Times New Roman"/>
      <w:color w:val="000000"/>
      <w:lang w:val="en" w:eastAsia="en"/>
    </w:rPr>
  </w:style>
  <w:style w:type="paragraph" w:styleId="1">
    <w:name w:val="heading 1"/>
    <w:next w:val="a"/>
    <w:link w:val="1Char"/>
    <w:uiPriority w:val="9"/>
    <w:qFormat/>
    <w:pPr>
      <w:keepNext/>
      <w:keepLines/>
      <w:bidi/>
      <w:spacing w:after="430" w:line="259" w:lineRule="auto"/>
      <w:ind w:left="57"/>
      <w:outlineLvl w:val="0"/>
    </w:pPr>
    <w:rPr>
      <w:rFonts w:ascii="Sakkal Majalla" w:eastAsia="Sakkal Majalla" w:hAnsi="Sakkal Majalla" w:cs="Sakkal Majalla"/>
      <w:color w:val="000000"/>
      <w:sz w:val="28"/>
    </w:rPr>
  </w:style>
  <w:style w:type="paragraph" w:styleId="2">
    <w:name w:val="heading 2"/>
    <w:next w:val="a"/>
    <w:link w:val="2Char"/>
    <w:uiPriority w:val="9"/>
    <w:unhideWhenUsed/>
    <w:qFormat/>
    <w:pPr>
      <w:keepNext/>
      <w:keepLines/>
      <w:spacing w:after="230" w:line="259" w:lineRule="auto"/>
      <w:ind w:left="10" w:right="58" w:hanging="10"/>
      <w:jc w:val="right"/>
      <w:outlineLvl w:val="1"/>
    </w:pPr>
    <w:rPr>
      <w:rFonts w:ascii="Times New Roman" w:eastAsia="Times New Roman" w:hAnsi="Times New Roman" w:cs="Times New Roman"/>
      <w:b/>
      <w:color w:val="000000"/>
      <w:sz w:val="27"/>
    </w:rPr>
  </w:style>
  <w:style w:type="paragraph" w:styleId="3">
    <w:name w:val="heading 3"/>
    <w:basedOn w:val="a"/>
    <w:link w:val="3Char"/>
    <w:uiPriority w:val="9"/>
    <w:qFormat/>
    <w:rsid w:val="00064000"/>
    <w:pPr>
      <w:bidi w:val="0"/>
      <w:spacing w:before="100" w:beforeAutospacing="1" w:after="100" w:afterAutospacing="1" w:line="240" w:lineRule="auto"/>
      <w:ind w:right="0" w:firstLine="0"/>
      <w:jc w:val="left"/>
      <w:outlineLvl w:val="2"/>
    </w:pPr>
    <w:rPr>
      <w:rFonts w:eastAsiaTheme="minorEastAsia"/>
      <w:b/>
      <w:bCs/>
      <w:color w:val="auto"/>
      <w:kern w:val="0"/>
      <w:sz w:val="27"/>
      <w:szCs w:val="27"/>
      <w:lang w:val="en-US" w:eastAsia="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link w:val="2"/>
    <w:uiPriority w:val="9"/>
    <w:rPr>
      <w:rFonts w:ascii="Times New Roman" w:eastAsia="Times New Roman" w:hAnsi="Times New Roman" w:cs="Times New Roman"/>
      <w:b/>
      <w:color w:val="000000"/>
      <w:sz w:val="27"/>
    </w:rPr>
  </w:style>
  <w:style w:type="character" w:customStyle="1" w:styleId="1Char">
    <w:name w:val="العنوان 1 Char"/>
    <w:link w:val="1"/>
    <w:rPr>
      <w:rFonts w:ascii="Sakkal Majalla" w:eastAsia="Sakkal Majalla" w:hAnsi="Sakkal Majalla" w:cs="Sakkal Majalla"/>
      <w:color w:val="000000"/>
      <w:sz w:val="28"/>
    </w:rPr>
  </w:style>
  <w:style w:type="paragraph" w:customStyle="1" w:styleId="p1">
    <w:name w:val="p1"/>
    <w:basedOn w:val="a"/>
    <w:rsid w:val="006C2AC7"/>
    <w:pPr>
      <w:bidi w:val="0"/>
      <w:spacing w:before="100" w:beforeAutospacing="1" w:after="100" w:afterAutospacing="1" w:line="240" w:lineRule="auto"/>
      <w:ind w:right="0" w:firstLine="0"/>
      <w:jc w:val="left"/>
    </w:pPr>
    <w:rPr>
      <w:rFonts w:eastAsiaTheme="minorEastAsia"/>
      <w:color w:val="auto"/>
      <w:kern w:val="0"/>
      <w:lang w:val="en-US" w:eastAsia="en-US"/>
      <w14:ligatures w14:val="none"/>
    </w:rPr>
  </w:style>
  <w:style w:type="character" w:customStyle="1" w:styleId="s1">
    <w:name w:val="s1"/>
    <w:basedOn w:val="a0"/>
    <w:rsid w:val="006C2AC7"/>
  </w:style>
  <w:style w:type="paragraph" w:customStyle="1" w:styleId="p2">
    <w:name w:val="p2"/>
    <w:basedOn w:val="a"/>
    <w:rsid w:val="006C2AC7"/>
    <w:pPr>
      <w:bidi w:val="0"/>
      <w:spacing w:before="100" w:beforeAutospacing="1" w:after="100" w:afterAutospacing="1" w:line="240" w:lineRule="auto"/>
      <w:ind w:right="0" w:firstLine="0"/>
      <w:jc w:val="left"/>
    </w:pPr>
    <w:rPr>
      <w:rFonts w:eastAsiaTheme="minorEastAsia"/>
      <w:color w:val="auto"/>
      <w:kern w:val="0"/>
      <w:lang w:val="en-US" w:eastAsia="en-US"/>
      <w14:ligatures w14:val="none"/>
    </w:rPr>
  </w:style>
  <w:style w:type="character" w:customStyle="1" w:styleId="s2">
    <w:name w:val="s2"/>
    <w:basedOn w:val="a0"/>
    <w:rsid w:val="00E4367D"/>
  </w:style>
  <w:style w:type="character" w:customStyle="1" w:styleId="s3">
    <w:name w:val="s3"/>
    <w:basedOn w:val="a0"/>
    <w:rsid w:val="00ED793D"/>
  </w:style>
  <w:style w:type="character" w:customStyle="1" w:styleId="s4">
    <w:name w:val="s4"/>
    <w:basedOn w:val="a0"/>
    <w:rsid w:val="00ED793D"/>
  </w:style>
  <w:style w:type="paragraph" w:customStyle="1" w:styleId="p4">
    <w:name w:val="p4"/>
    <w:basedOn w:val="a"/>
    <w:rsid w:val="00ED793D"/>
    <w:pPr>
      <w:bidi w:val="0"/>
      <w:spacing w:before="100" w:beforeAutospacing="1" w:after="100" w:afterAutospacing="1" w:line="240" w:lineRule="auto"/>
      <w:ind w:right="0" w:firstLine="0"/>
      <w:jc w:val="left"/>
    </w:pPr>
    <w:rPr>
      <w:rFonts w:eastAsiaTheme="minorEastAsia"/>
      <w:color w:val="auto"/>
      <w:kern w:val="0"/>
      <w:lang w:val="en-US" w:eastAsia="en-US"/>
      <w14:ligatures w14:val="none"/>
    </w:rPr>
  </w:style>
  <w:style w:type="paragraph" w:customStyle="1" w:styleId="p3">
    <w:name w:val="p3"/>
    <w:basedOn w:val="a"/>
    <w:rsid w:val="00710A60"/>
    <w:pPr>
      <w:bidi w:val="0"/>
      <w:spacing w:before="100" w:beforeAutospacing="1" w:after="100" w:afterAutospacing="1" w:line="240" w:lineRule="auto"/>
      <w:ind w:right="0" w:firstLine="0"/>
      <w:jc w:val="left"/>
    </w:pPr>
    <w:rPr>
      <w:rFonts w:eastAsiaTheme="minorEastAsia"/>
      <w:color w:val="auto"/>
      <w:kern w:val="0"/>
      <w:lang w:val="en-US" w:eastAsia="en-US"/>
      <w14:ligatures w14:val="none"/>
    </w:rPr>
  </w:style>
  <w:style w:type="character" w:customStyle="1" w:styleId="3Char">
    <w:name w:val="عنوان 3 Char"/>
    <w:basedOn w:val="a0"/>
    <w:link w:val="3"/>
    <w:uiPriority w:val="9"/>
    <w:rsid w:val="00064000"/>
    <w:rPr>
      <w:rFonts w:ascii="Times New Roman" w:hAnsi="Times New Roman" w:cs="Times New Roman"/>
      <w:b/>
      <w:bCs/>
      <w:kern w:val="0"/>
      <w:sz w:val="27"/>
      <w:szCs w:val="27"/>
      <w14:ligatures w14:val="none"/>
    </w:rPr>
  </w:style>
  <w:style w:type="character" w:customStyle="1" w:styleId="apple-converted-space">
    <w:name w:val="apple-converted-space"/>
    <w:basedOn w:val="a0"/>
    <w:rsid w:val="00850C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64</Pages>
  <Words>9842</Words>
  <Characters>56102</Characters>
  <Application>Microsoft Office Word</Application>
  <DocSecurity>0</DocSecurity>
  <Lines>467</Lines>
  <Paragraphs>131</Paragraphs>
  <ScaleCrop>false</ScaleCrop>
  <Company/>
  <LinksUpToDate>false</LinksUpToDate>
  <CharactersWithSpaces>65813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ارجان سعد ناهض السميري</cp:lastModifiedBy>
  <cp:revision>2</cp:revision>
  <dcterms:created xsi:type="dcterms:W3CDTF">2025-11-22T19:40:00Z</dcterms:created>
  <dcterms:modified xsi:type="dcterms:W3CDTF">2025-11-22T19:40:00Z</dcterms:modified>
</cp:coreProperties>
</file>