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E0641" w14:textId="77777777" w:rsidR="00664D09" w:rsidRPr="00FF6CF8" w:rsidRDefault="00664D09" w:rsidP="009579C7">
      <w:pPr>
        <w:bidi/>
        <w:jc w:val="center"/>
        <w:rPr>
          <w:rFonts w:cs="Simplified Arabic"/>
          <w:b/>
          <w:bCs/>
          <w:sz w:val="32"/>
          <w:szCs w:val="32"/>
          <w:rtl/>
          <w:lang w:bidi="ar-EG"/>
        </w:rPr>
      </w:pPr>
    </w:p>
    <w:p w14:paraId="4F15FADF" w14:textId="77777777" w:rsidR="003033A4" w:rsidRPr="00473F47" w:rsidRDefault="003033A4" w:rsidP="003033A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sz w:val="34"/>
          <w:szCs w:val="34"/>
          <w:rtl/>
          <w:lang w:bidi="ar-EG"/>
        </w:rPr>
      </w:pPr>
      <w:r w:rsidRPr="00473F47">
        <w:rPr>
          <w:rFonts w:ascii="Times New Roman"/>
          <w:b/>
          <w:noProof/>
          <w:sz w:val="14"/>
          <w:szCs w:val="16"/>
        </w:rPr>
        <w:drawing>
          <wp:anchor distT="0" distB="0" distL="114300" distR="114300" simplePos="0" relativeHeight="251659264" behindDoc="0" locked="0" layoutInCell="1" allowOverlap="1" wp14:anchorId="312B06EE" wp14:editId="5AB5A1F7">
            <wp:simplePos x="0" y="0"/>
            <wp:positionH relativeFrom="margin">
              <wp:posOffset>-176530</wp:posOffset>
            </wp:positionH>
            <wp:positionV relativeFrom="margin">
              <wp:posOffset>-100965</wp:posOffset>
            </wp:positionV>
            <wp:extent cx="1816100" cy="797560"/>
            <wp:effectExtent l="0" t="0" r="0" b="2540"/>
            <wp:wrapSquare wrapText="bothSides"/>
            <wp:docPr id="91925623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3F47">
        <w:rPr>
          <w:rFonts w:ascii="ae_Cortoba" w:hAnsi="ae_Cortoba" w:cs="ae_Cortoba" w:hint="cs"/>
          <w:b/>
          <w:bCs/>
          <w:sz w:val="34"/>
          <w:szCs w:val="34"/>
          <w:rtl/>
          <w:lang w:bidi="ar-EG"/>
        </w:rPr>
        <w:t>جامعة ميد اوشن</w:t>
      </w:r>
    </w:p>
    <w:p w14:paraId="19462504" w14:textId="77777777" w:rsidR="003033A4" w:rsidRPr="00473F47" w:rsidRDefault="003033A4" w:rsidP="003033A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sz w:val="34"/>
          <w:szCs w:val="34"/>
          <w:rtl/>
          <w:lang w:bidi="ar-EG"/>
        </w:rPr>
      </w:pPr>
      <w:r w:rsidRPr="00473F47">
        <w:rPr>
          <w:rFonts w:ascii="ae_Cortoba" w:hAnsi="ae_Cortoba" w:cs="ae_Cortoba" w:hint="cs"/>
          <w:b/>
          <w:bCs/>
          <w:sz w:val="34"/>
          <w:szCs w:val="34"/>
          <w:rtl/>
          <w:lang w:bidi="ar-EG"/>
        </w:rPr>
        <w:t>برنامج الدكتوراه</w:t>
      </w:r>
    </w:p>
    <w:p w14:paraId="3306C26D" w14:textId="77777777" w:rsidR="003033A4" w:rsidRDefault="003033A4" w:rsidP="003033A4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255D9D60" w14:textId="77777777" w:rsidR="003033A4" w:rsidRDefault="003033A4" w:rsidP="003033A4">
      <w:pPr>
        <w:bidi/>
        <w:jc w:val="center"/>
        <w:rPr>
          <w:rFonts w:ascii="Arial" w:hAnsi="Arial" w:cs="PT Bold Broken"/>
          <w:b/>
          <w:bCs/>
          <w:sz w:val="44"/>
          <w:szCs w:val="44"/>
          <w:rtl/>
          <w:lang w:bidi="ar-EG"/>
        </w:rPr>
      </w:pPr>
    </w:p>
    <w:p w14:paraId="11B29A25" w14:textId="7DB5FED1" w:rsidR="003033A4" w:rsidRDefault="003033A4" w:rsidP="003033A4">
      <w:pPr>
        <w:bidi/>
        <w:jc w:val="center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  <w:r>
        <w:rPr>
          <w:rFonts w:ascii="Arial" w:hAnsi="Arial" w:cs="PT Bold Broken" w:hint="cs"/>
          <w:b/>
          <w:bCs/>
          <w:sz w:val="44"/>
          <w:szCs w:val="44"/>
          <w:rtl/>
          <w:lang w:bidi="ar-EG"/>
        </w:rPr>
        <w:t>استبانة</w:t>
      </w:r>
    </w:p>
    <w:p w14:paraId="0BD040BB" w14:textId="77777777" w:rsidR="003033A4" w:rsidRDefault="003033A4" w:rsidP="003033A4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4F4FFDC1" w14:textId="77777777" w:rsidR="003033A4" w:rsidRPr="00DF2603" w:rsidRDefault="003033A4" w:rsidP="003033A4">
      <w:pPr>
        <w:spacing w:line="480" w:lineRule="auto"/>
        <w:ind w:left="533"/>
        <w:jc w:val="center"/>
        <w:rPr>
          <w:rFonts w:ascii="Arial" w:hAnsi="Arial" w:cs="Arial"/>
          <w:noProof/>
          <w:color w:val="000000" w:themeColor="text1"/>
        </w:rPr>
      </w:pPr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 xml:space="preserve">دراسة تحليلية </w:t>
      </w:r>
      <w:bookmarkStart w:id="0" w:name="_Hlk235568325"/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>لتأثير التقنيات المتقدمة على كفاءة سلاسل الإمداد</w:t>
      </w:r>
      <w:bookmarkEnd w:id="0"/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 xml:space="preserve"> في قطاع المياه بالمملكة العربية السعودية</w:t>
      </w:r>
    </w:p>
    <w:p w14:paraId="4AC6BB51" w14:textId="77777777" w:rsidR="003033A4" w:rsidRPr="00DF2603" w:rsidRDefault="003033A4" w:rsidP="003033A4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color w:val="000000" w:themeColor="text1"/>
          <w:rtl/>
          <w:lang w:bidi="ar-EG"/>
        </w:rPr>
      </w:pPr>
      <w:r w:rsidRPr="00DF2603">
        <w:rPr>
          <w:rFonts w:ascii="Arial" w:hAnsi="Arial" w:cs="Arial"/>
          <w:b/>
          <w:bCs/>
          <w:noProof/>
          <w:color w:val="000000" w:themeColor="text1"/>
          <w:szCs w:val="32"/>
          <w:rtl/>
        </w:rPr>
        <w:t xml:space="preserve"> </w:t>
      </w:r>
    </w:p>
    <w:p w14:paraId="450CE2F9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DF2603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 xml:space="preserve">اعداد </w:t>
      </w:r>
    </w:p>
    <w:p w14:paraId="1A6C4E6A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DF2603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 xml:space="preserve">اسم الباحث </w:t>
      </w:r>
    </w:p>
    <w:p w14:paraId="4808F7D2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</w:pPr>
      <w:r w:rsidRPr="00DF2603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  <w:t>محمد سعيد عبد الله آل مانع</w:t>
      </w:r>
    </w:p>
    <w:p w14:paraId="1B181FCA" w14:textId="77777777" w:rsidR="003033A4" w:rsidRPr="009106E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44"/>
          <w:szCs w:val="44"/>
          <w:rtl/>
        </w:rPr>
      </w:pPr>
    </w:p>
    <w:p w14:paraId="07883C76" w14:textId="77777777" w:rsidR="003033A4" w:rsidRPr="00610DAA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10DAA">
        <w:rPr>
          <w:rFonts w:ascii="Sakkal Majalla" w:hAnsi="Sakkal Majalla" w:cs="Sakkal Majalla" w:hint="cs"/>
          <w:b/>
          <w:bCs/>
          <w:sz w:val="36"/>
          <w:szCs w:val="36"/>
          <w:rtl/>
        </w:rPr>
        <w:t>رسالة مقدمة الي برنامج الدكتوراه</w:t>
      </w:r>
    </w:p>
    <w:p w14:paraId="10843790" w14:textId="77777777" w:rsidR="003033A4" w:rsidRPr="009E72E0" w:rsidRDefault="003033A4" w:rsidP="003033A4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>
        <w:rPr>
          <w:rFonts w:ascii="Arial" w:hAnsi="Arial" w:cs="Akhbar MT" w:hint="cs"/>
          <w:b/>
          <w:bCs/>
          <w:sz w:val="44"/>
          <w:szCs w:val="44"/>
          <w:rtl/>
        </w:rPr>
        <w:t>كجزء من متطلبات نيل درجة دكتوراه الفلسفة في (الإدارة)</w:t>
      </w:r>
    </w:p>
    <w:p w14:paraId="3B5447BC" w14:textId="77777777" w:rsidR="003033A4" w:rsidRPr="004B484B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  <w:lang w:bidi="ar-EG"/>
        </w:rPr>
      </w:pPr>
    </w:p>
    <w:p w14:paraId="2B50C885" w14:textId="77777777" w:rsidR="003033A4" w:rsidRPr="00610DAA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10DAA">
        <w:rPr>
          <w:rFonts w:ascii="Sakkal Majalla" w:hAnsi="Sakkal Majalla" w:cs="Sakkal Majalla" w:hint="cs"/>
          <w:b/>
          <w:bCs/>
          <w:sz w:val="36"/>
          <w:szCs w:val="36"/>
          <w:rtl/>
        </w:rPr>
        <w:t>العام الجامعي 2026م</w:t>
      </w:r>
    </w:p>
    <w:p w14:paraId="55296C42" w14:textId="77777777" w:rsidR="003033A4" w:rsidRDefault="003033A4" w:rsidP="003033A4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8496B0" w:themeColor="text2" w:themeTint="99"/>
          <w:sz w:val="28"/>
          <w:szCs w:val="28"/>
          <w:rtl/>
        </w:rPr>
        <w:t xml:space="preserve">      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CD13A2">
        <w:rPr>
          <w:rFonts w:ascii="Calibri" w:hAnsi="Calibri" w:cs="Calibri" w:hint="cs"/>
          <w:b/>
          <w:bCs/>
          <w:sz w:val="28"/>
          <w:szCs w:val="28"/>
          <w:rtl/>
        </w:rPr>
        <w:t>144</w:t>
      </w:r>
      <w:r>
        <w:rPr>
          <w:rFonts w:ascii="Calibri" w:hAnsi="Calibri" w:cs="Calibri" w:hint="cs"/>
          <w:b/>
          <w:bCs/>
          <w:sz w:val="28"/>
          <w:szCs w:val="28"/>
          <w:rtl/>
        </w:rPr>
        <w:t>7</w:t>
      </w:r>
      <w:r w:rsidRPr="00CD13A2">
        <w:rPr>
          <w:rFonts w:ascii="Calibri" w:hAnsi="Calibri" w:cs="Calibri" w:hint="cs"/>
          <w:b/>
          <w:bCs/>
          <w:sz w:val="28"/>
          <w:szCs w:val="28"/>
          <w:rtl/>
        </w:rPr>
        <w:t xml:space="preserve">ه          - </w:t>
      </w:r>
      <w:r>
        <w:rPr>
          <w:rFonts w:ascii="Calibri" w:hAnsi="Calibri" w:cs="Calibri" w:hint="cs"/>
          <w:b/>
          <w:bCs/>
          <w:sz w:val="28"/>
          <w:szCs w:val="28"/>
          <w:rtl/>
        </w:rPr>
        <w:t>1448ه</w:t>
      </w:r>
    </w:p>
    <w:p w14:paraId="7DE035E7" w14:textId="77777777" w:rsidR="003033A4" w:rsidRPr="003033A4" w:rsidRDefault="003033A4" w:rsidP="003033A4">
      <w:pPr>
        <w:bidi/>
        <w:rPr>
          <w:rFonts w:cs="Simplified Arabic"/>
          <w:b/>
          <w:bCs/>
          <w:sz w:val="32"/>
          <w:szCs w:val="32"/>
          <w:lang w:bidi="ar-EG"/>
        </w:rPr>
      </w:pPr>
      <w:r w:rsidRPr="003033A4">
        <w:rPr>
          <w:rFonts w:cs="Simplified Arabic"/>
          <w:b/>
          <w:bCs/>
          <w:sz w:val="32"/>
          <w:szCs w:val="32"/>
          <w:rtl/>
        </w:rPr>
        <w:lastRenderedPageBreak/>
        <w:t>السادة العاملين بقطاع المياه بالمملكة العربية السعودية</w:t>
      </w:r>
      <w:r w:rsidRPr="003033A4">
        <w:rPr>
          <w:rFonts w:cs="Simplified Arabic"/>
          <w:b/>
          <w:bCs/>
          <w:sz w:val="32"/>
          <w:szCs w:val="32"/>
          <w:lang w:bidi="ar-EG"/>
        </w:rPr>
        <w:t> </w:t>
      </w:r>
    </w:p>
    <w:p w14:paraId="1D80DB00" w14:textId="7496178D" w:rsidR="003033A4" w:rsidRPr="003033A4" w:rsidRDefault="003033A4" w:rsidP="003033A4">
      <w:pPr>
        <w:bidi/>
        <w:spacing w:line="240" w:lineRule="auto"/>
        <w:rPr>
          <w:rFonts w:cs="Simplified Arabic"/>
          <w:sz w:val="32"/>
          <w:szCs w:val="32"/>
          <w:lang w:bidi="ar-EG"/>
        </w:rPr>
      </w:pPr>
      <w:r w:rsidRPr="003033A4">
        <w:rPr>
          <w:rFonts w:cs="Simplified Arabic"/>
          <w:sz w:val="32"/>
          <w:szCs w:val="32"/>
          <w:rtl/>
        </w:rPr>
        <w:t>تحية طيبة وبعد،</w:t>
      </w:r>
      <w:r w:rsidRPr="003033A4">
        <w:rPr>
          <w:rFonts w:cs="Simplified Arabic"/>
          <w:sz w:val="32"/>
          <w:szCs w:val="32"/>
          <w:lang w:bidi="ar-EG"/>
        </w:rPr>
        <w:t xml:space="preserve">         </w:t>
      </w:r>
    </w:p>
    <w:p w14:paraId="06BDDF3B" w14:textId="520B11BB" w:rsidR="003033A4" w:rsidRPr="003033A4" w:rsidRDefault="003033A4" w:rsidP="003033A4">
      <w:pPr>
        <w:bidi/>
        <w:spacing w:line="240" w:lineRule="auto"/>
        <w:rPr>
          <w:rFonts w:cs="Simplified Arabic"/>
          <w:sz w:val="32"/>
          <w:szCs w:val="32"/>
          <w:lang w:bidi="ar-EG"/>
        </w:rPr>
      </w:pPr>
      <w:r w:rsidRPr="003033A4">
        <w:rPr>
          <w:rFonts w:cs="Simplified Arabic"/>
          <w:sz w:val="32"/>
          <w:szCs w:val="32"/>
          <w:rtl/>
        </w:rPr>
        <w:t>يسرني دعوتكم للمشاركة في هذا الاستبيان كجزء من رسالة الدكتوراه التي أقوم بإعدادها في جامعة</w:t>
      </w:r>
      <w:r w:rsidRPr="003033A4">
        <w:rPr>
          <w:rFonts w:cs="Simplified Arabic"/>
          <w:sz w:val="32"/>
          <w:szCs w:val="32"/>
          <w:lang w:bidi="ar-EG"/>
        </w:rPr>
        <w:t xml:space="preserve"> Midocean </w:t>
      </w:r>
      <w:r w:rsidRPr="003033A4">
        <w:rPr>
          <w:rFonts w:cs="Simplified Arabic"/>
          <w:sz w:val="32"/>
          <w:szCs w:val="32"/>
          <w:rtl/>
        </w:rPr>
        <w:t>بعنوان</w:t>
      </w:r>
      <w:r w:rsidRPr="003033A4">
        <w:rPr>
          <w:rFonts w:cs="Simplified Arabic"/>
          <w:sz w:val="32"/>
          <w:szCs w:val="32"/>
          <w:lang w:bidi="ar-EG"/>
        </w:rPr>
        <w:t>: "</w:t>
      </w:r>
      <w:r w:rsidRPr="003033A4">
        <w:rPr>
          <w:rFonts w:cs="Simplified Arabic"/>
          <w:sz w:val="32"/>
          <w:szCs w:val="32"/>
          <w:rtl/>
        </w:rPr>
        <w:t>دراسة تحليلية لتأثير التقنيات المتقدمة على كفاءة سلاسل الإمداد في قطاع المياه بالمملكة العربية السعودية</w:t>
      </w:r>
      <w:r w:rsidRPr="003033A4">
        <w:rPr>
          <w:rFonts w:cs="Simplified Arabic"/>
          <w:sz w:val="32"/>
          <w:szCs w:val="32"/>
          <w:lang w:bidi="ar-EG"/>
        </w:rPr>
        <w:t>"</w:t>
      </w:r>
      <w:r>
        <w:rPr>
          <w:rFonts w:cs="Simplified Arabic" w:hint="cs"/>
          <w:sz w:val="32"/>
          <w:szCs w:val="32"/>
          <w:rtl/>
          <w:lang w:bidi="ar-EG"/>
        </w:rPr>
        <w:t xml:space="preserve"> </w:t>
      </w:r>
      <w:r w:rsidRPr="003033A4">
        <w:rPr>
          <w:rFonts w:cs="Simplified Arabic"/>
          <w:sz w:val="32"/>
          <w:szCs w:val="32"/>
          <w:rtl/>
        </w:rPr>
        <w:t>لا يستغرق تعبئة الاستبيان أكثر من 5 دقائق</w:t>
      </w:r>
      <w:r w:rsidRPr="003033A4">
        <w:rPr>
          <w:rFonts w:cs="Simplified Arabic"/>
          <w:sz w:val="32"/>
          <w:szCs w:val="32"/>
          <w:lang w:bidi="ar-EG"/>
        </w:rPr>
        <w:t> </w:t>
      </w:r>
      <w:r w:rsidRPr="003033A4">
        <w:rPr>
          <w:rFonts w:cs="Simplified Arabic"/>
          <w:sz w:val="32"/>
          <w:szCs w:val="32"/>
          <w:rtl/>
        </w:rPr>
        <w:t>نأمل التكرم بالإجابة بدقة وموضوعية استناداً إلى تجربتكم العملية وواقع بيئة العمل في مؤسستكم</w:t>
      </w:r>
      <w:r w:rsidRPr="003033A4">
        <w:rPr>
          <w:rFonts w:cs="Simplified Arabic"/>
          <w:sz w:val="32"/>
          <w:szCs w:val="32"/>
          <w:lang w:bidi="ar-EG"/>
        </w:rPr>
        <w:t> </w:t>
      </w:r>
      <w:r w:rsidRPr="003033A4">
        <w:rPr>
          <w:rFonts w:cs="Simplified Arabic"/>
          <w:sz w:val="32"/>
          <w:szCs w:val="32"/>
          <w:rtl/>
        </w:rPr>
        <w:t>جميع المعلومات ستعامل بسرية تامة وتستخدم لأغراض البحث العلمي فقط</w:t>
      </w:r>
    </w:p>
    <w:p w14:paraId="4B120BFE" w14:textId="27332AC3" w:rsidR="0017776A" w:rsidRPr="00FF6CF8" w:rsidRDefault="0017776A" w:rsidP="0017776A">
      <w:pPr>
        <w:bidi/>
        <w:rPr>
          <w:rFonts w:cs="Simplified Arabic"/>
          <w:b/>
          <w:bCs/>
          <w:sz w:val="32"/>
          <w:szCs w:val="32"/>
          <w:rtl/>
          <w:lang w:bidi="ar-EG"/>
        </w:rPr>
      </w:pPr>
      <w:r w:rsidRPr="00FF6CF8">
        <w:rPr>
          <w:rFonts w:cs="Simplified Arabic" w:hint="cs"/>
          <w:b/>
          <w:bCs/>
          <w:sz w:val="32"/>
          <w:szCs w:val="32"/>
          <w:rtl/>
          <w:lang w:bidi="ar-EG"/>
        </w:rPr>
        <w:t>الجزء الأول: البيانات الأولية:</w:t>
      </w:r>
    </w:p>
    <w:p w14:paraId="58DE4583" w14:textId="6735EDD6" w:rsidR="0017776A" w:rsidRPr="00FF6CF8" w:rsidRDefault="0017776A" w:rsidP="0017776A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proofErr w:type="spellStart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الجنس</w:t>
      </w:r>
      <w:proofErr w:type="spellEnd"/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:</w:t>
      </w:r>
    </w:p>
    <w:p w14:paraId="44233367" w14:textId="2BFA49F1" w:rsidR="0017776A" w:rsidRPr="00FF6CF8" w:rsidRDefault="00375D64" w:rsidP="0017776A">
      <w:pPr>
        <w:pStyle w:val="a6"/>
        <w:numPr>
          <w:ilvl w:val="0"/>
          <w:numId w:val="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/>
          <w:sz w:val="28"/>
          <w:szCs w:val="28"/>
          <w:rtl/>
          <w:lang w:bidi="ar-EG"/>
        </w:rPr>
        <w:t>ذكر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  </w:t>
      </w:r>
      <w:r w:rsidR="009579C7" w:rsidRPr="00FF6CF8">
        <w:rPr>
          <w:rFonts w:asciiTheme="minorBidi" w:hAnsiTheme="minorBidi" w:cs="Simplified Arabic" w:hint="cs"/>
          <w:sz w:val="36"/>
          <w:szCs w:val="36"/>
          <w:rtl/>
          <w:lang w:bidi="ar-EG"/>
        </w:rPr>
        <w:t xml:space="preserve"> 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egoe UI Symbol" w:hint="cs"/>
          <w:sz w:val="28"/>
          <w:szCs w:val="28"/>
          <w:rtl/>
          <w:lang w:bidi="ar-EG"/>
        </w:rPr>
        <w:t>☐</w:t>
      </w:r>
      <w:r w:rsidR="0017776A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</w:t>
      </w:r>
    </w:p>
    <w:p w14:paraId="304AEC94" w14:textId="4344F0BB" w:rsidR="0017776A" w:rsidRPr="00FF6CF8" w:rsidRDefault="0017776A" w:rsidP="0017776A">
      <w:pPr>
        <w:pStyle w:val="a6"/>
        <w:numPr>
          <w:ilvl w:val="0"/>
          <w:numId w:val="2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أنثى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       </w:t>
      </w:r>
      <w:r w:rsidR="009579C7" w:rsidRPr="006D72FD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Theme="minorBidi" w:hAnsiTheme="minorBidi" w:cs="Simplified Arabic"/>
          <w:sz w:val="28"/>
          <w:szCs w:val="28"/>
          <w:lang w:bidi="ar-EG"/>
        </w:rPr>
        <w:t xml:space="preserve">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1B2F968A" w14:textId="5AA6FBA8" w:rsidR="009579C7" w:rsidRDefault="0017776A" w:rsidP="009579C7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proofErr w:type="spellStart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العمر</w:t>
      </w:r>
      <w:proofErr w:type="spellEnd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 xml:space="preserve"> </w:t>
      </w:r>
    </w:p>
    <w:p w14:paraId="44CC197A" w14:textId="0398286B" w:rsidR="009579C7" w:rsidRPr="00FF6CF8" w:rsidRDefault="000C552C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0C552C">
        <w:rPr>
          <w:rFonts w:asciiTheme="minorBidi" w:hAnsiTheme="minorBidi" w:cs="Simplified Arabic"/>
          <w:sz w:val="28"/>
          <w:szCs w:val="28"/>
          <w:rtl/>
          <w:lang w:bidi="ar-EG"/>
        </w:rPr>
        <w:t>اقل مــن 25 سنــة</w:t>
      </w:r>
      <w:r w:rsidRPr="000C552C">
        <w:rPr>
          <w:rFonts w:asciiTheme="minorBidi" w:hAnsiTheme="minorBidi" w:cs="Simplified Arabic"/>
          <w:sz w:val="28"/>
          <w:szCs w:val="28"/>
          <w:rtl/>
          <w:lang w:bidi="ar-EG"/>
        </w:rPr>
        <w:t xml:space="preserve"> 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   </w:t>
      </w:r>
      <w:r w:rsidR="009579C7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="009579C7"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54AEB6AE" w14:textId="4F3DE29D" w:rsidR="009579C7" w:rsidRPr="00FF6CF8" w:rsidRDefault="009579C7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من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>25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إلى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35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2CBC9945" w14:textId="083A634B" w:rsidR="009579C7" w:rsidRPr="00FF6CF8" w:rsidRDefault="009579C7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من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>35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إلى 50                                                          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6D72FD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6FD29651" w14:textId="0667E41E" w:rsidR="009579C7" w:rsidRPr="00FF6CF8" w:rsidRDefault="000C552C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من 50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الي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60                                                                       </w:t>
      </w:r>
      <w:r w:rsidR="009579C7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4A4FE62D" w14:textId="020BDE26" w:rsidR="009579C7" w:rsidRPr="00FF6CF8" w:rsidRDefault="00572770" w:rsidP="009579C7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 w:rsidRPr="00FF6CF8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سنوات</w:t>
      </w: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FF6CF8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الخبرة</w:t>
      </w:r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</w:p>
    <w:p w14:paraId="19567375" w14:textId="35EDD1E1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أقل من 5 سنوات           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24981FD4" w14:textId="746EB0EE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من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5 إلى 10                                          </w:t>
      </w:r>
      <w:r w:rsidRPr="006D72FD">
        <w:rPr>
          <w:rFonts w:ascii="Segoe UI Symbol" w:hAnsi="Segoe UI Symbol" w:cs="Simplified Arabic" w:hint="cs"/>
          <w:sz w:val="40"/>
          <w:szCs w:val="40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</w:t>
      </w:r>
      <w:r w:rsidRPr="00FF6CF8">
        <w:rPr>
          <w:rFonts w:ascii="Segoe UI Symbol" w:hAnsi="Segoe UI Symbol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7B09D710" w14:textId="70A4F930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من 10 إلى 15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</w:t>
      </w:r>
      <w:r w:rsidRPr="006D72FD">
        <w:rPr>
          <w:rFonts w:asciiTheme="minorBidi" w:hAnsiTheme="minorBidi" w:cs="Simplified Arabic" w:hint="cs"/>
          <w:sz w:val="16"/>
          <w:szCs w:val="16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</w:t>
      </w:r>
      <w:r w:rsidRPr="00FF6CF8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</w:p>
    <w:p w14:paraId="76449E8A" w14:textId="1CA463F1" w:rsidR="000C552C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من </w:t>
      </w:r>
      <w:r w:rsidR="000C552C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15 الي</w:t>
      </w:r>
      <w:r w:rsidR="000C552C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20                                                                       </w:t>
      </w:r>
      <w:r w:rsidR="000C552C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3668FC5B" w14:textId="7414EDE6" w:rsidR="006C2622" w:rsidRDefault="000C552C" w:rsidP="000C552C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أكثر من 20 سنة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</w:t>
      </w:r>
      <w:r w:rsidR="006D72FD" w:rsidRPr="006D72FD">
        <w:rPr>
          <w:rFonts w:asciiTheme="minorBidi" w:hAnsiTheme="minorBidi" w:cs="Simplified Arabic"/>
          <w:sz w:val="32"/>
          <w:szCs w:val="32"/>
          <w:lang w:bidi="ar-EG"/>
        </w:rPr>
        <w:t xml:space="preserve"> 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</w:t>
      </w:r>
      <w:r w:rsidR="006C2622" w:rsidRPr="00FF6CF8">
        <w:rPr>
          <w:rFonts w:asciiTheme="minorBidi" w:hAnsiTheme="minorBidi" w:cs="Simplified Arabic" w:hint="cs"/>
          <w:rtl/>
          <w:lang w:bidi="ar-EG"/>
        </w:rPr>
        <w:t xml:space="preserve">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 w:rsidR="006C2622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37775CF2" w14:textId="2174004C" w:rsidR="00937C28" w:rsidRPr="00FF6CF8" w:rsidRDefault="00937C28" w:rsidP="00937C28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>المؤهل العلمي</w:t>
      </w:r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</w:p>
    <w:p w14:paraId="79357CF0" w14:textId="1369D7E4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lastRenderedPageBreak/>
        <w:t xml:space="preserve">أقل من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الجامعي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</w:t>
      </w:r>
      <w:r>
        <w:rPr>
          <w:rFonts w:asciiTheme="minorBidi" w:hAnsiTheme="minorBidi" w:cs="Simplified Arabic"/>
          <w:sz w:val="28"/>
          <w:szCs w:val="28"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1406F8E7" w14:textId="2D20B64A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دبلوم متوسط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</w:t>
      </w:r>
      <w:r w:rsidRPr="006D72FD">
        <w:rPr>
          <w:rFonts w:ascii="Segoe UI Symbol" w:hAnsi="Segoe UI Symbol" w:cs="Simplified Arabic" w:hint="cs"/>
          <w:sz w:val="40"/>
          <w:szCs w:val="40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</w:t>
      </w:r>
      <w:r w:rsidRPr="00FF6CF8">
        <w:rPr>
          <w:rFonts w:ascii="Segoe UI Symbol" w:hAnsi="Segoe UI Symbol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6A87772E" w14:textId="3D565885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جامعي   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</w:t>
      </w:r>
      <w:r>
        <w:rPr>
          <w:rFonts w:asciiTheme="minorBidi" w:hAnsiTheme="minorBidi" w:cs="Simplified Arabic"/>
          <w:sz w:val="28"/>
          <w:szCs w:val="28"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</w:t>
      </w:r>
      <w:r w:rsidRPr="006D72FD">
        <w:rPr>
          <w:rFonts w:asciiTheme="minorBidi" w:hAnsiTheme="minorBidi" w:cs="Simplified Arabic" w:hint="cs"/>
          <w:sz w:val="16"/>
          <w:szCs w:val="16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</w:t>
      </w:r>
      <w:r w:rsidRPr="00FF6CF8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</w:p>
    <w:p w14:paraId="69F40191" w14:textId="71F3FBE8" w:rsidR="00937C2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فوق الجامعي 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5B53B121" w14:textId="100093E5" w:rsidR="0017776A" w:rsidRDefault="003033A4" w:rsidP="006C2622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>المسمى</w:t>
      </w:r>
      <w:r w:rsidR="00572770"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72770" w:rsidRPr="006D72FD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الوظيفي</w:t>
      </w:r>
      <w:r w:rsidR="00572770" w:rsidRPr="006D72FD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  <w:r w:rsidR="006C2622" w:rsidRPr="006D72FD"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14:paraId="72EB04C9" w14:textId="3813F283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مستوى مبتدئ                       </w:t>
      </w:r>
      <w:r w:rsidR="00937C2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3D237A4F" w14:textId="22D8BA8C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>م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>ستوى متوسط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 w:rsidR="00937C2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1517FE7F" w14:textId="7A463728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>م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ستوى </w:t>
      </w:r>
      <w:r w:rsidR="00937C2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عال 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6D72FD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548B00CA" w14:textId="7471BFC8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م</w:t>
      </w:r>
      <w:r w:rsidR="00937C2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ستوى تنفيذي 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228211A1" w14:textId="77777777" w:rsidR="000C552C" w:rsidRPr="006D72FD" w:rsidRDefault="000C552C" w:rsidP="000C552C">
      <w:pPr>
        <w:pStyle w:val="a6"/>
        <w:bidi/>
        <w:ind w:left="360"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</w:p>
    <w:p w14:paraId="3FFD0C3B" w14:textId="14C84742" w:rsidR="00EF32BF" w:rsidRPr="00FF6CF8" w:rsidRDefault="00EF32BF" w:rsidP="00382008">
      <w:pPr>
        <w:bidi/>
        <w:spacing w:after="120" w:line="240" w:lineRule="auto"/>
        <w:rPr>
          <w:rFonts w:cs="Simplified Arabic"/>
          <w:b/>
          <w:bCs/>
          <w:sz w:val="32"/>
          <w:szCs w:val="32"/>
          <w:rtl/>
          <w:lang w:bidi="ar-EG"/>
        </w:rPr>
      </w:pPr>
      <w:r w:rsidRPr="00FF6CF8">
        <w:rPr>
          <w:rFonts w:cs="Simplified Arabic" w:hint="cs"/>
          <w:b/>
          <w:bCs/>
          <w:sz w:val="32"/>
          <w:szCs w:val="32"/>
          <w:rtl/>
          <w:lang w:bidi="ar-EG"/>
        </w:rPr>
        <w:t>الجزء الثاني: محاور الاستبانة وفق متغيرات الدراسة:</w:t>
      </w:r>
    </w:p>
    <w:p w14:paraId="767E4A3F" w14:textId="3ED052EF" w:rsidR="00EF32BF" w:rsidRPr="00FF6CF8" w:rsidRDefault="00EF32BF" w:rsidP="00382008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>جميع العبارات التالية تقاس بمقياس ليكرت الخماسي:</w:t>
      </w:r>
    </w:p>
    <w:p w14:paraId="0191EAC7" w14:textId="63B10326" w:rsidR="00EF32BF" w:rsidRPr="00FF6CF8" w:rsidRDefault="00EF32BF" w:rsidP="00382008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1= </w:t>
      </w:r>
      <w:r w:rsidR="00091940">
        <w:rPr>
          <w:rFonts w:cs="Simplified Arabic" w:hint="cs"/>
          <w:b/>
          <w:bCs/>
          <w:sz w:val="28"/>
          <w:szCs w:val="28"/>
          <w:rtl/>
          <w:lang w:bidi="ar-EG"/>
        </w:rPr>
        <w:t>ارفض</w:t>
      </w: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 بشدة، 2= أعارض، 3= محايد، 4= أوافق، 5= أوافق بشدة</w:t>
      </w:r>
    </w:p>
    <w:p w14:paraId="17BB5E25" w14:textId="59E2D094" w:rsidR="0017776A" w:rsidRPr="00FF6CF8" w:rsidRDefault="00EF32BF" w:rsidP="00603C13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المتغير المستقل: </w:t>
      </w:r>
      <w:r w:rsidR="00603C13">
        <w:rPr>
          <w:rFonts w:cs="Simplified Arabic" w:hint="cs"/>
          <w:b/>
          <w:bCs/>
          <w:sz w:val="28"/>
          <w:szCs w:val="28"/>
          <w:rtl/>
          <w:lang w:bidi="ar-EG"/>
        </w:rPr>
        <w:t>ا</w:t>
      </w:r>
      <w:r w:rsidR="00603C13" w:rsidRPr="00603C13">
        <w:rPr>
          <w:rFonts w:cs="Simplified Arabic"/>
          <w:b/>
          <w:bCs/>
          <w:sz w:val="28"/>
          <w:szCs w:val="28"/>
          <w:rtl/>
        </w:rPr>
        <w:t>لتقنيات المتقدمة</w:t>
      </w: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>:</w:t>
      </w:r>
    </w:p>
    <w:p w14:paraId="033CD3C1" w14:textId="71C10370" w:rsidR="00EF32BF" w:rsidRPr="009A6347" w:rsidRDefault="00583C3D" w:rsidP="00C2653F">
      <w:pPr>
        <w:bidi/>
        <w:spacing w:after="120" w:line="240" w:lineRule="auto"/>
        <w:ind w:left="360"/>
        <w:rPr>
          <w:rFonts w:cs="Simplified Arabic"/>
          <w:lang w:bidi="ar-EG"/>
        </w:rPr>
      </w:pPr>
      <w:r w:rsidRPr="009A6347">
        <w:rPr>
          <w:rFonts w:cs="Simplified Arabic"/>
          <w:b/>
          <w:bCs/>
          <w:rtl/>
        </w:rPr>
        <w:t xml:space="preserve">البعد الأول: </w:t>
      </w:r>
      <w:r w:rsidR="00C2653F" w:rsidRPr="00C2653F">
        <w:rPr>
          <w:rFonts w:cs="Simplified Arabic"/>
          <w:b/>
          <w:bCs/>
          <w:rtl/>
        </w:rPr>
        <w:t>البنية التحتية الرقمية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EF32BF" w:rsidRPr="00FF6CF8" w14:paraId="603431A5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527C7C27" w14:textId="08DAF9CE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0CB3BB9D" w14:textId="0A97891A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6312889" w14:textId="72735EF8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06ECF9F2" w14:textId="4F0F3698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4C3D7B26" w14:textId="15AE51A5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6DAA5085" w14:textId="5B7ED40C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9DFF7DA" w14:textId="2B99B78A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196348E7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4D6183C5" w14:textId="7B04E5EA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1</w:t>
            </w:r>
          </w:p>
        </w:tc>
        <w:tc>
          <w:tcPr>
            <w:tcW w:w="5805" w:type="dxa"/>
          </w:tcPr>
          <w:p w14:paraId="31090DEF" w14:textId="4DC4653B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>
              <w:rPr>
                <w:rFonts w:hint="cs"/>
                <w:rtl/>
              </w:rPr>
              <w:t>ت</w:t>
            </w:r>
            <w:r w:rsidRPr="00F404F3">
              <w:rPr>
                <w:rtl/>
              </w:rPr>
              <w:t>عتمد المؤسسة على بنية تحتية رقمية متطورة تدعم إدارة سلاسل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43685CD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BEAE3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2DAB4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117B7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7BA83E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6219FD2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10F095CB" w14:textId="29DDB2A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2</w:t>
            </w:r>
          </w:p>
        </w:tc>
        <w:tc>
          <w:tcPr>
            <w:tcW w:w="5805" w:type="dxa"/>
          </w:tcPr>
          <w:p w14:paraId="78AF5858" w14:textId="026C704A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تتسم الشبكات الرقمية بالسرعة والكفاءة في نقل بيانات سلاسل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79DD32B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F03F6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CBDE61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C3070E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968D78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DE9EDCB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02FD4191" w14:textId="6EFCA1A6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48C8F7F8" w14:textId="151C70E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يتم ربط الإدارات المختلفة عبر شبكة رقمية موحدة ومتكاملة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60DDC9F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994C7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F182FC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ECB88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6F32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48ADD26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72547091" w14:textId="6CD24CCC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4</w:t>
            </w:r>
          </w:p>
        </w:tc>
        <w:tc>
          <w:tcPr>
            <w:tcW w:w="5805" w:type="dxa"/>
          </w:tcPr>
          <w:p w14:paraId="2C6F5321" w14:textId="7F24BD6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تساهم البنية التحتية الرقمية في تحسين تدفق البيانات بين مراحل سلسلة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45D4D48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0EB34F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A9D8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5907D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F8DF8B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4182D15A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5E52A07E" w14:textId="5AD912BD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5</w:t>
            </w:r>
          </w:p>
        </w:tc>
        <w:tc>
          <w:tcPr>
            <w:tcW w:w="5805" w:type="dxa"/>
          </w:tcPr>
          <w:p w14:paraId="22E3E9A0" w14:textId="3F8283E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يتم تحديث البنية التحتية الرقمية بشكل دوري لمواكبة التطورات التقنية</w:t>
            </w:r>
            <w:r w:rsidRPr="00F404F3">
              <w:t>.</w:t>
            </w:r>
          </w:p>
        </w:tc>
        <w:tc>
          <w:tcPr>
            <w:tcW w:w="567" w:type="dxa"/>
            <w:vAlign w:val="center"/>
          </w:tcPr>
          <w:p w14:paraId="1C866F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C713DB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58C39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5416F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0150B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D79D1A5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5D1A71DC" w14:textId="3F3C0ADF" w:rsidR="00382008" w:rsidRPr="009A6347" w:rsidRDefault="00583C3D" w:rsidP="00937C28">
      <w:pPr>
        <w:bidi/>
        <w:ind w:left="360"/>
        <w:rPr>
          <w:rFonts w:cs="Simplified Arabic"/>
          <w:b/>
          <w:bCs/>
        </w:rPr>
      </w:pPr>
      <w:r w:rsidRPr="009A6347">
        <w:rPr>
          <w:rFonts w:cs="Simplified Arabic"/>
          <w:b/>
          <w:bCs/>
          <w:rtl/>
        </w:rPr>
        <w:lastRenderedPageBreak/>
        <w:t xml:space="preserve">البعد الثاني: </w:t>
      </w:r>
      <w:r w:rsidR="00C2653F" w:rsidRPr="00C2653F">
        <w:rPr>
          <w:rFonts w:cs="Simplified Arabic"/>
          <w:b/>
          <w:bCs/>
          <w:rtl/>
        </w:rPr>
        <w:t>تقنيات الذكاء الاصطناعي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4ED00B16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28540B4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3B418300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5B4B798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79822AC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11AFDC01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297BF6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29665E7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0F9ACCBF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E461F5D" w14:textId="1437A466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6</w:t>
            </w:r>
          </w:p>
        </w:tc>
        <w:tc>
          <w:tcPr>
            <w:tcW w:w="5805" w:type="dxa"/>
          </w:tcPr>
          <w:p w14:paraId="032DFA7F" w14:textId="50BD1158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t xml:space="preserve">  </w:t>
            </w:r>
            <w:r w:rsidRPr="00D613C0">
              <w:rPr>
                <w:rtl/>
              </w:rPr>
              <w:t>تستخدم المؤسسة تقنيات الذكاء الاصطناعي في دعم اتخاذ القرار في سلاسل الإمداد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15EF871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1E7CF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9ACC0A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367DE5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2C8E23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F295C4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AD656C" w14:textId="6D886B4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7</w:t>
            </w:r>
          </w:p>
        </w:tc>
        <w:tc>
          <w:tcPr>
            <w:tcW w:w="5805" w:type="dxa"/>
          </w:tcPr>
          <w:p w14:paraId="5718B640" w14:textId="004F456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يتم استخدام خوارزميات الذكاء الاصطناعي للتنبؤ بالطلب على المياه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6A14A3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4C494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47CBBA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36F56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770D85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82B9A13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C6BAC2" w14:textId="025DF3A5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8</w:t>
            </w:r>
          </w:p>
        </w:tc>
        <w:tc>
          <w:tcPr>
            <w:tcW w:w="5805" w:type="dxa"/>
          </w:tcPr>
          <w:p w14:paraId="22F77494" w14:textId="7C26FBA6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تساهم تقنيات الذكاء الاصطناعي في تحسين جدولة العمليات التشغيلية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0A400BE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615C1A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B440D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27A7D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55F682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4566126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BC2B90D" w14:textId="0A9E239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9</w:t>
            </w:r>
          </w:p>
        </w:tc>
        <w:tc>
          <w:tcPr>
            <w:tcW w:w="5805" w:type="dxa"/>
          </w:tcPr>
          <w:p w14:paraId="1841DBA7" w14:textId="78194AE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تعتمد المؤسسة على التحليل الذكي للبيانات لتحسين الأداء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3194446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11CA4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893CD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CEED48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15CE8A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61A0DA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0D9F321" w14:textId="5926D41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10</w:t>
            </w:r>
          </w:p>
        </w:tc>
        <w:tc>
          <w:tcPr>
            <w:tcW w:w="5805" w:type="dxa"/>
          </w:tcPr>
          <w:p w14:paraId="34510A70" w14:textId="1E492B92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تساعد تقنيات الذكاء الاصطناعي في تقليل الأخطاء التشغيلية</w:t>
            </w:r>
            <w:r w:rsidRPr="00D613C0">
              <w:t>.</w:t>
            </w:r>
          </w:p>
        </w:tc>
        <w:tc>
          <w:tcPr>
            <w:tcW w:w="567" w:type="dxa"/>
            <w:vAlign w:val="center"/>
          </w:tcPr>
          <w:p w14:paraId="240A2F2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C0859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D1230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339C07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998CDC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0C8B10D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7DF0E502" w14:textId="456C8F77" w:rsidR="00382008" w:rsidRPr="009A6347" w:rsidRDefault="00583C3D" w:rsidP="00937C28">
      <w:pPr>
        <w:bidi/>
        <w:ind w:left="360"/>
        <w:rPr>
          <w:rFonts w:cs="Simplified Arabic"/>
          <w:b/>
          <w:bCs/>
        </w:rPr>
      </w:pPr>
      <w:r w:rsidRPr="009A6347">
        <w:rPr>
          <w:rFonts w:cs="Simplified Arabic"/>
          <w:b/>
          <w:bCs/>
          <w:rtl/>
        </w:rPr>
        <w:t xml:space="preserve">البعد الثالث: </w:t>
      </w:r>
      <w:r w:rsidR="00C2653F" w:rsidRPr="00C2653F">
        <w:rPr>
          <w:rFonts w:cs="Simplified Arabic"/>
          <w:b/>
          <w:bCs/>
          <w:rtl/>
        </w:rPr>
        <w:t>تقنيات إنترنت الأشياء</w:t>
      </w:r>
      <w:r w:rsidR="00C2653F" w:rsidRPr="00C2653F">
        <w:rPr>
          <w:rFonts w:cs="Simplified Arabic"/>
          <w:b/>
          <w:bCs/>
        </w:rPr>
        <w:t xml:space="preserve"> (IoT)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3FB968F6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053E4942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418D09B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5ABAC025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496A1F49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073F172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A68E32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4DF25C9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401C1215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46FC7025" w14:textId="41A38D09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1</w:t>
            </w:r>
            <w:r w:rsidR="00937C28">
              <w:rPr>
                <w:rFonts w:cs="Simplified Arabic" w:hint="cs"/>
                <w:rtl/>
                <w:lang w:bidi="ar-EG"/>
              </w:rPr>
              <w:t>1</w:t>
            </w:r>
          </w:p>
        </w:tc>
        <w:tc>
          <w:tcPr>
            <w:tcW w:w="5805" w:type="dxa"/>
          </w:tcPr>
          <w:p w14:paraId="5D671FEB" w14:textId="540F5E9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تستخدم المؤسسة أجهزة الاستشعار لمراقبة عمليات سلاسل الإمداد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58406A7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4126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7D62C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441C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14A57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63B394DB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0FEE7949" w14:textId="52CDAD11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12</w:t>
            </w:r>
          </w:p>
        </w:tc>
        <w:tc>
          <w:tcPr>
            <w:tcW w:w="5805" w:type="dxa"/>
          </w:tcPr>
          <w:p w14:paraId="4AAFAE33" w14:textId="55954E25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توفر تقنيات إنترنت الأشياء بيانات لحظية دقيقة لدعم العمليات التشغيلية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50BABBB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BFFF2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EAC19F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6CE5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BA5D39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618F5A72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B62948F" w14:textId="2392EE34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13</w:t>
            </w:r>
          </w:p>
        </w:tc>
        <w:tc>
          <w:tcPr>
            <w:tcW w:w="5805" w:type="dxa"/>
          </w:tcPr>
          <w:p w14:paraId="0FEA2D96" w14:textId="4B804039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تساعد تقنيات</w:t>
            </w:r>
            <w:r w:rsidRPr="007715D1">
              <w:t xml:space="preserve"> IoT </w:t>
            </w:r>
            <w:r w:rsidRPr="007715D1">
              <w:rPr>
                <w:rtl/>
              </w:rPr>
              <w:t>في تحسين إدارة وتوزيع المياه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25E37B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3143CE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7165C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B5A406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66C48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61971CD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38D9F9B" w14:textId="0E1C68BA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14</w:t>
            </w:r>
          </w:p>
        </w:tc>
        <w:tc>
          <w:tcPr>
            <w:tcW w:w="5805" w:type="dxa"/>
          </w:tcPr>
          <w:p w14:paraId="7B30CF21" w14:textId="56B9D4A2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تسهم أجهزة الاستشعار في الكشف المبكر عن الأعطال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1A870C5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9F0457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A6798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A90A42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9F5646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8529810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192F89A9" w14:textId="62751183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15</w:t>
            </w:r>
          </w:p>
        </w:tc>
        <w:tc>
          <w:tcPr>
            <w:tcW w:w="5805" w:type="dxa"/>
          </w:tcPr>
          <w:p w14:paraId="4FC0D71C" w14:textId="706AA4FD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يتم توظيف تقنيات</w:t>
            </w:r>
            <w:r w:rsidRPr="007715D1">
              <w:t xml:space="preserve"> IoT </w:t>
            </w:r>
            <w:r w:rsidRPr="007715D1">
              <w:rPr>
                <w:rtl/>
              </w:rPr>
              <w:t>بشكل فعّال في متابعة الأداء التشغيلي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3409284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E5B4D9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BB6D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5FAA1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0DAA7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6F73D149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00E7B6AF" w14:textId="5E3D4458" w:rsidR="00382008" w:rsidRPr="009A6347" w:rsidRDefault="00583C3D" w:rsidP="00937C28">
      <w:pPr>
        <w:bidi/>
        <w:ind w:left="360"/>
        <w:rPr>
          <w:rFonts w:cs="Simplified Arabic"/>
          <w:b/>
          <w:bCs/>
          <w:rtl/>
        </w:rPr>
      </w:pPr>
      <w:r w:rsidRPr="009A6347">
        <w:rPr>
          <w:rFonts w:cs="Simplified Arabic"/>
          <w:b/>
          <w:bCs/>
          <w:rtl/>
        </w:rPr>
        <w:lastRenderedPageBreak/>
        <w:t>البعد الرابع:</w:t>
      </w:r>
      <w:r w:rsidR="00C2653F" w:rsidRPr="00C2653F">
        <w:rPr>
          <w:rtl/>
        </w:rPr>
        <w:t xml:space="preserve"> </w:t>
      </w:r>
      <w:r w:rsidR="00C2653F" w:rsidRPr="00C2653F">
        <w:rPr>
          <w:rFonts w:cs="Simplified Arabic"/>
          <w:b/>
          <w:bCs/>
          <w:rtl/>
        </w:rPr>
        <w:t>تقنية سلسلة الكتل</w:t>
      </w:r>
      <w:r w:rsidR="00C2653F" w:rsidRPr="00C2653F">
        <w:rPr>
          <w:rFonts w:cs="Simplified Arabic"/>
          <w:b/>
          <w:bCs/>
        </w:rPr>
        <w:t xml:space="preserve"> (Blockchain)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7BDD1BAE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5B396F50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457027C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AB3D835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07A694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5326BF82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08DC6D4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2A117C5F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0B926E15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6C7BD3E0" w14:textId="5AB25B60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16</w:t>
            </w:r>
          </w:p>
        </w:tc>
        <w:tc>
          <w:tcPr>
            <w:tcW w:w="5805" w:type="dxa"/>
          </w:tcPr>
          <w:p w14:paraId="657C2758" w14:textId="7715FCFB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تستخدم المؤسسة تقنية سلسلة الكتل لتأمين تبادل البيانات في سلاسل الإمداد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66FE354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14DFA1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78051B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0CCDCD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E41C0E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39450DB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0B95E164" w14:textId="254E675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17</w:t>
            </w:r>
          </w:p>
        </w:tc>
        <w:tc>
          <w:tcPr>
            <w:tcW w:w="5805" w:type="dxa"/>
          </w:tcPr>
          <w:p w14:paraId="0FF470EE" w14:textId="21971D5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تساهم تقنية البلوك تشين في تعزيز شفافية العمليات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2F9D056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E4D09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2386C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BF64A2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288579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F148AD4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1BEED314" w14:textId="6843B13F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18</w:t>
            </w:r>
          </w:p>
        </w:tc>
        <w:tc>
          <w:tcPr>
            <w:tcW w:w="5805" w:type="dxa"/>
          </w:tcPr>
          <w:p w14:paraId="342460EF" w14:textId="3D4CC19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تساعد تقنية البلوك تشين في تتبع العمليات بشكل موثوق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72A7934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C9FE8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D377FD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30A81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AE12D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33BBBA8F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521EDBFA" w14:textId="5A17092B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19</w:t>
            </w:r>
          </w:p>
        </w:tc>
        <w:tc>
          <w:tcPr>
            <w:tcW w:w="5805" w:type="dxa"/>
          </w:tcPr>
          <w:p w14:paraId="04E9F47E" w14:textId="44AC49F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تقلل تقنية البلوك تشين من احتمالية التلاعب بالبيانات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1E55441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822EB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EA4BA4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08AC74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0AC8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3CD6AD2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43F0DFC8" w14:textId="4ACE60BD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20</w:t>
            </w:r>
          </w:p>
        </w:tc>
        <w:tc>
          <w:tcPr>
            <w:tcW w:w="5805" w:type="dxa"/>
          </w:tcPr>
          <w:p w14:paraId="0AC5E1B6" w14:textId="209DC5A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توفر تقنية البلوك تشين سجلاً رقمياً غير قابل للتعديل للعمليات</w:t>
            </w:r>
            <w:r w:rsidRPr="00E43220">
              <w:t>.</w:t>
            </w:r>
          </w:p>
        </w:tc>
        <w:tc>
          <w:tcPr>
            <w:tcW w:w="567" w:type="dxa"/>
            <w:vAlign w:val="center"/>
          </w:tcPr>
          <w:p w14:paraId="6470C5B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55E5CC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19B02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486D58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3BA795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2CAF31F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464BB261" w14:textId="4930DE3F" w:rsidR="00382008" w:rsidRPr="009A6347" w:rsidRDefault="00583C3D" w:rsidP="00937C28">
      <w:pPr>
        <w:bidi/>
        <w:ind w:left="360"/>
        <w:rPr>
          <w:rFonts w:cs="Simplified Arabic"/>
          <w:b/>
          <w:bCs/>
          <w:rtl/>
        </w:rPr>
      </w:pPr>
      <w:r w:rsidRPr="009A6347">
        <w:rPr>
          <w:rFonts w:cs="Simplified Arabic"/>
          <w:b/>
          <w:bCs/>
          <w:rtl/>
        </w:rPr>
        <w:t xml:space="preserve">البعد الخامس: </w:t>
      </w:r>
      <w:r w:rsidR="00C2653F" w:rsidRPr="00C2653F">
        <w:rPr>
          <w:rFonts w:cs="Simplified Arabic"/>
          <w:b/>
          <w:bCs/>
          <w:rtl/>
        </w:rPr>
        <w:t>الأنظمة الرقمية الداعمة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6D2F3CEA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3D6C01AB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7388C72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14CE853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5E79AB2A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7CA8637D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62FDAE91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91EC9C4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76D20944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840DF9C" w14:textId="1A7E3C87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21</w:t>
            </w:r>
          </w:p>
        </w:tc>
        <w:tc>
          <w:tcPr>
            <w:tcW w:w="5805" w:type="dxa"/>
          </w:tcPr>
          <w:p w14:paraId="7BCF2E39" w14:textId="20EACFA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تستخدم المؤسسة أنظمة رقمية لإدارة وتتبع عمليات سلاسل الإمداد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562D36A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F962E3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769D8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486702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4896AC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99F6DDD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72BA5FA6" w14:textId="77E4D1B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</w:t>
            </w:r>
            <w:r w:rsidR="00C2653F" w:rsidRPr="00FF6CF8">
              <w:rPr>
                <w:rFonts w:cs="Simplified Arabic" w:hint="cs"/>
                <w:rtl/>
                <w:lang w:bidi="ar-EG"/>
              </w:rPr>
              <w:t>2</w:t>
            </w:r>
          </w:p>
        </w:tc>
        <w:tc>
          <w:tcPr>
            <w:tcW w:w="5805" w:type="dxa"/>
          </w:tcPr>
          <w:p w14:paraId="72F45D83" w14:textId="6B2C91F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توفر الأنظمة الرقمية بيانات لحظية تدعم الرقابة التشغيلية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23B44E5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72D70A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546F6A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E72466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103CB6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49C95E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14466E49" w14:textId="204F69E6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</w:t>
            </w:r>
            <w:r w:rsidR="00C2653F"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6D01A66E" w14:textId="27E83381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تساهم الأنظمة الرقمية في تحسين الشفافية داخل سلسلة الإمداد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735AC7D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CB162E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C2D775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47281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FD976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6080D8D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562EC921" w14:textId="26EEFF1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24</w:t>
            </w:r>
          </w:p>
        </w:tc>
        <w:tc>
          <w:tcPr>
            <w:tcW w:w="5805" w:type="dxa"/>
          </w:tcPr>
          <w:p w14:paraId="5BE6E282" w14:textId="120CAB11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يتم الاعتماد على أنظمة المعلومات في متابعة الأداء واتخاذ القرار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438C88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150A5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EADF9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690A2D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C4B2B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3592FEC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DFCA2FA" w14:textId="782CFAF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25</w:t>
            </w:r>
          </w:p>
        </w:tc>
        <w:tc>
          <w:tcPr>
            <w:tcW w:w="5805" w:type="dxa"/>
          </w:tcPr>
          <w:p w14:paraId="700538F8" w14:textId="0B0B5E6E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تساعد الأنظمة الرقمية في تحسين دقة وكفاءة العمليات التشغيلية</w:t>
            </w:r>
            <w:r w:rsidRPr="009C5648">
              <w:t>.</w:t>
            </w:r>
          </w:p>
        </w:tc>
        <w:tc>
          <w:tcPr>
            <w:tcW w:w="567" w:type="dxa"/>
            <w:vAlign w:val="center"/>
          </w:tcPr>
          <w:p w14:paraId="13676E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01D1C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AD8CF8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A9D3B0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EEE1C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6DA05896" w14:textId="1356EFAD" w:rsidR="00382008" w:rsidRPr="004A6AC3" w:rsidRDefault="00382008" w:rsidP="00583C3D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4A6AC3">
        <w:rPr>
          <w:rFonts w:cs="Simplified Arabic" w:hint="cs"/>
          <w:b/>
          <w:bCs/>
          <w:sz w:val="28"/>
          <w:szCs w:val="28"/>
          <w:rtl/>
          <w:lang w:bidi="ar-EG"/>
        </w:rPr>
        <w:lastRenderedPageBreak/>
        <w:t xml:space="preserve">المتغير التابع: </w:t>
      </w:r>
      <w:r w:rsidR="00603C13" w:rsidRPr="00603C13">
        <w:rPr>
          <w:rFonts w:cs="Simplified Arabic"/>
          <w:b/>
          <w:bCs/>
          <w:sz w:val="28"/>
          <w:szCs w:val="28"/>
          <w:rtl/>
        </w:rPr>
        <w:t>كفاءة سلاسل الإمداد</w:t>
      </w:r>
      <w:r w:rsidRPr="004A6AC3">
        <w:rPr>
          <w:rFonts w:cs="Simplified Arabic" w:hint="cs"/>
          <w:b/>
          <w:bCs/>
          <w:sz w:val="28"/>
          <w:szCs w:val="28"/>
          <w:rtl/>
          <w:lang w:bidi="ar-EG"/>
        </w:rPr>
        <w:t>:</w:t>
      </w:r>
    </w:p>
    <w:p w14:paraId="7BFE760E" w14:textId="55568C3A" w:rsidR="00382008" w:rsidRPr="009A6347" w:rsidRDefault="009A6347" w:rsidP="009A6347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الأول: سرعة الاستجابة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70C1F59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7EF8D3E8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2AE662DE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36BB497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35FBEBC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1C922DB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EF0338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FF4788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393FBD9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5BF7946B" w14:textId="0FE6F83A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26</w:t>
            </w:r>
          </w:p>
        </w:tc>
        <w:tc>
          <w:tcPr>
            <w:tcW w:w="5805" w:type="dxa"/>
          </w:tcPr>
          <w:p w14:paraId="4405C2BC" w14:textId="08BB95B9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تستجيب سلسلة الإمداد بسرعة لطلبات العملاء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C0C756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0182E1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606D8F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BF477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824723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36A703A4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5D5845FB" w14:textId="55D0EBBB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27</w:t>
            </w:r>
          </w:p>
        </w:tc>
        <w:tc>
          <w:tcPr>
            <w:tcW w:w="5805" w:type="dxa"/>
          </w:tcPr>
          <w:p w14:paraId="1E819403" w14:textId="04B66E30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الطلبات الطارئة بكفاءة عالية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6C180B2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70F61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9DB43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E18409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372655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7E346C18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436B2B" w14:textId="77A1ABE5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28</w:t>
            </w:r>
          </w:p>
        </w:tc>
        <w:tc>
          <w:tcPr>
            <w:tcW w:w="5805" w:type="dxa"/>
          </w:tcPr>
          <w:p w14:paraId="75731A1F" w14:textId="6DB85E8A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زمن تنفيذ العمليات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BBE1EB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7ADD55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2DEF3B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E380C9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747F2A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A3C476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C23D1D9" w14:textId="2C55CFB3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29</w:t>
            </w:r>
          </w:p>
        </w:tc>
        <w:tc>
          <w:tcPr>
            <w:tcW w:w="5805" w:type="dxa"/>
          </w:tcPr>
          <w:p w14:paraId="453658DC" w14:textId="29E23D93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تساهم الأنظمة الحديثة في تسريع الاستجابة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0FBC06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10BFA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E9639A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42E5B0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16852C6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F1F9DF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58B18B9" w14:textId="416A0091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30</w:t>
            </w:r>
          </w:p>
        </w:tc>
        <w:tc>
          <w:tcPr>
            <w:tcW w:w="5805" w:type="dxa"/>
          </w:tcPr>
          <w:p w14:paraId="04404BCD" w14:textId="03197DDE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تلبية الطلبات في الوقت المناسب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31A89BB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C6B783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1EF34D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0CBD12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624DC2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D68EB52" w14:textId="77777777" w:rsidR="00C2653F" w:rsidRDefault="00C2653F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49071E50" w14:textId="4E325EBA" w:rsidR="00722EDE" w:rsidRPr="009A6347" w:rsidRDefault="009A6347" w:rsidP="00C2653F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الثاني: خفض التكاليف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59F3A5A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8AFF12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10C24FFD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09835E07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0FBAE01A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0F3409B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5A652A7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7619E1AD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4344DEBF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325EE06" w14:textId="400DD619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31</w:t>
            </w:r>
          </w:p>
        </w:tc>
        <w:tc>
          <w:tcPr>
            <w:tcW w:w="5805" w:type="dxa"/>
          </w:tcPr>
          <w:p w14:paraId="11294289" w14:textId="209EC225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تساهم سلاسل الإمداد في تقليل التكاليف التشغيلية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76EA3A0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2C17B4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3A3577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604A8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518CB8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9EBB5C3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44222405" w14:textId="789D5D39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32</w:t>
            </w:r>
          </w:p>
        </w:tc>
        <w:tc>
          <w:tcPr>
            <w:tcW w:w="5805" w:type="dxa"/>
          </w:tcPr>
          <w:p w14:paraId="6CCCBD76" w14:textId="563755E0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تحسين استخدام الموارد لتقليل الهدر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58D5C6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1F34C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738DA8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B24999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6258EF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CB359B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2A8CD9C" w14:textId="480E424D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</w:t>
            </w:r>
            <w:r w:rsidR="00722EDE"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30E4B65C" w14:textId="3934AFA8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تساعد التقنيات الحديثة في خفض التكاليف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134B55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E1DED9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2FFCD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50489D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A28077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B264894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7849FA2" w14:textId="7E00477F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34</w:t>
            </w:r>
          </w:p>
        </w:tc>
        <w:tc>
          <w:tcPr>
            <w:tcW w:w="5805" w:type="dxa"/>
          </w:tcPr>
          <w:p w14:paraId="15ECFCDF" w14:textId="30B2D3C2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تكاليف النقل والتخزين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3FADA38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366FB1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BC3A3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11152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668C6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3579DB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6BB2FD4" w14:textId="216725C7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35</w:t>
            </w:r>
          </w:p>
        </w:tc>
        <w:tc>
          <w:tcPr>
            <w:tcW w:w="5805" w:type="dxa"/>
          </w:tcPr>
          <w:p w14:paraId="0626BE99" w14:textId="24C8B074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تحقيق كفاءة مالية في العمليات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76A9A5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AF121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6793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275F47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231961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50781D90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25D8228C" w14:textId="6EDDDD1A" w:rsidR="00722EDE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lastRenderedPageBreak/>
        <w:t>البعد الثالث: دقة إدارة المخزون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406DC7C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6FB20D21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1CAE94A4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0890F8C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552661F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3C8A627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3EFEEC8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6A8450C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6B8B64D1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E95349E" w14:textId="623A41ED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36</w:t>
            </w:r>
          </w:p>
        </w:tc>
        <w:tc>
          <w:tcPr>
            <w:tcW w:w="5805" w:type="dxa"/>
          </w:tcPr>
          <w:p w14:paraId="4D1074C1" w14:textId="241854FE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تتبع المخزون بدقة عالية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B5BE46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5650E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69C58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CC3E5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F81399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745B19E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5DA795A4" w14:textId="69F21737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37</w:t>
            </w:r>
          </w:p>
        </w:tc>
        <w:tc>
          <w:tcPr>
            <w:tcW w:w="5805" w:type="dxa"/>
          </w:tcPr>
          <w:p w14:paraId="0124AE31" w14:textId="57F50388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تتوفر بيانات محدثة حول مستويات المخزون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773B39B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621BF8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7BD7D4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B7BE176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A854F7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A0015C1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67BBAEC5" w14:textId="5808004B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3</w:t>
            </w:r>
            <w:r w:rsidR="00937C28">
              <w:rPr>
                <w:rFonts w:cs="Simplified Arabic" w:hint="cs"/>
                <w:rtl/>
                <w:lang w:bidi="ar-EG"/>
              </w:rPr>
              <w:t>8</w:t>
            </w:r>
          </w:p>
        </w:tc>
        <w:tc>
          <w:tcPr>
            <w:tcW w:w="5805" w:type="dxa"/>
          </w:tcPr>
          <w:p w14:paraId="262CBA7F" w14:textId="17948784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الأخطاء في إدارة المخزون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CFB687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3E2636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0C7B0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CD7905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4C8E4D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8A544A3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04F3414" w14:textId="2D83C38F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39</w:t>
            </w:r>
          </w:p>
        </w:tc>
        <w:tc>
          <w:tcPr>
            <w:tcW w:w="5805" w:type="dxa"/>
          </w:tcPr>
          <w:p w14:paraId="398DA820" w14:textId="64538237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تساعد الأنظمة الحديثة في تحسين دقة المخزون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A77AAB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BDC24B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784C5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D15FF6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F4AD3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31C34A0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1746E33B" w14:textId="7DB13073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40</w:t>
            </w:r>
          </w:p>
        </w:tc>
        <w:tc>
          <w:tcPr>
            <w:tcW w:w="5805" w:type="dxa"/>
          </w:tcPr>
          <w:p w14:paraId="158802E3" w14:textId="453665F3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التنبؤ بالاحتياجات المستقبلية بدقة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DE377A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71726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3E5FC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ED8CB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03C3B7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13C84C03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30CB1B21" w14:textId="2B13058A" w:rsidR="009A6347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الرابع: رضا العملاء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9A6347" w:rsidRPr="00FF6CF8" w14:paraId="38D144A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77E190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4B942539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0D64CE3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F477A3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24280A8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F28138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2F8267B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9A6347" w:rsidRPr="00FF6CF8" w14:paraId="2CDCE24B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F4463FC" w14:textId="4EB3DFB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41</w:t>
            </w:r>
          </w:p>
        </w:tc>
        <w:tc>
          <w:tcPr>
            <w:tcW w:w="5805" w:type="dxa"/>
          </w:tcPr>
          <w:p w14:paraId="0DBC8ACC" w14:textId="6C5193A2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تلبي سلاسل الإمداد توقعات العملاء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5257C3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1A3399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3A5F9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C71994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D1294A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ADB1614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0E2301D" w14:textId="696E6E87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42</w:t>
            </w:r>
          </w:p>
        </w:tc>
        <w:tc>
          <w:tcPr>
            <w:tcW w:w="5805" w:type="dxa"/>
          </w:tcPr>
          <w:p w14:paraId="705C8C58" w14:textId="63590985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شكاوى العملاء بسرعة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980F49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3334E6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2534BD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092289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2BF17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AD61A8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71EAFD47" w14:textId="2FC68D01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43</w:t>
            </w:r>
          </w:p>
        </w:tc>
        <w:tc>
          <w:tcPr>
            <w:tcW w:w="5805" w:type="dxa"/>
          </w:tcPr>
          <w:p w14:paraId="5F036F9F" w14:textId="1EAB4C56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توفر المؤسسة خدمات موثوقة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1DE171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283ED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FECEF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578B7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8D252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27418AE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22C381F2" w14:textId="6F1C3381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</w:t>
            </w:r>
            <w:r w:rsidR="009A6347" w:rsidRPr="00FF6CF8">
              <w:rPr>
                <w:rFonts w:cs="Simplified Arabic" w:hint="cs"/>
                <w:rtl/>
                <w:lang w:bidi="ar-EG"/>
              </w:rPr>
              <w:t>4</w:t>
            </w:r>
          </w:p>
        </w:tc>
        <w:tc>
          <w:tcPr>
            <w:tcW w:w="5805" w:type="dxa"/>
          </w:tcPr>
          <w:p w14:paraId="415CF027" w14:textId="66CF31E5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قياس رضا العملاء بشكل دوري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575D216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40963E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74B049D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3FCD77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5E4028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E6C660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87B5B13" w14:textId="29A4E9F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45</w:t>
            </w:r>
          </w:p>
        </w:tc>
        <w:tc>
          <w:tcPr>
            <w:tcW w:w="5805" w:type="dxa"/>
          </w:tcPr>
          <w:p w14:paraId="4F61AB7D" w14:textId="0105465B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تؤدي كفاءة الإمداد إلى زيادة رضا العملاء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70FCAE1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8B0178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683681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A3D103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3A43AB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0103AE4C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748C09BC" w14:textId="0618D082" w:rsidR="009A6347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lastRenderedPageBreak/>
        <w:t>البعد الخامس: المرونة التشغيلية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9A6347" w:rsidRPr="00FF6CF8" w14:paraId="2A1E2C12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3B5E5B2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2DDC73C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D52C6D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BA2809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542B148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3BEDDB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1C4BFC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9A6347" w:rsidRPr="00FF6CF8" w14:paraId="2DEDAF70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628D7AAA" w14:textId="1F2B815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46</w:t>
            </w:r>
          </w:p>
        </w:tc>
        <w:tc>
          <w:tcPr>
            <w:tcW w:w="5805" w:type="dxa"/>
          </w:tcPr>
          <w:p w14:paraId="68A7BA93" w14:textId="5DEADE5D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تتمتع سلسلة الإمداد بالقدرة على التكيف مع التغيرات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5AD8C0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E258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F65B85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C5E9EE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03CD7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7A0E41D1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12701C81" w14:textId="11F7C8C9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47</w:t>
            </w:r>
          </w:p>
        </w:tc>
        <w:tc>
          <w:tcPr>
            <w:tcW w:w="5805" w:type="dxa"/>
          </w:tcPr>
          <w:p w14:paraId="720238E8" w14:textId="52BA0241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يمكن تعديل الخطط التشغيلية بسهولة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A4E17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0E41B9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A03358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829C61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A29A8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DA26559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0FFFF1FB" w14:textId="6C4D6AF6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48</w:t>
            </w:r>
          </w:p>
        </w:tc>
        <w:tc>
          <w:tcPr>
            <w:tcW w:w="5805" w:type="dxa"/>
          </w:tcPr>
          <w:p w14:paraId="68F2D1D2" w14:textId="10110061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الأزمات بكفاءة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4668428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8CC00D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4917DD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025585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3BBFB3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54A5C4C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7A16C96A" w14:textId="0D30E669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49</w:t>
            </w:r>
          </w:p>
        </w:tc>
        <w:tc>
          <w:tcPr>
            <w:tcW w:w="5805" w:type="dxa"/>
          </w:tcPr>
          <w:p w14:paraId="5739EFA7" w14:textId="08EBDB67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تتوفر بدائل لمصادر التوريد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64ABB52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1910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636918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67A319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8CDABF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4A94080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70C3B356" w14:textId="2804123A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5</w:t>
            </w:r>
            <w:r w:rsidR="00937C28">
              <w:rPr>
                <w:rFonts w:cs="Simplified Arabic" w:hint="cs"/>
                <w:rtl/>
                <w:lang w:bidi="ar-EG"/>
              </w:rPr>
              <w:t>0</w:t>
            </w:r>
          </w:p>
        </w:tc>
        <w:tc>
          <w:tcPr>
            <w:tcW w:w="5805" w:type="dxa"/>
          </w:tcPr>
          <w:p w14:paraId="1EC3E161" w14:textId="1DA1336A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تستجيب العمليات للتغيرات في الطلب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BAA18E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7897D5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9ACB1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6D688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94FC79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4C1C5B5F" w14:textId="77777777" w:rsidR="009A6347" w:rsidRPr="009A6347" w:rsidRDefault="009A6347" w:rsidP="009A6347">
      <w:pPr>
        <w:bidi/>
        <w:spacing w:after="120" w:line="240" w:lineRule="auto"/>
        <w:rPr>
          <w:rFonts w:cs="Simplified Arabic"/>
          <w:rtl/>
          <w:lang w:bidi="ar-EG"/>
        </w:rPr>
      </w:pPr>
    </w:p>
    <w:p w14:paraId="53F37CA6" w14:textId="46EA1661" w:rsidR="00EF32BF" w:rsidRPr="00674ED0" w:rsidRDefault="00674ED0" w:rsidP="009A6347">
      <w:pPr>
        <w:bidi/>
        <w:spacing w:after="120" w:line="240" w:lineRule="auto"/>
        <w:rPr>
          <w:rFonts w:cs="Traditional Arabic"/>
          <w:sz w:val="32"/>
          <w:szCs w:val="32"/>
          <w:rtl/>
          <w:lang w:bidi="ar-EG"/>
        </w:rPr>
      </w:pPr>
      <w:r w:rsidRPr="00674ED0">
        <w:rPr>
          <w:rFonts w:cs="Simplified Arabic" w:hint="cs"/>
          <w:sz w:val="32"/>
          <w:szCs w:val="32"/>
          <w:rtl/>
          <w:lang w:bidi="ar-EG"/>
        </w:rPr>
        <w:t>المراجع:</w:t>
      </w:r>
    </w:p>
    <w:p w14:paraId="6C9AB38A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Russell, S., &amp; Norvig, P. (2021). </w:t>
      </w:r>
      <w:r w:rsidRPr="00674ED0">
        <w:rPr>
          <w:rFonts w:cs="Traditional Arabic"/>
          <w:i/>
          <w:iCs/>
          <w:lang w:bidi="ar-EG"/>
        </w:rPr>
        <w:t>Artificial Intelligence: A Modern Approach</w:t>
      </w:r>
      <w:r w:rsidRPr="00674ED0">
        <w:rPr>
          <w:rFonts w:cs="Traditional Arabic"/>
          <w:lang w:bidi="ar-EG"/>
        </w:rPr>
        <w:t xml:space="preserve"> (4th ed.). Pearson. </w:t>
      </w:r>
    </w:p>
    <w:p w14:paraId="05E6A947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Davenport, T. H., &amp; Ronanki, R. (2018). Artificial intelligence for the real world. </w:t>
      </w:r>
      <w:r w:rsidRPr="00674ED0">
        <w:rPr>
          <w:rFonts w:cs="Traditional Arabic"/>
          <w:i/>
          <w:iCs/>
          <w:lang w:bidi="ar-EG"/>
        </w:rPr>
        <w:t>Harvard Business Review</w:t>
      </w:r>
      <w:r w:rsidRPr="00674ED0">
        <w:rPr>
          <w:rFonts w:cs="Traditional Arabic"/>
          <w:lang w:bidi="ar-EG"/>
        </w:rPr>
        <w:t xml:space="preserve">, 96(1), 108–116. </w:t>
      </w:r>
    </w:p>
    <w:p w14:paraId="6AC092BD" w14:textId="27AA1562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Wamba, S. F., Gunasekaran, A., Akter, S., Ren, S. J. F., Dubey, R., &amp; Childe, S. J. (2017). Big data analytics and firm performance. </w:t>
      </w:r>
      <w:r w:rsidRPr="00674ED0">
        <w:rPr>
          <w:rFonts w:cs="Traditional Arabic"/>
          <w:i/>
          <w:iCs/>
          <w:lang w:bidi="ar-EG"/>
        </w:rPr>
        <w:t>Journal of Business Research</w:t>
      </w:r>
      <w:r w:rsidRPr="00674ED0">
        <w:rPr>
          <w:rFonts w:cs="Traditional Arabic"/>
          <w:lang w:bidi="ar-EG"/>
        </w:rPr>
        <w:t xml:space="preserve">, 70, 356–365. </w:t>
      </w:r>
    </w:p>
    <w:p w14:paraId="05DAE1A7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Atzori, L., Iera, A., &amp; Morabito, G. (2010). The Internet of Things: A survey. </w:t>
      </w:r>
      <w:r w:rsidRPr="00674ED0">
        <w:rPr>
          <w:rFonts w:cs="Traditional Arabic"/>
          <w:i/>
          <w:iCs/>
          <w:lang w:bidi="ar-EG"/>
        </w:rPr>
        <w:t>Computer Networks</w:t>
      </w:r>
      <w:r w:rsidRPr="00674ED0">
        <w:rPr>
          <w:rFonts w:cs="Traditional Arabic"/>
          <w:lang w:bidi="ar-EG"/>
        </w:rPr>
        <w:t xml:space="preserve">, 54(15), 2787–2805. </w:t>
      </w:r>
    </w:p>
    <w:p w14:paraId="390F6C5B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Ashton, K. (2009). That “Internet of Things” thing. </w:t>
      </w:r>
      <w:r w:rsidRPr="00674ED0">
        <w:rPr>
          <w:rFonts w:cs="Traditional Arabic"/>
          <w:i/>
          <w:iCs/>
          <w:lang w:bidi="ar-EG"/>
        </w:rPr>
        <w:t>RFID Journal</w:t>
      </w:r>
      <w:r w:rsidRPr="00674ED0">
        <w:rPr>
          <w:rFonts w:cs="Traditional Arabic"/>
          <w:lang w:bidi="ar-EG"/>
        </w:rPr>
        <w:t xml:space="preserve">. </w:t>
      </w:r>
    </w:p>
    <w:p w14:paraId="23EED9AC" w14:textId="48D246AB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Perera, C., Liu, C. H., Jayawardena, S., &amp; Chen, M. (2015). A survey on Internet of Things from industrial market perspective. </w:t>
      </w:r>
      <w:r w:rsidRPr="00674ED0">
        <w:rPr>
          <w:rFonts w:cs="Traditional Arabic"/>
          <w:i/>
          <w:iCs/>
          <w:lang w:bidi="ar-EG"/>
        </w:rPr>
        <w:t>IEEE Access</w:t>
      </w:r>
      <w:r w:rsidRPr="00674ED0">
        <w:rPr>
          <w:rFonts w:cs="Traditional Arabic"/>
          <w:lang w:bidi="ar-EG"/>
        </w:rPr>
        <w:t xml:space="preserve">, 2, 1660–1679. </w:t>
      </w:r>
    </w:p>
    <w:p w14:paraId="238B51C6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Nakamoto, S. (2008). </w:t>
      </w:r>
      <w:r w:rsidRPr="00674ED0">
        <w:rPr>
          <w:rFonts w:cs="Traditional Arabic"/>
          <w:i/>
          <w:iCs/>
          <w:lang w:bidi="ar-EG"/>
        </w:rPr>
        <w:t>Bitcoin: A peer-to-peer electronic cash system</w:t>
      </w:r>
      <w:r w:rsidRPr="00674ED0">
        <w:rPr>
          <w:rFonts w:cs="Traditional Arabic"/>
          <w:lang w:bidi="ar-EG"/>
        </w:rPr>
        <w:t xml:space="preserve">. </w:t>
      </w:r>
    </w:p>
    <w:p w14:paraId="32CCCBBB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Crosby, M., Nachiappan, P., </w:t>
      </w:r>
      <w:proofErr w:type="spellStart"/>
      <w:r w:rsidRPr="00674ED0">
        <w:rPr>
          <w:rFonts w:cs="Traditional Arabic"/>
          <w:lang w:bidi="ar-EG"/>
        </w:rPr>
        <w:t>Pattanayak</w:t>
      </w:r>
      <w:proofErr w:type="spellEnd"/>
      <w:r w:rsidRPr="00674ED0">
        <w:rPr>
          <w:rFonts w:cs="Traditional Arabic"/>
          <w:lang w:bidi="ar-EG"/>
        </w:rPr>
        <w:t xml:space="preserve">, P., Verma, S., &amp; Kalyanaraman, V. (2016). Blockchain technology: Beyond bitcoin. </w:t>
      </w:r>
      <w:r w:rsidRPr="00674ED0">
        <w:rPr>
          <w:rFonts w:cs="Traditional Arabic"/>
          <w:i/>
          <w:iCs/>
          <w:lang w:bidi="ar-EG"/>
        </w:rPr>
        <w:t>Applied Innovation Review</w:t>
      </w:r>
      <w:r w:rsidRPr="00674ED0">
        <w:rPr>
          <w:rFonts w:cs="Traditional Arabic"/>
          <w:lang w:bidi="ar-EG"/>
        </w:rPr>
        <w:t xml:space="preserve">, 2, 6–10. </w:t>
      </w:r>
    </w:p>
    <w:p w14:paraId="14A81984" w14:textId="6D6B528B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lastRenderedPageBreak/>
        <w:t xml:space="preserve">Saberi, S., </w:t>
      </w:r>
      <w:proofErr w:type="spellStart"/>
      <w:r w:rsidRPr="00674ED0">
        <w:rPr>
          <w:rFonts w:cs="Traditional Arabic"/>
          <w:lang w:bidi="ar-EG"/>
        </w:rPr>
        <w:t>Kouhizadeh</w:t>
      </w:r>
      <w:proofErr w:type="spellEnd"/>
      <w:r w:rsidRPr="00674ED0">
        <w:rPr>
          <w:rFonts w:cs="Traditional Arabic"/>
          <w:lang w:bidi="ar-EG"/>
        </w:rPr>
        <w:t xml:space="preserve">, M., Sarkis, J., &amp; Shen, L. (2019). Blockchain technology and its relationships to sustainable supply chain management. </w:t>
      </w:r>
      <w:r w:rsidRPr="00674ED0">
        <w:rPr>
          <w:rFonts w:cs="Traditional Arabic"/>
          <w:i/>
          <w:iCs/>
          <w:lang w:bidi="ar-EG"/>
        </w:rPr>
        <w:t>International Journal of Production Research</w:t>
      </w:r>
      <w:r w:rsidRPr="00674ED0">
        <w:rPr>
          <w:rFonts w:cs="Traditional Arabic"/>
          <w:lang w:bidi="ar-EG"/>
        </w:rPr>
        <w:t xml:space="preserve">, 57(7), 2117–2135. </w:t>
      </w:r>
    </w:p>
    <w:p w14:paraId="451D7548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Davenport, T. H. (1998). Putting the enterprise into the enterprise system. </w:t>
      </w:r>
      <w:r w:rsidRPr="00674ED0">
        <w:rPr>
          <w:rFonts w:cs="Traditional Arabic"/>
          <w:i/>
          <w:iCs/>
          <w:lang w:bidi="ar-EG"/>
        </w:rPr>
        <w:t>Harvard Business Review</w:t>
      </w:r>
      <w:r w:rsidRPr="00674ED0">
        <w:rPr>
          <w:rFonts w:cs="Traditional Arabic"/>
          <w:lang w:bidi="ar-EG"/>
        </w:rPr>
        <w:t xml:space="preserve">, 76(4), 121–131. </w:t>
      </w:r>
    </w:p>
    <w:p w14:paraId="16293721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Monk, E., &amp; Wagner, B. (2013). </w:t>
      </w:r>
      <w:r w:rsidRPr="00674ED0">
        <w:rPr>
          <w:rFonts w:cs="Traditional Arabic"/>
          <w:i/>
          <w:iCs/>
          <w:lang w:bidi="ar-EG"/>
        </w:rPr>
        <w:t>Concepts in Enterprise Resource Planning</w:t>
      </w:r>
      <w:r w:rsidRPr="00674ED0">
        <w:rPr>
          <w:rFonts w:cs="Traditional Arabic"/>
          <w:lang w:bidi="ar-EG"/>
        </w:rPr>
        <w:t xml:space="preserve"> (4th ed.). Cengage Learning. </w:t>
      </w:r>
    </w:p>
    <w:p w14:paraId="7043F5A0" w14:textId="2EFC3593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Laudon, K. C., &amp; Laudon, J. P. (2020). </w:t>
      </w:r>
      <w:r w:rsidRPr="00674ED0">
        <w:rPr>
          <w:rFonts w:cs="Traditional Arabic"/>
          <w:i/>
          <w:iCs/>
          <w:lang w:bidi="ar-EG"/>
        </w:rPr>
        <w:t>Management Information Systems</w:t>
      </w:r>
      <w:r w:rsidRPr="00674ED0">
        <w:rPr>
          <w:rFonts w:cs="Traditional Arabic"/>
          <w:lang w:bidi="ar-EG"/>
        </w:rPr>
        <w:t xml:space="preserve"> (16th ed.). Pearson. </w:t>
      </w:r>
    </w:p>
    <w:p w14:paraId="6DA17840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Chopra, S., &amp; Meindl, P. (2016). </w:t>
      </w:r>
      <w:r w:rsidRPr="00674ED0">
        <w:rPr>
          <w:rFonts w:cs="Traditional Arabic"/>
          <w:i/>
          <w:iCs/>
          <w:lang w:bidi="ar-EG"/>
        </w:rPr>
        <w:t>Supply Chain Management: Strategy, Planning, and Operation</w:t>
      </w:r>
      <w:r w:rsidRPr="00674ED0">
        <w:rPr>
          <w:rFonts w:cs="Traditional Arabic"/>
          <w:lang w:bidi="ar-EG"/>
        </w:rPr>
        <w:t xml:space="preserve"> (6th ed.). Pearson. </w:t>
      </w:r>
    </w:p>
    <w:p w14:paraId="668F2E2D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Christopher, M. (2016). </w:t>
      </w:r>
      <w:r w:rsidRPr="00674ED0">
        <w:rPr>
          <w:rFonts w:cs="Traditional Arabic"/>
          <w:i/>
          <w:iCs/>
          <w:lang w:bidi="ar-EG"/>
        </w:rPr>
        <w:t>Logistics &amp; Supply Chain Management</w:t>
      </w:r>
      <w:r w:rsidRPr="00674ED0">
        <w:rPr>
          <w:rFonts w:cs="Traditional Arabic"/>
          <w:lang w:bidi="ar-EG"/>
        </w:rPr>
        <w:t xml:space="preserve"> (5th ed.). Pearson. </w:t>
      </w:r>
    </w:p>
    <w:p w14:paraId="6B2E2A8D" w14:textId="0E60CFAE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Mentzer, J. T., et al. (2001). Defining supply chain management. </w:t>
      </w:r>
      <w:r w:rsidRPr="00674ED0">
        <w:rPr>
          <w:rFonts w:cs="Traditional Arabic"/>
          <w:i/>
          <w:iCs/>
          <w:lang w:bidi="ar-EG"/>
        </w:rPr>
        <w:t>Journal of Business Logistics</w:t>
      </w:r>
      <w:r w:rsidRPr="00674ED0">
        <w:rPr>
          <w:rFonts w:cs="Traditional Arabic"/>
          <w:lang w:bidi="ar-EG"/>
        </w:rPr>
        <w:t xml:space="preserve">, 22(2), 1–25. </w:t>
      </w:r>
    </w:p>
    <w:p w14:paraId="15BC0B9D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Gunasekaran, A., Patel, C., &amp; McGaughey, R. E. (2004). A framework for supply chain performance measurement. </w:t>
      </w:r>
      <w:r w:rsidRPr="00674ED0">
        <w:rPr>
          <w:rFonts w:cs="Traditional Arabic"/>
          <w:i/>
          <w:iCs/>
          <w:lang w:bidi="ar-EG"/>
        </w:rPr>
        <w:t>International Journal of Production Economics</w:t>
      </w:r>
      <w:r w:rsidRPr="00674ED0">
        <w:rPr>
          <w:rFonts w:cs="Traditional Arabic"/>
          <w:lang w:bidi="ar-EG"/>
        </w:rPr>
        <w:t xml:space="preserve">, 87(3), 333–347. </w:t>
      </w:r>
    </w:p>
    <w:p w14:paraId="705317A6" w14:textId="7276BBB3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Christopher, M., &amp; Peck, H. (2004). Building the resilient supply chain. </w:t>
      </w:r>
      <w:r w:rsidRPr="00674ED0">
        <w:rPr>
          <w:rFonts w:cs="Traditional Arabic"/>
          <w:i/>
          <w:iCs/>
          <w:lang w:bidi="ar-EG"/>
        </w:rPr>
        <w:t>International Journal of Logistics Management</w:t>
      </w:r>
      <w:r w:rsidRPr="00674ED0">
        <w:rPr>
          <w:rFonts w:cs="Traditional Arabic"/>
          <w:lang w:bidi="ar-EG"/>
        </w:rPr>
        <w:t xml:space="preserve">, 15(2), 1–14. </w:t>
      </w:r>
    </w:p>
    <w:p w14:paraId="480A6B2E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Simchi-Levi, D., Kaminsky, P., &amp; </w:t>
      </w:r>
      <w:proofErr w:type="spellStart"/>
      <w:r w:rsidRPr="00674ED0">
        <w:rPr>
          <w:rFonts w:cs="Traditional Arabic"/>
          <w:lang w:bidi="ar-EG"/>
        </w:rPr>
        <w:t>Simchi</w:t>
      </w:r>
      <w:proofErr w:type="spellEnd"/>
      <w:r w:rsidRPr="00674ED0">
        <w:rPr>
          <w:rFonts w:cs="Traditional Arabic"/>
          <w:lang w:bidi="ar-EG"/>
        </w:rPr>
        <w:t xml:space="preserve">-Levi, E. (2008). </w:t>
      </w:r>
      <w:r w:rsidRPr="00674ED0">
        <w:rPr>
          <w:rFonts w:cs="Traditional Arabic"/>
          <w:i/>
          <w:iCs/>
          <w:lang w:bidi="ar-EG"/>
        </w:rPr>
        <w:t>Designing and Managing the Supply Chain</w:t>
      </w:r>
      <w:r w:rsidRPr="00674ED0">
        <w:rPr>
          <w:rFonts w:cs="Traditional Arabic"/>
          <w:lang w:bidi="ar-EG"/>
        </w:rPr>
        <w:t xml:space="preserve">. McGraw-Hill. </w:t>
      </w:r>
    </w:p>
    <w:p w14:paraId="75392132" w14:textId="44DFF8CD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Slack, N., Brandon-Jones, A., &amp; Burgess, N. (2019). </w:t>
      </w:r>
      <w:r w:rsidRPr="00674ED0">
        <w:rPr>
          <w:rFonts w:cs="Traditional Arabic"/>
          <w:i/>
          <w:iCs/>
          <w:lang w:bidi="ar-EG"/>
        </w:rPr>
        <w:t>Operations Management</w:t>
      </w:r>
      <w:r w:rsidRPr="00674ED0">
        <w:rPr>
          <w:rFonts w:cs="Traditional Arabic"/>
          <w:lang w:bidi="ar-EG"/>
        </w:rPr>
        <w:t xml:space="preserve"> (9th ed.). Pearson. </w:t>
      </w:r>
    </w:p>
    <w:p w14:paraId="4EFA9F0A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Parasuraman, A., Zeithaml, V. A., &amp; Berry, L. L. (1988). SERVQUAL. </w:t>
      </w:r>
      <w:r w:rsidRPr="00674ED0">
        <w:rPr>
          <w:rFonts w:cs="Traditional Arabic"/>
          <w:i/>
          <w:iCs/>
          <w:lang w:bidi="ar-EG"/>
        </w:rPr>
        <w:t>Journal of Retailing</w:t>
      </w:r>
      <w:r w:rsidRPr="00674ED0">
        <w:rPr>
          <w:rFonts w:cs="Traditional Arabic"/>
          <w:lang w:bidi="ar-EG"/>
        </w:rPr>
        <w:t xml:space="preserve">, 64(1), 12–40. </w:t>
      </w:r>
    </w:p>
    <w:p w14:paraId="3DFCA560" w14:textId="185E6EA8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Kotler, P., &amp; Keller, K. L. (2016). </w:t>
      </w:r>
      <w:r w:rsidRPr="00674ED0">
        <w:rPr>
          <w:rFonts w:cs="Traditional Arabic"/>
          <w:i/>
          <w:iCs/>
          <w:lang w:bidi="ar-EG"/>
        </w:rPr>
        <w:t>Marketing Management</w:t>
      </w:r>
      <w:r w:rsidRPr="00674ED0">
        <w:rPr>
          <w:rFonts w:cs="Traditional Arabic"/>
          <w:lang w:bidi="ar-EG"/>
        </w:rPr>
        <w:t xml:space="preserve"> (15th ed.). Pearson. </w:t>
      </w:r>
    </w:p>
    <w:p w14:paraId="4C31CAFF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Silver, E. A., Pyke, D. F., &amp; Peterson, R. (1998). </w:t>
      </w:r>
      <w:r w:rsidRPr="00674ED0">
        <w:rPr>
          <w:rFonts w:cs="Traditional Arabic"/>
          <w:i/>
          <w:iCs/>
          <w:lang w:bidi="ar-EG"/>
        </w:rPr>
        <w:t>Inventory Management and Production Planning and Scheduling</w:t>
      </w:r>
      <w:r w:rsidRPr="00674ED0">
        <w:rPr>
          <w:rFonts w:cs="Traditional Arabic"/>
          <w:lang w:bidi="ar-EG"/>
        </w:rPr>
        <w:t xml:space="preserve">. Wiley. </w:t>
      </w:r>
    </w:p>
    <w:p w14:paraId="2D456E48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Nahmias, S. (2009). </w:t>
      </w:r>
      <w:r w:rsidRPr="00674ED0">
        <w:rPr>
          <w:rFonts w:cs="Traditional Arabic"/>
          <w:i/>
          <w:iCs/>
          <w:lang w:bidi="ar-EG"/>
        </w:rPr>
        <w:t>Production and Operations Analysis</w:t>
      </w:r>
      <w:r w:rsidRPr="00674ED0">
        <w:rPr>
          <w:rFonts w:cs="Traditional Arabic"/>
          <w:lang w:bidi="ar-EG"/>
        </w:rPr>
        <w:t xml:space="preserve"> (6th ed.). McGraw-Hill.</w:t>
      </w:r>
    </w:p>
    <w:p w14:paraId="6D8D5BA5" w14:textId="77777777" w:rsidR="00674ED0" w:rsidRPr="009A6347" w:rsidRDefault="00674ED0" w:rsidP="00674ED0">
      <w:pPr>
        <w:bidi/>
        <w:spacing w:after="120" w:line="240" w:lineRule="auto"/>
        <w:rPr>
          <w:rFonts w:cs="Simplified Arabic"/>
          <w:lang w:bidi="ar-EG"/>
        </w:rPr>
      </w:pPr>
    </w:p>
    <w:sectPr w:rsidR="00674ED0" w:rsidRPr="009A63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Simplified Arabic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0A64"/>
    <w:multiLevelType w:val="hybridMultilevel"/>
    <w:tmpl w:val="B51C969C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54E61"/>
    <w:multiLevelType w:val="hybridMultilevel"/>
    <w:tmpl w:val="277649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7D5B17"/>
    <w:multiLevelType w:val="hybridMultilevel"/>
    <w:tmpl w:val="D9C4C92C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11A1B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280CA7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EC0F69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7460814"/>
    <w:multiLevelType w:val="hybridMultilevel"/>
    <w:tmpl w:val="5BF069B0"/>
    <w:lvl w:ilvl="0" w:tplc="C9B49926">
      <w:start w:val="1"/>
      <w:numFmt w:val="arabicAbjad"/>
      <w:lvlText w:val="%1."/>
      <w:lvlJc w:val="left"/>
      <w:pPr>
        <w:ind w:left="360" w:hanging="360"/>
      </w:pPr>
      <w:rPr>
        <w:rFonts w:cs="Aria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737259"/>
    <w:multiLevelType w:val="multilevel"/>
    <w:tmpl w:val="133A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154F8"/>
    <w:multiLevelType w:val="hybridMultilevel"/>
    <w:tmpl w:val="ADAC40BA"/>
    <w:lvl w:ilvl="0" w:tplc="C09C9250">
      <w:start w:val="1"/>
      <w:numFmt w:val="decimal"/>
      <w:lvlText w:val="%1-"/>
      <w:lvlJc w:val="left"/>
      <w:pPr>
        <w:ind w:left="360" w:hanging="360"/>
      </w:pPr>
      <w:rPr>
        <w:rFonts w:cs="Simplified Arabic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A349E4"/>
    <w:multiLevelType w:val="hybridMultilevel"/>
    <w:tmpl w:val="FC20FC5E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E4616"/>
    <w:multiLevelType w:val="multilevel"/>
    <w:tmpl w:val="EFC4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9366DF"/>
    <w:multiLevelType w:val="multilevel"/>
    <w:tmpl w:val="A210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6902D7"/>
    <w:multiLevelType w:val="hybridMultilevel"/>
    <w:tmpl w:val="52F4DEE8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51167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B001EA9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C6A6996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6A3E83"/>
    <w:multiLevelType w:val="hybridMultilevel"/>
    <w:tmpl w:val="DA742162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167E1"/>
    <w:multiLevelType w:val="hybridMultilevel"/>
    <w:tmpl w:val="44EEAFFA"/>
    <w:lvl w:ilvl="0" w:tplc="14D2FA0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72510"/>
    <w:multiLevelType w:val="multilevel"/>
    <w:tmpl w:val="0EA0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DA0087"/>
    <w:multiLevelType w:val="multilevel"/>
    <w:tmpl w:val="F014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770C11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B7E3283"/>
    <w:multiLevelType w:val="multilevel"/>
    <w:tmpl w:val="EEC0D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341C52"/>
    <w:multiLevelType w:val="hybridMultilevel"/>
    <w:tmpl w:val="B1B4E53E"/>
    <w:lvl w:ilvl="0" w:tplc="B596EFAA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3260719"/>
    <w:multiLevelType w:val="multilevel"/>
    <w:tmpl w:val="0824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103B3A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6D42AB0"/>
    <w:multiLevelType w:val="hybridMultilevel"/>
    <w:tmpl w:val="D9C4C92C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E52A3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D5B0944"/>
    <w:multiLevelType w:val="hybridMultilevel"/>
    <w:tmpl w:val="192CFC02"/>
    <w:lvl w:ilvl="0" w:tplc="B596EFAA">
      <w:start w:val="1"/>
      <w:numFmt w:val="arabicAbjad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0AB17B2"/>
    <w:multiLevelType w:val="hybridMultilevel"/>
    <w:tmpl w:val="EF0EA3D8"/>
    <w:lvl w:ilvl="0" w:tplc="B596EFAA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49076DC"/>
    <w:multiLevelType w:val="multilevel"/>
    <w:tmpl w:val="46DE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951FE2"/>
    <w:multiLevelType w:val="multilevel"/>
    <w:tmpl w:val="96CA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6F53F3"/>
    <w:multiLevelType w:val="hybridMultilevel"/>
    <w:tmpl w:val="D9C4C92C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229194">
    <w:abstractNumId w:val="8"/>
  </w:num>
  <w:num w:numId="2" w16cid:durableId="1178732825">
    <w:abstractNumId w:val="12"/>
  </w:num>
  <w:num w:numId="3" w16cid:durableId="1840148804">
    <w:abstractNumId w:val="9"/>
  </w:num>
  <w:num w:numId="4" w16cid:durableId="246885321">
    <w:abstractNumId w:val="0"/>
  </w:num>
  <w:num w:numId="5" w16cid:durableId="286278588">
    <w:abstractNumId w:val="16"/>
  </w:num>
  <w:num w:numId="6" w16cid:durableId="218443652">
    <w:abstractNumId w:val="17"/>
  </w:num>
  <w:num w:numId="7" w16cid:durableId="1274359546">
    <w:abstractNumId w:val="27"/>
  </w:num>
  <w:num w:numId="8" w16cid:durableId="990476051">
    <w:abstractNumId w:val="25"/>
  </w:num>
  <w:num w:numId="9" w16cid:durableId="1604073127">
    <w:abstractNumId w:val="31"/>
  </w:num>
  <w:num w:numId="10" w16cid:durableId="2091195479">
    <w:abstractNumId w:val="28"/>
  </w:num>
  <w:num w:numId="11" w16cid:durableId="721904270">
    <w:abstractNumId w:val="20"/>
  </w:num>
  <w:num w:numId="12" w16cid:durableId="1959098049">
    <w:abstractNumId w:val="14"/>
  </w:num>
  <w:num w:numId="13" w16cid:durableId="1369834494">
    <w:abstractNumId w:val="24"/>
  </w:num>
  <w:num w:numId="14" w16cid:durableId="1844276887">
    <w:abstractNumId w:val="22"/>
  </w:num>
  <w:num w:numId="15" w16cid:durableId="1056472846">
    <w:abstractNumId w:val="3"/>
  </w:num>
  <w:num w:numId="16" w16cid:durableId="431246358">
    <w:abstractNumId w:val="4"/>
  </w:num>
  <w:num w:numId="17" w16cid:durableId="1490756127">
    <w:abstractNumId w:val="13"/>
  </w:num>
  <w:num w:numId="18" w16cid:durableId="1873760983">
    <w:abstractNumId w:val="5"/>
  </w:num>
  <w:num w:numId="19" w16cid:durableId="1931348456">
    <w:abstractNumId w:val="26"/>
  </w:num>
  <w:num w:numId="20" w16cid:durableId="1893034645">
    <w:abstractNumId w:val="15"/>
  </w:num>
  <w:num w:numId="21" w16cid:durableId="1443963289">
    <w:abstractNumId w:val="2"/>
  </w:num>
  <w:num w:numId="22" w16cid:durableId="1557815240">
    <w:abstractNumId w:val="10"/>
  </w:num>
  <w:num w:numId="23" w16cid:durableId="1677993744">
    <w:abstractNumId w:val="11"/>
  </w:num>
  <w:num w:numId="24" w16cid:durableId="2079671593">
    <w:abstractNumId w:val="21"/>
  </w:num>
  <w:num w:numId="25" w16cid:durableId="67846701">
    <w:abstractNumId w:val="30"/>
  </w:num>
  <w:num w:numId="26" w16cid:durableId="314650114">
    <w:abstractNumId w:val="29"/>
  </w:num>
  <w:num w:numId="27" w16cid:durableId="2092966242">
    <w:abstractNumId w:val="18"/>
  </w:num>
  <w:num w:numId="28" w16cid:durableId="2103986355">
    <w:abstractNumId w:val="23"/>
  </w:num>
  <w:num w:numId="29" w16cid:durableId="1973975258">
    <w:abstractNumId w:val="19"/>
  </w:num>
  <w:num w:numId="30" w16cid:durableId="1866669083">
    <w:abstractNumId w:val="7"/>
  </w:num>
  <w:num w:numId="31" w16cid:durableId="909117183">
    <w:abstractNumId w:val="1"/>
  </w:num>
  <w:num w:numId="32" w16cid:durableId="5308501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6A"/>
    <w:rsid w:val="00091940"/>
    <w:rsid w:val="000C552C"/>
    <w:rsid w:val="00147A62"/>
    <w:rsid w:val="0017776A"/>
    <w:rsid w:val="00207AC3"/>
    <w:rsid w:val="003033A4"/>
    <w:rsid w:val="00361256"/>
    <w:rsid w:val="003740AD"/>
    <w:rsid w:val="00375D64"/>
    <w:rsid w:val="00382008"/>
    <w:rsid w:val="00434B9A"/>
    <w:rsid w:val="00463D67"/>
    <w:rsid w:val="004A6AC3"/>
    <w:rsid w:val="004E6DA0"/>
    <w:rsid w:val="00551204"/>
    <w:rsid w:val="00572770"/>
    <w:rsid w:val="00583C3D"/>
    <w:rsid w:val="005A6095"/>
    <w:rsid w:val="00603C13"/>
    <w:rsid w:val="00664D09"/>
    <w:rsid w:val="00674ED0"/>
    <w:rsid w:val="006C2622"/>
    <w:rsid w:val="006D72FD"/>
    <w:rsid w:val="00702E9E"/>
    <w:rsid w:val="00722EDE"/>
    <w:rsid w:val="00723149"/>
    <w:rsid w:val="00830B99"/>
    <w:rsid w:val="00905ABE"/>
    <w:rsid w:val="00937C28"/>
    <w:rsid w:val="009579C7"/>
    <w:rsid w:val="00961D56"/>
    <w:rsid w:val="009A6347"/>
    <w:rsid w:val="009B4EFE"/>
    <w:rsid w:val="009D7C04"/>
    <w:rsid w:val="00A14D88"/>
    <w:rsid w:val="00A439EA"/>
    <w:rsid w:val="00A83934"/>
    <w:rsid w:val="00AB339F"/>
    <w:rsid w:val="00AC6E32"/>
    <w:rsid w:val="00B01CE3"/>
    <w:rsid w:val="00B145B0"/>
    <w:rsid w:val="00B97A87"/>
    <w:rsid w:val="00C2653F"/>
    <w:rsid w:val="00C410D0"/>
    <w:rsid w:val="00E80322"/>
    <w:rsid w:val="00EF32BF"/>
    <w:rsid w:val="00F66A64"/>
    <w:rsid w:val="00F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720218"/>
  <w15:chartTrackingRefBased/>
  <w15:docId w15:val="{B4510C0C-6118-4177-8A93-E8C9E00A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777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7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776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77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776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77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77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77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77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7776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77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776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776A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776A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776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776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776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77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77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7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77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77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77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776A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Use Case List Paragraph Char,Use Case List Paragraph,Bulletted,lp1,lp11,lp1CxSpLast,YC Bulet,Primus H 3,Bullet List,FooterText,numbered,Paragraphe de liste1,النص, سرد الفقرات"/>
    <w:basedOn w:val="a"/>
    <w:link w:val="Char2"/>
    <w:uiPriority w:val="34"/>
    <w:qFormat/>
    <w:rsid w:val="0017776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776A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17776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17776A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17776A"/>
    <w:rPr>
      <w:b/>
      <w:bCs/>
      <w:smallCaps/>
      <w:color w:val="2E74B5" w:themeColor="accent1" w:themeShade="BF"/>
      <w:spacing w:val="5"/>
    </w:rPr>
  </w:style>
  <w:style w:type="table" w:styleId="aa">
    <w:name w:val="Table Grid"/>
    <w:basedOn w:val="a1"/>
    <w:uiPriority w:val="39"/>
    <w:rsid w:val="00EF3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30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har2">
    <w:name w:val="سرد الفقرات Char"/>
    <w:aliases w:val="عنوان رئيسي Char,سرد الفقراتCxSpLast Char,List Paragraph1 Char,NumberedList Char,Use Case List Paragraph Char Char,Use Case List Paragraph Char1,Bulletted Char,lp1 Char,lp11 Char,lp1CxSpLast Char,YC Bulet Char,Primus H 3 Char,النص Char"/>
    <w:link w:val="a6"/>
    <w:uiPriority w:val="34"/>
    <w:qFormat/>
    <w:rsid w:val="000C552C"/>
  </w:style>
  <w:style w:type="table" w:styleId="4-2">
    <w:name w:val="Grid Table 4 Accent 2"/>
    <w:basedOn w:val="a1"/>
    <w:uiPriority w:val="49"/>
    <w:rsid w:val="000C552C"/>
    <w:pPr>
      <w:spacing w:after="0" w:line="240" w:lineRule="auto"/>
    </w:pPr>
    <w:rPr>
      <w:sz w:val="22"/>
      <w:szCs w:val="22"/>
      <w:lang w:val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D108C-84E6-4499-8E95-6895ED21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1354</Words>
  <Characters>7719</Characters>
  <Application>Microsoft Office Word</Application>
  <DocSecurity>0</DocSecurity>
  <Lines>64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Rabea</dc:creator>
  <cp:keywords/>
  <dc:description/>
  <cp:lastModifiedBy>ايمان رفعت على ابراهيم متولى جبر</cp:lastModifiedBy>
  <cp:revision>2</cp:revision>
  <dcterms:created xsi:type="dcterms:W3CDTF">2026-08-19T14:02:00Z</dcterms:created>
  <dcterms:modified xsi:type="dcterms:W3CDTF">2026-08-19T14:02:00Z</dcterms:modified>
</cp:coreProperties>
</file>