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BC8CB" w14:textId="77777777" w:rsidR="00A43B7A" w:rsidRDefault="00A43B7A" w:rsidP="001F4EF9">
      <w:pPr>
        <w:rPr>
          <w:rFonts w:ascii="Arabic Typesetting" w:hAnsi="Arabic Typesetting" w:cs="Arabic Typesetting" w:hint="cs"/>
          <w:sz w:val="52"/>
          <w:szCs w:val="52"/>
          <w:rtl/>
        </w:rPr>
      </w:pPr>
    </w:p>
    <w:p w14:paraId="2E8B2FF2" w14:textId="3596C90D" w:rsidR="00CE73E3" w:rsidRPr="001F4EF9" w:rsidRDefault="00CE73E3" w:rsidP="001F4EF9">
      <w:pPr>
        <w:rPr>
          <w:rFonts w:ascii="Arabic Typesetting" w:hAnsi="Arabic Typesetting" w:cs="Arabic Typesetting"/>
          <w:sz w:val="52"/>
          <w:szCs w:val="52"/>
          <w:rtl/>
        </w:rPr>
      </w:pPr>
      <w:r w:rsidRPr="001F4EF9">
        <w:rPr>
          <w:rFonts w:ascii="Arabic Typesetting" w:hAnsi="Arabic Typesetting" w:cs="Arabic Typesetting"/>
          <w:noProof/>
          <w:sz w:val="52"/>
          <w:szCs w:val="52"/>
          <w:rtl/>
          <w:lang w:val="ar-SA"/>
        </w:rPr>
        <w:drawing>
          <wp:inline distT="0" distB="0" distL="0" distR="0" wp14:anchorId="67BABD9F" wp14:editId="7D43021D">
            <wp:extent cx="5274310" cy="7454900"/>
            <wp:effectExtent l="0" t="0" r="2540" b="0"/>
            <wp:docPr id="8064745" name="صورة 2" descr="صورة تحتوي على نص, رسالة, ورقة, خط يد&#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4745" name="صورة 2" descr="صورة تحتوي على نص, رسالة, ورقة, خط يد&#10;&#10;قد يكون المحتوى الذي تم إنشاؤه بواسطة الذكاء الاصطناعي غير صحيح."/>
                    <pic:cNvPicPr/>
                  </pic:nvPicPr>
                  <pic:blipFill>
                    <a:blip r:embed="rId4" cstate="print">
                      <a:extLst>
                        <a:ext uri="{28A0092B-C50C-407E-A947-70E740481C1C}">
                          <a14:useLocalDpi xmlns:a14="http://schemas.microsoft.com/office/drawing/2010/main" val="0"/>
                        </a:ext>
                      </a:extLst>
                    </a:blip>
                    <a:stretch>
                      <a:fillRect/>
                    </a:stretch>
                  </pic:blipFill>
                  <pic:spPr>
                    <a:xfrm>
                      <a:off x="0" y="0"/>
                      <a:ext cx="5274310" cy="7454900"/>
                    </a:xfrm>
                    <a:prstGeom prst="rect">
                      <a:avLst/>
                    </a:prstGeom>
                  </pic:spPr>
                </pic:pic>
              </a:graphicData>
            </a:graphic>
          </wp:inline>
        </w:drawing>
      </w:r>
    </w:p>
    <w:p w14:paraId="2CBB1E3F"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lastRenderedPageBreak/>
        <w:t>الرسالة المنشورة تهدف إلى إيصال موقف رسمي سعودي داعم لرفع العقوبات عن سوريا، وتعزيز صورة المملكة كفاعل دبلوماسي إيجابي، مع طمأنة الجمهور وإظهار الانسجام مع التطورات الدولية.</w:t>
      </w:r>
    </w:p>
    <w:p w14:paraId="21842DBB"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الرسائل ناجحة بدرجة عالية في تحقيق أهدافها بسبب وضوح الصياغة، الرسمية، والتوقيت المرتبط بحدث سياسي مهم.</w:t>
      </w:r>
    </w:p>
    <w:p w14:paraId="2134F720" w14:textId="77777777" w:rsidR="00CE73E3" w:rsidRPr="001F4EF9" w:rsidRDefault="00CE73E3" w:rsidP="00CE73E3">
      <w:pPr>
        <w:rPr>
          <w:rFonts w:ascii="Arabic Typesetting" w:hAnsi="Arabic Typesetting" w:cs="Arabic Typesetting"/>
          <w:sz w:val="52"/>
          <w:szCs w:val="52"/>
          <w:rtl/>
        </w:rPr>
      </w:pPr>
    </w:p>
    <w:p w14:paraId="00F74355" w14:textId="696BD5FF" w:rsidR="00CE73E3" w:rsidRPr="001F4EF9" w:rsidRDefault="00CE73E3" w:rsidP="001F4EF9">
      <w:pPr>
        <w:rPr>
          <w:rFonts w:ascii="Arabic Typesetting" w:hAnsi="Arabic Typesetting" w:cs="Arabic Typesetting"/>
          <w:color w:val="EE0000"/>
          <w:sz w:val="52"/>
          <w:szCs w:val="52"/>
          <w:rtl/>
        </w:rPr>
      </w:pPr>
      <w:r w:rsidRPr="001F4EF9">
        <w:rPr>
          <w:rFonts w:ascii="Arabic Typesetting" w:hAnsi="Arabic Typesetting" w:cs="Arabic Typesetting"/>
          <w:color w:val="EE0000"/>
          <w:sz w:val="52"/>
          <w:szCs w:val="52"/>
          <w:rtl/>
        </w:rPr>
        <w:t>التحليل التفصيلي</w:t>
      </w:r>
    </w:p>
    <w:p w14:paraId="062DF8C0" w14:textId="68FD8DA6" w:rsidR="00CE73E3" w:rsidRPr="001F4EF9" w:rsidRDefault="00CE73E3" w:rsidP="001F4EF9">
      <w:pPr>
        <w:rPr>
          <w:rFonts w:ascii="Arabic Typesetting" w:hAnsi="Arabic Typesetting" w:cs="Arabic Typesetting"/>
          <w:sz w:val="52"/>
          <w:szCs w:val="52"/>
          <w:rtl/>
        </w:rPr>
      </w:pPr>
      <w:r w:rsidRPr="001F4EF9">
        <w:rPr>
          <w:rFonts w:ascii="Arabic Typesetting" w:hAnsi="Arabic Typesetting" w:cs="Arabic Typesetting"/>
          <w:sz w:val="52"/>
          <w:szCs w:val="52"/>
          <w:rtl/>
        </w:rPr>
        <w:t xml:space="preserve"> أهداف الرسائل المنشورة</w:t>
      </w:r>
    </w:p>
    <w:p w14:paraId="76195F79" w14:textId="7B6B8F38" w:rsidR="00CE73E3" w:rsidRPr="001F4EF9" w:rsidRDefault="00CE73E3" w:rsidP="001F4EF9">
      <w:pPr>
        <w:rPr>
          <w:rFonts w:ascii="Arabic Typesetting" w:hAnsi="Arabic Typesetting" w:cs="Arabic Typesetting"/>
          <w:sz w:val="52"/>
          <w:szCs w:val="52"/>
          <w:rtl/>
        </w:rPr>
      </w:pPr>
      <w:r w:rsidRPr="001F4EF9">
        <w:rPr>
          <w:rFonts w:ascii="Arabic Typesetting" w:hAnsi="Arabic Typesetting" w:cs="Arabic Typesetting"/>
          <w:sz w:val="52"/>
          <w:szCs w:val="52"/>
          <w:rtl/>
        </w:rPr>
        <w:t>يمكن تحديد الأهداف على ثلاثة مستويات:</w:t>
      </w:r>
    </w:p>
    <w:p w14:paraId="46709922"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أ. أهداف إعلامية</w:t>
      </w:r>
    </w:p>
    <w:p w14:paraId="68AF8C6F"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إعلان موقف رسمي واضح للمملكة العربية السعودية.</w:t>
      </w:r>
    </w:p>
    <w:p w14:paraId="31AB6B6C"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نقل خبر سياسي مهم يتعلق برفع العقوبات عن سوريا.</w:t>
      </w:r>
    </w:p>
    <w:p w14:paraId="1844D3B2"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توحيد الرواية الرسمية ومنع التأويلات غير الدقيقة.</w:t>
      </w:r>
    </w:p>
    <w:p w14:paraId="237A15C1" w14:textId="77777777" w:rsidR="00CE73E3" w:rsidRPr="001F4EF9" w:rsidRDefault="00CE73E3" w:rsidP="00CE73E3">
      <w:pPr>
        <w:rPr>
          <w:rFonts w:ascii="Arabic Typesetting" w:hAnsi="Arabic Typesetting" w:cs="Arabic Typesetting"/>
          <w:sz w:val="52"/>
          <w:szCs w:val="52"/>
          <w:rtl/>
        </w:rPr>
      </w:pPr>
    </w:p>
    <w:p w14:paraId="1DA14889"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ب. أهداف دبلوماسية</w:t>
      </w:r>
    </w:p>
    <w:p w14:paraId="4F6864D1"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إظهار دعم المملكة للاستقرار والتنمية في سوريا.</w:t>
      </w:r>
    </w:p>
    <w:p w14:paraId="72F096D7"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إبراز التناغم مع القرار الأمريكي (إلغاء قانون قيصر).</w:t>
      </w:r>
    </w:p>
    <w:p w14:paraId="76EFF83C" w14:textId="2071DFD9" w:rsidR="00CE73E3" w:rsidRPr="001F4EF9" w:rsidRDefault="00CE73E3" w:rsidP="001F4EF9">
      <w:pPr>
        <w:rPr>
          <w:rFonts w:ascii="Arabic Typesetting" w:hAnsi="Arabic Typesetting" w:cs="Arabic Typesetting"/>
          <w:sz w:val="52"/>
          <w:szCs w:val="52"/>
          <w:rtl/>
        </w:rPr>
      </w:pPr>
      <w:r w:rsidRPr="001F4EF9">
        <w:rPr>
          <w:rFonts w:ascii="Arabic Typesetting" w:hAnsi="Arabic Typesetting" w:cs="Arabic Typesetting"/>
          <w:sz w:val="52"/>
          <w:szCs w:val="52"/>
          <w:rtl/>
        </w:rPr>
        <w:t>•</w:t>
      </w:r>
      <w:r w:rsidRPr="001F4EF9">
        <w:rPr>
          <w:rFonts w:ascii="Arabic Typesetting" w:hAnsi="Arabic Typesetting" w:cs="Arabic Typesetting"/>
          <w:sz w:val="52"/>
          <w:szCs w:val="52"/>
          <w:rtl/>
        </w:rPr>
        <w:tab/>
        <w:t>تعزيز صورة المملكة كداعم للحلول السياسية والاستقرار الإقليمي.</w:t>
      </w:r>
    </w:p>
    <w:p w14:paraId="6F13189E"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lastRenderedPageBreak/>
        <w:t>ج. أهداف جماهيرية</w:t>
      </w:r>
    </w:p>
    <w:p w14:paraId="4AA46B4C"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طمأنة الرأي العام العربي والسوري.</w:t>
      </w:r>
    </w:p>
    <w:p w14:paraId="20B50CDE"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إرسال رسالة إيجابية للسوريين في الداخل والمهجر.</w:t>
      </w:r>
    </w:p>
    <w:p w14:paraId="199FC0E9" w14:textId="622FF65D" w:rsidR="00CE73E3" w:rsidRPr="001F4EF9" w:rsidRDefault="00CE73E3" w:rsidP="001F4EF9">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بناء ثقة الجمهور بالسياسة الخارجية السعودية.</w:t>
      </w:r>
    </w:p>
    <w:p w14:paraId="74119279" w14:textId="77777777" w:rsidR="00CE73E3" w:rsidRPr="001F4EF9" w:rsidRDefault="00CE73E3" w:rsidP="00CE73E3">
      <w:pPr>
        <w:rPr>
          <w:rFonts w:ascii="Arabic Typesetting" w:hAnsi="Arabic Typesetting" w:cs="Arabic Typesetting"/>
          <w:color w:val="EE0000"/>
          <w:sz w:val="52"/>
          <w:szCs w:val="52"/>
          <w:rtl/>
        </w:rPr>
      </w:pPr>
    </w:p>
    <w:p w14:paraId="6F831F59" w14:textId="4F0A64B3" w:rsidR="00CE73E3" w:rsidRPr="001F4EF9" w:rsidRDefault="00CE73E3" w:rsidP="001F4EF9">
      <w:pPr>
        <w:rPr>
          <w:rFonts w:ascii="Arabic Typesetting" w:hAnsi="Arabic Typesetting" w:cs="Arabic Typesetting"/>
          <w:color w:val="EE0000"/>
          <w:sz w:val="52"/>
          <w:szCs w:val="52"/>
          <w:rtl/>
        </w:rPr>
      </w:pPr>
      <w:r w:rsidRPr="001F4EF9">
        <w:rPr>
          <w:rFonts w:ascii="Arabic Typesetting" w:hAnsi="Arabic Typesetting" w:cs="Arabic Typesetting"/>
          <w:color w:val="EE0000"/>
          <w:sz w:val="52"/>
          <w:szCs w:val="52"/>
          <w:rtl/>
        </w:rPr>
        <w:t xml:space="preserve"> تحليل طريقة التفاعل مع الجمهور</w:t>
      </w:r>
    </w:p>
    <w:p w14:paraId="14567FD6" w14:textId="77777777" w:rsidR="00CE73E3" w:rsidRPr="001F4EF9" w:rsidRDefault="00CE73E3" w:rsidP="00CE73E3">
      <w:pPr>
        <w:rPr>
          <w:rFonts w:ascii="Arabic Typesetting" w:hAnsi="Arabic Typesetting" w:cs="Arabic Typesetting"/>
          <w:sz w:val="52"/>
          <w:szCs w:val="52"/>
          <w:rtl/>
        </w:rPr>
      </w:pPr>
      <w:r w:rsidRPr="001F4EF9">
        <w:rPr>
          <w:rFonts w:ascii="Segoe UI Emoji" w:hAnsi="Segoe UI Emoji" w:cs="Segoe UI Emoji" w:hint="cs"/>
          <w:sz w:val="52"/>
          <w:szCs w:val="52"/>
          <w:rtl/>
        </w:rPr>
        <w:t>🔹</w:t>
      </w:r>
      <w:r w:rsidRPr="001F4EF9">
        <w:rPr>
          <w:rFonts w:ascii="Arabic Typesetting" w:hAnsi="Arabic Typesetting" w:cs="Arabic Typesetting"/>
          <w:sz w:val="52"/>
          <w:szCs w:val="52"/>
          <w:rtl/>
        </w:rPr>
        <w:t xml:space="preserve"> نوع المحتوى المنشور</w:t>
      </w:r>
    </w:p>
    <w:p w14:paraId="5572FACD"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بيان رسمي مكتوب.</w:t>
      </w:r>
    </w:p>
    <w:p w14:paraId="370C5DF2"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تصميم بصري بسيط يحمل شعار وزارة الخارجية.</w:t>
      </w:r>
    </w:p>
    <w:p w14:paraId="707CCDB9"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لا يوجد فيديو أو عناصر تفاعلية.</w:t>
      </w:r>
    </w:p>
    <w:p w14:paraId="22992BC5" w14:textId="77777777" w:rsidR="00CE73E3" w:rsidRPr="001F4EF9" w:rsidRDefault="00CE73E3" w:rsidP="00CE73E3">
      <w:pPr>
        <w:rPr>
          <w:rFonts w:ascii="Arabic Typesetting" w:hAnsi="Arabic Typesetting" w:cs="Arabic Typesetting"/>
          <w:sz w:val="52"/>
          <w:szCs w:val="52"/>
          <w:rtl/>
        </w:rPr>
      </w:pPr>
    </w:p>
    <w:p w14:paraId="6D630FED" w14:textId="5CC61027" w:rsidR="00CE73E3" w:rsidRPr="001F4EF9" w:rsidRDefault="00CE73E3" w:rsidP="001F4EF9">
      <w:pPr>
        <w:rPr>
          <w:rFonts w:ascii="Arabic Typesetting" w:hAnsi="Arabic Typesetting" w:cs="Arabic Typesetting"/>
          <w:sz w:val="52"/>
          <w:szCs w:val="52"/>
          <w:rtl/>
        </w:rPr>
      </w:pPr>
      <w:r w:rsidRPr="001F4EF9">
        <w:rPr>
          <w:rFonts w:ascii="Arabic Typesetting" w:hAnsi="Arabic Typesetting" w:cs="Arabic Typesetting"/>
          <w:sz w:val="52"/>
          <w:szCs w:val="52"/>
          <w:rtl/>
        </w:rPr>
        <w:t>يصنّف ضمن محتوى الأخبار والبيانات الرسمية.</w:t>
      </w:r>
    </w:p>
    <w:p w14:paraId="0C66E1B9" w14:textId="77777777" w:rsidR="00CE73E3" w:rsidRPr="001F4EF9" w:rsidRDefault="00CE73E3" w:rsidP="00CE73E3">
      <w:pPr>
        <w:rPr>
          <w:rFonts w:ascii="Arabic Typesetting" w:hAnsi="Arabic Typesetting" w:cs="Arabic Typesetting"/>
          <w:sz w:val="52"/>
          <w:szCs w:val="52"/>
          <w:rtl/>
        </w:rPr>
      </w:pPr>
      <w:r w:rsidRPr="001F4EF9">
        <w:rPr>
          <w:rFonts w:ascii="Segoe UI Emoji" w:hAnsi="Segoe UI Emoji" w:cs="Segoe UI Emoji" w:hint="cs"/>
          <w:sz w:val="52"/>
          <w:szCs w:val="52"/>
          <w:rtl/>
        </w:rPr>
        <w:t>🔹</w:t>
      </w:r>
      <w:r w:rsidRPr="001F4EF9">
        <w:rPr>
          <w:rFonts w:ascii="Arabic Typesetting" w:hAnsi="Arabic Typesetting" w:cs="Arabic Typesetting"/>
          <w:sz w:val="52"/>
          <w:szCs w:val="52"/>
          <w:rtl/>
        </w:rPr>
        <w:t xml:space="preserve"> الجمهور المستهدف</w:t>
      </w:r>
    </w:p>
    <w:p w14:paraId="61EE3BF7"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جمهور مزدوج:</w:t>
      </w:r>
    </w:p>
    <w:p w14:paraId="0B7F50B2"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محلي: المواطن السعودي والمتابع للشأن السياسي.</w:t>
      </w:r>
    </w:p>
    <w:p w14:paraId="2E476799"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دولي/إقليمي: الشعب السوري، الحكومات، الإعلام الدولي.</w:t>
      </w:r>
    </w:p>
    <w:p w14:paraId="045E357F" w14:textId="77777777" w:rsidR="00CE73E3" w:rsidRPr="001F4EF9" w:rsidRDefault="00CE73E3" w:rsidP="00CE73E3">
      <w:pPr>
        <w:rPr>
          <w:rFonts w:ascii="Arabic Typesetting" w:hAnsi="Arabic Typesetting" w:cs="Arabic Typesetting"/>
          <w:sz w:val="52"/>
          <w:szCs w:val="52"/>
          <w:rtl/>
        </w:rPr>
      </w:pPr>
    </w:p>
    <w:p w14:paraId="2D37059B" w14:textId="77777777" w:rsidR="00CE73E3" w:rsidRPr="001F4EF9" w:rsidRDefault="00CE73E3" w:rsidP="00CE73E3">
      <w:pPr>
        <w:rPr>
          <w:rFonts w:ascii="Arabic Typesetting" w:hAnsi="Arabic Typesetting" w:cs="Arabic Typesetting"/>
          <w:sz w:val="52"/>
          <w:szCs w:val="52"/>
          <w:rtl/>
        </w:rPr>
      </w:pPr>
      <w:r w:rsidRPr="001F4EF9">
        <w:rPr>
          <w:rFonts w:ascii="Segoe UI Emoji" w:hAnsi="Segoe UI Emoji" w:cs="Segoe UI Emoji" w:hint="cs"/>
          <w:sz w:val="52"/>
          <w:szCs w:val="52"/>
          <w:rtl/>
        </w:rPr>
        <w:lastRenderedPageBreak/>
        <w:t>🔹</w:t>
      </w:r>
      <w:r w:rsidRPr="001F4EF9">
        <w:rPr>
          <w:rFonts w:ascii="Arabic Typesetting" w:hAnsi="Arabic Typesetting" w:cs="Arabic Typesetting"/>
          <w:sz w:val="52"/>
          <w:szCs w:val="52"/>
          <w:rtl/>
        </w:rPr>
        <w:t xml:space="preserve"> أسلوب الخطاب</w:t>
      </w:r>
    </w:p>
    <w:p w14:paraId="32DED530"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لغة رسمية، هادئة، غير تصادمية.</w:t>
      </w:r>
    </w:p>
    <w:p w14:paraId="29A57006"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استخدام مصطلحات دبلوماسية مثل: ترحب، تثمن، تؤكد، تعرب.</w:t>
      </w:r>
    </w:p>
    <w:p w14:paraId="4AC76B00"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تجنب أي لهجة حادة أو اتهامية.</w:t>
      </w:r>
    </w:p>
    <w:p w14:paraId="5F60AA27" w14:textId="77777777" w:rsidR="00CE73E3" w:rsidRPr="001F4EF9" w:rsidRDefault="00CE73E3" w:rsidP="00CE73E3">
      <w:pPr>
        <w:rPr>
          <w:rFonts w:ascii="Arabic Typesetting" w:hAnsi="Arabic Typesetting" w:cs="Arabic Typesetting"/>
          <w:sz w:val="52"/>
          <w:szCs w:val="52"/>
          <w:rtl/>
        </w:rPr>
      </w:pPr>
    </w:p>
    <w:p w14:paraId="1A6C7B21" w14:textId="77777777" w:rsidR="00CE73E3" w:rsidRPr="001F4EF9" w:rsidRDefault="00CE73E3" w:rsidP="00CE73E3">
      <w:pPr>
        <w:rPr>
          <w:rFonts w:ascii="Arabic Typesetting" w:hAnsi="Arabic Typesetting" w:cs="Arabic Typesetting"/>
          <w:sz w:val="52"/>
          <w:szCs w:val="52"/>
          <w:rtl/>
        </w:rPr>
      </w:pPr>
      <w:r w:rsidRPr="001F4EF9">
        <w:rPr>
          <w:rFonts w:ascii="Segoe UI Emoji" w:hAnsi="Segoe UI Emoji" w:cs="Segoe UI Emoji" w:hint="cs"/>
          <w:sz w:val="52"/>
          <w:szCs w:val="52"/>
          <w:rtl/>
        </w:rPr>
        <w:t>🔹</w:t>
      </w:r>
      <w:r w:rsidRPr="001F4EF9">
        <w:rPr>
          <w:rFonts w:ascii="Arabic Typesetting" w:hAnsi="Arabic Typesetting" w:cs="Arabic Typesetting"/>
          <w:sz w:val="52"/>
          <w:szCs w:val="52"/>
          <w:rtl/>
        </w:rPr>
        <w:t xml:space="preserve"> شكل التفاعل المتوقع من الجمهور</w:t>
      </w:r>
    </w:p>
    <w:p w14:paraId="4EBC561D"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r>
      <w:proofErr w:type="spellStart"/>
      <w:r w:rsidRPr="001F4EF9">
        <w:rPr>
          <w:rFonts w:ascii="Arabic Typesetting" w:hAnsi="Arabic Typesetting" w:cs="Arabic Typesetting"/>
          <w:sz w:val="52"/>
          <w:szCs w:val="52"/>
          <w:rtl/>
        </w:rPr>
        <w:t>إعجابات</w:t>
      </w:r>
      <w:proofErr w:type="spellEnd"/>
      <w:r w:rsidRPr="001F4EF9">
        <w:rPr>
          <w:rFonts w:ascii="Arabic Typesetting" w:hAnsi="Arabic Typesetting" w:cs="Arabic Typesetting"/>
          <w:sz w:val="52"/>
          <w:szCs w:val="52"/>
          <w:rtl/>
        </w:rPr>
        <w:t xml:space="preserve"> (</w:t>
      </w:r>
      <w:r w:rsidRPr="001F4EF9">
        <w:rPr>
          <w:rFonts w:ascii="Arabic Typesetting" w:hAnsi="Arabic Typesetting" w:cs="Arabic Typesetting"/>
          <w:sz w:val="52"/>
          <w:szCs w:val="52"/>
        </w:rPr>
        <w:t>Likes</w:t>
      </w:r>
      <w:r w:rsidRPr="001F4EF9">
        <w:rPr>
          <w:rFonts w:ascii="Arabic Typesetting" w:hAnsi="Arabic Typesetting" w:cs="Arabic Typesetting"/>
          <w:sz w:val="52"/>
          <w:szCs w:val="52"/>
          <w:rtl/>
        </w:rPr>
        <w:t>) تعبيرًا عن التأييد.</w:t>
      </w:r>
    </w:p>
    <w:p w14:paraId="2A40680F"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إعادة نشر (</w:t>
      </w:r>
      <w:r w:rsidRPr="001F4EF9">
        <w:rPr>
          <w:rFonts w:ascii="Arabic Typesetting" w:hAnsi="Arabic Typesetting" w:cs="Arabic Typesetting"/>
          <w:sz w:val="52"/>
          <w:szCs w:val="52"/>
        </w:rPr>
        <w:t>Retweets / Shares</w:t>
      </w:r>
      <w:r w:rsidRPr="001F4EF9">
        <w:rPr>
          <w:rFonts w:ascii="Arabic Typesetting" w:hAnsi="Arabic Typesetting" w:cs="Arabic Typesetting"/>
          <w:sz w:val="52"/>
          <w:szCs w:val="52"/>
          <w:rtl/>
        </w:rPr>
        <w:t>) من الإعلام والسياسيين.</w:t>
      </w:r>
    </w:p>
    <w:p w14:paraId="03E4D2E8"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تعليقات أقل نسبيًا بسبب رسمية المحتوى، وغالبًا تكون:</w:t>
      </w:r>
    </w:p>
    <w:p w14:paraId="7C7BBE62"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تعليقات مؤيدة.</w:t>
      </w:r>
    </w:p>
    <w:p w14:paraId="3243A6F8"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نقاشات سياسية عامة.</w:t>
      </w:r>
    </w:p>
    <w:p w14:paraId="68694B30" w14:textId="77777777" w:rsidR="00CE73E3" w:rsidRPr="001F4EF9" w:rsidRDefault="00CE73E3" w:rsidP="00CE73E3">
      <w:pPr>
        <w:rPr>
          <w:rFonts w:ascii="Arabic Typesetting" w:hAnsi="Arabic Typesetting" w:cs="Arabic Typesetting"/>
          <w:sz w:val="52"/>
          <w:szCs w:val="52"/>
          <w:rtl/>
        </w:rPr>
      </w:pPr>
    </w:p>
    <w:p w14:paraId="071BA49D" w14:textId="77777777" w:rsidR="00CE73E3" w:rsidRDefault="00CE73E3" w:rsidP="00CE73E3">
      <w:pPr>
        <w:rPr>
          <w:rFonts w:ascii="Arabic Typesetting" w:hAnsi="Arabic Typesetting" w:cs="Arabic Typesetting"/>
          <w:sz w:val="52"/>
          <w:szCs w:val="52"/>
          <w:rtl/>
        </w:rPr>
      </w:pPr>
    </w:p>
    <w:p w14:paraId="210B8765" w14:textId="77777777" w:rsidR="001F4EF9" w:rsidRDefault="001F4EF9" w:rsidP="00CE73E3">
      <w:pPr>
        <w:rPr>
          <w:rFonts w:ascii="Arabic Typesetting" w:hAnsi="Arabic Typesetting" w:cs="Arabic Typesetting"/>
          <w:sz w:val="52"/>
          <w:szCs w:val="52"/>
          <w:rtl/>
        </w:rPr>
      </w:pPr>
    </w:p>
    <w:p w14:paraId="4472575F" w14:textId="77777777" w:rsidR="001F4EF9" w:rsidRPr="001F4EF9" w:rsidRDefault="001F4EF9" w:rsidP="00CE73E3">
      <w:pPr>
        <w:rPr>
          <w:rFonts w:ascii="Arabic Typesetting" w:hAnsi="Arabic Typesetting" w:cs="Arabic Typesetting"/>
          <w:sz w:val="52"/>
          <w:szCs w:val="52"/>
          <w:rtl/>
        </w:rPr>
      </w:pPr>
    </w:p>
    <w:p w14:paraId="4A86CDB0" w14:textId="77777777" w:rsidR="00CE73E3" w:rsidRPr="001F4EF9" w:rsidRDefault="00CE73E3" w:rsidP="00CE73E3">
      <w:pPr>
        <w:rPr>
          <w:rFonts w:ascii="Arabic Typesetting" w:hAnsi="Arabic Typesetting" w:cs="Arabic Typesetting"/>
          <w:sz w:val="52"/>
          <w:szCs w:val="52"/>
          <w:rtl/>
        </w:rPr>
      </w:pPr>
      <w:r w:rsidRPr="001F4EF9">
        <w:rPr>
          <w:rFonts w:ascii="Segoe UI Emoji" w:hAnsi="Segoe UI Emoji" w:cs="Segoe UI Emoji" w:hint="cs"/>
          <w:sz w:val="52"/>
          <w:szCs w:val="52"/>
          <w:rtl/>
        </w:rPr>
        <w:lastRenderedPageBreak/>
        <w:t>✅</w:t>
      </w:r>
      <w:r w:rsidRPr="001F4EF9">
        <w:rPr>
          <w:rFonts w:ascii="Arabic Typesetting" w:hAnsi="Arabic Typesetting" w:cs="Arabic Typesetting"/>
          <w:sz w:val="52"/>
          <w:szCs w:val="52"/>
          <w:rtl/>
        </w:rPr>
        <w:t xml:space="preserve"> </w:t>
      </w:r>
      <w:r w:rsidRPr="001F4EF9">
        <w:rPr>
          <w:rFonts w:ascii="Arabic Typesetting" w:hAnsi="Arabic Typesetting" w:cs="Arabic Typesetting"/>
          <w:color w:val="EE0000"/>
          <w:sz w:val="52"/>
          <w:szCs w:val="52"/>
          <w:rtl/>
        </w:rPr>
        <w:t>نقاط القوة</w:t>
      </w:r>
    </w:p>
    <w:p w14:paraId="308DAAAF"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وضوح الرسالة وعدم غموض الموقف.</w:t>
      </w:r>
    </w:p>
    <w:p w14:paraId="45D9DBEF"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التوقيت مناسب ومتزامن مع حدث سياسي دولي.</w:t>
      </w:r>
    </w:p>
    <w:p w14:paraId="51D729ED"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المصدر رسمي وموثوق (وزارة الخارجية).</w:t>
      </w:r>
    </w:p>
    <w:p w14:paraId="46705B97"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يخدم الصورة الذهنية الإيجابية للمملكة.</w:t>
      </w:r>
    </w:p>
    <w:p w14:paraId="5F76784F" w14:textId="77777777" w:rsidR="00CE73E3" w:rsidRPr="001F4EF9" w:rsidRDefault="00CE73E3" w:rsidP="00CE73E3">
      <w:pPr>
        <w:rPr>
          <w:rFonts w:ascii="Arabic Typesetting" w:hAnsi="Arabic Typesetting" w:cs="Arabic Typesetting"/>
          <w:sz w:val="52"/>
          <w:szCs w:val="52"/>
          <w:rtl/>
        </w:rPr>
      </w:pPr>
    </w:p>
    <w:p w14:paraId="5EF26157" w14:textId="77777777" w:rsidR="00CE73E3" w:rsidRPr="001F4EF9" w:rsidRDefault="00CE73E3" w:rsidP="00CE73E3">
      <w:pPr>
        <w:rPr>
          <w:rFonts w:ascii="Arabic Typesetting" w:hAnsi="Arabic Typesetting" w:cs="Arabic Typesetting"/>
          <w:color w:val="EE0000"/>
          <w:sz w:val="52"/>
          <w:szCs w:val="52"/>
          <w:rtl/>
        </w:rPr>
      </w:pPr>
      <w:r w:rsidRPr="001F4EF9">
        <w:rPr>
          <w:rFonts w:ascii="Segoe UI Emoji" w:hAnsi="Segoe UI Emoji" w:cs="Segoe UI Emoji" w:hint="cs"/>
          <w:color w:val="EE0000"/>
          <w:sz w:val="52"/>
          <w:szCs w:val="52"/>
          <w:rtl/>
        </w:rPr>
        <w:t>⚠️</w:t>
      </w:r>
      <w:r w:rsidRPr="001F4EF9">
        <w:rPr>
          <w:rFonts w:ascii="Arabic Typesetting" w:hAnsi="Arabic Typesetting" w:cs="Arabic Typesetting"/>
          <w:color w:val="EE0000"/>
          <w:sz w:val="52"/>
          <w:szCs w:val="52"/>
          <w:rtl/>
        </w:rPr>
        <w:t xml:space="preserve"> نقاط يمكن تحسينها</w:t>
      </w:r>
    </w:p>
    <w:p w14:paraId="138D1D00"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غياب التفاعل المباشر مع الجمهور (أسئلة، توضيحات).</w:t>
      </w:r>
    </w:p>
    <w:p w14:paraId="279E4D09"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الاعتماد على نص طويل نسبيًا قد يقلل القراءة السريعة.</w:t>
      </w:r>
    </w:p>
    <w:p w14:paraId="7EFE2968"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 xml:space="preserve">عدم استخدام وسائط داعمة مثل فيديو أو </w:t>
      </w:r>
      <w:proofErr w:type="spellStart"/>
      <w:r w:rsidRPr="001F4EF9">
        <w:rPr>
          <w:rFonts w:ascii="Arabic Typesetting" w:hAnsi="Arabic Typesetting" w:cs="Arabic Typesetting"/>
          <w:sz w:val="52"/>
          <w:szCs w:val="52"/>
          <w:rtl/>
        </w:rPr>
        <w:t>إنفوغرافيك</w:t>
      </w:r>
      <w:proofErr w:type="spellEnd"/>
      <w:r w:rsidRPr="001F4EF9">
        <w:rPr>
          <w:rFonts w:ascii="Arabic Typesetting" w:hAnsi="Arabic Typesetting" w:cs="Arabic Typesetting"/>
          <w:sz w:val="52"/>
          <w:szCs w:val="52"/>
          <w:rtl/>
        </w:rPr>
        <w:t>.</w:t>
      </w:r>
    </w:p>
    <w:p w14:paraId="7787847F" w14:textId="77777777" w:rsidR="00CE73E3" w:rsidRPr="001F4EF9" w:rsidRDefault="00CE73E3" w:rsidP="00CE73E3">
      <w:pPr>
        <w:rPr>
          <w:rFonts w:ascii="Arabic Typesetting" w:hAnsi="Arabic Typesetting" w:cs="Arabic Typesetting"/>
          <w:sz w:val="52"/>
          <w:szCs w:val="52"/>
          <w:rtl/>
        </w:rPr>
      </w:pPr>
    </w:p>
    <w:p w14:paraId="24F2F6F2" w14:textId="77777777" w:rsidR="00CE73E3" w:rsidRPr="001F4EF9" w:rsidRDefault="00CE73E3" w:rsidP="00CE73E3">
      <w:pPr>
        <w:rPr>
          <w:rFonts w:ascii="Arabic Typesetting" w:hAnsi="Arabic Typesetting" w:cs="Arabic Typesetting"/>
          <w:sz w:val="52"/>
          <w:szCs w:val="52"/>
          <w:rtl/>
        </w:rPr>
      </w:pPr>
      <w:r w:rsidRPr="001F4EF9">
        <w:rPr>
          <w:rFonts w:ascii="Segoe UI Emoji" w:hAnsi="Segoe UI Emoji" w:cs="Segoe UI Emoji" w:hint="cs"/>
          <w:sz w:val="52"/>
          <w:szCs w:val="52"/>
          <w:rtl/>
        </w:rPr>
        <w:t>🔹</w:t>
      </w:r>
      <w:r w:rsidRPr="001F4EF9">
        <w:rPr>
          <w:rFonts w:ascii="Arabic Typesetting" w:hAnsi="Arabic Typesetting" w:cs="Arabic Typesetting"/>
          <w:sz w:val="52"/>
          <w:szCs w:val="52"/>
          <w:rtl/>
        </w:rPr>
        <w:t xml:space="preserve"> التقييم العام</w:t>
      </w:r>
    </w:p>
    <w:p w14:paraId="17F870AB"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الرسائل ناجحة بدرجة عالية في تحقيق أهدافها الإعلامية والدبلوماسية، ومناسبة لطبيعة الصفحة الرسمية.</w:t>
      </w:r>
    </w:p>
    <w:p w14:paraId="3106FFED" w14:textId="77777777" w:rsidR="00CE73E3" w:rsidRPr="001F4EF9" w:rsidRDefault="00CE73E3" w:rsidP="00CE73E3">
      <w:pPr>
        <w:rPr>
          <w:rFonts w:ascii="Arabic Typesetting" w:hAnsi="Arabic Typesetting" w:cs="Arabic Typesetting"/>
          <w:sz w:val="52"/>
          <w:szCs w:val="52"/>
          <w:rtl/>
        </w:rPr>
      </w:pPr>
    </w:p>
    <w:p w14:paraId="12AB105D" w14:textId="77777777" w:rsidR="00CE73E3" w:rsidRDefault="00CE73E3" w:rsidP="00CE73E3">
      <w:pPr>
        <w:rPr>
          <w:rFonts w:ascii="Arabic Typesetting" w:hAnsi="Arabic Typesetting" w:cs="Arabic Typesetting"/>
          <w:sz w:val="52"/>
          <w:szCs w:val="52"/>
          <w:rtl/>
        </w:rPr>
      </w:pPr>
    </w:p>
    <w:p w14:paraId="07C6D76F" w14:textId="77777777" w:rsidR="001F4EF9" w:rsidRPr="001F4EF9" w:rsidRDefault="001F4EF9" w:rsidP="00CE73E3">
      <w:pPr>
        <w:rPr>
          <w:rFonts w:ascii="Arabic Typesetting" w:hAnsi="Arabic Typesetting" w:cs="Arabic Typesetting"/>
          <w:sz w:val="52"/>
          <w:szCs w:val="52"/>
          <w:rtl/>
        </w:rPr>
      </w:pPr>
    </w:p>
    <w:p w14:paraId="4C579487" w14:textId="4850A24A" w:rsidR="00CE73E3" w:rsidRPr="001F4EF9" w:rsidRDefault="00CE73E3" w:rsidP="001F4EF9">
      <w:pPr>
        <w:rPr>
          <w:rFonts w:ascii="Arabic Typesetting" w:hAnsi="Arabic Typesetting" w:cs="Arabic Typesetting"/>
          <w:sz w:val="52"/>
          <w:szCs w:val="52"/>
          <w:rtl/>
        </w:rPr>
      </w:pPr>
      <w:r w:rsidRPr="001F4EF9">
        <w:rPr>
          <w:rFonts w:ascii="Arabic Typesetting" w:hAnsi="Arabic Typesetting" w:cs="Arabic Typesetting"/>
          <w:sz w:val="52"/>
          <w:szCs w:val="52"/>
          <w:rtl/>
        </w:rPr>
        <w:lastRenderedPageBreak/>
        <w:t>ثالثًا: عناصر إدارة الأزمة أو الحدث الخاص</w:t>
      </w:r>
    </w:p>
    <w:p w14:paraId="56E9D73C" w14:textId="247C1C26" w:rsidR="00CE73E3" w:rsidRPr="001F4EF9" w:rsidRDefault="00CE73E3" w:rsidP="00CE73E3">
      <w:pPr>
        <w:rPr>
          <w:rFonts w:ascii="Arabic Typesetting" w:hAnsi="Arabic Typesetting" w:cs="Arabic Typesetting"/>
          <w:sz w:val="52"/>
          <w:szCs w:val="52"/>
          <w:rtl/>
        </w:rPr>
      </w:pPr>
      <w:r w:rsidRPr="001F4EF9">
        <w:rPr>
          <w:rFonts w:ascii="Segoe UI Emoji" w:hAnsi="Segoe UI Emoji" w:cs="Segoe UI Emoji" w:hint="cs"/>
          <w:sz w:val="52"/>
          <w:szCs w:val="52"/>
          <w:rtl/>
        </w:rPr>
        <w:t>✔</w:t>
      </w:r>
      <w:proofErr w:type="gramStart"/>
      <w:r w:rsidRPr="001F4EF9">
        <w:rPr>
          <w:rFonts w:ascii="Segoe UI Emoji" w:hAnsi="Segoe UI Emoji" w:cs="Segoe UI Emoji" w:hint="cs"/>
          <w:sz w:val="52"/>
          <w:szCs w:val="52"/>
          <w:rtl/>
        </w:rPr>
        <w:t>️</w:t>
      </w:r>
      <w:r w:rsidRPr="001F4EF9">
        <w:rPr>
          <w:rFonts w:ascii="Arabic Typesetting" w:hAnsi="Arabic Typesetting" w:cs="Arabic Typesetting"/>
          <w:sz w:val="52"/>
          <w:szCs w:val="52"/>
          <w:rtl/>
        </w:rPr>
        <w:t xml:space="preserve">  يوجد</w:t>
      </w:r>
      <w:proofErr w:type="gramEnd"/>
      <w:r w:rsidRPr="001F4EF9">
        <w:rPr>
          <w:rFonts w:ascii="Arabic Typesetting" w:hAnsi="Arabic Typesetting" w:cs="Arabic Typesetting"/>
          <w:sz w:val="52"/>
          <w:szCs w:val="52"/>
          <w:rtl/>
        </w:rPr>
        <w:t xml:space="preserve"> مثال واضح على إدارة حدث سياسي حساس:</w:t>
      </w:r>
    </w:p>
    <w:p w14:paraId="63F2EA9E"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الحدث: رفع العقوبات الأمريكية عن سوريا.</w:t>
      </w:r>
    </w:p>
    <w:p w14:paraId="791F96B9"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الإدارة:</w:t>
      </w:r>
    </w:p>
    <w:p w14:paraId="4BE6238E"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بيان سريع.</w:t>
      </w:r>
    </w:p>
    <w:p w14:paraId="56EECB3D"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لغة محسوبة.</w:t>
      </w:r>
    </w:p>
    <w:p w14:paraId="21F7B608"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تأكيد الدعم دون التدخل في تفاصيل داخلية.</w:t>
      </w:r>
    </w:p>
    <w:p w14:paraId="7C295C3D" w14:textId="650B3E8D" w:rsidR="00AA7D13" w:rsidRPr="001F4EF9" w:rsidRDefault="00CE73E3" w:rsidP="001F4EF9">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الهدف: تقليل أي توتر سياسي أو إعلامي محتمل.</w:t>
      </w:r>
    </w:p>
    <w:p w14:paraId="410AAEE2" w14:textId="77777777" w:rsidR="00CE73E3" w:rsidRPr="001F4EF9" w:rsidRDefault="00CE73E3" w:rsidP="00CE73E3">
      <w:pPr>
        <w:rPr>
          <w:rFonts w:ascii="Arabic Typesetting" w:hAnsi="Arabic Typesetting" w:cs="Arabic Typesetting"/>
          <w:sz w:val="52"/>
          <w:szCs w:val="52"/>
          <w:rtl/>
        </w:rPr>
      </w:pPr>
    </w:p>
    <w:p w14:paraId="51E3DC8E"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الصفحة استخدمت اتصالًا مؤسسيًا تقليديًا فعالًا يناسب طبيعتها الرسمية، ونجحت في:</w:t>
      </w:r>
    </w:p>
    <w:p w14:paraId="2D91263A"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إيصال موقف سياسي واضح.</w:t>
      </w:r>
    </w:p>
    <w:p w14:paraId="34745577" w14:textId="77777777" w:rsidR="00CE73E3"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إدارة حدث دبلوماسي حساس.</w:t>
      </w:r>
    </w:p>
    <w:p w14:paraId="75701ADD" w14:textId="6DFF7A43" w:rsidR="00AD7311" w:rsidRPr="001F4EF9" w:rsidRDefault="00CE73E3" w:rsidP="00CE73E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الحفاظ على صورة الدولة كفاعل مسؤول ومتزن.</w:t>
      </w:r>
    </w:p>
    <w:p w14:paraId="641CBA87" w14:textId="77777777" w:rsidR="00AA7D13" w:rsidRPr="001F4EF9" w:rsidRDefault="00AA7D13" w:rsidP="00CE73E3">
      <w:pPr>
        <w:rPr>
          <w:rFonts w:ascii="Arabic Typesetting" w:hAnsi="Arabic Typesetting" w:cs="Arabic Typesetting"/>
          <w:sz w:val="52"/>
          <w:szCs w:val="52"/>
          <w:rtl/>
        </w:rPr>
      </w:pPr>
    </w:p>
    <w:p w14:paraId="796EEB34" w14:textId="77777777" w:rsidR="00AA7D13" w:rsidRPr="001F4EF9" w:rsidRDefault="00AA7D13" w:rsidP="00CE73E3">
      <w:pPr>
        <w:rPr>
          <w:rFonts w:ascii="Arabic Typesetting" w:hAnsi="Arabic Typesetting" w:cs="Arabic Typesetting"/>
          <w:sz w:val="52"/>
          <w:szCs w:val="52"/>
          <w:rtl/>
        </w:rPr>
      </w:pPr>
    </w:p>
    <w:p w14:paraId="4C2A3D35" w14:textId="2F8A1B58" w:rsidR="00AA7D13" w:rsidRPr="001F4EF9" w:rsidRDefault="00AA7D13" w:rsidP="001F4EF9">
      <w:pPr>
        <w:rPr>
          <w:rFonts w:ascii="Arabic Typesetting" w:hAnsi="Arabic Typesetting" w:cs="Arabic Typesetting"/>
          <w:sz w:val="52"/>
          <w:szCs w:val="52"/>
          <w:rtl/>
        </w:rPr>
      </w:pPr>
      <w:r w:rsidRPr="001F4EF9">
        <w:rPr>
          <w:rFonts w:ascii="Arabic Typesetting" w:hAnsi="Arabic Typesetting" w:cs="Arabic Typesetting"/>
          <w:sz w:val="52"/>
          <w:szCs w:val="52"/>
          <w:rtl/>
        </w:rPr>
        <w:lastRenderedPageBreak/>
        <w:t>التقييم التحليلي بعد الاطلاع على التحليل السابق، وبأسلوب أكاديمي محايد كما يُطلب في تحليل الصفحات الرسمية:</w:t>
      </w:r>
    </w:p>
    <w:p w14:paraId="0B7AE7F5" w14:textId="68BF8DCF"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نجحت وزارة الخارجية في استخدام المنصات الرقمية بشكل فعّال جزئيًا إلى عالٍ من حيث نقل الموقف الرسمي وإدارة الحدث السياسي، لكنها لا تستثمر كامل الإمكانات التفاعلية التي تتيحها المنصات الرقمية الحديثة.</w:t>
      </w:r>
    </w:p>
    <w:p w14:paraId="57C3FF38" w14:textId="77777777" w:rsidR="00AA7D13" w:rsidRPr="001F4EF9" w:rsidRDefault="00AA7D13" w:rsidP="00AA7D13">
      <w:pPr>
        <w:rPr>
          <w:rFonts w:ascii="Arabic Typesetting" w:hAnsi="Arabic Typesetting" w:cs="Arabic Typesetting"/>
          <w:sz w:val="52"/>
          <w:szCs w:val="52"/>
          <w:rtl/>
        </w:rPr>
      </w:pPr>
    </w:p>
    <w:p w14:paraId="7910F81E" w14:textId="6047BCDC" w:rsidR="00AA7D13" w:rsidRPr="001F4EF9" w:rsidRDefault="00AA7D13" w:rsidP="001F4EF9">
      <w:pPr>
        <w:rPr>
          <w:rFonts w:ascii="Arabic Typesetting" w:hAnsi="Arabic Typesetting" w:cs="Arabic Typesetting"/>
          <w:sz w:val="52"/>
          <w:szCs w:val="52"/>
          <w:rtl/>
        </w:rPr>
      </w:pPr>
      <w:r w:rsidRPr="001F4EF9">
        <w:rPr>
          <w:rFonts w:ascii="Arabic Typesetting" w:hAnsi="Arabic Typesetting" w:cs="Arabic Typesetting"/>
          <w:sz w:val="52"/>
          <w:szCs w:val="52"/>
          <w:rtl/>
        </w:rPr>
        <w:t>التحليل وفق المحاور المطلوبة</w:t>
      </w:r>
    </w:p>
    <w:p w14:paraId="643DCC0F" w14:textId="31CA34B1" w:rsidR="001F4EF9" w:rsidRPr="001F4EF9" w:rsidRDefault="00AA7D13" w:rsidP="001F4EF9">
      <w:pPr>
        <w:rPr>
          <w:rFonts w:ascii="Arabic Typesetting" w:hAnsi="Arabic Typesetting" w:cs="Arabic Typesetting"/>
          <w:sz w:val="52"/>
          <w:szCs w:val="52"/>
          <w:rtl/>
        </w:rPr>
      </w:pPr>
      <w:r w:rsidRPr="001F4EF9">
        <w:rPr>
          <w:rFonts w:ascii="Arabic Typesetting" w:hAnsi="Arabic Typesetting" w:cs="Arabic Typesetting"/>
          <w:sz w:val="52"/>
          <w:szCs w:val="52"/>
          <w:rtl/>
        </w:rPr>
        <w:t>1هل نجحت الوزارة أو السفارة في استخدام المنصات الرقمية بشكل فعّال؟</w:t>
      </w:r>
    </w:p>
    <w:p w14:paraId="4B25AAE1" w14:textId="35542A97"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نعم، نجحت من حيث</w:t>
      </w:r>
    </w:p>
    <w:p w14:paraId="7F194F14" w14:textId="77777777"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إيصال رسالة سياسية واضحة وموحدة.</w:t>
      </w:r>
    </w:p>
    <w:p w14:paraId="08FBAE33" w14:textId="77777777"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اختيار توقيت مناسب للنشر مرتبط بحدث دولي مهم.</w:t>
      </w:r>
    </w:p>
    <w:p w14:paraId="3A569ECA" w14:textId="77777777"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الاعتماد على مصدر رسمي موثوق يعزز المصداقية.</w:t>
      </w:r>
    </w:p>
    <w:p w14:paraId="28167111" w14:textId="77777777"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تقليل احتمالات الشائعات أو التضارب الإعلامي.</w:t>
      </w:r>
    </w:p>
    <w:p w14:paraId="7FFC702A" w14:textId="77777777" w:rsidR="00AA7D13" w:rsidRDefault="00AA7D13" w:rsidP="00AA7D13">
      <w:pPr>
        <w:rPr>
          <w:rFonts w:ascii="Arabic Typesetting" w:hAnsi="Arabic Typesetting" w:cs="Arabic Typesetting"/>
          <w:sz w:val="52"/>
          <w:szCs w:val="52"/>
          <w:rtl/>
        </w:rPr>
      </w:pPr>
    </w:p>
    <w:p w14:paraId="2205E63B" w14:textId="77777777" w:rsidR="001F4EF9" w:rsidRDefault="001F4EF9" w:rsidP="00AA7D13">
      <w:pPr>
        <w:rPr>
          <w:rFonts w:ascii="Arabic Typesetting" w:hAnsi="Arabic Typesetting" w:cs="Arabic Typesetting"/>
          <w:sz w:val="52"/>
          <w:szCs w:val="52"/>
          <w:rtl/>
        </w:rPr>
      </w:pPr>
    </w:p>
    <w:p w14:paraId="527DD6D4" w14:textId="77777777" w:rsidR="001F4EF9" w:rsidRDefault="001F4EF9" w:rsidP="00AA7D13">
      <w:pPr>
        <w:rPr>
          <w:rFonts w:ascii="Arabic Typesetting" w:hAnsi="Arabic Typesetting" w:cs="Arabic Typesetting"/>
          <w:sz w:val="52"/>
          <w:szCs w:val="52"/>
          <w:rtl/>
        </w:rPr>
      </w:pPr>
    </w:p>
    <w:p w14:paraId="727C2E61" w14:textId="77777777" w:rsidR="001F4EF9" w:rsidRDefault="001F4EF9" w:rsidP="00AA7D13">
      <w:pPr>
        <w:rPr>
          <w:rFonts w:ascii="Arabic Typesetting" w:hAnsi="Arabic Typesetting" w:cs="Arabic Typesetting"/>
          <w:sz w:val="52"/>
          <w:szCs w:val="52"/>
          <w:rtl/>
        </w:rPr>
      </w:pPr>
    </w:p>
    <w:p w14:paraId="6C35B774" w14:textId="77777777" w:rsidR="001F4EF9" w:rsidRPr="001F4EF9" w:rsidRDefault="001F4EF9" w:rsidP="00AA7D13">
      <w:pPr>
        <w:rPr>
          <w:rFonts w:ascii="Arabic Typesetting" w:hAnsi="Arabic Typesetting" w:cs="Arabic Typesetting"/>
          <w:sz w:val="52"/>
          <w:szCs w:val="52"/>
          <w:rtl/>
        </w:rPr>
      </w:pPr>
    </w:p>
    <w:p w14:paraId="41EF2E0F" w14:textId="77777777" w:rsidR="001F4EF9" w:rsidRDefault="00AA7D13" w:rsidP="001F4EF9">
      <w:pPr>
        <w:rPr>
          <w:rFonts w:ascii="Arabic Typesetting" w:hAnsi="Arabic Typesetting" w:cs="Arabic Typesetting"/>
          <w:sz w:val="52"/>
          <w:szCs w:val="52"/>
          <w:rtl/>
        </w:rPr>
      </w:pPr>
      <w:r w:rsidRPr="001F4EF9">
        <w:rPr>
          <w:rFonts w:ascii="Arabic Typesetting" w:hAnsi="Arabic Typesetting" w:cs="Arabic Typesetting"/>
          <w:sz w:val="52"/>
          <w:szCs w:val="52"/>
          <w:rtl/>
        </w:rPr>
        <w:lastRenderedPageBreak/>
        <w:t>لكن الفعالية هنا هي:</w:t>
      </w:r>
    </w:p>
    <w:p w14:paraId="1A433A2B" w14:textId="7077E092" w:rsidR="00AA7D13" w:rsidRPr="001F4EF9" w:rsidRDefault="00AA7D13" w:rsidP="001F4EF9">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فعالية إعلامية ودبلوماسية أكثر من كونها تفاعلية رقمية.</w:t>
      </w:r>
    </w:p>
    <w:p w14:paraId="42D02DA8" w14:textId="2A8D9DFE" w:rsidR="00AA7D13" w:rsidRPr="001F4EF9" w:rsidRDefault="00AA7D13" w:rsidP="001F4EF9">
      <w:pPr>
        <w:rPr>
          <w:rFonts w:ascii="Arabic Typesetting" w:hAnsi="Arabic Typesetting" w:cs="Arabic Typesetting"/>
          <w:sz w:val="52"/>
          <w:szCs w:val="52"/>
          <w:rtl/>
          <w:lang w:val="en-AE"/>
        </w:rPr>
      </w:pPr>
      <w:r w:rsidRPr="001F4EF9">
        <w:rPr>
          <w:rFonts w:ascii="Arabic Typesetting" w:hAnsi="Arabic Typesetting" w:cs="Arabic Typesetting"/>
          <w:sz w:val="52"/>
          <w:szCs w:val="52"/>
          <w:rtl/>
          <w:lang w:val="en-AE"/>
        </w:rPr>
        <w:t>1</w:t>
      </w:r>
      <w:r w:rsidR="001F4EF9">
        <w:rPr>
          <w:rFonts w:ascii="Arabic Typesetting" w:hAnsi="Arabic Typesetting" w:cs="Arabic Typesetting" w:hint="cs"/>
          <w:sz w:val="52"/>
          <w:szCs w:val="52"/>
          <w:rtl/>
        </w:rPr>
        <w:t>.</w:t>
      </w:r>
      <w:r w:rsidRPr="001F4EF9">
        <w:rPr>
          <w:rFonts w:ascii="Arabic Typesetting" w:hAnsi="Arabic Typesetting" w:cs="Arabic Typesetting"/>
          <w:sz w:val="52"/>
          <w:szCs w:val="52"/>
          <w:rtl/>
        </w:rPr>
        <w:t xml:space="preserve"> نقاط القوة في الاستراتيجية الرقمية</w:t>
      </w:r>
    </w:p>
    <w:p w14:paraId="47745DC6" w14:textId="77777777"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يمكن تلخيص نقاط القوة في الآتي:</w:t>
      </w:r>
    </w:p>
    <w:p w14:paraId="563E434E" w14:textId="77777777" w:rsidR="00AA7D13" w:rsidRPr="001F4EF9" w:rsidRDefault="00AA7D13" w:rsidP="00AA7D13">
      <w:pPr>
        <w:rPr>
          <w:rFonts w:ascii="Arabic Typesetting" w:hAnsi="Arabic Typesetting" w:cs="Arabic Typesetting"/>
          <w:sz w:val="52"/>
          <w:szCs w:val="52"/>
          <w:rtl/>
        </w:rPr>
      </w:pPr>
    </w:p>
    <w:p w14:paraId="2DA8E107" w14:textId="0F099BFB"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 xml:space="preserve">        1. المصداقية العالية</w:t>
      </w:r>
    </w:p>
    <w:p w14:paraId="42CD8D47" w14:textId="77777777"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الجهة الناشرة رسمية.</w:t>
      </w:r>
    </w:p>
    <w:p w14:paraId="62B1BE6C" w14:textId="77777777"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استخدام شعار وهوية وزارة الخارجية.</w:t>
      </w:r>
    </w:p>
    <w:p w14:paraId="40AB90B3" w14:textId="6E01FF87" w:rsidR="00AA7D13" w:rsidRPr="001F4EF9" w:rsidRDefault="00AA7D13" w:rsidP="001F4EF9">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لغة دقيقة ومتزنة تعكس سياسة دولة.</w:t>
      </w:r>
    </w:p>
    <w:p w14:paraId="10DAF1DB" w14:textId="15F2D61E"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2. وضوح الرسائل</w:t>
      </w:r>
    </w:p>
    <w:p w14:paraId="3A7D1555" w14:textId="77777777"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الهدف من البيان واضح (الترحيب، الدعم، التقدير).</w:t>
      </w:r>
    </w:p>
    <w:p w14:paraId="2E298E21" w14:textId="3568830C" w:rsidR="00AA7D13" w:rsidRPr="001F4EF9" w:rsidRDefault="00AA7D13" w:rsidP="001F4EF9">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لا يوجد غموض أو ازدواجية في الموقف.</w:t>
      </w:r>
    </w:p>
    <w:p w14:paraId="0B3E66C7" w14:textId="200D0342"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3. إدارة الحدث السياسي بهدوء</w:t>
      </w:r>
    </w:p>
    <w:p w14:paraId="73F98B26" w14:textId="77777777"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تجنب الخطاب التصعيدي.</w:t>
      </w:r>
    </w:p>
    <w:p w14:paraId="475C2D1C" w14:textId="77777777"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إبراز دور المملكة كداعم للاستقرار لا كطرف صراع.</w:t>
      </w:r>
    </w:p>
    <w:p w14:paraId="2198DF01" w14:textId="05782A78" w:rsidR="00AA7D13" w:rsidRDefault="00AA7D13" w:rsidP="001F4EF9">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 xml:space="preserve">استخدام الدبلوماسية الرقمية </w:t>
      </w:r>
      <w:proofErr w:type="spellStart"/>
      <w:r w:rsidRPr="001F4EF9">
        <w:rPr>
          <w:rFonts w:ascii="Arabic Typesetting" w:hAnsi="Arabic Typesetting" w:cs="Arabic Typesetting"/>
          <w:sz w:val="52"/>
          <w:szCs w:val="52"/>
          <w:rtl/>
        </w:rPr>
        <w:t>لطمأنة</w:t>
      </w:r>
      <w:proofErr w:type="spellEnd"/>
      <w:r w:rsidRPr="001F4EF9">
        <w:rPr>
          <w:rFonts w:ascii="Arabic Typesetting" w:hAnsi="Arabic Typesetting" w:cs="Arabic Typesetting"/>
          <w:sz w:val="52"/>
          <w:szCs w:val="52"/>
          <w:rtl/>
        </w:rPr>
        <w:t xml:space="preserve"> الجمهور.</w:t>
      </w:r>
    </w:p>
    <w:p w14:paraId="7DD8F2FA" w14:textId="77777777" w:rsidR="001F4EF9" w:rsidRPr="001F4EF9" w:rsidRDefault="001F4EF9" w:rsidP="001F4EF9">
      <w:pPr>
        <w:rPr>
          <w:rFonts w:ascii="Arabic Typesetting" w:hAnsi="Arabic Typesetting" w:cs="Arabic Typesetting"/>
          <w:sz w:val="52"/>
          <w:szCs w:val="52"/>
          <w:rtl/>
        </w:rPr>
      </w:pPr>
    </w:p>
    <w:p w14:paraId="00AFDFFD" w14:textId="2E42C3F5"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lastRenderedPageBreak/>
        <w:t>4. توحيد الخطاب</w:t>
      </w:r>
    </w:p>
    <w:p w14:paraId="7630B058" w14:textId="77777777"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نفس الرسالة قابلة للنشر عبر عدة منصات دون تناقض.</w:t>
      </w:r>
    </w:p>
    <w:p w14:paraId="77531D50" w14:textId="06EE57F6" w:rsidR="00AA7D13" w:rsidRPr="001F4EF9" w:rsidRDefault="00AA7D13" w:rsidP="001F4EF9">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يخدم الإعلام المحلي والدولي في آن واحد.</w:t>
      </w:r>
    </w:p>
    <w:p w14:paraId="54CBD9D5" w14:textId="77777777" w:rsidR="00AA7D13" w:rsidRPr="001F4EF9" w:rsidRDefault="00AA7D13" w:rsidP="00AA7D13">
      <w:pPr>
        <w:rPr>
          <w:rFonts w:ascii="Arabic Typesetting" w:hAnsi="Arabic Typesetting" w:cs="Arabic Typesetting"/>
          <w:sz w:val="52"/>
          <w:szCs w:val="52"/>
          <w:rtl/>
        </w:rPr>
      </w:pPr>
    </w:p>
    <w:p w14:paraId="5BF86928" w14:textId="00B124A7" w:rsidR="00AA7D13" w:rsidRPr="001F4EF9" w:rsidRDefault="00AA7D13" w:rsidP="001F4EF9">
      <w:pPr>
        <w:rPr>
          <w:rFonts w:ascii="Arabic Typesetting" w:hAnsi="Arabic Typesetting" w:cs="Arabic Typesetting"/>
          <w:sz w:val="52"/>
          <w:szCs w:val="52"/>
          <w:lang w:val="en-AE"/>
        </w:rPr>
      </w:pPr>
      <w:r w:rsidRPr="001F4EF9">
        <w:rPr>
          <w:rFonts w:ascii="Arabic Typesetting" w:hAnsi="Arabic Typesetting" w:cs="Arabic Typesetting"/>
          <w:sz w:val="52"/>
          <w:szCs w:val="52"/>
          <w:rtl/>
        </w:rPr>
        <w:t xml:space="preserve"> نقاط الضعف التي يمكن تحسينها</w:t>
      </w:r>
    </w:p>
    <w:p w14:paraId="63E70563" w14:textId="77777777" w:rsidR="00AA7D13" w:rsidRPr="001F4EF9" w:rsidRDefault="00AA7D13" w:rsidP="00AA7D13">
      <w:pPr>
        <w:rPr>
          <w:rFonts w:ascii="Arabic Typesetting" w:hAnsi="Arabic Typesetting" w:cs="Arabic Typesetting"/>
          <w:sz w:val="52"/>
          <w:szCs w:val="52"/>
          <w:rtl/>
        </w:rPr>
      </w:pPr>
      <w:r w:rsidRPr="001F4EF9">
        <w:rPr>
          <w:rFonts w:ascii="Segoe UI Emoji" w:hAnsi="Segoe UI Emoji" w:cs="Segoe UI Emoji" w:hint="cs"/>
          <w:sz w:val="52"/>
          <w:szCs w:val="52"/>
          <w:rtl/>
        </w:rPr>
        <w:t>🔸</w:t>
      </w:r>
      <w:r w:rsidRPr="001F4EF9">
        <w:rPr>
          <w:rFonts w:ascii="Arabic Typesetting" w:hAnsi="Arabic Typesetting" w:cs="Arabic Typesetting"/>
          <w:sz w:val="52"/>
          <w:szCs w:val="52"/>
          <w:rtl/>
        </w:rPr>
        <w:t xml:space="preserve"> 1. ضعف التفاعل مع الجمهور</w:t>
      </w:r>
    </w:p>
    <w:p w14:paraId="30C68959" w14:textId="77777777"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لا توجد أسئلة، استطلاعات، أو ردود توضيحية.</w:t>
      </w:r>
    </w:p>
    <w:p w14:paraId="4B8FE1C4" w14:textId="77777777"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الاتصال أحادي الاتجاه (من المؤسسة إلى الجمهور فقط).</w:t>
      </w:r>
    </w:p>
    <w:p w14:paraId="69D4EC26" w14:textId="77777777" w:rsidR="00AA7D13" w:rsidRPr="001F4EF9" w:rsidRDefault="00AA7D13" w:rsidP="00AA7D13">
      <w:pPr>
        <w:rPr>
          <w:rFonts w:ascii="Arabic Typesetting" w:hAnsi="Arabic Typesetting" w:cs="Arabic Typesetting"/>
          <w:sz w:val="52"/>
          <w:szCs w:val="52"/>
          <w:rtl/>
        </w:rPr>
      </w:pPr>
    </w:p>
    <w:p w14:paraId="287466BE" w14:textId="77777777" w:rsidR="00AA7D13" w:rsidRPr="001F4EF9" w:rsidRDefault="00AA7D13" w:rsidP="00AA7D13">
      <w:pPr>
        <w:rPr>
          <w:rFonts w:ascii="Arabic Typesetting" w:hAnsi="Arabic Typesetting" w:cs="Arabic Typesetting"/>
          <w:sz w:val="52"/>
          <w:szCs w:val="52"/>
          <w:rtl/>
        </w:rPr>
      </w:pPr>
      <w:r w:rsidRPr="001F4EF9">
        <w:rPr>
          <w:rFonts w:ascii="Segoe UI Emoji" w:hAnsi="Segoe UI Emoji" w:cs="Segoe UI Emoji" w:hint="cs"/>
          <w:sz w:val="52"/>
          <w:szCs w:val="52"/>
          <w:rtl/>
        </w:rPr>
        <w:t>🔸</w:t>
      </w:r>
      <w:r w:rsidRPr="001F4EF9">
        <w:rPr>
          <w:rFonts w:ascii="Arabic Typesetting" w:hAnsi="Arabic Typesetting" w:cs="Arabic Typesetting"/>
          <w:sz w:val="52"/>
          <w:szCs w:val="52"/>
          <w:rtl/>
        </w:rPr>
        <w:t xml:space="preserve"> 2. محدودية تنوع المحتوى</w:t>
      </w:r>
    </w:p>
    <w:p w14:paraId="149640F2" w14:textId="77777777"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الاعتماد على النص المكتوب فقط.</w:t>
      </w:r>
    </w:p>
    <w:p w14:paraId="6346470C" w14:textId="77777777"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غياب:</w:t>
      </w:r>
    </w:p>
    <w:p w14:paraId="1A208DF9" w14:textId="77777777"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الفيديوهات التوضيحية.</w:t>
      </w:r>
    </w:p>
    <w:p w14:paraId="6DF35189" w14:textId="77777777"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r>
      <w:proofErr w:type="spellStart"/>
      <w:r w:rsidRPr="001F4EF9">
        <w:rPr>
          <w:rFonts w:ascii="Arabic Typesetting" w:hAnsi="Arabic Typesetting" w:cs="Arabic Typesetting"/>
          <w:sz w:val="52"/>
          <w:szCs w:val="52"/>
          <w:rtl/>
        </w:rPr>
        <w:t>الإنفوغرافيك</w:t>
      </w:r>
      <w:proofErr w:type="spellEnd"/>
      <w:r w:rsidRPr="001F4EF9">
        <w:rPr>
          <w:rFonts w:ascii="Arabic Typesetting" w:hAnsi="Arabic Typesetting" w:cs="Arabic Typesetting"/>
          <w:sz w:val="52"/>
          <w:szCs w:val="52"/>
          <w:rtl/>
        </w:rPr>
        <w:t>.</w:t>
      </w:r>
    </w:p>
    <w:p w14:paraId="2A8BEAEF" w14:textId="77777777"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الملخصات البصرية السريعة.</w:t>
      </w:r>
    </w:p>
    <w:p w14:paraId="54C09788" w14:textId="77777777" w:rsidR="00AA7D13" w:rsidRPr="001F4EF9" w:rsidRDefault="00AA7D13" w:rsidP="00AA7D13">
      <w:pPr>
        <w:rPr>
          <w:rFonts w:ascii="Arabic Typesetting" w:hAnsi="Arabic Typesetting" w:cs="Arabic Typesetting"/>
          <w:sz w:val="52"/>
          <w:szCs w:val="52"/>
          <w:rtl/>
        </w:rPr>
      </w:pPr>
    </w:p>
    <w:p w14:paraId="7B822BE5" w14:textId="77777777" w:rsidR="00AA7D13" w:rsidRPr="001F4EF9" w:rsidRDefault="00AA7D13" w:rsidP="00AA7D13">
      <w:pPr>
        <w:rPr>
          <w:rFonts w:ascii="Arabic Typesetting" w:hAnsi="Arabic Typesetting" w:cs="Arabic Typesetting"/>
          <w:sz w:val="52"/>
          <w:szCs w:val="52"/>
          <w:rtl/>
        </w:rPr>
      </w:pPr>
      <w:r w:rsidRPr="001F4EF9">
        <w:rPr>
          <w:rFonts w:ascii="Segoe UI Emoji" w:hAnsi="Segoe UI Emoji" w:cs="Segoe UI Emoji" w:hint="cs"/>
          <w:sz w:val="52"/>
          <w:szCs w:val="52"/>
          <w:rtl/>
        </w:rPr>
        <w:lastRenderedPageBreak/>
        <w:t>🔸</w:t>
      </w:r>
      <w:r w:rsidRPr="001F4EF9">
        <w:rPr>
          <w:rFonts w:ascii="Arabic Typesetting" w:hAnsi="Arabic Typesetting" w:cs="Arabic Typesetting"/>
          <w:sz w:val="52"/>
          <w:szCs w:val="52"/>
          <w:rtl/>
        </w:rPr>
        <w:t xml:space="preserve"> 3. طول النص مقارنة بطبيعة المنصات</w:t>
      </w:r>
    </w:p>
    <w:p w14:paraId="4BDAFB2F" w14:textId="77777777"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 xml:space="preserve">النص طويل نسبيًا لمنصات مثل </w:t>
      </w:r>
      <w:r w:rsidRPr="001F4EF9">
        <w:rPr>
          <w:rFonts w:ascii="Arabic Typesetting" w:hAnsi="Arabic Typesetting" w:cs="Arabic Typesetting"/>
          <w:sz w:val="52"/>
          <w:szCs w:val="52"/>
        </w:rPr>
        <w:t>X</w:t>
      </w:r>
      <w:r w:rsidRPr="001F4EF9">
        <w:rPr>
          <w:rFonts w:ascii="Arabic Typesetting" w:hAnsi="Arabic Typesetting" w:cs="Arabic Typesetting"/>
          <w:sz w:val="52"/>
          <w:szCs w:val="52"/>
          <w:rtl/>
        </w:rPr>
        <w:t xml:space="preserve"> أو </w:t>
      </w:r>
      <w:r w:rsidRPr="001F4EF9">
        <w:rPr>
          <w:rFonts w:ascii="Arabic Typesetting" w:hAnsi="Arabic Typesetting" w:cs="Arabic Typesetting"/>
          <w:sz w:val="52"/>
          <w:szCs w:val="52"/>
        </w:rPr>
        <w:t>Instagram</w:t>
      </w:r>
      <w:r w:rsidRPr="001F4EF9">
        <w:rPr>
          <w:rFonts w:ascii="Arabic Typesetting" w:hAnsi="Arabic Typesetting" w:cs="Arabic Typesetting"/>
          <w:sz w:val="52"/>
          <w:szCs w:val="52"/>
          <w:rtl/>
        </w:rPr>
        <w:t>.</w:t>
      </w:r>
    </w:p>
    <w:p w14:paraId="2AE311D1" w14:textId="77777777"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قد يقلل من معدل القراءة الكاملة.</w:t>
      </w:r>
    </w:p>
    <w:p w14:paraId="642F4D4D" w14:textId="77777777" w:rsidR="00AA7D13" w:rsidRPr="001F4EF9" w:rsidRDefault="00AA7D13" w:rsidP="00AA7D13">
      <w:pPr>
        <w:rPr>
          <w:rFonts w:ascii="Arabic Typesetting" w:hAnsi="Arabic Typesetting" w:cs="Arabic Typesetting"/>
          <w:sz w:val="52"/>
          <w:szCs w:val="52"/>
          <w:rtl/>
        </w:rPr>
      </w:pPr>
    </w:p>
    <w:p w14:paraId="05B55CAA" w14:textId="77777777" w:rsidR="00AA7D13" w:rsidRPr="001F4EF9" w:rsidRDefault="00AA7D13" w:rsidP="00AA7D13">
      <w:pPr>
        <w:rPr>
          <w:rFonts w:ascii="Arabic Typesetting" w:hAnsi="Arabic Typesetting" w:cs="Arabic Typesetting"/>
          <w:sz w:val="52"/>
          <w:szCs w:val="52"/>
          <w:rtl/>
        </w:rPr>
      </w:pPr>
      <w:r w:rsidRPr="001F4EF9">
        <w:rPr>
          <w:rFonts w:ascii="Segoe UI Emoji" w:hAnsi="Segoe UI Emoji" w:cs="Segoe UI Emoji" w:hint="cs"/>
          <w:sz w:val="52"/>
          <w:szCs w:val="52"/>
          <w:rtl/>
        </w:rPr>
        <w:t>🔸</w:t>
      </w:r>
      <w:r w:rsidRPr="001F4EF9">
        <w:rPr>
          <w:rFonts w:ascii="Arabic Typesetting" w:hAnsi="Arabic Typesetting" w:cs="Arabic Typesetting"/>
          <w:sz w:val="52"/>
          <w:szCs w:val="52"/>
          <w:rtl/>
        </w:rPr>
        <w:t xml:space="preserve"> 4. عدم تخصيص الرسائل حسب المنصة</w:t>
      </w:r>
    </w:p>
    <w:p w14:paraId="19B0A97F" w14:textId="77777777"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نفس المحتوى يصلح رسميًا، لكنه لا يُكيّف مع:</w:t>
      </w:r>
    </w:p>
    <w:p w14:paraId="29632868" w14:textId="77777777"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طبيعة كل منصة.</w:t>
      </w:r>
    </w:p>
    <w:p w14:paraId="5C11EB41" w14:textId="77777777"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ab/>
        <w:t>•</w:t>
      </w:r>
      <w:r w:rsidRPr="001F4EF9">
        <w:rPr>
          <w:rFonts w:ascii="Arabic Typesetting" w:hAnsi="Arabic Typesetting" w:cs="Arabic Typesetting"/>
          <w:sz w:val="52"/>
          <w:szCs w:val="52"/>
          <w:rtl/>
        </w:rPr>
        <w:tab/>
        <w:t>أنماط استهلاك الجمهور المختلفة.</w:t>
      </w:r>
    </w:p>
    <w:p w14:paraId="367B15C6" w14:textId="77777777" w:rsidR="00AA7D13" w:rsidRPr="001F4EF9" w:rsidRDefault="00AA7D13" w:rsidP="00AA7D13">
      <w:pPr>
        <w:rPr>
          <w:rFonts w:ascii="Arabic Typesetting" w:hAnsi="Arabic Typesetting" w:cs="Arabic Typesetting"/>
          <w:sz w:val="52"/>
          <w:szCs w:val="52"/>
          <w:rtl/>
        </w:rPr>
      </w:pPr>
    </w:p>
    <w:p w14:paraId="6B55A09F" w14:textId="77777777"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الخلاصة التقييمية النهائية</w:t>
      </w:r>
    </w:p>
    <w:p w14:paraId="4EFFD7A4" w14:textId="77777777" w:rsidR="00AA7D13" w:rsidRPr="001F4EF9" w:rsidRDefault="00AA7D13" w:rsidP="00AA7D13">
      <w:pPr>
        <w:rPr>
          <w:rFonts w:ascii="Arabic Typesetting" w:hAnsi="Arabic Typesetting" w:cs="Arabic Typesetting"/>
          <w:sz w:val="52"/>
          <w:szCs w:val="52"/>
          <w:rtl/>
        </w:rPr>
      </w:pPr>
    </w:p>
    <w:p w14:paraId="18418D4C" w14:textId="48008D5D" w:rsidR="00AA7D13" w:rsidRPr="001F4EF9" w:rsidRDefault="00AA7D13" w:rsidP="00AA7D13">
      <w:pPr>
        <w:rPr>
          <w:rFonts w:ascii="Arabic Typesetting" w:hAnsi="Arabic Typesetting" w:cs="Arabic Typesetting"/>
          <w:sz w:val="52"/>
          <w:szCs w:val="52"/>
          <w:rtl/>
        </w:rPr>
      </w:pPr>
      <w:r w:rsidRPr="001F4EF9">
        <w:rPr>
          <w:rFonts w:ascii="Arabic Typesetting" w:hAnsi="Arabic Typesetting" w:cs="Arabic Typesetting"/>
          <w:sz w:val="52"/>
          <w:szCs w:val="52"/>
          <w:rtl/>
        </w:rPr>
        <w:t>يمكن القول إن وزارة الخارجية تستخدم الدبلوماسية الرقمية بكفاءة سياسية عالية، لكنها تحتاج إلى تطوير الجانب التفاعلي والإبداعي لتعظيم أثرها الرقمي، دون الإخلال بطابعها الرسمي.</w:t>
      </w:r>
    </w:p>
    <w:sectPr w:rsidR="00AA7D13" w:rsidRPr="001F4EF9" w:rsidSect="00FA119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abic Typesetting">
    <w:panose1 w:val="03020402040406030203"/>
    <w:charset w:val="00"/>
    <w:family w:val="script"/>
    <w:pitch w:val="variable"/>
    <w:sig w:usb0="80002007" w:usb1="80000000" w:usb2="00000008" w:usb3="00000000" w:csb0="000000D3"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3E3"/>
    <w:rsid w:val="00004A50"/>
    <w:rsid w:val="001F4EF9"/>
    <w:rsid w:val="00981208"/>
    <w:rsid w:val="00A43B7A"/>
    <w:rsid w:val="00AA7D13"/>
    <w:rsid w:val="00AD7311"/>
    <w:rsid w:val="00B16B8E"/>
    <w:rsid w:val="00CE73E3"/>
    <w:rsid w:val="00F0538D"/>
    <w:rsid w:val="00FA119C"/>
    <w:rsid w:val="00FF1E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AD550"/>
  <w15:chartTrackingRefBased/>
  <w15:docId w15:val="{AF200572-6241-4E17-BB5E-A51B34102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E73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CE73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CE73E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CE73E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CE73E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CE73E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E73E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E73E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E73E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E73E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CE73E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CE73E3"/>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CE73E3"/>
    <w:rPr>
      <w:rFonts w:eastAsiaTheme="majorEastAsia" w:cstheme="majorBidi"/>
      <w:i/>
      <w:iCs/>
      <w:color w:val="0F4761" w:themeColor="accent1" w:themeShade="BF"/>
    </w:rPr>
  </w:style>
  <w:style w:type="character" w:customStyle="1" w:styleId="5Char">
    <w:name w:val="عنوان 5 Char"/>
    <w:basedOn w:val="a0"/>
    <w:link w:val="5"/>
    <w:uiPriority w:val="9"/>
    <w:semiHidden/>
    <w:rsid w:val="00CE73E3"/>
    <w:rPr>
      <w:rFonts w:eastAsiaTheme="majorEastAsia" w:cstheme="majorBidi"/>
      <w:color w:val="0F4761" w:themeColor="accent1" w:themeShade="BF"/>
    </w:rPr>
  </w:style>
  <w:style w:type="character" w:customStyle="1" w:styleId="6Char">
    <w:name w:val="عنوان 6 Char"/>
    <w:basedOn w:val="a0"/>
    <w:link w:val="6"/>
    <w:uiPriority w:val="9"/>
    <w:semiHidden/>
    <w:rsid w:val="00CE73E3"/>
    <w:rPr>
      <w:rFonts w:eastAsiaTheme="majorEastAsia" w:cstheme="majorBidi"/>
      <w:i/>
      <w:iCs/>
      <w:color w:val="595959" w:themeColor="text1" w:themeTint="A6"/>
    </w:rPr>
  </w:style>
  <w:style w:type="character" w:customStyle="1" w:styleId="7Char">
    <w:name w:val="عنوان 7 Char"/>
    <w:basedOn w:val="a0"/>
    <w:link w:val="7"/>
    <w:uiPriority w:val="9"/>
    <w:semiHidden/>
    <w:rsid w:val="00CE73E3"/>
    <w:rPr>
      <w:rFonts w:eastAsiaTheme="majorEastAsia" w:cstheme="majorBidi"/>
      <w:color w:val="595959" w:themeColor="text1" w:themeTint="A6"/>
    </w:rPr>
  </w:style>
  <w:style w:type="character" w:customStyle="1" w:styleId="8Char">
    <w:name w:val="عنوان 8 Char"/>
    <w:basedOn w:val="a0"/>
    <w:link w:val="8"/>
    <w:uiPriority w:val="9"/>
    <w:semiHidden/>
    <w:rsid w:val="00CE73E3"/>
    <w:rPr>
      <w:rFonts w:eastAsiaTheme="majorEastAsia" w:cstheme="majorBidi"/>
      <w:i/>
      <w:iCs/>
      <w:color w:val="272727" w:themeColor="text1" w:themeTint="D8"/>
    </w:rPr>
  </w:style>
  <w:style w:type="character" w:customStyle="1" w:styleId="9Char">
    <w:name w:val="عنوان 9 Char"/>
    <w:basedOn w:val="a0"/>
    <w:link w:val="9"/>
    <w:uiPriority w:val="9"/>
    <w:semiHidden/>
    <w:rsid w:val="00CE73E3"/>
    <w:rPr>
      <w:rFonts w:eastAsiaTheme="majorEastAsia" w:cstheme="majorBidi"/>
      <w:color w:val="272727" w:themeColor="text1" w:themeTint="D8"/>
    </w:rPr>
  </w:style>
  <w:style w:type="paragraph" w:styleId="a3">
    <w:name w:val="Title"/>
    <w:basedOn w:val="a"/>
    <w:next w:val="a"/>
    <w:link w:val="Char"/>
    <w:uiPriority w:val="10"/>
    <w:qFormat/>
    <w:rsid w:val="00CE73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E73E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E73E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E73E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E73E3"/>
    <w:pPr>
      <w:spacing w:before="160"/>
      <w:jc w:val="center"/>
    </w:pPr>
    <w:rPr>
      <w:i/>
      <w:iCs/>
      <w:color w:val="404040" w:themeColor="text1" w:themeTint="BF"/>
    </w:rPr>
  </w:style>
  <w:style w:type="character" w:customStyle="1" w:styleId="Char1">
    <w:name w:val="اقتباس Char"/>
    <w:basedOn w:val="a0"/>
    <w:link w:val="a5"/>
    <w:uiPriority w:val="29"/>
    <w:rsid w:val="00CE73E3"/>
    <w:rPr>
      <w:i/>
      <w:iCs/>
      <w:color w:val="404040" w:themeColor="text1" w:themeTint="BF"/>
    </w:rPr>
  </w:style>
  <w:style w:type="paragraph" w:styleId="a6">
    <w:name w:val="List Paragraph"/>
    <w:basedOn w:val="a"/>
    <w:uiPriority w:val="34"/>
    <w:qFormat/>
    <w:rsid w:val="00CE73E3"/>
    <w:pPr>
      <w:ind w:left="720"/>
      <w:contextualSpacing/>
    </w:pPr>
  </w:style>
  <w:style w:type="character" w:styleId="a7">
    <w:name w:val="Intense Emphasis"/>
    <w:basedOn w:val="a0"/>
    <w:uiPriority w:val="21"/>
    <w:qFormat/>
    <w:rsid w:val="00CE73E3"/>
    <w:rPr>
      <w:i/>
      <w:iCs/>
      <w:color w:val="0F4761" w:themeColor="accent1" w:themeShade="BF"/>
    </w:rPr>
  </w:style>
  <w:style w:type="paragraph" w:styleId="a8">
    <w:name w:val="Intense Quote"/>
    <w:basedOn w:val="a"/>
    <w:next w:val="a"/>
    <w:link w:val="Char2"/>
    <w:uiPriority w:val="30"/>
    <w:qFormat/>
    <w:rsid w:val="00CE73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CE73E3"/>
    <w:rPr>
      <w:i/>
      <w:iCs/>
      <w:color w:val="0F4761" w:themeColor="accent1" w:themeShade="BF"/>
    </w:rPr>
  </w:style>
  <w:style w:type="character" w:styleId="a9">
    <w:name w:val="Intense Reference"/>
    <w:basedOn w:val="a0"/>
    <w:uiPriority w:val="32"/>
    <w:qFormat/>
    <w:rsid w:val="00CE73E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675</Words>
  <Characters>3851</Characters>
  <Application>Microsoft Office Word</Application>
  <DocSecurity>0</DocSecurity>
  <Lines>32</Lines>
  <Paragraphs>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adn</dc:creator>
  <cp:keywords/>
  <dc:description/>
  <cp:lastModifiedBy>amal adn</cp:lastModifiedBy>
  <cp:revision>2</cp:revision>
  <dcterms:created xsi:type="dcterms:W3CDTF">2025-12-19T18:15:00Z</dcterms:created>
  <dcterms:modified xsi:type="dcterms:W3CDTF">2025-12-19T18:15:00Z</dcterms:modified>
</cp:coreProperties>
</file>