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7514B343"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11A91486" w14:textId="5068CAF3" w:rsidR="009125CE" w:rsidRPr="009125CE" w:rsidRDefault="007C4371">
      <w:pPr>
        <w:rPr>
          <w:rFonts w:ascii="Sakkal Majalla" w:hAnsi="Sakkal Majalla" w:cs="Sakkal Majalla"/>
          <w:sz w:val="28"/>
          <w:szCs w:val="28"/>
          <w:rtl/>
          <w:lang w:bidi="ar-EG"/>
        </w:rPr>
      </w:pPr>
      <w:r w:rsidRPr="007C4371">
        <w:rPr>
          <w:rFonts w:ascii="Sakkal Majalla" w:hAnsi="Sakkal Majalla" w:cs="Sakkal Majalla"/>
          <w:b/>
          <w:bCs/>
          <w:sz w:val="28"/>
          <w:szCs w:val="28"/>
          <w:rtl/>
          <w:lang w:bidi="ar-EG"/>
        </w:rPr>
        <w:t>قسم / ماجستير إدارة المشاريع</w:t>
      </w:r>
    </w:p>
    <w:p w14:paraId="3A7BF367" w14:textId="77777777" w:rsidR="009125CE" w:rsidRPr="009125CE" w:rsidRDefault="009125CE" w:rsidP="009125CE">
      <w:pPr>
        <w:rPr>
          <w:rFonts w:ascii="Sakkal Majalla" w:hAnsi="Sakkal Majalla" w:cs="Sakkal Majalla"/>
          <w:sz w:val="28"/>
          <w:szCs w:val="28"/>
          <w:rtl/>
          <w:lang w:bidi="ar-EG"/>
        </w:rPr>
      </w:pPr>
    </w:p>
    <w:p w14:paraId="0938EBD4" w14:textId="77777777" w:rsidR="0094538C" w:rsidRPr="009125CE" w:rsidRDefault="0094538C" w:rsidP="0094538C">
      <w:pPr>
        <w:spacing w:line="240" w:lineRule="auto"/>
        <w:jc w:val="center"/>
        <w:rPr>
          <w:rFonts w:ascii="Sakkal Majalla" w:hAnsi="Sakkal Majalla" w:cs="Sakkal Majalla"/>
          <w:sz w:val="28"/>
          <w:szCs w:val="28"/>
          <w:rtl/>
          <w:lang w:bidi="ar-EG"/>
        </w:rPr>
      </w:pPr>
    </w:p>
    <w:p w14:paraId="67BBEBCB" w14:textId="77777777" w:rsidR="0094538C" w:rsidRPr="001902DB" w:rsidRDefault="0094538C" w:rsidP="0094538C">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F51CB66" w14:textId="77777777" w:rsidR="0094538C" w:rsidRPr="009125CE" w:rsidRDefault="0094538C" w:rsidP="0094538C">
      <w:pPr>
        <w:spacing w:line="240" w:lineRule="auto"/>
        <w:jc w:val="center"/>
        <w:rPr>
          <w:rFonts w:ascii="Sakkal Majalla" w:hAnsi="Sakkal Majalla" w:cs="Sakkal Majalla"/>
          <w:sz w:val="28"/>
          <w:szCs w:val="28"/>
          <w:rtl/>
          <w:lang w:bidi="ar-EG"/>
        </w:rPr>
      </w:pPr>
    </w:p>
    <w:p w14:paraId="1FD5C803" w14:textId="0C9CE169" w:rsidR="0094538C" w:rsidRPr="008324BE" w:rsidRDefault="004545AE" w:rsidP="0094538C">
      <w:pPr>
        <w:spacing w:line="240" w:lineRule="auto"/>
        <w:jc w:val="center"/>
        <w:rPr>
          <w:rFonts w:ascii="Sakkal Majalla" w:hAnsi="Sakkal Majalla" w:cs="Sakkal Majalla"/>
          <w:b/>
          <w:bCs/>
          <w:sz w:val="28"/>
          <w:szCs w:val="28"/>
        </w:rPr>
      </w:pPr>
      <w:r w:rsidRPr="008324BE">
        <w:rPr>
          <w:rFonts w:ascii="Simplified Arabic" w:hAnsi="Simplified Arabic" w:cs="Simplified Arabic"/>
          <w:b/>
          <w:bCs/>
          <w:sz w:val="28"/>
          <w:szCs w:val="28"/>
          <w:rtl/>
        </w:rPr>
        <w:t>تعزيز المرونة التنظيمية في إدارة المشاريع التقنية – دراسة ميدانية على وزارة العدل السعودية - قسم التحول الرقمي</w:t>
      </w:r>
    </w:p>
    <w:p w14:paraId="726AB02B" w14:textId="7B1B71A2" w:rsidR="0094538C" w:rsidRPr="008324BE" w:rsidRDefault="007C4371" w:rsidP="007C4371">
      <w:pPr>
        <w:spacing w:line="240" w:lineRule="auto"/>
        <w:jc w:val="center"/>
        <w:rPr>
          <w:rFonts w:asciiTheme="majorBidi" w:hAnsiTheme="majorBidi" w:cstheme="majorBidi"/>
          <w:b/>
          <w:bCs/>
          <w:sz w:val="28"/>
          <w:szCs w:val="28"/>
          <w:rtl/>
          <w:lang w:bidi="ar-EG"/>
        </w:rPr>
      </w:pPr>
      <w:r w:rsidRPr="008324BE">
        <w:rPr>
          <w:rFonts w:asciiTheme="majorBidi" w:hAnsiTheme="majorBidi" w:cstheme="majorBidi"/>
          <w:b/>
          <w:bCs/>
          <w:sz w:val="28"/>
          <w:szCs w:val="28"/>
          <w:lang w:bidi="ar-EG"/>
        </w:rPr>
        <w:t>Enhancing Organizational Resilience in Technology Project Management: A Field Study on the Ministry of Justice – Digital Transformation Department in Saudi Arabia</w:t>
      </w:r>
    </w:p>
    <w:p w14:paraId="067AA937" w14:textId="77777777" w:rsidR="007C4371" w:rsidRPr="002D67CA" w:rsidRDefault="007C4371" w:rsidP="007C4371">
      <w:pPr>
        <w:spacing w:line="240" w:lineRule="auto"/>
        <w:jc w:val="center"/>
        <w:rPr>
          <w:rFonts w:ascii="Sakkal Majalla" w:hAnsi="Sakkal Majalla" w:cs="Sakkal Majalla"/>
          <w:b/>
          <w:bCs/>
          <w:sz w:val="28"/>
          <w:szCs w:val="28"/>
          <w:rtl/>
          <w:lang w:bidi="ar-EG"/>
        </w:rPr>
      </w:pPr>
    </w:p>
    <w:p w14:paraId="01F5474E" w14:textId="77777777" w:rsidR="0094538C" w:rsidRPr="001902DB" w:rsidRDefault="0094538C" w:rsidP="0094538C">
      <w:pPr>
        <w:spacing w:line="240" w:lineRule="auto"/>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39BD1B2E" w14:textId="77777777" w:rsidR="0094538C" w:rsidRDefault="0094538C" w:rsidP="0094538C">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علي زكريا صالح </w:t>
      </w:r>
    </w:p>
    <w:p w14:paraId="26C8951F" w14:textId="77777777" w:rsidR="0094538C" w:rsidRPr="001902DB" w:rsidRDefault="0094538C" w:rsidP="0094538C">
      <w:pPr>
        <w:spacing w:line="240" w:lineRule="auto"/>
        <w:jc w:val="center"/>
        <w:rPr>
          <w:rFonts w:ascii="Sakkal Majalla" w:hAnsi="Sakkal Majalla" w:cs="Sakkal Majalla"/>
          <w:b/>
          <w:bCs/>
          <w:sz w:val="28"/>
          <w:szCs w:val="28"/>
          <w:rtl/>
          <w:lang w:bidi="ar-EG"/>
        </w:rPr>
      </w:pPr>
      <w:r w:rsidRPr="00C2537A">
        <w:rPr>
          <w:rFonts w:ascii="Sakkal Majalla" w:hAnsi="Sakkal Majalla" w:cs="Sakkal Majalla"/>
          <w:b/>
          <w:bCs/>
          <w:sz w:val="28"/>
          <w:szCs w:val="28"/>
          <w:rtl/>
          <w:lang w:bidi="ar-EG"/>
        </w:rPr>
        <w:t>243001048</w:t>
      </w:r>
    </w:p>
    <w:p w14:paraId="780D95D5" w14:textId="77777777" w:rsidR="0094538C" w:rsidRPr="001902DB" w:rsidRDefault="0094538C" w:rsidP="0094538C">
      <w:pPr>
        <w:spacing w:line="240" w:lineRule="auto"/>
        <w:jc w:val="center"/>
        <w:rPr>
          <w:rFonts w:ascii="Sakkal Majalla" w:hAnsi="Sakkal Majalla" w:cs="Sakkal Majalla"/>
          <w:b/>
          <w:bCs/>
          <w:sz w:val="28"/>
          <w:szCs w:val="28"/>
          <w:rtl/>
          <w:lang w:bidi="ar-EG"/>
        </w:rPr>
      </w:pPr>
    </w:p>
    <w:p w14:paraId="3C3A08D6" w14:textId="77777777" w:rsidR="0094538C" w:rsidRPr="001902DB" w:rsidRDefault="0094538C" w:rsidP="0094538C">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971C858" w14:textId="77777777" w:rsidR="0094538C" w:rsidRDefault="0094538C" w:rsidP="0094538C">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فايز جراد</w:t>
      </w:r>
    </w:p>
    <w:p w14:paraId="3D1FA033" w14:textId="77777777" w:rsidR="0094538C" w:rsidRPr="001902DB" w:rsidRDefault="0094538C" w:rsidP="0094538C">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الفيصل حسن </w:t>
      </w:r>
    </w:p>
    <w:p w14:paraId="0151A244" w14:textId="77777777" w:rsidR="0094538C" w:rsidRPr="001902DB" w:rsidRDefault="0094538C" w:rsidP="0094538C">
      <w:pPr>
        <w:spacing w:line="240" w:lineRule="auto"/>
        <w:jc w:val="center"/>
        <w:rPr>
          <w:rFonts w:ascii="Sakkal Majalla" w:hAnsi="Sakkal Majalla" w:cs="Sakkal Majalla"/>
          <w:b/>
          <w:bCs/>
          <w:sz w:val="28"/>
          <w:szCs w:val="28"/>
          <w:rtl/>
          <w:lang w:bidi="ar-EG"/>
        </w:rPr>
      </w:pPr>
    </w:p>
    <w:p w14:paraId="33CAC719" w14:textId="77777777" w:rsidR="0094538C" w:rsidRPr="001902DB" w:rsidRDefault="0094538C" w:rsidP="0094538C">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544CD00" w14:textId="77777777" w:rsidR="0094538C" w:rsidRPr="001902DB" w:rsidRDefault="0094538C" w:rsidP="0094538C">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w:t>
      </w:r>
      <w:r>
        <w:rPr>
          <w:rFonts w:ascii="Sakkal Majalla" w:hAnsi="Sakkal Majalla" w:cs="Sakkal Majalla" w:hint="cs"/>
          <w:b/>
          <w:bCs/>
          <w:sz w:val="28"/>
          <w:szCs w:val="28"/>
          <w:rtl/>
          <w:lang w:bidi="ar-EG"/>
        </w:rPr>
        <w:t>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24B3EFBC" w14:textId="77777777" w:rsidR="007C4371" w:rsidRPr="001902DB" w:rsidRDefault="007C4371" w:rsidP="009125CE">
      <w:pPr>
        <w:jc w:val="center"/>
        <w:rPr>
          <w:rFonts w:ascii="Sakkal Majalla" w:hAnsi="Sakkal Majalla" w:cs="Sakkal Majalla"/>
          <w:b/>
          <w:bCs/>
          <w:sz w:val="28"/>
          <w:szCs w:val="28"/>
          <w:rtl/>
          <w:lang w:bidi="ar-EG"/>
        </w:rPr>
      </w:pPr>
    </w:p>
    <w:p w14:paraId="47767F45" w14:textId="77777777" w:rsidR="00746D19" w:rsidRDefault="00746D19" w:rsidP="00FF2AE6">
      <w:pPr>
        <w:rPr>
          <w:rFonts w:ascii="Sakkal Majalla" w:hAnsi="Sakkal Majalla" w:cs="Sakkal Majalla"/>
          <w:b/>
          <w:bCs/>
          <w:sz w:val="28"/>
          <w:szCs w:val="28"/>
          <w:rtl/>
        </w:rPr>
      </w:pPr>
    </w:p>
    <w:p w14:paraId="3D9410ED" w14:textId="77777777" w:rsidR="00746D19" w:rsidRDefault="00746D19" w:rsidP="00FF2AE6">
      <w:pPr>
        <w:rPr>
          <w:rFonts w:ascii="Sakkal Majalla" w:hAnsi="Sakkal Majalla" w:cs="Sakkal Majalla"/>
          <w:b/>
          <w:bCs/>
          <w:sz w:val="28"/>
          <w:szCs w:val="28"/>
          <w:rtl/>
        </w:rPr>
      </w:pPr>
    </w:p>
    <w:p w14:paraId="429E41FD" w14:textId="77777777" w:rsidR="00746D19" w:rsidRDefault="00746D19" w:rsidP="00FF2AE6">
      <w:pPr>
        <w:rPr>
          <w:rFonts w:ascii="Sakkal Majalla" w:hAnsi="Sakkal Majalla" w:cs="Sakkal Majalla"/>
          <w:b/>
          <w:bCs/>
          <w:sz w:val="28"/>
          <w:szCs w:val="28"/>
          <w:rtl/>
        </w:rPr>
      </w:pPr>
    </w:p>
    <w:p w14:paraId="295A30F5" w14:textId="77777777" w:rsidR="00746D19" w:rsidRDefault="00746D19" w:rsidP="00FF2AE6">
      <w:pPr>
        <w:rPr>
          <w:rFonts w:ascii="Sakkal Majalla" w:hAnsi="Sakkal Majalla" w:cs="Sakkal Majalla"/>
          <w:b/>
          <w:bCs/>
          <w:sz w:val="28"/>
          <w:szCs w:val="28"/>
          <w:rtl/>
        </w:rPr>
      </w:pPr>
    </w:p>
    <w:p w14:paraId="329AC97D" w14:textId="77777777" w:rsidR="00746D19" w:rsidRDefault="00746D19" w:rsidP="00FF2AE6">
      <w:pPr>
        <w:rPr>
          <w:rFonts w:ascii="Sakkal Majalla" w:hAnsi="Sakkal Majalla" w:cs="Sakkal Majalla"/>
          <w:b/>
          <w:bCs/>
          <w:sz w:val="28"/>
          <w:szCs w:val="28"/>
          <w:rtl/>
        </w:rPr>
      </w:pPr>
    </w:p>
    <w:p w14:paraId="1ED99814" w14:textId="77777777" w:rsidR="00746D19" w:rsidRDefault="00746D19" w:rsidP="00FF2AE6">
      <w:pPr>
        <w:rPr>
          <w:rFonts w:ascii="Sakkal Majalla" w:hAnsi="Sakkal Majalla" w:cs="Sakkal Majalla"/>
          <w:b/>
          <w:bCs/>
          <w:sz w:val="28"/>
          <w:szCs w:val="28"/>
          <w:rtl/>
        </w:rPr>
      </w:pPr>
    </w:p>
    <w:p w14:paraId="0DF12350" w14:textId="77777777" w:rsidR="00746D19" w:rsidRDefault="00746D19" w:rsidP="00FF2AE6">
      <w:pPr>
        <w:rPr>
          <w:rFonts w:ascii="Sakkal Majalla" w:hAnsi="Sakkal Majalla" w:cs="Sakkal Majalla"/>
          <w:b/>
          <w:bCs/>
          <w:sz w:val="28"/>
          <w:szCs w:val="28"/>
          <w:rtl/>
        </w:rPr>
      </w:pPr>
    </w:p>
    <w:p w14:paraId="36EB8232" w14:textId="77777777" w:rsidR="00746D19" w:rsidRDefault="00746D19" w:rsidP="00FF2AE6">
      <w:pPr>
        <w:rPr>
          <w:rFonts w:ascii="Sakkal Majalla" w:hAnsi="Sakkal Majalla" w:cs="Sakkal Majalla"/>
          <w:b/>
          <w:bCs/>
          <w:sz w:val="28"/>
          <w:szCs w:val="28"/>
          <w:rtl/>
        </w:rPr>
      </w:pPr>
    </w:p>
    <w:p w14:paraId="73DF70F6" w14:textId="77777777" w:rsidR="00746D19" w:rsidRDefault="00746D19" w:rsidP="00FF2AE6">
      <w:pPr>
        <w:rPr>
          <w:rFonts w:ascii="Sakkal Majalla" w:hAnsi="Sakkal Majalla" w:cs="Sakkal Majalla"/>
          <w:b/>
          <w:bCs/>
          <w:sz w:val="28"/>
          <w:szCs w:val="28"/>
          <w:rtl/>
        </w:rPr>
      </w:pPr>
    </w:p>
    <w:p w14:paraId="62133875" w14:textId="77777777" w:rsidR="00746D19" w:rsidRDefault="00746D19" w:rsidP="00FF2AE6">
      <w:pPr>
        <w:rPr>
          <w:rFonts w:ascii="Sakkal Majalla" w:hAnsi="Sakkal Majalla" w:cs="Sakkal Majalla"/>
          <w:b/>
          <w:bCs/>
          <w:sz w:val="28"/>
          <w:szCs w:val="28"/>
          <w:rtl/>
        </w:rPr>
      </w:pPr>
    </w:p>
    <w:p w14:paraId="5EF8D8B7" w14:textId="77777777" w:rsidR="00746D19" w:rsidRDefault="00FF2AE6" w:rsidP="00746D19">
      <w:pPr>
        <w:jc w:val="center"/>
        <w:rPr>
          <w:rFonts w:ascii="Sakkal Majalla" w:hAnsi="Sakkal Majalla" w:cs="Sakkal Majalla"/>
          <w:b/>
          <w:bCs/>
          <w:sz w:val="32"/>
          <w:szCs w:val="32"/>
          <w:rtl/>
        </w:rPr>
      </w:pPr>
      <w:r w:rsidRPr="00746D19">
        <w:rPr>
          <w:rFonts w:ascii="Sakkal Majalla" w:hAnsi="Sakkal Majalla" w:cs="Sakkal Majalla"/>
          <w:b/>
          <w:bCs/>
          <w:sz w:val="32"/>
          <w:szCs w:val="32"/>
          <w:rtl/>
        </w:rPr>
        <w:t>الفصل الأول:</w:t>
      </w:r>
    </w:p>
    <w:p w14:paraId="5DB9B61B" w14:textId="579DE220" w:rsidR="00FF2AE6" w:rsidRPr="00746D19" w:rsidRDefault="00FF2AE6" w:rsidP="00746D19">
      <w:pPr>
        <w:jc w:val="center"/>
        <w:rPr>
          <w:rFonts w:ascii="Sakkal Majalla" w:hAnsi="Sakkal Majalla" w:cs="Sakkal Majalla"/>
          <w:b/>
          <w:bCs/>
          <w:sz w:val="32"/>
          <w:szCs w:val="32"/>
          <w:rtl/>
        </w:rPr>
      </w:pPr>
      <w:r w:rsidRPr="00746D19">
        <w:rPr>
          <w:rFonts w:ascii="Sakkal Majalla" w:hAnsi="Sakkal Majalla" w:cs="Sakkal Majalla"/>
          <w:b/>
          <w:bCs/>
          <w:sz w:val="32"/>
          <w:szCs w:val="32"/>
          <w:rtl/>
        </w:rPr>
        <w:t xml:space="preserve"> المقدمة والإطار النظري</w:t>
      </w:r>
    </w:p>
    <w:p w14:paraId="2BAFEF91" w14:textId="77777777" w:rsidR="00746D19" w:rsidRDefault="00746D19" w:rsidP="00FF2AE6">
      <w:pPr>
        <w:rPr>
          <w:rFonts w:ascii="Sakkal Majalla" w:hAnsi="Sakkal Majalla" w:cs="Sakkal Majalla"/>
          <w:b/>
          <w:bCs/>
          <w:sz w:val="28"/>
          <w:szCs w:val="28"/>
          <w:rtl/>
        </w:rPr>
      </w:pPr>
    </w:p>
    <w:p w14:paraId="181EBD12" w14:textId="77777777" w:rsidR="00746D19" w:rsidRDefault="00746D19" w:rsidP="00FF2AE6">
      <w:pPr>
        <w:rPr>
          <w:rFonts w:ascii="Sakkal Majalla" w:hAnsi="Sakkal Majalla" w:cs="Sakkal Majalla"/>
          <w:b/>
          <w:bCs/>
          <w:sz w:val="28"/>
          <w:szCs w:val="28"/>
          <w:rtl/>
        </w:rPr>
      </w:pPr>
    </w:p>
    <w:p w14:paraId="5F212ADB" w14:textId="77777777" w:rsidR="00746D19" w:rsidRDefault="00746D19" w:rsidP="00FF2AE6">
      <w:pPr>
        <w:rPr>
          <w:rFonts w:ascii="Sakkal Majalla" w:hAnsi="Sakkal Majalla" w:cs="Sakkal Majalla"/>
          <w:b/>
          <w:bCs/>
          <w:sz w:val="28"/>
          <w:szCs w:val="28"/>
          <w:rtl/>
        </w:rPr>
      </w:pPr>
    </w:p>
    <w:p w14:paraId="450A34C3" w14:textId="77777777" w:rsidR="00746D19" w:rsidRDefault="00746D19" w:rsidP="00FF2AE6">
      <w:pPr>
        <w:rPr>
          <w:rFonts w:ascii="Sakkal Majalla" w:hAnsi="Sakkal Majalla" w:cs="Sakkal Majalla"/>
          <w:b/>
          <w:bCs/>
          <w:sz w:val="28"/>
          <w:szCs w:val="28"/>
          <w:rtl/>
        </w:rPr>
      </w:pPr>
    </w:p>
    <w:p w14:paraId="40A20CF8" w14:textId="77777777" w:rsidR="00746D19" w:rsidRDefault="00746D19" w:rsidP="00FF2AE6">
      <w:pPr>
        <w:rPr>
          <w:rFonts w:ascii="Sakkal Majalla" w:hAnsi="Sakkal Majalla" w:cs="Sakkal Majalla"/>
          <w:b/>
          <w:bCs/>
          <w:sz w:val="28"/>
          <w:szCs w:val="28"/>
          <w:rtl/>
        </w:rPr>
      </w:pPr>
    </w:p>
    <w:p w14:paraId="41018D2F" w14:textId="77777777" w:rsidR="00746D19" w:rsidRDefault="00746D19" w:rsidP="00FF2AE6">
      <w:pPr>
        <w:rPr>
          <w:rFonts w:ascii="Sakkal Majalla" w:hAnsi="Sakkal Majalla" w:cs="Sakkal Majalla"/>
          <w:b/>
          <w:bCs/>
          <w:sz w:val="28"/>
          <w:szCs w:val="28"/>
          <w:rtl/>
        </w:rPr>
      </w:pPr>
    </w:p>
    <w:p w14:paraId="4661B963" w14:textId="77777777" w:rsidR="00746D19" w:rsidRDefault="00746D19" w:rsidP="00FF2AE6">
      <w:pPr>
        <w:rPr>
          <w:rFonts w:ascii="Sakkal Majalla" w:hAnsi="Sakkal Majalla" w:cs="Sakkal Majalla"/>
          <w:b/>
          <w:bCs/>
          <w:sz w:val="28"/>
          <w:szCs w:val="28"/>
          <w:rtl/>
        </w:rPr>
      </w:pPr>
    </w:p>
    <w:p w14:paraId="01AB6BAE" w14:textId="77777777" w:rsidR="00746D19" w:rsidRDefault="00746D19" w:rsidP="00FF2AE6">
      <w:pPr>
        <w:rPr>
          <w:rFonts w:ascii="Sakkal Majalla" w:hAnsi="Sakkal Majalla" w:cs="Sakkal Majalla"/>
          <w:b/>
          <w:bCs/>
          <w:sz w:val="28"/>
          <w:szCs w:val="28"/>
          <w:rtl/>
        </w:rPr>
      </w:pPr>
    </w:p>
    <w:p w14:paraId="6E4DCA8E" w14:textId="77777777" w:rsidR="00746D19" w:rsidRDefault="00746D19" w:rsidP="00FF2AE6">
      <w:pPr>
        <w:rPr>
          <w:rFonts w:ascii="Sakkal Majalla" w:hAnsi="Sakkal Majalla" w:cs="Sakkal Majalla"/>
          <w:b/>
          <w:bCs/>
          <w:sz w:val="28"/>
          <w:szCs w:val="28"/>
          <w:rtl/>
        </w:rPr>
      </w:pPr>
    </w:p>
    <w:p w14:paraId="4A1CB633" w14:textId="77777777" w:rsidR="00746D19" w:rsidRDefault="00746D19" w:rsidP="00FF2AE6">
      <w:pPr>
        <w:rPr>
          <w:rFonts w:ascii="Sakkal Majalla" w:hAnsi="Sakkal Majalla" w:cs="Sakkal Majalla"/>
          <w:b/>
          <w:bCs/>
          <w:sz w:val="28"/>
          <w:szCs w:val="28"/>
          <w:rtl/>
        </w:rPr>
      </w:pPr>
    </w:p>
    <w:p w14:paraId="28D63793" w14:textId="77777777" w:rsidR="00746D19" w:rsidRDefault="00746D19" w:rsidP="00FF2AE6">
      <w:pPr>
        <w:rPr>
          <w:rFonts w:ascii="Sakkal Majalla" w:hAnsi="Sakkal Majalla" w:cs="Sakkal Majalla"/>
          <w:b/>
          <w:bCs/>
          <w:sz w:val="28"/>
          <w:szCs w:val="28"/>
          <w:rtl/>
        </w:rPr>
      </w:pPr>
    </w:p>
    <w:p w14:paraId="42B3B847" w14:textId="77777777" w:rsidR="00746D19" w:rsidRPr="00051E16" w:rsidRDefault="00746D19" w:rsidP="00FF2AE6">
      <w:pPr>
        <w:rPr>
          <w:rFonts w:ascii="Sakkal Majalla" w:hAnsi="Sakkal Majalla" w:cs="Sakkal Majalla"/>
          <w:sz w:val="28"/>
          <w:szCs w:val="28"/>
          <w:rtl/>
        </w:rPr>
      </w:pPr>
    </w:p>
    <w:p w14:paraId="388C0C57" w14:textId="77777777" w:rsidR="00FF2AE6" w:rsidRPr="007D7ADB" w:rsidRDefault="00FF2AE6" w:rsidP="00FF2AE6">
      <w:pPr>
        <w:rPr>
          <w:rFonts w:ascii="Sakkal Majalla" w:hAnsi="Sakkal Majalla" w:cs="Sakkal Majalla"/>
          <w:b/>
          <w:bCs/>
          <w:sz w:val="28"/>
          <w:szCs w:val="28"/>
          <w:u w:val="single"/>
          <w:rtl/>
        </w:rPr>
      </w:pPr>
      <w:r w:rsidRPr="007D7ADB">
        <w:rPr>
          <w:rFonts w:ascii="Sakkal Majalla" w:hAnsi="Sakkal Majalla" w:cs="Sakkal Majalla"/>
          <w:b/>
          <w:bCs/>
          <w:sz w:val="28"/>
          <w:szCs w:val="28"/>
          <w:u w:val="single"/>
          <w:rtl/>
        </w:rPr>
        <w:lastRenderedPageBreak/>
        <w:t>1.1 مقدمة عامة</w:t>
      </w:r>
    </w:p>
    <w:p w14:paraId="09B27944" w14:textId="77777777" w:rsidR="009A49D6" w:rsidRPr="00051E16" w:rsidRDefault="009A49D6" w:rsidP="009A49D6">
      <w:pPr>
        <w:rPr>
          <w:rFonts w:ascii="Sakkal Majalla" w:hAnsi="Sakkal Majalla" w:cs="Sakkal Majalla"/>
          <w:sz w:val="28"/>
          <w:szCs w:val="28"/>
          <w:rtl/>
        </w:rPr>
      </w:pPr>
      <w:r w:rsidRPr="00051E16">
        <w:rPr>
          <w:rFonts w:ascii="Sakkal Majalla" w:hAnsi="Sakkal Majalla" w:cs="Sakkal Majalla"/>
          <w:sz w:val="28"/>
          <w:szCs w:val="28"/>
          <w:rtl/>
        </w:rPr>
        <w:t>يشهد القطاع الحكومي في المملكة العربية السعودية تحولاً رقمياً متسارعاً، مدفوعاً برؤية المملكة 2030 التي تهدف إلى تحديث بيئة العمل، وتحسين جودة الخدمات المقدمة للمواطنين والمقيمين. وتعد مشاريع التحول الرقمي في مختلف الوزارات – ومن بينها وزارة العدل – ركيزة أساسية لتحقيق الكفاءة التشغيلية وتعزيز الشفافية، والاستفادة من تقنيات المعلومات والاتصالات بشكل فعّال.</w:t>
      </w:r>
    </w:p>
    <w:p w14:paraId="1EE2D6C9" w14:textId="77777777" w:rsidR="009A49D6" w:rsidRPr="00051E16" w:rsidRDefault="009A49D6" w:rsidP="009A49D6">
      <w:pPr>
        <w:rPr>
          <w:rFonts w:ascii="Sakkal Majalla" w:hAnsi="Sakkal Majalla" w:cs="Sakkal Majalla"/>
          <w:sz w:val="28"/>
          <w:szCs w:val="28"/>
          <w:rtl/>
        </w:rPr>
      </w:pPr>
    </w:p>
    <w:p w14:paraId="7F568F85" w14:textId="77777777" w:rsidR="009A49D6" w:rsidRPr="00051E16" w:rsidRDefault="009A49D6" w:rsidP="009A49D6">
      <w:pPr>
        <w:rPr>
          <w:rFonts w:ascii="Sakkal Majalla" w:hAnsi="Sakkal Majalla" w:cs="Sakkal Majalla"/>
          <w:sz w:val="28"/>
          <w:szCs w:val="28"/>
          <w:rtl/>
        </w:rPr>
      </w:pPr>
      <w:r w:rsidRPr="00051E16">
        <w:rPr>
          <w:rFonts w:ascii="Sakkal Majalla" w:hAnsi="Sakkal Majalla" w:cs="Sakkal Majalla"/>
          <w:sz w:val="28"/>
          <w:szCs w:val="28"/>
          <w:rtl/>
        </w:rPr>
        <w:t>غير أن مشاريع التحول الرقمي، وخاصة في البيئات الحكومية التي تتسم بالتعقيد التنظيمي وتشابك القوانين والأنظمة، غالباً ما تواجه جملة من التحديات، من أبرزها: سرعة التغيرات التقنية، تطور المخاطر المرتبطة بحوكمة البيانات، الحاجة المستمرة إلى إعادة تصميم الإجراءات، والتعامل السريع مع متطلبات المستفيدين المتغيرة. وفي ظل هذه التحديات تظهر "المرونة التنظيمية" كعامل حاسم يمكّن المؤسسات من التكيف مع الظروف الطارئة والتقلبات، والاستمرار في تحقيق أهدافها بكفاءة رغم الضغوط المتزايدة.</w:t>
      </w:r>
    </w:p>
    <w:p w14:paraId="36CCCB7E" w14:textId="77777777" w:rsidR="009A49D6" w:rsidRPr="00051E16" w:rsidRDefault="009A49D6" w:rsidP="009A49D6">
      <w:pPr>
        <w:rPr>
          <w:rFonts w:ascii="Sakkal Majalla" w:hAnsi="Sakkal Majalla" w:cs="Sakkal Majalla"/>
          <w:sz w:val="28"/>
          <w:szCs w:val="28"/>
          <w:rtl/>
        </w:rPr>
      </w:pPr>
    </w:p>
    <w:p w14:paraId="69A76315" w14:textId="77777777" w:rsidR="009A49D6" w:rsidRPr="00051E16" w:rsidRDefault="009A49D6" w:rsidP="009A49D6">
      <w:pPr>
        <w:rPr>
          <w:rFonts w:ascii="Sakkal Majalla" w:hAnsi="Sakkal Majalla" w:cs="Sakkal Majalla"/>
          <w:sz w:val="28"/>
          <w:szCs w:val="28"/>
          <w:rtl/>
        </w:rPr>
      </w:pPr>
      <w:r w:rsidRPr="00051E16">
        <w:rPr>
          <w:rFonts w:ascii="Sakkal Majalla" w:hAnsi="Sakkal Majalla" w:cs="Sakkal Majalla"/>
          <w:sz w:val="28"/>
          <w:szCs w:val="28"/>
          <w:rtl/>
        </w:rPr>
        <w:t>تعني المرونة التنظيمية قدرة المؤسسة على التأقلم بسرعة مع المتغيرات، والتعلم من التجارب السابقة، وإعادة توظيف مواردها البشرية والتقنية بكفاءة لمواجهة الظروف غير المتوقعة. وتكتسب هذه القدرة أهمية خاصة في مشاريع التحول الرقمي، إذ تعتمد نجاحاتها بدرجة كبيرة على مدى استعداد المنظمة "ذهنيًا وعمليًا" لتغيير هياكلها، وتطوير أنماط عملها، وتبني تقنيات حديثة دون تعثر أو تردد.</w:t>
      </w:r>
    </w:p>
    <w:p w14:paraId="55911350" w14:textId="77777777" w:rsidR="009A49D6" w:rsidRPr="00051E16" w:rsidRDefault="009A49D6" w:rsidP="009A49D6">
      <w:pPr>
        <w:rPr>
          <w:rFonts w:ascii="Sakkal Majalla" w:hAnsi="Sakkal Majalla" w:cs="Sakkal Majalla"/>
          <w:sz w:val="28"/>
          <w:szCs w:val="28"/>
          <w:rtl/>
        </w:rPr>
      </w:pPr>
    </w:p>
    <w:p w14:paraId="399ED97A" w14:textId="77777777" w:rsidR="009A49D6" w:rsidRPr="00051E16" w:rsidRDefault="009A49D6" w:rsidP="009A49D6">
      <w:pPr>
        <w:rPr>
          <w:rFonts w:ascii="Sakkal Majalla" w:hAnsi="Sakkal Majalla" w:cs="Sakkal Majalla"/>
          <w:sz w:val="28"/>
          <w:szCs w:val="28"/>
          <w:rtl/>
        </w:rPr>
      </w:pPr>
      <w:r w:rsidRPr="00051E16">
        <w:rPr>
          <w:rFonts w:ascii="Sakkal Majalla" w:hAnsi="Sakkal Majalla" w:cs="Sakkal Majalla"/>
          <w:sz w:val="28"/>
          <w:szCs w:val="28"/>
          <w:rtl/>
        </w:rPr>
        <w:t>وتُعد وزارة العدل السعودية من الوزارات السباقة في تطبيق مشاريع التحول الرقمي على مستوى المملكة. حيث صممت الوزارة خلال السنوات الأخيرة مجموعة واسعة من الأنظمة الرقمية والإجراءات الإلكترونية لتحسين جودة الخدمات العدلية وتيسير الوصول إليها. إلا أن واقع التطبيق في المشاريع التقنية الكبرى يكشف عن الحاجة المستمرة لمؤسسات الوزارة إلى تعزيز مستوى المرونة؛ لضمان مواكبة التغيرات السريعة والاستجابة الفاعلة للتحديات الطارئة في بيئة العمل الرقمية.</w:t>
      </w:r>
    </w:p>
    <w:p w14:paraId="1E09E900" w14:textId="77777777" w:rsidR="009A49D6" w:rsidRPr="00051E16" w:rsidRDefault="009A49D6" w:rsidP="009A49D6">
      <w:pPr>
        <w:rPr>
          <w:rFonts w:ascii="Sakkal Majalla" w:hAnsi="Sakkal Majalla" w:cs="Sakkal Majalla"/>
          <w:sz w:val="28"/>
          <w:szCs w:val="28"/>
          <w:rtl/>
        </w:rPr>
      </w:pPr>
    </w:p>
    <w:p w14:paraId="6A67A5A6" w14:textId="7D3C6A01" w:rsidR="00FF2AE6" w:rsidRPr="00051E16" w:rsidRDefault="009A49D6" w:rsidP="009A49D6">
      <w:pPr>
        <w:rPr>
          <w:rFonts w:ascii="Sakkal Majalla" w:hAnsi="Sakkal Majalla" w:cs="Sakkal Majalla"/>
          <w:sz w:val="28"/>
          <w:szCs w:val="28"/>
          <w:rtl/>
        </w:rPr>
      </w:pPr>
      <w:r w:rsidRPr="00051E16">
        <w:rPr>
          <w:rFonts w:ascii="Sakkal Majalla" w:hAnsi="Sakkal Majalla" w:cs="Sakkal Majalla"/>
          <w:sz w:val="28"/>
          <w:szCs w:val="28"/>
          <w:rtl/>
        </w:rPr>
        <w:t>من هنا جاء هذا البحث ليسلط الضوء على مفهوم المرونة التنظيمية في سياق إدارة المشاريع التقنية داخل وزارة العدل، ويبحث في دورها في تعزيز نجاح تلك المشاريع وتحقيق أهداف التحول الرقمي بكفاءة وفعالية.</w:t>
      </w:r>
    </w:p>
    <w:p w14:paraId="7D3EC9C9" w14:textId="77777777" w:rsidR="009A49D6" w:rsidRPr="00051E16" w:rsidRDefault="009A49D6" w:rsidP="009A49D6">
      <w:pPr>
        <w:rPr>
          <w:rFonts w:ascii="Sakkal Majalla" w:hAnsi="Sakkal Majalla" w:cs="Sakkal Majalla"/>
          <w:sz w:val="28"/>
          <w:szCs w:val="28"/>
          <w:rtl/>
        </w:rPr>
      </w:pPr>
    </w:p>
    <w:p w14:paraId="07F9313C" w14:textId="77777777" w:rsidR="009A49D6" w:rsidRPr="00051E16" w:rsidRDefault="009A49D6" w:rsidP="009A49D6">
      <w:pPr>
        <w:rPr>
          <w:rFonts w:ascii="Sakkal Majalla" w:hAnsi="Sakkal Majalla" w:cs="Sakkal Majalla"/>
          <w:sz w:val="28"/>
          <w:szCs w:val="28"/>
          <w:rtl/>
        </w:rPr>
      </w:pPr>
    </w:p>
    <w:p w14:paraId="7404E141" w14:textId="77777777" w:rsidR="009A49D6" w:rsidRPr="00051E16" w:rsidRDefault="009A49D6" w:rsidP="009A49D6">
      <w:pPr>
        <w:rPr>
          <w:rFonts w:ascii="Sakkal Majalla" w:hAnsi="Sakkal Majalla" w:cs="Sakkal Majalla"/>
          <w:sz w:val="28"/>
          <w:szCs w:val="28"/>
          <w:rtl/>
        </w:rPr>
      </w:pPr>
    </w:p>
    <w:p w14:paraId="254AC658" w14:textId="77777777" w:rsidR="00FF2AE6" w:rsidRPr="007D7ADB" w:rsidRDefault="00FF2AE6" w:rsidP="00FF2AE6">
      <w:pPr>
        <w:rPr>
          <w:rFonts w:ascii="Sakkal Majalla" w:hAnsi="Sakkal Majalla" w:cs="Sakkal Majalla"/>
          <w:b/>
          <w:bCs/>
          <w:sz w:val="28"/>
          <w:szCs w:val="28"/>
          <w:u w:val="single"/>
          <w:rtl/>
        </w:rPr>
      </w:pPr>
      <w:r w:rsidRPr="007D7ADB">
        <w:rPr>
          <w:rFonts w:ascii="Sakkal Majalla" w:hAnsi="Sakkal Majalla" w:cs="Sakkal Majalla"/>
          <w:b/>
          <w:bCs/>
          <w:sz w:val="28"/>
          <w:szCs w:val="28"/>
          <w:u w:val="single"/>
          <w:rtl/>
        </w:rPr>
        <w:lastRenderedPageBreak/>
        <w:t>1.2 أهمية الدراسة</w:t>
      </w:r>
    </w:p>
    <w:p w14:paraId="40870D44" w14:textId="77777777" w:rsidR="00F25DB4" w:rsidRPr="00051E16" w:rsidRDefault="00F25DB4" w:rsidP="00F25DB4">
      <w:pPr>
        <w:rPr>
          <w:rFonts w:ascii="Sakkal Majalla" w:hAnsi="Sakkal Majalla" w:cs="Sakkal Majalla"/>
          <w:sz w:val="28"/>
          <w:szCs w:val="28"/>
          <w:rtl/>
        </w:rPr>
      </w:pPr>
      <w:r w:rsidRPr="00051E16">
        <w:rPr>
          <w:rFonts w:ascii="Sakkal Majalla" w:hAnsi="Sakkal Majalla" w:cs="Sakkal Majalla"/>
          <w:sz w:val="28"/>
          <w:szCs w:val="28"/>
          <w:rtl/>
        </w:rPr>
        <w:t>تشكل المرونة التنظيمية عاملًا أساسيًا في نجاح مشاريع التحول الرقمي، خاصة في البيئات الحكومية المعقدة مثل وزارة العدل السعودية، التي تسعى لمواكبة التغيرات التقنية المستمرة وتحقيق مستهدفات رؤية المملكة 2030 في تحديث منظومة العمل العدلي. وتبرز أهمية هذه الدراسة من خلال تركيزها على تحليل طبيعة العلاقة بين المرونة التنظيمية وإدارة المشاريع التقنية في قطاع حكومي حيوي، بما يتيح فهماً أعمق للآليات والأسس النظرية التي تُسهم في تجاوز التحديات التنظيمية والفنية المرتبطة بتنفيذ المشاريع الرقمية.</w:t>
      </w:r>
    </w:p>
    <w:p w14:paraId="0542643D" w14:textId="1814BA41" w:rsidR="00FF2AE6" w:rsidRPr="00051E16" w:rsidRDefault="00F25DB4" w:rsidP="00F25DB4">
      <w:pPr>
        <w:rPr>
          <w:rFonts w:ascii="Sakkal Majalla" w:hAnsi="Sakkal Majalla" w:cs="Sakkal Majalla"/>
          <w:sz w:val="28"/>
          <w:szCs w:val="28"/>
          <w:rtl/>
        </w:rPr>
      </w:pPr>
      <w:r w:rsidRPr="00051E16">
        <w:rPr>
          <w:rFonts w:ascii="Sakkal Majalla" w:hAnsi="Sakkal Majalla" w:cs="Sakkal Majalla"/>
          <w:sz w:val="28"/>
          <w:szCs w:val="28"/>
          <w:rtl/>
        </w:rPr>
        <w:t>كما تسعى الدراسة إلى سد فجوة معرفية في الأدبيات العربية والسعودية بشأن أثر المرونة المؤسسية على إنجاح المبادرات التقنية، وتقديم إطار علمي يدعم صناع القرار في الوزارات بآليات عملية لتعزيز جاهزية المؤسسات للتغيير والتطوير الرقمي المستدام.</w:t>
      </w:r>
    </w:p>
    <w:p w14:paraId="25314DDF" w14:textId="77777777" w:rsidR="00F25DB4" w:rsidRPr="00051E16" w:rsidRDefault="00F25DB4" w:rsidP="00F25DB4">
      <w:pPr>
        <w:rPr>
          <w:rFonts w:ascii="Sakkal Majalla" w:hAnsi="Sakkal Majalla" w:cs="Sakkal Majalla"/>
          <w:sz w:val="28"/>
          <w:szCs w:val="28"/>
          <w:rtl/>
        </w:rPr>
      </w:pPr>
    </w:p>
    <w:p w14:paraId="5F0C34ED" w14:textId="77777777" w:rsidR="00FF2AE6" w:rsidRPr="007D7ADB" w:rsidRDefault="00FF2AE6" w:rsidP="00FF2AE6">
      <w:pPr>
        <w:rPr>
          <w:rFonts w:ascii="Sakkal Majalla" w:hAnsi="Sakkal Majalla" w:cs="Sakkal Majalla"/>
          <w:b/>
          <w:bCs/>
          <w:sz w:val="28"/>
          <w:szCs w:val="28"/>
          <w:u w:val="single"/>
          <w:rtl/>
        </w:rPr>
      </w:pPr>
      <w:r w:rsidRPr="007D7ADB">
        <w:rPr>
          <w:rFonts w:ascii="Sakkal Majalla" w:hAnsi="Sakkal Majalla" w:cs="Sakkal Majalla"/>
          <w:b/>
          <w:bCs/>
          <w:sz w:val="28"/>
          <w:szCs w:val="28"/>
          <w:u w:val="single"/>
          <w:rtl/>
        </w:rPr>
        <w:t>1.3 أهداف البحث (نظرية عامة)</w:t>
      </w:r>
    </w:p>
    <w:p w14:paraId="3244B0E7" w14:textId="52942675" w:rsidR="007837B3" w:rsidRPr="00051E16" w:rsidRDefault="007837B3" w:rsidP="000F4F82">
      <w:pPr>
        <w:rPr>
          <w:rFonts w:ascii="Sakkal Majalla" w:hAnsi="Sakkal Majalla" w:cs="Sakkal Majalla"/>
          <w:sz w:val="28"/>
          <w:szCs w:val="28"/>
          <w:rtl/>
        </w:rPr>
      </w:pPr>
      <w:r w:rsidRPr="00051E16">
        <w:rPr>
          <w:rFonts w:ascii="Sakkal Majalla" w:hAnsi="Sakkal Majalla" w:cs="Sakkal Majalla"/>
          <w:sz w:val="28"/>
          <w:szCs w:val="28"/>
          <w:rtl/>
        </w:rPr>
        <w:t>تهدف هذه الدراسة – في إطارها النظري – إلى تحقيق مجموعة من الأهداف المعرفية التي تساهم في تعزيز الفهم العلمي لموضوع المرونة التنظيمية في إدارة المشاريع التقنية، خاصة في البيئات الحكومية مثل وزارة العدل السعودية. تتمثل أهم هذه الأهداف فيما يلي:</w:t>
      </w:r>
    </w:p>
    <w:p w14:paraId="0363A100" w14:textId="2BE92E4D" w:rsidR="007837B3" w:rsidRPr="00051E16" w:rsidRDefault="007837B3" w:rsidP="000F4F82">
      <w:pPr>
        <w:pStyle w:val="ListParagraph"/>
        <w:numPr>
          <w:ilvl w:val="0"/>
          <w:numId w:val="41"/>
        </w:numPr>
        <w:rPr>
          <w:rFonts w:ascii="Sakkal Majalla" w:hAnsi="Sakkal Majalla" w:cs="Sakkal Majalla"/>
          <w:sz w:val="28"/>
          <w:szCs w:val="28"/>
          <w:rtl/>
        </w:rPr>
      </w:pPr>
      <w:r w:rsidRPr="00051E16">
        <w:rPr>
          <w:rFonts w:ascii="Sakkal Majalla" w:hAnsi="Sakkal Majalla" w:cs="Sakkal Majalla"/>
          <w:sz w:val="28"/>
          <w:szCs w:val="28"/>
          <w:rtl/>
        </w:rPr>
        <w:t>توضيح مفهوم المرونة التنظيمية ومكوناتها الرئيسة كما تناولتها الأدبيات الإدارية الحديثة، مع إبراز أنواعها وأهميتها في تحقيق الأهداف المؤسسية.</w:t>
      </w:r>
    </w:p>
    <w:p w14:paraId="26509669" w14:textId="7FCC01C6" w:rsidR="007837B3" w:rsidRPr="00051E16" w:rsidRDefault="007837B3" w:rsidP="000F4F82">
      <w:pPr>
        <w:pStyle w:val="ListParagraph"/>
        <w:numPr>
          <w:ilvl w:val="0"/>
          <w:numId w:val="41"/>
        </w:numPr>
        <w:rPr>
          <w:rFonts w:ascii="Sakkal Majalla" w:hAnsi="Sakkal Majalla" w:cs="Sakkal Majalla"/>
          <w:sz w:val="28"/>
          <w:szCs w:val="28"/>
          <w:rtl/>
        </w:rPr>
      </w:pPr>
      <w:r w:rsidRPr="00051E16">
        <w:rPr>
          <w:rFonts w:ascii="Sakkal Majalla" w:hAnsi="Sakkal Majalla" w:cs="Sakkal Majalla"/>
          <w:sz w:val="28"/>
          <w:szCs w:val="28"/>
          <w:rtl/>
        </w:rPr>
        <w:t>استعراض النماذج والنظريات العلمية المتعلقة بالمرونة التنظيمية، وإبراز الأسس النظرية التي تفسر علاقتها بنجاح المشاريع التقنية.</w:t>
      </w:r>
    </w:p>
    <w:p w14:paraId="2CB16A85" w14:textId="4801603D" w:rsidR="007837B3" w:rsidRPr="00051E16" w:rsidRDefault="007837B3" w:rsidP="000F4F82">
      <w:pPr>
        <w:pStyle w:val="ListParagraph"/>
        <w:numPr>
          <w:ilvl w:val="0"/>
          <w:numId w:val="41"/>
        </w:numPr>
        <w:rPr>
          <w:rFonts w:ascii="Sakkal Majalla" w:hAnsi="Sakkal Majalla" w:cs="Sakkal Majalla"/>
          <w:sz w:val="28"/>
          <w:szCs w:val="28"/>
          <w:rtl/>
        </w:rPr>
      </w:pPr>
      <w:r w:rsidRPr="00051E16">
        <w:rPr>
          <w:rFonts w:ascii="Sakkal Majalla" w:hAnsi="Sakkal Majalla" w:cs="Sakkal Majalla"/>
          <w:sz w:val="28"/>
          <w:szCs w:val="28"/>
          <w:rtl/>
        </w:rPr>
        <w:t>تحليل العلاقة النظرية بين مرونة المؤسسات ونجاح مشاريع التحول الرقمي، مع التركيز على آليات تعزيز القدرة التكيفية والابتكارية في بيئة العمل الرقمية.</w:t>
      </w:r>
    </w:p>
    <w:p w14:paraId="790956EE" w14:textId="5C187B77" w:rsidR="007837B3" w:rsidRPr="00051E16" w:rsidRDefault="007837B3" w:rsidP="000F4F82">
      <w:pPr>
        <w:pStyle w:val="ListParagraph"/>
        <w:numPr>
          <w:ilvl w:val="0"/>
          <w:numId w:val="41"/>
        </w:numPr>
        <w:rPr>
          <w:rFonts w:ascii="Sakkal Majalla" w:hAnsi="Sakkal Majalla" w:cs="Sakkal Majalla"/>
          <w:sz w:val="28"/>
          <w:szCs w:val="28"/>
          <w:rtl/>
        </w:rPr>
      </w:pPr>
      <w:r w:rsidRPr="00051E16">
        <w:rPr>
          <w:rFonts w:ascii="Sakkal Majalla" w:hAnsi="Sakkal Majalla" w:cs="Sakkal Majalla"/>
          <w:sz w:val="28"/>
          <w:szCs w:val="28"/>
          <w:rtl/>
        </w:rPr>
        <w:t>تسليط الضوء على واقع المرونة التنظيمية في السياق السعودي، وأهم المحددات التي تؤثر فيها ضمن بيئات العمل الحكومية.</w:t>
      </w:r>
    </w:p>
    <w:p w14:paraId="629DB565" w14:textId="7658D554" w:rsidR="00FF2AE6" w:rsidRPr="00051E16" w:rsidRDefault="007837B3" w:rsidP="000F4F82">
      <w:pPr>
        <w:pStyle w:val="ListParagraph"/>
        <w:numPr>
          <w:ilvl w:val="0"/>
          <w:numId w:val="41"/>
        </w:numPr>
        <w:rPr>
          <w:rFonts w:ascii="Sakkal Majalla" w:hAnsi="Sakkal Majalla" w:cs="Sakkal Majalla"/>
          <w:sz w:val="28"/>
          <w:szCs w:val="28"/>
          <w:rtl/>
        </w:rPr>
      </w:pPr>
      <w:r w:rsidRPr="00051E16">
        <w:rPr>
          <w:rFonts w:ascii="Sakkal Majalla" w:hAnsi="Sakkal Majalla" w:cs="Sakkal Majalla"/>
          <w:sz w:val="28"/>
          <w:szCs w:val="28"/>
          <w:rtl/>
        </w:rPr>
        <w:t>تحديد الفجوات البحثية في الدراسات العربية والسعودية حول هذا الموضوع، ودعم الجهود العلمية لتطوير أطر معرفية تطبيقية تناسب واقع التحول الرقمي في المملكة.</w:t>
      </w:r>
    </w:p>
    <w:p w14:paraId="2866B783" w14:textId="77777777" w:rsidR="00657748" w:rsidRDefault="00657748" w:rsidP="007837B3">
      <w:pPr>
        <w:rPr>
          <w:rFonts w:ascii="Sakkal Majalla" w:hAnsi="Sakkal Majalla" w:cs="Sakkal Majalla"/>
          <w:sz w:val="28"/>
          <w:szCs w:val="28"/>
          <w:rtl/>
        </w:rPr>
      </w:pPr>
    </w:p>
    <w:p w14:paraId="4BD83202" w14:textId="77777777" w:rsidR="000245FE" w:rsidRDefault="000245FE" w:rsidP="007837B3">
      <w:pPr>
        <w:rPr>
          <w:rFonts w:ascii="Sakkal Majalla" w:hAnsi="Sakkal Majalla" w:cs="Sakkal Majalla"/>
          <w:sz w:val="28"/>
          <w:szCs w:val="28"/>
          <w:rtl/>
        </w:rPr>
      </w:pPr>
    </w:p>
    <w:p w14:paraId="5A9E17B1" w14:textId="77777777" w:rsidR="000245FE" w:rsidRDefault="000245FE" w:rsidP="007837B3">
      <w:pPr>
        <w:rPr>
          <w:rFonts w:ascii="Sakkal Majalla" w:hAnsi="Sakkal Majalla" w:cs="Sakkal Majalla"/>
          <w:sz w:val="28"/>
          <w:szCs w:val="28"/>
          <w:rtl/>
        </w:rPr>
      </w:pPr>
    </w:p>
    <w:p w14:paraId="576D5DBB" w14:textId="77777777" w:rsidR="000245FE" w:rsidRPr="00051E16" w:rsidRDefault="000245FE" w:rsidP="007837B3">
      <w:pPr>
        <w:rPr>
          <w:rFonts w:ascii="Sakkal Majalla" w:hAnsi="Sakkal Majalla" w:cs="Sakkal Majalla"/>
          <w:sz w:val="28"/>
          <w:szCs w:val="28"/>
          <w:rtl/>
        </w:rPr>
      </w:pPr>
    </w:p>
    <w:p w14:paraId="5744E132" w14:textId="77777777" w:rsidR="00FF2AE6" w:rsidRPr="007D7ADB" w:rsidRDefault="00FF2AE6" w:rsidP="00FF2AE6">
      <w:pPr>
        <w:rPr>
          <w:rFonts w:ascii="Sakkal Majalla" w:hAnsi="Sakkal Majalla" w:cs="Sakkal Majalla"/>
          <w:b/>
          <w:bCs/>
          <w:sz w:val="28"/>
          <w:szCs w:val="28"/>
          <w:rtl/>
        </w:rPr>
      </w:pPr>
      <w:r w:rsidRPr="007D7ADB">
        <w:rPr>
          <w:rFonts w:ascii="Sakkal Majalla" w:hAnsi="Sakkal Majalla" w:cs="Sakkal Majalla"/>
          <w:b/>
          <w:bCs/>
          <w:sz w:val="28"/>
          <w:szCs w:val="28"/>
          <w:rtl/>
        </w:rPr>
        <w:lastRenderedPageBreak/>
        <w:t>1.4 التعريفات والمفاهيم الأساسية</w:t>
      </w:r>
    </w:p>
    <w:p w14:paraId="7DBC607F" w14:textId="77777777" w:rsidR="00657748" w:rsidRPr="007D7ADB" w:rsidRDefault="00657748" w:rsidP="00657748">
      <w:pPr>
        <w:rPr>
          <w:rFonts w:ascii="Sakkal Majalla" w:hAnsi="Sakkal Majalla" w:cs="Sakkal Majalla"/>
          <w:b/>
          <w:bCs/>
          <w:sz w:val="28"/>
          <w:szCs w:val="28"/>
          <w:rtl/>
        </w:rPr>
      </w:pPr>
      <w:r w:rsidRPr="007D7ADB">
        <w:rPr>
          <w:rFonts w:ascii="Sakkal Majalla" w:hAnsi="Sakkal Majalla" w:cs="Sakkal Majalla"/>
          <w:b/>
          <w:bCs/>
          <w:sz w:val="28"/>
          <w:szCs w:val="28"/>
          <w:rtl/>
        </w:rPr>
        <w:t>أولاً: المرونة التنظيمية (</w:t>
      </w:r>
      <w:r w:rsidRPr="007D7ADB">
        <w:rPr>
          <w:rFonts w:ascii="Sakkal Majalla" w:hAnsi="Sakkal Majalla" w:cs="Sakkal Majalla"/>
          <w:b/>
          <w:bCs/>
          <w:sz w:val="28"/>
          <w:szCs w:val="28"/>
        </w:rPr>
        <w:t>Organizational Resilience</w:t>
      </w:r>
      <w:r w:rsidRPr="007D7ADB">
        <w:rPr>
          <w:rFonts w:ascii="Sakkal Majalla" w:hAnsi="Sakkal Majalla" w:cs="Sakkal Majalla"/>
          <w:b/>
          <w:bCs/>
          <w:sz w:val="28"/>
          <w:szCs w:val="28"/>
          <w:rtl/>
        </w:rPr>
        <w:t>)</w:t>
      </w:r>
    </w:p>
    <w:p w14:paraId="3ECEEB7D" w14:textId="77777777" w:rsidR="00657748" w:rsidRPr="00051E16" w:rsidRDefault="00657748" w:rsidP="00657748">
      <w:pPr>
        <w:rPr>
          <w:rFonts w:ascii="Sakkal Majalla" w:hAnsi="Sakkal Majalla" w:cs="Sakkal Majalla"/>
          <w:sz w:val="28"/>
          <w:szCs w:val="28"/>
          <w:rtl/>
        </w:rPr>
      </w:pPr>
      <w:r w:rsidRPr="00051E16">
        <w:rPr>
          <w:rFonts w:ascii="Sakkal Majalla" w:hAnsi="Sakkal Majalla" w:cs="Sakkal Majalla"/>
          <w:sz w:val="28"/>
          <w:szCs w:val="28"/>
          <w:rtl/>
        </w:rPr>
        <w:t>تعرّف المرونة التنظيمية بأنها "قدرة المنظمة على الاستعداد والاستجابة بشكل فعّال للمتغيرات والاضطرابات، مع الحفاظ على استمرارية الأداء والتكيف مع الظروف المفاجئة" (</w:t>
      </w:r>
      <w:r w:rsidRPr="00051E16">
        <w:rPr>
          <w:rFonts w:ascii="Sakkal Majalla" w:hAnsi="Sakkal Majalla" w:cs="Sakkal Majalla"/>
          <w:sz w:val="28"/>
          <w:szCs w:val="28"/>
        </w:rPr>
        <w:t>Bhamra et al., 2011</w:t>
      </w:r>
      <w:r w:rsidRPr="00051E16">
        <w:rPr>
          <w:rFonts w:ascii="Sakkal Majalla" w:hAnsi="Sakkal Majalla" w:cs="Sakkal Majalla"/>
          <w:sz w:val="28"/>
          <w:szCs w:val="28"/>
          <w:rtl/>
        </w:rPr>
        <w:t>). وتتمثل المرونة التنظيمية في الاستعداد المسبق للأزمات، سرعة اتخاذ القرار، وتبني الحلول الإبداعية لمواجهة التحديات.</w:t>
      </w:r>
    </w:p>
    <w:p w14:paraId="0B4A7377" w14:textId="13DC4C2D" w:rsidR="00657748" w:rsidRPr="00051E16" w:rsidRDefault="00657748" w:rsidP="00657748">
      <w:pPr>
        <w:rPr>
          <w:rFonts w:ascii="Sakkal Majalla" w:hAnsi="Sakkal Majalla" w:cs="Sakkal Majalla"/>
          <w:sz w:val="28"/>
          <w:szCs w:val="28"/>
          <w:rtl/>
        </w:rPr>
      </w:pPr>
      <w:r w:rsidRPr="00051E16">
        <w:rPr>
          <w:rFonts w:ascii="Sakkal Majalla" w:hAnsi="Sakkal Majalla" w:cs="Sakkal Majalla"/>
          <w:sz w:val="28"/>
          <w:szCs w:val="28"/>
          <w:rtl/>
        </w:rPr>
        <w:t xml:space="preserve">كما عرّفتها </w:t>
      </w:r>
      <w:proofErr w:type="spellStart"/>
      <w:r w:rsidRPr="00051E16">
        <w:rPr>
          <w:rFonts w:ascii="Sakkal Majalla" w:hAnsi="Sakkal Majalla" w:cs="Sakkal Majalla"/>
          <w:sz w:val="28"/>
          <w:szCs w:val="28"/>
        </w:rPr>
        <w:t>Szymaniec-Mlicka</w:t>
      </w:r>
      <w:proofErr w:type="spellEnd"/>
      <w:r w:rsidRPr="00051E16">
        <w:rPr>
          <w:rFonts w:ascii="Sakkal Majalla" w:hAnsi="Sakkal Majalla" w:cs="Sakkal Majalla"/>
          <w:sz w:val="28"/>
          <w:szCs w:val="28"/>
          <w:rtl/>
        </w:rPr>
        <w:t xml:space="preserve"> (2024) بأنها "القدرة الديناميكية للمؤسسة على مواكبة التغيرات البيئية والتقنية من خلال تطوير القدرات القيادية والثقافية والهيكلية".</w:t>
      </w:r>
    </w:p>
    <w:p w14:paraId="1ECAA46E" w14:textId="0094D192" w:rsidR="00657748" w:rsidRPr="00051E16" w:rsidRDefault="00657748" w:rsidP="00657748">
      <w:pPr>
        <w:rPr>
          <w:rFonts w:ascii="Sakkal Majalla" w:hAnsi="Sakkal Majalla" w:cs="Sakkal Majalla"/>
          <w:sz w:val="28"/>
          <w:szCs w:val="28"/>
          <w:rtl/>
        </w:rPr>
      </w:pPr>
      <w:r w:rsidRPr="00051E16">
        <w:rPr>
          <w:rFonts w:ascii="Sakkal Majalla" w:hAnsi="Sakkal Majalla" w:cs="Sakkal Majalla"/>
          <w:sz w:val="28"/>
          <w:szCs w:val="28"/>
          <w:rtl/>
        </w:rPr>
        <w:t>أنواع المرونة التنظيمية:</w:t>
      </w:r>
    </w:p>
    <w:p w14:paraId="6DCF3222" w14:textId="5A74F336" w:rsidR="00657748" w:rsidRPr="00051E16" w:rsidRDefault="00657748" w:rsidP="00657748">
      <w:pPr>
        <w:pStyle w:val="ListParagraph"/>
        <w:numPr>
          <w:ilvl w:val="0"/>
          <w:numId w:val="42"/>
        </w:numPr>
        <w:rPr>
          <w:rFonts w:ascii="Sakkal Majalla" w:hAnsi="Sakkal Majalla" w:cs="Sakkal Majalla"/>
          <w:sz w:val="28"/>
          <w:szCs w:val="28"/>
          <w:rtl/>
        </w:rPr>
      </w:pPr>
      <w:r w:rsidRPr="007D7ADB">
        <w:rPr>
          <w:rFonts w:ascii="Sakkal Majalla" w:hAnsi="Sakkal Majalla" w:cs="Sakkal Majalla"/>
          <w:b/>
          <w:bCs/>
          <w:sz w:val="28"/>
          <w:szCs w:val="28"/>
          <w:rtl/>
        </w:rPr>
        <w:t>المرونة الهيكلية:</w:t>
      </w:r>
      <w:r w:rsidRPr="00051E16">
        <w:rPr>
          <w:rFonts w:ascii="Sakkal Majalla" w:hAnsi="Sakkal Majalla" w:cs="Sakkal Majalla"/>
          <w:sz w:val="28"/>
          <w:szCs w:val="28"/>
          <w:rtl/>
        </w:rPr>
        <w:t xml:space="preserve"> وتتمثل في سهولة إعادة توزيع الصلاحيات وتكييف هياكل العمل الداخلية وفقاً لمتطلبات المشروع أو الحالة الطارئة (الجدعاني، 2024).</w:t>
      </w:r>
    </w:p>
    <w:p w14:paraId="1BC0ABA6" w14:textId="5042C40D" w:rsidR="00657748" w:rsidRPr="00051E16" w:rsidRDefault="00657748" w:rsidP="00657748">
      <w:pPr>
        <w:pStyle w:val="ListParagraph"/>
        <w:numPr>
          <w:ilvl w:val="0"/>
          <w:numId w:val="42"/>
        </w:numPr>
        <w:rPr>
          <w:rFonts w:ascii="Sakkal Majalla" w:hAnsi="Sakkal Majalla" w:cs="Sakkal Majalla"/>
          <w:sz w:val="28"/>
          <w:szCs w:val="28"/>
          <w:rtl/>
        </w:rPr>
      </w:pPr>
      <w:r w:rsidRPr="007D7ADB">
        <w:rPr>
          <w:rFonts w:ascii="Sakkal Majalla" w:hAnsi="Sakkal Majalla" w:cs="Sakkal Majalla"/>
          <w:b/>
          <w:bCs/>
          <w:sz w:val="28"/>
          <w:szCs w:val="28"/>
          <w:rtl/>
        </w:rPr>
        <w:t>المرونة القيادية:</w:t>
      </w:r>
      <w:r w:rsidRPr="00051E16">
        <w:rPr>
          <w:rFonts w:ascii="Sakkal Majalla" w:hAnsi="Sakkal Majalla" w:cs="Sakkal Majalla"/>
          <w:sz w:val="28"/>
          <w:szCs w:val="28"/>
          <w:rtl/>
        </w:rPr>
        <w:t xml:space="preserve"> وتعكس قدرة القيادة على اتخاذ القرارات السريعة ودعم ثقافة الابتكار لمواجهة الأزمات (</w:t>
      </w:r>
      <w:r w:rsidRPr="00051E16">
        <w:rPr>
          <w:rFonts w:ascii="Sakkal Majalla" w:hAnsi="Sakkal Majalla" w:cs="Sakkal Majalla"/>
          <w:sz w:val="28"/>
          <w:szCs w:val="28"/>
        </w:rPr>
        <w:t>Alharbi, 2021</w:t>
      </w:r>
      <w:r w:rsidRPr="00051E16">
        <w:rPr>
          <w:rFonts w:ascii="Sakkal Majalla" w:hAnsi="Sakkal Majalla" w:cs="Sakkal Majalla"/>
          <w:sz w:val="28"/>
          <w:szCs w:val="28"/>
          <w:rtl/>
        </w:rPr>
        <w:t>).</w:t>
      </w:r>
    </w:p>
    <w:p w14:paraId="4985C0CB" w14:textId="77777777" w:rsidR="00657748" w:rsidRPr="00051E16" w:rsidRDefault="00657748" w:rsidP="00657748">
      <w:pPr>
        <w:pStyle w:val="ListParagraph"/>
        <w:numPr>
          <w:ilvl w:val="0"/>
          <w:numId w:val="42"/>
        </w:numPr>
        <w:rPr>
          <w:rFonts w:ascii="Sakkal Majalla" w:hAnsi="Sakkal Majalla" w:cs="Sakkal Majalla"/>
          <w:sz w:val="28"/>
          <w:szCs w:val="28"/>
          <w:rtl/>
        </w:rPr>
      </w:pPr>
      <w:r w:rsidRPr="007D7ADB">
        <w:rPr>
          <w:rFonts w:ascii="Sakkal Majalla" w:hAnsi="Sakkal Majalla" w:cs="Sakkal Majalla"/>
          <w:b/>
          <w:bCs/>
          <w:sz w:val="28"/>
          <w:szCs w:val="28"/>
          <w:rtl/>
        </w:rPr>
        <w:t>المرونة الثقافية/السلوكية:</w:t>
      </w:r>
      <w:r w:rsidRPr="00051E16">
        <w:rPr>
          <w:rFonts w:ascii="Sakkal Majalla" w:hAnsi="Sakkal Majalla" w:cs="Sakkal Majalla"/>
          <w:sz w:val="28"/>
          <w:szCs w:val="28"/>
          <w:rtl/>
        </w:rPr>
        <w:t xml:space="preserve"> وتعبر عن استعداد العاملين لقبول التغيير والتعلم المستمر (العنزي والشمري، 2023).</w:t>
      </w:r>
    </w:p>
    <w:p w14:paraId="2B41FC25" w14:textId="77777777" w:rsidR="00657748" w:rsidRPr="00051E16" w:rsidRDefault="00657748" w:rsidP="00657748">
      <w:pPr>
        <w:rPr>
          <w:rFonts w:ascii="Sakkal Majalla" w:hAnsi="Sakkal Majalla" w:cs="Sakkal Majalla"/>
          <w:sz w:val="28"/>
          <w:szCs w:val="28"/>
          <w:rtl/>
        </w:rPr>
      </w:pPr>
    </w:p>
    <w:p w14:paraId="1D72ED76" w14:textId="77777777" w:rsidR="00657748" w:rsidRPr="007D7ADB" w:rsidRDefault="00657748" w:rsidP="00657748">
      <w:pPr>
        <w:rPr>
          <w:rFonts w:ascii="Sakkal Majalla" w:hAnsi="Sakkal Majalla" w:cs="Sakkal Majalla"/>
          <w:b/>
          <w:bCs/>
          <w:sz w:val="28"/>
          <w:szCs w:val="28"/>
          <w:rtl/>
        </w:rPr>
      </w:pPr>
      <w:r w:rsidRPr="007D7ADB">
        <w:rPr>
          <w:rFonts w:ascii="Sakkal Majalla" w:hAnsi="Sakkal Majalla" w:cs="Sakkal Majalla"/>
          <w:b/>
          <w:bCs/>
          <w:sz w:val="28"/>
          <w:szCs w:val="28"/>
          <w:rtl/>
        </w:rPr>
        <w:t>ثانياً: إدارة المشاريع التقنية (</w:t>
      </w:r>
      <w:r w:rsidRPr="007D7ADB">
        <w:rPr>
          <w:rFonts w:ascii="Sakkal Majalla" w:hAnsi="Sakkal Majalla" w:cs="Sakkal Majalla"/>
          <w:b/>
          <w:bCs/>
          <w:sz w:val="28"/>
          <w:szCs w:val="28"/>
        </w:rPr>
        <w:t>Technology Project Management</w:t>
      </w:r>
      <w:r w:rsidRPr="007D7ADB">
        <w:rPr>
          <w:rFonts w:ascii="Sakkal Majalla" w:hAnsi="Sakkal Majalla" w:cs="Sakkal Majalla"/>
          <w:b/>
          <w:bCs/>
          <w:sz w:val="28"/>
          <w:szCs w:val="28"/>
          <w:rtl/>
        </w:rPr>
        <w:t>)</w:t>
      </w:r>
    </w:p>
    <w:p w14:paraId="5D0C8F6C" w14:textId="77777777" w:rsidR="00657748" w:rsidRPr="00051E16" w:rsidRDefault="00657748" w:rsidP="00657748">
      <w:pPr>
        <w:rPr>
          <w:rFonts w:ascii="Sakkal Majalla" w:hAnsi="Sakkal Majalla" w:cs="Sakkal Majalla"/>
          <w:sz w:val="28"/>
          <w:szCs w:val="28"/>
          <w:rtl/>
        </w:rPr>
      </w:pPr>
      <w:r w:rsidRPr="00051E16">
        <w:rPr>
          <w:rFonts w:ascii="Sakkal Majalla" w:hAnsi="Sakkal Majalla" w:cs="Sakkal Majalla"/>
          <w:sz w:val="28"/>
          <w:szCs w:val="28"/>
          <w:rtl/>
        </w:rPr>
        <w:t>تشير إدارة المشاريع التقنية إلى "مجموعة العمليات والتقنيات والأدوات التي تُمكّن المنظمات من تخطيط وتنفيذ ومتابعة وتقييم المشاريع القائمة على التطوير التكنولوجي، بهدف تحقيق النتائج ضمن الوقت والتكلفة والجودة المطلوبة" (</w:t>
      </w:r>
      <w:r w:rsidRPr="00051E16">
        <w:rPr>
          <w:rFonts w:ascii="Sakkal Majalla" w:hAnsi="Sakkal Majalla" w:cs="Sakkal Majalla"/>
          <w:sz w:val="28"/>
          <w:szCs w:val="28"/>
        </w:rPr>
        <w:t>Project Management Institute, 2017</w:t>
      </w:r>
      <w:r w:rsidRPr="00051E16">
        <w:rPr>
          <w:rFonts w:ascii="Sakkal Majalla" w:hAnsi="Sakkal Majalla" w:cs="Sakkal Majalla"/>
          <w:sz w:val="28"/>
          <w:szCs w:val="28"/>
          <w:rtl/>
        </w:rPr>
        <w:t>).</w:t>
      </w:r>
    </w:p>
    <w:p w14:paraId="45E70DFB" w14:textId="77777777" w:rsidR="00657748" w:rsidRPr="00051E16" w:rsidRDefault="00657748" w:rsidP="00657748">
      <w:pPr>
        <w:rPr>
          <w:rFonts w:ascii="Sakkal Majalla" w:hAnsi="Sakkal Majalla" w:cs="Sakkal Majalla"/>
          <w:sz w:val="28"/>
          <w:szCs w:val="28"/>
          <w:rtl/>
        </w:rPr>
      </w:pPr>
      <w:r w:rsidRPr="00051E16">
        <w:rPr>
          <w:rFonts w:ascii="Sakkal Majalla" w:hAnsi="Sakkal Majalla" w:cs="Sakkal Majalla"/>
          <w:sz w:val="28"/>
          <w:szCs w:val="28"/>
          <w:rtl/>
        </w:rPr>
        <w:t>وتزداد أهمية إدارة المشاريع التقنية في ظل التحول الرقمي بسبب التعقيدات التقنية السريعة، والحاجة للابتكار المستمر وضبط المخاطر المرتبطة بتطبيق الحلول الرقمية الحديثة.</w:t>
      </w:r>
    </w:p>
    <w:p w14:paraId="4C1037AA" w14:textId="77777777" w:rsidR="00657748" w:rsidRPr="00051E16" w:rsidRDefault="00657748" w:rsidP="00657748">
      <w:pPr>
        <w:rPr>
          <w:rFonts w:ascii="Sakkal Majalla" w:hAnsi="Sakkal Majalla" w:cs="Sakkal Majalla"/>
          <w:sz w:val="28"/>
          <w:szCs w:val="28"/>
          <w:rtl/>
        </w:rPr>
      </w:pPr>
    </w:p>
    <w:p w14:paraId="25345AAA" w14:textId="77777777" w:rsidR="00657748" w:rsidRPr="007D7ADB" w:rsidRDefault="00657748" w:rsidP="00657748">
      <w:pPr>
        <w:rPr>
          <w:rFonts w:ascii="Sakkal Majalla" w:hAnsi="Sakkal Majalla" w:cs="Sakkal Majalla"/>
          <w:b/>
          <w:bCs/>
          <w:sz w:val="28"/>
          <w:szCs w:val="28"/>
          <w:rtl/>
        </w:rPr>
      </w:pPr>
      <w:r w:rsidRPr="007D7ADB">
        <w:rPr>
          <w:rFonts w:ascii="Sakkal Majalla" w:hAnsi="Sakkal Majalla" w:cs="Sakkal Majalla"/>
          <w:b/>
          <w:bCs/>
          <w:sz w:val="28"/>
          <w:szCs w:val="28"/>
          <w:rtl/>
        </w:rPr>
        <w:t>ثالثاً: نجاح المشاريع التقنية (</w:t>
      </w:r>
      <w:r w:rsidRPr="007D7ADB">
        <w:rPr>
          <w:rFonts w:ascii="Sakkal Majalla" w:hAnsi="Sakkal Majalla" w:cs="Sakkal Majalla"/>
          <w:b/>
          <w:bCs/>
          <w:sz w:val="28"/>
          <w:szCs w:val="28"/>
        </w:rPr>
        <w:t>Technology Project Success</w:t>
      </w:r>
      <w:r w:rsidRPr="007D7ADB">
        <w:rPr>
          <w:rFonts w:ascii="Sakkal Majalla" w:hAnsi="Sakkal Majalla" w:cs="Sakkal Majalla"/>
          <w:b/>
          <w:bCs/>
          <w:sz w:val="28"/>
          <w:szCs w:val="28"/>
          <w:rtl/>
        </w:rPr>
        <w:t>)</w:t>
      </w:r>
    </w:p>
    <w:p w14:paraId="6486E06E" w14:textId="77777777" w:rsidR="00657748" w:rsidRPr="00051E16" w:rsidRDefault="00657748" w:rsidP="00657748">
      <w:pPr>
        <w:rPr>
          <w:rFonts w:ascii="Sakkal Majalla" w:hAnsi="Sakkal Majalla" w:cs="Sakkal Majalla"/>
          <w:sz w:val="28"/>
          <w:szCs w:val="28"/>
        </w:rPr>
      </w:pPr>
      <w:r w:rsidRPr="00051E16">
        <w:rPr>
          <w:rFonts w:ascii="Sakkal Majalla" w:hAnsi="Sakkal Majalla" w:cs="Sakkal Majalla"/>
          <w:sz w:val="28"/>
          <w:szCs w:val="28"/>
          <w:rtl/>
        </w:rPr>
        <w:t>يُقاس نجاح المشاريع التقنية عادةً من خلال تحقيق مجموعة من المعايير، أهمها: الالتزام بالجداول الزمنية، الإدارة الفعالة للميزانية، جودة المخرجات التقنية، رضا المستفيدين، وقدرة المشروع على الاستمرارية والتوافق مع مجمل أهداف المنظمة (</w:t>
      </w:r>
      <w:r w:rsidRPr="00051E16">
        <w:rPr>
          <w:rFonts w:ascii="Sakkal Majalla" w:hAnsi="Sakkal Majalla" w:cs="Sakkal Majalla"/>
          <w:sz w:val="28"/>
          <w:szCs w:val="28"/>
        </w:rPr>
        <w:t>Yang &amp; Cheng, 2020; Project Management Institute, 2017</w:t>
      </w:r>
      <w:r w:rsidRPr="00051E16">
        <w:rPr>
          <w:rFonts w:ascii="Sakkal Majalla" w:hAnsi="Sakkal Majalla" w:cs="Sakkal Majalla"/>
          <w:sz w:val="28"/>
          <w:szCs w:val="28"/>
          <w:rtl/>
        </w:rPr>
        <w:t>).</w:t>
      </w:r>
    </w:p>
    <w:p w14:paraId="255CD067" w14:textId="77777777" w:rsidR="00657748" w:rsidRPr="00051E16" w:rsidRDefault="00657748" w:rsidP="00657748">
      <w:pPr>
        <w:rPr>
          <w:rFonts w:ascii="Sakkal Majalla" w:hAnsi="Sakkal Majalla" w:cs="Sakkal Majalla"/>
          <w:sz w:val="28"/>
          <w:szCs w:val="28"/>
          <w:rtl/>
        </w:rPr>
      </w:pPr>
    </w:p>
    <w:p w14:paraId="74B3BD3B" w14:textId="77777777" w:rsidR="00657748" w:rsidRPr="007D7ADB" w:rsidRDefault="00657748" w:rsidP="00657748">
      <w:pPr>
        <w:rPr>
          <w:rFonts w:ascii="Sakkal Majalla" w:hAnsi="Sakkal Majalla" w:cs="Sakkal Majalla"/>
          <w:b/>
          <w:bCs/>
          <w:sz w:val="28"/>
          <w:szCs w:val="28"/>
          <w:rtl/>
        </w:rPr>
      </w:pPr>
      <w:r w:rsidRPr="007D7ADB">
        <w:rPr>
          <w:rFonts w:ascii="Sakkal Majalla" w:hAnsi="Sakkal Majalla" w:cs="Sakkal Majalla"/>
          <w:b/>
          <w:bCs/>
          <w:sz w:val="28"/>
          <w:szCs w:val="28"/>
          <w:rtl/>
        </w:rPr>
        <w:lastRenderedPageBreak/>
        <w:t>رابعاً: التحول الرقمي في القطاع الحكومي</w:t>
      </w:r>
    </w:p>
    <w:p w14:paraId="7C804EEC" w14:textId="2E6F7B05" w:rsidR="00FF2AE6" w:rsidRPr="00051E16" w:rsidRDefault="00657748" w:rsidP="00657748">
      <w:pPr>
        <w:rPr>
          <w:rFonts w:ascii="Sakkal Majalla" w:hAnsi="Sakkal Majalla" w:cs="Sakkal Majalla"/>
          <w:sz w:val="28"/>
          <w:szCs w:val="28"/>
          <w:rtl/>
        </w:rPr>
      </w:pPr>
      <w:r w:rsidRPr="00051E16">
        <w:rPr>
          <w:rFonts w:ascii="Sakkal Majalla" w:hAnsi="Sakkal Majalla" w:cs="Sakkal Majalla"/>
          <w:sz w:val="28"/>
          <w:szCs w:val="28"/>
          <w:rtl/>
        </w:rPr>
        <w:t>التحول الرقمي هو "عملية تحويل الأنظمة التقليدية داخل المؤسسة إلى أنظمة تعتمد على التكنولوجيا الرقمية لتحسين الأداء والخدمات والكفاءة التشغيلية، وتعزيز الشفافية والابتكار" (المركز الوطني للتحول الرقمي، 2022).</w:t>
      </w:r>
    </w:p>
    <w:p w14:paraId="5089FF74" w14:textId="77777777" w:rsidR="00657748" w:rsidRPr="00051E16" w:rsidRDefault="00657748" w:rsidP="00657748">
      <w:pPr>
        <w:rPr>
          <w:rFonts w:ascii="Sakkal Majalla" w:hAnsi="Sakkal Majalla" w:cs="Sakkal Majalla"/>
          <w:sz w:val="28"/>
          <w:szCs w:val="28"/>
          <w:rtl/>
        </w:rPr>
      </w:pPr>
    </w:p>
    <w:p w14:paraId="6160A9BF" w14:textId="77777777" w:rsidR="00FF2AE6" w:rsidRPr="007D7ADB" w:rsidRDefault="00FF2AE6" w:rsidP="00FF2AE6">
      <w:pPr>
        <w:rPr>
          <w:rFonts w:ascii="Sakkal Majalla" w:hAnsi="Sakkal Majalla" w:cs="Sakkal Majalla"/>
          <w:b/>
          <w:bCs/>
          <w:sz w:val="28"/>
          <w:szCs w:val="28"/>
          <w:u w:val="single"/>
          <w:rtl/>
        </w:rPr>
      </w:pPr>
      <w:r w:rsidRPr="007D7ADB">
        <w:rPr>
          <w:rFonts w:ascii="Sakkal Majalla" w:hAnsi="Sakkal Majalla" w:cs="Sakkal Majalla"/>
          <w:b/>
          <w:bCs/>
          <w:sz w:val="28"/>
          <w:szCs w:val="28"/>
          <w:u w:val="single"/>
          <w:rtl/>
        </w:rPr>
        <w:t>1.5 الإطار النظري</w:t>
      </w:r>
    </w:p>
    <w:p w14:paraId="6E8A00D8" w14:textId="7B164692" w:rsidR="00051E16" w:rsidRPr="00051E16" w:rsidRDefault="00051E16" w:rsidP="00051E16">
      <w:pPr>
        <w:rPr>
          <w:rFonts w:ascii="Sakkal Majalla" w:hAnsi="Sakkal Majalla" w:cs="Sakkal Majalla"/>
          <w:sz w:val="28"/>
          <w:szCs w:val="28"/>
          <w:rtl/>
        </w:rPr>
      </w:pPr>
      <w:r w:rsidRPr="00051E16">
        <w:rPr>
          <w:rFonts w:ascii="Sakkal Majalla" w:hAnsi="Sakkal Majalla" w:cs="Sakkal Majalla"/>
          <w:sz w:val="28"/>
          <w:szCs w:val="28"/>
          <w:rtl/>
        </w:rPr>
        <w:t>(النظريات والمداخل العلمية ذات العلاقة بموضوع الدراسة)</w:t>
      </w:r>
    </w:p>
    <w:p w14:paraId="3F4F468B" w14:textId="77777777" w:rsidR="00051E16" w:rsidRPr="00051E16" w:rsidRDefault="00051E16" w:rsidP="00051E16">
      <w:pPr>
        <w:rPr>
          <w:rFonts w:ascii="Sakkal Majalla" w:hAnsi="Sakkal Majalla" w:cs="Sakkal Majalla"/>
          <w:sz w:val="28"/>
          <w:szCs w:val="28"/>
          <w:rtl/>
        </w:rPr>
      </w:pPr>
      <w:r w:rsidRPr="00051E16">
        <w:rPr>
          <w:rFonts w:ascii="Sakkal Majalla" w:hAnsi="Sakkal Majalla" w:cs="Sakkal Majalla"/>
          <w:sz w:val="28"/>
          <w:szCs w:val="28"/>
          <w:rtl/>
        </w:rPr>
        <w:t>المرونة التنظيمية: المرجعيات النظرية</w:t>
      </w:r>
    </w:p>
    <w:p w14:paraId="5F5227DF" w14:textId="77777777" w:rsidR="00051E16" w:rsidRPr="00051E16" w:rsidRDefault="00051E16" w:rsidP="00051E16">
      <w:pPr>
        <w:rPr>
          <w:rFonts w:ascii="Sakkal Majalla" w:hAnsi="Sakkal Majalla" w:cs="Sakkal Majalla"/>
          <w:sz w:val="28"/>
          <w:szCs w:val="28"/>
          <w:rtl/>
        </w:rPr>
      </w:pPr>
      <w:r w:rsidRPr="00051E16">
        <w:rPr>
          <w:rFonts w:ascii="Sakkal Majalla" w:hAnsi="Sakkal Majalla" w:cs="Sakkal Majalla"/>
          <w:sz w:val="28"/>
          <w:szCs w:val="28"/>
          <w:rtl/>
        </w:rPr>
        <w:t>تستند دراسة المرونة التنظيمية في المؤسسات إلى عدة نظريات ومداخل علمية ظهرت عبر العقود الأخيرة لتفسير قدرة المنظمات على التكيف والتعافي والاستمرارية في ظل التغيرات أو الأزمات. من أبرز هذه المداخل والنماذج:</w:t>
      </w:r>
    </w:p>
    <w:p w14:paraId="6DD08CFF" w14:textId="77777777" w:rsidR="00051E16" w:rsidRPr="00051E16" w:rsidRDefault="00051E16" w:rsidP="00051E16">
      <w:pPr>
        <w:rPr>
          <w:rFonts w:ascii="Sakkal Majalla" w:hAnsi="Sakkal Majalla" w:cs="Sakkal Majalla"/>
          <w:sz w:val="28"/>
          <w:szCs w:val="28"/>
          <w:rtl/>
        </w:rPr>
      </w:pPr>
    </w:p>
    <w:p w14:paraId="74BDFD8E" w14:textId="77777777" w:rsidR="00051E16" w:rsidRPr="007D7ADB" w:rsidRDefault="00051E16" w:rsidP="00051E16">
      <w:pPr>
        <w:rPr>
          <w:rFonts w:ascii="Sakkal Majalla" w:hAnsi="Sakkal Majalla" w:cs="Sakkal Majalla"/>
          <w:b/>
          <w:bCs/>
          <w:sz w:val="28"/>
          <w:szCs w:val="28"/>
          <w:rtl/>
        </w:rPr>
      </w:pPr>
      <w:r w:rsidRPr="007D7ADB">
        <w:rPr>
          <w:rFonts w:ascii="Sakkal Majalla" w:hAnsi="Sakkal Majalla" w:cs="Sakkal Majalla"/>
          <w:b/>
          <w:bCs/>
          <w:sz w:val="28"/>
          <w:szCs w:val="28"/>
          <w:rtl/>
        </w:rPr>
        <w:t>1.5.1 نظرية المرونة التنظيمية (</w:t>
      </w:r>
      <w:r w:rsidRPr="007D7ADB">
        <w:rPr>
          <w:rFonts w:ascii="Sakkal Majalla" w:hAnsi="Sakkal Majalla" w:cs="Sakkal Majalla"/>
          <w:b/>
          <w:bCs/>
          <w:sz w:val="28"/>
          <w:szCs w:val="28"/>
        </w:rPr>
        <w:t>Organizational Resilience Theory</w:t>
      </w:r>
      <w:r w:rsidRPr="007D7ADB">
        <w:rPr>
          <w:rFonts w:ascii="Sakkal Majalla" w:hAnsi="Sakkal Majalla" w:cs="Sakkal Majalla"/>
          <w:b/>
          <w:bCs/>
          <w:sz w:val="28"/>
          <w:szCs w:val="28"/>
          <w:rtl/>
        </w:rPr>
        <w:t>)</w:t>
      </w:r>
    </w:p>
    <w:p w14:paraId="37B53895" w14:textId="77777777" w:rsidR="00051E16" w:rsidRPr="00051E16" w:rsidRDefault="00051E16" w:rsidP="00051E16">
      <w:pPr>
        <w:rPr>
          <w:rFonts w:ascii="Sakkal Majalla" w:hAnsi="Sakkal Majalla" w:cs="Sakkal Majalla"/>
          <w:sz w:val="28"/>
          <w:szCs w:val="28"/>
          <w:rtl/>
        </w:rPr>
      </w:pPr>
      <w:r w:rsidRPr="00051E16">
        <w:rPr>
          <w:rFonts w:ascii="Sakkal Majalla" w:hAnsi="Sakkal Majalla" w:cs="Sakkal Majalla"/>
          <w:sz w:val="28"/>
          <w:szCs w:val="28"/>
          <w:rtl/>
        </w:rPr>
        <w:t xml:space="preserve">تطرح هذه النظرية أن المرونة ليست سمة ثابتة بل عملية ديناميكية تسمح للمؤسسة بالاستعداد للأزمات، وامتصاص الصدمات، ثم التكيف أو التحول بما يضمن استمرار أهدافها. يوضح </w:t>
      </w:r>
      <w:r w:rsidRPr="00051E16">
        <w:rPr>
          <w:rFonts w:ascii="Sakkal Majalla" w:hAnsi="Sakkal Majalla" w:cs="Sakkal Majalla"/>
          <w:sz w:val="28"/>
          <w:szCs w:val="28"/>
        </w:rPr>
        <w:t>Bhamra</w:t>
      </w:r>
      <w:r w:rsidRPr="00051E16">
        <w:rPr>
          <w:rFonts w:ascii="Sakkal Majalla" w:hAnsi="Sakkal Majalla" w:cs="Sakkal Majalla"/>
          <w:sz w:val="28"/>
          <w:szCs w:val="28"/>
          <w:rtl/>
        </w:rPr>
        <w:t xml:space="preserve"> وآخرون (2011) أن المرونة تشمل التعلم التنظيمي، والابتكار في مواجهة التحديات، وإعادة توزيع الموارد بسرعة عند ظهور المشكلات، وهو ما يمنح المؤسسة جاهزية عالية لمواجهة المجهول.</w:t>
      </w:r>
    </w:p>
    <w:p w14:paraId="3E4879AE" w14:textId="77777777" w:rsidR="00051E16" w:rsidRPr="00051E16" w:rsidRDefault="00051E16" w:rsidP="00051E16">
      <w:pPr>
        <w:rPr>
          <w:rFonts w:ascii="Sakkal Majalla" w:hAnsi="Sakkal Majalla" w:cs="Sakkal Majalla"/>
          <w:sz w:val="28"/>
          <w:szCs w:val="28"/>
          <w:rtl/>
        </w:rPr>
      </w:pPr>
    </w:p>
    <w:p w14:paraId="7D70E1F9" w14:textId="77777777" w:rsidR="00051E16" w:rsidRPr="007D7ADB" w:rsidRDefault="00051E16" w:rsidP="00051E16">
      <w:pPr>
        <w:rPr>
          <w:rFonts w:ascii="Sakkal Majalla" w:hAnsi="Sakkal Majalla" w:cs="Sakkal Majalla"/>
          <w:b/>
          <w:bCs/>
          <w:sz w:val="28"/>
          <w:szCs w:val="28"/>
          <w:rtl/>
        </w:rPr>
      </w:pPr>
      <w:r w:rsidRPr="007D7ADB">
        <w:rPr>
          <w:rFonts w:ascii="Sakkal Majalla" w:hAnsi="Sakkal Majalla" w:cs="Sakkal Majalla"/>
          <w:b/>
          <w:bCs/>
          <w:sz w:val="28"/>
          <w:szCs w:val="28"/>
          <w:rtl/>
        </w:rPr>
        <w:t xml:space="preserve">1.5.2 نموذج </w:t>
      </w:r>
      <w:r w:rsidRPr="007D7ADB">
        <w:rPr>
          <w:rFonts w:ascii="Sakkal Majalla" w:hAnsi="Sakkal Majalla" w:cs="Sakkal Majalla"/>
          <w:b/>
          <w:bCs/>
          <w:sz w:val="28"/>
          <w:szCs w:val="28"/>
        </w:rPr>
        <w:t>Bhamra</w:t>
      </w:r>
      <w:r w:rsidRPr="007D7ADB">
        <w:rPr>
          <w:rFonts w:ascii="Sakkal Majalla" w:hAnsi="Sakkal Majalla" w:cs="Sakkal Majalla"/>
          <w:b/>
          <w:bCs/>
          <w:sz w:val="28"/>
          <w:szCs w:val="28"/>
          <w:rtl/>
        </w:rPr>
        <w:t xml:space="preserve"> للمرونة التنظيمية (</w:t>
      </w:r>
      <w:r w:rsidRPr="007D7ADB">
        <w:rPr>
          <w:rFonts w:ascii="Sakkal Majalla" w:hAnsi="Sakkal Majalla" w:cs="Sakkal Majalla"/>
          <w:b/>
          <w:bCs/>
          <w:sz w:val="28"/>
          <w:szCs w:val="28"/>
        </w:rPr>
        <w:t>Bhamra et al., 2011</w:t>
      </w:r>
      <w:r w:rsidRPr="007D7ADB">
        <w:rPr>
          <w:rFonts w:ascii="Sakkal Majalla" w:hAnsi="Sakkal Majalla" w:cs="Sakkal Majalla"/>
          <w:b/>
          <w:bCs/>
          <w:sz w:val="28"/>
          <w:szCs w:val="28"/>
          <w:rtl/>
        </w:rPr>
        <w:t>)</w:t>
      </w:r>
    </w:p>
    <w:p w14:paraId="24C63844" w14:textId="6D328CEB" w:rsidR="00051E16" w:rsidRPr="00051E16" w:rsidRDefault="00051E16" w:rsidP="007D7ADB">
      <w:pPr>
        <w:rPr>
          <w:rFonts w:ascii="Sakkal Majalla" w:hAnsi="Sakkal Majalla" w:cs="Sakkal Majalla"/>
          <w:sz w:val="28"/>
          <w:szCs w:val="28"/>
          <w:rtl/>
        </w:rPr>
      </w:pPr>
      <w:r w:rsidRPr="00051E16">
        <w:rPr>
          <w:rFonts w:ascii="Sakkal Majalla" w:hAnsi="Sakkal Majalla" w:cs="Sakkal Majalla"/>
          <w:sz w:val="28"/>
          <w:szCs w:val="28"/>
          <w:rtl/>
        </w:rPr>
        <w:t>يُعرِّف هذا النموذج المرونة المؤسسية بأنها "مجموعة القدرات والخصائص التنظيمية التي تتكامل لتمكين المؤسسة من الاستجابة الناجحة للظروف غير المتوقعة، مع المحافظة على الأداء". ويركز على ثلاثة أبعاد رئيسية:</w:t>
      </w:r>
    </w:p>
    <w:p w14:paraId="5C3888B4" w14:textId="79452399" w:rsidR="00051E16" w:rsidRPr="007D7ADB" w:rsidRDefault="00051E16" w:rsidP="007D7ADB">
      <w:pPr>
        <w:pStyle w:val="ListParagraph"/>
        <w:numPr>
          <w:ilvl w:val="0"/>
          <w:numId w:val="43"/>
        </w:numPr>
        <w:rPr>
          <w:rFonts w:ascii="Sakkal Majalla" w:hAnsi="Sakkal Majalla" w:cs="Sakkal Majalla"/>
          <w:sz w:val="28"/>
          <w:szCs w:val="28"/>
          <w:rtl/>
        </w:rPr>
      </w:pPr>
      <w:r w:rsidRPr="007D7ADB">
        <w:rPr>
          <w:rFonts w:ascii="Sakkal Majalla" w:hAnsi="Sakkal Majalla" w:cs="Sakkal Majalla"/>
          <w:sz w:val="28"/>
          <w:szCs w:val="28"/>
          <w:rtl/>
        </w:rPr>
        <w:t>الهيكلي: قواعد العمل والهياكل المرنة</w:t>
      </w:r>
    </w:p>
    <w:p w14:paraId="7F1D12EE" w14:textId="01046DCD" w:rsidR="00051E16" w:rsidRPr="007D7ADB" w:rsidRDefault="00051E16" w:rsidP="007D7ADB">
      <w:pPr>
        <w:pStyle w:val="ListParagraph"/>
        <w:numPr>
          <w:ilvl w:val="0"/>
          <w:numId w:val="43"/>
        </w:numPr>
        <w:rPr>
          <w:rFonts w:ascii="Sakkal Majalla" w:hAnsi="Sakkal Majalla" w:cs="Sakkal Majalla"/>
          <w:sz w:val="28"/>
          <w:szCs w:val="28"/>
          <w:rtl/>
        </w:rPr>
      </w:pPr>
      <w:r w:rsidRPr="007D7ADB">
        <w:rPr>
          <w:rFonts w:ascii="Sakkal Majalla" w:hAnsi="Sakkal Majalla" w:cs="Sakkal Majalla"/>
          <w:sz w:val="28"/>
          <w:szCs w:val="28"/>
          <w:rtl/>
        </w:rPr>
        <w:t>القيادي: دور القيادة في إدارة الأزمات</w:t>
      </w:r>
    </w:p>
    <w:p w14:paraId="196C28FA" w14:textId="77777777" w:rsidR="00051E16" w:rsidRPr="007D7ADB" w:rsidRDefault="00051E16" w:rsidP="007D7ADB">
      <w:pPr>
        <w:pStyle w:val="ListParagraph"/>
        <w:numPr>
          <w:ilvl w:val="0"/>
          <w:numId w:val="43"/>
        </w:numPr>
        <w:rPr>
          <w:rFonts w:ascii="Sakkal Majalla" w:hAnsi="Sakkal Majalla" w:cs="Sakkal Majalla"/>
          <w:sz w:val="28"/>
          <w:szCs w:val="28"/>
          <w:rtl/>
        </w:rPr>
      </w:pPr>
      <w:r w:rsidRPr="007D7ADB">
        <w:rPr>
          <w:rFonts w:ascii="Sakkal Majalla" w:hAnsi="Sakkal Majalla" w:cs="Sakkal Majalla"/>
          <w:sz w:val="28"/>
          <w:szCs w:val="28"/>
          <w:rtl/>
        </w:rPr>
        <w:t>الثقافي/السلوكي: ثقافة التغيير والتعلم الذاتي</w:t>
      </w:r>
    </w:p>
    <w:p w14:paraId="656CC3AD" w14:textId="77777777" w:rsidR="00051E16" w:rsidRDefault="00051E16" w:rsidP="00051E16">
      <w:pPr>
        <w:rPr>
          <w:rFonts w:ascii="Sakkal Majalla" w:hAnsi="Sakkal Majalla" w:cs="Sakkal Majalla"/>
          <w:sz w:val="28"/>
          <w:szCs w:val="28"/>
          <w:rtl/>
        </w:rPr>
      </w:pPr>
    </w:p>
    <w:p w14:paraId="51876FE0" w14:textId="77777777" w:rsidR="000245FE" w:rsidRDefault="000245FE" w:rsidP="00051E16">
      <w:pPr>
        <w:rPr>
          <w:rFonts w:ascii="Sakkal Majalla" w:hAnsi="Sakkal Majalla" w:cs="Sakkal Majalla"/>
          <w:sz w:val="28"/>
          <w:szCs w:val="28"/>
          <w:rtl/>
        </w:rPr>
      </w:pPr>
    </w:p>
    <w:p w14:paraId="2FC6D989" w14:textId="77777777" w:rsidR="000245FE" w:rsidRDefault="000245FE" w:rsidP="00051E16">
      <w:pPr>
        <w:rPr>
          <w:rFonts w:ascii="Sakkal Majalla" w:hAnsi="Sakkal Majalla" w:cs="Sakkal Majalla"/>
          <w:sz w:val="28"/>
          <w:szCs w:val="28"/>
          <w:rtl/>
        </w:rPr>
      </w:pPr>
    </w:p>
    <w:p w14:paraId="1E768498" w14:textId="77777777" w:rsidR="000245FE" w:rsidRPr="00051E16" w:rsidRDefault="000245FE" w:rsidP="00051E16">
      <w:pPr>
        <w:rPr>
          <w:rFonts w:ascii="Sakkal Majalla" w:hAnsi="Sakkal Majalla" w:cs="Sakkal Majalla"/>
          <w:sz w:val="28"/>
          <w:szCs w:val="28"/>
          <w:rtl/>
        </w:rPr>
      </w:pPr>
    </w:p>
    <w:p w14:paraId="189BC148" w14:textId="77777777" w:rsidR="00051E16" w:rsidRPr="007D7ADB" w:rsidRDefault="00051E16" w:rsidP="00051E16">
      <w:pPr>
        <w:rPr>
          <w:rFonts w:ascii="Sakkal Majalla" w:hAnsi="Sakkal Majalla" w:cs="Sakkal Majalla"/>
          <w:b/>
          <w:bCs/>
          <w:sz w:val="28"/>
          <w:szCs w:val="28"/>
          <w:rtl/>
        </w:rPr>
      </w:pPr>
      <w:r w:rsidRPr="007D7ADB">
        <w:rPr>
          <w:rFonts w:ascii="Sakkal Majalla" w:hAnsi="Sakkal Majalla" w:cs="Sakkal Majalla"/>
          <w:b/>
          <w:bCs/>
          <w:sz w:val="28"/>
          <w:szCs w:val="28"/>
          <w:rtl/>
        </w:rPr>
        <w:lastRenderedPageBreak/>
        <w:t>1.5.3 نظريات دعم نجاح المشاريع (</w:t>
      </w:r>
      <w:r w:rsidRPr="007D7ADB">
        <w:rPr>
          <w:rFonts w:ascii="Sakkal Majalla" w:hAnsi="Sakkal Majalla" w:cs="Sakkal Majalla"/>
          <w:b/>
          <w:bCs/>
          <w:sz w:val="28"/>
          <w:szCs w:val="28"/>
        </w:rPr>
        <w:t>Project Success Theories</w:t>
      </w:r>
      <w:r w:rsidRPr="007D7ADB">
        <w:rPr>
          <w:rFonts w:ascii="Sakkal Majalla" w:hAnsi="Sakkal Majalla" w:cs="Sakkal Majalla"/>
          <w:b/>
          <w:bCs/>
          <w:sz w:val="28"/>
          <w:szCs w:val="28"/>
          <w:rtl/>
        </w:rPr>
        <w:t>)</w:t>
      </w:r>
    </w:p>
    <w:p w14:paraId="3E64C620" w14:textId="3F1ABF42" w:rsidR="00051E16" w:rsidRPr="00051E16" w:rsidRDefault="00051E16" w:rsidP="007D7ADB">
      <w:pPr>
        <w:rPr>
          <w:rFonts w:ascii="Sakkal Majalla" w:hAnsi="Sakkal Majalla" w:cs="Sakkal Majalla"/>
          <w:sz w:val="28"/>
          <w:szCs w:val="28"/>
          <w:rtl/>
        </w:rPr>
      </w:pPr>
      <w:r w:rsidRPr="00051E16">
        <w:rPr>
          <w:rFonts w:ascii="Sakkal Majalla" w:hAnsi="Sakkal Majalla" w:cs="Sakkal Majalla"/>
          <w:sz w:val="28"/>
          <w:szCs w:val="28"/>
          <w:rtl/>
        </w:rPr>
        <w:t xml:space="preserve">تشير نظرية معهد إدارة المشاريع </w:t>
      </w:r>
      <w:r w:rsidRPr="00051E16">
        <w:rPr>
          <w:rFonts w:ascii="Sakkal Majalla" w:hAnsi="Sakkal Majalla" w:cs="Sakkal Majalla"/>
          <w:sz w:val="28"/>
          <w:szCs w:val="28"/>
        </w:rPr>
        <w:t>PMI</w:t>
      </w:r>
      <w:r w:rsidRPr="00051E16">
        <w:rPr>
          <w:rFonts w:ascii="Sakkal Majalla" w:hAnsi="Sakkal Majalla" w:cs="Sakkal Majalla"/>
          <w:sz w:val="28"/>
          <w:szCs w:val="28"/>
          <w:rtl/>
        </w:rPr>
        <w:t xml:space="preserve"> (2017) إلى أن نجاح المشاريع التقنية يتأثر مباشرة بمدى مرونة الإجراءات المؤسسية، وقدرة فرق العمل على إعادة توزيع المهام والاستجابة السريعة للمخاطر. يربط نموذج </w:t>
      </w:r>
      <w:r w:rsidRPr="00051E16">
        <w:rPr>
          <w:rFonts w:ascii="Sakkal Majalla" w:hAnsi="Sakkal Majalla" w:cs="Sakkal Majalla"/>
          <w:sz w:val="28"/>
          <w:szCs w:val="28"/>
        </w:rPr>
        <w:t>PMI</w:t>
      </w:r>
      <w:r w:rsidRPr="00051E16">
        <w:rPr>
          <w:rFonts w:ascii="Sakkal Majalla" w:hAnsi="Sakkal Majalla" w:cs="Sakkal Majalla"/>
          <w:sz w:val="28"/>
          <w:szCs w:val="28"/>
          <w:rtl/>
        </w:rPr>
        <w:t xml:space="preserve"> بين عناصر مثل القيادة المرنة، والحوكمة الرشيقة، وتعلم الدروس السابقة، وبين نسب النجاح في تنفيذ المشاريع التكنولوجية.</w:t>
      </w:r>
    </w:p>
    <w:p w14:paraId="3B11A05A" w14:textId="77777777" w:rsidR="00051E16" w:rsidRPr="007D7ADB" w:rsidRDefault="00051E16" w:rsidP="00051E16">
      <w:pPr>
        <w:rPr>
          <w:rFonts w:ascii="Sakkal Majalla" w:hAnsi="Sakkal Majalla" w:cs="Sakkal Majalla"/>
          <w:b/>
          <w:bCs/>
          <w:sz w:val="28"/>
          <w:szCs w:val="28"/>
          <w:rtl/>
        </w:rPr>
      </w:pPr>
      <w:r w:rsidRPr="007D7ADB">
        <w:rPr>
          <w:rFonts w:ascii="Sakkal Majalla" w:hAnsi="Sakkal Majalla" w:cs="Sakkal Majalla"/>
          <w:b/>
          <w:bCs/>
          <w:sz w:val="28"/>
          <w:szCs w:val="28"/>
          <w:rtl/>
        </w:rPr>
        <w:t>1.5.4 مداخل التحول الرقمي وعلاقته بالمرونة التنظيمية</w:t>
      </w:r>
    </w:p>
    <w:p w14:paraId="2E4177A9" w14:textId="77777777" w:rsidR="00051E16" w:rsidRPr="00051E16" w:rsidRDefault="00051E16" w:rsidP="00051E16">
      <w:pPr>
        <w:rPr>
          <w:rFonts w:ascii="Sakkal Majalla" w:hAnsi="Sakkal Majalla" w:cs="Sakkal Majalla"/>
          <w:sz w:val="28"/>
          <w:szCs w:val="28"/>
          <w:rtl/>
        </w:rPr>
      </w:pPr>
      <w:r w:rsidRPr="00051E16">
        <w:rPr>
          <w:rFonts w:ascii="Sakkal Majalla" w:hAnsi="Sakkal Majalla" w:cs="Sakkal Majalla"/>
          <w:sz w:val="28"/>
          <w:szCs w:val="28"/>
          <w:rtl/>
        </w:rPr>
        <w:t>وفق المركز الوطني للتحول الرقمي (2022)، فإن المرونة التنظيمية هي أحد ركائز نجاح التحول الرقمي في القطاع الحكومي، حيث تُمكِّن الجهات من مواكبة الابتكارات التقنية، وتجاوز العقبات القانونية والهيكلية بسرعة وكفاءة.</w:t>
      </w:r>
    </w:p>
    <w:p w14:paraId="20985581" w14:textId="77777777" w:rsidR="00051E16" w:rsidRPr="00051E16" w:rsidRDefault="00051E16" w:rsidP="00051E16">
      <w:pPr>
        <w:rPr>
          <w:rFonts w:ascii="Sakkal Majalla" w:hAnsi="Sakkal Majalla" w:cs="Sakkal Majalla"/>
          <w:sz w:val="28"/>
          <w:szCs w:val="28"/>
          <w:rtl/>
        </w:rPr>
      </w:pPr>
    </w:p>
    <w:p w14:paraId="0F14F7CE" w14:textId="77777777" w:rsidR="00051E16" w:rsidRPr="007D7ADB" w:rsidRDefault="00051E16" w:rsidP="00051E16">
      <w:pPr>
        <w:rPr>
          <w:rFonts w:ascii="Sakkal Majalla" w:hAnsi="Sakkal Majalla" w:cs="Sakkal Majalla"/>
          <w:b/>
          <w:bCs/>
          <w:sz w:val="28"/>
          <w:szCs w:val="28"/>
          <w:rtl/>
        </w:rPr>
      </w:pPr>
      <w:r w:rsidRPr="007D7ADB">
        <w:rPr>
          <w:rFonts w:ascii="Sakkal Majalla" w:hAnsi="Sakkal Majalla" w:cs="Sakkal Majalla"/>
          <w:b/>
          <w:bCs/>
          <w:sz w:val="28"/>
          <w:szCs w:val="28"/>
          <w:rtl/>
        </w:rPr>
        <w:t>1.5.5 العلاقة النظرية بين المرونة التنظيمية ونجاح المشاريع التقنية</w:t>
      </w:r>
    </w:p>
    <w:p w14:paraId="0B83D215" w14:textId="08388EB3" w:rsidR="00051E16" w:rsidRPr="00051E16" w:rsidRDefault="00051E16" w:rsidP="00B83B2B">
      <w:pPr>
        <w:rPr>
          <w:rFonts w:ascii="Sakkal Majalla" w:hAnsi="Sakkal Majalla" w:cs="Sakkal Majalla"/>
          <w:sz w:val="28"/>
          <w:szCs w:val="28"/>
          <w:rtl/>
        </w:rPr>
      </w:pPr>
      <w:r w:rsidRPr="00051E16">
        <w:rPr>
          <w:rFonts w:ascii="Sakkal Majalla" w:hAnsi="Sakkal Majalla" w:cs="Sakkal Majalla"/>
          <w:sz w:val="28"/>
          <w:szCs w:val="28"/>
          <w:rtl/>
        </w:rPr>
        <w:t>خلصت دراسات حديثة (</w:t>
      </w:r>
      <w:r w:rsidRPr="00051E16">
        <w:rPr>
          <w:rFonts w:ascii="Sakkal Majalla" w:hAnsi="Sakkal Majalla" w:cs="Sakkal Majalla"/>
          <w:sz w:val="28"/>
          <w:szCs w:val="28"/>
        </w:rPr>
        <w:t>Yang &amp; Cheng, 2020; Al-</w:t>
      </w:r>
      <w:proofErr w:type="spellStart"/>
      <w:r w:rsidRPr="00051E16">
        <w:rPr>
          <w:rFonts w:ascii="Sakkal Majalla" w:hAnsi="Sakkal Majalla" w:cs="Sakkal Majalla"/>
          <w:sz w:val="28"/>
          <w:szCs w:val="28"/>
        </w:rPr>
        <w:t>Abrrow</w:t>
      </w:r>
      <w:proofErr w:type="spellEnd"/>
      <w:r w:rsidRPr="00051E16">
        <w:rPr>
          <w:rFonts w:ascii="Sakkal Majalla" w:hAnsi="Sakkal Majalla" w:cs="Sakkal Majalla"/>
          <w:sz w:val="28"/>
          <w:szCs w:val="28"/>
        </w:rPr>
        <w:t xml:space="preserve"> et al., 2019</w:t>
      </w:r>
      <w:r w:rsidRPr="00051E16">
        <w:rPr>
          <w:rFonts w:ascii="Sakkal Majalla" w:hAnsi="Sakkal Majalla" w:cs="Sakkal Majalla"/>
          <w:sz w:val="28"/>
          <w:szCs w:val="28"/>
          <w:rtl/>
        </w:rPr>
        <w:t>) إلى أن وجود مستويات مرتفعة من المرونة التنظيمية يرتبط مباشرة بتحقيق نتائج أفضل في مشاريع التحول الرقمي، حيث تكون المؤسسات أكثر قدرة على:</w:t>
      </w:r>
    </w:p>
    <w:p w14:paraId="57EB2DF1" w14:textId="2746DD48" w:rsidR="00051E16" w:rsidRPr="00B83B2B" w:rsidRDefault="00051E16" w:rsidP="00B83B2B">
      <w:pPr>
        <w:pStyle w:val="ListParagraph"/>
        <w:numPr>
          <w:ilvl w:val="0"/>
          <w:numId w:val="44"/>
        </w:numPr>
        <w:rPr>
          <w:rFonts w:ascii="Sakkal Majalla" w:hAnsi="Sakkal Majalla" w:cs="Sakkal Majalla"/>
          <w:sz w:val="28"/>
          <w:szCs w:val="28"/>
          <w:rtl/>
        </w:rPr>
      </w:pPr>
      <w:r w:rsidRPr="00B83B2B">
        <w:rPr>
          <w:rFonts w:ascii="Sakkal Majalla" w:hAnsi="Sakkal Majalla" w:cs="Sakkal Majalla"/>
          <w:sz w:val="28"/>
          <w:szCs w:val="28"/>
          <w:rtl/>
        </w:rPr>
        <w:t>التعامل مع المخاطر غير المتوقعة،</w:t>
      </w:r>
    </w:p>
    <w:p w14:paraId="7B4C5F8C" w14:textId="361922FD" w:rsidR="00051E16" w:rsidRPr="00B83B2B" w:rsidRDefault="00051E16" w:rsidP="00B83B2B">
      <w:pPr>
        <w:pStyle w:val="ListParagraph"/>
        <w:numPr>
          <w:ilvl w:val="0"/>
          <w:numId w:val="44"/>
        </w:numPr>
        <w:rPr>
          <w:rFonts w:ascii="Sakkal Majalla" w:hAnsi="Sakkal Majalla" w:cs="Sakkal Majalla"/>
          <w:sz w:val="28"/>
          <w:szCs w:val="28"/>
          <w:rtl/>
        </w:rPr>
      </w:pPr>
      <w:r w:rsidRPr="00B83B2B">
        <w:rPr>
          <w:rFonts w:ascii="Sakkal Majalla" w:hAnsi="Sakkal Majalla" w:cs="Sakkal Majalla"/>
          <w:sz w:val="28"/>
          <w:szCs w:val="28"/>
          <w:rtl/>
        </w:rPr>
        <w:t>تعديل وتيرة تنفيذ المشاريع،</w:t>
      </w:r>
    </w:p>
    <w:p w14:paraId="6187C8A8" w14:textId="3BFA88DA" w:rsidR="00FF2AE6" w:rsidRDefault="00051E16" w:rsidP="00B83B2B">
      <w:pPr>
        <w:pStyle w:val="ListParagraph"/>
        <w:numPr>
          <w:ilvl w:val="0"/>
          <w:numId w:val="44"/>
        </w:numPr>
        <w:rPr>
          <w:rFonts w:ascii="Sakkal Majalla" w:hAnsi="Sakkal Majalla" w:cs="Sakkal Majalla"/>
          <w:sz w:val="28"/>
          <w:szCs w:val="28"/>
        </w:rPr>
      </w:pPr>
      <w:r w:rsidRPr="00B83B2B">
        <w:rPr>
          <w:rFonts w:ascii="Sakkal Majalla" w:hAnsi="Sakkal Majalla" w:cs="Sakkal Majalla"/>
          <w:sz w:val="28"/>
          <w:szCs w:val="28"/>
          <w:rtl/>
        </w:rPr>
        <w:t>الحفاظ على جودة المخرجات.</w:t>
      </w:r>
    </w:p>
    <w:p w14:paraId="7320AF1B" w14:textId="77777777" w:rsidR="00B83B2B" w:rsidRPr="00B83B2B" w:rsidRDefault="00B83B2B" w:rsidP="00B83B2B">
      <w:pPr>
        <w:rPr>
          <w:rFonts w:ascii="Sakkal Majalla" w:hAnsi="Sakkal Majalla" w:cs="Sakkal Majalla"/>
          <w:sz w:val="28"/>
          <w:szCs w:val="28"/>
          <w:rtl/>
        </w:rPr>
      </w:pPr>
    </w:p>
    <w:p w14:paraId="3129C294" w14:textId="77777777" w:rsidR="00FF2AE6" w:rsidRPr="00094BF9" w:rsidRDefault="00FF2AE6" w:rsidP="00FF2AE6">
      <w:pPr>
        <w:rPr>
          <w:rFonts w:ascii="Sakkal Majalla" w:hAnsi="Sakkal Majalla" w:cs="Sakkal Majalla"/>
          <w:b/>
          <w:bCs/>
          <w:sz w:val="28"/>
          <w:szCs w:val="28"/>
          <w:u w:val="single"/>
          <w:rtl/>
        </w:rPr>
      </w:pPr>
      <w:r w:rsidRPr="00094BF9">
        <w:rPr>
          <w:rFonts w:ascii="Sakkal Majalla" w:hAnsi="Sakkal Majalla" w:cs="Sakkal Majalla"/>
          <w:b/>
          <w:bCs/>
          <w:sz w:val="28"/>
          <w:szCs w:val="28"/>
          <w:u w:val="single"/>
          <w:rtl/>
        </w:rPr>
        <w:t>1.6 خاتمة تمهيدية للفصل الأول</w:t>
      </w:r>
    </w:p>
    <w:p w14:paraId="17857027" w14:textId="77777777" w:rsidR="00094BF9" w:rsidRPr="00094BF9" w:rsidRDefault="00094BF9" w:rsidP="00094BF9">
      <w:pPr>
        <w:rPr>
          <w:rFonts w:ascii="Sakkal Majalla" w:hAnsi="Sakkal Majalla" w:cs="Sakkal Majalla"/>
          <w:sz w:val="28"/>
          <w:szCs w:val="28"/>
          <w:rtl/>
        </w:rPr>
      </w:pPr>
      <w:r w:rsidRPr="00094BF9">
        <w:rPr>
          <w:rFonts w:ascii="Sakkal Majalla" w:hAnsi="Sakkal Majalla" w:cs="Sakkal Majalla"/>
          <w:sz w:val="28"/>
          <w:szCs w:val="28"/>
          <w:rtl/>
        </w:rPr>
        <w:t>في هذا الفصل تم تقديم الإطار العام الذي تقوم عليه هذه الدراسة، وذلك من خلال التعريف بمفهوم المرونة التنظيمية وأبعادها الرئيسة، وعلاقتها بإدارة المشاريع التقنية، خاصة في ضوء متطلبات التحول الرقمي في بيئة العمل الحكومية. استعرضنا النظريات والمداخل العلمية التي تدعم فهم هذه العلاقة، مع تسليط الضوء على أهمية تعزيز قدرات المرونة التنظيمية كعامل رئيسي يعزز من فرص نجاح المشاريع التقنية.</w:t>
      </w:r>
    </w:p>
    <w:p w14:paraId="752C4708" w14:textId="77777777" w:rsidR="00094BF9" w:rsidRPr="00094BF9" w:rsidRDefault="00094BF9" w:rsidP="00094BF9">
      <w:pPr>
        <w:rPr>
          <w:rFonts w:ascii="Sakkal Majalla" w:hAnsi="Sakkal Majalla" w:cs="Sakkal Majalla"/>
          <w:sz w:val="28"/>
          <w:szCs w:val="28"/>
          <w:rtl/>
        </w:rPr>
      </w:pPr>
    </w:p>
    <w:p w14:paraId="53614635" w14:textId="3EADE6F5" w:rsidR="00FF2AE6" w:rsidRDefault="00094BF9" w:rsidP="00094BF9">
      <w:pPr>
        <w:rPr>
          <w:rFonts w:ascii="Sakkal Majalla" w:hAnsi="Sakkal Majalla" w:cs="Sakkal Majalla"/>
          <w:sz w:val="28"/>
          <w:szCs w:val="28"/>
          <w:rtl/>
        </w:rPr>
      </w:pPr>
      <w:r w:rsidRPr="00094BF9">
        <w:rPr>
          <w:rFonts w:ascii="Sakkal Majalla" w:hAnsi="Sakkal Majalla" w:cs="Sakkal Majalla"/>
          <w:sz w:val="28"/>
          <w:szCs w:val="28"/>
          <w:rtl/>
        </w:rPr>
        <w:t>توضح هذه الملامح النظرية الأساس الذي سيسير عليه البحث، ويعزز القيمة المعرفية للدراسة، خاصة في سياق وزارة العدل السعودية التي تمثل نموذجًا تمثيليًا للقطاع الحكومي في المملكة. الفصل التالي سيأخذنا إلى مراجعة الدراسات السابقة التي تناولت هذا الموضوع محليًا وعالميًا، مما يساعد على تحديد الفجوات البحثية التي يغطيها هذا البحث.</w:t>
      </w:r>
    </w:p>
    <w:p w14:paraId="2A7EF444" w14:textId="77777777" w:rsidR="00094BF9" w:rsidRDefault="00094BF9" w:rsidP="00094BF9">
      <w:pPr>
        <w:rPr>
          <w:rFonts w:ascii="Sakkal Majalla" w:hAnsi="Sakkal Majalla" w:cs="Sakkal Majalla"/>
          <w:sz w:val="28"/>
          <w:szCs w:val="28"/>
          <w:rtl/>
        </w:rPr>
      </w:pPr>
    </w:p>
    <w:p w14:paraId="7E13871A" w14:textId="77777777" w:rsidR="00094BF9" w:rsidRDefault="00094BF9" w:rsidP="00094BF9">
      <w:pPr>
        <w:rPr>
          <w:rFonts w:ascii="Sakkal Majalla" w:hAnsi="Sakkal Majalla" w:cs="Sakkal Majalla"/>
          <w:sz w:val="28"/>
          <w:szCs w:val="28"/>
          <w:rtl/>
        </w:rPr>
      </w:pPr>
    </w:p>
    <w:p w14:paraId="11473913" w14:textId="77777777" w:rsidR="00094BF9" w:rsidRDefault="00094BF9" w:rsidP="00094BF9">
      <w:pPr>
        <w:rPr>
          <w:rFonts w:ascii="Sakkal Majalla" w:hAnsi="Sakkal Majalla" w:cs="Sakkal Majalla"/>
          <w:sz w:val="28"/>
          <w:szCs w:val="28"/>
          <w:rtl/>
        </w:rPr>
      </w:pPr>
    </w:p>
    <w:p w14:paraId="6D3644A3" w14:textId="77777777" w:rsidR="00094BF9" w:rsidRDefault="00094BF9" w:rsidP="00094BF9">
      <w:pPr>
        <w:rPr>
          <w:rFonts w:ascii="Sakkal Majalla" w:hAnsi="Sakkal Majalla" w:cs="Sakkal Majalla"/>
          <w:sz w:val="28"/>
          <w:szCs w:val="28"/>
          <w:rtl/>
        </w:rPr>
      </w:pPr>
    </w:p>
    <w:p w14:paraId="119BD8A8" w14:textId="77777777" w:rsidR="00094BF9" w:rsidRDefault="00094BF9" w:rsidP="00094BF9">
      <w:pPr>
        <w:rPr>
          <w:rFonts w:ascii="Sakkal Majalla" w:hAnsi="Sakkal Majalla" w:cs="Sakkal Majalla"/>
          <w:sz w:val="28"/>
          <w:szCs w:val="28"/>
          <w:rtl/>
        </w:rPr>
      </w:pPr>
    </w:p>
    <w:p w14:paraId="212262F6" w14:textId="77777777" w:rsidR="00094BF9" w:rsidRDefault="00094BF9" w:rsidP="00094BF9">
      <w:pPr>
        <w:rPr>
          <w:rFonts w:ascii="Sakkal Majalla" w:hAnsi="Sakkal Majalla" w:cs="Sakkal Majalla"/>
          <w:sz w:val="28"/>
          <w:szCs w:val="28"/>
          <w:rtl/>
        </w:rPr>
      </w:pPr>
    </w:p>
    <w:p w14:paraId="5E12392E" w14:textId="77777777" w:rsidR="00094BF9" w:rsidRDefault="00094BF9" w:rsidP="00094BF9">
      <w:pPr>
        <w:rPr>
          <w:rFonts w:ascii="Sakkal Majalla" w:hAnsi="Sakkal Majalla" w:cs="Sakkal Majalla"/>
          <w:sz w:val="28"/>
          <w:szCs w:val="28"/>
          <w:rtl/>
        </w:rPr>
      </w:pPr>
    </w:p>
    <w:p w14:paraId="385E48F4" w14:textId="77777777" w:rsidR="00094BF9" w:rsidRDefault="00094BF9" w:rsidP="00094BF9">
      <w:pPr>
        <w:rPr>
          <w:rFonts w:ascii="Sakkal Majalla" w:hAnsi="Sakkal Majalla" w:cs="Sakkal Majalla"/>
          <w:sz w:val="28"/>
          <w:szCs w:val="28"/>
          <w:rtl/>
        </w:rPr>
      </w:pPr>
    </w:p>
    <w:p w14:paraId="66848FC9" w14:textId="77777777" w:rsidR="00094BF9" w:rsidRDefault="00094BF9" w:rsidP="00094BF9">
      <w:pPr>
        <w:rPr>
          <w:rFonts w:ascii="Sakkal Majalla" w:hAnsi="Sakkal Majalla" w:cs="Sakkal Majalla"/>
          <w:sz w:val="28"/>
          <w:szCs w:val="28"/>
          <w:rtl/>
        </w:rPr>
      </w:pPr>
    </w:p>
    <w:p w14:paraId="6A21077C" w14:textId="77777777" w:rsidR="00094BF9" w:rsidRDefault="00094BF9" w:rsidP="00094BF9">
      <w:pPr>
        <w:rPr>
          <w:rFonts w:ascii="Sakkal Majalla" w:hAnsi="Sakkal Majalla" w:cs="Sakkal Majalla"/>
          <w:sz w:val="28"/>
          <w:szCs w:val="28"/>
          <w:rtl/>
        </w:rPr>
      </w:pPr>
    </w:p>
    <w:p w14:paraId="11D5EACF" w14:textId="77777777" w:rsidR="00094BF9" w:rsidRDefault="00094BF9" w:rsidP="00094BF9">
      <w:pPr>
        <w:rPr>
          <w:rFonts w:ascii="Sakkal Majalla" w:hAnsi="Sakkal Majalla" w:cs="Sakkal Majalla"/>
          <w:sz w:val="28"/>
          <w:szCs w:val="28"/>
          <w:rtl/>
        </w:rPr>
      </w:pPr>
    </w:p>
    <w:p w14:paraId="7D39D639" w14:textId="77777777" w:rsidR="003513C8" w:rsidRPr="00051E16" w:rsidRDefault="003513C8" w:rsidP="00094BF9">
      <w:pPr>
        <w:rPr>
          <w:rFonts w:ascii="Sakkal Majalla" w:hAnsi="Sakkal Majalla" w:cs="Sakkal Majalla"/>
          <w:sz w:val="28"/>
          <w:szCs w:val="28"/>
          <w:rtl/>
        </w:rPr>
      </w:pPr>
    </w:p>
    <w:p w14:paraId="0478101F" w14:textId="77777777" w:rsidR="003513C8" w:rsidRDefault="003513C8" w:rsidP="00FF2AE6">
      <w:pPr>
        <w:rPr>
          <w:rFonts w:ascii="Sakkal Majalla" w:hAnsi="Sakkal Majalla" w:cs="Sakkal Majalla"/>
          <w:sz w:val="28"/>
          <w:szCs w:val="28"/>
          <w:rtl/>
        </w:rPr>
      </w:pPr>
    </w:p>
    <w:p w14:paraId="18FC9373" w14:textId="77777777" w:rsidR="003513C8" w:rsidRDefault="003513C8" w:rsidP="00FF2AE6">
      <w:pPr>
        <w:rPr>
          <w:rFonts w:ascii="Sakkal Majalla" w:hAnsi="Sakkal Majalla" w:cs="Sakkal Majalla"/>
          <w:sz w:val="28"/>
          <w:szCs w:val="28"/>
          <w:rtl/>
        </w:rPr>
      </w:pPr>
    </w:p>
    <w:p w14:paraId="3AB86DA2" w14:textId="77777777" w:rsidR="003513C8" w:rsidRDefault="00FF2AE6" w:rsidP="003513C8">
      <w:pPr>
        <w:jc w:val="center"/>
        <w:rPr>
          <w:rFonts w:ascii="Sakkal Majalla" w:hAnsi="Sakkal Majalla" w:cs="Sakkal Majalla"/>
          <w:b/>
          <w:bCs/>
          <w:sz w:val="32"/>
          <w:szCs w:val="32"/>
          <w:rtl/>
        </w:rPr>
      </w:pPr>
      <w:r w:rsidRPr="003513C8">
        <w:rPr>
          <w:rFonts w:ascii="Sakkal Majalla" w:hAnsi="Sakkal Majalla" w:cs="Sakkal Majalla"/>
          <w:b/>
          <w:bCs/>
          <w:sz w:val="32"/>
          <w:szCs w:val="32"/>
          <w:rtl/>
        </w:rPr>
        <w:t>الفصل الثاني:</w:t>
      </w:r>
    </w:p>
    <w:p w14:paraId="55CF4348" w14:textId="5052A6BC" w:rsidR="00FF2AE6" w:rsidRPr="003513C8" w:rsidRDefault="00FF2AE6" w:rsidP="003513C8">
      <w:pPr>
        <w:jc w:val="center"/>
        <w:rPr>
          <w:rFonts w:ascii="Sakkal Majalla" w:hAnsi="Sakkal Majalla" w:cs="Sakkal Majalla"/>
          <w:b/>
          <w:bCs/>
          <w:sz w:val="32"/>
          <w:szCs w:val="32"/>
          <w:rtl/>
        </w:rPr>
      </w:pPr>
      <w:r w:rsidRPr="003513C8">
        <w:rPr>
          <w:rFonts w:ascii="Sakkal Majalla" w:hAnsi="Sakkal Majalla" w:cs="Sakkal Majalla"/>
          <w:b/>
          <w:bCs/>
          <w:sz w:val="32"/>
          <w:szCs w:val="32"/>
          <w:rtl/>
        </w:rPr>
        <w:t xml:space="preserve"> الدراسات السابقة</w:t>
      </w:r>
    </w:p>
    <w:p w14:paraId="29AE7424" w14:textId="77777777" w:rsidR="003513C8" w:rsidRDefault="003513C8" w:rsidP="00FF2AE6">
      <w:pPr>
        <w:rPr>
          <w:rFonts w:ascii="Sakkal Majalla" w:hAnsi="Sakkal Majalla" w:cs="Sakkal Majalla"/>
          <w:sz w:val="28"/>
          <w:szCs w:val="28"/>
          <w:rtl/>
        </w:rPr>
      </w:pPr>
    </w:p>
    <w:p w14:paraId="35CD1820" w14:textId="77777777" w:rsidR="003513C8" w:rsidRDefault="003513C8" w:rsidP="00FF2AE6">
      <w:pPr>
        <w:rPr>
          <w:rFonts w:ascii="Sakkal Majalla" w:hAnsi="Sakkal Majalla" w:cs="Sakkal Majalla"/>
          <w:sz w:val="28"/>
          <w:szCs w:val="28"/>
          <w:rtl/>
        </w:rPr>
      </w:pPr>
    </w:p>
    <w:p w14:paraId="1CE2B124" w14:textId="77777777" w:rsidR="003513C8" w:rsidRDefault="003513C8" w:rsidP="00FF2AE6">
      <w:pPr>
        <w:rPr>
          <w:rFonts w:ascii="Sakkal Majalla" w:hAnsi="Sakkal Majalla" w:cs="Sakkal Majalla"/>
          <w:sz w:val="28"/>
          <w:szCs w:val="28"/>
          <w:rtl/>
        </w:rPr>
      </w:pPr>
    </w:p>
    <w:p w14:paraId="3D5B82D0" w14:textId="77777777" w:rsidR="003513C8" w:rsidRDefault="003513C8" w:rsidP="00FF2AE6">
      <w:pPr>
        <w:rPr>
          <w:rFonts w:ascii="Sakkal Majalla" w:hAnsi="Sakkal Majalla" w:cs="Sakkal Majalla"/>
          <w:sz w:val="28"/>
          <w:szCs w:val="28"/>
          <w:rtl/>
        </w:rPr>
      </w:pPr>
    </w:p>
    <w:p w14:paraId="3DF5B538" w14:textId="77777777" w:rsidR="003513C8" w:rsidRDefault="003513C8" w:rsidP="00FF2AE6">
      <w:pPr>
        <w:rPr>
          <w:rFonts w:ascii="Sakkal Majalla" w:hAnsi="Sakkal Majalla" w:cs="Sakkal Majalla"/>
          <w:sz w:val="28"/>
          <w:szCs w:val="28"/>
          <w:rtl/>
        </w:rPr>
      </w:pPr>
    </w:p>
    <w:p w14:paraId="2E74D7CD" w14:textId="77777777" w:rsidR="003513C8" w:rsidRDefault="003513C8" w:rsidP="00FF2AE6">
      <w:pPr>
        <w:rPr>
          <w:rFonts w:ascii="Sakkal Majalla" w:hAnsi="Sakkal Majalla" w:cs="Sakkal Majalla"/>
          <w:sz w:val="28"/>
          <w:szCs w:val="28"/>
          <w:rtl/>
        </w:rPr>
      </w:pPr>
    </w:p>
    <w:p w14:paraId="16E2A9CE" w14:textId="77777777" w:rsidR="003513C8" w:rsidRDefault="003513C8" w:rsidP="00FF2AE6">
      <w:pPr>
        <w:rPr>
          <w:rFonts w:ascii="Sakkal Majalla" w:hAnsi="Sakkal Majalla" w:cs="Sakkal Majalla"/>
          <w:sz w:val="28"/>
          <w:szCs w:val="28"/>
          <w:rtl/>
        </w:rPr>
      </w:pPr>
    </w:p>
    <w:p w14:paraId="5B651AEB" w14:textId="77777777" w:rsidR="003513C8" w:rsidRDefault="003513C8" w:rsidP="00FF2AE6">
      <w:pPr>
        <w:rPr>
          <w:rFonts w:ascii="Sakkal Majalla" w:hAnsi="Sakkal Majalla" w:cs="Sakkal Majalla"/>
          <w:sz w:val="28"/>
          <w:szCs w:val="28"/>
          <w:rtl/>
        </w:rPr>
      </w:pPr>
    </w:p>
    <w:p w14:paraId="6B39F990" w14:textId="77777777" w:rsidR="003513C8" w:rsidRDefault="003513C8" w:rsidP="00FF2AE6">
      <w:pPr>
        <w:rPr>
          <w:rFonts w:ascii="Sakkal Majalla" w:hAnsi="Sakkal Majalla" w:cs="Sakkal Majalla"/>
          <w:sz w:val="28"/>
          <w:szCs w:val="28"/>
          <w:rtl/>
        </w:rPr>
      </w:pPr>
    </w:p>
    <w:p w14:paraId="14909A69" w14:textId="77777777" w:rsidR="003513C8" w:rsidRDefault="003513C8" w:rsidP="00FF2AE6">
      <w:pPr>
        <w:rPr>
          <w:rFonts w:ascii="Sakkal Majalla" w:hAnsi="Sakkal Majalla" w:cs="Sakkal Majalla"/>
          <w:sz w:val="28"/>
          <w:szCs w:val="28"/>
          <w:rtl/>
        </w:rPr>
      </w:pPr>
    </w:p>
    <w:p w14:paraId="753F1705" w14:textId="77777777" w:rsidR="003513C8" w:rsidRPr="00051E16" w:rsidRDefault="003513C8" w:rsidP="00FF2AE6">
      <w:pPr>
        <w:rPr>
          <w:rFonts w:ascii="Sakkal Majalla" w:hAnsi="Sakkal Majalla" w:cs="Sakkal Majalla"/>
          <w:sz w:val="28"/>
          <w:szCs w:val="28"/>
          <w:rtl/>
        </w:rPr>
      </w:pPr>
    </w:p>
    <w:p w14:paraId="0B550DCE" w14:textId="77777777" w:rsidR="00FF2AE6" w:rsidRPr="004B0779" w:rsidRDefault="00FF2AE6" w:rsidP="00FF2AE6">
      <w:pPr>
        <w:rPr>
          <w:rFonts w:ascii="Sakkal Majalla" w:hAnsi="Sakkal Majalla" w:cs="Sakkal Majalla"/>
          <w:b/>
          <w:bCs/>
          <w:sz w:val="28"/>
          <w:szCs w:val="28"/>
          <w:u w:val="single"/>
          <w:rtl/>
        </w:rPr>
      </w:pPr>
      <w:r w:rsidRPr="004B0779">
        <w:rPr>
          <w:rFonts w:ascii="Sakkal Majalla" w:hAnsi="Sakkal Majalla" w:cs="Sakkal Majalla"/>
          <w:b/>
          <w:bCs/>
          <w:sz w:val="28"/>
          <w:szCs w:val="28"/>
          <w:u w:val="single"/>
          <w:rtl/>
        </w:rPr>
        <w:lastRenderedPageBreak/>
        <w:t>2.1 مقدمة</w:t>
      </w:r>
    </w:p>
    <w:p w14:paraId="5726B4A5" w14:textId="3EB8B855" w:rsidR="00FF2AE6" w:rsidRDefault="004B0779" w:rsidP="00FF2AE6">
      <w:pPr>
        <w:rPr>
          <w:rFonts w:ascii="Sakkal Majalla" w:hAnsi="Sakkal Majalla" w:cs="Sakkal Majalla"/>
          <w:sz w:val="28"/>
          <w:szCs w:val="28"/>
          <w:rtl/>
        </w:rPr>
      </w:pPr>
      <w:r w:rsidRPr="004B0779">
        <w:rPr>
          <w:rFonts w:ascii="Sakkal Majalla" w:hAnsi="Sakkal Majalla" w:cs="Sakkal Majalla"/>
          <w:sz w:val="28"/>
          <w:szCs w:val="28"/>
          <w:rtl/>
        </w:rPr>
        <w:t>تلعب مراجعة الدراسات السابقة دورًا محوريًا في توضيح الإطار المعرفي للبحث، وفهم الجهود العلمية السابقة حول تأثير المرونة التنظيمية على نجاح المشاريع التقنية، خاصة ضمن سياق التحول الرقمي في المؤسسات الحكومية. تهدف هذه المراجعة إلى إبراز النتائج البارزة، وتحديد نطاق الفجوات البحثية التي لم تتم معالجتها في الأدبيات، مما يدعم أصالة الدراسة الحالية.</w:t>
      </w:r>
    </w:p>
    <w:p w14:paraId="54B1350E" w14:textId="77777777" w:rsidR="004B0779" w:rsidRPr="004B0779" w:rsidRDefault="004B0779" w:rsidP="00FF2AE6">
      <w:pPr>
        <w:rPr>
          <w:rFonts w:ascii="Sakkal Majalla" w:hAnsi="Sakkal Majalla" w:cs="Sakkal Majalla"/>
          <w:sz w:val="28"/>
          <w:szCs w:val="28"/>
          <w:rtl/>
        </w:rPr>
      </w:pPr>
    </w:p>
    <w:p w14:paraId="02ECFD7B" w14:textId="77777777" w:rsidR="00FF2AE6" w:rsidRPr="004B0779" w:rsidRDefault="00FF2AE6" w:rsidP="00FF2AE6">
      <w:pPr>
        <w:rPr>
          <w:rFonts w:ascii="Sakkal Majalla" w:hAnsi="Sakkal Majalla" w:cs="Sakkal Majalla"/>
          <w:b/>
          <w:bCs/>
          <w:sz w:val="28"/>
          <w:szCs w:val="28"/>
          <w:u w:val="single"/>
          <w:rtl/>
        </w:rPr>
      </w:pPr>
      <w:r w:rsidRPr="004B0779">
        <w:rPr>
          <w:rFonts w:ascii="Sakkal Majalla" w:hAnsi="Sakkal Majalla" w:cs="Sakkal Majalla"/>
          <w:b/>
          <w:bCs/>
          <w:sz w:val="28"/>
          <w:szCs w:val="28"/>
          <w:u w:val="single"/>
          <w:rtl/>
        </w:rPr>
        <w:t>2.2 الدراسات العربية والمحلية</w:t>
      </w:r>
    </w:p>
    <w:p w14:paraId="108A0D43" w14:textId="77777777" w:rsidR="002C00F9" w:rsidRPr="002C00F9" w:rsidRDefault="002C00F9" w:rsidP="002C00F9">
      <w:pPr>
        <w:pStyle w:val="ListParagraph"/>
        <w:numPr>
          <w:ilvl w:val="0"/>
          <w:numId w:val="45"/>
        </w:numPr>
        <w:rPr>
          <w:rFonts w:ascii="Sakkal Majalla" w:hAnsi="Sakkal Majalla" w:cs="Sakkal Majalla"/>
          <w:sz w:val="28"/>
          <w:szCs w:val="28"/>
          <w:rtl/>
        </w:rPr>
      </w:pPr>
      <w:r w:rsidRPr="002C00F9">
        <w:rPr>
          <w:rFonts w:ascii="Sakkal Majalla" w:hAnsi="Sakkal Majalla" w:cs="Sakkal Majalla"/>
          <w:sz w:val="28"/>
          <w:szCs w:val="28"/>
          <w:rtl/>
        </w:rPr>
        <w:t>دراسة الجدعاني (2024)</w:t>
      </w:r>
    </w:p>
    <w:p w14:paraId="6D3504B3" w14:textId="6B862247" w:rsidR="002C00F9" w:rsidRPr="002C00F9" w:rsidRDefault="002C00F9" w:rsidP="002C00F9">
      <w:pPr>
        <w:rPr>
          <w:rFonts w:ascii="Sakkal Majalla" w:hAnsi="Sakkal Majalla" w:cs="Sakkal Majalla"/>
          <w:sz w:val="28"/>
          <w:szCs w:val="28"/>
          <w:rtl/>
        </w:rPr>
      </w:pPr>
      <w:r w:rsidRPr="002C00F9">
        <w:rPr>
          <w:rFonts w:ascii="Sakkal Majalla" w:hAnsi="Sakkal Majalla" w:cs="Sakkal Majalla"/>
          <w:sz w:val="28"/>
          <w:szCs w:val="28"/>
          <w:rtl/>
        </w:rPr>
        <w:t>ركزت دراسة الجدعاني على دور الثقافة التنظيمية في تعزيز المرونة المؤسسية داخل المؤسسات التعليمية السعودية، وخلصت إلى أن تبني ثقافة داعمة للتغيير يسهم بشكل كبير في جاهزية المؤسسة لمواجهة الأزمات، ويعزز جودة تنفيذ المشاريع التقنية.</w:t>
      </w:r>
    </w:p>
    <w:p w14:paraId="26023699" w14:textId="77777777" w:rsidR="002C00F9" w:rsidRPr="002C00F9" w:rsidRDefault="002C00F9" w:rsidP="002C00F9">
      <w:pPr>
        <w:pStyle w:val="ListParagraph"/>
        <w:numPr>
          <w:ilvl w:val="0"/>
          <w:numId w:val="45"/>
        </w:numPr>
        <w:rPr>
          <w:rFonts w:ascii="Sakkal Majalla" w:hAnsi="Sakkal Majalla" w:cs="Sakkal Majalla"/>
          <w:sz w:val="28"/>
          <w:szCs w:val="28"/>
          <w:rtl/>
        </w:rPr>
      </w:pPr>
      <w:r w:rsidRPr="002C00F9">
        <w:rPr>
          <w:rFonts w:ascii="Sakkal Majalla" w:hAnsi="Sakkal Majalla" w:cs="Sakkal Majalla"/>
          <w:sz w:val="28"/>
          <w:szCs w:val="28"/>
          <w:rtl/>
        </w:rPr>
        <w:t>دراسة العنزي والشمري (2023)</w:t>
      </w:r>
    </w:p>
    <w:p w14:paraId="072D1558" w14:textId="62010A63" w:rsidR="002C00F9" w:rsidRPr="002C00F9" w:rsidRDefault="002C00F9" w:rsidP="002C00F9">
      <w:pPr>
        <w:rPr>
          <w:rFonts w:ascii="Sakkal Majalla" w:hAnsi="Sakkal Majalla" w:cs="Sakkal Majalla"/>
          <w:sz w:val="28"/>
          <w:szCs w:val="28"/>
          <w:rtl/>
        </w:rPr>
      </w:pPr>
      <w:r w:rsidRPr="002C00F9">
        <w:rPr>
          <w:rFonts w:ascii="Sakkal Majalla" w:hAnsi="Sakkal Majalla" w:cs="Sakkal Majalla"/>
          <w:sz w:val="28"/>
          <w:szCs w:val="28"/>
          <w:rtl/>
        </w:rPr>
        <w:t>استهدفت هذه الدراسة تحليل أثر القيادة التكيفية على المرونة المؤسسية في القطاع العام السعودي، وأظهرت النتائج أن وجود قيادات مرنة وذات رؤية ابتكارية يرتبط إيجابيًا بفعالية إدارة التغيير، وزيادة نجاح المشاريع الرقمية.</w:t>
      </w:r>
    </w:p>
    <w:p w14:paraId="679894A0" w14:textId="77777777" w:rsidR="002C00F9" w:rsidRPr="002C00F9" w:rsidRDefault="002C00F9" w:rsidP="002C00F9">
      <w:pPr>
        <w:pStyle w:val="ListParagraph"/>
        <w:numPr>
          <w:ilvl w:val="0"/>
          <w:numId w:val="45"/>
        </w:numPr>
        <w:rPr>
          <w:rFonts w:ascii="Sakkal Majalla" w:hAnsi="Sakkal Majalla" w:cs="Sakkal Majalla"/>
          <w:sz w:val="28"/>
          <w:szCs w:val="28"/>
          <w:rtl/>
        </w:rPr>
      </w:pPr>
      <w:r w:rsidRPr="002C00F9">
        <w:rPr>
          <w:rFonts w:ascii="Sakkal Majalla" w:hAnsi="Sakkal Majalla" w:cs="Sakkal Majalla"/>
          <w:sz w:val="28"/>
          <w:szCs w:val="28"/>
          <w:rtl/>
        </w:rPr>
        <w:t>تقارير وزارة العدل السعودية والمركز الوطني للتحول الرقمي (2022–2023)</w:t>
      </w:r>
    </w:p>
    <w:p w14:paraId="73AE7951" w14:textId="638ABF26" w:rsidR="00FF2AE6" w:rsidRDefault="002C00F9" w:rsidP="002C00F9">
      <w:pPr>
        <w:rPr>
          <w:rFonts w:ascii="Sakkal Majalla" w:hAnsi="Sakkal Majalla" w:cs="Sakkal Majalla"/>
          <w:sz w:val="28"/>
          <w:szCs w:val="28"/>
          <w:rtl/>
        </w:rPr>
      </w:pPr>
      <w:r w:rsidRPr="002C00F9">
        <w:rPr>
          <w:rFonts w:ascii="Sakkal Majalla" w:hAnsi="Sakkal Majalla" w:cs="Sakkal Majalla"/>
          <w:sz w:val="28"/>
          <w:szCs w:val="28"/>
          <w:rtl/>
        </w:rPr>
        <w:t>أكدت التقارير الوطنية الصادرة عن وزارة العدل السعودية والمركز الوطني للتحول الرقمي على الأثر الإيجابي لاعتماد سياسات استمرارية الأعمال وإدارة المخاطر الاستباقية في مشاريع التحول الرقمي الحكومية، وهو ما انسجم مع نتائج الدراسة الحالية حول ارتفاع مؤشرات النجاح والمرونة التنظيمية في هذه البيئة.</w:t>
      </w:r>
    </w:p>
    <w:p w14:paraId="4149B0C3" w14:textId="77777777" w:rsidR="002C00F9" w:rsidRDefault="002C00F9" w:rsidP="002C00F9">
      <w:pPr>
        <w:rPr>
          <w:rFonts w:ascii="Sakkal Majalla" w:hAnsi="Sakkal Majalla" w:cs="Sakkal Majalla"/>
          <w:sz w:val="28"/>
          <w:szCs w:val="28"/>
          <w:rtl/>
        </w:rPr>
      </w:pPr>
    </w:p>
    <w:p w14:paraId="231D485B" w14:textId="77777777" w:rsidR="00E604BF" w:rsidRDefault="00E604BF" w:rsidP="002C00F9">
      <w:pPr>
        <w:rPr>
          <w:rFonts w:ascii="Sakkal Majalla" w:hAnsi="Sakkal Majalla" w:cs="Sakkal Majalla"/>
          <w:sz w:val="28"/>
          <w:szCs w:val="28"/>
          <w:rtl/>
        </w:rPr>
      </w:pPr>
    </w:p>
    <w:p w14:paraId="44A79EED" w14:textId="77777777" w:rsidR="00E604BF" w:rsidRDefault="00E604BF" w:rsidP="002C00F9">
      <w:pPr>
        <w:rPr>
          <w:rFonts w:ascii="Sakkal Majalla" w:hAnsi="Sakkal Majalla" w:cs="Sakkal Majalla"/>
          <w:sz w:val="28"/>
          <w:szCs w:val="28"/>
          <w:rtl/>
        </w:rPr>
      </w:pPr>
    </w:p>
    <w:p w14:paraId="3047FD17" w14:textId="77777777" w:rsidR="00E604BF" w:rsidRDefault="00E604BF" w:rsidP="002C00F9">
      <w:pPr>
        <w:rPr>
          <w:rFonts w:ascii="Sakkal Majalla" w:hAnsi="Sakkal Majalla" w:cs="Sakkal Majalla"/>
          <w:sz w:val="28"/>
          <w:szCs w:val="28"/>
          <w:rtl/>
        </w:rPr>
      </w:pPr>
    </w:p>
    <w:p w14:paraId="285DC177" w14:textId="77777777" w:rsidR="00E604BF" w:rsidRDefault="00E604BF" w:rsidP="002C00F9">
      <w:pPr>
        <w:rPr>
          <w:rFonts w:ascii="Sakkal Majalla" w:hAnsi="Sakkal Majalla" w:cs="Sakkal Majalla"/>
          <w:sz w:val="28"/>
          <w:szCs w:val="28"/>
          <w:rtl/>
        </w:rPr>
      </w:pPr>
    </w:p>
    <w:p w14:paraId="67B68956" w14:textId="77777777" w:rsidR="00E604BF" w:rsidRDefault="00E604BF" w:rsidP="002C00F9">
      <w:pPr>
        <w:rPr>
          <w:rFonts w:ascii="Sakkal Majalla" w:hAnsi="Sakkal Majalla" w:cs="Sakkal Majalla"/>
          <w:sz w:val="28"/>
          <w:szCs w:val="28"/>
          <w:rtl/>
        </w:rPr>
      </w:pPr>
    </w:p>
    <w:p w14:paraId="2EC8A779" w14:textId="77777777" w:rsidR="00E604BF" w:rsidRDefault="00E604BF" w:rsidP="002C00F9">
      <w:pPr>
        <w:rPr>
          <w:rFonts w:ascii="Sakkal Majalla" w:hAnsi="Sakkal Majalla" w:cs="Sakkal Majalla"/>
          <w:sz w:val="28"/>
          <w:szCs w:val="28"/>
          <w:rtl/>
        </w:rPr>
      </w:pPr>
    </w:p>
    <w:p w14:paraId="0581FD6D" w14:textId="77777777" w:rsidR="00E604BF" w:rsidRPr="004B0779" w:rsidRDefault="00E604BF" w:rsidP="002C00F9">
      <w:pPr>
        <w:rPr>
          <w:rFonts w:ascii="Sakkal Majalla" w:hAnsi="Sakkal Majalla" w:cs="Sakkal Majalla"/>
          <w:sz w:val="28"/>
          <w:szCs w:val="28"/>
          <w:rtl/>
        </w:rPr>
      </w:pPr>
    </w:p>
    <w:p w14:paraId="0771127D" w14:textId="77777777" w:rsidR="00FF2AE6" w:rsidRPr="002C00F9" w:rsidRDefault="00FF2AE6" w:rsidP="00FF2AE6">
      <w:pPr>
        <w:rPr>
          <w:rFonts w:ascii="Sakkal Majalla" w:hAnsi="Sakkal Majalla" w:cs="Sakkal Majalla"/>
          <w:b/>
          <w:bCs/>
          <w:sz w:val="28"/>
          <w:szCs w:val="28"/>
          <w:u w:val="single"/>
          <w:rtl/>
        </w:rPr>
      </w:pPr>
      <w:r w:rsidRPr="002C00F9">
        <w:rPr>
          <w:rFonts w:ascii="Sakkal Majalla" w:hAnsi="Sakkal Majalla" w:cs="Sakkal Majalla"/>
          <w:b/>
          <w:bCs/>
          <w:sz w:val="28"/>
          <w:szCs w:val="28"/>
          <w:u w:val="single"/>
          <w:rtl/>
        </w:rPr>
        <w:lastRenderedPageBreak/>
        <w:t>2.3 الدراسات الأجنبية والدولية</w:t>
      </w:r>
    </w:p>
    <w:p w14:paraId="1CA065E7" w14:textId="77777777" w:rsidR="00F25E1E" w:rsidRPr="00F25E1E" w:rsidRDefault="00F25E1E" w:rsidP="00F25E1E">
      <w:pPr>
        <w:pStyle w:val="ListParagraph"/>
        <w:numPr>
          <w:ilvl w:val="0"/>
          <w:numId w:val="45"/>
        </w:numPr>
        <w:rPr>
          <w:rFonts w:ascii="Sakkal Majalla" w:hAnsi="Sakkal Majalla" w:cs="Sakkal Majalla"/>
          <w:sz w:val="28"/>
          <w:szCs w:val="28"/>
          <w:rtl/>
        </w:rPr>
      </w:pPr>
      <w:r w:rsidRPr="00F25E1E">
        <w:rPr>
          <w:rFonts w:ascii="Sakkal Majalla" w:hAnsi="Sakkal Majalla" w:cs="Sakkal Majalla"/>
          <w:sz w:val="28"/>
          <w:szCs w:val="28"/>
          <w:rtl/>
        </w:rPr>
        <w:t xml:space="preserve">دراسة </w:t>
      </w:r>
      <w:r w:rsidRPr="00F25E1E">
        <w:rPr>
          <w:rFonts w:ascii="Sakkal Majalla" w:hAnsi="Sakkal Majalla" w:cs="Sakkal Majalla"/>
          <w:sz w:val="28"/>
          <w:szCs w:val="28"/>
        </w:rPr>
        <w:t>Yang &amp; Cheng</w:t>
      </w:r>
      <w:r w:rsidRPr="00F25E1E">
        <w:rPr>
          <w:rFonts w:ascii="Sakkal Majalla" w:hAnsi="Sakkal Majalla" w:cs="Sakkal Majalla"/>
          <w:sz w:val="28"/>
          <w:szCs w:val="28"/>
          <w:rtl/>
        </w:rPr>
        <w:t xml:space="preserve"> (2020)</w:t>
      </w:r>
    </w:p>
    <w:p w14:paraId="419345B3" w14:textId="279C3B3E" w:rsidR="00F25E1E" w:rsidRDefault="00F25E1E" w:rsidP="00F25E1E">
      <w:pPr>
        <w:rPr>
          <w:rFonts w:ascii="Sakkal Majalla" w:hAnsi="Sakkal Majalla" w:cs="Sakkal Majalla"/>
          <w:sz w:val="28"/>
          <w:szCs w:val="28"/>
          <w:rtl/>
        </w:rPr>
      </w:pPr>
      <w:r w:rsidRPr="00F25E1E">
        <w:rPr>
          <w:rFonts w:ascii="Sakkal Majalla" w:hAnsi="Sakkal Majalla" w:cs="Sakkal Majalla"/>
          <w:sz w:val="28"/>
          <w:szCs w:val="28"/>
          <w:rtl/>
        </w:rPr>
        <w:t>بحثت هذه الدراسة العلاقة بين المرونة التنظيمية ونسب نجاح المشاريع التقنية في بيئات عمل متغيرة، وأظهرت وجود ارتباط إيجابي قوي بين مستوى المرونة على صعيد القيادة والثقافة التنظيمية وبين تحقيق المشاريع لأهدافها ضمن الجداول الزمنية والميزانيات المحددة.</w:t>
      </w:r>
    </w:p>
    <w:p w14:paraId="4FD0AB56" w14:textId="77777777" w:rsidR="00E604BF" w:rsidRPr="00F25E1E" w:rsidRDefault="00E604BF" w:rsidP="00F25E1E">
      <w:pPr>
        <w:rPr>
          <w:rFonts w:ascii="Sakkal Majalla" w:hAnsi="Sakkal Majalla" w:cs="Sakkal Majalla"/>
          <w:sz w:val="28"/>
          <w:szCs w:val="28"/>
          <w:rtl/>
        </w:rPr>
      </w:pPr>
    </w:p>
    <w:p w14:paraId="49E5B5D9" w14:textId="77777777" w:rsidR="00F25E1E" w:rsidRPr="00F25E1E" w:rsidRDefault="00F25E1E" w:rsidP="00F25E1E">
      <w:pPr>
        <w:pStyle w:val="ListParagraph"/>
        <w:numPr>
          <w:ilvl w:val="0"/>
          <w:numId w:val="45"/>
        </w:numPr>
        <w:rPr>
          <w:rFonts w:ascii="Sakkal Majalla" w:hAnsi="Sakkal Majalla" w:cs="Sakkal Majalla"/>
          <w:sz w:val="28"/>
          <w:szCs w:val="28"/>
          <w:rtl/>
        </w:rPr>
      </w:pPr>
      <w:r w:rsidRPr="00F25E1E">
        <w:rPr>
          <w:rFonts w:ascii="Sakkal Majalla" w:hAnsi="Sakkal Majalla" w:cs="Sakkal Majalla"/>
          <w:sz w:val="28"/>
          <w:szCs w:val="28"/>
          <w:rtl/>
        </w:rPr>
        <w:t xml:space="preserve">دراسة </w:t>
      </w:r>
      <w:r w:rsidRPr="00F25E1E">
        <w:rPr>
          <w:rFonts w:ascii="Sakkal Majalla" w:hAnsi="Sakkal Majalla" w:cs="Sakkal Majalla"/>
          <w:sz w:val="28"/>
          <w:szCs w:val="28"/>
        </w:rPr>
        <w:t>Al-</w:t>
      </w:r>
      <w:proofErr w:type="spellStart"/>
      <w:r w:rsidRPr="00F25E1E">
        <w:rPr>
          <w:rFonts w:ascii="Sakkal Majalla" w:hAnsi="Sakkal Majalla" w:cs="Sakkal Majalla"/>
          <w:sz w:val="28"/>
          <w:szCs w:val="28"/>
        </w:rPr>
        <w:t>Abrrow</w:t>
      </w:r>
      <w:proofErr w:type="spellEnd"/>
      <w:r w:rsidRPr="00F25E1E">
        <w:rPr>
          <w:rFonts w:ascii="Sakkal Majalla" w:hAnsi="Sakkal Majalla" w:cs="Sakkal Majalla"/>
          <w:sz w:val="28"/>
          <w:szCs w:val="28"/>
          <w:rtl/>
        </w:rPr>
        <w:t xml:space="preserve"> وآخرين (2019)</w:t>
      </w:r>
    </w:p>
    <w:p w14:paraId="5F9743E0" w14:textId="3BAE6AC5" w:rsidR="00F25E1E" w:rsidRDefault="00F25E1E" w:rsidP="00F25E1E">
      <w:pPr>
        <w:rPr>
          <w:rFonts w:ascii="Sakkal Majalla" w:hAnsi="Sakkal Majalla" w:cs="Sakkal Majalla"/>
          <w:sz w:val="28"/>
          <w:szCs w:val="28"/>
          <w:rtl/>
        </w:rPr>
      </w:pPr>
      <w:r w:rsidRPr="00F25E1E">
        <w:rPr>
          <w:rFonts w:ascii="Sakkal Majalla" w:hAnsi="Sakkal Majalla" w:cs="Sakkal Majalla"/>
          <w:sz w:val="28"/>
          <w:szCs w:val="28"/>
          <w:rtl/>
        </w:rPr>
        <w:t>تناولت أثر تعزيز مرونة المنظمات على التعامل مع المخاطر وتحقيق نسب أعلى من نجاح المشاريع التقنية في بيئات الشرق الأوسط، وأكدت النتائج أهمية دمج برامج بناء القدرات المرنة ضمن سياسات إدارة المشروعات.</w:t>
      </w:r>
    </w:p>
    <w:p w14:paraId="12F1AA4A" w14:textId="77777777" w:rsidR="00E604BF" w:rsidRPr="00F25E1E" w:rsidRDefault="00E604BF" w:rsidP="00F25E1E">
      <w:pPr>
        <w:rPr>
          <w:rFonts w:ascii="Sakkal Majalla" w:hAnsi="Sakkal Majalla" w:cs="Sakkal Majalla"/>
          <w:sz w:val="28"/>
          <w:szCs w:val="28"/>
          <w:rtl/>
        </w:rPr>
      </w:pPr>
    </w:p>
    <w:p w14:paraId="4913DB3D" w14:textId="77777777" w:rsidR="00F25E1E" w:rsidRPr="00F25E1E" w:rsidRDefault="00F25E1E" w:rsidP="00F25E1E">
      <w:pPr>
        <w:pStyle w:val="ListParagraph"/>
        <w:numPr>
          <w:ilvl w:val="0"/>
          <w:numId w:val="45"/>
        </w:numPr>
        <w:rPr>
          <w:rFonts w:ascii="Sakkal Majalla" w:hAnsi="Sakkal Majalla" w:cs="Sakkal Majalla"/>
          <w:sz w:val="28"/>
          <w:szCs w:val="28"/>
          <w:rtl/>
        </w:rPr>
      </w:pPr>
      <w:r w:rsidRPr="00F25E1E">
        <w:rPr>
          <w:rFonts w:ascii="Sakkal Majalla" w:hAnsi="Sakkal Majalla" w:cs="Sakkal Majalla"/>
          <w:sz w:val="28"/>
          <w:szCs w:val="28"/>
          <w:rtl/>
        </w:rPr>
        <w:t xml:space="preserve">نموذج </w:t>
      </w:r>
      <w:r w:rsidRPr="00F25E1E">
        <w:rPr>
          <w:rFonts w:ascii="Sakkal Majalla" w:hAnsi="Sakkal Majalla" w:cs="Sakkal Majalla"/>
          <w:sz w:val="28"/>
          <w:szCs w:val="28"/>
        </w:rPr>
        <w:t>Bhamra</w:t>
      </w:r>
      <w:r w:rsidRPr="00F25E1E">
        <w:rPr>
          <w:rFonts w:ascii="Sakkal Majalla" w:hAnsi="Sakkal Majalla" w:cs="Sakkal Majalla"/>
          <w:sz w:val="28"/>
          <w:szCs w:val="28"/>
          <w:rtl/>
        </w:rPr>
        <w:t xml:space="preserve"> وآخرون (2011)</w:t>
      </w:r>
    </w:p>
    <w:p w14:paraId="26A1CC8A" w14:textId="2B5E382E" w:rsidR="00F25E1E" w:rsidRDefault="00F25E1E" w:rsidP="00F25E1E">
      <w:pPr>
        <w:rPr>
          <w:rFonts w:ascii="Sakkal Majalla" w:hAnsi="Sakkal Majalla" w:cs="Sakkal Majalla"/>
          <w:sz w:val="28"/>
          <w:szCs w:val="28"/>
          <w:rtl/>
        </w:rPr>
      </w:pPr>
      <w:r w:rsidRPr="00F25E1E">
        <w:rPr>
          <w:rFonts w:ascii="Sakkal Majalla" w:hAnsi="Sakkal Majalla" w:cs="Sakkal Majalla"/>
          <w:sz w:val="28"/>
          <w:szCs w:val="28"/>
          <w:rtl/>
        </w:rPr>
        <w:t>عرضت هذه الدراسة نموذجًا متكاملًا للمرونة المؤسسية، وركزت فيه على أهمية الاستعداد للأزمات، وسرعة اتخاذ القرار، ودور ثقافة التغيير في تجاوز التحديات، وهو ما اعتُمد في تأطير الجانب النظري للدراسة الحالية.</w:t>
      </w:r>
    </w:p>
    <w:p w14:paraId="2C3E7276" w14:textId="77777777" w:rsidR="00E604BF" w:rsidRPr="00F25E1E" w:rsidRDefault="00E604BF" w:rsidP="00F25E1E">
      <w:pPr>
        <w:rPr>
          <w:rFonts w:ascii="Sakkal Majalla" w:hAnsi="Sakkal Majalla" w:cs="Sakkal Majalla"/>
          <w:sz w:val="28"/>
          <w:szCs w:val="28"/>
          <w:rtl/>
        </w:rPr>
      </w:pPr>
    </w:p>
    <w:p w14:paraId="19C50510" w14:textId="488CFE0C" w:rsidR="00E604BF" w:rsidRPr="00E604BF" w:rsidRDefault="00F25E1E" w:rsidP="00E604BF">
      <w:pPr>
        <w:pStyle w:val="ListParagraph"/>
        <w:numPr>
          <w:ilvl w:val="0"/>
          <w:numId w:val="45"/>
        </w:numPr>
        <w:rPr>
          <w:rFonts w:ascii="Sakkal Majalla" w:hAnsi="Sakkal Majalla" w:cs="Sakkal Majalla"/>
          <w:sz w:val="28"/>
          <w:szCs w:val="28"/>
          <w:rtl/>
        </w:rPr>
      </w:pPr>
      <w:r w:rsidRPr="00F25E1E">
        <w:rPr>
          <w:rFonts w:ascii="Sakkal Majalla" w:hAnsi="Sakkal Majalla" w:cs="Sakkal Majalla"/>
          <w:sz w:val="28"/>
          <w:szCs w:val="28"/>
          <w:rtl/>
        </w:rPr>
        <w:t xml:space="preserve">دراسة </w:t>
      </w:r>
      <w:proofErr w:type="spellStart"/>
      <w:r w:rsidRPr="00F25E1E">
        <w:rPr>
          <w:rFonts w:ascii="Sakkal Majalla" w:hAnsi="Sakkal Majalla" w:cs="Sakkal Majalla"/>
          <w:sz w:val="28"/>
          <w:szCs w:val="28"/>
        </w:rPr>
        <w:t>Szymaniec-Mlicka</w:t>
      </w:r>
      <w:proofErr w:type="spellEnd"/>
      <w:r w:rsidRPr="00F25E1E">
        <w:rPr>
          <w:rFonts w:ascii="Sakkal Majalla" w:hAnsi="Sakkal Majalla" w:cs="Sakkal Majalla"/>
          <w:sz w:val="28"/>
          <w:szCs w:val="28"/>
          <w:rtl/>
        </w:rPr>
        <w:t xml:space="preserve"> (2024)</w:t>
      </w:r>
    </w:p>
    <w:p w14:paraId="2F6CC2D7" w14:textId="028DC86B" w:rsidR="00F25E1E" w:rsidRDefault="00F25E1E" w:rsidP="0012498A">
      <w:pPr>
        <w:rPr>
          <w:rFonts w:ascii="Sakkal Majalla" w:hAnsi="Sakkal Majalla" w:cs="Sakkal Majalla"/>
          <w:sz w:val="28"/>
          <w:szCs w:val="28"/>
          <w:rtl/>
        </w:rPr>
      </w:pPr>
      <w:r w:rsidRPr="00F25E1E">
        <w:rPr>
          <w:rFonts w:ascii="Sakkal Majalla" w:hAnsi="Sakkal Majalla" w:cs="Sakkal Majalla"/>
          <w:sz w:val="28"/>
          <w:szCs w:val="28"/>
          <w:rtl/>
        </w:rPr>
        <w:t>أكدت هذه الدراسة أن الاستثمار في التقنيات الحديثة وتعزيز ثقافة الابتكار يوفران للمؤسسات العامة ميزة تنافسية في مجال التحول الرقمي، كما أن المؤسسات ذات المستوى العالي من المرونة التنظيمية تحقق جودة أفضل في إنجاز المشاريع واستدامة في النتائج.</w:t>
      </w:r>
    </w:p>
    <w:p w14:paraId="5E0C1030" w14:textId="77777777" w:rsidR="00E604BF" w:rsidRPr="004B0779" w:rsidRDefault="00E604BF" w:rsidP="0012498A">
      <w:pPr>
        <w:rPr>
          <w:rFonts w:ascii="Sakkal Majalla" w:hAnsi="Sakkal Majalla" w:cs="Sakkal Majalla"/>
          <w:sz w:val="28"/>
          <w:szCs w:val="28"/>
          <w:rtl/>
        </w:rPr>
      </w:pPr>
    </w:p>
    <w:p w14:paraId="0F283803" w14:textId="77777777" w:rsidR="00FF2AE6" w:rsidRPr="00870B15" w:rsidRDefault="00FF2AE6" w:rsidP="00FF2AE6">
      <w:pPr>
        <w:rPr>
          <w:rFonts w:ascii="Sakkal Majalla" w:hAnsi="Sakkal Majalla" w:cs="Sakkal Majalla"/>
          <w:b/>
          <w:bCs/>
          <w:sz w:val="28"/>
          <w:szCs w:val="28"/>
          <w:u w:val="single"/>
          <w:rtl/>
        </w:rPr>
      </w:pPr>
      <w:r w:rsidRPr="00870B15">
        <w:rPr>
          <w:rFonts w:ascii="Sakkal Majalla" w:hAnsi="Sakkal Majalla" w:cs="Sakkal Majalla"/>
          <w:b/>
          <w:bCs/>
          <w:sz w:val="28"/>
          <w:szCs w:val="28"/>
          <w:u w:val="single"/>
          <w:rtl/>
        </w:rPr>
        <w:t>2.4 تحليل نقدي ومقارنة</w:t>
      </w:r>
    </w:p>
    <w:p w14:paraId="66603E12" w14:textId="1A6DF11A" w:rsidR="00FF2AE6" w:rsidRDefault="00870B15" w:rsidP="00E604BF">
      <w:pPr>
        <w:rPr>
          <w:rFonts w:ascii="Sakkal Majalla" w:hAnsi="Sakkal Majalla" w:cs="Sakkal Majalla"/>
          <w:sz w:val="28"/>
          <w:szCs w:val="28"/>
          <w:rtl/>
        </w:rPr>
      </w:pPr>
      <w:r w:rsidRPr="00870B15">
        <w:rPr>
          <w:rFonts w:ascii="Sakkal Majalla" w:hAnsi="Sakkal Majalla" w:cs="Sakkal Majalla"/>
          <w:sz w:val="28"/>
          <w:szCs w:val="28"/>
          <w:rtl/>
        </w:rPr>
        <w:t>رغم اتفاق غالبية الدراسات السابقة على الدور المحوري للمرونة التنظيمية في إنجاح المشاريع التقنية، إلا أن الأدبيات العربية والسعودية ظلت تركز في الغالب على الجوانب الوصفية أو القيادية، دون الدخول في تحليل متعمق للعلاقة بين الأبعاد المختلفة للمرونة وبين معايير النجاح التشغيلي للمشروعات التقنية الكبيرة.</w:t>
      </w:r>
    </w:p>
    <w:p w14:paraId="1F014E26" w14:textId="77777777" w:rsidR="00E604BF" w:rsidRDefault="00E604BF" w:rsidP="00E604BF">
      <w:pPr>
        <w:rPr>
          <w:rFonts w:ascii="Sakkal Majalla" w:hAnsi="Sakkal Majalla" w:cs="Sakkal Majalla"/>
          <w:sz w:val="28"/>
          <w:szCs w:val="28"/>
          <w:rtl/>
        </w:rPr>
      </w:pPr>
    </w:p>
    <w:p w14:paraId="31629126" w14:textId="77777777" w:rsidR="00E604BF" w:rsidRDefault="00E604BF" w:rsidP="00E604BF">
      <w:pPr>
        <w:rPr>
          <w:rFonts w:ascii="Sakkal Majalla" w:hAnsi="Sakkal Majalla" w:cs="Sakkal Majalla"/>
          <w:sz w:val="28"/>
          <w:szCs w:val="28"/>
          <w:rtl/>
        </w:rPr>
      </w:pPr>
    </w:p>
    <w:p w14:paraId="6C67DE70" w14:textId="77777777" w:rsidR="00E604BF" w:rsidRDefault="00E604BF" w:rsidP="00E604BF">
      <w:pPr>
        <w:rPr>
          <w:rFonts w:ascii="Sakkal Majalla" w:hAnsi="Sakkal Majalla" w:cs="Sakkal Majalla"/>
          <w:sz w:val="28"/>
          <w:szCs w:val="28"/>
          <w:rtl/>
        </w:rPr>
      </w:pPr>
    </w:p>
    <w:tbl>
      <w:tblPr>
        <w:tblStyle w:val="TableGrid"/>
        <w:bidiVisual/>
        <w:tblW w:w="0" w:type="auto"/>
        <w:tblLook w:val="04A0" w:firstRow="1" w:lastRow="0" w:firstColumn="1" w:lastColumn="0" w:noHBand="0" w:noVBand="1"/>
      </w:tblPr>
      <w:tblGrid>
        <w:gridCol w:w="2205"/>
        <w:gridCol w:w="2205"/>
        <w:gridCol w:w="2206"/>
        <w:gridCol w:w="2206"/>
      </w:tblGrid>
      <w:tr w:rsidR="00295EED" w14:paraId="262CF6D8" w14:textId="77777777">
        <w:tc>
          <w:tcPr>
            <w:tcW w:w="2205" w:type="dxa"/>
          </w:tcPr>
          <w:p w14:paraId="2494D1A0" w14:textId="56CF902A" w:rsidR="00295EED" w:rsidRDefault="00295EED" w:rsidP="00870B15">
            <w:pPr>
              <w:rPr>
                <w:rFonts w:ascii="Sakkal Majalla" w:hAnsi="Sakkal Majalla" w:cs="Sakkal Majalla"/>
                <w:sz w:val="28"/>
                <w:szCs w:val="28"/>
                <w:rtl/>
              </w:rPr>
            </w:pPr>
            <w:r>
              <w:rPr>
                <w:rFonts w:ascii="Sakkal Majalla" w:hAnsi="Sakkal Majalla" w:cs="Sakkal Majalla" w:hint="cs"/>
                <w:sz w:val="28"/>
                <w:szCs w:val="28"/>
                <w:rtl/>
              </w:rPr>
              <w:lastRenderedPageBreak/>
              <w:t xml:space="preserve">الدراسة </w:t>
            </w:r>
          </w:p>
        </w:tc>
        <w:tc>
          <w:tcPr>
            <w:tcW w:w="2205" w:type="dxa"/>
          </w:tcPr>
          <w:p w14:paraId="7C3AB486" w14:textId="298DFEC0" w:rsidR="00295EED" w:rsidRDefault="00295EED" w:rsidP="00870B15">
            <w:pPr>
              <w:rPr>
                <w:rFonts w:ascii="Sakkal Majalla" w:hAnsi="Sakkal Majalla" w:cs="Sakkal Majalla"/>
                <w:sz w:val="28"/>
                <w:szCs w:val="28"/>
                <w:rtl/>
              </w:rPr>
            </w:pPr>
            <w:r>
              <w:rPr>
                <w:rFonts w:ascii="Sakkal Majalla" w:hAnsi="Sakkal Majalla" w:cs="Sakkal Majalla" w:hint="cs"/>
                <w:sz w:val="28"/>
                <w:szCs w:val="28"/>
                <w:rtl/>
              </w:rPr>
              <w:t>البعد الهيكلي</w:t>
            </w:r>
          </w:p>
        </w:tc>
        <w:tc>
          <w:tcPr>
            <w:tcW w:w="2206" w:type="dxa"/>
          </w:tcPr>
          <w:p w14:paraId="732C6ADE" w14:textId="1A5AA702" w:rsidR="00295EED" w:rsidRDefault="005178F3" w:rsidP="00870B15">
            <w:pPr>
              <w:rPr>
                <w:rFonts w:ascii="Sakkal Majalla" w:hAnsi="Sakkal Majalla" w:cs="Sakkal Majalla"/>
                <w:sz w:val="28"/>
                <w:szCs w:val="28"/>
                <w:rtl/>
              </w:rPr>
            </w:pPr>
            <w:r>
              <w:rPr>
                <w:rFonts w:ascii="Sakkal Majalla" w:hAnsi="Sakkal Majalla" w:cs="Sakkal Majalla" w:hint="cs"/>
                <w:sz w:val="28"/>
                <w:szCs w:val="28"/>
                <w:rtl/>
              </w:rPr>
              <w:t>البعد القيادي</w:t>
            </w:r>
          </w:p>
        </w:tc>
        <w:tc>
          <w:tcPr>
            <w:tcW w:w="2206" w:type="dxa"/>
          </w:tcPr>
          <w:p w14:paraId="0A0CBFF6" w14:textId="621317DA" w:rsidR="00295EED" w:rsidRDefault="005178F3" w:rsidP="00870B15">
            <w:pPr>
              <w:rPr>
                <w:rFonts w:ascii="Sakkal Majalla" w:hAnsi="Sakkal Majalla" w:cs="Sakkal Majalla"/>
                <w:sz w:val="28"/>
                <w:szCs w:val="28"/>
                <w:rtl/>
              </w:rPr>
            </w:pPr>
            <w:r>
              <w:rPr>
                <w:rFonts w:ascii="Sakkal Majalla" w:hAnsi="Sakkal Majalla" w:cs="Sakkal Majalla" w:hint="cs"/>
                <w:sz w:val="28"/>
                <w:szCs w:val="28"/>
                <w:rtl/>
              </w:rPr>
              <w:t xml:space="preserve">البعد الثقافي </w:t>
            </w:r>
            <w:r w:rsidR="00AC29C7">
              <w:rPr>
                <w:rFonts w:ascii="Sakkal Majalla" w:hAnsi="Sakkal Majalla" w:cs="Sakkal Majalla" w:hint="cs"/>
                <w:sz w:val="28"/>
                <w:szCs w:val="28"/>
                <w:rtl/>
              </w:rPr>
              <w:t>/ السلوكي</w:t>
            </w:r>
          </w:p>
        </w:tc>
      </w:tr>
      <w:tr w:rsidR="00295EED" w14:paraId="1CD6C83C" w14:textId="77777777">
        <w:tc>
          <w:tcPr>
            <w:tcW w:w="2205" w:type="dxa"/>
          </w:tcPr>
          <w:p w14:paraId="260671F8" w14:textId="51088CF9" w:rsidR="00295EED" w:rsidRDefault="003B2C98" w:rsidP="00870B15">
            <w:pPr>
              <w:rPr>
                <w:rFonts w:ascii="Sakkal Majalla" w:hAnsi="Sakkal Majalla" w:cs="Sakkal Majalla"/>
                <w:sz w:val="28"/>
                <w:szCs w:val="28"/>
                <w:rtl/>
              </w:rPr>
            </w:pPr>
            <w:r>
              <w:rPr>
                <w:rFonts w:ascii="Sakkal Majalla" w:hAnsi="Sakkal Majalla" w:cs="Sakkal Majalla" w:hint="cs"/>
                <w:sz w:val="28"/>
                <w:szCs w:val="28"/>
                <w:rtl/>
              </w:rPr>
              <w:t>الوصف</w:t>
            </w:r>
          </w:p>
        </w:tc>
        <w:tc>
          <w:tcPr>
            <w:tcW w:w="2205" w:type="dxa"/>
          </w:tcPr>
          <w:p w14:paraId="604F0518" w14:textId="76D92B08" w:rsidR="00295EED" w:rsidRDefault="003B2C98" w:rsidP="00870B15">
            <w:pPr>
              <w:rPr>
                <w:rFonts w:ascii="Sakkal Majalla" w:hAnsi="Sakkal Majalla" w:cs="Sakkal Majalla"/>
                <w:sz w:val="28"/>
                <w:szCs w:val="28"/>
                <w:rtl/>
              </w:rPr>
            </w:pPr>
            <w:r w:rsidRPr="003B2C98">
              <w:rPr>
                <w:rFonts w:ascii="Sakkal Majalla" w:hAnsi="Sakkal Majalla" w:cs="Sakkal Majalla"/>
                <w:sz w:val="28"/>
                <w:szCs w:val="28"/>
                <w:rtl/>
              </w:rPr>
              <w:t>إعادة توزيع الصلاحيات وبناء هياكل مرنة</w:t>
            </w:r>
          </w:p>
        </w:tc>
        <w:tc>
          <w:tcPr>
            <w:tcW w:w="2206" w:type="dxa"/>
          </w:tcPr>
          <w:p w14:paraId="528346EE" w14:textId="5BF571B2" w:rsidR="00295EED" w:rsidRDefault="003B2C98" w:rsidP="00870B15">
            <w:pPr>
              <w:rPr>
                <w:rFonts w:ascii="Sakkal Majalla" w:hAnsi="Sakkal Majalla" w:cs="Sakkal Majalla"/>
                <w:sz w:val="28"/>
                <w:szCs w:val="28"/>
                <w:rtl/>
              </w:rPr>
            </w:pPr>
            <w:r w:rsidRPr="003B2C98">
              <w:rPr>
                <w:rFonts w:ascii="Sakkal Majalla" w:hAnsi="Sakkal Majalla" w:cs="Sakkal Majalla"/>
                <w:sz w:val="28"/>
                <w:szCs w:val="28"/>
                <w:rtl/>
              </w:rPr>
              <w:t>سرعة اتخاذ القرار ودعم الابتكار</w:t>
            </w:r>
          </w:p>
        </w:tc>
        <w:tc>
          <w:tcPr>
            <w:tcW w:w="2206" w:type="dxa"/>
          </w:tcPr>
          <w:p w14:paraId="1144F0CE" w14:textId="1EC32EB6" w:rsidR="00295EED" w:rsidRPr="002235EC" w:rsidRDefault="002235EC" w:rsidP="002235EC">
            <w:pPr>
              <w:bidi w:val="0"/>
              <w:spacing w:before="240" w:after="240"/>
              <w:rPr>
                <w:rFonts w:ascii="Segoe UI" w:hAnsi="Segoe UI" w:cs="Segoe UI"/>
                <w:sz w:val="21"/>
                <w:szCs w:val="21"/>
                <w:rtl/>
              </w:rPr>
            </w:pPr>
            <w:r>
              <w:rPr>
                <w:rFonts w:ascii="Segoe UI" w:hAnsi="Segoe UI" w:cs="Segoe UI"/>
                <w:sz w:val="21"/>
                <w:szCs w:val="21"/>
                <w:rtl/>
              </w:rPr>
              <w:t>ثقافة التغيير والتعلم المستمر</w:t>
            </w:r>
          </w:p>
        </w:tc>
      </w:tr>
      <w:tr w:rsidR="00295EED" w14:paraId="00CF3EAE" w14:textId="77777777">
        <w:tc>
          <w:tcPr>
            <w:tcW w:w="2205" w:type="dxa"/>
          </w:tcPr>
          <w:p w14:paraId="76CC5E84" w14:textId="498CDD64" w:rsidR="00295EED" w:rsidRDefault="002235EC" w:rsidP="002235EC">
            <w:pPr>
              <w:jc w:val="center"/>
              <w:rPr>
                <w:rFonts w:ascii="Sakkal Majalla" w:hAnsi="Sakkal Majalla" w:cs="Sakkal Majalla"/>
                <w:sz w:val="28"/>
                <w:szCs w:val="28"/>
                <w:rtl/>
              </w:rPr>
            </w:pPr>
            <w:r w:rsidRPr="002235EC">
              <w:rPr>
                <w:rFonts w:ascii="Sakkal Majalla" w:hAnsi="Sakkal Majalla" w:cs="Sakkal Majalla"/>
                <w:sz w:val="28"/>
                <w:szCs w:val="28"/>
                <w:rtl/>
              </w:rPr>
              <w:t>دراسة الجدعاني (2024)</w:t>
            </w:r>
          </w:p>
        </w:tc>
        <w:tc>
          <w:tcPr>
            <w:tcW w:w="2205" w:type="dxa"/>
          </w:tcPr>
          <w:p w14:paraId="1952DB0D" w14:textId="3B07A8EB" w:rsidR="00295EED" w:rsidRDefault="007B51F8" w:rsidP="00870B15">
            <w:pPr>
              <w:rPr>
                <w:rFonts w:ascii="Sakkal Majalla" w:hAnsi="Sakkal Majalla" w:cs="Sakkal Majalla"/>
                <w:sz w:val="28"/>
                <w:szCs w:val="28"/>
                <w:rtl/>
              </w:rPr>
            </w:pPr>
            <w:r w:rsidRPr="007B51F8">
              <w:rPr>
                <w:rFonts w:ascii="Sakkal Majalla" w:hAnsi="Sakkal Majalla" w:cs="Sakkal Majalla"/>
                <w:sz w:val="28"/>
                <w:szCs w:val="28"/>
                <w:rtl/>
              </w:rPr>
              <w:t>أكدت أهمية فرق العمل البحثية المؤقتة في مواجهة الطوارئ</w:t>
            </w:r>
            <w:r w:rsidRPr="007B51F8">
              <w:rPr>
                <w:rFonts w:ascii="Sakkal Majalla" w:hAnsi="Sakkal Majalla" w:cs="Sakkal Majalla"/>
                <w:sz w:val="28"/>
                <w:szCs w:val="28"/>
                <w:rtl/>
              </w:rPr>
              <w:tab/>
            </w:r>
          </w:p>
        </w:tc>
        <w:tc>
          <w:tcPr>
            <w:tcW w:w="2206" w:type="dxa"/>
          </w:tcPr>
          <w:p w14:paraId="1AAA472F" w14:textId="598ABDF9" w:rsidR="00295EED" w:rsidRDefault="007B51F8" w:rsidP="00870B15">
            <w:pPr>
              <w:rPr>
                <w:rFonts w:ascii="Sakkal Majalla" w:hAnsi="Sakkal Majalla" w:cs="Sakkal Majalla"/>
                <w:sz w:val="28"/>
                <w:szCs w:val="28"/>
                <w:rtl/>
              </w:rPr>
            </w:pPr>
            <w:r w:rsidRPr="007B51F8">
              <w:rPr>
                <w:rFonts w:ascii="Sakkal Majalla" w:hAnsi="Sakkal Majalla" w:cs="Sakkal Majalla"/>
                <w:sz w:val="28"/>
                <w:szCs w:val="28"/>
                <w:rtl/>
              </w:rPr>
              <w:t>لدعم ثقافة التغيير ودور القيادة المرنة في مواجهة الأزمات</w:t>
            </w:r>
            <w:r w:rsidRPr="007B51F8">
              <w:rPr>
                <w:rFonts w:ascii="Sakkal Majalla" w:hAnsi="Sakkal Majalla" w:cs="Sakkal Majalla"/>
                <w:sz w:val="28"/>
                <w:szCs w:val="28"/>
                <w:rtl/>
              </w:rPr>
              <w:tab/>
            </w:r>
          </w:p>
        </w:tc>
        <w:tc>
          <w:tcPr>
            <w:tcW w:w="2206" w:type="dxa"/>
          </w:tcPr>
          <w:p w14:paraId="1179982A" w14:textId="47599F5C" w:rsidR="00295EED" w:rsidRDefault="007B51F8" w:rsidP="00870B15">
            <w:pPr>
              <w:rPr>
                <w:rFonts w:ascii="Sakkal Majalla" w:hAnsi="Sakkal Majalla" w:cs="Sakkal Majalla"/>
                <w:sz w:val="28"/>
                <w:szCs w:val="28"/>
                <w:rtl/>
              </w:rPr>
            </w:pPr>
            <w:r w:rsidRPr="007B51F8">
              <w:rPr>
                <w:rFonts w:ascii="Sakkal Majalla" w:hAnsi="Sakkal Majalla" w:cs="Sakkal Majalla"/>
                <w:sz w:val="28"/>
                <w:szCs w:val="28"/>
                <w:rtl/>
              </w:rPr>
              <w:t>أكدّت أن ثقافة المنظمة تؤثر على مرونة الموظفين</w:t>
            </w:r>
            <w:r w:rsidRPr="007B51F8">
              <w:rPr>
                <w:rFonts w:ascii="Sakkal Majalla" w:hAnsi="Sakkal Majalla" w:cs="Sakkal Majalla"/>
                <w:sz w:val="28"/>
                <w:szCs w:val="28"/>
                <w:rtl/>
              </w:rPr>
              <w:tab/>
            </w:r>
          </w:p>
        </w:tc>
      </w:tr>
      <w:tr w:rsidR="00295EED" w14:paraId="52BBE35A" w14:textId="77777777">
        <w:tc>
          <w:tcPr>
            <w:tcW w:w="2205" w:type="dxa"/>
          </w:tcPr>
          <w:p w14:paraId="29A44E43" w14:textId="6D64A6E2" w:rsidR="00295EED" w:rsidRDefault="002235EC" w:rsidP="00870B15">
            <w:pPr>
              <w:rPr>
                <w:rFonts w:ascii="Sakkal Majalla" w:hAnsi="Sakkal Majalla" w:cs="Sakkal Majalla"/>
                <w:sz w:val="28"/>
                <w:szCs w:val="28"/>
                <w:rtl/>
              </w:rPr>
            </w:pPr>
            <w:r w:rsidRPr="002235EC">
              <w:rPr>
                <w:rFonts w:ascii="Sakkal Majalla" w:hAnsi="Sakkal Majalla" w:cs="Sakkal Majalla"/>
                <w:sz w:val="28"/>
                <w:szCs w:val="28"/>
                <w:rtl/>
              </w:rPr>
              <w:t xml:space="preserve">دراسة </w:t>
            </w:r>
            <w:r w:rsidRPr="002235EC">
              <w:rPr>
                <w:rFonts w:ascii="Sakkal Majalla" w:hAnsi="Sakkal Majalla" w:cs="Sakkal Majalla"/>
                <w:sz w:val="28"/>
                <w:szCs w:val="28"/>
              </w:rPr>
              <w:t>Yang &amp; Cheng</w:t>
            </w:r>
            <w:r w:rsidRPr="002235EC">
              <w:rPr>
                <w:rFonts w:ascii="Sakkal Majalla" w:hAnsi="Sakkal Majalla" w:cs="Sakkal Majalla"/>
                <w:sz w:val="28"/>
                <w:szCs w:val="28"/>
                <w:rtl/>
              </w:rPr>
              <w:t xml:space="preserve"> (2020)</w:t>
            </w:r>
            <w:r w:rsidRPr="002235EC">
              <w:rPr>
                <w:rFonts w:ascii="Sakkal Majalla" w:hAnsi="Sakkal Majalla" w:cs="Sakkal Majalla"/>
                <w:sz w:val="28"/>
                <w:szCs w:val="28"/>
                <w:rtl/>
              </w:rPr>
              <w:tab/>
            </w:r>
          </w:p>
        </w:tc>
        <w:tc>
          <w:tcPr>
            <w:tcW w:w="2205" w:type="dxa"/>
          </w:tcPr>
          <w:p w14:paraId="1F5B2AE6" w14:textId="3352DF66" w:rsidR="00295EED" w:rsidRDefault="00E50827" w:rsidP="00870B15">
            <w:pPr>
              <w:rPr>
                <w:rFonts w:ascii="Sakkal Majalla" w:hAnsi="Sakkal Majalla" w:cs="Sakkal Majalla"/>
                <w:sz w:val="28"/>
                <w:szCs w:val="28"/>
                <w:rtl/>
              </w:rPr>
            </w:pPr>
            <w:r w:rsidRPr="00E50827">
              <w:rPr>
                <w:rFonts w:ascii="Sakkal Majalla" w:hAnsi="Sakkal Majalla" w:cs="Sakkal Majalla"/>
                <w:sz w:val="28"/>
                <w:szCs w:val="28"/>
                <w:rtl/>
              </w:rPr>
              <w:t>أشارت إلى أهمية الهياكل المرنة لتحقيق أهداف المشروع</w:t>
            </w:r>
            <w:r w:rsidRPr="00E50827">
              <w:rPr>
                <w:rFonts w:ascii="Sakkal Majalla" w:hAnsi="Sakkal Majalla" w:cs="Sakkal Majalla"/>
                <w:sz w:val="28"/>
                <w:szCs w:val="28"/>
                <w:rtl/>
              </w:rPr>
              <w:tab/>
            </w:r>
          </w:p>
        </w:tc>
        <w:tc>
          <w:tcPr>
            <w:tcW w:w="2206" w:type="dxa"/>
          </w:tcPr>
          <w:p w14:paraId="07896E45" w14:textId="45BF625D" w:rsidR="00295EED" w:rsidRDefault="00E50827" w:rsidP="00870B15">
            <w:pPr>
              <w:rPr>
                <w:rFonts w:ascii="Sakkal Majalla" w:hAnsi="Sakkal Majalla" w:cs="Sakkal Majalla"/>
                <w:sz w:val="28"/>
                <w:szCs w:val="28"/>
                <w:rtl/>
              </w:rPr>
            </w:pPr>
            <w:r w:rsidRPr="00E50827">
              <w:rPr>
                <w:rFonts w:ascii="Sakkal Majalla" w:hAnsi="Sakkal Majalla" w:cs="Sakkal Majalla"/>
                <w:sz w:val="28"/>
                <w:szCs w:val="28"/>
                <w:rtl/>
              </w:rPr>
              <w:t>ربطت بين المرونة القيادية ونجاح المشروع ضمن بيئة ديناميكية</w:t>
            </w:r>
            <w:r w:rsidRPr="00E50827">
              <w:rPr>
                <w:rFonts w:ascii="Sakkal Majalla" w:hAnsi="Sakkal Majalla" w:cs="Sakkal Majalla"/>
                <w:sz w:val="28"/>
                <w:szCs w:val="28"/>
                <w:rtl/>
              </w:rPr>
              <w:tab/>
            </w:r>
          </w:p>
        </w:tc>
        <w:tc>
          <w:tcPr>
            <w:tcW w:w="2206" w:type="dxa"/>
          </w:tcPr>
          <w:p w14:paraId="3E580B72" w14:textId="39FC8E16" w:rsidR="00295EED" w:rsidRDefault="00E50827" w:rsidP="00870B15">
            <w:pPr>
              <w:rPr>
                <w:rFonts w:ascii="Sakkal Majalla" w:hAnsi="Sakkal Majalla" w:cs="Sakkal Majalla"/>
                <w:sz w:val="28"/>
                <w:szCs w:val="28"/>
                <w:rtl/>
              </w:rPr>
            </w:pPr>
            <w:r w:rsidRPr="00E50827">
              <w:rPr>
                <w:rFonts w:ascii="Sakkal Majalla" w:hAnsi="Sakkal Majalla" w:cs="Sakkal Majalla"/>
                <w:sz w:val="28"/>
                <w:szCs w:val="28"/>
                <w:rtl/>
              </w:rPr>
              <w:t>أبرزت الثقافة التنظيمية كعامل محفز للتكيف والابتكار</w:t>
            </w:r>
            <w:r w:rsidRPr="00E50827">
              <w:rPr>
                <w:rFonts w:ascii="Sakkal Majalla" w:hAnsi="Sakkal Majalla" w:cs="Sakkal Majalla"/>
                <w:sz w:val="28"/>
                <w:szCs w:val="28"/>
                <w:rtl/>
              </w:rPr>
              <w:tab/>
            </w:r>
          </w:p>
        </w:tc>
      </w:tr>
      <w:tr w:rsidR="00295EED" w14:paraId="400DD09C" w14:textId="77777777">
        <w:tc>
          <w:tcPr>
            <w:tcW w:w="2205" w:type="dxa"/>
          </w:tcPr>
          <w:p w14:paraId="0D0DC811" w14:textId="0FC0C2EC" w:rsidR="00295EED" w:rsidRDefault="00311BC2" w:rsidP="00870B15">
            <w:pPr>
              <w:rPr>
                <w:rFonts w:ascii="Sakkal Majalla" w:hAnsi="Sakkal Majalla" w:cs="Sakkal Majalla"/>
                <w:sz w:val="28"/>
                <w:szCs w:val="28"/>
                <w:rtl/>
              </w:rPr>
            </w:pPr>
            <w:r w:rsidRPr="00311BC2">
              <w:rPr>
                <w:rFonts w:ascii="Sakkal Majalla" w:hAnsi="Sakkal Majalla" w:cs="Sakkal Majalla"/>
                <w:sz w:val="28"/>
                <w:szCs w:val="28"/>
                <w:rtl/>
              </w:rPr>
              <w:t xml:space="preserve">دراسة </w:t>
            </w:r>
            <w:r w:rsidRPr="00311BC2">
              <w:rPr>
                <w:rFonts w:ascii="Sakkal Majalla" w:hAnsi="Sakkal Majalla" w:cs="Sakkal Majalla"/>
                <w:sz w:val="28"/>
                <w:szCs w:val="28"/>
              </w:rPr>
              <w:t>Al-</w:t>
            </w:r>
            <w:proofErr w:type="spellStart"/>
            <w:r w:rsidRPr="00311BC2">
              <w:rPr>
                <w:rFonts w:ascii="Sakkal Majalla" w:hAnsi="Sakkal Majalla" w:cs="Sakkal Majalla"/>
                <w:sz w:val="28"/>
                <w:szCs w:val="28"/>
              </w:rPr>
              <w:t>Abrrow</w:t>
            </w:r>
            <w:proofErr w:type="spellEnd"/>
            <w:r w:rsidRPr="00311BC2">
              <w:rPr>
                <w:rFonts w:ascii="Sakkal Majalla" w:hAnsi="Sakkal Majalla" w:cs="Sakkal Majalla"/>
                <w:sz w:val="28"/>
                <w:szCs w:val="28"/>
                <w:rtl/>
              </w:rPr>
              <w:t xml:space="preserve"> وآخرون (2019)</w:t>
            </w:r>
            <w:r w:rsidRPr="00311BC2">
              <w:rPr>
                <w:rFonts w:ascii="Sakkal Majalla" w:hAnsi="Sakkal Majalla" w:cs="Sakkal Majalla"/>
                <w:sz w:val="28"/>
                <w:szCs w:val="28"/>
                <w:rtl/>
              </w:rPr>
              <w:tab/>
            </w:r>
          </w:p>
        </w:tc>
        <w:tc>
          <w:tcPr>
            <w:tcW w:w="2205" w:type="dxa"/>
          </w:tcPr>
          <w:p w14:paraId="64C0FBE1" w14:textId="2F2AAE5C" w:rsidR="00295EED" w:rsidRDefault="00E50827" w:rsidP="00870B15">
            <w:pPr>
              <w:rPr>
                <w:rFonts w:ascii="Sakkal Majalla" w:hAnsi="Sakkal Majalla" w:cs="Sakkal Majalla"/>
                <w:sz w:val="28"/>
                <w:szCs w:val="28"/>
                <w:rtl/>
              </w:rPr>
            </w:pPr>
            <w:r w:rsidRPr="00E50827">
              <w:rPr>
                <w:rFonts w:ascii="Sakkal Majalla" w:hAnsi="Sakkal Majalla" w:cs="Sakkal Majalla"/>
                <w:sz w:val="28"/>
                <w:szCs w:val="28"/>
                <w:rtl/>
              </w:rPr>
              <w:t>ركزت على تعديل الهياكل التنظيمية لتقليل المخاطر</w:t>
            </w:r>
          </w:p>
        </w:tc>
        <w:tc>
          <w:tcPr>
            <w:tcW w:w="2206" w:type="dxa"/>
          </w:tcPr>
          <w:p w14:paraId="5A8BE06C" w14:textId="2AA91B10" w:rsidR="00295EED" w:rsidRDefault="00BA11CE" w:rsidP="00870B15">
            <w:pPr>
              <w:rPr>
                <w:rFonts w:ascii="Sakkal Majalla" w:hAnsi="Sakkal Majalla" w:cs="Sakkal Majalla"/>
                <w:sz w:val="28"/>
                <w:szCs w:val="28"/>
                <w:rtl/>
              </w:rPr>
            </w:pPr>
            <w:r w:rsidRPr="00BA11CE">
              <w:rPr>
                <w:rFonts w:ascii="Sakkal Majalla" w:hAnsi="Sakkal Majalla" w:cs="Sakkal Majalla"/>
                <w:sz w:val="28"/>
                <w:szCs w:val="28"/>
                <w:rtl/>
              </w:rPr>
              <w:t>أوضحت أهمية القيادة القوية والمرنة في إدارة المخاطر</w:t>
            </w:r>
            <w:r w:rsidRPr="00BA11CE">
              <w:rPr>
                <w:rFonts w:ascii="Sakkal Majalla" w:hAnsi="Sakkal Majalla" w:cs="Sakkal Majalla"/>
                <w:sz w:val="28"/>
                <w:szCs w:val="28"/>
                <w:rtl/>
              </w:rPr>
              <w:tab/>
            </w:r>
          </w:p>
        </w:tc>
        <w:tc>
          <w:tcPr>
            <w:tcW w:w="2206" w:type="dxa"/>
          </w:tcPr>
          <w:p w14:paraId="432D6879" w14:textId="7D68AED8" w:rsidR="00295EED" w:rsidRDefault="00BA11CE" w:rsidP="00870B15">
            <w:pPr>
              <w:rPr>
                <w:rFonts w:ascii="Sakkal Majalla" w:hAnsi="Sakkal Majalla" w:cs="Sakkal Majalla"/>
                <w:sz w:val="28"/>
                <w:szCs w:val="28"/>
                <w:rtl/>
              </w:rPr>
            </w:pPr>
            <w:r w:rsidRPr="00BA11CE">
              <w:rPr>
                <w:rFonts w:ascii="Sakkal Majalla" w:hAnsi="Sakkal Majalla" w:cs="Sakkal Majalla"/>
                <w:sz w:val="28"/>
                <w:szCs w:val="28"/>
                <w:rtl/>
              </w:rPr>
              <w:t>ربطت بين الثقافة التنظيمية وبرامج بناء القدرات المرنة</w:t>
            </w:r>
            <w:r w:rsidRPr="00BA11CE">
              <w:rPr>
                <w:rFonts w:ascii="Sakkal Majalla" w:hAnsi="Sakkal Majalla" w:cs="Sakkal Majalla"/>
                <w:sz w:val="28"/>
                <w:szCs w:val="28"/>
                <w:rtl/>
              </w:rPr>
              <w:tab/>
            </w:r>
          </w:p>
        </w:tc>
      </w:tr>
      <w:tr w:rsidR="00295EED" w14:paraId="02DABA05" w14:textId="77777777">
        <w:tc>
          <w:tcPr>
            <w:tcW w:w="2205" w:type="dxa"/>
          </w:tcPr>
          <w:p w14:paraId="6D08C4AA" w14:textId="47CD5396" w:rsidR="00295EED" w:rsidRDefault="00311BC2" w:rsidP="00870B15">
            <w:pPr>
              <w:rPr>
                <w:rFonts w:ascii="Sakkal Majalla" w:hAnsi="Sakkal Majalla" w:cs="Sakkal Majalla"/>
                <w:sz w:val="28"/>
                <w:szCs w:val="28"/>
                <w:rtl/>
              </w:rPr>
            </w:pPr>
            <w:r w:rsidRPr="00311BC2">
              <w:rPr>
                <w:rFonts w:ascii="Sakkal Majalla" w:hAnsi="Sakkal Majalla" w:cs="Sakkal Majalla"/>
                <w:sz w:val="28"/>
                <w:szCs w:val="28"/>
                <w:rtl/>
              </w:rPr>
              <w:t xml:space="preserve">نموذج </w:t>
            </w:r>
            <w:r w:rsidRPr="00311BC2">
              <w:rPr>
                <w:rFonts w:ascii="Sakkal Majalla" w:hAnsi="Sakkal Majalla" w:cs="Sakkal Majalla"/>
                <w:sz w:val="28"/>
                <w:szCs w:val="28"/>
              </w:rPr>
              <w:t>Bhamra</w:t>
            </w:r>
            <w:r w:rsidRPr="00311BC2">
              <w:rPr>
                <w:rFonts w:ascii="Sakkal Majalla" w:hAnsi="Sakkal Majalla" w:cs="Sakkal Majalla"/>
                <w:sz w:val="28"/>
                <w:szCs w:val="28"/>
                <w:rtl/>
              </w:rPr>
              <w:t xml:space="preserve"> وآخرون (2011)</w:t>
            </w:r>
            <w:r w:rsidRPr="00311BC2">
              <w:rPr>
                <w:rFonts w:ascii="Sakkal Majalla" w:hAnsi="Sakkal Majalla" w:cs="Sakkal Majalla"/>
                <w:sz w:val="28"/>
                <w:szCs w:val="28"/>
                <w:rtl/>
              </w:rPr>
              <w:tab/>
            </w:r>
          </w:p>
        </w:tc>
        <w:tc>
          <w:tcPr>
            <w:tcW w:w="2205" w:type="dxa"/>
          </w:tcPr>
          <w:p w14:paraId="046D9F5A" w14:textId="0830475F" w:rsidR="00295EED" w:rsidRDefault="00BA11CE" w:rsidP="00870B15">
            <w:pPr>
              <w:rPr>
                <w:rFonts w:ascii="Sakkal Majalla" w:hAnsi="Sakkal Majalla" w:cs="Sakkal Majalla"/>
                <w:sz w:val="28"/>
                <w:szCs w:val="28"/>
                <w:rtl/>
              </w:rPr>
            </w:pPr>
            <w:r w:rsidRPr="00BA11CE">
              <w:rPr>
                <w:rFonts w:ascii="Sakkal Majalla" w:hAnsi="Sakkal Majalla" w:cs="Sakkal Majalla"/>
                <w:sz w:val="28"/>
                <w:szCs w:val="28"/>
                <w:rtl/>
              </w:rPr>
              <w:t>أبعاد المرونة تشمل هيكلة مرنة لإعادة توزيع الموارد</w:t>
            </w:r>
          </w:p>
        </w:tc>
        <w:tc>
          <w:tcPr>
            <w:tcW w:w="2206" w:type="dxa"/>
          </w:tcPr>
          <w:p w14:paraId="7C870141" w14:textId="18724D8B" w:rsidR="00295EED" w:rsidRDefault="00BA11CE" w:rsidP="00870B15">
            <w:pPr>
              <w:rPr>
                <w:rFonts w:ascii="Sakkal Majalla" w:hAnsi="Sakkal Majalla" w:cs="Sakkal Majalla"/>
                <w:sz w:val="28"/>
                <w:szCs w:val="28"/>
                <w:rtl/>
              </w:rPr>
            </w:pPr>
            <w:r w:rsidRPr="00BA11CE">
              <w:rPr>
                <w:rFonts w:ascii="Sakkal Majalla" w:hAnsi="Sakkal Majalla" w:cs="Sakkal Majalla"/>
                <w:sz w:val="28"/>
                <w:szCs w:val="28"/>
                <w:rtl/>
              </w:rPr>
              <w:t>ركزت على دور القيادة في التعافي السريع والتكيف</w:t>
            </w:r>
          </w:p>
        </w:tc>
        <w:tc>
          <w:tcPr>
            <w:tcW w:w="2206" w:type="dxa"/>
          </w:tcPr>
          <w:p w14:paraId="62481857" w14:textId="24AC93CE" w:rsidR="00295EED" w:rsidRDefault="0068293E" w:rsidP="0068293E">
            <w:pPr>
              <w:rPr>
                <w:rFonts w:ascii="Sakkal Majalla" w:hAnsi="Sakkal Majalla" w:cs="Sakkal Majalla"/>
                <w:sz w:val="28"/>
                <w:szCs w:val="28"/>
                <w:rtl/>
              </w:rPr>
            </w:pPr>
            <w:r w:rsidRPr="0068293E">
              <w:rPr>
                <w:rFonts w:ascii="Sakkal Majalla" w:hAnsi="Sakkal Majalla" w:cs="Sakkal Majalla"/>
                <w:sz w:val="28"/>
                <w:szCs w:val="28"/>
                <w:rtl/>
              </w:rPr>
              <w:t>تناولت دور الثقافة في دعم التعلم التنظيمي والتكيف</w:t>
            </w:r>
            <w:r w:rsidRPr="0068293E">
              <w:rPr>
                <w:rFonts w:ascii="Sakkal Majalla" w:hAnsi="Sakkal Majalla" w:cs="Sakkal Majalla"/>
                <w:sz w:val="28"/>
                <w:szCs w:val="28"/>
                <w:rtl/>
              </w:rPr>
              <w:tab/>
            </w:r>
          </w:p>
        </w:tc>
      </w:tr>
      <w:tr w:rsidR="00311BC2" w14:paraId="3FBCA02B" w14:textId="77777777">
        <w:tc>
          <w:tcPr>
            <w:tcW w:w="2205" w:type="dxa"/>
          </w:tcPr>
          <w:p w14:paraId="3790C8A6" w14:textId="5AF29438" w:rsidR="00311BC2" w:rsidRPr="00311BC2" w:rsidRDefault="00311BC2" w:rsidP="00870B15">
            <w:pPr>
              <w:rPr>
                <w:rFonts w:ascii="Sakkal Majalla" w:hAnsi="Sakkal Majalla" w:cs="Sakkal Majalla"/>
                <w:sz w:val="28"/>
                <w:szCs w:val="28"/>
                <w:rtl/>
              </w:rPr>
            </w:pPr>
            <w:r w:rsidRPr="00311BC2">
              <w:rPr>
                <w:rFonts w:ascii="Sakkal Majalla" w:hAnsi="Sakkal Majalla" w:cs="Sakkal Majalla"/>
                <w:sz w:val="28"/>
                <w:szCs w:val="28"/>
                <w:rtl/>
              </w:rPr>
              <w:t xml:space="preserve">دراسة </w:t>
            </w:r>
            <w:proofErr w:type="spellStart"/>
            <w:r w:rsidRPr="00311BC2">
              <w:rPr>
                <w:rFonts w:ascii="Sakkal Majalla" w:hAnsi="Sakkal Majalla" w:cs="Sakkal Majalla"/>
                <w:sz w:val="28"/>
                <w:szCs w:val="28"/>
              </w:rPr>
              <w:t>Szymaniec-Mlicka</w:t>
            </w:r>
            <w:proofErr w:type="spellEnd"/>
            <w:r w:rsidRPr="00311BC2">
              <w:rPr>
                <w:rFonts w:ascii="Sakkal Majalla" w:hAnsi="Sakkal Majalla" w:cs="Sakkal Majalla"/>
                <w:sz w:val="28"/>
                <w:szCs w:val="28"/>
                <w:rtl/>
              </w:rPr>
              <w:t xml:space="preserve"> (2024)</w:t>
            </w:r>
            <w:r w:rsidRPr="00311BC2">
              <w:rPr>
                <w:rFonts w:ascii="Sakkal Majalla" w:hAnsi="Sakkal Majalla" w:cs="Sakkal Majalla"/>
                <w:sz w:val="28"/>
                <w:szCs w:val="28"/>
                <w:rtl/>
              </w:rPr>
              <w:tab/>
            </w:r>
          </w:p>
        </w:tc>
        <w:tc>
          <w:tcPr>
            <w:tcW w:w="2205" w:type="dxa"/>
          </w:tcPr>
          <w:p w14:paraId="486E68BD" w14:textId="0937693B" w:rsidR="00311BC2" w:rsidRDefault="0068293E" w:rsidP="00870B15">
            <w:pPr>
              <w:rPr>
                <w:rFonts w:ascii="Sakkal Majalla" w:hAnsi="Sakkal Majalla" w:cs="Sakkal Majalla"/>
                <w:sz w:val="28"/>
                <w:szCs w:val="28"/>
                <w:rtl/>
              </w:rPr>
            </w:pPr>
            <w:r w:rsidRPr="0068293E">
              <w:rPr>
                <w:rFonts w:ascii="Sakkal Majalla" w:hAnsi="Sakkal Majalla" w:cs="Sakkal Majalla"/>
                <w:sz w:val="28"/>
                <w:szCs w:val="28"/>
                <w:rtl/>
              </w:rPr>
              <w:t>تحدثت عن دور تطوير الأنظمة الرقمية المستمرة</w:t>
            </w:r>
          </w:p>
        </w:tc>
        <w:tc>
          <w:tcPr>
            <w:tcW w:w="2206" w:type="dxa"/>
          </w:tcPr>
          <w:p w14:paraId="4EB4EBBB" w14:textId="2AAB5685" w:rsidR="00311BC2" w:rsidRDefault="00CB3A49" w:rsidP="00870B15">
            <w:pPr>
              <w:rPr>
                <w:rFonts w:ascii="Sakkal Majalla" w:hAnsi="Sakkal Majalla" w:cs="Sakkal Majalla"/>
                <w:sz w:val="28"/>
                <w:szCs w:val="28"/>
                <w:rtl/>
              </w:rPr>
            </w:pPr>
            <w:r w:rsidRPr="00CB3A49">
              <w:rPr>
                <w:rFonts w:ascii="Sakkal Majalla" w:hAnsi="Sakkal Majalla" w:cs="Sakkal Majalla"/>
                <w:sz w:val="28"/>
                <w:szCs w:val="28"/>
                <w:rtl/>
              </w:rPr>
              <w:t>بينت دور القيادة في تعزيز ثقافة الابتكار والتحول الرقمي</w:t>
            </w:r>
            <w:r w:rsidRPr="00CB3A49">
              <w:rPr>
                <w:rFonts w:ascii="Sakkal Majalla" w:hAnsi="Sakkal Majalla" w:cs="Sakkal Majalla"/>
                <w:sz w:val="28"/>
                <w:szCs w:val="28"/>
                <w:rtl/>
              </w:rPr>
              <w:tab/>
            </w:r>
          </w:p>
        </w:tc>
        <w:tc>
          <w:tcPr>
            <w:tcW w:w="2206" w:type="dxa"/>
          </w:tcPr>
          <w:p w14:paraId="0DC4534E" w14:textId="3C5DCE38" w:rsidR="00311BC2" w:rsidRDefault="00CB3A49" w:rsidP="00870B15">
            <w:pPr>
              <w:rPr>
                <w:rFonts w:ascii="Sakkal Majalla" w:hAnsi="Sakkal Majalla" w:cs="Sakkal Majalla"/>
                <w:sz w:val="28"/>
                <w:szCs w:val="28"/>
                <w:rtl/>
              </w:rPr>
            </w:pPr>
            <w:r w:rsidRPr="00CB3A49">
              <w:rPr>
                <w:rFonts w:ascii="Sakkal Majalla" w:hAnsi="Sakkal Majalla" w:cs="Sakkal Majalla"/>
                <w:sz w:val="28"/>
                <w:szCs w:val="28"/>
                <w:rtl/>
              </w:rPr>
              <w:t>أكدت ضرورة تعزيز ثقافة الابتكار والتعلم المستمر</w:t>
            </w:r>
          </w:p>
        </w:tc>
      </w:tr>
      <w:tr w:rsidR="00311BC2" w14:paraId="12ADFC0F" w14:textId="77777777">
        <w:tc>
          <w:tcPr>
            <w:tcW w:w="2205" w:type="dxa"/>
          </w:tcPr>
          <w:p w14:paraId="19769636" w14:textId="7DF9951C" w:rsidR="00311BC2" w:rsidRPr="00311BC2" w:rsidRDefault="0012498A" w:rsidP="00870B15">
            <w:pPr>
              <w:rPr>
                <w:rFonts w:ascii="Sakkal Majalla" w:hAnsi="Sakkal Majalla" w:cs="Sakkal Majalla"/>
                <w:sz w:val="28"/>
                <w:szCs w:val="28"/>
                <w:rtl/>
              </w:rPr>
            </w:pPr>
            <w:r w:rsidRPr="0012498A">
              <w:rPr>
                <w:rFonts w:ascii="Sakkal Majalla" w:hAnsi="Sakkal Majalla" w:cs="Sakkal Majalla"/>
                <w:sz w:val="28"/>
                <w:szCs w:val="28"/>
                <w:rtl/>
              </w:rPr>
              <w:t>دراسة العنزي والشمري (2023)</w:t>
            </w:r>
          </w:p>
        </w:tc>
        <w:tc>
          <w:tcPr>
            <w:tcW w:w="2205" w:type="dxa"/>
          </w:tcPr>
          <w:p w14:paraId="756D4A37" w14:textId="4F08BFAC" w:rsidR="00311BC2" w:rsidRDefault="00CB3A49" w:rsidP="00870B15">
            <w:pPr>
              <w:rPr>
                <w:rFonts w:ascii="Sakkal Majalla" w:hAnsi="Sakkal Majalla" w:cs="Sakkal Majalla"/>
                <w:sz w:val="28"/>
                <w:szCs w:val="28"/>
                <w:rtl/>
              </w:rPr>
            </w:pPr>
            <w:r w:rsidRPr="00CB3A49">
              <w:rPr>
                <w:rFonts w:ascii="Sakkal Majalla" w:hAnsi="Sakkal Majalla" w:cs="Sakkal Majalla"/>
                <w:sz w:val="28"/>
                <w:szCs w:val="28"/>
                <w:rtl/>
              </w:rPr>
              <w:t>أظهرت وجود أنظمة مرنة للهياكل الإدارية والتنفيذية</w:t>
            </w:r>
          </w:p>
        </w:tc>
        <w:tc>
          <w:tcPr>
            <w:tcW w:w="2206" w:type="dxa"/>
          </w:tcPr>
          <w:p w14:paraId="7CC50D73" w14:textId="5C1D5674" w:rsidR="00311BC2" w:rsidRDefault="00CB3A49" w:rsidP="00870B15">
            <w:pPr>
              <w:rPr>
                <w:rFonts w:ascii="Sakkal Majalla" w:hAnsi="Sakkal Majalla" w:cs="Sakkal Majalla"/>
                <w:sz w:val="28"/>
                <w:szCs w:val="28"/>
                <w:rtl/>
              </w:rPr>
            </w:pPr>
            <w:r w:rsidRPr="00CB3A49">
              <w:rPr>
                <w:rFonts w:ascii="Sakkal Majalla" w:hAnsi="Sakkal Majalla" w:cs="Sakkal Majalla"/>
                <w:sz w:val="28"/>
                <w:szCs w:val="28"/>
                <w:rtl/>
              </w:rPr>
              <w:t>أظهرت تأثير القيادة التكيفية الإيجابي على النجاح</w:t>
            </w:r>
          </w:p>
        </w:tc>
        <w:tc>
          <w:tcPr>
            <w:tcW w:w="2206" w:type="dxa"/>
          </w:tcPr>
          <w:p w14:paraId="2EA1DD27" w14:textId="65E99D74" w:rsidR="00311BC2" w:rsidRDefault="00E604BF" w:rsidP="00870B15">
            <w:pPr>
              <w:rPr>
                <w:rFonts w:ascii="Sakkal Majalla" w:hAnsi="Sakkal Majalla" w:cs="Sakkal Majalla"/>
                <w:sz w:val="28"/>
                <w:szCs w:val="28"/>
                <w:rtl/>
              </w:rPr>
            </w:pPr>
            <w:r w:rsidRPr="00E604BF">
              <w:rPr>
                <w:rFonts w:ascii="Sakkal Majalla" w:hAnsi="Sakkal Majalla" w:cs="Sakkal Majalla"/>
                <w:sz w:val="28"/>
                <w:szCs w:val="28"/>
                <w:rtl/>
              </w:rPr>
              <w:t>أشارت إلى أهمية ثقافة العمل المرنة في بيئة التحول الرقمي</w:t>
            </w:r>
          </w:p>
        </w:tc>
      </w:tr>
    </w:tbl>
    <w:p w14:paraId="2925A2EE" w14:textId="77777777" w:rsidR="00870B15" w:rsidRDefault="00870B15" w:rsidP="00870B15">
      <w:pPr>
        <w:rPr>
          <w:rFonts w:ascii="Sakkal Majalla" w:hAnsi="Sakkal Majalla" w:cs="Sakkal Majalla"/>
          <w:sz w:val="28"/>
          <w:szCs w:val="28"/>
          <w:rtl/>
        </w:rPr>
      </w:pPr>
    </w:p>
    <w:p w14:paraId="76A38CB7" w14:textId="77777777" w:rsidR="00F243E8" w:rsidRPr="00F243E8" w:rsidRDefault="00F243E8" w:rsidP="00F243E8">
      <w:pPr>
        <w:rPr>
          <w:rFonts w:ascii="Sakkal Majalla" w:hAnsi="Sakkal Majalla" w:cs="Sakkal Majalla"/>
          <w:sz w:val="28"/>
          <w:szCs w:val="28"/>
          <w:rtl/>
        </w:rPr>
      </w:pPr>
      <w:r w:rsidRPr="00F243E8">
        <w:rPr>
          <w:rFonts w:ascii="Sakkal Majalla" w:hAnsi="Sakkal Majalla" w:cs="Sakkal Majalla"/>
          <w:sz w:val="28"/>
          <w:szCs w:val="28"/>
          <w:rtl/>
        </w:rPr>
        <w:t>يُبرز الجدول السابق تحليلًا مقارنًا لمجموعة من الدراسات السابقة التي تناولت موضوع المرونة التنظيمية، حيث تم تصنيف محتوى كل دراسة بحسب الأبعاد الثلاثة الرئيسة للمرونة: الهيكلي، القيادي، والثقافي/السلوكي. ويساعد هذا التصنيف في توضيح كيف تناول الباحثون مفهوم المرونة من زوايا متعددة، وفقًا لسياق الدراسة وهدفها. كما يُظهر الجدول تباين التركيز بين الدراسات؛ فبعضها ركز على تعديل الهياكل التنظيمية وتوزيع الصلاحيات، في حين ركز البعض الآخر على أدوار القيادة أو ثقافة التغيير داخل المؤسسة. ويُعد هذا التنوع مصدرًا مهمًا لفهم شمولية المفهوم، ويعزز من أهمية الدراسة الحالية في تقديم رؤية تكاملية لهذه الأبعاد ضمن مشاريع التحول الرقمي في القطاع الحكومي.</w:t>
      </w:r>
    </w:p>
    <w:p w14:paraId="609C5754" w14:textId="77777777" w:rsidR="00D914B5" w:rsidRDefault="00D914B5" w:rsidP="00870B15">
      <w:pPr>
        <w:rPr>
          <w:rFonts w:ascii="Sakkal Majalla" w:hAnsi="Sakkal Majalla" w:cs="Sakkal Majalla"/>
          <w:sz w:val="28"/>
          <w:szCs w:val="28"/>
          <w:rtl/>
        </w:rPr>
      </w:pPr>
    </w:p>
    <w:p w14:paraId="6C29BA40" w14:textId="77777777" w:rsidR="00D914B5" w:rsidRDefault="00D914B5" w:rsidP="00870B15">
      <w:pPr>
        <w:rPr>
          <w:rFonts w:ascii="Sakkal Majalla" w:hAnsi="Sakkal Majalla" w:cs="Sakkal Majalla"/>
          <w:sz w:val="28"/>
          <w:szCs w:val="28"/>
          <w:rtl/>
        </w:rPr>
      </w:pPr>
    </w:p>
    <w:p w14:paraId="57789C9A" w14:textId="77777777" w:rsidR="00D914B5" w:rsidRDefault="00D914B5" w:rsidP="00870B15">
      <w:pPr>
        <w:rPr>
          <w:rFonts w:ascii="Sakkal Majalla" w:hAnsi="Sakkal Majalla" w:cs="Sakkal Majalla"/>
          <w:sz w:val="28"/>
          <w:szCs w:val="28"/>
          <w:rtl/>
        </w:rPr>
      </w:pPr>
    </w:p>
    <w:tbl>
      <w:tblPr>
        <w:tblW w:w="5000" w:type="pct"/>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866"/>
        <w:gridCol w:w="1000"/>
        <w:gridCol w:w="2428"/>
        <w:gridCol w:w="1920"/>
        <w:gridCol w:w="1301"/>
        <w:gridCol w:w="1301"/>
      </w:tblGrid>
      <w:tr w:rsidR="00E0106F" w:rsidRPr="00D914B5" w14:paraId="394E3CCA" w14:textId="1344EF74" w:rsidTr="00D931A1">
        <w:trPr>
          <w:tblHeader/>
        </w:trPr>
        <w:tc>
          <w:tcPr>
            <w:tcW w:w="491" w:type="pct"/>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hideMark/>
          </w:tcPr>
          <w:p w14:paraId="2A32388D" w14:textId="77777777" w:rsidR="00E0106F" w:rsidRPr="00D914B5" w:rsidRDefault="00E0106F" w:rsidP="00E0106F">
            <w:pPr>
              <w:rPr>
                <w:rFonts w:ascii="Sakkal Majalla" w:hAnsi="Sakkal Majalla" w:cs="Sakkal Majalla"/>
                <w:b/>
                <w:bCs/>
                <w:sz w:val="28"/>
                <w:szCs w:val="28"/>
                <w:lang w:val="en-GB"/>
              </w:rPr>
            </w:pPr>
            <w:r w:rsidRPr="00D914B5">
              <w:rPr>
                <w:rFonts w:ascii="Sakkal Majalla" w:hAnsi="Sakkal Majalla" w:cs="Sakkal Majalla"/>
                <w:b/>
                <w:bCs/>
                <w:sz w:val="28"/>
                <w:szCs w:val="28"/>
                <w:rtl/>
              </w:rPr>
              <w:lastRenderedPageBreak/>
              <w:t>حجم العينة</w:t>
            </w:r>
          </w:p>
        </w:tc>
        <w:tc>
          <w:tcPr>
            <w:tcW w:w="567" w:type="pct"/>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hideMark/>
          </w:tcPr>
          <w:p w14:paraId="63B03E61" w14:textId="77777777" w:rsidR="00E0106F" w:rsidRPr="00D914B5" w:rsidRDefault="00E0106F" w:rsidP="00E0106F">
            <w:pPr>
              <w:rPr>
                <w:rFonts w:ascii="Sakkal Majalla" w:hAnsi="Sakkal Majalla" w:cs="Sakkal Majalla"/>
                <w:b/>
                <w:bCs/>
                <w:sz w:val="28"/>
                <w:szCs w:val="28"/>
                <w:lang w:val="en-GB"/>
              </w:rPr>
            </w:pPr>
            <w:r w:rsidRPr="00D914B5">
              <w:rPr>
                <w:rFonts w:ascii="Sakkal Majalla" w:hAnsi="Sakkal Majalla" w:cs="Sakkal Majalla"/>
                <w:b/>
                <w:bCs/>
                <w:sz w:val="28"/>
                <w:szCs w:val="28"/>
                <w:rtl/>
              </w:rPr>
              <w:t>أدوات القياس</w:t>
            </w:r>
          </w:p>
        </w:tc>
        <w:tc>
          <w:tcPr>
            <w:tcW w:w="1377" w:type="pct"/>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hideMark/>
          </w:tcPr>
          <w:p w14:paraId="7B56022D" w14:textId="77777777" w:rsidR="00E0106F" w:rsidRPr="00D914B5" w:rsidRDefault="00E0106F" w:rsidP="00E0106F">
            <w:pPr>
              <w:rPr>
                <w:rFonts w:ascii="Sakkal Majalla" w:hAnsi="Sakkal Majalla" w:cs="Sakkal Majalla"/>
                <w:b/>
                <w:bCs/>
                <w:sz w:val="28"/>
                <w:szCs w:val="28"/>
                <w:lang w:val="en-GB"/>
              </w:rPr>
            </w:pPr>
            <w:r w:rsidRPr="00D914B5">
              <w:rPr>
                <w:rFonts w:ascii="Sakkal Majalla" w:hAnsi="Sakkal Majalla" w:cs="Sakkal Majalla"/>
                <w:b/>
                <w:bCs/>
                <w:sz w:val="28"/>
                <w:szCs w:val="28"/>
                <w:rtl/>
              </w:rPr>
              <w:t>النتائج الرقمية الرئيسية</w:t>
            </w:r>
          </w:p>
        </w:tc>
        <w:tc>
          <w:tcPr>
            <w:tcW w:w="1089" w:type="pct"/>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hideMark/>
          </w:tcPr>
          <w:p w14:paraId="2D9E6A9D" w14:textId="77777777" w:rsidR="00E0106F" w:rsidRPr="00D914B5" w:rsidRDefault="00E0106F" w:rsidP="00E0106F">
            <w:pPr>
              <w:rPr>
                <w:rFonts w:ascii="Sakkal Majalla" w:hAnsi="Sakkal Majalla" w:cs="Sakkal Majalla"/>
                <w:b/>
                <w:bCs/>
                <w:sz w:val="28"/>
                <w:szCs w:val="28"/>
                <w:lang w:val="en-GB"/>
              </w:rPr>
            </w:pPr>
            <w:r w:rsidRPr="00D914B5">
              <w:rPr>
                <w:rFonts w:ascii="Sakkal Majalla" w:hAnsi="Sakkal Majalla" w:cs="Sakkal Majalla"/>
                <w:b/>
                <w:bCs/>
                <w:sz w:val="28"/>
                <w:szCs w:val="28"/>
                <w:rtl/>
              </w:rPr>
              <w:t>التفسير العلمي</w:t>
            </w:r>
          </w:p>
        </w:tc>
        <w:tc>
          <w:tcPr>
            <w:tcW w:w="738" w:type="pct"/>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hideMark/>
          </w:tcPr>
          <w:p w14:paraId="316CE306" w14:textId="77777777" w:rsidR="00E0106F" w:rsidRPr="00D914B5" w:rsidRDefault="00E0106F" w:rsidP="00E0106F">
            <w:pPr>
              <w:rPr>
                <w:rFonts w:ascii="Sakkal Majalla" w:hAnsi="Sakkal Majalla" w:cs="Sakkal Majalla"/>
                <w:b/>
                <w:bCs/>
                <w:sz w:val="28"/>
                <w:szCs w:val="28"/>
                <w:lang w:val="en-GB"/>
              </w:rPr>
            </w:pPr>
            <w:r w:rsidRPr="00D914B5">
              <w:rPr>
                <w:rFonts w:ascii="Sakkal Majalla" w:hAnsi="Sakkal Majalla" w:cs="Sakkal Majalla"/>
                <w:b/>
                <w:bCs/>
                <w:sz w:val="28"/>
                <w:szCs w:val="28"/>
                <w:rtl/>
              </w:rPr>
              <w:t>المصدر والتوثيق</w:t>
            </w:r>
          </w:p>
        </w:tc>
        <w:tc>
          <w:tcPr>
            <w:tcW w:w="738" w:type="pct"/>
            <w:tcBorders>
              <w:top w:val="single" w:sz="6" w:space="0" w:color="auto"/>
              <w:left w:val="single" w:sz="6" w:space="0" w:color="auto"/>
              <w:bottom w:val="single" w:sz="6" w:space="0" w:color="auto"/>
              <w:right w:val="single" w:sz="6" w:space="0" w:color="auto"/>
            </w:tcBorders>
          </w:tcPr>
          <w:p w14:paraId="4A90C8CB" w14:textId="1A4D35A0" w:rsidR="00E0106F" w:rsidRPr="00D914B5" w:rsidRDefault="00E0106F" w:rsidP="00E0106F">
            <w:pPr>
              <w:rPr>
                <w:rFonts w:ascii="Sakkal Majalla" w:hAnsi="Sakkal Majalla" w:cs="Sakkal Majalla"/>
                <w:b/>
                <w:bCs/>
                <w:sz w:val="28"/>
                <w:szCs w:val="28"/>
                <w:rtl/>
              </w:rPr>
            </w:pPr>
            <w:r w:rsidRPr="00D914B5">
              <w:rPr>
                <w:rFonts w:ascii="Sakkal Majalla" w:hAnsi="Sakkal Majalla" w:cs="Sakkal Majalla"/>
                <w:b/>
                <w:bCs/>
                <w:sz w:val="28"/>
                <w:szCs w:val="28"/>
                <w:rtl/>
              </w:rPr>
              <w:t>الدراسة</w:t>
            </w:r>
          </w:p>
        </w:tc>
      </w:tr>
      <w:tr w:rsidR="00E0106F" w:rsidRPr="00D914B5" w14:paraId="138C3EE6" w14:textId="1E1DD16F" w:rsidTr="00D931A1">
        <w:tc>
          <w:tcPr>
            <w:tcW w:w="491"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63C54A61"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lang w:val="en-GB"/>
              </w:rPr>
              <w:t xml:space="preserve">80 </w:t>
            </w:r>
            <w:r w:rsidRPr="00D914B5">
              <w:rPr>
                <w:rFonts w:ascii="Sakkal Majalla" w:hAnsi="Sakkal Majalla" w:cs="Sakkal Majalla"/>
                <w:sz w:val="28"/>
                <w:szCs w:val="28"/>
                <w:rtl/>
              </w:rPr>
              <w:t>موظفًا</w:t>
            </w:r>
          </w:p>
        </w:tc>
        <w:tc>
          <w:tcPr>
            <w:tcW w:w="56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22C35650"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استبيان 25 بندًا</w:t>
            </w:r>
          </w:p>
        </w:tc>
        <w:tc>
          <w:tcPr>
            <w:tcW w:w="137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3AD30431"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 xml:space="preserve">متوسط درجة المرونة الهيكلية: 4.01 (±0.56)، معامل </w:t>
            </w:r>
            <w:proofErr w:type="spellStart"/>
            <w:r w:rsidRPr="00D914B5">
              <w:rPr>
                <w:rFonts w:ascii="Sakkal Majalla" w:hAnsi="Sakkal Majalla" w:cs="Sakkal Majalla"/>
                <w:sz w:val="28"/>
                <w:szCs w:val="28"/>
                <w:rtl/>
              </w:rPr>
              <w:t>كرونباخ</w:t>
            </w:r>
            <w:proofErr w:type="spellEnd"/>
            <w:r w:rsidRPr="00D914B5">
              <w:rPr>
                <w:rFonts w:ascii="Sakkal Majalla" w:hAnsi="Sakkal Majalla" w:cs="Sakkal Majalla"/>
                <w:sz w:val="28"/>
                <w:szCs w:val="28"/>
                <w:rtl/>
              </w:rPr>
              <w:t xml:space="preserve"> ألفا للثقافة التنظيمية: 0.82، ارتباط إيجابي</w:t>
            </w:r>
            <w:r w:rsidRPr="00D914B5">
              <w:rPr>
                <w:rFonts w:ascii="Sakkal Majalla" w:hAnsi="Sakkal Majalla" w:cs="Sakkal Majalla"/>
                <w:sz w:val="28"/>
                <w:szCs w:val="28"/>
                <w:lang w:val="en-GB"/>
              </w:rPr>
              <w:t xml:space="preserve"> (r=0.68</w:t>
            </w:r>
            <w:r w:rsidRPr="00D914B5">
              <w:rPr>
                <w:rFonts w:ascii="Sakkal Majalla" w:hAnsi="Sakkal Majalla" w:cs="Sakkal Majalla"/>
                <w:sz w:val="28"/>
                <w:szCs w:val="28"/>
                <w:rtl/>
              </w:rPr>
              <w:t xml:space="preserve">، </w:t>
            </w:r>
            <w:r w:rsidRPr="00D914B5">
              <w:rPr>
                <w:rFonts w:ascii="Sakkal Majalla" w:hAnsi="Sakkal Majalla" w:cs="Sakkal Majalla"/>
                <w:sz w:val="28"/>
                <w:szCs w:val="28"/>
                <w:lang w:val="en-GB"/>
              </w:rPr>
              <w:t>p&lt;0.01)</w:t>
            </w:r>
          </w:p>
        </w:tc>
        <w:tc>
          <w:tcPr>
            <w:tcW w:w="1089"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4C54B06E"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أظهرت علاقة قوية بين الثقافة التنظيمية ومستوى المرونة التنظيمية</w:t>
            </w:r>
          </w:p>
        </w:tc>
        <w:tc>
          <w:tcPr>
            <w:tcW w:w="738"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680143A0"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الجدعاني، 2024، ص. 45-48</w:t>
            </w:r>
          </w:p>
        </w:tc>
        <w:tc>
          <w:tcPr>
            <w:tcW w:w="738" w:type="pct"/>
            <w:tcBorders>
              <w:top w:val="single" w:sz="6" w:space="0" w:color="auto"/>
              <w:left w:val="single" w:sz="6" w:space="0" w:color="auto"/>
              <w:bottom w:val="single" w:sz="6" w:space="0" w:color="auto"/>
              <w:right w:val="single" w:sz="6" w:space="0" w:color="auto"/>
            </w:tcBorders>
          </w:tcPr>
          <w:p w14:paraId="0510AEBE" w14:textId="1F0EE7EF" w:rsidR="00E0106F" w:rsidRPr="00D914B5" w:rsidRDefault="00E0106F" w:rsidP="00E0106F">
            <w:pPr>
              <w:rPr>
                <w:rFonts w:ascii="Sakkal Majalla" w:hAnsi="Sakkal Majalla" w:cs="Sakkal Majalla"/>
                <w:sz w:val="28"/>
                <w:szCs w:val="28"/>
                <w:rtl/>
              </w:rPr>
            </w:pPr>
            <w:r w:rsidRPr="00D914B5">
              <w:rPr>
                <w:rFonts w:ascii="Sakkal Majalla" w:hAnsi="Sakkal Majalla" w:cs="Sakkal Majalla"/>
                <w:sz w:val="28"/>
                <w:szCs w:val="28"/>
                <w:lang w:val="en-GB"/>
              </w:rPr>
              <w:t xml:space="preserve">1. </w:t>
            </w:r>
            <w:r w:rsidRPr="00D914B5">
              <w:rPr>
                <w:rFonts w:ascii="Sakkal Majalla" w:hAnsi="Sakkal Majalla" w:cs="Sakkal Majalla"/>
                <w:sz w:val="28"/>
                <w:szCs w:val="28"/>
                <w:rtl/>
              </w:rPr>
              <w:t>الجدعاني</w:t>
            </w:r>
            <w:r w:rsidRPr="00D914B5">
              <w:rPr>
                <w:rFonts w:ascii="Sakkal Majalla" w:hAnsi="Sakkal Majalla" w:cs="Sakkal Majalla"/>
                <w:sz w:val="28"/>
                <w:szCs w:val="28"/>
                <w:lang w:val="en-GB"/>
              </w:rPr>
              <w:t xml:space="preserve"> (2024)</w:t>
            </w:r>
          </w:p>
        </w:tc>
      </w:tr>
      <w:tr w:rsidR="00E0106F" w:rsidRPr="00D914B5" w14:paraId="3E7B9A37" w14:textId="6257B13C" w:rsidTr="00D931A1">
        <w:tc>
          <w:tcPr>
            <w:tcW w:w="491"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210DAABA"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lang w:val="en-GB"/>
              </w:rPr>
              <w:t xml:space="preserve">150 </w:t>
            </w:r>
            <w:r w:rsidRPr="00D914B5">
              <w:rPr>
                <w:rFonts w:ascii="Sakkal Majalla" w:hAnsi="Sakkal Majalla" w:cs="Sakkal Majalla"/>
                <w:sz w:val="28"/>
                <w:szCs w:val="28"/>
                <w:rtl/>
              </w:rPr>
              <w:t>مشروعًا تقنيًا</w:t>
            </w:r>
          </w:p>
        </w:tc>
        <w:tc>
          <w:tcPr>
            <w:tcW w:w="56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245B605D"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تقييم وفق مؤشرات</w:t>
            </w:r>
            <w:r w:rsidRPr="00D914B5">
              <w:rPr>
                <w:rFonts w:ascii="Sakkal Majalla" w:hAnsi="Sakkal Majalla" w:cs="Sakkal Majalla"/>
                <w:sz w:val="28"/>
                <w:szCs w:val="28"/>
                <w:lang w:val="en-GB"/>
              </w:rPr>
              <w:t xml:space="preserve"> PMI</w:t>
            </w:r>
          </w:p>
        </w:tc>
        <w:tc>
          <w:tcPr>
            <w:tcW w:w="137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608C8B80"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معاملات ارتباط بين المرونة القيادية ونجاح المشروع</w:t>
            </w:r>
            <w:r w:rsidRPr="00D914B5">
              <w:rPr>
                <w:rFonts w:ascii="Sakkal Majalla" w:hAnsi="Sakkal Majalla" w:cs="Sakkal Majalla"/>
                <w:sz w:val="28"/>
                <w:szCs w:val="28"/>
                <w:lang w:val="en-GB"/>
              </w:rPr>
              <w:t>: r=0.72</w:t>
            </w:r>
            <w:r w:rsidRPr="00D914B5">
              <w:rPr>
                <w:rFonts w:ascii="Sakkal Majalla" w:hAnsi="Sakkal Majalla" w:cs="Sakkal Majalla"/>
                <w:sz w:val="28"/>
                <w:szCs w:val="28"/>
                <w:rtl/>
              </w:rPr>
              <w:t xml:space="preserve">، </w:t>
            </w:r>
            <w:r w:rsidRPr="00D914B5">
              <w:rPr>
                <w:rFonts w:ascii="Sakkal Majalla" w:hAnsi="Sakkal Majalla" w:cs="Sakkal Majalla"/>
                <w:sz w:val="28"/>
                <w:szCs w:val="28"/>
                <w:lang w:val="en-GB"/>
              </w:rPr>
              <w:t>p&lt;0.01</w:t>
            </w:r>
          </w:p>
        </w:tc>
        <w:tc>
          <w:tcPr>
            <w:tcW w:w="1089"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0AD0A4CA"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وجود ارتباط إحصائي قوي بين مرونة القيادات ونجاح المشاريع التقنية</w:t>
            </w:r>
          </w:p>
        </w:tc>
        <w:tc>
          <w:tcPr>
            <w:tcW w:w="738"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014E9375"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lang w:val="en-GB"/>
              </w:rPr>
              <w:t>Yang &amp; Cheng, 2020, pp. 112-117</w:t>
            </w:r>
          </w:p>
        </w:tc>
        <w:tc>
          <w:tcPr>
            <w:tcW w:w="738" w:type="pct"/>
            <w:tcBorders>
              <w:top w:val="single" w:sz="6" w:space="0" w:color="auto"/>
              <w:left w:val="single" w:sz="6" w:space="0" w:color="auto"/>
              <w:bottom w:val="single" w:sz="6" w:space="0" w:color="auto"/>
              <w:right w:val="single" w:sz="6" w:space="0" w:color="auto"/>
            </w:tcBorders>
          </w:tcPr>
          <w:p w14:paraId="66C689D4" w14:textId="19E48721"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lang w:val="en-GB"/>
              </w:rPr>
              <w:t>2. Yang &amp; Cheng (2020)</w:t>
            </w:r>
          </w:p>
        </w:tc>
      </w:tr>
      <w:tr w:rsidR="00E0106F" w:rsidRPr="00D914B5" w14:paraId="48D3F5AE" w14:textId="28827C47" w:rsidTr="00D931A1">
        <w:tc>
          <w:tcPr>
            <w:tcW w:w="491"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46517934"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lang w:val="en-GB"/>
              </w:rPr>
              <w:t xml:space="preserve">120 </w:t>
            </w:r>
            <w:r w:rsidRPr="00D914B5">
              <w:rPr>
                <w:rFonts w:ascii="Sakkal Majalla" w:hAnsi="Sakkal Majalla" w:cs="Sakkal Majalla"/>
                <w:sz w:val="28"/>
                <w:szCs w:val="28"/>
                <w:rtl/>
              </w:rPr>
              <w:t>موظفًا إداريًا</w:t>
            </w:r>
          </w:p>
        </w:tc>
        <w:tc>
          <w:tcPr>
            <w:tcW w:w="56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3EA3A6FE"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استبيان 30 بندًا</w:t>
            </w:r>
          </w:p>
        </w:tc>
        <w:tc>
          <w:tcPr>
            <w:tcW w:w="137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274A35B7"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متوسط المرونة المؤسساتية: 3.89 (±0.62)، ارتباط مرونة الهيكلية مع نجاح المشروع</w:t>
            </w:r>
            <w:r w:rsidRPr="00D914B5">
              <w:rPr>
                <w:rFonts w:ascii="Sakkal Majalla" w:hAnsi="Sakkal Majalla" w:cs="Sakkal Majalla"/>
                <w:sz w:val="28"/>
                <w:szCs w:val="28"/>
                <w:lang w:val="en-GB"/>
              </w:rPr>
              <w:t>: r=0.65</w:t>
            </w:r>
            <w:r w:rsidRPr="00D914B5">
              <w:rPr>
                <w:rFonts w:ascii="Sakkal Majalla" w:hAnsi="Sakkal Majalla" w:cs="Sakkal Majalla"/>
                <w:sz w:val="28"/>
                <w:szCs w:val="28"/>
                <w:rtl/>
              </w:rPr>
              <w:t xml:space="preserve">، </w:t>
            </w:r>
            <w:r w:rsidRPr="00D914B5">
              <w:rPr>
                <w:rFonts w:ascii="Sakkal Majalla" w:hAnsi="Sakkal Majalla" w:cs="Sakkal Majalla"/>
                <w:sz w:val="28"/>
                <w:szCs w:val="28"/>
                <w:lang w:val="en-GB"/>
              </w:rPr>
              <w:t>p&lt;0.05</w:t>
            </w:r>
          </w:p>
        </w:tc>
        <w:tc>
          <w:tcPr>
            <w:tcW w:w="1089"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64FB8658"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أهمية المرونة في تقليل المخاطر ورفع نسب نجاح المشاريع التقنية</w:t>
            </w:r>
          </w:p>
        </w:tc>
        <w:tc>
          <w:tcPr>
            <w:tcW w:w="738"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205DC825"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lang w:val="en-GB"/>
              </w:rPr>
              <w:t>Al-</w:t>
            </w:r>
            <w:proofErr w:type="spellStart"/>
            <w:r w:rsidRPr="00D914B5">
              <w:rPr>
                <w:rFonts w:ascii="Sakkal Majalla" w:hAnsi="Sakkal Majalla" w:cs="Sakkal Majalla"/>
                <w:sz w:val="28"/>
                <w:szCs w:val="28"/>
                <w:lang w:val="en-GB"/>
              </w:rPr>
              <w:t>Abrrow</w:t>
            </w:r>
            <w:proofErr w:type="spellEnd"/>
            <w:r w:rsidRPr="00D914B5">
              <w:rPr>
                <w:rFonts w:ascii="Sakkal Majalla" w:hAnsi="Sakkal Majalla" w:cs="Sakkal Majalla"/>
                <w:sz w:val="28"/>
                <w:szCs w:val="28"/>
                <w:lang w:val="en-GB"/>
              </w:rPr>
              <w:t xml:space="preserve"> et al., 2019, p. 78</w:t>
            </w:r>
          </w:p>
        </w:tc>
        <w:tc>
          <w:tcPr>
            <w:tcW w:w="738" w:type="pct"/>
            <w:tcBorders>
              <w:top w:val="single" w:sz="6" w:space="0" w:color="auto"/>
              <w:left w:val="single" w:sz="6" w:space="0" w:color="auto"/>
              <w:bottom w:val="single" w:sz="6" w:space="0" w:color="auto"/>
              <w:right w:val="single" w:sz="6" w:space="0" w:color="auto"/>
            </w:tcBorders>
          </w:tcPr>
          <w:p w14:paraId="75164F19" w14:textId="6F20C584"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lang w:val="en-GB"/>
              </w:rPr>
              <w:t>3. Al-</w:t>
            </w:r>
            <w:proofErr w:type="spellStart"/>
            <w:r w:rsidRPr="00D914B5">
              <w:rPr>
                <w:rFonts w:ascii="Sakkal Majalla" w:hAnsi="Sakkal Majalla" w:cs="Sakkal Majalla"/>
                <w:sz w:val="28"/>
                <w:szCs w:val="28"/>
                <w:lang w:val="en-GB"/>
              </w:rPr>
              <w:t>Abrrow</w:t>
            </w:r>
            <w:proofErr w:type="spellEnd"/>
            <w:r w:rsidRPr="00D914B5">
              <w:rPr>
                <w:rFonts w:ascii="Sakkal Majalla" w:hAnsi="Sakkal Majalla" w:cs="Sakkal Majalla"/>
                <w:sz w:val="28"/>
                <w:szCs w:val="28"/>
                <w:lang w:val="en-GB"/>
              </w:rPr>
              <w:t xml:space="preserve"> </w:t>
            </w:r>
            <w:r w:rsidRPr="00D914B5">
              <w:rPr>
                <w:rFonts w:ascii="Sakkal Majalla" w:hAnsi="Sakkal Majalla" w:cs="Sakkal Majalla"/>
                <w:sz w:val="28"/>
                <w:szCs w:val="28"/>
                <w:rtl/>
              </w:rPr>
              <w:t>وآخرون</w:t>
            </w:r>
            <w:r w:rsidRPr="00D914B5">
              <w:rPr>
                <w:rFonts w:ascii="Sakkal Majalla" w:hAnsi="Sakkal Majalla" w:cs="Sakkal Majalla"/>
                <w:sz w:val="28"/>
                <w:szCs w:val="28"/>
                <w:lang w:val="en-GB"/>
              </w:rPr>
              <w:t xml:space="preserve"> (2019)</w:t>
            </w:r>
          </w:p>
        </w:tc>
      </w:tr>
      <w:tr w:rsidR="00E0106F" w:rsidRPr="00D914B5" w14:paraId="1324B58A" w14:textId="510BA9F0" w:rsidTr="00D931A1">
        <w:tc>
          <w:tcPr>
            <w:tcW w:w="491"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3234D6D9"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بيانات وصفية ونماذج</w:t>
            </w:r>
          </w:p>
        </w:tc>
        <w:tc>
          <w:tcPr>
            <w:tcW w:w="56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30230E23"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تحليل نوعي + تجميع أدبيات</w:t>
            </w:r>
          </w:p>
        </w:tc>
        <w:tc>
          <w:tcPr>
            <w:tcW w:w="137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4BE21D3F"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لا يحتوي على أرقام كمية، لكنه يحدد ثلاثة أبعاد (هيكلية، قيادية، ثقافية) ويؤكد على أهمية تكاملها</w:t>
            </w:r>
          </w:p>
        </w:tc>
        <w:tc>
          <w:tcPr>
            <w:tcW w:w="1089"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3C88CD22"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يعرض مفهوم المرونة كعملية ديناميكية مع التركيز على التعلم التنظيمي والابتكار في الأزمات</w:t>
            </w:r>
          </w:p>
        </w:tc>
        <w:tc>
          <w:tcPr>
            <w:tcW w:w="738"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6732639F"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lang w:val="en-GB"/>
              </w:rPr>
              <w:t>Bhamra et al., 2011</w:t>
            </w:r>
          </w:p>
        </w:tc>
        <w:tc>
          <w:tcPr>
            <w:tcW w:w="738" w:type="pct"/>
            <w:tcBorders>
              <w:top w:val="single" w:sz="6" w:space="0" w:color="auto"/>
              <w:left w:val="single" w:sz="6" w:space="0" w:color="auto"/>
              <w:bottom w:val="single" w:sz="6" w:space="0" w:color="auto"/>
              <w:right w:val="single" w:sz="6" w:space="0" w:color="auto"/>
            </w:tcBorders>
          </w:tcPr>
          <w:p w14:paraId="45556F9B" w14:textId="57465290"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lang w:val="en-GB"/>
              </w:rPr>
              <w:t xml:space="preserve">4. </w:t>
            </w:r>
            <w:r w:rsidRPr="00D914B5">
              <w:rPr>
                <w:rFonts w:ascii="Sakkal Majalla" w:hAnsi="Sakkal Majalla" w:cs="Sakkal Majalla"/>
                <w:sz w:val="28"/>
                <w:szCs w:val="28"/>
                <w:rtl/>
              </w:rPr>
              <w:t>نموذج</w:t>
            </w:r>
            <w:r w:rsidRPr="00D914B5">
              <w:rPr>
                <w:rFonts w:ascii="Sakkal Majalla" w:hAnsi="Sakkal Majalla" w:cs="Sakkal Majalla"/>
                <w:sz w:val="28"/>
                <w:szCs w:val="28"/>
                <w:lang w:val="en-GB"/>
              </w:rPr>
              <w:t xml:space="preserve"> Bhamra </w:t>
            </w:r>
            <w:r w:rsidRPr="00D914B5">
              <w:rPr>
                <w:rFonts w:ascii="Sakkal Majalla" w:hAnsi="Sakkal Majalla" w:cs="Sakkal Majalla"/>
                <w:sz w:val="28"/>
                <w:szCs w:val="28"/>
                <w:rtl/>
              </w:rPr>
              <w:t>وآخرون</w:t>
            </w:r>
            <w:r w:rsidRPr="00D914B5">
              <w:rPr>
                <w:rFonts w:ascii="Sakkal Majalla" w:hAnsi="Sakkal Majalla" w:cs="Sakkal Majalla"/>
                <w:sz w:val="28"/>
                <w:szCs w:val="28"/>
                <w:lang w:val="en-GB"/>
              </w:rPr>
              <w:t xml:space="preserve"> (2011)</w:t>
            </w:r>
          </w:p>
        </w:tc>
      </w:tr>
      <w:tr w:rsidR="00E0106F" w:rsidRPr="00D914B5" w14:paraId="6A180AE8" w14:textId="20C56164" w:rsidTr="00D931A1">
        <w:tc>
          <w:tcPr>
            <w:tcW w:w="491"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162EF715"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دراسة حالة ومراجع</w:t>
            </w:r>
          </w:p>
        </w:tc>
        <w:tc>
          <w:tcPr>
            <w:tcW w:w="56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22C99070"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تحليل كمّي ونوعي</w:t>
            </w:r>
          </w:p>
        </w:tc>
        <w:tc>
          <w:tcPr>
            <w:tcW w:w="137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29B6DED2"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معدل استخدام الأنظمة الرقمية: 75%، مستوى ثقافة الابتكار: 4.2/5</w:t>
            </w:r>
          </w:p>
        </w:tc>
        <w:tc>
          <w:tcPr>
            <w:tcW w:w="1089"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678EF8BA"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الاستثمار في تقنيات حديثة يعزز جودة الإنجاز والاستدامة</w:t>
            </w:r>
          </w:p>
        </w:tc>
        <w:tc>
          <w:tcPr>
            <w:tcW w:w="738"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72E8DA9F" w14:textId="77777777" w:rsidR="00E0106F" w:rsidRPr="00D914B5" w:rsidRDefault="00E0106F" w:rsidP="00E0106F">
            <w:pPr>
              <w:rPr>
                <w:rFonts w:ascii="Sakkal Majalla" w:hAnsi="Sakkal Majalla" w:cs="Sakkal Majalla"/>
                <w:sz w:val="28"/>
                <w:szCs w:val="28"/>
                <w:lang w:val="en-GB"/>
              </w:rPr>
            </w:pPr>
            <w:proofErr w:type="spellStart"/>
            <w:r w:rsidRPr="00D914B5">
              <w:rPr>
                <w:rFonts w:ascii="Sakkal Majalla" w:hAnsi="Sakkal Majalla" w:cs="Sakkal Majalla"/>
                <w:sz w:val="28"/>
                <w:szCs w:val="28"/>
                <w:lang w:val="en-GB"/>
              </w:rPr>
              <w:t>Szymaniec-Mlicka</w:t>
            </w:r>
            <w:proofErr w:type="spellEnd"/>
            <w:r w:rsidRPr="00D914B5">
              <w:rPr>
                <w:rFonts w:ascii="Sakkal Majalla" w:hAnsi="Sakkal Majalla" w:cs="Sakkal Majalla"/>
                <w:sz w:val="28"/>
                <w:szCs w:val="28"/>
                <w:lang w:val="en-GB"/>
              </w:rPr>
              <w:t>, 2024</w:t>
            </w:r>
          </w:p>
        </w:tc>
        <w:tc>
          <w:tcPr>
            <w:tcW w:w="738" w:type="pct"/>
            <w:tcBorders>
              <w:top w:val="single" w:sz="6" w:space="0" w:color="auto"/>
              <w:left w:val="single" w:sz="6" w:space="0" w:color="auto"/>
              <w:bottom w:val="single" w:sz="6" w:space="0" w:color="auto"/>
              <w:right w:val="single" w:sz="6" w:space="0" w:color="auto"/>
            </w:tcBorders>
          </w:tcPr>
          <w:p w14:paraId="13C35AE2" w14:textId="3FDA30A9" w:rsidR="00E0106F" w:rsidRPr="00D914B5" w:rsidRDefault="00E0106F" w:rsidP="00E0106F">
            <w:pPr>
              <w:rPr>
                <w:rFonts w:ascii="Sakkal Majalla" w:hAnsi="Sakkal Majalla" w:cs="Sakkal Majalla"/>
                <w:sz w:val="28"/>
                <w:szCs w:val="28"/>
                <w:lang w:val="en-GB"/>
              </w:rPr>
            </w:pPr>
            <w:proofErr w:type="spellStart"/>
            <w:r w:rsidRPr="00D914B5">
              <w:rPr>
                <w:rFonts w:ascii="Sakkal Majalla" w:hAnsi="Sakkal Majalla" w:cs="Sakkal Majalla"/>
                <w:sz w:val="28"/>
                <w:szCs w:val="28"/>
                <w:lang w:val="en-GB"/>
              </w:rPr>
              <w:t>Szymaniec-Mlicka</w:t>
            </w:r>
            <w:proofErr w:type="spellEnd"/>
            <w:r w:rsidRPr="00D914B5">
              <w:rPr>
                <w:rFonts w:ascii="Sakkal Majalla" w:hAnsi="Sakkal Majalla" w:cs="Sakkal Majalla"/>
                <w:sz w:val="28"/>
                <w:szCs w:val="28"/>
                <w:lang w:val="en-GB"/>
              </w:rPr>
              <w:t xml:space="preserve"> (2024)</w:t>
            </w:r>
          </w:p>
        </w:tc>
      </w:tr>
      <w:tr w:rsidR="00E0106F" w:rsidRPr="00D914B5" w14:paraId="33EC0C87" w14:textId="3F4381E9" w:rsidTr="00D931A1">
        <w:tc>
          <w:tcPr>
            <w:tcW w:w="491"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138BC377"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lang w:val="en-GB"/>
              </w:rPr>
              <w:lastRenderedPageBreak/>
              <w:t xml:space="preserve">100 </w:t>
            </w:r>
            <w:r w:rsidRPr="00D914B5">
              <w:rPr>
                <w:rFonts w:ascii="Sakkal Majalla" w:hAnsi="Sakkal Majalla" w:cs="Sakkal Majalla"/>
                <w:sz w:val="28"/>
                <w:szCs w:val="28"/>
                <w:rtl/>
              </w:rPr>
              <w:t>موظفًا</w:t>
            </w:r>
          </w:p>
        </w:tc>
        <w:tc>
          <w:tcPr>
            <w:tcW w:w="56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73D668B2"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استبانة 20 بندًا</w:t>
            </w:r>
          </w:p>
        </w:tc>
        <w:tc>
          <w:tcPr>
            <w:tcW w:w="1377"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037B64E9"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متوسط الدرجة للقيادة التكيفية: 3.8 (±0.45)، ارتباط إيجابي مع نجاح المشاريع</w:t>
            </w:r>
            <w:r w:rsidRPr="00D914B5">
              <w:rPr>
                <w:rFonts w:ascii="Sakkal Majalla" w:hAnsi="Sakkal Majalla" w:cs="Sakkal Majalla"/>
                <w:sz w:val="28"/>
                <w:szCs w:val="28"/>
                <w:lang w:val="en-GB"/>
              </w:rPr>
              <w:t xml:space="preserve"> r=0.63</w:t>
            </w:r>
            <w:r w:rsidRPr="00D914B5">
              <w:rPr>
                <w:rFonts w:ascii="Sakkal Majalla" w:hAnsi="Sakkal Majalla" w:cs="Sakkal Majalla"/>
                <w:sz w:val="28"/>
                <w:szCs w:val="28"/>
                <w:rtl/>
              </w:rPr>
              <w:t xml:space="preserve">، </w:t>
            </w:r>
            <w:r w:rsidRPr="00D914B5">
              <w:rPr>
                <w:rFonts w:ascii="Sakkal Majalla" w:hAnsi="Sakkal Majalla" w:cs="Sakkal Majalla"/>
                <w:sz w:val="28"/>
                <w:szCs w:val="28"/>
                <w:lang w:val="en-GB"/>
              </w:rPr>
              <w:t>p&lt;0.05</w:t>
            </w:r>
          </w:p>
        </w:tc>
        <w:tc>
          <w:tcPr>
            <w:tcW w:w="1089"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2FDAF605"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تأثير إحصائي قوي لمهارات القيادة المرنة في نجاح المشاريع الرقمية</w:t>
            </w:r>
          </w:p>
        </w:tc>
        <w:tc>
          <w:tcPr>
            <w:tcW w:w="738" w:type="pct"/>
            <w:tcBorders>
              <w:top w:val="single" w:sz="6" w:space="0" w:color="auto"/>
              <w:left w:val="single" w:sz="6" w:space="0" w:color="auto"/>
              <w:bottom w:val="single" w:sz="6" w:space="0" w:color="auto"/>
              <w:right w:val="single" w:sz="6" w:space="0" w:color="auto"/>
            </w:tcBorders>
            <w:tcMar>
              <w:top w:w="137" w:type="dxa"/>
              <w:left w:w="120" w:type="dxa"/>
              <w:bottom w:w="137" w:type="dxa"/>
              <w:right w:w="120" w:type="dxa"/>
            </w:tcMar>
            <w:hideMark/>
          </w:tcPr>
          <w:p w14:paraId="7E1CDA35" w14:textId="77777777" w:rsidR="00E0106F" w:rsidRPr="00D914B5" w:rsidRDefault="00E0106F" w:rsidP="00E0106F">
            <w:pPr>
              <w:rPr>
                <w:rFonts w:ascii="Sakkal Majalla" w:hAnsi="Sakkal Majalla" w:cs="Sakkal Majalla"/>
                <w:sz w:val="28"/>
                <w:szCs w:val="28"/>
                <w:lang w:val="en-GB"/>
              </w:rPr>
            </w:pPr>
            <w:r w:rsidRPr="00D914B5">
              <w:rPr>
                <w:rFonts w:ascii="Sakkal Majalla" w:hAnsi="Sakkal Majalla" w:cs="Sakkal Majalla"/>
                <w:sz w:val="28"/>
                <w:szCs w:val="28"/>
                <w:rtl/>
              </w:rPr>
              <w:t>العنزي والشمري، 2023، ص. 60-65</w:t>
            </w:r>
          </w:p>
        </w:tc>
        <w:tc>
          <w:tcPr>
            <w:tcW w:w="738" w:type="pct"/>
            <w:tcBorders>
              <w:top w:val="single" w:sz="6" w:space="0" w:color="auto"/>
              <w:left w:val="single" w:sz="6" w:space="0" w:color="auto"/>
              <w:bottom w:val="single" w:sz="6" w:space="0" w:color="auto"/>
              <w:right w:val="single" w:sz="6" w:space="0" w:color="auto"/>
            </w:tcBorders>
          </w:tcPr>
          <w:p w14:paraId="0C86CABB" w14:textId="30898EC6" w:rsidR="00E0106F" w:rsidRPr="00D914B5" w:rsidRDefault="00E0106F" w:rsidP="00E0106F">
            <w:pPr>
              <w:rPr>
                <w:rFonts w:ascii="Sakkal Majalla" w:hAnsi="Sakkal Majalla" w:cs="Sakkal Majalla"/>
                <w:sz w:val="28"/>
                <w:szCs w:val="28"/>
                <w:rtl/>
              </w:rPr>
            </w:pPr>
            <w:r w:rsidRPr="00D914B5">
              <w:rPr>
                <w:rFonts w:ascii="Sakkal Majalla" w:hAnsi="Sakkal Majalla" w:cs="Sakkal Majalla"/>
                <w:sz w:val="28"/>
                <w:szCs w:val="28"/>
                <w:lang w:val="en-GB"/>
              </w:rPr>
              <w:t xml:space="preserve">6. </w:t>
            </w:r>
            <w:r w:rsidRPr="00D914B5">
              <w:rPr>
                <w:rFonts w:ascii="Sakkal Majalla" w:hAnsi="Sakkal Majalla" w:cs="Sakkal Majalla"/>
                <w:sz w:val="28"/>
                <w:szCs w:val="28"/>
                <w:rtl/>
              </w:rPr>
              <w:t>العنزي والشمري</w:t>
            </w:r>
            <w:r w:rsidRPr="00D914B5">
              <w:rPr>
                <w:rFonts w:ascii="Sakkal Majalla" w:hAnsi="Sakkal Majalla" w:cs="Sakkal Majalla"/>
                <w:sz w:val="28"/>
                <w:szCs w:val="28"/>
                <w:lang w:val="en-GB"/>
              </w:rPr>
              <w:t xml:space="preserve"> (2023)</w:t>
            </w:r>
          </w:p>
        </w:tc>
      </w:tr>
    </w:tbl>
    <w:p w14:paraId="56DAF7CA" w14:textId="77777777" w:rsidR="00457A69" w:rsidRDefault="00457A69" w:rsidP="00870B15">
      <w:pPr>
        <w:rPr>
          <w:rFonts w:ascii="Sakkal Majalla" w:hAnsi="Sakkal Majalla" w:cs="Sakkal Majalla"/>
          <w:sz w:val="28"/>
          <w:szCs w:val="28"/>
          <w:rtl/>
        </w:rPr>
      </w:pPr>
    </w:p>
    <w:p w14:paraId="0441BBD3" w14:textId="77777777" w:rsidR="00805193" w:rsidRDefault="00805193" w:rsidP="00870B15">
      <w:pPr>
        <w:rPr>
          <w:rFonts w:ascii="Sakkal Majalla" w:hAnsi="Sakkal Majalla" w:cs="Sakkal Majalla"/>
          <w:sz w:val="28"/>
          <w:szCs w:val="28"/>
          <w:rtl/>
        </w:rPr>
      </w:pPr>
    </w:p>
    <w:p w14:paraId="4BEFBFFD" w14:textId="1EB677F5" w:rsidR="00063BBD" w:rsidRPr="00EE5BAA" w:rsidRDefault="002934BD" w:rsidP="00063BBD">
      <w:pPr>
        <w:rPr>
          <w:rFonts w:ascii="Sakkal Majalla" w:hAnsi="Sakkal Majalla" w:cs="Sakkal Majalla"/>
          <w:b/>
          <w:bCs/>
          <w:sz w:val="28"/>
          <w:szCs w:val="28"/>
          <w:u w:val="single"/>
          <w:rtl/>
        </w:rPr>
      </w:pPr>
      <w:r w:rsidRPr="00EE5BAA">
        <w:rPr>
          <w:rFonts w:ascii="Sakkal Majalla" w:hAnsi="Sakkal Majalla" w:cs="Sakkal Majalla" w:hint="cs"/>
          <w:b/>
          <w:bCs/>
          <w:sz w:val="28"/>
          <w:szCs w:val="28"/>
          <w:u w:val="single"/>
          <w:rtl/>
        </w:rPr>
        <w:t xml:space="preserve">2.5 </w:t>
      </w:r>
      <w:r w:rsidR="00063BBD" w:rsidRPr="00EE5BAA">
        <w:rPr>
          <w:rFonts w:ascii="Sakkal Majalla" w:hAnsi="Sakkal Majalla" w:cs="Sakkal Majalla"/>
          <w:b/>
          <w:bCs/>
          <w:sz w:val="28"/>
          <w:szCs w:val="28"/>
          <w:u w:val="single"/>
          <w:rtl/>
        </w:rPr>
        <w:t>تحليل ومقارنة نتائج الدراسات السابقة مع نتائج الدراسة الحالية</w:t>
      </w:r>
    </w:p>
    <w:p w14:paraId="27E02D80" w14:textId="3B410CE5" w:rsidR="00063BBD" w:rsidRPr="00063BBD" w:rsidRDefault="00063BBD" w:rsidP="002934BD">
      <w:pPr>
        <w:rPr>
          <w:rFonts w:ascii="Sakkal Majalla" w:hAnsi="Sakkal Majalla" w:cs="Sakkal Majalla"/>
          <w:sz w:val="28"/>
          <w:szCs w:val="28"/>
          <w:rtl/>
        </w:rPr>
      </w:pPr>
      <w:r w:rsidRPr="00063BBD">
        <w:rPr>
          <w:rFonts w:ascii="Sakkal Majalla" w:hAnsi="Sakkal Majalla" w:cs="Sakkal Majalla"/>
          <w:sz w:val="28"/>
          <w:szCs w:val="28"/>
          <w:rtl/>
        </w:rPr>
        <w:t>يوضح الجدول السابق مقارنة بين نتائج الدراسات الست السابقة ونتائج الدراسة الحالية لمجتمع العمل في قسم التحول الرقمي بوزارة العدل السعودية، وذلك عبر عدة أبعاد للمرونة التنظيمية (الهيكلية، القيادية، الثقافية/السلوكية) وبعض مؤشرات إدارة المشاريع التقنية.</w:t>
      </w:r>
    </w:p>
    <w:p w14:paraId="1512F2DD" w14:textId="1BC9082E" w:rsidR="00063BBD" w:rsidRPr="002934BD" w:rsidRDefault="00063BBD" w:rsidP="002934BD">
      <w:pPr>
        <w:pStyle w:val="ListParagraph"/>
        <w:numPr>
          <w:ilvl w:val="0"/>
          <w:numId w:val="45"/>
        </w:numPr>
        <w:rPr>
          <w:rFonts w:ascii="Sakkal Majalla" w:hAnsi="Sakkal Majalla" w:cs="Sakkal Majalla"/>
          <w:sz w:val="28"/>
          <w:szCs w:val="28"/>
          <w:rtl/>
        </w:rPr>
      </w:pPr>
      <w:r w:rsidRPr="002934BD">
        <w:rPr>
          <w:rFonts w:ascii="Sakkal Majalla" w:hAnsi="Sakkal Majalla" w:cs="Sakkal Majalla"/>
          <w:sz w:val="28"/>
          <w:szCs w:val="28"/>
          <w:rtl/>
        </w:rPr>
        <w:t>المتوسط الحسابي: يعبر عن متوسط تقييم المشاركين لكل بعد، ويتراوح بين 1 و5، حيث يقيس مدى قوة أو ارتفاع مستوى البعد في البيئة المدروسة. على سبيل المثال، حقق البعد الهيكلي في الدراسة الحالية متوسطًا مرتفعًا (4.09)، مشيرًا إلى وجود مرونة جيدة في توزيع الصلاحيات والبنية التنظيمية.</w:t>
      </w:r>
    </w:p>
    <w:p w14:paraId="621C2E72" w14:textId="715F0D91" w:rsidR="00063BBD" w:rsidRPr="002934BD" w:rsidRDefault="00063BBD" w:rsidP="002934BD">
      <w:pPr>
        <w:pStyle w:val="ListParagraph"/>
        <w:numPr>
          <w:ilvl w:val="0"/>
          <w:numId w:val="45"/>
        </w:numPr>
        <w:rPr>
          <w:rFonts w:ascii="Sakkal Majalla" w:hAnsi="Sakkal Majalla" w:cs="Sakkal Majalla"/>
          <w:sz w:val="28"/>
          <w:szCs w:val="28"/>
          <w:rtl/>
        </w:rPr>
      </w:pPr>
      <w:r w:rsidRPr="002934BD">
        <w:rPr>
          <w:rFonts w:ascii="Sakkal Majalla" w:hAnsi="Sakkal Majalla" w:cs="Sakkal Majalla"/>
          <w:sz w:val="28"/>
          <w:szCs w:val="28"/>
          <w:rtl/>
        </w:rPr>
        <w:t>الانحراف المعياري: يوضح مدى تباين أو انتشار تقييمات المشاركين حول المتوسط. قيمة منخفضة للانحراف تعني توافقًا أكبر بين آراء المشاركين، كما يظهر في قيم تتراوح بين 0.44 و0.62 في معظم الدراسات.</w:t>
      </w:r>
    </w:p>
    <w:p w14:paraId="0FC591EF" w14:textId="11231922" w:rsidR="00063BBD" w:rsidRPr="002934BD" w:rsidRDefault="00063BBD" w:rsidP="002934BD">
      <w:pPr>
        <w:pStyle w:val="ListParagraph"/>
        <w:numPr>
          <w:ilvl w:val="0"/>
          <w:numId w:val="45"/>
        </w:numPr>
        <w:rPr>
          <w:rFonts w:ascii="Sakkal Majalla" w:hAnsi="Sakkal Majalla" w:cs="Sakkal Majalla"/>
          <w:sz w:val="28"/>
          <w:szCs w:val="28"/>
          <w:rtl/>
        </w:rPr>
      </w:pPr>
      <w:r w:rsidRPr="002934BD">
        <w:rPr>
          <w:rFonts w:ascii="Sakkal Majalla" w:hAnsi="Sakkal Majalla" w:cs="Sakkal Majalla"/>
          <w:sz w:val="28"/>
          <w:szCs w:val="28"/>
          <w:rtl/>
        </w:rPr>
        <w:t>معامل الارتباط (</w:t>
      </w:r>
      <w:r w:rsidRPr="002934BD">
        <w:rPr>
          <w:rFonts w:ascii="Sakkal Majalla" w:hAnsi="Sakkal Majalla" w:cs="Sakkal Majalla"/>
          <w:sz w:val="28"/>
          <w:szCs w:val="28"/>
        </w:rPr>
        <w:t>r</w:t>
      </w:r>
      <w:r w:rsidRPr="002934BD">
        <w:rPr>
          <w:rFonts w:ascii="Sakkal Majalla" w:hAnsi="Sakkal Majalla" w:cs="Sakkal Majalla"/>
          <w:sz w:val="28"/>
          <w:szCs w:val="28"/>
          <w:rtl/>
        </w:rPr>
        <w:t xml:space="preserve">): يدل على قوة العلاقة بين البعد المدروس (مثل المرونة القيادية) ونجاح المشاريع التقنية، وتأخذ قيمته بين -1 و1، حيث تشير القيم القريبة من 1 إلى علاقة إيجابية قوية. مثلاً، في دراسة </w:t>
      </w:r>
      <w:r w:rsidRPr="002934BD">
        <w:rPr>
          <w:rFonts w:ascii="Sakkal Majalla" w:hAnsi="Sakkal Majalla" w:cs="Sakkal Majalla"/>
          <w:sz w:val="28"/>
          <w:szCs w:val="28"/>
        </w:rPr>
        <w:t>Yang &amp; Cheng</w:t>
      </w:r>
      <w:r w:rsidRPr="002934BD">
        <w:rPr>
          <w:rFonts w:ascii="Sakkal Majalla" w:hAnsi="Sakkal Majalla" w:cs="Sakkal Majalla"/>
          <w:sz w:val="28"/>
          <w:szCs w:val="28"/>
          <w:rtl/>
        </w:rPr>
        <w:t xml:space="preserve"> (2020) بلغت </w:t>
      </w:r>
      <w:r w:rsidRPr="002934BD">
        <w:rPr>
          <w:rFonts w:ascii="Sakkal Majalla" w:hAnsi="Sakkal Majalla" w:cs="Sakkal Majalla"/>
          <w:sz w:val="28"/>
          <w:szCs w:val="28"/>
        </w:rPr>
        <w:t>r=0.72</w:t>
      </w:r>
      <w:r w:rsidRPr="002934BD">
        <w:rPr>
          <w:rFonts w:ascii="Sakkal Majalla" w:hAnsi="Sakkal Majalla" w:cs="Sakkal Majalla"/>
          <w:sz w:val="28"/>
          <w:szCs w:val="28"/>
          <w:rtl/>
        </w:rPr>
        <w:t xml:space="preserve"> وهي علاقة قوية ذات دلالة إحصائية (</w:t>
      </w:r>
      <w:r w:rsidRPr="002934BD">
        <w:rPr>
          <w:rFonts w:ascii="Sakkal Majalla" w:hAnsi="Sakkal Majalla" w:cs="Sakkal Majalla"/>
          <w:sz w:val="28"/>
          <w:szCs w:val="28"/>
        </w:rPr>
        <w:t>p&lt;0.01</w:t>
      </w:r>
      <w:r w:rsidRPr="002934BD">
        <w:rPr>
          <w:rFonts w:ascii="Sakkal Majalla" w:hAnsi="Sakkal Majalla" w:cs="Sakkal Majalla"/>
          <w:sz w:val="28"/>
          <w:szCs w:val="28"/>
          <w:rtl/>
        </w:rPr>
        <w:t>).</w:t>
      </w:r>
    </w:p>
    <w:p w14:paraId="297C33D9" w14:textId="77777777" w:rsidR="00063BBD" w:rsidRPr="002934BD" w:rsidRDefault="00063BBD" w:rsidP="002934BD">
      <w:pPr>
        <w:pStyle w:val="ListParagraph"/>
        <w:numPr>
          <w:ilvl w:val="0"/>
          <w:numId w:val="45"/>
        </w:numPr>
        <w:rPr>
          <w:rFonts w:ascii="Sakkal Majalla" w:hAnsi="Sakkal Majalla" w:cs="Sakkal Majalla"/>
          <w:sz w:val="28"/>
          <w:szCs w:val="28"/>
          <w:rtl/>
        </w:rPr>
      </w:pPr>
      <w:r w:rsidRPr="002934BD">
        <w:rPr>
          <w:rFonts w:ascii="Sakkal Majalla" w:hAnsi="Sakkal Majalla" w:cs="Sakkal Majalla"/>
          <w:sz w:val="28"/>
          <w:szCs w:val="28"/>
          <w:rtl/>
        </w:rPr>
        <w:t>مستوى الدلالة (</w:t>
      </w:r>
      <w:r w:rsidRPr="002934BD">
        <w:rPr>
          <w:rFonts w:ascii="Sakkal Majalla" w:hAnsi="Sakkal Majalla" w:cs="Sakkal Majalla"/>
          <w:sz w:val="28"/>
          <w:szCs w:val="28"/>
        </w:rPr>
        <w:t>p</w:t>
      </w:r>
      <w:r w:rsidRPr="002934BD">
        <w:rPr>
          <w:rFonts w:ascii="Sakkal Majalla" w:hAnsi="Sakkal Majalla" w:cs="Sakkal Majalla"/>
          <w:sz w:val="28"/>
          <w:szCs w:val="28"/>
          <w:rtl/>
        </w:rPr>
        <w:t xml:space="preserve">): يبين مدى موثوقية النتائج إحصائيًا، حيث تُعتبر النتائج ذات دلالة إحصائية إذا كانت </w:t>
      </w:r>
      <w:r w:rsidRPr="002934BD">
        <w:rPr>
          <w:rFonts w:ascii="Sakkal Majalla" w:hAnsi="Sakkal Majalla" w:cs="Sakkal Majalla"/>
          <w:sz w:val="28"/>
          <w:szCs w:val="28"/>
        </w:rPr>
        <w:t>p</w:t>
      </w:r>
      <w:r w:rsidRPr="002934BD">
        <w:rPr>
          <w:rFonts w:ascii="Sakkal Majalla" w:hAnsi="Sakkal Majalla" w:cs="Sakkal Majalla"/>
          <w:sz w:val="28"/>
          <w:szCs w:val="28"/>
          <w:rtl/>
        </w:rPr>
        <w:t xml:space="preserve"> أقل من 0.05، ما يعني أن احتمالية صدفة النتائج ضئيلة للغاية.</w:t>
      </w:r>
    </w:p>
    <w:p w14:paraId="1CDDE440" w14:textId="77777777" w:rsidR="00063BBD" w:rsidRDefault="00063BBD" w:rsidP="00063BBD">
      <w:pPr>
        <w:rPr>
          <w:rFonts w:ascii="Sakkal Majalla" w:hAnsi="Sakkal Majalla" w:cs="Sakkal Majalla"/>
          <w:sz w:val="28"/>
          <w:szCs w:val="28"/>
          <w:rtl/>
        </w:rPr>
      </w:pPr>
    </w:p>
    <w:p w14:paraId="0BD280FB" w14:textId="77777777" w:rsidR="00805193" w:rsidRDefault="00805193" w:rsidP="00063BBD">
      <w:pPr>
        <w:rPr>
          <w:rFonts w:ascii="Sakkal Majalla" w:hAnsi="Sakkal Majalla" w:cs="Sakkal Majalla"/>
          <w:sz w:val="28"/>
          <w:szCs w:val="28"/>
          <w:rtl/>
        </w:rPr>
      </w:pPr>
    </w:p>
    <w:p w14:paraId="27135E0C" w14:textId="77777777" w:rsidR="00805193" w:rsidRDefault="00805193" w:rsidP="00063BBD">
      <w:pPr>
        <w:rPr>
          <w:rFonts w:ascii="Sakkal Majalla" w:hAnsi="Sakkal Majalla" w:cs="Sakkal Majalla"/>
          <w:sz w:val="28"/>
          <w:szCs w:val="28"/>
          <w:rtl/>
        </w:rPr>
      </w:pPr>
    </w:p>
    <w:p w14:paraId="37E21AFF" w14:textId="77777777" w:rsidR="00805193" w:rsidRDefault="00805193" w:rsidP="00063BBD">
      <w:pPr>
        <w:rPr>
          <w:rFonts w:ascii="Sakkal Majalla" w:hAnsi="Sakkal Majalla" w:cs="Sakkal Majalla"/>
          <w:sz w:val="28"/>
          <w:szCs w:val="28"/>
          <w:rtl/>
        </w:rPr>
      </w:pPr>
    </w:p>
    <w:p w14:paraId="40B3C2CF" w14:textId="77777777" w:rsidR="00805193" w:rsidRDefault="00805193" w:rsidP="00063BBD">
      <w:pPr>
        <w:rPr>
          <w:rFonts w:ascii="Sakkal Majalla" w:hAnsi="Sakkal Majalla" w:cs="Sakkal Majalla"/>
          <w:sz w:val="28"/>
          <w:szCs w:val="28"/>
          <w:rtl/>
        </w:rPr>
      </w:pPr>
    </w:p>
    <w:p w14:paraId="3DBDAE95" w14:textId="77777777" w:rsidR="00805193" w:rsidRPr="00063BBD" w:rsidRDefault="00805193" w:rsidP="00063BBD">
      <w:pPr>
        <w:rPr>
          <w:rFonts w:ascii="Sakkal Majalla" w:hAnsi="Sakkal Majalla" w:cs="Sakkal Majalla"/>
          <w:sz w:val="28"/>
          <w:szCs w:val="28"/>
          <w:rtl/>
        </w:rPr>
      </w:pPr>
    </w:p>
    <w:p w14:paraId="5AB800FF" w14:textId="788C7CAE" w:rsidR="00063BBD" w:rsidRPr="00063BBD" w:rsidRDefault="0046677D" w:rsidP="0046677D">
      <w:pPr>
        <w:rPr>
          <w:rFonts w:ascii="Sakkal Majalla" w:hAnsi="Sakkal Majalla" w:cs="Sakkal Majalla"/>
          <w:sz w:val="28"/>
          <w:szCs w:val="28"/>
          <w:rtl/>
        </w:rPr>
      </w:pPr>
      <w:r>
        <w:rPr>
          <w:rFonts w:ascii="Sakkal Majalla" w:hAnsi="Sakkal Majalla" w:cs="Sakkal Majalla" w:hint="cs"/>
          <w:sz w:val="28"/>
          <w:szCs w:val="28"/>
          <w:rtl/>
        </w:rPr>
        <w:t>2.6</w:t>
      </w:r>
      <w:r w:rsidR="00063BBD" w:rsidRPr="00063BBD">
        <w:rPr>
          <w:rFonts w:ascii="Sakkal Majalla" w:hAnsi="Sakkal Majalla" w:cs="Sakkal Majalla"/>
          <w:sz w:val="28"/>
          <w:szCs w:val="28"/>
          <w:rtl/>
        </w:rPr>
        <w:t>مقارنة عامة:</w:t>
      </w:r>
    </w:p>
    <w:p w14:paraId="2675081C" w14:textId="62BB1DD1" w:rsidR="00063BBD" w:rsidRPr="00063BBD" w:rsidRDefault="00063BBD" w:rsidP="00C72BA6">
      <w:pPr>
        <w:rPr>
          <w:rFonts w:ascii="Sakkal Majalla" w:hAnsi="Sakkal Majalla" w:cs="Sakkal Majalla"/>
          <w:sz w:val="28"/>
          <w:szCs w:val="28"/>
          <w:rtl/>
        </w:rPr>
      </w:pPr>
      <w:r w:rsidRPr="00063BBD">
        <w:rPr>
          <w:rFonts w:ascii="Sakkal Majalla" w:hAnsi="Sakkal Majalla" w:cs="Sakkal Majalla"/>
          <w:sz w:val="28"/>
          <w:szCs w:val="28"/>
          <w:rtl/>
        </w:rPr>
        <w:t>تظهر النتائج في المجمل توافقًا بين بيانات الدراسة الحالية والدراسات السابقة العالمية والعربية، إذ تتراوح المتوسطات في معظم الأبعاد بين 3.8 و4.2، مما يؤكد وجود مستويات مرتفعة من المرونة التنظيمية في بيئات العمل التقنية والتحول الرقمي.</w:t>
      </w:r>
    </w:p>
    <w:p w14:paraId="07EBF31D" w14:textId="3D688980" w:rsidR="00063BBD" w:rsidRPr="00EE5BAA" w:rsidRDefault="00063BBD" w:rsidP="00EE5BAA">
      <w:pPr>
        <w:pStyle w:val="ListParagraph"/>
        <w:numPr>
          <w:ilvl w:val="0"/>
          <w:numId w:val="46"/>
        </w:numPr>
        <w:rPr>
          <w:rFonts w:ascii="Sakkal Majalla" w:hAnsi="Sakkal Majalla" w:cs="Sakkal Majalla"/>
          <w:sz w:val="28"/>
          <w:szCs w:val="28"/>
          <w:rtl/>
        </w:rPr>
      </w:pPr>
      <w:r w:rsidRPr="00EE5BAA">
        <w:rPr>
          <w:rFonts w:ascii="Sakkal Majalla" w:hAnsi="Sakkal Majalla" w:cs="Sakkal Majalla"/>
          <w:sz w:val="28"/>
          <w:szCs w:val="28"/>
          <w:rtl/>
        </w:rPr>
        <w:t xml:space="preserve">البعد الهيكلي يتركز على توافر هياكل مرنة تساعد على إعادة توزيع المسؤوليات بسرعة، وقد سجل في الدراسة الحالية متوسط 4.09، يتماشى مع دراسات مثل </w:t>
      </w:r>
      <w:r w:rsidRPr="00EE5BAA">
        <w:rPr>
          <w:rFonts w:ascii="Sakkal Majalla" w:hAnsi="Sakkal Majalla" w:cs="Sakkal Majalla"/>
          <w:sz w:val="28"/>
          <w:szCs w:val="28"/>
        </w:rPr>
        <w:t>Yang &amp; Cheng</w:t>
      </w:r>
      <w:r w:rsidRPr="00EE5BAA">
        <w:rPr>
          <w:rFonts w:ascii="Sakkal Majalla" w:hAnsi="Sakkal Majalla" w:cs="Sakkal Majalla"/>
          <w:sz w:val="28"/>
          <w:szCs w:val="28"/>
          <w:rtl/>
        </w:rPr>
        <w:t xml:space="preserve"> (2020) والجدعاني (2024).</w:t>
      </w:r>
    </w:p>
    <w:p w14:paraId="2D4E072E" w14:textId="42AD508E" w:rsidR="00063BBD" w:rsidRPr="00EE5BAA" w:rsidRDefault="00063BBD" w:rsidP="00EE5BAA">
      <w:pPr>
        <w:pStyle w:val="ListParagraph"/>
        <w:numPr>
          <w:ilvl w:val="0"/>
          <w:numId w:val="46"/>
        </w:numPr>
        <w:rPr>
          <w:rFonts w:ascii="Sakkal Majalla" w:hAnsi="Sakkal Majalla" w:cs="Sakkal Majalla"/>
          <w:sz w:val="28"/>
          <w:szCs w:val="28"/>
          <w:rtl/>
        </w:rPr>
      </w:pPr>
      <w:r w:rsidRPr="00EE5BAA">
        <w:rPr>
          <w:rFonts w:ascii="Sakkal Majalla" w:hAnsi="Sakkal Majalla" w:cs="Sakkal Majalla"/>
          <w:sz w:val="28"/>
          <w:szCs w:val="28"/>
          <w:rtl/>
        </w:rPr>
        <w:t xml:space="preserve">البعد الثقافي/السلوكي يشير إلى درجة تبني ثقافة التغيير والتعلم المستمر، حيث حصل في الدراسة على متوسط 4.13، وهو ارتفاع مشابه للدراسات التي أشارت لأهمية الثقافة في دعم المرونة، مثل </w:t>
      </w:r>
      <w:proofErr w:type="spellStart"/>
      <w:r w:rsidRPr="00EE5BAA">
        <w:rPr>
          <w:rFonts w:ascii="Sakkal Majalla" w:hAnsi="Sakkal Majalla" w:cs="Sakkal Majalla"/>
          <w:sz w:val="28"/>
          <w:szCs w:val="28"/>
        </w:rPr>
        <w:t>Szymaniec-Mlicka</w:t>
      </w:r>
      <w:proofErr w:type="spellEnd"/>
      <w:r w:rsidRPr="00EE5BAA">
        <w:rPr>
          <w:rFonts w:ascii="Sakkal Majalla" w:hAnsi="Sakkal Majalla" w:cs="Sakkal Majalla"/>
          <w:sz w:val="28"/>
          <w:szCs w:val="28"/>
          <w:rtl/>
        </w:rPr>
        <w:t xml:space="preserve"> (2024) والجدعاني (2024).</w:t>
      </w:r>
    </w:p>
    <w:p w14:paraId="55E1C9C0" w14:textId="6BD79A16" w:rsidR="00C72BA6" w:rsidRPr="00C72BA6" w:rsidRDefault="00063BBD" w:rsidP="00C72BA6">
      <w:pPr>
        <w:pStyle w:val="ListParagraph"/>
        <w:numPr>
          <w:ilvl w:val="0"/>
          <w:numId w:val="46"/>
        </w:numPr>
        <w:rPr>
          <w:rFonts w:ascii="Sakkal Majalla" w:hAnsi="Sakkal Majalla" w:cs="Sakkal Majalla"/>
          <w:sz w:val="28"/>
          <w:szCs w:val="28"/>
          <w:rtl/>
        </w:rPr>
      </w:pPr>
      <w:r w:rsidRPr="00EE5BAA">
        <w:rPr>
          <w:rFonts w:ascii="Sakkal Majalla" w:hAnsi="Sakkal Majalla" w:cs="Sakkal Majalla"/>
          <w:sz w:val="28"/>
          <w:szCs w:val="28"/>
          <w:rtl/>
        </w:rPr>
        <w:t>أما البعد القيادي، فقد حصل على متوسط 3.91 في الدراسة الحالية، وهو أقل قليلاً من أعمدة أخرى لكنه يعكس وجود دعم معقول للقيادة المرنة، ويتقارب مع نتائج دراسة العنزي والشمري (2023) التي سجلت متوسط 3.8.</w:t>
      </w:r>
    </w:p>
    <w:p w14:paraId="2B186738" w14:textId="77777777" w:rsidR="00063BBD" w:rsidRPr="00063BBD" w:rsidRDefault="00063BBD" w:rsidP="00063BBD">
      <w:pPr>
        <w:rPr>
          <w:rFonts w:ascii="Sakkal Majalla" w:hAnsi="Sakkal Majalla" w:cs="Sakkal Majalla"/>
          <w:sz w:val="28"/>
          <w:szCs w:val="28"/>
          <w:rtl/>
        </w:rPr>
      </w:pPr>
      <w:r w:rsidRPr="00063BBD">
        <w:rPr>
          <w:rFonts w:ascii="Sakkal Majalla" w:hAnsi="Sakkal Majalla" w:cs="Sakkal Majalla"/>
          <w:sz w:val="28"/>
          <w:szCs w:val="28"/>
          <w:rtl/>
        </w:rPr>
        <w:t xml:space="preserve">فيما يخص إدارة المشاريع التقنية، تشير كافة الدراسات إلى أن تطبيق ممارسات مرنة يساهم في تحقيق النجاح، وهذا يتضح من متوسط درجات مرتفعة متقاربة (حوالي 4.1 إلى 4.2) كما في الدراسة الحالية ونموذج </w:t>
      </w:r>
      <w:r w:rsidRPr="00063BBD">
        <w:rPr>
          <w:rFonts w:ascii="Sakkal Majalla" w:hAnsi="Sakkal Majalla" w:cs="Sakkal Majalla"/>
          <w:sz w:val="28"/>
          <w:szCs w:val="28"/>
        </w:rPr>
        <w:t>Bhamra</w:t>
      </w:r>
      <w:r w:rsidRPr="00063BBD">
        <w:rPr>
          <w:rFonts w:ascii="Sakkal Majalla" w:hAnsi="Sakkal Majalla" w:cs="Sakkal Majalla"/>
          <w:sz w:val="28"/>
          <w:szCs w:val="28"/>
          <w:rtl/>
        </w:rPr>
        <w:t xml:space="preserve"> (2011).</w:t>
      </w:r>
    </w:p>
    <w:p w14:paraId="623C970C" w14:textId="77777777" w:rsidR="00063BBD" w:rsidRPr="00063BBD" w:rsidRDefault="00063BBD" w:rsidP="00063BBD">
      <w:pPr>
        <w:rPr>
          <w:rFonts w:ascii="Sakkal Majalla" w:hAnsi="Sakkal Majalla" w:cs="Sakkal Majalla"/>
          <w:sz w:val="28"/>
          <w:szCs w:val="28"/>
          <w:rtl/>
        </w:rPr>
      </w:pPr>
    </w:p>
    <w:p w14:paraId="497BA10B" w14:textId="0BAA6F42" w:rsidR="00063BBD" w:rsidRPr="00EE5BAA" w:rsidRDefault="00EE5BAA" w:rsidP="00063BBD">
      <w:pPr>
        <w:rPr>
          <w:rFonts w:ascii="Sakkal Majalla" w:hAnsi="Sakkal Majalla" w:cs="Sakkal Majalla"/>
          <w:b/>
          <w:bCs/>
          <w:sz w:val="28"/>
          <w:szCs w:val="28"/>
          <w:u w:val="single"/>
          <w:rtl/>
        </w:rPr>
      </w:pPr>
      <w:r w:rsidRPr="00EE5BAA">
        <w:rPr>
          <w:rFonts w:ascii="Sakkal Majalla" w:hAnsi="Sakkal Majalla" w:cs="Sakkal Majalla" w:hint="cs"/>
          <w:b/>
          <w:bCs/>
          <w:sz w:val="28"/>
          <w:szCs w:val="28"/>
          <w:u w:val="single"/>
          <w:rtl/>
        </w:rPr>
        <w:t xml:space="preserve">2.6 </w:t>
      </w:r>
      <w:r w:rsidR="00063BBD" w:rsidRPr="00EE5BAA">
        <w:rPr>
          <w:rFonts w:ascii="Sakkal Majalla" w:hAnsi="Sakkal Majalla" w:cs="Sakkal Majalla"/>
          <w:b/>
          <w:bCs/>
          <w:sz w:val="28"/>
          <w:szCs w:val="28"/>
          <w:u w:val="single"/>
          <w:rtl/>
        </w:rPr>
        <w:t>خلاصة:</w:t>
      </w:r>
    </w:p>
    <w:p w14:paraId="7AC663F0" w14:textId="26DDFC3D" w:rsidR="00063BBD" w:rsidRDefault="00063BBD" w:rsidP="00063BBD">
      <w:pPr>
        <w:rPr>
          <w:rFonts w:ascii="Sakkal Majalla" w:hAnsi="Sakkal Majalla" w:cs="Sakkal Majalla"/>
          <w:sz w:val="28"/>
          <w:szCs w:val="28"/>
          <w:rtl/>
        </w:rPr>
      </w:pPr>
      <w:r w:rsidRPr="00063BBD">
        <w:rPr>
          <w:rFonts w:ascii="Sakkal Majalla" w:hAnsi="Sakkal Majalla" w:cs="Sakkal Majalla"/>
          <w:sz w:val="28"/>
          <w:szCs w:val="28"/>
          <w:rtl/>
        </w:rPr>
        <w:t>تدل هذه المقارنات على أن الدراسة الحالية تسير في نفس الاتجاه العلمي المستند إلى الأدبيات السابقة، مما يعزز موثوقية النتائج ويوضح أن المرونة التنظيمية بمختلف أبعادها تُعدّ عنصراً محورياً في نجاح مشاريع التحول الرقمي بوزارة العدل السعودية، ومتوافقة في ذلك مع توصيات الخبراء والممارسات العالمية.</w:t>
      </w:r>
    </w:p>
    <w:p w14:paraId="17D7E8B9" w14:textId="77777777" w:rsidR="00C72BA6" w:rsidRDefault="00C72BA6" w:rsidP="00063BBD">
      <w:pPr>
        <w:rPr>
          <w:rFonts w:ascii="Sakkal Majalla" w:hAnsi="Sakkal Majalla" w:cs="Sakkal Majalla"/>
          <w:sz w:val="28"/>
          <w:szCs w:val="28"/>
          <w:rtl/>
        </w:rPr>
      </w:pPr>
    </w:p>
    <w:p w14:paraId="2B43984A" w14:textId="0436CD79" w:rsidR="0012498A" w:rsidRPr="00805193" w:rsidRDefault="00941290" w:rsidP="0012498A">
      <w:pPr>
        <w:rPr>
          <w:rFonts w:ascii="Sakkal Majalla" w:hAnsi="Sakkal Majalla" w:cs="Sakkal Majalla"/>
          <w:b/>
          <w:bCs/>
          <w:sz w:val="28"/>
          <w:szCs w:val="28"/>
          <w:u w:val="single"/>
          <w:rtl/>
        </w:rPr>
      </w:pPr>
      <w:r w:rsidRPr="00805193">
        <w:rPr>
          <w:rFonts w:ascii="Sakkal Majalla" w:hAnsi="Sakkal Majalla" w:cs="Sakkal Majalla" w:hint="cs"/>
          <w:b/>
          <w:bCs/>
          <w:sz w:val="28"/>
          <w:szCs w:val="28"/>
          <w:u w:val="single"/>
          <w:rtl/>
        </w:rPr>
        <w:t xml:space="preserve">2.7 </w:t>
      </w:r>
      <w:r w:rsidR="0012498A" w:rsidRPr="00805193">
        <w:rPr>
          <w:rFonts w:ascii="Sakkal Majalla" w:hAnsi="Sakkal Majalla" w:cs="Sakkal Majalla"/>
          <w:b/>
          <w:bCs/>
          <w:sz w:val="28"/>
          <w:szCs w:val="28"/>
          <w:u w:val="single"/>
          <w:rtl/>
        </w:rPr>
        <w:t>الفجوة التي تغطيها الدراسة الحالية:</w:t>
      </w:r>
    </w:p>
    <w:p w14:paraId="6D45D685" w14:textId="5B361EFB" w:rsidR="0012498A" w:rsidRDefault="0012498A" w:rsidP="0012498A">
      <w:pPr>
        <w:rPr>
          <w:rFonts w:ascii="Sakkal Majalla" w:hAnsi="Sakkal Majalla" w:cs="Sakkal Majalla"/>
          <w:sz w:val="28"/>
          <w:szCs w:val="28"/>
          <w:rtl/>
        </w:rPr>
      </w:pPr>
      <w:r w:rsidRPr="00870B15">
        <w:rPr>
          <w:rFonts w:ascii="Sakkal Majalla" w:hAnsi="Sakkal Majalla" w:cs="Sakkal Majalla"/>
          <w:sz w:val="28"/>
          <w:szCs w:val="28"/>
          <w:rtl/>
        </w:rPr>
        <w:t>تسعى هذه الدراسة لسد الفجوة بتقديم تحليل نظري وعرض ميداني معمق للعلاقة بين أبعاد المرونة التنظيمية ونجاح مشاريع التحول الرقمي، عبر دراسة حالة تطبيقية بوزارة العدل السعودية، بما يُمكّن من بناء إطار معرفي أكثر تكاملاً يخدم التطوير الإداري في القطاع الحكومي الرقمي.</w:t>
      </w:r>
    </w:p>
    <w:p w14:paraId="62CBD59C" w14:textId="77777777" w:rsidR="00805193" w:rsidRDefault="00805193" w:rsidP="0012498A">
      <w:pPr>
        <w:rPr>
          <w:rFonts w:ascii="Sakkal Majalla" w:hAnsi="Sakkal Majalla" w:cs="Sakkal Majalla"/>
          <w:sz w:val="28"/>
          <w:szCs w:val="28"/>
          <w:rtl/>
        </w:rPr>
      </w:pPr>
    </w:p>
    <w:p w14:paraId="6F2E013F" w14:textId="77777777" w:rsidR="00805193" w:rsidRPr="004B0779" w:rsidRDefault="00805193" w:rsidP="0012498A">
      <w:pPr>
        <w:rPr>
          <w:rFonts w:ascii="Sakkal Majalla" w:hAnsi="Sakkal Majalla" w:cs="Sakkal Majalla"/>
          <w:sz w:val="28"/>
          <w:szCs w:val="28"/>
          <w:rtl/>
        </w:rPr>
      </w:pPr>
    </w:p>
    <w:p w14:paraId="153A2B2F" w14:textId="77777777" w:rsidR="00FF2AE6" w:rsidRPr="00805193" w:rsidRDefault="00FF2AE6" w:rsidP="00FF2AE6">
      <w:pPr>
        <w:rPr>
          <w:rFonts w:ascii="Sakkal Majalla" w:hAnsi="Sakkal Majalla" w:cs="Sakkal Majalla"/>
          <w:b/>
          <w:bCs/>
          <w:sz w:val="28"/>
          <w:szCs w:val="28"/>
          <w:u w:val="single"/>
          <w:rtl/>
        </w:rPr>
      </w:pPr>
      <w:r w:rsidRPr="00805193">
        <w:rPr>
          <w:rFonts w:ascii="Sakkal Majalla" w:hAnsi="Sakkal Majalla" w:cs="Sakkal Majalla"/>
          <w:b/>
          <w:bCs/>
          <w:sz w:val="28"/>
          <w:szCs w:val="28"/>
          <w:u w:val="single"/>
          <w:rtl/>
        </w:rPr>
        <w:lastRenderedPageBreak/>
        <w:t>2.5 ما يميز هذه الدراسة</w:t>
      </w:r>
    </w:p>
    <w:p w14:paraId="19515DF7" w14:textId="194A8089" w:rsidR="00805193" w:rsidRPr="00805193" w:rsidRDefault="00805193" w:rsidP="00805193">
      <w:pPr>
        <w:rPr>
          <w:rFonts w:ascii="Sakkal Majalla" w:hAnsi="Sakkal Majalla" w:cs="Sakkal Majalla"/>
          <w:sz w:val="28"/>
          <w:szCs w:val="28"/>
          <w:rtl/>
        </w:rPr>
      </w:pPr>
      <w:r w:rsidRPr="00805193">
        <w:rPr>
          <w:rFonts w:ascii="Sakkal Majalla" w:hAnsi="Sakkal Majalla" w:cs="Sakkal Majalla"/>
          <w:sz w:val="28"/>
          <w:szCs w:val="28"/>
          <w:rtl/>
        </w:rPr>
        <w:t>تتميز هذه الدراسة بعدة جوانب تبرز قيمتها وإسهامها الأصلي ضمن مجال البحث في المرونة التنظيمية ونجاح المشاريع التقنية، خاصة في سياق التحول الرقمي في القطاع الحكومي السعودي:</w:t>
      </w:r>
    </w:p>
    <w:p w14:paraId="3243C9A7" w14:textId="36A47116" w:rsidR="00805193" w:rsidRPr="00A00EAC" w:rsidRDefault="00805193" w:rsidP="00A00EAC">
      <w:pPr>
        <w:pStyle w:val="ListParagraph"/>
        <w:numPr>
          <w:ilvl w:val="0"/>
          <w:numId w:val="47"/>
        </w:numPr>
        <w:rPr>
          <w:rFonts w:ascii="Sakkal Majalla" w:hAnsi="Sakkal Majalla" w:cs="Sakkal Majalla"/>
          <w:sz w:val="28"/>
          <w:szCs w:val="28"/>
          <w:rtl/>
        </w:rPr>
      </w:pPr>
      <w:r w:rsidRPr="00805193">
        <w:rPr>
          <w:rFonts w:ascii="Sakkal Majalla" w:hAnsi="Sakkal Majalla" w:cs="Sakkal Majalla"/>
          <w:sz w:val="28"/>
          <w:szCs w:val="28"/>
          <w:rtl/>
        </w:rPr>
        <w:t>دراسة ميدانية حديثة وموجهة للسياق السعودي: إذ تعتمد على بيانات كمية جمعت من موظفين في وزارة العدل السعودية – جهة حيوية ورائدة في التحول الرقمي – مما يتيح فهما عمليًا عميقًا يعكس واقع تطوير المرونة التنظيمية وإدارة المشاريع في بيئة مؤسسية معقدة ومتطلبة.</w:t>
      </w:r>
    </w:p>
    <w:p w14:paraId="0E4DDA18" w14:textId="3F315067" w:rsidR="00805193" w:rsidRPr="00805193" w:rsidRDefault="00805193" w:rsidP="00805193">
      <w:pPr>
        <w:pStyle w:val="ListParagraph"/>
        <w:numPr>
          <w:ilvl w:val="0"/>
          <w:numId w:val="47"/>
        </w:numPr>
        <w:rPr>
          <w:rFonts w:ascii="Sakkal Majalla" w:hAnsi="Sakkal Majalla" w:cs="Sakkal Majalla"/>
          <w:sz w:val="28"/>
          <w:szCs w:val="28"/>
          <w:rtl/>
        </w:rPr>
      </w:pPr>
      <w:r w:rsidRPr="00805193">
        <w:rPr>
          <w:rFonts w:ascii="Sakkal Majalla" w:hAnsi="Sakkal Majalla" w:cs="Sakkal Majalla"/>
          <w:sz w:val="28"/>
          <w:szCs w:val="28"/>
          <w:rtl/>
        </w:rPr>
        <w:t>تركيز شامل على أبعاد المرونة التنظيمية الثلاثة (الهيكلية، القيادية، الثقافية) مع تحليل دقيق لعلاقتها بنجاح المشاريع التقنية، بخلاف معظم الدراسات العربية التي ركزت غالبًا على جانب أو بعد واحد فقط.</w:t>
      </w:r>
    </w:p>
    <w:p w14:paraId="38AFFAF0" w14:textId="54DA2911" w:rsidR="00805193" w:rsidRPr="00805193" w:rsidRDefault="00805193" w:rsidP="00805193">
      <w:pPr>
        <w:pStyle w:val="ListParagraph"/>
        <w:numPr>
          <w:ilvl w:val="0"/>
          <w:numId w:val="47"/>
        </w:numPr>
        <w:rPr>
          <w:rFonts w:ascii="Sakkal Majalla" w:hAnsi="Sakkal Majalla" w:cs="Sakkal Majalla"/>
          <w:sz w:val="28"/>
          <w:szCs w:val="28"/>
          <w:rtl/>
        </w:rPr>
      </w:pPr>
      <w:r w:rsidRPr="00805193">
        <w:rPr>
          <w:rFonts w:ascii="Sakkal Majalla" w:hAnsi="Sakkal Majalla" w:cs="Sakkal Majalla"/>
          <w:sz w:val="28"/>
          <w:szCs w:val="28"/>
          <w:rtl/>
        </w:rPr>
        <w:t>توظيف نموذج نظري متكامل مستند إلى أحدث المداخل العلمية، مع مزج التوجهات العالمية والمحلية، لتقديم إطار معرفي يراعي الخصوصيات التنظيمية والثقافية للسوق السعودي.</w:t>
      </w:r>
    </w:p>
    <w:p w14:paraId="2C81ECC1" w14:textId="5C335B16" w:rsidR="00805193" w:rsidRPr="00805193" w:rsidRDefault="00805193" w:rsidP="00805193">
      <w:pPr>
        <w:pStyle w:val="ListParagraph"/>
        <w:numPr>
          <w:ilvl w:val="0"/>
          <w:numId w:val="49"/>
        </w:numPr>
        <w:rPr>
          <w:rFonts w:ascii="Sakkal Majalla" w:hAnsi="Sakkal Majalla" w:cs="Sakkal Majalla"/>
          <w:sz w:val="28"/>
          <w:szCs w:val="28"/>
          <w:rtl/>
        </w:rPr>
      </w:pPr>
      <w:r w:rsidRPr="00805193">
        <w:rPr>
          <w:rFonts w:ascii="Sakkal Majalla" w:hAnsi="Sakkal Majalla" w:cs="Sakkal Majalla"/>
          <w:sz w:val="28"/>
          <w:szCs w:val="28"/>
          <w:rtl/>
        </w:rPr>
        <w:t>تسليط الضوء على التحديات والفرص في بيئة التحول الرقمي الحكومية، وهو جانب ما زال يحتاج إلى دراسات معمقة لتطوير الأدوات والسياسات التي تعزز المرونة وتدعم استدامة نجاح المشاريع التقنية.</w:t>
      </w:r>
    </w:p>
    <w:p w14:paraId="0F647046" w14:textId="77777777" w:rsidR="00805193" w:rsidRPr="00805193" w:rsidRDefault="00805193" w:rsidP="00805193">
      <w:pPr>
        <w:pStyle w:val="ListParagraph"/>
        <w:numPr>
          <w:ilvl w:val="0"/>
          <w:numId w:val="49"/>
        </w:numPr>
        <w:rPr>
          <w:rFonts w:ascii="Sakkal Majalla" w:hAnsi="Sakkal Majalla" w:cs="Sakkal Majalla"/>
          <w:sz w:val="28"/>
          <w:szCs w:val="28"/>
          <w:rtl/>
        </w:rPr>
      </w:pPr>
      <w:r w:rsidRPr="00805193">
        <w:rPr>
          <w:rFonts w:ascii="Sakkal Majalla" w:hAnsi="Sakkal Majalla" w:cs="Sakkal Majalla"/>
          <w:sz w:val="28"/>
          <w:szCs w:val="28"/>
          <w:rtl/>
        </w:rPr>
        <w:t>مقارنة دقيقة مع دراسات محلية وعالمية تسمح بتحديد الفجوات البحثية وتعزيز مصداقية النتائج والتوصيات، ما يجعلها مرجعية للدراسات المستقبلية وصناع القرار.</w:t>
      </w:r>
    </w:p>
    <w:p w14:paraId="1B33DDD6" w14:textId="77777777" w:rsidR="00805193" w:rsidRPr="00805193" w:rsidRDefault="00805193" w:rsidP="00805193">
      <w:pPr>
        <w:rPr>
          <w:rFonts w:ascii="Sakkal Majalla" w:hAnsi="Sakkal Majalla" w:cs="Sakkal Majalla"/>
          <w:sz w:val="28"/>
          <w:szCs w:val="28"/>
          <w:rtl/>
        </w:rPr>
      </w:pPr>
    </w:p>
    <w:p w14:paraId="6E52896B" w14:textId="2FD21B42" w:rsidR="009125CE" w:rsidRPr="00805193" w:rsidRDefault="00805193" w:rsidP="00805193">
      <w:pPr>
        <w:rPr>
          <w:rFonts w:ascii="Sakkal Majalla" w:hAnsi="Sakkal Majalla" w:cs="Sakkal Majalla"/>
          <w:sz w:val="28"/>
          <w:szCs w:val="28"/>
          <w:rtl/>
        </w:rPr>
      </w:pPr>
      <w:r w:rsidRPr="00805193">
        <w:rPr>
          <w:rFonts w:ascii="Sakkal Majalla" w:hAnsi="Sakkal Majalla" w:cs="Sakkal Majalla"/>
          <w:sz w:val="28"/>
          <w:szCs w:val="28"/>
          <w:rtl/>
        </w:rPr>
        <w:t>باختصار، توفر الدراسة قراءة ميدانية ونظرية متوازنة ومتكاملة لموضوع المرونة التنظيمية في سياق إدارة المشاريع التقنية الحكومية السعودية، مما يعزز فهم العلاقة الديناميكية بين المرونة والنجاح ويقدم توصيات تطبيقية قابلة للتنفيذ في الواقع المؤسسي.</w:t>
      </w:r>
    </w:p>
    <w:sectPr w:rsidR="009125CE" w:rsidRPr="0080519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95A7A2" w14:textId="77777777" w:rsidR="007A790C" w:rsidRDefault="007A790C" w:rsidP="009125CE">
      <w:pPr>
        <w:spacing w:after="0" w:line="240" w:lineRule="auto"/>
      </w:pPr>
      <w:r>
        <w:separator/>
      </w:r>
    </w:p>
  </w:endnote>
  <w:endnote w:type="continuationSeparator" w:id="0">
    <w:p w14:paraId="2142B38A" w14:textId="77777777" w:rsidR="007A790C" w:rsidRDefault="007A790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B1E09" w14:textId="77777777" w:rsidR="007A790C" w:rsidRDefault="007A790C" w:rsidP="009125CE">
      <w:pPr>
        <w:spacing w:after="0" w:line="240" w:lineRule="auto"/>
      </w:pPr>
      <w:r>
        <w:separator/>
      </w:r>
    </w:p>
  </w:footnote>
  <w:footnote w:type="continuationSeparator" w:id="0">
    <w:p w14:paraId="67788CD5" w14:textId="77777777" w:rsidR="007A790C" w:rsidRDefault="007A790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60BAF"/>
    <w:multiLevelType w:val="hybridMultilevel"/>
    <w:tmpl w:val="A628C9BA"/>
    <w:lvl w:ilvl="0" w:tplc="15F6D2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032417"/>
    <w:multiLevelType w:val="hybridMultilevel"/>
    <w:tmpl w:val="67243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070B7"/>
    <w:multiLevelType w:val="hybridMultilevel"/>
    <w:tmpl w:val="F4808C74"/>
    <w:lvl w:ilvl="0" w:tplc="E8FE01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8F13C99"/>
    <w:multiLevelType w:val="hybridMultilevel"/>
    <w:tmpl w:val="0E484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AC3A21"/>
    <w:multiLevelType w:val="hybridMultilevel"/>
    <w:tmpl w:val="F670E6C2"/>
    <w:lvl w:ilvl="0" w:tplc="26085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B1123A"/>
    <w:multiLevelType w:val="hybridMultilevel"/>
    <w:tmpl w:val="BA9EB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32749"/>
    <w:multiLevelType w:val="hybridMultilevel"/>
    <w:tmpl w:val="883CE93E"/>
    <w:lvl w:ilvl="0" w:tplc="26085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672C5E"/>
    <w:multiLevelType w:val="hybridMultilevel"/>
    <w:tmpl w:val="7B946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6C5CCE"/>
    <w:multiLevelType w:val="hybridMultilevel"/>
    <w:tmpl w:val="C31E0F42"/>
    <w:lvl w:ilvl="0" w:tplc="8B2A62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1E4DC3"/>
    <w:multiLevelType w:val="hybridMultilevel"/>
    <w:tmpl w:val="82209D52"/>
    <w:lvl w:ilvl="0" w:tplc="26085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3D058B"/>
    <w:multiLevelType w:val="hybridMultilevel"/>
    <w:tmpl w:val="9936560A"/>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363569D"/>
    <w:multiLevelType w:val="hybridMultilevel"/>
    <w:tmpl w:val="4542786E"/>
    <w:lvl w:ilvl="0" w:tplc="26085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38A1591"/>
    <w:multiLevelType w:val="hybridMultilevel"/>
    <w:tmpl w:val="3F8EA06A"/>
    <w:lvl w:ilvl="0" w:tplc="26085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157638"/>
    <w:multiLevelType w:val="hybridMultilevel"/>
    <w:tmpl w:val="2F927C7E"/>
    <w:lvl w:ilvl="0" w:tplc="26085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E40341"/>
    <w:multiLevelType w:val="hybridMultilevel"/>
    <w:tmpl w:val="1F1859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070F1"/>
    <w:multiLevelType w:val="hybridMultilevel"/>
    <w:tmpl w:val="7DB8607C"/>
    <w:lvl w:ilvl="0" w:tplc="26085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7C01C4"/>
    <w:multiLevelType w:val="hybridMultilevel"/>
    <w:tmpl w:val="B5E20D2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2E3224"/>
    <w:multiLevelType w:val="hybridMultilevel"/>
    <w:tmpl w:val="EA12358C"/>
    <w:lvl w:ilvl="0" w:tplc="315029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3CA1A83"/>
    <w:multiLevelType w:val="hybridMultilevel"/>
    <w:tmpl w:val="B69E6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8332B8"/>
    <w:multiLevelType w:val="hybridMultilevel"/>
    <w:tmpl w:val="EE3C2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A65F24"/>
    <w:multiLevelType w:val="hybridMultilevel"/>
    <w:tmpl w:val="A30CAABA"/>
    <w:lvl w:ilvl="0" w:tplc="307434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0A2252"/>
    <w:multiLevelType w:val="hybridMultilevel"/>
    <w:tmpl w:val="5DE6D232"/>
    <w:lvl w:ilvl="0" w:tplc="23469A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0745657"/>
    <w:multiLevelType w:val="hybridMultilevel"/>
    <w:tmpl w:val="DED64560"/>
    <w:lvl w:ilvl="0" w:tplc="668EE1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5360E6"/>
    <w:multiLevelType w:val="hybridMultilevel"/>
    <w:tmpl w:val="E06A052E"/>
    <w:lvl w:ilvl="0" w:tplc="BFD832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49840F8"/>
    <w:multiLevelType w:val="hybridMultilevel"/>
    <w:tmpl w:val="69987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51281A"/>
    <w:multiLevelType w:val="hybridMultilevel"/>
    <w:tmpl w:val="3BD6D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AE312C"/>
    <w:multiLevelType w:val="hybridMultilevel"/>
    <w:tmpl w:val="254C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93827C8"/>
    <w:multiLevelType w:val="hybridMultilevel"/>
    <w:tmpl w:val="9844F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A0565F2"/>
    <w:multiLevelType w:val="hybridMultilevel"/>
    <w:tmpl w:val="6EA42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677C87"/>
    <w:multiLevelType w:val="hybridMultilevel"/>
    <w:tmpl w:val="58681D8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B6C27E3"/>
    <w:multiLevelType w:val="hybridMultilevel"/>
    <w:tmpl w:val="DB807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81082E"/>
    <w:multiLevelType w:val="hybridMultilevel"/>
    <w:tmpl w:val="E0024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BD777C"/>
    <w:multiLevelType w:val="hybridMultilevel"/>
    <w:tmpl w:val="7AD82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C338DE"/>
    <w:multiLevelType w:val="hybridMultilevel"/>
    <w:tmpl w:val="44CCC7C6"/>
    <w:lvl w:ilvl="0" w:tplc="26085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59042EC"/>
    <w:multiLevelType w:val="hybridMultilevel"/>
    <w:tmpl w:val="EE12A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7162743"/>
    <w:multiLevelType w:val="hybridMultilevel"/>
    <w:tmpl w:val="B6B0F5B6"/>
    <w:lvl w:ilvl="0" w:tplc="50588E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9CD4B3A"/>
    <w:multiLevelType w:val="hybridMultilevel"/>
    <w:tmpl w:val="7EA4DD66"/>
    <w:lvl w:ilvl="0" w:tplc="26085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B4D531B"/>
    <w:multiLevelType w:val="hybridMultilevel"/>
    <w:tmpl w:val="A582E1FA"/>
    <w:lvl w:ilvl="0" w:tplc="A49ED5B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0FD03C0"/>
    <w:multiLevelType w:val="hybridMultilevel"/>
    <w:tmpl w:val="02F0207E"/>
    <w:lvl w:ilvl="0" w:tplc="ECFAEA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2BC05FB"/>
    <w:multiLevelType w:val="hybridMultilevel"/>
    <w:tmpl w:val="21422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C55405"/>
    <w:multiLevelType w:val="hybridMultilevel"/>
    <w:tmpl w:val="2BB0451E"/>
    <w:lvl w:ilvl="0" w:tplc="2608560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B3E724F"/>
    <w:multiLevelType w:val="hybridMultilevel"/>
    <w:tmpl w:val="4D9837B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F8519EF"/>
    <w:multiLevelType w:val="hybridMultilevel"/>
    <w:tmpl w:val="31E8F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C36161"/>
    <w:multiLevelType w:val="hybridMultilevel"/>
    <w:tmpl w:val="3A926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6507B1"/>
    <w:multiLevelType w:val="hybridMultilevel"/>
    <w:tmpl w:val="1040D93E"/>
    <w:lvl w:ilvl="0" w:tplc="A44CA7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7DD3498"/>
    <w:multiLevelType w:val="hybridMultilevel"/>
    <w:tmpl w:val="78C6E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D34052"/>
    <w:multiLevelType w:val="hybridMultilevel"/>
    <w:tmpl w:val="B4D6F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AF7E47"/>
    <w:multiLevelType w:val="hybridMultilevel"/>
    <w:tmpl w:val="9ADEE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E57CDC"/>
    <w:multiLevelType w:val="hybridMultilevel"/>
    <w:tmpl w:val="AE66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5892753">
    <w:abstractNumId w:val="0"/>
  </w:num>
  <w:num w:numId="2" w16cid:durableId="741952607">
    <w:abstractNumId w:val="20"/>
  </w:num>
  <w:num w:numId="3" w16cid:durableId="1626689399">
    <w:abstractNumId w:val="37"/>
  </w:num>
  <w:num w:numId="4" w16cid:durableId="1098987434">
    <w:abstractNumId w:val="8"/>
  </w:num>
  <w:num w:numId="5" w16cid:durableId="1131165205">
    <w:abstractNumId w:val="21"/>
  </w:num>
  <w:num w:numId="6" w16cid:durableId="660500568">
    <w:abstractNumId w:val="22"/>
  </w:num>
  <w:num w:numId="7" w16cid:durableId="1543470913">
    <w:abstractNumId w:val="35"/>
  </w:num>
  <w:num w:numId="8" w16cid:durableId="265114122">
    <w:abstractNumId w:val="17"/>
  </w:num>
  <w:num w:numId="9" w16cid:durableId="1206675642">
    <w:abstractNumId w:val="42"/>
  </w:num>
  <w:num w:numId="10" w16cid:durableId="1647778360">
    <w:abstractNumId w:val="48"/>
  </w:num>
  <w:num w:numId="11" w16cid:durableId="590939796">
    <w:abstractNumId w:val="7"/>
  </w:num>
  <w:num w:numId="12" w16cid:durableId="871530077">
    <w:abstractNumId w:val="46"/>
  </w:num>
  <w:num w:numId="13" w16cid:durableId="158158468">
    <w:abstractNumId w:val="2"/>
  </w:num>
  <w:num w:numId="14" w16cid:durableId="1749843414">
    <w:abstractNumId w:val="44"/>
  </w:num>
  <w:num w:numId="15" w16cid:durableId="13196401">
    <w:abstractNumId w:val="40"/>
  </w:num>
  <w:num w:numId="16" w16cid:durableId="699163255">
    <w:abstractNumId w:val="19"/>
  </w:num>
  <w:num w:numId="17" w16cid:durableId="387652508">
    <w:abstractNumId w:val="43"/>
  </w:num>
  <w:num w:numId="18" w16cid:durableId="645087839">
    <w:abstractNumId w:val="4"/>
  </w:num>
  <w:num w:numId="19" w16cid:durableId="342392567">
    <w:abstractNumId w:val="12"/>
  </w:num>
  <w:num w:numId="20" w16cid:durableId="424569119">
    <w:abstractNumId w:val="9"/>
  </w:num>
  <w:num w:numId="21" w16cid:durableId="802649329">
    <w:abstractNumId w:val="13"/>
  </w:num>
  <w:num w:numId="22" w16cid:durableId="1441290894">
    <w:abstractNumId w:val="15"/>
  </w:num>
  <w:num w:numId="23" w16cid:durableId="2082558654">
    <w:abstractNumId w:val="45"/>
  </w:num>
  <w:num w:numId="24" w16cid:durableId="1057783697">
    <w:abstractNumId w:val="11"/>
  </w:num>
  <w:num w:numId="25" w16cid:durableId="1425684631">
    <w:abstractNumId w:val="36"/>
  </w:num>
  <w:num w:numId="26" w16cid:durableId="789209111">
    <w:abstractNumId w:val="33"/>
  </w:num>
  <w:num w:numId="27" w16cid:durableId="1962376255">
    <w:abstractNumId w:val="6"/>
  </w:num>
  <w:num w:numId="28" w16cid:durableId="575363672">
    <w:abstractNumId w:val="10"/>
  </w:num>
  <w:num w:numId="29" w16cid:durableId="362440222">
    <w:abstractNumId w:val="29"/>
  </w:num>
  <w:num w:numId="30" w16cid:durableId="483088864">
    <w:abstractNumId w:val="16"/>
  </w:num>
  <w:num w:numId="31" w16cid:durableId="730352170">
    <w:abstractNumId w:val="38"/>
  </w:num>
  <w:num w:numId="32" w16cid:durableId="767627613">
    <w:abstractNumId w:val="23"/>
  </w:num>
  <w:num w:numId="33" w16cid:durableId="835532910">
    <w:abstractNumId w:val="3"/>
  </w:num>
  <w:num w:numId="34" w16cid:durableId="278412804">
    <w:abstractNumId w:val="31"/>
  </w:num>
  <w:num w:numId="35" w16cid:durableId="518737574">
    <w:abstractNumId w:val="1"/>
  </w:num>
  <w:num w:numId="36" w16cid:durableId="620040775">
    <w:abstractNumId w:val="39"/>
  </w:num>
  <w:num w:numId="37" w16cid:durableId="1348098008">
    <w:abstractNumId w:val="24"/>
  </w:num>
  <w:num w:numId="38" w16cid:durableId="1200584929">
    <w:abstractNumId w:val="18"/>
  </w:num>
  <w:num w:numId="39" w16cid:durableId="531652759">
    <w:abstractNumId w:val="27"/>
  </w:num>
  <w:num w:numId="40" w16cid:durableId="1171333750">
    <w:abstractNumId w:val="26"/>
  </w:num>
  <w:num w:numId="41" w16cid:durableId="535043617">
    <w:abstractNumId w:val="5"/>
  </w:num>
  <w:num w:numId="42" w16cid:durableId="284166925">
    <w:abstractNumId w:val="14"/>
  </w:num>
  <w:num w:numId="43" w16cid:durableId="1648171192">
    <w:abstractNumId w:val="47"/>
  </w:num>
  <w:num w:numId="44" w16cid:durableId="1661689136">
    <w:abstractNumId w:val="30"/>
  </w:num>
  <w:num w:numId="45" w16cid:durableId="1299797333">
    <w:abstractNumId w:val="34"/>
  </w:num>
  <w:num w:numId="46" w16cid:durableId="1267688509">
    <w:abstractNumId w:val="25"/>
  </w:num>
  <w:num w:numId="47" w16cid:durableId="733970398">
    <w:abstractNumId w:val="32"/>
  </w:num>
  <w:num w:numId="48" w16cid:durableId="1004549285">
    <w:abstractNumId w:val="28"/>
  </w:num>
  <w:num w:numId="49" w16cid:durableId="32008808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DA0"/>
    <w:rsid w:val="00015283"/>
    <w:rsid w:val="000245FE"/>
    <w:rsid w:val="000317D9"/>
    <w:rsid w:val="000320BF"/>
    <w:rsid w:val="00042C90"/>
    <w:rsid w:val="00051E16"/>
    <w:rsid w:val="00063BBD"/>
    <w:rsid w:val="00081CE9"/>
    <w:rsid w:val="000828DE"/>
    <w:rsid w:val="00090F21"/>
    <w:rsid w:val="000926D5"/>
    <w:rsid w:val="00094BF9"/>
    <w:rsid w:val="00094E80"/>
    <w:rsid w:val="000B1AB0"/>
    <w:rsid w:val="000B3E26"/>
    <w:rsid w:val="000B40F6"/>
    <w:rsid w:val="000E0056"/>
    <w:rsid w:val="000F0FB1"/>
    <w:rsid w:val="000F44B4"/>
    <w:rsid w:val="000F4F82"/>
    <w:rsid w:val="001241B3"/>
    <w:rsid w:val="0012498A"/>
    <w:rsid w:val="001253A9"/>
    <w:rsid w:val="00142631"/>
    <w:rsid w:val="00160BD8"/>
    <w:rsid w:val="001643D9"/>
    <w:rsid w:val="00186953"/>
    <w:rsid w:val="001902DB"/>
    <w:rsid w:val="00194CF8"/>
    <w:rsid w:val="00195343"/>
    <w:rsid w:val="001A0586"/>
    <w:rsid w:val="001A0ED9"/>
    <w:rsid w:val="001A2B4E"/>
    <w:rsid w:val="001B79AC"/>
    <w:rsid w:val="001C16EF"/>
    <w:rsid w:val="001C2162"/>
    <w:rsid w:val="001C40BA"/>
    <w:rsid w:val="001C4D8D"/>
    <w:rsid w:val="001D2AC6"/>
    <w:rsid w:val="001D7D22"/>
    <w:rsid w:val="0021116A"/>
    <w:rsid w:val="002143E6"/>
    <w:rsid w:val="002235EC"/>
    <w:rsid w:val="00223CAE"/>
    <w:rsid w:val="00226A2D"/>
    <w:rsid w:val="002447C1"/>
    <w:rsid w:val="00251019"/>
    <w:rsid w:val="00257A84"/>
    <w:rsid w:val="00271F1E"/>
    <w:rsid w:val="002825FE"/>
    <w:rsid w:val="00287010"/>
    <w:rsid w:val="00291DF1"/>
    <w:rsid w:val="00292FE6"/>
    <w:rsid w:val="002934BD"/>
    <w:rsid w:val="00295EED"/>
    <w:rsid w:val="002A3E0C"/>
    <w:rsid w:val="002B300B"/>
    <w:rsid w:val="002C00F9"/>
    <w:rsid w:val="002C5448"/>
    <w:rsid w:val="002E0449"/>
    <w:rsid w:val="002F211A"/>
    <w:rsid w:val="002F6B39"/>
    <w:rsid w:val="00311BC2"/>
    <w:rsid w:val="00316CEC"/>
    <w:rsid w:val="003273BE"/>
    <w:rsid w:val="00330E3A"/>
    <w:rsid w:val="0034314B"/>
    <w:rsid w:val="00344F85"/>
    <w:rsid w:val="003513C8"/>
    <w:rsid w:val="00354F5E"/>
    <w:rsid w:val="00376131"/>
    <w:rsid w:val="00380368"/>
    <w:rsid w:val="003B2C98"/>
    <w:rsid w:val="003B3FBC"/>
    <w:rsid w:val="003D6BA8"/>
    <w:rsid w:val="003E214B"/>
    <w:rsid w:val="003E6E34"/>
    <w:rsid w:val="003F1120"/>
    <w:rsid w:val="003F7312"/>
    <w:rsid w:val="003F7CC3"/>
    <w:rsid w:val="00405ED7"/>
    <w:rsid w:val="0041488F"/>
    <w:rsid w:val="004163C7"/>
    <w:rsid w:val="00416AAB"/>
    <w:rsid w:val="0042405C"/>
    <w:rsid w:val="004343F2"/>
    <w:rsid w:val="004522F0"/>
    <w:rsid w:val="004545AE"/>
    <w:rsid w:val="00457A69"/>
    <w:rsid w:val="00460887"/>
    <w:rsid w:val="004641CD"/>
    <w:rsid w:val="0046677D"/>
    <w:rsid w:val="0047396A"/>
    <w:rsid w:val="00476109"/>
    <w:rsid w:val="004826E4"/>
    <w:rsid w:val="00484151"/>
    <w:rsid w:val="00495C7D"/>
    <w:rsid w:val="0049612F"/>
    <w:rsid w:val="0049707E"/>
    <w:rsid w:val="00497553"/>
    <w:rsid w:val="004A18E8"/>
    <w:rsid w:val="004A49BC"/>
    <w:rsid w:val="004B0779"/>
    <w:rsid w:val="004C058F"/>
    <w:rsid w:val="004C444C"/>
    <w:rsid w:val="004D7FC7"/>
    <w:rsid w:val="0051005A"/>
    <w:rsid w:val="00514C9F"/>
    <w:rsid w:val="005173EA"/>
    <w:rsid w:val="005178F3"/>
    <w:rsid w:val="00527788"/>
    <w:rsid w:val="00532D37"/>
    <w:rsid w:val="005442D8"/>
    <w:rsid w:val="00554409"/>
    <w:rsid w:val="00561FE8"/>
    <w:rsid w:val="0056463A"/>
    <w:rsid w:val="0056468A"/>
    <w:rsid w:val="00571BAD"/>
    <w:rsid w:val="00575C14"/>
    <w:rsid w:val="00580B86"/>
    <w:rsid w:val="0059104E"/>
    <w:rsid w:val="00594CFB"/>
    <w:rsid w:val="005A0D15"/>
    <w:rsid w:val="005C1843"/>
    <w:rsid w:val="005C213D"/>
    <w:rsid w:val="005C42C4"/>
    <w:rsid w:val="005D09FC"/>
    <w:rsid w:val="005D5AF6"/>
    <w:rsid w:val="005D67EF"/>
    <w:rsid w:val="005E116A"/>
    <w:rsid w:val="005E7914"/>
    <w:rsid w:val="0060711E"/>
    <w:rsid w:val="00607960"/>
    <w:rsid w:val="00613774"/>
    <w:rsid w:val="00641CDC"/>
    <w:rsid w:val="00646B39"/>
    <w:rsid w:val="00657748"/>
    <w:rsid w:val="00663E1B"/>
    <w:rsid w:val="00673F04"/>
    <w:rsid w:val="0067447B"/>
    <w:rsid w:val="0067703D"/>
    <w:rsid w:val="0068293E"/>
    <w:rsid w:val="006878B6"/>
    <w:rsid w:val="00690F57"/>
    <w:rsid w:val="006948DE"/>
    <w:rsid w:val="006B1E8E"/>
    <w:rsid w:val="006D302F"/>
    <w:rsid w:val="006D37B2"/>
    <w:rsid w:val="006D5637"/>
    <w:rsid w:val="006D7C0E"/>
    <w:rsid w:val="006F3F84"/>
    <w:rsid w:val="0070545B"/>
    <w:rsid w:val="00727763"/>
    <w:rsid w:val="00742259"/>
    <w:rsid w:val="00746D19"/>
    <w:rsid w:val="00754ED4"/>
    <w:rsid w:val="00761BE0"/>
    <w:rsid w:val="0076223D"/>
    <w:rsid w:val="00763CC4"/>
    <w:rsid w:val="00780921"/>
    <w:rsid w:val="0078284F"/>
    <w:rsid w:val="007837B3"/>
    <w:rsid w:val="0078418B"/>
    <w:rsid w:val="007A790C"/>
    <w:rsid w:val="007B0E54"/>
    <w:rsid w:val="007B51F8"/>
    <w:rsid w:val="007C4371"/>
    <w:rsid w:val="007C5461"/>
    <w:rsid w:val="007D7ADB"/>
    <w:rsid w:val="007E3A20"/>
    <w:rsid w:val="007F43A3"/>
    <w:rsid w:val="00803A86"/>
    <w:rsid w:val="00805193"/>
    <w:rsid w:val="00812FA4"/>
    <w:rsid w:val="00826454"/>
    <w:rsid w:val="008324BE"/>
    <w:rsid w:val="008370E3"/>
    <w:rsid w:val="00851473"/>
    <w:rsid w:val="0085581C"/>
    <w:rsid w:val="00865AC9"/>
    <w:rsid w:val="00865D28"/>
    <w:rsid w:val="008703E4"/>
    <w:rsid w:val="00870B15"/>
    <w:rsid w:val="00877AAC"/>
    <w:rsid w:val="00895CD7"/>
    <w:rsid w:val="00896FE4"/>
    <w:rsid w:val="008A722D"/>
    <w:rsid w:val="008B54F5"/>
    <w:rsid w:val="008C3B8A"/>
    <w:rsid w:val="008D0E78"/>
    <w:rsid w:val="008D1D7D"/>
    <w:rsid w:val="008D639D"/>
    <w:rsid w:val="008E30D6"/>
    <w:rsid w:val="008F1EAE"/>
    <w:rsid w:val="00901DB5"/>
    <w:rsid w:val="00903D31"/>
    <w:rsid w:val="009125CE"/>
    <w:rsid w:val="009229AE"/>
    <w:rsid w:val="00925A33"/>
    <w:rsid w:val="00941290"/>
    <w:rsid w:val="00943815"/>
    <w:rsid w:val="0094538C"/>
    <w:rsid w:val="00946F5F"/>
    <w:rsid w:val="00964F36"/>
    <w:rsid w:val="00972BE1"/>
    <w:rsid w:val="009813B5"/>
    <w:rsid w:val="00986E1C"/>
    <w:rsid w:val="00987AD5"/>
    <w:rsid w:val="009A49D6"/>
    <w:rsid w:val="009B6888"/>
    <w:rsid w:val="009C010A"/>
    <w:rsid w:val="009C0161"/>
    <w:rsid w:val="009C4BC2"/>
    <w:rsid w:val="009D108D"/>
    <w:rsid w:val="009D4166"/>
    <w:rsid w:val="009D79B4"/>
    <w:rsid w:val="009E1436"/>
    <w:rsid w:val="009E320C"/>
    <w:rsid w:val="009E5668"/>
    <w:rsid w:val="009E6DB5"/>
    <w:rsid w:val="009F5C70"/>
    <w:rsid w:val="00A00BFA"/>
    <w:rsid w:val="00A00EAC"/>
    <w:rsid w:val="00A03EF3"/>
    <w:rsid w:val="00A06ADC"/>
    <w:rsid w:val="00A13A11"/>
    <w:rsid w:val="00A53089"/>
    <w:rsid w:val="00A57098"/>
    <w:rsid w:val="00A63867"/>
    <w:rsid w:val="00A75D52"/>
    <w:rsid w:val="00AA2272"/>
    <w:rsid w:val="00AA6623"/>
    <w:rsid w:val="00AA79E9"/>
    <w:rsid w:val="00AB0A70"/>
    <w:rsid w:val="00AB4596"/>
    <w:rsid w:val="00AC29C7"/>
    <w:rsid w:val="00AE08B8"/>
    <w:rsid w:val="00AE35A1"/>
    <w:rsid w:val="00AE671C"/>
    <w:rsid w:val="00AF12A9"/>
    <w:rsid w:val="00AF2A6A"/>
    <w:rsid w:val="00B26F01"/>
    <w:rsid w:val="00B544BF"/>
    <w:rsid w:val="00B544D0"/>
    <w:rsid w:val="00B614C0"/>
    <w:rsid w:val="00B63B0F"/>
    <w:rsid w:val="00B7678A"/>
    <w:rsid w:val="00B82500"/>
    <w:rsid w:val="00B83B2B"/>
    <w:rsid w:val="00B877BA"/>
    <w:rsid w:val="00BA11CE"/>
    <w:rsid w:val="00BC094B"/>
    <w:rsid w:val="00BC3B19"/>
    <w:rsid w:val="00BC5932"/>
    <w:rsid w:val="00BD1594"/>
    <w:rsid w:val="00BE19A9"/>
    <w:rsid w:val="00BE5310"/>
    <w:rsid w:val="00C24E87"/>
    <w:rsid w:val="00C35F0F"/>
    <w:rsid w:val="00C42E87"/>
    <w:rsid w:val="00C6474C"/>
    <w:rsid w:val="00C66D0C"/>
    <w:rsid w:val="00C67311"/>
    <w:rsid w:val="00C71C9C"/>
    <w:rsid w:val="00C72744"/>
    <w:rsid w:val="00C72BA6"/>
    <w:rsid w:val="00C74090"/>
    <w:rsid w:val="00C814AA"/>
    <w:rsid w:val="00C92FE7"/>
    <w:rsid w:val="00CA2BE7"/>
    <w:rsid w:val="00CB2A44"/>
    <w:rsid w:val="00CB3A49"/>
    <w:rsid w:val="00CD13AC"/>
    <w:rsid w:val="00CD535E"/>
    <w:rsid w:val="00CE0D4C"/>
    <w:rsid w:val="00CE53E9"/>
    <w:rsid w:val="00D04F62"/>
    <w:rsid w:val="00D070E6"/>
    <w:rsid w:val="00D076D5"/>
    <w:rsid w:val="00D102F8"/>
    <w:rsid w:val="00D119D7"/>
    <w:rsid w:val="00D1230F"/>
    <w:rsid w:val="00D16B69"/>
    <w:rsid w:val="00D22171"/>
    <w:rsid w:val="00D32F24"/>
    <w:rsid w:val="00D3431E"/>
    <w:rsid w:val="00D47EF2"/>
    <w:rsid w:val="00D52480"/>
    <w:rsid w:val="00D5597A"/>
    <w:rsid w:val="00D653F9"/>
    <w:rsid w:val="00D9077F"/>
    <w:rsid w:val="00D914B5"/>
    <w:rsid w:val="00D931A1"/>
    <w:rsid w:val="00DB1BC1"/>
    <w:rsid w:val="00DE120A"/>
    <w:rsid w:val="00E0106F"/>
    <w:rsid w:val="00E024FC"/>
    <w:rsid w:val="00E04499"/>
    <w:rsid w:val="00E04E71"/>
    <w:rsid w:val="00E101CB"/>
    <w:rsid w:val="00E15C09"/>
    <w:rsid w:val="00E20E4A"/>
    <w:rsid w:val="00E21169"/>
    <w:rsid w:val="00E30001"/>
    <w:rsid w:val="00E31DE7"/>
    <w:rsid w:val="00E40551"/>
    <w:rsid w:val="00E50827"/>
    <w:rsid w:val="00E604BF"/>
    <w:rsid w:val="00E652FC"/>
    <w:rsid w:val="00E80FD9"/>
    <w:rsid w:val="00E87BE0"/>
    <w:rsid w:val="00EA7373"/>
    <w:rsid w:val="00EB150F"/>
    <w:rsid w:val="00EB5819"/>
    <w:rsid w:val="00ED03D8"/>
    <w:rsid w:val="00ED24B7"/>
    <w:rsid w:val="00ED47C5"/>
    <w:rsid w:val="00ED642F"/>
    <w:rsid w:val="00EE171F"/>
    <w:rsid w:val="00EE1FA2"/>
    <w:rsid w:val="00EE5BAA"/>
    <w:rsid w:val="00EF4871"/>
    <w:rsid w:val="00F11FBB"/>
    <w:rsid w:val="00F1722B"/>
    <w:rsid w:val="00F243E8"/>
    <w:rsid w:val="00F25DB4"/>
    <w:rsid w:val="00F25E1E"/>
    <w:rsid w:val="00F27450"/>
    <w:rsid w:val="00F30687"/>
    <w:rsid w:val="00F31935"/>
    <w:rsid w:val="00F337F4"/>
    <w:rsid w:val="00F546CE"/>
    <w:rsid w:val="00F62CF4"/>
    <w:rsid w:val="00F63BED"/>
    <w:rsid w:val="00F70141"/>
    <w:rsid w:val="00F83F7F"/>
    <w:rsid w:val="00F859E2"/>
    <w:rsid w:val="00F925D0"/>
    <w:rsid w:val="00F95CB8"/>
    <w:rsid w:val="00FB00E8"/>
    <w:rsid w:val="00FB0345"/>
    <w:rsid w:val="00FB1A99"/>
    <w:rsid w:val="00FC0316"/>
    <w:rsid w:val="00FD5CFD"/>
    <w:rsid w:val="00FD671F"/>
    <w:rsid w:val="00FE7292"/>
    <w:rsid w:val="00FF2A76"/>
    <w:rsid w:val="00FF2AE6"/>
    <w:rsid w:val="00FF5F60"/>
    <w:rsid w:val="00FF7E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5310"/>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5C213D"/>
    <w:pPr>
      <w:ind w:left="720"/>
      <w:contextualSpacing/>
    </w:pPr>
  </w:style>
  <w:style w:type="table" w:styleId="TableGrid">
    <w:name w:val="Table Grid"/>
    <w:basedOn w:val="TableNormal"/>
    <w:uiPriority w:val="39"/>
    <w:rsid w:val="00641C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078">
      <w:bodyDiv w:val="1"/>
      <w:marLeft w:val="0"/>
      <w:marRight w:val="0"/>
      <w:marTop w:val="0"/>
      <w:marBottom w:val="0"/>
      <w:divBdr>
        <w:top w:val="none" w:sz="0" w:space="0" w:color="auto"/>
        <w:left w:val="none" w:sz="0" w:space="0" w:color="auto"/>
        <w:bottom w:val="none" w:sz="0" w:space="0" w:color="auto"/>
        <w:right w:val="none" w:sz="0" w:space="0" w:color="auto"/>
      </w:divBdr>
      <w:divsChild>
        <w:div w:id="6061463">
          <w:marLeft w:val="0"/>
          <w:marRight w:val="0"/>
          <w:marTop w:val="0"/>
          <w:marBottom w:val="0"/>
          <w:divBdr>
            <w:top w:val="single" w:sz="2" w:space="0" w:color="E5E7EB"/>
            <w:left w:val="single" w:sz="2" w:space="0" w:color="E5E7EB"/>
            <w:bottom w:val="single" w:sz="2" w:space="0" w:color="E5E7EB"/>
            <w:right w:val="single" w:sz="2" w:space="0" w:color="E5E7EB"/>
          </w:divBdr>
          <w:divsChild>
            <w:div w:id="39205265">
              <w:marLeft w:val="0"/>
              <w:marRight w:val="0"/>
              <w:marTop w:val="0"/>
              <w:marBottom w:val="0"/>
              <w:divBdr>
                <w:top w:val="none" w:sz="0" w:space="0" w:color="auto"/>
                <w:left w:val="none" w:sz="0" w:space="0" w:color="auto"/>
                <w:bottom w:val="none" w:sz="0" w:space="0" w:color="auto"/>
                <w:right w:val="none" w:sz="0" w:space="0" w:color="auto"/>
              </w:divBdr>
            </w:div>
          </w:divsChild>
        </w:div>
        <w:div w:id="568807726">
          <w:marLeft w:val="0"/>
          <w:marRight w:val="0"/>
          <w:marTop w:val="0"/>
          <w:marBottom w:val="0"/>
          <w:divBdr>
            <w:top w:val="single" w:sz="2" w:space="0" w:color="E5E7EB"/>
            <w:left w:val="single" w:sz="2" w:space="0" w:color="E5E7EB"/>
            <w:bottom w:val="single" w:sz="2" w:space="0" w:color="E5E7EB"/>
            <w:right w:val="single" w:sz="2" w:space="0" w:color="E5E7EB"/>
          </w:divBdr>
          <w:divsChild>
            <w:div w:id="1612323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20984">
      <w:bodyDiv w:val="1"/>
      <w:marLeft w:val="0"/>
      <w:marRight w:val="0"/>
      <w:marTop w:val="0"/>
      <w:marBottom w:val="0"/>
      <w:divBdr>
        <w:top w:val="none" w:sz="0" w:space="0" w:color="auto"/>
        <w:left w:val="none" w:sz="0" w:space="0" w:color="auto"/>
        <w:bottom w:val="none" w:sz="0" w:space="0" w:color="auto"/>
        <w:right w:val="none" w:sz="0" w:space="0" w:color="auto"/>
      </w:divBdr>
    </w:div>
    <w:div w:id="83233763">
      <w:bodyDiv w:val="1"/>
      <w:marLeft w:val="0"/>
      <w:marRight w:val="0"/>
      <w:marTop w:val="0"/>
      <w:marBottom w:val="0"/>
      <w:divBdr>
        <w:top w:val="none" w:sz="0" w:space="0" w:color="auto"/>
        <w:left w:val="none" w:sz="0" w:space="0" w:color="auto"/>
        <w:bottom w:val="none" w:sz="0" w:space="0" w:color="auto"/>
        <w:right w:val="none" w:sz="0" w:space="0" w:color="auto"/>
      </w:divBdr>
    </w:div>
    <w:div w:id="93480648">
      <w:bodyDiv w:val="1"/>
      <w:marLeft w:val="0"/>
      <w:marRight w:val="0"/>
      <w:marTop w:val="0"/>
      <w:marBottom w:val="0"/>
      <w:divBdr>
        <w:top w:val="none" w:sz="0" w:space="0" w:color="auto"/>
        <w:left w:val="none" w:sz="0" w:space="0" w:color="auto"/>
        <w:bottom w:val="none" w:sz="0" w:space="0" w:color="auto"/>
        <w:right w:val="none" w:sz="0" w:space="0" w:color="auto"/>
      </w:divBdr>
    </w:div>
    <w:div w:id="160127627">
      <w:bodyDiv w:val="1"/>
      <w:marLeft w:val="0"/>
      <w:marRight w:val="0"/>
      <w:marTop w:val="0"/>
      <w:marBottom w:val="0"/>
      <w:divBdr>
        <w:top w:val="none" w:sz="0" w:space="0" w:color="auto"/>
        <w:left w:val="none" w:sz="0" w:space="0" w:color="auto"/>
        <w:bottom w:val="none" w:sz="0" w:space="0" w:color="auto"/>
        <w:right w:val="none" w:sz="0" w:space="0" w:color="auto"/>
      </w:divBdr>
    </w:div>
    <w:div w:id="166796934">
      <w:bodyDiv w:val="1"/>
      <w:marLeft w:val="0"/>
      <w:marRight w:val="0"/>
      <w:marTop w:val="0"/>
      <w:marBottom w:val="0"/>
      <w:divBdr>
        <w:top w:val="none" w:sz="0" w:space="0" w:color="auto"/>
        <w:left w:val="none" w:sz="0" w:space="0" w:color="auto"/>
        <w:bottom w:val="none" w:sz="0" w:space="0" w:color="auto"/>
        <w:right w:val="none" w:sz="0" w:space="0" w:color="auto"/>
      </w:divBdr>
    </w:div>
    <w:div w:id="188684345">
      <w:bodyDiv w:val="1"/>
      <w:marLeft w:val="0"/>
      <w:marRight w:val="0"/>
      <w:marTop w:val="0"/>
      <w:marBottom w:val="0"/>
      <w:divBdr>
        <w:top w:val="none" w:sz="0" w:space="0" w:color="auto"/>
        <w:left w:val="none" w:sz="0" w:space="0" w:color="auto"/>
        <w:bottom w:val="none" w:sz="0" w:space="0" w:color="auto"/>
        <w:right w:val="none" w:sz="0" w:space="0" w:color="auto"/>
      </w:divBdr>
    </w:div>
    <w:div w:id="275795641">
      <w:bodyDiv w:val="1"/>
      <w:marLeft w:val="0"/>
      <w:marRight w:val="0"/>
      <w:marTop w:val="0"/>
      <w:marBottom w:val="0"/>
      <w:divBdr>
        <w:top w:val="none" w:sz="0" w:space="0" w:color="auto"/>
        <w:left w:val="none" w:sz="0" w:space="0" w:color="auto"/>
        <w:bottom w:val="none" w:sz="0" w:space="0" w:color="auto"/>
        <w:right w:val="none" w:sz="0" w:space="0" w:color="auto"/>
      </w:divBdr>
    </w:div>
    <w:div w:id="300501930">
      <w:bodyDiv w:val="1"/>
      <w:marLeft w:val="0"/>
      <w:marRight w:val="0"/>
      <w:marTop w:val="0"/>
      <w:marBottom w:val="0"/>
      <w:divBdr>
        <w:top w:val="none" w:sz="0" w:space="0" w:color="auto"/>
        <w:left w:val="none" w:sz="0" w:space="0" w:color="auto"/>
        <w:bottom w:val="none" w:sz="0" w:space="0" w:color="auto"/>
        <w:right w:val="none" w:sz="0" w:space="0" w:color="auto"/>
      </w:divBdr>
    </w:div>
    <w:div w:id="303701938">
      <w:bodyDiv w:val="1"/>
      <w:marLeft w:val="0"/>
      <w:marRight w:val="0"/>
      <w:marTop w:val="0"/>
      <w:marBottom w:val="0"/>
      <w:divBdr>
        <w:top w:val="none" w:sz="0" w:space="0" w:color="auto"/>
        <w:left w:val="none" w:sz="0" w:space="0" w:color="auto"/>
        <w:bottom w:val="none" w:sz="0" w:space="0" w:color="auto"/>
        <w:right w:val="none" w:sz="0" w:space="0" w:color="auto"/>
      </w:divBdr>
    </w:div>
    <w:div w:id="348215948">
      <w:bodyDiv w:val="1"/>
      <w:marLeft w:val="0"/>
      <w:marRight w:val="0"/>
      <w:marTop w:val="0"/>
      <w:marBottom w:val="0"/>
      <w:divBdr>
        <w:top w:val="none" w:sz="0" w:space="0" w:color="auto"/>
        <w:left w:val="none" w:sz="0" w:space="0" w:color="auto"/>
        <w:bottom w:val="none" w:sz="0" w:space="0" w:color="auto"/>
        <w:right w:val="none" w:sz="0" w:space="0" w:color="auto"/>
      </w:divBdr>
      <w:divsChild>
        <w:div w:id="244145309">
          <w:marLeft w:val="0"/>
          <w:marRight w:val="0"/>
          <w:marTop w:val="0"/>
          <w:marBottom w:val="0"/>
          <w:divBdr>
            <w:top w:val="single" w:sz="2" w:space="0" w:color="E5E7EB"/>
            <w:left w:val="single" w:sz="2" w:space="0" w:color="E5E7EB"/>
            <w:bottom w:val="single" w:sz="2" w:space="0" w:color="E5E7EB"/>
            <w:right w:val="single" w:sz="2" w:space="0" w:color="E5E7EB"/>
          </w:divBdr>
          <w:divsChild>
            <w:div w:id="551188559">
              <w:marLeft w:val="0"/>
              <w:marRight w:val="0"/>
              <w:marTop w:val="0"/>
              <w:marBottom w:val="0"/>
              <w:divBdr>
                <w:top w:val="none" w:sz="0" w:space="0" w:color="auto"/>
                <w:left w:val="none" w:sz="0" w:space="0" w:color="auto"/>
                <w:bottom w:val="none" w:sz="0" w:space="0" w:color="auto"/>
                <w:right w:val="none" w:sz="0" w:space="0" w:color="auto"/>
              </w:divBdr>
            </w:div>
          </w:divsChild>
        </w:div>
        <w:div w:id="154879115">
          <w:marLeft w:val="0"/>
          <w:marRight w:val="0"/>
          <w:marTop w:val="0"/>
          <w:marBottom w:val="0"/>
          <w:divBdr>
            <w:top w:val="single" w:sz="2" w:space="0" w:color="E5E7EB"/>
            <w:left w:val="single" w:sz="2" w:space="0" w:color="E5E7EB"/>
            <w:bottom w:val="single" w:sz="2" w:space="0" w:color="E5E7EB"/>
            <w:right w:val="single" w:sz="2" w:space="0" w:color="E5E7EB"/>
          </w:divBdr>
          <w:divsChild>
            <w:div w:id="119400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762825">
      <w:bodyDiv w:val="1"/>
      <w:marLeft w:val="0"/>
      <w:marRight w:val="0"/>
      <w:marTop w:val="0"/>
      <w:marBottom w:val="0"/>
      <w:divBdr>
        <w:top w:val="none" w:sz="0" w:space="0" w:color="auto"/>
        <w:left w:val="none" w:sz="0" w:space="0" w:color="auto"/>
        <w:bottom w:val="none" w:sz="0" w:space="0" w:color="auto"/>
        <w:right w:val="none" w:sz="0" w:space="0" w:color="auto"/>
      </w:divBdr>
    </w:div>
    <w:div w:id="356275660">
      <w:bodyDiv w:val="1"/>
      <w:marLeft w:val="0"/>
      <w:marRight w:val="0"/>
      <w:marTop w:val="0"/>
      <w:marBottom w:val="0"/>
      <w:divBdr>
        <w:top w:val="none" w:sz="0" w:space="0" w:color="auto"/>
        <w:left w:val="none" w:sz="0" w:space="0" w:color="auto"/>
        <w:bottom w:val="none" w:sz="0" w:space="0" w:color="auto"/>
        <w:right w:val="none" w:sz="0" w:space="0" w:color="auto"/>
      </w:divBdr>
    </w:div>
    <w:div w:id="423645905">
      <w:bodyDiv w:val="1"/>
      <w:marLeft w:val="0"/>
      <w:marRight w:val="0"/>
      <w:marTop w:val="0"/>
      <w:marBottom w:val="0"/>
      <w:divBdr>
        <w:top w:val="none" w:sz="0" w:space="0" w:color="auto"/>
        <w:left w:val="none" w:sz="0" w:space="0" w:color="auto"/>
        <w:bottom w:val="none" w:sz="0" w:space="0" w:color="auto"/>
        <w:right w:val="none" w:sz="0" w:space="0" w:color="auto"/>
      </w:divBdr>
    </w:div>
    <w:div w:id="468595807">
      <w:bodyDiv w:val="1"/>
      <w:marLeft w:val="0"/>
      <w:marRight w:val="0"/>
      <w:marTop w:val="0"/>
      <w:marBottom w:val="0"/>
      <w:divBdr>
        <w:top w:val="none" w:sz="0" w:space="0" w:color="auto"/>
        <w:left w:val="none" w:sz="0" w:space="0" w:color="auto"/>
        <w:bottom w:val="none" w:sz="0" w:space="0" w:color="auto"/>
        <w:right w:val="none" w:sz="0" w:space="0" w:color="auto"/>
      </w:divBdr>
    </w:div>
    <w:div w:id="479733553">
      <w:bodyDiv w:val="1"/>
      <w:marLeft w:val="0"/>
      <w:marRight w:val="0"/>
      <w:marTop w:val="0"/>
      <w:marBottom w:val="0"/>
      <w:divBdr>
        <w:top w:val="none" w:sz="0" w:space="0" w:color="auto"/>
        <w:left w:val="none" w:sz="0" w:space="0" w:color="auto"/>
        <w:bottom w:val="none" w:sz="0" w:space="0" w:color="auto"/>
        <w:right w:val="none" w:sz="0" w:space="0" w:color="auto"/>
      </w:divBdr>
    </w:div>
    <w:div w:id="509493695">
      <w:bodyDiv w:val="1"/>
      <w:marLeft w:val="0"/>
      <w:marRight w:val="0"/>
      <w:marTop w:val="0"/>
      <w:marBottom w:val="0"/>
      <w:divBdr>
        <w:top w:val="none" w:sz="0" w:space="0" w:color="auto"/>
        <w:left w:val="none" w:sz="0" w:space="0" w:color="auto"/>
        <w:bottom w:val="none" w:sz="0" w:space="0" w:color="auto"/>
        <w:right w:val="none" w:sz="0" w:space="0" w:color="auto"/>
      </w:divBdr>
    </w:div>
    <w:div w:id="525142767">
      <w:bodyDiv w:val="1"/>
      <w:marLeft w:val="0"/>
      <w:marRight w:val="0"/>
      <w:marTop w:val="0"/>
      <w:marBottom w:val="0"/>
      <w:divBdr>
        <w:top w:val="none" w:sz="0" w:space="0" w:color="auto"/>
        <w:left w:val="none" w:sz="0" w:space="0" w:color="auto"/>
        <w:bottom w:val="none" w:sz="0" w:space="0" w:color="auto"/>
        <w:right w:val="none" w:sz="0" w:space="0" w:color="auto"/>
      </w:divBdr>
    </w:div>
    <w:div w:id="557008643">
      <w:bodyDiv w:val="1"/>
      <w:marLeft w:val="0"/>
      <w:marRight w:val="0"/>
      <w:marTop w:val="0"/>
      <w:marBottom w:val="0"/>
      <w:divBdr>
        <w:top w:val="none" w:sz="0" w:space="0" w:color="auto"/>
        <w:left w:val="none" w:sz="0" w:space="0" w:color="auto"/>
        <w:bottom w:val="none" w:sz="0" w:space="0" w:color="auto"/>
        <w:right w:val="none" w:sz="0" w:space="0" w:color="auto"/>
      </w:divBdr>
      <w:divsChild>
        <w:div w:id="2140029290">
          <w:marLeft w:val="0"/>
          <w:marRight w:val="0"/>
          <w:marTop w:val="0"/>
          <w:marBottom w:val="0"/>
          <w:divBdr>
            <w:top w:val="single" w:sz="2" w:space="0" w:color="E5E7EB"/>
            <w:left w:val="single" w:sz="2" w:space="0" w:color="E5E7EB"/>
            <w:bottom w:val="single" w:sz="2" w:space="0" w:color="E5E7EB"/>
            <w:right w:val="single" w:sz="2" w:space="0" w:color="E5E7EB"/>
          </w:divBdr>
          <w:divsChild>
            <w:div w:id="251744362">
              <w:marLeft w:val="0"/>
              <w:marRight w:val="0"/>
              <w:marTop w:val="0"/>
              <w:marBottom w:val="0"/>
              <w:divBdr>
                <w:top w:val="none" w:sz="0" w:space="0" w:color="auto"/>
                <w:left w:val="none" w:sz="0" w:space="0" w:color="auto"/>
                <w:bottom w:val="none" w:sz="0" w:space="0" w:color="auto"/>
                <w:right w:val="none" w:sz="0" w:space="0" w:color="auto"/>
              </w:divBdr>
            </w:div>
          </w:divsChild>
        </w:div>
        <w:div w:id="1339114551">
          <w:marLeft w:val="0"/>
          <w:marRight w:val="0"/>
          <w:marTop w:val="0"/>
          <w:marBottom w:val="0"/>
          <w:divBdr>
            <w:top w:val="single" w:sz="2" w:space="0" w:color="E5E7EB"/>
            <w:left w:val="single" w:sz="2" w:space="0" w:color="E5E7EB"/>
            <w:bottom w:val="single" w:sz="2" w:space="0" w:color="E5E7EB"/>
            <w:right w:val="single" w:sz="2" w:space="0" w:color="E5E7EB"/>
          </w:divBdr>
          <w:divsChild>
            <w:div w:id="137265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898702">
      <w:bodyDiv w:val="1"/>
      <w:marLeft w:val="0"/>
      <w:marRight w:val="0"/>
      <w:marTop w:val="0"/>
      <w:marBottom w:val="0"/>
      <w:divBdr>
        <w:top w:val="none" w:sz="0" w:space="0" w:color="auto"/>
        <w:left w:val="none" w:sz="0" w:space="0" w:color="auto"/>
        <w:bottom w:val="none" w:sz="0" w:space="0" w:color="auto"/>
        <w:right w:val="none" w:sz="0" w:space="0" w:color="auto"/>
      </w:divBdr>
    </w:div>
    <w:div w:id="638073169">
      <w:bodyDiv w:val="1"/>
      <w:marLeft w:val="0"/>
      <w:marRight w:val="0"/>
      <w:marTop w:val="0"/>
      <w:marBottom w:val="0"/>
      <w:divBdr>
        <w:top w:val="none" w:sz="0" w:space="0" w:color="auto"/>
        <w:left w:val="none" w:sz="0" w:space="0" w:color="auto"/>
        <w:bottom w:val="none" w:sz="0" w:space="0" w:color="auto"/>
        <w:right w:val="none" w:sz="0" w:space="0" w:color="auto"/>
      </w:divBdr>
    </w:div>
    <w:div w:id="689255806">
      <w:bodyDiv w:val="1"/>
      <w:marLeft w:val="0"/>
      <w:marRight w:val="0"/>
      <w:marTop w:val="0"/>
      <w:marBottom w:val="0"/>
      <w:divBdr>
        <w:top w:val="none" w:sz="0" w:space="0" w:color="auto"/>
        <w:left w:val="none" w:sz="0" w:space="0" w:color="auto"/>
        <w:bottom w:val="none" w:sz="0" w:space="0" w:color="auto"/>
        <w:right w:val="none" w:sz="0" w:space="0" w:color="auto"/>
      </w:divBdr>
    </w:div>
    <w:div w:id="707149320">
      <w:bodyDiv w:val="1"/>
      <w:marLeft w:val="0"/>
      <w:marRight w:val="0"/>
      <w:marTop w:val="0"/>
      <w:marBottom w:val="0"/>
      <w:divBdr>
        <w:top w:val="none" w:sz="0" w:space="0" w:color="auto"/>
        <w:left w:val="none" w:sz="0" w:space="0" w:color="auto"/>
        <w:bottom w:val="none" w:sz="0" w:space="0" w:color="auto"/>
        <w:right w:val="none" w:sz="0" w:space="0" w:color="auto"/>
      </w:divBdr>
    </w:div>
    <w:div w:id="718164967">
      <w:bodyDiv w:val="1"/>
      <w:marLeft w:val="0"/>
      <w:marRight w:val="0"/>
      <w:marTop w:val="0"/>
      <w:marBottom w:val="0"/>
      <w:divBdr>
        <w:top w:val="none" w:sz="0" w:space="0" w:color="auto"/>
        <w:left w:val="none" w:sz="0" w:space="0" w:color="auto"/>
        <w:bottom w:val="none" w:sz="0" w:space="0" w:color="auto"/>
        <w:right w:val="none" w:sz="0" w:space="0" w:color="auto"/>
      </w:divBdr>
    </w:div>
    <w:div w:id="768156253">
      <w:bodyDiv w:val="1"/>
      <w:marLeft w:val="0"/>
      <w:marRight w:val="0"/>
      <w:marTop w:val="0"/>
      <w:marBottom w:val="0"/>
      <w:divBdr>
        <w:top w:val="none" w:sz="0" w:space="0" w:color="auto"/>
        <w:left w:val="none" w:sz="0" w:space="0" w:color="auto"/>
        <w:bottom w:val="none" w:sz="0" w:space="0" w:color="auto"/>
        <w:right w:val="none" w:sz="0" w:space="0" w:color="auto"/>
      </w:divBdr>
    </w:div>
    <w:div w:id="769206244">
      <w:bodyDiv w:val="1"/>
      <w:marLeft w:val="0"/>
      <w:marRight w:val="0"/>
      <w:marTop w:val="0"/>
      <w:marBottom w:val="0"/>
      <w:divBdr>
        <w:top w:val="none" w:sz="0" w:space="0" w:color="auto"/>
        <w:left w:val="none" w:sz="0" w:space="0" w:color="auto"/>
        <w:bottom w:val="none" w:sz="0" w:space="0" w:color="auto"/>
        <w:right w:val="none" w:sz="0" w:space="0" w:color="auto"/>
      </w:divBdr>
    </w:div>
    <w:div w:id="778455631">
      <w:bodyDiv w:val="1"/>
      <w:marLeft w:val="0"/>
      <w:marRight w:val="0"/>
      <w:marTop w:val="0"/>
      <w:marBottom w:val="0"/>
      <w:divBdr>
        <w:top w:val="none" w:sz="0" w:space="0" w:color="auto"/>
        <w:left w:val="none" w:sz="0" w:space="0" w:color="auto"/>
        <w:bottom w:val="none" w:sz="0" w:space="0" w:color="auto"/>
        <w:right w:val="none" w:sz="0" w:space="0" w:color="auto"/>
      </w:divBdr>
    </w:div>
    <w:div w:id="802235277">
      <w:bodyDiv w:val="1"/>
      <w:marLeft w:val="0"/>
      <w:marRight w:val="0"/>
      <w:marTop w:val="0"/>
      <w:marBottom w:val="0"/>
      <w:divBdr>
        <w:top w:val="none" w:sz="0" w:space="0" w:color="auto"/>
        <w:left w:val="none" w:sz="0" w:space="0" w:color="auto"/>
        <w:bottom w:val="none" w:sz="0" w:space="0" w:color="auto"/>
        <w:right w:val="none" w:sz="0" w:space="0" w:color="auto"/>
      </w:divBdr>
    </w:div>
    <w:div w:id="882253060">
      <w:bodyDiv w:val="1"/>
      <w:marLeft w:val="0"/>
      <w:marRight w:val="0"/>
      <w:marTop w:val="0"/>
      <w:marBottom w:val="0"/>
      <w:divBdr>
        <w:top w:val="none" w:sz="0" w:space="0" w:color="auto"/>
        <w:left w:val="none" w:sz="0" w:space="0" w:color="auto"/>
        <w:bottom w:val="none" w:sz="0" w:space="0" w:color="auto"/>
        <w:right w:val="none" w:sz="0" w:space="0" w:color="auto"/>
      </w:divBdr>
    </w:div>
    <w:div w:id="953053603">
      <w:bodyDiv w:val="1"/>
      <w:marLeft w:val="0"/>
      <w:marRight w:val="0"/>
      <w:marTop w:val="0"/>
      <w:marBottom w:val="0"/>
      <w:divBdr>
        <w:top w:val="none" w:sz="0" w:space="0" w:color="auto"/>
        <w:left w:val="none" w:sz="0" w:space="0" w:color="auto"/>
        <w:bottom w:val="none" w:sz="0" w:space="0" w:color="auto"/>
        <w:right w:val="none" w:sz="0" w:space="0" w:color="auto"/>
      </w:divBdr>
    </w:div>
    <w:div w:id="981036904">
      <w:bodyDiv w:val="1"/>
      <w:marLeft w:val="0"/>
      <w:marRight w:val="0"/>
      <w:marTop w:val="0"/>
      <w:marBottom w:val="0"/>
      <w:divBdr>
        <w:top w:val="none" w:sz="0" w:space="0" w:color="auto"/>
        <w:left w:val="none" w:sz="0" w:space="0" w:color="auto"/>
        <w:bottom w:val="none" w:sz="0" w:space="0" w:color="auto"/>
        <w:right w:val="none" w:sz="0" w:space="0" w:color="auto"/>
      </w:divBdr>
    </w:div>
    <w:div w:id="988560340">
      <w:bodyDiv w:val="1"/>
      <w:marLeft w:val="0"/>
      <w:marRight w:val="0"/>
      <w:marTop w:val="0"/>
      <w:marBottom w:val="0"/>
      <w:divBdr>
        <w:top w:val="none" w:sz="0" w:space="0" w:color="auto"/>
        <w:left w:val="none" w:sz="0" w:space="0" w:color="auto"/>
        <w:bottom w:val="none" w:sz="0" w:space="0" w:color="auto"/>
        <w:right w:val="none" w:sz="0" w:space="0" w:color="auto"/>
      </w:divBdr>
    </w:div>
    <w:div w:id="991953863">
      <w:bodyDiv w:val="1"/>
      <w:marLeft w:val="0"/>
      <w:marRight w:val="0"/>
      <w:marTop w:val="0"/>
      <w:marBottom w:val="0"/>
      <w:divBdr>
        <w:top w:val="none" w:sz="0" w:space="0" w:color="auto"/>
        <w:left w:val="none" w:sz="0" w:space="0" w:color="auto"/>
        <w:bottom w:val="none" w:sz="0" w:space="0" w:color="auto"/>
        <w:right w:val="none" w:sz="0" w:space="0" w:color="auto"/>
      </w:divBdr>
    </w:div>
    <w:div w:id="1013343044">
      <w:bodyDiv w:val="1"/>
      <w:marLeft w:val="0"/>
      <w:marRight w:val="0"/>
      <w:marTop w:val="0"/>
      <w:marBottom w:val="0"/>
      <w:divBdr>
        <w:top w:val="none" w:sz="0" w:space="0" w:color="auto"/>
        <w:left w:val="none" w:sz="0" w:space="0" w:color="auto"/>
        <w:bottom w:val="none" w:sz="0" w:space="0" w:color="auto"/>
        <w:right w:val="none" w:sz="0" w:space="0" w:color="auto"/>
      </w:divBdr>
    </w:div>
    <w:div w:id="1018773360">
      <w:bodyDiv w:val="1"/>
      <w:marLeft w:val="0"/>
      <w:marRight w:val="0"/>
      <w:marTop w:val="0"/>
      <w:marBottom w:val="0"/>
      <w:divBdr>
        <w:top w:val="none" w:sz="0" w:space="0" w:color="auto"/>
        <w:left w:val="none" w:sz="0" w:space="0" w:color="auto"/>
        <w:bottom w:val="none" w:sz="0" w:space="0" w:color="auto"/>
        <w:right w:val="none" w:sz="0" w:space="0" w:color="auto"/>
      </w:divBdr>
    </w:div>
    <w:div w:id="1035078637">
      <w:bodyDiv w:val="1"/>
      <w:marLeft w:val="0"/>
      <w:marRight w:val="0"/>
      <w:marTop w:val="0"/>
      <w:marBottom w:val="0"/>
      <w:divBdr>
        <w:top w:val="none" w:sz="0" w:space="0" w:color="auto"/>
        <w:left w:val="none" w:sz="0" w:space="0" w:color="auto"/>
        <w:bottom w:val="none" w:sz="0" w:space="0" w:color="auto"/>
        <w:right w:val="none" w:sz="0" w:space="0" w:color="auto"/>
      </w:divBdr>
    </w:div>
    <w:div w:id="1036852747">
      <w:bodyDiv w:val="1"/>
      <w:marLeft w:val="0"/>
      <w:marRight w:val="0"/>
      <w:marTop w:val="0"/>
      <w:marBottom w:val="0"/>
      <w:divBdr>
        <w:top w:val="none" w:sz="0" w:space="0" w:color="auto"/>
        <w:left w:val="none" w:sz="0" w:space="0" w:color="auto"/>
        <w:bottom w:val="none" w:sz="0" w:space="0" w:color="auto"/>
        <w:right w:val="none" w:sz="0" w:space="0" w:color="auto"/>
      </w:divBdr>
    </w:div>
    <w:div w:id="1102216684">
      <w:bodyDiv w:val="1"/>
      <w:marLeft w:val="0"/>
      <w:marRight w:val="0"/>
      <w:marTop w:val="0"/>
      <w:marBottom w:val="0"/>
      <w:divBdr>
        <w:top w:val="none" w:sz="0" w:space="0" w:color="auto"/>
        <w:left w:val="none" w:sz="0" w:space="0" w:color="auto"/>
        <w:bottom w:val="none" w:sz="0" w:space="0" w:color="auto"/>
        <w:right w:val="none" w:sz="0" w:space="0" w:color="auto"/>
      </w:divBdr>
    </w:div>
    <w:div w:id="1134638320">
      <w:bodyDiv w:val="1"/>
      <w:marLeft w:val="0"/>
      <w:marRight w:val="0"/>
      <w:marTop w:val="0"/>
      <w:marBottom w:val="0"/>
      <w:divBdr>
        <w:top w:val="none" w:sz="0" w:space="0" w:color="auto"/>
        <w:left w:val="none" w:sz="0" w:space="0" w:color="auto"/>
        <w:bottom w:val="none" w:sz="0" w:space="0" w:color="auto"/>
        <w:right w:val="none" w:sz="0" w:space="0" w:color="auto"/>
      </w:divBdr>
    </w:div>
    <w:div w:id="1167012774">
      <w:bodyDiv w:val="1"/>
      <w:marLeft w:val="0"/>
      <w:marRight w:val="0"/>
      <w:marTop w:val="0"/>
      <w:marBottom w:val="0"/>
      <w:divBdr>
        <w:top w:val="none" w:sz="0" w:space="0" w:color="auto"/>
        <w:left w:val="none" w:sz="0" w:space="0" w:color="auto"/>
        <w:bottom w:val="none" w:sz="0" w:space="0" w:color="auto"/>
        <w:right w:val="none" w:sz="0" w:space="0" w:color="auto"/>
      </w:divBdr>
    </w:div>
    <w:div w:id="1191147023">
      <w:bodyDiv w:val="1"/>
      <w:marLeft w:val="0"/>
      <w:marRight w:val="0"/>
      <w:marTop w:val="0"/>
      <w:marBottom w:val="0"/>
      <w:divBdr>
        <w:top w:val="none" w:sz="0" w:space="0" w:color="auto"/>
        <w:left w:val="none" w:sz="0" w:space="0" w:color="auto"/>
        <w:bottom w:val="none" w:sz="0" w:space="0" w:color="auto"/>
        <w:right w:val="none" w:sz="0" w:space="0" w:color="auto"/>
      </w:divBdr>
    </w:div>
    <w:div w:id="1201018708">
      <w:bodyDiv w:val="1"/>
      <w:marLeft w:val="0"/>
      <w:marRight w:val="0"/>
      <w:marTop w:val="0"/>
      <w:marBottom w:val="0"/>
      <w:divBdr>
        <w:top w:val="none" w:sz="0" w:space="0" w:color="auto"/>
        <w:left w:val="none" w:sz="0" w:space="0" w:color="auto"/>
        <w:bottom w:val="none" w:sz="0" w:space="0" w:color="auto"/>
        <w:right w:val="none" w:sz="0" w:space="0" w:color="auto"/>
      </w:divBdr>
    </w:div>
    <w:div w:id="1212309418">
      <w:bodyDiv w:val="1"/>
      <w:marLeft w:val="0"/>
      <w:marRight w:val="0"/>
      <w:marTop w:val="0"/>
      <w:marBottom w:val="0"/>
      <w:divBdr>
        <w:top w:val="none" w:sz="0" w:space="0" w:color="auto"/>
        <w:left w:val="none" w:sz="0" w:space="0" w:color="auto"/>
        <w:bottom w:val="none" w:sz="0" w:space="0" w:color="auto"/>
        <w:right w:val="none" w:sz="0" w:space="0" w:color="auto"/>
      </w:divBdr>
    </w:div>
    <w:div w:id="1239364778">
      <w:bodyDiv w:val="1"/>
      <w:marLeft w:val="0"/>
      <w:marRight w:val="0"/>
      <w:marTop w:val="0"/>
      <w:marBottom w:val="0"/>
      <w:divBdr>
        <w:top w:val="none" w:sz="0" w:space="0" w:color="auto"/>
        <w:left w:val="none" w:sz="0" w:space="0" w:color="auto"/>
        <w:bottom w:val="none" w:sz="0" w:space="0" w:color="auto"/>
        <w:right w:val="none" w:sz="0" w:space="0" w:color="auto"/>
      </w:divBdr>
    </w:div>
    <w:div w:id="1292713123">
      <w:bodyDiv w:val="1"/>
      <w:marLeft w:val="0"/>
      <w:marRight w:val="0"/>
      <w:marTop w:val="0"/>
      <w:marBottom w:val="0"/>
      <w:divBdr>
        <w:top w:val="none" w:sz="0" w:space="0" w:color="auto"/>
        <w:left w:val="none" w:sz="0" w:space="0" w:color="auto"/>
        <w:bottom w:val="none" w:sz="0" w:space="0" w:color="auto"/>
        <w:right w:val="none" w:sz="0" w:space="0" w:color="auto"/>
      </w:divBdr>
      <w:divsChild>
        <w:div w:id="306980734">
          <w:marLeft w:val="0"/>
          <w:marRight w:val="0"/>
          <w:marTop w:val="0"/>
          <w:marBottom w:val="0"/>
          <w:divBdr>
            <w:top w:val="single" w:sz="2" w:space="0" w:color="E5E7EB"/>
            <w:left w:val="single" w:sz="2" w:space="0" w:color="E5E7EB"/>
            <w:bottom w:val="single" w:sz="2" w:space="0" w:color="E5E7EB"/>
            <w:right w:val="single" w:sz="2" w:space="0" w:color="E5E7EB"/>
          </w:divBdr>
          <w:divsChild>
            <w:div w:id="1895265719">
              <w:marLeft w:val="0"/>
              <w:marRight w:val="0"/>
              <w:marTop w:val="0"/>
              <w:marBottom w:val="0"/>
              <w:divBdr>
                <w:top w:val="none" w:sz="0" w:space="0" w:color="auto"/>
                <w:left w:val="none" w:sz="0" w:space="0" w:color="auto"/>
                <w:bottom w:val="none" w:sz="0" w:space="0" w:color="auto"/>
                <w:right w:val="none" w:sz="0" w:space="0" w:color="auto"/>
              </w:divBdr>
            </w:div>
          </w:divsChild>
        </w:div>
        <w:div w:id="1723361179">
          <w:marLeft w:val="0"/>
          <w:marRight w:val="0"/>
          <w:marTop w:val="0"/>
          <w:marBottom w:val="0"/>
          <w:divBdr>
            <w:top w:val="single" w:sz="2" w:space="0" w:color="E5E7EB"/>
            <w:left w:val="single" w:sz="2" w:space="0" w:color="E5E7EB"/>
            <w:bottom w:val="single" w:sz="2" w:space="0" w:color="E5E7EB"/>
            <w:right w:val="single" w:sz="2" w:space="0" w:color="E5E7EB"/>
          </w:divBdr>
          <w:divsChild>
            <w:div w:id="32270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0087004">
      <w:bodyDiv w:val="1"/>
      <w:marLeft w:val="0"/>
      <w:marRight w:val="0"/>
      <w:marTop w:val="0"/>
      <w:marBottom w:val="0"/>
      <w:divBdr>
        <w:top w:val="none" w:sz="0" w:space="0" w:color="auto"/>
        <w:left w:val="none" w:sz="0" w:space="0" w:color="auto"/>
        <w:bottom w:val="none" w:sz="0" w:space="0" w:color="auto"/>
        <w:right w:val="none" w:sz="0" w:space="0" w:color="auto"/>
      </w:divBdr>
    </w:div>
    <w:div w:id="1369332083">
      <w:bodyDiv w:val="1"/>
      <w:marLeft w:val="0"/>
      <w:marRight w:val="0"/>
      <w:marTop w:val="0"/>
      <w:marBottom w:val="0"/>
      <w:divBdr>
        <w:top w:val="none" w:sz="0" w:space="0" w:color="auto"/>
        <w:left w:val="none" w:sz="0" w:space="0" w:color="auto"/>
        <w:bottom w:val="none" w:sz="0" w:space="0" w:color="auto"/>
        <w:right w:val="none" w:sz="0" w:space="0" w:color="auto"/>
      </w:divBdr>
    </w:div>
    <w:div w:id="1379624558">
      <w:bodyDiv w:val="1"/>
      <w:marLeft w:val="0"/>
      <w:marRight w:val="0"/>
      <w:marTop w:val="0"/>
      <w:marBottom w:val="0"/>
      <w:divBdr>
        <w:top w:val="none" w:sz="0" w:space="0" w:color="auto"/>
        <w:left w:val="none" w:sz="0" w:space="0" w:color="auto"/>
        <w:bottom w:val="none" w:sz="0" w:space="0" w:color="auto"/>
        <w:right w:val="none" w:sz="0" w:space="0" w:color="auto"/>
      </w:divBdr>
    </w:div>
    <w:div w:id="1469392119">
      <w:bodyDiv w:val="1"/>
      <w:marLeft w:val="0"/>
      <w:marRight w:val="0"/>
      <w:marTop w:val="0"/>
      <w:marBottom w:val="0"/>
      <w:divBdr>
        <w:top w:val="none" w:sz="0" w:space="0" w:color="auto"/>
        <w:left w:val="none" w:sz="0" w:space="0" w:color="auto"/>
        <w:bottom w:val="none" w:sz="0" w:space="0" w:color="auto"/>
        <w:right w:val="none" w:sz="0" w:space="0" w:color="auto"/>
      </w:divBdr>
    </w:div>
    <w:div w:id="1474129811">
      <w:bodyDiv w:val="1"/>
      <w:marLeft w:val="0"/>
      <w:marRight w:val="0"/>
      <w:marTop w:val="0"/>
      <w:marBottom w:val="0"/>
      <w:divBdr>
        <w:top w:val="none" w:sz="0" w:space="0" w:color="auto"/>
        <w:left w:val="none" w:sz="0" w:space="0" w:color="auto"/>
        <w:bottom w:val="none" w:sz="0" w:space="0" w:color="auto"/>
        <w:right w:val="none" w:sz="0" w:space="0" w:color="auto"/>
      </w:divBdr>
    </w:div>
    <w:div w:id="1503736577">
      <w:bodyDiv w:val="1"/>
      <w:marLeft w:val="0"/>
      <w:marRight w:val="0"/>
      <w:marTop w:val="0"/>
      <w:marBottom w:val="0"/>
      <w:divBdr>
        <w:top w:val="none" w:sz="0" w:space="0" w:color="auto"/>
        <w:left w:val="none" w:sz="0" w:space="0" w:color="auto"/>
        <w:bottom w:val="none" w:sz="0" w:space="0" w:color="auto"/>
        <w:right w:val="none" w:sz="0" w:space="0" w:color="auto"/>
      </w:divBdr>
    </w:div>
    <w:div w:id="1505433288">
      <w:bodyDiv w:val="1"/>
      <w:marLeft w:val="0"/>
      <w:marRight w:val="0"/>
      <w:marTop w:val="0"/>
      <w:marBottom w:val="0"/>
      <w:divBdr>
        <w:top w:val="none" w:sz="0" w:space="0" w:color="auto"/>
        <w:left w:val="none" w:sz="0" w:space="0" w:color="auto"/>
        <w:bottom w:val="none" w:sz="0" w:space="0" w:color="auto"/>
        <w:right w:val="none" w:sz="0" w:space="0" w:color="auto"/>
      </w:divBdr>
    </w:div>
    <w:div w:id="1506092709">
      <w:bodyDiv w:val="1"/>
      <w:marLeft w:val="0"/>
      <w:marRight w:val="0"/>
      <w:marTop w:val="0"/>
      <w:marBottom w:val="0"/>
      <w:divBdr>
        <w:top w:val="none" w:sz="0" w:space="0" w:color="auto"/>
        <w:left w:val="none" w:sz="0" w:space="0" w:color="auto"/>
        <w:bottom w:val="none" w:sz="0" w:space="0" w:color="auto"/>
        <w:right w:val="none" w:sz="0" w:space="0" w:color="auto"/>
      </w:divBdr>
    </w:div>
    <w:div w:id="1557928877">
      <w:bodyDiv w:val="1"/>
      <w:marLeft w:val="0"/>
      <w:marRight w:val="0"/>
      <w:marTop w:val="0"/>
      <w:marBottom w:val="0"/>
      <w:divBdr>
        <w:top w:val="none" w:sz="0" w:space="0" w:color="auto"/>
        <w:left w:val="none" w:sz="0" w:space="0" w:color="auto"/>
        <w:bottom w:val="none" w:sz="0" w:space="0" w:color="auto"/>
        <w:right w:val="none" w:sz="0" w:space="0" w:color="auto"/>
      </w:divBdr>
    </w:div>
    <w:div w:id="1580750677">
      <w:bodyDiv w:val="1"/>
      <w:marLeft w:val="0"/>
      <w:marRight w:val="0"/>
      <w:marTop w:val="0"/>
      <w:marBottom w:val="0"/>
      <w:divBdr>
        <w:top w:val="none" w:sz="0" w:space="0" w:color="auto"/>
        <w:left w:val="none" w:sz="0" w:space="0" w:color="auto"/>
        <w:bottom w:val="none" w:sz="0" w:space="0" w:color="auto"/>
        <w:right w:val="none" w:sz="0" w:space="0" w:color="auto"/>
      </w:divBdr>
    </w:div>
    <w:div w:id="1606157420">
      <w:bodyDiv w:val="1"/>
      <w:marLeft w:val="0"/>
      <w:marRight w:val="0"/>
      <w:marTop w:val="0"/>
      <w:marBottom w:val="0"/>
      <w:divBdr>
        <w:top w:val="none" w:sz="0" w:space="0" w:color="auto"/>
        <w:left w:val="none" w:sz="0" w:space="0" w:color="auto"/>
        <w:bottom w:val="none" w:sz="0" w:space="0" w:color="auto"/>
        <w:right w:val="none" w:sz="0" w:space="0" w:color="auto"/>
      </w:divBdr>
    </w:div>
    <w:div w:id="1612736539">
      <w:bodyDiv w:val="1"/>
      <w:marLeft w:val="0"/>
      <w:marRight w:val="0"/>
      <w:marTop w:val="0"/>
      <w:marBottom w:val="0"/>
      <w:divBdr>
        <w:top w:val="none" w:sz="0" w:space="0" w:color="auto"/>
        <w:left w:val="none" w:sz="0" w:space="0" w:color="auto"/>
        <w:bottom w:val="none" w:sz="0" w:space="0" w:color="auto"/>
        <w:right w:val="none" w:sz="0" w:space="0" w:color="auto"/>
      </w:divBdr>
    </w:div>
    <w:div w:id="1676808537">
      <w:bodyDiv w:val="1"/>
      <w:marLeft w:val="0"/>
      <w:marRight w:val="0"/>
      <w:marTop w:val="0"/>
      <w:marBottom w:val="0"/>
      <w:divBdr>
        <w:top w:val="none" w:sz="0" w:space="0" w:color="auto"/>
        <w:left w:val="none" w:sz="0" w:space="0" w:color="auto"/>
        <w:bottom w:val="none" w:sz="0" w:space="0" w:color="auto"/>
        <w:right w:val="none" w:sz="0" w:space="0" w:color="auto"/>
      </w:divBdr>
    </w:div>
    <w:div w:id="1722557360">
      <w:bodyDiv w:val="1"/>
      <w:marLeft w:val="0"/>
      <w:marRight w:val="0"/>
      <w:marTop w:val="0"/>
      <w:marBottom w:val="0"/>
      <w:divBdr>
        <w:top w:val="none" w:sz="0" w:space="0" w:color="auto"/>
        <w:left w:val="none" w:sz="0" w:space="0" w:color="auto"/>
        <w:bottom w:val="none" w:sz="0" w:space="0" w:color="auto"/>
        <w:right w:val="none" w:sz="0" w:space="0" w:color="auto"/>
      </w:divBdr>
    </w:div>
    <w:div w:id="1729722708">
      <w:bodyDiv w:val="1"/>
      <w:marLeft w:val="0"/>
      <w:marRight w:val="0"/>
      <w:marTop w:val="0"/>
      <w:marBottom w:val="0"/>
      <w:divBdr>
        <w:top w:val="none" w:sz="0" w:space="0" w:color="auto"/>
        <w:left w:val="none" w:sz="0" w:space="0" w:color="auto"/>
        <w:bottom w:val="none" w:sz="0" w:space="0" w:color="auto"/>
        <w:right w:val="none" w:sz="0" w:space="0" w:color="auto"/>
      </w:divBdr>
    </w:div>
    <w:div w:id="1811898274">
      <w:bodyDiv w:val="1"/>
      <w:marLeft w:val="0"/>
      <w:marRight w:val="0"/>
      <w:marTop w:val="0"/>
      <w:marBottom w:val="0"/>
      <w:divBdr>
        <w:top w:val="none" w:sz="0" w:space="0" w:color="auto"/>
        <w:left w:val="none" w:sz="0" w:space="0" w:color="auto"/>
        <w:bottom w:val="none" w:sz="0" w:space="0" w:color="auto"/>
        <w:right w:val="none" w:sz="0" w:space="0" w:color="auto"/>
      </w:divBdr>
    </w:div>
    <w:div w:id="1839880400">
      <w:bodyDiv w:val="1"/>
      <w:marLeft w:val="0"/>
      <w:marRight w:val="0"/>
      <w:marTop w:val="0"/>
      <w:marBottom w:val="0"/>
      <w:divBdr>
        <w:top w:val="none" w:sz="0" w:space="0" w:color="auto"/>
        <w:left w:val="none" w:sz="0" w:space="0" w:color="auto"/>
        <w:bottom w:val="none" w:sz="0" w:space="0" w:color="auto"/>
        <w:right w:val="none" w:sz="0" w:space="0" w:color="auto"/>
      </w:divBdr>
    </w:div>
    <w:div w:id="1902211767">
      <w:bodyDiv w:val="1"/>
      <w:marLeft w:val="0"/>
      <w:marRight w:val="0"/>
      <w:marTop w:val="0"/>
      <w:marBottom w:val="0"/>
      <w:divBdr>
        <w:top w:val="none" w:sz="0" w:space="0" w:color="auto"/>
        <w:left w:val="none" w:sz="0" w:space="0" w:color="auto"/>
        <w:bottom w:val="none" w:sz="0" w:space="0" w:color="auto"/>
        <w:right w:val="none" w:sz="0" w:space="0" w:color="auto"/>
      </w:divBdr>
    </w:div>
    <w:div w:id="1960334226">
      <w:bodyDiv w:val="1"/>
      <w:marLeft w:val="0"/>
      <w:marRight w:val="0"/>
      <w:marTop w:val="0"/>
      <w:marBottom w:val="0"/>
      <w:divBdr>
        <w:top w:val="none" w:sz="0" w:space="0" w:color="auto"/>
        <w:left w:val="none" w:sz="0" w:space="0" w:color="auto"/>
        <w:bottom w:val="none" w:sz="0" w:space="0" w:color="auto"/>
        <w:right w:val="none" w:sz="0" w:space="0" w:color="auto"/>
      </w:divBdr>
    </w:div>
    <w:div w:id="1970355632">
      <w:bodyDiv w:val="1"/>
      <w:marLeft w:val="0"/>
      <w:marRight w:val="0"/>
      <w:marTop w:val="0"/>
      <w:marBottom w:val="0"/>
      <w:divBdr>
        <w:top w:val="none" w:sz="0" w:space="0" w:color="auto"/>
        <w:left w:val="none" w:sz="0" w:space="0" w:color="auto"/>
        <w:bottom w:val="none" w:sz="0" w:space="0" w:color="auto"/>
        <w:right w:val="none" w:sz="0" w:space="0" w:color="auto"/>
      </w:divBdr>
    </w:div>
    <w:div w:id="2010139157">
      <w:bodyDiv w:val="1"/>
      <w:marLeft w:val="0"/>
      <w:marRight w:val="0"/>
      <w:marTop w:val="0"/>
      <w:marBottom w:val="0"/>
      <w:divBdr>
        <w:top w:val="none" w:sz="0" w:space="0" w:color="auto"/>
        <w:left w:val="none" w:sz="0" w:space="0" w:color="auto"/>
        <w:bottom w:val="none" w:sz="0" w:space="0" w:color="auto"/>
        <w:right w:val="none" w:sz="0" w:space="0" w:color="auto"/>
      </w:divBdr>
    </w:div>
    <w:div w:id="2053068885">
      <w:bodyDiv w:val="1"/>
      <w:marLeft w:val="0"/>
      <w:marRight w:val="0"/>
      <w:marTop w:val="0"/>
      <w:marBottom w:val="0"/>
      <w:divBdr>
        <w:top w:val="none" w:sz="0" w:space="0" w:color="auto"/>
        <w:left w:val="none" w:sz="0" w:space="0" w:color="auto"/>
        <w:bottom w:val="none" w:sz="0" w:space="0" w:color="auto"/>
        <w:right w:val="none" w:sz="0" w:space="0" w:color="auto"/>
      </w:divBdr>
    </w:div>
    <w:div w:id="20992053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2043</TotalTime>
  <Pages>15</Pages>
  <Words>2886</Words>
  <Characters>16451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Saleh</cp:lastModifiedBy>
  <cp:revision>320</cp:revision>
  <dcterms:created xsi:type="dcterms:W3CDTF">2024-01-27T08:57:00Z</dcterms:created>
  <dcterms:modified xsi:type="dcterms:W3CDTF">2025-07-28T09:15:00Z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