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D73E5F" w:rsidRPr="00D73E5F" w:rsidRDefault="00D73E5F" w:rsidP="00D73E5F">
      <w:pPr>
        <w:autoSpaceDE w:val="0"/>
        <w:autoSpaceDN w:val="0"/>
        <w:adjustRightInd w:val="0"/>
        <w:spacing w:after="0" w:line="240" w:lineRule="auto"/>
        <w:rPr>
          <w:rFonts w:ascii="TimesNewRomanPSMT" w:cs="TimesNewRomanPSMT"/>
          <w:color w:val="365F92"/>
          <w:sz w:val="32"/>
          <w:szCs w:val="32"/>
        </w:rPr>
      </w:pPr>
      <w:r>
        <w:rPr>
          <w:rFonts w:ascii="Arial-BoldMT" w:cs="Arial-BoldMT" w:hint="cs"/>
          <w:b/>
          <w:bCs/>
          <w:color w:val="0070C1"/>
          <w:sz w:val="28"/>
          <w:szCs w:val="28"/>
          <w:rtl/>
        </w:rPr>
        <w:t>أثر</w:t>
      </w:r>
      <w:r>
        <w:rPr>
          <w:rFonts w:ascii="Arial-BoldMT" w:cs="Arial-BoldMT"/>
          <w:b/>
          <w:bCs/>
          <w:color w:val="0070C1"/>
          <w:sz w:val="28"/>
          <w:szCs w:val="28"/>
        </w:rPr>
        <w:t xml:space="preserve"> </w:t>
      </w:r>
      <w:r>
        <w:rPr>
          <w:rFonts w:ascii="Arial-BoldMT" w:cs="Arial-BoldMT" w:hint="cs"/>
          <w:b/>
          <w:bCs/>
          <w:color w:val="0070C1"/>
          <w:sz w:val="28"/>
          <w:szCs w:val="28"/>
          <w:rtl/>
        </w:rPr>
        <w:t>الإدارة</w:t>
      </w:r>
      <w:r>
        <w:rPr>
          <w:rFonts w:ascii="Arial-BoldMT" w:cs="Arial-BoldMT"/>
          <w:b/>
          <w:bCs/>
          <w:color w:val="0070C1"/>
          <w:sz w:val="28"/>
          <w:szCs w:val="28"/>
        </w:rPr>
        <w:t xml:space="preserve"> </w:t>
      </w:r>
      <w:r>
        <w:rPr>
          <w:rFonts w:ascii="Arial-BoldMT" w:cs="Arial-BoldMT" w:hint="cs"/>
          <w:b/>
          <w:bCs/>
          <w:color w:val="0070C1"/>
          <w:sz w:val="28"/>
          <w:szCs w:val="28"/>
          <w:rtl/>
        </w:rPr>
        <w:t>الاستراتيجية</w:t>
      </w:r>
      <w:r>
        <w:rPr>
          <w:rFonts w:ascii="Arial-BoldMT" w:cs="Arial-BoldMT"/>
          <w:b/>
          <w:bCs/>
          <w:color w:val="0070C1"/>
          <w:sz w:val="28"/>
          <w:szCs w:val="28"/>
        </w:rPr>
        <w:t xml:space="preserve"> </w:t>
      </w:r>
      <w:r>
        <w:rPr>
          <w:rFonts w:ascii="Arial-BoldMT" w:cs="Arial-BoldMT" w:hint="cs"/>
          <w:b/>
          <w:bCs/>
          <w:color w:val="0070C1"/>
          <w:sz w:val="28"/>
          <w:szCs w:val="28"/>
          <w:rtl/>
        </w:rPr>
        <w:t>على</w:t>
      </w:r>
      <w:r>
        <w:rPr>
          <w:rFonts w:ascii="Arial-BoldMT" w:cs="Arial-BoldMT"/>
          <w:b/>
          <w:bCs/>
          <w:color w:val="0070C1"/>
          <w:sz w:val="28"/>
          <w:szCs w:val="28"/>
        </w:rPr>
        <w:t xml:space="preserve"> </w:t>
      </w:r>
      <w:r>
        <w:rPr>
          <w:rFonts w:ascii="Arial-BoldMT" w:cs="Arial-BoldMT" w:hint="cs"/>
          <w:b/>
          <w:bCs/>
          <w:color w:val="0070C1"/>
          <w:sz w:val="28"/>
          <w:szCs w:val="28"/>
          <w:rtl/>
        </w:rPr>
        <w:t>إدارة</w:t>
      </w:r>
      <w:r>
        <w:rPr>
          <w:rFonts w:ascii="Arial-BoldMT" w:cs="Arial-BoldMT"/>
          <w:b/>
          <w:bCs/>
          <w:color w:val="0070C1"/>
          <w:sz w:val="28"/>
          <w:szCs w:val="28"/>
        </w:rPr>
        <w:t xml:space="preserve"> </w:t>
      </w:r>
      <w:r>
        <w:rPr>
          <w:rFonts w:ascii="Arial-BoldMT" w:cs="Arial-BoldMT" w:hint="cs"/>
          <w:b/>
          <w:bCs/>
          <w:color w:val="0070C1"/>
          <w:sz w:val="28"/>
          <w:szCs w:val="28"/>
          <w:rtl/>
        </w:rPr>
        <w:t>المشاريع</w:t>
      </w:r>
      <w:r>
        <w:rPr>
          <w:rFonts w:ascii="Arial-BoldMT" w:cs="Arial-BoldMT"/>
          <w:b/>
          <w:bCs/>
          <w:color w:val="0070C1"/>
          <w:sz w:val="28"/>
          <w:szCs w:val="28"/>
        </w:rPr>
        <w:t xml:space="preserve"> </w:t>
      </w:r>
      <w:r>
        <w:rPr>
          <w:rFonts w:ascii="Arial-BoldMT" w:cs="Arial-BoldMT" w:hint="cs"/>
          <w:b/>
          <w:bCs/>
          <w:color w:val="0070C1"/>
          <w:sz w:val="28"/>
          <w:szCs w:val="28"/>
          <w:rtl/>
        </w:rPr>
        <w:t>في</w:t>
      </w:r>
      <w:r>
        <w:rPr>
          <w:rFonts w:ascii="Arial-BoldMT" w:cs="Arial-BoldMT"/>
          <w:b/>
          <w:bCs/>
          <w:color w:val="0070C1"/>
          <w:sz w:val="28"/>
          <w:szCs w:val="28"/>
        </w:rPr>
        <w:t xml:space="preserve"> </w:t>
      </w:r>
      <w:r>
        <w:rPr>
          <w:rFonts w:ascii="Arial-BoldMT" w:cs="Arial-BoldMT" w:hint="cs"/>
          <w:b/>
          <w:bCs/>
          <w:color w:val="0070C1"/>
          <w:sz w:val="28"/>
          <w:szCs w:val="28"/>
          <w:rtl/>
        </w:rPr>
        <w:t>المملكة</w:t>
      </w:r>
      <w:r>
        <w:rPr>
          <w:rFonts w:ascii="Arial-BoldMT" w:cs="Arial-BoldMT"/>
          <w:b/>
          <w:bCs/>
          <w:color w:val="0070C1"/>
          <w:sz w:val="28"/>
          <w:szCs w:val="28"/>
        </w:rPr>
        <w:t xml:space="preserve"> </w:t>
      </w:r>
      <w:r>
        <w:rPr>
          <w:rFonts w:ascii="Arial-BoldMT" w:cs="Arial-BoldMT" w:hint="cs"/>
          <w:b/>
          <w:bCs/>
          <w:color w:val="0070C1"/>
          <w:sz w:val="28"/>
          <w:szCs w:val="28"/>
          <w:rtl/>
        </w:rPr>
        <w:t>العربية</w:t>
      </w:r>
      <w:r>
        <w:rPr>
          <w:rFonts w:ascii="Arial-BoldMT" w:cs="Arial-BoldMT"/>
          <w:b/>
          <w:bCs/>
          <w:color w:val="0070C1"/>
          <w:sz w:val="28"/>
          <w:szCs w:val="28"/>
        </w:rPr>
        <w:t xml:space="preserve"> </w:t>
      </w:r>
      <w:r>
        <w:rPr>
          <w:rFonts w:ascii="Arial-BoldMT" w:cs="Arial-BoldMT" w:hint="cs"/>
          <w:b/>
          <w:bCs/>
          <w:color w:val="0070C1"/>
          <w:sz w:val="28"/>
          <w:szCs w:val="28"/>
          <w:rtl/>
        </w:rPr>
        <w:t>السعودية،</w:t>
      </w:r>
      <w:r>
        <w:rPr>
          <w:rFonts w:ascii="Arial-BoldMT" w:cs="Arial-BoldMT"/>
          <w:b/>
          <w:bCs/>
          <w:color w:val="0070C1"/>
          <w:sz w:val="28"/>
          <w:szCs w:val="28"/>
        </w:rPr>
        <w:t xml:space="preserve"> </w:t>
      </w:r>
      <w:r>
        <w:rPr>
          <w:rFonts w:ascii="Arial-BoldMT" w:cs="Arial-BoldMT" w:hint="cs"/>
          <w:b/>
          <w:bCs/>
          <w:color w:val="0070C1"/>
          <w:sz w:val="28"/>
          <w:szCs w:val="28"/>
          <w:rtl/>
        </w:rPr>
        <w:t>حالة</w:t>
      </w:r>
      <w:r>
        <w:rPr>
          <w:rFonts w:ascii="Arial-BoldMT" w:cs="Arial-BoldMT"/>
          <w:b/>
          <w:bCs/>
          <w:color w:val="0070C1"/>
          <w:sz w:val="28"/>
          <w:szCs w:val="28"/>
        </w:rPr>
        <w:t xml:space="preserve"> </w:t>
      </w:r>
      <w:r>
        <w:rPr>
          <w:rFonts w:ascii="Arial-BoldMT" w:cs="Arial-BoldMT" w:hint="cs"/>
          <w:b/>
          <w:bCs/>
          <w:color w:val="0070C1"/>
          <w:sz w:val="28"/>
          <w:szCs w:val="28"/>
          <w:rtl/>
        </w:rPr>
        <w:t>دراسية</w:t>
      </w:r>
      <w:r>
        <w:rPr>
          <w:rFonts w:ascii="Arial-BoldMT" w:cs="Arial-BoldMT"/>
          <w:b/>
          <w:bCs/>
          <w:color w:val="0070C1"/>
          <w:sz w:val="28"/>
          <w:szCs w:val="28"/>
        </w:rPr>
        <w:t xml:space="preserve">: </w:t>
      </w:r>
      <w:r>
        <w:rPr>
          <w:rFonts w:ascii="Arial-BoldMT" w:cs="Arial-BoldMT" w:hint="cs"/>
          <w:b/>
          <w:bCs/>
          <w:color w:val="0070C1"/>
          <w:sz w:val="28"/>
          <w:szCs w:val="28"/>
          <w:rtl/>
        </w:rPr>
        <w:t>هيئة</w:t>
      </w:r>
    </w:p>
    <w:p w:rsidR="00D73E5F" w:rsidRPr="00D73E5F" w:rsidRDefault="00D73E5F" w:rsidP="00D73E5F">
      <w:pPr>
        <w:autoSpaceDE w:val="0"/>
        <w:autoSpaceDN w:val="0"/>
        <w:bidi/>
        <w:adjustRightInd w:val="0"/>
        <w:spacing w:after="0" w:line="240" w:lineRule="auto"/>
        <w:rPr>
          <w:rFonts w:ascii="TimesNewRomanPSMT" w:cs="TimesNewRomanPSMT"/>
          <w:color w:val="365F92"/>
          <w:sz w:val="32"/>
          <w:szCs w:val="32"/>
        </w:rPr>
      </w:pPr>
      <w:r w:rsidRPr="00D73E5F">
        <w:rPr>
          <w:rFonts w:ascii="TimesNewRomanPSMT" w:cs="TimesNewRomanPSMT" w:hint="cs"/>
          <w:color w:val="365F92"/>
          <w:sz w:val="32"/>
          <w:szCs w:val="32"/>
          <w:rtl/>
        </w:rPr>
        <w:t>الزكاة</w:t>
      </w:r>
      <w:r w:rsidRPr="00D73E5F">
        <w:rPr>
          <w:rFonts w:ascii="TimesNewRomanPSMT" w:cs="TimesNewRomanPSMT"/>
          <w:color w:val="365F92"/>
          <w:sz w:val="32"/>
          <w:szCs w:val="32"/>
        </w:rPr>
        <w:t xml:space="preserve"> </w:t>
      </w:r>
      <w:r w:rsidRPr="00D73E5F">
        <w:rPr>
          <w:rFonts w:ascii="TimesNewRomanPSMT" w:cs="TimesNewRomanPSMT" w:hint="cs"/>
          <w:color w:val="365F92"/>
          <w:sz w:val="32"/>
          <w:szCs w:val="32"/>
          <w:rtl/>
        </w:rPr>
        <w:t>والضريبة</w:t>
      </w:r>
      <w:r w:rsidRPr="00D73E5F">
        <w:rPr>
          <w:rFonts w:ascii="TimesNewRomanPSMT" w:cs="TimesNewRomanPSMT"/>
          <w:color w:val="365F92"/>
          <w:sz w:val="32"/>
          <w:szCs w:val="32"/>
        </w:rPr>
        <w:t xml:space="preserve"> </w:t>
      </w:r>
      <w:r w:rsidRPr="00D73E5F">
        <w:rPr>
          <w:rFonts w:ascii="TimesNewRomanPSMT" w:cs="TimesNewRomanPSMT" w:hint="cs"/>
          <w:color w:val="365F92"/>
          <w:sz w:val="32"/>
          <w:szCs w:val="32"/>
          <w:rtl/>
        </w:rPr>
        <w:t>والجمارك</w:t>
      </w:r>
    </w:p>
    <w:p w:rsidR="00D73E5F" w:rsidRDefault="00E91DAF" w:rsidP="00D73E5F">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اسم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الباحث: </w:t>
      </w:r>
      <w:r w:rsidR="00D73E5F" w:rsidRPr="00D73E5F">
        <w:rPr>
          <w:rFonts w:ascii="TimesNewRomanPSMT" w:cs="TimesNewRomanPSMT"/>
          <w:color w:val="365F92"/>
          <w:sz w:val="32"/>
          <w:szCs w:val="32"/>
          <w:rtl/>
        </w:rPr>
        <w:t>المعتصم العباس</w:t>
      </w:r>
    </w:p>
    <w:p w:rsidR="00E91DAF" w:rsidRPr="00F66918" w:rsidRDefault="00E91DAF" w:rsidP="00D73E5F">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D73E5F" w:rsidRPr="00D73E5F">
        <w:rPr>
          <w:rFonts w:ascii="TimesNewRomanPSMT" w:cs="TimesNewRomanPSMT"/>
          <w:color w:val="365F92"/>
          <w:sz w:val="32"/>
          <w:szCs w:val="32"/>
        </w:rPr>
        <w:t>242001296</w:t>
      </w:r>
      <w:r w:rsidR="001A6BEB" w:rsidRPr="001A6BEB">
        <w:rPr>
          <w:rFonts w:ascii="TimesNewRomanPSMT" w:cs="TimesNewRomanPSMT"/>
          <w:color w:val="365F92"/>
          <w:sz w:val="32"/>
          <w:szCs w:val="32"/>
        </w:rPr>
        <w:t>3</w:t>
      </w:r>
    </w:p>
    <w:p w:rsidR="00E91DAF" w:rsidRPr="00E91DAF" w:rsidRDefault="00E91DAF" w:rsidP="00EA0A83">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D73E5F">
        <w:rPr>
          <w:rFonts w:ascii="TimesNewRomanPSMT" w:cs="TimesNewRomanPSMT"/>
          <w:color w:val="365F92"/>
          <w:sz w:val="32"/>
          <w:szCs w:val="32"/>
          <w:rtl/>
        </w:rPr>
        <w:br/>
      </w:r>
      <w:r w:rsidR="00F66918">
        <w:rPr>
          <w:rFonts w:ascii="Times New Roman" w:eastAsia="Times New Roman" w:hAnsi="Times New Roman" w:cs="Times New Roman"/>
          <w:b/>
          <w:bCs/>
          <w:sz w:val="24"/>
          <w:szCs w:val="24"/>
          <w:rtl/>
        </w:rPr>
        <w:t>عزيز</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أولًا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عنوان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العنوان واضح ومباشر ويعكس المجال والمنهج وحالة التطبيق. ومع ذلك، يمكن تبسيطه لغويًا</w:t>
      </w:r>
      <w:r w:rsidRPr="00D73E5F">
        <w:rPr>
          <w:rFonts w:ascii="Times New Roman" w:eastAsia="Times New Roman" w:hAnsi="Times New Roman" w:cs="Times New Roman"/>
          <w:sz w:val="24"/>
          <w:szCs w:val="24"/>
        </w:rPr>
        <w:t>.</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مثال مقترح</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sz w:val="24"/>
          <w:szCs w:val="24"/>
        </w:rPr>
        <w:br/>
        <w:t>"</w:t>
      </w:r>
      <w:r w:rsidRPr="00D73E5F">
        <w:rPr>
          <w:rFonts w:ascii="Times New Roman" w:eastAsia="Times New Roman" w:hAnsi="Times New Roman" w:cs="Times New Roman"/>
          <w:sz w:val="24"/>
          <w:szCs w:val="24"/>
          <w:rtl/>
        </w:rPr>
        <w:t>أثر الإدارة الاستراتيجية على إدارة المشاريع الحكومية: دراسة حالة على هيئة الزكاة والضريبة والجمارك</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ثانيًا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المقدمة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المقدمة غنية بالمعلومات ومترابطة، ولكن يُفضل</w:t>
      </w:r>
      <w:r w:rsidRPr="00D73E5F">
        <w:rPr>
          <w:rFonts w:ascii="Times New Roman" w:eastAsia="Times New Roman" w:hAnsi="Times New Roman" w:cs="Times New Roman"/>
          <w:sz w:val="24"/>
          <w:szCs w:val="24"/>
        </w:rPr>
        <w:t>:</w:t>
      </w:r>
    </w:p>
    <w:p w:rsidR="00D73E5F" w:rsidRPr="00D73E5F" w:rsidRDefault="00D73E5F" w:rsidP="00D73E5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تقليل التكرار في الحديث عن رؤية 2030</w:t>
      </w:r>
      <w:r w:rsidRPr="00D73E5F">
        <w:rPr>
          <w:rFonts w:ascii="Times New Roman" w:eastAsia="Times New Roman" w:hAnsi="Times New Roman" w:cs="Times New Roman"/>
          <w:sz w:val="24"/>
          <w:szCs w:val="24"/>
        </w:rPr>
        <w:t>.</w:t>
      </w:r>
    </w:p>
    <w:p w:rsidR="00D73E5F" w:rsidRPr="00D73E5F" w:rsidRDefault="00D73E5F" w:rsidP="00D73E5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الإشارة بوضوح إلى الفجوة البحثية التي تسعى الدراسة إلى سدها</w:t>
      </w:r>
      <w:r w:rsidRPr="00D73E5F">
        <w:rPr>
          <w:rFonts w:ascii="Times New Roman" w:eastAsia="Times New Roman" w:hAnsi="Times New Roman" w:cs="Times New Roman"/>
          <w:sz w:val="24"/>
          <w:szCs w:val="24"/>
        </w:rPr>
        <w:t>.</w:t>
      </w:r>
    </w:p>
    <w:p w:rsidR="00D73E5F" w:rsidRPr="00D73E5F" w:rsidRDefault="00D73E5F" w:rsidP="00D73E5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تعزيز الربط بين الإشكالية العامة والدراسة التطبيقية على الهيئة المعنية</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ثالثًا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مشكلة الدراسة وتساؤلاتها</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الصياغة واضحة، والأسئلة جيدة، لكنها يمكن أن تُصاغ بشكل أكثر بحثية. مثلًا</w:t>
      </w:r>
      <w:r w:rsidRPr="00D73E5F">
        <w:rPr>
          <w:rFonts w:ascii="Times New Roman" w:eastAsia="Times New Roman" w:hAnsi="Times New Roman" w:cs="Times New Roman"/>
          <w:sz w:val="24"/>
          <w:szCs w:val="24"/>
        </w:rPr>
        <w:t>:</w:t>
      </w:r>
    </w:p>
    <w:p w:rsidR="00D73E5F" w:rsidRPr="00D73E5F" w:rsidRDefault="00D73E5F" w:rsidP="00D73E5F">
      <w:pPr>
        <w:numPr>
          <w:ilvl w:val="0"/>
          <w:numId w:val="26"/>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قبل</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sz w:val="24"/>
          <w:szCs w:val="24"/>
        </w:rPr>
        <w:t xml:space="preserve"> </w:t>
      </w:r>
      <w:r w:rsidRPr="00D73E5F">
        <w:rPr>
          <w:rFonts w:ascii="Times New Roman" w:eastAsia="Times New Roman" w:hAnsi="Times New Roman" w:cs="Times New Roman"/>
          <w:sz w:val="24"/>
          <w:szCs w:val="24"/>
          <w:rtl/>
        </w:rPr>
        <w:t>ما مدى توافر عناصر الإدارة الاستراتيجية؟</w:t>
      </w:r>
    </w:p>
    <w:p w:rsidR="00D73E5F" w:rsidRPr="00D73E5F" w:rsidRDefault="00D73E5F" w:rsidP="00D73E5F">
      <w:pPr>
        <w:numPr>
          <w:ilvl w:val="0"/>
          <w:numId w:val="26"/>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بعد</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sz w:val="24"/>
          <w:szCs w:val="24"/>
        </w:rPr>
        <w:t xml:space="preserve"> </w:t>
      </w:r>
      <w:r w:rsidRPr="00D73E5F">
        <w:rPr>
          <w:rFonts w:ascii="Times New Roman" w:eastAsia="Times New Roman" w:hAnsi="Times New Roman" w:cs="Times New Roman"/>
          <w:sz w:val="24"/>
          <w:szCs w:val="24"/>
          <w:rtl/>
        </w:rPr>
        <w:t>ما مدى توافر عناصر الإدارة الاستراتيجية (الرؤية، الأهداف، التحليل، التخطيط) في هيئة الزكاة والضريبة والجمارك؟</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رابعًا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أهمية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lastRenderedPageBreak/>
        <w:t xml:space="preserve">تم التمييز بشكل جيد بين الأهمية النظرية والتطبيقية. ويمكن إضافة بُعد يتعلق بإمكانية </w:t>
      </w:r>
      <w:r w:rsidRPr="00D73E5F">
        <w:rPr>
          <w:rFonts w:ascii="Times New Roman" w:eastAsia="Times New Roman" w:hAnsi="Times New Roman" w:cs="Times New Roman"/>
          <w:b/>
          <w:bCs/>
          <w:sz w:val="24"/>
          <w:szCs w:val="24"/>
          <w:rtl/>
        </w:rPr>
        <w:t>تعميم النتائج</w:t>
      </w:r>
      <w:r w:rsidRPr="00D73E5F">
        <w:rPr>
          <w:rFonts w:ascii="Times New Roman" w:eastAsia="Times New Roman" w:hAnsi="Times New Roman" w:cs="Times New Roman"/>
          <w:sz w:val="24"/>
          <w:szCs w:val="24"/>
          <w:rtl/>
        </w:rPr>
        <w:t xml:space="preserve"> على قطاعات حكومية أخرى</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خامسًا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أهداف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 xml:space="preserve">الأهداف واضحة ومحددة، ولكن يُنصح أن تبدأ جميع الأهداف بصيغة </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b/>
          <w:bCs/>
          <w:sz w:val="24"/>
          <w:szCs w:val="24"/>
          <w:rtl/>
        </w:rPr>
        <w:t>تهدف الدراسة إلى</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sz w:val="24"/>
          <w:szCs w:val="24"/>
        </w:rPr>
        <w:t xml:space="preserve"> </w:t>
      </w:r>
      <w:r w:rsidRPr="00D73E5F">
        <w:rPr>
          <w:rFonts w:ascii="Times New Roman" w:eastAsia="Times New Roman" w:hAnsi="Times New Roman" w:cs="Times New Roman"/>
          <w:sz w:val="24"/>
          <w:szCs w:val="24"/>
          <w:rtl/>
        </w:rPr>
        <w:t>لزيادة التماسك</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سادسًا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فرضيات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الفرضيات منطقية ولكن بعضها يحتاج إلى دقة إحصائية أكبر. مثال</w:t>
      </w:r>
      <w:r w:rsidRPr="00D73E5F">
        <w:rPr>
          <w:rFonts w:ascii="Times New Roman" w:eastAsia="Times New Roman" w:hAnsi="Times New Roman" w:cs="Times New Roman"/>
          <w:sz w:val="24"/>
          <w:szCs w:val="24"/>
        </w:rPr>
        <w:t>:</w:t>
      </w:r>
    </w:p>
    <w:p w:rsidR="00D73E5F" w:rsidRPr="00D73E5F" w:rsidRDefault="00D73E5F" w:rsidP="00D73E5F">
      <w:pPr>
        <w:numPr>
          <w:ilvl w:val="0"/>
          <w:numId w:val="27"/>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بدلًا من: "هناك علاقة ارتباط ذات دلالة إحصائية</w:t>
      </w:r>
      <w:r w:rsidRPr="00D73E5F">
        <w:rPr>
          <w:rFonts w:ascii="Times New Roman" w:eastAsia="Times New Roman" w:hAnsi="Times New Roman" w:cs="Times New Roman"/>
          <w:sz w:val="24"/>
          <w:szCs w:val="24"/>
        </w:rPr>
        <w:t>..."</w:t>
      </w:r>
      <w:r w:rsidRPr="00D73E5F">
        <w:rPr>
          <w:rFonts w:ascii="Times New Roman" w:eastAsia="Times New Roman" w:hAnsi="Times New Roman" w:cs="Times New Roman"/>
          <w:sz w:val="24"/>
          <w:szCs w:val="24"/>
        </w:rPr>
        <w:br/>
      </w:r>
      <w:r w:rsidRPr="00D73E5F">
        <w:rPr>
          <w:rFonts w:ascii="Times New Roman" w:eastAsia="Times New Roman" w:hAnsi="Times New Roman" w:cs="Times New Roman"/>
          <w:sz w:val="24"/>
          <w:szCs w:val="24"/>
          <w:rtl/>
        </w:rPr>
        <w:t>يُفضل: "توجد علاقة طردية ذات دلالة إحصائية بين مستوى تطبيق الإدارة الاستراتيجية وفعالية إدارة المشاريع</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سابعًا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النموذج النظري</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 xml:space="preserve">ذُكر النموذج بشكل نصي جيد، ولكن من المهم </w:t>
      </w:r>
      <w:r w:rsidRPr="00D73E5F">
        <w:rPr>
          <w:rFonts w:ascii="Times New Roman" w:eastAsia="Times New Roman" w:hAnsi="Times New Roman" w:cs="Times New Roman"/>
          <w:b/>
          <w:bCs/>
          <w:sz w:val="24"/>
          <w:szCs w:val="24"/>
          <w:rtl/>
        </w:rPr>
        <w:t>إضافة رسم توضيحي للنموذج المفاهيمي</w:t>
      </w:r>
      <w:r w:rsidRPr="00D73E5F">
        <w:rPr>
          <w:rFonts w:ascii="Times New Roman" w:eastAsia="Times New Roman" w:hAnsi="Times New Roman" w:cs="Times New Roman"/>
          <w:sz w:val="24"/>
          <w:szCs w:val="24"/>
          <w:rtl/>
        </w:rPr>
        <w:t xml:space="preserve"> يوضح المتغيرات المستقلة (عناصر الإدارة الاستراتيجية) والتابعة (إدارة المشاريع) والفرضيات المرتبطة</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ثامنًا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الدراسات السابقة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مفيدة ومنتقاة بعناية. ومع ذلك، يفضل</w:t>
      </w:r>
      <w:r w:rsidRPr="00D73E5F">
        <w:rPr>
          <w:rFonts w:ascii="Times New Roman" w:eastAsia="Times New Roman" w:hAnsi="Times New Roman" w:cs="Times New Roman"/>
          <w:sz w:val="24"/>
          <w:szCs w:val="24"/>
        </w:rPr>
        <w:t>:</w:t>
      </w:r>
    </w:p>
    <w:p w:rsidR="00D73E5F" w:rsidRPr="00D73E5F" w:rsidRDefault="00D73E5F" w:rsidP="00D73E5F">
      <w:pPr>
        <w:numPr>
          <w:ilvl w:val="0"/>
          <w:numId w:val="28"/>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ربط كل دراسة سابقة مباشرة بمحور من محاور بحثك</w:t>
      </w:r>
      <w:r w:rsidRPr="00D73E5F">
        <w:rPr>
          <w:rFonts w:ascii="Times New Roman" w:eastAsia="Times New Roman" w:hAnsi="Times New Roman" w:cs="Times New Roman"/>
          <w:sz w:val="24"/>
          <w:szCs w:val="24"/>
        </w:rPr>
        <w:t>.</w:t>
      </w:r>
    </w:p>
    <w:p w:rsidR="00D73E5F" w:rsidRPr="00D73E5F" w:rsidRDefault="00D73E5F" w:rsidP="00D73E5F">
      <w:pPr>
        <w:numPr>
          <w:ilvl w:val="0"/>
          <w:numId w:val="28"/>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توضيح الفجوة التي لم تغطها تلك الدراسات وأسهمت خطتك في تناولها</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تاسعًا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مصطلحات الدراسة وتعريفاتها الإجرائية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تم تعريف المفاهيم بدقة، لكن يُستحسن توضيح كيفية قياس كل مصطلح في أدوات الدراسة بلغة أكثر تقنية</w:t>
      </w:r>
      <w:r w:rsidRPr="00D73E5F">
        <w:rPr>
          <w:rFonts w:ascii="Times New Roman" w:eastAsia="Times New Roman" w:hAnsi="Times New Roman" w:cs="Times New Roman"/>
          <w:sz w:val="24"/>
          <w:szCs w:val="24"/>
        </w:rPr>
        <w:t>.</w:t>
      </w:r>
    </w:p>
    <w:p w:rsidR="00D73E5F" w:rsidRDefault="00D73E5F" w:rsidP="00D73E5F">
      <w:pPr>
        <w:bidi/>
        <w:spacing w:after="0" w:line="240" w:lineRule="auto"/>
        <w:rPr>
          <w:rFonts w:ascii="Times New Roman" w:eastAsia="Times New Roman" w:hAnsi="Times New Roman" w:cs="Times New Roman"/>
          <w:sz w:val="24"/>
          <w:szCs w:val="24"/>
        </w:rPr>
      </w:pPr>
    </w:p>
    <w:p w:rsidR="00D73E5F" w:rsidRDefault="00D73E5F" w:rsidP="00D73E5F">
      <w:pPr>
        <w:bidi/>
        <w:spacing w:after="0" w:line="240" w:lineRule="auto"/>
        <w:rPr>
          <w:rFonts w:ascii="Times New Roman" w:eastAsia="Times New Roman" w:hAnsi="Times New Roman" w:cs="Times New Roman"/>
          <w:sz w:val="24"/>
          <w:szCs w:val="24"/>
        </w:rPr>
      </w:pPr>
    </w:p>
    <w:p w:rsid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lastRenderedPageBreak/>
        <w:t>عاشرًا</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منهج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المنهج المختار (الوصفي التحليلي) مناسب جدًا، لكن يجب التأكيد على اختبار الصدق والثبات للأداة، وذكر الإجراءات الأخلاقية لجمع البيانات</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حادي عشر</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مجتمع وعينة الدراسة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محدد بدقة، واختيار العينة العشوائية الطبقية مناسب، ولكن يُفضل توضيح</w:t>
      </w:r>
      <w:r w:rsidRPr="00D73E5F">
        <w:rPr>
          <w:rFonts w:ascii="Times New Roman" w:eastAsia="Times New Roman" w:hAnsi="Times New Roman" w:cs="Times New Roman"/>
          <w:sz w:val="24"/>
          <w:szCs w:val="24"/>
        </w:rPr>
        <w:t>:</w:t>
      </w:r>
    </w:p>
    <w:p w:rsidR="00D73E5F" w:rsidRPr="00D73E5F" w:rsidRDefault="00D73E5F" w:rsidP="00D73E5F">
      <w:pPr>
        <w:numPr>
          <w:ilvl w:val="0"/>
          <w:numId w:val="29"/>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أساس تحديد حجم العينة</w:t>
      </w:r>
      <w:r w:rsidRPr="00D73E5F">
        <w:rPr>
          <w:rFonts w:ascii="Times New Roman" w:eastAsia="Times New Roman" w:hAnsi="Times New Roman" w:cs="Times New Roman"/>
          <w:sz w:val="24"/>
          <w:szCs w:val="24"/>
          <w:rtl/>
        </w:rPr>
        <w:t xml:space="preserve"> </w:t>
      </w:r>
      <w:r w:rsidRPr="00D73E5F">
        <w:rPr>
          <w:rFonts w:ascii="Times New Roman" w:eastAsia="Times New Roman" w:hAnsi="Times New Roman" w:cs="Times New Roman"/>
          <w:sz w:val="24"/>
          <w:szCs w:val="24"/>
        </w:rPr>
        <w:t>(</w:t>
      </w:r>
      <w:r w:rsidRPr="00D73E5F">
        <w:rPr>
          <w:rFonts w:ascii="Times New Roman" w:eastAsia="Times New Roman" w:hAnsi="Times New Roman" w:cs="Times New Roman"/>
          <w:sz w:val="24"/>
          <w:szCs w:val="24"/>
          <w:rtl/>
        </w:rPr>
        <w:t>مثلاً: باستخدام جدول مورغان أو صيغة معتمدة</w:t>
      </w:r>
      <w:r w:rsidRPr="00D73E5F">
        <w:rPr>
          <w:rFonts w:ascii="Times New Roman" w:eastAsia="Times New Roman" w:hAnsi="Times New Roman" w:cs="Times New Roman"/>
          <w:sz w:val="24"/>
          <w:szCs w:val="24"/>
        </w:rPr>
        <w:t>).</w:t>
      </w:r>
    </w:p>
    <w:p w:rsidR="00D73E5F" w:rsidRPr="00D73E5F" w:rsidRDefault="00D73E5F" w:rsidP="00D73E5F">
      <w:pPr>
        <w:numPr>
          <w:ilvl w:val="0"/>
          <w:numId w:val="29"/>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طريقة توزيع الاستبيانات ومتابعة الاستجابة</w:t>
      </w:r>
      <w:r w:rsidRPr="00D73E5F">
        <w:rPr>
          <w:rFonts w:ascii="Times New Roman" w:eastAsia="Times New Roman" w:hAnsi="Times New Roman" w:cs="Times New Roman"/>
          <w:b/>
          <w:bCs/>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ثاني عشر</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أدوات الدراسة والمعالجات الإحصائية</w:t>
      </w:r>
    </w:p>
    <w:p w:rsidR="00D73E5F" w:rsidRPr="00D73E5F" w:rsidRDefault="00D73E5F" w:rsidP="00D73E5F">
      <w:p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مناسبة ومخطط لها جيدًا. يُستحسن توضيح</w:t>
      </w:r>
      <w:r w:rsidRPr="00D73E5F">
        <w:rPr>
          <w:rFonts w:ascii="Times New Roman" w:eastAsia="Times New Roman" w:hAnsi="Times New Roman" w:cs="Times New Roman"/>
          <w:sz w:val="24"/>
          <w:szCs w:val="24"/>
        </w:rPr>
        <w:t>:</w:t>
      </w:r>
    </w:p>
    <w:p w:rsidR="00D73E5F" w:rsidRPr="00D73E5F" w:rsidRDefault="00D73E5F" w:rsidP="00D73E5F">
      <w:pPr>
        <w:numPr>
          <w:ilvl w:val="0"/>
          <w:numId w:val="30"/>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b/>
          <w:bCs/>
          <w:sz w:val="24"/>
          <w:szCs w:val="24"/>
          <w:rtl/>
        </w:rPr>
        <w:t>نوع مقياس ليكرت المستخدم</w:t>
      </w:r>
      <w:r w:rsidRPr="00D73E5F">
        <w:rPr>
          <w:rFonts w:ascii="Times New Roman" w:eastAsia="Times New Roman" w:hAnsi="Times New Roman" w:cs="Times New Roman"/>
          <w:b/>
          <w:bCs/>
          <w:sz w:val="24"/>
          <w:szCs w:val="24"/>
        </w:rPr>
        <w:t>.</w:t>
      </w:r>
    </w:p>
    <w:p w:rsidR="00D73E5F" w:rsidRPr="00D73E5F" w:rsidRDefault="00D73E5F" w:rsidP="00D73E5F">
      <w:pPr>
        <w:numPr>
          <w:ilvl w:val="0"/>
          <w:numId w:val="30"/>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معيار الدلالة الإحصائية المستخدم</w:t>
      </w:r>
      <w:r w:rsidRPr="00D73E5F">
        <w:rPr>
          <w:rFonts w:ascii="Times New Roman" w:eastAsia="Times New Roman" w:hAnsi="Times New Roman" w:cs="Times New Roman"/>
          <w:sz w:val="24"/>
          <w:szCs w:val="24"/>
        </w:rPr>
        <w:t xml:space="preserve"> (</w:t>
      </w:r>
      <w:r w:rsidRPr="00D73E5F">
        <w:rPr>
          <w:rFonts w:ascii="Times New Roman" w:eastAsia="Times New Roman" w:hAnsi="Times New Roman" w:cs="Times New Roman"/>
          <w:sz w:val="24"/>
          <w:szCs w:val="24"/>
          <w:rtl/>
        </w:rPr>
        <w:t>مثل</w:t>
      </w:r>
      <w:r w:rsidRPr="00D73E5F">
        <w:rPr>
          <w:rFonts w:ascii="Times New Roman" w:eastAsia="Times New Roman" w:hAnsi="Times New Roman" w:cs="Times New Roman"/>
          <w:sz w:val="24"/>
          <w:szCs w:val="24"/>
        </w:rPr>
        <w:t>: α ≤ 0.05).</w:t>
      </w:r>
    </w:p>
    <w:p w:rsidR="00D73E5F" w:rsidRPr="00D73E5F" w:rsidRDefault="00D73E5F" w:rsidP="00D73E5F">
      <w:pPr>
        <w:numPr>
          <w:ilvl w:val="0"/>
          <w:numId w:val="30"/>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 xml:space="preserve">سبب اختيار </w:t>
      </w:r>
      <w:r w:rsidRPr="00D73E5F">
        <w:rPr>
          <w:rFonts w:ascii="Times New Roman" w:eastAsia="Times New Roman" w:hAnsi="Times New Roman" w:cs="Times New Roman"/>
          <w:b/>
          <w:bCs/>
          <w:sz w:val="24"/>
          <w:szCs w:val="24"/>
          <w:rtl/>
        </w:rPr>
        <w:t>تحليل الانحدار المتعدد</w:t>
      </w:r>
      <w:r w:rsidRPr="00D73E5F">
        <w:rPr>
          <w:rFonts w:ascii="Times New Roman" w:eastAsia="Times New Roman" w:hAnsi="Times New Roman" w:cs="Times New Roman"/>
          <w:sz w:val="24"/>
          <w:szCs w:val="24"/>
          <w:rtl/>
        </w:rPr>
        <w:t xml:space="preserve"> تحديدًا لقياس التأثير السببي</w:t>
      </w:r>
      <w:r w:rsidRPr="00D73E5F">
        <w:rPr>
          <w:rFonts w:ascii="Times New Roman" w:eastAsia="Times New Roman" w:hAnsi="Times New Roman" w:cs="Times New Roman"/>
          <w:sz w:val="24"/>
          <w:szCs w:val="24"/>
        </w:rPr>
        <w:t>.</w:t>
      </w:r>
    </w:p>
    <w:p w:rsidR="00D73E5F" w:rsidRPr="00D73E5F" w:rsidRDefault="00D73E5F" w:rsidP="00D73E5F">
      <w:pPr>
        <w:bidi/>
        <w:spacing w:after="0" w:line="240" w:lineRule="auto"/>
        <w:rPr>
          <w:rFonts w:ascii="Times New Roman" w:eastAsia="Times New Roman" w:hAnsi="Times New Roman" w:cs="Times New Roman"/>
          <w:sz w:val="24"/>
          <w:szCs w:val="24"/>
        </w:rPr>
      </w:pPr>
    </w:p>
    <w:p w:rsidR="00D73E5F" w:rsidRPr="00D73E5F" w:rsidRDefault="00D73E5F" w:rsidP="00D73E5F">
      <w:pPr>
        <w:bidi/>
        <w:spacing w:before="100" w:beforeAutospacing="1" w:after="100" w:afterAutospacing="1" w:line="240" w:lineRule="auto"/>
        <w:outlineLvl w:val="2"/>
        <w:rPr>
          <w:rFonts w:ascii="Times New Roman" w:eastAsia="Times New Roman" w:hAnsi="Times New Roman" w:cs="Times New Roman"/>
          <w:b/>
          <w:bCs/>
          <w:sz w:val="27"/>
          <w:szCs w:val="27"/>
        </w:rPr>
      </w:pPr>
      <w:r w:rsidRPr="00D73E5F">
        <w:rPr>
          <w:rFonts w:ascii="Times New Roman" w:eastAsia="Times New Roman" w:hAnsi="Times New Roman" w:cs="Times New Roman"/>
          <w:b/>
          <w:bCs/>
          <w:sz w:val="27"/>
          <w:szCs w:val="27"/>
          <w:rtl/>
        </w:rPr>
        <w:t>ثالث عشر</w:t>
      </w:r>
      <w:r w:rsidRPr="00D73E5F">
        <w:rPr>
          <w:rFonts w:ascii="Times New Roman" w:eastAsia="Times New Roman" w:hAnsi="Times New Roman" w:cs="Times New Roman"/>
          <w:b/>
          <w:bCs/>
          <w:sz w:val="27"/>
          <w:szCs w:val="27"/>
        </w:rPr>
        <w:t xml:space="preserve">: </w:t>
      </w:r>
      <w:r w:rsidRPr="00D73E5F">
        <w:rPr>
          <w:rFonts w:ascii="Times New Roman" w:eastAsia="Times New Roman" w:hAnsi="Times New Roman" w:cs="Times New Roman"/>
          <w:b/>
          <w:bCs/>
          <w:sz w:val="27"/>
          <w:szCs w:val="27"/>
          <w:rtl/>
        </w:rPr>
        <w:t>الجانب الشكلي والتنسيقي</w:t>
      </w:r>
    </w:p>
    <w:p w:rsidR="00D73E5F" w:rsidRPr="00D73E5F" w:rsidRDefault="00D73E5F" w:rsidP="00D73E5F">
      <w:pPr>
        <w:numPr>
          <w:ilvl w:val="0"/>
          <w:numId w:val="31"/>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 xml:space="preserve">تحتاج الخطة إلى </w:t>
      </w:r>
      <w:r w:rsidRPr="00D73E5F">
        <w:rPr>
          <w:rFonts w:ascii="Times New Roman" w:eastAsia="Times New Roman" w:hAnsi="Times New Roman" w:cs="Times New Roman"/>
          <w:b/>
          <w:bCs/>
          <w:sz w:val="24"/>
          <w:szCs w:val="24"/>
          <w:rtl/>
        </w:rPr>
        <w:t>تدقيق لغوي</w:t>
      </w:r>
      <w:r w:rsidRPr="00D73E5F">
        <w:rPr>
          <w:rFonts w:ascii="Times New Roman" w:eastAsia="Times New Roman" w:hAnsi="Times New Roman" w:cs="Times New Roman"/>
          <w:sz w:val="24"/>
          <w:szCs w:val="24"/>
          <w:rtl/>
        </w:rPr>
        <w:t xml:space="preserve"> شامل لتصحيح بعض الأخطاء الإملائية والنحوية البسيطة</w:t>
      </w:r>
      <w:r w:rsidRPr="00D73E5F">
        <w:rPr>
          <w:rFonts w:ascii="Times New Roman" w:eastAsia="Times New Roman" w:hAnsi="Times New Roman" w:cs="Times New Roman"/>
          <w:sz w:val="24"/>
          <w:szCs w:val="24"/>
        </w:rPr>
        <w:t>.</w:t>
      </w:r>
    </w:p>
    <w:p w:rsidR="00D73E5F" w:rsidRPr="00D73E5F" w:rsidRDefault="00D73E5F" w:rsidP="00D73E5F">
      <w:pPr>
        <w:numPr>
          <w:ilvl w:val="0"/>
          <w:numId w:val="31"/>
        </w:numPr>
        <w:bidi/>
        <w:spacing w:before="100" w:beforeAutospacing="1" w:after="100" w:afterAutospacing="1" w:line="240" w:lineRule="auto"/>
        <w:rPr>
          <w:rFonts w:ascii="Times New Roman" w:eastAsia="Times New Roman" w:hAnsi="Times New Roman" w:cs="Times New Roman"/>
          <w:sz w:val="24"/>
          <w:szCs w:val="24"/>
        </w:rPr>
      </w:pPr>
      <w:r w:rsidRPr="00D73E5F">
        <w:rPr>
          <w:rFonts w:ascii="Times New Roman" w:eastAsia="Times New Roman" w:hAnsi="Times New Roman" w:cs="Times New Roman"/>
          <w:sz w:val="24"/>
          <w:szCs w:val="24"/>
          <w:rtl/>
        </w:rPr>
        <w:t xml:space="preserve">مراجعة التوثيق حسب </w:t>
      </w:r>
      <w:r w:rsidRPr="00D73E5F">
        <w:rPr>
          <w:rFonts w:ascii="Times New Roman" w:eastAsia="Times New Roman" w:hAnsi="Times New Roman" w:cs="Times New Roman"/>
          <w:b/>
          <w:bCs/>
          <w:sz w:val="24"/>
          <w:szCs w:val="24"/>
          <w:rtl/>
        </w:rPr>
        <w:t>نظام</w:t>
      </w:r>
      <w:r w:rsidRPr="00D73E5F">
        <w:rPr>
          <w:rFonts w:ascii="Times New Roman" w:eastAsia="Times New Roman" w:hAnsi="Times New Roman" w:cs="Times New Roman"/>
          <w:b/>
          <w:bCs/>
          <w:sz w:val="24"/>
          <w:szCs w:val="24"/>
        </w:rPr>
        <w:t xml:space="preserve"> APA (</w:t>
      </w:r>
      <w:r w:rsidRPr="00D73E5F">
        <w:rPr>
          <w:rFonts w:ascii="Times New Roman" w:eastAsia="Times New Roman" w:hAnsi="Times New Roman" w:cs="Times New Roman"/>
          <w:b/>
          <w:bCs/>
          <w:sz w:val="24"/>
          <w:szCs w:val="24"/>
          <w:rtl/>
        </w:rPr>
        <w:t>الإصدار السابع</w:t>
      </w:r>
      <w:r w:rsidRPr="00D73E5F">
        <w:rPr>
          <w:rFonts w:ascii="Times New Roman" w:eastAsia="Times New Roman" w:hAnsi="Times New Roman" w:cs="Times New Roman"/>
          <w:b/>
          <w:bCs/>
          <w:sz w:val="24"/>
          <w:szCs w:val="24"/>
        </w:rPr>
        <w:t>)</w:t>
      </w:r>
      <w:r w:rsidRPr="00D73E5F">
        <w:rPr>
          <w:rFonts w:ascii="Times New Roman" w:eastAsia="Times New Roman" w:hAnsi="Times New Roman" w:cs="Times New Roman"/>
          <w:sz w:val="24"/>
          <w:szCs w:val="24"/>
        </w:rPr>
        <w:t xml:space="preserve"> </w:t>
      </w:r>
      <w:r w:rsidRPr="00D73E5F">
        <w:rPr>
          <w:rFonts w:ascii="Times New Roman" w:eastAsia="Times New Roman" w:hAnsi="Times New Roman" w:cs="Times New Roman"/>
          <w:sz w:val="24"/>
          <w:szCs w:val="24"/>
          <w:rtl/>
        </w:rPr>
        <w:t>في الهوامش وقائمة المراجع</w:t>
      </w:r>
      <w:r w:rsidRPr="00D73E5F">
        <w:rPr>
          <w:rFonts w:ascii="Times New Roman" w:eastAsia="Times New Roman" w:hAnsi="Times New Roman" w:cs="Times New Roman"/>
          <w:sz w:val="24"/>
          <w:szCs w:val="24"/>
        </w:rPr>
        <w:t>.</w:t>
      </w:r>
    </w:p>
    <w:p w:rsidR="006036E9" w:rsidRPr="00D73E5F" w:rsidRDefault="00D73E5F" w:rsidP="00D73E5F">
      <w:pPr>
        <w:bidi/>
        <w:spacing w:before="100" w:beforeAutospacing="1" w:after="100" w:afterAutospacing="1" w:line="240" w:lineRule="auto"/>
        <w:outlineLvl w:val="2"/>
        <w:rPr>
          <w:color w:val="000000" w:themeColor="text1"/>
        </w:rPr>
      </w:pPr>
      <w:bookmarkStart w:id="0" w:name="_GoBack"/>
      <w:bookmarkEnd w:id="0"/>
    </w:p>
    <w:sectPr w:rsidR="006036E9" w:rsidRPr="00D73E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 w:name="Arial-BoldMT">
    <w:altName w:val="Times New Roman"/>
    <w:panose1 w:val="00000000000000000000"/>
    <w:charset w:val="B2"/>
    <w:family w:val="auto"/>
    <w:notTrueType/>
    <w:pitch w:val="default"/>
    <w:sig w:usb0="00002000"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227B5"/>
    <w:multiLevelType w:val="multilevel"/>
    <w:tmpl w:val="19EA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B1678"/>
    <w:multiLevelType w:val="multilevel"/>
    <w:tmpl w:val="71D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32D14"/>
    <w:multiLevelType w:val="multilevel"/>
    <w:tmpl w:val="2026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6D0A53"/>
    <w:multiLevelType w:val="multilevel"/>
    <w:tmpl w:val="972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B53C54"/>
    <w:multiLevelType w:val="multilevel"/>
    <w:tmpl w:val="3C38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A132A3"/>
    <w:multiLevelType w:val="multilevel"/>
    <w:tmpl w:val="A9CE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0F0E66"/>
    <w:multiLevelType w:val="multilevel"/>
    <w:tmpl w:val="232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071957"/>
    <w:multiLevelType w:val="multilevel"/>
    <w:tmpl w:val="CD66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507FAB"/>
    <w:multiLevelType w:val="multilevel"/>
    <w:tmpl w:val="408A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6D3B37"/>
    <w:multiLevelType w:val="multilevel"/>
    <w:tmpl w:val="CCC0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B60731"/>
    <w:multiLevelType w:val="multilevel"/>
    <w:tmpl w:val="15DE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046C26"/>
    <w:multiLevelType w:val="multilevel"/>
    <w:tmpl w:val="6A10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924DCD"/>
    <w:multiLevelType w:val="multilevel"/>
    <w:tmpl w:val="02D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6B7969"/>
    <w:multiLevelType w:val="multilevel"/>
    <w:tmpl w:val="2920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1E5875"/>
    <w:multiLevelType w:val="multilevel"/>
    <w:tmpl w:val="85D8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9"/>
  </w:num>
  <w:num w:numId="3">
    <w:abstractNumId w:val="0"/>
  </w:num>
  <w:num w:numId="4">
    <w:abstractNumId w:val="11"/>
  </w:num>
  <w:num w:numId="5">
    <w:abstractNumId w:val="23"/>
  </w:num>
  <w:num w:numId="6">
    <w:abstractNumId w:val="12"/>
  </w:num>
  <w:num w:numId="7">
    <w:abstractNumId w:val="19"/>
  </w:num>
  <w:num w:numId="8">
    <w:abstractNumId w:val="13"/>
  </w:num>
  <w:num w:numId="9">
    <w:abstractNumId w:val="26"/>
  </w:num>
  <w:num w:numId="10">
    <w:abstractNumId w:val="5"/>
  </w:num>
  <w:num w:numId="11">
    <w:abstractNumId w:val="18"/>
  </w:num>
  <w:num w:numId="12">
    <w:abstractNumId w:val="8"/>
  </w:num>
  <w:num w:numId="13">
    <w:abstractNumId w:val="22"/>
  </w:num>
  <w:num w:numId="14">
    <w:abstractNumId w:val="28"/>
  </w:num>
  <w:num w:numId="15">
    <w:abstractNumId w:val="25"/>
  </w:num>
  <w:num w:numId="16">
    <w:abstractNumId w:val="10"/>
  </w:num>
  <w:num w:numId="17">
    <w:abstractNumId w:val="2"/>
  </w:num>
  <w:num w:numId="18">
    <w:abstractNumId w:val="30"/>
  </w:num>
  <w:num w:numId="19">
    <w:abstractNumId w:val="4"/>
  </w:num>
  <w:num w:numId="20">
    <w:abstractNumId w:val="21"/>
  </w:num>
  <w:num w:numId="21">
    <w:abstractNumId w:val="3"/>
  </w:num>
  <w:num w:numId="22">
    <w:abstractNumId w:val="15"/>
  </w:num>
  <w:num w:numId="23">
    <w:abstractNumId w:val="17"/>
  </w:num>
  <w:num w:numId="24">
    <w:abstractNumId w:val="9"/>
  </w:num>
  <w:num w:numId="25">
    <w:abstractNumId w:val="20"/>
  </w:num>
  <w:num w:numId="26">
    <w:abstractNumId w:val="14"/>
  </w:num>
  <w:num w:numId="27">
    <w:abstractNumId w:val="24"/>
  </w:num>
  <w:num w:numId="28">
    <w:abstractNumId w:val="1"/>
  </w:num>
  <w:num w:numId="29">
    <w:abstractNumId w:val="7"/>
  </w:num>
  <w:num w:numId="30">
    <w:abstractNumId w:val="2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124D95"/>
    <w:rsid w:val="001A6BEB"/>
    <w:rsid w:val="0020167E"/>
    <w:rsid w:val="00240FC1"/>
    <w:rsid w:val="00457881"/>
    <w:rsid w:val="00962B9F"/>
    <w:rsid w:val="009755D6"/>
    <w:rsid w:val="00A058C7"/>
    <w:rsid w:val="00AF12B4"/>
    <w:rsid w:val="00B25A94"/>
    <w:rsid w:val="00C36C48"/>
    <w:rsid w:val="00C41352"/>
    <w:rsid w:val="00D15BE6"/>
    <w:rsid w:val="00D73E5F"/>
    <w:rsid w:val="00E40DC1"/>
    <w:rsid w:val="00E91DAF"/>
    <w:rsid w:val="00EA0A83"/>
    <w:rsid w:val="00EF7AF9"/>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1A6B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586815">
      <w:bodyDiv w:val="1"/>
      <w:marLeft w:val="0"/>
      <w:marRight w:val="0"/>
      <w:marTop w:val="0"/>
      <w:marBottom w:val="0"/>
      <w:divBdr>
        <w:top w:val="none" w:sz="0" w:space="0" w:color="auto"/>
        <w:left w:val="none" w:sz="0" w:space="0" w:color="auto"/>
        <w:bottom w:val="none" w:sz="0" w:space="0" w:color="auto"/>
        <w:right w:val="none" w:sz="0" w:space="0" w:color="auto"/>
      </w:divBdr>
    </w:div>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030490387">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473862920">
      <w:bodyDiv w:val="1"/>
      <w:marLeft w:val="0"/>
      <w:marRight w:val="0"/>
      <w:marTop w:val="0"/>
      <w:marBottom w:val="0"/>
      <w:divBdr>
        <w:top w:val="none" w:sz="0" w:space="0" w:color="auto"/>
        <w:left w:val="none" w:sz="0" w:space="0" w:color="auto"/>
        <w:bottom w:val="none" w:sz="0" w:space="0" w:color="auto"/>
        <w:right w:val="none" w:sz="0" w:space="0" w:color="auto"/>
      </w:divBdr>
    </w:div>
    <w:div w:id="1500540148">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2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2025-07-22T15:21:00Z</dcterms:created>
  <dcterms:modified xsi:type="dcterms:W3CDTF">2025-07-22T15:25:00Z</dcterms:modified>
</cp:coreProperties>
</file>