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671DACE" w:rsidR="009125CE" w:rsidRPr="00036658" w:rsidRDefault="001B7DA9" w:rsidP="00E9362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36658">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038766E5">
            <wp:simplePos x="0" y="0"/>
            <wp:positionH relativeFrom="margin">
              <wp:align>left</wp:align>
            </wp:positionH>
            <wp:positionV relativeFrom="margin">
              <wp:align>top</wp:align>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036658">
        <w:rPr>
          <w:rFonts w:ascii="Sakkal Majalla" w:hAnsi="Sakkal Majalla" w:cs="Sakkal Majalla"/>
          <w:b/>
          <w:bCs/>
          <w:color w:val="000000" w:themeColor="text1"/>
          <w:sz w:val="32"/>
          <w:szCs w:val="32"/>
          <w:rtl/>
          <w:lang w:bidi="ar-EG"/>
        </w:rPr>
        <w:t>جامعة ميد</w:t>
      </w:r>
      <w:r w:rsidR="00C8507A">
        <w:rPr>
          <w:rFonts w:ascii="Sakkal Majalla" w:hAnsi="Sakkal Majalla" w:cs="Sakkal Majalla" w:hint="cs"/>
          <w:b/>
          <w:bCs/>
          <w:color w:val="000000" w:themeColor="text1"/>
          <w:sz w:val="32"/>
          <w:szCs w:val="32"/>
          <w:rtl/>
          <w:lang w:bidi="ar-EG"/>
        </w:rPr>
        <w:t xml:space="preserve"> </w:t>
      </w:r>
      <w:r w:rsidR="009125CE" w:rsidRPr="00036658">
        <w:rPr>
          <w:rFonts w:ascii="Sakkal Majalla" w:hAnsi="Sakkal Majalla" w:cs="Sakkal Majalla"/>
          <w:b/>
          <w:bCs/>
          <w:color w:val="000000" w:themeColor="text1"/>
          <w:sz w:val="32"/>
          <w:szCs w:val="32"/>
          <w:rtl/>
          <w:lang w:bidi="ar-EG"/>
        </w:rPr>
        <w:t xml:space="preserve">أوشن </w:t>
      </w:r>
    </w:p>
    <w:p w14:paraId="1E957002" w14:textId="0680C385" w:rsidR="00F546CE" w:rsidRPr="00036658" w:rsidRDefault="009125CE" w:rsidP="00E9362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36658">
        <w:rPr>
          <w:rFonts w:ascii="Sakkal Majalla" w:hAnsi="Sakkal Majalla" w:cs="Sakkal Majalla"/>
          <w:b/>
          <w:bCs/>
          <w:color w:val="000000" w:themeColor="text1"/>
          <w:sz w:val="32"/>
          <w:szCs w:val="32"/>
          <w:lang w:bidi="ar-EG"/>
        </w:rPr>
        <w:t xml:space="preserve">    </w:t>
      </w:r>
      <w:r w:rsidRPr="00036658">
        <w:rPr>
          <w:rFonts w:ascii="Sakkal Majalla" w:hAnsi="Sakkal Majalla" w:cs="Sakkal Majalla"/>
          <w:b/>
          <w:bCs/>
          <w:color w:val="000000" w:themeColor="text1"/>
          <w:sz w:val="32"/>
          <w:szCs w:val="32"/>
          <w:rtl/>
          <w:lang w:bidi="ar-EG"/>
        </w:rPr>
        <w:t xml:space="preserve">كلية الإدارة </w:t>
      </w:r>
    </w:p>
    <w:p w14:paraId="0217C513" w14:textId="7A1F561C" w:rsidR="009125CE" w:rsidRPr="00036658" w:rsidRDefault="009125CE" w:rsidP="00E9362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36658">
        <w:rPr>
          <w:rFonts w:ascii="Sakkal Majalla" w:hAnsi="Sakkal Majalla" w:cs="Sakkal Majalla"/>
          <w:b/>
          <w:bCs/>
          <w:color w:val="000000" w:themeColor="text1"/>
          <w:sz w:val="32"/>
          <w:szCs w:val="32"/>
          <w:rtl/>
          <w:lang w:bidi="ar-EG"/>
        </w:rPr>
        <w:t>قسم / تخصص</w:t>
      </w:r>
      <w:r w:rsidR="008664CB" w:rsidRPr="00036658">
        <w:rPr>
          <w:rFonts w:ascii="Sakkal Majalla" w:hAnsi="Sakkal Majalla" w:cs="Sakkal Majalla"/>
          <w:b/>
          <w:bCs/>
          <w:color w:val="000000" w:themeColor="text1"/>
          <w:sz w:val="32"/>
          <w:szCs w:val="32"/>
          <w:rtl/>
          <w:lang w:bidi="ar-EG"/>
        </w:rPr>
        <w:t xml:space="preserve"> إدارة أعمال</w:t>
      </w:r>
    </w:p>
    <w:p w14:paraId="7C832253" w14:textId="77777777" w:rsidR="00E93620" w:rsidRPr="00036658" w:rsidRDefault="00E93620" w:rsidP="00E9362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16112A8" w14:textId="29BB0B11" w:rsidR="008664CB" w:rsidRPr="00036658" w:rsidRDefault="00DE6F6E" w:rsidP="00E93620">
      <w:pPr>
        <w:spacing w:before="100" w:beforeAutospacing="1" w:after="100" w:afterAutospacing="1" w:line="360" w:lineRule="auto"/>
        <w:jc w:val="center"/>
        <w:rPr>
          <w:rFonts w:ascii="Sakkal Majalla" w:hAnsi="Sakkal Majalla" w:cs="Sakkal Majalla"/>
          <w:b/>
          <w:bCs/>
          <w:color w:val="000000" w:themeColor="text1"/>
          <w:sz w:val="40"/>
          <w:szCs w:val="40"/>
          <w:rtl/>
        </w:rPr>
      </w:pPr>
      <w:bookmarkStart w:id="0" w:name="_Hlk191967638"/>
      <w:r w:rsidRPr="00036658">
        <w:rPr>
          <w:rFonts w:ascii="Sakkal Majalla" w:hAnsi="Sakkal Majalla" w:cs="Sakkal Majalla"/>
          <w:b/>
          <w:bCs/>
          <w:color w:val="000000" w:themeColor="text1"/>
          <w:sz w:val="40"/>
          <w:szCs w:val="40"/>
          <w:rtl/>
        </w:rPr>
        <w:t>أثر استخدام الذكاء الاصطناعي في تحسين جودة الخدمة في قطاع الاتصالات السعودي</w:t>
      </w:r>
    </w:p>
    <w:bookmarkEnd w:id="0"/>
    <w:p w14:paraId="3D3CBDF8" w14:textId="46EB7873" w:rsidR="009125CE" w:rsidRPr="00036658" w:rsidRDefault="009125CE"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b/>
          <w:bCs/>
          <w:color w:val="000000" w:themeColor="text1"/>
          <w:sz w:val="36"/>
          <w:szCs w:val="36"/>
          <w:rtl/>
          <w:lang w:bidi="ar-EG"/>
        </w:rPr>
        <w:t>إعداد الطالب/</w:t>
      </w:r>
    </w:p>
    <w:p w14:paraId="2FDFE021" w14:textId="77777777" w:rsidR="00996B4D" w:rsidRPr="00996B4D" w:rsidRDefault="00996B4D" w:rsidP="00996B4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96B4D">
        <w:rPr>
          <w:rFonts w:ascii="Sakkal Majalla" w:hAnsi="Sakkal Majalla" w:cs="Sakkal Majalla"/>
          <w:b/>
          <w:bCs/>
          <w:color w:val="000000" w:themeColor="text1"/>
          <w:sz w:val="36"/>
          <w:szCs w:val="36"/>
          <w:rtl/>
          <w:lang w:bidi="ar-EG"/>
        </w:rPr>
        <w:t xml:space="preserve">سحر </w:t>
      </w:r>
      <w:proofErr w:type="gramStart"/>
      <w:r w:rsidRPr="00996B4D">
        <w:rPr>
          <w:rFonts w:ascii="Sakkal Majalla" w:hAnsi="Sakkal Majalla" w:cs="Sakkal Majalla"/>
          <w:b/>
          <w:bCs/>
          <w:color w:val="000000" w:themeColor="text1"/>
          <w:sz w:val="36"/>
          <w:szCs w:val="36"/>
          <w:rtl/>
          <w:lang w:bidi="ar-EG"/>
        </w:rPr>
        <w:t>عبدالله</w:t>
      </w:r>
      <w:proofErr w:type="gramEnd"/>
      <w:r w:rsidRPr="00996B4D">
        <w:rPr>
          <w:rFonts w:ascii="Sakkal Majalla" w:hAnsi="Sakkal Majalla" w:cs="Sakkal Majalla"/>
          <w:b/>
          <w:bCs/>
          <w:color w:val="000000" w:themeColor="text1"/>
          <w:sz w:val="36"/>
          <w:szCs w:val="36"/>
          <w:rtl/>
          <w:lang w:bidi="ar-EG"/>
        </w:rPr>
        <w:t xml:space="preserve"> المحمود</w:t>
      </w:r>
    </w:p>
    <w:p w14:paraId="71481A70" w14:textId="13315E19" w:rsidR="00DE6F6E" w:rsidRPr="00036658" w:rsidRDefault="00996B4D" w:rsidP="00996B4D">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sidRPr="00996B4D">
        <w:rPr>
          <w:rFonts w:ascii="Sakkal Majalla" w:hAnsi="Sakkal Majalla" w:cs="Sakkal Majalla"/>
          <w:b/>
          <w:bCs/>
          <w:color w:val="000000" w:themeColor="text1"/>
          <w:sz w:val="36"/>
          <w:szCs w:val="36"/>
          <w:rtl/>
          <w:lang w:bidi="ar-EG"/>
        </w:rPr>
        <w:t>242000160</w:t>
      </w:r>
    </w:p>
    <w:p w14:paraId="5F4EE2DE" w14:textId="5278AAB2" w:rsidR="009125CE" w:rsidRPr="00036658" w:rsidRDefault="009125CE"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b/>
          <w:bCs/>
          <w:color w:val="000000" w:themeColor="text1"/>
          <w:sz w:val="36"/>
          <w:szCs w:val="36"/>
          <w:rtl/>
          <w:lang w:bidi="ar-EG"/>
        </w:rPr>
        <w:t>إشراف/</w:t>
      </w:r>
    </w:p>
    <w:p w14:paraId="2EFA31CD" w14:textId="7A393D1C" w:rsidR="009125CE" w:rsidRPr="00036658" w:rsidRDefault="00E93620"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hint="cs"/>
          <w:b/>
          <w:bCs/>
          <w:color w:val="000000" w:themeColor="text1"/>
          <w:sz w:val="36"/>
          <w:szCs w:val="36"/>
          <w:rtl/>
          <w:lang w:bidi="ar-EG"/>
        </w:rPr>
        <w:t>أ.د / الفيصل عبد الحميد</w:t>
      </w:r>
    </w:p>
    <w:p w14:paraId="28DB072B" w14:textId="27E2160F" w:rsidR="00E93620" w:rsidRPr="00036658" w:rsidRDefault="00E93620"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hint="cs"/>
          <w:b/>
          <w:bCs/>
          <w:color w:val="000000" w:themeColor="text1"/>
          <w:sz w:val="36"/>
          <w:szCs w:val="36"/>
          <w:rtl/>
          <w:lang w:bidi="ar-EG"/>
        </w:rPr>
        <w:t>أ.د / فايز جراد</w:t>
      </w:r>
    </w:p>
    <w:p w14:paraId="3A753FC1" w14:textId="0DE726CA" w:rsidR="00CF0518" w:rsidRPr="00036658" w:rsidRDefault="009125CE"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b/>
          <w:bCs/>
          <w:color w:val="000000" w:themeColor="text1"/>
          <w:sz w:val="36"/>
          <w:szCs w:val="36"/>
          <w:rtl/>
          <w:lang w:bidi="ar-EG"/>
        </w:rPr>
        <w:t>العام الدراسي</w:t>
      </w:r>
      <w:r w:rsidR="00DE6F6E" w:rsidRPr="00036658">
        <w:rPr>
          <w:rFonts w:ascii="Sakkal Majalla" w:hAnsi="Sakkal Majalla" w:cs="Sakkal Majalla"/>
          <w:b/>
          <w:bCs/>
          <w:color w:val="000000" w:themeColor="text1"/>
          <w:sz w:val="36"/>
          <w:szCs w:val="36"/>
          <w:rtl/>
          <w:lang w:bidi="ar-EG"/>
        </w:rPr>
        <w:t>/</w:t>
      </w:r>
    </w:p>
    <w:p w14:paraId="4FD22B35" w14:textId="3D3D54F7" w:rsidR="00E93620" w:rsidRPr="00036658" w:rsidRDefault="00E93620" w:rsidP="00E936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93620" w:rsidRPr="00036658" w:rsidSect="00E93620">
          <w:type w:val="continuous"/>
          <w:pgSz w:w="11906" w:h="16838" w:code="9"/>
          <w:pgMar w:top="1440" w:right="1985" w:bottom="1440" w:left="1418" w:header="720" w:footer="720" w:gutter="567"/>
          <w:pgNumType w:fmt="arabicAbjad" w:start="1"/>
          <w:cols w:space="708"/>
          <w:bidi/>
          <w:rtlGutter/>
          <w:docGrid w:linePitch="360"/>
        </w:sectPr>
      </w:pPr>
      <w:r w:rsidRPr="00036658">
        <w:rPr>
          <w:rFonts w:ascii="Sakkal Majalla" w:hAnsi="Sakkal Majalla" w:cs="Sakkal Majalla" w:hint="cs"/>
          <w:b/>
          <w:bCs/>
          <w:color w:val="000000" w:themeColor="text1"/>
          <w:sz w:val="36"/>
          <w:szCs w:val="36"/>
          <w:rtl/>
          <w:lang w:bidi="ar-EG"/>
        </w:rPr>
        <w:t xml:space="preserve">1446 </w:t>
      </w:r>
      <w:proofErr w:type="gramStart"/>
      <w:r w:rsidRPr="00036658">
        <w:rPr>
          <w:rFonts w:ascii="Sakkal Majalla" w:hAnsi="Sakkal Majalla" w:cs="Sakkal Majalla"/>
          <w:b/>
          <w:bCs/>
          <w:color w:val="000000" w:themeColor="text1"/>
          <w:sz w:val="36"/>
          <w:szCs w:val="36"/>
          <w:rtl/>
          <w:lang w:bidi="ar-EG"/>
        </w:rPr>
        <w:t>–</w:t>
      </w:r>
      <w:r w:rsidRPr="00036658">
        <w:rPr>
          <w:rFonts w:ascii="Sakkal Majalla" w:hAnsi="Sakkal Majalla" w:cs="Sakkal Majalla" w:hint="cs"/>
          <w:b/>
          <w:bCs/>
          <w:color w:val="000000" w:themeColor="text1"/>
          <w:sz w:val="36"/>
          <w:szCs w:val="36"/>
          <w:rtl/>
          <w:lang w:bidi="ar-EG"/>
        </w:rPr>
        <w:t xml:space="preserve">  2025</w:t>
      </w:r>
      <w:proofErr w:type="gramEnd"/>
      <w:r w:rsidRPr="00036658">
        <w:rPr>
          <w:rFonts w:ascii="Sakkal Majalla" w:hAnsi="Sakkal Majalla" w:cs="Sakkal Majalla" w:hint="cs"/>
          <w:b/>
          <w:bCs/>
          <w:color w:val="000000" w:themeColor="text1"/>
          <w:sz w:val="36"/>
          <w:szCs w:val="36"/>
          <w:rtl/>
          <w:lang w:bidi="ar-EG"/>
        </w:rPr>
        <w:t xml:space="preserve"> </w:t>
      </w:r>
    </w:p>
    <w:p w14:paraId="1280FC07" w14:textId="584D2D7C" w:rsidR="00E93620" w:rsidRDefault="00E93620" w:rsidP="00E93620">
      <w:pPr>
        <w:jc w:val="center"/>
        <w:rPr>
          <w:rFonts w:ascii="Sakkal Majalla" w:hAnsi="Sakkal Majalla" w:cs="Sakkal Majalla"/>
          <w:color w:val="000000" w:themeColor="text1"/>
          <w:sz w:val="28"/>
          <w:szCs w:val="28"/>
          <w:rtl/>
          <w:lang w:bidi="ar-EG"/>
        </w:rPr>
      </w:pPr>
    </w:p>
    <w:p w14:paraId="200BC46E" w14:textId="77777777" w:rsidR="00C8507A" w:rsidRDefault="00C8507A" w:rsidP="00E93620">
      <w:pPr>
        <w:jc w:val="center"/>
        <w:rPr>
          <w:rFonts w:ascii="Sakkal Majalla" w:hAnsi="Sakkal Majalla" w:cs="Sakkal Majalla"/>
          <w:color w:val="000000" w:themeColor="text1"/>
          <w:sz w:val="28"/>
          <w:szCs w:val="28"/>
          <w:rtl/>
          <w:lang w:bidi="ar-EG"/>
        </w:rPr>
      </w:pPr>
    </w:p>
    <w:p w14:paraId="7F3F25ED" w14:textId="2FA7E320" w:rsidR="00E93620" w:rsidRPr="00036658" w:rsidRDefault="00E93620" w:rsidP="00E9362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1968570"/>
      <w:r w:rsidRPr="00036658">
        <w:rPr>
          <w:rFonts w:ascii="Sakkal Majalla" w:hAnsi="Sakkal Majalla" w:cs="Sakkal Majalla" w:hint="cs"/>
          <w:b/>
          <w:bCs/>
          <w:color w:val="000000" w:themeColor="text1"/>
          <w:sz w:val="40"/>
          <w:szCs w:val="40"/>
          <w:rtl/>
          <w:lang w:bidi="ar-EG"/>
        </w:rPr>
        <w:t>الفصل الأول: الإطار العام للدراسة</w:t>
      </w:r>
      <w:bookmarkEnd w:id="1"/>
    </w:p>
    <w:p w14:paraId="78E9C1C8" w14:textId="52A56F33" w:rsidR="00E93620" w:rsidRPr="00036658" w:rsidRDefault="00E93620" w:rsidP="00E936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1968571"/>
      <w:r w:rsidRPr="00036658">
        <w:rPr>
          <w:rFonts w:ascii="Sakkal Majalla" w:hAnsi="Sakkal Majalla" w:cs="Sakkal Majalla" w:hint="cs"/>
          <w:b/>
          <w:bCs/>
          <w:color w:val="000000" w:themeColor="text1"/>
          <w:sz w:val="36"/>
          <w:szCs w:val="36"/>
          <w:rtl/>
          <w:lang w:bidi="ar-EG"/>
        </w:rPr>
        <w:t>المقدمة</w:t>
      </w:r>
      <w:bookmarkEnd w:id="2"/>
    </w:p>
    <w:p w14:paraId="40E9570C" w14:textId="4B849E2B"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يشهد العالم اليوم ثورة تقنية غير مسبوقة، ويقف الذكاء الاصطناعي (</w:t>
      </w:r>
      <w:r w:rsidRPr="00036658">
        <w:rPr>
          <w:rFonts w:ascii="Sakkal Majalla" w:hAnsi="Sakkal Majalla" w:cs="Sakkal Majalla"/>
          <w:color w:val="000000" w:themeColor="text1"/>
          <w:sz w:val="28"/>
          <w:szCs w:val="28"/>
          <w:lang w:bidi="ar-EG"/>
        </w:rPr>
        <w:t>AI</w:t>
      </w:r>
      <w:r w:rsidRPr="00036658">
        <w:rPr>
          <w:rFonts w:ascii="Sakkal Majalla" w:hAnsi="Sakkal Majalla" w:cs="Sakkal Majalla"/>
          <w:color w:val="000000" w:themeColor="text1"/>
          <w:sz w:val="28"/>
          <w:szCs w:val="28"/>
          <w:rtl/>
          <w:lang w:bidi="ar-EG"/>
        </w:rPr>
        <w:t>) في صدارة هذه الثورة كأحد الابتكارات الأساسية التي تدفع عجلة التطور الرقمي في مختلف القطاعات. يعتمد الذكاء الاصطناعي على مجموعة من الخوارزميات والأنظمة التي تمكن الأجهزة من أداء مهام كانت تتطلب الذكاء البشري في السابق، مثل التعلم الذاتي، والتعرف على الأنماط، واتخاذ القرارات، مما يسهم في تحسين الكفاءة وجودة الخدمات المقدمة. ومع تزايد انتشار استخدام الذكاء الاصطناعي في مختلف المجالات، أصبح قطاع الاتصالات من أبرز القطاعات التي استفادت من هذه التكنولوجيا، حيث أصبحت شركات الاتصالات تعتمد بشكل متزايد على الذكاء الاصطناعي لتحسين جودة الخدمة والاستجابة السريعة لمتطلبات العملاء المتزايدة. في هذا السياق، تحظى جودة الخدمات المقدمة بأهمية خاصة في قطاع الاتصالات السعودي، حيث يشكل الذكاء الاصطناعي أداة رئيسية في تحقيق هذه التحسينات ودعم التنافسية في السوق</w:t>
      </w:r>
      <w:r w:rsidR="002B2413"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236316421"/>
          <w:citation/>
        </w:sdtPr>
        <w:sdtContent>
          <w:r w:rsidR="002B2413" w:rsidRPr="00036658">
            <w:rPr>
              <w:rFonts w:ascii="Sakkal Majalla" w:hAnsi="Sakkal Majalla" w:cs="Sakkal Majalla"/>
              <w:color w:val="000000" w:themeColor="text1"/>
              <w:sz w:val="28"/>
              <w:szCs w:val="28"/>
              <w:rtl/>
              <w:lang w:bidi="ar-EG"/>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Ras24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lang w:bidi="ar-EG"/>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Rashid</w:t>
          </w:r>
          <w:r w:rsidR="002B2413" w:rsidRPr="00036658">
            <w:rPr>
              <w:rFonts w:ascii="Sakkal Majalla" w:hAnsi="Sakkal Majalla" w:cs="Sakkal Majalla"/>
              <w:noProof/>
              <w:color w:val="000000" w:themeColor="text1"/>
              <w:sz w:val="28"/>
              <w:szCs w:val="28"/>
              <w:rtl/>
              <w:lang w:bidi="ar-EG"/>
            </w:rPr>
            <w:t>، 2024)</w:t>
          </w:r>
          <w:r w:rsidR="002B2413" w:rsidRPr="00036658">
            <w:rPr>
              <w:rFonts w:ascii="Sakkal Majalla" w:hAnsi="Sakkal Majalla" w:cs="Sakkal Majalla"/>
              <w:color w:val="000000" w:themeColor="text1"/>
              <w:sz w:val="28"/>
              <w:szCs w:val="28"/>
              <w:rtl/>
              <w:lang w:bidi="ar-EG"/>
            </w:rPr>
            <w:fldChar w:fldCharType="end"/>
          </w:r>
        </w:sdtContent>
      </w:sdt>
      <w:r w:rsidRPr="00036658">
        <w:rPr>
          <w:rFonts w:ascii="Sakkal Majalla" w:hAnsi="Sakkal Majalla" w:cs="Sakkal Majalla"/>
          <w:color w:val="000000" w:themeColor="text1"/>
          <w:sz w:val="28"/>
          <w:szCs w:val="28"/>
          <w:rtl/>
          <w:lang w:bidi="ar-EG"/>
        </w:rPr>
        <w:t>.</w:t>
      </w:r>
    </w:p>
    <w:p w14:paraId="3E4AB7EE" w14:textId="5CCD156C"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يعد قطاع الاتصالات أحد الركائز الأساسية للاقتصاد السعودي، ويساهم بشكل فعال في دعم الأهداف الاستراتيجية لرؤية المملكة 2030، والتي تركز على التحول الرقمي والنمو المستدام للاقتصاد الوطني. من هذا المنطلق، تواجه شركات الاتصالات في السعودية تحديات كبيرة لتلبية تطلعات العملاء وتقديم خدمات متميزة تلبي أعلى معايير الجودة، خاصة مع تزايد الطلب على خدمات الاتصال المتقدمة والانترنت السريع. ويمثل الذكاء الاصطناعي الحل الأمثل لمواجهة هذه التحديات، حيث يساعد في تحسين العمليات التشغيلية ودعم قدرات الموظفين على تلبية احتياجات العملاء بسرعة وفعالية. ويمكّن الذكاء </w:t>
      </w:r>
      <w:r w:rsidRPr="00036658">
        <w:rPr>
          <w:rFonts w:ascii="Sakkal Majalla" w:hAnsi="Sakkal Majalla" w:cs="Sakkal Majalla"/>
          <w:color w:val="000000" w:themeColor="text1"/>
          <w:sz w:val="28"/>
          <w:szCs w:val="28"/>
          <w:rtl/>
          <w:lang w:bidi="ar-EG"/>
        </w:rPr>
        <w:lastRenderedPageBreak/>
        <w:t>الاصطناعي شركات الاتصالات من تحسين أداء الشبكات، وتوقع الطلبات المستقبلية، ومعالجة مشكلات العملاء بكفاءة أعلى، مما يسهم في تحسين تجربة المستخدم بشكل عام وتعزيز سمعة الشركات في السوق.</w:t>
      </w:r>
    </w:p>
    <w:p w14:paraId="472F6003" w14:textId="726BCB79"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إن تحسين جودة الخدمات في قطاع الاتصالات يتطلب التركيز على مجموعة من العوامل الحيوية، التي تشمل جودة المكالمات والصوت، وتوافر الشبكة، والاستجابة السريعة للمشكلات التقنية، فضلاً عن تقديم خدمات متقدمة تلبي متطلبات العصر. في هذا السياق، يمكن للذكاء الاصطناعي أن يلعب دوراً حاسماً، حيث يتيح استخدام التحليلات التنبؤية وتحليل البيانات الكبيرة التي يتم جمعها من مختلف المصادر، مما يساعد في اتخاذ قرارات مستنيرة وتقديم خدمات تتناسب مع توقعات العملاء. على سبيل المثال، يمكن للذكاء الاصطناعي أن يستخدم لتحليل بيانات سلوك المستخدمين وتفضيلاتهم، مما يمكن الشركات من تصميم خدمات مخصصة تلبي احتياجات كل عميل على حدة. إضافة إلى ذلك، يمكن أن تساعد أنظمة الذكاء الاصطناعي في معالجة شكاوى العملاء بسرعة، من خلال روبوتات الدردشة الذكية التي تتيح استجابة فورية للتساؤلات والمشاكل، مما يخفف العبء عن فرق العمل ويقلل من زمن الاستجابة</w:t>
      </w:r>
      <w:r w:rsidR="00B62708"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386225296"/>
          <w:citation/>
        </w:sdtPr>
        <w:sdtContent>
          <w:r w:rsidR="00B62708" w:rsidRPr="00036658">
            <w:rPr>
              <w:rFonts w:ascii="Sakkal Majalla" w:hAnsi="Sakkal Majalla" w:cs="Sakkal Majalla"/>
              <w:color w:val="000000" w:themeColor="text1"/>
              <w:sz w:val="28"/>
              <w:szCs w:val="28"/>
              <w:rtl/>
              <w:lang w:bidi="ar-EG"/>
            </w:rPr>
            <w:fldChar w:fldCharType="begin"/>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CITATION</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Brd21 \l 3073</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rtl/>
              <w:lang w:bidi="ar-EG"/>
            </w:rPr>
            <w:fldChar w:fldCharType="separate"/>
          </w:r>
          <w:r w:rsidR="00B62708" w:rsidRPr="00036658">
            <w:rPr>
              <w:rFonts w:ascii="Sakkal Majalla" w:hAnsi="Sakkal Majalla" w:cs="Sakkal Majalla"/>
              <w:noProof/>
              <w:color w:val="000000" w:themeColor="text1"/>
              <w:sz w:val="28"/>
              <w:szCs w:val="28"/>
              <w:rtl/>
              <w:lang w:bidi="ar-EG"/>
            </w:rPr>
            <w:t>(</w:t>
          </w:r>
          <w:r w:rsidR="00B62708" w:rsidRPr="00036658">
            <w:rPr>
              <w:rFonts w:ascii="Sakkal Majalla" w:hAnsi="Sakkal Majalla" w:cs="Sakkal Majalla"/>
              <w:noProof/>
              <w:color w:val="000000" w:themeColor="text1"/>
              <w:sz w:val="28"/>
              <w:szCs w:val="28"/>
              <w:lang w:bidi="ar-EG"/>
            </w:rPr>
            <w:t>Brdesee</w:t>
          </w:r>
          <w:r w:rsidR="00B62708" w:rsidRPr="00036658">
            <w:rPr>
              <w:rFonts w:ascii="Sakkal Majalla" w:hAnsi="Sakkal Majalla" w:cs="Sakkal Majalla"/>
              <w:noProof/>
              <w:color w:val="000000" w:themeColor="text1"/>
              <w:sz w:val="28"/>
              <w:szCs w:val="28"/>
              <w:rtl/>
              <w:lang w:bidi="ar-EG"/>
            </w:rPr>
            <w:t>، 2021)</w:t>
          </w:r>
          <w:r w:rsidR="00B62708" w:rsidRPr="00036658">
            <w:rPr>
              <w:rFonts w:ascii="Sakkal Majalla" w:hAnsi="Sakkal Majalla" w:cs="Sakkal Majalla"/>
              <w:color w:val="000000" w:themeColor="text1"/>
              <w:sz w:val="28"/>
              <w:szCs w:val="28"/>
              <w:rtl/>
              <w:lang w:bidi="ar-EG"/>
            </w:rPr>
            <w:fldChar w:fldCharType="end"/>
          </w:r>
        </w:sdtContent>
      </w:sdt>
      <w:r w:rsidRPr="00036658">
        <w:rPr>
          <w:rFonts w:ascii="Sakkal Majalla" w:hAnsi="Sakkal Majalla" w:cs="Sakkal Majalla"/>
          <w:color w:val="000000" w:themeColor="text1"/>
          <w:sz w:val="28"/>
          <w:szCs w:val="28"/>
          <w:rtl/>
          <w:lang w:bidi="ar-EG"/>
        </w:rPr>
        <w:t>.</w:t>
      </w:r>
    </w:p>
    <w:p w14:paraId="64AA8BCA" w14:textId="2F2E9B0B"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يسهم الذكاء الاصطناعي في تحسين الكفاءة التشغيلية للشركات من خلال الأتمتة وتقليل التكاليف، إذ يتم استخدامه لتبسيط العمليات الروتينية والمعقدة التي كانت تتطلب تدخلات بشرية مستمرة. يمكن للذكاء الاصطناعي على سبيل المثال أتمتة عملية متابعة الشبكات وتحديد المشكلات الفنية في الوقت الحقيقي، مما يسمح بالتدخل السريع قبل تأثيرها على جودة الخدمة. كما يساعد في إدارة الموارد بكفاءة عالية من خلال توجيه فرق العمل إلى مناطق الأعطال بشكل دقيق، وتقليل التكاليف المرتبطة بتعطل الخدمة، مما يعود بالفائدة على العملاء من حيث جودة الخدمة واستقرار الشبكة، وعلى الشركات من حيث تحقيق وفورات مالية وزيادة الكفاءة</w:t>
      </w:r>
      <w:r w:rsidR="00B62708"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323095203"/>
          <w:citation/>
        </w:sdtPr>
        <w:sdtContent>
          <w:r w:rsidR="00B62708" w:rsidRPr="00036658">
            <w:rPr>
              <w:rFonts w:ascii="Sakkal Majalla" w:hAnsi="Sakkal Majalla" w:cs="Sakkal Majalla"/>
              <w:color w:val="000000" w:themeColor="text1"/>
              <w:sz w:val="28"/>
              <w:szCs w:val="28"/>
              <w:rtl/>
              <w:lang w:bidi="ar-EG"/>
            </w:rPr>
            <w:fldChar w:fldCharType="begin"/>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CITATION</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Kar191 \l 3073</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rtl/>
              <w:lang w:bidi="ar-EG"/>
            </w:rPr>
            <w:fldChar w:fldCharType="separate"/>
          </w:r>
          <w:r w:rsidR="00B62708" w:rsidRPr="00036658">
            <w:rPr>
              <w:rFonts w:ascii="Sakkal Majalla" w:hAnsi="Sakkal Majalla" w:cs="Sakkal Majalla"/>
              <w:noProof/>
              <w:color w:val="000000" w:themeColor="text1"/>
              <w:sz w:val="28"/>
              <w:szCs w:val="28"/>
              <w:rtl/>
              <w:lang w:bidi="ar-EG"/>
            </w:rPr>
            <w:t>(</w:t>
          </w:r>
          <w:r w:rsidR="00B62708" w:rsidRPr="00036658">
            <w:rPr>
              <w:rFonts w:ascii="Sakkal Majalla" w:hAnsi="Sakkal Majalla" w:cs="Sakkal Majalla"/>
              <w:noProof/>
              <w:color w:val="000000" w:themeColor="text1"/>
              <w:sz w:val="28"/>
              <w:szCs w:val="28"/>
              <w:lang w:bidi="ar-EG"/>
            </w:rPr>
            <w:t>Kar</w:t>
          </w:r>
          <w:r w:rsidR="00B62708" w:rsidRPr="00036658">
            <w:rPr>
              <w:rFonts w:ascii="Sakkal Majalla" w:hAnsi="Sakkal Majalla" w:cs="Sakkal Majalla"/>
              <w:noProof/>
              <w:color w:val="000000" w:themeColor="text1"/>
              <w:sz w:val="28"/>
              <w:szCs w:val="28"/>
              <w:rtl/>
              <w:lang w:bidi="ar-EG"/>
            </w:rPr>
            <w:t>، 2019)</w:t>
          </w:r>
          <w:r w:rsidR="00B62708" w:rsidRPr="00036658">
            <w:rPr>
              <w:rFonts w:ascii="Sakkal Majalla" w:hAnsi="Sakkal Majalla" w:cs="Sakkal Majalla"/>
              <w:color w:val="000000" w:themeColor="text1"/>
              <w:sz w:val="28"/>
              <w:szCs w:val="28"/>
              <w:rtl/>
              <w:lang w:bidi="ar-EG"/>
            </w:rPr>
            <w:fldChar w:fldCharType="end"/>
          </w:r>
        </w:sdtContent>
      </w:sdt>
      <w:r w:rsidRPr="00036658">
        <w:rPr>
          <w:rFonts w:ascii="Sakkal Majalla" w:hAnsi="Sakkal Majalla" w:cs="Sakkal Majalla"/>
          <w:color w:val="000000" w:themeColor="text1"/>
          <w:sz w:val="28"/>
          <w:szCs w:val="28"/>
          <w:rtl/>
          <w:lang w:bidi="ar-EG"/>
        </w:rPr>
        <w:t>.</w:t>
      </w:r>
    </w:p>
    <w:p w14:paraId="09B72D2C" w14:textId="2DC1826A"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أحد الأمثلة البارزة لتطبيقات الذكاء الاصطناعي هو تحليل بيانات الاتصالات الضخمة وتقديم توصيات تستند إلى هذه البيانات، حيث يمكن للأنظمة الذكية تحليل الملايين من بيانات المستخدمين بشكل لحظي لاكتشاف التوجهات والأنماط السلوكية، ومن ثم تقديم خدمات أو حلول مخصصة تلائم هذه </w:t>
      </w:r>
      <w:r w:rsidRPr="00036658">
        <w:rPr>
          <w:rFonts w:ascii="Sakkal Majalla" w:hAnsi="Sakkal Majalla" w:cs="Sakkal Majalla"/>
          <w:color w:val="000000" w:themeColor="text1"/>
          <w:sz w:val="28"/>
          <w:szCs w:val="28"/>
          <w:rtl/>
          <w:lang w:bidi="ar-EG"/>
        </w:rPr>
        <w:lastRenderedPageBreak/>
        <w:t>الاحتياجات. كما يمكنها توقع فترات الذروة، مما يتيح للشركات زيادة سعة الشبكة أو تحسين الأداء في الأوقات الحرجة. بهذه الطريقة، يمكن للذكاء الاصطناعي تحسين تجربة العملاء من خلال تقديم خدمات تلائم تفضيلاتهم وتوقعاتهم بشكل أسرع وأكثر دقة.</w:t>
      </w:r>
    </w:p>
    <w:p w14:paraId="6ECE40F4" w14:textId="57D08963" w:rsidR="007F3178"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في ظل التنافسية العالية التي يشهدها قطاع الاتصالات السعودي، يعد تبني التقنيات الحديثة مثل الذكاء الاصطناعي عنصراً حاسماً للشركات التي تطمح للبقاء في الصدارة. فالشركات التي تتبنى هذه التقنيات وتستخدمها بفاعلية تستطيع تعزيز مكانتها السوقية، وجذب المزيد من العملاء، والمحافظة على قاعدة عملائها الحالية. ويعتبر الذكاء الاصطناعي محركاً رئيسياً لتحقيق هذه الطموحات، حيث يوفر الأدوات اللازمة لتحقيق جودة أعلى للخدمة وتجربة عميل أفضل</w:t>
      </w:r>
      <w:r w:rsidR="00B62708"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934239433"/>
          <w:citation/>
        </w:sdtPr>
        <w:sdtContent>
          <w:r w:rsidR="00B62708" w:rsidRPr="00036658">
            <w:rPr>
              <w:rFonts w:ascii="Sakkal Majalla" w:hAnsi="Sakkal Majalla" w:cs="Sakkal Majalla"/>
              <w:color w:val="000000" w:themeColor="text1"/>
              <w:sz w:val="28"/>
              <w:szCs w:val="28"/>
              <w:rtl/>
              <w:lang w:bidi="ar-EG"/>
            </w:rPr>
            <w:fldChar w:fldCharType="begin"/>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CITATION</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Zir23 \l 3073</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rtl/>
              <w:lang w:bidi="ar-EG"/>
            </w:rPr>
            <w:fldChar w:fldCharType="separate"/>
          </w:r>
          <w:r w:rsidR="00B62708" w:rsidRPr="00036658">
            <w:rPr>
              <w:rFonts w:ascii="Sakkal Majalla" w:hAnsi="Sakkal Majalla" w:cs="Sakkal Majalla"/>
              <w:noProof/>
              <w:color w:val="000000" w:themeColor="text1"/>
              <w:sz w:val="28"/>
              <w:szCs w:val="28"/>
              <w:rtl/>
              <w:lang w:bidi="ar-EG"/>
            </w:rPr>
            <w:t>(</w:t>
          </w:r>
          <w:r w:rsidR="00B62708" w:rsidRPr="00036658">
            <w:rPr>
              <w:rFonts w:ascii="Sakkal Majalla" w:hAnsi="Sakkal Majalla" w:cs="Sakkal Majalla"/>
              <w:noProof/>
              <w:color w:val="000000" w:themeColor="text1"/>
              <w:sz w:val="28"/>
              <w:szCs w:val="28"/>
              <w:lang w:bidi="ar-EG"/>
            </w:rPr>
            <w:t>Zirar</w:t>
          </w:r>
          <w:r w:rsidR="00B62708" w:rsidRPr="00036658">
            <w:rPr>
              <w:rFonts w:ascii="Sakkal Majalla" w:hAnsi="Sakkal Majalla" w:cs="Sakkal Majalla"/>
              <w:noProof/>
              <w:color w:val="000000" w:themeColor="text1"/>
              <w:sz w:val="28"/>
              <w:szCs w:val="28"/>
              <w:rtl/>
              <w:lang w:bidi="ar-EG"/>
            </w:rPr>
            <w:t>، 2023)</w:t>
          </w:r>
          <w:r w:rsidR="00B62708" w:rsidRPr="00036658">
            <w:rPr>
              <w:rFonts w:ascii="Sakkal Majalla" w:hAnsi="Sakkal Majalla" w:cs="Sakkal Majalla"/>
              <w:color w:val="000000" w:themeColor="text1"/>
              <w:sz w:val="28"/>
              <w:szCs w:val="28"/>
              <w:rtl/>
              <w:lang w:bidi="ar-EG"/>
            </w:rPr>
            <w:fldChar w:fldCharType="end"/>
          </w:r>
        </w:sdtContent>
      </w:sdt>
      <w:r w:rsidRPr="00036658">
        <w:rPr>
          <w:rFonts w:ascii="Sakkal Majalla" w:hAnsi="Sakkal Majalla" w:cs="Sakkal Majalla"/>
          <w:color w:val="000000" w:themeColor="text1"/>
          <w:sz w:val="28"/>
          <w:szCs w:val="28"/>
          <w:rtl/>
          <w:lang w:bidi="ar-EG"/>
        </w:rPr>
        <w:t>.</w:t>
      </w:r>
    </w:p>
    <w:p w14:paraId="3297EA22" w14:textId="513C74B8" w:rsidR="00DE6F6E" w:rsidRPr="00036658" w:rsidRDefault="00E93620" w:rsidP="00E936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1968572"/>
      <w:r w:rsidRPr="00036658">
        <w:rPr>
          <w:rFonts w:ascii="Sakkal Majalla" w:hAnsi="Sakkal Majalla" w:cs="Sakkal Majalla"/>
          <w:b/>
          <w:bCs/>
          <w:color w:val="000000" w:themeColor="text1"/>
          <w:sz w:val="36"/>
          <w:szCs w:val="36"/>
          <w:rtl/>
          <w:lang w:bidi="ar-EG"/>
        </w:rPr>
        <w:t>1.1 مشكلة الدراسة:</w:t>
      </w:r>
      <w:bookmarkEnd w:id="3"/>
    </w:p>
    <w:p w14:paraId="46A5BE60" w14:textId="77777777"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في ظل التطور السريع للتكنولوجيا والتزايد المستمر في استخدام خدمات الاتصال، تواجه شركات الاتصالات في المملكة العربية السعودية ضغوطًا متزايدة لتقديم خدمات ذات جودة عالية تلبي توقعات العملاء وتواكب التطورات العالمية. ومع تنوع متطلبات العملاء وتزايد أعدادهم، أصبح من الضروري تبني حلول مبتكرة تساعد الشركات على تحسين أدائها وتحقيق رضا العملاء، مما جعل الذكاء الاصطناعي من الأدوات الحيوية التي تلجأ إليها شركات الاتصالات لتحسين جودة خدماتها وتلبية احتياجات السوق. إلا أن الاستخدام الفعلي لتقنيات الذكاء الاصطناعي في قطاع الاتصالات السعودي لا يزال يعاني من تحديات عدة تؤثر على القدرة الكاملة لهذه التقنية في إحداث التأثير المطلوب على جودة الخدمة.</w:t>
      </w:r>
    </w:p>
    <w:p w14:paraId="7730348C" w14:textId="411F6A3D"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التحديات الرئيسية لتحسين جودة الخدمة باستخدام الذكاء الاصطناعي</w:t>
      </w:r>
    </w:p>
    <w:p w14:paraId="0F5CE343" w14:textId="77777777"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تتمثل مشكلة الدراسة الرئيسية في عدم الوضوح حول مدى فعالية تطبيقات الذكاء الاصطناعي في تحسين جودة الخدمة في قطاع الاتصالات السعودي. فعلى الرغم من الإمكانيات الواسعة للذكاء الاصطناعي في مجالات تحليل البيانات، وتحسين كفاءة الشبكات، وزيادة سرعة الاستجابة لاحتياجات العملاء، إلا أن التطبيق العملي لهذه التقنيات في شركات الاتصالات يواجه عدة صعوبات. تشمل هذه </w:t>
      </w:r>
      <w:r w:rsidRPr="00036658">
        <w:rPr>
          <w:rFonts w:ascii="Sakkal Majalla" w:hAnsi="Sakkal Majalla" w:cs="Sakkal Majalla"/>
          <w:color w:val="000000" w:themeColor="text1"/>
          <w:sz w:val="28"/>
          <w:szCs w:val="28"/>
          <w:rtl/>
          <w:lang w:bidi="ar-EG"/>
        </w:rPr>
        <w:lastRenderedPageBreak/>
        <w:t>الصعوبات ضعف البنية التحتية التقنية المناسبة لتشغيل أنظمة الذكاء الاصطناعي بكفاءة، ونقص الكوادر الفنية المتخصصة في تطوير وصيانة هذه الأنظمة، والتحديات المرتبطة بالتكامل بين الذكاء الاصطناعي والأنظمة التقليدية الموجودة بالفعل. نتيجة لهذه العقبات، يجد العديد من العملاء أنفسهم غير راضين عن مستوى الخدمة المقدمة، مما يدفع بعضهم إلى الانتقال لشركات منافسة تقدم خدمات تتسم بمستوى جودة أعلى.</w:t>
      </w:r>
    </w:p>
    <w:p w14:paraId="726A0C4E" w14:textId="13C552FF"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المشاكل المترتبة على عدم الاستغلال الأمثل للذكاء الاصطناعي</w:t>
      </w:r>
    </w:p>
    <w:p w14:paraId="6967075E" w14:textId="77777777"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أدى عدم الاستغلال الأمثل لتقنيات الذكاء الاصطناعي في قطاع الاتصالات إلى مشكلات متعددة. أولاً، تنعكس هذه المشكلة على رضا العملاء، حيث تؤدي إلى زيادة الشكاوى نتيجة لانقطاع الخدمة أو ضعفها، وعدم توفر حلول سريعة للمشكلات التي قد تواجههم. وهذا الأمر يؤثر على ولاء العملاء للشركة ويضعف من سمعتها في السوق، مما يقلل من قدرتها على جذب عملاء جدد. ثانيًا، يعاني القطاع من ضعف في القدرة التنافسية للشركات التي لم تتبنّ حلول الذكاء الاصطناعي بالشكل المطلوب، مما يجعلها غير قادرة على مواكبة الشركات التي تطبق هذه التقنيات بشكل فعال لتقديم خدمات متميزة وسريعة. </w:t>
      </w:r>
    </w:p>
    <w:p w14:paraId="2DB58016" w14:textId="6FE58A1F" w:rsidR="00DE6F6E"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تفتقر بعض شركات الاتصالات السعودية إلى الإمكانيات الكافية لتحليل بيانات العملاء الكبيرة والمتنوعة، مما يقلل من قدرتها على توقع احتياجاتهم المستقبلية وتقديم حلول استباقية. كما أن عدم التكامل بين أنظمة الذكاء الاصطناعي والأنظمة التقليدية يؤدي إلى عدم قدرة الشركات على توفير خدمات موحدة ومتكاملة. ينتج عن هذا الأمر صعوبة في تحقيق أهداف الشركات في كسب ثقة العملاء والمحافظة على سمعتها، مما يؤثر سلباً على نموها وتوسعها في السوق السعودي.</w:t>
      </w:r>
    </w:p>
    <w:p w14:paraId="38759CBE" w14:textId="549625B4" w:rsidR="00DE6F6E" w:rsidRPr="00036658" w:rsidRDefault="00E93620" w:rsidP="00E936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1968573"/>
      <w:r w:rsidRPr="00036658">
        <w:rPr>
          <w:rFonts w:ascii="Sakkal Majalla" w:hAnsi="Sakkal Majalla" w:cs="Sakkal Majalla" w:hint="cs"/>
          <w:b/>
          <w:bCs/>
          <w:color w:val="000000" w:themeColor="text1"/>
          <w:sz w:val="36"/>
          <w:szCs w:val="36"/>
          <w:rtl/>
          <w:lang w:bidi="ar-EG"/>
        </w:rPr>
        <w:t xml:space="preserve">2.1 </w:t>
      </w:r>
      <w:r w:rsidR="00DE6F6E" w:rsidRPr="00036658">
        <w:rPr>
          <w:rFonts w:ascii="Sakkal Majalla" w:hAnsi="Sakkal Majalla" w:cs="Sakkal Majalla"/>
          <w:b/>
          <w:bCs/>
          <w:color w:val="000000" w:themeColor="text1"/>
          <w:sz w:val="36"/>
          <w:szCs w:val="36"/>
          <w:rtl/>
          <w:lang w:bidi="ar-EG"/>
        </w:rPr>
        <w:t>السؤال الرئيسي للدراسة</w:t>
      </w:r>
      <w:bookmarkEnd w:id="4"/>
    </w:p>
    <w:p w14:paraId="130B0516" w14:textId="77777777" w:rsidR="00DE6F6E" w:rsidRPr="00036658" w:rsidRDefault="00DE6F6E" w:rsidP="00E9362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 xml:space="preserve">بناءً على ما سبق، تركز الدراسة على السؤال الرئيسي التالي: </w:t>
      </w:r>
    </w:p>
    <w:p w14:paraId="4A65DEBF" w14:textId="58360FD9" w:rsidR="00DE6F6E" w:rsidRPr="00036658" w:rsidRDefault="00DE6F6E" w:rsidP="009469EB">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ما هو أثر استخدام الذكاء الاصطناعي في تحسين جودة الخدمة في قطاع الاتصالات السعودي؟</w:t>
      </w:r>
    </w:p>
    <w:p w14:paraId="0B657DBB" w14:textId="411F1FC0" w:rsidR="005C680C" w:rsidRPr="00036658" w:rsidRDefault="00DE6F6E"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lastRenderedPageBreak/>
        <w:t>يهدف هذا السؤال إلى استكشاف مدى تأثير تقنيات الذكاء الاصطناعي في معالجة التحديات المرتبطة بجودة الخدمة، وفهم كيفية تحقيق أقصى استفادة من هذه التقنيات لتعزيز رضا العملاء وتعزيز القدرة التنافسية لشركات الاتصالات السعودية.</w:t>
      </w:r>
    </w:p>
    <w:p w14:paraId="6384C8A5" w14:textId="495CBDCD" w:rsidR="00DE6F6E" w:rsidRPr="00036658" w:rsidRDefault="00E93620" w:rsidP="00E936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191968574"/>
      <w:r w:rsidRPr="00036658">
        <w:rPr>
          <w:rFonts w:ascii="Sakkal Majalla" w:hAnsi="Sakkal Majalla" w:cs="Sakkal Majalla"/>
          <w:b/>
          <w:bCs/>
          <w:color w:val="000000" w:themeColor="text1"/>
          <w:sz w:val="36"/>
          <w:szCs w:val="36"/>
          <w:rtl/>
          <w:lang w:bidi="ar-EG"/>
        </w:rPr>
        <w:t>3.1 أهمية الدراسة:</w:t>
      </w:r>
      <w:bookmarkEnd w:id="5"/>
    </w:p>
    <w:p w14:paraId="158BB05B" w14:textId="77777777"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تكتسب هذه الدراسة أهمية كبيرة نظرًا لتأثير الذكاء الاصطناعي المتزايد على قطاع الاتصالات وحاجة هذا القطاع إلى تحسين جودة الخدمة في المملكة العربية السعودية. تساهم الدراسة في تسليط الضوء على الأبعاد المختلفة لتطبيقات الذكاء الاصطناعي وفوائدها في تحسين كفاءة وجودة الخدمات المقدمة في شركات الاتصالات السعودية، خاصةً في ظل رؤية المملكة 2030 التي تركز على التحول الرقمي وتعزيز قطاع الاتصالات كأحد ركائز الاقتصاد الحديث.</w:t>
      </w:r>
    </w:p>
    <w:p w14:paraId="2C15D801" w14:textId="3A6348D3" w:rsidR="00807E6C" w:rsidRPr="00036658" w:rsidRDefault="00807E6C" w:rsidP="009469EB">
      <w:pPr>
        <w:pStyle w:val="a5"/>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6" w:name="_Toc191968575"/>
      <w:r w:rsidRPr="00036658">
        <w:rPr>
          <w:rFonts w:ascii="Sakkal Majalla" w:hAnsi="Sakkal Majalla" w:cs="Sakkal Majalla"/>
          <w:b/>
          <w:bCs/>
          <w:color w:val="000000" w:themeColor="text1"/>
          <w:sz w:val="32"/>
          <w:szCs w:val="32"/>
          <w:rtl/>
          <w:lang w:bidi="ar-EG"/>
        </w:rPr>
        <w:t>الأهمية العلمية</w:t>
      </w:r>
      <w:bookmarkEnd w:id="6"/>
    </w:p>
    <w:p w14:paraId="3EF6DC65" w14:textId="0DED9B8D"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تأتي الأهمية العلمية لهذه الدراسة من دورها في إضافة معرفة جديدة ومهمة لميدان البحث حول الذكاء الاصطناعي وتطبيقاته في قطاع الاتصالات، حيث يتناول البحث مجالًا حديثًا نسبيًا لم يتم دراسته بشكل كافٍ. تلقي الدراسة الضوء على طرق استخدام الذكاء الاصطناعي لتحليل البيانات وتحسين جودة الخدمة وتقديمها بطريقة مبتكرة تتماشى مع التغيرات السريعة في التقنية وتوقعات العملاء المتزايدة. ومن خلال استعراض نتائج هذه الدراسة، يمكن للباحثين الاستفادة من المعلومات المقدمة وتطوير نماذج نظرية جديدة تسهم في فهم أعمق لأثر الذكاء الاصطناعي على جودة الخدمات وتساعد في دراسة تطبيقاته في قطاعات أخرى.</w:t>
      </w:r>
    </w:p>
    <w:p w14:paraId="1F71EB61" w14:textId="674A6928"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كما تساهم الدراسة في ملء الفجوة المعرفية فيما يخص الدراسات المحلية حول تأثير الذكاء الاصطناعي في قطاع الاتصالات السعودي بشكل خاص، حيث تقدم تصورًا شاملاً حول كيفية استغلال التقنية الحديثة في رفع كفاءة العمل وتحقيق رضا العملاء. يوفر هذا البحث إطارًا علميًا يمكن أن يكون مرجعًا للمستقبل، سواء من أجل دراسات مماثلة في المملكة أو في دول أخرى ذات ظروف اقتصادية وسوقية </w:t>
      </w:r>
      <w:r w:rsidRPr="00036658">
        <w:rPr>
          <w:rFonts w:ascii="Sakkal Majalla" w:hAnsi="Sakkal Majalla" w:cs="Sakkal Majalla"/>
          <w:color w:val="000000" w:themeColor="text1"/>
          <w:sz w:val="28"/>
          <w:szCs w:val="28"/>
          <w:rtl/>
          <w:lang w:bidi="ar-EG"/>
        </w:rPr>
        <w:lastRenderedPageBreak/>
        <w:t>مشابهة، مما يعزز من تطوير الأدبيات العلمية المتعلقة بتطبيقات الذكاء الاصطناعي في تحسين جودة الخدمات</w:t>
      </w:r>
      <w:r w:rsidR="00B62708"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835199254"/>
          <w:citation/>
        </w:sdtPr>
        <w:sdtContent>
          <w:r w:rsidR="00B62708" w:rsidRPr="00036658">
            <w:rPr>
              <w:rFonts w:ascii="Sakkal Majalla" w:hAnsi="Sakkal Majalla" w:cs="Sakkal Majalla"/>
              <w:color w:val="000000" w:themeColor="text1"/>
              <w:sz w:val="28"/>
              <w:szCs w:val="28"/>
              <w:rtl/>
              <w:lang w:bidi="ar-EG"/>
            </w:rPr>
            <w:fldChar w:fldCharType="begin"/>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CITATION</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Lee21 \l 3073</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rtl/>
              <w:lang w:bidi="ar-EG"/>
            </w:rPr>
            <w:fldChar w:fldCharType="separate"/>
          </w:r>
          <w:r w:rsidR="00B62708" w:rsidRPr="00036658">
            <w:rPr>
              <w:rFonts w:ascii="Sakkal Majalla" w:hAnsi="Sakkal Majalla" w:cs="Sakkal Majalla"/>
              <w:noProof/>
              <w:color w:val="000000" w:themeColor="text1"/>
              <w:sz w:val="28"/>
              <w:szCs w:val="28"/>
              <w:rtl/>
              <w:lang w:bidi="ar-EG"/>
            </w:rPr>
            <w:t>(</w:t>
          </w:r>
          <w:r w:rsidR="00B62708" w:rsidRPr="00036658">
            <w:rPr>
              <w:rFonts w:ascii="Sakkal Majalla" w:hAnsi="Sakkal Majalla" w:cs="Sakkal Majalla"/>
              <w:noProof/>
              <w:color w:val="000000" w:themeColor="text1"/>
              <w:sz w:val="28"/>
              <w:szCs w:val="28"/>
              <w:lang w:bidi="ar-EG"/>
            </w:rPr>
            <w:t>Lee</w:t>
          </w:r>
          <w:r w:rsidR="00B62708" w:rsidRPr="00036658">
            <w:rPr>
              <w:rFonts w:ascii="Sakkal Majalla" w:hAnsi="Sakkal Majalla" w:cs="Sakkal Majalla"/>
              <w:noProof/>
              <w:color w:val="000000" w:themeColor="text1"/>
              <w:sz w:val="28"/>
              <w:szCs w:val="28"/>
              <w:rtl/>
              <w:lang w:bidi="ar-EG"/>
            </w:rPr>
            <w:t>، 2021)</w:t>
          </w:r>
          <w:r w:rsidR="00B62708" w:rsidRPr="00036658">
            <w:rPr>
              <w:rFonts w:ascii="Sakkal Majalla" w:hAnsi="Sakkal Majalla" w:cs="Sakkal Majalla"/>
              <w:color w:val="000000" w:themeColor="text1"/>
              <w:sz w:val="28"/>
              <w:szCs w:val="28"/>
              <w:rtl/>
              <w:lang w:bidi="ar-EG"/>
            </w:rPr>
            <w:fldChar w:fldCharType="end"/>
          </w:r>
        </w:sdtContent>
      </w:sdt>
      <w:r w:rsidRPr="00036658">
        <w:rPr>
          <w:rFonts w:ascii="Sakkal Majalla" w:hAnsi="Sakkal Majalla" w:cs="Sakkal Majalla"/>
          <w:color w:val="000000" w:themeColor="text1"/>
          <w:sz w:val="28"/>
          <w:szCs w:val="28"/>
          <w:rtl/>
          <w:lang w:bidi="ar-EG"/>
        </w:rPr>
        <w:t>.</w:t>
      </w:r>
    </w:p>
    <w:p w14:paraId="767CEE09" w14:textId="27A8DFCE" w:rsidR="00807E6C" w:rsidRPr="00036658" w:rsidRDefault="00807E6C" w:rsidP="009469EB">
      <w:pPr>
        <w:pStyle w:val="a5"/>
        <w:numPr>
          <w:ilvl w:val="0"/>
          <w:numId w:val="1"/>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lang w:bidi="ar-EG"/>
        </w:rPr>
      </w:pPr>
      <w:bookmarkStart w:id="7" w:name="_Toc191968576"/>
      <w:r w:rsidRPr="00036658">
        <w:rPr>
          <w:rFonts w:ascii="Sakkal Majalla" w:hAnsi="Sakkal Majalla" w:cs="Sakkal Majalla"/>
          <w:b/>
          <w:bCs/>
          <w:color w:val="000000" w:themeColor="text1"/>
          <w:sz w:val="32"/>
          <w:szCs w:val="32"/>
          <w:rtl/>
          <w:lang w:bidi="ar-EG"/>
        </w:rPr>
        <w:t>الأهمية العملية</w:t>
      </w:r>
      <w:bookmarkEnd w:id="7"/>
    </w:p>
    <w:p w14:paraId="31C4B59F" w14:textId="77777777"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أما على المستوى العملي، فتتجلى أهمية هذه الدراسة في تقديم رؤى عملية وتوصيات للشركات العاملة في قطاع الاتصالات السعودي حول كيفية استثمار تقنيات الذكاء الاصطناعي لتحسين جودة الخدمة وتعزيز رضا العملاء. من خلال النتائج التي ستسفر عنها الدراسة، يمكن لشركات الاتصالات الحصول على خارطة طريق واضحة حول كيفية تحسين جودة خدماتها باستخدام تطبيقات الذكاء الاصطناعي، مما يساهم في زيادة كفاءة العمليات التشغيلية، وتقليل تكاليف الصيانة والدعم الفني، وتحقيق نتائج أفضل في تلبية احتياجات العملاء.</w:t>
      </w:r>
    </w:p>
    <w:p w14:paraId="41EFD357" w14:textId="325778B5"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تعد هذه الدراسة مرجعًا عمليًا مهمًا لصناع القرار في شركات الاتصالات السعودية لتطوير استراتيجيات تركز على توظيف الذكاء الاصطناعي بطرق فعالة ومستدامة. يمكن لهذه التوصيات أن تدعم الشركات في بناء استراتيجيات تركز على التميز التنافسي في السوق المحلي، وتلبية التوقعات المتزايدة للعملاء عبر تقديم خدمات أسرع وأعلى جودة. كما تساهم الدراسة في دعم جهود المملكة نحو التحول الرقمي من خلال تقديم حلول علمية تدعم السياسات الحكومية وتشجع القطاع الخاص على تبني التقنيات الحديثة، مما يسهم في تحقيق الأهداف الاقتصادية والاجتماعية لرؤية </w:t>
      </w:r>
      <w:proofErr w:type="gramStart"/>
      <w:r w:rsidRPr="00036658">
        <w:rPr>
          <w:rFonts w:ascii="Sakkal Majalla" w:hAnsi="Sakkal Majalla" w:cs="Sakkal Majalla"/>
          <w:color w:val="000000" w:themeColor="text1"/>
          <w:sz w:val="28"/>
          <w:szCs w:val="28"/>
          <w:rtl/>
          <w:lang w:bidi="ar-EG"/>
        </w:rPr>
        <w:t xml:space="preserve">المملكة </w:t>
      </w:r>
      <w:r w:rsidR="00B62708" w:rsidRPr="00036658">
        <w:rPr>
          <w:rFonts w:ascii="Sakkal Majalla" w:hAnsi="Sakkal Majalla" w:cs="Sakkal Majalla"/>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t>2030</w:t>
      </w:r>
      <w:proofErr w:type="gramEnd"/>
      <w:r w:rsidRPr="00036658">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2060126379"/>
          <w:citation/>
        </w:sdtPr>
        <w:sdtContent>
          <w:r w:rsidR="00B62708" w:rsidRPr="00036658">
            <w:rPr>
              <w:rFonts w:ascii="Sakkal Majalla" w:hAnsi="Sakkal Majalla" w:cs="Sakkal Majalla"/>
              <w:color w:val="000000" w:themeColor="text1"/>
              <w:sz w:val="28"/>
              <w:szCs w:val="28"/>
              <w:rtl/>
              <w:lang w:bidi="ar-EG"/>
            </w:rPr>
            <w:fldChar w:fldCharType="begin"/>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CITATION</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lang w:bidi="ar-EG"/>
            </w:rPr>
            <w:instrText>Olu23 \l 3073</w:instrText>
          </w:r>
          <w:r w:rsidR="00B62708" w:rsidRPr="00036658">
            <w:rPr>
              <w:rFonts w:ascii="Sakkal Majalla" w:hAnsi="Sakkal Majalla" w:cs="Sakkal Majalla"/>
              <w:color w:val="000000" w:themeColor="text1"/>
              <w:sz w:val="28"/>
              <w:szCs w:val="28"/>
              <w:rtl/>
              <w:lang w:bidi="ar-EG"/>
            </w:rPr>
            <w:instrText xml:space="preserve"> </w:instrText>
          </w:r>
          <w:r w:rsidR="00B62708" w:rsidRPr="00036658">
            <w:rPr>
              <w:rFonts w:ascii="Sakkal Majalla" w:hAnsi="Sakkal Majalla" w:cs="Sakkal Majalla"/>
              <w:color w:val="000000" w:themeColor="text1"/>
              <w:sz w:val="28"/>
              <w:szCs w:val="28"/>
              <w:rtl/>
              <w:lang w:bidi="ar-EG"/>
            </w:rPr>
            <w:fldChar w:fldCharType="separate"/>
          </w:r>
          <w:r w:rsidR="00B62708" w:rsidRPr="00036658">
            <w:rPr>
              <w:rFonts w:ascii="Sakkal Majalla" w:hAnsi="Sakkal Majalla" w:cs="Sakkal Majalla"/>
              <w:noProof/>
              <w:color w:val="000000" w:themeColor="text1"/>
              <w:sz w:val="28"/>
              <w:szCs w:val="28"/>
              <w:rtl/>
              <w:lang w:bidi="ar-EG"/>
            </w:rPr>
            <w:t>(</w:t>
          </w:r>
          <w:r w:rsidR="00B62708" w:rsidRPr="00036658">
            <w:rPr>
              <w:rFonts w:ascii="Sakkal Majalla" w:hAnsi="Sakkal Majalla" w:cs="Sakkal Majalla"/>
              <w:noProof/>
              <w:color w:val="000000" w:themeColor="text1"/>
              <w:sz w:val="28"/>
              <w:szCs w:val="28"/>
              <w:lang w:bidi="ar-EG"/>
            </w:rPr>
            <w:t>Oluwatimilehin</w:t>
          </w:r>
          <w:r w:rsidR="00B62708" w:rsidRPr="00036658">
            <w:rPr>
              <w:rFonts w:ascii="Sakkal Majalla" w:hAnsi="Sakkal Majalla" w:cs="Sakkal Majalla"/>
              <w:noProof/>
              <w:color w:val="000000" w:themeColor="text1"/>
              <w:sz w:val="28"/>
              <w:szCs w:val="28"/>
              <w:rtl/>
              <w:lang w:bidi="ar-EG"/>
            </w:rPr>
            <w:t>، 2023)</w:t>
          </w:r>
          <w:r w:rsidR="00B62708" w:rsidRPr="00036658">
            <w:rPr>
              <w:rFonts w:ascii="Sakkal Majalla" w:hAnsi="Sakkal Majalla" w:cs="Sakkal Majalla"/>
              <w:color w:val="000000" w:themeColor="text1"/>
              <w:sz w:val="28"/>
              <w:szCs w:val="28"/>
              <w:rtl/>
              <w:lang w:bidi="ar-EG"/>
            </w:rPr>
            <w:fldChar w:fldCharType="end"/>
          </w:r>
        </w:sdtContent>
      </w:sdt>
      <w:r w:rsidR="00B62708" w:rsidRPr="00036658">
        <w:rPr>
          <w:rFonts w:ascii="Sakkal Majalla" w:hAnsi="Sakkal Majalla" w:cs="Sakkal Majalla"/>
          <w:color w:val="000000" w:themeColor="text1"/>
          <w:sz w:val="28"/>
          <w:szCs w:val="28"/>
          <w:rtl/>
          <w:lang w:bidi="ar-EG"/>
        </w:rPr>
        <w:t>.</w:t>
      </w:r>
    </w:p>
    <w:p w14:paraId="43F02141" w14:textId="24769CDB" w:rsidR="005C680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تقدم هذه الدراسة إطارًا عمليًا وتوجيهيًا لمستقبل قطاع الاتصالات في المملكة العربية السعودية، حيث تساعد الشركات والمؤسسات في تحقيق أقصى استفادة من الذكاء الاصطناعي في تحقيق الكفاءة والابتكار، مما يسهم في خلق تجربة عملاء متميزة، ويعزز من مكانة قطاع الاتصالات السعودي على المستويين الإقليمي والعالمي.</w:t>
      </w:r>
    </w:p>
    <w:p w14:paraId="58502B96" w14:textId="66E1E22E" w:rsidR="00807E6C" w:rsidRPr="00036658" w:rsidRDefault="00E93620" w:rsidP="00E936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191968577"/>
      <w:r w:rsidRPr="00036658">
        <w:rPr>
          <w:rFonts w:ascii="Sakkal Majalla" w:hAnsi="Sakkal Majalla" w:cs="Sakkal Majalla"/>
          <w:b/>
          <w:bCs/>
          <w:color w:val="000000" w:themeColor="text1"/>
          <w:sz w:val="36"/>
          <w:szCs w:val="36"/>
          <w:rtl/>
          <w:lang w:bidi="ar-EG"/>
        </w:rPr>
        <w:t>4.1 أهداف الدراسة:</w:t>
      </w:r>
      <w:bookmarkEnd w:id="8"/>
    </w:p>
    <w:p w14:paraId="016D328F" w14:textId="77777777"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9" w:name="_Toc169370868"/>
      <w:bookmarkStart w:id="10" w:name="_Toc169565912"/>
      <w:r w:rsidRPr="00036658">
        <w:rPr>
          <w:rFonts w:ascii="Sakkal Majalla" w:hAnsi="Sakkal Majalla" w:cs="Sakkal Majalla"/>
          <w:color w:val="000000" w:themeColor="text1"/>
          <w:sz w:val="28"/>
          <w:szCs w:val="28"/>
          <w:rtl/>
        </w:rPr>
        <w:lastRenderedPageBreak/>
        <w:t>تهدف هذه الدراسة إلى تحليل وتقييم أثر استخدام الذكاء الاصطناعي في تحسين جودة الخدمة بقطاع الاتصالات السعودي، في إطار السعي لتعزيز كفاءة الخدمة وزيادة رضا العملاء. ويتفرع من الهدف الرئيسي عدد من الأهداف الفرعية التي تستقصي الجوانب المختلفة للتأثير المحتمل لتقنيات الذكاء الاصطناعي.</w:t>
      </w:r>
    </w:p>
    <w:p w14:paraId="01638324" w14:textId="7B737385" w:rsidR="00807E6C" w:rsidRPr="00036658" w:rsidRDefault="00807E6C" w:rsidP="009469EB">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الهدف الرئيسي للدراسة</w:t>
      </w:r>
    </w:p>
    <w:p w14:paraId="61AAAEF4" w14:textId="5A02B751" w:rsidR="00807E6C" w:rsidRPr="00036658" w:rsidRDefault="00807E6C" w:rsidP="009469EB">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تحليل أثر استخدام الذكاء الاصطناعي في تحسين جودة الخدمة في قطاع الاتصالات السعودي.</w:t>
      </w:r>
    </w:p>
    <w:p w14:paraId="5908E41D" w14:textId="07766326" w:rsidR="00807E6C" w:rsidRPr="00036658" w:rsidRDefault="00807E6C" w:rsidP="009469EB">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الأهداف الفرعية</w:t>
      </w:r>
    </w:p>
    <w:p w14:paraId="13C76F06" w14:textId="700D080B" w:rsidR="00807E6C" w:rsidRPr="00036658" w:rsidRDefault="00807E6C" w:rsidP="009469EB">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تحليل تأثير الذكاء الاصطناعي على سرعة الاستجابة لطلبات العملاء:</w:t>
      </w:r>
    </w:p>
    <w:p w14:paraId="07FFAA19" w14:textId="2A28CF24"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يهدف هذا الهدف إلى استكشاف مدى مساهمة تقنيات الذكاء الاصطناعي في تحسين زمن الاستجابة والتفاعل مع طلبات العملاء واستفساراتهم. يعد الوقت عاملاً حاسمًا في قطاع الاتصالات، حيث يبحث العملاء عن حلول فورية وفعالة للمشكلات التي قد تواجههم. ويتيح الذكاء الاصطناعي للشركات معالجة البيانات بسرعة واتخاذ قرارات دقيقة، مما يساعد على تقديم خدمات فورية للعملاء وتقليل زمن الانتظار، ما يساهم في رفع رضا العملاء ويزيد من كفاءة الخدمة.</w:t>
      </w:r>
    </w:p>
    <w:p w14:paraId="762D2BCA" w14:textId="5AB9DFC6" w:rsidR="00807E6C" w:rsidRPr="00036658" w:rsidRDefault="00807E6C" w:rsidP="009469EB">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تقييم دور الذكاء الاصطناعي في تقليل الأخطاء التشغيلية وتحسين الكفاءة:</w:t>
      </w:r>
    </w:p>
    <w:p w14:paraId="7A1E3289" w14:textId="64554AFF"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يركز هذا الهدف على قياس مدى قدرة الذكاء الاصطناعي على تقليل الأخطاء التشغيلية التي قد تؤثر سلباً على جودة الخدمة. من خلال أتمتة العديد من العمليات التي كانت تعتمد على الجهد البشري، يمكن تقليل احتمالية حدوث الأخطاء وتحسين دقة العمليات المختلفة داخل الشركات. تحليل هذا الهدف يتيح فهماً أعمق لكيفية مساهمة الذكاء الاصطناعي في تحسين الكفاءة التشغيلية عبر اكتشاف الأخطاء وتصحيحها بشكل أسرع، مما ينعكس إيجابيًا على تجربة العملاء ويقلل من التكاليف المرتبطة بالتصحيحات والإصلاحات.</w:t>
      </w:r>
    </w:p>
    <w:p w14:paraId="6C905D9D" w14:textId="6E731513" w:rsidR="00807E6C" w:rsidRPr="00036658" w:rsidRDefault="00807E6C" w:rsidP="009469EB">
      <w:pPr>
        <w:pStyle w:val="a5"/>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lastRenderedPageBreak/>
        <w:t>دراسة أثر الذكاء الاصطناعي في تخصيص الخدمات وفقًا لاحتياجات العملاء الفردية:</w:t>
      </w:r>
    </w:p>
    <w:p w14:paraId="15E322E1" w14:textId="247D88A1" w:rsidR="00807E6C" w:rsidRPr="00036658" w:rsidRDefault="00807E6C" w:rsidP="00E936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من خلال هذا الهدف، تسعى الدراسة إلى فهم دور الذكاء الاصطناعي في تحليل البيانات الكبيرة للعملاء، بما في ذلك تفضيلاتهم وسلوكهم، لتقديم خدمات مخصصة ومناسبة لكل عميل. يتيح الذكاء الاصطناعي للشركات القدرة على تقديم عروض وحلول تتناسب مع احتياجات العميل الفردية، مما يسهم في تعزيز تجربتهم وتلبية توقعاتهم. تحليل هذا الهدف يساهم في كشف كيفية استثمار الذكاء الاصطناعي في تحقيق ميزة تنافسية للشركات من خلال التخصيص الشخصي للخدمات، والذي يعد عاملاً حاسمًا في زيادة ولاء العملاء.</w:t>
      </w:r>
    </w:p>
    <w:p w14:paraId="1D9C9123" w14:textId="685BAFB9" w:rsidR="00807E6C" w:rsidRPr="00036658" w:rsidRDefault="00807E6C" w:rsidP="004B775D">
      <w:pPr>
        <w:pStyle w:val="a5"/>
        <w:numPr>
          <w:ilvl w:val="0"/>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استكشاف دور الذكاء الاصطناعي في تحسين جودة واستقرار الشبكة:</w:t>
      </w:r>
    </w:p>
    <w:p w14:paraId="210FA602" w14:textId="30742488" w:rsidR="00807E6C" w:rsidRPr="00036658" w:rsidRDefault="00807E6C" w:rsidP="004B775D">
      <w:pPr>
        <w:spacing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يهدف هذا الهدف إلى دراسة مدى مساهمة الذكاء الاصطناعي في تحسين كفاءة الشبكات واستقرارها، حيث يعتبر استقرار الشبكة وجودتها من المتطلبات الأساسية لجذب العملاء والحفاظ على رضاهم. من خلال استخدام الذكاء الاصطناعي، يمكن لشركات الاتصالات التنبؤ بالأعطال ومراقبة أداء الشبكة باستمرار، مما يقلل من الانقطاعات ويزيد من استمرارية الخدمة. فهم هذا التأثير يساعد الشركات على تحسين مستوى خدماتها وتلبية توقعات العملاء بتجربة اتصال خالية من الانقطاعات، مما يعزز سمعة الشركات في السوق.</w:t>
      </w:r>
    </w:p>
    <w:p w14:paraId="3D3149B2" w14:textId="115BC98B" w:rsidR="00807E6C" w:rsidRPr="00036658" w:rsidRDefault="00807E6C" w:rsidP="004B775D">
      <w:pPr>
        <w:pStyle w:val="a5"/>
        <w:numPr>
          <w:ilvl w:val="0"/>
          <w:numId w:val="5"/>
        </w:numPr>
        <w:spacing w:before="100" w:beforeAutospacing="1" w:after="0"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تحليل تأثير الذكاء الاصطناعي على تحسين التفاعل مع العملاء وزيادة رضاهم:</w:t>
      </w:r>
    </w:p>
    <w:p w14:paraId="25781516" w14:textId="094F8E66" w:rsidR="00E45F92" w:rsidRPr="00036658" w:rsidRDefault="00807E6C" w:rsidP="004B775D">
      <w:pPr>
        <w:spacing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يتناول هذا الهدف دراسة كيفية تحسين التفاعل مع العملاء من خلال الذكاء الاصطناعي، مثل روبوتات الدردشة وأنظمة الدعم الذكية، التي توفر استجابة سريعة وفعالة لاستفسارات العملاء. تساعد تقنيات الذكاء الاصطناعي في تحقيق تجربة تفاعلية سلسة وشخصية، حيث يمكن لهذه الأنظمة فهم احتياجات العملاء والاستجابة لها بشكل فوري ودقيق. يساهم هذا التفاعل المتطور في تعزيز مستوى رضا العملاء عن الخدمة، وزيادة ولائهم للشركة، مما يعزز سمعة الشركات ويزيد من قدرتها التنافسية في السوق.</w:t>
      </w:r>
    </w:p>
    <w:p w14:paraId="695BA5B4" w14:textId="20F3A284" w:rsidR="00E93620" w:rsidRPr="00036658" w:rsidRDefault="00E93620" w:rsidP="004B775D">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1" w:name="_Toc191968578"/>
      <w:bookmarkStart w:id="12" w:name="_Toc169370869"/>
      <w:bookmarkEnd w:id="9"/>
      <w:bookmarkEnd w:id="10"/>
      <w:r w:rsidRPr="00036658">
        <w:rPr>
          <w:rFonts w:ascii="Sakkal Majalla" w:hAnsi="Sakkal Majalla" w:cs="Sakkal Majalla"/>
          <w:b/>
          <w:bCs/>
          <w:color w:val="000000" w:themeColor="text1"/>
          <w:sz w:val="36"/>
          <w:szCs w:val="36"/>
          <w:rtl/>
        </w:rPr>
        <w:t>5.1 تساؤلات الدراسة:</w:t>
      </w:r>
      <w:bookmarkEnd w:id="11"/>
    </w:p>
    <w:p w14:paraId="1F7046E9" w14:textId="77777777" w:rsidR="00807E6C" w:rsidRPr="00036658" w:rsidRDefault="00807E6C" w:rsidP="004B775D">
      <w:pPr>
        <w:spacing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lastRenderedPageBreak/>
        <w:t xml:space="preserve">تركز هذه الدراسة على استكشاف </w:t>
      </w:r>
      <w:bookmarkStart w:id="13" w:name="_Hlk191855400"/>
      <w:r w:rsidRPr="00036658">
        <w:rPr>
          <w:rFonts w:ascii="Sakkal Majalla" w:hAnsi="Sakkal Majalla" w:cs="Sakkal Majalla"/>
          <w:color w:val="000000" w:themeColor="text1"/>
          <w:sz w:val="28"/>
          <w:szCs w:val="28"/>
          <w:rtl/>
        </w:rPr>
        <w:t>أثر استخدام الذكاء الاصطناعي في تحسين جودة الخدمة في قطاع الاتصالات السعودي</w:t>
      </w:r>
      <w:bookmarkEnd w:id="13"/>
      <w:r w:rsidRPr="00036658">
        <w:rPr>
          <w:rFonts w:ascii="Sakkal Majalla" w:hAnsi="Sakkal Majalla" w:cs="Sakkal Majalla"/>
          <w:color w:val="000000" w:themeColor="text1"/>
          <w:sz w:val="28"/>
          <w:szCs w:val="28"/>
          <w:rtl/>
        </w:rPr>
        <w:t>. وانطلاقًا من المشكلة الرئيسية، فإن السؤال الرئيسي للدراسة يتفرع إلى عدة أسئلة فرعية تهدف إلى تغطية جميع جوانب الموضوع.</w:t>
      </w:r>
    </w:p>
    <w:p w14:paraId="055F3559" w14:textId="21302B31" w:rsidR="00807E6C" w:rsidRPr="00036658" w:rsidRDefault="00807E6C" w:rsidP="009469EB">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السؤال الرئيسي للدراسة</w:t>
      </w:r>
    </w:p>
    <w:p w14:paraId="308E4BC8" w14:textId="03BBCFFD" w:rsidR="00807E6C" w:rsidRPr="00036658" w:rsidRDefault="00807E6C" w:rsidP="009469EB">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ما هو أثر استخدام الذكاء الاصطناعي في تحسين جودة الخدمة في قطاع الاتصالات السعودي؟</w:t>
      </w:r>
    </w:p>
    <w:p w14:paraId="7AE37C47" w14:textId="04C66375" w:rsidR="00807E6C" w:rsidRPr="00036658" w:rsidRDefault="00807E6C" w:rsidP="009469EB">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الأسئلة الفرعية</w:t>
      </w:r>
    </w:p>
    <w:p w14:paraId="64ED805E" w14:textId="43AE82A0" w:rsidR="00807E6C" w:rsidRPr="00036658" w:rsidRDefault="00807E6C" w:rsidP="009469EB">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كيف يؤثر استخدام الذكاء الاصطناعي على سرعة الاستجابة لطلبات العملاء في قطاع الاتصالات السعودي؟</w:t>
      </w:r>
    </w:p>
    <w:p w14:paraId="0E90B37C" w14:textId="27AEEE36" w:rsidR="00807E6C" w:rsidRPr="00036658" w:rsidRDefault="00807E6C" w:rsidP="009469EB">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إلى أي مدى يسهم الذكاء الاصطناعي في تقليل الأخطاء التشغيلية وتحسين كفاءة الخدمة المقدمة للعملاء؟</w:t>
      </w:r>
    </w:p>
    <w:p w14:paraId="6A594034" w14:textId="2C9A8287" w:rsidR="00807E6C" w:rsidRPr="00036658" w:rsidRDefault="00807E6C" w:rsidP="009469EB">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ما دور الذكاء الاصطناعي في تحليل بيانات العملاء وتخصيص الخدمات بناءً على احتياجاتهم الفردية؟</w:t>
      </w:r>
    </w:p>
    <w:p w14:paraId="431101E4" w14:textId="183B0012" w:rsidR="00807E6C" w:rsidRPr="00036658" w:rsidRDefault="00807E6C" w:rsidP="009469EB">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ما أثر استخدام الذكاء الاصطناعي في تحسين التفاعل مع العملاء وزيادة رضاهم عن الخدمات المقدمة؟</w:t>
      </w:r>
    </w:p>
    <w:p w14:paraId="0B02B137" w14:textId="68269E80" w:rsidR="00E45F92" w:rsidRPr="00036658" w:rsidRDefault="00807E6C"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036658">
        <w:rPr>
          <w:rFonts w:ascii="Sakkal Majalla" w:hAnsi="Sakkal Majalla" w:cs="Sakkal Majalla"/>
          <w:b/>
          <w:bCs/>
          <w:color w:val="000000" w:themeColor="text1"/>
          <w:sz w:val="36"/>
          <w:szCs w:val="36"/>
          <w:rtl/>
        </w:rPr>
        <w:t xml:space="preserve"> </w:t>
      </w:r>
      <w:bookmarkStart w:id="14" w:name="_Toc191968579"/>
      <w:r w:rsidR="0060134F" w:rsidRPr="00036658">
        <w:rPr>
          <w:rFonts w:ascii="Sakkal Majalla" w:hAnsi="Sakkal Majalla" w:cs="Sakkal Majalla"/>
          <w:b/>
          <w:bCs/>
          <w:color w:val="000000" w:themeColor="text1"/>
          <w:sz w:val="36"/>
          <w:szCs w:val="36"/>
          <w:rtl/>
        </w:rPr>
        <w:t>6.1 فرضيات الدراسة:</w:t>
      </w:r>
      <w:bookmarkEnd w:id="14"/>
    </w:p>
    <w:bookmarkEnd w:id="12"/>
    <w:p w14:paraId="16524092" w14:textId="77777777" w:rsidR="00807E6C" w:rsidRPr="00036658" w:rsidRDefault="00807E6C"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تهدف هذه الدراسة إلى اختبار أثر استخدام الذكاء الاصطناعي في تحسين جودة الخدمة في قطاع الاتصالات السعودي. ولتحقيق هذا الهدف، تركز الدراسة على فرضية رئيسية يتفرع منها عدد من الفرضيات الفرعية التي تساعد في فحص الجوانب المختلفة لتأثير الذكاء الاصطناعي على جودة الخدمة.</w:t>
      </w:r>
    </w:p>
    <w:p w14:paraId="32FDBADB" w14:textId="0749A410" w:rsidR="00807E6C" w:rsidRPr="00036658" w:rsidRDefault="00807E6C" w:rsidP="004B775D">
      <w:pPr>
        <w:pStyle w:val="a5"/>
        <w:numPr>
          <w:ilvl w:val="0"/>
          <w:numId w:val="1"/>
        </w:numPr>
        <w:spacing w:before="100" w:beforeAutospacing="1" w:after="0"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الفرضية الرئيسية للدراسة</w:t>
      </w:r>
    </w:p>
    <w:p w14:paraId="60BB84F6" w14:textId="69AB0D5F" w:rsidR="00807E6C" w:rsidRPr="00036658" w:rsidRDefault="00807E6C" w:rsidP="004B775D">
      <w:pPr>
        <w:pStyle w:val="a5"/>
        <w:numPr>
          <w:ilvl w:val="0"/>
          <w:numId w:val="2"/>
        </w:numPr>
        <w:spacing w:after="0"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lastRenderedPageBreak/>
        <w:t>هناك تأثير إيجابي لاستخدام الذكاء الاصطناعي على تحسين جودة الخدمة في قطاع الاتصالات السعودي.</w:t>
      </w:r>
    </w:p>
    <w:p w14:paraId="40699A7B" w14:textId="5C820A3A" w:rsidR="00807E6C" w:rsidRPr="00036658" w:rsidRDefault="00807E6C" w:rsidP="004B775D">
      <w:pPr>
        <w:pStyle w:val="a5"/>
        <w:numPr>
          <w:ilvl w:val="0"/>
          <w:numId w:val="1"/>
        </w:numPr>
        <w:spacing w:after="0" w:line="360" w:lineRule="auto"/>
        <w:ind w:left="423"/>
        <w:contextualSpacing w:val="0"/>
        <w:jc w:val="both"/>
        <w:rPr>
          <w:rFonts w:ascii="Sakkal Majalla" w:hAnsi="Sakkal Majalla" w:cs="Sakkal Majalla"/>
          <w:b/>
          <w:bCs/>
          <w:color w:val="000000" w:themeColor="text1"/>
          <w:sz w:val="32"/>
          <w:szCs w:val="32"/>
          <w:rtl/>
        </w:rPr>
      </w:pPr>
      <w:r w:rsidRPr="00036658">
        <w:rPr>
          <w:rFonts w:ascii="Sakkal Majalla" w:hAnsi="Sakkal Majalla" w:cs="Sakkal Majalla"/>
          <w:b/>
          <w:bCs/>
          <w:color w:val="000000" w:themeColor="text1"/>
          <w:sz w:val="32"/>
          <w:szCs w:val="32"/>
          <w:rtl/>
        </w:rPr>
        <w:t>الفرضيات الفرعية</w:t>
      </w:r>
    </w:p>
    <w:p w14:paraId="0B14897C" w14:textId="78B100E3" w:rsidR="00807E6C" w:rsidRPr="00036658" w:rsidRDefault="00807E6C" w:rsidP="004B775D">
      <w:pPr>
        <w:pStyle w:val="a5"/>
        <w:numPr>
          <w:ilvl w:val="0"/>
          <w:numId w:val="4"/>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يؤدي استخدام الذكاء الاصطناعي إلى تحسين سرعة الاستجابة لطلبات العملاء في قطاع الاتصالات السعودي.</w:t>
      </w:r>
    </w:p>
    <w:p w14:paraId="2B591789" w14:textId="31181E90" w:rsidR="00807E6C" w:rsidRPr="00036658" w:rsidRDefault="00807E6C" w:rsidP="009469EB">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يساهم الذكاء الاصطناعي في تقليل الأخطاء التشغيلية ورفع كفاءة الخدمة المقدمة للعملاء.</w:t>
      </w:r>
    </w:p>
    <w:p w14:paraId="6308994C" w14:textId="2F38A82D" w:rsidR="00807E6C" w:rsidRPr="00036658" w:rsidRDefault="00807E6C" w:rsidP="009469EB">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يسهم الذكاء الاصطناعي في تحليل بيانات العملاء وتخصيص الخدمات بما يلبي احتياجاتهم الفردية.</w:t>
      </w:r>
    </w:p>
    <w:p w14:paraId="5247028E" w14:textId="675074B5" w:rsidR="00807E6C" w:rsidRPr="00036658" w:rsidRDefault="00807E6C" w:rsidP="009469EB">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يؤثر الذكاء الاصطناعي بشكل إيجابي على جودة الشبكة واستقرارها، مما يعزز تجربة الاتصال للعملاء.</w:t>
      </w:r>
    </w:p>
    <w:p w14:paraId="0939DD74" w14:textId="3AEE8620" w:rsidR="00807E6C" w:rsidRPr="00036658" w:rsidRDefault="00807E6C" w:rsidP="009469EB">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يسهم الذكاء الاصطناعي في تحسين التفاعل مع العملاء وزيادة رضاهم عن الخدمات المقدمة.</w:t>
      </w:r>
    </w:p>
    <w:p w14:paraId="2C452327" w14:textId="0452EB3A" w:rsidR="00807E6C" w:rsidRPr="00036658" w:rsidRDefault="0060134F"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1968580"/>
      <w:r w:rsidRPr="00036658">
        <w:rPr>
          <w:rFonts w:ascii="Sakkal Majalla" w:hAnsi="Sakkal Majalla" w:cs="Sakkal Majalla"/>
          <w:b/>
          <w:bCs/>
          <w:color w:val="000000" w:themeColor="text1"/>
          <w:sz w:val="36"/>
          <w:szCs w:val="36"/>
          <w:rtl/>
        </w:rPr>
        <w:t>7.1 الدراسات السابقة:</w:t>
      </w:r>
      <w:bookmarkEnd w:id="15"/>
    </w:p>
    <w:p w14:paraId="13701442" w14:textId="77777777" w:rsidR="002B2413" w:rsidRPr="00036658" w:rsidRDefault="009053D5"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bookmarkStart w:id="16" w:name="_Toc169370871"/>
      <w:bookmarkStart w:id="17" w:name="_Toc169565915"/>
      <w:r w:rsidRPr="00036658">
        <w:rPr>
          <w:rFonts w:ascii="Sakkal Majalla" w:hAnsi="Sakkal Majalla" w:cs="Sakkal Majalla"/>
          <w:color w:val="000000" w:themeColor="text1"/>
          <w:sz w:val="28"/>
          <w:szCs w:val="28"/>
          <w:rtl/>
        </w:rPr>
        <w:t xml:space="preserve">تهدف دراسة </w:t>
      </w:r>
      <w:sdt>
        <w:sdtPr>
          <w:rPr>
            <w:rFonts w:ascii="Sakkal Majalla" w:hAnsi="Sakkal Majalla" w:cs="Sakkal Majalla"/>
            <w:color w:val="000000" w:themeColor="text1"/>
            <w:sz w:val="28"/>
            <w:szCs w:val="28"/>
            <w:rtl/>
          </w:rPr>
          <w:id w:val="-2132935211"/>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Ala242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Alarefi</w:t>
          </w:r>
          <w:r w:rsidRPr="00036658">
            <w:rPr>
              <w:rFonts w:ascii="Sakkal Majalla" w:hAnsi="Sakkal Majalla" w:cs="Sakkal Majalla"/>
              <w:noProof/>
              <w:color w:val="000000" w:themeColor="text1"/>
              <w:sz w:val="28"/>
              <w:szCs w:val="28"/>
              <w:rtl/>
              <w:lang w:bidi="ar-EG"/>
            </w:rPr>
            <w:t>، 2024)</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 xml:space="preserve"> إلى دراسة تأثيرات قدرات التعلم الآلي والذكاء الاصطناعي على أداء الأعمال لمؤسسات التكنولوجيا في المملكة العربية السعودية. بناءً على النظريات الراسخة مثل وجهة النظر القائمة على الموارد وإطار بيئة منظمة التكنولوجيا، تقترح الدراسة أن قدرات الذكاء الاصطناعي والتعلم الآلي تؤثر على أداء الأعمال. ومن المتوقع أن تكون تأثيراتها بوساطة الجاهزية التكنولوجية وتخفيفها جودة البيانات. شارك في هذه الدراسة ما مجموعه 190 من المديرين التنفيذيين ومحترفي تكنولوجيا المعلومات في المملكة العربية السعودية. تم استخدام </w:t>
      </w:r>
      <w:r w:rsidRPr="00036658">
        <w:rPr>
          <w:rFonts w:ascii="Sakkal Majalla" w:hAnsi="Sakkal Majalla" w:cs="Sakkal Majalla"/>
          <w:color w:val="000000" w:themeColor="text1"/>
          <w:sz w:val="28"/>
          <w:szCs w:val="28"/>
        </w:rPr>
        <w:t>Smart PLS 4</w:t>
      </w:r>
      <w:r w:rsidRPr="00036658">
        <w:rPr>
          <w:rFonts w:ascii="Sakkal Majalla" w:hAnsi="Sakkal Majalla" w:cs="Sakkal Majalla"/>
          <w:color w:val="000000" w:themeColor="text1"/>
          <w:sz w:val="28"/>
          <w:szCs w:val="28"/>
          <w:rtl/>
        </w:rPr>
        <w:t xml:space="preserve"> لتحليل البيانات. أظهرت النتائج أن قدرات الذكاء الاصطناعي والتعلم الآلي أثرت بشكل إيجابي على أداء الأعمال. عملت الجاهزية التكنولوجية كوسيط في العلاقة بين قدرات الذكاء الاصطناعي والتعلم الآلي والأداء التجاري. زادت جودة البيانات بشكل كبير من تأثير قدرات الذكاء الاصطناعي على الأداء التجاري. سيزداد أداء أعمال المؤسسات في المملكة العربية السعودية مع وجود قدرات الذكاء الاصطناعي والتعلم الآلي الفعالة بالإضافة إلى تطوير مستوى عالٍ من الجاهزية التكنولوجية وجودة البيانات.</w:t>
      </w:r>
    </w:p>
    <w:p w14:paraId="04F3EAA0" w14:textId="77777777" w:rsidR="002B2413" w:rsidRPr="00036658" w:rsidRDefault="009053D5"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lastRenderedPageBreak/>
        <w:t xml:space="preserve">هدفت دراسة </w:t>
      </w:r>
      <w:sdt>
        <w:sdtPr>
          <w:rPr>
            <w:rFonts w:ascii="Sakkal Majalla" w:hAnsi="Sakkal Majalla" w:cs="Sakkal Majalla"/>
            <w:color w:val="000000" w:themeColor="text1"/>
            <w:sz w:val="28"/>
            <w:szCs w:val="28"/>
            <w:rtl/>
          </w:rPr>
          <w:id w:val="-218370817"/>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Aln244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Alnsour</w:t>
          </w:r>
          <w:r w:rsidRPr="00036658">
            <w:rPr>
              <w:rFonts w:ascii="Sakkal Majalla" w:hAnsi="Sakkal Majalla" w:cs="Sakkal Majalla"/>
              <w:noProof/>
              <w:color w:val="000000" w:themeColor="text1"/>
              <w:sz w:val="28"/>
              <w:szCs w:val="28"/>
              <w:rtl/>
              <w:lang w:bidi="ar-EG"/>
            </w:rPr>
            <w:t>، 2024)</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 xml:space="preserve"> إلى قياس أثر استخدام الذكاء الاصطناعي على التواصل مع العملاء في الشركات السعودية الكبرى، وكان هناك متغيرين: المتغير المستقل (</w:t>
      </w:r>
      <w:r w:rsidRPr="00036658">
        <w:rPr>
          <w:rFonts w:ascii="Sakkal Majalla" w:hAnsi="Sakkal Majalla" w:cs="Sakkal Majalla"/>
          <w:color w:val="000000" w:themeColor="text1"/>
          <w:sz w:val="28"/>
          <w:szCs w:val="28"/>
        </w:rPr>
        <w:t>IV</w:t>
      </w:r>
      <w:r w:rsidRPr="00036658">
        <w:rPr>
          <w:rFonts w:ascii="Sakkal Majalla" w:hAnsi="Sakkal Majalla" w:cs="Sakkal Majalla"/>
          <w:color w:val="000000" w:themeColor="text1"/>
          <w:sz w:val="28"/>
          <w:szCs w:val="28"/>
          <w:rtl/>
        </w:rPr>
        <w:t>) هو الذكاء الاصطناعي، والمتغير التابع (</w:t>
      </w:r>
      <w:r w:rsidRPr="00036658">
        <w:rPr>
          <w:rFonts w:ascii="Sakkal Majalla" w:hAnsi="Sakkal Majalla" w:cs="Sakkal Majalla"/>
          <w:color w:val="000000" w:themeColor="text1"/>
          <w:sz w:val="28"/>
          <w:szCs w:val="28"/>
        </w:rPr>
        <w:t>DV</w:t>
      </w:r>
      <w:r w:rsidRPr="00036658">
        <w:rPr>
          <w:rFonts w:ascii="Sakkal Majalla" w:hAnsi="Sakkal Majalla" w:cs="Sakkal Majalla"/>
          <w:color w:val="000000" w:themeColor="text1"/>
          <w:sz w:val="28"/>
          <w:szCs w:val="28"/>
          <w:rtl/>
        </w:rPr>
        <w:t xml:space="preserve">) هو التواصل مع العملاء. يتكون </w:t>
      </w:r>
      <w:r w:rsidRPr="00036658">
        <w:rPr>
          <w:rFonts w:ascii="Sakkal Majalla" w:hAnsi="Sakkal Majalla" w:cs="Sakkal Majalla"/>
          <w:color w:val="000000" w:themeColor="text1"/>
          <w:sz w:val="28"/>
          <w:szCs w:val="28"/>
        </w:rPr>
        <w:t>DV</w:t>
      </w:r>
      <w:r w:rsidRPr="00036658">
        <w:rPr>
          <w:rFonts w:ascii="Sakkal Majalla" w:hAnsi="Sakkal Majalla" w:cs="Sakkal Majalla"/>
          <w:color w:val="000000" w:themeColor="text1"/>
          <w:sz w:val="28"/>
          <w:szCs w:val="28"/>
          <w:rtl/>
        </w:rPr>
        <w:t xml:space="preserve"> من </w:t>
      </w:r>
      <w:r w:rsidR="002B2413" w:rsidRPr="00036658">
        <w:rPr>
          <w:rFonts w:ascii="Sakkal Majalla" w:hAnsi="Sakkal Majalla" w:cs="Sakkal Majalla"/>
          <w:color w:val="000000" w:themeColor="text1"/>
          <w:sz w:val="28"/>
          <w:szCs w:val="28"/>
          <w:rtl/>
        </w:rPr>
        <w:t>أربع</w:t>
      </w:r>
      <w:r w:rsidRPr="00036658">
        <w:rPr>
          <w:rFonts w:ascii="Sakkal Majalla" w:hAnsi="Sakkal Majalla" w:cs="Sakkal Majalla"/>
          <w:color w:val="000000" w:themeColor="text1"/>
          <w:sz w:val="28"/>
          <w:szCs w:val="28"/>
          <w:rtl/>
        </w:rPr>
        <w:t xml:space="preserve"> متغيرات فرعية هي: الاحتفاظ بالعملاء، واستهداف العملاء، وقيمة العميل، وتخصيص الاتصال. تعتمد الدراسة على المنهج الكمي والوصفي. يتكون المجتمع من جميع الشركات السعودية المدرجة في سوق الأوراق المالية التي تستخدم تطبيقات الذكاء الاصطناعي في أنشطة الاتصال التسويقي. أظهرت الدراسة التجريبية 50 شركة سعودية كبرى مدرجة في سوق الأوراق المالية في الرياض تستخدم الذكاء الاصطناعي في التواصل التسويقي. وحدة التحليل هي جميع أعضاء الموظفين في أقسام الذكاء الاصطناعي والتواصل والاتصال التسويقي والعلاقات العامة والمبيعات وإدارة علاقات العملاء في هذه الشركات. بلغ عدد الموظفين المستهدفين 252 موظفًا. الاستبيان المخطط هو أداة جمع البيانات، ويتم تطبيق مقياس </w:t>
      </w:r>
      <w:proofErr w:type="spellStart"/>
      <w:r w:rsidRPr="00036658">
        <w:rPr>
          <w:rFonts w:ascii="Sakkal Majalla" w:hAnsi="Sakkal Majalla" w:cs="Sakkal Majalla"/>
          <w:color w:val="000000" w:themeColor="text1"/>
          <w:sz w:val="28"/>
          <w:szCs w:val="28"/>
          <w:rtl/>
        </w:rPr>
        <w:t>ليكرت</w:t>
      </w:r>
      <w:proofErr w:type="spellEnd"/>
      <w:r w:rsidRPr="00036658">
        <w:rPr>
          <w:rFonts w:ascii="Sakkal Majalla" w:hAnsi="Sakkal Majalla" w:cs="Sakkal Majalla"/>
          <w:color w:val="000000" w:themeColor="text1"/>
          <w:sz w:val="28"/>
          <w:szCs w:val="28"/>
          <w:rtl/>
        </w:rPr>
        <w:t xml:space="preserve"> الخماسي. وجدت الدراسة أن استخدام الذكاء الاصطناعي في عملية الاتصال التسويقي والتواصل مع العملاء مرتفع. وجدت الدراسة أن استخدام الذكاء الاصطناعي في عملية الاتصال التسويقي خفف بشكل إيجابي من التأثير على التواصل مع العملاء في الشركات السعودية الكبرى. وقد تم اجتياز المقياسين الفرعيين إحصائيًا وهما الاحتفاظ بالعملاء وتخصيص الاتصال. وأخيرًا، تقدم الدراسة مجموعة من التوصيات والآثار المترتبة على تعزيز استخدامات الذكاء الاصطناعي والتواصل مع العملاء في الشركات السعودية.</w:t>
      </w:r>
    </w:p>
    <w:p w14:paraId="13F4E84D" w14:textId="77777777" w:rsidR="002B2413" w:rsidRPr="00036658" w:rsidRDefault="009053D5"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هدفت دراسة </w:t>
      </w:r>
      <w:sdt>
        <w:sdtPr>
          <w:rPr>
            <w:rFonts w:ascii="Sakkal Majalla" w:hAnsi="Sakkal Majalla" w:cs="Sakkal Majalla"/>
            <w:color w:val="000000" w:themeColor="text1"/>
            <w:sz w:val="28"/>
            <w:szCs w:val="28"/>
            <w:rtl/>
          </w:rPr>
          <w:id w:val="-1112826197"/>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Har241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Hariguna</w:t>
          </w:r>
          <w:r w:rsidRPr="00036658">
            <w:rPr>
              <w:rFonts w:ascii="Sakkal Majalla" w:hAnsi="Sakkal Majalla" w:cs="Sakkal Majalla"/>
              <w:noProof/>
              <w:color w:val="000000" w:themeColor="text1"/>
              <w:sz w:val="28"/>
              <w:szCs w:val="28"/>
              <w:rtl/>
              <w:lang w:bidi="ar-EG"/>
            </w:rPr>
            <w:t>، 2024)</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 xml:space="preserve"> الى دراسة تأثير الذكاء الاصطناعي على أداء العملاء وتحديد العوامل التي تساهم في فعاليته من خلال استخدام نهج كمي، وتحديدًا طريقة المربعات الجزئية الصغرى، لاختبار الفرضيات واستكشاف العلاقات بين المتغيرات المختلفة. تشير النتائج إلى أن ممارسات الأعمال الفعالة والاستيعاب الناجح للذكاء الاصطناعي لها تأثير إيجابي على أداء العملاء. بالإضافة إلى ذلك، توفر نتائج هذه الدراسة رؤى قيمة للمجتمعين الأكاديمي والعملي. تسلط هذه الدراسة الضوء على أهمية المتغيرات المحددة، مثل المرونة التنظيمية ومرونة العملاء، وتجربة العملاء، وجودة علاقة العملاء، وأداء العملاء في استيعاب الذكاء الاصطناعي. من خلال استكشاف هذه المتغيرات، تساهم بشكل كبير في الجوانب الأكاديمية والإدارية والاجتماعية للذكاء الاصطناعي وتأثيره على أداء العملاء.</w:t>
      </w:r>
    </w:p>
    <w:p w14:paraId="61C0C26D" w14:textId="77777777" w:rsidR="002B2413" w:rsidRPr="00036658" w:rsidRDefault="009053D5"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lastRenderedPageBreak/>
        <w:t xml:space="preserve">هدفت دراسة </w:t>
      </w:r>
      <w:sdt>
        <w:sdtPr>
          <w:rPr>
            <w:rFonts w:ascii="Sakkal Majalla" w:hAnsi="Sakkal Majalla" w:cs="Sakkal Majalla"/>
            <w:color w:val="000000" w:themeColor="text1"/>
            <w:sz w:val="28"/>
            <w:szCs w:val="28"/>
            <w:rtl/>
          </w:rPr>
          <w:id w:val="363727592"/>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Alo231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Alotaibi</w:t>
          </w:r>
          <w:r w:rsidRPr="00036658">
            <w:rPr>
              <w:rFonts w:ascii="Sakkal Majalla" w:hAnsi="Sakkal Majalla" w:cs="Sakkal Majalla"/>
              <w:noProof/>
              <w:color w:val="000000" w:themeColor="text1"/>
              <w:sz w:val="28"/>
              <w:szCs w:val="28"/>
              <w:rtl/>
              <w:lang w:bidi="ar-EG"/>
            </w:rPr>
            <w:t>، 2023)</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 xml:space="preserve"> إلى دراسة الفرص والتحديات التي تنشأ عن اعتماد نتائج التعلم القائمة على الذكاء الاصطناعي في مؤسسات التعليم العالي في المملكة العربية السعودية. علاوة على ذلك، يبحث البحث أيضًا في مساهمة مؤسسات التعليم العالي الرئيسية في المملكة العربية السعودية في مجال نتائج التعلم القائمة على الذكاء الاصطناعي. لجمع الأدبيات ذات الصلة، تم استخدام قواعد بيانات </w:t>
      </w:r>
      <w:r w:rsidRPr="00036658">
        <w:rPr>
          <w:rFonts w:ascii="Sakkal Majalla" w:hAnsi="Sakkal Majalla" w:cs="Sakkal Majalla"/>
          <w:color w:val="000000" w:themeColor="text1"/>
          <w:sz w:val="28"/>
          <w:szCs w:val="28"/>
        </w:rPr>
        <w:t>Scopus</w:t>
      </w:r>
      <w:r w:rsidRPr="00036658">
        <w:rPr>
          <w:rFonts w:ascii="Sakkal Majalla" w:hAnsi="Sakkal Majalla" w:cs="Sakkal Majalla"/>
          <w:color w:val="000000" w:themeColor="text1"/>
          <w:sz w:val="28"/>
          <w:szCs w:val="28"/>
          <w:rtl/>
        </w:rPr>
        <w:t xml:space="preserve"> و</w:t>
      </w:r>
      <w:r w:rsidRPr="00036658">
        <w:rPr>
          <w:rFonts w:ascii="Sakkal Majalla" w:hAnsi="Sakkal Majalla" w:cs="Sakkal Majalla"/>
          <w:color w:val="000000" w:themeColor="text1"/>
          <w:sz w:val="28"/>
          <w:szCs w:val="28"/>
        </w:rPr>
        <w:t>Web of Science</w:t>
      </w:r>
      <w:r w:rsidRPr="00036658">
        <w:rPr>
          <w:rFonts w:ascii="Sakkal Majalla" w:hAnsi="Sakkal Majalla" w:cs="Sakkal Majalla"/>
          <w:color w:val="000000" w:themeColor="text1"/>
          <w:sz w:val="28"/>
          <w:szCs w:val="28"/>
          <w:rtl/>
        </w:rPr>
        <w:t xml:space="preserve">، مما أدى إلى اختيار خمسة وخمسين دراسة للتحليل النهائي. استخدمت الدراسة بيان </w:t>
      </w:r>
      <w:r w:rsidRPr="00036658">
        <w:rPr>
          <w:rFonts w:ascii="Sakkal Majalla" w:hAnsi="Sakkal Majalla" w:cs="Sakkal Majalla"/>
          <w:color w:val="000000" w:themeColor="text1"/>
          <w:sz w:val="28"/>
          <w:szCs w:val="28"/>
        </w:rPr>
        <w:t>PRISMA 2020</w:t>
      </w:r>
      <w:r w:rsidRPr="00036658">
        <w:rPr>
          <w:rFonts w:ascii="Sakkal Majalla" w:hAnsi="Sakkal Majalla" w:cs="Sakkal Majalla"/>
          <w:color w:val="000000" w:themeColor="text1"/>
          <w:sz w:val="28"/>
          <w:szCs w:val="28"/>
          <w:rtl/>
        </w:rPr>
        <w:t xml:space="preserve"> لتصفية السجلات واستخدمت برنامج </w:t>
      </w:r>
      <w:r w:rsidRPr="00036658">
        <w:rPr>
          <w:rFonts w:ascii="Sakkal Majalla" w:hAnsi="Sakkal Majalla" w:cs="Sakkal Majalla"/>
          <w:color w:val="000000" w:themeColor="text1"/>
          <w:sz w:val="28"/>
          <w:szCs w:val="28"/>
        </w:rPr>
        <w:t>VOS viewer</w:t>
      </w:r>
      <w:r w:rsidRPr="00036658">
        <w:rPr>
          <w:rFonts w:ascii="Sakkal Majalla" w:hAnsi="Sakkal Majalla" w:cs="Sakkal Majalla"/>
          <w:color w:val="000000" w:themeColor="text1"/>
          <w:sz w:val="28"/>
          <w:szCs w:val="28"/>
          <w:rtl/>
        </w:rPr>
        <w:t xml:space="preserve"> لتصنيف الأدبيات حول نتائج التعلم القائمة على الذكاء الاصطناعي في الجامعات السعودية. من خلال التحليل التفصيلي، تم تحديد وفحص ثلاثة مصادر بيانات مهمة. تشير النتائج إلى أن الذكاء الاصطناعي في مرحلة ناشئة في مجال التعلم، وأصبح حقيقة لا يمكن إنكارها لمؤسسات التعليم العالي. إن تبني هذه التكنولوجيا التحويلية أمر بالغ الأهمية لمواجهة تحديات التعلم المستقبلية، ومن الضروري أن يكتسب جميع الطلاب المهارات التقنية اللازمة للتفاعل مع الذكاء الاصطناعي وإنشائه في المستقبل. ووفقًا للنتائج، فإن الذكاء الاصطناعي لديه القدرة على معالجة التحديات التعليمية الكبيرة، وإحداث ثورة في منهجيات التدريس والتعلم، وتسريع التقدم نحو أهداف المملكة العربية السعودية 2030. ومع ذلك، تسلط الدراسة الضوء أيضًا على بعض التحديات المرتبطة بتنفيذ التعلم القائم على الذكاء الاصطناعي في سياق التعليم العالي في المملكة العربية السعودية، مؤكدة على الحاجة إلى اكتساب المعلمين لمهارات تكنولوجية جديدة للاستفادة الفعالة من الذكاء الاصطناعي تربويًا.</w:t>
      </w:r>
    </w:p>
    <w:p w14:paraId="6571F9A5" w14:textId="77777777" w:rsidR="002B2413" w:rsidRPr="00036658" w:rsidRDefault="009053D5"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لقد انتشر الذكاء الاصطناعي في السنوات القليلة الماضية بسبب البيانات الهائلة التي ننتجها يوميًا وقوة الحوسبة المتاحة. يمكن تطبيق الذكاء الاصطناعي في العديد من القطاعات المختلفة، مثل النقل والتعليم والرعاية الصحية والخدمات المصرفية والتمويل، من بين العديد من القطاعات الأخرى. تتبنى الصناعة المالية الذكاء الاصطناعي بسرعة نظرًا لإمكاناتها في تحقيق وفورات عالية التكلفة في الخدمات المالية. يمكن للذكاء الاصطناعي تحويل القطاع المالي من خلال خلق فرص لخدمات مخصصة وأسرع وأكثر فعالية من حيث التكلفة. تبرز المملكة العربية السعودية كسوق سريعة النمو في هذه الصناعة مع التزام قوي بالمؤسسات التي تعتمد على التكنولوجيا. في حين يكتسب الذكاء الاصطناعي أهمية ويتلقى دعمًا </w:t>
      </w:r>
      <w:r w:rsidRPr="00036658">
        <w:rPr>
          <w:rFonts w:ascii="Sakkal Majalla" w:hAnsi="Sakkal Majalla" w:cs="Sakkal Majalla"/>
          <w:color w:val="000000" w:themeColor="text1"/>
          <w:sz w:val="28"/>
          <w:szCs w:val="28"/>
          <w:rtl/>
        </w:rPr>
        <w:lastRenderedPageBreak/>
        <w:t xml:space="preserve">حكوميًا، إلا أنه لم يصبح بعد مكونًا حاسمًا لتعزيز كفاءة المعاملات المالية. تتطلب الأبحاث المنشورة المحدودة حول تبني الذكاء الاصطناعي في الصناعة المالية السعودية مراجعة شاملة للأدبيات لفحص الحالة الحالية لتطبيق الذكاء الاصطناعي في هذا القطاع. لذلك، تستكشف هذه الدراسة فوائد وقيود وتحديات الاستفادة من الذكاء الاصطناعي في التمويل، مع تسليط الضوء على أهمية الاعتبارات الأخلاقية والتنظيمية لتبني الذكاء الاصطناعي بنجاح في هذا القطاع. تكشف نتائج هذه الدراسة عن إجراء أبحاث حول كيفية تحسين الذكاء الاصطناعي للعمليات في القطاع المالي من خلال دمج المكونات الأساسية والخوارزميات الفعّالة المصممة خصيصًا لتلبية احتياجات الصناعة. وبناءً على هذه النتائج، تقترح هذه الدراسة إطارًا متسلسلًا على المستويين الكلي والجزئي للإدارة لتوجيه تطوير الذكاء الاصطناعي ودمجه في القطاع المالي. بالإضافة إلى ذلك، يستقي الإطار رؤى من الأدبيات الحالية لتوفير فهم مفصل للفرص والتحديات ومجالات التحسين لتعظيم إمكانات الذكاء الاصطناعي في القطاع المالي السعودي </w:t>
      </w:r>
      <w:sdt>
        <w:sdtPr>
          <w:rPr>
            <w:rFonts w:ascii="Sakkal Majalla" w:hAnsi="Sakkal Majalla" w:cs="Sakkal Majalla"/>
            <w:color w:val="000000" w:themeColor="text1"/>
            <w:sz w:val="28"/>
            <w:szCs w:val="28"/>
            <w:rtl/>
          </w:rPr>
          <w:id w:val="-237173230"/>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AlB23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Al-Baity</w:t>
          </w:r>
          <w:r w:rsidRPr="00036658">
            <w:rPr>
              <w:rFonts w:ascii="Sakkal Majalla" w:hAnsi="Sakkal Majalla" w:cs="Sakkal Majalla"/>
              <w:noProof/>
              <w:color w:val="000000" w:themeColor="text1"/>
              <w:sz w:val="28"/>
              <w:szCs w:val="28"/>
              <w:rtl/>
              <w:lang w:bidi="ar-EG"/>
            </w:rPr>
            <w:t>، 2023)</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6B1C1C18" w14:textId="61431463" w:rsidR="009053D5" w:rsidRPr="00036658" w:rsidRDefault="002B2413" w:rsidP="00E93620">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تهدف دراسة </w:t>
      </w:r>
      <w:sdt>
        <w:sdtPr>
          <w:rPr>
            <w:rFonts w:ascii="Sakkal Majalla" w:hAnsi="Sakkal Majalla" w:cs="Sakkal Majalla"/>
            <w:color w:val="000000" w:themeColor="text1"/>
            <w:sz w:val="28"/>
            <w:szCs w:val="28"/>
            <w:rtl/>
          </w:rPr>
          <w:id w:val="2051797896"/>
          <w:citation/>
        </w:sdtPr>
        <w:sdtContent>
          <w:r w:rsidRPr="00036658">
            <w:rPr>
              <w:rFonts w:ascii="Sakkal Majalla" w:hAnsi="Sakkal Majalla" w:cs="Sakkal Majalla"/>
              <w:color w:val="000000" w:themeColor="text1"/>
              <w:sz w:val="28"/>
              <w:szCs w:val="28"/>
              <w:rtl/>
            </w:rPr>
            <w:fldChar w:fldCharType="begin"/>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CITATION</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lang w:bidi="ar-EG"/>
            </w:rPr>
            <w:instrText>Bin24 \l 3073</w:instrText>
          </w:r>
          <w:r w:rsidRPr="00036658">
            <w:rPr>
              <w:rFonts w:ascii="Sakkal Majalla" w:hAnsi="Sakkal Majalla" w:cs="Sakkal Majalla"/>
              <w:color w:val="000000" w:themeColor="text1"/>
              <w:sz w:val="28"/>
              <w:szCs w:val="28"/>
              <w:rtl/>
              <w:lang w:bidi="ar-EG"/>
            </w:rPr>
            <w:instrText xml:space="preserve"> </w:instrText>
          </w:r>
          <w:r w:rsidRPr="00036658">
            <w:rPr>
              <w:rFonts w:ascii="Sakkal Majalla" w:hAnsi="Sakkal Majalla" w:cs="Sakkal Majalla"/>
              <w:color w:val="000000" w:themeColor="text1"/>
              <w:sz w:val="28"/>
              <w:szCs w:val="28"/>
              <w:rtl/>
            </w:rPr>
            <w:fldChar w:fldCharType="separate"/>
          </w:r>
          <w:r w:rsidRPr="00036658">
            <w:rPr>
              <w:rFonts w:ascii="Sakkal Majalla" w:hAnsi="Sakkal Majalla" w:cs="Sakkal Majalla"/>
              <w:noProof/>
              <w:color w:val="000000" w:themeColor="text1"/>
              <w:sz w:val="28"/>
              <w:szCs w:val="28"/>
              <w:rtl/>
              <w:lang w:bidi="ar-EG"/>
            </w:rPr>
            <w:t>(</w:t>
          </w:r>
          <w:r w:rsidRPr="00036658">
            <w:rPr>
              <w:rFonts w:ascii="Sakkal Majalla" w:hAnsi="Sakkal Majalla" w:cs="Sakkal Majalla"/>
              <w:noProof/>
              <w:color w:val="000000" w:themeColor="text1"/>
              <w:sz w:val="28"/>
              <w:szCs w:val="28"/>
              <w:lang w:bidi="ar-EG"/>
            </w:rPr>
            <w:t>Binlibdah</w:t>
          </w:r>
          <w:r w:rsidRPr="00036658">
            <w:rPr>
              <w:rFonts w:ascii="Sakkal Majalla" w:hAnsi="Sakkal Majalla" w:cs="Sakkal Majalla"/>
              <w:noProof/>
              <w:color w:val="000000" w:themeColor="text1"/>
              <w:sz w:val="28"/>
              <w:szCs w:val="28"/>
              <w:rtl/>
              <w:lang w:bidi="ar-EG"/>
            </w:rPr>
            <w:t>، 2024)</w:t>
          </w:r>
          <w:r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 xml:space="preserve"> الى دراسة العلاقات بين الاتصالات الاستراتيجية ومحتوى الوسائط المخصصة والذكاء الاصطناعي وكفاءة خدمة المستهلك في شركات التسويق الاجتماعي في المملكة العربية السعودية. استخدمت الدراسة أسلوب أخذ العينات العنقودية بتصميم بحث كمي. استهدفت الدراسة 498 استجابة من خلال توزيع روابط الاستطلاع على منصات التواصل الاجتماعي. باستخدام تحليل </w:t>
      </w:r>
      <w:r w:rsidRPr="00036658">
        <w:rPr>
          <w:rFonts w:ascii="Sakkal Majalla" w:hAnsi="Sakkal Majalla" w:cs="Sakkal Majalla"/>
          <w:color w:val="000000" w:themeColor="text1"/>
          <w:sz w:val="28"/>
          <w:szCs w:val="28"/>
        </w:rPr>
        <w:t>SEM</w:t>
      </w:r>
      <w:r w:rsidRPr="00036658">
        <w:rPr>
          <w:rFonts w:ascii="Sakkal Majalla" w:hAnsi="Sakkal Majalla" w:cs="Sakkal Majalla"/>
          <w:color w:val="000000" w:themeColor="text1"/>
          <w:sz w:val="28"/>
          <w:szCs w:val="28"/>
          <w:rtl/>
        </w:rPr>
        <w:t xml:space="preserve"> في </w:t>
      </w:r>
      <w:r w:rsidRPr="00036658">
        <w:rPr>
          <w:rFonts w:ascii="Sakkal Majalla" w:hAnsi="Sakkal Majalla" w:cs="Sakkal Majalla"/>
          <w:color w:val="000000" w:themeColor="text1"/>
          <w:sz w:val="28"/>
          <w:szCs w:val="28"/>
        </w:rPr>
        <w:t>Smart PLS 4</w:t>
      </w:r>
      <w:r w:rsidRPr="00036658">
        <w:rPr>
          <w:rFonts w:ascii="Sakkal Majalla" w:hAnsi="Sakkal Majalla" w:cs="Sakkal Majalla"/>
          <w:color w:val="000000" w:themeColor="text1"/>
          <w:sz w:val="28"/>
          <w:szCs w:val="28"/>
          <w:rtl/>
        </w:rPr>
        <w:t xml:space="preserve">، اختبر هذا البحث فرضيات البحث. أظهرت النتائج أن الاتصالات الاستراتيجية تعمل على تحسين محتوى الوسائط المخصصة وكفاءة خدمة المستهلك بشكل كبير، مما يؤكد أهميتها في تفاعلات ونتائج عملاء الأعمال. لا يعمل محتوى الوسائط المخصصة على تحسين كفاءة خدمة المستهلك بشكل كبير، مما يشير إلى أن عوامل وسيطة أخرى قد تكون متورطة. يتوسط الذكاء الاصطناعي هذه العلاقة، ويربط بين المدخلات الاستراتيجية ونتائج الخدمة. يعزز الذكاء الاصطناعي الاتصالات الاستراتيجية والمحتوى المخصص، مما يحسن كفاءة خدمة المستهلك. أظهرت النتائج أن الذكاء الاصطناعي يتوسط بشكل كامل الاتصالات الاستراتيجية ومحتوى الوسائط المخصصة لتحسين كفاءة الخدمة، مما يدل على إمكاناته التحويلية في اتصالات الأعمال والعمليات. تُظهر الدراسة أن الذكاء الاصطناعي يدعم </w:t>
      </w:r>
      <w:r w:rsidRPr="00036658">
        <w:rPr>
          <w:rFonts w:ascii="Sakkal Majalla" w:hAnsi="Sakkal Majalla" w:cs="Sakkal Majalla"/>
          <w:color w:val="000000" w:themeColor="text1"/>
          <w:sz w:val="28"/>
          <w:szCs w:val="28"/>
          <w:rtl/>
        </w:rPr>
        <w:lastRenderedPageBreak/>
        <w:t>ويحسن استراتيجيات الاتصالات التسويقية الرقمية. إنها أدلة إحصائية وفترات ثقة تستبعد الصفر، وقد مكّنت الذكاء الاصطناعي من تطبيق المحتوى المخصص والتوجيهات الاستراتيجية لتحسين كفاءة الخدمة في تحليل الوساطة.</w:t>
      </w:r>
    </w:p>
    <w:p w14:paraId="61B55431" w14:textId="77777777" w:rsidR="004B775D" w:rsidRDefault="004B775D">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C844F5B" w14:textId="10BA9A12" w:rsidR="002B2413" w:rsidRPr="00036658" w:rsidRDefault="0060134F"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91968581"/>
      <w:r w:rsidRPr="00036658">
        <w:rPr>
          <w:rFonts w:ascii="Sakkal Majalla" w:hAnsi="Sakkal Majalla" w:cs="Sakkal Majalla"/>
          <w:b/>
          <w:bCs/>
          <w:color w:val="000000" w:themeColor="text1"/>
          <w:sz w:val="36"/>
          <w:szCs w:val="36"/>
          <w:rtl/>
        </w:rPr>
        <w:lastRenderedPageBreak/>
        <w:t>8.1 المنطلقات النظرية للدراسة:</w:t>
      </w:r>
      <w:bookmarkEnd w:id="18"/>
    </w:p>
    <w:p w14:paraId="4C12BED1"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9" w:name="_Toc169370872"/>
      <w:bookmarkStart w:id="20" w:name="_Toc169565916"/>
      <w:bookmarkEnd w:id="16"/>
      <w:bookmarkEnd w:id="17"/>
      <w:r w:rsidRPr="00036658">
        <w:rPr>
          <w:rFonts w:ascii="Sakkal Majalla" w:hAnsi="Sakkal Majalla" w:cs="Sakkal Majalla"/>
          <w:color w:val="000000" w:themeColor="text1"/>
          <w:sz w:val="28"/>
          <w:szCs w:val="28"/>
          <w:rtl/>
        </w:rPr>
        <w:t>تشكل المنطلقات النظرية لهذه الدراسة الأساس العلمي والفكري لفهم الدور المتنامي للذكاء الاصطناعي في تحسين جودة الخدمة في قطاع الاتصالات، حيث يجري استعراض النظريات والمفاهيم الأساسية التي تساهم في فهم العلاقة بين التكنولوجيا الحديثة وجودة الخدمات المقدمة للعملاء. تهدف الدراسة إلى استكشاف كيفية استخدام الذكاء الاصطناعي لتجاوز التحديات التقليدية في قطاع الاتصالات وتقديم حلول متقدمة تساهم في تحقيق التميز وتحسين تجربة العملاء.</w:t>
      </w:r>
    </w:p>
    <w:p w14:paraId="05D53B58" w14:textId="2D61BD4E"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نظرية النظم المعلوماتية وتطبيقاتها في قطاع الاتصالات</w:t>
      </w:r>
    </w:p>
    <w:p w14:paraId="5256E3E5" w14:textId="4FB0CD53"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تستند هذه الدراسة إلى نظرية النظم المعلوماتية، التي تركز على العلاقة بين الإنسان والتكنولوجيا وكيفية استخدامها لتحقيق أهداف المؤسسة. وبالنسبة لقطاع الاتصالات، تعتبر نظم المعلومات عنصرًا حاسمًا في تلبية احتياجات العملاء وتوفير خدمات ذات جودة عالية، حيث يعتمد الذكاء الاصطناعي على قواعد بيانات واسعة وتحليلات بيانات متقدمة لتحسين عملية صنع القرار والتفاعل مع العملاء. تسهم نظرية النظم المعلوماتية في توفير إطار لفهم كيفية توظيف الذكاء الاصطناعي كجزء من أنظمة الاتصالات لتحسين الكفاءة وتقليل الزمن المستغرق لتلبية طلبات العملاء</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87640760"/>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WuC22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Wu</w:t>
          </w:r>
          <w:r w:rsidR="002B2413" w:rsidRPr="00036658">
            <w:rPr>
              <w:rFonts w:ascii="Sakkal Majalla" w:hAnsi="Sakkal Majalla" w:cs="Sakkal Majalla"/>
              <w:noProof/>
              <w:color w:val="000000" w:themeColor="text1"/>
              <w:sz w:val="28"/>
              <w:szCs w:val="28"/>
              <w:rtl/>
              <w:lang w:bidi="ar-EG"/>
            </w:rPr>
            <w:t>، 2022)</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248FDC83" w14:textId="4B1803C8"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نظرية جودة الخدمة (</w:t>
      </w:r>
      <w:r w:rsidRPr="00036658">
        <w:rPr>
          <w:rFonts w:ascii="Sakkal Majalla" w:hAnsi="Sakkal Majalla" w:cs="Sakkal Majalla"/>
          <w:b/>
          <w:bCs/>
          <w:color w:val="000000" w:themeColor="text1"/>
          <w:sz w:val="28"/>
          <w:szCs w:val="28"/>
        </w:rPr>
        <w:t>SERVQUAL</w:t>
      </w:r>
      <w:r w:rsidRPr="00036658">
        <w:rPr>
          <w:rFonts w:ascii="Sakkal Majalla" w:hAnsi="Sakkal Majalla" w:cs="Sakkal Majalla"/>
          <w:b/>
          <w:bCs/>
          <w:color w:val="000000" w:themeColor="text1"/>
          <w:sz w:val="28"/>
          <w:szCs w:val="28"/>
          <w:rtl/>
        </w:rPr>
        <w:t>) وتطبيقاتها في تحسين الخدمة باستخدام الذكاء الاصطناعي</w:t>
      </w:r>
    </w:p>
    <w:p w14:paraId="3E0B4B68" w14:textId="746F6230"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تعتبر نظرية جودة الخدمة، والمعروفة باسم </w:t>
      </w:r>
      <w:r w:rsidRPr="00036658">
        <w:rPr>
          <w:rFonts w:ascii="Sakkal Majalla" w:hAnsi="Sakkal Majalla" w:cs="Sakkal Majalla"/>
          <w:color w:val="000000" w:themeColor="text1"/>
          <w:sz w:val="28"/>
          <w:szCs w:val="28"/>
        </w:rPr>
        <w:t>SERVQUAL</w:t>
      </w:r>
      <w:r w:rsidRPr="00036658">
        <w:rPr>
          <w:rFonts w:ascii="Sakkal Majalla" w:hAnsi="Sakkal Majalla" w:cs="Sakkal Majalla"/>
          <w:color w:val="000000" w:themeColor="text1"/>
          <w:sz w:val="28"/>
          <w:szCs w:val="28"/>
          <w:rtl/>
        </w:rPr>
        <w:t xml:space="preserve">، إحدى النظريات الأساسية المستخدمة لتقييم وتحسين جودة الخدمات المقدمة للعملاء. وتقوم هذه النظرية على خمسة أبعاد رئيسية تشمل: الاستجابة، والثقة، والمصداقية، والتعاطف، والملموسية. وتساهم هذه الأبعاد في قياس مستوى رضا العملاء وتحديد الجوانب التي تحتاج إلى تحسين. باستخدام الذكاء الاصطناعي، يمكن لشركات الاتصالات أن تحقق تحسينات ملموسة في هذه الأبعاد، مثل توفير استجابة سريعة لطلبات العملاء من خلال استخدام روبوتات الدردشة الذكية، أو تعزيز الثقة والمصداقية عبر تقديم خدمات دقيقة تتوافق مع </w:t>
      </w:r>
      <w:r w:rsidRPr="00036658">
        <w:rPr>
          <w:rFonts w:ascii="Sakkal Majalla" w:hAnsi="Sakkal Majalla" w:cs="Sakkal Majalla"/>
          <w:color w:val="000000" w:themeColor="text1"/>
          <w:sz w:val="28"/>
          <w:szCs w:val="28"/>
          <w:rtl/>
        </w:rPr>
        <w:lastRenderedPageBreak/>
        <w:t>توقعات العملاء. وبناءً على هذه النظرية، تساعد الدراسة في استكشاف كيف يمكن للذكاء الاصطناعي دعم الجوانب المختلفة لجودة الخدمة، مما ينعكس إيجاباً على رضا العملاء</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25299612"/>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Mag19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Maghsoodi</w:t>
          </w:r>
          <w:r w:rsidR="002B2413" w:rsidRPr="00036658">
            <w:rPr>
              <w:rFonts w:ascii="Sakkal Majalla" w:hAnsi="Sakkal Majalla" w:cs="Sakkal Majalla"/>
              <w:noProof/>
              <w:color w:val="000000" w:themeColor="text1"/>
              <w:sz w:val="28"/>
              <w:szCs w:val="28"/>
              <w:rtl/>
              <w:lang w:bidi="ar-EG"/>
            </w:rPr>
            <w:t>، 2019)</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0B6104EB" w14:textId="7F82C3C9"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نظرية الذكاء الاصطناعي وآليات تحسين تجربة العميل</w:t>
      </w:r>
    </w:p>
    <w:p w14:paraId="24065D80" w14:textId="7747D492"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الذكاء الاصطناعي هو مفهوم يعتمد على محاكاة الذكاء البشري في تنفيذ المهام المعقدة وحل المشكلات، مما يجعله أداة قوية لتحسين تجربة العميل في قطاع الاتصالات. تتناول هذه الدراسة الذكاء الاصطناعي ليس فقط كتكنولوجيا، بل كأداة لتحليل سلوكيات العملاء وتوقع احتياجاتهم وتقديم توصيات مخصصة تلبي تلك الاحتياجات. من خلال الاعتماد على خوارزميات التعلم الآلي، يمكن للذكاء الاصطناعي التعلم من تفاعلات العملاء السابقة وتحليل البيانات الهائلة التي تولدها الاتصالات اليومية، مما يسمح بتخصيص الخدمات وإضفاء طابع شخصي عليها. تعتمد الدراسة على آليات الذكاء الاصطناعي مثل التعلم الآلي ومعالجة اللغة الطبيعية التي تدعم التطور المستمر في كيفية تقديم الخدمة، مما يعزز من فهم عميق لتجربة العملاء وأثرها على جودة الخدمة</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901333389"/>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Ome24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Omeish</w:t>
          </w:r>
          <w:r w:rsidR="002B2413" w:rsidRPr="00036658">
            <w:rPr>
              <w:rFonts w:ascii="Sakkal Majalla" w:hAnsi="Sakkal Majalla" w:cs="Sakkal Majalla"/>
              <w:noProof/>
              <w:color w:val="000000" w:themeColor="text1"/>
              <w:sz w:val="28"/>
              <w:szCs w:val="28"/>
              <w:rtl/>
              <w:lang w:bidi="ar-EG"/>
            </w:rPr>
            <w:t>، 2024)</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21E3FA31" w14:textId="38893350"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نظرية تحليل البيانات الكبيرة ودورها في اتخاذ القرارات الاستراتيجية</w:t>
      </w:r>
    </w:p>
    <w:p w14:paraId="4201E837" w14:textId="609ABB63"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مع تزايد كميات البيانات التي يتم جمعها من العملاء وتفاعلاتهم، أصبحت البيانات الكبيرة أحد المحاور الرئيسية لتعزيز جودة الخدمة في قطاع الاتصالات. تتيح هذه النظرية فهم الدور الذي يلعبه تحليل البيانات الضخمة في تحسين جودة الخدمات من خلال الذكاء الاصطناعي، حيث يتم استغلال بيانات العملاء لتحديد أنماط السلوك والتوقعات والتنبؤ باحتياجات العملاء المستقبلية. وبناءً على تحليل هذه البيانات، يمكن لشركات الاتصالات اتخاذ قرارات استراتيجية مبنية على معلومات دقيقة، مما يساهم في تحسين جودة الخدمة وتقديم حلول استباقية. تساهم هذه النظرية في فهم كيفية استثمار الذكاء الاصطناعي في معالجة البيانات الضخمة لتحسين تجربة العملاء وتقديم خدمات تتماشى مع توقعاتهم واحتياجاتهم</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794290902"/>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lang w:bidi="ar-EG"/>
            </w:rPr>
            <w:instrText xml:space="preserve">CITATION Zin21 \l 3073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rPr>
            <w:t>(</w:t>
          </w:r>
          <w:r w:rsidR="002B2413" w:rsidRPr="00036658">
            <w:rPr>
              <w:rFonts w:ascii="Sakkal Majalla" w:hAnsi="Sakkal Majalla" w:cs="Sakkal Majalla"/>
              <w:noProof/>
              <w:color w:val="000000" w:themeColor="text1"/>
              <w:sz w:val="28"/>
              <w:szCs w:val="28"/>
            </w:rPr>
            <w:t>Zineb</w:t>
          </w:r>
          <w:r w:rsidR="002B2413" w:rsidRPr="00036658">
            <w:rPr>
              <w:rFonts w:ascii="Sakkal Majalla" w:hAnsi="Sakkal Majalla" w:cs="Sakkal Majalla"/>
              <w:noProof/>
              <w:color w:val="000000" w:themeColor="text1"/>
              <w:sz w:val="28"/>
              <w:szCs w:val="28"/>
              <w:rtl/>
            </w:rPr>
            <w:t>، 2021)</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158FECB4" w14:textId="77777777" w:rsidR="004B775D" w:rsidRDefault="004B775D">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2C20C398" w14:textId="1F40D74A"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lastRenderedPageBreak/>
        <w:t>نظرية الميزة التنافسية ودور الذكاء الاصطناعي في خلق القيمة</w:t>
      </w:r>
    </w:p>
    <w:p w14:paraId="7FFC5A88" w14:textId="48D591C6"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من منظور استراتيجي، تعتمد هذه الدراسة أيضًا على نظرية الميزة التنافسية التي تؤكد على ضرورة تبني الشركات لتقنيات حديثة تحقق لها التفوق في السوق. من خلال الذكاء الاصطناعي، يمكن لشركات الاتصالات السعودية أن تتمتع بميزة تنافسية، حيث يتيح لها تقديم خدمات مبتكرة وسريعة مقارنة بالشركات التقليدية. تشمل هذه الميزة التنافسية عدة جوانب، منها تحسين استجابة الشركة لاحتياجات العملاء بسرعة ودقة، وتقديم خدمات ذات جودة عالية بفضل التنبؤ بالاحتياجات المستقبلية للعملاء. وتساعد هذه النظرية في فهم كيف يمكن لتوظيف الذكاء الاصطناعي أن يعزز من وضع الشركة في السوق ويجعلها الخيار المفضل للعملاء، مما يساهم في بناء قاعدة عملاء مستدامة وتطوير علاقة طويلة الأمد معهم</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44633341"/>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Gon22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Gonçalves</w:t>
          </w:r>
          <w:r w:rsidR="002B2413" w:rsidRPr="00036658">
            <w:rPr>
              <w:rFonts w:ascii="Sakkal Majalla" w:hAnsi="Sakkal Majalla" w:cs="Sakkal Majalla"/>
              <w:noProof/>
              <w:color w:val="000000" w:themeColor="text1"/>
              <w:sz w:val="28"/>
              <w:szCs w:val="28"/>
              <w:rtl/>
              <w:lang w:bidi="ar-EG"/>
            </w:rPr>
            <w:t>، 2022)</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28D0DC01" w14:textId="4B8DF353" w:rsidR="00397B81" w:rsidRPr="00036658" w:rsidRDefault="00397B81" w:rsidP="009469EB">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نظرية رضا العملاء وتوقعاتهم ودور الذكاء الاصطناعي في تلبيتها</w:t>
      </w:r>
    </w:p>
    <w:p w14:paraId="6F94E48F" w14:textId="3DCC9CB6"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تشير نظرية رضا العملاء إلى ضرورة تلبية توقعات العملاء وتجاوزها لضمان ولائهم واستمرار تعاملهم مع الشركة. في قطاع الاتصالات، يتوقع العملاء خدمات سريعة وموثوقة، بالإضافة إلى استجابة فورية لمشاكلهم. من خلال الذكاء الاصطناعي، يمكن تحسين مستوى رضا العملاء عبر تقنيات مثل روبوتات الدردشة التي توفر استجابة فورية، وتحليل البيانات الذي يسمح للشركات بتوقع احتياجات العملاء قبل طلبهم. تساعد هذه النظرية في استكشاف كيف يمكن للذكاء الاصطناعي أن يسهم في فهم توقعات العملاء ورفع مستوى رضاهم عن الخدمة المقدمة</w:t>
      </w:r>
      <w:r w:rsidR="002B2413" w:rsidRPr="0003665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594371869"/>
          <w:citation/>
        </w:sdtPr>
        <w:sdtContent>
          <w:r w:rsidR="002B2413" w:rsidRPr="00036658">
            <w:rPr>
              <w:rFonts w:ascii="Sakkal Majalla" w:hAnsi="Sakkal Majalla" w:cs="Sakkal Majalla"/>
              <w:color w:val="000000" w:themeColor="text1"/>
              <w:sz w:val="28"/>
              <w:szCs w:val="28"/>
              <w:rtl/>
            </w:rPr>
            <w:fldChar w:fldCharType="begin"/>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CITATION</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lang w:bidi="ar-EG"/>
            </w:rPr>
            <w:instrText>Daq19 \l 3073</w:instrText>
          </w:r>
          <w:r w:rsidR="002B2413" w:rsidRPr="00036658">
            <w:rPr>
              <w:rFonts w:ascii="Sakkal Majalla" w:hAnsi="Sakkal Majalla" w:cs="Sakkal Majalla"/>
              <w:color w:val="000000" w:themeColor="text1"/>
              <w:sz w:val="28"/>
              <w:szCs w:val="28"/>
              <w:rtl/>
              <w:lang w:bidi="ar-EG"/>
            </w:rPr>
            <w:instrText xml:space="preserve"> </w:instrText>
          </w:r>
          <w:r w:rsidR="002B2413" w:rsidRPr="00036658">
            <w:rPr>
              <w:rFonts w:ascii="Sakkal Majalla" w:hAnsi="Sakkal Majalla" w:cs="Sakkal Majalla"/>
              <w:color w:val="000000" w:themeColor="text1"/>
              <w:sz w:val="28"/>
              <w:szCs w:val="28"/>
              <w:rtl/>
            </w:rPr>
            <w:fldChar w:fldCharType="separate"/>
          </w:r>
          <w:r w:rsidR="002B2413" w:rsidRPr="00036658">
            <w:rPr>
              <w:rFonts w:ascii="Sakkal Majalla" w:hAnsi="Sakkal Majalla" w:cs="Sakkal Majalla"/>
              <w:noProof/>
              <w:color w:val="000000" w:themeColor="text1"/>
              <w:sz w:val="28"/>
              <w:szCs w:val="28"/>
              <w:rtl/>
              <w:lang w:bidi="ar-EG"/>
            </w:rPr>
            <w:t>(</w:t>
          </w:r>
          <w:r w:rsidR="002B2413" w:rsidRPr="00036658">
            <w:rPr>
              <w:rFonts w:ascii="Sakkal Majalla" w:hAnsi="Sakkal Majalla" w:cs="Sakkal Majalla"/>
              <w:noProof/>
              <w:color w:val="000000" w:themeColor="text1"/>
              <w:sz w:val="28"/>
              <w:szCs w:val="28"/>
              <w:lang w:bidi="ar-EG"/>
            </w:rPr>
            <w:t>Daqar</w:t>
          </w:r>
          <w:r w:rsidR="002B2413" w:rsidRPr="00036658">
            <w:rPr>
              <w:rFonts w:ascii="Sakkal Majalla" w:hAnsi="Sakkal Majalla" w:cs="Sakkal Majalla"/>
              <w:noProof/>
              <w:color w:val="000000" w:themeColor="text1"/>
              <w:sz w:val="28"/>
              <w:szCs w:val="28"/>
              <w:rtl/>
              <w:lang w:bidi="ar-EG"/>
            </w:rPr>
            <w:t>، 2019)</w:t>
          </w:r>
          <w:r w:rsidR="002B2413" w:rsidRPr="00036658">
            <w:rPr>
              <w:rFonts w:ascii="Sakkal Majalla" w:hAnsi="Sakkal Majalla" w:cs="Sakkal Majalla"/>
              <w:color w:val="000000" w:themeColor="text1"/>
              <w:sz w:val="28"/>
              <w:szCs w:val="28"/>
              <w:rtl/>
            </w:rPr>
            <w:fldChar w:fldCharType="end"/>
          </w:r>
        </w:sdtContent>
      </w:sdt>
      <w:r w:rsidRPr="00036658">
        <w:rPr>
          <w:rFonts w:ascii="Sakkal Majalla" w:hAnsi="Sakkal Majalla" w:cs="Sakkal Majalla"/>
          <w:color w:val="000000" w:themeColor="text1"/>
          <w:sz w:val="28"/>
          <w:szCs w:val="28"/>
          <w:rtl/>
        </w:rPr>
        <w:t>.</w:t>
      </w:r>
    </w:p>
    <w:p w14:paraId="53F26FD7" w14:textId="0562408D" w:rsidR="0060134F" w:rsidRPr="00036658" w:rsidRDefault="0060134F"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191968582"/>
      <w:bookmarkStart w:id="22" w:name="_Toc169565917"/>
      <w:bookmarkEnd w:id="19"/>
      <w:bookmarkEnd w:id="20"/>
      <w:r w:rsidRPr="00036658">
        <w:rPr>
          <w:rFonts w:ascii="Sakkal Majalla" w:hAnsi="Sakkal Majalla" w:cs="Sakkal Majalla"/>
          <w:b/>
          <w:bCs/>
          <w:color w:val="000000" w:themeColor="text1"/>
          <w:sz w:val="36"/>
          <w:szCs w:val="36"/>
          <w:rtl/>
          <w:lang w:bidi="ar-EG"/>
        </w:rPr>
        <w:t>9.1 المنهجية وطرق البحث:</w:t>
      </w:r>
      <w:bookmarkEnd w:id="21"/>
    </w:p>
    <w:p w14:paraId="058DE3CE" w14:textId="70EA6E44"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تعتبر المنهجية جزءا أساسيا من أي دراسة علمية، حيث تحدد كيفية جمع البيانات وتحليلها للوصول إلى النتائج المطلوبة. في هذه الدراسة التي تحمل عنوان "أثر استخدام الذكاء الاصطناعي في تحسين جودة الخدمة في قطاع الاتصالات السعودي"، تم اعتماد المنهجية الكمية كأساس للتحقيق في الفرضيات </w:t>
      </w:r>
      <w:r w:rsidRPr="00036658">
        <w:rPr>
          <w:rFonts w:ascii="Sakkal Majalla" w:hAnsi="Sakkal Majalla" w:cs="Sakkal Majalla"/>
          <w:color w:val="000000" w:themeColor="text1"/>
          <w:sz w:val="28"/>
          <w:szCs w:val="28"/>
          <w:rtl/>
          <w:lang w:bidi="ar-EG"/>
        </w:rPr>
        <w:lastRenderedPageBreak/>
        <w:t>المحددة. يعتمد هذا المنهج على جمع البيانات الكمية وتحليلها بطريقة إحصائية، مما يساعد في قياس الآثار بدقة وتوفير أدلة تجريبية تدعم نتائج الدراسة.</w:t>
      </w:r>
    </w:p>
    <w:p w14:paraId="6866453D" w14:textId="732936C8"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تصميم الدراسة</w:t>
      </w:r>
    </w:p>
    <w:p w14:paraId="367B1418"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اعتمدت الدراسة تصميمًا بحثيًا تجريبيًا، حيث تمثل المجموعات المستهدفة من خلال استخدام استبيانات شاملة تم توزيعها على عينة من العملاء في قطاع الاتصالات السعودي. يتيح هذا التصميم قياس العلاقة بين استخدام الذكاء الاصطناعي وجودة الخدمة بشكل منهجي. تم تطوير الاستبيانات لتشمل مجموعة من الأسئلة التي تتناول جوانب مختلفة من جودة الخدمة، مثل سرعة الاستجابة، ودقة المعلومات، ورضا العملاء بشكل عام.</w:t>
      </w:r>
    </w:p>
    <w:p w14:paraId="4791D463" w14:textId="6899702E"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عينة الدراسة</w:t>
      </w:r>
    </w:p>
    <w:p w14:paraId="408DC2CA" w14:textId="09CCAC56"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تم اختيار عينة الدراسة بشكل عشوائي من بين العملاء الذين يستخدمون خدمات الاتصالات في المملكة العربية السعودية. تمثل العينة مجموعة متنوعة من الأعمار والخلفيات الاجتماعية والاقتصادية لضمان تمثيل شامل للسكان. يتكون حجم العينة من 150 – 300 مشارك، مما يوفر قاعدة بيانات قوية تسمح بإجراء تحليلات إحصائية دقيقة. تم استخدام أساليب الاحتمالية لضمان أن تكون كل مجموعة سكانية ممثلة في العينة، مما يعزز موثوقية النتائج.</w:t>
      </w:r>
    </w:p>
    <w:p w14:paraId="3BD3572D" w14:textId="080FDE0A"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أدوات جمع البيانات</w:t>
      </w:r>
    </w:p>
    <w:p w14:paraId="35C43DAD"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تم استخدام استبيانات كأداة رئيسية لجمع البيانات. تم تصميم الاستبيانات لتكون مفصلة وموضوعية، بحيث تحتوي على مجموعة من الأسئلة المغلقة والمفتوحة. تشمل الأسئلة المغلقة مقياس </w:t>
      </w:r>
      <w:proofErr w:type="spellStart"/>
      <w:r w:rsidRPr="00036658">
        <w:rPr>
          <w:rFonts w:ascii="Sakkal Majalla" w:hAnsi="Sakkal Majalla" w:cs="Sakkal Majalla"/>
          <w:color w:val="000000" w:themeColor="text1"/>
          <w:sz w:val="28"/>
          <w:szCs w:val="28"/>
          <w:rtl/>
          <w:lang w:bidi="ar-EG"/>
        </w:rPr>
        <w:t>ليكرت</w:t>
      </w:r>
      <w:proofErr w:type="spellEnd"/>
      <w:r w:rsidRPr="00036658">
        <w:rPr>
          <w:rFonts w:ascii="Sakkal Majalla" w:hAnsi="Sakkal Majalla" w:cs="Sakkal Majalla"/>
          <w:color w:val="000000" w:themeColor="text1"/>
          <w:sz w:val="28"/>
          <w:szCs w:val="28"/>
          <w:rtl/>
          <w:lang w:bidi="ar-EG"/>
        </w:rPr>
        <w:t>، الذي يُستخدم لتقييم مدى رضا العملاء عن جودة الخدمات المقدمة بواسطة الذكاء الاصطناعي. وتمت صياغة الأسئلة بشكل يتيح للمشاركين تقييم تجاربهم مع الخدمات بناءً على معايير محددة، مثل سرعة الاستجابة، والموثوقية، والدقة.</w:t>
      </w:r>
    </w:p>
    <w:p w14:paraId="694B97EC" w14:textId="25E8A7D4"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lastRenderedPageBreak/>
        <w:t>إجراءات جمع البيانات</w:t>
      </w:r>
    </w:p>
    <w:p w14:paraId="4C232F58" w14:textId="697B47E8"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تم توزيع الاستبيانات عبر الإنترنت، مما يسهل الوصول إلى أكبر عدد ممكن من المشاركين في وقت قصير. تم استخدام منصات التواصل الاجتماعي والبريد الإلكتروني والمواقع الإلكترونية لجمع الردود. قبل توزيع الاستبيانات، تم إجراء اختبار تجريبي على مجموعة صغيرة من المشاركين لضمان وضوح الأسئلة وسهولة فهمها. بعد التأكد من موثوقية الاستبيان، تم إطلاقه رسميًا لجمع البيانات.</w:t>
      </w:r>
    </w:p>
    <w:p w14:paraId="2366C194" w14:textId="565E78C7"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تحليل البيانات</w:t>
      </w:r>
    </w:p>
    <w:p w14:paraId="381D214F"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بعد جمع البيانات، تم استخدام مجموعة من الأساليب الإحصائية لتحليل النتائج. شملت هذه الأساليب الإحصائية الوصفية مثل حساب المتوسطات والانحرافات المعيارية، وكذلك الأساليب الإحصائية الاستنتاجية مثل اختبار </w:t>
      </w:r>
      <w:r w:rsidRPr="00036658">
        <w:rPr>
          <w:rFonts w:ascii="Sakkal Majalla" w:hAnsi="Sakkal Majalla" w:cs="Sakkal Majalla"/>
          <w:color w:val="000000" w:themeColor="text1"/>
          <w:sz w:val="28"/>
          <w:szCs w:val="28"/>
          <w:lang w:bidi="ar-EG"/>
        </w:rPr>
        <w:t>t</w:t>
      </w:r>
      <w:r w:rsidRPr="00036658">
        <w:rPr>
          <w:rFonts w:ascii="Sakkal Majalla" w:hAnsi="Sakkal Majalla" w:cs="Sakkal Majalla"/>
          <w:color w:val="000000" w:themeColor="text1"/>
          <w:sz w:val="28"/>
          <w:szCs w:val="28"/>
          <w:rtl/>
          <w:lang w:bidi="ar-EG"/>
        </w:rPr>
        <w:t xml:space="preserve"> واختبار </w:t>
      </w:r>
      <w:r w:rsidRPr="00036658">
        <w:rPr>
          <w:rFonts w:ascii="Sakkal Majalla" w:hAnsi="Sakkal Majalla" w:cs="Sakkal Majalla"/>
          <w:color w:val="000000" w:themeColor="text1"/>
          <w:sz w:val="28"/>
          <w:szCs w:val="28"/>
          <w:lang w:bidi="ar-EG"/>
        </w:rPr>
        <w:t>ANOVA</w:t>
      </w:r>
      <w:r w:rsidRPr="00036658">
        <w:rPr>
          <w:rFonts w:ascii="Sakkal Majalla" w:hAnsi="Sakkal Majalla" w:cs="Sakkal Majalla"/>
          <w:color w:val="000000" w:themeColor="text1"/>
          <w:sz w:val="28"/>
          <w:szCs w:val="28"/>
          <w:rtl/>
          <w:lang w:bidi="ar-EG"/>
        </w:rPr>
        <w:t xml:space="preserve"> لتحليل الفروق بين المجموعات. يساعد هذا التحليل في تحديد ما إذا كان هناك علاقة ذات دلالة إحصائية بين استخدام الذكاء الاصطناعي وجودة الخدمة. كما سيتم استخدام برمجيات مثل </w:t>
      </w:r>
      <w:r w:rsidRPr="00036658">
        <w:rPr>
          <w:rFonts w:ascii="Sakkal Majalla" w:hAnsi="Sakkal Majalla" w:cs="Sakkal Majalla"/>
          <w:color w:val="000000" w:themeColor="text1"/>
          <w:sz w:val="28"/>
          <w:szCs w:val="28"/>
          <w:lang w:bidi="ar-EG"/>
        </w:rPr>
        <w:t>SPSS</w:t>
      </w:r>
      <w:r w:rsidRPr="00036658">
        <w:rPr>
          <w:rFonts w:ascii="Sakkal Majalla" w:hAnsi="Sakkal Majalla" w:cs="Sakkal Majalla"/>
          <w:color w:val="000000" w:themeColor="text1"/>
          <w:sz w:val="28"/>
          <w:szCs w:val="28"/>
          <w:rtl/>
          <w:lang w:bidi="ar-EG"/>
        </w:rPr>
        <w:t xml:space="preserve"> أو </w:t>
      </w:r>
      <w:r w:rsidRPr="00036658">
        <w:rPr>
          <w:rFonts w:ascii="Sakkal Majalla" w:hAnsi="Sakkal Majalla" w:cs="Sakkal Majalla"/>
          <w:color w:val="000000" w:themeColor="text1"/>
          <w:sz w:val="28"/>
          <w:szCs w:val="28"/>
          <w:lang w:bidi="ar-EG"/>
        </w:rPr>
        <w:t>R</w:t>
      </w:r>
      <w:r w:rsidRPr="00036658">
        <w:rPr>
          <w:rFonts w:ascii="Sakkal Majalla" w:hAnsi="Sakkal Majalla" w:cs="Sakkal Majalla"/>
          <w:color w:val="000000" w:themeColor="text1"/>
          <w:sz w:val="28"/>
          <w:szCs w:val="28"/>
          <w:rtl/>
          <w:lang w:bidi="ar-EG"/>
        </w:rPr>
        <w:t xml:space="preserve"> لتحليل البيانات وتقديم النتائج بشكل احترافي.</w:t>
      </w:r>
    </w:p>
    <w:p w14:paraId="11FB41B5" w14:textId="6ECE6345"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موثوقية وصلاحية الدراسة</w:t>
      </w:r>
    </w:p>
    <w:p w14:paraId="01FF2C9F" w14:textId="7EC35143"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تعتبر موثوقية وصلاحية أدوات البحث جزءًا أساسيًا من أي دراسة. لضمان موثوقية الاستبيانات، تم استخدام طرق حسابية مثل ألفا </w:t>
      </w:r>
      <w:proofErr w:type="spellStart"/>
      <w:r w:rsidRPr="00036658">
        <w:rPr>
          <w:rFonts w:ascii="Sakkal Majalla" w:hAnsi="Sakkal Majalla" w:cs="Sakkal Majalla"/>
          <w:color w:val="000000" w:themeColor="text1"/>
          <w:sz w:val="28"/>
          <w:szCs w:val="28"/>
          <w:rtl/>
          <w:lang w:bidi="ar-EG"/>
        </w:rPr>
        <w:t>كرونباخ</w:t>
      </w:r>
      <w:proofErr w:type="spellEnd"/>
      <w:r w:rsidRPr="00036658">
        <w:rPr>
          <w:rFonts w:ascii="Sakkal Majalla" w:hAnsi="Sakkal Majalla" w:cs="Sakkal Majalla"/>
          <w:color w:val="000000" w:themeColor="text1"/>
          <w:sz w:val="28"/>
          <w:szCs w:val="28"/>
          <w:rtl/>
          <w:lang w:bidi="ar-EG"/>
        </w:rPr>
        <w:t xml:space="preserve"> لقياس الاتساق الداخلي. بالإضافة إلى ذلك، تم استخدام تقنيات تحليل المكونات الأساسية للتأكد من صلاحية الأسئلة لتغطية الجوانب المختلفة لجودة الخدمة. تعتبر هذه العمليات ضرورية لضمان أن النتائج الناتجة من الدراسة تعكس الواقع وتقدم معلومات دقيقة.</w:t>
      </w:r>
    </w:p>
    <w:p w14:paraId="2C740A40" w14:textId="54A021FF" w:rsidR="00397B81" w:rsidRPr="00036658" w:rsidRDefault="00397B81" w:rsidP="009469EB">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الأخلاقيات في البحث</w:t>
      </w:r>
    </w:p>
    <w:p w14:paraId="7AB9FD95"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تلتزم الدراسة بالمعايير الأخلاقية المعتمدة في البحث العلمي. تم إبلاغ المشاركين بشكل كامل عن أهداف الدراسة وطرق جمع البيانات، وتم الحصول على موافقتهم المسبقة قبل المشاركة. بالإضافة إلى </w:t>
      </w:r>
      <w:r w:rsidRPr="00036658">
        <w:rPr>
          <w:rFonts w:ascii="Sakkal Majalla" w:hAnsi="Sakkal Majalla" w:cs="Sakkal Majalla"/>
          <w:color w:val="000000" w:themeColor="text1"/>
          <w:sz w:val="28"/>
          <w:szCs w:val="28"/>
          <w:rtl/>
          <w:lang w:bidi="ar-EG"/>
        </w:rPr>
        <w:lastRenderedPageBreak/>
        <w:t>ذلك، تم ضمان سرية المعلومات الشخصية وحماية خصوصية المشاركين من خلال عدم تضمين أي بيانات تعريفية في التقرير النهائي.</w:t>
      </w:r>
    </w:p>
    <w:p w14:paraId="336B3D45" w14:textId="49760D80" w:rsidR="00397B81" w:rsidRPr="00036658" w:rsidRDefault="00397B81" w:rsidP="009469EB">
      <w:pPr>
        <w:pStyle w:val="a5"/>
        <w:numPr>
          <w:ilvl w:val="0"/>
          <w:numId w:val="7"/>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النتائج المتوقعة</w:t>
      </w:r>
    </w:p>
    <w:p w14:paraId="7031BF62" w14:textId="50F0CEFA"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من المتوقع أن تسفر الدراسة عن نتائج تدعم الفرضية الرئيسية، حيث من المحتمل أن تشير النتائج إلى وجود علاقة إيجابية بين استخدام الذكاء الاصطناعي وجودة الخدمة في قطاع الاتصالات السعودي. ستساهم هذه النتائج في توفير توصيات عملية لشركات الاتصالات في كيفية تحسين خدماتها باستخدام تقنيات الذكاء الاصطناعي.</w:t>
      </w:r>
    </w:p>
    <w:p w14:paraId="7C167E96" w14:textId="3F88114E" w:rsidR="00C22A16"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تسهم هذه المنهجية الكمية بشكل فعّال في تحقيق أهداف الدراسة وتقديم رؤى علمية قيمة حول تأثير الذكاء الاصطناعي في تحسين جودة الخدمة في قطاع الاتصالات السعودي، مما يسهل على صانعي القرار في هذا القطاع اتخاذ قرارات مدروسة قائمة على الأدلة.</w:t>
      </w:r>
    </w:p>
    <w:p w14:paraId="333197A7" w14:textId="7BCB62EE" w:rsidR="00C22A16" w:rsidRPr="00036658" w:rsidRDefault="0060134F"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3" w:name="_Toc191968583"/>
      <w:r w:rsidRPr="00036658">
        <w:rPr>
          <w:rFonts w:ascii="Sakkal Majalla" w:hAnsi="Sakkal Majalla" w:cs="Sakkal Majalla"/>
          <w:b/>
          <w:bCs/>
          <w:color w:val="000000" w:themeColor="text1"/>
          <w:sz w:val="36"/>
          <w:szCs w:val="36"/>
          <w:rtl/>
          <w:lang w:bidi="ar-EG"/>
        </w:rPr>
        <w:t>10.1 أدوات الدراسة:</w:t>
      </w:r>
      <w:bookmarkEnd w:id="23"/>
    </w:p>
    <w:bookmarkEnd w:id="22"/>
    <w:p w14:paraId="7A96A184"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تعتبر أدوات البحث من العناصر الأساسية التي تسهم في جمع البيانات وتحليلها، مما يساعد في تحقيق أهداف الدراسة بشكل فعّال. في هذه الدراسة التي تبحث في "أثر استخدام الذكاء الاصطناعي في تحسين جودة الخدمة في قطاع الاتصالات السعودي"، تم اعتماد مجموعة من الأدوات البحثية التي تتيح جمع بيانات دقيقة وموثوقة. تشمل هذه الأدوات الاستبيانات والمقابلات والدراسات السابقة، وكل منها يلعب دورًا محددًا في تحقيق أهداف البحث.</w:t>
      </w:r>
    </w:p>
    <w:p w14:paraId="3BB02850" w14:textId="4AB75E80"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الاستبيانات</w:t>
      </w:r>
    </w:p>
    <w:p w14:paraId="700759BB" w14:textId="7CAE559C" w:rsidR="00397B81" w:rsidRPr="00036658" w:rsidRDefault="00397B81" w:rsidP="009469EB">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تصميم الاستبيانات:</w:t>
      </w:r>
    </w:p>
    <w:p w14:paraId="550D10DD" w14:textId="2C94D7C8"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تعتبر الاستبيانات الأداة الرئيسية لجمع البيانات في هذه الدراسة. تم تصميم الاستبيانات بشكل شامل ليغطي مختلف جوانب جودة الخدمة باستخدام الذكاء الاصطناعي. شملت الأسئلة مجموعة </w:t>
      </w:r>
      <w:r w:rsidRPr="00036658">
        <w:rPr>
          <w:rFonts w:ascii="Sakkal Majalla" w:hAnsi="Sakkal Majalla" w:cs="Sakkal Majalla"/>
          <w:color w:val="000000" w:themeColor="text1"/>
          <w:sz w:val="28"/>
          <w:szCs w:val="28"/>
          <w:rtl/>
        </w:rPr>
        <w:lastRenderedPageBreak/>
        <w:t xml:space="preserve">متنوعة من الموضوعات، مثل سرعة الاستجابة، وفاعلية التفاعل، ورضا العملاء بشكل عام. تم استخدام مقياس </w:t>
      </w:r>
      <w:proofErr w:type="spellStart"/>
      <w:r w:rsidRPr="00036658">
        <w:rPr>
          <w:rFonts w:ascii="Sakkal Majalla" w:hAnsi="Sakkal Majalla" w:cs="Sakkal Majalla"/>
          <w:color w:val="000000" w:themeColor="text1"/>
          <w:sz w:val="28"/>
          <w:szCs w:val="28"/>
          <w:rtl/>
        </w:rPr>
        <w:t>ليكرت</w:t>
      </w:r>
      <w:proofErr w:type="spellEnd"/>
      <w:r w:rsidRPr="00036658">
        <w:rPr>
          <w:rFonts w:ascii="Sakkal Majalla" w:hAnsi="Sakkal Majalla" w:cs="Sakkal Majalla"/>
          <w:color w:val="000000" w:themeColor="text1"/>
          <w:sz w:val="28"/>
          <w:szCs w:val="28"/>
          <w:rtl/>
        </w:rPr>
        <w:t>، الذي يتيح للمشاركين تقييم آرائهم بشكل كمي، حيث يختار المشاركون من خيارات متعددة تتراوح بين "موافق تمامًا" إلى "غير موافق تمامًا". هذا النوع من الأسئلة يوفر بيانات قابلة للتحليل الإحصائي، مما يساعد في قياس العلاقة بين استخدام الذكاء الاصطناعي وجودة الخدمة بدقة.</w:t>
      </w:r>
    </w:p>
    <w:p w14:paraId="714CCFFD" w14:textId="2B15767D" w:rsidR="00397B81" w:rsidRPr="00036658" w:rsidRDefault="00397B81" w:rsidP="009469EB">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اختبار الاستبيان:</w:t>
      </w:r>
    </w:p>
    <w:p w14:paraId="2AD417B8"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قبل تنفيذ الاستبيان بشكل رسمي، تم إجراء اختبار تجريبي (</w:t>
      </w:r>
      <w:r w:rsidRPr="00036658">
        <w:rPr>
          <w:rFonts w:ascii="Sakkal Majalla" w:hAnsi="Sakkal Majalla" w:cs="Sakkal Majalla"/>
          <w:color w:val="000000" w:themeColor="text1"/>
          <w:sz w:val="28"/>
          <w:szCs w:val="28"/>
        </w:rPr>
        <w:t>Pilot Study</w:t>
      </w:r>
      <w:r w:rsidRPr="00036658">
        <w:rPr>
          <w:rFonts w:ascii="Sakkal Majalla" w:hAnsi="Sakkal Majalla" w:cs="Sakkal Majalla"/>
          <w:color w:val="000000" w:themeColor="text1"/>
          <w:sz w:val="28"/>
          <w:szCs w:val="28"/>
          <w:rtl/>
        </w:rPr>
        <w:t>) على عينة صغيرة من المشاركين لضمان وضوح الأسئلة وسهولة فهمها. تم تقييم ردود الفعل على الاستبيان وتم إجراء تعديلات بناءً على التعليقات، مما ساعد في تحسين جودة الأداة قبل استخدامها بشكل واسع.</w:t>
      </w:r>
    </w:p>
    <w:p w14:paraId="3EC75075" w14:textId="10C50F73"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المقابلات</w:t>
      </w:r>
    </w:p>
    <w:p w14:paraId="7F667C01" w14:textId="390A9C20" w:rsidR="00397B81" w:rsidRPr="00036658" w:rsidRDefault="00397B81" w:rsidP="009469EB">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b/>
          <w:bCs/>
          <w:color w:val="000000" w:themeColor="text1"/>
          <w:sz w:val="28"/>
          <w:szCs w:val="28"/>
          <w:rtl/>
        </w:rPr>
        <w:t>المقابلات الشخصية</w:t>
      </w:r>
      <w:r w:rsidRPr="00036658">
        <w:rPr>
          <w:rFonts w:ascii="Sakkal Majalla" w:hAnsi="Sakkal Majalla" w:cs="Sakkal Majalla"/>
          <w:color w:val="000000" w:themeColor="text1"/>
          <w:sz w:val="28"/>
          <w:szCs w:val="28"/>
          <w:rtl/>
        </w:rPr>
        <w:t>:</w:t>
      </w:r>
    </w:p>
    <w:p w14:paraId="19B03AF6"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تمت إضافة المقابلات كأداة ثانوية لجمع البيانات العميقة. تم اختيار عينة من المشاركين لإجراء مقابلات شخصية تهدف إلى استكشاف آرائهم وتجاربهم بشكل أكثر تفصيلاً. ساعدت هذه المقابلات على جمع معلومات نوعية تكميلية حول كيف يرى العملاء تأثير الذكاء الاصطناعي على جودة الخدمة.</w:t>
      </w:r>
    </w:p>
    <w:p w14:paraId="64818158" w14:textId="293EBE74" w:rsidR="00397B81" w:rsidRPr="00036658" w:rsidRDefault="00397B81" w:rsidP="009469EB">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بنية المقابلات:</w:t>
      </w:r>
    </w:p>
    <w:p w14:paraId="574C0108"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 تصميم المقابلات بأسلوب شبه منظم، حيث تم وضع مجموعة من الأسئلة الرئيسية التي تركز على تجارب العملاء مع الذكاء الاصطناعي في قطاع الاتصالات. ولكن تركت أيضًا مجالًا للمشاركين للتعبير عن آرائهم وتجاربهم الشخصية بحرية، مما يسهم في الحصول على معلومات قيمة قد لا تظهر في الاستبيانات.</w:t>
      </w:r>
    </w:p>
    <w:p w14:paraId="155D96D3" w14:textId="77777777" w:rsidR="004B775D" w:rsidRDefault="004B775D">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49ED1C9C" w14:textId="34C8C5EB"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lastRenderedPageBreak/>
        <w:t>الدراسات السابقة</w:t>
      </w:r>
    </w:p>
    <w:p w14:paraId="286F79FE" w14:textId="6D55547F" w:rsidR="00397B81" w:rsidRPr="00036658" w:rsidRDefault="00397B81" w:rsidP="009469EB">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b/>
          <w:bCs/>
          <w:color w:val="000000" w:themeColor="text1"/>
          <w:sz w:val="28"/>
          <w:szCs w:val="28"/>
          <w:rtl/>
        </w:rPr>
        <w:t>مراجعة الأدبيات</w:t>
      </w:r>
      <w:r w:rsidRPr="00036658">
        <w:rPr>
          <w:rFonts w:ascii="Sakkal Majalla" w:hAnsi="Sakkal Majalla" w:cs="Sakkal Majalla"/>
          <w:color w:val="000000" w:themeColor="text1"/>
          <w:sz w:val="28"/>
          <w:szCs w:val="28"/>
          <w:rtl/>
        </w:rPr>
        <w:t>:</w:t>
      </w:r>
    </w:p>
    <w:p w14:paraId="57A7DFA3"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 إجراء مراجعة شاملة للأدبيات السابقة والدراسات المرتبطة باستخدام الذكاء الاصطناعي في قطاع الاتصالات. ساعدت هذه المراجعة في تحديد الجوانب التي تم تناولها سابقًا، وكذلك الفجوات في المعرفة التي يمكن أن تسهم هذه الدراسة في سدها. كما تم الاستفادة من نتائج الدراسات السابقة لتطوير إطار العمل النظري للدراسة.</w:t>
      </w:r>
    </w:p>
    <w:p w14:paraId="23EB08E1" w14:textId="355C039F" w:rsidR="00397B81" w:rsidRPr="00036658" w:rsidRDefault="00397B81" w:rsidP="009469EB">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التحليل المقارن:</w:t>
      </w:r>
    </w:p>
    <w:p w14:paraId="22C98165"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 تحليل نتائج الدراسات السابقة لتحديد العوامل الرئيسية التي تؤثر على جودة الخدمة باستخدام الذكاء الاصطناعي. استخدمت هذه النتائج لتوجيه تصميم الاستبيانات والأسئلة في المقابلات، مما يعزز من موثوقية وأهمية البحث.</w:t>
      </w:r>
    </w:p>
    <w:p w14:paraId="4920A332" w14:textId="11C1510D"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أدوات التحليل</w:t>
      </w:r>
    </w:p>
    <w:p w14:paraId="197D2840" w14:textId="2921DB1C" w:rsidR="00397B81" w:rsidRPr="00036658" w:rsidRDefault="00397B81" w:rsidP="009469EB">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البرمجيات الإحصائية:</w:t>
      </w:r>
    </w:p>
    <w:p w14:paraId="717DD63F"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ستستخدم الدراسة برامج إحصائية متخصصة مثل </w:t>
      </w:r>
      <w:r w:rsidRPr="00036658">
        <w:rPr>
          <w:rFonts w:ascii="Sakkal Majalla" w:hAnsi="Sakkal Majalla" w:cs="Sakkal Majalla"/>
          <w:color w:val="000000" w:themeColor="text1"/>
          <w:sz w:val="28"/>
          <w:szCs w:val="28"/>
        </w:rPr>
        <w:t>SPSS</w:t>
      </w:r>
      <w:r w:rsidRPr="00036658">
        <w:rPr>
          <w:rFonts w:ascii="Sakkal Majalla" w:hAnsi="Sakkal Majalla" w:cs="Sakkal Majalla"/>
          <w:color w:val="000000" w:themeColor="text1"/>
          <w:sz w:val="28"/>
          <w:szCs w:val="28"/>
          <w:rtl/>
        </w:rPr>
        <w:t xml:space="preserve"> أو </w:t>
      </w:r>
      <w:r w:rsidRPr="00036658">
        <w:rPr>
          <w:rFonts w:ascii="Sakkal Majalla" w:hAnsi="Sakkal Majalla" w:cs="Sakkal Majalla"/>
          <w:color w:val="000000" w:themeColor="text1"/>
          <w:sz w:val="28"/>
          <w:szCs w:val="28"/>
        </w:rPr>
        <w:t>R</w:t>
      </w:r>
      <w:r w:rsidRPr="00036658">
        <w:rPr>
          <w:rFonts w:ascii="Sakkal Majalla" w:hAnsi="Sakkal Majalla" w:cs="Sakkal Majalla"/>
          <w:color w:val="000000" w:themeColor="text1"/>
          <w:sz w:val="28"/>
          <w:szCs w:val="28"/>
          <w:rtl/>
        </w:rPr>
        <w:t xml:space="preserve"> لتحليل البيانات المجمعة من الاستبيانات والمقابلات. تتيح هذه الأدوات إجراء تحليلات إحصائية متقدمة، مثل تحليل التباين (</w:t>
      </w:r>
      <w:r w:rsidRPr="00036658">
        <w:rPr>
          <w:rFonts w:ascii="Sakkal Majalla" w:hAnsi="Sakkal Majalla" w:cs="Sakkal Majalla"/>
          <w:color w:val="000000" w:themeColor="text1"/>
          <w:sz w:val="28"/>
          <w:szCs w:val="28"/>
        </w:rPr>
        <w:t>ANOVA</w:t>
      </w:r>
      <w:r w:rsidRPr="00036658">
        <w:rPr>
          <w:rFonts w:ascii="Sakkal Majalla" w:hAnsi="Sakkal Majalla" w:cs="Sakkal Majalla"/>
          <w:color w:val="000000" w:themeColor="text1"/>
          <w:sz w:val="28"/>
          <w:szCs w:val="28"/>
          <w:rtl/>
        </w:rPr>
        <w:t>) واختبار الفرضيات، مما يساعد في تقديم نتائج دقيقة تدعم أو تنفي الفرضيات الرئيسية للدراسة.</w:t>
      </w:r>
    </w:p>
    <w:p w14:paraId="6FE5C3D9" w14:textId="2CB425A8" w:rsidR="00397B81" w:rsidRPr="00036658" w:rsidRDefault="00397B81" w:rsidP="009469EB">
      <w:pPr>
        <w:pStyle w:val="a5"/>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تحليل المحتوى:</w:t>
      </w:r>
    </w:p>
    <w:p w14:paraId="5C9742A2" w14:textId="77777777"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بالنسبة للمعلومات النوعية المجمعة من المقابلات، سيتم استخدام أسلوب تحليل المحتوى لفهم الأنماط والاتجاهات في ردود المشاركين. يتضمن هذا التحليل استخراج الموضوعات الرئيسية والتوجهات من النصوص، مما يوفر رؤى عميقة حول تجارب العملاء مع الذكاء الاصطناعي في خدمات الاتصالات.</w:t>
      </w:r>
    </w:p>
    <w:p w14:paraId="4E65DB0A" w14:textId="36AFE4EB"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lastRenderedPageBreak/>
        <w:t>موثوقية الأدوات</w:t>
      </w:r>
    </w:p>
    <w:p w14:paraId="3490DEF5" w14:textId="66D9ECB4" w:rsidR="00397B81" w:rsidRPr="00036658" w:rsidRDefault="00397B81" w:rsidP="009469EB">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36658">
        <w:rPr>
          <w:rFonts w:ascii="Sakkal Majalla" w:hAnsi="Sakkal Majalla" w:cs="Sakkal Majalla"/>
          <w:b/>
          <w:bCs/>
          <w:color w:val="000000" w:themeColor="text1"/>
          <w:sz w:val="28"/>
          <w:szCs w:val="28"/>
          <w:rtl/>
        </w:rPr>
        <w:t>موثوقية الاستبيانات</w:t>
      </w:r>
      <w:r w:rsidRPr="00036658">
        <w:rPr>
          <w:rFonts w:ascii="Sakkal Majalla" w:hAnsi="Sakkal Majalla" w:cs="Sakkal Majalla"/>
          <w:color w:val="000000" w:themeColor="text1"/>
          <w:sz w:val="28"/>
          <w:szCs w:val="28"/>
          <w:rtl/>
        </w:rPr>
        <w:t>:</w:t>
      </w:r>
    </w:p>
    <w:p w14:paraId="3194E0C4" w14:textId="5838A0B1"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لتأكيد موثوقية أدوات البحث، تم استخدام مقياس ألفا </w:t>
      </w:r>
      <w:proofErr w:type="spellStart"/>
      <w:r w:rsidRPr="00036658">
        <w:rPr>
          <w:rFonts w:ascii="Sakkal Majalla" w:hAnsi="Sakkal Majalla" w:cs="Sakkal Majalla"/>
          <w:color w:val="000000" w:themeColor="text1"/>
          <w:sz w:val="28"/>
          <w:szCs w:val="28"/>
          <w:rtl/>
        </w:rPr>
        <w:t>كرونباخ</w:t>
      </w:r>
      <w:proofErr w:type="spellEnd"/>
      <w:r w:rsidRPr="00036658">
        <w:rPr>
          <w:rFonts w:ascii="Sakkal Majalla" w:hAnsi="Sakkal Majalla" w:cs="Sakkal Majalla"/>
          <w:color w:val="000000" w:themeColor="text1"/>
          <w:sz w:val="28"/>
          <w:szCs w:val="28"/>
          <w:rtl/>
        </w:rPr>
        <w:t xml:space="preserve"> لحساب الاتساق الداخلي للأسئلة في الاستبيان. يسعى هذا المقياس إلى التأكد من أن الأسئلة المرتبطة بنفس المفهوم تعطي نتائج متسقة، مما يعزز من مصداقية البيانات المجمعة.</w:t>
      </w:r>
    </w:p>
    <w:p w14:paraId="377F8437" w14:textId="664DC18C" w:rsidR="00397B81" w:rsidRPr="00036658" w:rsidRDefault="00397B81" w:rsidP="009469EB">
      <w:pPr>
        <w:pStyle w:val="a5"/>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صلاحية الأدوات:</w:t>
      </w:r>
    </w:p>
    <w:p w14:paraId="42BED7E8" w14:textId="14A6BE72"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 استخدام تقنيات مختلفة لتقييم صلاحية أدوات البحث، مثل تحليل المكونات الأساسية (</w:t>
      </w:r>
      <w:r w:rsidRPr="00036658">
        <w:rPr>
          <w:rFonts w:ascii="Sakkal Majalla" w:hAnsi="Sakkal Majalla" w:cs="Sakkal Majalla"/>
          <w:color w:val="000000" w:themeColor="text1"/>
          <w:sz w:val="28"/>
          <w:szCs w:val="28"/>
        </w:rPr>
        <w:t>Factor Analysis</w:t>
      </w:r>
      <w:r w:rsidRPr="00036658">
        <w:rPr>
          <w:rFonts w:ascii="Sakkal Majalla" w:hAnsi="Sakkal Majalla" w:cs="Sakkal Majalla"/>
          <w:color w:val="000000" w:themeColor="text1"/>
          <w:sz w:val="28"/>
          <w:szCs w:val="28"/>
          <w:rtl/>
        </w:rPr>
        <w:t>) للتأكد من أن الاستبيانات تغطي الأبعاد المختلفة لجودة الخدمة كما هو محدد في الإطار النظري.</w:t>
      </w:r>
    </w:p>
    <w:p w14:paraId="4249CD19" w14:textId="341655B6" w:rsidR="00397B81" w:rsidRPr="00036658" w:rsidRDefault="00397B81" w:rsidP="009469EB">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أخلاقيات البحث</w:t>
      </w:r>
    </w:p>
    <w:p w14:paraId="0642E1BD" w14:textId="36F271DF" w:rsidR="00397B81" w:rsidRPr="00036658" w:rsidRDefault="00397B81"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تمت مراعاة المعايير الأخلاقية خلال تطوير واستخدام أدوات البحث. تم إبلاغ المشاركين بشكل واضح عن أهداف الدراسة وطرق جمع البيانات، وتم ضمان سرية المعلومات المقدمة. كما تم الحصول على موافقة المشاركين قبل استخدام أي من أدوات البحث، مما يعزز من الشفافية والأمان في عملية جمع البيانات.</w:t>
      </w:r>
    </w:p>
    <w:p w14:paraId="4CA28F3D" w14:textId="0D452B12" w:rsidR="0060134F" w:rsidRPr="00036658" w:rsidRDefault="0060134F" w:rsidP="0060134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1968584"/>
      <w:bookmarkStart w:id="25" w:name="_Toc169370875"/>
      <w:bookmarkStart w:id="26" w:name="_Toc169565919"/>
      <w:r w:rsidRPr="00036658">
        <w:rPr>
          <w:rFonts w:ascii="Sakkal Majalla" w:hAnsi="Sakkal Majalla" w:cs="Sakkal Majalla"/>
          <w:b/>
          <w:bCs/>
          <w:color w:val="000000" w:themeColor="text1"/>
          <w:sz w:val="36"/>
          <w:szCs w:val="36"/>
          <w:rtl/>
        </w:rPr>
        <w:t>11.1 حدود الدراسة:</w:t>
      </w:r>
      <w:bookmarkEnd w:id="24"/>
    </w:p>
    <w:p w14:paraId="4F77844B" w14:textId="77777777" w:rsidR="009053D5" w:rsidRPr="00036658" w:rsidRDefault="009053D5"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 xml:space="preserve">تعتبر حدود الدراسة جزءًا أساسيًا من أي بحث علمي، حيث تحدد نطاق العمل وتساعد في تفسير النتائج بشكل مناسب. في هذه الدراسة التي تحمل عنوان "أثر استخدام الذكاء الاصطناعي في تحسين جودة الخدمة في قطاع الاتصالات السعودي"، يمكن تقسيم الحدود إلى ثلاثة أنواع رئيسية: البشرية، الزمانية، والمكانية. </w:t>
      </w:r>
    </w:p>
    <w:p w14:paraId="22574A3F" w14:textId="69AF0928" w:rsidR="009053D5" w:rsidRPr="00036658" w:rsidRDefault="009053D5" w:rsidP="009469EB">
      <w:pPr>
        <w:pStyle w:val="a5"/>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lastRenderedPageBreak/>
        <w:t>الحدود البشرية</w:t>
      </w:r>
    </w:p>
    <w:p w14:paraId="44A5DFEA" w14:textId="5ED3BA39" w:rsidR="009053D5" w:rsidRPr="00036658" w:rsidRDefault="009053D5"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تشمل الحدود البشرية نوعية العينة المستخدمة في الدراسة، حيث تم اختيار عينة من العملاء في قطاع الاتصالات السعودي. يعكس ذلك فئة معينة من المستخدمين، مما يعني أن النتائج قد لا تعكس آراء جميع الفئات السكانية. على الرغم من التنوع في الأعمار والخلفيات الاجتماعية والاقتصادية، إلا أن الانطباعات والآراء التي تم جمعها قد تقتصر على تلك الفئة المحددة. لذا، قد تؤثر الاختلافات في التجارب والاحتياجات بين المستخدمين على دقة النتائج المستخلصة.</w:t>
      </w:r>
    </w:p>
    <w:p w14:paraId="55642D2D" w14:textId="491B2DE6" w:rsidR="009053D5" w:rsidRPr="00036658" w:rsidRDefault="009053D5" w:rsidP="009469EB">
      <w:pPr>
        <w:pStyle w:val="a5"/>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الحدود الزمانية</w:t>
      </w:r>
    </w:p>
    <w:p w14:paraId="7F25F348" w14:textId="77777777" w:rsidR="009053D5" w:rsidRPr="00036658" w:rsidRDefault="009053D5" w:rsidP="00601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36658">
        <w:rPr>
          <w:rFonts w:ascii="Sakkal Majalla" w:hAnsi="Sakkal Majalla" w:cs="Sakkal Majalla"/>
          <w:color w:val="000000" w:themeColor="text1"/>
          <w:sz w:val="28"/>
          <w:szCs w:val="28"/>
          <w:rtl/>
        </w:rPr>
        <w:t>تتعلق الحدود الزمانية بفترة الدراسة، حيث تم تنفيذ البحث بين عامي 2020 و2024. خلال هذه الفترة، شهد قطاع الاتصالات تغييرات كبيرة نتيجة للتحولات التكنولوجية والرقمية. من الممكن أن تؤثر التطورات السريعة في الذكاء الاصطناعي وابتكارات الخدمة على كيفية تفاعل العملاء مع هذه التقنيات. لذا، فإن النتائج قد تعكس فقط الظروف والتحديات الخاصة بتلك الفترة، مما يجعل من الصعب تعميم النتائج على فترات زمنية أخرى.</w:t>
      </w:r>
    </w:p>
    <w:p w14:paraId="5D46F708" w14:textId="35B494CD" w:rsidR="009053D5" w:rsidRPr="00036658" w:rsidRDefault="009053D5" w:rsidP="009469EB">
      <w:pPr>
        <w:pStyle w:val="a5"/>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36658">
        <w:rPr>
          <w:rFonts w:ascii="Sakkal Majalla" w:hAnsi="Sakkal Majalla" w:cs="Sakkal Majalla"/>
          <w:b/>
          <w:bCs/>
          <w:color w:val="000000" w:themeColor="text1"/>
          <w:sz w:val="28"/>
          <w:szCs w:val="28"/>
          <w:rtl/>
        </w:rPr>
        <w:t>الحدود المكانية</w:t>
      </w:r>
    </w:p>
    <w:p w14:paraId="1F14B283" w14:textId="067FC8DF" w:rsidR="006A7B92" w:rsidRPr="00036658" w:rsidRDefault="009053D5" w:rsidP="00601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36658">
        <w:rPr>
          <w:rFonts w:ascii="Sakkal Majalla" w:hAnsi="Sakkal Majalla" w:cs="Sakkal Majalla"/>
          <w:color w:val="000000" w:themeColor="text1"/>
          <w:sz w:val="28"/>
          <w:szCs w:val="28"/>
          <w:rtl/>
        </w:rPr>
        <w:t>تتعلق الحدود المكانية بمكان إجراء الدراسة، حيث تم التركيز على قطاع الاتصالات السعودي. قد تكون النتائج مرتبطة بسوق الاتصالات في السعودية فقط، مما يعني أنها قد لا تكون قابلة للتطبيق على قطاعات الاتصالات في دول أخرى. بالإضافة إلى ذلك، قد توجد اختلافات في جودة الخدمة بين المناطق المختلفة داخل المملكة. على سبيل المثال، تجارب العملاء في المدن الكبرى مثل الرياض وجدة قد تختلف عن تلك الموجودة في المناطق الريفية، مما يعزز من أهمية فهم السياق المحلي عند تفسير النتائج.</w:t>
      </w:r>
    </w:p>
    <w:p w14:paraId="317F97B1" w14:textId="77777777" w:rsidR="0060134F" w:rsidRPr="00036658" w:rsidRDefault="0060134F">
      <w:pPr>
        <w:bidi w:val="0"/>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br w:type="page"/>
      </w:r>
    </w:p>
    <w:p w14:paraId="1E119429" w14:textId="2AA599C9" w:rsidR="00486FEA" w:rsidRPr="00036658" w:rsidRDefault="00CB10A6" w:rsidP="00CB10A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7" w:name="_Toc191968585"/>
      <w:r w:rsidRPr="00036658">
        <w:rPr>
          <w:rFonts w:ascii="Sakkal Majalla" w:hAnsi="Sakkal Majalla" w:cs="Sakkal Majalla"/>
          <w:b/>
          <w:bCs/>
          <w:color w:val="000000" w:themeColor="text1"/>
          <w:sz w:val="40"/>
          <w:szCs w:val="40"/>
          <w:rtl/>
          <w:lang w:bidi="ar-EG"/>
        </w:rPr>
        <w:lastRenderedPageBreak/>
        <w:t>الفصل الثاني</w:t>
      </w:r>
      <w:r w:rsidRPr="00036658">
        <w:rPr>
          <w:rFonts w:ascii="Sakkal Majalla" w:hAnsi="Sakkal Majalla" w:cs="Sakkal Majalla" w:hint="cs"/>
          <w:b/>
          <w:bCs/>
          <w:color w:val="000000" w:themeColor="text1"/>
          <w:sz w:val="40"/>
          <w:szCs w:val="40"/>
          <w:rtl/>
          <w:lang w:bidi="ar-EG"/>
        </w:rPr>
        <w:t xml:space="preserve">: </w:t>
      </w:r>
      <w:r w:rsidR="00486FEA" w:rsidRPr="00036658">
        <w:rPr>
          <w:rFonts w:ascii="Sakkal Majalla" w:hAnsi="Sakkal Majalla" w:cs="Sakkal Majalla"/>
          <w:b/>
          <w:bCs/>
          <w:color w:val="000000" w:themeColor="text1"/>
          <w:sz w:val="40"/>
          <w:szCs w:val="40"/>
          <w:rtl/>
          <w:lang w:bidi="ar-EG"/>
        </w:rPr>
        <w:t>الإطار النظري</w:t>
      </w:r>
      <w:bookmarkEnd w:id="27"/>
    </w:p>
    <w:p w14:paraId="77C42EA0" w14:textId="675CBA44" w:rsidR="00486FEA" w:rsidRPr="00036658" w:rsidRDefault="00486FEA" w:rsidP="00CB10A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8" w:name="_Toc191968586"/>
      <w:r w:rsidRPr="00036658">
        <w:rPr>
          <w:rFonts w:ascii="Sakkal Majalla" w:hAnsi="Sakkal Majalla" w:cs="Sakkal Majalla"/>
          <w:b/>
          <w:bCs/>
          <w:color w:val="000000" w:themeColor="text1"/>
          <w:sz w:val="36"/>
          <w:szCs w:val="36"/>
          <w:rtl/>
          <w:lang w:bidi="ar-EG"/>
        </w:rPr>
        <w:t>المبحث الأول: الذكاء الاصطناعي</w:t>
      </w:r>
      <w:bookmarkEnd w:id="28"/>
    </w:p>
    <w:p w14:paraId="3C3D9E58" w14:textId="77777777" w:rsidR="00486FEA" w:rsidRPr="00036658" w:rsidRDefault="00486FEA"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191901401"/>
      <w:bookmarkStart w:id="30" w:name="_Toc191968587"/>
      <w:r w:rsidRPr="00036658">
        <w:rPr>
          <w:rFonts w:ascii="Sakkal Majalla" w:hAnsi="Sakkal Majalla" w:cs="Sakkal Majalla"/>
          <w:b/>
          <w:bCs/>
          <w:color w:val="000000" w:themeColor="text1"/>
          <w:sz w:val="32"/>
          <w:szCs w:val="32"/>
          <w:rtl/>
          <w:lang w:bidi="ar-EG"/>
        </w:rPr>
        <w:t>تمهيد</w:t>
      </w:r>
      <w:bookmarkEnd w:id="29"/>
      <w:bookmarkEnd w:id="30"/>
    </w:p>
    <w:p w14:paraId="22F0774D"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إن مفهوم الذكاء الاصطناعي قد بدأ منذ الخمسينيات، وأول من صاغ هذا المفهوم هو الذي أفاد بأن أي ميزة من مميزات الذكاء البشري يمكن صنع آلة تحاكيها، وقد عرف الذكاء الاصطناعي بأنه قدرة الآلات على التفكير والفهم والتعلم بنفس الطريقة البشرية، وفي الوقت الحالي نجد أن تقنيات الذكاء الاصطناعي لها أثر كبير على أعمالنا الروتينية واليومية، كما يتوقع الخبراء أنه خلال السنوات المقبلة سوف يتم اعتماد الأنظمة الذكية في اتخاذ القرارات بدلاً من الإنسان، وبعد الذكاء الاصطناعي أحد علوم الحاسبات والمعلومات، كما يختص بابتكار وإنشاء نظم وآلات ذكية، يمكنها وصف الأشياء والأحداث المحيطة بها، ومحاكاة السلوكيات الإنسانية وذلك باستخدام العلاقات المنطقية والحسابية كما عرف الذكاء الاصطناعي بأنه أحد علوم الكمبيوتر التي ترتكز على مجموعة من الأنظمة وتستطيع محاكاة الذكاء البشري، وتجميع البيانات وتحليلها بشكل سريع ودقيق، واتخاذ القرارات. ينطبق مصطلح الذكاء الاصطناعي على الأنظمة التي تتمتع بالعمليات الفكرية للإنسان مثل القدرة على التفكير، واكتشاف المعنى والتعلم من التجارب السابقة، ومن الأمثلة على العمليات التي تؤديها الأجهزة الرقمية والتي تعود لوجود الذكاء الاصطناعي اكتشاف البراهين للنظريات الرياضية، والتشخيص الطبي، ومحركات البحث على الشبكة، والتعرف على الصوت أو خط اليد </w:t>
      </w:r>
      <w:proofErr w:type="gramStart"/>
      <w:r w:rsidRPr="00036658">
        <w:rPr>
          <w:rFonts w:ascii="Sakkal Majalla" w:hAnsi="Sakkal Majalla" w:cs="Sakkal Majalla"/>
          <w:color w:val="000000" w:themeColor="text1"/>
          <w:sz w:val="28"/>
          <w:szCs w:val="28"/>
          <w:rtl/>
          <w:lang w:bidi="ar-EG"/>
        </w:rPr>
        <w:t>وغيرها.(</w:t>
      </w:r>
      <w:proofErr w:type="gramEnd"/>
      <w:r w:rsidRPr="00036658">
        <w:rPr>
          <w:rFonts w:ascii="Sakkal Majalla" w:hAnsi="Sakkal Majalla" w:cs="Sakkal Majalla"/>
          <w:color w:val="000000" w:themeColor="text1"/>
          <w:sz w:val="28"/>
          <w:szCs w:val="28"/>
          <w:rtl/>
          <w:lang w:bidi="ar-EG"/>
        </w:rPr>
        <w:t>عبد الناصر، 2024)</w:t>
      </w:r>
    </w:p>
    <w:p w14:paraId="7E1D9CEF"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وقد عرفت المفوضية الأوروبية الذكاء الاصطناعي بأنه مجموعة من الأنظمة التي تظهر سلوكاً ذكياً وذلك من خلال تحليل البيانات واتخاذ الإجراءات، ويتم ذلك من خلال برامج أو من خلال أنظمة التعرف على الوجه والكلام وغير ذلك من النظم، أما الفقي فقد عرفه على أنه عملية تهدف إلى تحسين العمليات العقلية والإدراكية للآلات المصنعة، بحيث تكون قادرة على الإدراك والتفكير واتخاذ القرارات. </w:t>
      </w:r>
      <w:proofErr w:type="gramStart"/>
      <w:r w:rsidRPr="00036658">
        <w:rPr>
          <w:rFonts w:ascii="Sakkal Majalla" w:hAnsi="Sakkal Majalla" w:cs="Sakkal Majalla"/>
          <w:color w:val="000000" w:themeColor="text1"/>
          <w:sz w:val="28"/>
          <w:szCs w:val="28"/>
          <w:rtl/>
          <w:lang w:bidi="ar-EG"/>
        </w:rPr>
        <w:t>أما  فقد</w:t>
      </w:r>
      <w:proofErr w:type="gramEnd"/>
      <w:r w:rsidRPr="00036658">
        <w:rPr>
          <w:rFonts w:ascii="Sakkal Majalla" w:hAnsi="Sakkal Majalla" w:cs="Sakkal Majalla"/>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lastRenderedPageBreak/>
        <w:t>عرف الذكاء الاصطناعي على أنه قدرة الآلات على إنجاز المهام التي تتطلب ذكاء بشريا، ويشمل ذلك التعرف على الأشياء، وفهم اللغة الطبيعية، وصنع القرارات، والتعلم من التجربة.(</w:t>
      </w:r>
      <w:r w:rsidRPr="00036658">
        <w:rPr>
          <w:rFonts w:ascii="Sakkal Majalla" w:hAnsi="Sakkal Majalla" w:cs="Sakkal Majalla"/>
          <w:color w:val="000000" w:themeColor="text1"/>
          <w:sz w:val="28"/>
          <w:szCs w:val="28"/>
          <w:lang w:bidi="ar-EG"/>
        </w:rPr>
        <w:t>Chemlal, 2024</w:t>
      </w:r>
      <w:r w:rsidRPr="00036658">
        <w:rPr>
          <w:rFonts w:ascii="Sakkal Majalla" w:hAnsi="Sakkal Majalla" w:cs="Sakkal Majalla"/>
          <w:color w:val="000000" w:themeColor="text1"/>
          <w:sz w:val="28"/>
          <w:szCs w:val="28"/>
          <w:rtl/>
          <w:lang w:bidi="ar-EG"/>
        </w:rPr>
        <w:t>)</w:t>
      </w:r>
    </w:p>
    <w:p w14:paraId="511A8677"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وعرف كل من الذكاء الاصطناعي بأنه قدرة النظام على تحليل وتفسير البيانات الخارجية بطريقة صحيحة، واستخدامها لتحقيق مهام وأهداف محددة وذلك من خلال التكيف المرن، في حين عرفه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بأنه وسيلة لدعم عملية صنع واتخاذ القرار داخل المنظمة، وتزويد صانعي القرارات بمعلومات ذات صلة في الوقت المناسب، ولها دوراً هاماً في فهم البيانات الضخمة والمساعدة في تحسين أداء المنظمة. كما عرف الذكاء الاصطناعي بأنه دراسة تصميمية لفهم الذكاء البشري وذلك من خلال قدرة البرامج الحاسوبية على محاكاة السلوك البشري وذكر احد العلماء بأن الذكاء الاصطناعي هو قدرة الحاسوب على إنجاز بعض الوظائف والأعمال التي تحاكي العقل البشري، حيث يعد حقل معرفي واسع مرتبط بالعديد من الحقول </w:t>
      </w:r>
      <w:proofErr w:type="gramStart"/>
      <w:r w:rsidRPr="00036658">
        <w:rPr>
          <w:rFonts w:ascii="Sakkal Majalla" w:hAnsi="Sakkal Majalla" w:cs="Sakkal Majalla"/>
          <w:color w:val="000000" w:themeColor="text1"/>
          <w:sz w:val="28"/>
          <w:szCs w:val="28"/>
          <w:rtl/>
          <w:lang w:bidi="ar-EG"/>
        </w:rPr>
        <w:t>المعرفية.(</w:t>
      </w:r>
      <w:proofErr w:type="gramEnd"/>
      <w:r w:rsidRPr="00036658">
        <w:rPr>
          <w:rFonts w:ascii="Sakkal Majalla" w:hAnsi="Sakkal Majalla" w:cs="Sakkal Majalla"/>
          <w:color w:val="000000" w:themeColor="text1"/>
          <w:sz w:val="28"/>
          <w:szCs w:val="28"/>
          <w:rtl/>
          <w:lang w:bidi="ar-EG"/>
        </w:rPr>
        <w:t>ليز، 2022)</w:t>
      </w:r>
    </w:p>
    <w:p w14:paraId="01A57700"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ويرى الباحث وفقا للدراسة الحالية ان الذكاء الاصطناعي هو الذكاء الذي تبديه الآلات والبرامج الحاسوبية بما يحاكي القدرات الذهنية البشرية وأنماط عملها، مثل القدرة على التعلم والاستنتاج وأداء المهمات والابداع والتعرف على الصور، وحل المشاكل المعرفية المرتبطة بالذكاء </w:t>
      </w:r>
      <w:proofErr w:type="gramStart"/>
      <w:r w:rsidRPr="00036658">
        <w:rPr>
          <w:rFonts w:ascii="Sakkal Majalla" w:hAnsi="Sakkal Majalla" w:cs="Sakkal Majalla"/>
          <w:color w:val="000000" w:themeColor="text1"/>
          <w:sz w:val="28"/>
          <w:szCs w:val="28"/>
          <w:rtl/>
          <w:lang w:bidi="ar-EG"/>
        </w:rPr>
        <w:t>البشري.(</w:t>
      </w:r>
      <w:proofErr w:type="gramEnd"/>
      <w:r w:rsidRPr="00036658">
        <w:rPr>
          <w:rFonts w:ascii="Sakkal Majalla" w:hAnsi="Sakkal Majalla" w:cs="Sakkal Majalla"/>
          <w:color w:val="000000" w:themeColor="text1"/>
          <w:sz w:val="28"/>
          <w:szCs w:val="28"/>
          <w:rtl/>
          <w:lang w:bidi="ar-EG"/>
        </w:rPr>
        <w:t>الخطيب، 2020)</w:t>
      </w:r>
    </w:p>
    <w:p w14:paraId="43D2E077" w14:textId="59E89A8F"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191968588"/>
      <w:r w:rsidRPr="00036658">
        <w:rPr>
          <w:rFonts w:ascii="Sakkal Majalla" w:hAnsi="Sakkal Majalla" w:cs="Sakkal Majalla" w:hint="cs"/>
          <w:b/>
          <w:bCs/>
          <w:color w:val="000000" w:themeColor="text1"/>
          <w:sz w:val="32"/>
          <w:szCs w:val="32"/>
          <w:rtl/>
          <w:lang w:bidi="ar-EG"/>
        </w:rPr>
        <w:t xml:space="preserve">1.1.2 </w:t>
      </w:r>
      <w:r w:rsidR="00486FEA" w:rsidRPr="00036658">
        <w:rPr>
          <w:rFonts w:ascii="Sakkal Majalla" w:hAnsi="Sakkal Majalla" w:cs="Sakkal Majalla"/>
          <w:b/>
          <w:bCs/>
          <w:color w:val="000000" w:themeColor="text1"/>
          <w:sz w:val="32"/>
          <w:szCs w:val="32"/>
          <w:rtl/>
          <w:lang w:bidi="ar-EG"/>
        </w:rPr>
        <w:t>أهمية الذكاء الاصطناعي:</w:t>
      </w:r>
      <w:bookmarkEnd w:id="31"/>
    </w:p>
    <w:p w14:paraId="0BFA082E"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تشهد المؤسسات في العصر الحالي تحولاً تكنولوجياً سريعاً، ومنافسة كبيرة نتيجة للتطور الهائل في احتياجاتها، وإدارة أعمالها وذلك من أجل الحفاظ على عملائها الحاليين وجذب عملاء جدد، مما جعل من أهم أولويات المؤسسات استخدام واعتماد أحدث الأنظمة الذكية لقدرتها على جمع وتحليل البيانات وتحويلها إلى معلومات بأسلوب سريع لتساعدها في فهم احتياجات العملاء بشكل أسرع، والتنبؤ بمتطلباتهم، وأخذ قرارات دقيقة وسريعة أثناء تقديم </w:t>
      </w:r>
      <w:proofErr w:type="gramStart"/>
      <w:r w:rsidRPr="00036658">
        <w:rPr>
          <w:rFonts w:ascii="Sakkal Majalla" w:hAnsi="Sakkal Majalla" w:cs="Sakkal Majalla"/>
          <w:color w:val="000000" w:themeColor="text1"/>
          <w:sz w:val="28"/>
          <w:szCs w:val="28"/>
          <w:rtl/>
          <w:lang w:bidi="ar-EG"/>
        </w:rPr>
        <w:t>الخدمة.(</w:t>
      </w:r>
      <w:proofErr w:type="gramEnd"/>
      <w:r w:rsidRPr="00036658">
        <w:rPr>
          <w:rFonts w:ascii="Sakkal Majalla" w:hAnsi="Sakkal Majalla" w:cs="Sakkal Majalla"/>
          <w:color w:val="000000" w:themeColor="text1"/>
          <w:sz w:val="28"/>
          <w:szCs w:val="28"/>
          <w:lang w:bidi="ar-EG"/>
        </w:rPr>
        <w:t>Abdul Aleem, 2023</w:t>
      </w:r>
      <w:r w:rsidRPr="00036658">
        <w:rPr>
          <w:rFonts w:ascii="Sakkal Majalla" w:hAnsi="Sakkal Majalla" w:cs="Sakkal Majalla"/>
          <w:color w:val="000000" w:themeColor="text1"/>
          <w:sz w:val="28"/>
          <w:szCs w:val="28"/>
          <w:rtl/>
          <w:lang w:bidi="ar-EG"/>
        </w:rPr>
        <w:t>)</w:t>
      </w:r>
    </w:p>
    <w:p w14:paraId="12188E93"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وقد ذكر احد العلماء مجموعة من إيجابيات الأنظمة الذكية وكان من اهمها أداء المهام بشكل مستمر وبدون تعب بغض النظر عن الظروف المحيطة، والقيام بالمهام الروتينية والمتكررة، أو تلك التي </w:t>
      </w:r>
      <w:r w:rsidRPr="00036658">
        <w:rPr>
          <w:rFonts w:ascii="Sakkal Majalla" w:hAnsi="Sakkal Majalla" w:cs="Sakkal Majalla"/>
          <w:color w:val="000000" w:themeColor="text1"/>
          <w:sz w:val="28"/>
          <w:szCs w:val="28"/>
          <w:rtl/>
          <w:lang w:bidi="ar-EG"/>
        </w:rPr>
        <w:lastRenderedPageBreak/>
        <w:t>تشكل خطر على الإنسان، بالإضافة إلى قدرتها على التعلم الذاتي والإدراك، وقلة الأخطاء التي يمكن حدوثها، وعدم التأثر بالعواطف حيث تعمل هذا الأنظمة بطريقة برمجية منطقية وتقوم بتحليل البيانات الضخمة من مصادرها المتنوعة بشكل سريع، واتخاذ القرارات المناسبة بدقة، أما بالنسبة لسلبيات الأنظمة الذكية فمن أهمها ارتفاع تكلفة الشراء، وتهيئة بنيتها التحتية، وعدم إدراكها للقيم الأخلاقية.(الدهشان، 2020)</w:t>
      </w:r>
    </w:p>
    <w:p w14:paraId="53226A47" w14:textId="77777777" w:rsidR="00486FEA" w:rsidRPr="00036658" w:rsidRDefault="00486FEA" w:rsidP="004B775D">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كما ذكر احد </w:t>
      </w:r>
      <w:proofErr w:type="gramStart"/>
      <w:r w:rsidRPr="00036658">
        <w:rPr>
          <w:rFonts w:ascii="Sakkal Majalla" w:hAnsi="Sakkal Majalla" w:cs="Sakkal Majalla"/>
          <w:b/>
          <w:bCs/>
          <w:color w:val="000000" w:themeColor="text1"/>
          <w:sz w:val="28"/>
          <w:szCs w:val="28"/>
          <w:rtl/>
          <w:lang w:bidi="ar-EG"/>
        </w:rPr>
        <w:t>العلماء  عدة</w:t>
      </w:r>
      <w:proofErr w:type="gramEnd"/>
      <w:r w:rsidRPr="00036658">
        <w:rPr>
          <w:rFonts w:ascii="Sakkal Majalla" w:hAnsi="Sakkal Majalla" w:cs="Sakkal Majalla"/>
          <w:b/>
          <w:bCs/>
          <w:color w:val="000000" w:themeColor="text1"/>
          <w:sz w:val="28"/>
          <w:szCs w:val="28"/>
          <w:rtl/>
          <w:lang w:bidi="ar-EG"/>
        </w:rPr>
        <w:t xml:space="preserve"> جوانب إيجابية لتطبيقات الذكاء الاصطناعي وهي:</w:t>
      </w:r>
    </w:p>
    <w:p w14:paraId="6A540D91"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رفع دقة وكفاءة التوقعات المستقبلية حيث تقوم تقنيات الذكاء الاصطناعي بدور مهم في خلق بيئة عمل تكون قادرة على التنبؤ وبالتالي التقليل من المخاطرة، وذلك عن طريق استخدام مجموعة خوارزميات معقدة تكون قادرة على التعامل مع البيانات الضخمة والمتباينة ومعالجتها خلال فترة معينة للتنبؤ بالأوضاع التنافسية والمالية للمشروعات، حيث يتم من خلال هذه الميزة الكشف عن المخاطرة المحتملة والفرص المستقبلية المتاحة، وبالتالي اتخاذ القرار بشكل </w:t>
      </w:r>
      <w:proofErr w:type="gramStart"/>
      <w:r w:rsidRPr="00036658">
        <w:rPr>
          <w:rFonts w:ascii="Sakkal Majalla" w:hAnsi="Sakkal Majalla" w:cs="Sakkal Majalla"/>
          <w:color w:val="000000" w:themeColor="text1"/>
          <w:sz w:val="28"/>
          <w:szCs w:val="28"/>
          <w:rtl/>
          <w:lang w:bidi="ar-EG"/>
        </w:rPr>
        <w:t>فوري.(</w:t>
      </w:r>
      <w:proofErr w:type="gramEnd"/>
      <w:r w:rsidRPr="00036658">
        <w:rPr>
          <w:rFonts w:ascii="Sakkal Majalla" w:hAnsi="Sakkal Majalla" w:cs="Sakkal Majalla"/>
          <w:color w:val="000000" w:themeColor="text1"/>
          <w:sz w:val="28"/>
          <w:szCs w:val="28"/>
          <w:rtl/>
          <w:lang w:bidi="ar-EG"/>
        </w:rPr>
        <w:t>ليز، 2022)</w:t>
      </w:r>
    </w:p>
    <w:p w14:paraId="35996378"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انخفاض تكلفة العمل حيث قللت مؤسسات الأعمال من التكلفة التشغيلية عند استخدامها للآلات، مما ساعدها في اكتساب ميزة تنافسية في السوق، كما أنها تساعد الإدارة في اتخاذ القرارات التي تعتمد على الحقائق وليس على التنبؤات فقط حيث تعمل تلك الأنظمة من البداية بدون أخطاء أو استراحة، كما يمكن اكتشاف نقاط الضعف وأوجه القصور في التشغيل والسوق من خلال التعلم الآلي، وبالتالي تمكين الإدارة من إجراء التصحيحات في السوق والإنتاج وذلك لزيادة الكفاءة والتقليل من التكاليف الإضافية الناتجة عن عدم الكفاءة.(عبد القادر، 2020)</w:t>
      </w:r>
    </w:p>
    <w:p w14:paraId="5889CCBB"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الترويج للمنتجات: إن تقنيات الذكاء الاصطناعي تساعد في مجال التصميم للبرامج الترويجية والتسويقية لمختلف المنتجات، وذلك عن طريق معرفة الرسائل المناسبة لجذب المستهلكين، وتحديد السعر المناسب من خلال تحليل البيانات ذات العلاقة بتفضيلات المستهلكين ومعرفة حالة المنافسين ووضع الظروف الاقتصادية في </w:t>
      </w:r>
      <w:proofErr w:type="gramStart"/>
      <w:r w:rsidRPr="00036658">
        <w:rPr>
          <w:rFonts w:ascii="Sakkal Majalla" w:hAnsi="Sakkal Majalla" w:cs="Sakkal Majalla"/>
          <w:color w:val="000000" w:themeColor="text1"/>
          <w:sz w:val="28"/>
          <w:szCs w:val="28"/>
          <w:rtl/>
          <w:lang w:bidi="ar-EG"/>
        </w:rPr>
        <w:t>المنطقة.(</w:t>
      </w:r>
      <w:proofErr w:type="spellStart"/>
      <w:proofErr w:type="gramEnd"/>
      <w:r w:rsidRPr="00036658">
        <w:rPr>
          <w:rFonts w:ascii="Sakkal Majalla" w:hAnsi="Sakkal Majalla" w:cs="Sakkal Majalla"/>
          <w:color w:val="000000" w:themeColor="text1"/>
          <w:sz w:val="28"/>
          <w:szCs w:val="28"/>
          <w:lang w:bidi="ar-EG"/>
        </w:rPr>
        <w:t>Elsadek</w:t>
      </w:r>
      <w:proofErr w:type="spellEnd"/>
      <w:r w:rsidRPr="00036658">
        <w:rPr>
          <w:rFonts w:ascii="Sakkal Majalla" w:hAnsi="Sakkal Majalla" w:cs="Sakkal Majalla"/>
          <w:color w:val="000000" w:themeColor="text1"/>
          <w:sz w:val="28"/>
          <w:szCs w:val="28"/>
          <w:lang w:bidi="ar-EG"/>
        </w:rPr>
        <w:t>, 2023</w:t>
      </w:r>
      <w:r w:rsidRPr="00036658">
        <w:rPr>
          <w:rFonts w:ascii="Sakkal Majalla" w:hAnsi="Sakkal Majalla" w:cs="Sakkal Majalla"/>
          <w:color w:val="000000" w:themeColor="text1"/>
          <w:sz w:val="28"/>
          <w:szCs w:val="28"/>
          <w:rtl/>
          <w:lang w:bidi="ar-EG"/>
        </w:rPr>
        <w:t>)</w:t>
      </w:r>
    </w:p>
    <w:p w14:paraId="39800F7B"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دراسة توقعات واحتياجات العملاء الحاليين والمرتقبين حيث تقوم تقنيات الذكاء الاصطناعي بدور مهم في خلق قيمة عالية لبيانات المستهلك، وبالتالي يتيح</w:t>
      </w:r>
      <w:r w:rsidRPr="00036658">
        <w:rPr>
          <w:rFonts w:ascii="Sakkal Majalla" w:hAnsi="Sakkal Majalla" w:cs="Sakkal Majalla"/>
          <w:color w:val="000000" w:themeColor="text1"/>
          <w:sz w:val="28"/>
          <w:szCs w:val="28"/>
          <w:lang w:bidi="ar-EG"/>
        </w:rPr>
        <w:t xml:space="preserve"> </w:t>
      </w:r>
      <w:r w:rsidRPr="00036658">
        <w:rPr>
          <w:rFonts w:ascii="Sakkal Majalla" w:hAnsi="Sakkal Majalla" w:cs="Sakkal Majalla"/>
          <w:color w:val="000000" w:themeColor="text1"/>
          <w:sz w:val="28"/>
          <w:szCs w:val="28"/>
          <w:rtl/>
          <w:lang w:bidi="ar-EG"/>
        </w:rPr>
        <w:t>للمشروعات التكيف السريع وفقاً لاحتياجات العملاء، حيث يعزز ذلك من ولائهم، ويؤدي إلى زيادة الإيرادات للمنشأة، حيث تقوم تقنيات الذكاء الاصطناعي بتقديم الخدمات والمنتجات المناسبة لظروف كل عميل.</w:t>
      </w:r>
    </w:p>
    <w:p w14:paraId="00DEAA98"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تحسين كفاءة العمل: ويتم ذلك من خلال استخدام تطبيقات برمجيات التعلم العميق والتي سوف توفر المنظمات الأعمال رؤى حول كيفية إنجاز الأعمال، فمثلاً استخدام الروبوتات المكتبية لإنجاز مهام المكاتب سيعمل بكفاءة أكبر من الإنسان حيث تقوم الروبوتات بتحليل البيانات في وقت معين، مما يجعل استرداد المعلومات أمراً سهلاً، وسيزيد من قدرة الإدارة على تنسيق ومراقبة أنشطة الإدارات المختلفة كما تساعد تطبيقات الذكاء الاصطناعي على تحديد الموارد البشرية والقيام بتوظيفها، وزيادة الكفاءة والتقليل من وقت التوقف عن العمل الناتج عن عدم الكفاءة.(صخر، 2022)</w:t>
      </w:r>
    </w:p>
    <w:p w14:paraId="79433293" w14:textId="77777777" w:rsidR="00486FEA" w:rsidRPr="00036658" w:rsidRDefault="00486FEA" w:rsidP="009469E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تحسين الأمن التجاري حيث تستطيع منظمات الأعمال من خلال الذكاء الاصطناعي بإدارة وحماية معلوماتها وعملائها ومعاملاتهم الإلكترونية، وذلك من خلال تحديد المخاطر الأمنية المحتملة للأعمال أو العملاء، حيث تستخدم التطبيقات بطريقة تنبؤية ووقائية لزيادة الأمن السيبراني لمنظمات الأعمال، وذلك دون تعب أو تقيد بوقت </w:t>
      </w:r>
      <w:proofErr w:type="gramStart"/>
      <w:r w:rsidRPr="00036658">
        <w:rPr>
          <w:rFonts w:ascii="Sakkal Majalla" w:hAnsi="Sakkal Majalla" w:cs="Sakkal Majalla"/>
          <w:color w:val="000000" w:themeColor="text1"/>
          <w:sz w:val="28"/>
          <w:szCs w:val="28"/>
          <w:rtl/>
          <w:lang w:bidi="ar-EG"/>
        </w:rPr>
        <w:t>محدد.(</w:t>
      </w:r>
      <w:proofErr w:type="gramEnd"/>
      <w:r w:rsidRPr="00036658">
        <w:rPr>
          <w:rFonts w:ascii="Sakkal Majalla" w:hAnsi="Sakkal Majalla" w:cs="Sakkal Majalla"/>
          <w:color w:val="000000" w:themeColor="text1"/>
          <w:sz w:val="28"/>
          <w:szCs w:val="28"/>
          <w:rtl/>
          <w:lang w:bidi="ar-EG"/>
        </w:rPr>
        <w:t>عيادي، 2019)</w:t>
      </w:r>
    </w:p>
    <w:p w14:paraId="21F83BCC" w14:textId="77777777" w:rsidR="00486FEA" w:rsidRPr="00036658" w:rsidRDefault="00486FEA" w:rsidP="004B775D">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كما ذكر احد العلماء مزايا أخرى للذكاء الاصطناعي </w:t>
      </w:r>
      <w:proofErr w:type="gramStart"/>
      <w:r w:rsidRPr="00036658">
        <w:rPr>
          <w:rFonts w:ascii="Sakkal Majalla" w:hAnsi="Sakkal Majalla" w:cs="Sakkal Majalla"/>
          <w:b/>
          <w:bCs/>
          <w:color w:val="000000" w:themeColor="text1"/>
          <w:sz w:val="28"/>
          <w:szCs w:val="28"/>
          <w:rtl/>
          <w:lang w:bidi="ar-EG"/>
        </w:rPr>
        <w:t>ومنها :</w:t>
      </w:r>
      <w:proofErr w:type="gramEnd"/>
    </w:p>
    <w:p w14:paraId="5F1DBBA8" w14:textId="4E1BE1FE" w:rsidR="00486FEA" w:rsidRPr="00036658" w:rsidRDefault="00486FEA" w:rsidP="009469E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المساعدة في الرعاية الصحية إن أنظمة الذكاء الاصطناعي يتم استخدامها ضمن مجموعة كبيرة ومتنوعة من تطبيقات الرعاية الصحية مثل أجهزة تشخيص الأمراض والمحاكاة الجراحية، والطب الشخصي، وبالتالي تحسين رعاية المرضى والنتائج.</w:t>
      </w:r>
    </w:p>
    <w:p w14:paraId="12B50442" w14:textId="77777777" w:rsidR="00486FEA" w:rsidRPr="00036658" w:rsidRDefault="00486FEA" w:rsidP="009469E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استكشاف الأماكن التي من الصعب الوصول إليها: حيث يمكن استخدام الروبوتات المدعومة بتقنيات الذكاء الاصطناعي، والطائرات بدون طيار خلال أعمال الحفر والاستكشاف في البيئات الخطرة أو التي من الصعب الوصول إليها، كما يمكن أن تكون فعالة في عدة مجالات مثل المهام الفضائية أو استكشاف أعماق البحار.</w:t>
      </w:r>
    </w:p>
    <w:p w14:paraId="457124DA" w14:textId="77777777" w:rsidR="00486FEA" w:rsidRPr="00036658" w:rsidRDefault="00486FEA" w:rsidP="009469E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تحليل دقيق وسريع للبيانات حيث تقوم أنظمة الذكاء الاصطناعي بتحليل مليارات البيانات بشكل سريع، وتقديم النتائج الدقيقة خلال وقت قصير جدا.</w:t>
      </w:r>
    </w:p>
    <w:p w14:paraId="209FA6F9"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ويرى الباحث أن أهمية الذكاء الاصطناعي تتزايد بشكل سريع جدا من خلال استغلال جميع الفرص المتاحة للمشاريع لتحقيق قيمة مضافة لها لتساعدها على البقاء والاستمرار والنمو وابتكار نماذج اعمال جديدة لخلق فرص جديدة، ولتحسين جودة الخدمات المقدمة، وتحسين الأداء التنظيمي لجذب العملاء وارضائهم عن طريق</w:t>
      </w:r>
    </w:p>
    <w:p w14:paraId="27D567E3" w14:textId="06708092"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الاستجابة الفورية لهم ونيل ثقتهم واشباع رغباتهم وتلبية حاجاتهم حسب توقعاتهم بود واحترام متبادل كما انه يعزز الإنتاجية للموظفين ويرفع من مستوى رضاهم عن الاعمال التي يقومون بها، ويحسن الاتصال والتواصل ان دور الذكاء الاصطناعي بتقليل التكلفة التشغيلية من خلال القيام بالعمليات الروتينية واتمتة العمليات المختلفة وحل المشكلات بسرعة فائقة وبأقل جهد ممكن، ساهم في إعطاء القوة للمشاريع وبقائها ورفع قدرتها على المنافسة في بيئة يسودها الغموض سريعة التغيير.</w:t>
      </w:r>
    </w:p>
    <w:p w14:paraId="40FF499B" w14:textId="19C950D9"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191968589"/>
      <w:r w:rsidRPr="00036658">
        <w:rPr>
          <w:rFonts w:ascii="Sakkal Majalla" w:hAnsi="Sakkal Majalla" w:cs="Sakkal Majalla" w:hint="cs"/>
          <w:b/>
          <w:bCs/>
          <w:color w:val="000000" w:themeColor="text1"/>
          <w:sz w:val="32"/>
          <w:szCs w:val="32"/>
          <w:rtl/>
          <w:lang w:bidi="ar-EG"/>
        </w:rPr>
        <w:t xml:space="preserve">2.1.2 </w:t>
      </w:r>
      <w:r w:rsidR="00486FEA" w:rsidRPr="00036658">
        <w:rPr>
          <w:rFonts w:ascii="Sakkal Majalla" w:hAnsi="Sakkal Majalla" w:cs="Sakkal Majalla"/>
          <w:b/>
          <w:bCs/>
          <w:color w:val="000000" w:themeColor="text1"/>
          <w:sz w:val="32"/>
          <w:szCs w:val="32"/>
          <w:rtl/>
          <w:lang w:bidi="ar-EG"/>
        </w:rPr>
        <w:t>خصائص الذكاء الاصطناعي:</w:t>
      </w:r>
      <w:bookmarkEnd w:id="32"/>
    </w:p>
    <w:p w14:paraId="2280E6DB" w14:textId="7E787F25"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إن الذكاء الاصطناعي يتمتع بالعديد من المميزات والخصائص والقدرات ومنها القدرة على التعامل مع المشكلات والحالات المعقدة والصعبة، والقدرة على التعامل مع غياب المعلومة في الحالات الغامضة، والقدرة على التصور والفهم والإبداع في الأمور المرئية وإدراكها، بالإضافة إلى القدرة على تقديم المعلومات الإسناد القرارات الإدارية والقدرة على التعلم من الأخطاء السابقة وبالتالي يؤدي إلى تحسين الأداء، وهناك مجموعة عناصر أخرى يتميز بها الذكاء الاصطناعي، إذ تستخدم هيكلة خاصة لتمثيل المعرفة على عكس البرامج الإحصائية التي تحتوي على هيكلة لتمثيل المعلومات وتتضمن هيكلة الذكاء الاصطناعي الحقائق والعلاقات بين هذه الحقائق والقواعد التي تربط بين هذه العلاقات، وتكون مجموعة الهياكل المعرفية قاعدة المعرفة، حيث توفر هذه القاعدة أكبر قدر من المعلومات عن المشكلة المراد حلها، كما تتميز برمجيات الذكاء الاصطناعي بشكل عام بعدم وجود حل خوارزمي واضح</w:t>
      </w:r>
      <w:r w:rsidR="00CB10A6" w:rsidRPr="00036658">
        <w:rPr>
          <w:rFonts w:ascii="Sakkal Majalla" w:hAnsi="Sakkal Majalla" w:cs="Sakkal Majalla" w:hint="cs"/>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t xml:space="preserve">ومعروف للمشكلات التي تتناولها، </w:t>
      </w:r>
      <w:r w:rsidRPr="00036658">
        <w:rPr>
          <w:rFonts w:ascii="Sakkal Majalla" w:hAnsi="Sakkal Majalla" w:cs="Sakkal Majalla"/>
          <w:color w:val="000000" w:themeColor="text1"/>
          <w:sz w:val="28"/>
          <w:szCs w:val="28"/>
          <w:rtl/>
          <w:lang w:bidi="ar-EG"/>
        </w:rPr>
        <w:lastRenderedPageBreak/>
        <w:t xml:space="preserve">لذا لابد من اللجوء إلى الاجتهاد، </w:t>
      </w:r>
      <w:r w:rsidR="00CB10A6" w:rsidRPr="00036658">
        <w:rPr>
          <w:rFonts w:ascii="Sakkal Majalla" w:hAnsi="Sakkal Majalla" w:cs="Sakkal Majalla"/>
          <w:color w:val="000000" w:themeColor="text1"/>
          <w:sz w:val="28"/>
          <w:szCs w:val="28"/>
          <w:rtl/>
          <w:lang w:bidi="ar-EG"/>
        </w:rPr>
        <w:t>ويتمثل ذلك في اختيار طرق ملائمة</w:t>
      </w:r>
      <w:r w:rsidR="00CB10A6" w:rsidRPr="00036658">
        <w:rPr>
          <w:rFonts w:ascii="Sakkal Majalla" w:hAnsi="Sakkal Majalla" w:cs="Sakkal Majalla" w:hint="cs"/>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t>للحل مع احتمالية التغيير في حال عدم الوصول إلى الحل المنشود في الوقت المناسب. (الدهشان، 2020)</w:t>
      </w:r>
    </w:p>
    <w:p w14:paraId="462525D7" w14:textId="774322C4"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3" w:name="_Toc191968590"/>
      <w:r w:rsidRPr="00036658">
        <w:rPr>
          <w:rFonts w:ascii="Sakkal Majalla" w:hAnsi="Sakkal Majalla" w:cs="Sakkal Majalla" w:hint="cs"/>
          <w:b/>
          <w:bCs/>
          <w:color w:val="000000" w:themeColor="text1"/>
          <w:sz w:val="32"/>
          <w:szCs w:val="32"/>
          <w:rtl/>
          <w:lang w:bidi="ar-EG"/>
        </w:rPr>
        <w:t xml:space="preserve">3.1.2 </w:t>
      </w:r>
      <w:r w:rsidR="00486FEA" w:rsidRPr="00036658">
        <w:rPr>
          <w:rFonts w:ascii="Sakkal Majalla" w:hAnsi="Sakkal Majalla" w:cs="Sakkal Majalla"/>
          <w:b/>
          <w:bCs/>
          <w:color w:val="000000" w:themeColor="text1"/>
          <w:sz w:val="32"/>
          <w:szCs w:val="32"/>
          <w:rtl/>
          <w:lang w:bidi="ar-EG"/>
        </w:rPr>
        <w:t>متطلبات تطبيق الذكاء الاصطناعي في المنظمات:</w:t>
      </w:r>
      <w:bookmarkEnd w:id="33"/>
    </w:p>
    <w:p w14:paraId="1A29917C"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أشار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إلى أن للذكاء الاصطناعي العديد من الفوائد للمنظمة وحتى تتحقق يجب أن تكون المنظمة جاهزة لتوظيف الذكاء الاصطناعي في بيئتها، وحيث قدم احد العلماء عدة متطلبات للذكاء الاصطناعي في بيئة المنظمات وشملت:</w:t>
      </w:r>
    </w:p>
    <w:p w14:paraId="47BEF67F"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جودة البيانات </w:t>
      </w:r>
      <w:proofErr w:type="gramStart"/>
      <w:r w:rsidRPr="00036658">
        <w:rPr>
          <w:rFonts w:ascii="Sakkal Majalla" w:hAnsi="Sakkal Majalla" w:cs="Sakkal Majalla"/>
          <w:b/>
          <w:bCs/>
          <w:color w:val="000000" w:themeColor="text1"/>
          <w:sz w:val="28"/>
          <w:szCs w:val="28"/>
          <w:rtl/>
          <w:lang w:bidi="ar-EG"/>
        </w:rPr>
        <w:t>وتوافرها :</w:t>
      </w:r>
      <w:proofErr w:type="gramEnd"/>
      <w:r w:rsidRPr="00036658">
        <w:rPr>
          <w:rFonts w:ascii="Sakkal Majalla" w:hAnsi="Sakkal Majalla" w:cs="Sakkal Majalla"/>
          <w:b/>
          <w:bCs/>
          <w:color w:val="000000" w:themeColor="text1"/>
          <w:sz w:val="28"/>
          <w:szCs w:val="28"/>
          <w:rtl/>
          <w:lang w:bidi="ar-EG"/>
        </w:rPr>
        <w:t xml:space="preserve"> </w:t>
      </w:r>
    </w:p>
    <w:p w14:paraId="040345AD"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إن أنظمة الذكاء الاصطناعي تتطلب كميات ضخمة من البيانات عالية الجودة بهدف التعلم وإجراء تنبؤات دقيقة، لذلك تحتاج المنظمات إلى بيانات ذات صلة وموثوقة بحيث يمكن استخدامها في تدريب نماذج الذكاء الاصطناعي.</w:t>
      </w:r>
    </w:p>
    <w:p w14:paraId="0C94A1AB"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القوى العاملة الماهرة: </w:t>
      </w:r>
    </w:p>
    <w:p w14:paraId="3D0AC9DB"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إن تطوير وتطبيق أنظمة الذكاء الاصطناعي يحتاج إلى قوة عاملة لديها مهارات عالية وخبرة في مجال الذكاء الاصطناعي وعلوم البيانات والبرمجة والتعلم الآلي، كما تحتاج المنظمات إلى أن تستثمر في تدريب موظفيها أو تعيين أشخاص محترفين يتمتعون بالمهارات اللازمة للتعامل مع تقنيات الذكاء </w:t>
      </w:r>
      <w:proofErr w:type="gramStart"/>
      <w:r w:rsidRPr="00036658">
        <w:rPr>
          <w:rFonts w:ascii="Sakkal Majalla" w:hAnsi="Sakkal Majalla" w:cs="Sakkal Majalla"/>
          <w:color w:val="000000" w:themeColor="text1"/>
          <w:sz w:val="28"/>
          <w:szCs w:val="28"/>
          <w:rtl/>
          <w:lang w:bidi="ar-EG"/>
        </w:rPr>
        <w:t>الاصطناعي.(</w:t>
      </w:r>
      <w:proofErr w:type="gramEnd"/>
      <w:r w:rsidRPr="00036658">
        <w:rPr>
          <w:rFonts w:ascii="Sakkal Majalla" w:hAnsi="Sakkal Majalla" w:cs="Sakkal Majalla"/>
          <w:color w:val="000000" w:themeColor="text1"/>
          <w:sz w:val="28"/>
          <w:szCs w:val="28"/>
          <w:lang w:bidi="ar-EG"/>
        </w:rPr>
        <w:t>Chemlal, 2024</w:t>
      </w:r>
      <w:r w:rsidRPr="00036658">
        <w:rPr>
          <w:rFonts w:ascii="Sakkal Majalla" w:hAnsi="Sakkal Majalla" w:cs="Sakkal Majalla"/>
          <w:color w:val="000000" w:themeColor="text1"/>
          <w:sz w:val="28"/>
          <w:szCs w:val="28"/>
          <w:rtl/>
          <w:lang w:bidi="ar-EG"/>
        </w:rPr>
        <w:t>)</w:t>
      </w:r>
    </w:p>
    <w:p w14:paraId="61EE9AE4"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البنية التحتية والموارد:</w:t>
      </w:r>
    </w:p>
    <w:p w14:paraId="19B90FD9"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تحتاج أنظمة الذكاء الاصطناعي إلى وجود القدرة على الحوسبة والتخزين، فيجب على المنظمات التأكد من أنها تمتلك الموارد اللازمة والبنية التحتية لتدعم تطبيقات الذكاء الاصطناعي، مثل الحوسبة عالية الأداء وتخزين البيانات الضخمة والحوسبة السحابية.</w:t>
      </w:r>
    </w:p>
    <w:p w14:paraId="6BA1A456"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 الاعتبارات الأخلاقية:</w:t>
      </w:r>
    </w:p>
    <w:p w14:paraId="332A7366"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إن أنظمة الذكاء الاصطناعي قد تثير بعض القضايا الأخلاقية والاجتماعية، مثل الخصوصية واستبعاد الوظائف والتحيز، وبالتالي تحتاج المنظمات إلى تطوير سياسات أخلاقية وإرشادات لتضمن استخدام الذكاء الاصطناعي وفقا للمعايير الاجتماعية </w:t>
      </w:r>
      <w:proofErr w:type="gramStart"/>
      <w:r w:rsidRPr="00036658">
        <w:rPr>
          <w:rFonts w:ascii="Sakkal Majalla" w:hAnsi="Sakkal Majalla" w:cs="Sakkal Majalla"/>
          <w:color w:val="000000" w:themeColor="text1"/>
          <w:sz w:val="28"/>
          <w:szCs w:val="28"/>
          <w:rtl/>
          <w:lang w:bidi="ar-EG"/>
        </w:rPr>
        <w:t>والقانونية.(</w:t>
      </w:r>
      <w:proofErr w:type="gramEnd"/>
      <w:r w:rsidRPr="00036658">
        <w:rPr>
          <w:rFonts w:ascii="Sakkal Majalla" w:hAnsi="Sakkal Majalla" w:cs="Sakkal Majalla"/>
          <w:color w:val="000000" w:themeColor="text1"/>
          <w:sz w:val="28"/>
          <w:szCs w:val="28"/>
          <w:rtl/>
          <w:lang w:bidi="ar-EG"/>
        </w:rPr>
        <w:t>عبد الناصر، 2024)</w:t>
      </w:r>
    </w:p>
    <w:p w14:paraId="7E99E924" w14:textId="57D0DA81"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4" w:name="_Toc191968591"/>
      <w:r w:rsidRPr="00036658">
        <w:rPr>
          <w:rFonts w:ascii="Sakkal Majalla" w:hAnsi="Sakkal Majalla" w:cs="Sakkal Majalla" w:hint="cs"/>
          <w:b/>
          <w:bCs/>
          <w:color w:val="000000" w:themeColor="text1"/>
          <w:sz w:val="32"/>
          <w:szCs w:val="32"/>
          <w:rtl/>
          <w:lang w:bidi="ar-EG"/>
        </w:rPr>
        <w:t xml:space="preserve">4.1.2 </w:t>
      </w:r>
      <w:r w:rsidR="00486FEA" w:rsidRPr="00036658">
        <w:rPr>
          <w:rFonts w:ascii="Sakkal Majalla" w:hAnsi="Sakkal Majalla" w:cs="Sakkal Majalla"/>
          <w:b/>
          <w:bCs/>
          <w:color w:val="000000" w:themeColor="text1"/>
          <w:sz w:val="32"/>
          <w:szCs w:val="32"/>
          <w:rtl/>
          <w:lang w:bidi="ar-EG"/>
        </w:rPr>
        <w:t>أنواع الذكاء الاصطناعي:</w:t>
      </w:r>
      <w:bookmarkEnd w:id="34"/>
    </w:p>
    <w:p w14:paraId="71920927"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ينقسم الذكاء الاصطناعي إلى مجموعة من الأنواع على النحو التالي، وهي: </w:t>
      </w:r>
    </w:p>
    <w:p w14:paraId="70AD931E" w14:textId="79456EE0"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الذكاء الاصطناعي الضيق</w:t>
      </w:r>
      <w:r w:rsidRPr="00036658">
        <w:rPr>
          <w:rFonts w:ascii="Sakkal Majalla" w:hAnsi="Sakkal Majalla" w:cs="Sakkal Majalla"/>
          <w:color w:val="000000" w:themeColor="text1"/>
          <w:sz w:val="28"/>
          <w:szCs w:val="28"/>
          <w:rtl/>
          <w:lang w:bidi="ar-EG"/>
        </w:rPr>
        <w:t xml:space="preserve">: حيث تقوم الآلة بعدة عمليات مبرمجة عليها سلفاً ولا يتطلب الأمر اكتساب قدرات إدراكية، وفي هذا النوع لا تستفيد الآلات بتراكم الخبرات، ولا تكون قادرة على التعلم عند تعرضها للمواقف </w:t>
      </w:r>
      <w:proofErr w:type="gramStart"/>
      <w:r w:rsidRPr="00036658">
        <w:rPr>
          <w:rFonts w:ascii="Sakkal Majalla" w:hAnsi="Sakkal Majalla" w:cs="Sakkal Majalla"/>
          <w:color w:val="000000" w:themeColor="text1"/>
          <w:sz w:val="28"/>
          <w:szCs w:val="28"/>
          <w:rtl/>
          <w:lang w:bidi="ar-EG"/>
        </w:rPr>
        <w:t>المماثلة.(</w:t>
      </w:r>
      <w:proofErr w:type="gramEnd"/>
      <w:r w:rsidRPr="00036658">
        <w:rPr>
          <w:rFonts w:ascii="Sakkal Majalla" w:hAnsi="Sakkal Majalla" w:cs="Sakkal Majalla"/>
          <w:color w:val="000000" w:themeColor="text1"/>
          <w:sz w:val="28"/>
          <w:szCs w:val="28"/>
          <w:rtl/>
          <w:lang w:bidi="ar-EG"/>
        </w:rPr>
        <w:t>ليز، 2022)</w:t>
      </w:r>
    </w:p>
    <w:p w14:paraId="4DF1DBD6"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الذكاء الاصطناعي</w:t>
      </w:r>
      <w:r w:rsidRPr="00036658">
        <w:rPr>
          <w:rFonts w:ascii="Sakkal Majalla" w:hAnsi="Sakkal Majalla" w:cs="Sakkal Majalla"/>
          <w:color w:val="000000" w:themeColor="text1"/>
          <w:sz w:val="28"/>
          <w:szCs w:val="28"/>
          <w:rtl/>
          <w:lang w:bidi="ar-EG"/>
        </w:rPr>
        <w:t xml:space="preserve"> </w:t>
      </w:r>
      <w:r w:rsidRPr="00036658">
        <w:rPr>
          <w:rFonts w:ascii="Sakkal Majalla" w:hAnsi="Sakkal Majalla" w:cs="Sakkal Majalla"/>
          <w:b/>
          <w:bCs/>
          <w:color w:val="000000" w:themeColor="text1"/>
          <w:sz w:val="28"/>
          <w:szCs w:val="28"/>
          <w:rtl/>
          <w:lang w:bidi="ar-EG"/>
        </w:rPr>
        <w:t>العام</w:t>
      </w:r>
      <w:r w:rsidRPr="00036658">
        <w:rPr>
          <w:rFonts w:ascii="Sakkal Majalla" w:hAnsi="Sakkal Majalla" w:cs="Sakkal Majalla"/>
          <w:color w:val="000000" w:themeColor="text1"/>
          <w:sz w:val="28"/>
          <w:szCs w:val="28"/>
          <w:rtl/>
          <w:lang w:bidi="ar-EG"/>
        </w:rPr>
        <w:t>: ويتمثل هذا النوع في القدرة على محاكاة الذكاء البشري والقدرات التي يتمتع بها الإنسان من تحليل وتفكير وإصدار أحكام والتعلم بالممارسة، ويمكن لهذا النوع أن يقوم بأي مهمة كانت مقتصرة على الإنسان في الماضي.</w:t>
      </w:r>
    </w:p>
    <w:p w14:paraId="528B76FC" w14:textId="77777777" w:rsidR="00486FEA" w:rsidRPr="00036658" w:rsidRDefault="00486FEA" w:rsidP="009469E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الذكاء الاصطناعي الفائق</w:t>
      </w:r>
      <w:r w:rsidRPr="00036658">
        <w:rPr>
          <w:rFonts w:ascii="Sakkal Majalla" w:hAnsi="Sakkal Majalla" w:cs="Sakkal Majalla"/>
          <w:color w:val="000000" w:themeColor="text1"/>
          <w:sz w:val="28"/>
          <w:szCs w:val="28"/>
          <w:rtl/>
          <w:lang w:bidi="ar-EG"/>
        </w:rPr>
        <w:t>: ويمثل الآلات ذات الذكاء الخارق والتي تتمتع بإدراك ذاتي، ويمكنها التفكير وتفسير الأمور التي لا يستطيع البشر القيام بها، كما يمكنه تفسير وفهم العواطف والخبرات البشرية، ويمكن تطبيق هذا النوع من الذكاء الاصطناعي في كافة المجالات سواء كانت العلوم أو الرياضيات أو الطب أو الرياضية أو الفنون أو التسويق، كما يمكنه أداء المهام التي يقوم بها البشر، ومن المتوقع أن تكون قدرات اتخاذ القرارات وحل المشكلات لدى هذه الآلات أكثر دقة من البشر، ولكن في الوقت الحالي فيعد الذكاء الاصطناعي الفائق مجرد احتمالاً نظرياً وليس واقعاً، فبالرغم من خوارزميات التعلم الآلي والتعلم العميق التي تعمل على تطوير هذه البرامج بواسطة الشبكات العصبية إلا أنه لا تستطيع هذه التطبيقات إلا حل المشكلات المطروحة على عكس الذكاء البشري.(</w:t>
      </w:r>
      <w:proofErr w:type="spellStart"/>
      <w:r w:rsidRPr="00036658">
        <w:rPr>
          <w:rFonts w:ascii="Sakkal Majalla" w:hAnsi="Sakkal Majalla" w:cs="Sakkal Majalla"/>
          <w:color w:val="000000" w:themeColor="text1"/>
          <w:sz w:val="28"/>
          <w:szCs w:val="28"/>
          <w:lang w:bidi="ar-EG"/>
        </w:rPr>
        <w:t>Elsadek</w:t>
      </w:r>
      <w:proofErr w:type="spellEnd"/>
      <w:r w:rsidRPr="00036658">
        <w:rPr>
          <w:rFonts w:ascii="Sakkal Majalla" w:hAnsi="Sakkal Majalla" w:cs="Sakkal Majalla"/>
          <w:color w:val="000000" w:themeColor="text1"/>
          <w:sz w:val="28"/>
          <w:szCs w:val="28"/>
          <w:lang w:bidi="ar-EG"/>
        </w:rPr>
        <w:t>, 2023</w:t>
      </w:r>
      <w:r w:rsidRPr="00036658">
        <w:rPr>
          <w:rFonts w:ascii="Sakkal Majalla" w:hAnsi="Sakkal Majalla" w:cs="Sakkal Majalla"/>
          <w:color w:val="000000" w:themeColor="text1"/>
          <w:sz w:val="28"/>
          <w:szCs w:val="28"/>
          <w:rtl/>
          <w:lang w:bidi="ar-EG"/>
        </w:rPr>
        <w:t>)</w:t>
      </w:r>
    </w:p>
    <w:p w14:paraId="4A42CD46" w14:textId="77777777" w:rsidR="004B775D" w:rsidRDefault="004B775D">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4B607E02" w14:textId="3D037F98"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5" w:name="_Toc191968592"/>
      <w:r w:rsidRPr="00036658">
        <w:rPr>
          <w:rFonts w:ascii="Sakkal Majalla" w:hAnsi="Sakkal Majalla" w:cs="Sakkal Majalla" w:hint="cs"/>
          <w:b/>
          <w:bCs/>
          <w:color w:val="000000" w:themeColor="text1"/>
          <w:sz w:val="32"/>
          <w:szCs w:val="32"/>
          <w:rtl/>
          <w:lang w:bidi="ar-EG"/>
        </w:rPr>
        <w:lastRenderedPageBreak/>
        <w:t xml:space="preserve">5.1.2 </w:t>
      </w:r>
      <w:r w:rsidR="00486FEA" w:rsidRPr="00036658">
        <w:rPr>
          <w:rFonts w:ascii="Sakkal Majalla" w:hAnsi="Sakkal Majalla" w:cs="Sakkal Majalla"/>
          <w:b/>
          <w:bCs/>
          <w:color w:val="000000" w:themeColor="text1"/>
          <w:sz w:val="32"/>
          <w:szCs w:val="32"/>
          <w:rtl/>
          <w:lang w:bidi="ar-EG"/>
        </w:rPr>
        <w:t>عمليات الذكاء الاصطناعي:</w:t>
      </w:r>
      <w:bookmarkEnd w:id="35"/>
    </w:p>
    <w:p w14:paraId="4FCEF21C"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يتضمن الذكاء الاصطناعي عدة عمليات وهي: </w:t>
      </w:r>
    </w:p>
    <w:p w14:paraId="512AFEC7"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التعليم: أي القدرة على اكتساب القواعد والمعلومات.</w:t>
      </w:r>
    </w:p>
    <w:p w14:paraId="797CF3A1"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التعليل: وتعني استخدام القواعد السابقة من أجل الوصول إلى استنتاجات ثابتة أو تقريبية.</w:t>
      </w:r>
    </w:p>
    <w:p w14:paraId="499B5170"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التصحيح التلقائي أو الذاتي.</w:t>
      </w:r>
    </w:p>
    <w:p w14:paraId="66900988"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نظام معالجة البيانات ويستخدم لتمثيل المعرفة والمعلومات.</w:t>
      </w:r>
    </w:p>
    <w:p w14:paraId="3ECA8A10"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الخوارزميات وتتمثل في رسم طريقة استخدام المعلومات.</w:t>
      </w:r>
    </w:p>
    <w:p w14:paraId="7B1F519D" w14:textId="77777777" w:rsidR="00486FEA" w:rsidRPr="00036658" w:rsidRDefault="00486FEA" w:rsidP="009469E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لغة البرمجة لتمثيل كل من الخوارزميات والمعلومات في برامج.</w:t>
      </w:r>
    </w:p>
    <w:p w14:paraId="7B8AF103" w14:textId="767A161C"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6" w:name="_Toc191968593"/>
      <w:r w:rsidRPr="00036658">
        <w:rPr>
          <w:rFonts w:ascii="Sakkal Majalla" w:hAnsi="Sakkal Majalla" w:cs="Sakkal Majalla" w:hint="cs"/>
          <w:b/>
          <w:bCs/>
          <w:color w:val="000000" w:themeColor="text1"/>
          <w:sz w:val="32"/>
          <w:szCs w:val="32"/>
          <w:rtl/>
          <w:lang w:bidi="ar-EG"/>
        </w:rPr>
        <w:t xml:space="preserve">6.1.2 </w:t>
      </w:r>
      <w:r w:rsidR="00486FEA" w:rsidRPr="00036658">
        <w:rPr>
          <w:rFonts w:ascii="Sakkal Majalla" w:hAnsi="Sakkal Majalla" w:cs="Sakkal Majalla"/>
          <w:b/>
          <w:bCs/>
          <w:color w:val="000000" w:themeColor="text1"/>
          <w:sz w:val="32"/>
          <w:szCs w:val="32"/>
          <w:rtl/>
          <w:lang w:bidi="ar-EG"/>
        </w:rPr>
        <w:t>استخدامات الذكاء الاصطناعي:</w:t>
      </w:r>
      <w:bookmarkEnd w:id="36"/>
    </w:p>
    <w:p w14:paraId="50EE908B" w14:textId="77BB7BBC"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إن سوق الذكاء الاصطناعي يشهد ازدهاراً واسعاً في الوقت الحالي، حيث تسعى كافة الصناعات إلى التوسع في استخدام الذكاء الاصطناعي، الأمر الذي أدى إلى تغير العلاقات تدريجياً بين الجهات الفاعلة الداخلية والتي تتمثل بالموظفين، والجهات الفاعلة الخارجية التي تتمثل بالعملاء والموردين، وفيما يلي بعض استخدامات الذكاء </w:t>
      </w:r>
      <w:proofErr w:type="gramStart"/>
      <w:r w:rsidRPr="00036658">
        <w:rPr>
          <w:rFonts w:ascii="Sakkal Majalla" w:hAnsi="Sakkal Majalla" w:cs="Sakkal Majalla"/>
          <w:color w:val="000000" w:themeColor="text1"/>
          <w:sz w:val="28"/>
          <w:szCs w:val="28"/>
          <w:rtl/>
          <w:lang w:bidi="ar-EG"/>
        </w:rPr>
        <w:t xml:space="preserve">الاصطناعي </w:t>
      </w:r>
      <w:r w:rsidRPr="00036658">
        <w:rPr>
          <w:rFonts w:ascii="Sakkal Majalla" w:hAnsi="Sakkal Majalla" w:cs="Sakkal Majalla"/>
          <w:color w:val="000000" w:themeColor="text1"/>
          <w:sz w:val="28"/>
          <w:szCs w:val="28"/>
          <w:lang w:bidi="ar-EG"/>
        </w:rPr>
        <w:t>)</w:t>
      </w:r>
      <w:r w:rsidRPr="00036658">
        <w:rPr>
          <w:rFonts w:ascii="Sakkal Majalla" w:hAnsi="Sakkal Majalla" w:cs="Sakkal Majalla"/>
          <w:color w:val="000000" w:themeColor="text1"/>
          <w:sz w:val="28"/>
          <w:szCs w:val="28"/>
          <w:rtl/>
          <w:lang w:bidi="ar-EG"/>
        </w:rPr>
        <w:t>عبد</w:t>
      </w:r>
      <w:proofErr w:type="gramEnd"/>
      <w:r w:rsidRPr="00036658">
        <w:rPr>
          <w:rFonts w:ascii="Sakkal Majalla" w:hAnsi="Sakkal Majalla" w:cs="Sakkal Majalla"/>
          <w:color w:val="000000" w:themeColor="text1"/>
          <w:sz w:val="28"/>
          <w:szCs w:val="28"/>
          <w:rtl/>
          <w:lang w:bidi="ar-EG"/>
        </w:rPr>
        <w:t xml:space="preserve"> القادر، 2020)</w:t>
      </w:r>
    </w:p>
    <w:p w14:paraId="6B2C0FF1"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علاقات العملاء حيث أصبح العميل والشخص الذي يقدم الخدمة على اتصال مباشر أو غير مباشر من خلال شبكات التواصل الاجتماعي، مما يساهم في بناء علاقات أكثر إنسانية مع العملاء، وزيادة المعرفة لدى الشركات بما يخص العملاء ودمجها في قواعد البيانات المتعلقة بالتسويق.</w:t>
      </w:r>
    </w:p>
    <w:p w14:paraId="146C7C87"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النقل: حيث بدأ المصنعون في دمج التقنيات الحديثة في وسائل النقل العام وسيارات الركاب لتسهيل الحياة اليومية، حيث أصبحت الطائرات والقطارات وسيارات النقل أكثر موثوقية وكفاءة من خلال اتصالها بأجهزة استشعار عن بعد، وكاميرات وأجهزة رادار، ونظام تثبيت السرعة وتحديد الموقع، كل </w:t>
      </w:r>
      <w:r w:rsidRPr="00036658">
        <w:rPr>
          <w:rFonts w:ascii="Sakkal Majalla" w:hAnsi="Sakkal Majalla" w:cs="Sakkal Majalla"/>
          <w:color w:val="000000" w:themeColor="text1"/>
          <w:sz w:val="28"/>
          <w:szCs w:val="28"/>
          <w:rtl/>
          <w:lang w:bidi="ar-EG"/>
        </w:rPr>
        <w:lastRenderedPageBreak/>
        <w:t>ذلك يساعد في زيادة السلامة على الطريق، ويحسن من تدفق حركة المرور، ويقلل من الوقت المستغرق أثناء التنقل.</w:t>
      </w:r>
    </w:p>
    <w:p w14:paraId="20F1F0C8"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الطب فنظراً لكثرة الأبحاث والدراسات في مجال الطب، والتي يتم نشرها يومياً، فيتعثر على الطبيب أن يطلع على كل هذه الأبحاث فيأتي دور الذكاء الاصطناعي ليساعد في جمع المعلومات وتحليلها من أجل الكشف عن الارتباطات وتحليل النتائج والتوصل إلى الدواء المناسب.</w:t>
      </w:r>
    </w:p>
    <w:p w14:paraId="7CAEE2CC"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أتمتة المنزل حيث يقوم الذكاء الاصطناعي بالتحكم واتمتة الإضاءة والتدفئة، ومنظمات الحرارة الذكية والأمن وتكييف الهواء والتهوية وغير ذلك من الأجهزة المنزلية.</w:t>
      </w:r>
    </w:p>
    <w:p w14:paraId="5C3FAA83"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وكلاء ذكاء أو مساعدون وهو تطبيق يساعدنا في مهامنا اليومية كما يتصف بالخصوصية والقدرة على التعاون مع الآخرين، والقدرة على التعلم، مما يحسن من أداء </w:t>
      </w:r>
      <w:proofErr w:type="gramStart"/>
      <w:r w:rsidRPr="00036658">
        <w:rPr>
          <w:rFonts w:ascii="Sakkal Majalla" w:hAnsi="Sakkal Majalla" w:cs="Sakkal Majalla"/>
          <w:color w:val="000000" w:themeColor="text1"/>
          <w:sz w:val="28"/>
          <w:szCs w:val="28"/>
          <w:rtl/>
          <w:lang w:bidi="ar-EG"/>
        </w:rPr>
        <w:t>المهمة.(</w:t>
      </w:r>
      <w:proofErr w:type="gramEnd"/>
      <w:r w:rsidRPr="00036658">
        <w:rPr>
          <w:rFonts w:ascii="Sakkal Majalla" w:hAnsi="Sakkal Majalla" w:cs="Sakkal Majalla"/>
          <w:color w:val="000000" w:themeColor="text1"/>
          <w:sz w:val="28"/>
          <w:szCs w:val="28"/>
          <w:rtl/>
          <w:lang w:bidi="ar-EG"/>
        </w:rPr>
        <w:t>الدهشان، 2020)</w:t>
      </w:r>
    </w:p>
    <w:p w14:paraId="117D4DEB" w14:textId="77777777" w:rsidR="00486FEA" w:rsidRPr="00036658" w:rsidRDefault="00486FEA" w:rsidP="009469EB">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ومن أهم تطبيقات الذكاء الاصطناعي الطائرات بدون طيار، والسيارات ذاتية القيادة، والإنسان الآلي (الروبوت وهو جهاز مبرمج للعمل بشكل مستقل عن السيطرة، وهو مصمم لإنجاز الأعمال التي يقوم بها الإنسان، فضلاً عن العديد من الاستخدامات في مجالات المفاعلات النووية، واكتشاف الألغام، وصناعة السيارات، </w:t>
      </w:r>
      <w:proofErr w:type="gramStart"/>
      <w:r w:rsidRPr="00036658">
        <w:rPr>
          <w:rFonts w:ascii="Sakkal Majalla" w:hAnsi="Sakkal Majalla" w:cs="Sakkal Majalla"/>
          <w:color w:val="000000" w:themeColor="text1"/>
          <w:sz w:val="28"/>
          <w:szCs w:val="28"/>
          <w:rtl/>
          <w:lang w:bidi="ar-EG"/>
        </w:rPr>
        <w:t>وغيرها.(</w:t>
      </w:r>
      <w:proofErr w:type="gramEnd"/>
      <w:r w:rsidRPr="00036658">
        <w:rPr>
          <w:rFonts w:ascii="Sakkal Majalla" w:hAnsi="Sakkal Majalla" w:cs="Sakkal Majalla"/>
          <w:color w:val="000000" w:themeColor="text1"/>
          <w:sz w:val="28"/>
          <w:szCs w:val="28"/>
          <w:rtl/>
          <w:lang w:bidi="ar-EG"/>
        </w:rPr>
        <w:t>الخطيب، 2020)</w:t>
      </w:r>
    </w:p>
    <w:p w14:paraId="0F22DA2F" w14:textId="008BA96A"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191968594"/>
      <w:r w:rsidRPr="00036658">
        <w:rPr>
          <w:rFonts w:ascii="Sakkal Majalla" w:hAnsi="Sakkal Majalla" w:cs="Sakkal Majalla" w:hint="cs"/>
          <w:b/>
          <w:bCs/>
          <w:color w:val="000000" w:themeColor="text1"/>
          <w:sz w:val="32"/>
          <w:szCs w:val="32"/>
          <w:rtl/>
          <w:lang w:bidi="ar-EG"/>
        </w:rPr>
        <w:t xml:space="preserve">7.1.2 </w:t>
      </w:r>
      <w:r w:rsidR="00486FEA" w:rsidRPr="00036658">
        <w:rPr>
          <w:rFonts w:ascii="Sakkal Majalla" w:hAnsi="Sakkal Majalla" w:cs="Sakkal Majalla"/>
          <w:b/>
          <w:bCs/>
          <w:color w:val="000000" w:themeColor="text1"/>
          <w:sz w:val="32"/>
          <w:szCs w:val="32"/>
          <w:rtl/>
          <w:lang w:bidi="ar-EG"/>
        </w:rPr>
        <w:t>معيقات أنظمة الذكاء الاصطناعي:</w:t>
      </w:r>
      <w:bookmarkEnd w:id="37"/>
    </w:p>
    <w:p w14:paraId="4718FE30"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من أهم العقبات التي تواجه استخدام أنظمة الذكاء الاصطناعي ما </w:t>
      </w:r>
      <w:proofErr w:type="gramStart"/>
      <w:r w:rsidRPr="00036658">
        <w:rPr>
          <w:rFonts w:ascii="Sakkal Majalla" w:hAnsi="Sakkal Majalla" w:cs="Sakkal Majalla"/>
          <w:b/>
          <w:bCs/>
          <w:color w:val="000000" w:themeColor="text1"/>
          <w:sz w:val="28"/>
          <w:szCs w:val="28"/>
          <w:rtl/>
          <w:lang w:bidi="ar-EG"/>
        </w:rPr>
        <w:t>يلي :</w:t>
      </w:r>
      <w:proofErr w:type="gramEnd"/>
    </w:p>
    <w:p w14:paraId="24DC4B5C" w14:textId="77777777" w:rsidR="00486FEA" w:rsidRPr="00036658" w:rsidRDefault="00486FEA" w:rsidP="009469EB">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البيانات</w:t>
      </w:r>
      <w:r w:rsidRPr="00036658">
        <w:rPr>
          <w:rFonts w:ascii="Sakkal Majalla" w:hAnsi="Sakkal Majalla" w:cs="Sakkal Majalla"/>
          <w:color w:val="000000" w:themeColor="text1"/>
          <w:sz w:val="28"/>
          <w:szCs w:val="28"/>
          <w:rtl/>
          <w:lang w:bidi="ar-EG"/>
        </w:rPr>
        <w:t xml:space="preserve"> حيث أن ظاهرة التكتم على البيانات منتشرة بشكل كبير في مختلف المؤسسات سواء كانت حكومية أو خاصة، وذلك تحت مفهوم السرية، وحتى تقوم أنظمة الذكاء الاصطناعي بالعمل لابد من تدريبها على البيانات لتتعلم كيفية أداء وظيفتها، وبدون وجود بيانات جيدة للتدريب وذات صلة فإن المؤسسات ستجد صعوبة في اعتمادها على هذه الأنظمة، كما أنها قد تتقاسم بياناتها مع مؤسسات أخرى وهذا الأمر لا تحبذه أغلب </w:t>
      </w:r>
      <w:proofErr w:type="gramStart"/>
      <w:r w:rsidRPr="00036658">
        <w:rPr>
          <w:rFonts w:ascii="Sakkal Majalla" w:hAnsi="Sakkal Majalla" w:cs="Sakkal Majalla"/>
          <w:color w:val="000000" w:themeColor="text1"/>
          <w:sz w:val="28"/>
          <w:szCs w:val="28"/>
          <w:rtl/>
          <w:lang w:bidi="ar-EG"/>
        </w:rPr>
        <w:t>المؤسسات.(</w:t>
      </w:r>
      <w:proofErr w:type="gramEnd"/>
      <w:r w:rsidRPr="00036658">
        <w:rPr>
          <w:rFonts w:ascii="Sakkal Majalla" w:hAnsi="Sakkal Majalla" w:cs="Sakkal Majalla"/>
          <w:color w:val="000000" w:themeColor="text1"/>
          <w:sz w:val="28"/>
          <w:szCs w:val="28"/>
          <w:lang w:bidi="ar-EG"/>
        </w:rPr>
        <w:t>Ali, 2024</w:t>
      </w:r>
      <w:r w:rsidRPr="00036658">
        <w:rPr>
          <w:rFonts w:ascii="Sakkal Majalla" w:hAnsi="Sakkal Majalla" w:cs="Sakkal Majalla"/>
          <w:color w:val="000000" w:themeColor="text1"/>
          <w:sz w:val="28"/>
          <w:szCs w:val="28"/>
          <w:rtl/>
          <w:lang w:bidi="ar-EG"/>
        </w:rPr>
        <w:t>)</w:t>
      </w:r>
    </w:p>
    <w:p w14:paraId="6E101B41" w14:textId="77777777" w:rsidR="00486FEA" w:rsidRPr="00036658" w:rsidRDefault="00486FEA" w:rsidP="009469EB">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التكلفة العالية</w:t>
      </w:r>
      <w:r w:rsidRPr="00036658">
        <w:rPr>
          <w:rFonts w:ascii="Sakkal Majalla" w:hAnsi="Sakkal Majalla" w:cs="Sakkal Majalla"/>
          <w:color w:val="000000" w:themeColor="text1"/>
          <w:sz w:val="28"/>
          <w:szCs w:val="28"/>
          <w:rtl/>
          <w:lang w:bidi="ar-EG"/>
        </w:rPr>
        <w:t>: إن عمليات صنع الآلات وبرمجتها وإصلاحها يتطلب الكثير من المال.</w:t>
      </w:r>
    </w:p>
    <w:p w14:paraId="7AF289F7" w14:textId="77777777" w:rsidR="00486FEA" w:rsidRPr="00036658" w:rsidRDefault="00486FEA" w:rsidP="009469EB">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زوال العاطفة</w:t>
      </w:r>
      <w:r w:rsidRPr="00036658">
        <w:rPr>
          <w:rFonts w:ascii="Sakkal Majalla" w:hAnsi="Sakkal Majalla" w:cs="Sakkal Majalla"/>
          <w:color w:val="000000" w:themeColor="text1"/>
          <w:sz w:val="28"/>
          <w:szCs w:val="28"/>
          <w:rtl/>
          <w:lang w:bidi="ar-EG"/>
        </w:rPr>
        <w:t>: حيث إن المفاهيم الإنسانية من رحمة وروح جماعية وضمير حي ستزول، كما أن الآلات تؤدي وظائفها دون وجود أي روابط مع البشر، ويفتقر</w:t>
      </w:r>
    </w:p>
    <w:p w14:paraId="45A3C496" w14:textId="77777777" w:rsidR="00486FEA" w:rsidRPr="00036658" w:rsidRDefault="00486FEA" w:rsidP="009469EB">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الذكاء الاصطناعي إلى الذكاء العاطفي</w:t>
      </w:r>
      <w:r w:rsidRPr="00036658">
        <w:rPr>
          <w:rFonts w:ascii="Sakkal Majalla" w:hAnsi="Sakkal Majalla" w:cs="Sakkal Majalla"/>
          <w:color w:val="000000" w:themeColor="text1"/>
          <w:sz w:val="28"/>
          <w:szCs w:val="28"/>
          <w:rtl/>
          <w:lang w:bidi="ar-EG"/>
        </w:rPr>
        <w:t xml:space="preserve"> حيث لا يمكن تصنيف العقليات البشرية والمشاعر في الملفات الشخصية أو نقاط البيانات.</w:t>
      </w:r>
    </w:p>
    <w:p w14:paraId="36B99213" w14:textId="5C1D9E8F"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6"/>
          <w:szCs w:val="36"/>
          <w:lang w:bidi="ar-EG"/>
        </w:rPr>
      </w:pPr>
      <w:bookmarkStart w:id="38" w:name="_Toc191968595"/>
      <w:r w:rsidRPr="00036658">
        <w:rPr>
          <w:rFonts w:ascii="Sakkal Majalla" w:hAnsi="Sakkal Majalla" w:cs="Sakkal Majalla" w:hint="cs"/>
          <w:b/>
          <w:bCs/>
          <w:color w:val="000000" w:themeColor="text1"/>
          <w:sz w:val="36"/>
          <w:szCs w:val="36"/>
          <w:rtl/>
          <w:lang w:bidi="ar-EG"/>
        </w:rPr>
        <w:t xml:space="preserve">8.1.2 </w:t>
      </w:r>
      <w:r w:rsidR="00486FEA" w:rsidRPr="00036658">
        <w:rPr>
          <w:rFonts w:ascii="Sakkal Majalla" w:hAnsi="Sakkal Majalla" w:cs="Sakkal Majalla"/>
          <w:b/>
          <w:bCs/>
          <w:color w:val="000000" w:themeColor="text1"/>
          <w:sz w:val="36"/>
          <w:szCs w:val="36"/>
          <w:rtl/>
          <w:lang w:bidi="ar-EG"/>
        </w:rPr>
        <w:t>أجيال الذكاء الاصطناعي:</w:t>
      </w:r>
      <w:bookmarkEnd w:id="38"/>
    </w:p>
    <w:p w14:paraId="0825A5BE"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ذكر احد العلماء أنه لا يوجد آراء مؤكدة فيما يخص الأجيال التي ظهر فيها مفهوم الذكاء الاصطناعي في عالم الأعمال، وأن تعاقب أجيال الذكاء الاصطناعي كان ولا يزال مرهوناً بالمصادر، والتقنيات، والخبرات والمعايير المحددة في </w:t>
      </w:r>
      <w:proofErr w:type="gramStart"/>
      <w:r w:rsidRPr="00036658">
        <w:rPr>
          <w:rFonts w:ascii="Sakkal Majalla" w:hAnsi="Sakkal Majalla" w:cs="Sakkal Majalla"/>
          <w:color w:val="000000" w:themeColor="text1"/>
          <w:sz w:val="28"/>
          <w:szCs w:val="28"/>
          <w:rtl/>
          <w:lang w:bidi="ar-EG"/>
        </w:rPr>
        <w:t>المنظمة.(</w:t>
      </w:r>
      <w:proofErr w:type="gramEnd"/>
      <w:r w:rsidRPr="00036658">
        <w:rPr>
          <w:rFonts w:ascii="Sakkal Majalla" w:hAnsi="Sakkal Majalla" w:cs="Sakkal Majalla"/>
          <w:color w:val="000000" w:themeColor="text1"/>
          <w:sz w:val="28"/>
          <w:szCs w:val="28"/>
          <w:lang w:bidi="ar-EG"/>
        </w:rPr>
        <w:t>Abdul Aleem, 2023</w:t>
      </w:r>
      <w:r w:rsidRPr="00036658">
        <w:rPr>
          <w:rFonts w:ascii="Sakkal Majalla" w:hAnsi="Sakkal Majalla" w:cs="Sakkal Majalla"/>
          <w:color w:val="000000" w:themeColor="text1"/>
          <w:sz w:val="28"/>
          <w:szCs w:val="28"/>
          <w:rtl/>
          <w:lang w:bidi="ar-EG"/>
        </w:rPr>
        <w:t>)</w:t>
      </w:r>
    </w:p>
    <w:p w14:paraId="27541E66"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وهناك العديد من الدراسات السابقة تناولت فكرة الأجيال ولخصتها في خمسة أجيال والتي كان سادسها ما ذكره في دراسته، وشملت هذه الأجيال ما يلي:</w:t>
      </w:r>
    </w:p>
    <w:p w14:paraId="611F079E" w14:textId="77777777"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الجيل الأول</w:t>
      </w:r>
      <w:r w:rsidRPr="00036658">
        <w:rPr>
          <w:rFonts w:ascii="Sakkal Majalla" w:hAnsi="Sakkal Majalla" w:cs="Sakkal Majalla"/>
          <w:color w:val="000000" w:themeColor="text1"/>
          <w:sz w:val="28"/>
          <w:szCs w:val="28"/>
          <w:rtl/>
          <w:lang w:bidi="ar-EG"/>
        </w:rPr>
        <w:t>: ويتمثل بجيل الأنظمة الخبيرة والتي ترتكز على مجموعة من الأنظمة والقواعد الموضوعة مسبقاً، وكان انتشاره في السبعينات والثمانينات.</w:t>
      </w:r>
    </w:p>
    <w:p w14:paraId="7E742D0F" w14:textId="77777777"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الجيل الثاني</w:t>
      </w:r>
      <w:r w:rsidRPr="00036658">
        <w:rPr>
          <w:rFonts w:ascii="Sakkal Majalla" w:hAnsi="Sakkal Majalla" w:cs="Sakkal Majalla"/>
          <w:color w:val="000000" w:themeColor="text1"/>
          <w:sz w:val="28"/>
          <w:szCs w:val="28"/>
          <w:rtl/>
          <w:lang w:bidi="ar-EG"/>
        </w:rPr>
        <w:t>: قام هذا الجيل بتمثيل مجموعة من الخوارزميات التي تتعلم وتحسن من أداءها بمرور الوقت دون برمجة صريحة لها مثل تقنيات الشبكات العصبية، وأشجار القرار، وآلات ناقلات الدعم.</w:t>
      </w:r>
    </w:p>
    <w:p w14:paraId="49F19188" w14:textId="77777777"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الجيل الثالث</w:t>
      </w:r>
      <w:r w:rsidRPr="00036658">
        <w:rPr>
          <w:rFonts w:ascii="Sakkal Majalla" w:hAnsi="Sakkal Majalla" w:cs="Sakkal Majalla"/>
          <w:color w:val="000000" w:themeColor="text1"/>
          <w:sz w:val="28"/>
          <w:szCs w:val="28"/>
          <w:rtl/>
          <w:lang w:bidi="ar-EG"/>
        </w:rPr>
        <w:t>: قدم هذا الجيل اللغة الطبيعية وفهمها؛ فكان قادراً على التعرف على الكلام والتفاعل مع لغة البشر.</w:t>
      </w:r>
    </w:p>
    <w:p w14:paraId="5368FCA0" w14:textId="77777777"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الجيل الرابع</w:t>
      </w:r>
      <w:r w:rsidRPr="00036658">
        <w:rPr>
          <w:rFonts w:ascii="Sakkal Majalla" w:hAnsi="Sakkal Majalla" w:cs="Sakkal Majalla"/>
          <w:color w:val="000000" w:themeColor="text1"/>
          <w:sz w:val="28"/>
          <w:szCs w:val="28"/>
          <w:rtl/>
          <w:lang w:bidi="ar-EG"/>
        </w:rPr>
        <w:t xml:space="preserve">: تطورت خوارزميات الذكاء الاصطناعي وأصبحت قادرة على إظهار التفكير العقلاني المجرد والفطرة السليمة مثل تقنيات ال </w:t>
      </w:r>
      <w:r w:rsidRPr="00036658">
        <w:rPr>
          <w:rFonts w:ascii="Sakkal Majalla" w:hAnsi="Sakkal Majalla" w:cs="Sakkal Majalla"/>
          <w:color w:val="000000" w:themeColor="text1"/>
          <w:sz w:val="28"/>
          <w:szCs w:val="28"/>
          <w:lang w:bidi="ar-EG"/>
        </w:rPr>
        <w:t>Deep Learning</w:t>
      </w:r>
      <w:r w:rsidRPr="00036658">
        <w:rPr>
          <w:rFonts w:ascii="Sakkal Majalla" w:hAnsi="Sakkal Majalla" w:cs="Sakkal Majalla"/>
          <w:color w:val="000000" w:themeColor="text1"/>
          <w:sz w:val="28"/>
          <w:szCs w:val="28"/>
          <w:rtl/>
          <w:lang w:bidi="ar-EG"/>
        </w:rPr>
        <w:t>.</w:t>
      </w:r>
    </w:p>
    <w:p w14:paraId="7DB06761" w14:textId="77777777"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الجيل الخامس</w:t>
      </w:r>
      <w:r w:rsidRPr="00036658">
        <w:rPr>
          <w:rFonts w:ascii="Sakkal Majalla" w:hAnsi="Sakkal Majalla" w:cs="Sakkal Majalla"/>
          <w:color w:val="000000" w:themeColor="text1"/>
          <w:sz w:val="28"/>
          <w:szCs w:val="28"/>
          <w:rtl/>
          <w:lang w:bidi="ar-EG"/>
        </w:rPr>
        <w:t xml:space="preserve">: هذا الجيل قد أظهر الإبداع والعواطف والوعي وكانت لديه القدرة على التواصل مع الإنسان بطريقة ممكن أن تتجاوز الذكاء البشري، ومازال تحت </w:t>
      </w:r>
      <w:proofErr w:type="gramStart"/>
      <w:r w:rsidRPr="00036658">
        <w:rPr>
          <w:rFonts w:ascii="Sakkal Majalla" w:hAnsi="Sakkal Majalla" w:cs="Sakkal Majalla"/>
          <w:color w:val="000000" w:themeColor="text1"/>
          <w:sz w:val="28"/>
          <w:szCs w:val="28"/>
          <w:rtl/>
          <w:lang w:bidi="ar-EG"/>
        </w:rPr>
        <w:t>التطوير.(</w:t>
      </w:r>
      <w:proofErr w:type="gramEnd"/>
      <w:r w:rsidRPr="00036658">
        <w:rPr>
          <w:rFonts w:ascii="Sakkal Majalla" w:hAnsi="Sakkal Majalla" w:cs="Sakkal Majalla"/>
          <w:color w:val="000000" w:themeColor="text1"/>
          <w:sz w:val="28"/>
          <w:szCs w:val="28"/>
          <w:rtl/>
          <w:lang w:bidi="ar-EG"/>
        </w:rPr>
        <w:t>الدهشان، 2020)</w:t>
      </w:r>
    </w:p>
    <w:p w14:paraId="4DAD340F" w14:textId="6E86DEF2" w:rsidR="00486FEA" w:rsidRPr="00036658" w:rsidRDefault="00486FEA" w:rsidP="009469EB">
      <w:pPr>
        <w:pStyle w:val="a5"/>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الجيل السادس</w:t>
      </w:r>
      <w:r w:rsidRPr="00036658">
        <w:rPr>
          <w:rFonts w:ascii="Sakkal Majalla" w:hAnsi="Sakkal Majalla" w:cs="Sakkal Majalla"/>
          <w:color w:val="000000" w:themeColor="text1"/>
          <w:sz w:val="28"/>
          <w:szCs w:val="28"/>
          <w:rtl/>
          <w:lang w:bidi="ar-EG"/>
        </w:rPr>
        <w:t xml:space="preserve">: لم يتحقق بعد هذا الجبل ومازال في الخيال العلمي كما أنه يتجاوز الوضع الحالي للذكاء، لكنه يمثل رؤية للذكاء الاصطناعي في المستقبل وقدرته الكبيرة على إحداث تأثير </w:t>
      </w:r>
      <w:proofErr w:type="gramStart"/>
      <w:r w:rsidRPr="00036658">
        <w:rPr>
          <w:rFonts w:ascii="Sakkal Majalla" w:hAnsi="Sakkal Majalla" w:cs="Sakkal Majalla"/>
          <w:color w:val="000000" w:themeColor="text1"/>
          <w:sz w:val="28"/>
          <w:szCs w:val="28"/>
          <w:rtl/>
          <w:lang w:bidi="ar-EG"/>
        </w:rPr>
        <w:t>تحويلي.(</w:t>
      </w:r>
      <w:proofErr w:type="gramEnd"/>
      <w:r w:rsidRPr="00036658">
        <w:rPr>
          <w:rFonts w:ascii="Sakkal Majalla" w:hAnsi="Sakkal Majalla" w:cs="Sakkal Majalla"/>
          <w:color w:val="000000" w:themeColor="text1"/>
          <w:sz w:val="28"/>
          <w:szCs w:val="28"/>
          <w:rtl/>
          <w:lang w:bidi="ar-EG"/>
        </w:rPr>
        <w:t>عبد القادر، 2020)</w:t>
      </w:r>
    </w:p>
    <w:p w14:paraId="08B2F773" w14:textId="0A355C22"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191968596"/>
      <w:r w:rsidRPr="00036658">
        <w:rPr>
          <w:rFonts w:ascii="Sakkal Majalla" w:hAnsi="Sakkal Majalla" w:cs="Sakkal Majalla" w:hint="cs"/>
          <w:b/>
          <w:bCs/>
          <w:color w:val="000000" w:themeColor="text1"/>
          <w:sz w:val="32"/>
          <w:szCs w:val="32"/>
          <w:rtl/>
          <w:lang w:bidi="ar-EG"/>
        </w:rPr>
        <w:t xml:space="preserve">9.1.2 </w:t>
      </w:r>
      <w:r w:rsidR="00486FEA" w:rsidRPr="00036658">
        <w:rPr>
          <w:rFonts w:ascii="Sakkal Majalla" w:hAnsi="Sakkal Majalla" w:cs="Sakkal Majalla"/>
          <w:b/>
          <w:bCs/>
          <w:color w:val="000000" w:themeColor="text1"/>
          <w:sz w:val="32"/>
          <w:szCs w:val="32"/>
          <w:rtl/>
          <w:lang w:bidi="ar-EG"/>
        </w:rPr>
        <w:t>أبعاد الذكاء الاصطناعي:</w:t>
      </w:r>
      <w:bookmarkEnd w:id="39"/>
    </w:p>
    <w:p w14:paraId="54CB9BA4"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بالاعتماد على الدراسات السابقة تم اعتماد بعدين للذكاء الاصطناعي وهما:</w:t>
      </w:r>
    </w:p>
    <w:p w14:paraId="221ECA81" w14:textId="77777777" w:rsidR="00486FEA" w:rsidRPr="00036658" w:rsidRDefault="00486FEA" w:rsidP="009469EB">
      <w:pPr>
        <w:pStyle w:val="a5"/>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النظم الخبيرة:</w:t>
      </w:r>
    </w:p>
    <w:p w14:paraId="124B8E3C"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النظم الخبيرة على أنها برامج حاسوبية قادرة على أداء مهام متخصصة بناء على الفهم لكيفية أداء الخبراء البشريين لهذه المهام. كما عرفها احد العلماء 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w:t>
      </w:r>
      <w:proofErr w:type="gramStart"/>
      <w:r w:rsidRPr="00036658">
        <w:rPr>
          <w:rFonts w:ascii="Sakkal Majalla" w:hAnsi="Sakkal Majalla" w:cs="Sakkal Majalla"/>
          <w:color w:val="000000" w:themeColor="text1"/>
          <w:sz w:val="28"/>
          <w:szCs w:val="28"/>
          <w:rtl/>
          <w:lang w:bidi="ar-EG"/>
        </w:rPr>
        <w:t>الاستنتاجات.(</w:t>
      </w:r>
      <w:proofErr w:type="gramEnd"/>
      <w:r w:rsidRPr="00036658">
        <w:rPr>
          <w:rFonts w:ascii="Sakkal Majalla" w:hAnsi="Sakkal Majalla" w:cs="Sakkal Majalla"/>
          <w:color w:val="000000" w:themeColor="text1"/>
          <w:sz w:val="28"/>
          <w:szCs w:val="28"/>
          <w:lang w:bidi="ar-EG"/>
        </w:rPr>
        <w:t>Chemlal, 2024</w:t>
      </w:r>
      <w:r w:rsidRPr="00036658">
        <w:rPr>
          <w:rFonts w:ascii="Sakkal Majalla" w:hAnsi="Sakkal Majalla" w:cs="Sakkal Majalla"/>
          <w:color w:val="000000" w:themeColor="text1"/>
          <w:sz w:val="28"/>
          <w:szCs w:val="28"/>
          <w:rtl/>
          <w:lang w:bidi="ar-EG"/>
        </w:rPr>
        <w:t>)</w:t>
      </w:r>
    </w:p>
    <w:p w14:paraId="779C3F54" w14:textId="26470612"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مساعدة الإنسان في عملية التفكير وليس تزويده بما يحتاج من المعلومات، وبالتالي يصبح</w:t>
      </w:r>
      <w:r w:rsidR="004B775D">
        <w:rPr>
          <w:rFonts w:ascii="Sakkal Majalla" w:hAnsi="Sakkal Majalla" w:cs="Sakkal Majalla" w:hint="cs"/>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t>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ومن أهم مزايا النظم الخبيرة ما يلي :.(</w:t>
      </w:r>
      <w:proofErr w:type="spellStart"/>
      <w:r w:rsidRPr="00036658">
        <w:rPr>
          <w:rFonts w:ascii="Sakkal Majalla" w:hAnsi="Sakkal Majalla" w:cs="Sakkal Majalla"/>
          <w:color w:val="000000" w:themeColor="text1"/>
          <w:sz w:val="28"/>
          <w:szCs w:val="28"/>
          <w:lang w:bidi="ar-EG"/>
        </w:rPr>
        <w:t>Kehri</w:t>
      </w:r>
      <w:proofErr w:type="spellEnd"/>
      <w:r w:rsidRPr="00036658">
        <w:rPr>
          <w:rFonts w:ascii="Sakkal Majalla" w:hAnsi="Sakkal Majalla" w:cs="Sakkal Majalla"/>
          <w:color w:val="000000" w:themeColor="text1"/>
          <w:sz w:val="28"/>
          <w:szCs w:val="28"/>
          <w:lang w:bidi="ar-EG"/>
        </w:rPr>
        <w:t>, 2024</w:t>
      </w:r>
      <w:r w:rsidRPr="00036658">
        <w:rPr>
          <w:rFonts w:ascii="Sakkal Majalla" w:hAnsi="Sakkal Majalla" w:cs="Sakkal Majalla"/>
          <w:color w:val="000000" w:themeColor="text1"/>
          <w:sz w:val="28"/>
          <w:szCs w:val="28"/>
          <w:rtl/>
          <w:lang w:bidi="ar-EG"/>
        </w:rPr>
        <w:t>)</w:t>
      </w:r>
    </w:p>
    <w:p w14:paraId="403667CF" w14:textId="77777777" w:rsidR="00486FEA" w:rsidRPr="00036658" w:rsidRDefault="00486FEA" w:rsidP="009469EB">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محاكاة الخبراء البشريين في اتخاذ القرارات، والقدرة على تطوير حلول بشكل أسرع في حال اتخاذ عدد كبير من القرارات.</w:t>
      </w:r>
    </w:p>
    <w:p w14:paraId="0239586E" w14:textId="77777777" w:rsidR="00486FEA" w:rsidRPr="00036658" w:rsidRDefault="00486FEA" w:rsidP="009469EB">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زيادة فعالية عملية اتخاذ القرار وذلك من خلال تقديم حلول مناسبة أكثر للمشكلات محل الدراسة.</w:t>
      </w:r>
    </w:p>
    <w:p w14:paraId="6D021A79" w14:textId="77777777" w:rsidR="00486FEA" w:rsidRPr="00036658" w:rsidRDefault="00486FEA" w:rsidP="009469EB">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تلعب دور المستشار لمتخذي القرارات من خلال اقتراح حلول للمشكلة، ويبقى متخذ القرار هو المسؤول النهائي.</w:t>
      </w:r>
    </w:p>
    <w:p w14:paraId="04BE7BBD" w14:textId="77777777" w:rsidR="00486FEA" w:rsidRPr="00036658" w:rsidRDefault="00486FEA" w:rsidP="009469EB">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تقوم بأتمتة المهام التي يقوم بها الخبير البشري.</w:t>
      </w:r>
    </w:p>
    <w:p w14:paraId="1A9DBBBB" w14:textId="77777777" w:rsidR="00486FEA" w:rsidRPr="00036658" w:rsidRDefault="00486FEA" w:rsidP="009469EB">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القضاء على مشكلة فقدان المعرفة المتراكمة لدى الخبير البشري الأسباب عدة.</w:t>
      </w:r>
    </w:p>
    <w:p w14:paraId="3037C602" w14:textId="0DC0955E"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كما ذكر</w:t>
      </w:r>
      <w:r w:rsidR="004B775D">
        <w:rPr>
          <w:rFonts w:ascii="Sakkal Majalla" w:hAnsi="Sakkal Majalla" w:cs="Sakkal Majalla" w:hint="cs"/>
          <w:b/>
          <w:bCs/>
          <w:color w:val="000000" w:themeColor="text1"/>
          <w:sz w:val="28"/>
          <w:szCs w:val="28"/>
          <w:rtl/>
          <w:lang w:bidi="ar-EG"/>
        </w:rPr>
        <w:t xml:space="preserve"> </w:t>
      </w:r>
      <w:r w:rsidRPr="00036658">
        <w:rPr>
          <w:rFonts w:ascii="Sakkal Majalla" w:hAnsi="Sakkal Majalla" w:cs="Sakkal Majalla"/>
          <w:b/>
          <w:bCs/>
          <w:color w:val="000000" w:themeColor="text1"/>
          <w:sz w:val="28"/>
          <w:szCs w:val="28"/>
          <w:rtl/>
          <w:lang w:bidi="ar-EG"/>
        </w:rPr>
        <w:t xml:space="preserve">العلماء مزايا أخرى للنظم الخبيرة </w:t>
      </w:r>
      <w:proofErr w:type="gramStart"/>
      <w:r w:rsidRPr="00036658">
        <w:rPr>
          <w:rFonts w:ascii="Sakkal Majalla" w:hAnsi="Sakkal Majalla" w:cs="Sakkal Majalla"/>
          <w:b/>
          <w:bCs/>
          <w:color w:val="000000" w:themeColor="text1"/>
          <w:sz w:val="28"/>
          <w:szCs w:val="28"/>
          <w:rtl/>
          <w:lang w:bidi="ar-EG"/>
        </w:rPr>
        <w:t>ومنها :</w:t>
      </w:r>
      <w:proofErr w:type="gramEnd"/>
    </w:p>
    <w:p w14:paraId="66B402BB" w14:textId="77777777" w:rsidR="00486FEA" w:rsidRPr="00036658" w:rsidRDefault="00486FEA" w:rsidP="009469EB">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زيادة الإنتاجية لأنه يتميز بالسرعة والدقة أكثر من العنصر البشري.</w:t>
      </w:r>
    </w:p>
    <w:p w14:paraId="22D9AF21" w14:textId="77777777" w:rsidR="00486FEA" w:rsidRPr="00036658" w:rsidRDefault="00486FEA" w:rsidP="009469EB">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إمكانية العمل في مختلف الظروف، حيث يعمل في ظروف بيئية خطيرة يصعب على الإنسان العمل فيها.</w:t>
      </w:r>
    </w:p>
    <w:p w14:paraId="14204DBF" w14:textId="77777777" w:rsidR="00486FEA" w:rsidRPr="00036658" w:rsidRDefault="00486FEA" w:rsidP="009469EB">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إمكانية نقل المعرفة إلى أماكن متعددة.</w:t>
      </w:r>
    </w:p>
    <w:p w14:paraId="36535A2D" w14:textId="77777777"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كما تشمل النظم الخبيرة على عدة أبعاد </w:t>
      </w:r>
      <w:proofErr w:type="gramStart"/>
      <w:r w:rsidRPr="00036658">
        <w:rPr>
          <w:rFonts w:ascii="Sakkal Majalla" w:hAnsi="Sakkal Majalla" w:cs="Sakkal Majalla"/>
          <w:b/>
          <w:bCs/>
          <w:color w:val="000000" w:themeColor="text1"/>
          <w:sz w:val="28"/>
          <w:szCs w:val="28"/>
          <w:rtl/>
          <w:lang w:bidi="ar-EG"/>
        </w:rPr>
        <w:t>وهي :</w:t>
      </w:r>
      <w:proofErr w:type="gramEnd"/>
    </w:p>
    <w:p w14:paraId="36B73642" w14:textId="77777777" w:rsidR="00486FEA" w:rsidRPr="00036658" w:rsidRDefault="00486FEA" w:rsidP="009469EB">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الأجهزة أي مدى توفر أجهزة حاسوب تلائم تشغيل النظم الخبيرة، وهل هذه الأجهزة مزودة بمعلومات كافية عند اتخاذ القرار، ودرجة مواكبة النظم الخبيرة للتطور التكنولوجي.</w:t>
      </w:r>
    </w:p>
    <w:p w14:paraId="2DA94783" w14:textId="77777777" w:rsidR="00486FEA" w:rsidRPr="00036658" w:rsidRDefault="00486FEA" w:rsidP="009469EB">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البرمجيات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w:t>
      </w:r>
      <w:proofErr w:type="gramStart"/>
      <w:r w:rsidRPr="00036658">
        <w:rPr>
          <w:rFonts w:ascii="Sakkal Majalla" w:hAnsi="Sakkal Majalla" w:cs="Sakkal Majalla"/>
          <w:color w:val="000000" w:themeColor="text1"/>
          <w:sz w:val="28"/>
          <w:szCs w:val="28"/>
          <w:rtl/>
          <w:lang w:bidi="ar-EG"/>
        </w:rPr>
        <w:t>لها.(</w:t>
      </w:r>
      <w:proofErr w:type="gramEnd"/>
      <w:r w:rsidRPr="00036658">
        <w:rPr>
          <w:rFonts w:ascii="Sakkal Majalla" w:hAnsi="Sakkal Majalla" w:cs="Sakkal Majalla"/>
          <w:color w:val="000000" w:themeColor="text1"/>
          <w:sz w:val="28"/>
          <w:szCs w:val="28"/>
          <w:rtl/>
          <w:lang w:bidi="ar-EG"/>
        </w:rPr>
        <w:t>الدهشان، 2020)</w:t>
      </w:r>
    </w:p>
    <w:p w14:paraId="522935A5" w14:textId="77777777" w:rsidR="00486FEA" w:rsidRPr="00036658" w:rsidRDefault="00486FEA" w:rsidP="009469EB">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مهندس المعرفة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w:t>
      </w:r>
      <w:proofErr w:type="gramStart"/>
      <w:r w:rsidRPr="00036658">
        <w:rPr>
          <w:rFonts w:ascii="Sakkal Majalla" w:hAnsi="Sakkal Majalla" w:cs="Sakkal Majalla"/>
          <w:color w:val="000000" w:themeColor="text1"/>
          <w:sz w:val="28"/>
          <w:szCs w:val="28"/>
          <w:rtl/>
          <w:lang w:bidi="ar-EG"/>
        </w:rPr>
        <w:t>القرار.(</w:t>
      </w:r>
      <w:proofErr w:type="gramEnd"/>
      <w:r w:rsidRPr="00036658">
        <w:rPr>
          <w:rFonts w:ascii="Sakkal Majalla" w:hAnsi="Sakkal Majalla" w:cs="Sakkal Majalla"/>
          <w:color w:val="000000" w:themeColor="text1"/>
          <w:sz w:val="28"/>
          <w:szCs w:val="28"/>
          <w:rtl/>
          <w:lang w:bidi="ar-EG"/>
        </w:rPr>
        <w:t>عبد الناصر، 2024)</w:t>
      </w:r>
    </w:p>
    <w:p w14:paraId="11FBD89B" w14:textId="77777777"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ذكر العلماء أن الأنظمة الخبيرة تتكون من خمسة أجزاء رئيسية وهي:</w:t>
      </w:r>
    </w:p>
    <w:p w14:paraId="05B167BD" w14:textId="77777777" w:rsidR="00486FEA" w:rsidRPr="00036658" w:rsidRDefault="00486FEA" w:rsidP="009469EB">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قاعدة </w:t>
      </w:r>
      <w:proofErr w:type="gramStart"/>
      <w:r w:rsidRPr="00036658">
        <w:rPr>
          <w:rFonts w:ascii="Sakkal Majalla" w:hAnsi="Sakkal Majalla" w:cs="Sakkal Majalla"/>
          <w:b/>
          <w:bCs/>
          <w:color w:val="000000" w:themeColor="text1"/>
          <w:sz w:val="28"/>
          <w:szCs w:val="28"/>
          <w:rtl/>
          <w:lang w:bidi="ar-EG"/>
        </w:rPr>
        <w:t>المعرفة</w:t>
      </w:r>
      <w:r w:rsidRPr="00036658">
        <w:rPr>
          <w:rFonts w:ascii="Sakkal Majalla" w:hAnsi="Sakkal Majalla" w:cs="Sakkal Majalla"/>
          <w:color w:val="000000" w:themeColor="text1"/>
          <w:sz w:val="28"/>
          <w:szCs w:val="28"/>
          <w:rtl/>
          <w:lang w:bidi="ar-EG"/>
        </w:rPr>
        <w:t xml:space="preserve"> :وتشمل</w:t>
      </w:r>
      <w:proofErr w:type="gramEnd"/>
      <w:r w:rsidRPr="00036658">
        <w:rPr>
          <w:rFonts w:ascii="Sakkal Majalla" w:hAnsi="Sakkal Majalla" w:cs="Sakkal Majalla"/>
          <w:color w:val="000000" w:themeColor="text1"/>
          <w:sz w:val="28"/>
          <w:szCs w:val="28"/>
          <w:rtl/>
          <w:lang w:bidi="ar-EG"/>
        </w:rPr>
        <w:t xml:space="preserve">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المجموعة من الخبراء.</w:t>
      </w:r>
    </w:p>
    <w:p w14:paraId="01E55E55" w14:textId="77777777" w:rsidR="00486FEA" w:rsidRPr="00036658" w:rsidRDefault="00486FEA" w:rsidP="009469EB">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 xml:space="preserve">محرك أو آلة </w:t>
      </w:r>
      <w:proofErr w:type="gramStart"/>
      <w:r w:rsidRPr="00036658">
        <w:rPr>
          <w:rFonts w:ascii="Sakkal Majalla" w:hAnsi="Sakkal Majalla" w:cs="Sakkal Majalla"/>
          <w:b/>
          <w:bCs/>
          <w:color w:val="000000" w:themeColor="text1"/>
          <w:sz w:val="28"/>
          <w:szCs w:val="28"/>
          <w:rtl/>
          <w:lang w:bidi="ar-EG"/>
        </w:rPr>
        <w:t>الاستدلال</w:t>
      </w:r>
      <w:r w:rsidRPr="00036658">
        <w:rPr>
          <w:rFonts w:ascii="Sakkal Majalla" w:hAnsi="Sakkal Majalla" w:cs="Sakkal Majalla"/>
          <w:color w:val="000000" w:themeColor="text1"/>
          <w:sz w:val="28"/>
          <w:szCs w:val="28"/>
          <w:rtl/>
          <w:lang w:bidi="ar-EG"/>
        </w:rPr>
        <w:t xml:space="preserve"> :</w:t>
      </w:r>
      <w:proofErr w:type="gramEnd"/>
      <w:r w:rsidRPr="00036658">
        <w:rPr>
          <w:rFonts w:ascii="Sakkal Majalla" w:hAnsi="Sakkal Majalla" w:cs="Sakkal Majalla"/>
          <w:color w:val="000000" w:themeColor="text1"/>
          <w:sz w:val="28"/>
          <w:szCs w:val="28"/>
          <w:rtl/>
          <w:lang w:bidi="ar-EG"/>
        </w:rPr>
        <w:t xml:space="preserve"> وهي برنامج يتضمن منطق وآلية الاستنتاج، وتحاكي منطق وتفكير الخبير عند اتخاذ القرار وتقديم المشورة في مشكلة معينة.</w:t>
      </w:r>
    </w:p>
    <w:p w14:paraId="57609DD9" w14:textId="77777777" w:rsidR="00486FEA" w:rsidRPr="00036658" w:rsidRDefault="00486FEA" w:rsidP="009469EB">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واجهة المستخدم</w:t>
      </w:r>
      <w:r w:rsidRPr="00036658">
        <w:rPr>
          <w:rFonts w:ascii="Sakkal Majalla" w:hAnsi="Sakkal Majalla" w:cs="Sakkal Majalla"/>
          <w:color w:val="000000" w:themeColor="text1"/>
          <w:sz w:val="28"/>
          <w:szCs w:val="28"/>
          <w:rtl/>
          <w:lang w:bidi="ar-EG"/>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w:t>
      </w:r>
    </w:p>
    <w:p w14:paraId="48123D64" w14:textId="090E8440" w:rsidR="00486FEA" w:rsidRPr="00036658" w:rsidRDefault="00486FEA" w:rsidP="009469EB">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وسائل التوضيح</w:t>
      </w:r>
      <w:r w:rsidRPr="00036658">
        <w:rPr>
          <w:rFonts w:ascii="Sakkal Majalla" w:hAnsi="Sakkal Majalla" w:cs="Sakkal Majalla"/>
          <w:color w:val="000000" w:themeColor="text1"/>
          <w:sz w:val="28"/>
          <w:szCs w:val="28"/>
          <w:rtl/>
          <w:lang w:bidi="ar-EG"/>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w:t>
      </w:r>
      <w:proofErr w:type="gramStart"/>
      <w:r w:rsidRPr="00036658">
        <w:rPr>
          <w:rFonts w:ascii="Sakkal Majalla" w:hAnsi="Sakkal Majalla" w:cs="Sakkal Majalla"/>
          <w:color w:val="000000" w:themeColor="text1"/>
          <w:sz w:val="28"/>
          <w:szCs w:val="28"/>
          <w:rtl/>
          <w:lang w:bidi="ar-EG"/>
        </w:rPr>
        <w:t>النظام.(</w:t>
      </w:r>
      <w:proofErr w:type="gramEnd"/>
      <w:r w:rsidRPr="00036658">
        <w:rPr>
          <w:rFonts w:ascii="Sakkal Majalla" w:hAnsi="Sakkal Majalla" w:cs="Sakkal Majalla"/>
          <w:color w:val="000000" w:themeColor="text1"/>
          <w:sz w:val="28"/>
          <w:szCs w:val="28"/>
          <w:rtl/>
          <w:lang w:bidi="ar-EG"/>
        </w:rPr>
        <w:t>عيادي، 2019)</w:t>
      </w:r>
    </w:p>
    <w:p w14:paraId="7ECA0FF3" w14:textId="77777777" w:rsidR="00486FEA" w:rsidRPr="00036658" w:rsidRDefault="00486FEA" w:rsidP="009469EB">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وسيلة </w:t>
      </w:r>
      <w:r w:rsidRPr="00036658">
        <w:rPr>
          <w:rFonts w:ascii="Sakkal Majalla" w:hAnsi="Sakkal Majalla" w:cs="Sakkal Majalla"/>
          <w:b/>
          <w:bCs/>
          <w:color w:val="000000" w:themeColor="text1"/>
          <w:sz w:val="28"/>
          <w:szCs w:val="28"/>
          <w:rtl/>
          <w:lang w:bidi="ar-EG"/>
        </w:rPr>
        <w:t>الاستحواذ على المعرفة</w:t>
      </w:r>
      <w:r w:rsidRPr="00036658">
        <w:rPr>
          <w:rFonts w:ascii="Sakkal Majalla" w:hAnsi="Sakkal Majalla" w:cs="Sakkal Majalla"/>
          <w:color w:val="000000" w:themeColor="text1"/>
          <w:sz w:val="28"/>
          <w:szCs w:val="28"/>
          <w:rtl/>
          <w:lang w:bidi="ar-EG"/>
        </w:rPr>
        <w:t>: إن</w:t>
      </w:r>
      <w:r w:rsidRPr="00036658">
        <w:rPr>
          <w:rFonts w:ascii="Sakkal Majalla" w:hAnsi="Sakkal Majalla" w:cs="Sakkal Majalla"/>
          <w:b/>
          <w:bCs/>
          <w:color w:val="000000" w:themeColor="text1"/>
          <w:sz w:val="28"/>
          <w:szCs w:val="28"/>
          <w:rtl/>
          <w:lang w:bidi="ar-EG"/>
        </w:rPr>
        <w:t xml:space="preserve"> </w:t>
      </w:r>
      <w:r w:rsidRPr="00036658">
        <w:rPr>
          <w:rFonts w:ascii="Sakkal Majalla" w:hAnsi="Sakkal Majalla" w:cs="Sakkal Majalla"/>
          <w:color w:val="000000" w:themeColor="text1"/>
          <w:sz w:val="28"/>
          <w:szCs w:val="28"/>
          <w:rtl/>
          <w:lang w:bidi="ar-EG"/>
        </w:rPr>
        <w:t xml:space="preserve">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w:t>
      </w:r>
      <w:proofErr w:type="gramStart"/>
      <w:r w:rsidRPr="00036658">
        <w:rPr>
          <w:rFonts w:ascii="Sakkal Majalla" w:hAnsi="Sakkal Majalla" w:cs="Sakkal Majalla"/>
          <w:color w:val="000000" w:themeColor="text1"/>
          <w:sz w:val="28"/>
          <w:szCs w:val="28"/>
          <w:rtl/>
          <w:lang w:bidi="ar-EG"/>
        </w:rPr>
        <w:t>فهمها.(</w:t>
      </w:r>
      <w:proofErr w:type="gramEnd"/>
      <w:r w:rsidRPr="00036658">
        <w:rPr>
          <w:rFonts w:ascii="Sakkal Majalla" w:hAnsi="Sakkal Majalla" w:cs="Sakkal Majalla"/>
          <w:color w:val="000000" w:themeColor="text1"/>
          <w:sz w:val="28"/>
          <w:szCs w:val="28"/>
          <w:rtl/>
          <w:lang w:bidi="ar-EG"/>
        </w:rPr>
        <w:t>صخر، 2022)</w:t>
      </w:r>
    </w:p>
    <w:p w14:paraId="28D2C953" w14:textId="77777777" w:rsidR="00486FEA" w:rsidRPr="00036658" w:rsidRDefault="00486FEA" w:rsidP="009469EB">
      <w:pPr>
        <w:pStyle w:val="a5"/>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الشبكة العصبية:</w:t>
      </w:r>
    </w:p>
    <w:p w14:paraId="39824C4B"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وهي نماذج تحاكي الشبكة العصبية للإنسان، وتعد الشبكة العصبية أو العصبونية أداة قوية وبديلة لنمذجة البيانات ولها القدرة على تمثيل علاقات الإدخال والإخراج المعقدة، وتتكون الشبكات العصبية من مجموعة من العصبونات المرتبطة </w:t>
      </w:r>
      <w:proofErr w:type="spellStart"/>
      <w:r w:rsidRPr="00036658">
        <w:rPr>
          <w:rFonts w:ascii="Sakkal Majalla" w:hAnsi="Sakkal Majalla" w:cs="Sakkal Majalla"/>
          <w:color w:val="000000" w:themeColor="text1"/>
          <w:sz w:val="28"/>
          <w:szCs w:val="28"/>
          <w:rtl/>
          <w:lang w:bidi="ar-EG"/>
        </w:rPr>
        <w:t>ببعضها،وتختلف</w:t>
      </w:r>
      <w:proofErr w:type="spellEnd"/>
      <w:r w:rsidRPr="00036658">
        <w:rPr>
          <w:rFonts w:ascii="Sakkal Majalla" w:hAnsi="Sakkal Majalla" w:cs="Sakkal Majalla"/>
          <w:color w:val="000000" w:themeColor="text1"/>
          <w:sz w:val="28"/>
          <w:szCs w:val="28"/>
          <w:rtl/>
          <w:lang w:bidi="ar-EG"/>
        </w:rPr>
        <w:t xml:space="preserve"> هيكلة الشبكات العصبية وفقاً لهذه </w:t>
      </w:r>
      <w:r w:rsidRPr="00036658">
        <w:rPr>
          <w:rFonts w:ascii="Sakkal Majalla" w:hAnsi="Sakkal Majalla" w:cs="Sakkal Majalla"/>
          <w:color w:val="000000" w:themeColor="text1"/>
          <w:sz w:val="28"/>
          <w:szCs w:val="28"/>
          <w:rtl/>
          <w:lang w:bidi="ar-EG"/>
        </w:rPr>
        <w:lastRenderedPageBreak/>
        <w:t>الارتباطات، ويطلق على الشبكات العصبية مصطلحات أخرى منها الأنظمة الذكية، أو أجهزة الكمبيوتر العصبية، أو الأنظمة العصبية، كما أنه يتم تصميمها بحسب وظيفة وبنية الدماغ البشري، لأنها يمكن أن تتدرب أو تتعلم أو تعمم نتائج للتجارب السابقة .(الخطيب، 2020)</w:t>
      </w:r>
    </w:p>
    <w:p w14:paraId="56B5BC9A"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وعرفت عطاء الشبكة العصبية الاصطناعية بأنها أحد تقنيات الحاسوب المستخدمة لمعالجة المعلومات، وتتكون من عدد كبير من عناصر المعالجة المترابطة ووظيفتها التقسيم المتوازي الحسابات الشبكة، كما تتكون الشبكة العصبية من وحدات معالجة متداخلة ومتجانسة، وتعد كل وحدة أداة حسابية يمكن نمذجة سلوكها بواسطة معادلات رياضية بسيطة.</w:t>
      </w:r>
    </w:p>
    <w:p w14:paraId="1511343E"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كما عرف احد العماء الشبكة العصبية على أنها إحدى تقنيات الذكاء الاصطناعي، وهي محاولة رياضية برمجية تحاكي طريقة عمل المخ البشري، حيث اكتشف العلماء تقريباً طريقة عمله من حيث قابليته للتذكر والتعلم وقدرته على تمييز الأشياء بالإضافة إلى اتخاذ القرار، وعرفها احد العلماء بأنها محاولة لإيجاد تقنيات حاسوبية تحاكي الطريقة التي يؤدي الدماغ البشري بها مهمة معينة، كما أنها تكتسب المعرفة من خلال التدريب المستمر، وتخزن هذه المعرفة وبالتالي يمكن التوصل إلى الحل الأمثل للمسألة قيد </w:t>
      </w:r>
      <w:proofErr w:type="gramStart"/>
      <w:r w:rsidRPr="00036658">
        <w:rPr>
          <w:rFonts w:ascii="Sakkal Majalla" w:hAnsi="Sakkal Majalla" w:cs="Sakkal Majalla"/>
          <w:color w:val="000000" w:themeColor="text1"/>
          <w:sz w:val="28"/>
          <w:szCs w:val="28"/>
          <w:rtl/>
          <w:lang w:bidi="ar-EG"/>
        </w:rPr>
        <w:t>الدراسة.(</w:t>
      </w:r>
      <w:proofErr w:type="gramEnd"/>
      <w:r w:rsidRPr="00036658">
        <w:rPr>
          <w:rFonts w:ascii="Sakkal Majalla" w:hAnsi="Sakkal Majalla" w:cs="Sakkal Majalla"/>
          <w:color w:val="000000" w:themeColor="text1"/>
          <w:sz w:val="28"/>
          <w:szCs w:val="28"/>
          <w:rtl/>
          <w:lang w:bidi="ar-EG"/>
        </w:rPr>
        <w:t>الدهشان، 2020)</w:t>
      </w:r>
    </w:p>
    <w:p w14:paraId="500DEF43"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هناك عدد من العوامل التي يجب تحديدها عند القيام ببناء الشبكة العصبية وهي مجموع الطبقات من مدخلات ومخرجات وطبقات مخفية، ومجموع العقد في كل طبقة وغيرها، كما أن تدريب الشبكة العصبية يمكن أن يتأثر بمجموعة من العوامل ومنها خوارزمية التدريب، واختيار بنية الشبكة، والأوزان الأولية، ووظيفة التنشيط، وعدد الطبقات المخفية وغيرها، وبالتالي يجب استخدام هذه العوامل للوصول إلى أفضل نموذج للشبكة العصبية لاستخدامه في التنبؤ، كما يساعد نهج تجربة التحقق المتبادل أو التجربة والخطأ في التوصل إلى أفضل نموذج، وغالباً يتم النظر في أعداد كبيرة من نماذج الشبكة العصبية، وبعدها يتم اختيار التقنية التي لها أفضل أداء في مجموعة التحقق، وخلال فترة التدريب تتم عملية المقارنة لكل ناتج مرغوب مع المخرجات الفعلية كما يحسب مجموع الخطأ التربيعي في طبقة الإخراج.(عبد القادر، 2020)</w:t>
      </w:r>
    </w:p>
    <w:p w14:paraId="41A0B4C8"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lastRenderedPageBreak/>
        <w:t xml:space="preserve">ويرى الباحث أن الشبكة العصبية هي نموذج حوسبة مستوحى من نظام العصبونات في الدماغ البشري، وتتكون من مجموعة مترابطة من عصبونات افتراضية تنشئها برامج حاسوبية لتشابه عمل العصبون البشري ويتكون من شبكات متعددة الطبقات من الخلايا العصبية التي تستخدم لتصنيف الأشياء وعمل التنبؤات وما إلى ذلك. وتعتبر جزءا أساسيًا من مجال الذكاء الاصطناعي وتهدف إلى تمثيل ومحاكاة عملية التعلم الآلي. أي انها طريقة في الذكاء الاصطناعي تعلم أجهزة الكمبيوتر معالجة البيانات بطريقة مستوحاة من الدماغ </w:t>
      </w:r>
      <w:proofErr w:type="gramStart"/>
      <w:r w:rsidRPr="00036658">
        <w:rPr>
          <w:rFonts w:ascii="Sakkal Majalla" w:hAnsi="Sakkal Majalla" w:cs="Sakkal Majalla"/>
          <w:color w:val="000000" w:themeColor="text1"/>
          <w:sz w:val="28"/>
          <w:szCs w:val="28"/>
          <w:rtl/>
          <w:lang w:bidi="ar-EG"/>
        </w:rPr>
        <w:t>البشري.(</w:t>
      </w:r>
      <w:proofErr w:type="gramEnd"/>
      <w:r w:rsidRPr="00036658">
        <w:rPr>
          <w:rFonts w:ascii="Sakkal Majalla" w:hAnsi="Sakkal Majalla" w:cs="Sakkal Majalla"/>
          <w:color w:val="000000" w:themeColor="text1"/>
          <w:sz w:val="28"/>
          <w:szCs w:val="28"/>
          <w:lang w:bidi="ar-EG"/>
        </w:rPr>
        <w:t>Abdul Aleem, 2023</w:t>
      </w:r>
      <w:r w:rsidRPr="00036658">
        <w:rPr>
          <w:rFonts w:ascii="Sakkal Majalla" w:hAnsi="Sakkal Majalla" w:cs="Sakkal Majalla"/>
          <w:color w:val="000000" w:themeColor="text1"/>
          <w:sz w:val="28"/>
          <w:szCs w:val="28"/>
          <w:rtl/>
          <w:lang w:bidi="ar-EG"/>
        </w:rPr>
        <w:t>)</w:t>
      </w:r>
    </w:p>
    <w:p w14:paraId="4D443585" w14:textId="146AEFD4"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91968597"/>
      <w:r w:rsidRPr="00036658">
        <w:rPr>
          <w:rFonts w:ascii="Sakkal Majalla" w:hAnsi="Sakkal Majalla" w:cs="Sakkal Majalla" w:hint="cs"/>
          <w:b/>
          <w:bCs/>
          <w:color w:val="000000" w:themeColor="text1"/>
          <w:sz w:val="32"/>
          <w:szCs w:val="32"/>
          <w:rtl/>
          <w:lang w:bidi="ar-EG"/>
        </w:rPr>
        <w:t xml:space="preserve">10.1.2 </w:t>
      </w:r>
      <w:r w:rsidR="00486FEA" w:rsidRPr="00036658">
        <w:rPr>
          <w:rFonts w:ascii="Sakkal Majalla" w:hAnsi="Sakkal Majalla" w:cs="Sakkal Majalla"/>
          <w:b/>
          <w:bCs/>
          <w:color w:val="000000" w:themeColor="text1"/>
          <w:sz w:val="32"/>
          <w:szCs w:val="32"/>
          <w:rtl/>
          <w:lang w:bidi="ar-EG"/>
        </w:rPr>
        <w:t>انواع الشبكات العصبية:</w:t>
      </w:r>
      <w:bookmarkEnd w:id="40"/>
    </w:p>
    <w:p w14:paraId="4CC6197D"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إن الشبكات تختلف عن بعضها في عدد الطبقات، واتجاه البيانات، وسرعة معالجتها، والهدف منها، وفيما يلي أهم أنواع الشبكات </w:t>
      </w:r>
      <w:proofErr w:type="gramStart"/>
      <w:r w:rsidRPr="00036658">
        <w:rPr>
          <w:rFonts w:ascii="Sakkal Majalla" w:hAnsi="Sakkal Majalla" w:cs="Sakkal Majalla"/>
          <w:b/>
          <w:bCs/>
          <w:color w:val="000000" w:themeColor="text1"/>
          <w:sz w:val="28"/>
          <w:szCs w:val="28"/>
          <w:rtl/>
          <w:lang w:bidi="ar-EG"/>
        </w:rPr>
        <w:t>العصبية :</w:t>
      </w:r>
      <w:proofErr w:type="gramEnd"/>
    </w:p>
    <w:p w14:paraId="66CCB902"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شبكات التغذية الأمامية</w:t>
      </w:r>
      <w:r w:rsidRPr="00036658">
        <w:rPr>
          <w:rFonts w:ascii="Sakkal Majalla" w:hAnsi="Sakkal Majalla" w:cs="Sakkal Majalla"/>
          <w:color w:val="000000" w:themeColor="text1"/>
          <w:sz w:val="28"/>
          <w:szCs w:val="28"/>
          <w:rtl/>
          <w:lang w:bidi="ar-EG"/>
        </w:rPr>
        <w:t>: هي من أبسط الشبكات العصبية كما تتميز بسرعتها، ولكنها ذات دقة أقل بالنسبة لباقي الشبكات العصبية، ويتم استخدامها في التصنيف البسيط.</w:t>
      </w:r>
    </w:p>
    <w:p w14:paraId="56E27172"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 xml:space="preserve">الشبكات العصبية </w:t>
      </w:r>
      <w:proofErr w:type="gramStart"/>
      <w:r w:rsidRPr="00036658">
        <w:rPr>
          <w:rFonts w:ascii="Sakkal Majalla" w:hAnsi="Sakkal Majalla" w:cs="Sakkal Majalla"/>
          <w:b/>
          <w:bCs/>
          <w:color w:val="000000" w:themeColor="text1"/>
          <w:sz w:val="28"/>
          <w:szCs w:val="28"/>
          <w:rtl/>
          <w:lang w:bidi="ar-EG"/>
        </w:rPr>
        <w:t>الملتفة</w:t>
      </w:r>
      <w:r w:rsidRPr="00036658">
        <w:rPr>
          <w:rFonts w:ascii="Sakkal Majalla" w:hAnsi="Sakkal Majalla" w:cs="Sakkal Majalla"/>
          <w:color w:val="000000" w:themeColor="text1"/>
          <w:sz w:val="28"/>
          <w:szCs w:val="28"/>
          <w:rtl/>
          <w:lang w:bidi="ar-EG"/>
        </w:rPr>
        <w:t xml:space="preserve"> :هي</w:t>
      </w:r>
      <w:proofErr w:type="gramEnd"/>
      <w:r w:rsidRPr="00036658">
        <w:rPr>
          <w:rFonts w:ascii="Sakkal Majalla" w:hAnsi="Sakkal Majalla" w:cs="Sakkal Majalla"/>
          <w:color w:val="000000" w:themeColor="text1"/>
          <w:sz w:val="28"/>
          <w:szCs w:val="28"/>
          <w:rtl/>
          <w:lang w:bidi="ar-EG"/>
        </w:rPr>
        <w:t xml:space="preserve"> الأكثر استخدامًا، حيث يمكن الاستفادة منها في تحليل الفيديوهات والصور، كما تستخدم في عدة مجالات خاصة المجالات الطبية.</w:t>
      </w:r>
    </w:p>
    <w:p w14:paraId="4826F596"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الشبكات العصبية المتكررة</w:t>
      </w:r>
      <w:r w:rsidRPr="00036658">
        <w:rPr>
          <w:rFonts w:ascii="Sakkal Majalla" w:hAnsi="Sakkal Majalla" w:cs="Sakkal Majalla"/>
          <w:color w:val="000000" w:themeColor="text1"/>
          <w:sz w:val="28"/>
          <w:szCs w:val="28"/>
          <w:rtl/>
          <w:lang w:bidi="ar-EG"/>
        </w:rPr>
        <w:t>: تستخدم بشكل كبير في عملية التنبؤ، حيث تعتمد على تغذية المدخلات بالتقييمات أو الآراء، كما تستخدم في تطبيقات مثل تحويل الصوت إلى نصوص، واقتراحات الصداقة في فيسبوك، واستكمال الكتابة أو الترجمة وغيرها.</w:t>
      </w:r>
    </w:p>
    <w:p w14:paraId="19A846CC"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شبكات الأساس الدائري</w:t>
      </w:r>
      <w:r w:rsidRPr="00036658">
        <w:rPr>
          <w:rFonts w:ascii="Sakkal Majalla" w:hAnsi="Sakkal Majalla" w:cs="Sakkal Majalla"/>
          <w:color w:val="000000" w:themeColor="text1"/>
          <w:sz w:val="28"/>
          <w:szCs w:val="28"/>
          <w:rtl/>
          <w:lang w:bidi="ar-EG"/>
        </w:rPr>
        <w:t>: تشبه هذه الشبكات إلى حد كبير شبكات التغذية الأمامية وتستخدم في التحكم في الآلات والتصنيف.</w:t>
      </w:r>
    </w:p>
    <w:p w14:paraId="67B0C8A3"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الشبكات ذاتية التدريب</w:t>
      </w:r>
      <w:r w:rsidRPr="00036658">
        <w:rPr>
          <w:rFonts w:ascii="Sakkal Majalla" w:hAnsi="Sakkal Majalla" w:cs="Sakkal Majalla"/>
          <w:color w:val="000000" w:themeColor="text1"/>
          <w:sz w:val="28"/>
          <w:szCs w:val="28"/>
          <w:rtl/>
          <w:lang w:bidi="ar-EG"/>
        </w:rPr>
        <w:t xml:space="preserve">: تسمى أيضاً بشبكات </w:t>
      </w:r>
      <w:proofErr w:type="spellStart"/>
      <w:r w:rsidRPr="00036658">
        <w:rPr>
          <w:rFonts w:ascii="Sakkal Majalla" w:hAnsi="Sakkal Majalla" w:cs="Sakkal Majalla"/>
          <w:color w:val="000000" w:themeColor="text1"/>
          <w:sz w:val="28"/>
          <w:szCs w:val="28"/>
          <w:rtl/>
          <w:lang w:bidi="ar-EG"/>
        </w:rPr>
        <w:t>كوهونين</w:t>
      </w:r>
      <w:proofErr w:type="spellEnd"/>
      <w:r w:rsidRPr="00036658">
        <w:rPr>
          <w:rFonts w:ascii="Sakkal Majalla" w:hAnsi="Sakkal Majalla" w:cs="Sakkal Majalla"/>
          <w:color w:val="000000" w:themeColor="text1"/>
          <w:sz w:val="28"/>
          <w:szCs w:val="28"/>
          <w:rtl/>
          <w:lang w:bidi="ar-EG"/>
        </w:rPr>
        <w:t xml:space="preserve"> نسبة إلى العالم الذي اخترعها، كما تستخدم في تطبيقات الملاحة وفي التنقيب عن البترول والمياه وفي الخرائط وتحليل البيانات </w:t>
      </w:r>
      <w:proofErr w:type="gramStart"/>
      <w:r w:rsidRPr="00036658">
        <w:rPr>
          <w:rFonts w:ascii="Sakkal Majalla" w:hAnsi="Sakkal Majalla" w:cs="Sakkal Majalla"/>
          <w:color w:val="000000" w:themeColor="text1"/>
          <w:sz w:val="28"/>
          <w:szCs w:val="28"/>
          <w:rtl/>
          <w:lang w:bidi="ar-EG"/>
        </w:rPr>
        <w:t>الضخمة.(</w:t>
      </w:r>
      <w:proofErr w:type="gramEnd"/>
      <w:r w:rsidRPr="00036658">
        <w:rPr>
          <w:rFonts w:ascii="Sakkal Majalla" w:hAnsi="Sakkal Majalla" w:cs="Sakkal Majalla"/>
          <w:color w:val="000000" w:themeColor="text1"/>
          <w:sz w:val="28"/>
          <w:szCs w:val="28"/>
          <w:lang w:bidi="ar-EG"/>
        </w:rPr>
        <w:t>Ali, 2024</w:t>
      </w:r>
      <w:r w:rsidRPr="00036658">
        <w:rPr>
          <w:rFonts w:ascii="Sakkal Majalla" w:hAnsi="Sakkal Majalla" w:cs="Sakkal Majalla"/>
          <w:color w:val="000000" w:themeColor="text1"/>
          <w:sz w:val="28"/>
          <w:szCs w:val="28"/>
          <w:rtl/>
          <w:lang w:bidi="ar-EG"/>
        </w:rPr>
        <w:t>)</w:t>
      </w:r>
    </w:p>
    <w:p w14:paraId="040E0ED4" w14:textId="77777777" w:rsidR="00486FEA" w:rsidRPr="00036658" w:rsidRDefault="00486FEA" w:rsidP="009469EB">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 xml:space="preserve">شبكات الوحدات </w:t>
      </w:r>
      <w:proofErr w:type="gramStart"/>
      <w:r w:rsidRPr="00036658">
        <w:rPr>
          <w:rFonts w:ascii="Sakkal Majalla" w:hAnsi="Sakkal Majalla" w:cs="Sakkal Majalla"/>
          <w:b/>
          <w:bCs/>
          <w:color w:val="000000" w:themeColor="text1"/>
          <w:sz w:val="28"/>
          <w:szCs w:val="28"/>
          <w:rtl/>
          <w:lang w:bidi="ar-EG"/>
        </w:rPr>
        <w:t>العصبية</w:t>
      </w:r>
      <w:r w:rsidRPr="00036658">
        <w:rPr>
          <w:rFonts w:ascii="Sakkal Majalla" w:hAnsi="Sakkal Majalla" w:cs="Sakkal Majalla"/>
          <w:color w:val="000000" w:themeColor="text1"/>
          <w:sz w:val="28"/>
          <w:szCs w:val="28"/>
          <w:rtl/>
          <w:lang w:bidi="ar-EG"/>
        </w:rPr>
        <w:t xml:space="preserve"> :تتميز</w:t>
      </w:r>
      <w:proofErr w:type="gramEnd"/>
      <w:r w:rsidRPr="00036658">
        <w:rPr>
          <w:rFonts w:ascii="Sakkal Majalla" w:hAnsi="Sakkal Majalla" w:cs="Sakkal Majalla"/>
          <w:color w:val="000000" w:themeColor="text1"/>
          <w:sz w:val="28"/>
          <w:szCs w:val="28"/>
          <w:rtl/>
          <w:lang w:bidi="ar-EG"/>
        </w:rPr>
        <w:t xml:space="preserve"> بالسرعة الكبيرة بالنسبة إلى حجم البيانات التي تعالجها، كما تستخدم في التحليلات الاقتصادية والمالية، ولها استخدامات عديدة في علم الأحياء..</w:t>
      </w:r>
    </w:p>
    <w:p w14:paraId="2A5B86ED" w14:textId="6D90061E" w:rsidR="00486FEA" w:rsidRPr="00036658" w:rsidRDefault="00CB10A6" w:rsidP="00CB10A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1968598"/>
      <w:r w:rsidRPr="00036658">
        <w:rPr>
          <w:rFonts w:ascii="Sakkal Majalla" w:hAnsi="Sakkal Majalla" w:cs="Sakkal Majalla" w:hint="cs"/>
          <w:b/>
          <w:bCs/>
          <w:color w:val="000000" w:themeColor="text1"/>
          <w:sz w:val="32"/>
          <w:szCs w:val="32"/>
          <w:rtl/>
          <w:lang w:bidi="ar-EG"/>
        </w:rPr>
        <w:t xml:space="preserve">11.1.2 </w:t>
      </w:r>
      <w:r w:rsidR="00486FEA" w:rsidRPr="00036658">
        <w:rPr>
          <w:rFonts w:ascii="Sakkal Majalla" w:hAnsi="Sakkal Majalla" w:cs="Sakkal Majalla"/>
          <w:b/>
          <w:bCs/>
          <w:color w:val="000000" w:themeColor="text1"/>
          <w:sz w:val="32"/>
          <w:szCs w:val="32"/>
          <w:rtl/>
          <w:lang w:bidi="ar-EG"/>
        </w:rPr>
        <w:t>مكونات الشبكة العصبية:</w:t>
      </w:r>
      <w:bookmarkEnd w:id="41"/>
    </w:p>
    <w:p w14:paraId="1453F683" w14:textId="77777777" w:rsidR="00486FEA" w:rsidRPr="00036658" w:rsidRDefault="00486FEA" w:rsidP="00CB10A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إن الشبكة العصبية الصناعية تعالج البيانات بشكل يشابه الطريقة التي تعمل بها الشبكات العصبية الطبيعية عند الإنسان، وتتكون هذه الشبكة من ثلاث طبقات </w:t>
      </w:r>
      <w:proofErr w:type="gramStart"/>
      <w:r w:rsidRPr="00036658">
        <w:rPr>
          <w:rFonts w:ascii="Sakkal Majalla" w:hAnsi="Sakkal Majalla" w:cs="Sakkal Majalla"/>
          <w:b/>
          <w:bCs/>
          <w:color w:val="000000" w:themeColor="text1"/>
          <w:sz w:val="28"/>
          <w:szCs w:val="28"/>
          <w:rtl/>
          <w:lang w:bidi="ar-EG"/>
        </w:rPr>
        <w:t>وهي :</w:t>
      </w:r>
      <w:proofErr w:type="gramEnd"/>
    </w:p>
    <w:p w14:paraId="7424ACD8" w14:textId="77777777" w:rsidR="00486FEA" w:rsidRPr="00036658" w:rsidRDefault="00486FEA" w:rsidP="009469EB">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طبقة المدخلات</w:t>
      </w:r>
      <w:r w:rsidRPr="00036658">
        <w:rPr>
          <w:rFonts w:ascii="Sakkal Majalla" w:hAnsi="Sakkal Majalla" w:cs="Sakkal Majalla"/>
          <w:color w:val="000000" w:themeColor="text1"/>
          <w:sz w:val="28"/>
          <w:szCs w:val="28"/>
          <w:rtl/>
          <w:lang w:bidi="ar-EG"/>
        </w:rPr>
        <w:t xml:space="preserve">: يتم إدخال البيانات إلى هذه الطبقة، وتعرف أيضاً بالعوامل المفسرة، وتستخدم هذه البيانات في تدريب الحاسوب أي تعليم الآلة، حيث تستخدم البيانات من خلال خوارزميات ومعادلات رياضية داخل الطبقة التالية التي تعرف بالطبقة المخفية، حيث يمكن أن تكون طبقة واحدة أو </w:t>
      </w:r>
      <w:proofErr w:type="gramStart"/>
      <w:r w:rsidRPr="00036658">
        <w:rPr>
          <w:rFonts w:ascii="Sakkal Majalla" w:hAnsi="Sakkal Majalla" w:cs="Sakkal Majalla"/>
          <w:color w:val="000000" w:themeColor="text1"/>
          <w:sz w:val="28"/>
          <w:szCs w:val="28"/>
          <w:rtl/>
          <w:lang w:bidi="ar-EG"/>
        </w:rPr>
        <w:t>أكثر.(</w:t>
      </w:r>
      <w:proofErr w:type="gramEnd"/>
      <w:r w:rsidRPr="00036658">
        <w:rPr>
          <w:rFonts w:ascii="Sakkal Majalla" w:hAnsi="Sakkal Majalla" w:cs="Sakkal Majalla"/>
          <w:color w:val="000000" w:themeColor="text1"/>
          <w:sz w:val="28"/>
          <w:szCs w:val="28"/>
          <w:lang w:bidi="ar-EG"/>
        </w:rPr>
        <w:t>Abdul Aleem, 2023</w:t>
      </w:r>
      <w:r w:rsidRPr="00036658">
        <w:rPr>
          <w:rFonts w:ascii="Sakkal Majalla" w:hAnsi="Sakkal Majalla" w:cs="Sakkal Majalla"/>
          <w:color w:val="000000" w:themeColor="text1"/>
          <w:sz w:val="28"/>
          <w:szCs w:val="28"/>
          <w:rtl/>
          <w:lang w:bidi="ar-EG"/>
        </w:rPr>
        <w:t>)</w:t>
      </w:r>
    </w:p>
    <w:p w14:paraId="3E07CF95" w14:textId="77777777" w:rsidR="00486FEA" w:rsidRPr="00036658" w:rsidRDefault="00486FEA" w:rsidP="009469EB">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b/>
          <w:bCs/>
          <w:color w:val="000000" w:themeColor="text1"/>
          <w:sz w:val="28"/>
          <w:szCs w:val="28"/>
          <w:rtl/>
          <w:lang w:bidi="ar-EG"/>
        </w:rPr>
        <w:t xml:space="preserve">الطبقة </w:t>
      </w:r>
      <w:proofErr w:type="gramStart"/>
      <w:r w:rsidRPr="00036658">
        <w:rPr>
          <w:rFonts w:ascii="Sakkal Majalla" w:hAnsi="Sakkal Majalla" w:cs="Sakkal Majalla"/>
          <w:b/>
          <w:bCs/>
          <w:color w:val="000000" w:themeColor="text1"/>
          <w:sz w:val="28"/>
          <w:szCs w:val="28"/>
          <w:rtl/>
          <w:lang w:bidi="ar-EG"/>
        </w:rPr>
        <w:t>المخفية</w:t>
      </w:r>
      <w:r w:rsidRPr="00036658">
        <w:rPr>
          <w:rFonts w:ascii="Sakkal Majalla" w:hAnsi="Sakkal Majalla" w:cs="Sakkal Majalla"/>
          <w:color w:val="000000" w:themeColor="text1"/>
          <w:sz w:val="28"/>
          <w:szCs w:val="28"/>
          <w:rtl/>
          <w:lang w:bidi="ar-EG"/>
        </w:rPr>
        <w:t xml:space="preserve"> :تعرف</w:t>
      </w:r>
      <w:proofErr w:type="gramEnd"/>
      <w:r w:rsidRPr="00036658">
        <w:rPr>
          <w:rFonts w:ascii="Sakkal Majalla" w:hAnsi="Sakkal Majalla" w:cs="Sakkal Majalla"/>
          <w:color w:val="000000" w:themeColor="text1"/>
          <w:sz w:val="28"/>
          <w:szCs w:val="28"/>
          <w:rtl/>
          <w:lang w:bidi="ar-EG"/>
        </w:rPr>
        <w:t xml:space="preserve"> أيضاً بطبقة المعالجة، وتتم فيها عمليات رياضية معقدة ترتكز على دوال رياضية، ويتم بواسطتها تدريب الحاسوب أو ما يعرف بتعليم الآلة على مجموعة من الخصائص التي تشكل الظاهرة محل الدراسة، ليكون بعدها قادرا على تعليم نفسه بنفسه والتنبؤ بالتغيرات التي تحدث على الظاهرة في حال حدوث آية تغييرات في عواملها المفسرة، كما تحدد عدد المدخلات وعدد الخلايا أي العقد في هذه الطبقة بحسب درجة التعقيد في المسألة وحجم الإدخال للوصول إلى النموذج الأمثل.(</w:t>
      </w:r>
      <w:proofErr w:type="spellStart"/>
      <w:r w:rsidRPr="00036658">
        <w:rPr>
          <w:rFonts w:ascii="Sakkal Majalla" w:hAnsi="Sakkal Majalla" w:cs="Sakkal Majalla"/>
          <w:color w:val="000000" w:themeColor="text1"/>
          <w:sz w:val="28"/>
          <w:szCs w:val="28"/>
          <w:lang w:bidi="ar-EG"/>
        </w:rPr>
        <w:t>Kehri</w:t>
      </w:r>
      <w:proofErr w:type="spellEnd"/>
      <w:r w:rsidRPr="00036658">
        <w:rPr>
          <w:rFonts w:ascii="Sakkal Majalla" w:hAnsi="Sakkal Majalla" w:cs="Sakkal Majalla"/>
          <w:color w:val="000000" w:themeColor="text1"/>
          <w:sz w:val="28"/>
          <w:szCs w:val="28"/>
          <w:lang w:bidi="ar-EG"/>
        </w:rPr>
        <w:t>, 2024</w:t>
      </w:r>
      <w:r w:rsidRPr="00036658">
        <w:rPr>
          <w:rFonts w:ascii="Sakkal Majalla" w:hAnsi="Sakkal Majalla" w:cs="Sakkal Majalla"/>
          <w:color w:val="000000" w:themeColor="text1"/>
          <w:sz w:val="28"/>
          <w:szCs w:val="28"/>
          <w:rtl/>
          <w:lang w:bidi="ar-EG"/>
        </w:rPr>
        <w:t>)</w:t>
      </w:r>
    </w:p>
    <w:p w14:paraId="4CB35D5F" w14:textId="77777777" w:rsidR="00486FEA" w:rsidRPr="00036658" w:rsidRDefault="00486FEA" w:rsidP="009469EB">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طبقة </w:t>
      </w:r>
      <w:proofErr w:type="gramStart"/>
      <w:r w:rsidRPr="00036658">
        <w:rPr>
          <w:rFonts w:ascii="Sakkal Majalla" w:hAnsi="Sakkal Majalla" w:cs="Sakkal Majalla"/>
          <w:b/>
          <w:bCs/>
          <w:color w:val="000000" w:themeColor="text1"/>
          <w:sz w:val="28"/>
          <w:szCs w:val="28"/>
          <w:rtl/>
          <w:lang w:bidi="ar-EG"/>
        </w:rPr>
        <w:t>المخرجات</w:t>
      </w:r>
      <w:r w:rsidRPr="00036658">
        <w:rPr>
          <w:rFonts w:ascii="Sakkal Majalla" w:hAnsi="Sakkal Majalla" w:cs="Sakkal Majalla"/>
          <w:color w:val="000000" w:themeColor="text1"/>
          <w:sz w:val="28"/>
          <w:szCs w:val="28"/>
          <w:rtl/>
          <w:lang w:bidi="ar-EG"/>
        </w:rPr>
        <w:t xml:space="preserve"> :هي</w:t>
      </w:r>
      <w:proofErr w:type="gramEnd"/>
      <w:r w:rsidRPr="00036658">
        <w:rPr>
          <w:rFonts w:ascii="Sakkal Majalla" w:hAnsi="Sakkal Majalla" w:cs="Sakkal Majalla"/>
          <w:color w:val="000000" w:themeColor="text1"/>
          <w:sz w:val="28"/>
          <w:szCs w:val="28"/>
          <w:rtl/>
          <w:lang w:bidi="ar-EG"/>
        </w:rPr>
        <w:t xml:space="preserve"> الطبقة الناتجة من معالجة طبقة المدخلات من خلال العمليات الحاسوبية التي تحدث داخل الطبقة المخفية، كما يمكن من خلالها تفسير وتحليل الظاهرة موضوع الدراسة والتنبؤ بالتغيير الذي سيطرأ عليها.(عبد الناصر، 2024)</w:t>
      </w:r>
    </w:p>
    <w:p w14:paraId="6803C7C0" w14:textId="77777777" w:rsidR="00CB10A6" w:rsidRPr="00036658" w:rsidRDefault="00CB10A6">
      <w:pPr>
        <w:bidi w:val="0"/>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br w:type="page"/>
      </w:r>
    </w:p>
    <w:p w14:paraId="0116ECD8" w14:textId="57941C05" w:rsidR="00486FEA" w:rsidRPr="00036658" w:rsidRDefault="00486FEA" w:rsidP="00D56610">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2" w:name="_Toc191968599"/>
      <w:r w:rsidRPr="00036658">
        <w:rPr>
          <w:rFonts w:ascii="Sakkal Majalla" w:hAnsi="Sakkal Majalla" w:cs="Sakkal Majalla"/>
          <w:b/>
          <w:bCs/>
          <w:color w:val="000000" w:themeColor="text1"/>
          <w:sz w:val="36"/>
          <w:szCs w:val="36"/>
          <w:rtl/>
          <w:lang w:bidi="ar-EG"/>
        </w:rPr>
        <w:lastRenderedPageBreak/>
        <w:t>المبحث الثاني: تحسين جودة الخدمات:</w:t>
      </w:r>
      <w:bookmarkEnd w:id="42"/>
    </w:p>
    <w:p w14:paraId="6788D6B6" w14:textId="386106CC" w:rsidR="00486FEA" w:rsidRPr="00036658" w:rsidRDefault="00486FEA"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1901414"/>
      <w:bookmarkStart w:id="44" w:name="_Toc191968600"/>
      <w:r w:rsidRPr="00036658">
        <w:rPr>
          <w:rFonts w:ascii="Sakkal Majalla" w:hAnsi="Sakkal Majalla" w:cs="Sakkal Majalla"/>
          <w:b/>
          <w:bCs/>
          <w:color w:val="000000" w:themeColor="text1"/>
          <w:sz w:val="32"/>
          <w:szCs w:val="32"/>
          <w:rtl/>
          <w:lang w:bidi="ar-EG"/>
        </w:rPr>
        <w:t>تمهيد:</w:t>
      </w:r>
      <w:bookmarkEnd w:id="43"/>
      <w:bookmarkEnd w:id="44"/>
    </w:p>
    <w:p w14:paraId="07A1DF76"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تعرف الخدمات بأنها نشاط غير ملموس يهدف إلى إشباع الاحتياجات والرغبات للمستهلك النهائي مقابل دفع مبلغ من المال، كما أنها لا تقترن ببيع منتجات أخرى وقد عرفها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بأنها أنشطة أو منافع تقدم من طرف إلى آخر، وهي غير ملموسة، كما انه لا يترتب على تقديمها أو بيعها نقل الملكية الأشياء. كما عرفها احد العلماء على أنها منتج غير ملموس يقدم منافع للزبون كنتيجة لاستخدام جهد أو طاقة آلية أو بشرية على أفراد أو أشياء معينة، والخدمة لا يمكن حيازتها واستهلاكها </w:t>
      </w:r>
      <w:proofErr w:type="gramStart"/>
      <w:r w:rsidRPr="00036658">
        <w:rPr>
          <w:rFonts w:ascii="Sakkal Majalla" w:hAnsi="Sakkal Majalla" w:cs="Sakkal Majalla"/>
          <w:color w:val="000000" w:themeColor="text1"/>
          <w:sz w:val="28"/>
          <w:szCs w:val="28"/>
          <w:rtl/>
          <w:lang w:bidi="ar-EG"/>
        </w:rPr>
        <w:t>مادياً.(</w:t>
      </w:r>
      <w:proofErr w:type="spellStart"/>
      <w:proofErr w:type="gramEnd"/>
      <w:r w:rsidRPr="00036658">
        <w:rPr>
          <w:rFonts w:ascii="Sakkal Majalla" w:hAnsi="Sakkal Majalla" w:cs="Sakkal Majalla"/>
          <w:color w:val="000000" w:themeColor="text1"/>
          <w:sz w:val="28"/>
          <w:szCs w:val="28"/>
          <w:lang w:bidi="ar-EG"/>
        </w:rPr>
        <w:t>Snoubar</w:t>
      </w:r>
      <w:proofErr w:type="spellEnd"/>
      <w:r w:rsidRPr="00036658">
        <w:rPr>
          <w:rFonts w:ascii="Sakkal Majalla" w:hAnsi="Sakkal Majalla" w:cs="Sakkal Majalla"/>
          <w:color w:val="000000" w:themeColor="text1"/>
          <w:sz w:val="28"/>
          <w:szCs w:val="28"/>
          <w:lang w:bidi="ar-EG"/>
        </w:rPr>
        <w:t>, 2021</w:t>
      </w:r>
      <w:r w:rsidRPr="00036658">
        <w:rPr>
          <w:rFonts w:ascii="Sakkal Majalla" w:hAnsi="Sakkal Majalla" w:cs="Sakkal Majalla"/>
          <w:color w:val="000000" w:themeColor="text1"/>
          <w:sz w:val="28"/>
          <w:szCs w:val="28"/>
          <w:rtl/>
          <w:lang w:bidi="ar-EG"/>
        </w:rPr>
        <w:t>)</w:t>
      </w:r>
    </w:p>
    <w:p w14:paraId="68065A8D" w14:textId="1CE99F7B"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1968601"/>
      <w:r w:rsidRPr="00036658">
        <w:rPr>
          <w:rFonts w:ascii="Sakkal Majalla" w:hAnsi="Sakkal Majalla" w:cs="Sakkal Majalla" w:hint="cs"/>
          <w:b/>
          <w:bCs/>
          <w:color w:val="000000" w:themeColor="text1"/>
          <w:sz w:val="32"/>
          <w:szCs w:val="32"/>
          <w:rtl/>
          <w:lang w:bidi="ar-EG"/>
        </w:rPr>
        <w:t xml:space="preserve">1.2.2 </w:t>
      </w:r>
      <w:r w:rsidR="00486FEA" w:rsidRPr="00036658">
        <w:rPr>
          <w:rFonts w:ascii="Sakkal Majalla" w:hAnsi="Sakkal Majalla" w:cs="Sakkal Majalla"/>
          <w:b/>
          <w:bCs/>
          <w:color w:val="000000" w:themeColor="text1"/>
          <w:sz w:val="32"/>
          <w:szCs w:val="32"/>
          <w:rtl/>
          <w:lang w:bidi="ar-EG"/>
        </w:rPr>
        <w:t>خصائص الخدمة:</w:t>
      </w:r>
      <w:bookmarkEnd w:id="45"/>
    </w:p>
    <w:p w14:paraId="56CCC543"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36658">
        <w:rPr>
          <w:rFonts w:ascii="Sakkal Majalla" w:hAnsi="Sakkal Majalla" w:cs="Sakkal Majalla"/>
          <w:b/>
          <w:bCs/>
          <w:color w:val="000000" w:themeColor="text1"/>
          <w:sz w:val="28"/>
          <w:szCs w:val="28"/>
          <w:rtl/>
          <w:lang w:bidi="ar-EG"/>
        </w:rPr>
        <w:t xml:space="preserve">تتصف الخدمات بمجموعة من الخصائص وفي ما يلي </w:t>
      </w:r>
      <w:proofErr w:type="gramStart"/>
      <w:r w:rsidRPr="00036658">
        <w:rPr>
          <w:rFonts w:ascii="Sakkal Majalla" w:hAnsi="Sakkal Majalla" w:cs="Sakkal Majalla"/>
          <w:b/>
          <w:bCs/>
          <w:color w:val="000000" w:themeColor="text1"/>
          <w:sz w:val="28"/>
          <w:szCs w:val="28"/>
          <w:rtl/>
          <w:lang w:bidi="ar-EG"/>
        </w:rPr>
        <w:t>أهمها :</w:t>
      </w:r>
      <w:proofErr w:type="gramEnd"/>
    </w:p>
    <w:p w14:paraId="08B886B7" w14:textId="77777777" w:rsidR="00486FEA" w:rsidRPr="00036658" w:rsidRDefault="00486FEA" w:rsidP="009469EB">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لا ملموسة</w:t>
      </w:r>
      <w:r w:rsidRPr="00036658">
        <w:rPr>
          <w:rFonts w:ascii="Sakkal Majalla" w:hAnsi="Sakkal Majalla" w:cs="Sakkal Majalla"/>
          <w:color w:val="000000" w:themeColor="text1"/>
          <w:sz w:val="28"/>
          <w:szCs w:val="28"/>
          <w:rtl/>
          <w:lang w:bidi="ar-EG"/>
        </w:rPr>
        <w:t xml:space="preserve"> حيث إنه لا يمكن رؤية الخدمات أو تذوقها أو شمها أو سماعها أو الشعور بها قبل شرائها عكس المنتجات المادية، ويجب على مستوفى الخدمة أن يكون قادر على تحويل الخدمات غير الملموسة إلى منافع </w:t>
      </w:r>
      <w:proofErr w:type="gramStart"/>
      <w:r w:rsidRPr="00036658">
        <w:rPr>
          <w:rFonts w:ascii="Sakkal Majalla" w:hAnsi="Sakkal Majalla" w:cs="Sakkal Majalla"/>
          <w:color w:val="000000" w:themeColor="text1"/>
          <w:sz w:val="28"/>
          <w:szCs w:val="28"/>
          <w:rtl/>
          <w:lang w:bidi="ar-EG"/>
        </w:rPr>
        <w:t>حقيقية.(</w:t>
      </w:r>
      <w:proofErr w:type="gramEnd"/>
      <w:r w:rsidRPr="00036658">
        <w:rPr>
          <w:rFonts w:ascii="Sakkal Majalla" w:hAnsi="Sakkal Majalla" w:cs="Sakkal Majalla"/>
          <w:color w:val="000000" w:themeColor="text1"/>
          <w:sz w:val="28"/>
          <w:szCs w:val="28"/>
          <w:rtl/>
          <w:lang w:bidi="ar-EG"/>
        </w:rPr>
        <w:t>خالدي، 2021)</w:t>
      </w:r>
    </w:p>
    <w:p w14:paraId="2A14D91F" w14:textId="77777777" w:rsidR="00486FEA" w:rsidRPr="00036658" w:rsidRDefault="00486FEA" w:rsidP="009469EB">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عدم تماثل الخدمات</w:t>
      </w:r>
      <w:r w:rsidRPr="00036658">
        <w:rPr>
          <w:rFonts w:ascii="Sakkal Majalla" w:hAnsi="Sakkal Majalla" w:cs="Sakkal Majalla"/>
          <w:color w:val="000000" w:themeColor="text1"/>
          <w:sz w:val="28"/>
          <w:szCs w:val="28"/>
          <w:rtl/>
          <w:lang w:bidi="ar-EG"/>
        </w:rPr>
        <w:t xml:space="preserve"> من الصعب تنميط إنتاج الخدمات وجعلها متماثلة، فلا يوجد معايير محددة لطريقة تقديم الخدمة للعميل، لأنها تعتمد على أسلوب مهارة من يقدمها ومتى وكيف </w:t>
      </w:r>
      <w:proofErr w:type="gramStart"/>
      <w:r w:rsidRPr="00036658">
        <w:rPr>
          <w:rFonts w:ascii="Sakkal Majalla" w:hAnsi="Sakkal Majalla" w:cs="Sakkal Majalla"/>
          <w:color w:val="000000" w:themeColor="text1"/>
          <w:sz w:val="28"/>
          <w:szCs w:val="28"/>
          <w:rtl/>
          <w:lang w:bidi="ar-EG"/>
        </w:rPr>
        <w:t>يقدمها.(</w:t>
      </w:r>
      <w:proofErr w:type="gramEnd"/>
      <w:r w:rsidRPr="00036658">
        <w:rPr>
          <w:rFonts w:ascii="Sakkal Majalla" w:hAnsi="Sakkal Majalla" w:cs="Sakkal Majalla"/>
          <w:color w:val="000000" w:themeColor="text1"/>
          <w:sz w:val="28"/>
          <w:szCs w:val="28"/>
          <w:lang w:bidi="ar-EG"/>
        </w:rPr>
        <w:t>Al-</w:t>
      </w:r>
      <w:proofErr w:type="spellStart"/>
      <w:r w:rsidRPr="00036658">
        <w:rPr>
          <w:rFonts w:ascii="Sakkal Majalla" w:hAnsi="Sakkal Majalla" w:cs="Sakkal Majalla"/>
          <w:color w:val="000000" w:themeColor="text1"/>
          <w:sz w:val="28"/>
          <w:szCs w:val="28"/>
          <w:lang w:bidi="ar-EG"/>
        </w:rPr>
        <w:t>Wishah</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5DFEC4F2" w14:textId="77777777" w:rsidR="00486FEA" w:rsidRPr="00036658" w:rsidRDefault="00486FEA" w:rsidP="009469EB">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سريعة التلاشي</w:t>
      </w:r>
      <w:r w:rsidRPr="00036658">
        <w:rPr>
          <w:rFonts w:ascii="Sakkal Majalla" w:hAnsi="Sakkal Majalla" w:cs="Sakkal Majalla"/>
          <w:color w:val="000000" w:themeColor="text1"/>
          <w:sz w:val="28"/>
          <w:szCs w:val="28"/>
          <w:rtl/>
          <w:lang w:bidi="ar-EG"/>
        </w:rPr>
        <w:t xml:space="preserve"> حيث لا يمكن تخزين الخدمات، كما أن الخدمات المستخدمة في فترة العرض ستختفي للأبد، أي أن الخدمة تستهلك وقت إنتاجها ولا يمكن تخزينها.</w:t>
      </w:r>
    </w:p>
    <w:p w14:paraId="11D657C0" w14:textId="77777777" w:rsidR="00486FEA" w:rsidRPr="00036658" w:rsidRDefault="00486FEA" w:rsidP="009469EB">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spellStart"/>
      <w:r w:rsidRPr="00036658">
        <w:rPr>
          <w:rFonts w:ascii="Sakkal Majalla" w:hAnsi="Sakkal Majalla" w:cs="Sakkal Majalla"/>
          <w:b/>
          <w:bCs/>
          <w:color w:val="000000" w:themeColor="text1"/>
          <w:sz w:val="28"/>
          <w:szCs w:val="28"/>
          <w:rtl/>
          <w:lang w:bidi="ar-EG"/>
        </w:rPr>
        <w:t>التلازمية</w:t>
      </w:r>
      <w:proofErr w:type="spellEnd"/>
      <w:r w:rsidRPr="00036658">
        <w:rPr>
          <w:rFonts w:ascii="Sakkal Majalla" w:hAnsi="Sakkal Majalla" w:cs="Sakkal Majalla"/>
          <w:b/>
          <w:bCs/>
          <w:color w:val="000000" w:themeColor="text1"/>
          <w:sz w:val="28"/>
          <w:szCs w:val="28"/>
          <w:rtl/>
          <w:lang w:bidi="ar-EG"/>
        </w:rPr>
        <w:t xml:space="preserve"> والمقصود</w:t>
      </w:r>
      <w:r w:rsidRPr="00036658">
        <w:rPr>
          <w:rFonts w:ascii="Sakkal Majalla" w:hAnsi="Sakkal Majalla" w:cs="Sakkal Majalla"/>
          <w:color w:val="000000" w:themeColor="text1"/>
          <w:sz w:val="28"/>
          <w:szCs w:val="28"/>
          <w:rtl/>
          <w:lang w:bidi="ar-EG"/>
        </w:rPr>
        <w:t xml:space="preserve"> بها مدى الترابط بين الخدمة وبين من يقدمها، أي لا يمكن الفصل بين الخدمات ومقدمها، وبالتالي يجب على مقدم الخدمة تحسين علاقته بالزبون خلال أداء الخدمة.</w:t>
      </w:r>
    </w:p>
    <w:p w14:paraId="66F12070" w14:textId="77777777" w:rsidR="00486FEA" w:rsidRPr="00036658" w:rsidRDefault="00486FEA" w:rsidP="009469EB">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lastRenderedPageBreak/>
        <w:t>عدم انتقال المليكة</w:t>
      </w:r>
      <w:r w:rsidRPr="00036658">
        <w:rPr>
          <w:rFonts w:ascii="Sakkal Majalla" w:hAnsi="Sakkal Majalla" w:cs="Sakkal Majalla"/>
          <w:color w:val="000000" w:themeColor="text1"/>
          <w:sz w:val="28"/>
          <w:szCs w:val="28"/>
          <w:rtl/>
          <w:lang w:bidi="ar-EG"/>
        </w:rPr>
        <w:t xml:space="preserve">: وهي صفة تميز الخدمة عن السلعة، حيث أن الزبون يستعمل الخدمة لفترة معينة دون امتلاكها، وذلك عكس السلعة المادية التي يمتلكها </w:t>
      </w:r>
      <w:proofErr w:type="gramStart"/>
      <w:r w:rsidRPr="00036658">
        <w:rPr>
          <w:rFonts w:ascii="Sakkal Majalla" w:hAnsi="Sakkal Majalla" w:cs="Sakkal Majalla"/>
          <w:color w:val="000000" w:themeColor="text1"/>
          <w:sz w:val="28"/>
          <w:szCs w:val="28"/>
          <w:rtl/>
          <w:lang w:bidi="ar-EG"/>
        </w:rPr>
        <w:t>الزبون.(</w:t>
      </w:r>
      <w:proofErr w:type="gramEnd"/>
      <w:r w:rsidRPr="00036658">
        <w:rPr>
          <w:rFonts w:ascii="Sakkal Majalla" w:hAnsi="Sakkal Majalla" w:cs="Sakkal Majalla"/>
          <w:color w:val="000000" w:themeColor="text1"/>
          <w:sz w:val="28"/>
          <w:szCs w:val="28"/>
          <w:rtl/>
          <w:lang w:bidi="ar-EG"/>
        </w:rPr>
        <w:t>عبد الواحد، 2023)</w:t>
      </w:r>
    </w:p>
    <w:p w14:paraId="4B7651A9" w14:textId="21164F80"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1968602"/>
      <w:r w:rsidRPr="00036658">
        <w:rPr>
          <w:rFonts w:ascii="Sakkal Majalla" w:hAnsi="Sakkal Majalla" w:cs="Sakkal Majalla" w:hint="cs"/>
          <w:b/>
          <w:bCs/>
          <w:color w:val="000000" w:themeColor="text1"/>
          <w:sz w:val="32"/>
          <w:szCs w:val="32"/>
          <w:rtl/>
          <w:lang w:bidi="ar-EG"/>
        </w:rPr>
        <w:t xml:space="preserve">2.2.2 </w:t>
      </w:r>
      <w:r w:rsidR="00486FEA" w:rsidRPr="00036658">
        <w:rPr>
          <w:rFonts w:ascii="Sakkal Majalla" w:hAnsi="Sakkal Majalla" w:cs="Sakkal Majalla"/>
          <w:b/>
          <w:bCs/>
          <w:color w:val="000000" w:themeColor="text1"/>
          <w:sz w:val="32"/>
          <w:szCs w:val="32"/>
          <w:rtl/>
          <w:lang w:bidi="ar-EG"/>
        </w:rPr>
        <w:t>تعريف الجودة:</w:t>
      </w:r>
      <w:bookmarkEnd w:id="46"/>
    </w:p>
    <w:p w14:paraId="1527AC98"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عرف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الجودة على أنها أداء عملية معينة سواء كانت خدمية أو إنتاجية وفقاً لمعايير محددة سابقاً، وتمثل أعلى مستوى لتحقيق الرضا للزبون أو المستفيد منها. وعرف احد العلماء بأنها تأدية العمل الصحيح بطريقة صحيحة من المرة الأولى بالاعتماد على تقييم المستفيد لمعرفة مدى التحسن في الأداء، وتعرف أيضاً بقدرة الخدمة على تلبية متطلبات وحاجات الزبائن بأقل تكلفة، ومدى وملاءمتها للاستخدام أي القدرة على تقديم أصدق وأفضل </w:t>
      </w:r>
      <w:proofErr w:type="gramStart"/>
      <w:r w:rsidRPr="00036658">
        <w:rPr>
          <w:rFonts w:ascii="Sakkal Majalla" w:hAnsi="Sakkal Majalla" w:cs="Sakkal Majalla"/>
          <w:color w:val="000000" w:themeColor="text1"/>
          <w:sz w:val="28"/>
          <w:szCs w:val="28"/>
          <w:rtl/>
          <w:lang w:bidi="ar-EG"/>
        </w:rPr>
        <w:t>الصفات .</w:t>
      </w:r>
      <w:proofErr w:type="gramEnd"/>
      <w:r w:rsidRPr="00036658">
        <w:rPr>
          <w:rFonts w:ascii="Sakkal Majalla" w:hAnsi="Sakkal Majalla" w:cs="Sakkal Majalla"/>
          <w:color w:val="000000" w:themeColor="text1"/>
          <w:sz w:val="28"/>
          <w:szCs w:val="28"/>
          <w:rtl/>
          <w:lang w:bidi="ar-EG"/>
        </w:rPr>
        <w:t>(</w:t>
      </w:r>
      <w:proofErr w:type="spellStart"/>
      <w:r w:rsidRPr="00036658">
        <w:rPr>
          <w:rFonts w:ascii="Sakkal Majalla" w:hAnsi="Sakkal Majalla" w:cs="Sakkal Majalla"/>
          <w:color w:val="000000" w:themeColor="text1"/>
          <w:sz w:val="28"/>
          <w:szCs w:val="28"/>
          <w:lang w:bidi="ar-EG"/>
        </w:rPr>
        <w:t>Khairan</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2E1501C9"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ويرى الباحث أن مصطلح الجودة يعني القدرة على تحقيق رغبات الزبون بالشكل الذي يتطابق مع توقعاته ويحقق رضاه التام عن السلعة أو الخدمة او المعلومة التي تقدم </w:t>
      </w:r>
      <w:proofErr w:type="gramStart"/>
      <w:r w:rsidRPr="00036658">
        <w:rPr>
          <w:rFonts w:ascii="Sakkal Majalla" w:hAnsi="Sakkal Majalla" w:cs="Sakkal Majalla"/>
          <w:color w:val="000000" w:themeColor="text1"/>
          <w:sz w:val="28"/>
          <w:szCs w:val="28"/>
          <w:rtl/>
          <w:lang w:bidi="ar-EG"/>
        </w:rPr>
        <w:t>له ،</w:t>
      </w:r>
      <w:proofErr w:type="gramEnd"/>
      <w:r w:rsidRPr="00036658">
        <w:rPr>
          <w:rFonts w:ascii="Sakkal Majalla" w:hAnsi="Sakkal Majalla" w:cs="Sakkal Majalla"/>
          <w:color w:val="000000" w:themeColor="text1"/>
          <w:sz w:val="28"/>
          <w:szCs w:val="28"/>
          <w:rtl/>
          <w:lang w:bidi="ar-EG"/>
        </w:rPr>
        <w:t xml:space="preserve"> أي تكون مطابقة للمواصفات والمتطلبات الخصة بالزبائن.</w:t>
      </w:r>
    </w:p>
    <w:p w14:paraId="76F24931" w14:textId="2A7BDD90"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1968603"/>
      <w:r w:rsidRPr="00036658">
        <w:rPr>
          <w:rFonts w:ascii="Sakkal Majalla" w:hAnsi="Sakkal Majalla" w:cs="Sakkal Majalla" w:hint="cs"/>
          <w:b/>
          <w:bCs/>
          <w:color w:val="000000" w:themeColor="text1"/>
          <w:sz w:val="32"/>
          <w:szCs w:val="32"/>
          <w:rtl/>
          <w:lang w:bidi="ar-EG"/>
        </w:rPr>
        <w:t xml:space="preserve">3.2.2 </w:t>
      </w:r>
      <w:r w:rsidR="00486FEA" w:rsidRPr="00036658">
        <w:rPr>
          <w:rFonts w:ascii="Sakkal Majalla" w:hAnsi="Sakkal Majalla" w:cs="Sakkal Majalla"/>
          <w:b/>
          <w:bCs/>
          <w:color w:val="000000" w:themeColor="text1"/>
          <w:sz w:val="32"/>
          <w:szCs w:val="32"/>
          <w:rtl/>
          <w:lang w:bidi="ar-EG"/>
        </w:rPr>
        <w:t>أهمية الجودة:</w:t>
      </w:r>
      <w:bookmarkEnd w:id="47"/>
    </w:p>
    <w:p w14:paraId="47EEE073"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إن الهدف من الجودة هي إرضاء الزبون، وبالتالي تحسين أداء المؤسسة، ويمكن توضيح أهمية الجودة من ناحيتين </w:t>
      </w:r>
      <w:proofErr w:type="gramStart"/>
      <w:r w:rsidRPr="00036658">
        <w:rPr>
          <w:rFonts w:ascii="Sakkal Majalla" w:hAnsi="Sakkal Majalla" w:cs="Sakkal Majalla"/>
          <w:b/>
          <w:bCs/>
          <w:color w:val="000000" w:themeColor="text1"/>
          <w:sz w:val="28"/>
          <w:szCs w:val="28"/>
          <w:rtl/>
          <w:lang w:bidi="ar-EG"/>
        </w:rPr>
        <w:t>هما :</w:t>
      </w:r>
      <w:proofErr w:type="gramEnd"/>
    </w:p>
    <w:p w14:paraId="32257B2A" w14:textId="77777777" w:rsidR="00486FEA" w:rsidRPr="00036658" w:rsidRDefault="00486FEA" w:rsidP="009469EB">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بالنسبة للزبون يعد مستوى الجودة في الخدمات والمنتجات المقدمة للزبون من الأمور المهمة لديه، حيث أن قرار الشراء يكون بناء على توفر الصدق والجودة في السلع، فيرغب الزبون في شراء سلعة سعرها مرتفع وجودتها عالية ويرفض شراء سلعة سعرها منخفض لانخفاض جودتها ونفس الحال بالنسبة للخدمات، لذلك نجد المؤسسات تهتم برغبات الزبائن وتقوم بجمع المعلومات عن احتياجاتهم لتلبيتها وتحقيق التميز في الخدمات والمنتجات المقدمة.</w:t>
      </w:r>
    </w:p>
    <w:p w14:paraId="62F2B680" w14:textId="77777777" w:rsidR="00486FEA" w:rsidRPr="00036658" w:rsidRDefault="00486FEA" w:rsidP="00E93620">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45027D7" w14:textId="77777777" w:rsidR="00486FEA" w:rsidRPr="00036658" w:rsidRDefault="00486FEA" w:rsidP="009469EB">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 xml:space="preserve">بالنسبة </w:t>
      </w:r>
      <w:proofErr w:type="gramStart"/>
      <w:r w:rsidRPr="00036658">
        <w:rPr>
          <w:rFonts w:ascii="Sakkal Majalla" w:hAnsi="Sakkal Majalla" w:cs="Sakkal Majalla"/>
          <w:color w:val="000000" w:themeColor="text1"/>
          <w:sz w:val="28"/>
          <w:szCs w:val="28"/>
          <w:rtl/>
          <w:lang w:bidi="ar-EG"/>
        </w:rPr>
        <w:t>للمؤسسة :حيث</w:t>
      </w:r>
      <w:proofErr w:type="gramEnd"/>
      <w:r w:rsidRPr="00036658">
        <w:rPr>
          <w:rFonts w:ascii="Sakkal Majalla" w:hAnsi="Sakkal Majalla" w:cs="Sakkal Majalla"/>
          <w:color w:val="000000" w:themeColor="text1"/>
          <w:sz w:val="28"/>
          <w:szCs w:val="28"/>
          <w:rtl/>
          <w:lang w:bidi="ar-EG"/>
        </w:rPr>
        <w:t xml:space="preserve"> تستمد المؤسسة شهرتها بناءً على مستوى الجودة لمنتجاتها، ويتبين ذلك من خلال علاقتها مع الموردين وخبرة العاملين فيها ومهاراتهم، ومحاولتها لتقديم منتجات تلبي رغبات وحاجات الزبائن وبجودة عالية، لكي تحقق السمعة الواسعة وتتنافس مع غيرها من المؤسسات التي تمتلك نفس الأنشطة.(</w:t>
      </w:r>
      <w:proofErr w:type="spellStart"/>
      <w:r w:rsidRPr="00036658">
        <w:rPr>
          <w:rFonts w:ascii="Sakkal Majalla" w:hAnsi="Sakkal Majalla" w:cs="Sakkal Majalla"/>
          <w:color w:val="000000" w:themeColor="text1"/>
          <w:sz w:val="28"/>
          <w:szCs w:val="28"/>
          <w:lang w:bidi="ar-EG"/>
        </w:rPr>
        <w:t>Khairaldeen</w:t>
      </w:r>
      <w:proofErr w:type="spellEnd"/>
      <w:r w:rsidRPr="00036658">
        <w:rPr>
          <w:rFonts w:ascii="Sakkal Majalla" w:hAnsi="Sakkal Majalla" w:cs="Sakkal Majalla"/>
          <w:color w:val="000000" w:themeColor="text1"/>
          <w:sz w:val="28"/>
          <w:szCs w:val="28"/>
          <w:lang w:bidi="ar-EG"/>
        </w:rPr>
        <w:t>, 2020</w:t>
      </w:r>
      <w:r w:rsidRPr="00036658">
        <w:rPr>
          <w:rFonts w:ascii="Sakkal Majalla" w:hAnsi="Sakkal Majalla" w:cs="Sakkal Majalla"/>
          <w:color w:val="000000" w:themeColor="text1"/>
          <w:sz w:val="28"/>
          <w:szCs w:val="28"/>
          <w:rtl/>
          <w:lang w:bidi="ar-EG"/>
        </w:rPr>
        <w:t>)</w:t>
      </w:r>
    </w:p>
    <w:p w14:paraId="621526B0"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ويرى الباحث أن أهمية الجودة تتضح على مستوى المؤسسات أو على مستوى الزبائن، حيث تعتبر الجودة العمل المحدد في تحديد حجم الطلب على الخدمات والمنتجات للمنظمات. وأيضا لها أهمية بالغة في تحسين سمعة المنظمة وفي تحقيق الربحية العالية من جراء القدرة على المنافسة بمنتجاتها وخدماتها ذات الجودة العالية، أما بالنسبة لدور الجودة عند تنفيذها في اكتشاف الأخطاء ومعالجتها قبل التنفيذ وتقليل زمن تعطل الآلات وبالتالي تقليل التكاليف وزيادة الحصة السوقية، فهذا يتضح في المؤسسات المختلفة التي تتبنى الجودة وبالتالي أيضا حماية الزبائن من الغش </w:t>
      </w:r>
      <w:proofErr w:type="gramStart"/>
      <w:r w:rsidRPr="00036658">
        <w:rPr>
          <w:rFonts w:ascii="Sakkal Majalla" w:hAnsi="Sakkal Majalla" w:cs="Sakkal Majalla"/>
          <w:color w:val="000000" w:themeColor="text1"/>
          <w:sz w:val="28"/>
          <w:szCs w:val="28"/>
          <w:rtl/>
          <w:lang w:bidi="ar-EG"/>
        </w:rPr>
        <w:t>التجاري.(</w:t>
      </w:r>
      <w:proofErr w:type="gramEnd"/>
      <w:r w:rsidRPr="00036658">
        <w:rPr>
          <w:rFonts w:ascii="Sakkal Majalla" w:hAnsi="Sakkal Majalla" w:cs="Sakkal Majalla"/>
          <w:color w:val="000000" w:themeColor="text1"/>
          <w:sz w:val="28"/>
          <w:szCs w:val="28"/>
          <w:rtl/>
          <w:lang w:bidi="ar-EG"/>
        </w:rPr>
        <w:t>صخر، 2022)</w:t>
      </w:r>
    </w:p>
    <w:p w14:paraId="607A27FE" w14:textId="4CE9FA56"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8" w:name="_Toc191968604"/>
      <w:r w:rsidRPr="00036658">
        <w:rPr>
          <w:rFonts w:ascii="Sakkal Majalla" w:hAnsi="Sakkal Majalla" w:cs="Sakkal Majalla" w:hint="cs"/>
          <w:b/>
          <w:bCs/>
          <w:color w:val="000000" w:themeColor="text1"/>
          <w:sz w:val="32"/>
          <w:szCs w:val="32"/>
          <w:rtl/>
          <w:lang w:bidi="ar-EG"/>
        </w:rPr>
        <w:t xml:space="preserve">4.2.2 </w:t>
      </w:r>
      <w:r w:rsidR="00486FEA" w:rsidRPr="00036658">
        <w:rPr>
          <w:rFonts w:ascii="Sakkal Majalla" w:hAnsi="Sakkal Majalla" w:cs="Sakkal Majalla"/>
          <w:b/>
          <w:bCs/>
          <w:color w:val="000000" w:themeColor="text1"/>
          <w:sz w:val="32"/>
          <w:szCs w:val="32"/>
          <w:rtl/>
          <w:lang w:bidi="ar-EG"/>
        </w:rPr>
        <w:t>تعريف جودة الخدمة:</w:t>
      </w:r>
      <w:bookmarkEnd w:id="48"/>
    </w:p>
    <w:p w14:paraId="495D375B"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spellStart"/>
      <w:r w:rsidRPr="00036658">
        <w:rPr>
          <w:rFonts w:ascii="Sakkal Majalla" w:hAnsi="Sakkal Majalla" w:cs="Sakkal Majalla"/>
          <w:color w:val="000000" w:themeColor="text1"/>
          <w:sz w:val="28"/>
          <w:szCs w:val="28"/>
          <w:rtl/>
          <w:lang w:bidi="ar-EG"/>
        </w:rPr>
        <w:t>یری</w:t>
      </w:r>
      <w:proofErr w:type="spellEnd"/>
      <w:r w:rsidRPr="00036658">
        <w:rPr>
          <w:rFonts w:ascii="Sakkal Majalla" w:hAnsi="Sakkal Majalla" w:cs="Sakkal Majalla"/>
          <w:color w:val="000000" w:themeColor="text1"/>
          <w:sz w:val="28"/>
          <w:szCs w:val="28"/>
          <w:rtl/>
          <w:lang w:bidi="ar-EG"/>
        </w:rPr>
        <w:t xml:space="preserve"> احد العلماء بأن جودة الخدمة هي نظام يتم بواسطته معرفة انطباع العملاء، ومدى التفوق في الخدمة المقدمة، ويعتبر أن جودة الخدمة تعني تقديم أفضل ما يمكن أن يقدم لإرضاء العملاء من المرة الأولى، ويجب أن تتميز الخدمة من خلال توفير الأساليب الحديثة للتأكد من مستوى جودة الخدمة المقدمة للعملاء ومدى توافقها مع رغباتهم، وتطابقها مع المعايير </w:t>
      </w:r>
      <w:proofErr w:type="gramStart"/>
      <w:r w:rsidRPr="00036658">
        <w:rPr>
          <w:rFonts w:ascii="Sakkal Majalla" w:hAnsi="Sakkal Majalla" w:cs="Sakkal Majalla"/>
          <w:color w:val="000000" w:themeColor="text1"/>
          <w:sz w:val="28"/>
          <w:szCs w:val="28"/>
          <w:rtl/>
          <w:lang w:bidi="ar-EG"/>
        </w:rPr>
        <w:t>المحددة.(</w:t>
      </w:r>
      <w:proofErr w:type="gramEnd"/>
      <w:r w:rsidRPr="00036658">
        <w:rPr>
          <w:rFonts w:ascii="Sakkal Majalla" w:hAnsi="Sakkal Majalla" w:cs="Sakkal Majalla"/>
          <w:color w:val="000000" w:themeColor="text1"/>
          <w:sz w:val="28"/>
          <w:szCs w:val="28"/>
          <w:lang w:bidi="ar-EG"/>
        </w:rPr>
        <w:t>Al-</w:t>
      </w:r>
      <w:proofErr w:type="spellStart"/>
      <w:r w:rsidRPr="00036658">
        <w:rPr>
          <w:rFonts w:ascii="Sakkal Majalla" w:hAnsi="Sakkal Majalla" w:cs="Sakkal Majalla"/>
          <w:color w:val="000000" w:themeColor="text1"/>
          <w:sz w:val="28"/>
          <w:szCs w:val="28"/>
          <w:lang w:bidi="ar-EG"/>
        </w:rPr>
        <w:t>Wishah</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1821701C"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عرف العلماء جودة الخدمة بأنها الفجوة بين توقعات العملاء للخدمة وإدراكهم الأداء الفعلي لها، وهي المحدد الرئيسي لمدى رضا العميل، وتعتبر من الأولويات الرئيسية للمؤسسة بهدف تعزيز مستوى الجودة للخدمات المقدمة. وعرفها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على أنها القدرة على معرفة رغبات واحتياجات العملاء، وترجمتها إلى صفات معينة، ومطابقة الإنتاج لهذه المواصفات بحيث تشبع رغبات العملاء.</w:t>
      </w:r>
    </w:p>
    <w:p w14:paraId="55D691AD"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وقد عرفها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بأنها مقياس للدرجة التي تقدم بها الخدمة لتقابل توقعات ورغبات العملاء، كما أن جودة الخدمة التي يدركها العملاء هي الفرق بين توقعات الجودة والأداء الفعلي الذي يبين </w:t>
      </w:r>
      <w:r w:rsidRPr="00036658">
        <w:rPr>
          <w:rFonts w:ascii="Sakkal Majalla" w:hAnsi="Sakkal Majalla" w:cs="Sakkal Majalla"/>
          <w:color w:val="000000" w:themeColor="text1"/>
          <w:sz w:val="28"/>
          <w:szCs w:val="28"/>
          <w:rtl/>
          <w:lang w:bidi="ar-EG"/>
        </w:rPr>
        <w:lastRenderedPageBreak/>
        <w:t xml:space="preserve">مدى توافر أبعاد الجودة. وذكر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في تعريفهما لجودة الخدمة بأنها تقديم نوعية عالية وبصورة مستمرة تفوق قدرة المنافسين الآخرين، وانخفاض نسبة الشكاوى. وأشار احد العلماء بأن جودة الخدمة هي تقديم أعلى مستوى من الخدمة للعملاء من خلال التعاون مع الموظفين، فيجب على المؤسسات الاهتمام بالعملاء والموظفين </w:t>
      </w:r>
      <w:proofErr w:type="gramStart"/>
      <w:r w:rsidRPr="00036658">
        <w:rPr>
          <w:rFonts w:ascii="Sakkal Majalla" w:hAnsi="Sakkal Majalla" w:cs="Sakkal Majalla"/>
          <w:color w:val="000000" w:themeColor="text1"/>
          <w:sz w:val="28"/>
          <w:szCs w:val="28"/>
          <w:rtl/>
          <w:lang w:bidi="ar-EG"/>
        </w:rPr>
        <w:t>معاً.(</w:t>
      </w:r>
      <w:proofErr w:type="spellStart"/>
      <w:proofErr w:type="gramEnd"/>
      <w:r w:rsidRPr="00036658">
        <w:rPr>
          <w:rFonts w:ascii="Sakkal Majalla" w:hAnsi="Sakkal Majalla" w:cs="Sakkal Majalla"/>
          <w:color w:val="000000" w:themeColor="text1"/>
          <w:sz w:val="28"/>
          <w:szCs w:val="28"/>
          <w:rtl/>
          <w:lang w:bidi="ar-EG"/>
        </w:rPr>
        <w:t>المرسومي</w:t>
      </w:r>
      <w:proofErr w:type="spellEnd"/>
      <w:r w:rsidRPr="00036658">
        <w:rPr>
          <w:rFonts w:ascii="Sakkal Majalla" w:hAnsi="Sakkal Majalla" w:cs="Sakkal Majalla"/>
          <w:color w:val="000000" w:themeColor="text1"/>
          <w:sz w:val="28"/>
          <w:szCs w:val="28"/>
          <w:rtl/>
          <w:lang w:bidi="ar-EG"/>
        </w:rPr>
        <w:t>، 2022)</w:t>
      </w:r>
    </w:p>
    <w:p w14:paraId="194D3D19" w14:textId="4493247E"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9" w:name="_Toc191968605"/>
      <w:r w:rsidRPr="00036658">
        <w:rPr>
          <w:rFonts w:ascii="Sakkal Majalla" w:hAnsi="Sakkal Majalla" w:cs="Sakkal Majalla" w:hint="cs"/>
          <w:b/>
          <w:bCs/>
          <w:color w:val="000000" w:themeColor="text1"/>
          <w:sz w:val="32"/>
          <w:szCs w:val="32"/>
          <w:rtl/>
          <w:lang w:bidi="ar-EG"/>
        </w:rPr>
        <w:t xml:space="preserve">5.2.2 </w:t>
      </w:r>
      <w:r w:rsidR="00486FEA" w:rsidRPr="00036658">
        <w:rPr>
          <w:rFonts w:ascii="Sakkal Majalla" w:hAnsi="Sakkal Majalla" w:cs="Sakkal Majalla"/>
          <w:b/>
          <w:bCs/>
          <w:color w:val="000000" w:themeColor="text1"/>
          <w:sz w:val="32"/>
          <w:szCs w:val="32"/>
          <w:rtl/>
          <w:lang w:bidi="ar-EG"/>
        </w:rPr>
        <w:t>أهمية جودة الخدمة:</w:t>
      </w:r>
      <w:bookmarkEnd w:id="49"/>
    </w:p>
    <w:p w14:paraId="432DAEAA"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هناك عدة أسباب لأهمية جودة الخدمة، وفي ما يلي بعض </w:t>
      </w:r>
      <w:proofErr w:type="gramStart"/>
      <w:r w:rsidRPr="00036658">
        <w:rPr>
          <w:rFonts w:ascii="Sakkal Majalla" w:hAnsi="Sakkal Majalla" w:cs="Sakkal Majalla"/>
          <w:b/>
          <w:bCs/>
          <w:color w:val="000000" w:themeColor="text1"/>
          <w:sz w:val="28"/>
          <w:szCs w:val="28"/>
          <w:rtl/>
          <w:lang w:bidi="ar-EG"/>
        </w:rPr>
        <w:t>منها :</w:t>
      </w:r>
      <w:proofErr w:type="gramEnd"/>
    </w:p>
    <w:p w14:paraId="4A928DA5" w14:textId="77777777" w:rsidR="00486FEA" w:rsidRPr="00036658" w:rsidRDefault="00486FEA" w:rsidP="009469EB">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ازدياد المنافسة حيث أن زيادة عدد المؤسسات ينتج عنه زيادة في المنافسة، وبالتالي تعطي جودة الخدمة مزايا تنافسية لهذه المؤسسات.</w:t>
      </w:r>
    </w:p>
    <w:p w14:paraId="7350BD44" w14:textId="77777777" w:rsidR="00486FEA" w:rsidRPr="00036658" w:rsidRDefault="00486FEA" w:rsidP="009469EB">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فهم الزبائن: حيث أن الزبائن يهتمون بالمعاملة الجيدة، فلا يكفي أن تكون جودة الخدمة بمستوى عالي والسعر معقول بدون توفير المعاملة الجيدة.</w:t>
      </w:r>
    </w:p>
    <w:p w14:paraId="7B79E118" w14:textId="77777777" w:rsidR="00486FEA" w:rsidRPr="00036658" w:rsidRDefault="00486FEA" w:rsidP="009469EB">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نمو مجال الخدمة مع تزايد عدد المؤسسات التي تقدم الخدمات أصبح لازماً على المؤسسات أن تهتم بالجودة لضمان استمراريها.</w:t>
      </w:r>
    </w:p>
    <w:p w14:paraId="0DBD5E9E" w14:textId="77777777" w:rsidR="00486FEA" w:rsidRPr="00036658" w:rsidRDefault="00486FEA" w:rsidP="009469EB">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المدلول الاقتصادي لجودة الخدمة يجب على المؤسسات المحافظة على زبائنها الحاليين، مع السعي لجذب الزبائن الجدد وتوسيع قاعدة عملائها.</w:t>
      </w:r>
    </w:p>
    <w:p w14:paraId="34E3817B"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ووجد الباحث من خلال مراجعته لبعض الادبيات الحديثة أن جودة الخدمة هي ترجمة لاحتياجات وتوقعات العملاء بشأن المنتج إلى مجموعة من الصفات والخصائص المحددة، التي تكون أساسا لتصميم المنتج، وتقديمه إلى العميل بما يوافق حاجاته وتوقعاته.</w:t>
      </w:r>
    </w:p>
    <w:p w14:paraId="16EB1A5C" w14:textId="475FBC09"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91968606"/>
      <w:r w:rsidRPr="00036658">
        <w:rPr>
          <w:rFonts w:ascii="Sakkal Majalla" w:hAnsi="Sakkal Majalla" w:cs="Sakkal Majalla" w:hint="cs"/>
          <w:b/>
          <w:bCs/>
          <w:color w:val="000000" w:themeColor="text1"/>
          <w:sz w:val="32"/>
          <w:szCs w:val="32"/>
          <w:rtl/>
          <w:lang w:bidi="ar-EG"/>
        </w:rPr>
        <w:t xml:space="preserve">6.2.2 </w:t>
      </w:r>
      <w:r w:rsidR="00486FEA" w:rsidRPr="00036658">
        <w:rPr>
          <w:rFonts w:ascii="Sakkal Majalla" w:hAnsi="Sakkal Majalla" w:cs="Sakkal Majalla"/>
          <w:b/>
          <w:bCs/>
          <w:color w:val="000000" w:themeColor="text1"/>
          <w:sz w:val="32"/>
          <w:szCs w:val="32"/>
          <w:rtl/>
          <w:lang w:bidi="ar-EG"/>
        </w:rPr>
        <w:t>مستويات جودة الخدمة</w:t>
      </w:r>
      <w:proofErr w:type="gramStart"/>
      <w:r w:rsidR="00486FEA" w:rsidRPr="00036658">
        <w:rPr>
          <w:rFonts w:ascii="Sakkal Majalla" w:hAnsi="Sakkal Majalla" w:cs="Sakkal Majalla"/>
          <w:b/>
          <w:bCs/>
          <w:color w:val="000000" w:themeColor="text1"/>
          <w:sz w:val="32"/>
          <w:szCs w:val="32"/>
          <w:rtl/>
          <w:lang w:bidi="ar-EG"/>
        </w:rPr>
        <w:t>:.(</w:t>
      </w:r>
      <w:proofErr w:type="gramEnd"/>
      <w:r w:rsidR="00486FEA" w:rsidRPr="00036658">
        <w:rPr>
          <w:rFonts w:ascii="Sakkal Majalla" w:hAnsi="Sakkal Majalla" w:cs="Sakkal Majalla"/>
          <w:b/>
          <w:bCs/>
          <w:color w:val="000000" w:themeColor="text1"/>
          <w:sz w:val="32"/>
          <w:szCs w:val="32"/>
          <w:lang w:bidi="ar-EG"/>
        </w:rPr>
        <w:t>Surur, 2022</w:t>
      </w:r>
      <w:r w:rsidR="00486FEA" w:rsidRPr="00036658">
        <w:rPr>
          <w:rFonts w:ascii="Sakkal Majalla" w:hAnsi="Sakkal Majalla" w:cs="Sakkal Majalla"/>
          <w:b/>
          <w:bCs/>
          <w:color w:val="000000" w:themeColor="text1"/>
          <w:sz w:val="32"/>
          <w:szCs w:val="32"/>
          <w:rtl/>
          <w:lang w:bidi="ar-EG"/>
        </w:rPr>
        <w:t>)</w:t>
      </w:r>
      <w:bookmarkEnd w:id="50"/>
    </w:p>
    <w:p w14:paraId="545F0A9F"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هناك خمسة مستويات الجودة الخدمة المقدمة للعملاء </w:t>
      </w:r>
      <w:proofErr w:type="gramStart"/>
      <w:r w:rsidRPr="00036658">
        <w:rPr>
          <w:rFonts w:ascii="Sakkal Majalla" w:hAnsi="Sakkal Majalla" w:cs="Sakkal Majalla"/>
          <w:b/>
          <w:bCs/>
          <w:color w:val="000000" w:themeColor="text1"/>
          <w:sz w:val="28"/>
          <w:szCs w:val="28"/>
          <w:rtl/>
          <w:lang w:bidi="ar-EG"/>
        </w:rPr>
        <w:t>وهي :</w:t>
      </w:r>
      <w:proofErr w:type="gramEnd"/>
    </w:p>
    <w:p w14:paraId="5D274F60" w14:textId="77777777" w:rsidR="00486FEA" w:rsidRPr="00036658" w:rsidRDefault="00486FEA" w:rsidP="009469EB">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الجودة التي يتوقعها </w:t>
      </w:r>
      <w:proofErr w:type="gramStart"/>
      <w:r w:rsidRPr="00036658">
        <w:rPr>
          <w:rFonts w:ascii="Sakkal Majalla" w:hAnsi="Sakkal Majalla" w:cs="Sakkal Majalla"/>
          <w:color w:val="000000" w:themeColor="text1"/>
          <w:sz w:val="28"/>
          <w:szCs w:val="28"/>
          <w:rtl/>
          <w:lang w:bidi="ar-EG"/>
        </w:rPr>
        <w:t>العملاء :</w:t>
      </w:r>
      <w:proofErr w:type="gramEnd"/>
      <w:r w:rsidRPr="00036658">
        <w:rPr>
          <w:rFonts w:ascii="Sakkal Majalla" w:hAnsi="Sakkal Majalla" w:cs="Sakkal Majalla"/>
          <w:color w:val="000000" w:themeColor="text1"/>
          <w:sz w:val="28"/>
          <w:szCs w:val="28"/>
          <w:rtl/>
          <w:lang w:bidi="ar-EG"/>
        </w:rPr>
        <w:t xml:space="preserve"> أي الجودة التي يرى العملاء أنه لابد من توفرها.</w:t>
      </w:r>
    </w:p>
    <w:p w14:paraId="481CF901" w14:textId="77777777" w:rsidR="00486FEA" w:rsidRPr="00036658" w:rsidRDefault="00486FEA" w:rsidP="009469EB">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 xml:space="preserve">الجودة </w:t>
      </w:r>
      <w:proofErr w:type="gramStart"/>
      <w:r w:rsidRPr="00036658">
        <w:rPr>
          <w:rFonts w:ascii="Sakkal Majalla" w:hAnsi="Sakkal Majalla" w:cs="Sakkal Majalla"/>
          <w:color w:val="000000" w:themeColor="text1"/>
          <w:sz w:val="28"/>
          <w:szCs w:val="28"/>
          <w:rtl/>
          <w:lang w:bidi="ar-EG"/>
        </w:rPr>
        <w:t>المدركة :عندما</w:t>
      </w:r>
      <w:proofErr w:type="gramEnd"/>
      <w:r w:rsidRPr="00036658">
        <w:rPr>
          <w:rFonts w:ascii="Sakkal Majalla" w:hAnsi="Sakkal Majalla" w:cs="Sakkal Majalla"/>
          <w:color w:val="000000" w:themeColor="text1"/>
          <w:sz w:val="28"/>
          <w:szCs w:val="28"/>
          <w:rtl/>
          <w:lang w:bidi="ar-EG"/>
        </w:rPr>
        <w:t xml:space="preserve"> يلبي الأداء الفعلي للخدمة توقعات العملاء.</w:t>
      </w:r>
    </w:p>
    <w:p w14:paraId="1A89811E" w14:textId="77777777" w:rsidR="00486FEA" w:rsidRPr="00036658" w:rsidRDefault="00486FEA" w:rsidP="009469EB">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الجودة </w:t>
      </w:r>
      <w:proofErr w:type="gramStart"/>
      <w:r w:rsidRPr="00036658">
        <w:rPr>
          <w:rFonts w:ascii="Sakkal Majalla" w:hAnsi="Sakkal Majalla" w:cs="Sakkal Majalla"/>
          <w:color w:val="000000" w:themeColor="text1"/>
          <w:sz w:val="28"/>
          <w:szCs w:val="28"/>
          <w:rtl/>
          <w:lang w:bidi="ar-EG"/>
        </w:rPr>
        <w:t>القياسية :هي</w:t>
      </w:r>
      <w:proofErr w:type="gramEnd"/>
      <w:r w:rsidRPr="00036658">
        <w:rPr>
          <w:rFonts w:ascii="Sakkal Majalla" w:hAnsi="Sakkal Majalla" w:cs="Sakkal Majalla"/>
          <w:color w:val="000000" w:themeColor="text1"/>
          <w:sz w:val="28"/>
          <w:szCs w:val="28"/>
          <w:rtl/>
          <w:lang w:bidi="ar-EG"/>
        </w:rPr>
        <w:t xml:space="preserve"> الجودة التي تحدد بمواصفات معينة للخدمة المقدمة.</w:t>
      </w:r>
    </w:p>
    <w:p w14:paraId="282B2900" w14:textId="77777777" w:rsidR="00486FEA" w:rsidRPr="00036658" w:rsidRDefault="00486FEA" w:rsidP="009469EB">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الجودة الفعلية هي الجودة التي تؤدى بها الخدمة بشكل واقعي</w:t>
      </w:r>
    </w:p>
    <w:p w14:paraId="1AD0BB52" w14:textId="77777777" w:rsidR="00486FEA" w:rsidRPr="00036658" w:rsidRDefault="00486FEA" w:rsidP="009469EB">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الجودة المروجة للعملاء هي الجودة التي يوعد بها العملاء خلال الحملات الترويجية.</w:t>
      </w:r>
    </w:p>
    <w:p w14:paraId="54AEF5DB" w14:textId="75060933"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91968607"/>
      <w:r w:rsidRPr="00036658">
        <w:rPr>
          <w:rFonts w:ascii="Sakkal Majalla" w:hAnsi="Sakkal Majalla" w:cs="Sakkal Majalla" w:hint="cs"/>
          <w:b/>
          <w:bCs/>
          <w:color w:val="000000" w:themeColor="text1"/>
          <w:sz w:val="32"/>
          <w:szCs w:val="32"/>
          <w:rtl/>
          <w:lang w:bidi="ar-EG"/>
        </w:rPr>
        <w:t xml:space="preserve">7.2.2 </w:t>
      </w:r>
      <w:r w:rsidR="00486FEA" w:rsidRPr="00036658">
        <w:rPr>
          <w:rFonts w:ascii="Sakkal Majalla" w:hAnsi="Sakkal Majalla" w:cs="Sakkal Majalla"/>
          <w:b/>
          <w:bCs/>
          <w:color w:val="000000" w:themeColor="text1"/>
          <w:sz w:val="32"/>
          <w:szCs w:val="32"/>
          <w:rtl/>
          <w:lang w:bidi="ar-EG"/>
        </w:rPr>
        <w:t>أهداف تحسين جودة الخدمة:</w:t>
      </w:r>
      <w:bookmarkEnd w:id="51"/>
    </w:p>
    <w:p w14:paraId="571AADD2"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تنحصر الأهداف غالباً في الحد من الفاقد والأخطاء، وتطوير منتجات جديدة لإرضاء الزبائن، ويمكن تصنيف أهداف الجودة إلى خمس فئات </w:t>
      </w:r>
      <w:proofErr w:type="gramStart"/>
      <w:r w:rsidRPr="00036658">
        <w:rPr>
          <w:rFonts w:ascii="Sakkal Majalla" w:hAnsi="Sakkal Majalla" w:cs="Sakkal Majalla"/>
          <w:color w:val="000000" w:themeColor="text1"/>
          <w:sz w:val="28"/>
          <w:szCs w:val="28"/>
          <w:rtl/>
          <w:lang w:bidi="ar-EG"/>
        </w:rPr>
        <w:t>وهي :</w:t>
      </w:r>
      <w:proofErr w:type="gramEnd"/>
    </w:p>
    <w:p w14:paraId="386112E2" w14:textId="77777777" w:rsidR="00486FEA" w:rsidRPr="00036658" w:rsidRDefault="00486FEA" w:rsidP="009469EB">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هدف الأداء الخارجي للمؤسسة ويتمثل بالبيئة والمجتمع والسوق.</w:t>
      </w:r>
    </w:p>
    <w:p w14:paraId="7F1E3D71" w14:textId="77777777" w:rsidR="00486FEA" w:rsidRPr="00036658" w:rsidRDefault="00486FEA" w:rsidP="009469EB">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هدف أداء الخدمة وتلبية حاجات الزبائن والمنافسة.</w:t>
      </w:r>
    </w:p>
    <w:p w14:paraId="462813FB" w14:textId="77777777" w:rsidR="00486FEA" w:rsidRPr="00036658" w:rsidRDefault="00486FEA" w:rsidP="009469EB">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هدف العمليات وقدرتها وفاعليتها وقابليتها للضبط.</w:t>
      </w:r>
    </w:p>
    <w:p w14:paraId="0A936ECF" w14:textId="77777777" w:rsidR="00486FEA" w:rsidRPr="00036658" w:rsidRDefault="00486FEA" w:rsidP="009469EB">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هدف الأداء الداخلي ويتمثل بقدرة وفاعلية المؤسسة ومدى استجابتها للتغيرات.</w:t>
      </w:r>
    </w:p>
    <w:p w14:paraId="550EC0E2" w14:textId="77777777" w:rsidR="00486FEA" w:rsidRPr="00036658" w:rsidRDefault="00486FEA" w:rsidP="009469EB">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هدف الأداء للعاملين ويتمثل بتطويرهم وتنمية مهاراتهم وقدراتهم وتحفيزهم.</w:t>
      </w:r>
    </w:p>
    <w:p w14:paraId="320A7518" w14:textId="333FE268"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91968608"/>
      <w:r w:rsidRPr="00036658">
        <w:rPr>
          <w:rFonts w:ascii="Sakkal Majalla" w:hAnsi="Sakkal Majalla" w:cs="Sakkal Majalla" w:hint="cs"/>
          <w:b/>
          <w:bCs/>
          <w:color w:val="000000" w:themeColor="text1"/>
          <w:sz w:val="32"/>
          <w:szCs w:val="32"/>
          <w:rtl/>
          <w:lang w:bidi="ar-EG"/>
        </w:rPr>
        <w:t xml:space="preserve">8.2.2 </w:t>
      </w:r>
      <w:r w:rsidR="00486FEA" w:rsidRPr="00036658">
        <w:rPr>
          <w:rFonts w:ascii="Sakkal Majalla" w:hAnsi="Sakkal Majalla" w:cs="Sakkal Majalla"/>
          <w:b/>
          <w:bCs/>
          <w:color w:val="000000" w:themeColor="text1"/>
          <w:sz w:val="32"/>
          <w:szCs w:val="32"/>
          <w:rtl/>
          <w:lang w:bidi="ar-EG"/>
        </w:rPr>
        <w:t>خطوات تحقيق جودة الخدمة:</w:t>
      </w:r>
      <w:bookmarkEnd w:id="52"/>
    </w:p>
    <w:p w14:paraId="563AEF23"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ذكر </w:t>
      </w:r>
      <w:proofErr w:type="gramStart"/>
      <w:r w:rsidRPr="00036658">
        <w:rPr>
          <w:rFonts w:ascii="Sakkal Majalla" w:hAnsi="Sakkal Majalla" w:cs="Sakkal Majalla"/>
          <w:b/>
          <w:bCs/>
          <w:color w:val="000000" w:themeColor="text1"/>
          <w:sz w:val="28"/>
          <w:szCs w:val="28"/>
          <w:rtl/>
          <w:lang w:bidi="ar-EG"/>
        </w:rPr>
        <w:t>احد</w:t>
      </w:r>
      <w:proofErr w:type="gramEnd"/>
      <w:r w:rsidRPr="00036658">
        <w:rPr>
          <w:rFonts w:ascii="Sakkal Majalla" w:hAnsi="Sakkal Majalla" w:cs="Sakkal Majalla"/>
          <w:b/>
          <w:bCs/>
          <w:color w:val="000000" w:themeColor="text1"/>
          <w:sz w:val="28"/>
          <w:szCs w:val="28"/>
          <w:rtl/>
          <w:lang w:bidi="ar-EG"/>
        </w:rPr>
        <w:t xml:space="preserve"> العلماء أهم الخطوات اللازمة لتحقيق الجودة للخدمات ما يلي:</w:t>
      </w:r>
    </w:p>
    <w:p w14:paraId="2DF4EE41"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إظهار المواقف الإيجابية للآخرين ويتمثل في جذب انتباه الزبائن من خلال المواقف الإيجابية من قبل مقدمي الخدمة، حيث تؤدي إلى تحقيق رضا الزبون وزيادة ولائه، ومن الأمثلة على هذه المواقف</w:t>
      </w:r>
      <w:proofErr w:type="gramStart"/>
      <w:r w:rsidRPr="00036658">
        <w:rPr>
          <w:rFonts w:ascii="Sakkal Majalla" w:hAnsi="Sakkal Majalla" w:cs="Sakkal Majalla"/>
          <w:color w:val="000000" w:themeColor="text1"/>
          <w:sz w:val="28"/>
          <w:szCs w:val="28"/>
          <w:rtl/>
          <w:lang w:bidi="ar-EG"/>
        </w:rPr>
        <w:t>:.(</w:t>
      </w:r>
      <w:proofErr w:type="gramEnd"/>
      <w:r w:rsidRPr="00036658">
        <w:rPr>
          <w:rFonts w:ascii="Sakkal Majalla" w:hAnsi="Sakkal Majalla" w:cs="Sakkal Majalla"/>
          <w:color w:val="000000" w:themeColor="text1"/>
          <w:sz w:val="28"/>
          <w:szCs w:val="28"/>
          <w:rtl/>
          <w:lang w:bidi="ar-EG"/>
        </w:rPr>
        <w:t>خالدي، 2021)</w:t>
      </w:r>
    </w:p>
    <w:p w14:paraId="2864F39B" w14:textId="12204A51" w:rsidR="00486FEA" w:rsidRPr="00036658" w:rsidRDefault="00486FEA" w:rsidP="009469EB">
      <w:pPr>
        <w:pStyle w:val="a5"/>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اهتمام الموظف بمظهره خلال تقديم الخدمة.</w:t>
      </w:r>
    </w:p>
    <w:p w14:paraId="43E2396E" w14:textId="7BCFC556" w:rsidR="00486FEA" w:rsidRPr="00036658" w:rsidRDefault="00486FEA" w:rsidP="009469EB">
      <w:pPr>
        <w:pStyle w:val="a5"/>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الإصغاء والتركيز لفهم حاجات الزبون، وتجنب المقاطعة.</w:t>
      </w:r>
    </w:p>
    <w:p w14:paraId="58C20CAC" w14:textId="6CD2721F" w:rsidR="00486FEA" w:rsidRPr="00036658" w:rsidRDefault="00486FEA" w:rsidP="009469EB">
      <w:pPr>
        <w:pStyle w:val="a5"/>
        <w:numPr>
          <w:ilvl w:val="0"/>
          <w:numId w:val="40"/>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الاهتمام بنبرة الصوت والابتعاد عن الصوت العالي عند تقديم الخدمة للزبون.</w:t>
      </w:r>
    </w:p>
    <w:p w14:paraId="276D08EA"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تحديد حاجات الزبون وتتمثل في الحاجة لفهم طلبات الزبائن بصورة صحيحة وحاجة الزبون للشعور بالترحيب من قبل مقدم الخدمة، والحاجة لتلقي </w:t>
      </w:r>
      <w:proofErr w:type="spellStart"/>
      <w:r w:rsidRPr="00036658">
        <w:rPr>
          <w:rFonts w:ascii="Sakkal Majalla" w:hAnsi="Sakkal Majalla" w:cs="Sakkal Majalla"/>
          <w:color w:val="000000" w:themeColor="text1"/>
          <w:sz w:val="28"/>
          <w:szCs w:val="28"/>
          <w:rtl/>
          <w:lang w:bidi="ar-EG"/>
        </w:rPr>
        <w:t>النصحوالإرشاد</w:t>
      </w:r>
      <w:proofErr w:type="spellEnd"/>
      <w:r w:rsidRPr="00036658">
        <w:rPr>
          <w:rFonts w:ascii="Sakkal Majalla" w:hAnsi="Sakkal Majalla" w:cs="Sakkal Majalla"/>
          <w:color w:val="000000" w:themeColor="text1"/>
          <w:sz w:val="28"/>
          <w:szCs w:val="28"/>
          <w:rtl/>
          <w:lang w:bidi="ar-EG"/>
        </w:rPr>
        <w:t xml:space="preserve"> والمساعدة بكل هدوء، والحاجة إلى الشعور بالارتياح وتخفيف القلق بالنسبة </w:t>
      </w:r>
      <w:proofErr w:type="gramStart"/>
      <w:r w:rsidRPr="00036658">
        <w:rPr>
          <w:rFonts w:ascii="Sakkal Majalla" w:hAnsi="Sakkal Majalla" w:cs="Sakkal Majalla"/>
          <w:color w:val="000000" w:themeColor="text1"/>
          <w:sz w:val="28"/>
          <w:szCs w:val="28"/>
          <w:rtl/>
          <w:lang w:bidi="ar-EG"/>
        </w:rPr>
        <w:t>للزبون.(</w:t>
      </w:r>
      <w:proofErr w:type="spellStart"/>
      <w:proofErr w:type="gramEnd"/>
      <w:r w:rsidRPr="00036658">
        <w:rPr>
          <w:rFonts w:ascii="Sakkal Majalla" w:hAnsi="Sakkal Majalla" w:cs="Sakkal Majalla"/>
          <w:color w:val="000000" w:themeColor="text1"/>
          <w:sz w:val="28"/>
          <w:szCs w:val="28"/>
          <w:lang w:bidi="ar-EG"/>
        </w:rPr>
        <w:t>Snoubar</w:t>
      </w:r>
      <w:proofErr w:type="spellEnd"/>
      <w:r w:rsidRPr="00036658">
        <w:rPr>
          <w:rFonts w:ascii="Sakkal Majalla" w:hAnsi="Sakkal Majalla" w:cs="Sakkal Majalla"/>
          <w:color w:val="000000" w:themeColor="text1"/>
          <w:sz w:val="28"/>
          <w:szCs w:val="28"/>
          <w:lang w:bidi="ar-EG"/>
        </w:rPr>
        <w:t>, 2021</w:t>
      </w:r>
      <w:r w:rsidRPr="00036658">
        <w:rPr>
          <w:rFonts w:ascii="Sakkal Majalla" w:hAnsi="Sakkal Majalla" w:cs="Sakkal Majalla"/>
          <w:color w:val="000000" w:themeColor="text1"/>
          <w:sz w:val="28"/>
          <w:szCs w:val="28"/>
          <w:rtl/>
          <w:lang w:bidi="ar-EG"/>
        </w:rPr>
        <w:t>)</w:t>
      </w:r>
    </w:p>
    <w:p w14:paraId="1CFBB81A"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والعمل على توفير احتياجات الزبائن الذي يتحقق ذلك من خلال ما يلي:</w:t>
      </w:r>
    </w:p>
    <w:p w14:paraId="7FD26EAB" w14:textId="4088359F"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تقديم الخدمة خلال فترة زمنية مناسبة وفي المكان المناسب.</w:t>
      </w:r>
    </w:p>
    <w:p w14:paraId="46ECA349" w14:textId="447DE948"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يجب أن يتوفر لدى مقدم الخدمة التدريب والمعرفة والمهارات اللازمة لعمله.</w:t>
      </w:r>
    </w:p>
    <w:p w14:paraId="7F410973" w14:textId="2D6B44CD"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توفير الحاجات الأساسية للزبون، والترحيب به والتعامل معه بود.</w:t>
      </w:r>
    </w:p>
    <w:p w14:paraId="7D146A20" w14:textId="073B378E"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التأكد من استمرارية تعامل الزبائن مع المؤسسة ويتحقق ذلك من خلال:</w:t>
      </w:r>
    </w:p>
    <w:p w14:paraId="13383674" w14:textId="05CEF637"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الاهتمام بشكاوى الزبائن والإصغاء إليهم، وشرح الإجراءات المتبعة لمعالجة الشكوى.</w:t>
      </w:r>
    </w:p>
    <w:p w14:paraId="6E8DB81C" w14:textId="6FC85539"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محافظة مقدمي الخدمة على هدوئهم والإصغاء للزبائن.</w:t>
      </w:r>
    </w:p>
    <w:p w14:paraId="4DDCFE4F" w14:textId="737A6337" w:rsidR="00486FEA" w:rsidRPr="00036658" w:rsidRDefault="00486FEA" w:rsidP="009469EB">
      <w:pPr>
        <w:pStyle w:val="a5"/>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وإجراء استطلاعات بشكل دوري لمعرفة آراء الزبائن حول مستوى جودة الخدمة وتقييمهم لها، حيث أن نتائج الاستطلاع تعد معياراً لمعرفة مدى نجاح المؤسسة في تلبية توقعات ومتطلبات الزبائن.</w:t>
      </w:r>
    </w:p>
    <w:p w14:paraId="6C67B997" w14:textId="411900E6" w:rsidR="00486FEA" w:rsidRPr="00036658" w:rsidRDefault="00D56610" w:rsidP="00D5661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191968609"/>
      <w:r w:rsidRPr="00036658">
        <w:rPr>
          <w:rFonts w:ascii="Sakkal Majalla" w:hAnsi="Sakkal Majalla" w:cs="Sakkal Majalla" w:hint="cs"/>
          <w:b/>
          <w:bCs/>
          <w:color w:val="000000" w:themeColor="text1"/>
          <w:sz w:val="32"/>
          <w:szCs w:val="32"/>
          <w:rtl/>
          <w:lang w:bidi="ar-EG"/>
        </w:rPr>
        <w:t xml:space="preserve">9.2.2 </w:t>
      </w:r>
      <w:r w:rsidR="00486FEA" w:rsidRPr="00036658">
        <w:rPr>
          <w:rFonts w:ascii="Sakkal Majalla" w:hAnsi="Sakkal Majalla" w:cs="Sakkal Majalla"/>
          <w:b/>
          <w:bCs/>
          <w:color w:val="000000" w:themeColor="text1"/>
          <w:sz w:val="32"/>
          <w:szCs w:val="32"/>
          <w:rtl/>
          <w:lang w:bidi="ar-EG"/>
        </w:rPr>
        <w:t>طرق قياس جودة الخدمات:</w:t>
      </w:r>
      <w:bookmarkEnd w:id="53"/>
    </w:p>
    <w:p w14:paraId="6247D29C"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بالرغم من صعوبة قياس جودة الخدمة في المؤسسات إلا أنها يتوجب عليها أن تتخذ الإجراءات المناسبة للتحسين من جودة الخدمات المقدمة للزبائن، حيث أن تقديم خدمة ذات جودة يعني أن الخدمة تتوافق مع توقعات ورغبات الزبائن، و في ما يلي بعض طرق قياس جودة الخدمات </w:t>
      </w:r>
      <w:proofErr w:type="gramStart"/>
      <w:r w:rsidRPr="00036658">
        <w:rPr>
          <w:rFonts w:ascii="Sakkal Majalla" w:hAnsi="Sakkal Majalla" w:cs="Sakkal Majalla"/>
          <w:color w:val="000000" w:themeColor="text1"/>
          <w:sz w:val="28"/>
          <w:szCs w:val="28"/>
          <w:rtl/>
          <w:lang w:bidi="ar-EG"/>
        </w:rPr>
        <w:t>وهي :.(</w:t>
      </w:r>
      <w:proofErr w:type="spellStart"/>
      <w:proofErr w:type="gramEnd"/>
      <w:r w:rsidRPr="00036658">
        <w:rPr>
          <w:rFonts w:ascii="Sakkal Majalla" w:hAnsi="Sakkal Majalla" w:cs="Sakkal Majalla"/>
          <w:color w:val="000000" w:themeColor="text1"/>
          <w:sz w:val="28"/>
          <w:szCs w:val="28"/>
          <w:lang w:bidi="ar-EG"/>
        </w:rPr>
        <w:t>Khairan</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78679524" w14:textId="77777777"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1.طرق القياس المباشرة، وتنقسم إلى:</w:t>
      </w:r>
    </w:p>
    <w:p w14:paraId="38D18A8D" w14:textId="5E6EAE41" w:rsidR="00486FEA" w:rsidRPr="00036658" w:rsidRDefault="00486FEA" w:rsidP="009469EB">
      <w:pPr>
        <w:pStyle w:val="a5"/>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proofErr w:type="gramStart"/>
      <w:r w:rsidRPr="00036658">
        <w:rPr>
          <w:rFonts w:ascii="Sakkal Majalla" w:hAnsi="Sakkal Majalla" w:cs="Sakkal Majalla"/>
          <w:color w:val="000000" w:themeColor="text1"/>
          <w:sz w:val="28"/>
          <w:szCs w:val="28"/>
          <w:rtl/>
          <w:lang w:bidi="ar-EG"/>
        </w:rPr>
        <w:t>الاستقصاء :</w:t>
      </w:r>
      <w:proofErr w:type="gramEnd"/>
      <w:r w:rsidRPr="00036658">
        <w:rPr>
          <w:rFonts w:ascii="Sakkal Majalla" w:hAnsi="Sakkal Majalla" w:cs="Sakkal Majalla"/>
          <w:color w:val="000000" w:themeColor="text1"/>
          <w:sz w:val="28"/>
          <w:szCs w:val="28"/>
          <w:rtl/>
          <w:lang w:bidi="ar-EG"/>
        </w:rPr>
        <w:t xml:space="preserve"> ويتم من خلالها أخذ عينة بطريقة منظمة أو عشوائية تمثل كافة أفراد المجتمع، وتوزيع استمارة استقصاء على أفرادها تتضمن مجموعة من الأسئلة الواضحة لتسهيل الإجابة عليهم بما </w:t>
      </w:r>
      <w:r w:rsidRPr="00036658">
        <w:rPr>
          <w:rFonts w:ascii="Sakkal Majalla" w:hAnsi="Sakkal Majalla" w:cs="Sakkal Majalla"/>
          <w:color w:val="000000" w:themeColor="text1"/>
          <w:sz w:val="28"/>
          <w:szCs w:val="28"/>
          <w:rtl/>
          <w:lang w:bidi="ar-EG"/>
        </w:rPr>
        <w:lastRenderedPageBreak/>
        <w:t>يتعلق بالموضوع المراد معرفة مستوى أداء فئة محددة فيه، بعد ذلك تقوم أجهزة متخصصة بتبويب الأجوبة وتحليل المعلومات للوصول إلى النتائج والقيام بالإجراءات اللازمة.(عبد الواحد، 2023)</w:t>
      </w:r>
    </w:p>
    <w:p w14:paraId="47DFB72C" w14:textId="571FEE92" w:rsidR="00486FEA" w:rsidRPr="00036658" w:rsidRDefault="00486FEA" w:rsidP="009469EB">
      <w:pPr>
        <w:pStyle w:val="a5"/>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الملاحظة المباشرة في هذه الطريقة تقوم الإدارة بقياس جودة خدماتها لمختلف الإجراءات الإدارية في بيئة العمل من خلال الاحتكاك المباشر مع الزبائن وملاحظة مدى رضاهم عن مستوى الخدمة المقدمة، وملاحظة حسن التعامل والأداء المقدمي الخدمة.</w:t>
      </w:r>
    </w:p>
    <w:p w14:paraId="6C82F690" w14:textId="77777777"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2. طرق القياس الغير مباشرة هناك عدة طرق غير مباشرة لقياس جودة الخدمة، ولكن الأشهر والأكثر اعتماداً هما:</w:t>
      </w:r>
    </w:p>
    <w:p w14:paraId="7739DB82" w14:textId="39B8ED4E" w:rsidR="00486FEA" w:rsidRPr="00036658" w:rsidRDefault="00486FEA" w:rsidP="009469EB">
      <w:pPr>
        <w:pStyle w:val="a5"/>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مقياس </w:t>
      </w:r>
      <w:proofErr w:type="gramStart"/>
      <w:r w:rsidRPr="00036658">
        <w:rPr>
          <w:rFonts w:ascii="Sakkal Majalla" w:hAnsi="Sakkal Majalla" w:cs="Sakkal Majalla"/>
          <w:color w:val="000000" w:themeColor="text1"/>
          <w:sz w:val="28"/>
          <w:szCs w:val="28"/>
          <w:rtl/>
          <w:lang w:bidi="ar-EG"/>
        </w:rPr>
        <w:t>الفجوة :ويهدف</w:t>
      </w:r>
      <w:proofErr w:type="gramEnd"/>
      <w:r w:rsidRPr="00036658">
        <w:rPr>
          <w:rFonts w:ascii="Sakkal Majalla" w:hAnsi="Sakkal Majalla" w:cs="Sakkal Majalla"/>
          <w:color w:val="000000" w:themeColor="text1"/>
          <w:sz w:val="28"/>
          <w:szCs w:val="28"/>
          <w:rtl/>
          <w:lang w:bidi="ar-EG"/>
        </w:rPr>
        <w:t xml:space="preserve"> استخدامه إلى تحليل مصادر مشكلات الجودة والمساعدة في عملية تحسينها، ومن خلال هذا المقياس يتم تقييم الجودة بتحديد الفجوة بين توقعات الزبائن لمستوى الخدمة والأداء الفعلي لها، أي قياس مدى التوافق بين الخدمة المتوقعة والخدمة الفعلية، ويمكن استخدام العلاقة التالية للتعبير عنه</w:t>
      </w:r>
      <w:r w:rsidRPr="00036658">
        <w:rPr>
          <w:rFonts w:ascii="Sakkal Majalla" w:hAnsi="Sakkal Majalla" w:cs="Sakkal Majalla"/>
          <w:color w:val="000000" w:themeColor="text1"/>
          <w:sz w:val="28"/>
          <w:szCs w:val="28"/>
          <w:lang w:bidi="ar-EG"/>
        </w:rPr>
        <w:t>Al-</w:t>
      </w:r>
      <w:proofErr w:type="spellStart"/>
      <w:r w:rsidRPr="00036658">
        <w:rPr>
          <w:rFonts w:ascii="Sakkal Majalla" w:hAnsi="Sakkal Majalla" w:cs="Sakkal Majalla"/>
          <w:color w:val="000000" w:themeColor="text1"/>
          <w:sz w:val="28"/>
          <w:szCs w:val="28"/>
          <w:lang w:bidi="ar-EG"/>
        </w:rPr>
        <w:t>Wishah</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006A6E29" w14:textId="77777777" w:rsidR="00486FEA" w:rsidRPr="00036658" w:rsidRDefault="00486FEA" w:rsidP="00D56610">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 xml:space="preserve">وهناك خمس أنواع للفجوات وهي: </w:t>
      </w:r>
    </w:p>
    <w:p w14:paraId="0E10C9CE"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بين توقعات الزبون وتصور الإدارة وينتج ذلك عند سوء تفسير رغبات وحاجات العملاء، وتنتشر هذه الحالة في المؤسسات التي لا تستكشف رضا العملاء، أو تقوم بهذا البحث في حالات نادرة، وأهم خطوة للتخلص من هذه الفجوة هي البقاء بالقرب من العملاء، وعمل أبحاث تتعلق بحاجات العملاء ومدى رضاهم عن </w:t>
      </w:r>
      <w:proofErr w:type="gramStart"/>
      <w:r w:rsidRPr="00036658">
        <w:rPr>
          <w:rFonts w:ascii="Sakkal Majalla" w:hAnsi="Sakkal Majalla" w:cs="Sakkal Majalla"/>
          <w:color w:val="000000" w:themeColor="text1"/>
          <w:sz w:val="28"/>
          <w:szCs w:val="28"/>
          <w:rtl/>
          <w:lang w:bidi="ar-EG"/>
        </w:rPr>
        <w:t>الخدمة.(</w:t>
      </w:r>
      <w:proofErr w:type="gramEnd"/>
      <w:r w:rsidRPr="00036658">
        <w:rPr>
          <w:rFonts w:ascii="Sakkal Majalla" w:hAnsi="Sakkal Majalla" w:cs="Sakkal Majalla"/>
          <w:color w:val="000000" w:themeColor="text1"/>
          <w:sz w:val="28"/>
          <w:szCs w:val="28"/>
          <w:rtl/>
          <w:lang w:bidi="ar-EG"/>
        </w:rPr>
        <w:t>عيادي، 2019)</w:t>
      </w:r>
    </w:p>
    <w:p w14:paraId="351A9793"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بين تصورات الإدارة ومواصفات الجودة وتنتج هذه الفجوة عند عدم قدرة الإدارة على ترجمة متطلبات ورغبات الزبائن أو وضع معايير غير صحيحة بسبب نقص الكفاءة عند مقدم الخدمة.</w:t>
      </w:r>
    </w:p>
    <w:p w14:paraId="5835A247"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بين مواصفات الجودة للخدمة وتقديم الخدمة وتنتج هذه الفجوة عند وجود اختلاف بين الخدمة المصممة وما يتم تقديمه للزبائن، وتعرف هذه الفجوة بفجوة التسليم، كما ترتبط بالتفاعل بين مقدم الخدمة والشخص المستفيد منها.</w:t>
      </w:r>
    </w:p>
    <w:p w14:paraId="1C9F6502"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lastRenderedPageBreak/>
        <w:t>بين تسليم الخدمة والاتصالات الخارجية قد ينتج عدم الرضا عند اتصال مقدم الخدمة وإعطاء الوعود والتوقعات العالية وبعد ذلك لا يفي بوعده وتكون الخدمة بالنسبة للزبون غير متوافقة مع التوقعات الناتجة من اتصالات المؤسسة.</w:t>
      </w:r>
    </w:p>
    <w:p w14:paraId="29F2CC67" w14:textId="77777777" w:rsidR="00486FEA" w:rsidRPr="00036658" w:rsidRDefault="00486FEA" w:rsidP="009469EB">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بين الخدمة المدركة والخدمة المتوقعة وتظهر هذه النتيجة نتيجة لوجود فجوة أو أكثر من الفجوات السابقة، وتتعلق بالزبائن ممن يمتلكون تصورات سابقة عن الخدمات تختلف عن الخدمة الفعلية.</w:t>
      </w:r>
    </w:p>
    <w:p w14:paraId="62985A9E" w14:textId="0DC32B17" w:rsidR="00486FEA" w:rsidRPr="00036658" w:rsidRDefault="00486FEA" w:rsidP="009469EB">
      <w:pPr>
        <w:pStyle w:val="a5"/>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مقياس الأداء الفعلي: يركز هذا المقياس على الأداء الفعلي للخدمة التي تقدم، وذلك باعتبار أنه يمكن الحكم مباشرة على جودة الخدمة من خلال اتجاهات الزبائن، وتستخدم العلاقة التالية للتعبير عنه</w:t>
      </w:r>
      <w:proofErr w:type="gramStart"/>
      <w:r w:rsidRPr="00036658">
        <w:rPr>
          <w:rFonts w:ascii="Sakkal Majalla" w:hAnsi="Sakkal Majalla" w:cs="Sakkal Majalla"/>
          <w:color w:val="000000" w:themeColor="text1"/>
          <w:sz w:val="28"/>
          <w:szCs w:val="28"/>
          <w:rtl/>
          <w:lang w:bidi="ar-EG"/>
        </w:rPr>
        <w:t>:.(</w:t>
      </w:r>
      <w:proofErr w:type="spellStart"/>
      <w:proofErr w:type="gramEnd"/>
      <w:r w:rsidRPr="00036658">
        <w:rPr>
          <w:rFonts w:ascii="Sakkal Majalla" w:hAnsi="Sakkal Majalla" w:cs="Sakkal Majalla"/>
          <w:color w:val="000000" w:themeColor="text1"/>
          <w:sz w:val="28"/>
          <w:szCs w:val="28"/>
          <w:rtl/>
          <w:lang w:bidi="ar-EG"/>
        </w:rPr>
        <w:t>المرسومي</w:t>
      </w:r>
      <w:proofErr w:type="spellEnd"/>
      <w:r w:rsidRPr="00036658">
        <w:rPr>
          <w:rFonts w:ascii="Sakkal Majalla" w:hAnsi="Sakkal Majalla" w:cs="Sakkal Majalla"/>
          <w:color w:val="000000" w:themeColor="text1"/>
          <w:sz w:val="28"/>
          <w:szCs w:val="28"/>
          <w:rtl/>
          <w:lang w:bidi="ar-EG"/>
        </w:rPr>
        <w:t>، 2022)</w:t>
      </w:r>
    </w:p>
    <w:p w14:paraId="09D93904" w14:textId="77777777" w:rsidR="00486FEA" w:rsidRPr="00036658" w:rsidRDefault="00486FEA" w:rsidP="00E9362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جودة الخدمة - الأداء الفعلي:</w:t>
      </w:r>
    </w:p>
    <w:p w14:paraId="6D6D0B38"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ويرى أصحاب هذا المقياس في انه يتميز عن المقياس السابق بسهولة الاستخدام والبساطة، وزيادة واقعيته ومصداقيته، ولكنه لا يساعد الإدارة في الكشف عن نقاط القوة والضعف التي تتعلق في الخدمة المقدمة.</w:t>
      </w:r>
    </w:p>
    <w:p w14:paraId="0B54491A" w14:textId="1EA98872" w:rsidR="00486FEA" w:rsidRPr="00036658" w:rsidRDefault="008A22CC" w:rsidP="008A22C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191968610"/>
      <w:r w:rsidRPr="00036658">
        <w:rPr>
          <w:rFonts w:ascii="Sakkal Majalla" w:hAnsi="Sakkal Majalla" w:cs="Sakkal Majalla" w:hint="cs"/>
          <w:b/>
          <w:bCs/>
          <w:color w:val="000000" w:themeColor="text1"/>
          <w:sz w:val="32"/>
          <w:szCs w:val="32"/>
          <w:rtl/>
          <w:lang w:bidi="ar-EG"/>
        </w:rPr>
        <w:t xml:space="preserve">10.2.2 </w:t>
      </w:r>
      <w:r w:rsidR="00486FEA" w:rsidRPr="00036658">
        <w:rPr>
          <w:rFonts w:ascii="Sakkal Majalla" w:hAnsi="Sakkal Majalla" w:cs="Sakkal Majalla"/>
          <w:b/>
          <w:bCs/>
          <w:color w:val="000000" w:themeColor="text1"/>
          <w:sz w:val="32"/>
          <w:szCs w:val="32"/>
          <w:rtl/>
          <w:lang w:bidi="ar-EG"/>
        </w:rPr>
        <w:t>أبعاد جودة الخدمة:</w:t>
      </w:r>
      <w:bookmarkEnd w:id="54"/>
    </w:p>
    <w:p w14:paraId="3B851155"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36658">
        <w:rPr>
          <w:rFonts w:ascii="Sakkal Majalla" w:hAnsi="Sakkal Majalla" w:cs="Sakkal Majalla"/>
          <w:b/>
          <w:bCs/>
          <w:color w:val="000000" w:themeColor="text1"/>
          <w:sz w:val="28"/>
          <w:szCs w:val="28"/>
          <w:rtl/>
          <w:lang w:bidi="ar-EG"/>
        </w:rPr>
        <w:t>بناء على الدراسات السابقة تم اعتماد الأبعاد التالية:</w:t>
      </w:r>
    </w:p>
    <w:p w14:paraId="7AF6CE21" w14:textId="77777777" w:rsidR="00486FEA" w:rsidRPr="00036658" w:rsidRDefault="00486FEA" w:rsidP="009469EB">
      <w:pPr>
        <w:pStyle w:val="a5"/>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gramStart"/>
      <w:r w:rsidRPr="00036658">
        <w:rPr>
          <w:rFonts w:ascii="Sakkal Majalla" w:hAnsi="Sakkal Majalla" w:cs="Sakkal Majalla"/>
          <w:b/>
          <w:bCs/>
          <w:color w:val="000000" w:themeColor="text1"/>
          <w:sz w:val="28"/>
          <w:szCs w:val="28"/>
          <w:rtl/>
          <w:lang w:bidi="ar-EG"/>
        </w:rPr>
        <w:t>الاعتمادية</w:t>
      </w:r>
      <w:r w:rsidRPr="00036658">
        <w:rPr>
          <w:rFonts w:ascii="Sakkal Majalla" w:hAnsi="Sakkal Majalla" w:cs="Sakkal Majalla"/>
          <w:color w:val="000000" w:themeColor="text1"/>
          <w:sz w:val="28"/>
          <w:szCs w:val="28"/>
          <w:rtl/>
          <w:lang w:bidi="ar-EG"/>
        </w:rPr>
        <w:t xml:space="preserve"> :تتمثل</w:t>
      </w:r>
      <w:proofErr w:type="gramEnd"/>
      <w:r w:rsidRPr="00036658">
        <w:rPr>
          <w:rFonts w:ascii="Sakkal Majalla" w:hAnsi="Sakkal Majalla" w:cs="Sakkal Majalla"/>
          <w:color w:val="000000" w:themeColor="text1"/>
          <w:sz w:val="28"/>
          <w:szCs w:val="28"/>
          <w:rtl/>
          <w:lang w:bidi="ar-EG"/>
        </w:rPr>
        <w:t xml:space="preserve"> بقدرة الموظفين في المؤسسة على أداء الخدمات بكفاءة ودقة عالية، وبعد هذا المجال الاهم بين مجالات الخدمة حيث أنه يحدد درجة الرضا للعميل، كما تحدد كفاءة المؤسسة في أداء الخدمات بمدى التزامها ووفائها بوعودها للعملاء سواء بالنسبة للوقت أو الجودة والدقة في الأداء. والتي عرفها أيضا احد العلماء بانها قدرة المنظمة على الوفاء بأداء الخدمة بالشكل الذي يمكن الاعتماد عليه وبالشكل الذي وعدت المنظمة </w:t>
      </w:r>
      <w:proofErr w:type="gramStart"/>
      <w:r w:rsidRPr="00036658">
        <w:rPr>
          <w:rFonts w:ascii="Sakkal Majalla" w:hAnsi="Sakkal Majalla" w:cs="Sakkal Majalla"/>
          <w:color w:val="000000" w:themeColor="text1"/>
          <w:sz w:val="28"/>
          <w:szCs w:val="28"/>
          <w:rtl/>
          <w:lang w:bidi="ar-EG"/>
        </w:rPr>
        <w:t xml:space="preserve">بأدائه </w:t>
      </w:r>
      <w:r w:rsidRPr="00036658">
        <w:rPr>
          <w:rFonts w:ascii="Sakkal Majalla" w:hAnsi="Sakkal Majalla" w:cs="Sakkal Majalla"/>
          <w:color w:val="000000" w:themeColor="text1"/>
          <w:sz w:val="28"/>
          <w:szCs w:val="28"/>
          <w:rtl/>
          <w:lang w:bidi="fa-IR"/>
        </w:rPr>
        <w:t xml:space="preserve"> </w:t>
      </w:r>
      <w:r w:rsidRPr="00036658">
        <w:rPr>
          <w:rFonts w:ascii="Sakkal Majalla" w:hAnsi="Sakkal Majalla" w:cs="Sakkal Majalla"/>
          <w:color w:val="000000" w:themeColor="text1"/>
          <w:sz w:val="28"/>
          <w:szCs w:val="28"/>
          <w:rtl/>
          <w:lang w:bidi="ar-EG"/>
        </w:rPr>
        <w:t>القدرة</w:t>
      </w:r>
      <w:proofErr w:type="gramEnd"/>
      <w:r w:rsidRPr="00036658">
        <w:rPr>
          <w:rFonts w:ascii="Sakkal Majalla" w:hAnsi="Sakkal Majalla" w:cs="Sakkal Majalla"/>
          <w:color w:val="000000" w:themeColor="text1"/>
          <w:sz w:val="28"/>
          <w:szCs w:val="28"/>
          <w:rtl/>
          <w:lang w:bidi="ar-EG"/>
        </w:rPr>
        <w:t xml:space="preserve"> على أداء الخدمة المتفق عليها مسبقا بدقة وبثقة.(صخر، 2022)</w:t>
      </w:r>
    </w:p>
    <w:p w14:paraId="0E968F39" w14:textId="77777777" w:rsidR="00486FEA" w:rsidRPr="00036658" w:rsidRDefault="00486FEA" w:rsidP="009469EB">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gramStart"/>
      <w:r w:rsidRPr="00036658">
        <w:rPr>
          <w:rFonts w:ascii="Sakkal Majalla" w:hAnsi="Sakkal Majalla" w:cs="Sakkal Majalla"/>
          <w:b/>
          <w:bCs/>
          <w:color w:val="000000" w:themeColor="text1"/>
          <w:sz w:val="28"/>
          <w:szCs w:val="28"/>
          <w:rtl/>
          <w:lang w:bidi="ar-EG"/>
        </w:rPr>
        <w:lastRenderedPageBreak/>
        <w:t>الاستجابة</w:t>
      </w:r>
      <w:r w:rsidRPr="00036658">
        <w:rPr>
          <w:rFonts w:ascii="Sakkal Majalla" w:hAnsi="Sakkal Majalla" w:cs="Sakkal Majalla"/>
          <w:color w:val="000000" w:themeColor="text1"/>
          <w:sz w:val="28"/>
          <w:szCs w:val="28"/>
          <w:rtl/>
          <w:lang w:bidi="ar-EG"/>
        </w:rPr>
        <w:t xml:space="preserve"> :</w:t>
      </w:r>
      <w:proofErr w:type="gramEnd"/>
      <w:r w:rsidRPr="00036658">
        <w:rPr>
          <w:rFonts w:ascii="Sakkal Majalla" w:hAnsi="Sakkal Majalla" w:cs="Sakkal Majalla"/>
          <w:color w:val="000000" w:themeColor="text1"/>
          <w:sz w:val="28"/>
          <w:szCs w:val="28"/>
          <w:rtl/>
          <w:lang w:bidi="ar-EG"/>
        </w:rPr>
        <w:t xml:space="preserve"> أي أن يكون الموظفين على قدر كبير من التدريب والالتزام لإكمال الخدمة في الوقت المناسب وبشكل صحيح ، حيث أن أداء الخدمة خلال وقت طويل أو بشكل خاطئ يؤدي إلى شعور العميل بعدم الرضا، بالإضافة إلى التفاعل السريع مع المقترحات والشكاوي ومحاولة حلها وعرفها احد العلماء بأنها تعكس ترحيب الشركة مقدمة الخدمة بمساعدة العملاء والاستجابة الفورية لمتطلباتهم.(عيادي، 2019)</w:t>
      </w:r>
    </w:p>
    <w:p w14:paraId="41013A40" w14:textId="77777777" w:rsidR="00486FEA" w:rsidRPr="00036658" w:rsidRDefault="00486FEA" w:rsidP="009469EB">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36658">
        <w:rPr>
          <w:rFonts w:ascii="Sakkal Majalla" w:hAnsi="Sakkal Majalla" w:cs="Sakkal Majalla"/>
          <w:b/>
          <w:bCs/>
          <w:color w:val="000000" w:themeColor="text1"/>
          <w:sz w:val="28"/>
          <w:szCs w:val="28"/>
          <w:rtl/>
          <w:lang w:bidi="ar-EG"/>
        </w:rPr>
        <w:t>الملموسية</w:t>
      </w:r>
      <w:r w:rsidRPr="00036658">
        <w:rPr>
          <w:rFonts w:ascii="Sakkal Majalla" w:hAnsi="Sakkal Majalla" w:cs="Sakkal Majalla"/>
          <w:color w:val="000000" w:themeColor="text1"/>
          <w:sz w:val="28"/>
          <w:szCs w:val="28"/>
          <w:rtl/>
          <w:lang w:bidi="ar-EG"/>
        </w:rPr>
        <w:t xml:space="preserve">: وتشمل الملموسات المادية التي لها التماس مباشر مع الزبائن مثل التجهيزات المادية ومظهر العاملين والمعدات، ومستوى التقنية وتصميم المباني والتصميم العام وغيرها لتسهيل تقديم الخدمة وعرفها </w:t>
      </w:r>
      <w:r w:rsidRPr="00036658">
        <w:rPr>
          <w:rFonts w:ascii="Sakkal Majalla" w:hAnsi="Sakkal Majalla" w:cs="Sakkal Majalla"/>
          <w:color w:val="000000" w:themeColor="text1"/>
          <w:sz w:val="28"/>
          <w:szCs w:val="28"/>
          <w:rtl/>
          <w:lang w:bidi="fa-IR"/>
        </w:rPr>
        <w:t xml:space="preserve">احد العلماء </w:t>
      </w:r>
      <w:r w:rsidRPr="00036658">
        <w:rPr>
          <w:rFonts w:ascii="Sakkal Majalla" w:hAnsi="Sakkal Majalla" w:cs="Sakkal Majalla"/>
          <w:color w:val="000000" w:themeColor="text1"/>
          <w:sz w:val="28"/>
          <w:szCs w:val="28"/>
          <w:rtl/>
          <w:lang w:bidi="ar-EG"/>
        </w:rPr>
        <w:t xml:space="preserve">بأنها تشمل جميع المظاهر والتسهيلات المادية المرتبطة بالخدمة المقدمة مثل مظهر </w:t>
      </w:r>
      <w:proofErr w:type="gramStart"/>
      <w:r w:rsidRPr="00036658">
        <w:rPr>
          <w:rFonts w:ascii="Sakkal Majalla" w:hAnsi="Sakkal Majalla" w:cs="Sakkal Majalla"/>
          <w:color w:val="000000" w:themeColor="text1"/>
          <w:sz w:val="28"/>
          <w:szCs w:val="28"/>
          <w:rtl/>
          <w:lang w:bidi="ar-EG"/>
        </w:rPr>
        <w:t>العاملين ،</w:t>
      </w:r>
      <w:proofErr w:type="gramEnd"/>
      <w:r w:rsidRPr="00036658">
        <w:rPr>
          <w:rFonts w:ascii="Sakkal Majalla" w:hAnsi="Sakkal Majalla" w:cs="Sakkal Majalla"/>
          <w:color w:val="000000" w:themeColor="text1"/>
          <w:sz w:val="28"/>
          <w:szCs w:val="28"/>
          <w:rtl/>
          <w:lang w:bidi="ar-EG"/>
        </w:rPr>
        <w:t xml:space="preserve"> الأجهزة والمعدات المستخدمة والتقنيات المستخدمة و غيرها.</w:t>
      </w:r>
    </w:p>
    <w:p w14:paraId="67247A18" w14:textId="77777777" w:rsidR="00486FEA" w:rsidRPr="00036658" w:rsidRDefault="00486FEA" w:rsidP="009469EB">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gramStart"/>
      <w:r w:rsidRPr="00036658">
        <w:rPr>
          <w:rFonts w:ascii="Sakkal Majalla" w:hAnsi="Sakkal Majalla" w:cs="Sakkal Majalla"/>
          <w:b/>
          <w:bCs/>
          <w:color w:val="000000" w:themeColor="text1"/>
          <w:sz w:val="28"/>
          <w:szCs w:val="28"/>
          <w:rtl/>
          <w:lang w:bidi="ar-EG"/>
        </w:rPr>
        <w:t>التعاطف</w:t>
      </w:r>
      <w:r w:rsidRPr="00036658">
        <w:rPr>
          <w:rFonts w:ascii="Sakkal Majalla" w:hAnsi="Sakkal Majalla" w:cs="Sakkal Majalla"/>
          <w:color w:val="000000" w:themeColor="text1"/>
          <w:sz w:val="28"/>
          <w:szCs w:val="28"/>
          <w:rtl/>
          <w:lang w:bidi="ar-EG"/>
        </w:rPr>
        <w:t xml:space="preserve"> :يجب</w:t>
      </w:r>
      <w:proofErr w:type="gramEnd"/>
      <w:r w:rsidRPr="00036658">
        <w:rPr>
          <w:rFonts w:ascii="Sakkal Majalla" w:hAnsi="Sakkal Majalla" w:cs="Sakkal Majalla"/>
          <w:color w:val="000000" w:themeColor="text1"/>
          <w:sz w:val="28"/>
          <w:szCs w:val="28"/>
          <w:rtl/>
          <w:lang w:bidi="ar-EG"/>
        </w:rPr>
        <w:t xml:space="preserve"> على مقدم الخدمة أن يكون على قدر كبير من التعامل مع المستفيدين بود و احترام وأن يراعي مشاعرهم. وعرفها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بأنها تعكس مدى التفاني والاهتمام الموجه لكل عميل من عملاء المنظمة مقدمة الخدمة. بأنها العناية والاهتمام الشخصي من قبل الشركات نحو </w:t>
      </w:r>
      <w:proofErr w:type="gramStart"/>
      <w:r w:rsidRPr="00036658">
        <w:rPr>
          <w:rFonts w:ascii="Sakkal Majalla" w:hAnsi="Sakkal Majalla" w:cs="Sakkal Majalla"/>
          <w:color w:val="000000" w:themeColor="text1"/>
          <w:sz w:val="28"/>
          <w:szCs w:val="28"/>
          <w:rtl/>
          <w:lang w:bidi="ar-EG"/>
        </w:rPr>
        <w:t>العملاء.(</w:t>
      </w:r>
      <w:proofErr w:type="spellStart"/>
      <w:proofErr w:type="gramEnd"/>
      <w:r w:rsidRPr="00036658">
        <w:rPr>
          <w:rFonts w:ascii="Sakkal Majalla" w:hAnsi="Sakkal Majalla" w:cs="Sakkal Majalla"/>
          <w:color w:val="000000" w:themeColor="text1"/>
          <w:sz w:val="28"/>
          <w:szCs w:val="28"/>
          <w:lang w:bidi="ar-EG"/>
        </w:rPr>
        <w:t>Khairaldeen</w:t>
      </w:r>
      <w:proofErr w:type="spellEnd"/>
      <w:r w:rsidRPr="00036658">
        <w:rPr>
          <w:rFonts w:ascii="Sakkal Majalla" w:hAnsi="Sakkal Majalla" w:cs="Sakkal Majalla"/>
          <w:color w:val="000000" w:themeColor="text1"/>
          <w:sz w:val="28"/>
          <w:szCs w:val="28"/>
          <w:lang w:bidi="ar-EG"/>
        </w:rPr>
        <w:t>, 2020</w:t>
      </w:r>
      <w:r w:rsidRPr="00036658">
        <w:rPr>
          <w:rFonts w:ascii="Sakkal Majalla" w:hAnsi="Sakkal Majalla" w:cs="Sakkal Majalla"/>
          <w:color w:val="000000" w:themeColor="text1"/>
          <w:sz w:val="28"/>
          <w:szCs w:val="28"/>
          <w:rtl/>
          <w:lang w:bidi="ar-EG"/>
        </w:rPr>
        <w:t>)</w:t>
      </w:r>
    </w:p>
    <w:p w14:paraId="7D6CEA8B" w14:textId="77777777" w:rsidR="00486FEA" w:rsidRPr="00036658" w:rsidRDefault="00486FEA" w:rsidP="009469EB">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proofErr w:type="gramStart"/>
      <w:r w:rsidRPr="00036658">
        <w:rPr>
          <w:rFonts w:ascii="Sakkal Majalla" w:hAnsi="Sakkal Majalla" w:cs="Sakkal Majalla"/>
          <w:b/>
          <w:bCs/>
          <w:color w:val="000000" w:themeColor="text1"/>
          <w:sz w:val="28"/>
          <w:szCs w:val="28"/>
          <w:rtl/>
          <w:lang w:bidi="ar-EG"/>
        </w:rPr>
        <w:t>التضامن</w:t>
      </w:r>
      <w:r w:rsidRPr="00036658">
        <w:rPr>
          <w:rFonts w:ascii="Sakkal Majalla" w:hAnsi="Sakkal Majalla" w:cs="Sakkal Majalla"/>
          <w:color w:val="000000" w:themeColor="text1"/>
          <w:sz w:val="28"/>
          <w:szCs w:val="28"/>
          <w:rtl/>
          <w:lang w:bidi="ar-EG"/>
        </w:rPr>
        <w:t xml:space="preserve"> :</w:t>
      </w:r>
      <w:proofErr w:type="gramEnd"/>
      <w:r w:rsidRPr="00036658">
        <w:rPr>
          <w:rFonts w:ascii="Sakkal Majalla" w:hAnsi="Sakkal Majalla" w:cs="Sakkal Majalla"/>
          <w:color w:val="000000" w:themeColor="text1"/>
          <w:sz w:val="28"/>
          <w:szCs w:val="28"/>
          <w:rtl/>
          <w:lang w:bidi="ar-EG"/>
        </w:rPr>
        <w:t xml:space="preserve"> وتعني الاهتمام والمعرفة الجيدة وحسن الضيافة من قبل الموظفين، وقدرتهم على خلق الثقة بينهم وبين الزبائن. وعرفها احد العلماء بانه يعكس مدى قدرة العاملين في المنظمة مقدمة الخدمة على بث الثقة والأمان في نفوس العملاء عند </w:t>
      </w:r>
      <w:proofErr w:type="gramStart"/>
      <w:r w:rsidRPr="00036658">
        <w:rPr>
          <w:rFonts w:ascii="Sakkal Majalla" w:hAnsi="Sakkal Majalla" w:cs="Sakkal Majalla"/>
          <w:color w:val="000000" w:themeColor="text1"/>
          <w:sz w:val="28"/>
          <w:szCs w:val="28"/>
          <w:rtl/>
          <w:lang w:bidi="ar-EG"/>
        </w:rPr>
        <w:t>التعامل .</w:t>
      </w:r>
      <w:proofErr w:type="gramEnd"/>
      <w:r w:rsidRPr="00036658">
        <w:rPr>
          <w:rFonts w:ascii="Sakkal Majalla" w:hAnsi="Sakkal Majalla" w:cs="Sakkal Majalla"/>
          <w:color w:val="000000" w:themeColor="text1"/>
          <w:sz w:val="28"/>
          <w:szCs w:val="28"/>
          <w:rtl/>
          <w:lang w:bidi="ar-EG"/>
        </w:rPr>
        <w:t xml:space="preserve"> بينما وصفها </w:t>
      </w:r>
      <w:proofErr w:type="gramStart"/>
      <w:r w:rsidRPr="00036658">
        <w:rPr>
          <w:rFonts w:ascii="Sakkal Majalla" w:hAnsi="Sakkal Majalla" w:cs="Sakkal Majalla"/>
          <w:color w:val="000000" w:themeColor="text1"/>
          <w:sz w:val="28"/>
          <w:szCs w:val="28"/>
          <w:rtl/>
          <w:lang w:bidi="ar-EG"/>
        </w:rPr>
        <w:t>احد</w:t>
      </w:r>
      <w:proofErr w:type="gramEnd"/>
      <w:r w:rsidRPr="00036658">
        <w:rPr>
          <w:rFonts w:ascii="Sakkal Majalla" w:hAnsi="Sakkal Majalla" w:cs="Sakkal Majalla"/>
          <w:color w:val="000000" w:themeColor="text1"/>
          <w:sz w:val="28"/>
          <w:szCs w:val="28"/>
          <w:rtl/>
          <w:lang w:bidi="ar-EG"/>
        </w:rPr>
        <w:t xml:space="preserve"> العلماء بانها معرفة الموظفين وقدرتهم لكسب ثقة العملاء.</w:t>
      </w:r>
    </w:p>
    <w:p w14:paraId="566ED20D" w14:textId="7D22ED62" w:rsidR="00486FEA" w:rsidRPr="00036658" w:rsidRDefault="00486FEA" w:rsidP="008A22C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036658">
        <w:rPr>
          <w:rFonts w:ascii="Sakkal Majalla" w:hAnsi="Sakkal Majalla" w:cs="Sakkal Majalla"/>
          <w:b/>
          <w:bCs/>
          <w:color w:val="000000" w:themeColor="text1"/>
          <w:sz w:val="32"/>
          <w:szCs w:val="32"/>
          <w:rtl/>
          <w:lang w:bidi="fa-IR"/>
        </w:rPr>
        <w:t xml:space="preserve"> </w:t>
      </w:r>
      <w:bookmarkStart w:id="55" w:name="_Toc191968611"/>
      <w:r w:rsidR="008A22CC" w:rsidRPr="00036658">
        <w:rPr>
          <w:rFonts w:ascii="Sakkal Majalla" w:hAnsi="Sakkal Majalla" w:cs="Sakkal Majalla" w:hint="cs"/>
          <w:b/>
          <w:bCs/>
          <w:color w:val="000000" w:themeColor="text1"/>
          <w:sz w:val="32"/>
          <w:szCs w:val="32"/>
          <w:rtl/>
          <w:lang w:bidi="ar-EG"/>
        </w:rPr>
        <w:t xml:space="preserve">11.2.2 </w:t>
      </w:r>
      <w:r w:rsidRPr="00036658">
        <w:rPr>
          <w:rFonts w:ascii="Sakkal Majalla" w:hAnsi="Sakkal Majalla" w:cs="Sakkal Majalla"/>
          <w:b/>
          <w:bCs/>
          <w:color w:val="000000" w:themeColor="text1"/>
          <w:sz w:val="32"/>
          <w:szCs w:val="32"/>
          <w:rtl/>
          <w:lang w:bidi="ar-EG"/>
        </w:rPr>
        <w:t>دور الذكاء الاصطناعي وتحسين جودة الخدمة:</w:t>
      </w:r>
      <w:bookmarkEnd w:id="55"/>
    </w:p>
    <w:p w14:paraId="747D2ACA"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زاد الطلب على تكنولوجيا وخبرات الذكاء الاصطناعي بشكل كبير، مع استمرار الشركات في تبني الحلول التي تعمل بالذكاء الاصطناعي، وذلك لأهميته في تطوير المنتجات والخدمات التي تعمل بالذكاء الاصطناعي. وهذا بدوره أدى إلى خلق فرص جديدة للمشاريع الجديدة والقائمة سعت المشاريع إلى حلول الذكاء الاصطناعي لمساعدتها على أتمتة عملياتها، وتحسين عملياتها وإنتاجيتها وتحسين اتخاذ قراراتها، </w:t>
      </w:r>
      <w:r w:rsidRPr="00036658">
        <w:rPr>
          <w:rFonts w:ascii="Sakkal Majalla" w:hAnsi="Sakkal Majalla" w:cs="Sakkal Majalla"/>
          <w:color w:val="000000" w:themeColor="text1"/>
          <w:sz w:val="28"/>
          <w:szCs w:val="28"/>
          <w:rtl/>
          <w:lang w:bidi="ar-EG"/>
        </w:rPr>
        <w:lastRenderedPageBreak/>
        <w:t xml:space="preserve">وتعزيز تجارب عملائها، بفضل قدرته على تحليل البيانات وأتمتة المهام وتوفير رؤى في الوقت الفعلي، فأصبح الذكاء الاصطناعي أكثر أهمية في ضمان قدرتها على الحفاظ على الإنتاجية والكفاءة والأمان، وبالمحافظة على الخبرات البشرية المتراكمة بنقلها إلى الآلات </w:t>
      </w:r>
      <w:proofErr w:type="gramStart"/>
      <w:r w:rsidRPr="00036658">
        <w:rPr>
          <w:rFonts w:ascii="Sakkal Majalla" w:hAnsi="Sakkal Majalla" w:cs="Sakkal Majalla"/>
          <w:color w:val="000000" w:themeColor="text1"/>
          <w:sz w:val="28"/>
          <w:szCs w:val="28"/>
          <w:rtl/>
          <w:lang w:bidi="ar-EG"/>
        </w:rPr>
        <w:t>الذكية .</w:t>
      </w:r>
      <w:proofErr w:type="gramEnd"/>
      <w:r w:rsidRPr="00036658">
        <w:rPr>
          <w:rFonts w:ascii="Sakkal Majalla" w:hAnsi="Sakkal Majalla" w:cs="Sakkal Majalla"/>
          <w:color w:val="000000" w:themeColor="text1"/>
          <w:sz w:val="28"/>
          <w:szCs w:val="28"/>
          <w:rtl/>
          <w:lang w:bidi="ar-EG"/>
        </w:rPr>
        <w:t>(</w:t>
      </w:r>
      <w:r w:rsidRPr="00036658">
        <w:rPr>
          <w:rFonts w:ascii="Sakkal Majalla" w:hAnsi="Sakkal Majalla" w:cs="Sakkal Majalla"/>
          <w:color w:val="000000" w:themeColor="text1"/>
          <w:sz w:val="28"/>
          <w:szCs w:val="28"/>
          <w:lang w:bidi="ar-EG"/>
        </w:rPr>
        <w:t>Surur, 2022</w:t>
      </w:r>
      <w:r w:rsidRPr="00036658">
        <w:rPr>
          <w:rFonts w:ascii="Sakkal Majalla" w:hAnsi="Sakkal Majalla" w:cs="Sakkal Majalla"/>
          <w:color w:val="000000" w:themeColor="text1"/>
          <w:sz w:val="28"/>
          <w:szCs w:val="28"/>
          <w:rtl/>
          <w:lang w:bidi="ar-EG"/>
        </w:rPr>
        <w:t>)</w:t>
      </w:r>
    </w:p>
    <w:p w14:paraId="00DF8112"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تعتبر حلول الذكاء الاصطناعي من تقنيات التحول الرقمي والذي يعتبر ثورة كبيرة في عالم الاعمال والمؤسسات، حيث أصبحت الحضارات والدول تقاس في العصر المعرفي أي مدى توافر وجاهزية تلك المجتمعات المعرفية بالأدوات ومنها البنية التحتية، والموارد البشرية وتكنولوجيا المعلومات الاتصالات شبكة </w:t>
      </w:r>
      <w:proofErr w:type="gramStart"/>
      <w:r w:rsidRPr="00036658">
        <w:rPr>
          <w:rFonts w:ascii="Sakkal Majalla" w:hAnsi="Sakkal Majalla" w:cs="Sakkal Majalla"/>
          <w:color w:val="000000" w:themeColor="text1"/>
          <w:sz w:val="28"/>
          <w:szCs w:val="28"/>
          <w:rtl/>
          <w:lang w:bidi="ar-EG"/>
        </w:rPr>
        <w:t>الانترنت(</w:t>
      </w:r>
      <w:proofErr w:type="spellStart"/>
      <w:proofErr w:type="gramEnd"/>
      <w:r w:rsidRPr="00036658">
        <w:rPr>
          <w:rFonts w:ascii="Sakkal Majalla" w:hAnsi="Sakkal Majalla" w:cs="Sakkal Majalla"/>
          <w:color w:val="000000" w:themeColor="text1"/>
          <w:sz w:val="28"/>
          <w:szCs w:val="28"/>
          <w:lang w:bidi="ar-EG"/>
        </w:rPr>
        <w:t>Khairan</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1967426B"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وامكاناتها، وتسهيلات سبل الاتصال بها في سرعة عالية وجودة التقنية، والتكاليف المالية لكافة شرائح المجتمع لضمان تدفق المعلومات وتكافؤ الفرص في الحصول عليها ووضع الخطط والاستراتيجيات والسياسات التي تنظم سير العمل وآلياته. وبذلك تنتقل المؤسسات إلى نموذج عمل يعتمد على التقنيات الرقمية في ابتكار المنتجات والخدمات وتقديمها، وتوفير قنوات جديدة تزيد من قيمتها، وبالتالي التحول من الأساليب التقليدية إلى الاساليب التكنولوجية </w:t>
      </w:r>
      <w:proofErr w:type="gramStart"/>
      <w:r w:rsidRPr="00036658">
        <w:rPr>
          <w:rFonts w:ascii="Sakkal Majalla" w:hAnsi="Sakkal Majalla" w:cs="Sakkal Majalla"/>
          <w:color w:val="000000" w:themeColor="text1"/>
          <w:sz w:val="28"/>
          <w:szCs w:val="28"/>
          <w:rtl/>
          <w:lang w:bidi="ar-EG"/>
        </w:rPr>
        <w:t>الرقمية .</w:t>
      </w:r>
      <w:proofErr w:type="gramEnd"/>
      <w:r w:rsidRPr="00036658">
        <w:rPr>
          <w:rFonts w:ascii="Sakkal Majalla" w:hAnsi="Sakkal Majalla" w:cs="Sakkal Majalla"/>
          <w:color w:val="000000" w:themeColor="text1"/>
          <w:sz w:val="28"/>
          <w:szCs w:val="28"/>
          <w:rtl/>
          <w:lang w:bidi="ar-EG"/>
        </w:rPr>
        <w:t>(خالدي، 2021)</w:t>
      </w:r>
    </w:p>
    <w:p w14:paraId="296BC32A"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وتوفر تقنيات الذكاء الاصطناعي، من خلال قدرتها على معالجة وتحليل كميات هائلة من البيانات بسرعات غير مسبوقة، للجهات والمؤسسات أداة قوية لتعزيز عملية صنع القرار، وتبسيط العمليات وتخصيص تجارب المستفيد أو العملاء. أي إن الاستفادة من الذكاء الاصطناعي لتطوير الأعمال يوفر طريقا لتعزيز القدرة التنافسية والنمو.</w:t>
      </w:r>
    </w:p>
    <w:p w14:paraId="262ADB64" w14:textId="77777777" w:rsidR="00486FEA" w:rsidRPr="00036658" w:rsidRDefault="00486FEA" w:rsidP="008A22C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اثبتت الدراسات أن تطبيق الذكاء الاصطناعي وسيلة لتحقيق ميزة تنافسية عن طريق خفض التكاليف وتطوير الجودة للخدمات والمنتجات وتقليل الوقت والجهد الضائعين لتحسين الخدمة المقدمة للعملاء، والمحافظة على تحسينها باستمرار بما يلبي احتياجات العملاء، عن طريق مهارات وخبرات وتقنيات تزيد من جودة الخدمة التي تعتبر نظام يتم من خلاله الحكم على انطباع العملاء ومدى التفوق في أداء </w:t>
      </w:r>
      <w:proofErr w:type="gramStart"/>
      <w:r w:rsidRPr="00036658">
        <w:rPr>
          <w:rFonts w:ascii="Sakkal Majalla" w:hAnsi="Sakkal Majalla" w:cs="Sakkal Majalla"/>
          <w:color w:val="000000" w:themeColor="text1"/>
          <w:sz w:val="28"/>
          <w:szCs w:val="28"/>
          <w:rtl/>
          <w:lang w:bidi="ar-EG"/>
        </w:rPr>
        <w:t>الخدمة(</w:t>
      </w:r>
      <w:proofErr w:type="spellStart"/>
      <w:proofErr w:type="gramEnd"/>
      <w:r w:rsidRPr="00036658">
        <w:rPr>
          <w:rFonts w:ascii="Sakkal Majalla" w:hAnsi="Sakkal Majalla" w:cs="Sakkal Majalla"/>
          <w:color w:val="000000" w:themeColor="text1"/>
          <w:sz w:val="28"/>
          <w:szCs w:val="28"/>
          <w:lang w:bidi="ar-EG"/>
        </w:rPr>
        <w:t>Khairaldeen</w:t>
      </w:r>
      <w:proofErr w:type="spellEnd"/>
      <w:r w:rsidRPr="00036658">
        <w:rPr>
          <w:rFonts w:ascii="Sakkal Majalla" w:hAnsi="Sakkal Majalla" w:cs="Sakkal Majalla"/>
          <w:color w:val="000000" w:themeColor="text1"/>
          <w:sz w:val="28"/>
          <w:szCs w:val="28"/>
          <w:lang w:bidi="ar-EG"/>
        </w:rPr>
        <w:t>, 2020</w:t>
      </w:r>
      <w:r w:rsidRPr="00036658">
        <w:rPr>
          <w:rFonts w:ascii="Sakkal Majalla" w:hAnsi="Sakkal Majalla" w:cs="Sakkal Majalla"/>
          <w:color w:val="000000" w:themeColor="text1"/>
          <w:sz w:val="28"/>
          <w:szCs w:val="28"/>
          <w:rtl/>
          <w:lang w:bidi="ar-EG"/>
        </w:rPr>
        <w:t>)</w:t>
      </w:r>
    </w:p>
    <w:p w14:paraId="552F6534" w14:textId="77777777" w:rsidR="00486FEA" w:rsidRPr="00036658" w:rsidRDefault="00486FEA" w:rsidP="004B775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lastRenderedPageBreak/>
        <w:t>يعتبر الذكاء الاصطناعي وهو أحد صور الابتكار التكنولوجي ان ادخال التكنولوجيا الرقمية الجديدة يؤدي إلى التخلص من حالات عدم التأكد في عمليات الإبداع والابتكار حيث ان لاستخدام الذكاء</w:t>
      </w:r>
      <w:r w:rsidRPr="00036658">
        <w:rPr>
          <w:rFonts w:ascii="Sakkal Majalla" w:hAnsi="Sakkal Majalla" w:cs="Sakkal Majalla"/>
          <w:color w:val="000000" w:themeColor="text1"/>
          <w:sz w:val="28"/>
          <w:szCs w:val="28"/>
          <w:lang w:bidi="ar-EG"/>
        </w:rPr>
        <w:t xml:space="preserve">; </w:t>
      </w:r>
      <w:r w:rsidRPr="00036658">
        <w:rPr>
          <w:rFonts w:ascii="Sakkal Majalla" w:hAnsi="Sakkal Majalla" w:cs="Sakkal Majalla"/>
          <w:color w:val="000000" w:themeColor="text1"/>
          <w:sz w:val="28"/>
          <w:szCs w:val="28"/>
          <w:rtl/>
          <w:lang w:bidi="ar-EG"/>
        </w:rPr>
        <w:t xml:space="preserve">والتحسين الاصطناعي دور فعال في تحسين جودة الخدمة ومع ادراك العملاء لأهمية ذلك، حيث تعد توقعات وحاجات العملاء عوامل مهمة في تقييم جودة الخدمة وبالتالي تحسين الخدمات المقدمة، وتعزيز الشفافية والحد من البيروقراطية والفساد، وتوسيع نطاق العمليات التشغيلية والوصول إلى مجموعة واسعة من المستفيدين عجيله </w:t>
      </w:r>
      <w:proofErr w:type="gramStart"/>
      <w:r w:rsidRPr="00036658">
        <w:rPr>
          <w:rFonts w:ascii="Sakkal Majalla" w:hAnsi="Sakkal Majalla" w:cs="Sakkal Majalla"/>
          <w:color w:val="000000" w:themeColor="text1"/>
          <w:sz w:val="28"/>
          <w:szCs w:val="28"/>
          <w:rtl/>
          <w:lang w:bidi="ar-EG"/>
        </w:rPr>
        <w:t>وخيرة ،</w:t>
      </w:r>
      <w:proofErr w:type="gramEnd"/>
      <w:r w:rsidRPr="00036658">
        <w:rPr>
          <w:rFonts w:ascii="Sakkal Majalla" w:hAnsi="Sakkal Majalla" w:cs="Sakkal Majalla"/>
          <w:color w:val="000000" w:themeColor="text1"/>
          <w:sz w:val="28"/>
          <w:szCs w:val="28"/>
          <w:rtl/>
          <w:lang w:bidi="ar-EG"/>
        </w:rPr>
        <w:t>(</w:t>
      </w:r>
      <w:r w:rsidRPr="00036658">
        <w:rPr>
          <w:rFonts w:ascii="Sakkal Majalla" w:hAnsi="Sakkal Majalla" w:cs="Sakkal Majalla"/>
          <w:color w:val="000000" w:themeColor="text1"/>
          <w:sz w:val="28"/>
          <w:szCs w:val="28"/>
          <w:lang w:bidi="ar-EG"/>
        </w:rPr>
        <w:t>Surur, 2022</w:t>
      </w:r>
      <w:r w:rsidRPr="00036658">
        <w:rPr>
          <w:rFonts w:ascii="Sakkal Majalla" w:hAnsi="Sakkal Majalla" w:cs="Sakkal Majalla"/>
          <w:color w:val="000000" w:themeColor="text1"/>
          <w:sz w:val="28"/>
          <w:szCs w:val="28"/>
          <w:rtl/>
          <w:lang w:bidi="ar-EG"/>
        </w:rPr>
        <w:t>)</w:t>
      </w:r>
    </w:p>
    <w:p w14:paraId="164A643B" w14:textId="77777777" w:rsidR="00486FEA" w:rsidRPr="00036658" w:rsidRDefault="00486FEA" w:rsidP="004B77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036658">
        <w:rPr>
          <w:rFonts w:ascii="Sakkal Majalla" w:hAnsi="Sakkal Majalla" w:cs="Sakkal Majalla"/>
          <w:color w:val="000000" w:themeColor="text1"/>
          <w:sz w:val="28"/>
          <w:szCs w:val="28"/>
          <w:rtl/>
          <w:lang w:bidi="ar-EG"/>
        </w:rPr>
        <w:t xml:space="preserve">ووجد الباحث بعد مراجعة عدة أبحاث ان العولمة والتحديات العالمية الواسعة أدى إلى استخدام التقنيات والتكنولوجيات الرقمية التي انتشرت، حيث ارتبط استخدامها </w:t>
      </w:r>
      <w:proofErr w:type="spellStart"/>
      <w:r w:rsidRPr="00036658">
        <w:rPr>
          <w:rFonts w:ascii="Sakkal Majalla" w:hAnsi="Sakkal Majalla" w:cs="Sakkal Majalla"/>
          <w:color w:val="000000" w:themeColor="text1"/>
          <w:sz w:val="28"/>
          <w:szCs w:val="28"/>
          <w:rtl/>
          <w:lang w:bidi="ar-EG"/>
        </w:rPr>
        <w:t>بالابداع</w:t>
      </w:r>
      <w:proofErr w:type="spellEnd"/>
      <w:r w:rsidRPr="00036658">
        <w:rPr>
          <w:rFonts w:ascii="Sakkal Majalla" w:hAnsi="Sakkal Majalla" w:cs="Sakkal Majalla"/>
          <w:color w:val="000000" w:themeColor="text1"/>
          <w:sz w:val="28"/>
          <w:szCs w:val="28"/>
          <w:rtl/>
          <w:lang w:bidi="ar-EG"/>
        </w:rPr>
        <w:t xml:space="preserve"> والابتكار الخدمات ومنتجات جديدة قادرة على المنافسة المحلية والعالمية، فمن خلال التقنيات الرقمية، أصبحت عمليات تطوير الاعمال التجارية سلسة بشكل متزايد، ولكنها تختلف في مظهرها. حيث مكنت التكنولوجيا الرقمية من انشاء وتعديل وتكرار مراحل تطوير المنتجات بسرعة أكبر مقارنة مع الفترة السابقة (الساكت (</w:t>
      </w:r>
      <w:r w:rsidRPr="00036658">
        <w:rPr>
          <w:rFonts w:ascii="Sakkal Majalla" w:hAnsi="Sakkal Majalla" w:cs="Sakkal Majalla"/>
          <w:color w:val="000000" w:themeColor="text1"/>
          <w:sz w:val="28"/>
          <w:szCs w:val="28"/>
          <w:rtl/>
          <w:lang w:bidi="fa-IR"/>
        </w:rPr>
        <w:t xml:space="preserve">۲۰۲۲) </w:t>
      </w:r>
      <w:r w:rsidRPr="00036658">
        <w:rPr>
          <w:rFonts w:ascii="Sakkal Majalla" w:hAnsi="Sakkal Majalla" w:cs="Sakkal Majalla"/>
          <w:color w:val="000000" w:themeColor="text1"/>
          <w:sz w:val="28"/>
          <w:szCs w:val="28"/>
          <w:rtl/>
          <w:lang w:bidi="ar-EG"/>
        </w:rPr>
        <w:t xml:space="preserve">استطاع الذكاء الاصطناعي جمع وتحليل البيانات من العملاء والمستفيدين الدراسة سلوكهم وفهم احتياجاتهم، واختيار الوسيلة المناسبة المؤثرة في التسويق الالكتروني وبالتالي تضخيم الإيرادات وتقليل المخاطر وزيادة التنافسية لا سيما العالمية منها. ويرى الباحث ان من فوائد الذكاء الاصطناعي زيادة الكفاءة التشغيلية والإنتاجية وتحسين ادارة المخزون وإدارة الامدادات، وفي إدارة العمليات الإدارية وتحسين تنظيم العمل، وبالتالي تحسين </w:t>
      </w:r>
      <w:proofErr w:type="gramStart"/>
      <w:r w:rsidRPr="00036658">
        <w:rPr>
          <w:rFonts w:ascii="Sakkal Majalla" w:hAnsi="Sakkal Majalla" w:cs="Sakkal Majalla"/>
          <w:color w:val="000000" w:themeColor="text1"/>
          <w:sz w:val="28"/>
          <w:szCs w:val="28"/>
          <w:rtl/>
          <w:lang w:bidi="ar-EG"/>
        </w:rPr>
        <w:t>خدمات.(</w:t>
      </w:r>
      <w:proofErr w:type="spellStart"/>
      <w:proofErr w:type="gramEnd"/>
      <w:r w:rsidRPr="00036658">
        <w:rPr>
          <w:rFonts w:ascii="Sakkal Majalla" w:hAnsi="Sakkal Majalla" w:cs="Sakkal Majalla"/>
          <w:color w:val="000000" w:themeColor="text1"/>
          <w:sz w:val="28"/>
          <w:szCs w:val="28"/>
          <w:rtl/>
          <w:lang w:bidi="ar-EG"/>
        </w:rPr>
        <w:t>المرسومي</w:t>
      </w:r>
      <w:proofErr w:type="spellEnd"/>
      <w:r w:rsidRPr="00036658">
        <w:rPr>
          <w:rFonts w:ascii="Sakkal Majalla" w:hAnsi="Sakkal Majalla" w:cs="Sakkal Majalla"/>
          <w:color w:val="000000" w:themeColor="text1"/>
          <w:sz w:val="28"/>
          <w:szCs w:val="28"/>
          <w:rtl/>
          <w:lang w:bidi="ar-EG"/>
        </w:rPr>
        <w:t>، 2022)</w:t>
      </w:r>
    </w:p>
    <w:p w14:paraId="3EF3EF9E" w14:textId="77777777" w:rsidR="00486FEA" w:rsidRPr="00036658" w:rsidRDefault="00486FEA" w:rsidP="004B775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العملاء وتميز المنظمات أن تقييم المنظمات قائم على جودة الخدمات بالتحسين المستمر للجودة وبالتالي تطوير الأداء المؤسسي، وتمكينها من خلال الاستثمار والمشاركة للمعلومات والمعرفة المتوفرة لديهم بالاعتماد على الربط بين المؤسسات والأفراد مع </w:t>
      </w:r>
      <w:proofErr w:type="gramStart"/>
      <w:r w:rsidRPr="00036658">
        <w:rPr>
          <w:rFonts w:ascii="Sakkal Majalla" w:hAnsi="Sakkal Majalla" w:cs="Sakkal Majalla"/>
          <w:color w:val="000000" w:themeColor="text1"/>
          <w:sz w:val="28"/>
          <w:szCs w:val="28"/>
          <w:rtl/>
          <w:lang w:bidi="ar-EG"/>
        </w:rPr>
        <w:t>التقنيات .</w:t>
      </w:r>
      <w:proofErr w:type="gramEnd"/>
      <w:r w:rsidRPr="00036658">
        <w:rPr>
          <w:rFonts w:ascii="Sakkal Majalla" w:hAnsi="Sakkal Majalla" w:cs="Sakkal Majalla"/>
          <w:color w:val="000000" w:themeColor="text1"/>
          <w:sz w:val="28"/>
          <w:szCs w:val="28"/>
          <w:rtl/>
          <w:lang w:bidi="ar-EG"/>
        </w:rPr>
        <w:t>(</w:t>
      </w:r>
      <w:r w:rsidRPr="00036658">
        <w:rPr>
          <w:rFonts w:ascii="Sakkal Majalla" w:hAnsi="Sakkal Majalla" w:cs="Sakkal Majalla"/>
          <w:color w:val="000000" w:themeColor="text1"/>
          <w:sz w:val="28"/>
          <w:szCs w:val="28"/>
          <w:lang w:bidi="ar-EG"/>
        </w:rPr>
        <w:t>Al-</w:t>
      </w:r>
      <w:proofErr w:type="spellStart"/>
      <w:r w:rsidRPr="00036658">
        <w:rPr>
          <w:rFonts w:ascii="Sakkal Majalla" w:hAnsi="Sakkal Majalla" w:cs="Sakkal Majalla"/>
          <w:color w:val="000000" w:themeColor="text1"/>
          <w:sz w:val="28"/>
          <w:szCs w:val="28"/>
          <w:lang w:bidi="ar-EG"/>
        </w:rPr>
        <w:t>Wishah</w:t>
      </w:r>
      <w:proofErr w:type="spellEnd"/>
      <w:r w:rsidRPr="00036658">
        <w:rPr>
          <w:rFonts w:ascii="Sakkal Majalla" w:hAnsi="Sakkal Majalla" w:cs="Sakkal Majalla"/>
          <w:color w:val="000000" w:themeColor="text1"/>
          <w:sz w:val="28"/>
          <w:szCs w:val="28"/>
          <w:lang w:bidi="ar-EG"/>
        </w:rPr>
        <w:t>, 2022</w:t>
      </w:r>
      <w:r w:rsidRPr="00036658">
        <w:rPr>
          <w:rFonts w:ascii="Sakkal Majalla" w:hAnsi="Sakkal Majalla" w:cs="Sakkal Majalla"/>
          <w:color w:val="000000" w:themeColor="text1"/>
          <w:sz w:val="28"/>
          <w:szCs w:val="28"/>
          <w:rtl/>
          <w:lang w:bidi="ar-EG"/>
        </w:rPr>
        <w:t>)</w:t>
      </w:r>
    </w:p>
    <w:p w14:paraId="449FCFC9" w14:textId="2F3C657A" w:rsidR="00486FEA" w:rsidRPr="00036658" w:rsidRDefault="00486FEA" w:rsidP="004B775D">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036658">
        <w:rPr>
          <w:rFonts w:ascii="Sakkal Majalla" w:hAnsi="Sakkal Majalla" w:cs="Sakkal Majalla"/>
          <w:color w:val="000000" w:themeColor="text1"/>
          <w:sz w:val="28"/>
          <w:szCs w:val="28"/>
          <w:rtl/>
          <w:lang w:bidi="ar-EG"/>
        </w:rPr>
        <w:t xml:space="preserve">وخلاصة ما توصل له الباحث أن للذكاء الاصطناعي دور فعال ومهم في تحسين جودة الخدمة في جميع قطاع الخدمات كالصحية والتعليمية والمصرفية وغيرهم، بتقليل الوقت والتكلفة وبزيادة الدقة والفعالية والشمول، مما يحقق اهداف المشاريع التي أسست من </w:t>
      </w:r>
      <w:proofErr w:type="gramStart"/>
      <w:r w:rsidRPr="00036658">
        <w:rPr>
          <w:rFonts w:ascii="Sakkal Majalla" w:hAnsi="Sakkal Majalla" w:cs="Sakkal Majalla"/>
          <w:color w:val="000000" w:themeColor="text1"/>
          <w:sz w:val="28"/>
          <w:szCs w:val="28"/>
          <w:rtl/>
          <w:lang w:bidi="ar-EG"/>
        </w:rPr>
        <w:t>اجلها.(</w:t>
      </w:r>
      <w:proofErr w:type="spellStart"/>
      <w:proofErr w:type="gramEnd"/>
      <w:r w:rsidRPr="00036658">
        <w:rPr>
          <w:rFonts w:ascii="Sakkal Majalla" w:hAnsi="Sakkal Majalla" w:cs="Sakkal Majalla"/>
          <w:color w:val="000000" w:themeColor="text1"/>
          <w:sz w:val="28"/>
          <w:szCs w:val="28"/>
          <w:lang w:bidi="ar-EG"/>
        </w:rPr>
        <w:t>Snoubar</w:t>
      </w:r>
      <w:proofErr w:type="spellEnd"/>
      <w:r w:rsidRPr="00036658">
        <w:rPr>
          <w:rFonts w:ascii="Sakkal Majalla" w:hAnsi="Sakkal Majalla" w:cs="Sakkal Majalla"/>
          <w:color w:val="000000" w:themeColor="text1"/>
          <w:sz w:val="28"/>
          <w:szCs w:val="28"/>
          <w:lang w:bidi="ar-EG"/>
        </w:rPr>
        <w:t>, 2021</w:t>
      </w:r>
      <w:r w:rsidRPr="00036658">
        <w:rPr>
          <w:rFonts w:ascii="Sakkal Majalla" w:hAnsi="Sakkal Majalla" w:cs="Sakkal Majalla"/>
          <w:color w:val="000000" w:themeColor="text1"/>
          <w:sz w:val="28"/>
          <w:szCs w:val="28"/>
          <w:rtl/>
          <w:lang w:bidi="ar-EG"/>
        </w:rPr>
        <w:t>)</w:t>
      </w:r>
    </w:p>
    <w:p w14:paraId="7282953B" w14:textId="77777777" w:rsidR="004B775D" w:rsidRPr="004B775D" w:rsidRDefault="004B775D">
      <w:pPr>
        <w:bidi w:val="0"/>
        <w:rPr>
          <w:rFonts w:ascii="Sakkal Majalla" w:eastAsia="Calibri" w:hAnsi="Sakkal Majalla" w:cs="Sakkal Majalla"/>
          <w:b/>
          <w:bCs/>
          <w:color w:val="000000" w:themeColor="text1"/>
          <w:kern w:val="0"/>
          <w:sz w:val="2"/>
          <w:szCs w:val="2"/>
          <w:rtl/>
          <w14:ligatures w14:val="none"/>
        </w:rPr>
      </w:pPr>
      <w:bookmarkStart w:id="56" w:name="_Toc162461579"/>
      <w:r w:rsidRPr="004B775D">
        <w:rPr>
          <w:rFonts w:ascii="Sakkal Majalla" w:eastAsia="Calibri" w:hAnsi="Sakkal Majalla" w:cs="Sakkal Majalla"/>
          <w:b/>
          <w:bCs/>
          <w:color w:val="000000" w:themeColor="text1"/>
          <w:kern w:val="0"/>
          <w:sz w:val="2"/>
          <w:szCs w:val="2"/>
          <w:rtl/>
          <w14:ligatures w14:val="none"/>
        </w:rPr>
        <w:br w:type="page"/>
      </w:r>
    </w:p>
    <w:bookmarkEnd w:id="25"/>
    <w:bookmarkEnd w:id="26"/>
    <w:bookmarkEnd w:id="56"/>
    <w:p w14:paraId="378BF91A" w14:textId="77777777" w:rsidR="009A1F43" w:rsidRPr="00036658" w:rsidRDefault="009A1F43" w:rsidP="009A1F43">
      <w:pPr>
        <w:bidi w:val="0"/>
        <w:spacing w:before="100" w:beforeAutospacing="1" w:after="100" w:afterAutospacing="1" w:line="360" w:lineRule="auto"/>
        <w:jc w:val="both"/>
        <w:rPr>
          <w:rFonts w:ascii="Sakkal Majalla" w:hAnsi="Sakkal Majalla" w:cs="Sakkal Majalla"/>
          <w:color w:val="000000" w:themeColor="text1"/>
          <w:sz w:val="28"/>
          <w:szCs w:val="28"/>
        </w:rPr>
        <w:sectPr w:rsidR="009A1F43" w:rsidRPr="00036658" w:rsidSect="00E93620">
          <w:footerReference w:type="default" r:id="rId9"/>
          <w:pgSz w:w="11906" w:h="16838" w:code="9"/>
          <w:pgMar w:top="1440" w:right="1985" w:bottom="1440" w:left="1418" w:header="720" w:footer="720" w:gutter="567"/>
          <w:pgNumType w:start="1"/>
          <w:cols w:space="708"/>
          <w:bidi/>
          <w:rtlGutter/>
          <w:docGrid w:linePitch="360"/>
        </w:sectPr>
      </w:pPr>
    </w:p>
    <w:p w14:paraId="14C2662F" w14:textId="3998B76E" w:rsidR="00A804FF" w:rsidRPr="00036658" w:rsidRDefault="009A1F43" w:rsidP="009A1F43">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036658">
        <w:rPr>
          <w:noProof/>
          <w:color w:val="000000" w:themeColor="text1"/>
        </w:rPr>
        <w:lastRenderedPageBreak/>
        <w:drawing>
          <wp:anchor distT="0" distB="0" distL="114300" distR="114300" simplePos="0" relativeHeight="251667456" behindDoc="1" locked="0" layoutInCell="1" allowOverlap="1" wp14:anchorId="49745BE0" wp14:editId="0783E1D2">
            <wp:simplePos x="0" y="0"/>
            <wp:positionH relativeFrom="column">
              <wp:posOffset>3618230</wp:posOffset>
            </wp:positionH>
            <wp:positionV relativeFrom="paragraph">
              <wp:posOffset>0</wp:posOffset>
            </wp:positionV>
            <wp:extent cx="1659255" cy="1536700"/>
            <wp:effectExtent l="0" t="0" r="0" b="6350"/>
            <wp:wrapTight wrapText="bothSides">
              <wp:wrapPolygon edited="0">
                <wp:start x="0" y="0"/>
                <wp:lineTo x="0" y="21421"/>
                <wp:lineTo x="21327" y="21421"/>
                <wp:lineTo x="21327"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9255" cy="1536700"/>
                    </a:xfrm>
                    <a:prstGeom prst="rect">
                      <a:avLst/>
                    </a:prstGeom>
                    <a:noFill/>
                  </pic:spPr>
                </pic:pic>
              </a:graphicData>
            </a:graphic>
            <wp14:sizeRelH relativeFrom="margin">
              <wp14:pctWidth>0</wp14:pctWidth>
            </wp14:sizeRelH>
            <wp14:sizeRelV relativeFrom="margin">
              <wp14:pctHeight>0</wp14:pctHeight>
            </wp14:sizeRelV>
          </wp:anchor>
        </w:drawing>
      </w:r>
      <w:r w:rsidR="00CF0518" w:rsidRPr="00036658">
        <w:rPr>
          <w:rFonts w:ascii="Sakkal Majalla" w:hAnsi="Sakkal Majalla" w:cs="Sakkal Majalla"/>
          <w:b/>
          <w:bCs/>
          <w:color w:val="000000" w:themeColor="text1"/>
          <w:sz w:val="32"/>
          <w:szCs w:val="32"/>
        </w:rPr>
        <w:t>Midocean University</w:t>
      </w:r>
      <w:r w:rsidR="00CF0518" w:rsidRPr="00036658">
        <w:rPr>
          <w:rFonts w:ascii="Sakkal Majalla" w:hAnsi="Sakkal Majalla" w:cs="Sakkal Majalla"/>
          <w:b/>
          <w:bCs/>
          <w:color w:val="000000" w:themeColor="text1"/>
          <w:sz w:val="32"/>
          <w:szCs w:val="32"/>
          <w:rtl/>
        </w:rPr>
        <w:t xml:space="preserve"> </w:t>
      </w:r>
    </w:p>
    <w:p w14:paraId="16B2D163" w14:textId="2CCC6DB0" w:rsidR="00CF0518" w:rsidRPr="00036658" w:rsidRDefault="00CF0518" w:rsidP="009A1F43">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036658">
        <w:rPr>
          <w:rFonts w:ascii="Sakkal Majalla" w:hAnsi="Sakkal Majalla" w:cs="Sakkal Majalla"/>
          <w:b/>
          <w:bCs/>
          <w:color w:val="000000" w:themeColor="text1"/>
          <w:sz w:val="32"/>
          <w:szCs w:val="32"/>
          <w:rtl/>
        </w:rPr>
        <w:t xml:space="preserve">    </w:t>
      </w:r>
      <w:r w:rsidRPr="00036658">
        <w:rPr>
          <w:rFonts w:ascii="Sakkal Majalla" w:hAnsi="Sakkal Majalla" w:cs="Sakkal Majalla"/>
          <w:b/>
          <w:bCs/>
          <w:color w:val="000000" w:themeColor="text1"/>
          <w:sz w:val="32"/>
          <w:szCs w:val="32"/>
        </w:rPr>
        <w:t>Management College</w:t>
      </w:r>
      <w:r w:rsidRPr="00036658">
        <w:rPr>
          <w:rFonts w:ascii="Sakkal Majalla" w:hAnsi="Sakkal Majalla" w:cs="Sakkal Majalla"/>
          <w:b/>
          <w:bCs/>
          <w:color w:val="000000" w:themeColor="text1"/>
          <w:sz w:val="32"/>
          <w:szCs w:val="32"/>
          <w:rtl/>
        </w:rPr>
        <w:t xml:space="preserve"> </w:t>
      </w:r>
    </w:p>
    <w:p w14:paraId="378DFF66" w14:textId="77777777" w:rsidR="008664CB" w:rsidRPr="00036658" w:rsidRDefault="00CF0518" w:rsidP="009A1F43">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036658">
        <w:rPr>
          <w:rFonts w:ascii="Sakkal Majalla" w:hAnsi="Sakkal Majalla" w:cs="Sakkal Majalla"/>
          <w:b/>
          <w:bCs/>
          <w:color w:val="000000" w:themeColor="text1"/>
          <w:sz w:val="32"/>
          <w:szCs w:val="32"/>
        </w:rPr>
        <w:t>Specialization in</w:t>
      </w:r>
      <w:r w:rsidR="000E759B" w:rsidRPr="00036658">
        <w:rPr>
          <w:rFonts w:ascii="Sakkal Majalla" w:hAnsi="Sakkal Majalla" w:cs="Sakkal Majalla"/>
          <w:b/>
          <w:bCs/>
          <w:color w:val="000000" w:themeColor="text1"/>
          <w:sz w:val="32"/>
          <w:szCs w:val="32"/>
        </w:rPr>
        <w:t xml:space="preserve"> </w:t>
      </w:r>
      <w:r w:rsidR="008664CB" w:rsidRPr="00036658">
        <w:rPr>
          <w:rFonts w:ascii="Sakkal Majalla" w:hAnsi="Sakkal Majalla" w:cs="Sakkal Majalla"/>
          <w:b/>
          <w:bCs/>
          <w:color w:val="000000" w:themeColor="text1"/>
          <w:sz w:val="32"/>
          <w:szCs w:val="32"/>
          <w:lang w:val="en"/>
        </w:rPr>
        <w:t>Business Administration</w:t>
      </w:r>
    </w:p>
    <w:p w14:paraId="697AE3AB" w14:textId="77777777" w:rsidR="009A1F43" w:rsidRPr="00036658" w:rsidRDefault="009A1F43" w:rsidP="009A1F43">
      <w:pPr>
        <w:bidi w:val="0"/>
        <w:spacing w:before="100" w:beforeAutospacing="1" w:after="100" w:afterAutospacing="1" w:line="360" w:lineRule="auto"/>
        <w:jc w:val="center"/>
        <w:rPr>
          <w:rFonts w:ascii="Sakkal Majalla" w:hAnsi="Sakkal Majalla" w:cs="Sakkal Majalla"/>
          <w:color w:val="000000" w:themeColor="text1"/>
          <w:sz w:val="28"/>
          <w:szCs w:val="28"/>
        </w:rPr>
      </w:pPr>
    </w:p>
    <w:p w14:paraId="46AE0207" w14:textId="4DDC3623" w:rsidR="007F3178" w:rsidRPr="00036658" w:rsidRDefault="00DE6F6E" w:rsidP="009A1F43">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036658">
        <w:rPr>
          <w:rFonts w:ascii="Sakkal Majalla" w:hAnsi="Sakkal Majalla" w:cs="Sakkal Majalla"/>
          <w:b/>
          <w:bCs/>
          <w:color w:val="000000" w:themeColor="text1"/>
          <w:sz w:val="40"/>
          <w:szCs w:val="40"/>
          <w:lang w:val="en" w:bidi="ar-EG"/>
        </w:rPr>
        <w:t>The impact of using artificial intelligence in improving service quality in the Saudi telecommunications sector</w:t>
      </w:r>
    </w:p>
    <w:p w14:paraId="7DE637DB" w14:textId="2A7D01AC" w:rsidR="00CF0518" w:rsidRPr="00036658" w:rsidRDefault="00CF0518" w:rsidP="009A1F43">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36658">
        <w:rPr>
          <w:rFonts w:ascii="Sakkal Majalla" w:hAnsi="Sakkal Majalla" w:cs="Sakkal Majalla"/>
          <w:b/>
          <w:bCs/>
          <w:color w:val="000000" w:themeColor="text1"/>
          <w:sz w:val="36"/>
          <w:szCs w:val="36"/>
          <w:lang w:bidi="ar-EG"/>
        </w:rPr>
        <w:t>Student preparation</w:t>
      </w:r>
      <w:r w:rsidRPr="00036658">
        <w:rPr>
          <w:rFonts w:ascii="Sakkal Majalla" w:hAnsi="Sakkal Majalla" w:cs="Sakkal Majalla"/>
          <w:b/>
          <w:bCs/>
          <w:color w:val="000000" w:themeColor="text1"/>
          <w:sz w:val="36"/>
          <w:szCs w:val="36"/>
          <w:rtl/>
          <w:lang w:bidi="ar-EG"/>
        </w:rPr>
        <w:t>/</w:t>
      </w:r>
    </w:p>
    <w:p w14:paraId="43107656" w14:textId="77777777" w:rsidR="00996B4D" w:rsidRPr="00996B4D" w:rsidRDefault="00996B4D" w:rsidP="00996B4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96B4D">
        <w:rPr>
          <w:rFonts w:ascii="Sakkal Majalla" w:hAnsi="Sakkal Majalla" w:cs="Sakkal Majalla"/>
          <w:b/>
          <w:bCs/>
          <w:color w:val="000000" w:themeColor="text1"/>
          <w:sz w:val="36"/>
          <w:szCs w:val="36"/>
          <w:lang w:bidi="ar-EG"/>
        </w:rPr>
        <w:t xml:space="preserve">Sahar Abdullah </w:t>
      </w:r>
      <w:proofErr w:type="spellStart"/>
      <w:r w:rsidRPr="00996B4D">
        <w:rPr>
          <w:rFonts w:ascii="Sakkal Majalla" w:hAnsi="Sakkal Majalla" w:cs="Sakkal Majalla"/>
          <w:b/>
          <w:bCs/>
          <w:color w:val="000000" w:themeColor="text1"/>
          <w:sz w:val="36"/>
          <w:szCs w:val="36"/>
          <w:lang w:bidi="ar-EG"/>
        </w:rPr>
        <w:t>Almahmoud</w:t>
      </w:r>
      <w:proofErr w:type="spellEnd"/>
    </w:p>
    <w:p w14:paraId="51F0C26B" w14:textId="6998A75E" w:rsidR="00CF0518" w:rsidRPr="00036658" w:rsidRDefault="00996B4D" w:rsidP="00996B4D">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96B4D">
        <w:rPr>
          <w:rFonts w:ascii="Sakkal Majalla" w:hAnsi="Sakkal Majalla" w:cs="Sakkal Majalla"/>
          <w:b/>
          <w:bCs/>
          <w:color w:val="000000" w:themeColor="text1"/>
          <w:sz w:val="36"/>
          <w:szCs w:val="36"/>
          <w:lang w:bidi="ar-EG"/>
        </w:rPr>
        <w:t>242000160</w:t>
      </w:r>
    </w:p>
    <w:p w14:paraId="19FFCC66" w14:textId="77777777" w:rsidR="004B775D" w:rsidRDefault="004B775D" w:rsidP="009A1F43">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0FB8F52F" w14:textId="740FB781" w:rsidR="009A1F43" w:rsidRPr="00036658" w:rsidRDefault="00CF0518" w:rsidP="004B775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36658">
        <w:rPr>
          <w:rFonts w:ascii="Sakkal Majalla" w:hAnsi="Sakkal Majalla" w:cs="Sakkal Majalla"/>
          <w:b/>
          <w:bCs/>
          <w:color w:val="000000" w:themeColor="text1"/>
          <w:sz w:val="36"/>
          <w:szCs w:val="36"/>
          <w:lang w:bidi="ar-EG"/>
        </w:rPr>
        <w:t>Supervisor</w:t>
      </w:r>
      <w:r w:rsidRPr="00036658">
        <w:rPr>
          <w:rFonts w:ascii="Sakkal Majalla" w:hAnsi="Sakkal Majalla" w:cs="Sakkal Majalla"/>
          <w:b/>
          <w:bCs/>
          <w:color w:val="000000" w:themeColor="text1"/>
          <w:sz w:val="36"/>
          <w:szCs w:val="36"/>
          <w:rtl/>
          <w:lang w:bidi="ar-EG"/>
        </w:rPr>
        <w:t>/</w:t>
      </w:r>
    </w:p>
    <w:p w14:paraId="45A2BDFA" w14:textId="77777777" w:rsidR="009A1F43" w:rsidRPr="00036658" w:rsidRDefault="009A1F43" w:rsidP="009A1F43">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6"/>
          <w:szCs w:val="36"/>
          <w:lang w:bidi="ar-EG"/>
          <w14:ligatures w14:val="none"/>
        </w:rPr>
      </w:pPr>
      <w:r w:rsidRPr="00036658">
        <w:rPr>
          <w:rFonts w:ascii="Sakkal Majalla" w:eastAsia="Calibri" w:hAnsi="Sakkal Majalla" w:cs="Sakkal Majalla"/>
          <w:b/>
          <w:bCs/>
          <w:color w:val="000000" w:themeColor="text1"/>
          <w:kern w:val="0"/>
          <w:sz w:val="36"/>
          <w:szCs w:val="36"/>
          <w:lang w:bidi="ar-EG"/>
          <w14:ligatures w14:val="none"/>
        </w:rPr>
        <w:t xml:space="preserve">Dr. Al-Faisal </w:t>
      </w:r>
      <w:proofErr w:type="spellStart"/>
      <w:r w:rsidRPr="00036658">
        <w:rPr>
          <w:rFonts w:ascii="Sakkal Majalla" w:eastAsia="Calibri" w:hAnsi="Sakkal Majalla" w:cs="Sakkal Majalla"/>
          <w:b/>
          <w:bCs/>
          <w:color w:val="000000" w:themeColor="text1"/>
          <w:kern w:val="0"/>
          <w:sz w:val="36"/>
          <w:szCs w:val="36"/>
          <w:lang w:bidi="ar-EG"/>
          <w14:ligatures w14:val="none"/>
        </w:rPr>
        <w:t>Abdelhameed</w:t>
      </w:r>
      <w:proofErr w:type="spellEnd"/>
      <w:r w:rsidRPr="00036658">
        <w:rPr>
          <w:rFonts w:ascii="Sakkal Majalla" w:eastAsia="Calibri" w:hAnsi="Sakkal Majalla" w:cs="Sakkal Majalla"/>
          <w:b/>
          <w:bCs/>
          <w:color w:val="000000" w:themeColor="text1"/>
          <w:kern w:val="0"/>
          <w:sz w:val="36"/>
          <w:szCs w:val="36"/>
          <w:lang w:bidi="ar-EG"/>
          <w14:ligatures w14:val="none"/>
        </w:rPr>
        <w:t xml:space="preserve"> Mohammed Hassan</w:t>
      </w:r>
    </w:p>
    <w:p w14:paraId="0F5EF89D" w14:textId="77777777" w:rsidR="009A1F43" w:rsidRPr="00036658" w:rsidRDefault="009A1F43" w:rsidP="009A1F43">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6"/>
          <w:szCs w:val="36"/>
          <w:lang w:bidi="ar-EG"/>
          <w14:ligatures w14:val="none"/>
        </w:rPr>
      </w:pPr>
      <w:r w:rsidRPr="00036658">
        <w:rPr>
          <w:rFonts w:ascii="Sakkal Majalla" w:eastAsia="Calibri" w:hAnsi="Sakkal Majalla" w:cs="Sakkal Majalla"/>
          <w:b/>
          <w:bCs/>
          <w:color w:val="000000" w:themeColor="text1"/>
          <w:kern w:val="0"/>
          <w:sz w:val="36"/>
          <w:szCs w:val="36"/>
          <w:lang w:bidi="ar-EG"/>
          <w14:ligatures w14:val="none"/>
        </w:rPr>
        <w:t>Dr. Fayez Ali Jarad</w:t>
      </w:r>
    </w:p>
    <w:p w14:paraId="6E52896B" w14:textId="06810D55" w:rsidR="009125CE" w:rsidRPr="00036658" w:rsidRDefault="009A1F43" w:rsidP="009A1F4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036658">
        <w:rPr>
          <w:rFonts w:ascii="Sakkal Majalla" w:hAnsi="Sakkal Majalla" w:cs="Sakkal Majalla" w:hint="cs"/>
          <w:b/>
          <w:bCs/>
          <w:color w:val="000000" w:themeColor="text1"/>
          <w:sz w:val="36"/>
          <w:szCs w:val="36"/>
          <w:rtl/>
          <w:lang w:bidi="ar-EG"/>
        </w:rPr>
        <w:t xml:space="preserve">1446 </w:t>
      </w:r>
      <w:r w:rsidRPr="00036658">
        <w:rPr>
          <w:rFonts w:ascii="Sakkal Majalla" w:hAnsi="Sakkal Majalla" w:cs="Sakkal Majalla"/>
          <w:b/>
          <w:bCs/>
          <w:color w:val="000000" w:themeColor="text1"/>
          <w:sz w:val="36"/>
          <w:szCs w:val="36"/>
          <w:rtl/>
          <w:lang w:bidi="ar-EG"/>
        </w:rPr>
        <w:t>–</w:t>
      </w:r>
      <w:r w:rsidRPr="00036658">
        <w:rPr>
          <w:rFonts w:ascii="Sakkal Majalla" w:hAnsi="Sakkal Majalla" w:cs="Sakkal Majalla" w:hint="cs"/>
          <w:b/>
          <w:bCs/>
          <w:color w:val="000000" w:themeColor="text1"/>
          <w:sz w:val="36"/>
          <w:szCs w:val="36"/>
          <w:rtl/>
          <w:lang w:bidi="ar-EG"/>
        </w:rPr>
        <w:t xml:space="preserve"> 2025</w:t>
      </w:r>
    </w:p>
    <w:sectPr w:rsidR="009125CE" w:rsidRPr="00036658" w:rsidSect="00E9362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57AB5" w14:textId="77777777" w:rsidR="00F27FA2" w:rsidRDefault="00F27FA2" w:rsidP="009125CE">
      <w:pPr>
        <w:spacing w:after="0" w:line="240" w:lineRule="auto"/>
      </w:pPr>
      <w:r>
        <w:separator/>
      </w:r>
    </w:p>
  </w:endnote>
  <w:endnote w:type="continuationSeparator" w:id="0">
    <w:p w14:paraId="33B17475" w14:textId="77777777" w:rsidR="00F27FA2" w:rsidRDefault="00F27F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bidi="ar-EG"/>
      </w:rPr>
      <w:id w:val="1415968995"/>
      <w:docPartObj>
        <w:docPartGallery w:val="Page Numbers (Bottom of Page)"/>
        <w:docPartUnique/>
      </w:docPartObj>
    </w:sdtPr>
    <w:sdtContent>
      <w:p w14:paraId="57CBC501" w14:textId="77777777" w:rsidR="002A280C" w:rsidRDefault="002A280C">
        <w:pPr>
          <w:pStyle w:val="a4"/>
          <w:rPr>
            <w:lang w:bidi="ar-EG"/>
          </w:rPr>
        </w:pPr>
        <w:r>
          <w:rPr>
            <w:noProof/>
          </w:rPr>
          <mc:AlternateContent>
            <mc:Choice Requires="wpg">
              <w:drawing>
                <wp:anchor distT="0" distB="0" distL="114300" distR="114300" simplePos="0" relativeHeight="251663360" behindDoc="0" locked="0" layoutInCell="1" allowOverlap="1" wp14:anchorId="3F51AD00" wp14:editId="3B66B995">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0481148" w14:textId="77777777" w:rsidR="002A280C" w:rsidRPr="00E93620" w:rsidRDefault="002A280C">
                                <w:pPr>
                                  <w:pStyle w:val="a4"/>
                                  <w:jc w:val="center"/>
                                  <w:rPr>
                                    <w:rFonts w:ascii="Sakkal Majalla" w:hAnsi="Sakkal Majalla" w:cs="Sakkal Majalla"/>
                                    <w:b/>
                                    <w:bCs/>
                                    <w:sz w:val="24"/>
                                    <w:szCs w:val="24"/>
                                  </w:rPr>
                                </w:pPr>
                                <w:r w:rsidRPr="00E93620">
                                  <w:rPr>
                                    <w:rFonts w:ascii="Sakkal Majalla" w:hAnsi="Sakkal Majalla" w:cs="Sakkal Majalla"/>
                                    <w:b/>
                                    <w:bCs/>
                                    <w:sz w:val="24"/>
                                    <w:szCs w:val="24"/>
                                  </w:rPr>
                                  <w:fldChar w:fldCharType="begin"/>
                                </w:r>
                                <w:r w:rsidRPr="00E93620">
                                  <w:rPr>
                                    <w:rFonts w:ascii="Sakkal Majalla" w:hAnsi="Sakkal Majalla" w:cs="Sakkal Majalla"/>
                                    <w:b/>
                                    <w:bCs/>
                                    <w:sz w:val="24"/>
                                    <w:szCs w:val="24"/>
                                  </w:rPr>
                                  <w:instrText xml:space="preserve"> PAGE    \* MERGEFORMAT </w:instrText>
                                </w:r>
                                <w:r w:rsidRPr="00E93620">
                                  <w:rPr>
                                    <w:rFonts w:ascii="Sakkal Majalla" w:hAnsi="Sakkal Majalla" w:cs="Sakkal Majalla"/>
                                    <w:b/>
                                    <w:bCs/>
                                    <w:sz w:val="24"/>
                                    <w:szCs w:val="24"/>
                                  </w:rPr>
                                  <w:fldChar w:fldCharType="separate"/>
                                </w:r>
                                <w:r w:rsidR="00E63443">
                                  <w:rPr>
                                    <w:rFonts w:ascii="Sakkal Majalla" w:hAnsi="Sakkal Majalla" w:cs="Sakkal Majalla"/>
                                    <w:b/>
                                    <w:bCs/>
                                    <w:noProof/>
                                    <w:sz w:val="24"/>
                                    <w:szCs w:val="24"/>
                                    <w:rtl/>
                                  </w:rPr>
                                  <w:t>2</w:t>
                                </w:r>
                                <w:r w:rsidRPr="00E93620">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51AD00" id="Group 10"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nYg7gIAAFY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AeQnYg7gIAAFY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" filled="f" strokecolor="#7f7f7f">
                    <v:textbox>
                      <w:txbxContent>
                        <w:p w14:paraId="30481148" w14:textId="77777777" w:rsidR="002A280C" w:rsidRPr="00E93620" w:rsidRDefault="002A280C">
                          <w:pPr>
                            <w:pStyle w:val="a4"/>
                            <w:jc w:val="center"/>
                            <w:rPr>
                              <w:rFonts w:ascii="Sakkal Majalla" w:hAnsi="Sakkal Majalla" w:cs="Sakkal Majalla"/>
                              <w:b/>
                              <w:bCs/>
                              <w:sz w:val="24"/>
                              <w:szCs w:val="24"/>
                            </w:rPr>
                          </w:pPr>
                          <w:r w:rsidRPr="00E93620">
                            <w:rPr>
                              <w:rFonts w:ascii="Sakkal Majalla" w:hAnsi="Sakkal Majalla" w:cs="Sakkal Majalla"/>
                              <w:b/>
                              <w:bCs/>
                              <w:sz w:val="24"/>
                              <w:szCs w:val="24"/>
                            </w:rPr>
                            <w:fldChar w:fldCharType="begin"/>
                          </w:r>
                          <w:r w:rsidRPr="00E93620">
                            <w:rPr>
                              <w:rFonts w:ascii="Sakkal Majalla" w:hAnsi="Sakkal Majalla" w:cs="Sakkal Majalla"/>
                              <w:b/>
                              <w:bCs/>
                              <w:sz w:val="24"/>
                              <w:szCs w:val="24"/>
                            </w:rPr>
                            <w:instrText xml:space="preserve"> PAGE    \* MERGEFORMAT </w:instrText>
                          </w:r>
                          <w:r w:rsidRPr="00E93620">
                            <w:rPr>
                              <w:rFonts w:ascii="Sakkal Majalla" w:hAnsi="Sakkal Majalla" w:cs="Sakkal Majalla"/>
                              <w:b/>
                              <w:bCs/>
                              <w:sz w:val="24"/>
                              <w:szCs w:val="24"/>
                            </w:rPr>
                            <w:fldChar w:fldCharType="separate"/>
                          </w:r>
                          <w:r w:rsidR="00E63443">
                            <w:rPr>
                              <w:rFonts w:ascii="Sakkal Majalla" w:hAnsi="Sakkal Majalla" w:cs="Sakkal Majalla"/>
                              <w:b/>
                              <w:bCs/>
                              <w:noProof/>
                              <w:sz w:val="24"/>
                              <w:szCs w:val="24"/>
                              <w:rtl/>
                            </w:rPr>
                            <w:t>2</w:t>
                          </w:r>
                          <w:r w:rsidRPr="00E93620">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04D4" w14:textId="7536C582" w:rsidR="002A280C" w:rsidRDefault="002A280C">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5E520" w14:textId="77777777" w:rsidR="00F27FA2" w:rsidRDefault="00F27FA2" w:rsidP="009125CE">
      <w:pPr>
        <w:spacing w:after="0" w:line="240" w:lineRule="auto"/>
      </w:pPr>
      <w:r>
        <w:separator/>
      </w:r>
    </w:p>
  </w:footnote>
  <w:footnote w:type="continuationSeparator" w:id="0">
    <w:p w14:paraId="6BE9566A" w14:textId="77777777" w:rsidR="00F27FA2" w:rsidRDefault="00F27F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B71"/>
    <w:multiLevelType w:val="hybridMultilevel"/>
    <w:tmpl w:val="28523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443DA"/>
    <w:multiLevelType w:val="hybridMultilevel"/>
    <w:tmpl w:val="A55AD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72213"/>
    <w:multiLevelType w:val="hybridMultilevel"/>
    <w:tmpl w:val="FBD49A34"/>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0AB3426"/>
    <w:multiLevelType w:val="hybridMultilevel"/>
    <w:tmpl w:val="A73A03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D6DCA"/>
    <w:multiLevelType w:val="hybridMultilevel"/>
    <w:tmpl w:val="7D1C3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B5D22"/>
    <w:multiLevelType w:val="hybridMultilevel"/>
    <w:tmpl w:val="95C6410E"/>
    <w:lvl w:ilvl="0" w:tplc="B2D4E87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2348B"/>
    <w:multiLevelType w:val="hybridMultilevel"/>
    <w:tmpl w:val="5F5E2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8BC0F6C"/>
    <w:multiLevelType w:val="hybridMultilevel"/>
    <w:tmpl w:val="A19A0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A610B"/>
    <w:multiLevelType w:val="hybridMultilevel"/>
    <w:tmpl w:val="D08AF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F327394"/>
    <w:multiLevelType w:val="hybridMultilevel"/>
    <w:tmpl w:val="0DE0A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D241DC"/>
    <w:multiLevelType w:val="hybridMultilevel"/>
    <w:tmpl w:val="B2A042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32DC6"/>
    <w:multiLevelType w:val="hybridMultilevel"/>
    <w:tmpl w:val="95A69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0551F5"/>
    <w:multiLevelType w:val="hybridMultilevel"/>
    <w:tmpl w:val="D63C5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92AEC"/>
    <w:multiLevelType w:val="hybridMultilevel"/>
    <w:tmpl w:val="E662F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730E4"/>
    <w:multiLevelType w:val="hybridMultilevel"/>
    <w:tmpl w:val="34E6C02A"/>
    <w:lvl w:ilvl="0" w:tplc="B2D4E878">
      <w:start w:val="1"/>
      <w:numFmt w:val="arabicAlpha"/>
      <w:lvlText w:val="%1."/>
      <w:lvlJc w:val="left"/>
      <w:pPr>
        <w:ind w:left="720" w:hanging="360"/>
      </w:pPr>
      <w:rPr>
        <w:rFonts w:hint="default"/>
      </w:rPr>
    </w:lvl>
    <w:lvl w:ilvl="1" w:tplc="562C303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E84A2E"/>
    <w:multiLevelType w:val="hybridMultilevel"/>
    <w:tmpl w:val="350098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89602D"/>
    <w:multiLevelType w:val="hybridMultilevel"/>
    <w:tmpl w:val="3C7A92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E758B2"/>
    <w:multiLevelType w:val="hybridMultilevel"/>
    <w:tmpl w:val="F68606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3A2107"/>
    <w:multiLevelType w:val="hybridMultilevel"/>
    <w:tmpl w:val="8C6EC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7CE078D"/>
    <w:multiLevelType w:val="hybridMultilevel"/>
    <w:tmpl w:val="A1FE0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81077FD"/>
    <w:multiLevelType w:val="hybridMultilevel"/>
    <w:tmpl w:val="C7EAD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8C21B2D"/>
    <w:multiLevelType w:val="hybridMultilevel"/>
    <w:tmpl w:val="659E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3C7A8F"/>
    <w:multiLevelType w:val="hybridMultilevel"/>
    <w:tmpl w:val="113EC6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2479FC"/>
    <w:multiLevelType w:val="hybridMultilevel"/>
    <w:tmpl w:val="FC4A7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EAE4828"/>
    <w:multiLevelType w:val="hybridMultilevel"/>
    <w:tmpl w:val="B7BAF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C55ED7"/>
    <w:multiLevelType w:val="hybridMultilevel"/>
    <w:tmpl w:val="70D86FE8"/>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D07AF7"/>
    <w:multiLevelType w:val="hybridMultilevel"/>
    <w:tmpl w:val="ECA88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36C4A3F"/>
    <w:multiLevelType w:val="hybridMultilevel"/>
    <w:tmpl w:val="09F68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3C06F4F"/>
    <w:multiLevelType w:val="hybridMultilevel"/>
    <w:tmpl w:val="DF568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8AE03EE"/>
    <w:multiLevelType w:val="hybridMultilevel"/>
    <w:tmpl w:val="C40ECC88"/>
    <w:lvl w:ilvl="0" w:tplc="B2D4E87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56228"/>
    <w:multiLevelType w:val="hybridMultilevel"/>
    <w:tmpl w:val="E88834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8F332C"/>
    <w:multiLevelType w:val="hybridMultilevel"/>
    <w:tmpl w:val="5CE05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A21392"/>
    <w:multiLevelType w:val="hybridMultilevel"/>
    <w:tmpl w:val="8AB6D0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1502957"/>
    <w:multiLevelType w:val="hybridMultilevel"/>
    <w:tmpl w:val="65620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29D2A4E"/>
    <w:multiLevelType w:val="hybridMultilevel"/>
    <w:tmpl w:val="5A1E9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53350EE"/>
    <w:multiLevelType w:val="hybridMultilevel"/>
    <w:tmpl w:val="25B05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C514E8"/>
    <w:multiLevelType w:val="hybridMultilevel"/>
    <w:tmpl w:val="03064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8CE2F34"/>
    <w:multiLevelType w:val="hybridMultilevel"/>
    <w:tmpl w:val="4D80A8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8E501ED"/>
    <w:multiLevelType w:val="hybridMultilevel"/>
    <w:tmpl w:val="1CFA1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9695BEC"/>
    <w:multiLevelType w:val="hybridMultilevel"/>
    <w:tmpl w:val="6BA035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CD782C"/>
    <w:multiLevelType w:val="hybridMultilevel"/>
    <w:tmpl w:val="451EE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00A2069"/>
    <w:multiLevelType w:val="hybridMultilevel"/>
    <w:tmpl w:val="43207890"/>
    <w:lvl w:ilvl="0" w:tplc="B2D4E87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EF22BF"/>
    <w:multiLevelType w:val="hybridMultilevel"/>
    <w:tmpl w:val="70AE2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68A1A04"/>
    <w:multiLevelType w:val="hybridMultilevel"/>
    <w:tmpl w:val="1EEC9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6" w15:restartNumberingAfterBreak="0">
    <w:nsid w:val="673E067E"/>
    <w:multiLevelType w:val="hybridMultilevel"/>
    <w:tmpl w:val="A2D415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20250A"/>
    <w:multiLevelType w:val="hybridMultilevel"/>
    <w:tmpl w:val="3A46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4F23F02"/>
    <w:multiLevelType w:val="hybridMultilevel"/>
    <w:tmpl w:val="D3749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D17746"/>
    <w:multiLevelType w:val="hybridMultilevel"/>
    <w:tmpl w:val="6A744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C63D64"/>
    <w:multiLevelType w:val="hybridMultilevel"/>
    <w:tmpl w:val="DA187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D15BD3"/>
    <w:multiLevelType w:val="hybridMultilevel"/>
    <w:tmpl w:val="8478900A"/>
    <w:lvl w:ilvl="0" w:tplc="B2D4E87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F0F2B99"/>
    <w:multiLevelType w:val="hybridMultilevel"/>
    <w:tmpl w:val="B5588E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7436259">
    <w:abstractNumId w:val="26"/>
  </w:num>
  <w:num w:numId="2" w16cid:durableId="1987782495">
    <w:abstractNumId w:val="7"/>
  </w:num>
  <w:num w:numId="3" w16cid:durableId="426577617">
    <w:abstractNumId w:val="50"/>
  </w:num>
  <w:num w:numId="4" w16cid:durableId="1409156108">
    <w:abstractNumId w:val="49"/>
  </w:num>
  <w:num w:numId="5" w16cid:durableId="350647499">
    <w:abstractNumId w:val="16"/>
  </w:num>
  <w:num w:numId="6" w16cid:durableId="95642080">
    <w:abstractNumId w:val="0"/>
  </w:num>
  <w:num w:numId="7" w16cid:durableId="24329797">
    <w:abstractNumId w:val="32"/>
  </w:num>
  <w:num w:numId="8" w16cid:durableId="1515923181">
    <w:abstractNumId w:val="14"/>
  </w:num>
  <w:num w:numId="9" w16cid:durableId="451485643">
    <w:abstractNumId w:val="51"/>
  </w:num>
  <w:num w:numId="10" w16cid:durableId="1799713766">
    <w:abstractNumId w:val="30"/>
  </w:num>
  <w:num w:numId="11" w16cid:durableId="658775780">
    <w:abstractNumId w:val="5"/>
  </w:num>
  <w:num w:numId="12" w16cid:durableId="2021540800">
    <w:abstractNumId w:val="42"/>
  </w:num>
  <w:num w:numId="13" w16cid:durableId="804351350">
    <w:abstractNumId w:val="15"/>
  </w:num>
  <w:num w:numId="14" w16cid:durableId="1368947728">
    <w:abstractNumId w:val="33"/>
  </w:num>
  <w:num w:numId="15" w16cid:durableId="1934507936">
    <w:abstractNumId w:val="41"/>
  </w:num>
  <w:num w:numId="16" w16cid:durableId="67306665">
    <w:abstractNumId w:val="6"/>
  </w:num>
  <w:num w:numId="17" w16cid:durableId="2077897693">
    <w:abstractNumId w:val="35"/>
  </w:num>
  <w:num w:numId="18" w16cid:durableId="248079691">
    <w:abstractNumId w:val="39"/>
  </w:num>
  <w:num w:numId="19" w16cid:durableId="1511869532">
    <w:abstractNumId w:val="20"/>
  </w:num>
  <w:num w:numId="20" w16cid:durableId="947540141">
    <w:abstractNumId w:val="27"/>
  </w:num>
  <w:num w:numId="21" w16cid:durableId="1431318022">
    <w:abstractNumId w:val="29"/>
  </w:num>
  <w:num w:numId="22" w16cid:durableId="2145386575">
    <w:abstractNumId w:val="19"/>
  </w:num>
  <w:num w:numId="23" w16cid:durableId="92821727">
    <w:abstractNumId w:val="34"/>
  </w:num>
  <w:num w:numId="24" w16cid:durableId="995500688">
    <w:abstractNumId w:val="44"/>
  </w:num>
  <w:num w:numId="25" w16cid:durableId="1741977636">
    <w:abstractNumId w:val="28"/>
  </w:num>
  <w:num w:numId="26" w16cid:durableId="1646161830">
    <w:abstractNumId w:val="9"/>
  </w:num>
  <w:num w:numId="27" w16cid:durableId="1147165357">
    <w:abstractNumId w:val="37"/>
  </w:num>
  <w:num w:numId="28" w16cid:durableId="2095005485">
    <w:abstractNumId w:val="8"/>
  </w:num>
  <w:num w:numId="29" w16cid:durableId="1659117516">
    <w:abstractNumId w:val="12"/>
  </w:num>
  <w:num w:numId="30" w16cid:durableId="390617973">
    <w:abstractNumId w:val="21"/>
  </w:num>
  <w:num w:numId="31" w16cid:durableId="1987121456">
    <w:abstractNumId w:val="47"/>
  </w:num>
  <w:num w:numId="32" w16cid:durableId="142891771">
    <w:abstractNumId w:val="24"/>
  </w:num>
  <w:num w:numId="33" w16cid:durableId="840124339">
    <w:abstractNumId w:val="43"/>
  </w:num>
  <w:num w:numId="34" w16cid:durableId="1013921165">
    <w:abstractNumId w:val="4"/>
  </w:num>
  <w:num w:numId="35" w16cid:durableId="166796682">
    <w:abstractNumId w:val="48"/>
  </w:num>
  <w:num w:numId="36" w16cid:durableId="1845320153">
    <w:abstractNumId w:val="22"/>
  </w:num>
  <w:num w:numId="37" w16cid:durableId="1618442134">
    <w:abstractNumId w:val="17"/>
  </w:num>
  <w:num w:numId="38" w16cid:durableId="1090540839">
    <w:abstractNumId w:val="46"/>
  </w:num>
  <w:num w:numId="39" w16cid:durableId="1255892396">
    <w:abstractNumId w:val="18"/>
  </w:num>
  <w:num w:numId="40" w16cid:durableId="1720401923">
    <w:abstractNumId w:val="3"/>
  </w:num>
  <w:num w:numId="41" w16cid:durableId="275719091">
    <w:abstractNumId w:val="23"/>
  </w:num>
  <w:num w:numId="42" w16cid:durableId="2141455003">
    <w:abstractNumId w:val="52"/>
  </w:num>
  <w:num w:numId="43" w16cid:durableId="64648780">
    <w:abstractNumId w:val="1"/>
  </w:num>
  <w:num w:numId="44" w16cid:durableId="1615483155">
    <w:abstractNumId w:val="11"/>
  </w:num>
  <w:num w:numId="45" w16cid:durableId="1255935553">
    <w:abstractNumId w:val="36"/>
  </w:num>
  <w:num w:numId="46" w16cid:durableId="1261138168">
    <w:abstractNumId w:val="25"/>
  </w:num>
  <w:num w:numId="47" w16cid:durableId="52891945">
    <w:abstractNumId w:val="38"/>
  </w:num>
  <w:num w:numId="48" w16cid:durableId="784926403">
    <w:abstractNumId w:val="40"/>
  </w:num>
  <w:num w:numId="49" w16cid:durableId="1253051461">
    <w:abstractNumId w:val="10"/>
  </w:num>
  <w:num w:numId="50" w16cid:durableId="439035593">
    <w:abstractNumId w:val="2"/>
  </w:num>
  <w:num w:numId="51" w16cid:durableId="1157499847">
    <w:abstractNumId w:val="31"/>
  </w:num>
  <w:num w:numId="52" w16cid:durableId="1325933128">
    <w:abstractNumId w:val="13"/>
  </w:num>
  <w:num w:numId="53" w16cid:durableId="184570644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25858"/>
    <w:rsid w:val="0003466A"/>
    <w:rsid w:val="000358AF"/>
    <w:rsid w:val="00036658"/>
    <w:rsid w:val="00036798"/>
    <w:rsid w:val="00037A28"/>
    <w:rsid w:val="00064333"/>
    <w:rsid w:val="0007316D"/>
    <w:rsid w:val="00084FA0"/>
    <w:rsid w:val="00085942"/>
    <w:rsid w:val="00086AC3"/>
    <w:rsid w:val="00091B2A"/>
    <w:rsid w:val="00091D48"/>
    <w:rsid w:val="00092E34"/>
    <w:rsid w:val="00096F7D"/>
    <w:rsid w:val="000C3E5F"/>
    <w:rsid w:val="000C412A"/>
    <w:rsid w:val="000C65C9"/>
    <w:rsid w:val="000C75BA"/>
    <w:rsid w:val="000D19C7"/>
    <w:rsid w:val="000D1C2E"/>
    <w:rsid w:val="000D47B0"/>
    <w:rsid w:val="000D5087"/>
    <w:rsid w:val="000E1433"/>
    <w:rsid w:val="000E4AC4"/>
    <w:rsid w:val="000E759B"/>
    <w:rsid w:val="000F42B1"/>
    <w:rsid w:val="000F44B4"/>
    <w:rsid w:val="00105955"/>
    <w:rsid w:val="00105CB0"/>
    <w:rsid w:val="00107D5B"/>
    <w:rsid w:val="00110711"/>
    <w:rsid w:val="00111530"/>
    <w:rsid w:val="00116918"/>
    <w:rsid w:val="00116B90"/>
    <w:rsid w:val="001311B7"/>
    <w:rsid w:val="00137D8A"/>
    <w:rsid w:val="00143770"/>
    <w:rsid w:val="0015653E"/>
    <w:rsid w:val="0015718F"/>
    <w:rsid w:val="00160179"/>
    <w:rsid w:val="00166459"/>
    <w:rsid w:val="00183F18"/>
    <w:rsid w:val="001902DB"/>
    <w:rsid w:val="001A09E2"/>
    <w:rsid w:val="001A176B"/>
    <w:rsid w:val="001A21F4"/>
    <w:rsid w:val="001A29A6"/>
    <w:rsid w:val="001A468D"/>
    <w:rsid w:val="001A7BD6"/>
    <w:rsid w:val="001B7DA9"/>
    <w:rsid w:val="001B7DF0"/>
    <w:rsid w:val="001C2162"/>
    <w:rsid w:val="001C62E1"/>
    <w:rsid w:val="001D3C75"/>
    <w:rsid w:val="001D5653"/>
    <w:rsid w:val="001E2AC1"/>
    <w:rsid w:val="001E2C13"/>
    <w:rsid w:val="001F2B4E"/>
    <w:rsid w:val="001F559C"/>
    <w:rsid w:val="001F655A"/>
    <w:rsid w:val="00202734"/>
    <w:rsid w:val="0021352D"/>
    <w:rsid w:val="00215A9C"/>
    <w:rsid w:val="00234D7A"/>
    <w:rsid w:val="002369BB"/>
    <w:rsid w:val="00237137"/>
    <w:rsid w:val="0024577E"/>
    <w:rsid w:val="00256594"/>
    <w:rsid w:val="0026410D"/>
    <w:rsid w:val="00264F56"/>
    <w:rsid w:val="0026697E"/>
    <w:rsid w:val="00286DFA"/>
    <w:rsid w:val="00292E64"/>
    <w:rsid w:val="002961CB"/>
    <w:rsid w:val="002A280C"/>
    <w:rsid w:val="002A552C"/>
    <w:rsid w:val="002B02FA"/>
    <w:rsid w:val="002B2413"/>
    <w:rsid w:val="002B5619"/>
    <w:rsid w:val="002B6180"/>
    <w:rsid w:val="002B61BC"/>
    <w:rsid w:val="002C20E5"/>
    <w:rsid w:val="002C23AD"/>
    <w:rsid w:val="002C2B8D"/>
    <w:rsid w:val="002C77CF"/>
    <w:rsid w:val="002D01FF"/>
    <w:rsid w:val="002D33C0"/>
    <w:rsid w:val="002D7BC4"/>
    <w:rsid w:val="002E4B71"/>
    <w:rsid w:val="002E5524"/>
    <w:rsid w:val="002F08DA"/>
    <w:rsid w:val="00300E95"/>
    <w:rsid w:val="00302B35"/>
    <w:rsid w:val="00315DE4"/>
    <w:rsid w:val="0031780B"/>
    <w:rsid w:val="003237C5"/>
    <w:rsid w:val="00327551"/>
    <w:rsid w:val="003338F4"/>
    <w:rsid w:val="00333F73"/>
    <w:rsid w:val="00336610"/>
    <w:rsid w:val="0033735C"/>
    <w:rsid w:val="0034144F"/>
    <w:rsid w:val="00345C8F"/>
    <w:rsid w:val="00354D58"/>
    <w:rsid w:val="00361473"/>
    <w:rsid w:val="00374EB0"/>
    <w:rsid w:val="003845C4"/>
    <w:rsid w:val="00385F58"/>
    <w:rsid w:val="00391343"/>
    <w:rsid w:val="003940FC"/>
    <w:rsid w:val="003979FA"/>
    <w:rsid w:val="00397B81"/>
    <w:rsid w:val="00397C89"/>
    <w:rsid w:val="003A4F8E"/>
    <w:rsid w:val="003B6A6D"/>
    <w:rsid w:val="003C3E4E"/>
    <w:rsid w:val="003D263F"/>
    <w:rsid w:val="003D3E61"/>
    <w:rsid w:val="003F2602"/>
    <w:rsid w:val="003F56CB"/>
    <w:rsid w:val="003F7733"/>
    <w:rsid w:val="004012E4"/>
    <w:rsid w:val="0040530B"/>
    <w:rsid w:val="004076D3"/>
    <w:rsid w:val="00410478"/>
    <w:rsid w:val="00411268"/>
    <w:rsid w:val="00412B2E"/>
    <w:rsid w:val="004130AD"/>
    <w:rsid w:val="00414F19"/>
    <w:rsid w:val="00422FA1"/>
    <w:rsid w:val="0042547A"/>
    <w:rsid w:val="00431B5C"/>
    <w:rsid w:val="00444FBE"/>
    <w:rsid w:val="00446F67"/>
    <w:rsid w:val="00450F46"/>
    <w:rsid w:val="0045145D"/>
    <w:rsid w:val="0045487E"/>
    <w:rsid w:val="00461453"/>
    <w:rsid w:val="004617E8"/>
    <w:rsid w:val="004635B0"/>
    <w:rsid w:val="00482BBB"/>
    <w:rsid w:val="00484BA7"/>
    <w:rsid w:val="00486FEA"/>
    <w:rsid w:val="00496B38"/>
    <w:rsid w:val="004A2806"/>
    <w:rsid w:val="004B5722"/>
    <w:rsid w:val="004B775D"/>
    <w:rsid w:val="004B7935"/>
    <w:rsid w:val="004C19EE"/>
    <w:rsid w:val="004C27CD"/>
    <w:rsid w:val="004C360B"/>
    <w:rsid w:val="004C645F"/>
    <w:rsid w:val="004D0882"/>
    <w:rsid w:val="004D3528"/>
    <w:rsid w:val="004D501E"/>
    <w:rsid w:val="004E358B"/>
    <w:rsid w:val="004E4B9D"/>
    <w:rsid w:val="0051471C"/>
    <w:rsid w:val="00522F97"/>
    <w:rsid w:val="00533B97"/>
    <w:rsid w:val="0053445A"/>
    <w:rsid w:val="005360FE"/>
    <w:rsid w:val="00543867"/>
    <w:rsid w:val="00545834"/>
    <w:rsid w:val="00550EE9"/>
    <w:rsid w:val="00551629"/>
    <w:rsid w:val="00555241"/>
    <w:rsid w:val="00556A1D"/>
    <w:rsid w:val="0057046F"/>
    <w:rsid w:val="00574B5E"/>
    <w:rsid w:val="00584E3A"/>
    <w:rsid w:val="00587DD1"/>
    <w:rsid w:val="00590B27"/>
    <w:rsid w:val="00592E7E"/>
    <w:rsid w:val="005A5A74"/>
    <w:rsid w:val="005C11EA"/>
    <w:rsid w:val="005C56BA"/>
    <w:rsid w:val="005C6112"/>
    <w:rsid w:val="005C680C"/>
    <w:rsid w:val="005C699D"/>
    <w:rsid w:val="005D6C84"/>
    <w:rsid w:val="005D6F4C"/>
    <w:rsid w:val="005E24B1"/>
    <w:rsid w:val="005E6C9A"/>
    <w:rsid w:val="005F794A"/>
    <w:rsid w:val="00600CCC"/>
    <w:rsid w:val="0060134F"/>
    <w:rsid w:val="00602E61"/>
    <w:rsid w:val="00612961"/>
    <w:rsid w:val="00617523"/>
    <w:rsid w:val="00620B32"/>
    <w:rsid w:val="00622592"/>
    <w:rsid w:val="0062506D"/>
    <w:rsid w:val="0062695B"/>
    <w:rsid w:val="00626ADA"/>
    <w:rsid w:val="0062761F"/>
    <w:rsid w:val="006308E9"/>
    <w:rsid w:val="00632FE9"/>
    <w:rsid w:val="0064255A"/>
    <w:rsid w:val="006451A0"/>
    <w:rsid w:val="00647633"/>
    <w:rsid w:val="00647AC9"/>
    <w:rsid w:val="00652E27"/>
    <w:rsid w:val="0065579D"/>
    <w:rsid w:val="00655F75"/>
    <w:rsid w:val="006762B7"/>
    <w:rsid w:val="006948DE"/>
    <w:rsid w:val="00697529"/>
    <w:rsid w:val="006A1531"/>
    <w:rsid w:val="006A5A45"/>
    <w:rsid w:val="006A7B92"/>
    <w:rsid w:val="006B4D2F"/>
    <w:rsid w:val="006B69A2"/>
    <w:rsid w:val="006D5F5A"/>
    <w:rsid w:val="006E5FCD"/>
    <w:rsid w:val="006E7652"/>
    <w:rsid w:val="006F02D8"/>
    <w:rsid w:val="006F2B0C"/>
    <w:rsid w:val="006F575C"/>
    <w:rsid w:val="007067C9"/>
    <w:rsid w:val="00706EE8"/>
    <w:rsid w:val="007105E6"/>
    <w:rsid w:val="0071450D"/>
    <w:rsid w:val="00720785"/>
    <w:rsid w:val="00726CD6"/>
    <w:rsid w:val="007308D0"/>
    <w:rsid w:val="007432F1"/>
    <w:rsid w:val="00751332"/>
    <w:rsid w:val="00754796"/>
    <w:rsid w:val="00756547"/>
    <w:rsid w:val="00766F9A"/>
    <w:rsid w:val="00776269"/>
    <w:rsid w:val="00776A4C"/>
    <w:rsid w:val="00776C6A"/>
    <w:rsid w:val="0078296D"/>
    <w:rsid w:val="007850E9"/>
    <w:rsid w:val="00786F22"/>
    <w:rsid w:val="007872D4"/>
    <w:rsid w:val="00790646"/>
    <w:rsid w:val="00790974"/>
    <w:rsid w:val="007A40DD"/>
    <w:rsid w:val="007A70B0"/>
    <w:rsid w:val="007A771A"/>
    <w:rsid w:val="007B0E54"/>
    <w:rsid w:val="007B3ABE"/>
    <w:rsid w:val="007C119E"/>
    <w:rsid w:val="007C536E"/>
    <w:rsid w:val="007C6B33"/>
    <w:rsid w:val="007D0CCC"/>
    <w:rsid w:val="007D1DF9"/>
    <w:rsid w:val="007D4E34"/>
    <w:rsid w:val="007E2446"/>
    <w:rsid w:val="007E3A20"/>
    <w:rsid w:val="007F1575"/>
    <w:rsid w:val="007F27B4"/>
    <w:rsid w:val="007F3178"/>
    <w:rsid w:val="007F5008"/>
    <w:rsid w:val="00801B02"/>
    <w:rsid w:val="00807E6C"/>
    <w:rsid w:val="0081177E"/>
    <w:rsid w:val="00811D6F"/>
    <w:rsid w:val="00812097"/>
    <w:rsid w:val="0081278E"/>
    <w:rsid w:val="00826229"/>
    <w:rsid w:val="00827877"/>
    <w:rsid w:val="00834BBC"/>
    <w:rsid w:val="00835D71"/>
    <w:rsid w:val="00837CF2"/>
    <w:rsid w:val="00843286"/>
    <w:rsid w:val="00845E7B"/>
    <w:rsid w:val="00854620"/>
    <w:rsid w:val="008664CB"/>
    <w:rsid w:val="008701C1"/>
    <w:rsid w:val="00877AAC"/>
    <w:rsid w:val="00886085"/>
    <w:rsid w:val="00890407"/>
    <w:rsid w:val="00890456"/>
    <w:rsid w:val="008904E1"/>
    <w:rsid w:val="0089199B"/>
    <w:rsid w:val="00894212"/>
    <w:rsid w:val="00894F97"/>
    <w:rsid w:val="0089593E"/>
    <w:rsid w:val="008A22CC"/>
    <w:rsid w:val="008A6657"/>
    <w:rsid w:val="008A674E"/>
    <w:rsid w:val="008B7037"/>
    <w:rsid w:val="008B72E0"/>
    <w:rsid w:val="008C1895"/>
    <w:rsid w:val="008D1A89"/>
    <w:rsid w:val="008D5C71"/>
    <w:rsid w:val="008E2EAB"/>
    <w:rsid w:val="008E3830"/>
    <w:rsid w:val="008F0396"/>
    <w:rsid w:val="008F1EAE"/>
    <w:rsid w:val="008F70AC"/>
    <w:rsid w:val="00901E4A"/>
    <w:rsid w:val="009049E6"/>
    <w:rsid w:val="009053D5"/>
    <w:rsid w:val="009125CE"/>
    <w:rsid w:val="009142D7"/>
    <w:rsid w:val="00914FFA"/>
    <w:rsid w:val="009150BD"/>
    <w:rsid w:val="00917C9E"/>
    <w:rsid w:val="009240EC"/>
    <w:rsid w:val="00927A04"/>
    <w:rsid w:val="00930A2F"/>
    <w:rsid w:val="0093177E"/>
    <w:rsid w:val="00934DFD"/>
    <w:rsid w:val="009469EB"/>
    <w:rsid w:val="00951FDC"/>
    <w:rsid w:val="009533F7"/>
    <w:rsid w:val="0096002A"/>
    <w:rsid w:val="00960915"/>
    <w:rsid w:val="009619A1"/>
    <w:rsid w:val="00961EE2"/>
    <w:rsid w:val="009668C2"/>
    <w:rsid w:val="00982A32"/>
    <w:rsid w:val="00985D03"/>
    <w:rsid w:val="00991CC5"/>
    <w:rsid w:val="00992F7A"/>
    <w:rsid w:val="00993526"/>
    <w:rsid w:val="00996B4D"/>
    <w:rsid w:val="009A1F43"/>
    <w:rsid w:val="009A66B4"/>
    <w:rsid w:val="009B0DCD"/>
    <w:rsid w:val="009B0E77"/>
    <w:rsid w:val="009B6888"/>
    <w:rsid w:val="009C0161"/>
    <w:rsid w:val="009C5383"/>
    <w:rsid w:val="009C57BC"/>
    <w:rsid w:val="009C7A49"/>
    <w:rsid w:val="009D108D"/>
    <w:rsid w:val="009D32F4"/>
    <w:rsid w:val="009D43A5"/>
    <w:rsid w:val="009E1436"/>
    <w:rsid w:val="009E1A5B"/>
    <w:rsid w:val="009E1D7A"/>
    <w:rsid w:val="009E5668"/>
    <w:rsid w:val="009E7B1A"/>
    <w:rsid w:val="009F1F0F"/>
    <w:rsid w:val="00A02D3C"/>
    <w:rsid w:val="00A03119"/>
    <w:rsid w:val="00A17A31"/>
    <w:rsid w:val="00A21B08"/>
    <w:rsid w:val="00A25458"/>
    <w:rsid w:val="00A26787"/>
    <w:rsid w:val="00A33820"/>
    <w:rsid w:val="00A35D8B"/>
    <w:rsid w:val="00A474FE"/>
    <w:rsid w:val="00A4762F"/>
    <w:rsid w:val="00A64DFA"/>
    <w:rsid w:val="00A67BC3"/>
    <w:rsid w:val="00A72EB5"/>
    <w:rsid w:val="00A74F76"/>
    <w:rsid w:val="00A75C84"/>
    <w:rsid w:val="00A804FF"/>
    <w:rsid w:val="00A83810"/>
    <w:rsid w:val="00A86C0E"/>
    <w:rsid w:val="00A90498"/>
    <w:rsid w:val="00A91AE0"/>
    <w:rsid w:val="00A94018"/>
    <w:rsid w:val="00A96620"/>
    <w:rsid w:val="00A978DE"/>
    <w:rsid w:val="00AA38ED"/>
    <w:rsid w:val="00AA5742"/>
    <w:rsid w:val="00AA79E9"/>
    <w:rsid w:val="00AB0A0B"/>
    <w:rsid w:val="00AB0A70"/>
    <w:rsid w:val="00AD53ED"/>
    <w:rsid w:val="00AE14F3"/>
    <w:rsid w:val="00AE37A1"/>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42F50"/>
    <w:rsid w:val="00B444C7"/>
    <w:rsid w:val="00B55C70"/>
    <w:rsid w:val="00B62708"/>
    <w:rsid w:val="00B63B0F"/>
    <w:rsid w:val="00B65A0F"/>
    <w:rsid w:val="00B7576D"/>
    <w:rsid w:val="00B7678A"/>
    <w:rsid w:val="00B82C0C"/>
    <w:rsid w:val="00B92784"/>
    <w:rsid w:val="00B92807"/>
    <w:rsid w:val="00B93B37"/>
    <w:rsid w:val="00B93E33"/>
    <w:rsid w:val="00B95FD8"/>
    <w:rsid w:val="00B96CEA"/>
    <w:rsid w:val="00BA2668"/>
    <w:rsid w:val="00BA2D8E"/>
    <w:rsid w:val="00BA55B4"/>
    <w:rsid w:val="00BA5827"/>
    <w:rsid w:val="00BC3769"/>
    <w:rsid w:val="00BE3D27"/>
    <w:rsid w:val="00BE5544"/>
    <w:rsid w:val="00BF3410"/>
    <w:rsid w:val="00BF52D3"/>
    <w:rsid w:val="00C04C63"/>
    <w:rsid w:val="00C052C6"/>
    <w:rsid w:val="00C07C32"/>
    <w:rsid w:val="00C108E1"/>
    <w:rsid w:val="00C16D7E"/>
    <w:rsid w:val="00C22A16"/>
    <w:rsid w:val="00C26FE5"/>
    <w:rsid w:val="00C34436"/>
    <w:rsid w:val="00C34912"/>
    <w:rsid w:val="00C3567A"/>
    <w:rsid w:val="00C41489"/>
    <w:rsid w:val="00C42883"/>
    <w:rsid w:val="00C43261"/>
    <w:rsid w:val="00C46193"/>
    <w:rsid w:val="00C47091"/>
    <w:rsid w:val="00C5298B"/>
    <w:rsid w:val="00C53175"/>
    <w:rsid w:val="00C575C2"/>
    <w:rsid w:val="00C57E4D"/>
    <w:rsid w:val="00C6520A"/>
    <w:rsid w:val="00C71E18"/>
    <w:rsid w:val="00C7395A"/>
    <w:rsid w:val="00C80891"/>
    <w:rsid w:val="00C813E8"/>
    <w:rsid w:val="00C848CA"/>
    <w:rsid w:val="00C8507A"/>
    <w:rsid w:val="00C85926"/>
    <w:rsid w:val="00CA0B50"/>
    <w:rsid w:val="00CA6B04"/>
    <w:rsid w:val="00CB036D"/>
    <w:rsid w:val="00CB10A6"/>
    <w:rsid w:val="00CB16BA"/>
    <w:rsid w:val="00CB4052"/>
    <w:rsid w:val="00CC4347"/>
    <w:rsid w:val="00CD2792"/>
    <w:rsid w:val="00CE1C2F"/>
    <w:rsid w:val="00CE3379"/>
    <w:rsid w:val="00CE7EB7"/>
    <w:rsid w:val="00CF0518"/>
    <w:rsid w:val="00D13F8B"/>
    <w:rsid w:val="00D20592"/>
    <w:rsid w:val="00D22171"/>
    <w:rsid w:val="00D30B5F"/>
    <w:rsid w:val="00D35AA8"/>
    <w:rsid w:val="00D3767F"/>
    <w:rsid w:val="00D42CFC"/>
    <w:rsid w:val="00D44214"/>
    <w:rsid w:val="00D562E7"/>
    <w:rsid w:val="00D56610"/>
    <w:rsid w:val="00D64ECB"/>
    <w:rsid w:val="00D67216"/>
    <w:rsid w:val="00D74486"/>
    <w:rsid w:val="00D77B3E"/>
    <w:rsid w:val="00D92805"/>
    <w:rsid w:val="00DB2098"/>
    <w:rsid w:val="00DC5A21"/>
    <w:rsid w:val="00DD05DB"/>
    <w:rsid w:val="00DD123A"/>
    <w:rsid w:val="00DD2708"/>
    <w:rsid w:val="00DD6202"/>
    <w:rsid w:val="00DE6F6E"/>
    <w:rsid w:val="00DF1BCF"/>
    <w:rsid w:val="00DF4AEB"/>
    <w:rsid w:val="00E05574"/>
    <w:rsid w:val="00E21863"/>
    <w:rsid w:val="00E22536"/>
    <w:rsid w:val="00E254D1"/>
    <w:rsid w:val="00E26733"/>
    <w:rsid w:val="00E271EC"/>
    <w:rsid w:val="00E3198C"/>
    <w:rsid w:val="00E45F92"/>
    <w:rsid w:val="00E51BC4"/>
    <w:rsid w:val="00E554C3"/>
    <w:rsid w:val="00E56637"/>
    <w:rsid w:val="00E57723"/>
    <w:rsid w:val="00E63443"/>
    <w:rsid w:val="00E71C79"/>
    <w:rsid w:val="00E8128C"/>
    <w:rsid w:val="00E917CD"/>
    <w:rsid w:val="00E93620"/>
    <w:rsid w:val="00E96BE3"/>
    <w:rsid w:val="00EA0413"/>
    <w:rsid w:val="00EA6B5D"/>
    <w:rsid w:val="00EC1F22"/>
    <w:rsid w:val="00EE6723"/>
    <w:rsid w:val="00EF25D0"/>
    <w:rsid w:val="00EF2613"/>
    <w:rsid w:val="00F06840"/>
    <w:rsid w:val="00F06D71"/>
    <w:rsid w:val="00F07874"/>
    <w:rsid w:val="00F12639"/>
    <w:rsid w:val="00F13F0A"/>
    <w:rsid w:val="00F13F94"/>
    <w:rsid w:val="00F1464F"/>
    <w:rsid w:val="00F26820"/>
    <w:rsid w:val="00F27FA2"/>
    <w:rsid w:val="00F308E9"/>
    <w:rsid w:val="00F327FE"/>
    <w:rsid w:val="00F34864"/>
    <w:rsid w:val="00F35D10"/>
    <w:rsid w:val="00F40726"/>
    <w:rsid w:val="00F475EA"/>
    <w:rsid w:val="00F51FF0"/>
    <w:rsid w:val="00F53590"/>
    <w:rsid w:val="00F545ED"/>
    <w:rsid w:val="00F546CE"/>
    <w:rsid w:val="00F577E4"/>
    <w:rsid w:val="00F63BC2"/>
    <w:rsid w:val="00F64BD5"/>
    <w:rsid w:val="00F7379A"/>
    <w:rsid w:val="00F73BF4"/>
    <w:rsid w:val="00F85601"/>
    <w:rsid w:val="00F868B7"/>
    <w:rsid w:val="00F90FD6"/>
    <w:rsid w:val="00F952AC"/>
    <w:rsid w:val="00FA0C1F"/>
    <w:rsid w:val="00FB2B81"/>
    <w:rsid w:val="00FB426F"/>
    <w:rsid w:val="00FD58DD"/>
    <w:rsid w:val="00FD5CF5"/>
    <w:rsid w:val="00FD722A"/>
    <w:rsid w:val="00FE267F"/>
    <w:rsid w:val="00FE6232"/>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5458"/>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620B32"/>
    <w:pPr>
      <w:ind w:left="720"/>
      <w:contextualSpacing/>
    </w:pPr>
  </w:style>
  <w:style w:type="paragraph" w:styleId="a6">
    <w:name w:val="Normal (Web)"/>
    <w:basedOn w:val="a"/>
    <w:uiPriority w:val="99"/>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a0"/>
    <w:uiPriority w:val="99"/>
    <w:unhideWhenUsed/>
    <w:rsid w:val="006B4D2F"/>
    <w:rPr>
      <w:color w:val="0563C1" w:themeColor="hyperlink"/>
      <w:u w:val="single"/>
    </w:rPr>
  </w:style>
  <w:style w:type="paragraph" w:styleId="HTML">
    <w:name w:val="HTML Preformatted"/>
    <w:basedOn w:val="a"/>
    <w:link w:val="HTMLChar"/>
    <w:uiPriority w:val="99"/>
    <w:semiHidden/>
    <w:unhideWhenUsed/>
    <w:rsid w:val="0064255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4255A"/>
    <w:rPr>
      <w:rFonts w:ascii="Consolas" w:hAnsi="Consolas"/>
      <w:sz w:val="20"/>
      <w:szCs w:val="20"/>
    </w:rPr>
  </w:style>
  <w:style w:type="character" w:customStyle="1" w:styleId="4Char">
    <w:name w:val="عنوان 4 Char"/>
    <w:basedOn w:val="a0"/>
    <w:link w:val="4"/>
    <w:uiPriority w:val="9"/>
    <w:semiHidden/>
    <w:rsid w:val="00706EE8"/>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6A7B92"/>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486FEA"/>
    <w:rPr>
      <w:color w:val="605E5C"/>
      <w:shd w:val="clear" w:color="auto" w:fill="E1DFDD"/>
    </w:rPr>
  </w:style>
  <w:style w:type="numbering" w:customStyle="1" w:styleId="12">
    <w:name w:val="بلا قائمة1"/>
    <w:next w:val="a2"/>
    <w:uiPriority w:val="99"/>
    <w:semiHidden/>
    <w:unhideWhenUsed/>
    <w:rsid w:val="00CB036D"/>
  </w:style>
  <w:style w:type="table" w:customStyle="1" w:styleId="4-51">
    <w:name w:val="جدول شبكة 4 - تمييز 51"/>
    <w:basedOn w:val="a1"/>
    <w:uiPriority w:val="49"/>
    <w:rsid w:val="00CB036D"/>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CB036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electable-text1">
    <w:name w:val="selectable-text1"/>
    <w:basedOn w:val="a0"/>
    <w:rsid w:val="00CB036D"/>
  </w:style>
  <w:style w:type="character" w:customStyle="1" w:styleId="fontstyle01">
    <w:name w:val="fontstyle01"/>
    <w:basedOn w:val="a0"/>
    <w:rsid w:val="00CB036D"/>
    <w:rPr>
      <w:rFonts w:cs="Simplified Arabic" w:hint="cs"/>
      <w:b w:val="0"/>
      <w:bCs w:val="0"/>
      <w:i w:val="0"/>
      <w:iCs w:val="0"/>
      <w:color w:val="000000"/>
      <w:sz w:val="24"/>
      <w:szCs w:val="24"/>
    </w:rPr>
  </w:style>
  <w:style w:type="character" w:customStyle="1" w:styleId="fontstyle21">
    <w:name w:val="fontstyle21"/>
    <w:basedOn w:val="a0"/>
    <w:rsid w:val="00CB036D"/>
    <w:rPr>
      <w:rFonts w:cs="Simplified Arabic" w:hint="cs"/>
      <w:b/>
      <w:bCs/>
      <w:i w:val="0"/>
      <w:iCs w:val="0"/>
      <w:color w:val="000000"/>
      <w:sz w:val="24"/>
      <w:szCs w:val="24"/>
    </w:rPr>
  </w:style>
  <w:style w:type="character" w:customStyle="1" w:styleId="13">
    <w:name w:val="إشارة لم يتم حلها1"/>
    <w:basedOn w:val="a0"/>
    <w:uiPriority w:val="99"/>
    <w:semiHidden/>
    <w:unhideWhenUsed/>
    <w:rsid w:val="00CB036D"/>
    <w:rPr>
      <w:color w:val="605E5C"/>
      <w:shd w:val="clear" w:color="auto" w:fill="E1DFDD"/>
    </w:rPr>
  </w:style>
  <w:style w:type="table" w:customStyle="1" w:styleId="21">
    <w:name w:val="جدول عادي 21"/>
    <w:basedOn w:val="a1"/>
    <w:uiPriority w:val="42"/>
    <w:rsid w:val="00CB036D"/>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
    <w:name w:val="جدول عادي 31"/>
    <w:basedOn w:val="a1"/>
    <w:uiPriority w:val="43"/>
    <w:rsid w:val="00CB036D"/>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1">
    <w:name w:val="جدول شبكة 4 - تمييز 21"/>
    <w:basedOn w:val="a1"/>
    <w:uiPriority w:val="49"/>
    <w:rsid w:val="00CB036D"/>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B036D"/>
  </w:style>
  <w:style w:type="table" w:customStyle="1" w:styleId="6-61">
    <w:name w:val="جدول شبكة 6 ملون - تمييز 61"/>
    <w:basedOn w:val="a1"/>
    <w:uiPriority w:val="51"/>
    <w:rsid w:val="00CB036D"/>
    <w:pPr>
      <w:bidi/>
      <w:spacing w:after="0" w:line="240" w:lineRule="auto"/>
      <w:ind w:left="862" w:hanging="142"/>
    </w:pPr>
    <w:rPr>
      <w:color w:val="538135"/>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a9">
    <w:name w:val="Balloon Text"/>
    <w:basedOn w:val="a"/>
    <w:link w:val="Char2"/>
    <w:uiPriority w:val="99"/>
    <w:semiHidden/>
    <w:unhideWhenUsed/>
    <w:rsid w:val="00CB036D"/>
    <w:pPr>
      <w:spacing w:after="0" w:line="240" w:lineRule="auto"/>
      <w:ind w:left="862" w:firstLine="720"/>
      <w:jc w:val="both"/>
    </w:pPr>
    <w:rPr>
      <w:rFonts w:ascii="Tahoma" w:hAnsi="Tahoma" w:cs="Tahoma"/>
      <w:kern w:val="0"/>
      <w:sz w:val="16"/>
      <w:szCs w:val="16"/>
      <w14:ligatures w14:val="none"/>
    </w:rPr>
  </w:style>
  <w:style w:type="character" w:customStyle="1" w:styleId="Char2">
    <w:name w:val="نص في بالون Char"/>
    <w:basedOn w:val="a0"/>
    <w:link w:val="a9"/>
    <w:uiPriority w:val="99"/>
    <w:semiHidden/>
    <w:rsid w:val="00CB036D"/>
    <w:rPr>
      <w:rFonts w:ascii="Tahoma" w:hAnsi="Tahoma" w:cs="Tahoma"/>
      <w:kern w:val="0"/>
      <w:sz w:val="16"/>
      <w:szCs w:val="16"/>
      <w14:ligatures w14:val="none"/>
    </w:rPr>
  </w:style>
  <w:style w:type="numbering" w:customStyle="1" w:styleId="110">
    <w:name w:val="بلا قائمة11"/>
    <w:next w:val="a2"/>
    <w:uiPriority w:val="99"/>
    <w:semiHidden/>
    <w:unhideWhenUsed/>
    <w:rsid w:val="00CB036D"/>
  </w:style>
  <w:style w:type="table" w:styleId="aa">
    <w:name w:val="Table Grid"/>
    <w:basedOn w:val="a1"/>
    <w:uiPriority w:val="39"/>
    <w:rsid w:val="00CB036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CB036D"/>
    <w:rPr>
      <w:color w:val="808080"/>
    </w:rPr>
  </w:style>
  <w:style w:type="character" w:styleId="ac">
    <w:name w:val="annotation reference"/>
    <w:basedOn w:val="a0"/>
    <w:uiPriority w:val="99"/>
    <w:semiHidden/>
    <w:unhideWhenUsed/>
    <w:rsid w:val="00CB036D"/>
    <w:rPr>
      <w:sz w:val="16"/>
      <w:szCs w:val="16"/>
    </w:rPr>
  </w:style>
  <w:style w:type="paragraph" w:styleId="ad">
    <w:name w:val="annotation text"/>
    <w:basedOn w:val="a"/>
    <w:link w:val="Char3"/>
    <w:uiPriority w:val="99"/>
    <w:semiHidden/>
    <w:unhideWhenUsed/>
    <w:rsid w:val="00CB036D"/>
    <w:pPr>
      <w:bidi w:val="0"/>
      <w:spacing w:line="240" w:lineRule="auto"/>
    </w:pPr>
    <w:rPr>
      <w:rFonts w:ascii="Calibri" w:eastAsia="Times New Roman" w:hAnsi="Calibri"/>
      <w:sz w:val="20"/>
      <w:szCs w:val="20"/>
    </w:rPr>
  </w:style>
  <w:style w:type="character" w:customStyle="1" w:styleId="Char3">
    <w:name w:val="نص تعليق Char"/>
    <w:basedOn w:val="a0"/>
    <w:link w:val="ad"/>
    <w:uiPriority w:val="99"/>
    <w:semiHidden/>
    <w:rsid w:val="00CB036D"/>
    <w:rPr>
      <w:rFonts w:ascii="Calibri" w:eastAsia="Times New Roman" w:hAnsi="Calibri"/>
      <w:sz w:val="20"/>
      <w:szCs w:val="20"/>
    </w:rPr>
  </w:style>
  <w:style w:type="paragraph" w:styleId="ae">
    <w:name w:val="annotation subject"/>
    <w:basedOn w:val="ad"/>
    <w:next w:val="ad"/>
    <w:link w:val="Char4"/>
    <w:uiPriority w:val="99"/>
    <w:semiHidden/>
    <w:unhideWhenUsed/>
    <w:rsid w:val="00CB036D"/>
    <w:rPr>
      <w:b/>
      <w:bCs/>
    </w:rPr>
  </w:style>
  <w:style w:type="character" w:customStyle="1" w:styleId="Char4">
    <w:name w:val="موضوع تعليق Char"/>
    <w:basedOn w:val="Char3"/>
    <w:link w:val="ae"/>
    <w:uiPriority w:val="99"/>
    <w:semiHidden/>
    <w:rsid w:val="00CB036D"/>
    <w:rPr>
      <w:rFonts w:ascii="Calibri" w:eastAsia="Times New Roman" w:hAnsi="Calibri"/>
      <w:b/>
      <w:bCs/>
      <w:sz w:val="20"/>
      <w:szCs w:val="20"/>
    </w:rPr>
  </w:style>
  <w:style w:type="character" w:styleId="af">
    <w:name w:val="Strong"/>
    <w:basedOn w:val="a0"/>
    <w:uiPriority w:val="22"/>
    <w:qFormat/>
    <w:rsid w:val="00CB036D"/>
    <w:rPr>
      <w:b/>
      <w:bCs/>
    </w:rPr>
  </w:style>
  <w:style w:type="table" w:customStyle="1" w:styleId="14">
    <w:name w:val="شبكة جدول1"/>
    <w:basedOn w:val="a1"/>
    <w:next w:val="aa"/>
    <w:uiPriority w:val="59"/>
    <w:rsid w:val="00CB036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جدول شبكة 4 - تمييز 52"/>
    <w:basedOn w:val="a1"/>
    <w:next w:val="4-5"/>
    <w:uiPriority w:val="49"/>
    <w:rsid w:val="00CB036D"/>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2">
    <w:name w:val="جدول عادي 22"/>
    <w:basedOn w:val="a1"/>
    <w:next w:val="2"/>
    <w:uiPriority w:val="42"/>
    <w:rsid w:val="00CB036D"/>
    <w:pPr>
      <w:bidi/>
      <w:spacing w:after="0" w:line="240" w:lineRule="auto"/>
      <w:ind w:left="862" w:hanging="142"/>
    </w:pPr>
    <w:rPr>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2">
    <w:name w:val="جدول عادي 32"/>
    <w:basedOn w:val="a1"/>
    <w:next w:val="30"/>
    <w:uiPriority w:val="43"/>
    <w:rsid w:val="00CB036D"/>
    <w:pPr>
      <w:bidi/>
      <w:spacing w:after="0" w:line="240" w:lineRule="auto"/>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22">
    <w:name w:val="جدول شبكة 4 - تمييز 22"/>
    <w:basedOn w:val="a1"/>
    <w:next w:val="4-2"/>
    <w:uiPriority w:val="49"/>
    <w:rsid w:val="00CB036D"/>
    <w:pPr>
      <w:bidi/>
      <w:spacing w:after="0" w:line="240" w:lineRule="auto"/>
      <w:ind w:firstLine="720"/>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20">
    <w:name w:val="شبكة جدول2"/>
    <w:basedOn w:val="a1"/>
    <w:next w:val="aa"/>
    <w:uiPriority w:val="59"/>
    <w:rsid w:val="00CB036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CB036D"/>
    <w:pPr>
      <w:bidi/>
      <w:spacing w:after="0" w:line="240" w:lineRule="auto"/>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23">
    <w:name w:val="toc 2"/>
    <w:basedOn w:val="a"/>
    <w:next w:val="a"/>
    <w:autoRedefine/>
    <w:uiPriority w:val="39"/>
    <w:unhideWhenUsed/>
    <w:rsid w:val="00036658"/>
    <w:pPr>
      <w:tabs>
        <w:tab w:val="right" w:leader="dot" w:pos="7926"/>
      </w:tabs>
      <w:spacing w:before="100" w:beforeAutospacing="1" w:after="100" w:afterAutospacing="1" w:line="276" w:lineRule="auto"/>
      <w:ind w:left="-2" w:firstLine="720"/>
      <w:jc w:val="both"/>
    </w:pPr>
    <w:rPr>
      <w:rFonts w:ascii="Sakkal Majalla" w:hAnsi="Sakkal Majalla"/>
      <w:kern w:val="0"/>
      <w:sz w:val="28"/>
      <w14:ligatures w14:val="none"/>
    </w:rPr>
  </w:style>
  <w:style w:type="paragraph" w:styleId="33">
    <w:name w:val="toc 3"/>
    <w:basedOn w:val="a"/>
    <w:next w:val="a"/>
    <w:autoRedefine/>
    <w:uiPriority w:val="39"/>
    <w:unhideWhenUsed/>
    <w:rsid w:val="0093177E"/>
    <w:pPr>
      <w:tabs>
        <w:tab w:val="right" w:leader="dot" w:pos="7926"/>
      </w:tabs>
      <w:spacing w:before="100" w:beforeAutospacing="1" w:after="100" w:afterAutospacing="1" w:line="360" w:lineRule="auto"/>
      <w:ind w:left="-2" w:firstLine="720"/>
      <w:jc w:val="mediumKashida"/>
    </w:pPr>
    <w:rPr>
      <w:rFonts w:ascii="Sakkal Majalla" w:hAnsi="Sakkal Majalla"/>
      <w:kern w:val="0"/>
      <w:sz w:val="28"/>
      <w14:ligatures w14:val="none"/>
    </w:rPr>
  </w:style>
  <w:style w:type="table" w:customStyle="1" w:styleId="4-11">
    <w:name w:val="جدول شبكة 4 - تمييز 11"/>
    <w:basedOn w:val="a1"/>
    <w:next w:val="4-1"/>
    <w:uiPriority w:val="49"/>
    <w:rsid w:val="00CB036D"/>
    <w:pPr>
      <w:bidi/>
      <w:spacing w:after="0" w:line="240" w:lineRule="auto"/>
      <w:ind w:firstLine="72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2">
    <w:name w:val="جدول شبكة 6 ملون - تمييز 62"/>
    <w:basedOn w:val="a1"/>
    <w:next w:val="6-6"/>
    <w:uiPriority w:val="51"/>
    <w:rsid w:val="00CB036D"/>
    <w:pPr>
      <w:spacing w:after="0" w:line="240" w:lineRule="auto"/>
    </w:pPr>
    <w:rPr>
      <w:rFonts w:cs="Simplified Arabic"/>
      <w:color w:val="538135"/>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11">
    <w:name w:val="جدول شبكة 5 داكن - تمييز 11"/>
    <w:basedOn w:val="a1"/>
    <w:next w:val="5-1"/>
    <w:uiPriority w:val="50"/>
    <w:rsid w:val="00CB036D"/>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4-5">
    <w:name w:val="Grid Table 4 Accent 5"/>
    <w:basedOn w:val="a1"/>
    <w:uiPriority w:val="49"/>
    <w:rsid w:val="00CB036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
    <w:name w:val="Plain Table 2"/>
    <w:basedOn w:val="a1"/>
    <w:uiPriority w:val="42"/>
    <w:rsid w:val="00CB03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CB03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Grid Table 4 Accent 2"/>
    <w:basedOn w:val="a1"/>
    <w:uiPriority w:val="49"/>
    <w:rsid w:val="00CB036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1"/>
    <w:uiPriority w:val="49"/>
    <w:rsid w:val="00CB036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1">
    <w:name w:val="Grid Table 4 Accent 1"/>
    <w:basedOn w:val="a1"/>
    <w:uiPriority w:val="49"/>
    <w:rsid w:val="00CB036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6">
    <w:name w:val="Grid Table 6 Colorful Accent 6"/>
    <w:basedOn w:val="a1"/>
    <w:uiPriority w:val="51"/>
    <w:rsid w:val="00CB036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1">
    <w:name w:val="Grid Table 5 Dark Accent 1"/>
    <w:basedOn w:val="a1"/>
    <w:uiPriority w:val="50"/>
    <w:rsid w:val="00CB03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75829091">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0776070">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728526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39647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291838">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2807580">
      <w:bodyDiv w:val="1"/>
      <w:marLeft w:val="0"/>
      <w:marRight w:val="0"/>
      <w:marTop w:val="0"/>
      <w:marBottom w:val="0"/>
      <w:divBdr>
        <w:top w:val="none" w:sz="0" w:space="0" w:color="auto"/>
        <w:left w:val="none" w:sz="0" w:space="0" w:color="auto"/>
        <w:bottom w:val="none" w:sz="0" w:space="0" w:color="auto"/>
        <w:right w:val="none" w:sz="0" w:space="0" w:color="auto"/>
      </w:divBdr>
      <w:divsChild>
        <w:div w:id="885139723">
          <w:marLeft w:val="0"/>
          <w:marRight w:val="0"/>
          <w:marTop w:val="0"/>
          <w:marBottom w:val="0"/>
          <w:divBdr>
            <w:top w:val="none" w:sz="0" w:space="0" w:color="auto"/>
            <w:left w:val="none" w:sz="0" w:space="0" w:color="auto"/>
            <w:bottom w:val="none" w:sz="0" w:space="0" w:color="auto"/>
            <w:right w:val="none" w:sz="0" w:space="0" w:color="auto"/>
          </w:divBdr>
          <w:divsChild>
            <w:div w:id="1721710480">
              <w:marLeft w:val="0"/>
              <w:marRight w:val="0"/>
              <w:marTop w:val="0"/>
              <w:marBottom w:val="0"/>
              <w:divBdr>
                <w:top w:val="none" w:sz="0" w:space="0" w:color="auto"/>
                <w:left w:val="none" w:sz="0" w:space="0" w:color="auto"/>
                <w:bottom w:val="none" w:sz="0" w:space="0" w:color="auto"/>
                <w:right w:val="none" w:sz="0" w:space="0" w:color="auto"/>
              </w:divBdr>
              <w:divsChild>
                <w:div w:id="23866030">
                  <w:marLeft w:val="0"/>
                  <w:marRight w:val="0"/>
                  <w:marTop w:val="0"/>
                  <w:marBottom w:val="0"/>
                  <w:divBdr>
                    <w:top w:val="none" w:sz="0" w:space="0" w:color="auto"/>
                    <w:left w:val="none" w:sz="0" w:space="0" w:color="auto"/>
                    <w:bottom w:val="none" w:sz="0" w:space="0" w:color="auto"/>
                    <w:right w:val="none" w:sz="0" w:space="0" w:color="auto"/>
                  </w:divBdr>
                  <w:divsChild>
                    <w:div w:id="198188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0861252">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3065519">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081924">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5753633">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7300619">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8500465">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8937206">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29560599">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3510696">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1832266">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4179406">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409476">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76849152">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0940795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1456660">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060863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8660030">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164548">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4886343">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299027">
      <w:bodyDiv w:val="1"/>
      <w:marLeft w:val="0"/>
      <w:marRight w:val="0"/>
      <w:marTop w:val="0"/>
      <w:marBottom w:val="0"/>
      <w:divBdr>
        <w:top w:val="none" w:sz="0" w:space="0" w:color="auto"/>
        <w:left w:val="none" w:sz="0" w:space="0" w:color="auto"/>
        <w:bottom w:val="none" w:sz="0" w:space="0" w:color="auto"/>
        <w:right w:val="none" w:sz="0" w:space="0" w:color="auto"/>
      </w:divBdr>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Ala242</b:Tag>
    <b:SourceType>JournalArticle</b:SourceType>
    <b:Guid>{4BA0ED16-F170-4C28-9716-0A34982420BB}</b:Guid>
    <b:Author>
      <b:Author>
        <b:NameList>
          <b:Person>
            <b:Last>Alarefi</b:Last>
            <b:First>Mohammed</b:First>
          </b:Person>
        </b:NameList>
      </b:Author>
    </b:Author>
    <b:Title>The Impact of Artificial Intelligence on Business Performance in Saudi Arabia: The Role of Technological Readiness and Data Quality</b:Title>
    <b:Year>2024</b:Year>
    <b:Volume>14</b:Volume>
    <b:Issue>5</b:Issue>
    <b:URL>https://www.researchgate.net/publication/384832092_The_Impact_of_Artificial_Intelligence_on_Business_Performance_in_Saudi_Arabia_The_Role_of_Technological_Readiness_and_Data_Quality</b:URL>
    <b:RefOrder>7</b:RefOrder>
  </b:Source>
  <b:Source>
    <b:Tag>Aln244</b:Tag>
    <b:SourceType>JournalArticle</b:SourceType>
    <b:Guid>{25C4C754-2C35-4035-BD9D-5BEC1AF6734A}</b:Guid>
    <b:Author>
      <b:Author>
        <b:NameList>
          <b:Person>
            <b:Last>Alnsour</b:Last>
            <b:First>Iyad</b:First>
            <b:Middle>A</b:Middle>
          </b:Person>
        </b:NameList>
      </b:Author>
    </b:Author>
    <b:Title>Using Artificial Intelligence to Enhance Customer Communications At Major Saudi Companies</b:Title>
    <b:Year>2024</b:Year>
    <b:URL>https://www.researchgate.net/publication/382554804_Using_Artificial_Intelligence_to_Enhance_Customer_Communications_At_Major_Saudi_Companies</b:URL>
    <b:RefOrder>8</b:RefOrder>
  </b:Source>
  <b:Source>
    <b:Tag>Har241</b:Tag>
    <b:SourceType>JournalArticle</b:SourceType>
    <b:Guid>{1BF6D948-250D-4A96-BCC2-58EF66DBBF7C}</b:Guid>
    <b:Author>
      <b:Author>
        <b:NameList>
          <b:Person>
            <b:Last>Hariguna</b:Last>
            <b:First>Taqwa</b:First>
          </b:Person>
        </b:NameList>
      </b:Author>
    </b:Author>
    <b:Title>Assessing the impact of artificial intelligence on customer performance: a quantitative study using partial least squares methodology</b:Title>
    <b:Year>2024</b:Year>
    <b:URL>https://www.sciencedirect.com/science/article/pii/S2666764924000018</b:URL>
    <b:RefOrder>9</b:RefOrder>
  </b:Source>
  <b:Source>
    <b:Tag>Alo231</b:Tag>
    <b:SourceType>JournalArticle</b:SourceType>
    <b:Guid>{F5CC4469-7428-4225-8BCF-C8B49ABD2658}</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RefOrder>10</b:RefOrder>
  </b:Source>
  <b:Source>
    <b:Tag>AlB23</b:Tag>
    <b:SourceType>JournalArticle</b:SourceType>
    <b:Guid>{0D03DA83-83C4-4BEA-8CFF-3845774706BC}</b:Guid>
    <b:Author>
      <b:Author>
        <b:NameList>
          <b:Person>
            <b:Last>Al-Baity</b:Last>
            <b:First>Heyam</b:First>
            <b:Middle>H.</b:Middle>
          </b:Person>
        </b:NameList>
      </b:Author>
    </b:Author>
    <b:Title>The Artificial Intelligence Revolution in Digital Finance in Saudi Arabia: A Comprehensive Review and Proposed Framework</b:Title>
    <b:Year>2023</b:Year>
    <b:Volume>15</b:Volume>
    <b:Issue>18</b:Issue>
    <b:URL>https://www.mdpi.com/2071-1050/15/18/13725</b:URL>
    <b:RefOrder>11</b:RefOrder>
  </b:Source>
  <b:Source>
    <b:Tag>Bin24</b:Tag>
    <b:SourceType>JournalArticle</b:SourceType>
    <b:Guid>{1ACA5280-660C-4153-988A-5229EA0C6AE6}</b:Guid>
    <b:Author>
      <b:Author>
        <b:NameList>
          <b:Person>
            <b:Last>Binlibdah</b:Last>
            <b:First>Saud</b:First>
          </b:Person>
        </b:NameList>
      </b:Author>
    </b:Author>
    <b:Title>Investigating the Role of Artificial Intelligence to Measure Consumer Efficiency: The Use of Strategic Communication and Personalized Media Content</b:Title>
    <b:Year>2024</b:Year>
    <b:URL>https://www.mdpi.com/2673-5172/5/3/73</b:URL>
    <b:RefOrder>12</b:RefOrder>
  </b:Source>
  <b:Source>
    <b:Tag>WuC22</b:Tag>
    <b:SourceType>JournalArticle</b:SourceType>
    <b:Guid>{E7F09599-80DA-441A-BE71-1131EFF7F128}</b:Guid>
    <b:Author>
      <b:Author>
        <b:NameList>
          <b:Person>
            <b:Last>Wu</b:Last>
            <b:First>Chuanhui</b:First>
          </b:Person>
        </b:NameList>
      </b:Author>
    </b:Author>
    <b:Title>Seven important theories in information system empirical research: A systematic review and future directions</b:Title>
    <b:Year>2022</b:Year>
    <b:URL>https://www.sciencedirect.com/science/article/pii/S2543925122001048</b:URL>
    <b:RefOrder>13</b:RefOrder>
  </b:Source>
  <b:Source>
    <b:Tag>Mag19</b:Tag>
    <b:SourceType>JournalArticle</b:SourceType>
    <b:Guid>{95F80353-205F-4B84-A3D2-050475A1A4CF}</b:Guid>
    <b:Author>
      <b:Author>
        <b:NameList>
          <b:Person>
            <b:Last>Maghsoodi</b:Last>
            <b:First>Abteen</b:First>
            <b:Middle>Ijadi</b:Middle>
          </b:Person>
        </b:NameList>
      </b:Author>
    </b:Author>
    <b:Title>Service quality measurement model integrating an extended SERVQUAL model and a hybrid decision support system</b:Title>
    <b:Year>2019</b:Year>
    <b:URL>https://www.sciencedirect.com/science/article/pii/S2444883418302596</b:URL>
    <b:RefOrder>14</b:RefOrder>
  </b:Source>
  <b:Source>
    <b:Tag>Ome24</b:Tag>
    <b:SourceType>JournalArticle</b:SourceType>
    <b:Guid>{3EB83C2A-540D-44A7-840A-0FFC7D481FC6}</b:Guid>
    <b:Author>
      <b:Author>
        <b:NameList>
          <b:Person>
            <b:Last>Omeish</b:Last>
            <b:First>Fandi</b:First>
          </b:Person>
        </b:NameList>
      </b:Author>
    </b:Author>
    <b:Title>Investigating the impact of AI on improving customer experience through social media marketing: An analysis of Jordanian Millennials</b:Title>
    <b:Year>2024</b:Year>
    <b:URL>https://www.sciencedirect.com/science/article/pii/S2451958824000976</b:URL>
    <b:RefOrder>15</b:RefOrder>
  </b:Source>
  <b:Source>
    <b:Tag>Zin21</b:Tag>
    <b:SourceType>JournalArticle</b:SourceType>
    <b:Guid>{02580FAB-B912-4886-A0A0-073DE510D393}</b:Guid>
    <b:Author>
      <b:Author>
        <b:NameList>
          <b:Person>
            <b:Last>Zineb</b:Last>
            <b:First>EL</b:First>
            <b:Middle>FALAH</b:Middle>
          </b:Person>
        </b:NameList>
      </b:Author>
    </b:Author>
    <b:Title>An Intelligent Approach for Data Analysis and Decision Making in Big Data: A Case Study on E-commerce Industry</b:Title>
    <b:Year>2021</b:Year>
    <b:URL>https://www.researchgate.net/publication/353683268_An_Intelligent_Approach_for_Data_Analysis_and_Decision_Making_in_Big_Data_A_Case_Study_on_E-commerce_Industry</b:URL>
    <b:RefOrder>16</b:RefOrder>
  </b:Source>
  <b:Source>
    <b:Tag>Gon22</b:Tag>
    <b:SourceType>JournalArticle</b:SourceType>
    <b:Guid>{D8791271-3B9D-4B0E-BE6E-4122732A0C97}</b:Guid>
    <b:Author>
      <b:Author>
        <b:NameList>
          <b:Person>
            <b:Last>Gonçalves</b:Last>
            <b:First>Rui</b:First>
            <b:Middle>Alexandre Henriques Gonçalves</b:Middle>
          </b:Person>
        </b:NameList>
      </b:Author>
    </b:Author>
    <b:Title>Gaining competitive advantage through artificial intelligence adoption</b:Title>
    <b:Year>2022</b:Year>
    <b:URL>https://www.researchgate.net/publication/357874012_Gaining_competitive_advantage_through_artificial_intelligence_adoption</b:URL>
    <b:RefOrder>17</b:RefOrder>
  </b:Source>
  <b:Source>
    <b:Tag>Daq19</b:Tag>
    <b:SourceType>JournalArticle</b:SourceType>
    <b:Guid>{36E52E6D-8B9F-4398-AFF9-ED2590E92023}</b:Guid>
    <b:Author>
      <b:Author>
        <b:NameList>
          <b:Person>
            <b:Last>Daqar</b:Last>
            <b:First>Mohannad</b:First>
            <b:Middle>Abu</b:Middle>
          </b:Person>
        </b:NameList>
      </b:Author>
    </b:Author>
    <b:Title>The Role of Artificial Intelligence on Enhancing Customer Experience</b:Title>
    <b:Year>2019</b:Year>
    <b:URL>https://www.researchgate.net/publication/334315006_The_Role_of_Artificial_Intelligence_on_Enhancing_Customer_Experience</b:URL>
    <b:RefOrder>18</b:RefOrder>
  </b:Source>
  <b:Source>
    <b:Tag>Ras24</b:Tag>
    <b:SourceType>JournalArticle</b:SourceType>
    <b:Guid>{10A795C1-3479-44FA-8097-B9D50AD7A15C}</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Brd21</b:Tag>
    <b:SourceType>JournalArticle</b:SourceType>
    <b:Guid>{6C1CE03F-4BFE-4E74-80AE-9DACA0884CF9}</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2</b:RefOrder>
  </b:Source>
  <b:Source>
    <b:Tag>Zir23</b:Tag>
    <b:SourceType>JournalArticle</b:SourceType>
    <b:Guid>{9E287D96-EE65-4D59-AA0A-C2F70E2DB15A}</b:Guid>
    <b:Author>
      <b:Author>
        <b:NameList>
          <b:Person>
            <b:Last>Zirar</b:Last>
            <b:First>Araz</b:First>
          </b:Person>
        </b:NameList>
      </b:Author>
    </b:Author>
    <b:Title>Worker and workplace Artificial Intelligence (AI) coexistence: Emerging themes and research agenda</b:Title>
    <b:Year>2023</b:Year>
    <b:URL>https://www.sciencedirect.com/science/article/pii/S0166497223000585</b:URL>
    <b:RefOrder>4</b:RefOrder>
  </b:Source>
  <b:Source>
    <b:Tag>Kar191</b:Tag>
    <b:SourceType>JournalArticle</b:SourceType>
    <b:Guid>{31C37351-0543-418E-8290-B0E0D5E0F978}</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3</b:RefOrder>
  </b:Source>
  <b:Source>
    <b:Tag>Lee21</b:Tag>
    <b:SourceType>JournalArticle</b:SourceType>
    <b:Guid>{D0B5E9E6-7F92-438D-B9E5-5BD254C23507}</b:Guid>
    <b:Author>
      <b:Author>
        <b:NameList>
          <b:Person>
            <b:Last>Lee</b:Last>
            <b:First>DonHee</b:First>
          </b:Person>
        </b:NameList>
      </b:Author>
    </b:Author>
    <b:Title>Application of Artificial Intelligence-Based Technologies in the Healthcare Industry: Opportunities and Challenges</b:Title>
    <b:Year>2021</b:Year>
    <b:URL>https://pmc.ncbi.nlm.nih.gov/articles/PMC7795119/</b:URL>
    <b:RefOrder>5</b:RefOrder>
  </b:Source>
  <b:Source>
    <b:Tag>Olu23</b:Tag>
    <b:SourceType>JournalArticle</b:SourceType>
    <b:Guid>{5F10E36C-21D2-49F0-9CC4-911DC8C6313F}</b:Guid>
    <b:Author>
      <b:Author>
        <b:NameList>
          <b:Person>
            <b:Last>Oluwatimilehin</b:Last>
            <b:First>Abe</b:First>
            <b:Middle>Temitayo</b:Middle>
          </b:Person>
        </b:NameList>
      </b:Author>
    </b:Author>
    <b:Title>Artificial Intelligence and Service Quality of Telecommunication Firms in Nigeria</b:Title>
    <b:Year>2023</b:Year>
    <b:URL>https://www.researchgate.net/publication/371640845_Artificial_Intelligence_and_Service_Quality_of_Telecommunication_Firms_in_Nigeria</b:URL>
    <b:RefOrder>6</b:RefOrder>
  </b:Source>
</b:Sources>
</file>

<file path=customXml/itemProps1.xml><?xml version="1.0" encoding="utf-8"?>
<ds:datastoreItem xmlns:ds="http://schemas.openxmlformats.org/officeDocument/2006/customXml" ds:itemID="{7B9AEE11-FF5A-46B1-AD90-14ADD8FF0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11651</Words>
  <Characters>66416</Characters>
  <Application>Microsoft Office Word</Application>
  <DocSecurity>0</DocSecurity>
  <Lines>553</Lines>
  <Paragraphs>155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2025-03-09T08:02:00Z</cp:lastPrinted>
  <dcterms:created xsi:type="dcterms:W3CDTF">2025-03-09T08:04:00Z</dcterms:created>
  <dcterms:modified xsi:type="dcterms:W3CDTF">2025-03-09T08:04:00Z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