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522" w:rsidRDefault="00CE5522">
      <w:pPr>
        <w:rPr>
          <w:rFonts w:ascii="Sakkal Majalla" w:hAnsi="Sakkal Majalla" w:cs="Sakkal Majalla"/>
          <w:sz w:val="24"/>
          <w:szCs w:val="24"/>
          <w:lang w:bidi="ar-EG"/>
        </w:rPr>
      </w:pPr>
      <w:r w:rsidRPr="00F3055E">
        <w:rPr>
          <w:rFonts w:ascii="Sakkal Majalla" w:hAnsi="Sakkal Majalla" w:cs="Sakkal Majalla"/>
          <w:noProof/>
          <w:sz w:val="24"/>
          <w:szCs w:val="24"/>
          <w:lang w:val="en-GB" w:eastAsia="en-GB"/>
        </w:rPr>
        <w:drawing>
          <wp:anchor distT="0" distB="0" distL="114300" distR="114300" simplePos="0" relativeHeight="251663360" behindDoc="0" locked="0" layoutInCell="1" allowOverlap="1" wp14:anchorId="644512E6" wp14:editId="48F2EA28">
            <wp:simplePos x="0" y="0"/>
            <wp:positionH relativeFrom="margin">
              <wp:align>left</wp:align>
            </wp:positionH>
            <wp:positionV relativeFrom="margin">
              <wp:align>top</wp:align>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9">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Pr="00F3055E">
        <w:rPr>
          <w:rFonts w:ascii="Sakkal Majalla" w:hAnsi="Sakkal Majalla" w:cs="Sakkal Majalla"/>
          <w:noProof/>
          <w:sz w:val="24"/>
          <w:szCs w:val="24"/>
          <w:lang w:val="en-GB" w:eastAsia="en-GB"/>
        </w:rPr>
        <mc:AlternateContent>
          <mc:Choice Requires="wps">
            <w:drawing>
              <wp:anchor distT="45720" distB="45720" distL="114300" distR="114300" simplePos="0" relativeHeight="251661312" behindDoc="0" locked="0" layoutInCell="1" allowOverlap="1" wp14:anchorId="758EC098" wp14:editId="007F74B1">
                <wp:simplePos x="0" y="0"/>
                <wp:positionH relativeFrom="column">
                  <wp:posOffset>3956988</wp:posOffset>
                </wp:positionH>
                <wp:positionV relativeFrom="paragraph">
                  <wp:posOffset>255</wp:posOffset>
                </wp:positionV>
                <wp:extent cx="236093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11451E" w:rsidRPr="001955FA" w:rsidRDefault="0011451E" w:rsidP="00C809CA">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جامعة ميدأوشن</w:t>
                            </w:r>
                          </w:p>
                          <w:p w:rsidR="0011451E" w:rsidRPr="001955FA" w:rsidRDefault="0011451E" w:rsidP="00C809CA">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كلية الإدارة</w:t>
                            </w:r>
                          </w:p>
                          <w:p w:rsidR="0011451E" w:rsidRDefault="0011451E" w:rsidP="00913E66">
                            <w:pPr>
                              <w:jc w:val="cente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Pr>
                                <w:rFonts w:ascii="Sakkal Majalla" w:eastAsia="Calibri" w:hAnsi="Sakkal Majalla" w:cs="Sakkal Majalla" w:hint="cs"/>
                                <w:b/>
                                <w:bCs/>
                                <w:sz w:val="28"/>
                                <w:szCs w:val="28"/>
                                <w:rtl/>
                              </w:rPr>
                              <w:t xml:space="preserve">ادارة اعمال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w15="http://schemas.microsoft.com/office/word/2012/wordml" xmlns:w16se="http://schemas.microsoft.com/office/word/2015/wordml/symex">
            <w:pict>
              <v:shapetype w14:anchorId="758EC098" id="_x0000_t202" coordsize="21600,21600" o:spt="202" path="m,l,21600r21600,l21600,xe">
                <v:stroke joinstyle="miter"/>
                <v:path gradientshapeok="t" o:connecttype="rect"/>
              </v:shapetype>
              <v:shape id="Text Box 2" o:spid="_x0000_s1026" type="#_x0000_t202" style="position:absolute;left:0;text-align:left;margin-left:311.55pt;margin-top:0;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P44V9jdAAAACAEAAA8AAABkcnMvZG93bnJl&#10;di54bWxMj81OwzAQhO9IvIO1SFwQdWJQ24Q4FUIqN4QoqOdtvMRR/RPZbhreHnOix9GMZr5pNrM1&#10;bKIQB+8klIsCGLnOq8H1Er4+t/drYDGhU2i8Iwk/FGHTXl81WCt/dh807VLPcomLNUrQKY0157HT&#10;ZDEu/Egue98+WExZhp6rgOdcbg0XRbHkFgeXFzSO9KKpO+5OVgIdpxL99vVN370PQRm9sv1+JeXt&#10;zfz8BCzRnP7D8Ief0aHNTAd/cioyI2EpHsoclZAfZbuqHit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P44V9jdAAAACAEAAA8AAAAAAAAAAAAAAAAAhQQAAGRy&#10;cy9kb3ducmV2LnhtbFBLBQYAAAAABAAEAPMAAACPBQAAAAA=&#10;" strokecolor="white [3212]">
                <v:textbox style="mso-fit-shape-to-text:t">
                  <w:txbxContent>
                    <w:p w:rsidR="0011451E" w:rsidRPr="001955FA" w:rsidRDefault="0011451E" w:rsidP="00C809CA">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جامعة ميدأوشن</w:t>
                      </w:r>
                    </w:p>
                    <w:p w:rsidR="0011451E" w:rsidRPr="001955FA" w:rsidRDefault="0011451E" w:rsidP="00C809CA">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كلية الإدارة</w:t>
                      </w:r>
                    </w:p>
                    <w:p w:rsidR="0011451E" w:rsidRDefault="0011451E" w:rsidP="00913E66">
                      <w:pPr>
                        <w:jc w:val="center"/>
                        <w:rPr>
                          <w:rFonts w:hint="cs"/>
                          <w:lang w:bidi="ar-ER"/>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Pr>
                          <w:rFonts w:ascii="Sakkal Majalla" w:eastAsia="Calibri" w:hAnsi="Sakkal Majalla" w:cs="Sakkal Majalla" w:hint="cs"/>
                          <w:b/>
                          <w:bCs/>
                          <w:sz w:val="28"/>
                          <w:szCs w:val="28"/>
                          <w:rtl/>
                          <w:lang w:bidi="ar-ER"/>
                        </w:rPr>
                        <w:t xml:space="preserve">ادارة اعمال </w:t>
                      </w:r>
                    </w:p>
                  </w:txbxContent>
                </v:textbox>
                <w10:wrap type="square"/>
              </v:shape>
            </w:pict>
          </mc:Fallback>
        </mc:AlternateContent>
      </w:r>
    </w:p>
    <w:p w:rsidR="00CE5522" w:rsidRDefault="00CE5522">
      <w:pPr>
        <w:rPr>
          <w:rFonts w:ascii="Sakkal Majalla" w:hAnsi="Sakkal Majalla" w:cs="Sakkal Majalla"/>
          <w:sz w:val="24"/>
          <w:szCs w:val="24"/>
          <w:lang w:bidi="ar-EG"/>
        </w:rPr>
      </w:pPr>
    </w:p>
    <w:p w:rsidR="007732B6" w:rsidRPr="00F3055E" w:rsidRDefault="007732B6">
      <w:pPr>
        <w:rPr>
          <w:rFonts w:ascii="Sakkal Majalla" w:hAnsi="Sakkal Majalla" w:cs="Sakkal Majalla"/>
          <w:sz w:val="24"/>
          <w:szCs w:val="24"/>
          <w:lang w:bidi="ar-EG"/>
        </w:rPr>
      </w:pPr>
    </w:p>
    <w:p w:rsidR="00CE5522" w:rsidRDefault="00CE5522" w:rsidP="00CE5522">
      <w:pPr>
        <w:spacing w:line="276" w:lineRule="auto"/>
        <w:rPr>
          <w:rFonts w:ascii="Sakkal Majalla" w:hAnsi="Sakkal Majalla" w:cs="Sakkal Majalla"/>
          <w:b/>
          <w:bCs/>
          <w:sz w:val="36"/>
          <w:szCs w:val="36"/>
          <w:rtl/>
          <w:lang w:bidi="ar-EG"/>
        </w:rPr>
      </w:pPr>
    </w:p>
    <w:p w:rsidR="007732B6" w:rsidRPr="00F3055E" w:rsidRDefault="007732B6" w:rsidP="007732B6">
      <w:pPr>
        <w:spacing w:line="276" w:lineRule="auto"/>
        <w:jc w:val="center"/>
        <w:rPr>
          <w:rFonts w:ascii="Sakkal Majalla" w:hAnsi="Sakkal Majalla" w:cs="Sakkal Majalla"/>
          <w:b/>
          <w:bCs/>
          <w:sz w:val="36"/>
          <w:szCs w:val="36"/>
          <w:lang w:bidi="ar-EG"/>
        </w:rPr>
      </w:pPr>
      <w:r w:rsidRPr="00F3055E">
        <w:rPr>
          <w:rFonts w:ascii="Sakkal Majalla" w:hAnsi="Sakkal Majalla" w:cs="Sakkal Majalla"/>
          <w:b/>
          <w:bCs/>
          <w:sz w:val="36"/>
          <w:szCs w:val="36"/>
          <w:rtl/>
          <w:lang w:bidi="ar-EG"/>
        </w:rPr>
        <w:t>دور التحول الرقمي في تحسين الأداء التشغيلي ورفع جودة الخدمات الأرضية في المطارات السعودية: دراسة تطبيقية على الشركة السعودية للخدمات الأرضية</w:t>
      </w:r>
    </w:p>
    <w:p w:rsidR="00F3055E" w:rsidRPr="00F3055E" w:rsidRDefault="00F3055E" w:rsidP="00F3055E">
      <w:pPr>
        <w:spacing w:line="240" w:lineRule="auto"/>
        <w:jc w:val="center"/>
        <w:rPr>
          <w:rFonts w:ascii="Sakkal Majalla" w:eastAsia="Calibri" w:hAnsi="Sakkal Majalla" w:cs="Sakkal Majalla"/>
          <w:b/>
          <w:bCs/>
          <w:sz w:val="32"/>
          <w:szCs w:val="32"/>
          <w:rtl/>
          <w:lang w:bidi="ar-EG"/>
        </w:rPr>
      </w:pPr>
    </w:p>
    <w:p w:rsidR="00F3055E" w:rsidRPr="00F3055E" w:rsidRDefault="00F3055E" w:rsidP="00F3055E">
      <w:pPr>
        <w:spacing w:line="240" w:lineRule="auto"/>
        <w:jc w:val="center"/>
        <w:rPr>
          <w:rFonts w:ascii="Sakkal Majalla" w:eastAsia="Calibri" w:hAnsi="Sakkal Majalla" w:cs="Sakkal Majalla"/>
          <w:b/>
          <w:bCs/>
          <w:sz w:val="32"/>
          <w:szCs w:val="32"/>
          <w:rtl/>
          <w:lang w:bidi="ar-EG"/>
        </w:rPr>
      </w:pPr>
    </w:p>
    <w:p w:rsidR="00F3055E" w:rsidRPr="00F3055E" w:rsidRDefault="00F3055E" w:rsidP="00F3055E">
      <w:pPr>
        <w:spacing w:line="240" w:lineRule="auto"/>
        <w:jc w:val="center"/>
        <w:rPr>
          <w:rFonts w:ascii="Sakkal Majalla" w:eastAsia="Calibri" w:hAnsi="Sakkal Majalla" w:cs="Sakkal Majalla"/>
          <w:b/>
          <w:bCs/>
          <w:sz w:val="32"/>
          <w:szCs w:val="32"/>
          <w:rtl/>
          <w:lang w:bidi="ar-EG"/>
        </w:rPr>
      </w:pPr>
      <w:r w:rsidRPr="00F3055E">
        <w:rPr>
          <w:rFonts w:ascii="Sakkal Majalla" w:eastAsia="Calibri" w:hAnsi="Sakkal Majalla" w:cs="Sakkal Majalla"/>
          <w:b/>
          <w:bCs/>
          <w:sz w:val="32"/>
          <w:szCs w:val="32"/>
          <w:rtl/>
          <w:lang w:bidi="ar-EG"/>
        </w:rPr>
        <w:t>إعداد الطالب</w:t>
      </w:r>
      <w:r w:rsidRPr="00F3055E">
        <w:rPr>
          <w:rFonts w:ascii="Sakkal Majalla" w:eastAsia="Calibri" w:hAnsi="Sakkal Majalla" w:cs="Sakkal Majalla"/>
          <w:b/>
          <w:bCs/>
          <w:sz w:val="32"/>
          <w:szCs w:val="32"/>
          <w:lang w:bidi="ar-EG"/>
        </w:rPr>
        <w:t>:</w:t>
      </w:r>
    </w:p>
    <w:p w:rsidR="00F3055E" w:rsidRPr="00F3055E" w:rsidRDefault="00467EF2" w:rsidP="00F3055E">
      <w:pPr>
        <w:spacing w:line="240" w:lineRule="auto"/>
        <w:jc w:val="center"/>
        <w:rPr>
          <w:rFonts w:ascii="Sakkal Majalla" w:eastAsia="Calibri" w:hAnsi="Sakkal Majalla" w:cs="Sakkal Majalla"/>
          <w:b/>
          <w:bCs/>
          <w:sz w:val="32"/>
          <w:szCs w:val="32"/>
          <w:rtl/>
          <w:lang w:bidi="ar-EG"/>
        </w:rPr>
      </w:pPr>
      <w:r w:rsidRPr="00467EF2">
        <w:rPr>
          <w:rFonts w:ascii="Sakkal Majalla" w:eastAsia="Calibri" w:hAnsi="Sakkal Majalla" w:cs="Sakkal Majalla"/>
          <w:b/>
          <w:bCs/>
          <w:sz w:val="32"/>
          <w:szCs w:val="32"/>
          <w:rtl/>
          <w:lang w:bidi="ar-EG"/>
        </w:rPr>
        <w:t>ماجد احمد عيوني</w:t>
      </w:r>
    </w:p>
    <w:p w:rsidR="00F3055E" w:rsidRPr="00F3055E" w:rsidRDefault="00F3055E" w:rsidP="00F3055E">
      <w:pPr>
        <w:spacing w:line="240" w:lineRule="auto"/>
        <w:jc w:val="center"/>
        <w:rPr>
          <w:rFonts w:ascii="Sakkal Majalla" w:eastAsia="Calibri" w:hAnsi="Sakkal Majalla" w:cs="Sakkal Majalla"/>
          <w:b/>
          <w:bCs/>
          <w:sz w:val="32"/>
          <w:szCs w:val="32"/>
          <w:rtl/>
          <w:lang w:bidi="ar-EG"/>
        </w:rPr>
      </w:pPr>
      <w:r w:rsidRPr="00F3055E">
        <w:rPr>
          <w:rFonts w:ascii="Sakkal Majalla" w:eastAsia="Calibri" w:hAnsi="Sakkal Majalla" w:cs="Sakkal Majalla"/>
          <w:b/>
          <w:bCs/>
          <w:sz w:val="32"/>
          <w:szCs w:val="32"/>
          <w:rtl/>
          <w:lang w:bidi="ar-EG"/>
        </w:rPr>
        <w:t>إشراف</w:t>
      </w:r>
      <w:r w:rsidRPr="00F3055E">
        <w:rPr>
          <w:rFonts w:ascii="Sakkal Majalla" w:eastAsia="Calibri" w:hAnsi="Sakkal Majalla" w:cs="Sakkal Majalla"/>
          <w:b/>
          <w:bCs/>
          <w:sz w:val="32"/>
          <w:szCs w:val="32"/>
          <w:lang w:bidi="ar-EG"/>
        </w:rPr>
        <w:t>:</w:t>
      </w:r>
    </w:p>
    <w:p w:rsidR="008E6522" w:rsidRPr="008E6522" w:rsidRDefault="008E6522" w:rsidP="008E6522">
      <w:pPr>
        <w:spacing w:line="240" w:lineRule="auto"/>
        <w:jc w:val="center"/>
        <w:rPr>
          <w:rFonts w:ascii="Sakkal Majalla" w:eastAsia="Calibri" w:hAnsi="Sakkal Majalla" w:cs="Sakkal Majalla"/>
          <w:b/>
          <w:bCs/>
          <w:sz w:val="32"/>
          <w:szCs w:val="32"/>
          <w:rtl/>
          <w:lang w:bidi="ar-EG"/>
        </w:rPr>
      </w:pPr>
      <w:r w:rsidRPr="008E6522">
        <w:rPr>
          <w:rFonts w:ascii="Sakkal Majalla" w:eastAsia="Calibri" w:hAnsi="Sakkal Majalla" w:cs="Sakkal Majalla"/>
          <w:b/>
          <w:bCs/>
          <w:sz w:val="32"/>
          <w:szCs w:val="32"/>
          <w:rtl/>
          <w:lang w:bidi="ar-EG"/>
        </w:rPr>
        <w:t>د/ الفيصل عبد الحميد</w:t>
      </w:r>
    </w:p>
    <w:p w:rsidR="00F3055E" w:rsidRDefault="008E6522" w:rsidP="008E6522">
      <w:pPr>
        <w:spacing w:line="240" w:lineRule="auto"/>
        <w:jc w:val="center"/>
        <w:rPr>
          <w:rFonts w:ascii="Sakkal Majalla" w:eastAsia="Calibri" w:hAnsi="Sakkal Majalla" w:cs="Sakkal Majalla"/>
          <w:b/>
          <w:bCs/>
          <w:sz w:val="32"/>
          <w:szCs w:val="32"/>
          <w:rtl/>
          <w:lang w:bidi="ar-EG"/>
        </w:rPr>
      </w:pPr>
      <w:r w:rsidRPr="008E6522">
        <w:rPr>
          <w:rFonts w:ascii="Sakkal Majalla" w:eastAsia="Calibri" w:hAnsi="Sakkal Majalla" w:cs="Sakkal Majalla"/>
          <w:b/>
          <w:bCs/>
          <w:sz w:val="32"/>
          <w:szCs w:val="32"/>
          <w:rtl/>
          <w:lang w:bidi="ar-EG"/>
        </w:rPr>
        <w:t>د/ فايز جراد</w:t>
      </w:r>
    </w:p>
    <w:p w:rsidR="008E6522" w:rsidRDefault="008E6522" w:rsidP="008E6522">
      <w:pPr>
        <w:spacing w:line="240" w:lineRule="auto"/>
        <w:jc w:val="center"/>
        <w:rPr>
          <w:rFonts w:ascii="Sakkal Majalla" w:eastAsia="Calibri" w:hAnsi="Sakkal Majalla" w:cs="Sakkal Majalla"/>
          <w:b/>
          <w:bCs/>
          <w:sz w:val="32"/>
          <w:szCs w:val="32"/>
          <w:rtl/>
          <w:lang w:bidi="ar-EG"/>
        </w:rPr>
      </w:pPr>
    </w:p>
    <w:p w:rsidR="008E6522" w:rsidRPr="00F3055E" w:rsidRDefault="008E6522" w:rsidP="008E6522">
      <w:pPr>
        <w:spacing w:line="240" w:lineRule="auto"/>
        <w:jc w:val="center"/>
        <w:rPr>
          <w:rFonts w:ascii="Sakkal Majalla" w:eastAsia="Calibri" w:hAnsi="Sakkal Majalla" w:cs="Sakkal Majalla"/>
          <w:b/>
          <w:bCs/>
          <w:sz w:val="32"/>
          <w:szCs w:val="32"/>
          <w:rtl/>
          <w:lang w:bidi="ar-EG"/>
        </w:rPr>
      </w:pPr>
    </w:p>
    <w:p w:rsidR="00F3055E" w:rsidRPr="00F3055E" w:rsidRDefault="00F3055E" w:rsidP="00F3055E">
      <w:pPr>
        <w:spacing w:line="240" w:lineRule="auto"/>
        <w:jc w:val="center"/>
        <w:rPr>
          <w:rFonts w:ascii="Sakkal Majalla" w:eastAsia="Calibri" w:hAnsi="Sakkal Majalla" w:cs="Sakkal Majalla"/>
          <w:b/>
          <w:bCs/>
          <w:sz w:val="32"/>
          <w:szCs w:val="32"/>
          <w:rtl/>
          <w:lang w:bidi="ar-EG"/>
        </w:rPr>
      </w:pPr>
      <w:r w:rsidRPr="00F3055E">
        <w:rPr>
          <w:rFonts w:ascii="Sakkal Majalla" w:eastAsia="Calibri" w:hAnsi="Sakkal Majalla" w:cs="Sakkal Majalla"/>
          <w:b/>
          <w:bCs/>
          <w:sz w:val="32"/>
          <w:szCs w:val="32"/>
          <w:rtl/>
          <w:lang w:bidi="ar-EG"/>
        </w:rPr>
        <w:t>العام الدراسي:</w:t>
      </w:r>
    </w:p>
    <w:p w:rsidR="00F3055E" w:rsidRPr="00F3055E" w:rsidRDefault="00F3055E" w:rsidP="00F3055E">
      <w:pPr>
        <w:spacing w:line="240" w:lineRule="auto"/>
        <w:jc w:val="center"/>
        <w:rPr>
          <w:rFonts w:ascii="Sakkal Majalla" w:eastAsia="Calibri" w:hAnsi="Sakkal Majalla" w:cs="Sakkal Majalla"/>
          <w:b/>
          <w:bCs/>
          <w:sz w:val="32"/>
          <w:szCs w:val="32"/>
          <w:rtl/>
          <w:lang w:bidi="ar-EG"/>
        </w:rPr>
      </w:pPr>
      <w:r w:rsidRPr="00F3055E">
        <w:rPr>
          <w:rFonts w:ascii="Sakkal Majalla" w:eastAsia="Calibri" w:hAnsi="Sakkal Majalla" w:cs="Sakkal Majalla"/>
          <w:b/>
          <w:bCs/>
          <w:sz w:val="32"/>
          <w:szCs w:val="32"/>
          <w:lang w:bidi="ar-EG"/>
        </w:rPr>
        <w:t>2026</w:t>
      </w:r>
    </w:p>
    <w:p w:rsidR="00F3055E" w:rsidRDefault="00F3055E" w:rsidP="00F3055E">
      <w:pPr>
        <w:spacing w:line="240" w:lineRule="auto"/>
        <w:jc w:val="lowKashida"/>
        <w:rPr>
          <w:rFonts w:ascii="Sakkal Majalla" w:eastAsia="Calibri" w:hAnsi="Sakkal Majalla" w:cs="Sakkal Majalla"/>
          <w:b/>
          <w:bCs/>
          <w:sz w:val="32"/>
          <w:szCs w:val="32"/>
          <w:rtl/>
          <w:lang w:bidi="ar-EG"/>
        </w:rPr>
      </w:pPr>
    </w:p>
    <w:p w:rsidR="00CE5522" w:rsidRDefault="00CE5522" w:rsidP="00F3055E">
      <w:pPr>
        <w:spacing w:line="240" w:lineRule="auto"/>
        <w:jc w:val="lowKashida"/>
        <w:rPr>
          <w:rFonts w:ascii="Sakkal Majalla" w:eastAsia="Calibri" w:hAnsi="Sakkal Majalla" w:cs="Sakkal Majalla"/>
          <w:b/>
          <w:bCs/>
          <w:sz w:val="32"/>
          <w:szCs w:val="32"/>
          <w:rtl/>
          <w:lang w:bidi="ar-EG"/>
        </w:rPr>
      </w:pPr>
    </w:p>
    <w:p w:rsidR="00CE5522" w:rsidRDefault="00CE5522" w:rsidP="00F3055E">
      <w:pPr>
        <w:spacing w:line="240" w:lineRule="auto"/>
        <w:jc w:val="lowKashida"/>
        <w:rPr>
          <w:rFonts w:ascii="Sakkal Majalla" w:eastAsia="Calibri" w:hAnsi="Sakkal Majalla" w:cs="Sakkal Majalla"/>
          <w:b/>
          <w:bCs/>
          <w:sz w:val="32"/>
          <w:szCs w:val="32"/>
          <w:rtl/>
          <w:lang w:bidi="ar-EG"/>
        </w:rPr>
      </w:pPr>
    </w:p>
    <w:p w:rsidR="00CE5522" w:rsidRDefault="00CE5522" w:rsidP="00F3055E">
      <w:pPr>
        <w:spacing w:line="240" w:lineRule="auto"/>
        <w:jc w:val="lowKashida"/>
        <w:rPr>
          <w:rFonts w:ascii="Sakkal Majalla" w:eastAsia="Calibri" w:hAnsi="Sakkal Majalla" w:cs="Sakkal Majalla"/>
          <w:b/>
          <w:bCs/>
          <w:sz w:val="32"/>
          <w:szCs w:val="32"/>
          <w:rtl/>
          <w:lang w:bidi="ar-EG"/>
        </w:rPr>
      </w:pPr>
    </w:p>
    <w:p w:rsidR="00CE5522" w:rsidRDefault="00CE5522" w:rsidP="00F3055E">
      <w:pPr>
        <w:spacing w:line="240" w:lineRule="auto"/>
        <w:jc w:val="lowKashida"/>
        <w:rPr>
          <w:rFonts w:ascii="Sakkal Majalla" w:eastAsia="Calibri" w:hAnsi="Sakkal Majalla" w:cs="Sakkal Majalla"/>
          <w:b/>
          <w:bCs/>
          <w:sz w:val="32"/>
          <w:szCs w:val="32"/>
          <w:rtl/>
          <w:lang w:bidi="ar-EG"/>
        </w:rPr>
      </w:pPr>
    </w:p>
    <w:p w:rsidR="00CE5522" w:rsidRDefault="00CE5522" w:rsidP="00F3055E">
      <w:pPr>
        <w:spacing w:line="240" w:lineRule="auto"/>
        <w:jc w:val="lowKashida"/>
        <w:rPr>
          <w:rFonts w:ascii="Sakkal Majalla" w:eastAsia="Calibri" w:hAnsi="Sakkal Majalla" w:cs="Sakkal Majalla"/>
          <w:b/>
          <w:bCs/>
          <w:sz w:val="32"/>
          <w:szCs w:val="32"/>
          <w:rtl/>
          <w:lang w:bidi="ar-EG"/>
        </w:rPr>
      </w:pPr>
    </w:p>
    <w:p w:rsidR="00C1783D" w:rsidRDefault="00C1783D" w:rsidP="00C1783D">
      <w:pPr>
        <w:spacing w:line="360" w:lineRule="auto"/>
        <w:jc w:val="lowKashida"/>
        <w:rPr>
          <w:rFonts w:ascii="Sakkal Majalla" w:hAnsi="Sakkal Majalla" w:cs="Sakkal Majalla"/>
          <w:b/>
          <w:bCs/>
          <w:sz w:val="32"/>
          <w:szCs w:val="32"/>
          <w:rtl/>
          <w:lang w:bidi="ar-EG"/>
        </w:rPr>
      </w:pPr>
      <w:r w:rsidRPr="002A7951">
        <w:rPr>
          <w:rFonts w:ascii="Sakkal Majalla" w:hAnsi="Sakkal Majalla" w:cs="Sakkal Majalla"/>
          <w:b/>
          <w:bCs/>
          <w:sz w:val="32"/>
          <w:szCs w:val="32"/>
          <w:rtl/>
        </w:rPr>
        <w:lastRenderedPageBreak/>
        <w:t>الملخص</w:t>
      </w:r>
    </w:p>
    <w:p w:rsidR="00D85679" w:rsidRPr="00D85679" w:rsidRDefault="00D85679" w:rsidP="00D85679">
      <w:pPr>
        <w:spacing w:line="276" w:lineRule="auto"/>
        <w:jc w:val="lowKashida"/>
        <w:rPr>
          <w:rFonts w:ascii="Sakkal Majalla" w:hAnsi="Sakkal Majalla" w:cs="Sakkal Majalla"/>
          <w:sz w:val="32"/>
          <w:szCs w:val="32"/>
          <w:lang w:bidi="ar-EG"/>
        </w:rPr>
      </w:pPr>
      <w:r w:rsidRPr="00D85679">
        <w:rPr>
          <w:rFonts w:ascii="Sakkal Majalla" w:hAnsi="Sakkal Majalla" w:cs="Sakkal Majalla"/>
          <w:sz w:val="32"/>
          <w:szCs w:val="32"/>
          <w:rtl/>
        </w:rPr>
        <w:t>هدفت الدراسة إلى التعرف على دور التحول الرقمي في تحسين الأداء التشغيلي ورفع جودة الخدمات الأرضية في المطارات السعودية، من خلال دراسة تطبيقية على الشركة السعودية للخدمات الأرضية، وذلك بهدف قياس أثر التحول الرقمي في تحسين الأداء التشغيلي ورفع جودة الخدمات الأرضية، بالإضافة إلى التعرف على الفروق في استجابات أفراد الدراسة التي تُعزى إلى المتغيرات الديموغرافية</w:t>
      </w:r>
      <w:r w:rsidRPr="00D85679">
        <w:rPr>
          <w:rFonts w:ascii="Sakkal Majalla" w:hAnsi="Sakkal Majalla" w:cs="Sakkal Majalla"/>
          <w:sz w:val="32"/>
          <w:szCs w:val="32"/>
          <w:lang w:bidi="ar-EG"/>
        </w:rPr>
        <w:t>.</w:t>
      </w:r>
    </w:p>
    <w:p w:rsidR="00D85679" w:rsidRPr="00D85679" w:rsidRDefault="00D85679" w:rsidP="00D85679">
      <w:pPr>
        <w:spacing w:line="276" w:lineRule="auto"/>
        <w:jc w:val="lowKashida"/>
        <w:rPr>
          <w:rFonts w:ascii="Sakkal Majalla" w:hAnsi="Sakkal Majalla" w:cs="Sakkal Majalla"/>
          <w:sz w:val="32"/>
          <w:szCs w:val="32"/>
          <w:lang w:bidi="ar-EG"/>
        </w:rPr>
      </w:pPr>
      <w:r w:rsidRPr="00D85679">
        <w:rPr>
          <w:rFonts w:ascii="Sakkal Majalla" w:hAnsi="Sakkal Majalla" w:cs="Sakkal Majalla"/>
          <w:sz w:val="32"/>
          <w:szCs w:val="32"/>
          <w:rtl/>
        </w:rPr>
        <w:t xml:space="preserve">واعتمدت الدراسة على المنهج الوصفي التحليلي لملاءمته لطبيعة الدراسة وأهدافها، حيث تم استخدام الاستبانة بوصفها الأداة الرئيسة لجمع البيانات، وتكونت من قسم للبيانات الديموغرافية وثلاثة محاور رئيسة شملت التحول الرقمي بأبعاده المختلفة، والأداء التشغيلي، وجودة الخدمات الأرضية، وتم قياس الاستجابات باستخدام مقياس ليكرت الخماسي. وتكونت عينة الدراسة من </w:t>
      </w:r>
      <w:r w:rsidRPr="00D85679">
        <w:rPr>
          <w:rFonts w:ascii="Sakkal Majalla" w:hAnsi="Sakkal Majalla" w:cs="Sakkal Majalla"/>
          <w:sz w:val="32"/>
          <w:szCs w:val="32"/>
          <w:lang w:bidi="ar-EG"/>
        </w:rPr>
        <w:t xml:space="preserve">(180) </w:t>
      </w:r>
      <w:r w:rsidRPr="00D85679">
        <w:rPr>
          <w:rFonts w:ascii="Sakkal Majalla" w:hAnsi="Sakkal Majalla" w:cs="Sakkal Majalla"/>
          <w:sz w:val="32"/>
          <w:szCs w:val="32"/>
          <w:rtl/>
        </w:rPr>
        <w:t xml:space="preserve">موظفًا من العاملين في الشركة السعودية للخدمات الأرضية، وتم تحليل البيانات باستخدام برنامج </w:t>
      </w:r>
      <w:r w:rsidRPr="00D85679">
        <w:rPr>
          <w:rFonts w:ascii="Sakkal Majalla" w:hAnsi="Sakkal Majalla" w:cs="Sakkal Majalla"/>
          <w:sz w:val="32"/>
          <w:szCs w:val="32"/>
          <w:lang w:bidi="ar-EG"/>
        </w:rPr>
        <w:t>SPSS</w:t>
      </w:r>
      <w:r w:rsidRPr="00D85679">
        <w:rPr>
          <w:rFonts w:ascii="Sakkal Majalla" w:hAnsi="Sakkal Majalla" w:cs="Sakkal Majalla"/>
          <w:sz w:val="32"/>
          <w:szCs w:val="32"/>
          <w:rtl/>
        </w:rPr>
        <w:t>، من خلال الأساليب الإحصائية الوصفية والاستدلالية، واختبارات الثبات والصدق، وتحليل الانحدار، واختبارات الفروق الإحصائية</w:t>
      </w:r>
      <w:r w:rsidRPr="00D85679">
        <w:rPr>
          <w:rFonts w:ascii="Sakkal Majalla" w:hAnsi="Sakkal Majalla" w:cs="Sakkal Majalla"/>
          <w:sz w:val="32"/>
          <w:szCs w:val="32"/>
          <w:lang w:bidi="ar-EG"/>
        </w:rPr>
        <w:t>.</w:t>
      </w:r>
    </w:p>
    <w:p w:rsidR="00D85679" w:rsidRPr="00D85679" w:rsidRDefault="00D85679" w:rsidP="00D85679">
      <w:pPr>
        <w:spacing w:line="276" w:lineRule="auto"/>
        <w:jc w:val="lowKashida"/>
        <w:rPr>
          <w:rFonts w:ascii="Sakkal Majalla" w:hAnsi="Sakkal Majalla" w:cs="Sakkal Majalla"/>
          <w:sz w:val="32"/>
          <w:szCs w:val="32"/>
          <w:lang w:bidi="ar-EG"/>
        </w:rPr>
      </w:pPr>
      <w:r w:rsidRPr="00D85679">
        <w:rPr>
          <w:rFonts w:ascii="Sakkal Majalla" w:hAnsi="Sakkal Majalla" w:cs="Sakkal Majalla"/>
          <w:sz w:val="32"/>
          <w:szCs w:val="32"/>
          <w:rtl/>
        </w:rPr>
        <w:t>وأظهرت نتائج الدراسة وجود أثر ذي دلالة إحصائية للتحول الرقمي في تحسين الأداء التشغيلي ورفع جودة الخدمات الأرضية في الشركة السعودية للخدمات الأرضية، كما بينت النتائج وجود أثر ذي دلالة إحصائية للتحول الرقمي في كل من الأداء التشغيلي وجودة الخدمات الأرضية بصورة منفصلة، إضافة إلى ارتفاع مستوى موافقة أفراد العينة على أبعاد التحول الرقمي، بما يعكس إدراكهم لأهمية البنية التحتية الرقمية، والأتمتة، وتحليل البيانات، والكفاءات الرقمية في دعم العمليات التشغيلية وتحسين جودة الخدمات. كما أوصت الدراسة بضرورة الاستمرار في تطوير البنية التحتية الرقمية، والتوسع في استخدام تقنيات الذكاء الاصطناعي وتحليل البيانات، وتعزيز تكامل الأنظمة الرقمية، وتنمية المهارات الرقمية للعاملين بما يسهم في رفع كفاءة الأداء وتحقيق التميز في الخدمات الأرضية</w:t>
      </w:r>
      <w:r w:rsidRPr="00D85679">
        <w:rPr>
          <w:rFonts w:ascii="Sakkal Majalla" w:hAnsi="Sakkal Majalla" w:cs="Sakkal Majalla"/>
          <w:sz w:val="32"/>
          <w:szCs w:val="32"/>
          <w:lang w:bidi="ar-EG"/>
        </w:rPr>
        <w:t>.</w:t>
      </w:r>
    </w:p>
    <w:p w:rsidR="00D85679" w:rsidRPr="00D85679" w:rsidRDefault="00D85679" w:rsidP="00D85679">
      <w:pPr>
        <w:spacing w:line="276" w:lineRule="auto"/>
        <w:jc w:val="lowKashida"/>
        <w:rPr>
          <w:rFonts w:ascii="Sakkal Majalla" w:hAnsi="Sakkal Majalla" w:cs="Sakkal Majalla"/>
          <w:sz w:val="32"/>
          <w:szCs w:val="32"/>
          <w:lang w:bidi="ar-EG"/>
        </w:rPr>
      </w:pPr>
      <w:r w:rsidRPr="00D85679">
        <w:rPr>
          <w:rFonts w:ascii="Sakkal Majalla" w:hAnsi="Sakkal Majalla" w:cs="Sakkal Majalla"/>
          <w:b/>
          <w:bCs/>
          <w:sz w:val="32"/>
          <w:szCs w:val="32"/>
          <w:rtl/>
        </w:rPr>
        <w:t>الكلمات المفتاحية</w:t>
      </w:r>
      <w:r w:rsidRPr="00D85679">
        <w:rPr>
          <w:rFonts w:ascii="Sakkal Majalla" w:hAnsi="Sakkal Majalla" w:cs="Sakkal Majalla"/>
          <w:sz w:val="32"/>
          <w:szCs w:val="32"/>
          <w:lang w:bidi="ar-EG"/>
        </w:rPr>
        <w:t xml:space="preserve">: </w:t>
      </w:r>
      <w:r w:rsidRPr="00D85679">
        <w:rPr>
          <w:rFonts w:ascii="Sakkal Majalla" w:hAnsi="Sakkal Majalla" w:cs="Sakkal Majalla"/>
          <w:sz w:val="32"/>
          <w:szCs w:val="32"/>
          <w:rtl/>
        </w:rPr>
        <w:t>التحول الرقمي، الأداء التشغيلي، جودة الخدمات الأرضية، المطارات السعودية، الشركة السعودية للخدمات الأرضية</w:t>
      </w:r>
      <w:r w:rsidRPr="00D85679">
        <w:rPr>
          <w:rFonts w:ascii="Sakkal Majalla" w:hAnsi="Sakkal Majalla" w:cs="Sakkal Majalla"/>
          <w:sz w:val="32"/>
          <w:szCs w:val="32"/>
          <w:lang w:bidi="ar-EG"/>
        </w:rPr>
        <w:t>.</w:t>
      </w:r>
    </w:p>
    <w:p w:rsidR="00C1783D" w:rsidRPr="00D85679" w:rsidRDefault="00C1783D" w:rsidP="00C1783D">
      <w:pPr>
        <w:spacing w:line="360" w:lineRule="auto"/>
        <w:jc w:val="lowKashida"/>
        <w:rPr>
          <w:rFonts w:ascii="Sakkal Majalla" w:hAnsi="Sakkal Majalla" w:cs="Sakkal Majalla"/>
          <w:b/>
          <w:bCs/>
          <w:sz w:val="32"/>
          <w:szCs w:val="32"/>
          <w:rtl/>
          <w:lang w:bidi="ar-EG"/>
        </w:rPr>
      </w:pPr>
    </w:p>
    <w:p w:rsidR="00C1783D" w:rsidRPr="00484ACA" w:rsidRDefault="00C1783D" w:rsidP="00C1783D">
      <w:pPr>
        <w:spacing w:line="240" w:lineRule="auto"/>
        <w:jc w:val="lowKashida"/>
        <w:rPr>
          <w:rFonts w:ascii="Sakkal Majalla" w:eastAsia="Calibri" w:hAnsi="Sakkal Majalla" w:cs="Sakkal Majalla"/>
          <w:b/>
          <w:bCs/>
          <w:sz w:val="32"/>
          <w:szCs w:val="32"/>
          <w:rtl/>
          <w:lang w:bidi="ar-EG"/>
        </w:rPr>
      </w:pPr>
    </w:p>
    <w:p w:rsidR="00C1783D" w:rsidRPr="00214651" w:rsidRDefault="00C1783D" w:rsidP="00C1783D">
      <w:pPr>
        <w:bidi w:val="0"/>
        <w:spacing w:line="360" w:lineRule="auto"/>
        <w:jc w:val="both"/>
        <w:rPr>
          <w:rFonts w:asciiTheme="majorBidi" w:hAnsiTheme="majorBidi" w:cstheme="majorBidi"/>
          <w:b/>
          <w:bCs/>
          <w:sz w:val="24"/>
          <w:szCs w:val="24"/>
          <w:lang w:bidi="ar-EG"/>
        </w:rPr>
      </w:pPr>
      <w:r w:rsidRPr="00214651">
        <w:rPr>
          <w:rFonts w:asciiTheme="majorBidi" w:hAnsiTheme="majorBidi" w:cstheme="majorBidi"/>
          <w:b/>
          <w:bCs/>
          <w:sz w:val="24"/>
          <w:szCs w:val="24"/>
          <w:lang w:bidi="ar-EG"/>
        </w:rPr>
        <w:t>Abstract</w:t>
      </w:r>
    </w:p>
    <w:p w:rsidR="00D85679" w:rsidRPr="00D85679" w:rsidRDefault="00D85679" w:rsidP="00D85679">
      <w:pPr>
        <w:bidi w:val="0"/>
        <w:spacing w:line="360" w:lineRule="auto"/>
        <w:jc w:val="both"/>
        <w:rPr>
          <w:rFonts w:asciiTheme="majorBidi" w:eastAsia="Calibri" w:hAnsiTheme="majorBidi" w:cstheme="majorBidi"/>
          <w:sz w:val="24"/>
          <w:szCs w:val="24"/>
          <w:lang w:bidi="ar-EG"/>
        </w:rPr>
      </w:pPr>
      <w:r w:rsidRPr="00D85679">
        <w:rPr>
          <w:rFonts w:asciiTheme="majorBidi" w:eastAsia="Calibri" w:hAnsiTheme="majorBidi" w:cstheme="majorBidi"/>
          <w:sz w:val="24"/>
          <w:szCs w:val="24"/>
          <w:lang w:bidi="ar-EG"/>
        </w:rPr>
        <w:lastRenderedPageBreak/>
        <w:t>This study aimed to identify the role of digital transformation in improving operational performance and enhancing the quality of ground services at Saudi airports. The case study focused on the Saudi Ground Services Company, aiming to measure the impact of digital transformation on operational performance and ground service quality, as well as to identify differences in the responses of study participants attributable to demographic variables.</w:t>
      </w:r>
    </w:p>
    <w:p w:rsidR="00D85679" w:rsidRPr="00D85679" w:rsidRDefault="00D85679" w:rsidP="00D85679">
      <w:pPr>
        <w:bidi w:val="0"/>
        <w:spacing w:line="360" w:lineRule="auto"/>
        <w:jc w:val="both"/>
        <w:rPr>
          <w:rFonts w:asciiTheme="majorBidi" w:eastAsia="Calibri" w:hAnsiTheme="majorBidi" w:cstheme="majorBidi"/>
          <w:sz w:val="24"/>
          <w:szCs w:val="24"/>
          <w:lang w:bidi="ar-EG"/>
        </w:rPr>
      </w:pPr>
      <w:r w:rsidRPr="00D85679">
        <w:rPr>
          <w:rFonts w:asciiTheme="majorBidi" w:eastAsia="Calibri" w:hAnsiTheme="majorBidi" w:cstheme="majorBidi"/>
          <w:sz w:val="24"/>
          <w:szCs w:val="24"/>
          <w:lang w:bidi="ar-EG"/>
        </w:rPr>
        <w:t>The study employed a descriptive-analytical approach, deemed most suitable for its nature and objectives. A questionnaire served as the primary data collection tool, comprising a demographic section and three main axes: digital transformation in its various dimensions, operational performance, and ground service quality. Responses were measured using a five-point Likert scale. The study sample consisted of 180 employees of the Saudi Ground Services Company. Data analysis was conducted using SPSS software, employing descriptive and inferential statistical methods, reliability and validity tests, regression analysis, and statistical variance tests.</w:t>
      </w:r>
    </w:p>
    <w:p w:rsidR="00D85679" w:rsidRPr="00D85679" w:rsidRDefault="00D85679" w:rsidP="00D85679">
      <w:pPr>
        <w:bidi w:val="0"/>
        <w:spacing w:line="360" w:lineRule="auto"/>
        <w:jc w:val="both"/>
        <w:rPr>
          <w:rFonts w:asciiTheme="majorBidi" w:eastAsia="Calibri" w:hAnsiTheme="majorBidi" w:cstheme="majorBidi"/>
          <w:sz w:val="24"/>
          <w:szCs w:val="24"/>
          <w:lang w:bidi="ar-EG"/>
        </w:rPr>
      </w:pPr>
      <w:r w:rsidRPr="00D85679">
        <w:rPr>
          <w:rFonts w:asciiTheme="majorBidi" w:eastAsia="Calibri" w:hAnsiTheme="majorBidi" w:cstheme="majorBidi"/>
          <w:sz w:val="24"/>
          <w:szCs w:val="24"/>
          <w:lang w:bidi="ar-EG"/>
        </w:rPr>
        <w:t>The study results showed a statistically significant impact of digital transformation on improving operational performance and enhancing the quality of ground services at Saudi Ground Services Company. The results also demonstrated a statistically significant impact of digital transformation on both operational performance and ground service quality separately. Furthermore, the study revealed a high level of agreement among participants regarding the dimensions of digital transformation, reflecting their awareness of the importance of digital infrastructure, automation, data analytics, and digital competencies in supporting operational processes and improving service quality. The study recommended the continued development of digital infrastructure, expanding the use of artificial intelligence and data analytics technologies, enhancing the integration of digital systems, and developing employees' digital skills to contribute to increased performance efficiency and excellence in ground services.</w:t>
      </w:r>
    </w:p>
    <w:p w:rsidR="00C1783D" w:rsidRPr="00D85679" w:rsidRDefault="00D85679" w:rsidP="00D85679">
      <w:pPr>
        <w:bidi w:val="0"/>
        <w:spacing w:line="360" w:lineRule="auto"/>
        <w:jc w:val="both"/>
        <w:rPr>
          <w:rFonts w:asciiTheme="majorBidi" w:eastAsia="Calibri" w:hAnsiTheme="majorBidi" w:cstheme="majorBidi"/>
          <w:sz w:val="24"/>
          <w:szCs w:val="24"/>
          <w:lang w:bidi="ar-EG"/>
        </w:rPr>
      </w:pPr>
      <w:r w:rsidRPr="00FA7705">
        <w:rPr>
          <w:rFonts w:asciiTheme="majorBidi" w:eastAsia="Calibri" w:hAnsiTheme="majorBidi" w:cstheme="majorBidi"/>
          <w:b/>
          <w:bCs/>
          <w:sz w:val="24"/>
          <w:szCs w:val="24"/>
          <w:lang w:bidi="ar-EG"/>
        </w:rPr>
        <w:t>Keywords</w:t>
      </w:r>
      <w:r w:rsidRPr="00D85679">
        <w:rPr>
          <w:rFonts w:asciiTheme="majorBidi" w:eastAsia="Calibri" w:hAnsiTheme="majorBidi" w:cstheme="majorBidi"/>
          <w:sz w:val="24"/>
          <w:szCs w:val="24"/>
          <w:lang w:bidi="ar-EG"/>
        </w:rPr>
        <w:t>: Digital transformation, operational performance, ground service quality, Saudi airports, Saudi Ground Services Company.</w:t>
      </w:r>
    </w:p>
    <w:p w:rsidR="00C1783D" w:rsidRDefault="00C1783D" w:rsidP="00F3055E">
      <w:pPr>
        <w:spacing w:line="240" w:lineRule="auto"/>
        <w:jc w:val="lowKashida"/>
        <w:rPr>
          <w:rFonts w:ascii="Sakkal Majalla" w:eastAsia="Calibri" w:hAnsi="Sakkal Majalla" w:cs="Sakkal Majalla"/>
          <w:b/>
          <w:bCs/>
          <w:sz w:val="32"/>
          <w:szCs w:val="32"/>
          <w:rtl/>
          <w:lang w:bidi="ar-EG"/>
        </w:rPr>
      </w:pPr>
    </w:p>
    <w:p w:rsidR="00C1783D" w:rsidRDefault="00C1783D" w:rsidP="00F3055E">
      <w:pPr>
        <w:spacing w:line="240" w:lineRule="auto"/>
        <w:jc w:val="lowKashida"/>
        <w:rPr>
          <w:rFonts w:ascii="Sakkal Majalla" w:eastAsia="Calibri" w:hAnsi="Sakkal Majalla" w:cs="Sakkal Majalla"/>
          <w:b/>
          <w:bCs/>
          <w:sz w:val="32"/>
          <w:szCs w:val="32"/>
          <w:rtl/>
          <w:lang w:bidi="ar-EG"/>
        </w:rPr>
      </w:pPr>
    </w:p>
    <w:p w:rsidR="00C1783D" w:rsidRDefault="00C1783D" w:rsidP="00F3055E">
      <w:pPr>
        <w:spacing w:line="240" w:lineRule="auto"/>
        <w:jc w:val="lowKashida"/>
        <w:rPr>
          <w:rFonts w:ascii="Sakkal Majalla" w:eastAsia="Calibri" w:hAnsi="Sakkal Majalla" w:cs="Sakkal Majalla"/>
          <w:b/>
          <w:bCs/>
          <w:sz w:val="32"/>
          <w:szCs w:val="32"/>
          <w:rtl/>
          <w:lang w:bidi="ar-EG"/>
        </w:rPr>
      </w:pPr>
    </w:p>
    <w:sdt>
      <w:sdtPr>
        <w:rPr>
          <w:rFonts w:ascii="Sakkal Majalla" w:eastAsiaTheme="minorHAnsi" w:hAnsi="Sakkal Majalla" w:cs="Sakkal Majalla"/>
          <w:color w:val="auto"/>
          <w:sz w:val="28"/>
          <w:szCs w:val="28"/>
          <w:rtl/>
        </w:rPr>
        <w:id w:val="1100993134"/>
        <w:docPartObj>
          <w:docPartGallery w:val="Table of Contents"/>
          <w:docPartUnique/>
        </w:docPartObj>
      </w:sdtPr>
      <w:sdtEndPr/>
      <w:sdtContent>
        <w:p w:rsidR="00157579" w:rsidRPr="00107D1E" w:rsidRDefault="00157579" w:rsidP="00107D1E">
          <w:pPr>
            <w:pStyle w:val="TOCHeading"/>
            <w:bidi/>
            <w:spacing w:line="276" w:lineRule="auto"/>
            <w:jc w:val="both"/>
            <w:rPr>
              <w:rFonts w:ascii="Sakkal Majalla" w:hAnsi="Sakkal Majalla" w:cs="Sakkal Majalla"/>
              <w:color w:val="auto"/>
              <w:sz w:val="28"/>
              <w:szCs w:val="28"/>
              <w:rtl/>
              <w:lang w:bidi="ar-EG"/>
            </w:rPr>
          </w:pPr>
          <w:r w:rsidRPr="00107D1E">
            <w:rPr>
              <w:rFonts w:ascii="Sakkal Majalla" w:hAnsi="Sakkal Majalla" w:cs="Sakkal Majalla"/>
              <w:color w:val="auto"/>
              <w:sz w:val="28"/>
              <w:szCs w:val="28"/>
              <w:rtl/>
            </w:rPr>
            <w:t>فهرس المحتويات</w:t>
          </w:r>
        </w:p>
        <w:p w:rsidR="00107D1E" w:rsidRPr="00107D1E" w:rsidRDefault="00157579"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r w:rsidRPr="00107D1E">
            <w:rPr>
              <w:rFonts w:ascii="Sakkal Majalla" w:hAnsi="Sakkal Majalla" w:cs="Sakkal Majalla"/>
              <w:sz w:val="28"/>
              <w:szCs w:val="28"/>
            </w:rPr>
            <w:fldChar w:fldCharType="begin"/>
          </w:r>
          <w:r w:rsidRPr="00107D1E">
            <w:rPr>
              <w:rFonts w:ascii="Sakkal Majalla" w:hAnsi="Sakkal Majalla" w:cs="Sakkal Majalla"/>
              <w:sz w:val="28"/>
              <w:szCs w:val="28"/>
            </w:rPr>
            <w:instrText xml:space="preserve"> TOC \o "1-3" \h \z \u </w:instrText>
          </w:r>
          <w:r w:rsidRPr="00107D1E">
            <w:rPr>
              <w:rFonts w:ascii="Sakkal Majalla" w:hAnsi="Sakkal Majalla" w:cs="Sakkal Majalla"/>
              <w:sz w:val="28"/>
              <w:szCs w:val="28"/>
            </w:rPr>
            <w:fldChar w:fldCharType="separate"/>
          </w:r>
          <w:hyperlink w:anchor="_Toc234657178" w:history="1">
            <w:r w:rsidR="00107D1E" w:rsidRPr="00107D1E">
              <w:rPr>
                <w:rStyle w:val="Hyperlink"/>
                <w:rFonts w:ascii="Sakkal Majalla" w:hAnsi="Sakkal Majalla" w:cs="Sakkal Majalla"/>
                <w:noProof/>
                <w:sz w:val="28"/>
                <w:szCs w:val="28"/>
                <w:rtl/>
              </w:rPr>
              <w:t>1.</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الفصل الأول: الإطار التمهيدي</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Toc234657178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179" w:history="1">
            <w:r w:rsidR="00107D1E" w:rsidRPr="00107D1E">
              <w:rPr>
                <w:rStyle w:val="Hyperlink"/>
                <w:rFonts w:ascii="Sakkal Majalla" w:eastAsia="Calibri" w:hAnsi="Sakkal Majalla" w:cs="Sakkal Majalla"/>
                <w:noProof/>
                <w:sz w:val="28"/>
                <w:szCs w:val="28"/>
                <w:lang w:bidi="ar-EG"/>
              </w:rPr>
              <w:t>1.1.</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eastAsia="Calibri" w:hAnsi="Sakkal Majalla" w:cs="Sakkal Majalla"/>
                <w:noProof/>
                <w:sz w:val="28"/>
                <w:szCs w:val="28"/>
                <w:rtl/>
              </w:rPr>
              <w:t>مقدمة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Toc234657179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0" w:history="1">
            <w:r w:rsidR="00107D1E" w:rsidRPr="00107D1E">
              <w:rPr>
                <w:rStyle w:val="Hyperlink"/>
                <w:rFonts w:ascii="Sakkal Majalla" w:eastAsia="Calibri" w:hAnsi="Sakkal Majalla" w:cs="Sakkal Majalla"/>
                <w:noProof/>
                <w:sz w:val="28"/>
                <w:szCs w:val="28"/>
                <w:rtl/>
                <w:lang w:bidi="ar-EG"/>
              </w:rPr>
              <w:t>مشكلة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Toc234657180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9</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1" w:history="1">
            <w:r w:rsidR="00107D1E" w:rsidRPr="00107D1E">
              <w:rPr>
                <w:rStyle w:val="Hyperlink"/>
                <w:rFonts w:ascii="Sakkal Majalla" w:eastAsia="Calibri" w:hAnsi="Sakkal Majalla" w:cs="Sakkal Majalla"/>
                <w:noProof/>
                <w:sz w:val="28"/>
                <w:szCs w:val="28"/>
                <w:rtl/>
              </w:rPr>
              <w:t>أهمية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Toc234657181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10</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2" w:history="1">
            <w:r w:rsidR="00107D1E" w:rsidRPr="00107D1E">
              <w:rPr>
                <w:rStyle w:val="Hyperlink"/>
                <w:rFonts w:ascii="Sakkal Majalla" w:eastAsia="Calibri" w:hAnsi="Sakkal Majalla" w:cs="Sakkal Majalla"/>
                <w:noProof/>
                <w:sz w:val="28"/>
                <w:szCs w:val="28"/>
                <w:rtl/>
              </w:rPr>
              <w:t>اهداف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Toc234657182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3" w:history="1">
            <w:r w:rsidR="00107D1E" w:rsidRPr="00107D1E">
              <w:rPr>
                <w:rStyle w:val="Hyperlink"/>
                <w:rFonts w:ascii="Sakkal Majalla" w:eastAsia="Calibri" w:hAnsi="Sakkal Majalla" w:cs="Sakkal Majalla"/>
                <w:noProof/>
                <w:sz w:val="28"/>
                <w:szCs w:val="28"/>
                <w:rtl/>
                <w:lang w:bidi="ar-EG"/>
              </w:rPr>
              <w:t>تساؤلات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Toc234657183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12</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4" w:history="1">
            <w:r w:rsidR="00107D1E" w:rsidRPr="00107D1E">
              <w:rPr>
                <w:rStyle w:val="Hyperlink"/>
                <w:rFonts w:ascii="Sakkal Majalla" w:hAnsi="Sakkal Majalla" w:cs="Sakkal Majalla"/>
                <w:noProof/>
                <w:sz w:val="28"/>
                <w:szCs w:val="28"/>
                <w:rtl/>
              </w:rPr>
              <w:t>فروض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Toc234657184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12</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185" w:history="1">
            <w:r w:rsidR="00107D1E" w:rsidRPr="00107D1E">
              <w:rPr>
                <w:rStyle w:val="Hyperlink"/>
                <w:rFonts w:ascii="Sakkal Majalla" w:hAnsi="Sakkal Majalla" w:cs="Sakkal Majalla"/>
                <w:noProof/>
                <w:sz w:val="28"/>
                <w:szCs w:val="28"/>
                <w:rtl/>
              </w:rPr>
              <w:t>2.</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الفصل الثاني: الإطار النظري والدراسات السابقة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Toc234657185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186" w:history="1">
            <w:r w:rsidR="00107D1E" w:rsidRPr="00107D1E">
              <w:rPr>
                <w:rStyle w:val="Hyperlink"/>
                <w:rFonts w:ascii="Sakkal Majalla" w:hAnsi="Sakkal Majalla" w:cs="Sakkal Majalla"/>
                <w:noProof/>
                <w:sz w:val="28"/>
                <w:szCs w:val="28"/>
                <w:rtl/>
              </w:rPr>
              <w:t>2.1.</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الإطار النظري</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Toc234657186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7" w:history="1">
            <w:r w:rsidR="00107D1E" w:rsidRPr="00107D1E">
              <w:rPr>
                <w:rStyle w:val="Hyperlink"/>
                <w:rFonts w:ascii="Sakkal Majalla" w:hAnsi="Sakkal Majalla" w:cs="Sakkal Majalla"/>
                <w:noProof/>
                <w:sz w:val="28"/>
                <w:szCs w:val="28"/>
                <w:rtl/>
                <w:lang w:bidi="ar-EG"/>
              </w:rPr>
              <w:t>المبحث الأول: التحول الرقمي</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Toc234657187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8" w:history="1">
            <w:r w:rsidR="00107D1E" w:rsidRPr="00107D1E">
              <w:rPr>
                <w:rStyle w:val="Hyperlink"/>
                <w:rFonts w:ascii="Sakkal Majalla" w:hAnsi="Sakkal Majalla" w:cs="Sakkal Majalla"/>
                <w:noProof/>
                <w:sz w:val="28"/>
                <w:szCs w:val="28"/>
                <w:rtl/>
              </w:rPr>
              <w:t>المطلب الأول: مفهوم التحول الرقمي وأهميته</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Toc234657188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89" w:history="1">
            <w:r w:rsidR="00107D1E" w:rsidRPr="00107D1E">
              <w:rPr>
                <w:rStyle w:val="Hyperlink"/>
                <w:rFonts w:ascii="Sakkal Majalla" w:hAnsi="Sakkal Majalla" w:cs="Sakkal Majalla"/>
                <w:noProof/>
                <w:sz w:val="28"/>
                <w:szCs w:val="28"/>
                <w:rtl/>
              </w:rPr>
              <w:t>المطلب الثاني: أهداف التحول الرقمي ومتطلباته</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Toc234657189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18</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0" w:history="1">
            <w:r w:rsidR="00107D1E" w:rsidRPr="00107D1E">
              <w:rPr>
                <w:rStyle w:val="Hyperlink"/>
                <w:rFonts w:ascii="Sakkal Majalla" w:hAnsi="Sakkal Majalla" w:cs="Sakkal Majalla"/>
                <w:noProof/>
                <w:sz w:val="28"/>
                <w:szCs w:val="28"/>
                <w:rtl/>
              </w:rPr>
              <w:t>المطلب الثالث: أبعاد التحول الرقمي ومؤشراته</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Toc234657190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20</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1" w:history="1">
            <w:r w:rsidR="00107D1E" w:rsidRPr="00107D1E">
              <w:rPr>
                <w:rStyle w:val="Hyperlink"/>
                <w:rFonts w:ascii="Sakkal Majalla" w:hAnsi="Sakkal Majalla" w:cs="Sakkal Majalla"/>
                <w:noProof/>
                <w:sz w:val="28"/>
                <w:szCs w:val="28"/>
                <w:rtl/>
                <w:lang w:bidi="ar-EG"/>
              </w:rPr>
              <w:t>المبحث الثاني: الأداء التشغيلي وجودة الخدمات الأرضية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Toc234657191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23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2" w:history="1">
            <w:r w:rsidR="00107D1E" w:rsidRPr="00107D1E">
              <w:rPr>
                <w:rStyle w:val="Hyperlink"/>
                <w:rFonts w:ascii="Sakkal Majalla" w:hAnsi="Sakkal Majalla" w:cs="Sakkal Majalla"/>
                <w:noProof/>
                <w:sz w:val="28"/>
                <w:szCs w:val="28"/>
                <w:rtl/>
              </w:rPr>
              <w:t>المطلب الأول: مفهوم الأداء التشغيلي ومؤشراته</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Toc234657192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23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3" w:history="1">
            <w:r w:rsidR="00107D1E" w:rsidRPr="00107D1E">
              <w:rPr>
                <w:rStyle w:val="Hyperlink"/>
                <w:rFonts w:ascii="Sakkal Majalla" w:hAnsi="Sakkal Majalla" w:cs="Sakkal Majalla"/>
                <w:noProof/>
                <w:sz w:val="28"/>
                <w:szCs w:val="28"/>
                <w:rtl/>
              </w:rPr>
              <w:t>المطلب الثاني: مفهوم الخدمات الأرضية في المطارات</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Toc234657193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27</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4" w:history="1">
            <w:r w:rsidR="00107D1E" w:rsidRPr="00107D1E">
              <w:rPr>
                <w:rStyle w:val="Hyperlink"/>
                <w:rFonts w:ascii="Sakkal Majalla" w:hAnsi="Sakkal Majalla" w:cs="Sakkal Majalla"/>
                <w:noProof/>
                <w:sz w:val="28"/>
                <w:szCs w:val="28"/>
                <w:rtl/>
              </w:rPr>
              <w:t>المطلب الرابع: دور التحول الرقمي في تحسين الأداء التشغيلي ورفع جودة الخدمات الأرضية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Toc234657194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29</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195" w:history="1">
            <w:r w:rsidR="00107D1E" w:rsidRPr="00107D1E">
              <w:rPr>
                <w:rStyle w:val="Hyperlink"/>
                <w:rFonts w:ascii="Sakkal Majalla" w:hAnsi="Sakkal Majalla" w:cs="Sakkal Majalla"/>
                <w:noProof/>
                <w:sz w:val="28"/>
                <w:szCs w:val="28"/>
                <w:rtl/>
                <w:lang w:bidi="ar-EG"/>
              </w:rPr>
              <w:t>2.2.</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الدراسات السابقة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Toc234657195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31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6" w:history="1">
            <w:r w:rsidR="00107D1E" w:rsidRPr="00107D1E">
              <w:rPr>
                <w:rStyle w:val="Hyperlink"/>
                <w:rFonts w:ascii="Sakkal Majalla" w:hAnsi="Sakkal Majalla" w:cs="Sakkal Majalla"/>
                <w:noProof/>
                <w:sz w:val="28"/>
                <w:szCs w:val="28"/>
                <w:rtl/>
              </w:rPr>
              <w:t>المحور الاول: الدراسات العربية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Toc234657196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31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7" w:history="1">
            <w:r w:rsidR="00107D1E" w:rsidRPr="00107D1E">
              <w:rPr>
                <w:rStyle w:val="Hyperlink"/>
                <w:rFonts w:ascii="Sakkal Majalla" w:hAnsi="Sakkal Majalla" w:cs="Sakkal Majalla"/>
                <w:noProof/>
                <w:sz w:val="28"/>
                <w:szCs w:val="28"/>
                <w:rtl/>
                <w:lang w:bidi="ar-EG"/>
              </w:rPr>
              <w:t>المحور الثاني: الدراسات الأجنبية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Toc234657197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34</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198" w:history="1">
            <w:r w:rsidR="00107D1E" w:rsidRPr="00107D1E">
              <w:rPr>
                <w:rStyle w:val="Hyperlink"/>
                <w:rFonts w:ascii="Sakkal Majalla" w:hAnsi="Sakkal Majalla" w:cs="Sakkal Majalla"/>
                <w:noProof/>
                <w:sz w:val="28"/>
                <w:szCs w:val="28"/>
                <w:rtl/>
                <w:lang w:bidi="ar-EG"/>
              </w:rPr>
              <w:t>التعليق على الدراسات السابقة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Toc234657198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38</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199" w:history="1">
            <w:r w:rsidR="00107D1E" w:rsidRPr="00107D1E">
              <w:rPr>
                <w:rStyle w:val="Hyperlink"/>
                <w:rFonts w:ascii="Sakkal Majalla" w:hAnsi="Sakkal Majalla" w:cs="Sakkal Majalla"/>
                <w:noProof/>
                <w:sz w:val="28"/>
                <w:szCs w:val="28"/>
                <w:rtl/>
                <w:lang w:bidi="ar-EG"/>
              </w:rPr>
              <w:t>3.</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lang w:bidi="ar-EG"/>
              </w:rPr>
              <w:t>الفصل الثالث: منهجية البحث</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Toc234657199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40</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0" w:history="1">
            <w:r w:rsidR="00107D1E" w:rsidRPr="00107D1E">
              <w:rPr>
                <w:rStyle w:val="Hyperlink"/>
                <w:rFonts w:ascii="Sakkal Majalla" w:hAnsi="Sakkal Majalla" w:cs="Sakkal Majalla"/>
                <w:noProof/>
                <w:sz w:val="28"/>
                <w:szCs w:val="28"/>
                <w:lang w:bidi="ar-EG"/>
              </w:rPr>
              <w:t>3.1.</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منهج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Toc234657200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40</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1" w:history="1">
            <w:r w:rsidR="00107D1E" w:rsidRPr="00107D1E">
              <w:rPr>
                <w:rStyle w:val="Hyperlink"/>
                <w:rFonts w:ascii="Sakkal Majalla" w:hAnsi="Sakkal Majalla" w:cs="Sakkal Majalla"/>
                <w:noProof/>
                <w:sz w:val="28"/>
                <w:szCs w:val="28"/>
                <w:lang w:bidi="ar-EG"/>
              </w:rPr>
              <w:t>3.2.</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مجتمع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Toc234657201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2" w:history="1">
            <w:r w:rsidR="00107D1E" w:rsidRPr="00107D1E">
              <w:rPr>
                <w:rStyle w:val="Hyperlink"/>
                <w:rFonts w:ascii="Sakkal Majalla" w:hAnsi="Sakkal Majalla" w:cs="Sakkal Majalla"/>
                <w:noProof/>
                <w:sz w:val="28"/>
                <w:szCs w:val="28"/>
                <w:lang w:bidi="ar-EG"/>
              </w:rPr>
              <w:t>3.3.</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عينة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Toc234657202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3" w:history="1">
            <w:r w:rsidR="00107D1E" w:rsidRPr="00107D1E">
              <w:rPr>
                <w:rStyle w:val="Hyperlink"/>
                <w:rFonts w:ascii="Sakkal Majalla" w:hAnsi="Sakkal Majalla" w:cs="Sakkal Majalla"/>
                <w:noProof/>
                <w:sz w:val="28"/>
                <w:szCs w:val="28"/>
                <w:lang w:bidi="ar-EG"/>
              </w:rPr>
              <w:t>3.4.</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متغيرات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Toc234657203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4" w:history="1">
            <w:r w:rsidR="00107D1E" w:rsidRPr="00107D1E">
              <w:rPr>
                <w:rStyle w:val="Hyperlink"/>
                <w:rFonts w:ascii="Sakkal Majalla" w:hAnsi="Sakkal Majalla" w:cs="Sakkal Majalla"/>
                <w:noProof/>
                <w:sz w:val="28"/>
                <w:szCs w:val="28"/>
                <w:lang w:bidi="ar-EG"/>
              </w:rPr>
              <w:t>3.5.</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أداة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Toc234657204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42</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5" w:history="1">
            <w:r w:rsidR="00107D1E" w:rsidRPr="00107D1E">
              <w:rPr>
                <w:rStyle w:val="Hyperlink"/>
                <w:rFonts w:ascii="Sakkal Majalla" w:hAnsi="Sakkal Majalla" w:cs="Sakkal Majalla"/>
                <w:noProof/>
                <w:sz w:val="28"/>
                <w:szCs w:val="28"/>
              </w:rPr>
              <w:t>3.6.</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ثبات أداة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Toc234657205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44</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6" w:history="1">
            <w:r w:rsidR="00107D1E" w:rsidRPr="00107D1E">
              <w:rPr>
                <w:rStyle w:val="Hyperlink"/>
                <w:rFonts w:ascii="Sakkal Majalla" w:hAnsi="Sakkal Majalla" w:cs="Sakkal Majalla"/>
                <w:noProof/>
                <w:sz w:val="28"/>
                <w:szCs w:val="28"/>
                <w:lang w:bidi="ar-EG"/>
              </w:rPr>
              <w:t>3.7.</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الأساليب الإحصائية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Toc234657206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45</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7" w:history="1">
            <w:r w:rsidR="00107D1E" w:rsidRPr="00107D1E">
              <w:rPr>
                <w:rStyle w:val="Hyperlink"/>
                <w:rFonts w:ascii="Sakkal Majalla" w:hAnsi="Sakkal Majalla" w:cs="Sakkal Majalla"/>
                <w:noProof/>
                <w:sz w:val="28"/>
                <w:szCs w:val="28"/>
                <w:rtl/>
              </w:rPr>
              <w:t>3.8.</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حدود الدراسة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Toc234657207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46</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660"/>
              <w:tab w:val="right" w:leader="dot" w:pos="9016"/>
            </w:tabs>
            <w:spacing w:line="276" w:lineRule="auto"/>
            <w:jc w:val="both"/>
            <w:rPr>
              <w:rFonts w:ascii="Sakkal Majalla" w:eastAsiaTheme="minorEastAsia" w:hAnsi="Sakkal Majalla" w:cs="Sakkal Majalla"/>
              <w:noProof/>
              <w:sz w:val="28"/>
              <w:szCs w:val="28"/>
              <w:rtl/>
            </w:rPr>
          </w:pPr>
          <w:hyperlink w:anchor="_Toc234657208" w:history="1">
            <w:r w:rsidR="00107D1E" w:rsidRPr="00107D1E">
              <w:rPr>
                <w:rStyle w:val="Hyperlink"/>
                <w:rFonts w:ascii="Sakkal Majalla" w:hAnsi="Sakkal Majalla" w:cs="Sakkal Majalla"/>
                <w:noProof/>
                <w:sz w:val="28"/>
                <w:szCs w:val="28"/>
                <w:rtl/>
              </w:rPr>
              <w:t>4.</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الفصل الرابع: عرض النتائج وتحليلها ومناقشتها</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Toc234657208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47</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2"/>
            <w:tabs>
              <w:tab w:val="left" w:pos="1100"/>
              <w:tab w:val="right" w:leader="dot" w:pos="9016"/>
            </w:tabs>
            <w:spacing w:line="276" w:lineRule="auto"/>
            <w:jc w:val="both"/>
            <w:rPr>
              <w:rFonts w:ascii="Sakkal Majalla" w:eastAsiaTheme="minorEastAsia" w:hAnsi="Sakkal Majalla" w:cs="Sakkal Majalla"/>
              <w:noProof/>
              <w:sz w:val="28"/>
              <w:szCs w:val="28"/>
              <w:rtl/>
            </w:rPr>
          </w:pPr>
          <w:hyperlink w:anchor="_Toc234657209" w:history="1">
            <w:r w:rsidR="00107D1E" w:rsidRPr="00107D1E">
              <w:rPr>
                <w:rStyle w:val="Hyperlink"/>
                <w:rFonts w:ascii="Sakkal Majalla" w:hAnsi="Sakkal Majalla" w:cs="Sakkal Majalla"/>
                <w:noProof/>
                <w:sz w:val="28"/>
                <w:szCs w:val="28"/>
                <w:rtl/>
                <w:lang w:bidi="ar-EG"/>
              </w:rPr>
              <w:t>4.1.</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lang w:bidi="ar-EG"/>
              </w:rPr>
              <w:t>تحليل البيانات الديموغرافية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Toc234657209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47</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2"/>
            <w:tabs>
              <w:tab w:val="left" w:pos="1320"/>
              <w:tab w:val="right" w:leader="dot" w:pos="9016"/>
            </w:tabs>
            <w:spacing w:line="276" w:lineRule="auto"/>
            <w:jc w:val="both"/>
            <w:rPr>
              <w:rFonts w:ascii="Sakkal Majalla" w:eastAsiaTheme="minorEastAsia" w:hAnsi="Sakkal Majalla" w:cs="Sakkal Majalla"/>
              <w:noProof/>
              <w:sz w:val="28"/>
              <w:szCs w:val="28"/>
              <w:rtl/>
            </w:rPr>
          </w:pPr>
          <w:hyperlink w:anchor="_Toc234657210" w:history="1">
            <w:r w:rsidR="00107D1E" w:rsidRPr="00107D1E">
              <w:rPr>
                <w:rStyle w:val="Hyperlink"/>
                <w:rFonts w:ascii="Sakkal Majalla" w:hAnsi="Sakkal Majalla" w:cs="Sakkal Majalla"/>
                <w:noProof/>
                <w:sz w:val="28"/>
                <w:szCs w:val="28"/>
                <w:rtl/>
              </w:rPr>
              <w:t>4.2.</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rPr>
              <w:t>محاور الاستبيان</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Toc234657210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left" w:pos="880"/>
              <w:tab w:val="right" w:leader="dot" w:pos="9016"/>
            </w:tabs>
            <w:spacing w:line="276" w:lineRule="auto"/>
            <w:jc w:val="both"/>
            <w:rPr>
              <w:rFonts w:ascii="Sakkal Majalla" w:eastAsiaTheme="minorEastAsia" w:hAnsi="Sakkal Majalla" w:cs="Sakkal Majalla"/>
              <w:noProof/>
              <w:sz w:val="28"/>
              <w:szCs w:val="28"/>
              <w:rtl/>
            </w:rPr>
          </w:pPr>
          <w:hyperlink w:anchor="_Toc234657211" w:history="1">
            <w:r w:rsidR="00107D1E" w:rsidRPr="00107D1E">
              <w:rPr>
                <w:rStyle w:val="Hyperlink"/>
                <w:rFonts w:ascii="Sakkal Majalla" w:hAnsi="Sakkal Majalla" w:cs="Sakkal Majalla"/>
                <w:noProof/>
                <w:sz w:val="28"/>
                <w:szCs w:val="28"/>
                <w:rtl/>
                <w:lang w:bidi="ar-EG"/>
              </w:rPr>
              <w:t>4.3.</w:t>
            </w:r>
            <w:r w:rsidR="00107D1E" w:rsidRPr="00107D1E">
              <w:rPr>
                <w:rFonts w:ascii="Sakkal Majalla" w:eastAsiaTheme="minorEastAsia" w:hAnsi="Sakkal Majalla" w:cs="Sakkal Majalla"/>
                <w:noProof/>
                <w:sz w:val="28"/>
                <w:szCs w:val="28"/>
                <w:rtl/>
              </w:rPr>
              <w:tab/>
            </w:r>
            <w:r w:rsidR="00107D1E" w:rsidRPr="00107D1E">
              <w:rPr>
                <w:rStyle w:val="Hyperlink"/>
                <w:rFonts w:ascii="Sakkal Majalla" w:hAnsi="Sakkal Majalla" w:cs="Sakkal Majalla"/>
                <w:noProof/>
                <w:sz w:val="28"/>
                <w:szCs w:val="28"/>
                <w:rtl/>
                <w:lang w:bidi="ar-EG"/>
              </w:rPr>
              <w:t>اختبار الفرضيات</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Toc234657211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67</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212" w:history="1">
            <w:r w:rsidR="00107D1E" w:rsidRPr="00107D1E">
              <w:rPr>
                <w:rStyle w:val="Hyperlink"/>
                <w:rFonts w:ascii="Sakkal Majalla" w:hAnsi="Sakkal Majalla" w:cs="Sakkal Majalla"/>
                <w:noProof/>
                <w:sz w:val="28"/>
                <w:szCs w:val="28"/>
                <w:rtl/>
              </w:rPr>
              <w:t>خاتمة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Toc234657212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71</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213" w:history="1">
            <w:r w:rsidR="00107D1E" w:rsidRPr="00107D1E">
              <w:rPr>
                <w:rStyle w:val="Hyperlink"/>
                <w:rFonts w:ascii="Sakkal Majalla" w:hAnsi="Sakkal Majalla" w:cs="Sakkal Majalla"/>
                <w:noProof/>
                <w:sz w:val="28"/>
                <w:szCs w:val="28"/>
                <w:rtl/>
              </w:rPr>
              <w:t>المراجع</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Toc234657213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214" w:history="1">
            <w:r w:rsidR="00107D1E" w:rsidRPr="00107D1E">
              <w:rPr>
                <w:rStyle w:val="Hyperlink"/>
                <w:rFonts w:ascii="Sakkal Majalla" w:hAnsi="Sakkal Majalla" w:cs="Sakkal Majalla"/>
                <w:noProof/>
                <w:sz w:val="28"/>
                <w:szCs w:val="28"/>
                <w:rtl/>
                <w:lang w:bidi="ar-EG"/>
              </w:rPr>
              <w:t>أولا: المراجع العربية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Toc234657214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73</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215" w:history="1">
            <w:r w:rsidR="00107D1E" w:rsidRPr="00107D1E">
              <w:rPr>
                <w:rStyle w:val="Hyperlink"/>
                <w:rFonts w:ascii="Sakkal Majalla" w:hAnsi="Sakkal Majalla" w:cs="Sakkal Majalla"/>
                <w:noProof/>
                <w:sz w:val="28"/>
                <w:szCs w:val="28"/>
                <w:rtl/>
              </w:rPr>
              <w:t>ثانيا: المراجع الاجنبية</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Toc234657215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74</w:t>
            </w:r>
            <w:r w:rsidR="00107D1E" w:rsidRPr="00107D1E">
              <w:rPr>
                <w:rStyle w:val="Hyperlink"/>
                <w:rFonts w:ascii="Sakkal Majalla" w:hAnsi="Sakkal Majalla" w:cs="Sakkal Majalla"/>
                <w:noProof/>
                <w:sz w:val="28"/>
                <w:szCs w:val="28"/>
                <w:rtl/>
              </w:rPr>
              <w:fldChar w:fldCharType="end"/>
            </w:r>
          </w:hyperlink>
        </w:p>
        <w:p w:rsidR="00107D1E" w:rsidRPr="00107D1E" w:rsidRDefault="00FD6E1B" w:rsidP="00107D1E">
          <w:pPr>
            <w:pStyle w:val="TOC1"/>
            <w:tabs>
              <w:tab w:val="right" w:leader="dot" w:pos="9016"/>
            </w:tabs>
            <w:spacing w:line="276" w:lineRule="auto"/>
            <w:jc w:val="both"/>
            <w:rPr>
              <w:rFonts w:ascii="Sakkal Majalla" w:eastAsiaTheme="minorEastAsia" w:hAnsi="Sakkal Majalla" w:cs="Sakkal Majalla"/>
              <w:noProof/>
              <w:sz w:val="28"/>
              <w:szCs w:val="28"/>
              <w:rtl/>
            </w:rPr>
          </w:pPr>
          <w:hyperlink w:anchor="_Toc234657216" w:history="1">
            <w:r w:rsidR="00107D1E" w:rsidRPr="00107D1E">
              <w:rPr>
                <w:rStyle w:val="Hyperlink"/>
                <w:rFonts w:ascii="Sakkal Majalla" w:hAnsi="Sakkal Majalla" w:cs="Sakkal Majalla"/>
                <w:noProof/>
                <w:sz w:val="28"/>
                <w:szCs w:val="28"/>
                <w:rtl/>
                <w:lang w:bidi="ar-EG"/>
              </w:rPr>
              <w:t>الملاحق</w:t>
            </w:r>
            <w:r w:rsidR="00107D1E" w:rsidRPr="00107D1E">
              <w:rPr>
                <w:rFonts w:ascii="Sakkal Majalla" w:hAnsi="Sakkal Majalla" w:cs="Sakkal Majalla"/>
                <w:noProof/>
                <w:webHidden/>
                <w:sz w:val="28"/>
                <w:szCs w:val="28"/>
                <w:rtl/>
              </w:rPr>
              <w:tab/>
            </w:r>
            <w:r w:rsidR="00107D1E" w:rsidRPr="00107D1E">
              <w:rPr>
                <w:rStyle w:val="Hyperlink"/>
                <w:rFonts w:ascii="Sakkal Majalla" w:hAnsi="Sakkal Majalla" w:cs="Sakkal Majalla"/>
                <w:noProof/>
                <w:sz w:val="28"/>
                <w:szCs w:val="28"/>
                <w:rtl/>
              </w:rPr>
              <w:fldChar w:fldCharType="begin"/>
            </w:r>
            <w:r w:rsidR="00107D1E" w:rsidRPr="00107D1E">
              <w:rPr>
                <w:rFonts w:ascii="Sakkal Majalla" w:hAnsi="Sakkal Majalla" w:cs="Sakkal Majalla"/>
                <w:noProof/>
                <w:webHidden/>
                <w:sz w:val="28"/>
                <w:szCs w:val="28"/>
                <w:rtl/>
              </w:rPr>
              <w:instrText xml:space="preserve"> </w:instrText>
            </w:r>
            <w:r w:rsidR="00107D1E" w:rsidRPr="00107D1E">
              <w:rPr>
                <w:rFonts w:ascii="Sakkal Majalla" w:hAnsi="Sakkal Majalla" w:cs="Sakkal Majalla"/>
                <w:noProof/>
                <w:webHidden/>
                <w:sz w:val="28"/>
                <w:szCs w:val="28"/>
              </w:rPr>
              <w:instrText xml:space="preserve">PAGEREF </w:instrText>
            </w:r>
            <w:r w:rsidR="00107D1E" w:rsidRPr="00107D1E">
              <w:rPr>
                <w:rFonts w:ascii="Sakkal Majalla" w:hAnsi="Sakkal Majalla" w:cs="Sakkal Majalla"/>
                <w:noProof/>
                <w:webHidden/>
                <w:sz w:val="28"/>
                <w:szCs w:val="28"/>
                <w:rtl/>
              </w:rPr>
              <w:instrText>_</w:instrText>
            </w:r>
            <w:r w:rsidR="00107D1E" w:rsidRPr="00107D1E">
              <w:rPr>
                <w:rFonts w:ascii="Sakkal Majalla" w:hAnsi="Sakkal Majalla" w:cs="Sakkal Majalla"/>
                <w:noProof/>
                <w:webHidden/>
                <w:sz w:val="28"/>
                <w:szCs w:val="28"/>
              </w:rPr>
              <w:instrText>Toc234657216 \h</w:instrText>
            </w:r>
            <w:r w:rsidR="00107D1E" w:rsidRPr="00107D1E">
              <w:rPr>
                <w:rFonts w:ascii="Sakkal Majalla" w:hAnsi="Sakkal Majalla" w:cs="Sakkal Majalla"/>
                <w:noProof/>
                <w:webHidden/>
                <w:sz w:val="28"/>
                <w:szCs w:val="28"/>
                <w:rtl/>
              </w:rPr>
              <w:instrText xml:space="preserve"> </w:instrText>
            </w:r>
            <w:r w:rsidR="00107D1E" w:rsidRPr="00107D1E">
              <w:rPr>
                <w:rStyle w:val="Hyperlink"/>
                <w:rFonts w:ascii="Sakkal Majalla" w:hAnsi="Sakkal Majalla" w:cs="Sakkal Majalla"/>
                <w:noProof/>
                <w:sz w:val="28"/>
                <w:szCs w:val="28"/>
                <w:rtl/>
              </w:rPr>
            </w:r>
            <w:r w:rsidR="00107D1E" w:rsidRPr="00107D1E">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75</w:t>
            </w:r>
            <w:r w:rsidR="00107D1E" w:rsidRPr="00107D1E">
              <w:rPr>
                <w:rStyle w:val="Hyperlink"/>
                <w:rFonts w:ascii="Sakkal Majalla" w:hAnsi="Sakkal Majalla" w:cs="Sakkal Majalla"/>
                <w:noProof/>
                <w:sz w:val="28"/>
                <w:szCs w:val="28"/>
                <w:rtl/>
              </w:rPr>
              <w:fldChar w:fldCharType="end"/>
            </w:r>
          </w:hyperlink>
        </w:p>
        <w:p w:rsidR="00157579" w:rsidRPr="00107D1E" w:rsidRDefault="00157579" w:rsidP="00107D1E">
          <w:pPr>
            <w:spacing w:line="276" w:lineRule="auto"/>
            <w:jc w:val="both"/>
            <w:rPr>
              <w:rFonts w:ascii="Sakkal Majalla" w:hAnsi="Sakkal Majalla" w:cs="Sakkal Majalla"/>
              <w:sz w:val="28"/>
              <w:szCs w:val="28"/>
            </w:rPr>
          </w:pPr>
          <w:r w:rsidRPr="00107D1E">
            <w:rPr>
              <w:rFonts w:ascii="Sakkal Majalla" w:hAnsi="Sakkal Majalla" w:cs="Sakkal Majalla"/>
              <w:noProof/>
              <w:sz w:val="28"/>
              <w:szCs w:val="28"/>
            </w:rPr>
            <w:fldChar w:fldCharType="end"/>
          </w:r>
        </w:p>
      </w:sdtContent>
    </w:sdt>
    <w:p w:rsidR="00157579" w:rsidRDefault="00157579" w:rsidP="00F3055E">
      <w:pPr>
        <w:spacing w:line="240" w:lineRule="auto"/>
        <w:jc w:val="lowKashida"/>
        <w:rPr>
          <w:rFonts w:ascii="Sakkal Majalla" w:eastAsia="Calibri" w:hAnsi="Sakkal Majalla" w:cs="Sakkal Majalla"/>
          <w:b/>
          <w:bCs/>
          <w:sz w:val="32"/>
          <w:szCs w:val="32"/>
          <w:rtl/>
          <w:lang w:bidi="ar-EG"/>
        </w:rPr>
      </w:pPr>
    </w:p>
    <w:p w:rsidR="00175C94" w:rsidRDefault="00175C94" w:rsidP="00F3055E">
      <w:pPr>
        <w:spacing w:line="240" w:lineRule="auto"/>
        <w:jc w:val="lowKashida"/>
        <w:rPr>
          <w:rFonts w:ascii="Sakkal Majalla" w:eastAsia="Calibri" w:hAnsi="Sakkal Majalla" w:cs="Sakkal Majalla"/>
          <w:b/>
          <w:bCs/>
          <w:sz w:val="32"/>
          <w:szCs w:val="32"/>
          <w:rtl/>
          <w:lang w:bidi="ar-EG"/>
        </w:rPr>
      </w:pPr>
    </w:p>
    <w:p w:rsidR="00175C94" w:rsidRDefault="00175C94" w:rsidP="00F3055E">
      <w:pPr>
        <w:spacing w:line="240" w:lineRule="auto"/>
        <w:jc w:val="lowKashida"/>
        <w:rPr>
          <w:rFonts w:ascii="Sakkal Majalla" w:eastAsia="Calibri" w:hAnsi="Sakkal Majalla" w:cs="Sakkal Majalla"/>
          <w:b/>
          <w:bCs/>
          <w:sz w:val="32"/>
          <w:szCs w:val="32"/>
          <w:rtl/>
          <w:lang w:bidi="ar-EG"/>
        </w:rPr>
      </w:pPr>
    </w:p>
    <w:p w:rsidR="00175C94" w:rsidRDefault="00175C94" w:rsidP="00F3055E">
      <w:pPr>
        <w:spacing w:line="240" w:lineRule="auto"/>
        <w:jc w:val="lowKashida"/>
        <w:rPr>
          <w:rFonts w:ascii="Sakkal Majalla" w:eastAsia="Calibri" w:hAnsi="Sakkal Majalla" w:cs="Sakkal Majalla"/>
          <w:b/>
          <w:bCs/>
          <w:sz w:val="32"/>
          <w:szCs w:val="32"/>
          <w:rtl/>
          <w:lang w:bidi="ar-EG"/>
        </w:rPr>
      </w:pPr>
    </w:p>
    <w:p w:rsidR="00175C94" w:rsidRDefault="00175C94" w:rsidP="00F3055E">
      <w:pPr>
        <w:spacing w:line="240" w:lineRule="auto"/>
        <w:jc w:val="lowKashida"/>
        <w:rPr>
          <w:rFonts w:ascii="Sakkal Majalla" w:eastAsia="Calibri" w:hAnsi="Sakkal Majalla" w:cs="Sakkal Majalla"/>
          <w:b/>
          <w:bCs/>
          <w:sz w:val="32"/>
          <w:szCs w:val="32"/>
          <w:rtl/>
          <w:lang w:bidi="ar-EG"/>
        </w:rPr>
      </w:pPr>
    </w:p>
    <w:p w:rsidR="00175C94" w:rsidRDefault="00175C94" w:rsidP="00F3055E">
      <w:pPr>
        <w:spacing w:line="240" w:lineRule="auto"/>
        <w:jc w:val="lowKashida"/>
        <w:rPr>
          <w:rFonts w:ascii="Sakkal Majalla" w:eastAsia="Calibri" w:hAnsi="Sakkal Majalla" w:cs="Sakkal Majalla"/>
          <w:b/>
          <w:bCs/>
          <w:sz w:val="32"/>
          <w:szCs w:val="32"/>
          <w:rtl/>
          <w:lang w:bidi="ar-EG"/>
        </w:rPr>
      </w:pPr>
    </w:p>
    <w:p w:rsidR="00107D1E" w:rsidRDefault="00107D1E" w:rsidP="00F3055E">
      <w:pPr>
        <w:spacing w:line="240" w:lineRule="auto"/>
        <w:jc w:val="lowKashida"/>
        <w:rPr>
          <w:rFonts w:ascii="Sakkal Majalla" w:eastAsia="Calibri" w:hAnsi="Sakkal Majalla" w:cs="Sakkal Majalla"/>
          <w:b/>
          <w:bCs/>
          <w:sz w:val="32"/>
          <w:szCs w:val="32"/>
          <w:rtl/>
          <w:lang w:bidi="ar-EG"/>
        </w:rPr>
      </w:pPr>
    </w:p>
    <w:p w:rsidR="00175C94" w:rsidRDefault="00175C94" w:rsidP="00F3055E">
      <w:pPr>
        <w:spacing w:line="240" w:lineRule="auto"/>
        <w:jc w:val="lowKashida"/>
        <w:rPr>
          <w:rFonts w:ascii="Sakkal Majalla" w:eastAsia="Calibri" w:hAnsi="Sakkal Majalla" w:cs="Sakkal Majalla"/>
          <w:b/>
          <w:bCs/>
          <w:sz w:val="32"/>
          <w:szCs w:val="32"/>
          <w:rtl/>
          <w:lang w:bidi="ar-EG"/>
        </w:rPr>
      </w:pPr>
    </w:p>
    <w:p w:rsidR="00157579" w:rsidRPr="00A27329" w:rsidRDefault="00D66DCE" w:rsidP="00A27329">
      <w:pPr>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32"/>
          <w:szCs w:val="32"/>
          <w:rtl/>
          <w:lang w:bidi="ar-EG"/>
        </w:rPr>
        <w:t>فهرس الجداول</w:t>
      </w:r>
    </w:p>
    <w:p w:rsidR="00A27329" w:rsidRPr="00A27329" w:rsidRDefault="00D66DCE"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r w:rsidRPr="00A27329">
        <w:rPr>
          <w:rFonts w:ascii="Sakkal Majalla" w:eastAsia="Calibri" w:hAnsi="Sakkal Majalla" w:cs="Sakkal Majalla"/>
          <w:b/>
          <w:bCs/>
          <w:sz w:val="28"/>
          <w:szCs w:val="28"/>
          <w:rtl/>
          <w:lang w:bidi="ar-EG"/>
        </w:rPr>
        <w:fldChar w:fldCharType="begin"/>
      </w:r>
      <w:r w:rsidRPr="00A27329">
        <w:rPr>
          <w:rFonts w:ascii="Sakkal Majalla" w:eastAsia="Calibri" w:hAnsi="Sakkal Majalla" w:cs="Sakkal Majalla"/>
          <w:b/>
          <w:bCs/>
          <w:sz w:val="28"/>
          <w:szCs w:val="28"/>
          <w:rtl/>
          <w:lang w:bidi="ar-EG"/>
        </w:rPr>
        <w:instrText xml:space="preserve"> </w:instrText>
      </w:r>
      <w:r w:rsidRPr="00A27329">
        <w:rPr>
          <w:rFonts w:ascii="Sakkal Majalla" w:eastAsia="Calibri" w:hAnsi="Sakkal Majalla" w:cs="Sakkal Majalla"/>
          <w:b/>
          <w:bCs/>
          <w:sz w:val="28"/>
          <w:szCs w:val="28"/>
          <w:lang w:bidi="ar-EG"/>
        </w:rPr>
        <w:instrText xml:space="preserve">TOC </w:instrText>
      </w:r>
      <w:r w:rsidRPr="00A27329">
        <w:rPr>
          <w:rFonts w:ascii="Sakkal Majalla" w:eastAsia="Calibri" w:hAnsi="Sakkal Majalla" w:cs="Sakkal Majalla"/>
          <w:b/>
          <w:bCs/>
          <w:sz w:val="28"/>
          <w:szCs w:val="28"/>
          <w:rtl/>
          <w:lang w:bidi="ar-EG"/>
        </w:rPr>
        <w:instrText>\</w:instrText>
      </w:r>
      <w:r w:rsidRPr="00A27329">
        <w:rPr>
          <w:rFonts w:ascii="Sakkal Majalla" w:eastAsia="Calibri" w:hAnsi="Sakkal Majalla" w:cs="Sakkal Majalla"/>
          <w:b/>
          <w:bCs/>
          <w:sz w:val="28"/>
          <w:szCs w:val="28"/>
          <w:lang w:bidi="ar-EG"/>
        </w:rPr>
        <w:instrText>h \z \c "</w:instrText>
      </w:r>
      <w:r w:rsidRPr="00A27329">
        <w:rPr>
          <w:rFonts w:ascii="Sakkal Majalla" w:eastAsia="Calibri" w:hAnsi="Sakkal Majalla" w:cs="Sakkal Majalla"/>
          <w:b/>
          <w:bCs/>
          <w:sz w:val="28"/>
          <w:szCs w:val="28"/>
          <w:rtl/>
          <w:lang w:bidi="ar-EG"/>
        </w:rPr>
        <w:instrText xml:space="preserve">جدول" </w:instrText>
      </w:r>
      <w:r w:rsidRPr="00A27329">
        <w:rPr>
          <w:rFonts w:ascii="Sakkal Majalla" w:eastAsia="Calibri" w:hAnsi="Sakkal Majalla" w:cs="Sakkal Majalla"/>
          <w:b/>
          <w:bCs/>
          <w:sz w:val="28"/>
          <w:szCs w:val="28"/>
          <w:rtl/>
          <w:lang w:bidi="ar-EG"/>
        </w:rPr>
        <w:fldChar w:fldCharType="separate"/>
      </w:r>
      <w:hyperlink w:anchor="_Toc234657217" w:history="1">
        <w:r w:rsidR="00A27329" w:rsidRPr="00A27329">
          <w:rPr>
            <w:rStyle w:val="Hyperlink"/>
            <w:rFonts w:ascii="Sakkal Majalla" w:hAnsi="Sakkal Majalla" w:cs="Sakkal Majalla"/>
            <w:noProof/>
            <w:sz w:val="28"/>
            <w:szCs w:val="28"/>
            <w:rtl/>
          </w:rPr>
          <w:t>جدول 1</w:t>
        </w:r>
        <w:r w:rsidR="00A27329" w:rsidRPr="00A27329">
          <w:rPr>
            <w:rStyle w:val="Hyperlink"/>
            <w:rFonts w:ascii="Sakkal Majalla" w:hAnsi="Sakkal Majalla" w:cs="Sakkal Majalla"/>
            <w:noProof/>
            <w:sz w:val="28"/>
            <w:szCs w:val="28"/>
            <w:rtl/>
            <w:lang w:bidi="ar-EG"/>
          </w:rPr>
          <w:t xml:space="preserve"> مقايس ليكرت الخماسي</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Toc234657217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43</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18" w:history="1">
        <w:r w:rsidR="00A27329" w:rsidRPr="00A27329">
          <w:rPr>
            <w:rStyle w:val="Hyperlink"/>
            <w:rFonts w:ascii="Sakkal Majalla" w:hAnsi="Sakkal Majalla" w:cs="Sakkal Majalla"/>
            <w:noProof/>
            <w:sz w:val="28"/>
            <w:szCs w:val="28"/>
            <w:rtl/>
          </w:rPr>
          <w:t>جدول 2 استجابات الافراد</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Toc234657218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43</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19" w:history="1">
        <w:r w:rsidR="00A27329" w:rsidRPr="00A27329">
          <w:rPr>
            <w:rStyle w:val="Hyperlink"/>
            <w:rFonts w:ascii="Sakkal Majalla" w:hAnsi="Sakkal Majalla" w:cs="Sakkal Majalla"/>
            <w:noProof/>
            <w:sz w:val="28"/>
            <w:szCs w:val="28"/>
            <w:rtl/>
          </w:rPr>
          <w:t>جدول 3</w:t>
        </w:r>
        <w:r w:rsidR="00A27329" w:rsidRPr="00A27329">
          <w:rPr>
            <w:rStyle w:val="Hyperlink"/>
            <w:rFonts w:ascii="Sakkal Majalla" w:hAnsi="Sakkal Majalla" w:cs="Sakkal Majalla"/>
            <w:noProof/>
            <w:sz w:val="28"/>
            <w:szCs w:val="28"/>
            <w:rtl/>
            <w:lang w:bidi="ar-EG"/>
          </w:rPr>
          <w:t xml:space="preserve"> معامل ثبات كل بعد والثبات الكلي للاستمارة ( الفا كرونباخ</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Toc234657219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44</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0" w:history="1">
        <w:r w:rsidR="00A27329" w:rsidRPr="00A27329">
          <w:rPr>
            <w:rStyle w:val="Hyperlink"/>
            <w:rFonts w:ascii="Sakkal Majalla" w:hAnsi="Sakkal Majalla" w:cs="Sakkal Majalla"/>
            <w:noProof/>
            <w:sz w:val="28"/>
            <w:szCs w:val="28"/>
            <w:rtl/>
          </w:rPr>
          <w:t>جدول 4</w:t>
        </w:r>
        <w:r w:rsidR="00A27329" w:rsidRPr="00A27329">
          <w:rPr>
            <w:rStyle w:val="Hyperlink"/>
            <w:rFonts w:ascii="Sakkal Majalla" w:hAnsi="Sakkal Majalla" w:cs="Sakkal Majalla"/>
            <w:noProof/>
            <w:sz w:val="28"/>
            <w:szCs w:val="28"/>
            <w:rtl/>
            <w:lang w:bidi="ar-EG"/>
          </w:rPr>
          <w:t xml:space="preserve"> توزيع العينة طبقا لمتغير الجنس</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Toc234657220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47</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1" w:history="1">
        <w:r w:rsidR="00A27329" w:rsidRPr="00A27329">
          <w:rPr>
            <w:rStyle w:val="Hyperlink"/>
            <w:rFonts w:ascii="Sakkal Majalla" w:hAnsi="Sakkal Majalla" w:cs="Sakkal Majalla"/>
            <w:noProof/>
            <w:sz w:val="28"/>
            <w:szCs w:val="28"/>
            <w:rtl/>
          </w:rPr>
          <w:t>جدول 5</w:t>
        </w:r>
        <w:r w:rsidR="00A27329" w:rsidRPr="00A27329">
          <w:rPr>
            <w:rStyle w:val="Hyperlink"/>
            <w:rFonts w:ascii="Sakkal Majalla" w:hAnsi="Sakkal Majalla" w:cs="Sakkal Majalla"/>
            <w:noProof/>
            <w:sz w:val="28"/>
            <w:szCs w:val="28"/>
            <w:rtl/>
            <w:lang w:bidi="ar-EG"/>
          </w:rPr>
          <w:t xml:space="preserve"> توزيع العينة طبقا لمتغير  العمر</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Toc234657221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48</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2" w:history="1">
        <w:r w:rsidR="00A27329" w:rsidRPr="00A27329">
          <w:rPr>
            <w:rStyle w:val="Hyperlink"/>
            <w:rFonts w:ascii="Sakkal Majalla" w:hAnsi="Sakkal Majalla" w:cs="Sakkal Majalla"/>
            <w:noProof/>
            <w:sz w:val="28"/>
            <w:szCs w:val="28"/>
            <w:rtl/>
          </w:rPr>
          <w:t>جدول 6</w:t>
        </w:r>
        <w:r w:rsidR="00A27329" w:rsidRPr="00A27329">
          <w:rPr>
            <w:rStyle w:val="Hyperlink"/>
            <w:rFonts w:ascii="Sakkal Majalla" w:hAnsi="Sakkal Majalla" w:cs="Sakkal Majalla"/>
            <w:noProof/>
            <w:sz w:val="28"/>
            <w:szCs w:val="28"/>
            <w:rtl/>
            <w:lang w:bidi="ar-EG"/>
          </w:rPr>
          <w:t xml:space="preserve"> توزيع العينة طبقا لمتغير المؤهل العلمي</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Toc234657222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49</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3" w:history="1">
        <w:r w:rsidR="00A27329" w:rsidRPr="00A27329">
          <w:rPr>
            <w:rStyle w:val="Hyperlink"/>
            <w:rFonts w:ascii="Sakkal Majalla" w:hAnsi="Sakkal Majalla" w:cs="Sakkal Majalla"/>
            <w:noProof/>
            <w:sz w:val="28"/>
            <w:szCs w:val="28"/>
            <w:rtl/>
          </w:rPr>
          <w:t>جدول 7</w:t>
        </w:r>
        <w:r w:rsidR="00A27329" w:rsidRPr="00A27329">
          <w:rPr>
            <w:rStyle w:val="Hyperlink"/>
            <w:rFonts w:ascii="Sakkal Majalla" w:hAnsi="Sakkal Majalla" w:cs="Sakkal Majalla"/>
            <w:noProof/>
            <w:sz w:val="28"/>
            <w:szCs w:val="28"/>
            <w:rtl/>
            <w:lang w:bidi="ar-EG"/>
          </w:rPr>
          <w:t xml:space="preserve"> توزيع العينة طبقا لمتغير سنوات الخبرة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Toc234657223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51</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4" w:history="1">
        <w:r w:rsidR="00A27329" w:rsidRPr="00A27329">
          <w:rPr>
            <w:rStyle w:val="Hyperlink"/>
            <w:rFonts w:ascii="Sakkal Majalla" w:hAnsi="Sakkal Majalla" w:cs="Sakkal Majalla"/>
            <w:noProof/>
            <w:sz w:val="28"/>
            <w:szCs w:val="28"/>
            <w:rtl/>
          </w:rPr>
          <w:t>جدول 8</w:t>
        </w:r>
        <w:r w:rsidR="00A27329" w:rsidRPr="00A27329">
          <w:rPr>
            <w:rStyle w:val="Hyperlink"/>
            <w:rFonts w:ascii="Sakkal Majalla" w:hAnsi="Sakkal Majalla" w:cs="Sakkal Majalla"/>
            <w:noProof/>
            <w:sz w:val="28"/>
            <w:szCs w:val="28"/>
            <w:rtl/>
            <w:lang w:bidi="ar-EG"/>
          </w:rPr>
          <w:t xml:space="preserve"> توزيع العينة طبقا لمتغير المسمى الوظيفي</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Toc234657224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52</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5" w:history="1">
        <w:r w:rsidR="00A27329" w:rsidRPr="00A27329">
          <w:rPr>
            <w:rStyle w:val="Hyperlink"/>
            <w:rFonts w:ascii="Sakkal Majalla" w:hAnsi="Sakkal Majalla" w:cs="Sakkal Majalla"/>
            <w:noProof/>
            <w:sz w:val="28"/>
            <w:szCs w:val="28"/>
            <w:rtl/>
          </w:rPr>
          <w:t>جدول 9</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البنية التحتية الرقمية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Toc234657225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54</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6" w:history="1">
        <w:r w:rsidR="00A27329" w:rsidRPr="00A27329">
          <w:rPr>
            <w:rStyle w:val="Hyperlink"/>
            <w:rFonts w:ascii="Sakkal Majalla" w:hAnsi="Sakkal Majalla" w:cs="Sakkal Majalla"/>
            <w:noProof/>
            <w:sz w:val="28"/>
            <w:szCs w:val="28"/>
            <w:rtl/>
          </w:rPr>
          <w:t>جدول 10</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w:t>
        </w:r>
        <w:r w:rsidR="00A27329" w:rsidRPr="00A27329">
          <w:rPr>
            <w:rStyle w:val="Hyperlink"/>
            <w:rFonts w:ascii="Sakkal Majalla" w:hAnsi="Sakkal Majalla" w:cs="Sakkal Majalla"/>
            <w:noProof/>
            <w:sz w:val="28"/>
            <w:szCs w:val="28"/>
            <w:rtl/>
          </w:rPr>
          <w:t xml:space="preserve"> الأتمتة والذكاء الاصطناعي</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Toc234657226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55</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7" w:history="1">
        <w:r w:rsidR="00A27329" w:rsidRPr="00A27329">
          <w:rPr>
            <w:rStyle w:val="Hyperlink"/>
            <w:rFonts w:ascii="Sakkal Majalla" w:hAnsi="Sakkal Majalla" w:cs="Sakkal Majalla"/>
            <w:noProof/>
            <w:sz w:val="28"/>
            <w:szCs w:val="28"/>
            <w:rtl/>
          </w:rPr>
          <w:t>جدول 11</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w:t>
        </w:r>
        <w:r w:rsidR="00A27329" w:rsidRPr="00A27329">
          <w:rPr>
            <w:rStyle w:val="Hyperlink"/>
            <w:rFonts w:ascii="Sakkal Majalla" w:hAnsi="Sakkal Majalla" w:cs="Sakkal Majalla"/>
            <w:noProof/>
            <w:sz w:val="28"/>
            <w:szCs w:val="28"/>
            <w:rtl/>
          </w:rPr>
          <w:t xml:space="preserve"> تكامل الأنظمة الرقمية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Toc234657227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57</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8" w:history="1">
        <w:r w:rsidR="00A27329" w:rsidRPr="00A27329">
          <w:rPr>
            <w:rStyle w:val="Hyperlink"/>
            <w:rFonts w:ascii="Sakkal Majalla" w:hAnsi="Sakkal Majalla" w:cs="Sakkal Majalla"/>
            <w:noProof/>
            <w:sz w:val="28"/>
            <w:szCs w:val="28"/>
            <w:rtl/>
          </w:rPr>
          <w:t>جدول 12</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w:t>
        </w:r>
        <w:r w:rsidR="00A27329" w:rsidRPr="00A27329">
          <w:rPr>
            <w:rStyle w:val="Hyperlink"/>
            <w:rFonts w:ascii="Sakkal Majalla" w:hAnsi="Sakkal Majalla" w:cs="Sakkal Majalla"/>
            <w:noProof/>
            <w:sz w:val="28"/>
            <w:szCs w:val="28"/>
            <w:rtl/>
          </w:rPr>
          <w:t xml:space="preserve"> تحليل البيانات</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Toc234657228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59</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29" w:history="1">
        <w:r w:rsidR="00A27329" w:rsidRPr="00A27329">
          <w:rPr>
            <w:rStyle w:val="Hyperlink"/>
            <w:rFonts w:ascii="Sakkal Majalla" w:hAnsi="Sakkal Majalla" w:cs="Sakkal Majalla"/>
            <w:noProof/>
            <w:sz w:val="28"/>
            <w:szCs w:val="28"/>
            <w:rtl/>
          </w:rPr>
          <w:t>جدول 13</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w:t>
        </w:r>
        <w:r w:rsidR="00A27329" w:rsidRPr="00A27329">
          <w:rPr>
            <w:rStyle w:val="Hyperlink"/>
            <w:rFonts w:ascii="Sakkal Majalla" w:hAnsi="Sakkal Majalla" w:cs="Sakkal Majalla"/>
            <w:noProof/>
            <w:sz w:val="28"/>
            <w:szCs w:val="28"/>
            <w:rtl/>
          </w:rPr>
          <w:t xml:space="preserve"> الكفاءات والمهارات الرقمية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Toc234657229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61</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0" w:history="1">
        <w:r w:rsidR="00A27329" w:rsidRPr="00A27329">
          <w:rPr>
            <w:rStyle w:val="Hyperlink"/>
            <w:rFonts w:ascii="Sakkal Majalla" w:hAnsi="Sakkal Majalla" w:cs="Sakkal Majalla"/>
            <w:noProof/>
            <w:sz w:val="28"/>
            <w:szCs w:val="28"/>
            <w:rtl/>
          </w:rPr>
          <w:t>جدول 14</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w:t>
        </w:r>
        <w:r w:rsidR="00A27329" w:rsidRPr="00A27329">
          <w:rPr>
            <w:rStyle w:val="Hyperlink"/>
            <w:rFonts w:ascii="Sakkal Majalla" w:hAnsi="Sakkal Majalla" w:cs="Sakkal Majalla"/>
            <w:noProof/>
            <w:sz w:val="28"/>
            <w:szCs w:val="28"/>
            <w:rtl/>
          </w:rPr>
          <w:t>الأداء التشغيلي</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Toc234657230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63</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1" w:history="1">
        <w:r w:rsidR="00A27329" w:rsidRPr="00A27329">
          <w:rPr>
            <w:rStyle w:val="Hyperlink"/>
            <w:rFonts w:ascii="Sakkal Majalla" w:hAnsi="Sakkal Majalla" w:cs="Sakkal Majalla"/>
            <w:noProof/>
            <w:sz w:val="28"/>
            <w:szCs w:val="28"/>
            <w:rtl/>
          </w:rPr>
          <w:t>جدول 15</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w:t>
        </w:r>
        <w:r w:rsidR="00A27329" w:rsidRPr="00A27329">
          <w:rPr>
            <w:rStyle w:val="Hyperlink"/>
            <w:rFonts w:ascii="Sakkal Majalla" w:hAnsi="Sakkal Majalla" w:cs="Sakkal Majalla"/>
            <w:noProof/>
            <w:sz w:val="28"/>
            <w:szCs w:val="28"/>
            <w:rtl/>
          </w:rPr>
          <w:t xml:space="preserve"> جودة الخدمات الأرضية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Toc234657231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65</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2" w:history="1">
        <w:r w:rsidR="00A27329" w:rsidRPr="00A27329">
          <w:rPr>
            <w:rStyle w:val="Hyperlink"/>
            <w:rFonts w:ascii="Sakkal Majalla" w:hAnsi="Sakkal Majalla" w:cs="Sakkal Majalla"/>
            <w:noProof/>
            <w:sz w:val="28"/>
            <w:szCs w:val="28"/>
            <w:rtl/>
          </w:rPr>
          <w:t>جدول</w:t>
        </w:r>
        <w:r w:rsidR="00A27329" w:rsidRPr="00A27329">
          <w:rPr>
            <w:rStyle w:val="Hyperlink"/>
            <w:rFonts w:ascii="Sakkal Majalla" w:hAnsi="Sakkal Majalla" w:cs="Sakkal Majalla"/>
            <w:noProof/>
            <w:sz w:val="28"/>
            <w:szCs w:val="28"/>
          </w:rPr>
          <w:t xml:space="preserve"> 16 </w:t>
        </w:r>
        <w:r w:rsidR="00A27329" w:rsidRPr="00A27329">
          <w:rPr>
            <w:rStyle w:val="Hyperlink"/>
            <w:rFonts w:ascii="Sakkal Majalla" w:hAnsi="Sakkal Majalla" w:cs="Sakkal Majalla"/>
            <w:noProof/>
            <w:sz w:val="28"/>
            <w:szCs w:val="28"/>
            <w:rtl/>
          </w:rPr>
          <w:t>أثر للتحول الرقمي في تحسين الأداء التشغيلي في الشركة السعودية للخدمات الأرضية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Toc234657232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68</w:t>
        </w:r>
        <w:r w:rsidR="00A27329" w:rsidRPr="00A27329">
          <w:rPr>
            <w:rFonts w:ascii="Sakkal Majalla" w:hAnsi="Sakkal Majalla" w:cs="Sakkal Majalla"/>
            <w:noProof/>
            <w:webHidden/>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3" w:history="1">
        <w:r w:rsidR="00A27329" w:rsidRPr="00A27329">
          <w:rPr>
            <w:rStyle w:val="Hyperlink"/>
            <w:rFonts w:ascii="Sakkal Majalla" w:hAnsi="Sakkal Majalla" w:cs="Sakkal Majalla"/>
            <w:noProof/>
            <w:sz w:val="28"/>
            <w:szCs w:val="28"/>
            <w:rtl/>
          </w:rPr>
          <w:t>جدول</w:t>
        </w:r>
        <w:r w:rsidR="00A27329" w:rsidRPr="00A27329">
          <w:rPr>
            <w:rStyle w:val="Hyperlink"/>
            <w:rFonts w:ascii="Sakkal Majalla" w:hAnsi="Sakkal Majalla" w:cs="Sakkal Majalla"/>
            <w:noProof/>
            <w:sz w:val="28"/>
            <w:szCs w:val="28"/>
          </w:rPr>
          <w:t xml:space="preserve"> 17</w:t>
        </w:r>
        <w:r w:rsidR="00A27329" w:rsidRPr="00A27329">
          <w:rPr>
            <w:rStyle w:val="Hyperlink"/>
            <w:rFonts w:ascii="Sakkal Majalla" w:hAnsi="Sakkal Majalla" w:cs="Sakkal Majalla"/>
            <w:noProof/>
            <w:sz w:val="28"/>
            <w:szCs w:val="28"/>
            <w:rtl/>
            <w:lang w:bidi="ar-EG"/>
          </w:rPr>
          <w:t xml:space="preserve"> أثر للتحول الرقمي في رفع جودة الخدمات الأرضية في الشركة السعودية للخدمات الأرضية</w:t>
        </w:r>
        <w:r w:rsidR="00A27329" w:rsidRPr="00A27329">
          <w:rPr>
            <w:rFonts w:ascii="Sakkal Majalla" w:hAnsi="Sakkal Majalla" w:cs="Sakkal Majalla"/>
            <w:noProof/>
            <w:webHidden/>
            <w:sz w:val="28"/>
            <w:szCs w:val="28"/>
            <w:rtl/>
          </w:rPr>
          <w:tab/>
        </w:r>
        <w:r w:rsidR="00A27329" w:rsidRPr="00A27329">
          <w:rPr>
            <w:rFonts w:ascii="Sakkal Majalla" w:hAnsi="Sakkal Majalla" w:cs="Sakkal Majalla"/>
            <w:noProof/>
            <w:webHidden/>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Toc234657233 \h</w:instrText>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tl/>
          </w:rPr>
        </w:r>
        <w:r w:rsidR="00A27329" w:rsidRPr="00A27329">
          <w:rPr>
            <w:rFonts w:ascii="Sakkal Majalla" w:hAnsi="Sakkal Majalla" w:cs="Sakkal Majalla"/>
            <w:noProof/>
            <w:webHidden/>
            <w:sz w:val="28"/>
            <w:szCs w:val="28"/>
            <w:rtl/>
          </w:rPr>
          <w:fldChar w:fldCharType="separate"/>
        </w:r>
        <w:r w:rsidR="00D900D3">
          <w:rPr>
            <w:rFonts w:ascii="Sakkal Majalla" w:hAnsi="Sakkal Majalla" w:cs="Sakkal Majalla"/>
            <w:noProof/>
            <w:webHidden/>
            <w:sz w:val="28"/>
            <w:szCs w:val="28"/>
            <w:rtl/>
          </w:rPr>
          <w:t>69</w:t>
        </w:r>
        <w:r w:rsidR="00A27329" w:rsidRPr="00A27329">
          <w:rPr>
            <w:rFonts w:ascii="Sakkal Majalla" w:hAnsi="Sakkal Majalla" w:cs="Sakkal Majalla"/>
            <w:noProof/>
            <w:webHidden/>
            <w:sz w:val="28"/>
            <w:szCs w:val="28"/>
            <w:rtl/>
          </w:rPr>
          <w:fldChar w:fldCharType="end"/>
        </w:r>
      </w:hyperlink>
    </w:p>
    <w:p w:rsidR="00D66DCE" w:rsidRPr="00A27329" w:rsidRDefault="00D66DCE" w:rsidP="00A27329">
      <w:pPr>
        <w:spacing w:line="276" w:lineRule="auto"/>
        <w:jc w:val="both"/>
        <w:rPr>
          <w:rFonts w:ascii="Sakkal Majalla" w:eastAsia="Calibri" w:hAnsi="Sakkal Majalla" w:cs="Sakkal Majalla"/>
          <w:b/>
          <w:bCs/>
          <w:sz w:val="28"/>
          <w:szCs w:val="28"/>
          <w:rtl/>
          <w:lang w:bidi="ar-EG"/>
        </w:rPr>
      </w:pPr>
      <w:r w:rsidRPr="00A27329">
        <w:rPr>
          <w:rFonts w:ascii="Sakkal Majalla" w:eastAsia="Calibri" w:hAnsi="Sakkal Majalla" w:cs="Sakkal Majalla"/>
          <w:b/>
          <w:bCs/>
          <w:sz w:val="28"/>
          <w:szCs w:val="28"/>
          <w:rtl/>
          <w:lang w:bidi="ar-EG"/>
        </w:rPr>
        <w:fldChar w:fldCharType="end"/>
      </w: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Default="00083E64" w:rsidP="00083E64">
      <w:pPr>
        <w:spacing w:line="276" w:lineRule="auto"/>
        <w:jc w:val="both"/>
        <w:rPr>
          <w:rFonts w:ascii="Sakkal Majalla" w:eastAsia="Calibri" w:hAnsi="Sakkal Majalla" w:cs="Sakkal Majalla"/>
          <w:b/>
          <w:bCs/>
          <w:sz w:val="28"/>
          <w:szCs w:val="28"/>
          <w:rtl/>
          <w:lang w:bidi="ar-EG"/>
        </w:rPr>
      </w:pPr>
    </w:p>
    <w:p w:rsidR="00083E64" w:rsidRPr="00083E64" w:rsidRDefault="00083E64" w:rsidP="00083E64">
      <w:pPr>
        <w:spacing w:line="276" w:lineRule="auto"/>
        <w:jc w:val="both"/>
        <w:rPr>
          <w:rFonts w:ascii="Sakkal Majalla" w:eastAsia="Calibri" w:hAnsi="Sakkal Majalla" w:cs="Sakkal Majalla"/>
          <w:b/>
          <w:bCs/>
          <w:sz w:val="28"/>
          <w:szCs w:val="28"/>
          <w:rtl/>
          <w:lang w:bidi="ar-EG"/>
        </w:rPr>
      </w:pPr>
    </w:p>
    <w:p w:rsidR="00D66DCE" w:rsidRPr="00A27329" w:rsidRDefault="00D66DCE" w:rsidP="00A27329">
      <w:pPr>
        <w:spacing w:line="27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32"/>
          <w:szCs w:val="32"/>
          <w:rtl/>
          <w:lang w:bidi="ar-EG"/>
        </w:rPr>
        <w:t>فهرس الاشكال</w:t>
      </w:r>
    </w:p>
    <w:p w:rsidR="00A27329" w:rsidRPr="00A27329" w:rsidRDefault="00D66DCE"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r w:rsidRPr="00A27329">
        <w:rPr>
          <w:rFonts w:ascii="Sakkal Majalla" w:eastAsia="Calibri" w:hAnsi="Sakkal Majalla" w:cs="Sakkal Majalla"/>
          <w:b/>
          <w:bCs/>
          <w:sz w:val="28"/>
          <w:szCs w:val="28"/>
          <w:rtl/>
          <w:lang w:bidi="ar-EG"/>
        </w:rPr>
        <w:fldChar w:fldCharType="begin"/>
      </w:r>
      <w:r w:rsidRPr="00A27329">
        <w:rPr>
          <w:rFonts w:ascii="Sakkal Majalla" w:eastAsia="Calibri" w:hAnsi="Sakkal Majalla" w:cs="Sakkal Majalla"/>
          <w:b/>
          <w:bCs/>
          <w:sz w:val="28"/>
          <w:szCs w:val="28"/>
          <w:rtl/>
          <w:lang w:bidi="ar-EG"/>
        </w:rPr>
        <w:instrText xml:space="preserve"> </w:instrText>
      </w:r>
      <w:r w:rsidRPr="00A27329">
        <w:rPr>
          <w:rFonts w:ascii="Sakkal Majalla" w:eastAsia="Calibri" w:hAnsi="Sakkal Majalla" w:cs="Sakkal Majalla"/>
          <w:b/>
          <w:bCs/>
          <w:sz w:val="28"/>
          <w:szCs w:val="28"/>
          <w:lang w:bidi="ar-EG"/>
        </w:rPr>
        <w:instrText xml:space="preserve">TOC </w:instrText>
      </w:r>
      <w:r w:rsidRPr="00A27329">
        <w:rPr>
          <w:rFonts w:ascii="Sakkal Majalla" w:eastAsia="Calibri" w:hAnsi="Sakkal Majalla" w:cs="Sakkal Majalla"/>
          <w:b/>
          <w:bCs/>
          <w:sz w:val="28"/>
          <w:szCs w:val="28"/>
          <w:rtl/>
          <w:lang w:bidi="ar-EG"/>
        </w:rPr>
        <w:instrText>\</w:instrText>
      </w:r>
      <w:r w:rsidRPr="00A27329">
        <w:rPr>
          <w:rFonts w:ascii="Sakkal Majalla" w:eastAsia="Calibri" w:hAnsi="Sakkal Majalla" w:cs="Sakkal Majalla"/>
          <w:b/>
          <w:bCs/>
          <w:sz w:val="28"/>
          <w:szCs w:val="28"/>
          <w:lang w:bidi="ar-EG"/>
        </w:rPr>
        <w:instrText>h \z \c "</w:instrText>
      </w:r>
      <w:r w:rsidRPr="00A27329">
        <w:rPr>
          <w:rFonts w:ascii="Sakkal Majalla" w:eastAsia="Calibri" w:hAnsi="Sakkal Majalla" w:cs="Sakkal Majalla"/>
          <w:b/>
          <w:bCs/>
          <w:sz w:val="28"/>
          <w:szCs w:val="28"/>
          <w:rtl/>
          <w:lang w:bidi="ar-EG"/>
        </w:rPr>
        <w:instrText xml:space="preserve">رسم توضيحي " </w:instrText>
      </w:r>
      <w:r w:rsidRPr="00A27329">
        <w:rPr>
          <w:rFonts w:ascii="Sakkal Majalla" w:eastAsia="Calibri" w:hAnsi="Sakkal Majalla" w:cs="Sakkal Majalla"/>
          <w:b/>
          <w:bCs/>
          <w:sz w:val="28"/>
          <w:szCs w:val="28"/>
          <w:rtl/>
          <w:lang w:bidi="ar-EG"/>
        </w:rPr>
        <w:fldChar w:fldCharType="separate"/>
      </w:r>
      <w:hyperlink w:anchor="_Toc234657234" w:history="1">
        <w:r w:rsidR="00A27329" w:rsidRPr="00A27329">
          <w:rPr>
            <w:rStyle w:val="Hyperlink"/>
            <w:rFonts w:ascii="Sakkal Majalla" w:hAnsi="Sakkal Majalla" w:cs="Sakkal Majalla"/>
            <w:noProof/>
            <w:sz w:val="28"/>
            <w:szCs w:val="28"/>
            <w:rtl/>
          </w:rPr>
          <w:t>رسم توضيحي  1</w:t>
        </w:r>
        <w:r w:rsidR="00A27329" w:rsidRPr="00A27329">
          <w:rPr>
            <w:rStyle w:val="Hyperlink"/>
            <w:rFonts w:ascii="Sakkal Majalla" w:hAnsi="Sakkal Majalla" w:cs="Sakkal Majalla"/>
            <w:noProof/>
            <w:sz w:val="28"/>
            <w:szCs w:val="28"/>
            <w:rtl/>
            <w:lang w:bidi="ar-EG"/>
          </w:rPr>
          <w:t xml:space="preserve"> توزيع العينة طبقا لمتغير الجنس</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Toc234657234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47</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5" w:history="1">
        <w:r w:rsidR="00A27329" w:rsidRPr="00A27329">
          <w:rPr>
            <w:rStyle w:val="Hyperlink"/>
            <w:rFonts w:ascii="Sakkal Majalla" w:hAnsi="Sakkal Majalla" w:cs="Sakkal Majalla"/>
            <w:noProof/>
            <w:sz w:val="28"/>
            <w:szCs w:val="28"/>
            <w:rtl/>
          </w:rPr>
          <w:t>رسم توضيحي  2</w:t>
        </w:r>
        <w:r w:rsidR="00A27329" w:rsidRPr="00A27329">
          <w:rPr>
            <w:rStyle w:val="Hyperlink"/>
            <w:rFonts w:ascii="Sakkal Majalla" w:hAnsi="Sakkal Majalla" w:cs="Sakkal Majalla"/>
            <w:noProof/>
            <w:sz w:val="28"/>
            <w:szCs w:val="28"/>
            <w:rtl/>
            <w:lang w:bidi="ar-EG"/>
          </w:rPr>
          <w:t xml:space="preserve"> توزيع العينة طبقا لمتغير  العمر</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Toc234657235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49</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6" w:history="1">
        <w:r w:rsidR="00A27329" w:rsidRPr="00A27329">
          <w:rPr>
            <w:rStyle w:val="Hyperlink"/>
            <w:rFonts w:ascii="Sakkal Majalla" w:hAnsi="Sakkal Majalla" w:cs="Sakkal Majalla"/>
            <w:noProof/>
            <w:sz w:val="28"/>
            <w:szCs w:val="28"/>
            <w:rtl/>
          </w:rPr>
          <w:t>رسم توضيحي  3</w:t>
        </w:r>
        <w:r w:rsidR="00A27329" w:rsidRPr="00A27329">
          <w:rPr>
            <w:rStyle w:val="Hyperlink"/>
            <w:rFonts w:ascii="Sakkal Majalla" w:hAnsi="Sakkal Majalla" w:cs="Sakkal Majalla"/>
            <w:noProof/>
            <w:sz w:val="28"/>
            <w:szCs w:val="28"/>
            <w:rtl/>
            <w:lang w:bidi="ar-EG"/>
          </w:rPr>
          <w:t xml:space="preserve"> توزيع العينة طبقا لمتغير المؤهل العلمي</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Toc234657236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50</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7" w:history="1">
        <w:r w:rsidR="00A27329" w:rsidRPr="00A27329">
          <w:rPr>
            <w:rStyle w:val="Hyperlink"/>
            <w:rFonts w:ascii="Sakkal Majalla" w:hAnsi="Sakkal Majalla" w:cs="Sakkal Majalla"/>
            <w:noProof/>
            <w:sz w:val="28"/>
            <w:szCs w:val="28"/>
            <w:rtl/>
          </w:rPr>
          <w:t>رسم توضيحي  4</w:t>
        </w:r>
        <w:r w:rsidR="00A27329" w:rsidRPr="00A27329">
          <w:rPr>
            <w:rStyle w:val="Hyperlink"/>
            <w:rFonts w:ascii="Sakkal Majalla" w:hAnsi="Sakkal Majalla" w:cs="Sakkal Majalla"/>
            <w:noProof/>
            <w:sz w:val="28"/>
            <w:szCs w:val="28"/>
            <w:rtl/>
            <w:lang w:bidi="ar-EG"/>
          </w:rPr>
          <w:t xml:space="preserve"> توزيع العينة طبقا لمتغير سنوات الخبرة</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Toc234657237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51</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8" w:history="1">
        <w:r w:rsidR="00A27329" w:rsidRPr="00A27329">
          <w:rPr>
            <w:rStyle w:val="Hyperlink"/>
            <w:rFonts w:ascii="Sakkal Majalla" w:hAnsi="Sakkal Majalla" w:cs="Sakkal Majalla"/>
            <w:noProof/>
            <w:sz w:val="28"/>
            <w:szCs w:val="28"/>
            <w:rtl/>
          </w:rPr>
          <w:t>رسم توضيحي  5</w:t>
        </w:r>
        <w:r w:rsidR="00A27329" w:rsidRPr="00A27329">
          <w:rPr>
            <w:rStyle w:val="Hyperlink"/>
            <w:rFonts w:ascii="Sakkal Majalla" w:hAnsi="Sakkal Majalla" w:cs="Sakkal Majalla"/>
            <w:noProof/>
            <w:sz w:val="28"/>
            <w:szCs w:val="28"/>
            <w:rtl/>
            <w:lang w:bidi="ar-EG"/>
          </w:rPr>
          <w:t xml:space="preserve"> توزيع العينة طبقا لمتغير المسمى الوظيفي</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Toc234657238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53</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39" w:history="1">
        <w:r w:rsidR="00A27329" w:rsidRPr="00A27329">
          <w:rPr>
            <w:rStyle w:val="Hyperlink"/>
            <w:rFonts w:ascii="Sakkal Majalla" w:hAnsi="Sakkal Majalla" w:cs="Sakkal Majalla"/>
            <w:noProof/>
            <w:sz w:val="28"/>
            <w:szCs w:val="28"/>
            <w:rtl/>
          </w:rPr>
          <w:t>رسم توضيحي  6</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البنية التحتية الرقمية</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Toc234657239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54</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40" w:history="1">
        <w:r w:rsidR="00A27329" w:rsidRPr="00A27329">
          <w:rPr>
            <w:rStyle w:val="Hyperlink"/>
            <w:rFonts w:ascii="Sakkal Majalla" w:hAnsi="Sakkal Majalla" w:cs="Sakkal Majalla"/>
            <w:noProof/>
            <w:sz w:val="28"/>
            <w:szCs w:val="28"/>
            <w:rtl/>
          </w:rPr>
          <w:t>رسم توضيحي  7</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الأتمتة والذكاء الاصطناعي</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Toc234657240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56</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41" w:history="1">
        <w:r w:rsidR="00A27329" w:rsidRPr="00A27329">
          <w:rPr>
            <w:rStyle w:val="Hyperlink"/>
            <w:rFonts w:ascii="Sakkal Majalla" w:hAnsi="Sakkal Majalla" w:cs="Sakkal Majalla"/>
            <w:noProof/>
            <w:sz w:val="28"/>
            <w:szCs w:val="28"/>
            <w:rtl/>
          </w:rPr>
          <w:t>رسم توضيحي  8</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تكامل الأنظمة الرقمية</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Toc234657241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58</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42" w:history="1">
        <w:r w:rsidR="00A27329" w:rsidRPr="00A27329">
          <w:rPr>
            <w:rStyle w:val="Hyperlink"/>
            <w:rFonts w:ascii="Sakkal Majalla" w:hAnsi="Sakkal Majalla" w:cs="Sakkal Majalla"/>
            <w:noProof/>
            <w:sz w:val="28"/>
            <w:szCs w:val="28"/>
            <w:rtl/>
          </w:rPr>
          <w:t>رسم توضيحي  9</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تحليل البيانات</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Toc234657242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60</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43" w:history="1">
        <w:r w:rsidR="00A27329" w:rsidRPr="00A27329">
          <w:rPr>
            <w:rStyle w:val="Hyperlink"/>
            <w:rFonts w:ascii="Sakkal Majalla" w:hAnsi="Sakkal Majalla" w:cs="Sakkal Majalla"/>
            <w:noProof/>
            <w:sz w:val="28"/>
            <w:szCs w:val="28"/>
            <w:rtl/>
          </w:rPr>
          <w:t>رسم توضيحي  10</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الكفاءات والمهارات الرقمية</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Toc234657243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62</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44" w:history="1">
        <w:r w:rsidR="00A27329" w:rsidRPr="00A27329">
          <w:rPr>
            <w:rStyle w:val="Hyperlink"/>
            <w:rFonts w:ascii="Sakkal Majalla" w:hAnsi="Sakkal Majalla" w:cs="Sakkal Majalla"/>
            <w:noProof/>
            <w:sz w:val="28"/>
            <w:szCs w:val="28"/>
            <w:rtl/>
          </w:rPr>
          <w:t>رسم توضيحي  11</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الأداء التشغيلي</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Toc234657244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64</w:t>
        </w:r>
        <w:r w:rsidR="00A27329" w:rsidRPr="00A27329">
          <w:rPr>
            <w:rStyle w:val="Hyperlink"/>
            <w:rFonts w:ascii="Sakkal Majalla" w:hAnsi="Sakkal Majalla" w:cs="Sakkal Majalla"/>
            <w:noProof/>
            <w:sz w:val="28"/>
            <w:szCs w:val="28"/>
            <w:rtl/>
          </w:rPr>
          <w:fldChar w:fldCharType="end"/>
        </w:r>
      </w:hyperlink>
    </w:p>
    <w:p w:rsidR="00A27329" w:rsidRPr="00A27329" w:rsidRDefault="00FD6E1B" w:rsidP="00A27329">
      <w:pPr>
        <w:pStyle w:val="TableofFigures"/>
        <w:tabs>
          <w:tab w:val="right" w:leader="dot" w:pos="9016"/>
        </w:tabs>
        <w:spacing w:line="276" w:lineRule="auto"/>
        <w:jc w:val="both"/>
        <w:rPr>
          <w:rFonts w:ascii="Sakkal Majalla" w:eastAsiaTheme="minorEastAsia" w:hAnsi="Sakkal Majalla" w:cs="Sakkal Majalla"/>
          <w:noProof/>
          <w:sz w:val="28"/>
          <w:szCs w:val="28"/>
          <w:rtl/>
        </w:rPr>
      </w:pPr>
      <w:hyperlink w:anchor="_Toc234657245" w:history="1">
        <w:r w:rsidR="00A27329" w:rsidRPr="00A27329">
          <w:rPr>
            <w:rStyle w:val="Hyperlink"/>
            <w:rFonts w:ascii="Sakkal Majalla" w:hAnsi="Sakkal Majalla" w:cs="Sakkal Majalla"/>
            <w:noProof/>
            <w:sz w:val="28"/>
            <w:szCs w:val="28"/>
            <w:rtl/>
          </w:rPr>
          <w:t>رسم توضيحي  12</w:t>
        </w:r>
        <w:r w:rsidR="00A27329" w:rsidRPr="00A27329">
          <w:rPr>
            <w:rStyle w:val="Hyperlink"/>
            <w:rFonts w:ascii="Sakkal Majalla" w:hAnsi="Sakkal Majalla" w:cs="Sakkal Majalla"/>
            <w:noProof/>
            <w:sz w:val="28"/>
            <w:szCs w:val="28"/>
            <w:rtl/>
            <w:lang w:bidi="ar-EG"/>
          </w:rPr>
          <w:t xml:space="preserve"> المتوسطات الحسابية والانحرافات المعيارية لبعد جودة الخدمات الأرضية</w:t>
        </w:r>
        <w:r w:rsidR="00A27329" w:rsidRPr="00A27329">
          <w:rPr>
            <w:rFonts w:ascii="Sakkal Majalla" w:hAnsi="Sakkal Majalla" w:cs="Sakkal Majalla"/>
            <w:noProof/>
            <w:webHidden/>
            <w:sz w:val="28"/>
            <w:szCs w:val="28"/>
            <w:rtl/>
          </w:rPr>
          <w:tab/>
        </w:r>
        <w:r w:rsidR="00A27329" w:rsidRPr="00A27329">
          <w:rPr>
            <w:rStyle w:val="Hyperlink"/>
            <w:rFonts w:ascii="Sakkal Majalla" w:hAnsi="Sakkal Majalla" w:cs="Sakkal Majalla"/>
            <w:noProof/>
            <w:sz w:val="28"/>
            <w:szCs w:val="28"/>
            <w:rtl/>
          </w:rPr>
          <w:fldChar w:fldCharType="begin"/>
        </w:r>
        <w:r w:rsidR="00A27329" w:rsidRPr="00A27329">
          <w:rPr>
            <w:rFonts w:ascii="Sakkal Majalla" w:hAnsi="Sakkal Majalla" w:cs="Sakkal Majalla"/>
            <w:noProof/>
            <w:webHidden/>
            <w:sz w:val="28"/>
            <w:szCs w:val="28"/>
            <w:rtl/>
          </w:rPr>
          <w:instrText xml:space="preserve"> </w:instrText>
        </w:r>
        <w:r w:rsidR="00A27329" w:rsidRPr="00A27329">
          <w:rPr>
            <w:rFonts w:ascii="Sakkal Majalla" w:hAnsi="Sakkal Majalla" w:cs="Sakkal Majalla"/>
            <w:noProof/>
            <w:webHidden/>
            <w:sz w:val="28"/>
            <w:szCs w:val="28"/>
          </w:rPr>
          <w:instrText xml:space="preserve">PAGEREF </w:instrText>
        </w:r>
        <w:r w:rsidR="00A27329" w:rsidRPr="00A27329">
          <w:rPr>
            <w:rFonts w:ascii="Sakkal Majalla" w:hAnsi="Sakkal Majalla" w:cs="Sakkal Majalla"/>
            <w:noProof/>
            <w:webHidden/>
            <w:sz w:val="28"/>
            <w:szCs w:val="28"/>
            <w:rtl/>
          </w:rPr>
          <w:instrText>_</w:instrText>
        </w:r>
        <w:r w:rsidR="00A27329" w:rsidRPr="00A27329">
          <w:rPr>
            <w:rFonts w:ascii="Sakkal Majalla" w:hAnsi="Sakkal Majalla" w:cs="Sakkal Majalla"/>
            <w:noProof/>
            <w:webHidden/>
            <w:sz w:val="28"/>
            <w:szCs w:val="28"/>
          </w:rPr>
          <w:instrText>Toc234657245 \h</w:instrText>
        </w:r>
        <w:r w:rsidR="00A27329" w:rsidRPr="00A27329">
          <w:rPr>
            <w:rFonts w:ascii="Sakkal Majalla" w:hAnsi="Sakkal Majalla" w:cs="Sakkal Majalla"/>
            <w:noProof/>
            <w:webHidden/>
            <w:sz w:val="28"/>
            <w:szCs w:val="28"/>
            <w:rtl/>
          </w:rPr>
          <w:instrText xml:space="preserve"> </w:instrText>
        </w:r>
        <w:r w:rsidR="00A27329" w:rsidRPr="00A27329">
          <w:rPr>
            <w:rStyle w:val="Hyperlink"/>
            <w:rFonts w:ascii="Sakkal Majalla" w:hAnsi="Sakkal Majalla" w:cs="Sakkal Majalla"/>
            <w:noProof/>
            <w:sz w:val="28"/>
            <w:szCs w:val="28"/>
            <w:rtl/>
          </w:rPr>
        </w:r>
        <w:r w:rsidR="00A27329" w:rsidRPr="00A27329">
          <w:rPr>
            <w:rStyle w:val="Hyperlink"/>
            <w:rFonts w:ascii="Sakkal Majalla" w:hAnsi="Sakkal Majalla" w:cs="Sakkal Majalla"/>
            <w:noProof/>
            <w:sz w:val="28"/>
            <w:szCs w:val="28"/>
            <w:rtl/>
          </w:rPr>
          <w:fldChar w:fldCharType="separate"/>
        </w:r>
        <w:r w:rsidR="00D900D3">
          <w:rPr>
            <w:rFonts w:ascii="Sakkal Majalla" w:hAnsi="Sakkal Majalla" w:cs="Sakkal Majalla"/>
            <w:noProof/>
            <w:webHidden/>
            <w:sz w:val="28"/>
            <w:szCs w:val="28"/>
            <w:rtl/>
          </w:rPr>
          <w:t>66</w:t>
        </w:r>
        <w:r w:rsidR="00A27329" w:rsidRPr="00A27329">
          <w:rPr>
            <w:rStyle w:val="Hyperlink"/>
            <w:rFonts w:ascii="Sakkal Majalla" w:hAnsi="Sakkal Majalla" w:cs="Sakkal Majalla"/>
            <w:noProof/>
            <w:sz w:val="28"/>
            <w:szCs w:val="28"/>
            <w:rtl/>
          </w:rPr>
          <w:fldChar w:fldCharType="end"/>
        </w:r>
      </w:hyperlink>
    </w:p>
    <w:p w:rsidR="00D66DCE" w:rsidRPr="00A27329" w:rsidRDefault="00D66DCE" w:rsidP="00A27329">
      <w:pPr>
        <w:spacing w:line="276" w:lineRule="auto"/>
        <w:jc w:val="both"/>
        <w:rPr>
          <w:rFonts w:ascii="Sakkal Majalla" w:eastAsia="Calibri" w:hAnsi="Sakkal Majalla" w:cs="Sakkal Majalla"/>
          <w:b/>
          <w:bCs/>
          <w:sz w:val="28"/>
          <w:szCs w:val="28"/>
          <w:rtl/>
          <w:lang w:bidi="ar-EG"/>
        </w:rPr>
      </w:pPr>
      <w:r w:rsidRPr="00A27329">
        <w:rPr>
          <w:rFonts w:ascii="Sakkal Majalla" w:eastAsia="Calibri" w:hAnsi="Sakkal Majalla" w:cs="Sakkal Majalla"/>
          <w:b/>
          <w:bCs/>
          <w:sz w:val="28"/>
          <w:szCs w:val="28"/>
          <w:rtl/>
          <w:lang w:bidi="ar-EG"/>
        </w:rPr>
        <w:fldChar w:fldCharType="end"/>
      </w:r>
    </w:p>
    <w:p w:rsidR="00157579" w:rsidRDefault="00157579" w:rsidP="00F3055E">
      <w:pPr>
        <w:spacing w:line="240" w:lineRule="auto"/>
        <w:jc w:val="lowKashida"/>
        <w:rPr>
          <w:rFonts w:ascii="Sakkal Majalla" w:eastAsia="Calibri" w:hAnsi="Sakkal Majalla" w:cs="Sakkal Majalla"/>
          <w:b/>
          <w:bCs/>
          <w:sz w:val="32"/>
          <w:szCs w:val="32"/>
          <w:rtl/>
          <w:lang w:bidi="ar-EG"/>
        </w:rPr>
      </w:pPr>
    </w:p>
    <w:p w:rsidR="00157579" w:rsidRDefault="00157579" w:rsidP="00F3055E">
      <w:pPr>
        <w:spacing w:line="240" w:lineRule="auto"/>
        <w:jc w:val="lowKashida"/>
        <w:rPr>
          <w:rFonts w:ascii="Sakkal Majalla" w:eastAsia="Calibri" w:hAnsi="Sakkal Majalla" w:cs="Sakkal Majalla"/>
          <w:b/>
          <w:bCs/>
          <w:sz w:val="32"/>
          <w:szCs w:val="32"/>
          <w:rtl/>
          <w:lang w:bidi="ar-EG"/>
        </w:rPr>
      </w:pPr>
    </w:p>
    <w:p w:rsidR="00157579" w:rsidRDefault="00157579"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083E64" w:rsidRDefault="00083E64" w:rsidP="00F3055E">
      <w:pPr>
        <w:spacing w:line="240" w:lineRule="auto"/>
        <w:jc w:val="lowKashida"/>
        <w:rPr>
          <w:rFonts w:ascii="Sakkal Majalla" w:eastAsia="Calibri" w:hAnsi="Sakkal Majalla" w:cs="Sakkal Majalla"/>
          <w:b/>
          <w:bCs/>
          <w:sz w:val="32"/>
          <w:szCs w:val="32"/>
          <w:rtl/>
          <w:lang w:bidi="ar-EG"/>
        </w:rPr>
      </w:pPr>
    </w:p>
    <w:p w:rsidR="00484ACA" w:rsidRDefault="00484ACA" w:rsidP="00F3055E">
      <w:pPr>
        <w:spacing w:line="240" w:lineRule="auto"/>
        <w:jc w:val="lowKashida"/>
        <w:rPr>
          <w:rFonts w:ascii="Sakkal Majalla" w:eastAsia="Calibri" w:hAnsi="Sakkal Majalla" w:cs="Sakkal Majalla"/>
          <w:b/>
          <w:bCs/>
          <w:sz w:val="32"/>
          <w:szCs w:val="32"/>
          <w:rtl/>
          <w:lang w:bidi="ar-EG"/>
        </w:rPr>
      </w:pPr>
    </w:p>
    <w:p w:rsidR="00C1783D" w:rsidRPr="002A7951" w:rsidRDefault="00C1783D" w:rsidP="00C1783D">
      <w:pPr>
        <w:pStyle w:val="Heading1"/>
        <w:numPr>
          <w:ilvl w:val="0"/>
          <w:numId w:val="16"/>
        </w:numPr>
        <w:spacing w:line="360" w:lineRule="auto"/>
        <w:jc w:val="center"/>
        <w:rPr>
          <w:rFonts w:ascii="Sakkal Majalla" w:hAnsi="Sakkal Majalla" w:cs="Sakkal Majalla"/>
          <w:b/>
          <w:bCs/>
          <w:color w:val="auto"/>
          <w:sz w:val="36"/>
          <w:szCs w:val="36"/>
          <w:rtl/>
        </w:rPr>
      </w:pPr>
      <w:bookmarkStart w:id="0" w:name="_Toc160060914"/>
      <w:bookmarkStart w:id="1" w:name="_Toc227843572"/>
      <w:bookmarkStart w:id="2" w:name="_Toc233603573"/>
      <w:bookmarkStart w:id="3" w:name="_Toc233855769"/>
      <w:bookmarkStart w:id="4" w:name="_Toc234127515"/>
      <w:bookmarkStart w:id="5" w:name="_Toc234657178"/>
      <w:r w:rsidRPr="002A7951">
        <w:rPr>
          <w:rFonts w:ascii="Sakkal Majalla" w:hAnsi="Sakkal Majalla" w:cs="Sakkal Majalla"/>
          <w:b/>
          <w:bCs/>
          <w:color w:val="auto"/>
          <w:sz w:val="36"/>
          <w:szCs w:val="36"/>
          <w:rtl/>
        </w:rPr>
        <w:t>الفصل الأول</w:t>
      </w:r>
      <w:bookmarkStart w:id="6" w:name="_Toc160060915"/>
      <w:bookmarkEnd w:id="0"/>
      <w:r w:rsidRPr="002A7951">
        <w:rPr>
          <w:rFonts w:ascii="Sakkal Majalla" w:hAnsi="Sakkal Majalla" w:cs="Sakkal Majalla"/>
          <w:b/>
          <w:bCs/>
          <w:color w:val="auto"/>
          <w:sz w:val="36"/>
          <w:szCs w:val="36"/>
          <w:rtl/>
        </w:rPr>
        <w:t xml:space="preserve">: </w:t>
      </w:r>
      <w:bookmarkEnd w:id="6"/>
      <w:r w:rsidRPr="002A7951">
        <w:rPr>
          <w:rFonts w:ascii="Sakkal Majalla" w:hAnsi="Sakkal Majalla" w:cs="Sakkal Majalla"/>
          <w:b/>
          <w:bCs/>
          <w:color w:val="auto"/>
          <w:sz w:val="36"/>
          <w:szCs w:val="36"/>
          <w:rtl/>
        </w:rPr>
        <w:t>الإطار التمهيدي</w:t>
      </w:r>
      <w:bookmarkEnd w:id="1"/>
      <w:bookmarkEnd w:id="2"/>
      <w:bookmarkEnd w:id="3"/>
      <w:bookmarkEnd w:id="4"/>
      <w:bookmarkEnd w:id="5"/>
    </w:p>
    <w:p w:rsidR="00157579" w:rsidRDefault="00157579" w:rsidP="00F3055E">
      <w:pPr>
        <w:spacing w:line="240" w:lineRule="auto"/>
        <w:jc w:val="lowKashida"/>
        <w:rPr>
          <w:rFonts w:ascii="Sakkal Majalla" w:eastAsia="Calibri" w:hAnsi="Sakkal Majalla" w:cs="Sakkal Majalla"/>
          <w:b/>
          <w:bCs/>
          <w:sz w:val="32"/>
          <w:szCs w:val="32"/>
          <w:rtl/>
          <w:lang w:bidi="ar-EG"/>
        </w:rPr>
      </w:pPr>
    </w:p>
    <w:p w:rsidR="00CE5522" w:rsidRPr="00CE5522" w:rsidRDefault="00CE5522" w:rsidP="0003494E">
      <w:pPr>
        <w:pStyle w:val="Heading1"/>
        <w:numPr>
          <w:ilvl w:val="1"/>
          <w:numId w:val="16"/>
        </w:numPr>
        <w:rPr>
          <w:rFonts w:ascii="Sakkal Majalla" w:eastAsia="Calibri" w:hAnsi="Sakkal Majalla" w:cs="Sakkal Majalla"/>
          <w:b/>
          <w:bCs/>
          <w:color w:val="auto"/>
          <w:sz w:val="36"/>
          <w:szCs w:val="36"/>
          <w:lang w:bidi="ar-EG"/>
        </w:rPr>
      </w:pPr>
      <w:bookmarkStart w:id="7" w:name="_Toc234657179"/>
      <w:r w:rsidRPr="00CE5522">
        <w:rPr>
          <w:rFonts w:ascii="Sakkal Majalla" w:eastAsia="Calibri" w:hAnsi="Sakkal Majalla" w:cs="Sakkal Majalla"/>
          <w:b/>
          <w:bCs/>
          <w:color w:val="auto"/>
          <w:sz w:val="36"/>
          <w:szCs w:val="36"/>
          <w:rtl/>
        </w:rPr>
        <w:t>مقدمة</w:t>
      </w:r>
      <w:bookmarkEnd w:id="7"/>
    </w:p>
    <w:p w:rsidR="00CE5522" w:rsidRPr="00CE5522" w:rsidRDefault="00CE5522" w:rsidP="00CE5522">
      <w:pPr>
        <w:spacing w:line="276" w:lineRule="auto"/>
        <w:jc w:val="mediumKashida"/>
        <w:rPr>
          <w:rFonts w:ascii="Sakkal Majalla" w:eastAsia="Calibri" w:hAnsi="Sakkal Majalla" w:cs="Sakkal Majalla"/>
          <w:sz w:val="32"/>
          <w:szCs w:val="32"/>
          <w:lang w:bidi="ar-EG"/>
        </w:rPr>
      </w:pPr>
      <w:r w:rsidRPr="00CE5522">
        <w:rPr>
          <w:rFonts w:ascii="Sakkal Majalla" w:eastAsia="Calibri" w:hAnsi="Sakkal Majalla" w:cs="Sakkal Majalla"/>
          <w:sz w:val="32"/>
          <w:szCs w:val="32"/>
          <w:rtl/>
        </w:rPr>
        <w:t>شهد العالم خلال العقود الأخيرة تطورات متسارعة في مجال تقنيات المعلومات والاتصالات، الأمر الذي أدى إلى تغيرات جوهرية في أساليب إدارة المؤسسات وطبيعة الخدمات التي تقدمها. ولم يعد الاعتماد على الوسائل التقليدية كافيًا لمواكبة المتغيرات المتلاحقة، بل أصبح التحول نحو البيئة الرقمية أحد المرتكزات الأساسية التي تعتمد عليها المؤسسات لتحقيق الكفاءة والمرونة وسرعة الاستجابة لمتطلبات المستفيدين. وقد أسهم هذا التحول في إعادة تشكيل العمليات الإدارية والتشغيلية، وفتح آفاق جديدة لتطوير الأداء وتحسين جودة الخدمات في مختلف القطاعات</w:t>
      </w:r>
      <w:r w:rsidRPr="00CE5522">
        <w:rPr>
          <w:rFonts w:ascii="Sakkal Majalla" w:eastAsia="Calibri" w:hAnsi="Sakkal Majalla" w:cs="Sakkal Majalla"/>
          <w:sz w:val="32"/>
          <w:szCs w:val="32"/>
          <w:lang w:bidi="ar-EG"/>
        </w:rPr>
        <w:t>.</w:t>
      </w:r>
    </w:p>
    <w:p w:rsidR="00CE5522" w:rsidRPr="00CE5522" w:rsidRDefault="00CE5522" w:rsidP="00CE5522">
      <w:pPr>
        <w:spacing w:line="276" w:lineRule="auto"/>
        <w:jc w:val="mediumKashida"/>
        <w:rPr>
          <w:rFonts w:ascii="Sakkal Majalla" w:eastAsia="Calibri" w:hAnsi="Sakkal Majalla" w:cs="Sakkal Majalla"/>
          <w:sz w:val="32"/>
          <w:szCs w:val="32"/>
          <w:rtl/>
          <w:lang w:bidi="ar-EG"/>
        </w:rPr>
      </w:pPr>
      <w:r w:rsidRPr="00CE5522">
        <w:rPr>
          <w:rFonts w:ascii="Sakkal Majalla" w:eastAsia="Calibri" w:hAnsi="Sakkal Majalla" w:cs="Sakkal Majalla"/>
          <w:sz w:val="32"/>
          <w:szCs w:val="32"/>
          <w:rtl/>
        </w:rPr>
        <w:t>وأصبح التحول الرقمي يمثل توجهًا استراتيجيًا تتبناه الحكومات والمؤسسات على حد سواء، إذ لا يقتصر مفهومه على استخدام التقنيات الحديثة فحسب، وإنما يشمل إعادة تصميم العمليات والإجراءات بما يتوافق مع الإمكانات التي توفرها التكنولوجيا الرقمية. كما يعتمد نجاح التحول الرقمي على تكامل البنية التحتية التقنية، وتطوير الموارد البشرية، وتوظيف البيانات في دعم اتخاذ القرار، بما ينعكس على رفع كفاءة الأداء وتحقيق الاستخدام الأمثل للموارد</w:t>
      </w:r>
      <w:r w:rsidRPr="00CE5522">
        <w:rPr>
          <w:rFonts w:ascii="Sakkal Majalla" w:eastAsia="Calibri" w:hAnsi="Sakkal Majalla" w:cs="Sakkal Majalla"/>
          <w:sz w:val="32"/>
          <w:szCs w:val="32"/>
          <w:lang w:bidi="ar-EG"/>
        </w:rPr>
        <w:t>.</w:t>
      </w:r>
      <w:r w:rsidR="00713358">
        <w:rPr>
          <w:rFonts w:ascii="Sakkal Majalla" w:eastAsia="Calibri" w:hAnsi="Sakkal Majalla" w:cs="Sakkal Majalla" w:hint="cs"/>
          <w:sz w:val="32"/>
          <w:szCs w:val="32"/>
          <w:rtl/>
          <w:lang w:bidi="ar-EG"/>
        </w:rPr>
        <w:t xml:space="preserve"> ( بلحاج 2026) </w:t>
      </w:r>
    </w:p>
    <w:p w:rsidR="00CE5522" w:rsidRPr="00CE5522" w:rsidRDefault="00CE5522" w:rsidP="00CE5522">
      <w:pPr>
        <w:spacing w:line="276" w:lineRule="auto"/>
        <w:jc w:val="mediumKashida"/>
        <w:rPr>
          <w:rFonts w:ascii="Sakkal Majalla" w:eastAsia="Calibri" w:hAnsi="Sakkal Majalla" w:cs="Sakkal Majalla"/>
          <w:sz w:val="32"/>
          <w:szCs w:val="32"/>
          <w:rtl/>
          <w:lang w:bidi="ar-EG"/>
        </w:rPr>
      </w:pPr>
      <w:r w:rsidRPr="00CE5522">
        <w:rPr>
          <w:rFonts w:ascii="Sakkal Majalla" w:eastAsia="Calibri" w:hAnsi="Sakkal Majalla" w:cs="Sakkal Majalla"/>
          <w:sz w:val="32"/>
          <w:szCs w:val="32"/>
          <w:rtl/>
        </w:rPr>
        <w:lastRenderedPageBreak/>
        <w:t>وفي ظل التنافسية المتزايدة بين المؤسسات، برزت الحاجة إلى تطوير العمليات التشغيلية باعتبارها أحد المحاور الرئيسة التي تحدد قدرة المؤسسة على تقديم خدماتها بكفاءة واستدامة. ويقصد بالأداء التشغيلي مستوى كفاءة تنفيذ الأنشطة والإجراءات اليومية، ومدى قدرة المؤسسة على استثمار مواردها البشرية والتقنية لتحقيق أهدافها التشغيلية بأقل وقت وجهد وتكلفة ممكنة، مع المحافظة على جودة المخرجات واستمرارية تقديم الخدمات</w:t>
      </w:r>
      <w:r w:rsidRPr="00CE5522">
        <w:rPr>
          <w:rFonts w:ascii="Sakkal Majalla" w:eastAsia="Calibri" w:hAnsi="Sakkal Majalla" w:cs="Sakkal Majalla"/>
          <w:sz w:val="32"/>
          <w:szCs w:val="32"/>
          <w:lang w:bidi="ar-EG"/>
        </w:rPr>
        <w:t>.</w:t>
      </w:r>
      <w:r w:rsidR="00AA11E3">
        <w:rPr>
          <w:rFonts w:ascii="Sakkal Majalla" w:eastAsia="Calibri" w:hAnsi="Sakkal Majalla" w:cs="Sakkal Majalla" w:hint="cs"/>
          <w:sz w:val="32"/>
          <w:szCs w:val="32"/>
          <w:rtl/>
          <w:lang w:bidi="ar-EG"/>
        </w:rPr>
        <w:t xml:space="preserve"> ( إسماعيل 2020) </w:t>
      </w:r>
    </w:p>
    <w:p w:rsidR="00CE5522" w:rsidRPr="00CE5522" w:rsidRDefault="00CE5522" w:rsidP="00CE5522">
      <w:pPr>
        <w:spacing w:line="276" w:lineRule="auto"/>
        <w:jc w:val="mediumKashida"/>
        <w:rPr>
          <w:rFonts w:ascii="Sakkal Majalla" w:eastAsia="Calibri" w:hAnsi="Sakkal Majalla" w:cs="Sakkal Majalla"/>
          <w:sz w:val="32"/>
          <w:szCs w:val="32"/>
          <w:rtl/>
          <w:lang w:bidi="ar-EG"/>
        </w:rPr>
      </w:pPr>
      <w:r w:rsidRPr="00CE5522">
        <w:rPr>
          <w:rFonts w:ascii="Sakkal Majalla" w:eastAsia="Calibri" w:hAnsi="Sakkal Majalla" w:cs="Sakkal Majalla"/>
          <w:sz w:val="32"/>
          <w:szCs w:val="32"/>
          <w:rtl/>
        </w:rPr>
        <w:t>ومن الجوانب التي ترتبط ارتباطًا وثيقًا بالأداء التشغيلي جودة الخدمات، إذ أصبحت جودة الخدمة معيارًا رئيسًا للحكم على أداء المؤسسات الخدمية وقياس قدرتها على تلبية احتياجات المستفيدين. وتعتمد جودة الخدمات على مجموعة من العوامل، من أبرزها سرعة تقديم الخدمة، ودقتها، وموثوقيتها، وسهولة الحصول عليها، ومدى توافقها مع توقعات المستفيدين. وقد ساهمت التقنيات الرقمية في توفير أدوات وأساليب جديدة تساعد المؤسسات على تحسين هذه الجوانب بصورة مستمرة</w:t>
      </w:r>
      <w:r w:rsidRPr="00CE5522">
        <w:rPr>
          <w:rFonts w:ascii="Sakkal Majalla" w:eastAsia="Calibri" w:hAnsi="Sakkal Majalla" w:cs="Sakkal Majalla"/>
          <w:sz w:val="32"/>
          <w:szCs w:val="32"/>
          <w:lang w:bidi="ar-EG"/>
        </w:rPr>
        <w:t>.</w:t>
      </w:r>
      <w:r w:rsidR="00AA11E3">
        <w:rPr>
          <w:rFonts w:ascii="Sakkal Majalla" w:eastAsia="Calibri" w:hAnsi="Sakkal Majalla" w:cs="Sakkal Majalla" w:hint="cs"/>
          <w:sz w:val="32"/>
          <w:szCs w:val="32"/>
          <w:rtl/>
          <w:lang w:bidi="ar-EG"/>
        </w:rPr>
        <w:t xml:space="preserve"> </w:t>
      </w:r>
      <w:r w:rsidR="002E5696">
        <w:rPr>
          <w:rFonts w:ascii="Sakkal Majalla" w:eastAsia="Calibri" w:hAnsi="Sakkal Majalla" w:cs="Sakkal Majalla" w:hint="cs"/>
          <w:sz w:val="32"/>
          <w:szCs w:val="32"/>
          <w:rtl/>
          <w:lang w:bidi="ar-EG"/>
        </w:rPr>
        <w:t>(جاد</w:t>
      </w:r>
      <w:r w:rsidR="00AA11E3">
        <w:rPr>
          <w:rFonts w:ascii="Sakkal Majalla" w:eastAsia="Calibri" w:hAnsi="Sakkal Majalla" w:cs="Sakkal Majalla" w:hint="cs"/>
          <w:sz w:val="32"/>
          <w:szCs w:val="32"/>
          <w:rtl/>
          <w:lang w:bidi="ar-EG"/>
        </w:rPr>
        <w:t xml:space="preserve"> 2021) </w:t>
      </w:r>
    </w:p>
    <w:p w:rsidR="00CE5522" w:rsidRPr="00CE5522" w:rsidRDefault="00CE5522" w:rsidP="00CE5522">
      <w:pPr>
        <w:spacing w:line="276" w:lineRule="auto"/>
        <w:jc w:val="mediumKashida"/>
        <w:rPr>
          <w:rFonts w:ascii="Sakkal Majalla" w:eastAsia="Calibri" w:hAnsi="Sakkal Majalla" w:cs="Sakkal Majalla"/>
          <w:sz w:val="32"/>
          <w:szCs w:val="32"/>
          <w:lang w:bidi="ar-EG"/>
        </w:rPr>
      </w:pPr>
      <w:r w:rsidRPr="00CE5522">
        <w:rPr>
          <w:rFonts w:ascii="Sakkal Majalla" w:eastAsia="Calibri" w:hAnsi="Sakkal Majalla" w:cs="Sakkal Majalla"/>
          <w:sz w:val="32"/>
          <w:szCs w:val="32"/>
          <w:rtl/>
        </w:rPr>
        <w:t>ويعد قطاع النقل الجوي من أكثر القطاعات التي تأثرت بالتحول الرقمي، نظرًا لما يشهده من نمو متسارع في أعداد المسافرين وتنوع الخدمات المقدمة داخل المطارات. وقد أدى ذلك إلى توسع استخدام الأنظمة الرقمية في إدارة الرحلات، وتنظيم حركة الطائرات، وإدارة الأمتعة، وخدمة المسافرين، والتنسيق بين الجهات العاملة داخل المطار، بما يسهم في رفع مستوى الكفاءة التشغيلية وتحسين تجربة السفر بصورة عامة</w:t>
      </w:r>
      <w:r w:rsidRPr="00CE5522">
        <w:rPr>
          <w:rFonts w:ascii="Sakkal Majalla" w:eastAsia="Calibri" w:hAnsi="Sakkal Majalla" w:cs="Sakkal Majalla"/>
          <w:sz w:val="32"/>
          <w:szCs w:val="32"/>
          <w:lang w:bidi="ar-EG"/>
        </w:rPr>
        <w:t>.</w:t>
      </w:r>
    </w:p>
    <w:p w:rsidR="00CE5522" w:rsidRPr="00CE5522" w:rsidRDefault="00CE5522" w:rsidP="00CE5522">
      <w:pPr>
        <w:spacing w:line="276" w:lineRule="auto"/>
        <w:jc w:val="mediumKashida"/>
        <w:rPr>
          <w:rFonts w:ascii="Sakkal Majalla" w:eastAsia="Calibri" w:hAnsi="Sakkal Majalla" w:cs="Sakkal Majalla"/>
          <w:sz w:val="32"/>
          <w:szCs w:val="32"/>
          <w:lang w:bidi="ar-EG"/>
        </w:rPr>
      </w:pPr>
      <w:r w:rsidRPr="00CE5522">
        <w:rPr>
          <w:rFonts w:ascii="Sakkal Majalla" w:eastAsia="Calibri" w:hAnsi="Sakkal Majalla" w:cs="Sakkal Majalla"/>
          <w:sz w:val="32"/>
          <w:szCs w:val="32"/>
          <w:rtl/>
        </w:rPr>
        <w:t>وتحتل الخدمات الأرضية مكانة محورية في منظومة النقل الجوي، إذ تمثل الحلقة التي تربط بين شركات الطيران والمطارات والمسافرين. وتشمل هذه الخدمات استقبال الطائرات، ومناولة الأمتعة، وخدمات الركاب، وتوجيه الطائرات، وخدمات الساحة، وغيرها من العمليات التي تتطلب مستوى مرتفعًا من التنسيق والدقة والالتزام بالمعايير التشغيلية. ويؤثر مستوى كفاءة هذه الخدمات بصورة مباشرة في انتظام الرحلات ورضا العملاء ومستوى الأداء العام للمطارات</w:t>
      </w:r>
      <w:r w:rsidRPr="00CE5522">
        <w:rPr>
          <w:rFonts w:ascii="Sakkal Majalla" w:eastAsia="Calibri" w:hAnsi="Sakkal Majalla" w:cs="Sakkal Majalla"/>
          <w:sz w:val="32"/>
          <w:szCs w:val="32"/>
          <w:lang w:bidi="ar-EG"/>
        </w:rPr>
        <w:t>.</w:t>
      </w:r>
    </w:p>
    <w:p w:rsidR="00CE5522" w:rsidRPr="00CE5522" w:rsidRDefault="00CE5522" w:rsidP="00CE5522">
      <w:pPr>
        <w:spacing w:line="276" w:lineRule="auto"/>
        <w:jc w:val="mediumKashida"/>
        <w:rPr>
          <w:rFonts w:ascii="Sakkal Majalla" w:eastAsia="Calibri" w:hAnsi="Sakkal Majalla" w:cs="Sakkal Majalla"/>
          <w:sz w:val="32"/>
          <w:szCs w:val="32"/>
          <w:rtl/>
          <w:lang w:bidi="ar-EG"/>
        </w:rPr>
      </w:pPr>
      <w:r w:rsidRPr="00CE5522">
        <w:rPr>
          <w:rFonts w:ascii="Sakkal Majalla" w:eastAsia="Calibri" w:hAnsi="Sakkal Majalla" w:cs="Sakkal Majalla"/>
          <w:sz w:val="32"/>
          <w:szCs w:val="32"/>
          <w:rtl/>
        </w:rPr>
        <w:t>وقد أتاح التحول الرقمي في مجال الخدمات الأرضية إمكانات واسعة لتطوير العمليات التشغيلية من خلال استخدام الأنظمة الذكية، والأجهزة الرقمية، وتقنيات تتبع الأمتعة، والتطبيقات الإلكترونية، وأنظمة إدارة الموارد والعمليات، الأمر الذي أسهم في تقليل الأخطاء التشغيلية، وتسريع إنجاز الإجراءات، وتحسين استثمار الموارد المتاحة. كما ساعد الاعتماد على البيانات الفورية في تعزيز القدرة على متابعة العمليات واتخاذ القرارات التشغيلية في الوقت المناسب</w:t>
      </w:r>
      <w:r w:rsidRPr="00CE5522">
        <w:rPr>
          <w:rFonts w:ascii="Sakkal Majalla" w:eastAsia="Calibri" w:hAnsi="Sakkal Majalla" w:cs="Sakkal Majalla"/>
          <w:sz w:val="32"/>
          <w:szCs w:val="32"/>
          <w:lang w:bidi="ar-EG"/>
        </w:rPr>
        <w:t>.</w:t>
      </w:r>
      <w:r w:rsidR="003157E6">
        <w:rPr>
          <w:rFonts w:ascii="Sakkal Majalla" w:eastAsia="Calibri" w:hAnsi="Sakkal Majalla" w:cs="Sakkal Majalla" w:hint="cs"/>
          <w:sz w:val="32"/>
          <w:szCs w:val="32"/>
          <w:rtl/>
          <w:lang w:bidi="ar-EG"/>
        </w:rPr>
        <w:t xml:space="preserve"> ( علي 2021) </w:t>
      </w:r>
    </w:p>
    <w:p w:rsidR="00CE5522" w:rsidRPr="00CE5522" w:rsidRDefault="00CE5522" w:rsidP="00CE5522">
      <w:pPr>
        <w:spacing w:line="276" w:lineRule="auto"/>
        <w:jc w:val="mediumKashida"/>
        <w:rPr>
          <w:rFonts w:ascii="Sakkal Majalla" w:eastAsia="Calibri" w:hAnsi="Sakkal Majalla" w:cs="Sakkal Majalla"/>
          <w:sz w:val="32"/>
          <w:szCs w:val="32"/>
          <w:lang w:bidi="ar-EG"/>
        </w:rPr>
      </w:pPr>
      <w:r w:rsidRPr="00CE5522">
        <w:rPr>
          <w:rFonts w:ascii="Sakkal Majalla" w:eastAsia="Calibri" w:hAnsi="Sakkal Majalla" w:cs="Sakkal Majalla"/>
          <w:sz w:val="32"/>
          <w:szCs w:val="32"/>
          <w:rtl/>
        </w:rPr>
        <w:lastRenderedPageBreak/>
        <w:t>وفي المملكة العربية السعودية يشهد قطاع الطيران المدني تحولًا ملحوظًا في إطار برامج التطوير المرتبطة برؤية المملكة 2030، حيث يجري تنفيذ العديد من المبادرات الرامية إلى تطوير المطارات ورفع كفاءتها التشغيلية، وتوسيع الطاقة الاستيعابية، وتقديم خدمات أكثر جودة للمسافرين. وقد صاحب ذلك اهتمام متزايد بتطبيق التقنيات الرقمية في مختلف الأنشطة التشغيلية، بما ينسجم مع التوجه الوطني نحو بناء منظومة نقل جوي أكثر كفاءة وتنافسية على المستويين الإقليمي والدولي</w:t>
      </w:r>
      <w:r w:rsidRPr="00CE5522">
        <w:rPr>
          <w:rFonts w:ascii="Sakkal Majalla" w:eastAsia="Calibri" w:hAnsi="Sakkal Majalla" w:cs="Sakkal Majalla"/>
          <w:sz w:val="32"/>
          <w:szCs w:val="32"/>
          <w:lang w:bidi="ar-EG"/>
        </w:rPr>
        <w:t>.</w:t>
      </w:r>
    </w:p>
    <w:p w:rsidR="00CE5522" w:rsidRPr="00CE5522" w:rsidRDefault="00CE5522" w:rsidP="00CE5522">
      <w:pPr>
        <w:spacing w:line="276" w:lineRule="auto"/>
        <w:jc w:val="mediumKashida"/>
        <w:rPr>
          <w:rFonts w:ascii="Sakkal Majalla" w:eastAsia="Calibri" w:hAnsi="Sakkal Majalla" w:cs="Sakkal Majalla"/>
          <w:sz w:val="32"/>
          <w:szCs w:val="32"/>
          <w:lang w:bidi="ar-EG"/>
        </w:rPr>
      </w:pPr>
      <w:r w:rsidRPr="00CE5522">
        <w:rPr>
          <w:rFonts w:ascii="Sakkal Majalla" w:eastAsia="Calibri" w:hAnsi="Sakkal Majalla" w:cs="Sakkal Majalla"/>
          <w:sz w:val="32"/>
          <w:szCs w:val="32"/>
          <w:rtl/>
        </w:rPr>
        <w:t>وتعد الشركة السعودية للخدمات الأرضية من الجهات الرئيسة التي تقدم خدمات المناولة الأرضية في مطارات المملكة، حيث تضطلع بتنفيذ مجموعة واسعة من العمليات التشغيلية المرتبطة بخدمة الطائرات والمسافرين وشركات الطيران. ومع التطورات التقنية المتسارعة، اتجهت الشركة إلى توظيف حلول التحول الرقمي في عدد من عملياتها التشغيلية، بما يعكس التوجه المتنامي نحو الاستفادة من التقنيات الرقمية في تطوير الأداء ورفع مستوى جودة الخدمات الأرضية المقدمة داخل المطارات السعودية</w:t>
      </w:r>
      <w:r w:rsidRPr="00CE5522">
        <w:rPr>
          <w:rFonts w:ascii="Sakkal Majalla" w:eastAsia="Calibri" w:hAnsi="Sakkal Majalla" w:cs="Sakkal Majalla"/>
          <w:sz w:val="32"/>
          <w:szCs w:val="32"/>
          <w:lang w:bidi="ar-EG"/>
        </w:rPr>
        <w:t>.</w:t>
      </w:r>
    </w:p>
    <w:p w:rsidR="00CE5522" w:rsidRPr="00323FAA" w:rsidRDefault="00C43E31" w:rsidP="00323FAA">
      <w:pPr>
        <w:pStyle w:val="Heading1"/>
        <w:rPr>
          <w:rFonts w:ascii="Sakkal Majalla" w:eastAsia="Calibri" w:hAnsi="Sakkal Majalla" w:cs="Sakkal Majalla"/>
          <w:b/>
          <w:bCs/>
          <w:color w:val="auto"/>
          <w:sz w:val="36"/>
          <w:szCs w:val="36"/>
          <w:rtl/>
          <w:lang w:bidi="ar-EG"/>
        </w:rPr>
      </w:pPr>
      <w:bookmarkStart w:id="8" w:name="_Toc234657180"/>
      <w:r w:rsidRPr="00323FAA">
        <w:rPr>
          <w:rFonts w:ascii="Sakkal Majalla" w:eastAsia="Calibri" w:hAnsi="Sakkal Majalla" w:cs="Sakkal Majalla"/>
          <w:b/>
          <w:bCs/>
          <w:color w:val="auto"/>
          <w:sz w:val="36"/>
          <w:szCs w:val="36"/>
          <w:rtl/>
          <w:lang w:bidi="ar-EG"/>
        </w:rPr>
        <w:t>مشكلة الدراسة:</w:t>
      </w:r>
      <w:bookmarkEnd w:id="8"/>
      <w:r w:rsidRPr="00323FAA">
        <w:rPr>
          <w:rFonts w:ascii="Sakkal Majalla" w:eastAsia="Calibri" w:hAnsi="Sakkal Majalla" w:cs="Sakkal Majalla"/>
          <w:b/>
          <w:bCs/>
          <w:color w:val="auto"/>
          <w:sz w:val="36"/>
          <w:szCs w:val="36"/>
          <w:rtl/>
          <w:lang w:bidi="ar-EG"/>
        </w:rPr>
        <w:t xml:space="preserve"> </w:t>
      </w:r>
    </w:p>
    <w:p w:rsidR="00C43E31" w:rsidRPr="00C43E31" w:rsidRDefault="00C43E31" w:rsidP="00C43E31">
      <w:pPr>
        <w:spacing w:line="276" w:lineRule="auto"/>
        <w:jc w:val="mediumKashida"/>
        <w:rPr>
          <w:rFonts w:ascii="Sakkal Majalla" w:eastAsia="Calibri" w:hAnsi="Sakkal Majalla" w:cs="Sakkal Majalla"/>
          <w:sz w:val="32"/>
          <w:szCs w:val="32"/>
          <w:lang w:bidi="ar-EG"/>
        </w:rPr>
      </w:pPr>
      <w:r w:rsidRPr="00C43E31">
        <w:rPr>
          <w:rFonts w:ascii="Sakkal Majalla" w:eastAsia="Calibri" w:hAnsi="Sakkal Majalla" w:cs="Sakkal Majalla"/>
          <w:sz w:val="32"/>
          <w:szCs w:val="32"/>
          <w:rtl/>
        </w:rPr>
        <w:t>يشهد قطاع الطيران المدني تحولًا متسارعًا مدفوعًا بالتطورات الرقمية والتقنية التي غيرت أساليب إدارة العمليات التشغيلية في المطارات، وأصبحت المؤسسات العاملة في هذا القطاع مطالبة بتبني حلول رقمية متقدمة تسهم في رفع كفاءة الأداء وتحسين جودة الخدمات المقدمة للمسافرين وشركات الطيران. وتعد الخدمات الأرضية من أكثر الأنشطة تأثرًا بهذا التحول؛ نظرًا لاعتمادها على التنسيق المستمر بين العديد من العمليات التشغيلية التي تتطلب السرعة والدقة والموثوقية، مثل خدمات الركاب، ومناولة الأمتعة، وخدمات الساحة، وإدارة المعدات والموارد البشرية</w:t>
      </w:r>
      <w:r w:rsidRPr="00C43E31">
        <w:rPr>
          <w:rFonts w:ascii="Sakkal Majalla" w:eastAsia="Calibri" w:hAnsi="Sakkal Majalla" w:cs="Sakkal Majalla"/>
          <w:sz w:val="32"/>
          <w:szCs w:val="32"/>
          <w:lang w:bidi="ar-EG"/>
        </w:rPr>
        <w:t>.</w:t>
      </w:r>
    </w:p>
    <w:p w:rsidR="00C43E31" w:rsidRPr="00C43E31" w:rsidRDefault="00C43E31" w:rsidP="00C43E31">
      <w:pPr>
        <w:spacing w:line="276" w:lineRule="auto"/>
        <w:jc w:val="mediumKashida"/>
        <w:rPr>
          <w:rFonts w:ascii="Sakkal Majalla" w:eastAsia="Calibri" w:hAnsi="Sakkal Majalla" w:cs="Sakkal Majalla"/>
          <w:sz w:val="32"/>
          <w:szCs w:val="32"/>
          <w:lang w:bidi="ar-EG"/>
        </w:rPr>
      </w:pPr>
      <w:r w:rsidRPr="00C43E31">
        <w:rPr>
          <w:rFonts w:ascii="Sakkal Majalla" w:eastAsia="Calibri" w:hAnsi="Sakkal Majalla" w:cs="Sakkal Majalla"/>
          <w:sz w:val="32"/>
          <w:szCs w:val="32"/>
          <w:rtl/>
        </w:rPr>
        <w:t>ورغم التوسع في تطبيق مبادرات التحول الرقمي داخل قطاع الطيران السعودي، وما تشهده المطارات من تطوير للأنظمة الرقمية وأتمتة العديد من العمليات التشغيلية، فإن الاستفادة الفعلية من هذه التقنيات تختلف من مؤسسة إلى أخرى، كما أن تأثيرها في تحسين الأداء التشغيلي ورفع جودة الخدمات الأرضية لا يزال بحاجة إلى مزيد من الدراسات التطبيقية التي تستند إلى بيانات ميدانية داخل بيئة العمل السعودية، خاصة في ظل التطورات المتسارعة التي يشهدها القطاع</w:t>
      </w:r>
      <w:r w:rsidRPr="00C43E31">
        <w:rPr>
          <w:rFonts w:ascii="Sakkal Majalla" w:eastAsia="Calibri" w:hAnsi="Sakkal Majalla" w:cs="Sakkal Majalla"/>
          <w:sz w:val="32"/>
          <w:szCs w:val="32"/>
          <w:lang w:bidi="ar-EG"/>
        </w:rPr>
        <w:t>.</w:t>
      </w:r>
    </w:p>
    <w:p w:rsidR="00C43E31" w:rsidRPr="00C43E31" w:rsidRDefault="00C43E31" w:rsidP="00C43E31">
      <w:pPr>
        <w:spacing w:line="276" w:lineRule="auto"/>
        <w:jc w:val="mediumKashida"/>
        <w:rPr>
          <w:rFonts w:ascii="Sakkal Majalla" w:eastAsia="Calibri" w:hAnsi="Sakkal Majalla" w:cs="Sakkal Majalla"/>
          <w:sz w:val="32"/>
          <w:szCs w:val="32"/>
          <w:lang w:bidi="ar-EG"/>
        </w:rPr>
      </w:pPr>
      <w:r w:rsidRPr="00C43E31">
        <w:rPr>
          <w:rFonts w:ascii="Sakkal Majalla" w:eastAsia="Calibri" w:hAnsi="Sakkal Majalla" w:cs="Sakkal Majalla"/>
          <w:sz w:val="32"/>
          <w:szCs w:val="32"/>
          <w:rtl/>
        </w:rPr>
        <w:t xml:space="preserve">وبمراجعة الأدبيات السابقة يتضح أن معظم الدراسات العربية تناولت التحول الرقمي في قطاعات حكومية أو تعليمية أو مصرفية أو صحية، بينما ركزت </w:t>
      </w:r>
      <w:r w:rsidRPr="00C43E31">
        <w:rPr>
          <w:rFonts w:ascii="Sakkal Majalla" w:eastAsia="Calibri" w:hAnsi="Sakkal Majalla" w:cs="Sakkal Majalla"/>
          <w:sz w:val="32"/>
          <w:szCs w:val="32"/>
          <w:rtl/>
        </w:rPr>
        <w:lastRenderedPageBreak/>
        <w:t>الدراسات الأجنبية على التحول الرقمي في المطارات من منظور إدارة المطارات الذكية أو تجربة المسافر أو سلاسل الإمداد الجوية. كما أن عددًا محدودًا من الدراسات تناول الخدمات الأرضية بصورة مباشرة، وغالبًا ما ركز على جوانب تشغيلية منفردة، مثل إدارة الأمتعة أو كفاءة العمليات، دون بناء نموذج يربط بصورة متكاملة بين التحول الرقمي والأداء التشغيلي وجودة الخدمات الأرضية داخل شركات المناولة</w:t>
      </w:r>
      <w:r w:rsidRPr="00C43E31">
        <w:rPr>
          <w:rFonts w:ascii="Sakkal Majalla" w:eastAsia="Calibri" w:hAnsi="Sakkal Majalla" w:cs="Sakkal Majalla"/>
          <w:sz w:val="32"/>
          <w:szCs w:val="32"/>
          <w:lang w:bidi="ar-EG"/>
        </w:rPr>
        <w:t>.</w:t>
      </w:r>
    </w:p>
    <w:p w:rsidR="00C43E31" w:rsidRPr="00C43E31" w:rsidRDefault="00C43E31" w:rsidP="00C43E31">
      <w:pPr>
        <w:spacing w:line="276" w:lineRule="auto"/>
        <w:jc w:val="mediumKashida"/>
        <w:rPr>
          <w:rFonts w:ascii="Sakkal Majalla" w:eastAsia="Calibri" w:hAnsi="Sakkal Majalla" w:cs="Sakkal Majalla"/>
          <w:sz w:val="32"/>
          <w:szCs w:val="32"/>
          <w:lang w:bidi="ar-EG"/>
        </w:rPr>
      </w:pPr>
      <w:r w:rsidRPr="00C43E31">
        <w:rPr>
          <w:rFonts w:ascii="Sakkal Majalla" w:eastAsia="Calibri" w:hAnsi="Sakkal Majalla" w:cs="Sakkal Majalla"/>
          <w:sz w:val="32"/>
          <w:szCs w:val="32"/>
          <w:rtl/>
        </w:rPr>
        <w:t>وتتمثل الفجوة البحثية في ندرة الدراسات العربية التطبيقية التي تناولت أثر التحول الرقمي على كل من الأداء التشغيلي وجودة الخدمات الأرضية في شركات الخدمات الأرضية بالمطارات السعودية، ولا سيما في الشركة السعودية للخدمات الأرضية التي تعد المزود الرئيس لهذه الخدمات في المملكة. كما يلاحظ محدودية الدراسات التي اعتمدت التحول الرقمي بوصفه متغيرًا متعدد الأبعاد يشمل البنية التحتية الرقمية، والأنظمة الرقمية، والموارد البشرية الرقمية، والدعم الإداري، وربط هذه الأبعاد بمؤشرات الأداء التشغيلي وجودة الخدمات في إطار واحد</w:t>
      </w:r>
      <w:r w:rsidRPr="00C43E31">
        <w:rPr>
          <w:rFonts w:ascii="Sakkal Majalla" w:eastAsia="Calibri" w:hAnsi="Sakkal Majalla" w:cs="Sakkal Majalla"/>
          <w:sz w:val="32"/>
          <w:szCs w:val="32"/>
          <w:lang w:bidi="ar-EG"/>
        </w:rPr>
        <w:t>.</w:t>
      </w:r>
    </w:p>
    <w:p w:rsidR="00C43E31" w:rsidRPr="00C43E31" w:rsidRDefault="00087DB4" w:rsidP="00C43E31">
      <w:pPr>
        <w:spacing w:line="276" w:lineRule="auto"/>
        <w:jc w:val="mediumKashida"/>
        <w:rPr>
          <w:rFonts w:ascii="Sakkal Majalla" w:eastAsia="Calibri" w:hAnsi="Sakkal Majalla" w:cs="Sakkal Majalla"/>
          <w:sz w:val="32"/>
          <w:szCs w:val="32"/>
          <w:lang w:bidi="ar-EG"/>
        </w:rPr>
      </w:pPr>
      <w:r>
        <w:rPr>
          <w:rFonts w:ascii="Sakkal Majalla" w:eastAsia="Calibri" w:hAnsi="Sakkal Majalla" w:cs="Sakkal Majalla" w:hint="cs"/>
          <w:sz w:val="32"/>
          <w:szCs w:val="32"/>
          <w:rtl/>
        </w:rPr>
        <w:t>لذا</w:t>
      </w:r>
      <w:r w:rsidR="00C43E31" w:rsidRPr="00C43E31">
        <w:rPr>
          <w:rFonts w:ascii="Sakkal Majalla" w:eastAsia="Calibri" w:hAnsi="Sakkal Majalla" w:cs="Sakkal Majalla"/>
          <w:sz w:val="32"/>
          <w:szCs w:val="32"/>
          <w:rtl/>
        </w:rPr>
        <w:t xml:space="preserve"> تتمثل إشكالية الدراسة في الحاجة إلى التعرف على مدى إسهام التحول الرقمي في تحسين الأداء التشغيلي ورفع جودة الخدمات الأرضية في الشركة السعودية للخدمات الأرضية، والكشف عن طبيعة العلاقة بين مستوى تطبيق التحول الرقمي ومستوى الأداء التشغيلي وجودة الخدمات، بما يسهم في تقديم نتائج علمية تستند إلى واقع التطبيق داخل أحد أهم قطاعات الخدمات الجوية في المملكة العربية السعودية</w:t>
      </w:r>
      <w:r w:rsidR="00C43E31" w:rsidRPr="00C43E31">
        <w:rPr>
          <w:rFonts w:ascii="Sakkal Majalla" w:eastAsia="Calibri" w:hAnsi="Sakkal Majalla" w:cs="Sakkal Majalla"/>
          <w:sz w:val="32"/>
          <w:szCs w:val="32"/>
          <w:lang w:bidi="ar-EG"/>
        </w:rPr>
        <w:t>.</w:t>
      </w:r>
    </w:p>
    <w:p w:rsidR="003C1F2A" w:rsidRPr="00F24C3B" w:rsidRDefault="00F24C3B" w:rsidP="00F24C3B">
      <w:pPr>
        <w:pStyle w:val="Heading1"/>
        <w:rPr>
          <w:rFonts w:ascii="Sakkal Majalla" w:eastAsia="Calibri" w:hAnsi="Sakkal Majalla" w:cs="Sakkal Majalla"/>
          <w:b/>
          <w:bCs/>
          <w:color w:val="auto"/>
          <w:sz w:val="36"/>
          <w:szCs w:val="36"/>
          <w:rtl/>
        </w:rPr>
      </w:pPr>
      <w:bookmarkStart w:id="9" w:name="_Toc234657181"/>
      <w:r w:rsidRPr="00F24C3B">
        <w:rPr>
          <w:rFonts w:ascii="Sakkal Majalla" w:eastAsia="Calibri" w:hAnsi="Sakkal Majalla" w:cs="Sakkal Majalla"/>
          <w:b/>
          <w:bCs/>
          <w:color w:val="auto"/>
          <w:sz w:val="36"/>
          <w:szCs w:val="36"/>
          <w:rtl/>
        </w:rPr>
        <w:t>أهمية الدراسة:</w:t>
      </w:r>
      <w:bookmarkEnd w:id="9"/>
      <w:r w:rsidRPr="00F24C3B">
        <w:rPr>
          <w:rFonts w:ascii="Sakkal Majalla" w:eastAsia="Calibri" w:hAnsi="Sakkal Majalla" w:cs="Sakkal Majalla"/>
          <w:b/>
          <w:bCs/>
          <w:color w:val="auto"/>
          <w:sz w:val="36"/>
          <w:szCs w:val="36"/>
          <w:rtl/>
        </w:rPr>
        <w:t xml:space="preserve"> </w:t>
      </w:r>
    </w:p>
    <w:p w:rsidR="00F24C3B" w:rsidRDefault="00F24C3B" w:rsidP="00F24C3B">
      <w:pPr>
        <w:spacing w:line="240" w:lineRule="auto"/>
        <w:jc w:val="lowKashida"/>
        <w:rPr>
          <w:rFonts w:ascii="Sakkal Majalla" w:eastAsia="Calibri" w:hAnsi="Sakkal Majalla" w:cs="Sakkal Majalla"/>
          <w:sz w:val="32"/>
          <w:szCs w:val="32"/>
          <w:rtl/>
        </w:rPr>
      </w:pPr>
      <w:r w:rsidRPr="00F24C3B">
        <w:rPr>
          <w:rFonts w:ascii="Sakkal Majalla" w:eastAsia="Calibri" w:hAnsi="Sakkal Majalla" w:cs="Sakkal Majalla" w:hint="cs"/>
          <w:sz w:val="32"/>
          <w:szCs w:val="32"/>
          <w:rtl/>
        </w:rPr>
        <w:t xml:space="preserve">يمكن تناول أهمية هذه الدراسة من جانبين كما يلي: </w:t>
      </w:r>
    </w:p>
    <w:p w:rsidR="00F24C3B" w:rsidRPr="00F24C3B" w:rsidRDefault="00F24C3B" w:rsidP="00F24C3B">
      <w:pPr>
        <w:spacing w:line="240" w:lineRule="auto"/>
        <w:jc w:val="lowKashida"/>
        <w:rPr>
          <w:rFonts w:ascii="Sakkal Majalla" w:eastAsia="Calibri" w:hAnsi="Sakkal Majalla" w:cs="Sakkal Majalla"/>
          <w:sz w:val="32"/>
          <w:szCs w:val="32"/>
          <w:u w:val="single"/>
          <w:rtl/>
        </w:rPr>
      </w:pPr>
      <w:r w:rsidRPr="00F24C3B">
        <w:rPr>
          <w:rFonts w:ascii="Sakkal Majalla" w:eastAsia="Calibri" w:hAnsi="Sakkal Majalla" w:cs="Sakkal Majalla"/>
          <w:sz w:val="32"/>
          <w:szCs w:val="32"/>
          <w:u w:val="single"/>
          <w:rtl/>
        </w:rPr>
        <w:t>أولاً: الأهمية العلمية</w:t>
      </w:r>
    </w:p>
    <w:p w:rsidR="00F24C3B" w:rsidRPr="00F24C3B" w:rsidRDefault="00F24C3B" w:rsidP="00F24C3B">
      <w:p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تتمثل الأهمية العلمية للدراسة فيما يأتي</w:t>
      </w:r>
      <w:r w:rsidRPr="00F24C3B">
        <w:rPr>
          <w:rFonts w:ascii="Sakkal Majalla" w:eastAsia="Calibri" w:hAnsi="Sakkal Majalla" w:cs="Sakkal Majalla"/>
          <w:sz w:val="32"/>
          <w:szCs w:val="32"/>
        </w:rPr>
        <w:t>:</w:t>
      </w:r>
    </w:p>
    <w:p w:rsidR="00F24C3B" w:rsidRPr="00F24C3B" w:rsidRDefault="00F24C3B" w:rsidP="00F24C3B">
      <w:pPr>
        <w:numPr>
          <w:ilvl w:val="0"/>
          <w:numId w:val="2"/>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تسهم في إثراء الأدبيات العربية المتعلقة بالتحول الرقمي في قطاع الطيران والخدمات الأرضية، وهو من الموضوعات التي ما زالت بحاجة إلى مزيد من الدراسات التطبيقية</w:t>
      </w:r>
      <w:r w:rsidRPr="00F24C3B">
        <w:rPr>
          <w:rFonts w:ascii="Sakkal Majalla" w:eastAsia="Calibri" w:hAnsi="Sakkal Majalla" w:cs="Sakkal Majalla"/>
          <w:sz w:val="32"/>
          <w:szCs w:val="32"/>
        </w:rPr>
        <w:t>.</w:t>
      </w:r>
    </w:p>
    <w:p w:rsidR="00F24C3B" w:rsidRPr="00F24C3B" w:rsidRDefault="00F24C3B" w:rsidP="00F24C3B">
      <w:pPr>
        <w:numPr>
          <w:ilvl w:val="0"/>
          <w:numId w:val="2"/>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تقدم إطارًا نظريًا يوضح العلاقة بين التحول الرقمي والأداء التشغيلي وجودة الخدمات الأرضية، بما يسهم في توسيع المعرفة العلمية في هذا المجال</w:t>
      </w:r>
      <w:r w:rsidRPr="00F24C3B">
        <w:rPr>
          <w:rFonts w:ascii="Sakkal Majalla" w:eastAsia="Calibri" w:hAnsi="Sakkal Majalla" w:cs="Sakkal Majalla"/>
          <w:sz w:val="32"/>
          <w:szCs w:val="32"/>
        </w:rPr>
        <w:t>.</w:t>
      </w:r>
    </w:p>
    <w:p w:rsidR="00F24C3B" w:rsidRPr="00F24C3B" w:rsidRDefault="00F24C3B" w:rsidP="00F24C3B">
      <w:pPr>
        <w:numPr>
          <w:ilvl w:val="0"/>
          <w:numId w:val="2"/>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تسد جانبًا من الفجوة البحثية من خلال دراسة أثر التحول الرقمي في شركات الخدمات الأرضية بالمطارات السعودية، والتي لم تحظَ باهتمام كافٍ في الدراسات السابقة</w:t>
      </w:r>
      <w:r w:rsidRPr="00F24C3B">
        <w:rPr>
          <w:rFonts w:ascii="Sakkal Majalla" w:eastAsia="Calibri" w:hAnsi="Sakkal Majalla" w:cs="Sakkal Majalla"/>
          <w:sz w:val="32"/>
          <w:szCs w:val="32"/>
        </w:rPr>
        <w:t>.</w:t>
      </w:r>
    </w:p>
    <w:p w:rsidR="00F24C3B" w:rsidRPr="00F24C3B" w:rsidRDefault="00F24C3B" w:rsidP="00F24C3B">
      <w:pPr>
        <w:numPr>
          <w:ilvl w:val="0"/>
          <w:numId w:val="2"/>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lastRenderedPageBreak/>
        <w:t>تمثل مرجعًا علميًا يمكن الاستفادة منه في إعداد الدراسات المستقبلية المرتبطة بالتحول الرقمي، وإدارة العمليات التشغيلية، وجودة الخدمات في قطاع الطيران</w:t>
      </w:r>
      <w:r w:rsidRPr="00F24C3B">
        <w:rPr>
          <w:rFonts w:ascii="Sakkal Majalla" w:eastAsia="Calibri" w:hAnsi="Sakkal Majalla" w:cs="Sakkal Majalla"/>
          <w:sz w:val="32"/>
          <w:szCs w:val="32"/>
        </w:rPr>
        <w:t>.</w:t>
      </w:r>
    </w:p>
    <w:p w:rsidR="00F24C3B" w:rsidRPr="00F24C3B" w:rsidRDefault="00F24C3B" w:rsidP="003C2123">
      <w:pPr>
        <w:spacing w:line="240" w:lineRule="auto"/>
        <w:jc w:val="lowKashida"/>
        <w:rPr>
          <w:rFonts w:ascii="Sakkal Majalla" w:eastAsia="Calibri" w:hAnsi="Sakkal Majalla" w:cs="Sakkal Majalla"/>
          <w:sz w:val="32"/>
          <w:szCs w:val="32"/>
          <w:u w:val="single"/>
        </w:rPr>
      </w:pPr>
      <w:r w:rsidRPr="00F24C3B">
        <w:rPr>
          <w:rFonts w:ascii="Sakkal Majalla" w:eastAsia="Calibri" w:hAnsi="Sakkal Majalla" w:cs="Sakkal Majalla"/>
          <w:sz w:val="32"/>
          <w:szCs w:val="32"/>
          <w:u w:val="single"/>
          <w:rtl/>
        </w:rPr>
        <w:t xml:space="preserve">ثانيًا: الأهمية </w:t>
      </w:r>
      <w:r w:rsidR="003C2123">
        <w:rPr>
          <w:rFonts w:ascii="Sakkal Majalla" w:eastAsia="Calibri" w:hAnsi="Sakkal Majalla" w:cs="Sakkal Majalla" w:hint="cs"/>
          <w:sz w:val="32"/>
          <w:szCs w:val="32"/>
          <w:u w:val="single"/>
          <w:rtl/>
        </w:rPr>
        <w:t>التطبيقية</w:t>
      </w:r>
    </w:p>
    <w:p w:rsidR="00F24C3B" w:rsidRPr="00F24C3B" w:rsidRDefault="00F24C3B" w:rsidP="00F24C3B">
      <w:p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تتمثل الأهمية العملية للدراسة فيما يأتي</w:t>
      </w:r>
      <w:r w:rsidRPr="00F24C3B">
        <w:rPr>
          <w:rFonts w:ascii="Sakkal Majalla" w:eastAsia="Calibri" w:hAnsi="Sakkal Majalla" w:cs="Sakkal Majalla"/>
          <w:sz w:val="32"/>
          <w:szCs w:val="32"/>
        </w:rPr>
        <w:t>:</w:t>
      </w:r>
    </w:p>
    <w:p w:rsidR="00F24C3B" w:rsidRPr="00F24C3B" w:rsidRDefault="00F24C3B" w:rsidP="00F24C3B">
      <w:pPr>
        <w:numPr>
          <w:ilvl w:val="0"/>
          <w:numId w:val="3"/>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تزويد الشركة السعودية للخدمات الأرضية بمؤشرات علمية حول واقع تطبيق التحول الرقمي وأثره في الأداء التشغيلي وجودة الخدمات</w:t>
      </w:r>
      <w:r w:rsidRPr="00F24C3B">
        <w:rPr>
          <w:rFonts w:ascii="Sakkal Majalla" w:eastAsia="Calibri" w:hAnsi="Sakkal Majalla" w:cs="Sakkal Majalla"/>
          <w:sz w:val="32"/>
          <w:szCs w:val="32"/>
        </w:rPr>
        <w:t>.</w:t>
      </w:r>
    </w:p>
    <w:p w:rsidR="00F24C3B" w:rsidRPr="00F24C3B" w:rsidRDefault="00F24C3B" w:rsidP="00F24C3B">
      <w:pPr>
        <w:numPr>
          <w:ilvl w:val="0"/>
          <w:numId w:val="3"/>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دعم متخذي القرار في تطوير الخطط والاستراتيجيات الخاصة بالتحول الرقمي بما يسهم في رفع كفاءة العمليات التشغيلية</w:t>
      </w:r>
      <w:r w:rsidRPr="00F24C3B">
        <w:rPr>
          <w:rFonts w:ascii="Sakkal Majalla" w:eastAsia="Calibri" w:hAnsi="Sakkal Majalla" w:cs="Sakkal Majalla"/>
          <w:sz w:val="32"/>
          <w:szCs w:val="32"/>
        </w:rPr>
        <w:t>.</w:t>
      </w:r>
    </w:p>
    <w:p w:rsidR="00F24C3B" w:rsidRPr="00F24C3B" w:rsidRDefault="00F24C3B" w:rsidP="00F24C3B">
      <w:pPr>
        <w:numPr>
          <w:ilvl w:val="0"/>
          <w:numId w:val="3"/>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المساهمة في تحديد الجوانب التي يمكن تطويرها لتعزيز جودة الخدمات الأرضية المقدمة للمسافرين وشركات الطيران</w:t>
      </w:r>
      <w:r w:rsidRPr="00F24C3B">
        <w:rPr>
          <w:rFonts w:ascii="Sakkal Majalla" w:eastAsia="Calibri" w:hAnsi="Sakkal Majalla" w:cs="Sakkal Majalla"/>
          <w:sz w:val="32"/>
          <w:szCs w:val="32"/>
        </w:rPr>
        <w:t>.</w:t>
      </w:r>
    </w:p>
    <w:p w:rsidR="00F24C3B" w:rsidRPr="00F24C3B" w:rsidRDefault="00F24C3B" w:rsidP="00F24C3B">
      <w:pPr>
        <w:numPr>
          <w:ilvl w:val="0"/>
          <w:numId w:val="3"/>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توفير نتائج وتوصيات يمكن الاستفادة منها عند تصميم البرامج والمبادرات الرقمية الهادفة إلى تحسين الأداء التشغيلي في المطارات السعودية</w:t>
      </w:r>
      <w:r w:rsidRPr="00F24C3B">
        <w:rPr>
          <w:rFonts w:ascii="Sakkal Majalla" w:eastAsia="Calibri" w:hAnsi="Sakkal Majalla" w:cs="Sakkal Majalla"/>
          <w:sz w:val="32"/>
          <w:szCs w:val="32"/>
        </w:rPr>
        <w:t>.</w:t>
      </w:r>
    </w:p>
    <w:p w:rsidR="00F24C3B" w:rsidRPr="00F24C3B" w:rsidRDefault="00F24C3B" w:rsidP="00F24C3B">
      <w:pPr>
        <w:numPr>
          <w:ilvl w:val="0"/>
          <w:numId w:val="3"/>
        </w:numPr>
        <w:spacing w:line="240" w:lineRule="auto"/>
        <w:jc w:val="lowKashida"/>
        <w:rPr>
          <w:rFonts w:ascii="Sakkal Majalla" w:eastAsia="Calibri" w:hAnsi="Sakkal Majalla" w:cs="Sakkal Majalla"/>
          <w:sz w:val="32"/>
          <w:szCs w:val="32"/>
        </w:rPr>
      </w:pPr>
      <w:r w:rsidRPr="00F24C3B">
        <w:rPr>
          <w:rFonts w:ascii="Sakkal Majalla" w:eastAsia="Calibri" w:hAnsi="Sakkal Majalla" w:cs="Sakkal Majalla"/>
          <w:sz w:val="32"/>
          <w:szCs w:val="32"/>
          <w:rtl/>
        </w:rPr>
        <w:t>إفادة الجهات ذات العلاقة بقطاع الطيران المدني في تطوير السياسات والممارسات الداعمة للتحول الرقمي والارتقاء بمستوى الخدمات الأرضية</w:t>
      </w:r>
      <w:r w:rsidRPr="00F24C3B">
        <w:rPr>
          <w:rFonts w:ascii="Sakkal Majalla" w:eastAsia="Calibri" w:hAnsi="Sakkal Majalla" w:cs="Sakkal Majalla"/>
          <w:sz w:val="32"/>
          <w:szCs w:val="32"/>
        </w:rPr>
        <w:t>.</w:t>
      </w:r>
    </w:p>
    <w:p w:rsidR="00F24C3B" w:rsidRPr="00D64804" w:rsidRDefault="00D64804" w:rsidP="00D64804">
      <w:pPr>
        <w:pStyle w:val="Heading1"/>
        <w:rPr>
          <w:rFonts w:ascii="Sakkal Majalla" w:eastAsia="Calibri" w:hAnsi="Sakkal Majalla" w:cs="Sakkal Majalla"/>
          <w:b/>
          <w:bCs/>
          <w:color w:val="auto"/>
          <w:sz w:val="36"/>
          <w:szCs w:val="36"/>
          <w:rtl/>
        </w:rPr>
      </w:pPr>
      <w:bookmarkStart w:id="10" w:name="_Toc234657182"/>
      <w:r w:rsidRPr="00D64804">
        <w:rPr>
          <w:rFonts w:ascii="Sakkal Majalla" w:eastAsia="Calibri" w:hAnsi="Sakkal Majalla" w:cs="Sakkal Majalla"/>
          <w:b/>
          <w:bCs/>
          <w:color w:val="auto"/>
          <w:sz w:val="36"/>
          <w:szCs w:val="36"/>
          <w:rtl/>
        </w:rPr>
        <w:t>اهداف الدراسة</w:t>
      </w:r>
      <w:bookmarkEnd w:id="10"/>
    </w:p>
    <w:p w:rsidR="00F7581D" w:rsidRPr="00F7581D" w:rsidRDefault="00F7581D" w:rsidP="00F7581D">
      <w:p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تهدف الدراسة إلى التعرف على دور التحول الرقمي في تحسين الأداء التشغيلي ورفع جودة الخدمات الأرضية في الشركة السعودية للخدمات الأرضية، ويتفرع عن هذا الهدف الرئيس الأهداف الآتية</w:t>
      </w:r>
      <w:r w:rsidRPr="00F7581D">
        <w:rPr>
          <w:rFonts w:ascii="Sakkal Majalla" w:eastAsia="Calibri" w:hAnsi="Sakkal Majalla" w:cs="Sakkal Majalla"/>
          <w:sz w:val="32"/>
          <w:szCs w:val="32"/>
          <w:lang w:bidi="ar-EG"/>
        </w:rPr>
        <w:t>:</w:t>
      </w:r>
    </w:p>
    <w:p w:rsidR="00F7581D" w:rsidRPr="00F7581D" w:rsidRDefault="00F7581D" w:rsidP="00F7581D">
      <w:pPr>
        <w:numPr>
          <w:ilvl w:val="0"/>
          <w:numId w:val="4"/>
        </w:num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قياس مستوى تطبيق التحول الرقمي في الشركة السعودية للخدمات الأرضية</w:t>
      </w:r>
      <w:r w:rsidRPr="00F7581D">
        <w:rPr>
          <w:rFonts w:ascii="Sakkal Majalla" w:eastAsia="Calibri" w:hAnsi="Sakkal Majalla" w:cs="Sakkal Majalla"/>
          <w:sz w:val="32"/>
          <w:szCs w:val="32"/>
          <w:lang w:bidi="ar-EG"/>
        </w:rPr>
        <w:t>.</w:t>
      </w:r>
    </w:p>
    <w:p w:rsidR="00F7581D" w:rsidRPr="00F7581D" w:rsidRDefault="00F7581D" w:rsidP="00F7581D">
      <w:pPr>
        <w:numPr>
          <w:ilvl w:val="0"/>
          <w:numId w:val="4"/>
        </w:num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التعرف على مستوى الأداء التشغيلي في الشركة السعودية للخدمات الأرضية</w:t>
      </w:r>
      <w:r w:rsidRPr="00F7581D">
        <w:rPr>
          <w:rFonts w:ascii="Sakkal Majalla" w:eastAsia="Calibri" w:hAnsi="Sakkal Majalla" w:cs="Sakkal Majalla"/>
          <w:sz w:val="32"/>
          <w:szCs w:val="32"/>
          <w:lang w:bidi="ar-EG"/>
        </w:rPr>
        <w:t>.</w:t>
      </w:r>
    </w:p>
    <w:p w:rsidR="00F7581D" w:rsidRPr="00F7581D" w:rsidRDefault="00F7581D" w:rsidP="00F7581D">
      <w:pPr>
        <w:numPr>
          <w:ilvl w:val="0"/>
          <w:numId w:val="4"/>
        </w:num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التعرف على مستوى جودة الخدمات الأرضية المقدمة في الشركة السعودية للخدمات الأرضية</w:t>
      </w:r>
      <w:r w:rsidRPr="00F7581D">
        <w:rPr>
          <w:rFonts w:ascii="Sakkal Majalla" w:eastAsia="Calibri" w:hAnsi="Sakkal Majalla" w:cs="Sakkal Majalla"/>
          <w:sz w:val="32"/>
          <w:szCs w:val="32"/>
          <w:lang w:bidi="ar-EG"/>
        </w:rPr>
        <w:t>.</w:t>
      </w:r>
    </w:p>
    <w:p w:rsidR="00F7581D" w:rsidRPr="00F7581D" w:rsidRDefault="00F7581D" w:rsidP="00F7581D">
      <w:pPr>
        <w:numPr>
          <w:ilvl w:val="0"/>
          <w:numId w:val="4"/>
        </w:num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تحليل أثر التحول الرقمي في تحسين الأداء التشغيلي</w:t>
      </w:r>
      <w:r w:rsidRPr="00F7581D">
        <w:rPr>
          <w:rFonts w:ascii="Sakkal Majalla" w:eastAsia="Calibri" w:hAnsi="Sakkal Majalla" w:cs="Sakkal Majalla"/>
          <w:sz w:val="32"/>
          <w:szCs w:val="32"/>
          <w:lang w:bidi="ar-EG"/>
        </w:rPr>
        <w:t>.</w:t>
      </w:r>
    </w:p>
    <w:p w:rsidR="00F7581D" w:rsidRPr="00F7581D" w:rsidRDefault="00F7581D" w:rsidP="00F7581D">
      <w:pPr>
        <w:numPr>
          <w:ilvl w:val="0"/>
          <w:numId w:val="4"/>
        </w:num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تحليل أثر التحول الرقمي في رفع جودة الخدمات الأرضية</w:t>
      </w:r>
      <w:r w:rsidRPr="00F7581D">
        <w:rPr>
          <w:rFonts w:ascii="Sakkal Majalla" w:eastAsia="Calibri" w:hAnsi="Sakkal Majalla" w:cs="Sakkal Majalla"/>
          <w:sz w:val="32"/>
          <w:szCs w:val="32"/>
          <w:lang w:bidi="ar-EG"/>
        </w:rPr>
        <w:t>.</w:t>
      </w:r>
    </w:p>
    <w:p w:rsidR="00F7581D" w:rsidRPr="00F7581D" w:rsidRDefault="00F7581D" w:rsidP="00F7581D">
      <w:pPr>
        <w:numPr>
          <w:ilvl w:val="0"/>
          <w:numId w:val="4"/>
        </w:numPr>
        <w:spacing w:line="276" w:lineRule="auto"/>
        <w:jc w:val="mediumKashida"/>
        <w:rPr>
          <w:rFonts w:ascii="Sakkal Majalla" w:eastAsia="Calibri" w:hAnsi="Sakkal Majalla" w:cs="Sakkal Majalla"/>
          <w:sz w:val="32"/>
          <w:szCs w:val="32"/>
          <w:lang w:bidi="ar-EG"/>
        </w:rPr>
      </w:pPr>
      <w:r w:rsidRPr="00F7581D">
        <w:rPr>
          <w:rFonts w:ascii="Sakkal Majalla" w:eastAsia="Calibri" w:hAnsi="Sakkal Majalla" w:cs="Sakkal Majalla"/>
          <w:sz w:val="32"/>
          <w:szCs w:val="32"/>
          <w:rtl/>
        </w:rPr>
        <w:t>الكشف عن الفروق في استجابات أفراد الدراسة وفقًا لبعض المتغيرات الديموغرافية</w:t>
      </w:r>
      <w:r w:rsidRPr="00F7581D">
        <w:rPr>
          <w:rFonts w:ascii="Sakkal Majalla" w:eastAsia="Calibri" w:hAnsi="Sakkal Majalla" w:cs="Sakkal Majalla"/>
          <w:sz w:val="32"/>
          <w:szCs w:val="32"/>
          <w:lang w:bidi="ar-EG"/>
        </w:rPr>
        <w:t>.</w:t>
      </w:r>
    </w:p>
    <w:p w:rsidR="00CE5522" w:rsidRPr="00F7581D" w:rsidRDefault="00CE5522" w:rsidP="00F3055E">
      <w:pPr>
        <w:spacing w:line="240" w:lineRule="auto"/>
        <w:jc w:val="lowKashida"/>
        <w:rPr>
          <w:rFonts w:ascii="Sakkal Majalla" w:eastAsia="Calibri" w:hAnsi="Sakkal Majalla" w:cs="Sakkal Majalla"/>
          <w:b/>
          <w:bCs/>
          <w:sz w:val="32"/>
          <w:szCs w:val="32"/>
          <w:rtl/>
          <w:lang w:bidi="ar-EG"/>
        </w:rPr>
      </w:pPr>
    </w:p>
    <w:p w:rsidR="00CE5522" w:rsidRDefault="00CE5522" w:rsidP="00F3055E">
      <w:pPr>
        <w:spacing w:line="240" w:lineRule="auto"/>
        <w:jc w:val="lowKashida"/>
        <w:rPr>
          <w:rFonts w:ascii="Sakkal Majalla" w:eastAsia="Calibri" w:hAnsi="Sakkal Majalla" w:cs="Sakkal Majalla"/>
          <w:b/>
          <w:bCs/>
          <w:sz w:val="32"/>
          <w:szCs w:val="32"/>
          <w:rtl/>
          <w:lang w:bidi="ar-EG"/>
        </w:rPr>
      </w:pPr>
    </w:p>
    <w:p w:rsidR="00FB7015" w:rsidRPr="002F2511" w:rsidRDefault="00FB7015" w:rsidP="00FB7015">
      <w:pPr>
        <w:pStyle w:val="Heading1"/>
        <w:rPr>
          <w:rFonts w:ascii="Sakkal Majalla" w:eastAsia="Calibri" w:hAnsi="Sakkal Majalla" w:cs="Sakkal Majalla"/>
          <w:b/>
          <w:bCs/>
          <w:color w:val="auto"/>
          <w:sz w:val="36"/>
          <w:szCs w:val="36"/>
          <w:rtl/>
          <w:lang w:bidi="ar-EG"/>
        </w:rPr>
      </w:pPr>
      <w:bookmarkStart w:id="11" w:name="_Toc234657183"/>
      <w:r w:rsidRPr="002F2511">
        <w:rPr>
          <w:rFonts w:ascii="Sakkal Majalla" w:eastAsia="Calibri" w:hAnsi="Sakkal Majalla" w:cs="Sakkal Majalla"/>
          <w:b/>
          <w:bCs/>
          <w:color w:val="auto"/>
          <w:sz w:val="36"/>
          <w:szCs w:val="36"/>
          <w:rtl/>
          <w:lang w:bidi="ar-EG"/>
        </w:rPr>
        <w:t>تساؤلات الدراسة:</w:t>
      </w:r>
      <w:bookmarkEnd w:id="11"/>
      <w:r w:rsidRPr="002F2511">
        <w:rPr>
          <w:rFonts w:ascii="Sakkal Majalla" w:eastAsia="Calibri" w:hAnsi="Sakkal Majalla" w:cs="Sakkal Majalla"/>
          <w:b/>
          <w:bCs/>
          <w:color w:val="auto"/>
          <w:sz w:val="36"/>
          <w:szCs w:val="36"/>
          <w:rtl/>
          <w:lang w:bidi="ar-EG"/>
        </w:rPr>
        <w:t xml:space="preserve"> </w:t>
      </w:r>
    </w:p>
    <w:p w:rsidR="00FB7015" w:rsidRPr="003C1F2A" w:rsidRDefault="00FB7015" w:rsidP="00FB7015">
      <w:pPr>
        <w:spacing w:line="240" w:lineRule="auto"/>
        <w:jc w:val="lowKashida"/>
        <w:rPr>
          <w:rFonts w:ascii="Sakkal Majalla" w:eastAsia="Calibri" w:hAnsi="Sakkal Majalla" w:cs="Sakkal Majalla"/>
          <w:sz w:val="32"/>
          <w:szCs w:val="32"/>
          <w:rtl/>
          <w:lang w:bidi="ar-EG"/>
        </w:rPr>
      </w:pPr>
      <w:r w:rsidRPr="003C1F2A">
        <w:rPr>
          <w:rFonts w:ascii="Sakkal Majalla" w:eastAsia="Calibri" w:hAnsi="Sakkal Majalla" w:cs="Sakkal Majalla" w:hint="cs"/>
          <w:sz w:val="32"/>
          <w:szCs w:val="32"/>
          <w:rtl/>
          <w:lang w:bidi="ar-EG"/>
        </w:rPr>
        <w:t xml:space="preserve">يمكن تناول إشكالية هذه الدراسة من خلال الإجابة على السؤال الرئيسي الاتي: </w:t>
      </w:r>
    </w:p>
    <w:p w:rsidR="00FB7015" w:rsidRDefault="00FB7015" w:rsidP="00FB7015">
      <w:pPr>
        <w:spacing w:line="240" w:lineRule="auto"/>
        <w:jc w:val="lowKashida"/>
        <w:rPr>
          <w:rFonts w:ascii="Sakkal Majalla" w:eastAsia="Calibri" w:hAnsi="Sakkal Majalla" w:cs="Sakkal Majalla"/>
          <w:b/>
          <w:bCs/>
          <w:sz w:val="32"/>
          <w:szCs w:val="32"/>
          <w:rtl/>
        </w:rPr>
      </w:pPr>
      <w:r w:rsidRPr="003C1F2A">
        <w:rPr>
          <w:rFonts w:ascii="Sakkal Majalla" w:eastAsia="Calibri" w:hAnsi="Sakkal Majalla" w:cs="Sakkal Majalla"/>
          <w:b/>
          <w:bCs/>
          <w:sz w:val="32"/>
          <w:szCs w:val="32"/>
          <w:rtl/>
        </w:rPr>
        <w:t>ما دور التحول الرقمي في تحسين الأداء التشغيلي ورفع جودة الخدمات الأرضية في الشركة السعودية للخدمات الأرضية؟</w:t>
      </w:r>
    </w:p>
    <w:p w:rsidR="00FB7015" w:rsidRPr="003C1F2A" w:rsidRDefault="00FB7015" w:rsidP="00FB7015">
      <w:pPr>
        <w:spacing w:line="276" w:lineRule="auto"/>
        <w:jc w:val="mediumKashida"/>
        <w:rPr>
          <w:rFonts w:ascii="Sakkal Majalla" w:eastAsia="Calibri" w:hAnsi="Sakkal Majalla" w:cs="Sakkal Majalla"/>
          <w:sz w:val="32"/>
          <w:szCs w:val="32"/>
        </w:rPr>
      </w:pPr>
      <w:r w:rsidRPr="003C1F2A">
        <w:rPr>
          <w:rFonts w:ascii="Sakkal Majalla" w:eastAsia="Calibri" w:hAnsi="Sakkal Majalla" w:cs="Sakkal Majalla"/>
          <w:sz w:val="32"/>
          <w:szCs w:val="32"/>
          <w:rtl/>
        </w:rPr>
        <w:t>ويتفرع عن هذا السؤال الرئيس الأسئلة الآتية</w:t>
      </w:r>
      <w:r w:rsidRPr="003C1F2A">
        <w:rPr>
          <w:rFonts w:ascii="Sakkal Majalla" w:eastAsia="Calibri" w:hAnsi="Sakkal Majalla" w:cs="Sakkal Majalla"/>
          <w:sz w:val="32"/>
          <w:szCs w:val="32"/>
        </w:rPr>
        <w:t>:</w:t>
      </w:r>
    </w:p>
    <w:p w:rsidR="00FB7015" w:rsidRPr="00FB7015" w:rsidRDefault="00FB7015" w:rsidP="00FB7015">
      <w:pPr>
        <w:numPr>
          <w:ilvl w:val="0"/>
          <w:numId w:val="5"/>
        </w:numPr>
        <w:spacing w:line="240" w:lineRule="auto"/>
        <w:jc w:val="lowKashida"/>
        <w:rPr>
          <w:rFonts w:ascii="Sakkal Majalla" w:eastAsia="Calibri" w:hAnsi="Sakkal Majalla" w:cs="Sakkal Majalla"/>
          <w:sz w:val="32"/>
          <w:szCs w:val="32"/>
          <w:lang w:bidi="ar-EG"/>
        </w:rPr>
      </w:pPr>
      <w:r w:rsidRPr="00FB7015">
        <w:rPr>
          <w:rFonts w:ascii="Sakkal Majalla" w:eastAsia="Calibri" w:hAnsi="Sakkal Majalla" w:cs="Sakkal Majalla"/>
          <w:sz w:val="32"/>
          <w:szCs w:val="32"/>
          <w:rtl/>
        </w:rPr>
        <w:t xml:space="preserve">ما مستوى تطبيق التحول الرقمي في الشركة السعودية للخدمات الأرضية؟ </w:t>
      </w:r>
    </w:p>
    <w:p w:rsidR="00FB7015" w:rsidRPr="00FB7015" w:rsidRDefault="00FB7015" w:rsidP="00FB7015">
      <w:pPr>
        <w:numPr>
          <w:ilvl w:val="0"/>
          <w:numId w:val="5"/>
        </w:numPr>
        <w:spacing w:line="240" w:lineRule="auto"/>
        <w:jc w:val="lowKashida"/>
        <w:rPr>
          <w:rFonts w:ascii="Sakkal Majalla" w:eastAsia="Calibri" w:hAnsi="Sakkal Majalla" w:cs="Sakkal Majalla"/>
          <w:sz w:val="32"/>
          <w:szCs w:val="32"/>
          <w:lang w:bidi="ar-EG"/>
        </w:rPr>
      </w:pPr>
      <w:r w:rsidRPr="00FB7015">
        <w:rPr>
          <w:rFonts w:ascii="Sakkal Majalla" w:eastAsia="Calibri" w:hAnsi="Sakkal Majalla" w:cs="Sakkal Majalla"/>
          <w:sz w:val="32"/>
          <w:szCs w:val="32"/>
          <w:rtl/>
        </w:rPr>
        <w:t xml:space="preserve">ما مستوى الأداء التشغيلي في الشركة السعودية للخدمات الأرضية؟ </w:t>
      </w:r>
    </w:p>
    <w:p w:rsidR="00FB7015" w:rsidRPr="00FB7015" w:rsidRDefault="00FB7015" w:rsidP="00FB7015">
      <w:pPr>
        <w:numPr>
          <w:ilvl w:val="0"/>
          <w:numId w:val="5"/>
        </w:numPr>
        <w:spacing w:line="240" w:lineRule="auto"/>
        <w:jc w:val="lowKashida"/>
        <w:rPr>
          <w:rFonts w:ascii="Sakkal Majalla" w:eastAsia="Calibri" w:hAnsi="Sakkal Majalla" w:cs="Sakkal Majalla"/>
          <w:sz w:val="32"/>
          <w:szCs w:val="32"/>
          <w:lang w:bidi="ar-EG"/>
        </w:rPr>
      </w:pPr>
      <w:r w:rsidRPr="00FB7015">
        <w:rPr>
          <w:rFonts w:ascii="Sakkal Majalla" w:eastAsia="Calibri" w:hAnsi="Sakkal Majalla" w:cs="Sakkal Majalla"/>
          <w:sz w:val="32"/>
          <w:szCs w:val="32"/>
          <w:rtl/>
        </w:rPr>
        <w:t xml:space="preserve">ما مستوى جودة الخدمات الأرضية في الشركة السعودية للخدمات الأرضية؟ </w:t>
      </w:r>
    </w:p>
    <w:p w:rsidR="00FB7015" w:rsidRPr="00FB7015" w:rsidRDefault="00FB7015" w:rsidP="00FB7015">
      <w:pPr>
        <w:numPr>
          <w:ilvl w:val="0"/>
          <w:numId w:val="5"/>
        </w:numPr>
        <w:spacing w:line="240" w:lineRule="auto"/>
        <w:jc w:val="lowKashida"/>
        <w:rPr>
          <w:rFonts w:ascii="Sakkal Majalla" w:eastAsia="Calibri" w:hAnsi="Sakkal Majalla" w:cs="Sakkal Majalla"/>
          <w:sz w:val="32"/>
          <w:szCs w:val="32"/>
          <w:lang w:bidi="ar-EG"/>
        </w:rPr>
      </w:pPr>
      <w:r w:rsidRPr="00FB7015">
        <w:rPr>
          <w:rFonts w:ascii="Sakkal Majalla" w:eastAsia="Calibri" w:hAnsi="Sakkal Majalla" w:cs="Sakkal Majalla"/>
          <w:sz w:val="32"/>
          <w:szCs w:val="32"/>
          <w:rtl/>
        </w:rPr>
        <w:t xml:space="preserve">ما أثر التحول الرقمي في تحسين الأداء التشغيلي في الشركة السعودية للخدمات الأرضية؟ </w:t>
      </w:r>
    </w:p>
    <w:p w:rsidR="00FB7015" w:rsidRPr="00FB7015" w:rsidRDefault="00FB7015" w:rsidP="00FB7015">
      <w:pPr>
        <w:numPr>
          <w:ilvl w:val="0"/>
          <w:numId w:val="5"/>
        </w:numPr>
        <w:spacing w:line="240" w:lineRule="auto"/>
        <w:jc w:val="lowKashida"/>
        <w:rPr>
          <w:rFonts w:ascii="Sakkal Majalla" w:eastAsia="Calibri" w:hAnsi="Sakkal Majalla" w:cs="Sakkal Majalla"/>
          <w:sz w:val="32"/>
          <w:szCs w:val="32"/>
          <w:lang w:bidi="ar-EG"/>
        </w:rPr>
      </w:pPr>
      <w:r w:rsidRPr="00FB7015">
        <w:rPr>
          <w:rFonts w:ascii="Sakkal Majalla" w:eastAsia="Calibri" w:hAnsi="Sakkal Majalla" w:cs="Sakkal Majalla"/>
          <w:sz w:val="32"/>
          <w:szCs w:val="32"/>
          <w:rtl/>
        </w:rPr>
        <w:t xml:space="preserve">ما أثر التحول الرقمي في رفع جودة الخدمات الأرضية في الشركة السعودية للخدمات الأرضية؟ </w:t>
      </w:r>
    </w:p>
    <w:p w:rsidR="00CE5522" w:rsidRPr="00DE75B8" w:rsidRDefault="00FB7015" w:rsidP="00DE75B8">
      <w:pPr>
        <w:numPr>
          <w:ilvl w:val="0"/>
          <w:numId w:val="5"/>
        </w:numPr>
        <w:spacing w:line="240" w:lineRule="auto"/>
        <w:jc w:val="lowKashida"/>
        <w:rPr>
          <w:rFonts w:ascii="Sakkal Majalla" w:eastAsia="Calibri" w:hAnsi="Sakkal Majalla" w:cs="Sakkal Majalla"/>
          <w:sz w:val="32"/>
          <w:szCs w:val="32"/>
          <w:rtl/>
          <w:lang w:bidi="ar-EG"/>
        </w:rPr>
      </w:pPr>
      <w:r w:rsidRPr="00FB7015">
        <w:rPr>
          <w:rFonts w:ascii="Sakkal Majalla" w:eastAsia="Calibri" w:hAnsi="Sakkal Majalla" w:cs="Sakkal Majalla"/>
          <w:sz w:val="32"/>
          <w:szCs w:val="32"/>
          <w:rtl/>
        </w:rPr>
        <w:t xml:space="preserve">هل توجد فروق ذات دلالة إحصائية في استجابات أفراد الدراسة حول دور التحول الرقمي في تحسين الأداء التشغيلي ورفع جودة الخدمات الأرضية تعزى إلى المتغيرات الديموغرافية (العمر، المؤهل العلمي، سنوات الخبرة، المسمى الوظيفي)؟ </w:t>
      </w:r>
    </w:p>
    <w:p w:rsidR="00DE75B8" w:rsidRPr="00DE75B8" w:rsidRDefault="00DE75B8" w:rsidP="00DE75B8">
      <w:pPr>
        <w:pStyle w:val="Heading1"/>
        <w:spacing w:line="276" w:lineRule="auto"/>
        <w:jc w:val="mediumKashida"/>
        <w:rPr>
          <w:rFonts w:ascii="Sakkal Majalla" w:hAnsi="Sakkal Majalla" w:cs="Sakkal Majalla"/>
          <w:b/>
          <w:bCs/>
          <w:color w:val="auto"/>
          <w:sz w:val="36"/>
          <w:szCs w:val="36"/>
          <w:rtl/>
        </w:rPr>
      </w:pPr>
      <w:bookmarkStart w:id="12" w:name="_Toc234657184"/>
      <w:r w:rsidRPr="00DE75B8">
        <w:rPr>
          <w:rFonts w:ascii="Sakkal Majalla" w:hAnsi="Sakkal Majalla" w:cs="Sakkal Majalla"/>
          <w:b/>
          <w:bCs/>
          <w:color w:val="auto"/>
          <w:sz w:val="36"/>
          <w:szCs w:val="36"/>
          <w:rtl/>
        </w:rPr>
        <w:t>فروض الدراسة</w:t>
      </w:r>
      <w:bookmarkEnd w:id="12"/>
    </w:p>
    <w:p w:rsidR="00DE75B8" w:rsidRPr="00DE75B8" w:rsidRDefault="00DE75B8" w:rsidP="00DE75B8">
      <w:pPr>
        <w:spacing w:line="276" w:lineRule="auto"/>
        <w:jc w:val="mediumKashida"/>
        <w:rPr>
          <w:rFonts w:ascii="Sakkal Majalla" w:hAnsi="Sakkal Majalla" w:cs="Sakkal Majalla"/>
          <w:b/>
          <w:bCs/>
          <w:sz w:val="32"/>
          <w:szCs w:val="32"/>
          <w:lang w:bidi="ar-EG"/>
        </w:rPr>
      </w:pPr>
      <w:r w:rsidRPr="00DE75B8">
        <w:rPr>
          <w:rFonts w:ascii="Sakkal Majalla" w:hAnsi="Sakkal Majalla" w:cs="Sakkal Majalla"/>
          <w:b/>
          <w:bCs/>
          <w:sz w:val="32"/>
          <w:szCs w:val="32"/>
          <w:rtl/>
        </w:rPr>
        <w:t>أولاً: الفرضية الرئيسة</w:t>
      </w:r>
    </w:p>
    <w:p w:rsidR="00DE75B8" w:rsidRPr="00DE75B8" w:rsidRDefault="00DE75B8" w:rsidP="00DE75B8">
      <w:pPr>
        <w:spacing w:line="276" w:lineRule="auto"/>
        <w:jc w:val="mediumKashida"/>
        <w:rPr>
          <w:rFonts w:ascii="Sakkal Majalla" w:hAnsi="Sakkal Majalla" w:cs="Sakkal Majalla"/>
          <w:sz w:val="32"/>
          <w:szCs w:val="32"/>
          <w:lang w:bidi="ar-EG"/>
        </w:rPr>
      </w:pPr>
      <w:r w:rsidRPr="00DE75B8">
        <w:rPr>
          <w:rFonts w:ascii="Sakkal Majalla" w:hAnsi="Sakkal Majalla" w:cs="Sakkal Majalla"/>
          <w:b/>
          <w:bCs/>
          <w:sz w:val="32"/>
          <w:szCs w:val="32"/>
          <w:rtl/>
        </w:rPr>
        <w:t>الفرضية الصفرية</w:t>
      </w:r>
      <w:r>
        <w:rPr>
          <w:rFonts w:ascii="Sakkal Majalla" w:hAnsi="Sakkal Majalla" w:cs="Sakkal Majalla" w:hint="cs"/>
          <w:b/>
          <w:bCs/>
          <w:sz w:val="32"/>
          <w:szCs w:val="32"/>
          <w:rtl/>
        </w:rPr>
        <w:t xml:space="preserve"> </w:t>
      </w:r>
      <w:r>
        <w:rPr>
          <w:rFonts w:ascii="Sakkal Majalla" w:hAnsi="Sakkal Majalla" w:cs="Sakkal Majalla"/>
          <w:b/>
          <w:bCs/>
          <w:sz w:val="32"/>
          <w:szCs w:val="32"/>
          <w:lang w:bidi="ar-EG"/>
        </w:rPr>
        <w:t>(H0)</w:t>
      </w:r>
      <w:r>
        <w:rPr>
          <w:rFonts w:ascii="Sakkal Majalla" w:hAnsi="Sakkal Majalla" w:cs="Sakkal Majalla" w:hint="cs"/>
          <w:b/>
          <w:bCs/>
          <w:sz w:val="32"/>
          <w:szCs w:val="32"/>
          <w:rtl/>
        </w:rPr>
        <w:t>:</w:t>
      </w:r>
      <w:r w:rsidRPr="00DE75B8">
        <w:rPr>
          <w:rFonts w:ascii="Sakkal Majalla" w:hAnsi="Sakkal Majalla" w:cs="Sakkal Majalla" w:hint="cs"/>
          <w:sz w:val="32"/>
          <w:szCs w:val="32"/>
          <w:rtl/>
        </w:rPr>
        <w:t xml:space="preserve"> ل</w:t>
      </w:r>
      <w:r w:rsidRPr="00DE75B8">
        <w:rPr>
          <w:rFonts w:ascii="Sakkal Majalla" w:hAnsi="Sakkal Majalla" w:cs="Sakkal Majalla" w:hint="eastAsia"/>
          <w:sz w:val="32"/>
          <w:szCs w:val="32"/>
          <w:rtl/>
        </w:rPr>
        <w:t>ا</w:t>
      </w:r>
      <w:r w:rsidRPr="00DE75B8">
        <w:rPr>
          <w:rFonts w:ascii="Sakkal Majalla" w:hAnsi="Sakkal Majalla" w:cs="Sakkal Majalla"/>
          <w:sz w:val="32"/>
          <w:szCs w:val="32"/>
          <w:rtl/>
        </w:rPr>
        <w:t xml:space="preserve"> يوجد أثر ذو دلالة إحصائية للتحول الرقمي في تحسين الأداء التشغيلي ورفع جودة الخدمات الأرضية في الشركة السعودية للخدمات الأرضية</w:t>
      </w:r>
      <w:r w:rsidRPr="00DE75B8">
        <w:rPr>
          <w:rFonts w:ascii="Sakkal Majalla" w:hAnsi="Sakkal Majalla" w:cs="Sakkal Majalla"/>
          <w:sz w:val="32"/>
          <w:szCs w:val="32"/>
          <w:lang w:bidi="ar-EG"/>
        </w:rPr>
        <w:t>.</w:t>
      </w:r>
    </w:p>
    <w:p w:rsidR="00DE75B8" w:rsidRPr="00DE75B8" w:rsidRDefault="00DE75B8" w:rsidP="00DE75B8">
      <w:pPr>
        <w:spacing w:line="276" w:lineRule="auto"/>
        <w:jc w:val="mediumKashida"/>
        <w:rPr>
          <w:rFonts w:ascii="Sakkal Majalla" w:hAnsi="Sakkal Majalla" w:cs="Sakkal Majalla"/>
          <w:sz w:val="32"/>
          <w:szCs w:val="32"/>
          <w:lang w:bidi="ar-EG"/>
        </w:rPr>
      </w:pPr>
      <w:r w:rsidRPr="00DE75B8">
        <w:rPr>
          <w:rFonts w:ascii="Sakkal Majalla" w:hAnsi="Sakkal Majalla" w:cs="Sakkal Majalla"/>
          <w:b/>
          <w:bCs/>
          <w:sz w:val="32"/>
          <w:szCs w:val="32"/>
          <w:rtl/>
        </w:rPr>
        <w:t>الفرضية البديلة</w:t>
      </w:r>
      <w:r>
        <w:rPr>
          <w:rFonts w:ascii="Sakkal Majalla" w:hAnsi="Sakkal Majalla" w:cs="Sakkal Majalla" w:hint="cs"/>
          <w:b/>
          <w:bCs/>
          <w:sz w:val="32"/>
          <w:szCs w:val="32"/>
          <w:rtl/>
        </w:rPr>
        <w:t xml:space="preserve"> </w:t>
      </w:r>
      <w:r>
        <w:rPr>
          <w:rFonts w:ascii="Sakkal Majalla" w:hAnsi="Sakkal Majalla" w:cs="Sakkal Majalla"/>
          <w:b/>
          <w:bCs/>
          <w:sz w:val="32"/>
          <w:szCs w:val="32"/>
          <w:lang w:bidi="ar-EG"/>
        </w:rPr>
        <w:t>(H1)</w:t>
      </w:r>
      <w:r>
        <w:rPr>
          <w:rFonts w:ascii="Sakkal Majalla" w:hAnsi="Sakkal Majalla" w:cs="Sakkal Majalla" w:hint="cs"/>
          <w:b/>
          <w:bCs/>
          <w:sz w:val="32"/>
          <w:szCs w:val="32"/>
          <w:rtl/>
        </w:rPr>
        <w:t>:</w:t>
      </w:r>
      <w:r w:rsidRPr="00DE75B8">
        <w:rPr>
          <w:rFonts w:ascii="Sakkal Majalla" w:hAnsi="Sakkal Majalla" w:cs="Sakkal Majalla" w:hint="cs"/>
          <w:sz w:val="32"/>
          <w:szCs w:val="32"/>
          <w:rtl/>
        </w:rPr>
        <w:t xml:space="preserve"> يوج</w:t>
      </w:r>
      <w:r w:rsidRPr="00DE75B8">
        <w:rPr>
          <w:rFonts w:ascii="Sakkal Majalla" w:hAnsi="Sakkal Majalla" w:cs="Sakkal Majalla" w:hint="eastAsia"/>
          <w:sz w:val="32"/>
          <w:szCs w:val="32"/>
          <w:rtl/>
        </w:rPr>
        <w:t>د</w:t>
      </w:r>
      <w:r w:rsidRPr="00DE75B8">
        <w:rPr>
          <w:rFonts w:ascii="Sakkal Majalla" w:hAnsi="Sakkal Majalla" w:cs="Sakkal Majalla"/>
          <w:sz w:val="32"/>
          <w:szCs w:val="32"/>
          <w:rtl/>
        </w:rPr>
        <w:t xml:space="preserve"> أثر ذو دلالة إحصائية للتحول الرقمي في تحسين الأداء التشغيلي ورفع جودة الخدمات الأرضية في الشركة السعودية للخدمات الأرضية</w:t>
      </w:r>
      <w:r w:rsidRPr="00DE75B8">
        <w:rPr>
          <w:rFonts w:ascii="Sakkal Majalla" w:hAnsi="Sakkal Majalla" w:cs="Sakkal Majalla"/>
          <w:sz w:val="32"/>
          <w:szCs w:val="32"/>
          <w:lang w:bidi="ar-EG"/>
        </w:rPr>
        <w:t>.</w:t>
      </w:r>
    </w:p>
    <w:p w:rsidR="00DE75B8" w:rsidRPr="00DE75B8" w:rsidRDefault="00DE75B8" w:rsidP="00DE75B8">
      <w:pPr>
        <w:spacing w:line="276" w:lineRule="auto"/>
        <w:jc w:val="mediumKashida"/>
        <w:rPr>
          <w:rFonts w:ascii="Sakkal Majalla" w:hAnsi="Sakkal Majalla" w:cs="Sakkal Majalla"/>
          <w:b/>
          <w:bCs/>
          <w:sz w:val="32"/>
          <w:szCs w:val="32"/>
          <w:lang w:bidi="ar-EG"/>
        </w:rPr>
      </w:pPr>
      <w:r w:rsidRPr="00DE75B8">
        <w:rPr>
          <w:rFonts w:ascii="Sakkal Majalla" w:hAnsi="Sakkal Majalla" w:cs="Sakkal Majalla"/>
          <w:b/>
          <w:bCs/>
          <w:sz w:val="32"/>
          <w:szCs w:val="32"/>
          <w:rtl/>
        </w:rPr>
        <w:t>ثانيًا: الفرضيات الفرعية</w:t>
      </w:r>
    </w:p>
    <w:p w:rsidR="00DE75B8" w:rsidRPr="00DE75B8" w:rsidRDefault="00DE75B8" w:rsidP="00DE75B8">
      <w:pPr>
        <w:spacing w:line="276" w:lineRule="auto"/>
        <w:jc w:val="mediumKashida"/>
        <w:rPr>
          <w:rFonts w:ascii="Sakkal Majalla" w:hAnsi="Sakkal Majalla" w:cs="Sakkal Majalla"/>
          <w:b/>
          <w:bCs/>
          <w:sz w:val="32"/>
          <w:szCs w:val="32"/>
          <w:rtl/>
          <w:lang w:bidi="ar-EG"/>
        </w:rPr>
      </w:pPr>
      <w:r w:rsidRPr="00DE75B8">
        <w:rPr>
          <w:rFonts w:ascii="Sakkal Majalla" w:hAnsi="Sakkal Majalla" w:cs="Sakkal Majalla"/>
          <w:b/>
          <w:bCs/>
          <w:sz w:val="32"/>
          <w:szCs w:val="32"/>
          <w:rtl/>
        </w:rPr>
        <w:t>الفرضية الفرعية الأولى</w:t>
      </w:r>
    </w:p>
    <w:p w:rsidR="00DE75B8" w:rsidRPr="00DE75B8" w:rsidRDefault="00DE75B8" w:rsidP="00DE75B8">
      <w:pPr>
        <w:spacing w:line="276" w:lineRule="auto"/>
        <w:jc w:val="mediumKashida"/>
        <w:rPr>
          <w:rFonts w:ascii="Sakkal Majalla" w:hAnsi="Sakkal Majalla" w:cs="Sakkal Majalla"/>
          <w:sz w:val="32"/>
          <w:szCs w:val="32"/>
          <w:lang w:bidi="ar-EG"/>
        </w:rPr>
      </w:pPr>
      <w:r>
        <w:rPr>
          <w:rFonts w:ascii="Sakkal Majalla" w:hAnsi="Sakkal Majalla" w:cs="Sakkal Majalla"/>
          <w:b/>
          <w:bCs/>
          <w:sz w:val="32"/>
          <w:szCs w:val="32"/>
          <w:lang w:bidi="ar-EG"/>
        </w:rPr>
        <w:t>H01</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لا يوجد أثر ذو دلالة إحصائية للتحول الرقمي في تحسين الأداء التشغيلي في الشركة السعودية للخدمات الأرضية</w:t>
      </w:r>
      <w:r w:rsidRPr="00DE75B8">
        <w:rPr>
          <w:rFonts w:ascii="Sakkal Majalla" w:hAnsi="Sakkal Majalla" w:cs="Sakkal Majalla"/>
          <w:sz w:val="32"/>
          <w:szCs w:val="32"/>
          <w:lang w:bidi="ar-EG"/>
        </w:rPr>
        <w:t>.</w:t>
      </w:r>
    </w:p>
    <w:p w:rsidR="00DE75B8" w:rsidRPr="00DE75B8" w:rsidRDefault="00DE75B8" w:rsidP="00DE75B8">
      <w:pPr>
        <w:spacing w:line="276" w:lineRule="auto"/>
        <w:jc w:val="mediumKashida"/>
        <w:rPr>
          <w:rFonts w:ascii="Sakkal Majalla" w:hAnsi="Sakkal Majalla" w:cs="Sakkal Majalla"/>
          <w:sz w:val="32"/>
          <w:szCs w:val="32"/>
          <w:lang w:bidi="ar-EG"/>
        </w:rPr>
      </w:pPr>
      <w:r>
        <w:rPr>
          <w:rFonts w:ascii="Sakkal Majalla" w:hAnsi="Sakkal Majalla" w:cs="Sakkal Majalla"/>
          <w:b/>
          <w:bCs/>
          <w:sz w:val="32"/>
          <w:szCs w:val="32"/>
          <w:lang w:bidi="ar-EG"/>
        </w:rPr>
        <w:lastRenderedPageBreak/>
        <w:t>H1.1</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يوجد أثر ذو دلالة إحصائية للتحول الرقمي في تحسين الأداء التشغيلي في الشركة السعودية للخدمات الأرضية</w:t>
      </w:r>
      <w:r w:rsidRPr="00DE75B8">
        <w:rPr>
          <w:rFonts w:ascii="Sakkal Majalla" w:hAnsi="Sakkal Majalla" w:cs="Sakkal Majalla"/>
          <w:sz w:val="32"/>
          <w:szCs w:val="32"/>
          <w:lang w:bidi="ar-EG"/>
        </w:rPr>
        <w:t>.</w:t>
      </w:r>
    </w:p>
    <w:p w:rsidR="00DE75B8" w:rsidRPr="00DE75B8" w:rsidRDefault="00DE75B8" w:rsidP="00DE75B8">
      <w:pPr>
        <w:spacing w:line="276" w:lineRule="auto"/>
        <w:jc w:val="mediumKashida"/>
        <w:rPr>
          <w:rFonts w:ascii="Sakkal Majalla" w:hAnsi="Sakkal Majalla" w:cs="Sakkal Majalla"/>
          <w:b/>
          <w:bCs/>
          <w:sz w:val="32"/>
          <w:szCs w:val="32"/>
          <w:lang w:bidi="ar-EG"/>
        </w:rPr>
      </w:pPr>
      <w:r w:rsidRPr="00DE75B8">
        <w:rPr>
          <w:rFonts w:ascii="Sakkal Majalla" w:hAnsi="Sakkal Majalla" w:cs="Sakkal Majalla"/>
          <w:b/>
          <w:bCs/>
          <w:sz w:val="32"/>
          <w:szCs w:val="32"/>
          <w:rtl/>
        </w:rPr>
        <w:t>الفرضية الفرعية الثانية</w:t>
      </w:r>
    </w:p>
    <w:p w:rsidR="00DE75B8" w:rsidRPr="00DE75B8" w:rsidRDefault="00DE75B8" w:rsidP="00DE75B8">
      <w:pPr>
        <w:spacing w:line="276" w:lineRule="auto"/>
        <w:jc w:val="mediumKashida"/>
        <w:rPr>
          <w:rFonts w:ascii="Sakkal Majalla" w:hAnsi="Sakkal Majalla" w:cs="Sakkal Majalla"/>
          <w:sz w:val="32"/>
          <w:szCs w:val="32"/>
          <w:lang w:bidi="ar-EG"/>
        </w:rPr>
      </w:pPr>
      <w:r>
        <w:rPr>
          <w:rFonts w:ascii="Sakkal Majalla" w:hAnsi="Sakkal Majalla" w:cs="Sakkal Majalla"/>
          <w:b/>
          <w:bCs/>
          <w:sz w:val="32"/>
          <w:szCs w:val="32"/>
          <w:lang w:bidi="ar-EG"/>
        </w:rPr>
        <w:t>H02</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لا يوجد أثر ذو دلالة إحصائية للتحول الرقمي في رفع جودة الخدمات الأرضية في الشركة السعودية للخدمات الأرضية</w:t>
      </w:r>
      <w:r w:rsidRPr="00DE75B8">
        <w:rPr>
          <w:rFonts w:ascii="Sakkal Majalla" w:hAnsi="Sakkal Majalla" w:cs="Sakkal Majalla"/>
          <w:sz w:val="32"/>
          <w:szCs w:val="32"/>
          <w:lang w:bidi="ar-EG"/>
        </w:rPr>
        <w:t>.</w:t>
      </w:r>
    </w:p>
    <w:p w:rsidR="00DE75B8" w:rsidRPr="00DE75B8" w:rsidRDefault="00DE75B8" w:rsidP="00DE75B8">
      <w:pPr>
        <w:spacing w:line="276" w:lineRule="auto"/>
        <w:jc w:val="mediumKashida"/>
        <w:rPr>
          <w:rFonts w:ascii="Sakkal Majalla" w:hAnsi="Sakkal Majalla" w:cs="Sakkal Majalla"/>
          <w:sz w:val="32"/>
          <w:szCs w:val="32"/>
          <w:lang w:bidi="ar-EG"/>
        </w:rPr>
      </w:pPr>
      <w:r>
        <w:rPr>
          <w:rFonts w:ascii="Sakkal Majalla" w:hAnsi="Sakkal Majalla" w:cs="Sakkal Majalla"/>
          <w:b/>
          <w:bCs/>
          <w:sz w:val="32"/>
          <w:szCs w:val="32"/>
          <w:lang w:bidi="ar-EG"/>
        </w:rPr>
        <w:t>H1.2</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يوجد أثر ذو دلالة إحصائية للتحول الرقمي في رفع جودة الخدمات الأرضية في الشركة السعودية للخدمات الأرضية</w:t>
      </w:r>
      <w:r w:rsidRPr="00DE75B8">
        <w:rPr>
          <w:rFonts w:ascii="Sakkal Majalla" w:hAnsi="Sakkal Majalla" w:cs="Sakkal Majalla"/>
          <w:sz w:val="32"/>
          <w:szCs w:val="32"/>
          <w:lang w:bidi="ar-EG"/>
        </w:rPr>
        <w:t>.</w:t>
      </w:r>
    </w:p>
    <w:p w:rsidR="002E5696" w:rsidRDefault="002E5696" w:rsidP="00DE75B8">
      <w:pPr>
        <w:spacing w:line="276" w:lineRule="auto"/>
        <w:jc w:val="mediumKashida"/>
        <w:rPr>
          <w:rFonts w:ascii="Sakkal Majalla" w:hAnsi="Sakkal Majalla" w:cs="Sakkal Majalla"/>
          <w:sz w:val="32"/>
          <w:szCs w:val="32"/>
          <w:rtl/>
          <w:lang w:bidi="ar-EG"/>
        </w:rPr>
      </w:pPr>
    </w:p>
    <w:p w:rsidR="002E5696" w:rsidRDefault="002E5696" w:rsidP="00DE75B8">
      <w:pPr>
        <w:spacing w:line="276" w:lineRule="auto"/>
        <w:jc w:val="mediumKashida"/>
        <w:rPr>
          <w:rFonts w:ascii="Sakkal Majalla" w:hAnsi="Sakkal Majalla" w:cs="Sakkal Majalla"/>
          <w:sz w:val="32"/>
          <w:szCs w:val="32"/>
          <w:rtl/>
          <w:lang w:bidi="ar-EG"/>
        </w:rPr>
      </w:pPr>
    </w:p>
    <w:p w:rsidR="00F466F3" w:rsidRDefault="00F466F3" w:rsidP="00DE75B8">
      <w:pPr>
        <w:spacing w:line="276" w:lineRule="auto"/>
        <w:jc w:val="mediumKashida"/>
        <w:rPr>
          <w:rFonts w:ascii="Sakkal Majalla" w:hAnsi="Sakkal Majalla" w:cs="Sakkal Majalla"/>
          <w:sz w:val="32"/>
          <w:szCs w:val="32"/>
          <w:rtl/>
          <w:lang w:bidi="ar-EG"/>
        </w:rPr>
      </w:pPr>
    </w:p>
    <w:p w:rsidR="00F466F3" w:rsidRDefault="00F466F3" w:rsidP="00DE75B8">
      <w:pPr>
        <w:spacing w:line="276" w:lineRule="auto"/>
        <w:jc w:val="mediumKashida"/>
        <w:rPr>
          <w:rFonts w:ascii="Sakkal Majalla" w:hAnsi="Sakkal Majalla" w:cs="Sakkal Majalla"/>
          <w:sz w:val="32"/>
          <w:szCs w:val="32"/>
          <w:rtl/>
          <w:lang w:bidi="ar-EG"/>
        </w:rPr>
      </w:pPr>
    </w:p>
    <w:p w:rsidR="00F466F3" w:rsidRDefault="00F466F3" w:rsidP="00DE75B8">
      <w:pPr>
        <w:spacing w:line="276" w:lineRule="auto"/>
        <w:jc w:val="mediumKashida"/>
        <w:rPr>
          <w:rFonts w:ascii="Sakkal Majalla" w:hAnsi="Sakkal Majalla" w:cs="Sakkal Majalla"/>
          <w:sz w:val="32"/>
          <w:szCs w:val="32"/>
          <w:rtl/>
          <w:lang w:bidi="ar-EG"/>
        </w:rPr>
      </w:pPr>
    </w:p>
    <w:p w:rsidR="00F466F3" w:rsidRDefault="00F466F3" w:rsidP="00DE75B8">
      <w:pPr>
        <w:spacing w:line="276" w:lineRule="auto"/>
        <w:jc w:val="mediumKashida"/>
        <w:rPr>
          <w:rFonts w:ascii="Sakkal Majalla" w:hAnsi="Sakkal Majalla" w:cs="Sakkal Majalla"/>
          <w:sz w:val="32"/>
          <w:szCs w:val="32"/>
          <w:rtl/>
          <w:lang w:bidi="ar-EG"/>
        </w:rPr>
      </w:pPr>
    </w:p>
    <w:p w:rsidR="00F466F3" w:rsidRDefault="00F466F3" w:rsidP="00DE75B8">
      <w:pPr>
        <w:spacing w:line="276" w:lineRule="auto"/>
        <w:jc w:val="mediumKashida"/>
        <w:rPr>
          <w:rFonts w:ascii="Sakkal Majalla" w:hAnsi="Sakkal Majalla" w:cs="Sakkal Majalla"/>
          <w:sz w:val="32"/>
          <w:szCs w:val="32"/>
          <w:rtl/>
          <w:lang w:bidi="ar-EG"/>
        </w:rPr>
      </w:pPr>
    </w:p>
    <w:p w:rsidR="002E5696" w:rsidRDefault="002E5696" w:rsidP="00DE75B8">
      <w:pPr>
        <w:spacing w:line="276" w:lineRule="auto"/>
        <w:jc w:val="mediumKashida"/>
        <w:rPr>
          <w:rFonts w:ascii="Sakkal Majalla" w:hAnsi="Sakkal Majalla" w:cs="Sakkal Majalla"/>
          <w:sz w:val="32"/>
          <w:szCs w:val="32"/>
          <w:rtl/>
          <w:lang w:bidi="ar-EG"/>
        </w:rPr>
      </w:pPr>
    </w:p>
    <w:p w:rsidR="002E5696" w:rsidRDefault="002E5696" w:rsidP="00DE75B8">
      <w:pPr>
        <w:spacing w:line="276" w:lineRule="auto"/>
        <w:jc w:val="mediumKashida"/>
        <w:rPr>
          <w:rFonts w:ascii="Sakkal Majalla" w:hAnsi="Sakkal Majalla" w:cs="Sakkal Majalla"/>
          <w:sz w:val="32"/>
          <w:szCs w:val="32"/>
          <w:rtl/>
          <w:lang w:bidi="ar-EG"/>
        </w:rPr>
      </w:pPr>
    </w:p>
    <w:p w:rsidR="002E5696" w:rsidRPr="002A7951" w:rsidRDefault="002E5696" w:rsidP="002E5696">
      <w:pPr>
        <w:pStyle w:val="Heading1"/>
        <w:numPr>
          <w:ilvl w:val="0"/>
          <w:numId w:val="16"/>
        </w:numPr>
        <w:spacing w:line="360" w:lineRule="auto"/>
        <w:jc w:val="center"/>
        <w:rPr>
          <w:rFonts w:ascii="Sakkal Majalla" w:hAnsi="Sakkal Majalla" w:cs="Sakkal Majalla"/>
          <w:b/>
          <w:bCs/>
          <w:color w:val="auto"/>
          <w:sz w:val="36"/>
          <w:szCs w:val="36"/>
          <w:rtl/>
        </w:rPr>
      </w:pPr>
      <w:bookmarkStart w:id="13" w:name="_Toc160060924"/>
      <w:bookmarkStart w:id="14" w:name="_Toc227843580"/>
      <w:bookmarkStart w:id="15" w:name="_Toc233603581"/>
      <w:bookmarkStart w:id="16" w:name="_Toc233855777"/>
      <w:bookmarkStart w:id="17" w:name="_Toc234127523"/>
      <w:bookmarkStart w:id="18" w:name="_Toc234657185"/>
      <w:r w:rsidRPr="002A7951">
        <w:rPr>
          <w:rFonts w:ascii="Sakkal Majalla" w:hAnsi="Sakkal Majalla" w:cs="Sakkal Majalla"/>
          <w:b/>
          <w:bCs/>
          <w:color w:val="auto"/>
          <w:sz w:val="36"/>
          <w:szCs w:val="36"/>
          <w:rtl/>
        </w:rPr>
        <w:t>الفصل الثاني</w:t>
      </w:r>
      <w:bookmarkStart w:id="19" w:name="_Toc160060925"/>
      <w:bookmarkEnd w:id="13"/>
      <w:r w:rsidRPr="002A7951">
        <w:rPr>
          <w:rFonts w:ascii="Sakkal Majalla" w:hAnsi="Sakkal Majalla" w:cs="Sakkal Majalla"/>
          <w:b/>
          <w:bCs/>
          <w:color w:val="auto"/>
          <w:sz w:val="36"/>
          <w:szCs w:val="36"/>
          <w:rtl/>
        </w:rPr>
        <w:t>: الإطار النظري والدراسات السابقة</w:t>
      </w:r>
      <w:bookmarkEnd w:id="14"/>
      <w:bookmarkEnd w:id="15"/>
      <w:bookmarkEnd w:id="16"/>
      <w:bookmarkEnd w:id="17"/>
      <w:bookmarkEnd w:id="18"/>
      <w:bookmarkEnd w:id="19"/>
    </w:p>
    <w:p w:rsidR="002E5696" w:rsidRPr="00041644" w:rsidRDefault="00E410FD" w:rsidP="00041644">
      <w:pPr>
        <w:pStyle w:val="Heading1"/>
        <w:numPr>
          <w:ilvl w:val="1"/>
          <w:numId w:val="18"/>
        </w:numPr>
        <w:rPr>
          <w:rFonts w:ascii="Sakkal Majalla" w:hAnsi="Sakkal Majalla" w:cs="Sakkal Majalla"/>
          <w:b/>
          <w:bCs/>
          <w:color w:val="auto"/>
          <w:sz w:val="36"/>
          <w:szCs w:val="36"/>
          <w:rtl/>
        </w:rPr>
      </w:pPr>
      <w:bookmarkStart w:id="20" w:name="_Toc234127524"/>
      <w:bookmarkStart w:id="21" w:name="_Toc234657186"/>
      <w:r w:rsidRPr="002A7951">
        <w:rPr>
          <w:rFonts w:ascii="Sakkal Majalla" w:hAnsi="Sakkal Majalla" w:cs="Sakkal Majalla"/>
          <w:b/>
          <w:bCs/>
          <w:color w:val="auto"/>
          <w:sz w:val="36"/>
          <w:szCs w:val="36"/>
          <w:rtl/>
        </w:rPr>
        <w:t>الإطار النظري</w:t>
      </w:r>
      <w:bookmarkEnd w:id="20"/>
      <w:bookmarkEnd w:id="21"/>
    </w:p>
    <w:p w:rsidR="00041644" w:rsidRPr="00041644" w:rsidRDefault="00041644" w:rsidP="00041644">
      <w:pPr>
        <w:pStyle w:val="Heading1"/>
        <w:rPr>
          <w:rFonts w:ascii="Sakkal Majalla" w:hAnsi="Sakkal Majalla" w:cs="Sakkal Majalla"/>
          <w:b/>
          <w:bCs/>
          <w:color w:val="auto"/>
          <w:sz w:val="36"/>
          <w:szCs w:val="36"/>
          <w:rtl/>
          <w:lang w:bidi="ar-EG"/>
        </w:rPr>
      </w:pPr>
      <w:bookmarkStart w:id="22" w:name="_Toc234657187"/>
      <w:r w:rsidRPr="00041644">
        <w:rPr>
          <w:rFonts w:ascii="Sakkal Majalla" w:hAnsi="Sakkal Majalla" w:cs="Sakkal Majalla"/>
          <w:b/>
          <w:bCs/>
          <w:color w:val="auto"/>
          <w:sz w:val="36"/>
          <w:szCs w:val="36"/>
          <w:rtl/>
          <w:lang w:bidi="ar-EG"/>
        </w:rPr>
        <w:t>المبحث الأول: التحول الرقمي</w:t>
      </w:r>
      <w:bookmarkEnd w:id="22"/>
      <w:r w:rsidRPr="00041644">
        <w:rPr>
          <w:rFonts w:ascii="Sakkal Majalla" w:hAnsi="Sakkal Majalla" w:cs="Sakkal Majalla"/>
          <w:b/>
          <w:bCs/>
          <w:color w:val="auto"/>
          <w:sz w:val="36"/>
          <w:szCs w:val="36"/>
          <w:rtl/>
          <w:lang w:bidi="ar-EG"/>
        </w:rPr>
        <w:t xml:space="preserve"> </w:t>
      </w:r>
    </w:p>
    <w:p w:rsidR="00041644" w:rsidRPr="00041644" w:rsidRDefault="00041644" w:rsidP="00041644">
      <w:pPr>
        <w:pStyle w:val="Heading1"/>
        <w:rPr>
          <w:rFonts w:ascii="Sakkal Majalla" w:hAnsi="Sakkal Majalla" w:cs="Sakkal Majalla"/>
          <w:color w:val="auto"/>
          <w:sz w:val="36"/>
          <w:szCs w:val="36"/>
          <w:u w:val="single"/>
          <w:lang w:bidi="ar-EG"/>
        </w:rPr>
      </w:pPr>
      <w:bookmarkStart w:id="23" w:name="_Toc234657188"/>
      <w:r w:rsidRPr="00041644">
        <w:rPr>
          <w:rFonts w:ascii="Sakkal Majalla" w:hAnsi="Sakkal Majalla" w:cs="Sakkal Majalla"/>
          <w:color w:val="auto"/>
          <w:sz w:val="36"/>
          <w:szCs w:val="36"/>
          <w:u w:val="single"/>
          <w:rtl/>
        </w:rPr>
        <w:t>المطلب الأول: مفهوم التحول الرقمي وأهميته</w:t>
      </w:r>
      <w:bookmarkEnd w:id="23"/>
    </w:p>
    <w:p w:rsidR="00E272F7" w:rsidRPr="00E272F7" w:rsidRDefault="00E272F7" w:rsidP="00E272F7">
      <w:pPr>
        <w:spacing w:line="276" w:lineRule="auto"/>
        <w:jc w:val="mediumKashida"/>
        <w:rPr>
          <w:rFonts w:ascii="Sakkal Majalla" w:hAnsi="Sakkal Majalla" w:cs="Sakkal Majalla"/>
          <w:sz w:val="32"/>
          <w:szCs w:val="32"/>
          <w:lang w:bidi="ar-EG"/>
        </w:rPr>
      </w:pPr>
      <w:r w:rsidRPr="00E272F7">
        <w:rPr>
          <w:rFonts w:ascii="Sakkal Majalla" w:hAnsi="Sakkal Majalla" w:cs="Sakkal Majalla"/>
          <w:sz w:val="32"/>
          <w:szCs w:val="32"/>
          <w:rtl/>
        </w:rPr>
        <w:t xml:space="preserve">يُعد التحول الرقمي أحد أكثر المفاهيم الإدارية والتقنية تطورًا خلال العقود الأخيرة، وقد ارتبط ظهوره بالتغيرات الجذرية التي شهدتها بيئة الأعمال نتيجة الثورة الرقمية، وتنامي دور المعرفة والبيانات في تحقيق القيمة الاقتصادية والتنظيمية. ورغم الانتشار الواسع للمفهوم في الأدبيات العلمية، فإن الوصول إلى تعريف جامع مانع للتحول الرقمي لا يزال يمثل تحديًا؛ إذ إن المفهوم يتسم بطبيعته </w:t>
      </w:r>
      <w:r w:rsidRPr="00E272F7">
        <w:rPr>
          <w:rFonts w:ascii="Sakkal Majalla" w:hAnsi="Sakkal Majalla" w:cs="Sakkal Majalla"/>
          <w:sz w:val="32"/>
          <w:szCs w:val="32"/>
          <w:rtl/>
        </w:rPr>
        <w:lastRenderedPageBreak/>
        <w:t>الديناميكية والمتعددة الأبعاد، الأمر الذي أدى إلى تعدد تعريفاته واختلافها تبعًا للخلفية الفكرية للباحثين، ولطبيعة المجال الذي يُدرس فيه، سواء كان الإدارة أو نظم المعلومات أو الاقتصاد أو العلوم التنظيمية</w:t>
      </w:r>
      <w:r w:rsidRPr="00E272F7">
        <w:rPr>
          <w:rFonts w:ascii="Sakkal Majalla" w:hAnsi="Sakkal Majalla" w:cs="Sakkal Majalla"/>
          <w:sz w:val="32"/>
          <w:szCs w:val="32"/>
          <w:lang w:bidi="ar-EG"/>
        </w:rPr>
        <w:t>.</w:t>
      </w:r>
    </w:p>
    <w:p w:rsidR="00E272F7" w:rsidRPr="00E272F7" w:rsidRDefault="00E272F7" w:rsidP="00E272F7">
      <w:pPr>
        <w:spacing w:line="276" w:lineRule="auto"/>
        <w:jc w:val="mediumKashida"/>
        <w:rPr>
          <w:rFonts w:ascii="Sakkal Majalla" w:hAnsi="Sakkal Majalla" w:cs="Sakkal Majalla"/>
          <w:sz w:val="32"/>
          <w:szCs w:val="32"/>
          <w:lang w:bidi="ar-EG"/>
        </w:rPr>
      </w:pPr>
      <w:r w:rsidRPr="00E272F7">
        <w:rPr>
          <w:rFonts w:ascii="Sakkal Majalla" w:hAnsi="Sakkal Majalla" w:cs="Sakkal Majalla"/>
          <w:sz w:val="32"/>
          <w:szCs w:val="32"/>
          <w:rtl/>
        </w:rPr>
        <w:t>ويرجع هذا التعدد إلى أن التحول الرقمي ليس مفهومًا تقنيًا بحتًا، كما أنه لا يمثل مجرد عملية إدخال أجهزة أو برمجيات حديثة إلى بيئة العمل، وإنما يعبر عن تحول جذري في فلسفة المنظمة وآليات عملها، وطريقة إدارتها للموارد والعمليات والعلاقات مع مختلف الأطراف ذات العلاقة. ومن ثم، فإن اختلاف الباحثين في تعريف التحول الرقمي يعكس اختلافهم في تحديد جوهر هذا التحول؛ فبعضهم ينظر إليه بوصفه تحولًا تكنولوجيًا، بينما يركز آخرون على كونه تحولًا تنظيميًا، في حين يراه فريق ثالث تحولًا استراتيجيًا يعيد صياغة نموذج الأعمال بالكامل</w:t>
      </w:r>
      <w:r w:rsidRPr="00E272F7">
        <w:rPr>
          <w:rFonts w:ascii="Sakkal Majalla" w:hAnsi="Sakkal Majalla" w:cs="Sakkal Majalla"/>
          <w:sz w:val="32"/>
          <w:szCs w:val="32"/>
          <w:lang w:bidi="ar-EG"/>
        </w:rPr>
        <w:t>.</w:t>
      </w:r>
      <w:r w:rsidR="00230292">
        <w:rPr>
          <w:rFonts w:ascii="Sakkal Majalla" w:hAnsi="Sakkal Majalla" w:cs="Sakkal Majalla" w:hint="cs"/>
          <w:sz w:val="32"/>
          <w:szCs w:val="32"/>
          <w:rtl/>
          <w:lang w:bidi="ar-EG"/>
        </w:rPr>
        <w:t xml:space="preserve"> ( عويد 2026) </w:t>
      </w:r>
    </w:p>
    <w:p w:rsidR="00E272F7" w:rsidRPr="00E272F7" w:rsidRDefault="00E56A6F" w:rsidP="00E272F7">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و</w:t>
      </w:r>
      <w:r w:rsidR="00E272F7" w:rsidRPr="00E272F7">
        <w:rPr>
          <w:rFonts w:ascii="Sakkal Majalla" w:hAnsi="Sakkal Majalla" w:cs="Sakkal Majalla"/>
          <w:sz w:val="32"/>
          <w:szCs w:val="32"/>
          <w:rtl/>
        </w:rPr>
        <w:t>يمثل التحول الرقمي عملية إعادة بناء للمنظمة اعتمادًا على الإمكانات التي توفرها التقنيات الرقمية، بما يؤدي إلى إعادة تصميم العمليات التشغيلية، وتطوير أساليب العمل، وتحسين آليات اتخاذ القرار، وإعادة توزيع الأدوار والمسؤوليات داخل المنظمة. وبهذا المعنى، فإن التحول الرقمي لا يقتصر على تحديث الأدوات المستخدمة، وإنما يمتد ليشمل إعادة النظر في كيفية خلق القيمة، وآليات تقديم الخدمات، وأساليب التنسيق بين الوحدات التنظيمية</w:t>
      </w:r>
      <w:r w:rsidR="00E272F7" w:rsidRPr="00E272F7">
        <w:rPr>
          <w:rFonts w:ascii="Sakkal Majalla" w:hAnsi="Sakkal Majalla" w:cs="Sakkal Majalla"/>
          <w:sz w:val="32"/>
          <w:szCs w:val="32"/>
          <w:lang w:bidi="ar-EG"/>
        </w:rPr>
        <w:t>.</w:t>
      </w:r>
    </w:p>
    <w:p w:rsidR="00E272F7" w:rsidRPr="00E272F7" w:rsidRDefault="00E56A6F" w:rsidP="00E272F7">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 xml:space="preserve">كما أنه </w:t>
      </w:r>
      <w:r w:rsidRPr="00E272F7">
        <w:rPr>
          <w:rFonts w:ascii="Sakkal Majalla" w:hAnsi="Sakkal Majalla" w:cs="Sakkal Majalla" w:hint="cs"/>
          <w:sz w:val="32"/>
          <w:szCs w:val="32"/>
          <w:rtl/>
        </w:rPr>
        <w:t>يعد</w:t>
      </w:r>
      <w:r w:rsidR="00E272F7" w:rsidRPr="00E272F7">
        <w:rPr>
          <w:rFonts w:ascii="Sakkal Majalla" w:hAnsi="Sakkal Majalla" w:cs="Sakkal Majalla"/>
          <w:sz w:val="32"/>
          <w:szCs w:val="32"/>
          <w:rtl/>
        </w:rPr>
        <w:t xml:space="preserve"> عملية تغيير مؤسسي شاملة تستهدف الانتقال من النظم التقليدية إلى بيئة عمل قائمة على التكامل الرقمي، بحيث تصبح المعلومات والبيانات عنصرًا رئيسًا في إدارة العمليات، ويغدو تدفق المعلومات بين الإدارات أكثر سرعة ومرونة، بما يسهم في تقليل الازدواجية، وتحسين مستوى التنسيق، ورفع كفاءة الأداء المؤسسي. ولذلك فإن نجاح التحول الرقمي لا يقاس بمدى توافر التكنولوجيا داخل المنظمة، وإنما بقدرتها على إعادة تنظيم مواردها وعملياتها بما يحقق الاستفادة القصوى من هذه التكنولوجيا</w:t>
      </w:r>
      <w:r w:rsidR="00E272F7" w:rsidRPr="00E272F7">
        <w:rPr>
          <w:rFonts w:ascii="Sakkal Majalla" w:hAnsi="Sakkal Majalla" w:cs="Sakkal Majalla"/>
          <w:sz w:val="32"/>
          <w:szCs w:val="32"/>
          <w:lang w:bidi="ar-EG"/>
        </w:rPr>
        <w:t>.</w:t>
      </w:r>
    </w:p>
    <w:p w:rsidR="00E272F7" w:rsidRPr="00E272F7" w:rsidRDefault="00E56A6F" w:rsidP="00E272F7">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وينظر اليه</w:t>
      </w:r>
      <w:r w:rsidR="00E272F7" w:rsidRPr="00E272F7">
        <w:rPr>
          <w:rFonts w:ascii="Sakkal Majalla" w:hAnsi="Sakkal Majalla" w:cs="Sakkal Majalla"/>
          <w:sz w:val="32"/>
          <w:szCs w:val="32"/>
          <w:rtl/>
        </w:rPr>
        <w:t xml:space="preserve"> باعتباره خيارًا استراتيجيًا طويل المدى، يهدف إلى بناء منظمة أكثر مرونة واستجابة للتغيرات البيئية. فالتقنيات الرقمية لا تُعد غاية في حد ذاتها، وإنما وسيلة لإعادة تشكيل الميزة التنافسية للمنظمة، من خلال تطوير نماذج الأعمال، وتحسين جودة الخدمات، وتعزيز الكفاءة التشغيلية، ورفع قدرة المنظمة على الابتكار والاستجابة لمتطلبات العملاء والأسواق. ومن هذا المنطلق، أصبح التحول الرقمي أحد أهم محددات استدامة المؤسسات في البيئات التنافسية المعاصرة</w:t>
      </w:r>
      <w:r w:rsidR="00E272F7" w:rsidRPr="00E272F7">
        <w:rPr>
          <w:rFonts w:ascii="Sakkal Majalla" w:hAnsi="Sakkal Majalla" w:cs="Sakkal Majalla"/>
          <w:sz w:val="32"/>
          <w:szCs w:val="32"/>
          <w:lang w:bidi="ar-EG"/>
        </w:rPr>
        <w:t>.</w:t>
      </w:r>
      <w:r w:rsidR="00554CD6">
        <w:rPr>
          <w:rFonts w:ascii="Sakkal Majalla" w:hAnsi="Sakkal Majalla" w:cs="Sakkal Majalla" w:hint="cs"/>
          <w:sz w:val="32"/>
          <w:szCs w:val="32"/>
          <w:rtl/>
          <w:lang w:bidi="ar-EG"/>
        </w:rPr>
        <w:t xml:space="preserve"> ( جنيدي 2026) </w:t>
      </w:r>
    </w:p>
    <w:p w:rsidR="00E272F7" w:rsidRPr="00E272F7" w:rsidRDefault="00E272F7" w:rsidP="00E272F7">
      <w:pPr>
        <w:spacing w:line="276" w:lineRule="auto"/>
        <w:jc w:val="mediumKashida"/>
        <w:rPr>
          <w:rFonts w:ascii="Sakkal Majalla" w:hAnsi="Sakkal Majalla" w:cs="Sakkal Majalla"/>
          <w:sz w:val="32"/>
          <w:szCs w:val="32"/>
          <w:lang w:bidi="ar-EG"/>
        </w:rPr>
      </w:pPr>
      <w:r w:rsidRPr="00E272F7">
        <w:rPr>
          <w:rFonts w:ascii="Sakkal Majalla" w:hAnsi="Sakkal Majalla" w:cs="Sakkal Majalla"/>
          <w:sz w:val="32"/>
          <w:szCs w:val="32"/>
          <w:rtl/>
        </w:rPr>
        <w:lastRenderedPageBreak/>
        <w:t>كما أن الأدبيات الحديثة تؤكد أن التحول الرقمي يمثل تحولًا في الثقافة التنظيمية بقدر ما يمثل تحولًا في البنية التقنية. فنجاح مشروعات التحول الرقمي يعتمد بدرجة كبيرة على استعداد المنظمة لتبني ثقافة قائمة على التعلم المستمر، والانفتاح على التغيير، وتمكين العاملين، وتعزيز العمل التعاوني، ونشر الوعي بأهمية الابتكار. ولذلك فإن كثيرًا من مشروعات التحول الرقمي لا تتعثر بسبب محدودية التكنولوجيا، وإنما نتيجة مقاومة التغيير، وضعف القيادة، وعدم مواءمة الهياكل التنظيمية مع متطلبات البيئة الرقمية</w:t>
      </w:r>
      <w:r w:rsidRPr="00E272F7">
        <w:rPr>
          <w:rFonts w:ascii="Sakkal Majalla" w:hAnsi="Sakkal Majalla" w:cs="Sakkal Majalla"/>
          <w:sz w:val="32"/>
          <w:szCs w:val="32"/>
          <w:lang w:bidi="ar-EG"/>
        </w:rPr>
        <w:t>.</w:t>
      </w:r>
    </w:p>
    <w:p w:rsidR="00E272F7" w:rsidRPr="00E272F7" w:rsidRDefault="00E272F7" w:rsidP="00E272F7">
      <w:pPr>
        <w:spacing w:line="276" w:lineRule="auto"/>
        <w:jc w:val="mediumKashida"/>
        <w:rPr>
          <w:rFonts w:ascii="Sakkal Majalla" w:hAnsi="Sakkal Majalla" w:cs="Sakkal Majalla"/>
          <w:sz w:val="32"/>
          <w:szCs w:val="32"/>
          <w:lang w:bidi="ar-EG"/>
        </w:rPr>
      </w:pPr>
      <w:r w:rsidRPr="00E272F7">
        <w:rPr>
          <w:rFonts w:ascii="Sakkal Majalla" w:hAnsi="Sakkal Majalla" w:cs="Sakkal Majalla"/>
          <w:sz w:val="32"/>
          <w:szCs w:val="32"/>
          <w:rtl/>
        </w:rPr>
        <w:t>ويؤكد ذلك أن التحول الرقمي لا ينبغي النظر إليه بوصفه مشروعًا مؤقتًا أو برنامجًا تقنيًا ينتهي بمجرد تشغيل الأنظمة الإلكترونية، وإنما هو عملية تحول مستمرة تتطلب المراجعة والتطوير والتكيف مع المتغيرات التكنولوجية والتنظيمية. فكل تقدم في التقنيات الرقمية يفرض على المؤسسات إعادة تقييم عملياتها، وتطوير نماذج أعمالها، وإعادة بناء قدراتها التنظيمية، بما يجعل التحول الرقمي عملية تراكمية تتطور باستمرار ولا تتوقف عند مرحلة معينة</w:t>
      </w:r>
      <w:r w:rsidRPr="00E272F7">
        <w:rPr>
          <w:rFonts w:ascii="Sakkal Majalla" w:hAnsi="Sakkal Majalla" w:cs="Sakkal Majalla"/>
          <w:sz w:val="32"/>
          <w:szCs w:val="32"/>
          <w:lang w:bidi="ar-EG"/>
        </w:rPr>
        <w:t>.</w:t>
      </w:r>
      <w:r w:rsidR="008E212C">
        <w:rPr>
          <w:rFonts w:ascii="Sakkal Majalla" w:hAnsi="Sakkal Majalla" w:cs="Sakkal Majalla" w:hint="cs"/>
          <w:sz w:val="32"/>
          <w:szCs w:val="32"/>
          <w:rtl/>
          <w:lang w:bidi="ar-EG"/>
        </w:rPr>
        <w:t xml:space="preserve"> ( الصبري واخرون 2026) </w:t>
      </w:r>
    </w:p>
    <w:p w:rsidR="00E272F7" w:rsidRPr="00E272F7" w:rsidRDefault="00E272F7" w:rsidP="00E272F7">
      <w:pPr>
        <w:spacing w:line="276" w:lineRule="auto"/>
        <w:jc w:val="mediumKashida"/>
        <w:rPr>
          <w:rFonts w:ascii="Sakkal Majalla" w:hAnsi="Sakkal Majalla" w:cs="Sakkal Majalla"/>
          <w:sz w:val="32"/>
          <w:szCs w:val="32"/>
          <w:lang w:bidi="ar-EG"/>
        </w:rPr>
      </w:pPr>
      <w:r w:rsidRPr="00E272F7">
        <w:rPr>
          <w:rFonts w:ascii="Sakkal Majalla" w:hAnsi="Sakkal Majalla" w:cs="Sakkal Majalla"/>
          <w:sz w:val="32"/>
          <w:szCs w:val="32"/>
          <w:rtl/>
        </w:rPr>
        <w:t>وفي المؤسسات الخدمية، ولا سيما العاملة في قطاع الطيران والخدمات الأرضية، تزداد أهمية التحول الرقمي بسبب الطبيعة التشغيلية المعقدة لهذه المؤسسات، واعتمادها على التنسيق المتزامن بين عدد كبير من العمليات والجهات المختلفة. فكلما ارتفع مستوى التحول الرقمي، أصبحت العمليات أكثر انسيابية، وتحسن تدفق المعلومات، وازدادت سرعة الاستجابة للمتغيرات التشغيلية، وارتفع مستوى جودة الخدمات المقدمة، وهو ما ينعكس بصورة مباشرة على الكفاءة التشغيلية ورضا العملاء والقدرة التنافسية للمؤسسة</w:t>
      </w:r>
      <w:r w:rsidRPr="00E272F7">
        <w:rPr>
          <w:rFonts w:ascii="Sakkal Majalla" w:hAnsi="Sakkal Majalla" w:cs="Sakkal Majalla"/>
          <w:sz w:val="32"/>
          <w:szCs w:val="32"/>
          <w:lang w:bidi="ar-EG"/>
        </w:rPr>
        <w:t>.</w:t>
      </w:r>
      <w:r w:rsidR="00B57C14">
        <w:rPr>
          <w:rFonts w:ascii="Sakkal Majalla" w:hAnsi="Sakkal Majalla" w:cs="Sakkal Majalla" w:hint="cs"/>
          <w:sz w:val="32"/>
          <w:szCs w:val="32"/>
          <w:rtl/>
          <w:lang w:bidi="ar-EG"/>
        </w:rPr>
        <w:t xml:space="preserve"> ( هلال 2026) </w:t>
      </w:r>
    </w:p>
    <w:p w:rsidR="00041644" w:rsidRDefault="00E272F7" w:rsidP="00E272F7">
      <w:pPr>
        <w:spacing w:line="276" w:lineRule="auto"/>
        <w:jc w:val="mediumKashida"/>
        <w:rPr>
          <w:rFonts w:ascii="Sakkal Majalla" w:hAnsi="Sakkal Majalla" w:cs="Sakkal Majalla"/>
          <w:sz w:val="32"/>
          <w:szCs w:val="32"/>
          <w:rtl/>
          <w:lang w:bidi="ar-EG"/>
        </w:rPr>
      </w:pPr>
      <w:r w:rsidRPr="00E272F7">
        <w:rPr>
          <w:rFonts w:ascii="Sakkal Majalla" w:hAnsi="Sakkal Majalla" w:cs="Sakkal Majalla"/>
          <w:sz w:val="32"/>
          <w:szCs w:val="32"/>
          <w:rtl/>
        </w:rPr>
        <w:t>ومن خلال استعراض الأدبيات السابقة، يمكن القول إن التحول الرقمي يمثل عملية تحول مؤسسي متكاملة تستند إلى توظيف الإمكانات الرقمية لإعادة تصميم العمليات، وتطوير الهياكل التنظيمية، وتعزيز الكفاءات البشرية، وتحسين آليات اتخاذ القرار، بما يؤدي إلى رفع كفاءة الأداء وتحقيق قيمة مستدامة للمنظمة. وعليه، فإن جوهر التحول الرقمي لا يكمن في التكنولوجيا ذاتها، وإنما في قدرة المنظمة على توظيفها لإحداث تغيير حقيقي في طريقة التفكير والإدارة وممارسة الأعمال، وهو ما يجعله أحد أهم مرتكزات التطوير المؤسسي في العصر الحديث</w:t>
      </w:r>
      <w:r w:rsidRPr="00E272F7">
        <w:rPr>
          <w:rFonts w:ascii="Sakkal Majalla" w:hAnsi="Sakkal Majalla" w:cs="Sakkal Majalla"/>
          <w:sz w:val="32"/>
          <w:szCs w:val="32"/>
          <w:lang w:bidi="ar-EG"/>
        </w:rPr>
        <w:t>.</w:t>
      </w:r>
    </w:p>
    <w:p w:rsidR="00761334" w:rsidRPr="00761334" w:rsidRDefault="00761334" w:rsidP="00761334">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و</w:t>
      </w:r>
      <w:r w:rsidRPr="00761334">
        <w:rPr>
          <w:rFonts w:ascii="Sakkal Majalla" w:hAnsi="Sakkal Majalla" w:cs="Sakkal Majalla"/>
          <w:sz w:val="32"/>
          <w:szCs w:val="32"/>
          <w:rtl/>
        </w:rPr>
        <w:t xml:space="preserve">يحظى التحول الرقمي بأهمية متزايدة في الفكر الإداري المعاصر، لما يمثله من مدخل استراتيجي يسهم في تطوير المؤسسات وتعزيز قدرتها على التكيف مع المتغيرات المتسارعة في بيئة الأعمال. فلم يعد التحول الرقمي يقتصر على إدخال </w:t>
      </w:r>
      <w:r w:rsidRPr="00761334">
        <w:rPr>
          <w:rFonts w:ascii="Sakkal Majalla" w:hAnsi="Sakkal Majalla" w:cs="Sakkal Majalla"/>
          <w:sz w:val="32"/>
          <w:szCs w:val="32"/>
          <w:rtl/>
        </w:rPr>
        <w:lastRenderedPageBreak/>
        <w:t>التقنيات الحديثة إلى بيئة العمل، بل أصبح وسيلة لإعادة تصميم العمليات، وتحسين الأداء، وتعزيز جودة الخدمات، ودعم اتخاذ القرار، وتحقيق الاستخدام الأمثل للموارد. وقد أدركت المؤسسات في مختلف القطاعات أن تحقيق الاستدامة والتميز التنافسي يرتبط بقدرتها على توظيف التقنيات الرقمية بصورة فعالة، الأمر الذي جعل التحول الرقمي أحد أهم مرتكزات التطوير المؤسسي. وتتمثل أهمية التحول الرقمي في الآتي</w:t>
      </w:r>
      <w:r w:rsidRPr="00761334">
        <w:rPr>
          <w:rFonts w:ascii="Sakkal Majalla" w:hAnsi="Sakkal Majalla" w:cs="Sakkal Majalla"/>
          <w:sz w:val="32"/>
          <w:szCs w:val="32"/>
          <w:lang w:bidi="ar-EG"/>
        </w:rPr>
        <w:t>:</w:t>
      </w:r>
    </w:p>
    <w:p w:rsidR="00E26C7A" w:rsidRPr="00E26C7A" w:rsidRDefault="00E26C7A" w:rsidP="00E26C7A">
      <w:pPr>
        <w:pStyle w:val="ListParagraph"/>
        <w:numPr>
          <w:ilvl w:val="0"/>
          <w:numId w:val="29"/>
        </w:num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تحسين الكفاءة التشغيلية.</w:t>
      </w:r>
    </w:p>
    <w:p w:rsidR="00E26C7A" w:rsidRPr="00E26C7A" w:rsidRDefault="00E26C7A" w:rsidP="00E26C7A">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يسهم التحول الرقمي في إعادة تصميم العمليات التشغيلية بما يؤدي إلى تقليل الإجراءات الروتينية، وتسريع إنجاز الأعمال، وخفض معدلات الأخطاء، وتحسين استغلال الموارد المتاحة. كما يساعد على تبسيط الإجراءات التشغيلية، وتقليل الوقت والجهد اللازمين لتنفيذ المهام، الأمر الذي ينعكس إيجابًا على رفع الإنتاجية وتحسين مستوى الأداء المؤسسي.</w:t>
      </w:r>
    </w:p>
    <w:p w:rsidR="00E26C7A" w:rsidRPr="00E26C7A" w:rsidRDefault="00E26C7A" w:rsidP="00E26C7A">
      <w:pPr>
        <w:spacing w:line="276" w:lineRule="auto"/>
        <w:jc w:val="mediumKashida"/>
        <w:rPr>
          <w:rFonts w:ascii="Sakkal Majalla" w:hAnsi="Sakkal Majalla" w:cs="Sakkal Majalla"/>
          <w:sz w:val="32"/>
          <w:szCs w:val="32"/>
          <w:rtl/>
          <w:lang w:bidi="ar-EG"/>
        </w:rPr>
      </w:pPr>
    </w:p>
    <w:p w:rsidR="00E26C7A" w:rsidRPr="00E26C7A" w:rsidRDefault="00E26C7A" w:rsidP="00E26C7A">
      <w:pPr>
        <w:pStyle w:val="ListParagraph"/>
        <w:numPr>
          <w:ilvl w:val="0"/>
          <w:numId w:val="29"/>
        </w:num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رفع جودة الخدمات.</w:t>
      </w:r>
    </w:p>
    <w:p w:rsidR="00E26C7A" w:rsidRPr="00E26C7A" w:rsidRDefault="00E26C7A" w:rsidP="00E26C7A">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يساعد التحول الرقمي المؤسسات على تقديم خدمات أكثر سرعة ودقة وموثوقية، من خلال الاعتماد على الأنظمة الرقمية التي تقلل من الأخطاء البشرية، وتسهم في توحيد الإجراءات، وتحسين جودة المخرجات. كما يؤدي إلى رفع مستوى رضا المستفيدين عبر توفير خدمات تتسم بالكفاءة والمرونة والاستجابة السريعة لاحتياجاتهم.</w:t>
      </w:r>
      <w:r>
        <w:rPr>
          <w:rFonts w:ascii="Sakkal Majalla" w:hAnsi="Sakkal Majalla" w:cs="Sakkal Majalla" w:hint="cs"/>
          <w:sz w:val="32"/>
          <w:szCs w:val="32"/>
          <w:rtl/>
          <w:lang w:bidi="ar-EG"/>
        </w:rPr>
        <w:t xml:space="preserve"> ( المحمادي 2026) </w:t>
      </w:r>
    </w:p>
    <w:p w:rsidR="00E26C7A" w:rsidRPr="00E26C7A" w:rsidRDefault="00E26C7A" w:rsidP="00E26C7A">
      <w:pPr>
        <w:pStyle w:val="ListParagraph"/>
        <w:numPr>
          <w:ilvl w:val="0"/>
          <w:numId w:val="29"/>
        </w:num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دعم اتخاذ القرارات الإدارية.</w:t>
      </w:r>
    </w:p>
    <w:p w:rsidR="00E26C7A" w:rsidRPr="00E26C7A" w:rsidRDefault="00E26C7A" w:rsidP="00E83F6C">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يوفر التحول الرقمي معلومات دقيقة وحديثة تساعد الإدارة في اتخاذ قرارات مبنية على بيانات واقعية بدلاً من الاعتماد على الخبرة الشخصية أو التقديرات غير الدقيقة. كما يسهم في توفير تقارير تحليلية ومؤشرات أداء تساعد متخذي القرار على تقييم الأداء، واكتشاف أوجه القصور، واختيار البدائل المناسبة في الوقت المناسب.</w:t>
      </w:r>
    </w:p>
    <w:p w:rsidR="00E26C7A" w:rsidRPr="00E83F6C" w:rsidRDefault="00E26C7A" w:rsidP="00E83F6C">
      <w:pPr>
        <w:pStyle w:val="ListParagraph"/>
        <w:numPr>
          <w:ilvl w:val="0"/>
          <w:numId w:val="29"/>
        </w:numPr>
        <w:spacing w:line="276" w:lineRule="auto"/>
        <w:jc w:val="mediumKashida"/>
        <w:rPr>
          <w:rFonts w:ascii="Sakkal Majalla" w:hAnsi="Sakkal Majalla" w:cs="Sakkal Majalla"/>
          <w:sz w:val="32"/>
          <w:szCs w:val="32"/>
          <w:rtl/>
          <w:lang w:bidi="ar-EG"/>
        </w:rPr>
      </w:pPr>
      <w:r w:rsidRPr="00E83F6C">
        <w:rPr>
          <w:rFonts w:ascii="Sakkal Majalla" w:hAnsi="Sakkal Majalla" w:cs="Sakkal Majalla"/>
          <w:sz w:val="32"/>
          <w:szCs w:val="32"/>
          <w:rtl/>
          <w:lang w:bidi="ar-EG"/>
        </w:rPr>
        <w:t>تعزيز التكامل والتنسيق بين الإدارات.</w:t>
      </w:r>
    </w:p>
    <w:p w:rsidR="00E26C7A" w:rsidRPr="00E26C7A" w:rsidRDefault="00E26C7A" w:rsidP="00E83F6C">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 xml:space="preserve">يؤدي التحول الرقمي إلى ربط الإدارات المختلفة من خلال أنظمة معلومات متكاملة، بما يسهم في سرعة تبادل البيانات، وتقليل الازدواجية، وتحسين مستوى التنسيق بين الوحدات التنظيمية. ويساعد ذلك على تحقيق انسيابية العمليات، </w:t>
      </w:r>
      <w:r w:rsidRPr="00E26C7A">
        <w:rPr>
          <w:rFonts w:ascii="Sakkal Majalla" w:hAnsi="Sakkal Majalla" w:cs="Sakkal Majalla"/>
          <w:sz w:val="32"/>
          <w:szCs w:val="32"/>
          <w:rtl/>
          <w:lang w:bidi="ar-EG"/>
        </w:rPr>
        <w:lastRenderedPageBreak/>
        <w:t>وتوحيد الإجراءات، ورفع كفاءة العمل الجماعي داخل المؤسسة.</w:t>
      </w:r>
      <w:r w:rsidR="00E83F6C">
        <w:rPr>
          <w:rFonts w:ascii="Sakkal Majalla" w:hAnsi="Sakkal Majalla" w:cs="Sakkal Majalla" w:hint="cs"/>
          <w:sz w:val="32"/>
          <w:szCs w:val="32"/>
          <w:rtl/>
          <w:lang w:bidi="ar-EG"/>
        </w:rPr>
        <w:t xml:space="preserve"> ( نحم وعمران 2026) </w:t>
      </w:r>
    </w:p>
    <w:p w:rsidR="00E26C7A" w:rsidRPr="00E83F6C" w:rsidRDefault="00E26C7A" w:rsidP="00E83F6C">
      <w:pPr>
        <w:pStyle w:val="ListParagraph"/>
        <w:numPr>
          <w:ilvl w:val="0"/>
          <w:numId w:val="29"/>
        </w:numPr>
        <w:spacing w:line="276" w:lineRule="auto"/>
        <w:jc w:val="mediumKashida"/>
        <w:rPr>
          <w:rFonts w:ascii="Sakkal Majalla" w:hAnsi="Sakkal Majalla" w:cs="Sakkal Majalla"/>
          <w:sz w:val="32"/>
          <w:szCs w:val="32"/>
          <w:rtl/>
          <w:lang w:bidi="ar-EG"/>
        </w:rPr>
      </w:pPr>
      <w:r w:rsidRPr="00E83F6C">
        <w:rPr>
          <w:rFonts w:ascii="Sakkal Majalla" w:hAnsi="Sakkal Majalla" w:cs="Sakkal Majalla"/>
          <w:sz w:val="32"/>
          <w:szCs w:val="32"/>
          <w:rtl/>
          <w:lang w:bidi="ar-EG"/>
        </w:rPr>
        <w:t>تحسين إدارة الموارد.</w:t>
      </w:r>
    </w:p>
    <w:p w:rsidR="00E26C7A" w:rsidRPr="00E26C7A" w:rsidRDefault="00E26C7A" w:rsidP="008474B2">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يسهم التحول الرقمي في الاستخدام الأمثل للموارد البشرية والمالية والتقنية، من خلال متابعة الأداء بصورة مستمرة، وتوزيع الموارد وفق الاحتياجات الفعلية، وتقليل الهدر في الوقت والتكاليف. كما يساعد على رفع كفاءة استثمار الموارد وتحقيق أعلى قيمة ممكنة منها.</w:t>
      </w:r>
    </w:p>
    <w:p w:rsidR="00E26C7A" w:rsidRPr="008474B2" w:rsidRDefault="00E26C7A" w:rsidP="008474B2">
      <w:pPr>
        <w:pStyle w:val="ListParagraph"/>
        <w:numPr>
          <w:ilvl w:val="0"/>
          <w:numId w:val="29"/>
        </w:numPr>
        <w:spacing w:line="276" w:lineRule="auto"/>
        <w:jc w:val="mediumKashida"/>
        <w:rPr>
          <w:rFonts w:ascii="Sakkal Majalla" w:hAnsi="Sakkal Majalla" w:cs="Sakkal Majalla"/>
          <w:sz w:val="32"/>
          <w:szCs w:val="32"/>
          <w:rtl/>
          <w:lang w:bidi="ar-EG"/>
        </w:rPr>
      </w:pPr>
      <w:r w:rsidRPr="008474B2">
        <w:rPr>
          <w:rFonts w:ascii="Sakkal Majalla" w:hAnsi="Sakkal Majalla" w:cs="Sakkal Majalla"/>
          <w:sz w:val="32"/>
          <w:szCs w:val="32"/>
          <w:rtl/>
          <w:lang w:bidi="ar-EG"/>
        </w:rPr>
        <w:t>تعزيز المرونة التنظيمية.</w:t>
      </w:r>
    </w:p>
    <w:p w:rsidR="00E26C7A" w:rsidRPr="00E26C7A" w:rsidRDefault="00E26C7A" w:rsidP="008474B2">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يساعد التحول الرقمي المؤسسات على التكيف مع التغيرات الداخلية والخارجية بصورة أكثر سرعة وفاعلية، من خلال تطوير آليات العمل وتحديث الإجراءات باستمرار. كما يمكنها من الاستجابة السريعة للمتغيرات التشغيلية والاقتصادية، بما يعزز قدرتها على مواجهة الأزمات واستمرارية الأعمال.</w:t>
      </w:r>
      <w:r w:rsidR="008474B2">
        <w:rPr>
          <w:rFonts w:ascii="Sakkal Majalla" w:hAnsi="Sakkal Majalla" w:cs="Sakkal Majalla" w:hint="cs"/>
          <w:sz w:val="32"/>
          <w:szCs w:val="32"/>
          <w:rtl/>
          <w:lang w:bidi="ar-EG"/>
        </w:rPr>
        <w:t xml:space="preserve"> ( باكير 2026) </w:t>
      </w:r>
    </w:p>
    <w:p w:rsidR="00E26C7A" w:rsidRPr="008474B2" w:rsidRDefault="00E26C7A" w:rsidP="008474B2">
      <w:pPr>
        <w:pStyle w:val="ListParagraph"/>
        <w:numPr>
          <w:ilvl w:val="0"/>
          <w:numId w:val="29"/>
        </w:numPr>
        <w:spacing w:line="276" w:lineRule="auto"/>
        <w:jc w:val="mediumKashida"/>
        <w:rPr>
          <w:rFonts w:ascii="Sakkal Majalla" w:hAnsi="Sakkal Majalla" w:cs="Sakkal Majalla"/>
          <w:sz w:val="32"/>
          <w:szCs w:val="32"/>
          <w:rtl/>
          <w:lang w:bidi="ar-EG"/>
        </w:rPr>
      </w:pPr>
      <w:r w:rsidRPr="008474B2">
        <w:rPr>
          <w:rFonts w:ascii="Sakkal Majalla" w:hAnsi="Sakkal Majalla" w:cs="Sakkal Majalla"/>
          <w:sz w:val="32"/>
          <w:szCs w:val="32"/>
          <w:rtl/>
          <w:lang w:bidi="ar-EG"/>
        </w:rPr>
        <w:t>تعزيز القدرة التنافسية.</w:t>
      </w:r>
    </w:p>
    <w:p w:rsidR="00E26C7A" w:rsidRPr="00E26C7A" w:rsidRDefault="00E26C7A" w:rsidP="008474B2">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يمثل التحول الرقمي أحد أهم مصادر تحقيق الميزة التنافسية، إذ يمكن المؤسسات من تحسين جودة خدماتها، وتسريع عملياتها، وخفض تكاليفها التشغيلية، وتقديم قيمة مضافة للمستفيدين. كما يعزز قدرتها على الابتكار والاستجابة للتغيرات في السوق، بما يضمن المحافظة على مكانتها التنافسية وتحقيق النمو المستدام.</w:t>
      </w:r>
    </w:p>
    <w:p w:rsidR="00E26C7A" w:rsidRPr="008474B2" w:rsidRDefault="00E26C7A" w:rsidP="008474B2">
      <w:pPr>
        <w:pStyle w:val="ListParagraph"/>
        <w:numPr>
          <w:ilvl w:val="0"/>
          <w:numId w:val="29"/>
        </w:numPr>
        <w:spacing w:line="276" w:lineRule="auto"/>
        <w:jc w:val="mediumKashida"/>
        <w:rPr>
          <w:rFonts w:ascii="Sakkal Majalla" w:hAnsi="Sakkal Majalla" w:cs="Sakkal Majalla"/>
          <w:sz w:val="32"/>
          <w:szCs w:val="32"/>
          <w:rtl/>
          <w:lang w:bidi="ar-EG"/>
        </w:rPr>
      </w:pPr>
      <w:r w:rsidRPr="008474B2">
        <w:rPr>
          <w:rFonts w:ascii="Sakkal Majalla" w:hAnsi="Sakkal Majalla" w:cs="Sakkal Majalla"/>
          <w:sz w:val="32"/>
          <w:szCs w:val="32"/>
          <w:rtl/>
          <w:lang w:bidi="ar-EG"/>
        </w:rPr>
        <w:t>دعم الابتكار والتطوير المستمر.</w:t>
      </w:r>
    </w:p>
    <w:p w:rsidR="00E26C7A" w:rsidRPr="00E26C7A" w:rsidRDefault="00E26C7A" w:rsidP="008474B2">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يوفر التحول الرقمي بيئة تنظيمية تشجع على الابتكار من خلال تطوير أساليب العمل، وإعادة تصميم العمليات، والاستفادة من التقنيات الحديثة في تقديم حلول جديدة للمشكلات التشغيلية. كما يعزز ثقافة التحسين المستمر، ويساعد المؤسسات على مواكبة التطورات التقنية والإدارية بما يحقق التطور المستدام.</w:t>
      </w:r>
    </w:p>
    <w:p w:rsidR="00E26C7A" w:rsidRPr="008474B2" w:rsidRDefault="00E26C7A" w:rsidP="008474B2">
      <w:pPr>
        <w:pStyle w:val="ListParagraph"/>
        <w:numPr>
          <w:ilvl w:val="0"/>
          <w:numId w:val="29"/>
        </w:numPr>
        <w:spacing w:line="276" w:lineRule="auto"/>
        <w:jc w:val="mediumKashida"/>
        <w:rPr>
          <w:rFonts w:ascii="Sakkal Majalla" w:hAnsi="Sakkal Majalla" w:cs="Sakkal Majalla"/>
          <w:sz w:val="32"/>
          <w:szCs w:val="32"/>
          <w:rtl/>
          <w:lang w:bidi="ar-EG"/>
        </w:rPr>
      </w:pPr>
      <w:r w:rsidRPr="008474B2">
        <w:rPr>
          <w:rFonts w:ascii="Sakkal Majalla" w:hAnsi="Sakkal Majalla" w:cs="Sakkal Majalla"/>
          <w:sz w:val="32"/>
          <w:szCs w:val="32"/>
          <w:rtl/>
          <w:lang w:bidi="ar-EG"/>
        </w:rPr>
        <w:t>تعزيز الشفافية والرقابة.</w:t>
      </w:r>
    </w:p>
    <w:p w:rsidR="00E26C7A" w:rsidRPr="00E26C7A" w:rsidRDefault="00E26C7A" w:rsidP="00C84570">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t>يسهم التحول الرقمي في رفع مستوى الشفافية داخل المؤسسات من خلال توثيق العمليات إلكترونيًا، وإتاحة المعلومات بصورة دقيقة، وإمكانية متابعة الأداء بشكل مستمر. كما يدعم عمليات الرقابة والتقييم، ويساعد في اكتشاف الانحرافات ومعالجتها في الوقت المناسب، بما يعزز كفاءة الحوكمة المؤسسية.</w:t>
      </w:r>
      <w:r w:rsidR="00DA2D7B">
        <w:rPr>
          <w:rFonts w:ascii="Sakkal Majalla" w:hAnsi="Sakkal Majalla" w:cs="Sakkal Majalla" w:hint="cs"/>
          <w:sz w:val="32"/>
          <w:szCs w:val="32"/>
          <w:rtl/>
          <w:lang w:bidi="ar-EG"/>
        </w:rPr>
        <w:t xml:space="preserve"> </w:t>
      </w:r>
    </w:p>
    <w:p w:rsidR="00E26C7A" w:rsidRPr="008474B2" w:rsidRDefault="00E26C7A" w:rsidP="008474B2">
      <w:pPr>
        <w:pStyle w:val="ListParagraph"/>
        <w:numPr>
          <w:ilvl w:val="0"/>
          <w:numId w:val="29"/>
        </w:numPr>
        <w:spacing w:line="276" w:lineRule="auto"/>
        <w:jc w:val="mediumKashida"/>
        <w:rPr>
          <w:rFonts w:ascii="Sakkal Majalla" w:hAnsi="Sakkal Majalla" w:cs="Sakkal Majalla"/>
          <w:sz w:val="32"/>
          <w:szCs w:val="32"/>
          <w:rtl/>
          <w:lang w:bidi="ar-EG"/>
        </w:rPr>
      </w:pPr>
      <w:r w:rsidRPr="008474B2">
        <w:rPr>
          <w:rFonts w:ascii="Sakkal Majalla" w:hAnsi="Sakkal Majalla" w:cs="Sakkal Majalla"/>
          <w:sz w:val="32"/>
          <w:szCs w:val="32"/>
          <w:rtl/>
          <w:lang w:bidi="ar-EG"/>
        </w:rPr>
        <w:t>تحقيق الاستدامة المؤسسية.</w:t>
      </w:r>
    </w:p>
    <w:p w:rsidR="00230292" w:rsidRPr="00E272F7" w:rsidRDefault="00E26C7A" w:rsidP="00C84570">
      <w:pPr>
        <w:spacing w:line="276" w:lineRule="auto"/>
        <w:jc w:val="mediumKashida"/>
        <w:rPr>
          <w:rFonts w:ascii="Sakkal Majalla" w:hAnsi="Sakkal Majalla" w:cs="Sakkal Majalla"/>
          <w:sz w:val="32"/>
          <w:szCs w:val="32"/>
          <w:rtl/>
          <w:lang w:bidi="ar-EG"/>
        </w:rPr>
      </w:pPr>
      <w:r w:rsidRPr="00E26C7A">
        <w:rPr>
          <w:rFonts w:ascii="Sakkal Majalla" w:hAnsi="Sakkal Majalla" w:cs="Sakkal Majalla"/>
          <w:sz w:val="32"/>
          <w:szCs w:val="32"/>
          <w:rtl/>
          <w:lang w:bidi="ar-EG"/>
        </w:rPr>
        <w:lastRenderedPageBreak/>
        <w:t>يساعد التحول الرقمي المؤسسات على بناء قدرات تنظيمية قادرة على الاستمرار والتطور في ظل بيئة أعمال متغيرة، من خلال تحسين الكفاءة التشغيلية، وتطوير الخدمات، وتعزيز القدرة على الابتكار وإدارة المخاطر. وبذلك يصبح التحول الرقمي ركيزة أساسية لتحقيق التنمية المؤسسية المستدامة وضمان استمرارية الأداء المتميز على المدى الطويل.</w:t>
      </w:r>
      <w:r w:rsidR="00C84570" w:rsidRPr="00C84570">
        <w:rPr>
          <w:rFonts w:ascii="Sakkal Majalla" w:hAnsi="Sakkal Majalla" w:cs="Sakkal Majalla" w:hint="cs"/>
          <w:sz w:val="32"/>
          <w:szCs w:val="32"/>
          <w:rtl/>
          <w:lang w:bidi="ar-EG"/>
        </w:rPr>
        <w:t xml:space="preserve"> </w:t>
      </w:r>
      <w:r w:rsidR="00C84570">
        <w:rPr>
          <w:rFonts w:ascii="Sakkal Majalla" w:hAnsi="Sakkal Majalla" w:cs="Sakkal Majalla" w:hint="cs"/>
          <w:sz w:val="32"/>
          <w:szCs w:val="32"/>
          <w:rtl/>
          <w:lang w:bidi="ar-EG"/>
        </w:rPr>
        <w:t>( خزام والمساوي 2026)</w:t>
      </w:r>
    </w:p>
    <w:p w:rsidR="00041644" w:rsidRPr="00041644" w:rsidRDefault="00041644" w:rsidP="00041644">
      <w:pPr>
        <w:pStyle w:val="Heading1"/>
        <w:rPr>
          <w:rFonts w:ascii="Sakkal Majalla" w:hAnsi="Sakkal Majalla" w:cs="Sakkal Majalla"/>
          <w:color w:val="auto"/>
          <w:sz w:val="36"/>
          <w:szCs w:val="36"/>
          <w:u w:val="single"/>
          <w:lang w:bidi="ar-EG"/>
        </w:rPr>
      </w:pPr>
      <w:bookmarkStart w:id="24" w:name="_Toc234657189"/>
      <w:r w:rsidRPr="00041644">
        <w:rPr>
          <w:rFonts w:ascii="Sakkal Majalla" w:hAnsi="Sakkal Majalla" w:cs="Sakkal Majalla"/>
          <w:color w:val="auto"/>
          <w:sz w:val="36"/>
          <w:szCs w:val="36"/>
          <w:u w:val="single"/>
          <w:rtl/>
        </w:rPr>
        <w:t>المطلب الثاني: أهداف التحول الرقمي ومتطلباته</w:t>
      </w:r>
      <w:bookmarkEnd w:id="24"/>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يسعى التحول الرقمي إلى تحقيق مجموعة من الأهداف الاستراتيجية والتنظيمية التي تمكن المؤسسات من مواكبة التطورات التقنية وتعزيز قدرتها على تحقيق أهدافها بكفاءة وفاعلية. ولا تقتصر هذه الأهداف على تطوير الجوانب التقنية، بل تمتد لتشمل تطوير أساليب الإدارة، وإعادة تصميم العمليات، وإحداث تغيير في الثقافة التنظيمية بما يتوافق مع متطلبات البيئة الرقمية. وتختلف أهداف التحول الرقمي باختلاف طبيعة المؤسسة، إلا أنها تشترك في السعي نحو بناء مؤسسة أكثر مرونة واستدامة وقدرة على خلق القيمة. ويمكن توضيح أهم هذه الأهداف فيما يأتي:</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إعادة تصميم العمليات المؤسسية.</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يهدف التحول الرقمي إلى إعادة هندسة العمليات والإجراءات الإدارية والتشغيلية بما يجعلها أكثر بساطة وانسيابية، والتخلص من الإجراءات التقليدية التي تؤدي إلى التعقيد أو التأخير، بما يسهم في بناء عمليات أكثر تكاملًا وكفاءة.</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بناء منظمة رقمية متكاملة.</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يسعى التحول الرقمي إلى تحويل المؤسسة من بيئة عمل تقليدية إلى منظمة رقمية تعتمد على الأنظمة الإلكترونية في إدارة مختلف أنشطتها، بحيث تصبح البيانات والتطبيقات الرقمية جزءًا أساسيًا من جميع العمليات الإدارية والتشغيلية.</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تطوير نموذج الأعمال المؤسسي.</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من الأهداف الرئيسة للتحول الرقمي إعادة صياغة نموذج عمل المؤسسة بما يتلاءم مع المتغيرات الحديثة، من خلال استحداث أساليب جديدة لتقديم الخدمات، وتطوير قنوات التواصل مع المستفيدين، وتحقيق قيمة مضافة بصورة مستمرة.</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بناء ثقافة تنظيمية داعمة للتغيير.</w:t>
      </w:r>
    </w:p>
    <w:p w:rsid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lastRenderedPageBreak/>
        <w:t>يهدف التحول الرقمي إلى إيجاد ثقافة تنظيمية تتقبل التطوير والابتكار والتعلم المستمر، وتشجع العاملين على تبني الممارسات الحديثة والتكيف مع المتغيرات التقنية والتنظيمية، بما يضمن استدامة عملية التطوير.</w:t>
      </w:r>
      <w:r w:rsidR="001838C9">
        <w:rPr>
          <w:rFonts w:ascii="Sakkal Majalla" w:hAnsi="Sakkal Majalla" w:cs="Sakkal Majalla" w:hint="cs"/>
          <w:sz w:val="32"/>
          <w:szCs w:val="32"/>
          <w:rtl/>
          <w:lang w:bidi="ar-EG"/>
        </w:rPr>
        <w:t xml:space="preserve"> ( خزيه 2026)</w:t>
      </w:r>
    </w:p>
    <w:p w:rsidR="007B2EE0" w:rsidRDefault="007B2EE0" w:rsidP="0062484C">
      <w:pPr>
        <w:spacing w:line="276" w:lineRule="auto"/>
        <w:jc w:val="mediumKashida"/>
        <w:rPr>
          <w:rFonts w:ascii="Sakkal Majalla" w:hAnsi="Sakkal Majalla" w:cs="Sakkal Majalla"/>
          <w:sz w:val="32"/>
          <w:szCs w:val="32"/>
          <w:rtl/>
          <w:lang w:bidi="ar-EG"/>
        </w:rPr>
      </w:pPr>
    </w:p>
    <w:p w:rsidR="007B2EE0" w:rsidRPr="0011451E" w:rsidRDefault="007B2EE0" w:rsidP="0062484C">
      <w:pPr>
        <w:spacing w:line="276" w:lineRule="auto"/>
        <w:jc w:val="mediumKashida"/>
        <w:rPr>
          <w:rFonts w:ascii="Sakkal Majalla" w:hAnsi="Sakkal Majalla" w:cs="Sakkal Majalla"/>
          <w:sz w:val="32"/>
          <w:szCs w:val="32"/>
          <w:rtl/>
          <w:lang w:bidi="ar-EG"/>
        </w:rPr>
      </w:pP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تعزيز الإدارة القائمة على البيانات.</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يسعى التحول الرقمي إلى جعل البيانات أساسًا للتخطيط وصنع القرار، من خلال بناء قواعد بيانات متكاملة، وتحسين جودة المعلومات، وتوفيرها لمتخذي القرار بصورة دقيقة وفي الوقت المناسب.</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تحقيق التكامل المؤسسي.</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يهدف التحول الرقمي إلى إزالة الحواجز بين الإدارات المختلفة، وربطها ضمن منظومة معلومات موحدة، بما يحقق التكامل في تنفيذ العمليات، ويسهل تبادل المعلومات، ويحد من ازدواجية الجهود.</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رفع جاهزية المؤسسة للمستقبل.</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من أهداف التحول الرقمي إعداد المؤسسات لمواجهة التغيرات المستقبلية، من خلال بناء بنية تنظيمية وتقنية مرنة تستطيع استيعاب التطورات المتلاحقة والتكيف معها دون التأثير في استمرارية الأعمال.</w:t>
      </w:r>
      <w:r w:rsidR="007B2EE0">
        <w:rPr>
          <w:rFonts w:ascii="Sakkal Majalla" w:hAnsi="Sakkal Majalla" w:cs="Sakkal Majalla" w:hint="cs"/>
          <w:sz w:val="32"/>
          <w:szCs w:val="32"/>
          <w:rtl/>
          <w:lang w:bidi="ar-EG"/>
        </w:rPr>
        <w:t xml:space="preserve"> ( الاموي 2023)</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تعظيم القيمة المضافة للمستفيدين.</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يسعى التحول الرقمي إلى تحسين تجربة المستفيدين من خلال تطوير أساليب تقديم الخدمات، وتبسيط إجراءات الحصول عليها، وتوفير قنوات تواصل أكثر كفاءة، بما يؤدي إلى زيادة القيمة التي تقدمها المؤسسة لعملائها وشركائها.</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تحقيق الاستدامة المؤسسية.</w:t>
      </w:r>
    </w:p>
    <w:p w:rsidR="00DF42F2" w:rsidRPr="0011451E" w:rsidRDefault="0011451E" w:rsidP="00DF42F2">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يهدف التحول الرقمي إلى بناء مؤسسة قادرة على تحقيق النمو والاستمرار في ظل المتغيرات الاقتصادية والتقنية، من خلال تطوير قدراتها التنظيمية، وتعزيز كفاءة استخدام مواردها، وتحقيق التوازن بين الأداء الحالي ومتطلبات المستقبل.</w:t>
      </w:r>
      <w:r w:rsidR="00DF42F2">
        <w:rPr>
          <w:rFonts w:ascii="Sakkal Majalla" w:hAnsi="Sakkal Majalla" w:cs="Sakkal Majalla" w:hint="cs"/>
          <w:sz w:val="32"/>
          <w:szCs w:val="32"/>
          <w:rtl/>
          <w:lang w:bidi="ar-EG"/>
        </w:rPr>
        <w:t xml:space="preserve"> </w:t>
      </w:r>
    </w:p>
    <w:p w:rsidR="0011451E" w:rsidRPr="0011451E" w:rsidRDefault="0011451E" w:rsidP="0062484C">
      <w:pPr>
        <w:spacing w:line="276" w:lineRule="auto"/>
        <w:jc w:val="mediumKashida"/>
        <w:rPr>
          <w:rFonts w:ascii="Sakkal Majalla" w:hAnsi="Sakkal Majalla" w:cs="Sakkal Majalla"/>
          <w:sz w:val="32"/>
          <w:szCs w:val="32"/>
          <w:rtl/>
          <w:lang w:bidi="ar-EG"/>
        </w:rPr>
      </w:pPr>
      <w:r w:rsidRPr="0011451E">
        <w:rPr>
          <w:rFonts w:ascii="Sakkal Majalla" w:hAnsi="Sakkal Majalla" w:cs="Sakkal Majalla"/>
          <w:sz w:val="32"/>
          <w:szCs w:val="32"/>
          <w:rtl/>
          <w:lang w:bidi="ar-EG"/>
        </w:rPr>
        <w:t>دعم تنفيذ التوجهات والاستراتيجيات الوطنية.</w:t>
      </w:r>
    </w:p>
    <w:p w:rsidR="00041644" w:rsidRPr="0011451E" w:rsidRDefault="0011451E" w:rsidP="0062484C">
      <w:pPr>
        <w:spacing w:line="276" w:lineRule="auto"/>
        <w:jc w:val="mediumKashida"/>
        <w:rPr>
          <w:rFonts w:ascii="Sakkal Majalla" w:hAnsi="Sakkal Majalla" w:cs="Sakkal Majalla"/>
          <w:sz w:val="32"/>
          <w:szCs w:val="32"/>
          <w:lang w:bidi="ar-EG"/>
        </w:rPr>
      </w:pPr>
      <w:r w:rsidRPr="0011451E">
        <w:rPr>
          <w:rFonts w:ascii="Sakkal Majalla" w:hAnsi="Sakkal Majalla" w:cs="Sakkal Majalla"/>
          <w:sz w:val="32"/>
          <w:szCs w:val="32"/>
          <w:rtl/>
          <w:lang w:bidi="ar-EG"/>
        </w:rPr>
        <w:lastRenderedPageBreak/>
        <w:t>يسهم التحول الرقمي في مواءمة خطط المؤسسات مع الاستراتيجيات الوطنية للتحول الرقمي والتنمية المستدامة، من خلال رفع مستوى النضج الرقمي، وتحسين كفاءة الخدمات، وتعزيز مساهمة المؤسسات في تحقيق مستهدفات التنمية الاقتصادية والاجتماعية.</w:t>
      </w:r>
      <w:r w:rsidR="00DF42F2" w:rsidRPr="00DF42F2">
        <w:rPr>
          <w:rFonts w:ascii="Sakkal Majalla" w:hAnsi="Sakkal Majalla" w:cs="Sakkal Majalla" w:hint="cs"/>
          <w:sz w:val="32"/>
          <w:szCs w:val="32"/>
          <w:rtl/>
          <w:lang w:bidi="ar-EG"/>
        </w:rPr>
        <w:t xml:space="preserve"> </w:t>
      </w:r>
      <w:r w:rsidR="00DF42F2">
        <w:rPr>
          <w:rFonts w:ascii="Sakkal Majalla" w:hAnsi="Sakkal Majalla" w:cs="Sakkal Majalla" w:hint="cs"/>
          <w:sz w:val="32"/>
          <w:szCs w:val="32"/>
          <w:rtl/>
          <w:lang w:bidi="ar-EG"/>
        </w:rPr>
        <w:t xml:space="preserve">( </w:t>
      </w:r>
      <w:r w:rsidR="00DF42F2" w:rsidRPr="00DF42F2">
        <w:rPr>
          <w:rFonts w:ascii="Sakkal Majalla" w:hAnsi="Sakkal Majalla" w:cs="Sakkal Majalla"/>
          <w:sz w:val="32"/>
          <w:szCs w:val="32"/>
          <w:rtl/>
          <w:lang w:bidi="ar-EG"/>
        </w:rPr>
        <w:t>الدوبي</w:t>
      </w:r>
      <w:r w:rsidR="00DF42F2" w:rsidRPr="00DF42F2">
        <w:rPr>
          <w:rFonts w:ascii="Sakkal Majalla" w:hAnsi="Sakkal Majalla" w:cs="Sakkal Majalla" w:hint="cs"/>
          <w:sz w:val="32"/>
          <w:szCs w:val="32"/>
          <w:rtl/>
          <w:lang w:bidi="ar-EG"/>
        </w:rPr>
        <w:t xml:space="preserve"> 2023)</w:t>
      </w:r>
    </w:p>
    <w:p w:rsidR="00041644" w:rsidRPr="00041644" w:rsidRDefault="00041644" w:rsidP="00041644">
      <w:pPr>
        <w:pStyle w:val="Heading1"/>
        <w:rPr>
          <w:rFonts w:ascii="Sakkal Majalla" w:hAnsi="Sakkal Majalla" w:cs="Sakkal Majalla"/>
          <w:color w:val="auto"/>
          <w:sz w:val="36"/>
          <w:szCs w:val="36"/>
          <w:u w:val="single"/>
          <w:lang w:bidi="ar-EG"/>
        </w:rPr>
      </w:pPr>
      <w:bookmarkStart w:id="25" w:name="_Toc234657190"/>
      <w:r w:rsidRPr="00041644">
        <w:rPr>
          <w:rFonts w:ascii="Sakkal Majalla" w:hAnsi="Sakkal Majalla" w:cs="Sakkal Majalla"/>
          <w:color w:val="auto"/>
          <w:sz w:val="36"/>
          <w:szCs w:val="36"/>
          <w:u w:val="single"/>
          <w:rtl/>
        </w:rPr>
        <w:t>المطلب الثالث: أبعاد التحول الرقمي ومؤشراته</w:t>
      </w:r>
      <w:bookmarkEnd w:id="25"/>
    </w:p>
    <w:p w:rsidR="00041644" w:rsidRDefault="00970667" w:rsidP="00970667">
      <w:pPr>
        <w:spacing w:line="276" w:lineRule="auto"/>
        <w:jc w:val="mediumKashida"/>
        <w:rPr>
          <w:rFonts w:ascii="Sakkal Majalla" w:hAnsi="Sakkal Majalla" w:cs="Sakkal Majalla"/>
          <w:sz w:val="32"/>
          <w:szCs w:val="32"/>
          <w:rtl/>
          <w:lang w:bidi="ar-EG"/>
        </w:rPr>
      </w:pPr>
      <w:r w:rsidRPr="00970667">
        <w:rPr>
          <w:rFonts w:ascii="Sakkal Majalla" w:hAnsi="Sakkal Majalla" w:cs="Sakkal Majalla"/>
          <w:sz w:val="32"/>
          <w:szCs w:val="32"/>
          <w:rtl/>
        </w:rPr>
        <w:t>يُنظر إلى التحول الرقمي في الأدبيات الإدارية المعاصرة بوصفه منظومة متكاملة تضم مجموعة من الأبعاد التي تتفاعل فيما بينها لتحقيق التطور المؤسسي المنشود. فلا يقتصر نجاح التحول الرقمي على امتلاك المؤسسة للتقنيات الحديثة، وإنما يتطلب توافر بنية تحتية قوية، وأنظمة مترابطة، وعمليات مؤتمتة، وآليات فعالة لإدارة البيانات، إضافة إلى كوادر بشرية تمتلك الكفاءات الرقمية اللازمة. ويؤكد الباحثون أن التكامل بين هذه الأبعاد هو العامل الرئيس الذي يحدد مستوى نضج التحول الرقمي داخل المؤسسات، ويعزز قدرتها على تحسين الأداء وتحقيق أهدافها الاستراتيجية. وفي ضوء طبيعة هذه الدراسة، تم الاعتماد على خمسة أبعاد رئيسة للتحول الرقمي، تتمثل فيما يأتي</w:t>
      </w:r>
      <w:r w:rsidRPr="00970667">
        <w:rPr>
          <w:rFonts w:ascii="Sakkal Majalla" w:hAnsi="Sakkal Majalla" w:cs="Sakkal Majalla"/>
          <w:sz w:val="32"/>
          <w:szCs w:val="32"/>
          <w:lang w:bidi="ar-EG"/>
        </w:rPr>
        <w:t>:</w:t>
      </w:r>
    </w:p>
    <w:p w:rsidR="00970667" w:rsidRPr="00970667" w:rsidRDefault="00970667" w:rsidP="00970667">
      <w:pPr>
        <w:pStyle w:val="ListParagraph"/>
        <w:numPr>
          <w:ilvl w:val="0"/>
          <w:numId w:val="31"/>
        </w:num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البنية التحتية الرقمية</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تمثل البنية التحتية الرقمية الأساس الذي تقوم عليه جميع مبادرات التحول الرقمي، إذ تشمل شبكات الاتصال، والأجهزة، والخوادم، وقواعد البيانات، وأنظمة المعلومات، والبرمجيات، وغيرها من المكونات التقنية التي تتيح تنفيذ العمليات الرقمية بكفاءة. وتوفر البنية التحتية الرقمية بيئة عمل قادرة على استيعاب التطبيقات الحديثة وضمان استمرارية تشغيل الأنظمة، كما تسهم في تسهيل تبادل المعلومات بين الإدارات المختلفة، وتحسين سرعة إنجاز العمليات، ورفع مستوى الاعتمادية والأمن المعلوماتي. وكلما كانت البنية التحتية أكثر تطورًا ومرونة، زادت قدرة المؤسسة على تبني التقنيات الحديثة وتحقيق أهداف التحول الرقمي</w:t>
      </w:r>
      <w:r w:rsidRPr="00970667">
        <w:rPr>
          <w:rFonts w:ascii="Sakkal Majalla" w:hAnsi="Sakkal Majalla" w:cs="Sakkal Majalla"/>
          <w:sz w:val="32"/>
          <w:szCs w:val="32"/>
          <w:lang w:bidi="ar-EG"/>
        </w:rPr>
        <w:t>.</w:t>
      </w:r>
    </w:p>
    <w:p w:rsidR="00970667" w:rsidRPr="00970667" w:rsidRDefault="00970667" w:rsidP="00970667">
      <w:pPr>
        <w:pStyle w:val="ListParagraph"/>
        <w:numPr>
          <w:ilvl w:val="0"/>
          <w:numId w:val="31"/>
        </w:num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الأتمتة</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 xml:space="preserve">يقصد بالأتمتة تحويل العمليات والإجراءات التقليدية إلى عمليات تُنفذ إلكترونيًا من خلال الأنظمة الرقمية، بما يقلل من الاعتماد على التدخل البشري في الأعمال الروتينية والمتكررة. ويهدف هذا البعد إلى تبسيط الإجراءات، وتسريع تنفيذ العمليات، وتقليل الأخطاء التشغيلية، وتحقيق قدر أكبر من الدقة والاتساق في أداء الأعمال. كما تسهم الأتمتة في رفع إنتاجية العاملين، وتخفيض الوقت والتكاليف </w:t>
      </w:r>
      <w:r w:rsidRPr="00970667">
        <w:rPr>
          <w:rFonts w:ascii="Sakkal Majalla" w:hAnsi="Sakkal Majalla" w:cs="Sakkal Majalla"/>
          <w:sz w:val="32"/>
          <w:szCs w:val="32"/>
          <w:rtl/>
        </w:rPr>
        <w:lastRenderedPageBreak/>
        <w:t>التشغيلية، وتحسين جودة الخدمات، من خلال تنفيذ العمليات وفق إجراءات موحدة ومعايير محددة</w:t>
      </w:r>
      <w:r w:rsidRPr="00970667">
        <w:rPr>
          <w:rFonts w:ascii="Sakkal Majalla" w:hAnsi="Sakkal Majalla" w:cs="Sakkal Majalla"/>
          <w:sz w:val="32"/>
          <w:szCs w:val="32"/>
          <w:lang w:bidi="ar-EG"/>
        </w:rPr>
        <w:t>.</w:t>
      </w:r>
    </w:p>
    <w:p w:rsidR="00970667" w:rsidRPr="00970667" w:rsidRDefault="00970667" w:rsidP="00970667">
      <w:pPr>
        <w:pStyle w:val="ListParagraph"/>
        <w:numPr>
          <w:ilvl w:val="0"/>
          <w:numId w:val="31"/>
        </w:num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تكامل الأنظمة الرقمية</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يعبر تكامل الأنظمة الرقمية عن قدرة الأنظمة والتطبيقات المختلفة داخل المؤسسة على العمل بصورة مترابطة، بما يسمح بتبادل البيانات والمعلومات بين الإدارات والوحدات التنظيمية بصورة آلية وسلسة. ويسهم هذا التكامل في القضاء على ازدواجية البيانات، وتحسين انسيابية العمليات، وتعزيز التنسيق بين الإدارات، إضافة إلى توفير قاعدة معلومات موحدة تدعم التخطيط واتخاذ القرار. كما يساعد تكامل الأنظمة على رفع كفاءة الأداء المؤسسي من خلال تحقيق الترابط بين مختلف الأنشطة التشغيلية والإدارية</w:t>
      </w:r>
      <w:r w:rsidRPr="00970667">
        <w:rPr>
          <w:rFonts w:ascii="Sakkal Majalla" w:hAnsi="Sakkal Majalla" w:cs="Sakkal Majalla"/>
          <w:sz w:val="32"/>
          <w:szCs w:val="32"/>
          <w:lang w:bidi="ar-EG"/>
        </w:rPr>
        <w:t>.</w:t>
      </w:r>
      <w:r w:rsidR="008F7BCC">
        <w:rPr>
          <w:rFonts w:ascii="Sakkal Majalla" w:hAnsi="Sakkal Majalla" w:cs="Sakkal Majalla" w:hint="cs"/>
          <w:sz w:val="32"/>
          <w:szCs w:val="32"/>
          <w:rtl/>
          <w:lang w:bidi="ar-EG"/>
        </w:rPr>
        <w:t xml:space="preserve"> ( كلوب 2026) </w:t>
      </w:r>
    </w:p>
    <w:p w:rsidR="00970667" w:rsidRPr="00970667" w:rsidRDefault="00970667" w:rsidP="00970667">
      <w:pPr>
        <w:pStyle w:val="ListParagraph"/>
        <w:numPr>
          <w:ilvl w:val="0"/>
          <w:numId w:val="31"/>
        </w:num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تحليل البيانات</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يعد تحليل البيانات أحد الأبعاد الأساسية للتحول الرقمي، نظرًا للدور الذي تؤديه البيانات في دعم الإدارة الحديثة. ويشمل هذا البعد عمليات جمع البيانات وتنظيمها ومعالجتها وتحليلها لاستخلاص المعلومات والمؤشرات التي تساعد الإدارة على تقييم الأداء، وتحديد المشكلات، ورصد فرص التحسين، ودعم اتخاذ القرارات. كما يسهم تحليل البيانات في متابعة مؤشرات الأداء بصورة مستمرة، وقياس كفاءة العمليات، وتحسين جودة الخدمات، بما يتيح للمؤسسة اتخاذ قرارات أكثر دقة وفاعلية</w:t>
      </w:r>
      <w:r w:rsidRPr="00970667">
        <w:rPr>
          <w:rFonts w:ascii="Sakkal Majalla" w:hAnsi="Sakkal Majalla" w:cs="Sakkal Majalla"/>
          <w:sz w:val="32"/>
          <w:szCs w:val="32"/>
          <w:lang w:bidi="ar-EG"/>
        </w:rPr>
        <w:t>.</w:t>
      </w:r>
    </w:p>
    <w:p w:rsidR="00970667" w:rsidRPr="00970667" w:rsidRDefault="00970667" w:rsidP="00970667">
      <w:pPr>
        <w:pStyle w:val="ListParagraph"/>
        <w:numPr>
          <w:ilvl w:val="0"/>
          <w:numId w:val="31"/>
        </w:num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الكفاءات والمهارات الرقمية</w:t>
      </w:r>
    </w:p>
    <w:p w:rsidR="00970667" w:rsidRDefault="00970667" w:rsidP="00970667">
      <w:pPr>
        <w:spacing w:line="276" w:lineRule="auto"/>
        <w:jc w:val="mediumKashida"/>
        <w:rPr>
          <w:rFonts w:ascii="Sakkal Majalla" w:hAnsi="Sakkal Majalla" w:cs="Sakkal Majalla"/>
          <w:sz w:val="32"/>
          <w:szCs w:val="32"/>
          <w:rtl/>
          <w:lang w:bidi="ar-EG"/>
        </w:rPr>
      </w:pPr>
      <w:r w:rsidRPr="00970667">
        <w:rPr>
          <w:rFonts w:ascii="Sakkal Majalla" w:hAnsi="Sakkal Majalla" w:cs="Sakkal Majalla"/>
          <w:sz w:val="32"/>
          <w:szCs w:val="32"/>
          <w:rtl/>
        </w:rPr>
        <w:t>تمثل الكفاءات والمهارات الرقمية البعد البشري للتحول الرقمي، إذ يرتبط نجاح تطبيق التقنيات الرقمية بقدرة العاملين على استخدامها بكفاءة وفاعلية. ويشمل هذا البعد المعارف والمهارات والخبرات اللازمة للتعامل مع الأنظمة الرقمية، إضافة إلى القدرة على التعلم المستمر والتكيف مع التقنيات الحديثة. كما يتطلب التحول الرقمي توفير برامج تدريبية وتطويرية تسهم في رفع مستوى الوعي الرقمي، وتنمية قدرات العاملين، وتعزيز مشاركتهم في تنفيذ مبادرات التحول الرقمي، بما يضمن تحقيق أهداف المؤسسة واستدامة جهود التطوير</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و</w:t>
      </w:r>
      <w:r w:rsidRPr="00970667">
        <w:rPr>
          <w:rFonts w:ascii="Sakkal Majalla" w:hAnsi="Sakkal Majalla" w:cs="Sakkal Majalla"/>
          <w:sz w:val="32"/>
          <w:szCs w:val="32"/>
          <w:rtl/>
        </w:rPr>
        <w:t xml:space="preserve">يعتمد تقييم مستوى التحول الرقمي في المؤسسات على مجموعة من المؤشرات التي تعكس مدى نجاحها في تبني الممارسات الرقمية وتحقيق أهدافها التنظيمية والتشغيلية. وتمثل هذه المؤشرات أدوات قياس تساعد في تحديد مستوى النضج الرقمي، والكشف عن جوانب القوة والقصور، وقياس مدى تقدم المؤسسة في تنفيذ </w:t>
      </w:r>
      <w:r w:rsidRPr="00970667">
        <w:rPr>
          <w:rFonts w:ascii="Sakkal Majalla" w:hAnsi="Sakkal Majalla" w:cs="Sakkal Majalla"/>
          <w:sz w:val="32"/>
          <w:szCs w:val="32"/>
          <w:rtl/>
        </w:rPr>
        <w:lastRenderedPageBreak/>
        <w:t>برامج التحول الرقمي. ولا تقتصر مؤشرات التحول الرقمي على الجوانب التقنية، بل تشمل كذلك مؤشرات تنظيمية وتشغيلية وبشرية تعكس مدى تكامل عناصر التحول الرقمي داخل المؤسسة. وتتمثل أبرز مؤشرات التحول الرقمي فيما يأتي</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مستوى جاهزية البنية التحتية الرقمية</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يعد توافر بنية تحتية رقمية متطورة من أهم المؤشرات الدالة على نجاح التحول الرقمي، ويقاس من خلال كفاءة شبكات الاتصال، واستقرار الأنظمة، وتوافر قواعد البيانات، وسرعة معالجة المعلومات، ومدى قدرة البنية التقنية على دعم العمليات التشغيلية واستيعاب التقنيات الحديثة</w:t>
      </w:r>
      <w:r w:rsidRPr="00970667">
        <w:rPr>
          <w:rFonts w:ascii="Sakkal Majalla" w:hAnsi="Sakkal Majalla" w:cs="Sakkal Majalla"/>
          <w:sz w:val="32"/>
          <w:szCs w:val="32"/>
          <w:lang w:bidi="ar-EG"/>
        </w:rPr>
        <w:t>.</w:t>
      </w:r>
      <w:r w:rsidR="008F7BCC">
        <w:rPr>
          <w:rFonts w:ascii="Sakkal Majalla" w:hAnsi="Sakkal Majalla" w:cs="Sakkal Majalla" w:hint="cs"/>
          <w:sz w:val="32"/>
          <w:szCs w:val="32"/>
          <w:rtl/>
          <w:lang w:bidi="ar-EG"/>
        </w:rPr>
        <w:t xml:space="preserve">  ( الشتيوي 2026) </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مستوى أتمتة العمليات</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يشير هذا المؤشر إلى نسبة العمليات والإجراءات التي يتم تنفيذها إلكترونيًا مقارنة بالعمليات التقليدية، ومدى الاعتماد على الأنظمة الرقمية في إدارة العمليات التشغيلية والإدارية، بما يسهم في تقليل التدخل البشري، وتسريع إنجاز الأعمال، والحد من الأخطاء التشغيلية</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درجة تكامل الأنظمة والمعلومات</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يقيس هذا المؤشر مدى الترابط بين الأنظمة الرقمية المختلفة داخل المؤسسة، وسهولة تبادل البيانات بين الإدارات، وتوحيد قواعد البيانات، وانسيابية تدفق المعلومات، الأمر الذي يسهم في تحسين التنسيق بين الوحدات التنظيمية ورفع كفاءة الأداء</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كفاءة إدارة وتحليل البيانات</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يتمثل هذا المؤشر في قدرة المؤسسة على جمع البيانات وتخزينها وتنظيمها وتحليلها، وتحويلها إلى معلومات ومؤشرات يمكن الاستفادة منها في التخطيط واتخاذ القرار وقياس الأداء. كما يعكس مدى الاعتماد على البيانات في متابعة العمليات وتحسين جودة الخدمات</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مستوى الكفاءات والمهارات الرقمية</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يقيس هذا المؤشر مدى امتلاك العاملين للمعارف والمهارات الرقمية اللازمة للتعامل مع الأنظمة والتطبيقات الحديثة، ومدى مشاركة المؤسسة في تطوير هذه المهارات من خلال التدريب المستمر، ونشر الثقافة الرقمية، وتعزيز القدرة على التكيف مع التقنيات الجديدة</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lastRenderedPageBreak/>
        <w:t>جودة الخدمات الرقمية</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يقيس هذا المؤشر مدى قدرة المؤسسة على تقديم خدمات رقمية تتسم بالسرعة والدقة وسهولة الاستخدام، بالإضافة إلى استمرارية تقديم الخدمة، وتقليل زمن الإنجاز، وتحقيق رضا المستفيدين عن الخدمات المقدمة</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سرعة إنجاز العمليات</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يعكس هذا المؤشر مدى تأثير التحول الرقمي في تقليص الزمن اللازم لتنفيذ العمليات التشغيلية والإدارية، وتحسين تدفق العمل، وتقليل التأخير الناتج عن الإجراءات التقليدية، بما يؤدي إلى رفع الكفاءة التشغيلية للمؤسسة</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كفاءة اتخاذ القرار</w:t>
      </w:r>
    </w:p>
    <w:p w:rsidR="00970667" w:rsidRPr="00970667" w:rsidRDefault="00970667" w:rsidP="00970667">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يقيس هذا المؤشر مدى اعتماد الإدارة على المعلومات والبيانات الرقمية في اتخاذ القرارات، وسرعة الحصول على المعلومات، ودقتها، وتوافر مؤشرات الأداء التي تساعد في اختيار البدائل المناسبة وتحسين جودة القرارات الإدارية</w:t>
      </w:r>
      <w:r w:rsidRPr="00970667">
        <w:rPr>
          <w:rFonts w:ascii="Sakkal Majalla" w:hAnsi="Sakkal Majalla" w:cs="Sakkal Majalla"/>
          <w:sz w:val="32"/>
          <w:szCs w:val="32"/>
          <w:lang w:bidi="ar-EG"/>
        </w:rPr>
        <w:t>.</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مستوى الأمن السيبراني وحماية المعلومات</w:t>
      </w:r>
    </w:p>
    <w:p w:rsidR="00970667" w:rsidRPr="00970667" w:rsidRDefault="00970667" w:rsidP="00EA3B98">
      <w:pPr>
        <w:spacing w:line="276" w:lineRule="auto"/>
        <w:jc w:val="mediumKashida"/>
        <w:rPr>
          <w:rFonts w:ascii="Sakkal Majalla" w:hAnsi="Sakkal Majalla" w:cs="Sakkal Majalla"/>
          <w:sz w:val="32"/>
          <w:szCs w:val="32"/>
          <w:lang w:bidi="ar-EG"/>
        </w:rPr>
      </w:pPr>
      <w:r w:rsidRPr="00970667">
        <w:rPr>
          <w:rFonts w:ascii="Sakkal Majalla" w:hAnsi="Sakkal Majalla" w:cs="Sakkal Majalla"/>
          <w:sz w:val="32"/>
          <w:szCs w:val="32"/>
          <w:rtl/>
        </w:rPr>
        <w:t>يمثل هذا المؤشر قدرة المؤسسة على حماية بياناتها وأنظمتها الرقمية من المخاطر والاختراقات، وضمان سرية المعلومات وسلامتها، وتطبيق سياسات وإجراءات أمنية تحافظ على استمرارية الأعمال وتعزز الثقة في البيئة الرقمية</w:t>
      </w:r>
      <w:r w:rsidRPr="00970667">
        <w:rPr>
          <w:rFonts w:ascii="Sakkal Majalla" w:hAnsi="Sakkal Majalla" w:cs="Sakkal Majalla"/>
          <w:sz w:val="32"/>
          <w:szCs w:val="32"/>
          <w:lang w:bidi="ar-EG"/>
        </w:rPr>
        <w:t>.</w:t>
      </w:r>
      <w:r w:rsidR="009B68EA">
        <w:rPr>
          <w:rFonts w:ascii="Sakkal Majalla" w:hAnsi="Sakkal Majalla" w:cs="Sakkal Majalla" w:hint="cs"/>
          <w:sz w:val="32"/>
          <w:szCs w:val="32"/>
          <w:rtl/>
          <w:lang w:bidi="ar-EG"/>
        </w:rPr>
        <w:t xml:space="preserve"> </w:t>
      </w:r>
    </w:p>
    <w:p w:rsidR="00970667" w:rsidRPr="00970667" w:rsidRDefault="00970667" w:rsidP="00970667">
      <w:pPr>
        <w:spacing w:line="276" w:lineRule="auto"/>
        <w:jc w:val="mediumKashida"/>
        <w:rPr>
          <w:rFonts w:ascii="Sakkal Majalla" w:hAnsi="Sakkal Majalla" w:cs="Sakkal Majalla"/>
          <w:b/>
          <w:bCs/>
          <w:sz w:val="32"/>
          <w:szCs w:val="32"/>
          <w:lang w:bidi="ar-EG"/>
        </w:rPr>
      </w:pPr>
      <w:r w:rsidRPr="00970667">
        <w:rPr>
          <w:rFonts w:ascii="Sakkal Majalla" w:hAnsi="Sakkal Majalla" w:cs="Sakkal Majalla"/>
          <w:b/>
          <w:bCs/>
          <w:sz w:val="32"/>
          <w:szCs w:val="32"/>
          <w:rtl/>
        </w:rPr>
        <w:t>مستوى النضج الرقمي للمؤسسة</w:t>
      </w:r>
    </w:p>
    <w:p w:rsidR="00970667" w:rsidRPr="00970667" w:rsidRDefault="00970667" w:rsidP="008F7BCC">
      <w:pPr>
        <w:spacing w:line="276" w:lineRule="auto"/>
        <w:jc w:val="mediumKashida"/>
        <w:rPr>
          <w:rFonts w:ascii="Sakkal Majalla" w:hAnsi="Sakkal Majalla" w:cs="Sakkal Majalla"/>
          <w:sz w:val="32"/>
          <w:szCs w:val="32"/>
          <w:rtl/>
          <w:lang w:bidi="ar-EG"/>
        </w:rPr>
      </w:pPr>
      <w:r w:rsidRPr="00970667">
        <w:rPr>
          <w:rFonts w:ascii="Sakkal Majalla" w:hAnsi="Sakkal Majalla" w:cs="Sakkal Majalla"/>
          <w:sz w:val="32"/>
          <w:szCs w:val="32"/>
          <w:rtl/>
        </w:rPr>
        <w:t>يعد النضج الرقمي من المؤشرات الشاملة التي تعكس مدى تقدم المؤسسة في تطبيق التحول الرقمي، ويقاس من خلال تكامل الجوانب التقنية والتنظيمية والبشرية، ومدى قدرة المؤسسة على توظيف التقنيات الرقمية لتحقيق أهدافها الاستراتيجية، وتحسين أدائها، وتعزيز قدرتها التنافسية</w:t>
      </w:r>
      <w:r w:rsidRPr="00970667">
        <w:rPr>
          <w:rFonts w:ascii="Sakkal Majalla" w:hAnsi="Sakkal Majalla" w:cs="Sakkal Majalla"/>
          <w:sz w:val="32"/>
          <w:szCs w:val="32"/>
          <w:lang w:bidi="ar-EG"/>
        </w:rPr>
        <w:t>.</w:t>
      </w:r>
      <w:r w:rsidR="00EA3B98" w:rsidRPr="00EA3B98">
        <w:rPr>
          <w:rFonts w:ascii="Sakkal Majalla" w:hAnsi="Sakkal Majalla" w:cs="Sakkal Majalla" w:hint="cs"/>
          <w:sz w:val="32"/>
          <w:szCs w:val="32"/>
          <w:rtl/>
          <w:lang w:bidi="ar-EG"/>
        </w:rPr>
        <w:t xml:space="preserve"> </w:t>
      </w:r>
      <w:r w:rsidR="00EA3B98">
        <w:rPr>
          <w:rFonts w:ascii="Sakkal Majalla" w:hAnsi="Sakkal Majalla" w:cs="Sakkal Majalla" w:hint="cs"/>
          <w:sz w:val="32"/>
          <w:szCs w:val="32"/>
          <w:rtl/>
          <w:lang w:bidi="ar-EG"/>
        </w:rPr>
        <w:t>( أبو الجبين 2026)</w:t>
      </w:r>
    </w:p>
    <w:p w:rsidR="00041644" w:rsidRPr="00041644" w:rsidRDefault="00041644" w:rsidP="00041644">
      <w:pPr>
        <w:pStyle w:val="Heading1"/>
        <w:rPr>
          <w:rFonts w:ascii="Sakkal Majalla" w:hAnsi="Sakkal Majalla" w:cs="Sakkal Majalla"/>
          <w:b/>
          <w:bCs/>
          <w:color w:val="auto"/>
          <w:sz w:val="36"/>
          <w:szCs w:val="36"/>
          <w:rtl/>
          <w:lang w:bidi="ar-EG"/>
        </w:rPr>
      </w:pPr>
      <w:bookmarkStart w:id="26" w:name="_Toc234657191"/>
      <w:r w:rsidRPr="00041644">
        <w:rPr>
          <w:rFonts w:ascii="Sakkal Majalla" w:hAnsi="Sakkal Majalla" w:cs="Sakkal Majalla"/>
          <w:b/>
          <w:bCs/>
          <w:color w:val="auto"/>
          <w:sz w:val="36"/>
          <w:szCs w:val="36"/>
          <w:rtl/>
          <w:lang w:bidi="ar-EG"/>
        </w:rPr>
        <w:t>المبحث الثاني: الأداء التشغيلي وجودة الخدمات الأرضية</w:t>
      </w:r>
      <w:bookmarkEnd w:id="26"/>
    </w:p>
    <w:p w:rsidR="00041644" w:rsidRPr="00041644" w:rsidRDefault="00041644" w:rsidP="00726ACF">
      <w:pPr>
        <w:pStyle w:val="Heading1"/>
        <w:rPr>
          <w:rFonts w:ascii="Sakkal Majalla" w:hAnsi="Sakkal Majalla" w:cs="Sakkal Majalla"/>
          <w:color w:val="auto"/>
          <w:sz w:val="36"/>
          <w:szCs w:val="36"/>
          <w:u w:val="single"/>
          <w:lang w:bidi="ar-EG"/>
        </w:rPr>
      </w:pPr>
      <w:bookmarkStart w:id="27" w:name="_Toc234657192"/>
      <w:r w:rsidRPr="00041644">
        <w:rPr>
          <w:rFonts w:ascii="Sakkal Majalla" w:hAnsi="Sakkal Majalla" w:cs="Sakkal Majalla"/>
          <w:color w:val="auto"/>
          <w:sz w:val="36"/>
          <w:szCs w:val="36"/>
          <w:u w:val="single"/>
          <w:rtl/>
        </w:rPr>
        <w:t>المطلب الأول: مفهوم الأداء التشغيلي ومؤشراته</w:t>
      </w:r>
      <w:bookmarkEnd w:id="27"/>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 xml:space="preserve">يُعد الأداء التشغيلي من المفاهيم الأساسية في أدبيات الإدارة وإدارة العمليات، نظرًا لارتباطه المباشر بقدرة المؤسسة على تنفيذ أنشطتها اليومية بكفاءة وفاعلية وتحقيق أهدافها التشغيلية. وقد حظي هذا المفهوم باهتمام متزايد في ظل بيئة الأعمال المعاصرة، التي تتسم بارتفاع مستوى المنافسة، وتسارع التطورات التقنية، وتزايد توقعات العملاء، الأمر الذي جعل تحسين الأداء التشغيلي أحد أهم </w:t>
      </w:r>
      <w:r w:rsidRPr="00726ACF">
        <w:rPr>
          <w:rFonts w:ascii="Sakkal Majalla" w:hAnsi="Sakkal Majalla" w:cs="Sakkal Majalla"/>
          <w:sz w:val="32"/>
          <w:szCs w:val="32"/>
          <w:rtl/>
        </w:rPr>
        <w:lastRenderedPageBreak/>
        <w:t>الأولويات الاستراتيجية للمؤسسات. وعلى الرغم من كثرة الدراسات التي تناولت هذا المفهوم، فإن الأدبيات تشير إلى عدم وجود تعريف موحد له، إذ اختلفت تعريفاته تبعًا لاختلاف طبيعة المؤسسات، واختلاف المنظور الذي ينطلق منه الباحثون، سواء كان منظورًا إداريًا أو إنتاجيًا أو خدميًا أو استراتيجيًا</w:t>
      </w:r>
      <w:r w:rsidRPr="00726ACF">
        <w:rPr>
          <w:rFonts w:ascii="Sakkal Majalla" w:hAnsi="Sakkal Majalla" w:cs="Sakkal Majalla"/>
          <w:sz w:val="32"/>
          <w:szCs w:val="32"/>
          <w:lang w:bidi="ar-EG"/>
        </w:rPr>
        <w:t>.</w:t>
      </w:r>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ويرجع تعدد تعريفات الأداء التشغيلي إلى اتساع نطاقه وارتباطه بعدد كبير من المفاهيم الإدارية، مثل الكفاءة، والفعالية، والإنتاجية، وجودة العمليات، وإدارة الموارد، وتحقيق القيمة للمستفيدين. فهناك من ينظر إلى الأداء التشغيلي من زاوية الاستخدام الأمثل للموارد، بينما يركز آخرون على مستوى جودة العمليات التشغيلية، في حين يرى فريق ثالث أنه يعبر عن قدرة المؤسسة على تحقيق أهدافها التشغيلية ضمن حدود الزمن والتكلفة والجودة المحددة</w:t>
      </w:r>
      <w:r w:rsidRPr="00726ACF">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 خمام 2026) </w:t>
      </w:r>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ومن المنظور الإداري، يُنظر إلى الأداء التشغيلي بوصفه مستوى كفاءة المؤسسة في إدارة عملياتها اليومية، من خلال التخطيط والتنظيم والتنسيق والرقابة، بما يضمن تنفيذ الأنشطة التشغيلية وفق الأهداف والسياسات المرسومة. ويعكس هذا المنظور قدرة الإدارة على توظيف الموارد البشرية والمالية والتقنية لتحقيق أفضل النتائج بأقل قدر ممكن من الهدر والوقت والتكاليف</w:t>
      </w:r>
      <w:r w:rsidRPr="00726ACF">
        <w:rPr>
          <w:rFonts w:ascii="Sakkal Majalla" w:hAnsi="Sakkal Majalla" w:cs="Sakkal Majalla"/>
          <w:sz w:val="32"/>
          <w:szCs w:val="32"/>
          <w:lang w:bidi="ar-EG"/>
        </w:rPr>
        <w:t>.</w:t>
      </w:r>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أما من المنظور التشغيلي، فإن الأداء التشغيلي يعبر عن قدرة المؤسسة على تنفيذ عملياتها الأساسية بصورة تتسم بالكفاءة والانتظام والاستمرارية، مع الالتزام بالمعايير المحددة للجودة والسلامة والإنتاجية. ويشمل ذلك سرعة تنفيذ العمليات، وتقليل الأخطاء، وحسن استغلال الموارد، وتحقيق الانسيابية في سير العمل، بما يؤدي إلى تحسين مخرجات المؤسسة وزيادة قدرتها على الوفاء بمتطلبات المستفيدين</w:t>
      </w:r>
      <w:r w:rsidRPr="00726ACF">
        <w:rPr>
          <w:rFonts w:ascii="Sakkal Majalla" w:hAnsi="Sakkal Majalla" w:cs="Sakkal Majalla"/>
          <w:sz w:val="32"/>
          <w:szCs w:val="32"/>
          <w:lang w:bidi="ar-EG"/>
        </w:rPr>
        <w:t>.</w:t>
      </w:r>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ومن المنظور الاستراتيجي، يمثل الأداء التشغيلي أحد المؤشرات الرئيسة لنجاح المؤسسة في ترجمة أهدافها الاستراتيجية إلى نتائج عملية، إذ يعكس مدى قدرتها على تحقيق التوازن بين الكفاءة التشغيلية والفاعلية التنظيمية. ولا يقتصر دوره على تحسين الأداء الحالي، وإنما يمتد إلى دعم النمو المستقبلي وتعزيز القدرة التنافسية، من خلال تطوير العمليات، والاستجابة السريعة للتغيرات، وتحقيق التحسين المستمر</w:t>
      </w:r>
      <w:r w:rsidRPr="00726ACF">
        <w:rPr>
          <w:rFonts w:ascii="Sakkal Majalla" w:hAnsi="Sakkal Majalla" w:cs="Sakkal Majalla"/>
          <w:sz w:val="32"/>
          <w:szCs w:val="32"/>
          <w:lang w:bidi="ar-EG"/>
        </w:rPr>
        <w:t>.</w:t>
      </w:r>
      <w:r w:rsidR="001A333B">
        <w:rPr>
          <w:rFonts w:ascii="Sakkal Majalla" w:hAnsi="Sakkal Majalla" w:cs="Sakkal Majalla" w:hint="cs"/>
          <w:sz w:val="32"/>
          <w:szCs w:val="32"/>
          <w:rtl/>
          <w:lang w:bidi="ar-EG"/>
        </w:rPr>
        <w:t xml:space="preserve"> ( رشيد 2026) </w:t>
      </w:r>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 xml:space="preserve">وفي المؤسسات الخدمية، يكتسب الأداء التشغيلي أهمية خاصة؛ لأنه يرتبط مباشرة بجودة الخدمة المقدمة وسرعة إنجازها ومدى رضا المستفيدين عنها. فكلما ارتفع مستوى الأداء التشغيلي، ازدادت قدرة المؤسسة على تقديم خدماتها بكفاءة أعلى، </w:t>
      </w:r>
      <w:r w:rsidRPr="00726ACF">
        <w:rPr>
          <w:rFonts w:ascii="Sakkal Majalla" w:hAnsi="Sakkal Majalla" w:cs="Sakkal Majalla"/>
          <w:sz w:val="32"/>
          <w:szCs w:val="32"/>
          <w:rtl/>
        </w:rPr>
        <w:lastRenderedPageBreak/>
        <w:t>وتقليل زمن تقديم الخدمة، والحد من الأخطاء التشغيلية، وتحسين استغلال الموارد، وهو ما ينعكس إيجابًا على جودة الخدمات والميزة التنافسية</w:t>
      </w:r>
      <w:r w:rsidRPr="00726ACF">
        <w:rPr>
          <w:rFonts w:ascii="Sakkal Majalla" w:hAnsi="Sakkal Majalla" w:cs="Sakkal Majalla"/>
          <w:sz w:val="32"/>
          <w:szCs w:val="32"/>
          <w:lang w:bidi="ar-EG"/>
        </w:rPr>
        <w:t>.</w:t>
      </w:r>
    </w:p>
    <w:p w:rsidR="00726ACF" w:rsidRPr="00726ACF" w:rsidRDefault="00726ACF" w:rsidP="00726ACF">
      <w:pPr>
        <w:spacing w:line="276" w:lineRule="auto"/>
        <w:jc w:val="mediumKashida"/>
        <w:rPr>
          <w:rFonts w:ascii="Sakkal Majalla" w:hAnsi="Sakkal Majalla" w:cs="Sakkal Majalla"/>
          <w:sz w:val="32"/>
          <w:szCs w:val="32"/>
          <w:lang w:bidi="ar-EG"/>
        </w:rPr>
      </w:pPr>
      <w:r w:rsidRPr="00726ACF">
        <w:rPr>
          <w:rFonts w:ascii="Sakkal Majalla" w:hAnsi="Sakkal Majalla" w:cs="Sakkal Majalla"/>
          <w:sz w:val="32"/>
          <w:szCs w:val="32"/>
          <w:rtl/>
        </w:rPr>
        <w:t>أما في قطاع الطيران والخدمات الأرضية، فإن الأداء التشغيلي يمثل عنصرًا محوريًا في نجاح العمليات اليومية، نظرًا لما يتطلبه هذا القطاع من تنسيق دقيق بين مختلف الأنشطة المرتبطة بخدمة الطائرات، والمناولة الأرضية، وإدارة الأمتعة، وخدمات المسافرين، والالتزام بجداول الرحلات. ويؤدي أي قصور في الأداء التشغيلي إلى تأخير الرحلات، وارتفاع التكاليف التشغيلية، وانخفاض مستوى جودة الخدمات، الأمر الذي يجعل تحسين الأداء التشغيلي ضرورة أساسية لضمان كفاءة العمليات واستمرارية تقديم الخدمات بالمستوى المطلوب</w:t>
      </w:r>
      <w:r w:rsidRPr="00726ACF">
        <w:rPr>
          <w:rFonts w:ascii="Sakkal Majalla" w:hAnsi="Sakkal Majalla" w:cs="Sakkal Majalla"/>
          <w:sz w:val="32"/>
          <w:szCs w:val="32"/>
          <w:lang w:bidi="ar-EG"/>
        </w:rPr>
        <w:t>.</w:t>
      </w:r>
      <w:r w:rsidR="001A333B">
        <w:rPr>
          <w:rFonts w:ascii="Sakkal Majalla" w:hAnsi="Sakkal Majalla" w:cs="Sakkal Majalla" w:hint="cs"/>
          <w:sz w:val="32"/>
          <w:szCs w:val="32"/>
          <w:rtl/>
          <w:lang w:bidi="ar-EG"/>
        </w:rPr>
        <w:t xml:space="preserve"> ( عبد اللاه 2026) </w:t>
      </w:r>
    </w:p>
    <w:p w:rsidR="00041644" w:rsidRDefault="00726ACF" w:rsidP="000B06F1">
      <w:pPr>
        <w:spacing w:line="276" w:lineRule="auto"/>
        <w:jc w:val="mediumKashida"/>
        <w:rPr>
          <w:rFonts w:ascii="Sakkal Majalla" w:hAnsi="Sakkal Majalla" w:cs="Sakkal Majalla"/>
          <w:sz w:val="32"/>
          <w:szCs w:val="32"/>
          <w:rtl/>
          <w:lang w:bidi="ar-EG"/>
        </w:rPr>
      </w:pPr>
      <w:r w:rsidRPr="00726ACF">
        <w:rPr>
          <w:rFonts w:ascii="Sakkal Majalla" w:hAnsi="Sakkal Majalla" w:cs="Sakkal Majalla"/>
          <w:sz w:val="32"/>
          <w:szCs w:val="32"/>
          <w:rtl/>
        </w:rPr>
        <w:t>ومن خلال استعراض الأدبيات السابقة، يمكن القول إن الأداء التشغيلي يمثل قدرة المؤسسة على إدارة وتنفيذ عملياتها التشغيلية بكفاءة وفاعلية، من خلال الاستخدام الأمثل للموارد، وتحقيق الانسيابية في العمليات، والالتزام بمعايير الجودة والزمن والتكلفة، بما يضمن تحقيق الأهداف التشغيلية وتعزيز الأداء المؤسسي</w:t>
      </w:r>
      <w:r w:rsidRPr="00726ACF">
        <w:rPr>
          <w:rFonts w:ascii="Sakkal Majalla" w:hAnsi="Sakkal Majalla" w:cs="Sakkal Majalla"/>
          <w:sz w:val="32"/>
          <w:szCs w:val="32"/>
          <w:lang w:bidi="ar-EG"/>
        </w:rPr>
        <w:t>.</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يمثل الأداء التشغيلي أحد أهم المؤشرات التي تعتمد عليها المؤسسات في تقييم مدى كفاءة عملياتها وقدرتها على تحقيق أهدافها التشغيلية. ونظرًا لكونه مفهومًا متعدد الأبعاد، فإن قياسه لا يعتمد على مؤشر واحد، وإنما يستند إلى مجموعة من المؤشرات الكمية والنوعية التي تعكس مستوى كفاءة تنفيذ العمليات، واستغلال الموارد، وجودة المخرجات، وقدرة المؤسسة على تحقيق أهدافها التشغيلية. وتساعد هذه المؤشرات الإدارة في متابعة الأداء، واكتشاف جوانب القصور، واتخاذ الإجراءات التصحيحية اللازمة، كما تمثل أساسًا لتقييم نجاح المبادرات التطويرية، ومن بينها التحول الرقمي. وتتمثل أهم مؤشرات الأداء التشغيلي فيما يأتي</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سرعة إنجاز العمليات</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يعد زمن إنجاز العمليات من أكثر المؤشرات استخدامًا في قياس الأداء التشغيلي، إذ يعكس قدرة المؤسسة على تنفيذ أنشطتها التشغيلية خلال الوقت المخطط له. ويشير انخفاض الزمن المستغرق في تنفيذ العمليات إلى ارتفاع كفاءة الأداء، وتحسين تدفق العمل، وتقليل التأخير، وهو ما يسهم في رفع مستوى الإنتاجية وتحسين جودة الخدمات</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الإنتاجية</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lastRenderedPageBreak/>
        <w:t>يقيس مؤشر الإنتاجية العلاقة بين حجم المخرجات والموارد المستخدمة في إنتاجها، ويعكس قدرة المؤسسة على تحقيق أكبر قدر من النتائج باستخدام الموارد المتاحة. ويعد ارتفاع الإنتاجية دليلًا على حسن إدارة الموارد، وكفاءة العمليات التشغيلية، والقدرة على تحقيق الأهداف بأقل تكلفة ممكنة</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كفاءة استخدام الموارد</w:t>
      </w:r>
    </w:p>
    <w:p w:rsidR="00F41301" w:rsidRDefault="00F41301" w:rsidP="00F41301">
      <w:pPr>
        <w:spacing w:line="276" w:lineRule="auto"/>
        <w:jc w:val="mediumKashida"/>
        <w:rPr>
          <w:rFonts w:ascii="Sakkal Majalla" w:hAnsi="Sakkal Majalla" w:cs="Sakkal Majalla"/>
          <w:sz w:val="32"/>
          <w:szCs w:val="32"/>
          <w:rtl/>
          <w:lang w:bidi="ar-EG"/>
        </w:rPr>
      </w:pPr>
      <w:r w:rsidRPr="00F41301">
        <w:rPr>
          <w:rFonts w:ascii="Sakkal Majalla" w:hAnsi="Sakkal Majalla" w:cs="Sakkal Majalla"/>
          <w:sz w:val="32"/>
          <w:szCs w:val="32"/>
          <w:rtl/>
        </w:rPr>
        <w:t>يعبر هذا المؤشر عن مدى قدرة المؤسسة على الاستفادة المثلى من مواردها البشرية والمالية والمادية والتقنية، وتقليل الفاقد والهدر أثناء تنفيذ العمليات. ويسهم الاستخدام الكفء للموارد في خفض التكاليف التشغيلية، وتحسين جودة الأداء، وتعزيز القدرة التنافسية للمؤسسة</w:t>
      </w:r>
      <w:r w:rsidRPr="00F41301">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 النعال 2026) </w:t>
      </w:r>
    </w:p>
    <w:p w:rsidR="0093252D" w:rsidRDefault="0093252D" w:rsidP="00F41301">
      <w:pPr>
        <w:spacing w:line="276" w:lineRule="auto"/>
        <w:jc w:val="mediumKashida"/>
        <w:rPr>
          <w:rFonts w:ascii="Sakkal Majalla" w:hAnsi="Sakkal Majalla" w:cs="Sakkal Majalla"/>
          <w:sz w:val="32"/>
          <w:szCs w:val="32"/>
          <w:rtl/>
          <w:lang w:bidi="ar-EG"/>
        </w:rPr>
      </w:pPr>
    </w:p>
    <w:p w:rsidR="0093252D" w:rsidRDefault="0093252D" w:rsidP="00F41301">
      <w:pPr>
        <w:spacing w:line="276" w:lineRule="auto"/>
        <w:jc w:val="mediumKashida"/>
        <w:rPr>
          <w:rFonts w:ascii="Sakkal Majalla" w:hAnsi="Sakkal Majalla" w:cs="Sakkal Majalla"/>
          <w:sz w:val="32"/>
          <w:szCs w:val="32"/>
          <w:rtl/>
          <w:lang w:bidi="ar-EG"/>
        </w:rPr>
      </w:pPr>
    </w:p>
    <w:p w:rsidR="0093252D" w:rsidRPr="00F41301" w:rsidRDefault="0093252D" w:rsidP="00F41301">
      <w:pPr>
        <w:spacing w:line="276" w:lineRule="auto"/>
        <w:jc w:val="mediumKashida"/>
        <w:rPr>
          <w:rFonts w:ascii="Sakkal Majalla" w:hAnsi="Sakkal Majalla" w:cs="Sakkal Majalla"/>
          <w:sz w:val="32"/>
          <w:szCs w:val="32"/>
          <w:lang w:bidi="ar-EG"/>
        </w:rPr>
      </w:pP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جودة تنفيذ العمليات</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يقيس هذا المؤشر مدى التزام العمليات التشغيلية بالمعايير والإجراءات المعتمدة، ويعكس مستوى الدقة والاتساق في تنفيذ الأنشطة المختلفة. وكلما ارتفعت جودة العمليات، انخفضت الأخطاء التشغيلية، وتحسنت جودة المخرجات، وارتفع مستوى رضا المستفيدين</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معدل الأخطاء التشغيلية</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يعد انخفاض الأخطاء التشغيلية من المؤشرات الرئيسة على كفاءة الأداء، إذ يعكس قدرة المؤسسة على تنفيذ أعمالها بصورة دقيقة ومنظمة. ويساعد قياس الأخطاء التشغيلية على تحديد أوجه القصور في العمليات، واتخاذ الإجراءات المناسبة لمعالجتها، بما يسهم في تحسين الأداء وتقليل التكاليف الناتجة عن إعادة العمل أو تصحيح الأخطاء</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الالتزام بالوقت والجداول التشغيلية</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يقيس هذا المؤشر مدى قدرة المؤسسة على تنفيذ العمليات وفق الجداول الزمنية المحددة، والوفاء بالمواعيد المقررة لتقديم الخدمات. ويعد الالتزام بالمواعيد من المؤشرات المهمة في المؤسسات الخدمية، لأنه يؤثر بصورة مباشرة في رضا العملاء وكفاءة العمليات</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lastRenderedPageBreak/>
        <w:t>المرونة التشغيلية</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يشير هذا المؤشر إلى قدرة المؤسسة على التكيف مع التغيرات المفاجئة في بيئة العمل، مثل تغير حجم الطلب أو الظروف التشغيلية أو الطوارئ، مع المحافظة على استمرارية العمليات وكفاءتها. وتعكس المرونة التشغيلية جاهزية المؤسسة للتعامل مع المتغيرات دون التأثير في جودة الأداء</w:t>
      </w:r>
      <w:r w:rsidRPr="00F41301">
        <w:rPr>
          <w:rFonts w:ascii="Sakkal Majalla" w:hAnsi="Sakkal Majalla" w:cs="Sakkal Majalla"/>
          <w:sz w:val="32"/>
          <w:szCs w:val="32"/>
          <w:lang w:bidi="ar-EG"/>
        </w:rPr>
        <w:t>.</w:t>
      </w:r>
      <w:r w:rsidR="0093252D">
        <w:rPr>
          <w:rFonts w:ascii="Sakkal Majalla" w:hAnsi="Sakkal Majalla" w:cs="Sakkal Majalla" w:hint="cs"/>
          <w:sz w:val="32"/>
          <w:szCs w:val="32"/>
          <w:rtl/>
          <w:lang w:bidi="ar-EG"/>
        </w:rPr>
        <w:t xml:space="preserve"> ( خميس 2025) </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استمرارية العمليات التشغيلية</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يقيس هذا المؤشر قدرة المؤسسة على المحافظة على سير العمليات بصورة منتظمة دون انقطاع، حتى في ظل الظروف الطارئة أو الأعطال أو الضغوط التشغيلية. ويعكس ارتفاع هذا المؤشر كفاءة التخطيط التشغيلي وإدارة الموارد واستعداد المؤسسة لمواجهة التحديات</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رضا المستفيدين عن الأداء التشغيلي</w:t>
      </w:r>
    </w:p>
    <w:p w:rsidR="00F4130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يعد رضا المستفيدين مؤشرًا مهمًا لتقييم الأداء التشغيلي، لأنه يعكس مدى نجاح المؤسسة في تقديم خدمات تتوافق مع توقعات العملاء من حيث السرعة والدقة والجودة والاعتمادية. ويساعد هذا المؤشر في تحديد مدى فعالية العمليات التشغيلية من منظور المستفيد النهائي</w:t>
      </w:r>
      <w:r w:rsidRPr="00F41301">
        <w:rPr>
          <w:rFonts w:ascii="Sakkal Majalla" w:hAnsi="Sakkal Majalla" w:cs="Sakkal Majalla"/>
          <w:sz w:val="32"/>
          <w:szCs w:val="32"/>
          <w:lang w:bidi="ar-EG"/>
        </w:rPr>
        <w:t>.</w:t>
      </w:r>
    </w:p>
    <w:p w:rsidR="00F41301" w:rsidRPr="00F41301" w:rsidRDefault="00F41301" w:rsidP="00F41301">
      <w:pPr>
        <w:pStyle w:val="ListParagraph"/>
        <w:numPr>
          <w:ilvl w:val="0"/>
          <w:numId w:val="34"/>
        </w:numPr>
        <w:spacing w:line="276" w:lineRule="auto"/>
        <w:jc w:val="mediumKashida"/>
        <w:rPr>
          <w:rFonts w:ascii="Sakkal Majalla" w:hAnsi="Sakkal Majalla" w:cs="Sakkal Majalla"/>
          <w:b/>
          <w:bCs/>
          <w:sz w:val="32"/>
          <w:szCs w:val="32"/>
          <w:lang w:bidi="ar-EG"/>
        </w:rPr>
      </w:pPr>
      <w:r w:rsidRPr="00F41301">
        <w:rPr>
          <w:rFonts w:ascii="Sakkal Majalla" w:hAnsi="Sakkal Majalla" w:cs="Sakkal Majalla"/>
          <w:b/>
          <w:bCs/>
          <w:sz w:val="32"/>
          <w:szCs w:val="32"/>
          <w:rtl/>
        </w:rPr>
        <w:t>تحقيق الأهداف التشغيلية</w:t>
      </w:r>
    </w:p>
    <w:p w:rsidR="000B06F1" w:rsidRPr="00F41301" w:rsidRDefault="00F41301" w:rsidP="00F41301">
      <w:pPr>
        <w:spacing w:line="276" w:lineRule="auto"/>
        <w:jc w:val="mediumKashida"/>
        <w:rPr>
          <w:rFonts w:ascii="Sakkal Majalla" w:hAnsi="Sakkal Majalla" w:cs="Sakkal Majalla"/>
          <w:sz w:val="32"/>
          <w:szCs w:val="32"/>
          <w:lang w:bidi="ar-EG"/>
        </w:rPr>
      </w:pPr>
      <w:r w:rsidRPr="00F41301">
        <w:rPr>
          <w:rFonts w:ascii="Sakkal Majalla" w:hAnsi="Sakkal Majalla" w:cs="Sakkal Majalla"/>
          <w:sz w:val="32"/>
          <w:szCs w:val="32"/>
          <w:rtl/>
        </w:rPr>
        <w:t>يمثل هذا المؤشر المقياس النهائي للأداء التشغيلي، إذ يقيس مدى قدرة المؤسسة على تحقيق الأهداف والخطط التشغيلية الموضوعة خلال فترة زمنية محددة، من خلال الالتزام بمستويات الجودة، والزمن، والتكلفة، والإنتاجية، بما يعكس كفاءة العمليات وفاعلية الإدارة التشغيلية</w:t>
      </w:r>
      <w:r w:rsidRPr="00F41301">
        <w:rPr>
          <w:rFonts w:ascii="Sakkal Majalla" w:hAnsi="Sakkal Majalla" w:cs="Sakkal Majalla"/>
          <w:sz w:val="32"/>
          <w:szCs w:val="32"/>
          <w:lang w:bidi="ar-EG"/>
        </w:rPr>
        <w:t>.</w:t>
      </w:r>
      <w:r w:rsidR="0093252D">
        <w:rPr>
          <w:rFonts w:ascii="Sakkal Majalla" w:hAnsi="Sakkal Majalla" w:cs="Sakkal Majalla" w:hint="cs"/>
          <w:sz w:val="32"/>
          <w:szCs w:val="32"/>
          <w:rtl/>
          <w:lang w:bidi="ar-EG"/>
        </w:rPr>
        <w:t xml:space="preserve"> ( فتور 2026) </w:t>
      </w:r>
    </w:p>
    <w:p w:rsidR="00041644" w:rsidRPr="00041644" w:rsidRDefault="00041644" w:rsidP="000B06F1">
      <w:pPr>
        <w:pStyle w:val="Heading1"/>
        <w:rPr>
          <w:rFonts w:ascii="Sakkal Majalla" w:hAnsi="Sakkal Majalla" w:cs="Sakkal Majalla"/>
          <w:color w:val="auto"/>
          <w:sz w:val="36"/>
          <w:szCs w:val="36"/>
          <w:u w:val="single"/>
          <w:lang w:bidi="ar-EG"/>
        </w:rPr>
      </w:pPr>
      <w:bookmarkStart w:id="28" w:name="_Toc234657193"/>
      <w:r w:rsidRPr="00041644">
        <w:rPr>
          <w:rFonts w:ascii="Sakkal Majalla" w:hAnsi="Sakkal Majalla" w:cs="Sakkal Majalla"/>
          <w:color w:val="auto"/>
          <w:sz w:val="36"/>
          <w:szCs w:val="36"/>
          <w:u w:val="single"/>
          <w:rtl/>
        </w:rPr>
        <w:t>المطلب الثاني: مفهوم الخدمات الأرضية في المطارات</w:t>
      </w:r>
      <w:bookmarkEnd w:id="28"/>
      <w:r w:rsidRPr="00041644">
        <w:rPr>
          <w:rFonts w:ascii="Sakkal Majalla" w:hAnsi="Sakkal Majalla" w:cs="Sakkal Majalla"/>
          <w:color w:val="auto"/>
          <w:sz w:val="36"/>
          <w:szCs w:val="36"/>
          <w:u w:val="single"/>
          <w:rtl/>
        </w:rPr>
        <w:t xml:space="preserve"> </w:t>
      </w:r>
    </w:p>
    <w:p w:rsidR="00882510" w:rsidRPr="00882510" w:rsidRDefault="00882510" w:rsidP="00882510">
      <w:pPr>
        <w:spacing w:line="276" w:lineRule="auto"/>
        <w:jc w:val="mediumKashida"/>
        <w:rPr>
          <w:rFonts w:ascii="Sakkal Majalla" w:hAnsi="Sakkal Majalla" w:cs="Sakkal Majalla"/>
          <w:sz w:val="32"/>
          <w:szCs w:val="32"/>
          <w:lang w:bidi="ar-EG"/>
        </w:rPr>
      </w:pPr>
      <w:r w:rsidRPr="00882510">
        <w:rPr>
          <w:rFonts w:ascii="Sakkal Majalla" w:hAnsi="Sakkal Majalla" w:cs="Sakkal Majalla"/>
          <w:sz w:val="32"/>
          <w:szCs w:val="32"/>
          <w:rtl/>
        </w:rPr>
        <w:t>تُعد الخدمات الأرضية أحد المكونات الأساسية في صناعة النقل الجوي، إذ تمثل الحلقة التي تربط بين العمليات الجوية والعمليات التي تتم داخل المطارات، وتسهم بصورة مباشرة في ضمان انسيابية حركة الطائرات والمسافرين والبضائع. وقد ازدادت أهمية الخدمات الأرضية مع النمو المتسارع في حركة النقل الجوي، وارتفاع أعداد المسافرين، وتزايد متطلبات السلامة والكفاءة التشغيلية، مما جعلها أحد العناصر الرئيسة التي تعتمد عليها المطارات وشركات الطيران في تحقيق الأداء المتميز والمحافظة على جودة الخدمات</w:t>
      </w:r>
      <w:r w:rsidRPr="00882510">
        <w:rPr>
          <w:rFonts w:ascii="Sakkal Majalla" w:hAnsi="Sakkal Majalla" w:cs="Sakkal Majalla"/>
          <w:sz w:val="32"/>
          <w:szCs w:val="32"/>
          <w:lang w:bidi="ar-EG"/>
        </w:rPr>
        <w:t>.</w:t>
      </w:r>
    </w:p>
    <w:p w:rsidR="00882510" w:rsidRPr="00882510" w:rsidRDefault="00882510" w:rsidP="00882510">
      <w:pPr>
        <w:spacing w:line="276" w:lineRule="auto"/>
        <w:jc w:val="mediumKashida"/>
        <w:rPr>
          <w:rFonts w:ascii="Sakkal Majalla" w:hAnsi="Sakkal Majalla" w:cs="Sakkal Majalla"/>
          <w:sz w:val="32"/>
          <w:szCs w:val="32"/>
          <w:rtl/>
        </w:rPr>
      </w:pPr>
      <w:r w:rsidRPr="00882510">
        <w:rPr>
          <w:rFonts w:ascii="Sakkal Majalla" w:hAnsi="Sakkal Majalla" w:cs="Sakkal Majalla"/>
          <w:sz w:val="32"/>
          <w:szCs w:val="32"/>
          <w:rtl/>
        </w:rPr>
        <w:lastRenderedPageBreak/>
        <w:t>وعلى الرغم من شيوع استخدام مصطلح الخدمات الأرضية في أدبيات الطيران، فإن الباحثين لم يتفقوا على تعريف موحد له، ويرجع ذلك إلى اتساع نطاق الخدمات التي يشملها، واختلاف الجهات التي تقدمها، وتنوع الأنشطة التي تتضمنها. فبعض الباحثين ينظر إلى الخدمات الأرضية من منظور تشغيلي يركز على العمليات الفنية المرتبطة بالطائرات، في حين يتناولها آخرون من منظور خدمي يركز على الخدمات المقدمة للمسافرين، بينما يرى فريق ثالث أنها منظومة متكاملة تضم جميع الأنشطة التشغيلية التي تُنفذ على أرض المطار قبل وصول الطائرة وبعد مغادرتها</w:t>
      </w:r>
      <w:r w:rsidRPr="00882510">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 </w:t>
      </w:r>
      <w:r w:rsidRPr="00882510">
        <w:rPr>
          <w:rFonts w:ascii="Sakkal Majalla" w:hAnsi="Sakkal Majalla" w:cs="Sakkal Majalla"/>
          <w:sz w:val="32"/>
          <w:szCs w:val="32"/>
          <w:lang w:bidi="ar-EG"/>
        </w:rPr>
        <w:t>Wandelt</w:t>
      </w:r>
      <w:r w:rsidRPr="00882510">
        <w:t xml:space="preserve"> </w:t>
      </w:r>
      <w:r w:rsidRPr="00882510">
        <w:rPr>
          <w:rFonts w:ascii="Sakkal Majalla" w:hAnsi="Sakkal Majalla" w:cs="Sakkal Majalla"/>
          <w:sz w:val="32"/>
          <w:szCs w:val="32"/>
          <w:lang w:bidi="ar-EG"/>
        </w:rPr>
        <w:t>&amp; Wang</w:t>
      </w:r>
      <w:r>
        <w:rPr>
          <w:rFonts w:ascii="Sakkal Majalla" w:hAnsi="Sakkal Majalla" w:cs="Sakkal Majalla"/>
          <w:sz w:val="32"/>
          <w:szCs w:val="32"/>
          <w:lang w:bidi="ar-EG"/>
        </w:rPr>
        <w:t xml:space="preserve"> 2024</w:t>
      </w:r>
      <w:r>
        <w:rPr>
          <w:rFonts w:ascii="Sakkal Majalla" w:hAnsi="Sakkal Majalla" w:cs="Sakkal Majalla" w:hint="cs"/>
          <w:sz w:val="32"/>
          <w:szCs w:val="32"/>
          <w:rtl/>
        </w:rPr>
        <w:t>)</w:t>
      </w:r>
    </w:p>
    <w:p w:rsidR="00882510" w:rsidRPr="00882510" w:rsidRDefault="00AE2C1D" w:rsidP="00D84061">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كما</w:t>
      </w:r>
      <w:r w:rsidR="00882510" w:rsidRPr="00882510">
        <w:rPr>
          <w:rFonts w:ascii="Sakkal Majalla" w:hAnsi="Sakkal Majalla" w:cs="Sakkal Majalla"/>
          <w:sz w:val="32"/>
          <w:szCs w:val="32"/>
          <w:rtl/>
        </w:rPr>
        <w:t xml:space="preserve"> تُعرف الخدمات الأرضية بأنها مجموعة العمليات والإجراءات التي تُنفذ على أرض المطار لدعم تشغيل الرحلات الجوية، بدءًا من استقبال الطائرة وحتى مغادرتها، بما يضمن تنفيذ الرحلات وفق أعلى مستويات الكفاءة والسلامة والالتزام بالجداول الزمنية</w:t>
      </w:r>
      <w:r w:rsidR="00D84061">
        <w:rPr>
          <w:rFonts w:ascii="Sakkal Majalla" w:hAnsi="Sakkal Majalla" w:cs="Sakkal Majalla" w:hint="cs"/>
          <w:sz w:val="32"/>
          <w:szCs w:val="32"/>
          <w:rtl/>
        </w:rPr>
        <w:t xml:space="preserve">، </w:t>
      </w:r>
      <w:r w:rsidR="00882510" w:rsidRPr="00882510">
        <w:rPr>
          <w:rFonts w:ascii="Sakkal Majalla" w:hAnsi="Sakkal Majalla" w:cs="Sakkal Majalla"/>
          <w:sz w:val="32"/>
          <w:szCs w:val="32"/>
          <w:rtl/>
        </w:rPr>
        <w:t>ويشمل ذلك مختلف العمليات المتعلقة بالطائرات والركاب والأمتعة والشحن، بما يحقق التكامل بين الجهات العاملة داخل المطار</w:t>
      </w:r>
      <w:r w:rsidR="00882510" w:rsidRPr="00882510">
        <w:rPr>
          <w:rFonts w:ascii="Sakkal Majalla" w:hAnsi="Sakkal Majalla" w:cs="Sakkal Majalla"/>
          <w:sz w:val="32"/>
          <w:szCs w:val="32"/>
          <w:lang w:bidi="ar-EG"/>
        </w:rPr>
        <w:t>.</w:t>
      </w:r>
    </w:p>
    <w:p w:rsidR="00882510" w:rsidRPr="00882510" w:rsidRDefault="00D84061" w:rsidP="00882510">
      <w:pPr>
        <w:spacing w:line="276"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و</w:t>
      </w:r>
      <w:r w:rsidR="00882510" w:rsidRPr="00882510">
        <w:rPr>
          <w:rFonts w:ascii="Sakkal Majalla" w:hAnsi="Sakkal Majalla" w:cs="Sakkal Majalla"/>
          <w:sz w:val="32"/>
          <w:szCs w:val="32"/>
          <w:rtl/>
        </w:rPr>
        <w:t>تمثل الخدمات الأرضية منظومة تشغيلية متكاملة تهدف إلى إدارة جميع الأنشطة المساندة للرحلات الجوية، من خلال التنسيق بين الموارد البشرية والمعدات والتقنيات والإجراءات التشغيلية، بما يضمن تحقيق الاستخدام الأمثل للموارد، وتقليل زمن بقاء الطائرة على الأرض، وتحسين جودة الخدمات المقدمة لشركات الطيران والمسافرين</w:t>
      </w:r>
      <w:r w:rsidR="00882510" w:rsidRPr="00882510">
        <w:rPr>
          <w:rFonts w:ascii="Sakkal Majalla" w:hAnsi="Sakkal Majalla" w:cs="Sakkal Majalla"/>
          <w:sz w:val="32"/>
          <w:szCs w:val="32"/>
          <w:lang w:bidi="ar-EG"/>
        </w:rPr>
        <w:t>.</w:t>
      </w:r>
    </w:p>
    <w:p w:rsidR="00882510" w:rsidRPr="00882510" w:rsidRDefault="00882510" w:rsidP="00882510">
      <w:pPr>
        <w:spacing w:line="276" w:lineRule="auto"/>
        <w:jc w:val="mediumKashida"/>
        <w:rPr>
          <w:rFonts w:ascii="Sakkal Majalla" w:hAnsi="Sakkal Majalla" w:cs="Sakkal Majalla"/>
          <w:sz w:val="32"/>
          <w:szCs w:val="32"/>
          <w:rtl/>
        </w:rPr>
      </w:pPr>
      <w:r w:rsidRPr="00882510">
        <w:rPr>
          <w:rFonts w:ascii="Sakkal Majalla" w:hAnsi="Sakkal Majalla" w:cs="Sakkal Majalla"/>
          <w:sz w:val="32"/>
          <w:szCs w:val="32"/>
          <w:rtl/>
        </w:rPr>
        <w:t>ومن منظور جودة الخدمات، تُعرف الخدمات الأرضية بأنها مجموعة الخدمات التي تقدمها شركات متخصصة داخل المطارات بهدف توفير تجربة سفر آمنة وسلسة وذات جودة مرتفعة للمسافرين، مع ضمان جاهزية الطائرات للإقلاع والوصول وفق المعايير التشغيلية المعتمدة. ويعكس هذا المنظور أهمية الخدمات الأرضية في تحقيق رضا العملاء، والمحافظة على سمعة شركات الطيران والمطارات، وتعزيز قدرتها التنافسية</w:t>
      </w:r>
      <w:r w:rsidRPr="00882510">
        <w:rPr>
          <w:rFonts w:ascii="Sakkal Majalla" w:hAnsi="Sakkal Majalla" w:cs="Sakkal Majalla"/>
          <w:sz w:val="32"/>
          <w:szCs w:val="32"/>
          <w:lang w:bidi="ar-EG"/>
        </w:rPr>
        <w:t>.</w:t>
      </w:r>
      <w:r w:rsidR="006F153D">
        <w:rPr>
          <w:rFonts w:ascii="Sakkal Majalla" w:hAnsi="Sakkal Majalla" w:cs="Sakkal Majalla" w:hint="cs"/>
          <w:sz w:val="32"/>
          <w:szCs w:val="32"/>
          <w:rtl/>
          <w:lang w:bidi="ar-EG"/>
        </w:rPr>
        <w:t xml:space="preserve"> (</w:t>
      </w:r>
      <w:r w:rsidR="006F153D">
        <w:rPr>
          <w:rFonts w:ascii="Sakkal Majalla" w:hAnsi="Sakkal Majalla" w:cs="Sakkal Majalla" w:hint="eastAsia"/>
          <w:sz w:val="32"/>
          <w:szCs w:val="32"/>
          <w:rtl/>
          <w:lang w:bidi="ar-EG"/>
        </w:rPr>
        <w:t> </w:t>
      </w:r>
      <w:r w:rsidR="006F153D" w:rsidRPr="00AC2ECB">
        <w:rPr>
          <w:rFonts w:asciiTheme="majorBidi" w:hAnsiTheme="majorBidi" w:cstheme="majorBidi"/>
          <w:sz w:val="24"/>
          <w:szCs w:val="24"/>
        </w:rPr>
        <w:t>Alruwaili</w:t>
      </w:r>
      <w:r w:rsidR="006F153D">
        <w:rPr>
          <w:rFonts w:asciiTheme="majorBidi" w:hAnsiTheme="majorBidi" w:cstheme="majorBidi" w:hint="cs"/>
          <w:sz w:val="24"/>
          <w:szCs w:val="24"/>
          <w:rtl/>
          <w:lang w:bidi="ar-EG"/>
        </w:rPr>
        <w:t xml:space="preserve"> 2022</w:t>
      </w:r>
      <w:r w:rsidR="006F153D">
        <w:rPr>
          <w:rFonts w:ascii="Sakkal Majalla" w:hAnsi="Sakkal Majalla" w:cs="Sakkal Majalla" w:hint="cs"/>
          <w:sz w:val="32"/>
          <w:szCs w:val="32"/>
          <w:rtl/>
        </w:rPr>
        <w:t>)</w:t>
      </w:r>
    </w:p>
    <w:p w:rsidR="00882510" w:rsidRPr="00882510" w:rsidRDefault="00882510" w:rsidP="00882510">
      <w:pPr>
        <w:spacing w:line="276" w:lineRule="auto"/>
        <w:jc w:val="mediumKashida"/>
        <w:rPr>
          <w:rFonts w:ascii="Sakkal Majalla" w:hAnsi="Sakkal Majalla" w:cs="Sakkal Majalla"/>
          <w:sz w:val="32"/>
          <w:szCs w:val="32"/>
          <w:lang w:bidi="ar-EG"/>
        </w:rPr>
      </w:pPr>
      <w:r w:rsidRPr="00882510">
        <w:rPr>
          <w:rFonts w:ascii="Sakkal Majalla" w:hAnsi="Sakkal Majalla" w:cs="Sakkal Majalla"/>
          <w:sz w:val="32"/>
          <w:szCs w:val="32"/>
          <w:rtl/>
        </w:rPr>
        <w:t>وتتميز الخدمات الأرضية بأنها نشاط تشغيلي عالي التعقيد، يعتمد على التنسيق المتزامن بين عدد كبير من الوحدات التشغيلية، حيث ترتبط جودة الخدمة المقدمة بسرعة تنفيذ العمليات، ودقة الإجراءات، والتزامها بمعايير السلامة والأمن، فضلًا عن قدرتها على الاستجابة الفورية للمتغيرات التشغيلية. كما أن أي خلل في إحدى هذه العمليات قد يؤدي إلى تأخير الرحلات، أو زيادة التكاليف التشغيلية، أو انخفاض مستوى رضا المسافرين وشركات الطيران، وهو ما يبرز الدور الحيوي الذي تؤديه الخدمات الأرضية في نجاح منظومة النقل الجوي</w:t>
      </w:r>
      <w:r w:rsidRPr="00882510">
        <w:rPr>
          <w:rFonts w:ascii="Sakkal Majalla" w:hAnsi="Sakkal Majalla" w:cs="Sakkal Majalla"/>
          <w:sz w:val="32"/>
          <w:szCs w:val="32"/>
          <w:lang w:bidi="ar-EG"/>
        </w:rPr>
        <w:t>.</w:t>
      </w:r>
    </w:p>
    <w:p w:rsidR="00041644" w:rsidRPr="00882510" w:rsidRDefault="00882510" w:rsidP="00882510">
      <w:pPr>
        <w:spacing w:line="276" w:lineRule="auto"/>
        <w:jc w:val="mediumKashida"/>
        <w:rPr>
          <w:rFonts w:ascii="Sakkal Majalla" w:hAnsi="Sakkal Majalla" w:cs="Sakkal Majalla"/>
          <w:sz w:val="32"/>
          <w:szCs w:val="32"/>
          <w:rtl/>
        </w:rPr>
      </w:pPr>
      <w:r w:rsidRPr="00882510">
        <w:rPr>
          <w:rFonts w:ascii="Sakkal Majalla" w:hAnsi="Sakkal Majalla" w:cs="Sakkal Majalla"/>
          <w:sz w:val="32"/>
          <w:szCs w:val="32"/>
          <w:rtl/>
        </w:rPr>
        <w:lastRenderedPageBreak/>
        <w:t>وتشمل الخدمات الأرضية نطاقًا واسعًا من الأنشطة التشغيلية، من أبرزها خدمات مناولة الركاب، وإنهاء إجراءات السفر والوصول، ومناولة الأمتعة، وخدمات الطائرات على أرض المطار، وعمليات التزويد بالمعدات التشغيلية، وتنسيق مواقف الطائرات، وخدمات الشحن الجوي، إضافة إلى الخدمات المساندة التي تضمن جاهزية الطائرة للإقلاع وفق متطلبات السلامة والكفاءة التشغيلية</w:t>
      </w:r>
      <w:r w:rsidRPr="00882510">
        <w:rPr>
          <w:rFonts w:ascii="Sakkal Majalla" w:hAnsi="Sakkal Majalla" w:cs="Sakkal Majalla"/>
          <w:sz w:val="32"/>
          <w:szCs w:val="32"/>
          <w:lang w:bidi="ar-EG"/>
        </w:rPr>
        <w:t>.</w:t>
      </w:r>
      <w:r w:rsidR="00F40528">
        <w:rPr>
          <w:rFonts w:ascii="Sakkal Majalla" w:hAnsi="Sakkal Majalla" w:cs="Sakkal Majalla" w:hint="cs"/>
          <w:sz w:val="32"/>
          <w:szCs w:val="32"/>
          <w:rtl/>
          <w:lang w:bidi="ar-EG"/>
        </w:rPr>
        <w:t xml:space="preserve"> ( </w:t>
      </w:r>
      <w:r w:rsidR="00F40528" w:rsidRPr="00CE5BDA">
        <w:rPr>
          <w:rFonts w:asciiTheme="majorBidi" w:hAnsiTheme="majorBidi" w:cstheme="majorBidi"/>
          <w:sz w:val="24"/>
          <w:szCs w:val="24"/>
        </w:rPr>
        <w:t>Bao</w:t>
      </w:r>
      <w:r w:rsidR="00F40528">
        <w:rPr>
          <w:rFonts w:asciiTheme="majorBidi" w:hAnsiTheme="majorBidi" w:cstheme="majorBidi"/>
          <w:sz w:val="24"/>
          <w:szCs w:val="24"/>
        </w:rPr>
        <w:t xml:space="preserve"> et all 2023</w:t>
      </w:r>
      <w:r w:rsidR="00F40528">
        <w:rPr>
          <w:rFonts w:asciiTheme="majorBidi" w:hAnsiTheme="majorBidi" w:cstheme="majorBidi" w:hint="cs"/>
          <w:sz w:val="24"/>
          <w:szCs w:val="24"/>
          <w:rtl/>
        </w:rPr>
        <w:t xml:space="preserve">) </w:t>
      </w:r>
    </w:p>
    <w:p w:rsidR="00041644" w:rsidRPr="00041644" w:rsidRDefault="00041644" w:rsidP="00041644">
      <w:pPr>
        <w:pStyle w:val="Heading1"/>
        <w:rPr>
          <w:rFonts w:ascii="Sakkal Majalla" w:hAnsi="Sakkal Majalla" w:cs="Sakkal Majalla"/>
          <w:color w:val="auto"/>
          <w:sz w:val="36"/>
          <w:szCs w:val="36"/>
          <w:u w:val="single"/>
          <w:lang w:bidi="ar-EG"/>
        </w:rPr>
      </w:pPr>
      <w:bookmarkStart w:id="29" w:name="_Toc234657194"/>
      <w:r w:rsidRPr="00041644">
        <w:rPr>
          <w:rFonts w:ascii="Sakkal Majalla" w:hAnsi="Sakkal Majalla" w:cs="Sakkal Majalla"/>
          <w:color w:val="auto"/>
          <w:sz w:val="36"/>
          <w:szCs w:val="36"/>
          <w:u w:val="single"/>
          <w:rtl/>
        </w:rPr>
        <w:t>المطلب الرابع: دور التحول الرقمي في تحسين الأداء التشغيلي ورفع جودة الخدمات الأرضية</w:t>
      </w:r>
      <w:bookmarkEnd w:id="29"/>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يشهد قطاع الطيران في السنوات الأخيرة تحولًا متسارعًا نحو تبني التقنيات الرقمية في مختلف عملياته التشغيلية، مدفوعًا بالنمو المستمر في حركة النقل الجوي، وارتفاع توقعات المسافرين، واشتداد المنافسة بين المطارات وشركات الخدمات الأرضية. وقد أصبح التحول الرقمي أحد أهم المرتكزات التي تعتمد عليها المؤسسات العاملة في هذا القطاع لتحسين كفاءة العمليات، وتعزيز جودة الخدمات، ورفع مستوى السلامة، وتحقيق الاستدامة التشغيلية. ولا يقتصر دوره على إدخال الأنظمة الرقمية إلى بيئة العمل، بل يمتد إلى إعادة تصميم العمليات التشغيلية، وتطوير آليات تقديم الخدمات، وتحسين إدارة الموارد والمعلومات بما يحقق قيمة مضافة للمؤسسة والمستفيدين</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 xml:space="preserve">ويؤدي التحول الرقمي دورًا محوريًا في </w:t>
      </w:r>
      <w:r w:rsidRPr="00CC1620">
        <w:rPr>
          <w:rFonts w:ascii="Sakkal Majalla" w:hAnsi="Sakkal Majalla" w:cs="Sakkal Majalla"/>
          <w:b/>
          <w:bCs/>
          <w:sz w:val="32"/>
          <w:szCs w:val="32"/>
          <w:rtl/>
        </w:rPr>
        <w:t>تحسين الأداء التشغيلي</w:t>
      </w:r>
      <w:r w:rsidRPr="00CC1620">
        <w:rPr>
          <w:rFonts w:ascii="Sakkal Majalla" w:hAnsi="Sakkal Majalla" w:cs="Sakkal Majalla"/>
          <w:sz w:val="32"/>
          <w:szCs w:val="32"/>
          <w:rtl/>
        </w:rPr>
        <w:t xml:space="preserve"> من خلال تطوير أساليب تنفيذ العمليات التشغيلية، وتقليل الإجراءات التقليدية، ورفع كفاءة استخدام الموارد. فالاعتماد على الأنظمة الرقمية يسهم في تسريع تدفق المعلومات بين الإدارات المختلفة، وتوحيد الإجراءات، وتقليل الأعمال الورقية، الأمر الذي يؤدي إلى اختصار زمن إنجاز العمليات التشغيلية وتحسين انسيابية سير العمل. كما يتيح التحول الرقمي متابعة العمليات التشغيلية بصورة لحظية، مما يساعد الإدارة على اكتشاف المشكلات التشغيلية ومعالجتها بسرعة، ويعزز من قدرة المؤسسة على المحافظة على استمرارية العمليات وتحقيق أهدافها التشغيلية</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 xml:space="preserve">كما يسهم التحول الرقمي في </w:t>
      </w:r>
      <w:r w:rsidRPr="00CC1620">
        <w:rPr>
          <w:rFonts w:ascii="Sakkal Majalla" w:hAnsi="Sakkal Majalla" w:cs="Sakkal Majalla"/>
          <w:b/>
          <w:bCs/>
          <w:sz w:val="32"/>
          <w:szCs w:val="32"/>
          <w:rtl/>
        </w:rPr>
        <w:t>رفع كفاءة استخدام الموارد</w:t>
      </w:r>
      <w:r w:rsidRPr="00CC1620">
        <w:rPr>
          <w:rFonts w:ascii="Sakkal Majalla" w:hAnsi="Sakkal Majalla" w:cs="Sakkal Majalla"/>
          <w:sz w:val="32"/>
          <w:szCs w:val="32"/>
          <w:rtl/>
        </w:rPr>
        <w:t xml:space="preserve"> من خلال تحسين تخطيط الموارد البشرية والمعدات والتجهيزات التشغيلية، وتوزيعها وفق الاحتياجات الفعلية للعمليات، بما يقلل من الهدر ويرفع الإنتاجية. ويؤدي ذلك إلى تحقيق مستويات أعلى من الكفاءة التشغيلية، وخفض التكاليف، وتحسين الاستفادة من الإمكانات المتاحة داخل المؤسسة</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lastRenderedPageBreak/>
        <w:t xml:space="preserve">ومن الجوانب المهمة أيضًا أن التحول الرقمي يدعم </w:t>
      </w:r>
      <w:r w:rsidRPr="00CC1620">
        <w:rPr>
          <w:rFonts w:ascii="Sakkal Majalla" w:hAnsi="Sakkal Majalla" w:cs="Sakkal Majalla"/>
          <w:b/>
          <w:bCs/>
          <w:sz w:val="32"/>
          <w:szCs w:val="32"/>
          <w:rtl/>
        </w:rPr>
        <w:t>تحسين جودة اتخاذ القرارات التشغيلية</w:t>
      </w:r>
      <w:r w:rsidRPr="00CC1620">
        <w:rPr>
          <w:rFonts w:ascii="Sakkal Majalla" w:hAnsi="Sakkal Majalla" w:cs="Sakkal Majalla"/>
          <w:sz w:val="32"/>
          <w:szCs w:val="32"/>
          <w:rtl/>
        </w:rPr>
        <w:t>، إذ تعتمد الإدارة الحديثة على البيانات الدقيقة في إدارة العمليات اليومية. ومن خلال الأنظمة الرقمية المتكاملة، تصبح المعلومات متاحة بصورة فورية، بما يمكن الإدارة من متابعة مؤشرات الأداء، وتقييم سير العمليات، واتخاذ القرارات المناسبة في الوقت المناسب، وهو ما ينعكس إيجابًا على سرعة الاستجابة للمتغيرات التشغيلية وتحسين الأداء العام</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وفي قطاع الخدمات الأرضية، يبرز دور التحول الرقمي بصورة أكبر نظرًا للطبيعة المعقدة للعمليات التي تتطلب تنسيقًا مستمرًا بين عدد كبير من الإدارات والجهات العاملة داخل المطار. ويساعد التحول الرقمي على تحسين إدارة العمليات المرتبطة بخدمة الطائرات، ومناولة الأمتعة، وخدمات المسافرين، وجدولة الموارد، بما يسهم في تقليل زمن بقاء الطائرات على الأرض، وتحسين الالتزام بمواعيد الرحلات، ورفع كفاءة العمليات التشغيلية</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 xml:space="preserve">أما فيما يتعلق </w:t>
      </w:r>
      <w:r w:rsidRPr="00CC1620">
        <w:rPr>
          <w:rFonts w:ascii="Sakkal Majalla" w:hAnsi="Sakkal Majalla" w:cs="Sakkal Majalla"/>
          <w:b/>
          <w:bCs/>
          <w:sz w:val="32"/>
          <w:szCs w:val="32"/>
          <w:rtl/>
        </w:rPr>
        <w:t>برفع جودة الخدمات الأرضية</w:t>
      </w:r>
      <w:r w:rsidRPr="00CC1620">
        <w:rPr>
          <w:rFonts w:ascii="Sakkal Majalla" w:hAnsi="Sakkal Majalla" w:cs="Sakkal Majalla"/>
          <w:sz w:val="32"/>
          <w:szCs w:val="32"/>
          <w:rtl/>
        </w:rPr>
        <w:t>، فإن التحول الرقمي يسهم في تحسين جودة الخدمة من خلال تطوير إجراءات تقديمها، وتقليل زمن الانتظار، ورفع مستوى الدقة في تنفيذ العمليات، وتعزيز موثوقية الخدمات المقدمة لشركات الطيران والمسافرين. كما يساعد على توحيد إجراءات العمل وفق معايير تشغيلية واضحة، مما يقلل من التباين في مستوى الخدمة، ويرفع درجة الاعتمادية والجودة</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 xml:space="preserve">كذلك يسهم التحول الرقمي في </w:t>
      </w:r>
      <w:r w:rsidRPr="00CC1620">
        <w:rPr>
          <w:rFonts w:ascii="Sakkal Majalla" w:hAnsi="Sakkal Majalla" w:cs="Sakkal Majalla"/>
          <w:b/>
          <w:bCs/>
          <w:sz w:val="32"/>
          <w:szCs w:val="32"/>
          <w:rtl/>
        </w:rPr>
        <w:t>تعزيز رضا المستفيدين</w:t>
      </w:r>
      <w:r w:rsidRPr="00CC1620">
        <w:rPr>
          <w:rFonts w:ascii="Sakkal Majalla" w:hAnsi="Sakkal Majalla" w:cs="Sakkal Majalla"/>
          <w:sz w:val="32"/>
          <w:szCs w:val="32"/>
          <w:rtl/>
        </w:rPr>
        <w:t xml:space="preserve"> من خلال توفير خدمات أكثر سرعة وسهولة ومرونة، وتحسين التواصل بين مقدمي الخدمة والعملاء، وإتاحة المعلومات المتعلقة بالرحلات والخدمات بصورة دقيقة وفي الوقت المناسب. ويؤدي ذلك إلى تحسين تجربة المسافر، وتعزيز ثقة شركات الطيران في كفاءة الخدمات الأرضية المقدمة</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 xml:space="preserve">ومن ناحية أخرى، يدعم التحول الرقمي </w:t>
      </w:r>
      <w:r w:rsidRPr="00CC1620">
        <w:rPr>
          <w:rFonts w:ascii="Sakkal Majalla" w:hAnsi="Sakkal Majalla" w:cs="Sakkal Majalla"/>
          <w:b/>
          <w:bCs/>
          <w:sz w:val="32"/>
          <w:szCs w:val="32"/>
          <w:rtl/>
        </w:rPr>
        <w:t>تعزيز السلامة التشغيلية</w:t>
      </w:r>
      <w:r w:rsidRPr="00CC1620">
        <w:rPr>
          <w:rFonts w:ascii="Sakkal Majalla" w:hAnsi="Sakkal Majalla" w:cs="Sakkal Majalla"/>
          <w:sz w:val="32"/>
          <w:szCs w:val="32"/>
          <w:rtl/>
        </w:rPr>
        <w:t>، من خلال تحسين متابعة العمليات، وتوثيق الإجراءات، والحد من الأخطاء البشرية، ومراقبة تنفيذ الأعمال وفق المعايير المعتمدة، الأمر الذي يسهم في تقليل المخاطر التشغيلية والمحافظة على مستويات مرتفعة من السلامة داخل المطارات</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 xml:space="preserve">كما يساعد التحول الرقمي على </w:t>
      </w:r>
      <w:r w:rsidRPr="00CC1620">
        <w:rPr>
          <w:rFonts w:ascii="Sakkal Majalla" w:hAnsi="Sakkal Majalla" w:cs="Sakkal Majalla"/>
          <w:b/>
          <w:bCs/>
          <w:sz w:val="32"/>
          <w:szCs w:val="32"/>
          <w:rtl/>
        </w:rPr>
        <w:t>تعزيز التكامل بين مختلف الجهات العاملة في المطار</w:t>
      </w:r>
      <w:r w:rsidRPr="00CC1620">
        <w:rPr>
          <w:rFonts w:ascii="Sakkal Majalla" w:hAnsi="Sakkal Majalla" w:cs="Sakkal Majalla"/>
          <w:sz w:val="32"/>
          <w:szCs w:val="32"/>
          <w:rtl/>
        </w:rPr>
        <w:t xml:space="preserve">، حيث يؤدي ربط الأنظمة الإلكترونية إلى تسهيل تبادل المعلومات بين شركات الطيران، وشركات الخدمات الأرضية، وإدارة المطار، والجهات ذات </w:t>
      </w:r>
      <w:r w:rsidRPr="00CC1620">
        <w:rPr>
          <w:rFonts w:ascii="Sakkal Majalla" w:hAnsi="Sakkal Majalla" w:cs="Sakkal Majalla"/>
          <w:sz w:val="32"/>
          <w:szCs w:val="32"/>
          <w:rtl/>
        </w:rPr>
        <w:lastRenderedPageBreak/>
        <w:t>العلاقة، بما يسهم في تحسين التنسيق، وتسريع تنفيذ العمليات، وتقليل التعارض أو التأخير الناتج عن ضعف الاتصال أو ازدواجية البيانات</w:t>
      </w:r>
      <w:r w:rsidRPr="00CC1620">
        <w:rPr>
          <w:rFonts w:ascii="Sakkal Majalla" w:hAnsi="Sakkal Majalla" w:cs="Sakkal Majalla"/>
          <w:sz w:val="32"/>
          <w:szCs w:val="32"/>
          <w:lang w:bidi="ar-EG"/>
        </w:rPr>
        <w:t>.</w:t>
      </w:r>
    </w:p>
    <w:p w:rsidR="00CC1620"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وانطلاقًا من ذلك، يمكن القول إن العلاقة بين التحول الرقمي والأداء التشغيلي وجودة الخدمات الأرضية علاقة تكاملية، حيث يسهم التحول الرقمي في تطوير العمليات التشغيلية، وتحسين إدارة الموارد، وتسريع تدفق المعلومات، وتعزيز التنسيق بين الإدارات، بما يؤدي إلى رفع كفاءة الأداء التشغيلي. وفي الوقت نفسه، ينعكس هذا التحسن في الأداء على جودة الخدمات الأرضية، من خلال تقديم خدمات أكثر سرعة ودقة وموثوقية، وتحقيق مستويات أعلى من رضا العملاء، وتعزيز القدرة التنافسية للمؤسسة</w:t>
      </w:r>
      <w:r w:rsidRPr="00CC1620">
        <w:rPr>
          <w:rFonts w:ascii="Sakkal Majalla" w:hAnsi="Sakkal Majalla" w:cs="Sakkal Majalla"/>
          <w:sz w:val="32"/>
          <w:szCs w:val="32"/>
          <w:lang w:bidi="ar-EG"/>
        </w:rPr>
        <w:t>.</w:t>
      </w:r>
    </w:p>
    <w:p w:rsidR="00041644" w:rsidRPr="00CC1620" w:rsidRDefault="00CC1620" w:rsidP="00CC1620">
      <w:pPr>
        <w:spacing w:line="276" w:lineRule="auto"/>
        <w:ind w:left="360"/>
        <w:jc w:val="mediumKashida"/>
        <w:rPr>
          <w:rFonts w:ascii="Sakkal Majalla" w:hAnsi="Sakkal Majalla" w:cs="Sakkal Majalla"/>
          <w:sz w:val="32"/>
          <w:szCs w:val="32"/>
          <w:lang w:bidi="ar-EG"/>
        </w:rPr>
      </w:pPr>
      <w:r w:rsidRPr="00CC1620">
        <w:rPr>
          <w:rFonts w:ascii="Sakkal Majalla" w:hAnsi="Sakkal Majalla" w:cs="Sakkal Majalla"/>
          <w:sz w:val="32"/>
          <w:szCs w:val="32"/>
          <w:rtl/>
        </w:rPr>
        <w:t>وفي ضوء طبيعة الشركة السعودية للخدمات الأرضية، فإن الاستثمار في التحول الرقمي يمثل أحد العوامل الرئيسة لتحسين كفاءة العمليات التشغيلية، ورفع جودة الخدمات المقدمة لشركات الطيران والمسافرين، ودعم تحقيق مستهدفات قطاع الطيران في المملكة العربية السعودية، ولا سيما في ظل التوسع المستمر في حركة النقل الجوي، وتوجهات رؤية المملكة 2030 الرامية إلى بناء منظومة طيران متقدمة تعتمد على الكفاءة والابتكار وجودة الخدمات</w:t>
      </w:r>
      <w:r w:rsidRPr="00CC1620">
        <w:rPr>
          <w:rFonts w:ascii="Sakkal Majalla" w:hAnsi="Sakkal Majalla" w:cs="Sakkal Majalla"/>
          <w:sz w:val="32"/>
          <w:szCs w:val="32"/>
          <w:lang w:bidi="ar-EG"/>
        </w:rPr>
        <w:t>.</w:t>
      </w:r>
    </w:p>
    <w:p w:rsidR="00DF47AB" w:rsidRPr="00DF47AB" w:rsidRDefault="00DF47AB" w:rsidP="00E410FD">
      <w:pPr>
        <w:pStyle w:val="Heading1"/>
        <w:numPr>
          <w:ilvl w:val="1"/>
          <w:numId w:val="18"/>
        </w:numPr>
        <w:spacing w:line="276" w:lineRule="auto"/>
        <w:jc w:val="mediumKashida"/>
        <w:rPr>
          <w:rFonts w:ascii="Sakkal Majalla" w:hAnsi="Sakkal Majalla" w:cs="Sakkal Majalla"/>
          <w:b/>
          <w:bCs/>
          <w:color w:val="auto"/>
          <w:sz w:val="36"/>
          <w:szCs w:val="36"/>
          <w:rtl/>
          <w:lang w:bidi="ar-EG"/>
        </w:rPr>
      </w:pPr>
      <w:bookmarkStart w:id="30" w:name="_Toc234657195"/>
      <w:r w:rsidRPr="00DF47AB">
        <w:rPr>
          <w:rFonts w:ascii="Sakkal Majalla" w:hAnsi="Sakkal Majalla" w:cs="Sakkal Majalla"/>
          <w:b/>
          <w:bCs/>
          <w:color w:val="auto"/>
          <w:sz w:val="36"/>
          <w:szCs w:val="36"/>
          <w:rtl/>
        </w:rPr>
        <w:t>الدراسات السابقة</w:t>
      </w:r>
      <w:bookmarkEnd w:id="30"/>
    </w:p>
    <w:p w:rsidR="005607DC" w:rsidRPr="005607DC" w:rsidRDefault="005607DC" w:rsidP="005607DC">
      <w:pPr>
        <w:pStyle w:val="Heading1"/>
        <w:rPr>
          <w:rFonts w:ascii="Sakkal Majalla" w:hAnsi="Sakkal Majalla" w:cs="Sakkal Majalla"/>
          <w:color w:val="auto"/>
          <w:sz w:val="36"/>
          <w:szCs w:val="36"/>
          <w:u w:val="single"/>
          <w:rtl/>
        </w:rPr>
      </w:pPr>
      <w:bookmarkStart w:id="31" w:name="_Toc234657196"/>
      <w:r w:rsidRPr="005607DC">
        <w:rPr>
          <w:rFonts w:ascii="Sakkal Majalla" w:hAnsi="Sakkal Majalla" w:cs="Sakkal Majalla"/>
          <w:color w:val="auto"/>
          <w:sz w:val="36"/>
          <w:szCs w:val="36"/>
          <w:u w:val="single"/>
          <w:rtl/>
        </w:rPr>
        <w:t>المحور الاول: الدراسات العربية</w:t>
      </w:r>
      <w:bookmarkEnd w:id="31"/>
      <w:r w:rsidRPr="005607DC">
        <w:rPr>
          <w:rFonts w:ascii="Sakkal Majalla" w:hAnsi="Sakkal Majalla" w:cs="Sakkal Majalla"/>
          <w:color w:val="auto"/>
          <w:sz w:val="36"/>
          <w:szCs w:val="36"/>
          <w:u w:val="single"/>
          <w:rtl/>
        </w:rPr>
        <w:t xml:space="preserve"> </w:t>
      </w:r>
    </w:p>
    <w:p w:rsidR="009D638A" w:rsidRPr="009D638A" w:rsidRDefault="009D638A" w:rsidP="009D638A">
      <w:pPr>
        <w:spacing w:line="276"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9D638A">
        <w:rPr>
          <w:rFonts w:ascii="Sakkal Majalla" w:hAnsi="Sakkal Majalla" w:cs="Sakkal Majalla"/>
          <w:sz w:val="32"/>
          <w:szCs w:val="32"/>
          <w:rtl/>
        </w:rPr>
        <w:t>رشيد، وحسن (2026) بعنوان: "</w:t>
      </w:r>
      <w:r w:rsidRPr="009D638A">
        <w:rPr>
          <w:rFonts w:ascii="Sakkal Majalla" w:hAnsi="Sakkal Majalla" w:cs="Sakkal Majalla"/>
          <w:b/>
          <w:bCs/>
          <w:sz w:val="32"/>
          <w:szCs w:val="32"/>
          <w:rtl/>
        </w:rPr>
        <w:t>تأثير التحول الرقمي في الأداء التشغيلي: دراسة تحليلية لآراء عينة من موظفي مصرف آشور الدولي</w:t>
      </w:r>
      <w:r w:rsidRPr="009D638A">
        <w:rPr>
          <w:rFonts w:ascii="Sakkal Majalla" w:hAnsi="Sakkal Majalla" w:cs="Sakkal Majalla"/>
          <w:sz w:val="32"/>
          <w:szCs w:val="32"/>
          <w:rtl/>
        </w:rPr>
        <w:t>".</w:t>
      </w:r>
    </w:p>
    <w:p w:rsidR="009D638A" w:rsidRPr="009D638A" w:rsidRDefault="009D638A" w:rsidP="001E0E69">
      <w:pPr>
        <w:spacing w:line="276" w:lineRule="auto"/>
        <w:jc w:val="mediumKashida"/>
        <w:rPr>
          <w:rFonts w:ascii="Sakkal Majalla" w:hAnsi="Sakkal Majalla" w:cs="Sakkal Majalla"/>
          <w:sz w:val="32"/>
          <w:szCs w:val="32"/>
          <w:rtl/>
        </w:rPr>
      </w:pPr>
      <w:r w:rsidRPr="009D638A">
        <w:rPr>
          <w:rFonts w:ascii="Sakkal Majalla" w:hAnsi="Sakkal Majalla" w:cs="Sakkal Majalla"/>
          <w:sz w:val="32"/>
          <w:szCs w:val="32"/>
          <w:rtl/>
        </w:rPr>
        <w:t>هدفت الدراسة إلى التعرف على تأثير التحول الرقمي في الأداء التشغيلي من خلال تحليل آراء العاملين في مصرف آشور الدولي، وقياس مدى إسهام تطبيق التقنيات الرقمية في تطوير العمليات المصرفية وتحسين كفاءة الأداء. واعتمدت الدراسة المنهج الوصفي التحليلي، واستخدمت الاستبانة أداةً لجمع البيانات من عينة من موظفي المصرف، ثم جرى تحليل البيانات باستخدام مجموعة من الأساليب الإحصائية المناسبة لاختبار فرضيات الدراسة.</w:t>
      </w:r>
    </w:p>
    <w:p w:rsidR="009D638A" w:rsidRDefault="009D638A" w:rsidP="009D638A">
      <w:pPr>
        <w:spacing w:line="276" w:lineRule="auto"/>
        <w:jc w:val="mediumKashida"/>
        <w:rPr>
          <w:rFonts w:ascii="Sakkal Majalla" w:hAnsi="Sakkal Majalla" w:cs="Sakkal Majalla"/>
          <w:sz w:val="32"/>
          <w:szCs w:val="32"/>
          <w:rtl/>
        </w:rPr>
      </w:pPr>
      <w:r w:rsidRPr="009D638A">
        <w:rPr>
          <w:rFonts w:ascii="Sakkal Majalla" w:hAnsi="Sakkal Majalla" w:cs="Sakkal Majalla"/>
          <w:sz w:val="32"/>
          <w:szCs w:val="32"/>
          <w:rtl/>
        </w:rPr>
        <w:t xml:space="preserve">وأظهرت نتائج الدراسة وجود تأثير إيجابي ذي دلالة إحصائية للتحول الرقمي في تحسين الأداء التشغيلي، حيث أسهم تطبيق الأنظمة الرقمية في رفع كفاءة العمليات المصرفية، وتسريع إنجاز المعاملات، وتقليل الأخطاء التشغيلية، وتحسين جودة الخدمات المقدمة للعملاء. كما بينت النتائج أن فعالية التحول الرقمي ترتبط بتوافر البنية التحتية التقنية، ودعم الإدارة العليا، وامتلاك العاملين للمهارات الرقمية </w:t>
      </w:r>
      <w:r w:rsidRPr="009D638A">
        <w:rPr>
          <w:rFonts w:ascii="Sakkal Majalla" w:hAnsi="Sakkal Majalla" w:cs="Sakkal Majalla"/>
          <w:sz w:val="32"/>
          <w:szCs w:val="32"/>
          <w:rtl/>
        </w:rPr>
        <w:lastRenderedPageBreak/>
        <w:t>اللازمة. وأوصت الدراسة بتعزيز الاستثمار في التقنيات الرقمية، وتطوير البنية التحتية التكنولوجية، وتكثيف برامج التدريب والتأهيل الرقمي للعاملين بما يدعم استدامة تحسين الأداء التشغيلي في المؤسسات المصرفية.</w:t>
      </w:r>
    </w:p>
    <w:p w:rsidR="00CF1853" w:rsidRPr="00CF1853" w:rsidRDefault="00CF1853" w:rsidP="00666858">
      <w:pPr>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شليغوم</w:t>
      </w:r>
      <w:r>
        <w:rPr>
          <w:rFonts w:ascii="Sakkal Majalla" w:hAnsi="Sakkal Majalla" w:cs="Sakkal Majalla" w:hint="cs"/>
          <w:sz w:val="32"/>
          <w:szCs w:val="32"/>
          <w:rtl/>
        </w:rPr>
        <w:t xml:space="preserve"> واخرون </w:t>
      </w:r>
      <w:r w:rsidRPr="00CF1853">
        <w:rPr>
          <w:rFonts w:ascii="Sakkal Majalla" w:hAnsi="Sakkal Majalla" w:cs="Sakkal Majalla"/>
          <w:sz w:val="32"/>
          <w:szCs w:val="32"/>
          <w:rtl/>
        </w:rPr>
        <w:t>(2025) بعنوان: "</w:t>
      </w:r>
      <w:r w:rsidRPr="00666858">
        <w:rPr>
          <w:rFonts w:ascii="Sakkal Majalla" w:hAnsi="Sakkal Majalla" w:cs="Sakkal Majalla"/>
          <w:b/>
          <w:bCs/>
          <w:sz w:val="32"/>
          <w:szCs w:val="32"/>
          <w:rtl/>
        </w:rPr>
        <w:t>دور التحول الرقمي في تحسين الأداء في المؤسسة</w:t>
      </w:r>
      <w:r w:rsidRPr="00CF1853">
        <w:rPr>
          <w:rFonts w:ascii="Sakkal Majalla" w:hAnsi="Sakkal Majalla" w:cs="Sakkal Majalla"/>
          <w:sz w:val="32"/>
          <w:szCs w:val="32"/>
          <w:rtl/>
        </w:rPr>
        <w:t>".</w:t>
      </w:r>
    </w:p>
    <w:p w:rsidR="00CF1853" w:rsidRPr="00CF1853" w:rsidRDefault="00CF1853" w:rsidP="00CF1853">
      <w:pPr>
        <w:spacing w:line="276" w:lineRule="auto"/>
        <w:rPr>
          <w:rFonts w:ascii="Sakkal Majalla" w:hAnsi="Sakkal Majalla" w:cs="Sakkal Majalla"/>
          <w:sz w:val="32"/>
          <w:szCs w:val="32"/>
          <w:rtl/>
        </w:rPr>
      </w:pPr>
      <w:r w:rsidRPr="00CF1853">
        <w:rPr>
          <w:rFonts w:ascii="Sakkal Majalla" w:hAnsi="Sakkal Majalla" w:cs="Sakkal Majalla"/>
          <w:sz w:val="32"/>
          <w:szCs w:val="32"/>
          <w:rtl/>
        </w:rPr>
        <w:t>هدفت هذه الدراسة إلى تحليل دور التحول الرقمي في تحسين الأداء داخل المؤسسات، من خلال دراسة مدى إسهام تطبيق التقنيات الرقمية في تطوير العمليات الإدارية والتشغيلية ورفع كفاءة الأداء المؤسسي. واعتمدت الدراسة المنهج الوصفي التحليلي، مع استخدام أدوات بحثية ميدانية لجمع البيانات من عينة الدراسة، ثم تحليلها باستخدام الأساليب الإحصائية المناسبة لاختبار الفرضيات.</w:t>
      </w:r>
    </w:p>
    <w:p w:rsidR="00CF1853" w:rsidRDefault="00CF1853" w:rsidP="00CF1853">
      <w:pPr>
        <w:spacing w:line="276" w:lineRule="auto"/>
        <w:jc w:val="mediumKashida"/>
        <w:rPr>
          <w:rFonts w:ascii="Sakkal Majalla" w:hAnsi="Sakkal Majalla" w:cs="Sakkal Majalla"/>
          <w:sz w:val="32"/>
          <w:szCs w:val="32"/>
          <w:rtl/>
        </w:rPr>
      </w:pPr>
      <w:r w:rsidRPr="00CF1853">
        <w:rPr>
          <w:rFonts w:ascii="Sakkal Majalla" w:hAnsi="Sakkal Majalla" w:cs="Sakkal Majalla"/>
          <w:sz w:val="32"/>
          <w:szCs w:val="32"/>
          <w:rtl/>
        </w:rPr>
        <w:t>وتوصلت الدراسة إلى وجود أثر إيجابي للتحول الرقمي في تحسين الأداء المؤسسي، حيث أسهمت التطبيقات الرقمية في تعزيز كفاءة العمليات، وتسريع إنجاز الأعمال، وتقليل الأخطاء، وتحسين جودة المخرجات. كما أشارت النتائج إلى أن نجاح التحول الرقمي يرتبط بمدى جاهزية البنية التحتية الرقمية، وتوافر الدعم الإداري، وامتلاك العاملين للمهارات الرقمية. وأوصت الدراسة بضرورة تعزيز تبني التحول الرقمي بشكل شامل داخل المؤسسات، مع التركيز على تطوير القدرات البشرية والتقنية لضمان تحسين الأداء بشكل مستدام.</w:t>
      </w:r>
    </w:p>
    <w:p w:rsidR="00CF5980" w:rsidRPr="00CF5980" w:rsidRDefault="00CF5980" w:rsidP="009D638A">
      <w:pPr>
        <w:spacing w:line="276" w:lineRule="auto"/>
        <w:jc w:val="lowKashida"/>
        <w:rPr>
          <w:rFonts w:ascii="Sakkal Majalla" w:hAnsi="Sakkal Majalla" w:cs="Sakkal Majalla"/>
          <w:sz w:val="32"/>
          <w:szCs w:val="32"/>
          <w:rtl/>
        </w:rPr>
      </w:pPr>
      <w:r w:rsidRPr="00CF5980">
        <w:rPr>
          <w:rFonts w:ascii="Sakkal Majalla" w:hAnsi="Sakkal Majalla" w:cs="Sakkal Majalla" w:hint="cs"/>
          <w:sz w:val="32"/>
          <w:szCs w:val="32"/>
          <w:rtl/>
        </w:rPr>
        <w:t xml:space="preserve">دراسة </w:t>
      </w:r>
      <w:r w:rsidRPr="00CF5980">
        <w:rPr>
          <w:rFonts w:ascii="Sakkal Majalla" w:hAnsi="Sakkal Majalla" w:cs="Sakkal Majalla"/>
          <w:sz w:val="32"/>
          <w:szCs w:val="32"/>
          <w:rtl/>
        </w:rPr>
        <w:t>مندور</w:t>
      </w:r>
      <w:r w:rsidRPr="00CF5980">
        <w:rPr>
          <w:rFonts w:ascii="Sakkal Majalla" w:hAnsi="Sakkal Majalla" w:cs="Sakkal Majalla"/>
          <w:sz w:val="32"/>
          <w:szCs w:val="32"/>
          <w:lang w:bidi="ar-EG"/>
        </w:rPr>
        <w:t xml:space="preserve"> (2025) </w:t>
      </w:r>
      <w:r w:rsidRPr="00CF5980">
        <w:rPr>
          <w:rFonts w:ascii="Sakkal Majalla" w:hAnsi="Sakkal Majalla" w:cs="Sakkal Majalla"/>
          <w:sz w:val="32"/>
          <w:szCs w:val="32"/>
          <w:rtl/>
        </w:rPr>
        <w:t>بعنوان</w:t>
      </w:r>
      <w:r>
        <w:rPr>
          <w:rFonts w:ascii="Sakkal Majalla" w:hAnsi="Sakkal Majalla" w:cs="Sakkal Majalla" w:hint="cs"/>
          <w:sz w:val="32"/>
          <w:szCs w:val="32"/>
          <w:rtl/>
        </w:rPr>
        <w:t xml:space="preserve"> </w:t>
      </w:r>
      <w:r w:rsidRPr="00CF5980">
        <w:rPr>
          <w:rFonts w:ascii="Sakkal Majalla" w:hAnsi="Sakkal Majalla" w:cs="Sakkal Majalla"/>
          <w:b/>
          <w:bCs/>
          <w:sz w:val="32"/>
          <w:szCs w:val="32"/>
          <w:lang w:bidi="ar-EG"/>
        </w:rPr>
        <w:t>"</w:t>
      </w:r>
      <w:r w:rsidRPr="00CF5980">
        <w:rPr>
          <w:rFonts w:ascii="Sakkal Majalla" w:hAnsi="Sakkal Majalla" w:cs="Sakkal Majalla"/>
          <w:b/>
          <w:bCs/>
          <w:sz w:val="32"/>
          <w:szCs w:val="32"/>
          <w:rtl/>
        </w:rPr>
        <w:t>الدور الوسيط للتصنيع الرشيق</w:t>
      </w:r>
      <w:r w:rsidRPr="00CF5980">
        <w:rPr>
          <w:rFonts w:ascii="Sakkal Majalla" w:hAnsi="Sakkal Majalla" w:cs="Sakkal Majalla"/>
          <w:b/>
          <w:bCs/>
          <w:sz w:val="32"/>
          <w:szCs w:val="32"/>
          <w:lang w:bidi="ar-EG"/>
        </w:rPr>
        <w:t xml:space="preserve"> (Agile Manufacturing) </w:t>
      </w:r>
      <w:r w:rsidRPr="00CF5980">
        <w:rPr>
          <w:rFonts w:ascii="Sakkal Majalla" w:hAnsi="Sakkal Majalla" w:cs="Sakkal Majalla"/>
          <w:b/>
          <w:bCs/>
          <w:sz w:val="32"/>
          <w:szCs w:val="32"/>
          <w:rtl/>
        </w:rPr>
        <w:t>في علاقة التحول الرقمي بتحسين الأداء التشغيلي: دراسة ميدانية</w:t>
      </w:r>
      <w:r w:rsidRPr="00CF5980">
        <w:rPr>
          <w:rFonts w:ascii="Sakkal Majalla" w:hAnsi="Sakkal Majalla" w:cs="Sakkal Majalla"/>
          <w:b/>
          <w:bCs/>
          <w:sz w:val="32"/>
          <w:szCs w:val="32"/>
          <w:lang w:bidi="ar-EG"/>
        </w:rPr>
        <w:t>"</w:t>
      </w:r>
      <w:r>
        <w:rPr>
          <w:rFonts w:ascii="Sakkal Majalla" w:hAnsi="Sakkal Majalla" w:cs="Sakkal Majalla" w:hint="cs"/>
          <w:sz w:val="32"/>
          <w:szCs w:val="32"/>
          <w:rtl/>
        </w:rPr>
        <w:t>.</w:t>
      </w:r>
    </w:p>
    <w:p w:rsidR="00CF5980" w:rsidRPr="00CF5980" w:rsidRDefault="00CF5980" w:rsidP="00CF5980">
      <w:pPr>
        <w:spacing w:line="276" w:lineRule="auto"/>
        <w:jc w:val="mediumKashida"/>
        <w:rPr>
          <w:rFonts w:ascii="Sakkal Majalla" w:hAnsi="Sakkal Majalla" w:cs="Sakkal Majalla"/>
          <w:sz w:val="32"/>
          <w:szCs w:val="32"/>
          <w:lang w:bidi="ar-EG"/>
        </w:rPr>
      </w:pPr>
      <w:r w:rsidRPr="00CF5980">
        <w:rPr>
          <w:rFonts w:ascii="Sakkal Majalla" w:hAnsi="Sakkal Majalla" w:cs="Sakkal Majalla"/>
          <w:sz w:val="32"/>
          <w:szCs w:val="32"/>
          <w:rtl/>
        </w:rPr>
        <w:t>هدفت الدراسة إلى التعرف على أثر التحول الرقمي في تحسين الأداء التشغيلي، مع اختبار الدور الوسيط للتصنيع الرشيق في تعزيز هذه العلاقة داخل بيئة الأعمال. واعتمدت الدراسة المنهج الوصفي التحليلي، واستخدمت الاستبانة أداةً لجمع البيانات من عينة من العاملين في عدد من المؤسسات الصناعية، ثم جرى تحليل البيانات باستخدام الأساليب الإحصائية المناسبة لاختبار الفرضيات</w:t>
      </w:r>
      <w:r w:rsidRPr="00CF5980">
        <w:rPr>
          <w:rFonts w:ascii="Sakkal Majalla" w:hAnsi="Sakkal Majalla" w:cs="Sakkal Majalla"/>
          <w:sz w:val="32"/>
          <w:szCs w:val="32"/>
          <w:lang w:bidi="ar-EG"/>
        </w:rPr>
        <w:t>.</w:t>
      </w:r>
    </w:p>
    <w:p w:rsidR="00393549" w:rsidRDefault="00CF5980" w:rsidP="009D638A">
      <w:pPr>
        <w:spacing w:line="276" w:lineRule="auto"/>
        <w:jc w:val="mediumKashida"/>
        <w:rPr>
          <w:rFonts w:ascii="Sakkal Majalla" w:hAnsi="Sakkal Majalla" w:cs="Sakkal Majalla"/>
          <w:sz w:val="32"/>
          <w:szCs w:val="32"/>
          <w:rtl/>
          <w:lang w:bidi="ar-EG"/>
        </w:rPr>
      </w:pPr>
      <w:r w:rsidRPr="00CF5980">
        <w:rPr>
          <w:rFonts w:ascii="Sakkal Majalla" w:hAnsi="Sakkal Majalla" w:cs="Sakkal Majalla"/>
          <w:sz w:val="32"/>
          <w:szCs w:val="32"/>
          <w:rtl/>
        </w:rPr>
        <w:t xml:space="preserve">وأظهرت نتائج الدراسة وجود تأثير إيجابي ذي دلالة إحصائية للتحول الرقمي في تحسين الأداء التشغيلي، كما تبين أن التصنيع الرشيق يؤدي دورًا وسيطًا معنويًا في العلاقة بين التحول الرقمي والأداء التشغيلي، حيث يسهم في تعظيم الاستفادة من تطبيقات التحول الرقمي وتحويلها إلى تحسينات ملموسة في كفاءة العمليات التشغيلية. وأوصت الدراسة بضرورة تعزيز الاستثمار في التقنيات الرقمية، </w:t>
      </w:r>
      <w:r w:rsidRPr="00CF5980">
        <w:rPr>
          <w:rFonts w:ascii="Sakkal Majalla" w:hAnsi="Sakkal Majalla" w:cs="Sakkal Majalla"/>
          <w:sz w:val="32"/>
          <w:szCs w:val="32"/>
          <w:rtl/>
        </w:rPr>
        <w:lastRenderedPageBreak/>
        <w:t>وتطوير ممارسات التصنيع الرشيق، وتأهيل الموارد البشرية بما يدعم تحسين الأداء التشغيلي وزيادة القدرة التنافسية للمؤسسات</w:t>
      </w:r>
      <w:r w:rsidRPr="00CF5980">
        <w:rPr>
          <w:rFonts w:ascii="Sakkal Majalla" w:hAnsi="Sakkal Majalla" w:cs="Sakkal Majalla"/>
          <w:sz w:val="32"/>
          <w:szCs w:val="32"/>
          <w:lang w:bidi="ar-EG"/>
        </w:rPr>
        <w:t>.</w:t>
      </w:r>
    </w:p>
    <w:p w:rsidR="009D638A" w:rsidRPr="009D638A" w:rsidRDefault="009D638A" w:rsidP="009D638A">
      <w:pPr>
        <w:spacing w:line="276" w:lineRule="auto"/>
        <w:jc w:val="lowKashida"/>
        <w:rPr>
          <w:rFonts w:ascii="Sakkal Majalla" w:hAnsi="Sakkal Majalla" w:cs="Sakkal Majalla"/>
          <w:sz w:val="32"/>
          <w:szCs w:val="32"/>
          <w:lang w:bidi="ar-EG"/>
        </w:rPr>
      </w:pPr>
      <w:r w:rsidRPr="009D638A">
        <w:rPr>
          <w:rFonts w:ascii="Sakkal Majalla" w:hAnsi="Sakkal Majalla" w:cs="Sakkal Majalla" w:hint="cs"/>
          <w:sz w:val="32"/>
          <w:szCs w:val="32"/>
          <w:rtl/>
        </w:rPr>
        <w:t xml:space="preserve">دراسة </w:t>
      </w:r>
      <w:r w:rsidRPr="009D638A">
        <w:rPr>
          <w:rFonts w:ascii="Sakkal Majalla" w:hAnsi="Sakkal Majalla" w:cs="Sakkal Majalla"/>
          <w:sz w:val="32"/>
          <w:szCs w:val="32"/>
          <w:rtl/>
        </w:rPr>
        <w:t>الجهني</w:t>
      </w:r>
      <w:r w:rsidRPr="009D638A">
        <w:rPr>
          <w:rFonts w:ascii="Sakkal Majalla" w:hAnsi="Sakkal Majalla" w:cs="Sakkal Majalla"/>
          <w:sz w:val="32"/>
          <w:szCs w:val="32"/>
          <w:lang w:bidi="ar-EG"/>
        </w:rPr>
        <w:t xml:space="preserve"> (2025) </w:t>
      </w:r>
      <w:r w:rsidRPr="009D638A">
        <w:rPr>
          <w:rFonts w:ascii="Sakkal Majalla" w:hAnsi="Sakkal Majalla" w:cs="Sakkal Majalla"/>
          <w:sz w:val="32"/>
          <w:szCs w:val="32"/>
          <w:rtl/>
        </w:rPr>
        <w:t>بعنوان</w:t>
      </w:r>
      <w:r w:rsidRPr="009D638A">
        <w:rPr>
          <w:rFonts w:ascii="Sakkal Majalla" w:hAnsi="Sakkal Majalla" w:cs="Sakkal Majalla"/>
          <w:sz w:val="32"/>
          <w:szCs w:val="32"/>
          <w:lang w:bidi="ar-EG"/>
        </w:rPr>
        <w:t xml:space="preserve">: </w:t>
      </w:r>
      <w:r w:rsidRPr="009D638A">
        <w:rPr>
          <w:rFonts w:ascii="Sakkal Majalla" w:hAnsi="Sakkal Majalla" w:cs="Sakkal Majalla"/>
          <w:b/>
          <w:bCs/>
          <w:sz w:val="32"/>
          <w:szCs w:val="32"/>
          <w:lang w:bidi="ar-EG"/>
        </w:rPr>
        <w:t>"</w:t>
      </w:r>
      <w:r w:rsidRPr="009D638A">
        <w:rPr>
          <w:rFonts w:ascii="Sakkal Majalla" w:hAnsi="Sakkal Majalla" w:cs="Sakkal Majalla"/>
          <w:b/>
          <w:bCs/>
          <w:sz w:val="32"/>
          <w:szCs w:val="32"/>
          <w:rtl/>
        </w:rPr>
        <w:t>دور التحول الرقمي في تحسين جودة الأداء للشركات السعودية</w:t>
      </w:r>
      <w:r w:rsidRPr="009D638A">
        <w:rPr>
          <w:rFonts w:ascii="Sakkal Majalla" w:hAnsi="Sakkal Majalla" w:cs="Sakkal Majalla"/>
          <w:b/>
          <w:bCs/>
          <w:sz w:val="32"/>
          <w:szCs w:val="32"/>
          <w:lang w:bidi="ar-EG"/>
        </w:rPr>
        <w:t>"</w:t>
      </w:r>
      <w:r w:rsidRPr="009D638A">
        <w:rPr>
          <w:rFonts w:ascii="Sakkal Majalla" w:hAnsi="Sakkal Majalla" w:cs="Sakkal Majalla"/>
          <w:sz w:val="32"/>
          <w:szCs w:val="32"/>
          <w:lang w:bidi="ar-EG"/>
        </w:rPr>
        <w:t>.</w:t>
      </w:r>
    </w:p>
    <w:p w:rsidR="009D638A" w:rsidRPr="009D638A" w:rsidRDefault="009D638A" w:rsidP="009D638A">
      <w:pPr>
        <w:spacing w:line="276" w:lineRule="auto"/>
        <w:jc w:val="mediumKashida"/>
        <w:rPr>
          <w:rFonts w:ascii="Sakkal Majalla" w:hAnsi="Sakkal Majalla" w:cs="Sakkal Majalla"/>
          <w:sz w:val="32"/>
          <w:szCs w:val="32"/>
          <w:lang w:bidi="ar-EG"/>
        </w:rPr>
      </w:pPr>
      <w:r w:rsidRPr="009D638A">
        <w:rPr>
          <w:rFonts w:ascii="Sakkal Majalla" w:hAnsi="Sakkal Majalla" w:cs="Sakkal Majalla"/>
          <w:sz w:val="32"/>
          <w:szCs w:val="32"/>
          <w:rtl/>
        </w:rPr>
        <w:t>هدفت الدراسة إلى التعرف على دور التحول الرقمي في تحسين جودة الأداء داخل الشركات السعودية، من خلال دراسة مدى إسهام تطبيق التقنيات الرقمية في تطوير العمليات الإدارية والتشغيلية، وتعزيز كفاءة الأداء المؤسسي. واعتمدت الدراسة المنهج الوصفي التحليلي، واستخدمت الاستبانة أداةً رئيسة لجمع البيانات من عينة من العاملين في عدد من الشركات السعودية، ثم جرى تحليل البيانات باستخدام الأساليب الإحصائية المناسبة لاختبار فرضيات الدراسة</w:t>
      </w:r>
      <w:r w:rsidRPr="009D638A">
        <w:rPr>
          <w:rFonts w:ascii="Sakkal Majalla" w:hAnsi="Sakkal Majalla" w:cs="Sakkal Majalla"/>
          <w:sz w:val="32"/>
          <w:szCs w:val="32"/>
          <w:lang w:bidi="ar-EG"/>
        </w:rPr>
        <w:t>.</w:t>
      </w:r>
    </w:p>
    <w:p w:rsidR="009D638A" w:rsidRPr="009D638A" w:rsidRDefault="009D638A" w:rsidP="009D638A">
      <w:pPr>
        <w:spacing w:line="276" w:lineRule="auto"/>
        <w:jc w:val="mediumKashida"/>
        <w:rPr>
          <w:rFonts w:ascii="Sakkal Majalla" w:hAnsi="Sakkal Majalla" w:cs="Sakkal Majalla"/>
          <w:sz w:val="32"/>
          <w:szCs w:val="32"/>
          <w:lang w:bidi="ar-EG"/>
        </w:rPr>
      </w:pPr>
      <w:r w:rsidRPr="009D638A">
        <w:rPr>
          <w:rFonts w:ascii="Sakkal Majalla" w:hAnsi="Sakkal Majalla" w:cs="Sakkal Majalla"/>
          <w:sz w:val="32"/>
          <w:szCs w:val="32"/>
          <w:rtl/>
        </w:rPr>
        <w:t>وأظهرت نتائج الدراسة وجود أثر إيجابي ذي دلالة إحصائية للتحول الرقمي في تحسين جودة الأداء، حيث أسهم توظيف التقنيات الرقمية في رفع كفاءة العمليات، وتسريع إنجاز الأعمال، وتحسين دقة الإجراءات، وتعزيز جودة الخدمات والقرارات الإدارية. كما بينت النتائج أن نجاح التحول الرقمي يعتمد على توافر البنية التحتية التقنية، ودعم الإدارة العليا، وتنمية مهارات العاملين في استخدام التقنيات الرقمية. وأوصت الدراسة بضرورة تعزيز الاستثمار في البنية الرقمية، وتطوير الكفاءات البشرية، وتوسيع تطبيقات التحول الرقمي بما يسهم في تحقيق مستويات أعلى من جودة الأداء والتميز المؤسسي</w:t>
      </w:r>
      <w:r w:rsidRPr="009D638A">
        <w:rPr>
          <w:rFonts w:ascii="Sakkal Majalla" w:hAnsi="Sakkal Majalla" w:cs="Sakkal Majalla"/>
          <w:sz w:val="32"/>
          <w:szCs w:val="32"/>
          <w:lang w:bidi="ar-EG"/>
        </w:rPr>
        <w:t>.</w:t>
      </w:r>
    </w:p>
    <w:p w:rsidR="00F01DFF" w:rsidRPr="00F01DFF" w:rsidRDefault="00F01DFF" w:rsidP="00F01DFF">
      <w:pPr>
        <w:spacing w:line="276" w:lineRule="auto"/>
        <w:jc w:val="mediumKashida"/>
        <w:rPr>
          <w:rFonts w:ascii="Sakkal Majalla" w:hAnsi="Sakkal Majalla" w:cs="Sakkal Majalla"/>
          <w:sz w:val="32"/>
          <w:szCs w:val="32"/>
          <w:lang w:bidi="ar-EG"/>
        </w:rPr>
      </w:pPr>
      <w:r w:rsidRPr="00F01DFF">
        <w:rPr>
          <w:rFonts w:ascii="Sakkal Majalla" w:hAnsi="Sakkal Majalla" w:cs="Sakkal Majalla" w:hint="cs"/>
          <w:sz w:val="32"/>
          <w:szCs w:val="32"/>
          <w:rtl/>
        </w:rPr>
        <w:t xml:space="preserve">دراسة </w:t>
      </w:r>
      <w:r w:rsidRPr="00F01DFF">
        <w:rPr>
          <w:rFonts w:ascii="Sakkal Majalla" w:hAnsi="Sakkal Majalla" w:cs="Sakkal Majalla"/>
          <w:sz w:val="32"/>
          <w:szCs w:val="32"/>
          <w:rtl/>
        </w:rPr>
        <w:t xml:space="preserve">رزق، وسامح </w:t>
      </w:r>
      <w:r w:rsidRPr="00F01DFF">
        <w:rPr>
          <w:rFonts w:ascii="Sakkal Majalla" w:hAnsi="Sakkal Majalla" w:cs="Sakkal Majalla"/>
          <w:sz w:val="32"/>
          <w:szCs w:val="32"/>
          <w:lang w:bidi="ar-EG"/>
        </w:rPr>
        <w:t>(2025)</w:t>
      </w:r>
      <w:r w:rsidRPr="00F01DFF">
        <w:rPr>
          <w:rFonts w:ascii="Sakkal Majalla" w:hAnsi="Sakkal Majalla" w:cs="Sakkal Majalla" w:hint="cs"/>
          <w:sz w:val="32"/>
          <w:szCs w:val="32"/>
          <w:rtl/>
        </w:rPr>
        <w:t xml:space="preserve"> </w:t>
      </w:r>
      <w:r w:rsidRPr="00F01DFF">
        <w:rPr>
          <w:rFonts w:ascii="Sakkal Majalla" w:hAnsi="Sakkal Majalla" w:cs="Sakkal Majalla"/>
          <w:sz w:val="32"/>
          <w:szCs w:val="32"/>
          <w:rtl/>
        </w:rPr>
        <w:t>بعنوان</w:t>
      </w:r>
      <w:r>
        <w:rPr>
          <w:rFonts w:ascii="Sakkal Majalla" w:hAnsi="Sakkal Majalla" w:cs="Sakkal Majalla" w:hint="cs"/>
          <w:sz w:val="32"/>
          <w:szCs w:val="32"/>
          <w:rtl/>
        </w:rPr>
        <w:t xml:space="preserve"> </w:t>
      </w:r>
      <w:r w:rsidRPr="00F01DFF">
        <w:rPr>
          <w:rFonts w:ascii="Sakkal Majalla" w:hAnsi="Sakkal Majalla" w:cs="Sakkal Majalla"/>
          <w:b/>
          <w:bCs/>
          <w:sz w:val="32"/>
          <w:szCs w:val="32"/>
          <w:lang w:bidi="ar-EG"/>
        </w:rPr>
        <w:t>"</w:t>
      </w:r>
      <w:r w:rsidRPr="00F01DFF">
        <w:rPr>
          <w:rFonts w:ascii="Sakkal Majalla" w:hAnsi="Sakkal Majalla" w:cs="Sakkal Majalla"/>
          <w:b/>
          <w:bCs/>
          <w:sz w:val="32"/>
          <w:szCs w:val="32"/>
          <w:rtl/>
        </w:rPr>
        <w:t>استخدام نظام الإنتاج بدون فاقد في ظل بيئة التحول الرقمي لتحسين الأداء التشغيلي: دراسة حالة</w:t>
      </w:r>
      <w:r w:rsidRPr="00F01DFF">
        <w:rPr>
          <w:rFonts w:ascii="Sakkal Majalla" w:hAnsi="Sakkal Majalla" w:cs="Sakkal Majalla"/>
          <w:b/>
          <w:bCs/>
          <w:sz w:val="32"/>
          <w:szCs w:val="32"/>
          <w:lang w:bidi="ar-EG"/>
        </w:rPr>
        <w:t>"</w:t>
      </w:r>
      <w:r w:rsidRPr="00F01DFF">
        <w:rPr>
          <w:rFonts w:ascii="Sakkal Majalla" w:hAnsi="Sakkal Majalla" w:cs="Sakkal Majalla"/>
          <w:sz w:val="32"/>
          <w:szCs w:val="32"/>
          <w:lang w:bidi="ar-EG"/>
        </w:rPr>
        <w:t>.</w:t>
      </w:r>
    </w:p>
    <w:p w:rsidR="00F01DFF" w:rsidRPr="00F01DFF" w:rsidRDefault="00F01DFF" w:rsidP="00F01DFF">
      <w:pPr>
        <w:spacing w:line="276" w:lineRule="auto"/>
        <w:jc w:val="mediumKashida"/>
        <w:rPr>
          <w:rFonts w:ascii="Sakkal Majalla" w:hAnsi="Sakkal Majalla" w:cs="Sakkal Majalla"/>
          <w:sz w:val="32"/>
          <w:szCs w:val="32"/>
          <w:lang w:bidi="ar-EG"/>
        </w:rPr>
      </w:pPr>
      <w:r w:rsidRPr="00F01DFF">
        <w:rPr>
          <w:rFonts w:ascii="Sakkal Majalla" w:hAnsi="Sakkal Majalla" w:cs="Sakkal Majalla"/>
          <w:sz w:val="32"/>
          <w:szCs w:val="32"/>
          <w:rtl/>
        </w:rPr>
        <w:t>هدفت الدراسة إلى بحث أثر تطبيق نظام الإنتاج بدون فاقد</w:t>
      </w:r>
      <w:r w:rsidRPr="00F01DFF">
        <w:rPr>
          <w:rFonts w:ascii="Sakkal Majalla" w:hAnsi="Sakkal Majalla" w:cs="Sakkal Majalla"/>
          <w:sz w:val="32"/>
          <w:szCs w:val="32"/>
          <w:lang w:bidi="ar-EG"/>
        </w:rPr>
        <w:t xml:space="preserve"> (Lean Production) </w:t>
      </w:r>
      <w:r w:rsidRPr="00F01DFF">
        <w:rPr>
          <w:rFonts w:ascii="Sakkal Majalla" w:hAnsi="Sakkal Majalla" w:cs="Sakkal Majalla"/>
          <w:sz w:val="32"/>
          <w:szCs w:val="32"/>
          <w:rtl/>
        </w:rPr>
        <w:t>في ظل بيئة التحول الرقمي على تحسين الأداء التشغيلي داخل المؤسسة محل الدراسة، من خلال تحليل مدى إسهام التكامل بين ممارسات الإنتاج الرشيق والتقنيات الرقمية في رفع كفاءة العمليات وتقليل الهدر وتحسين جودة المخرجات. واعتمدت الدراسة المنهج الوصفي التحليلي بالإضافة إلى أسلوب دراسة الحالة، حيث تم جمع البيانات من واقع المؤسسة محل التطبيق باستخدام أدوات بحثية مناسبة، ثم تحليلها إحصائيًا لاختبار الفرضيات</w:t>
      </w:r>
      <w:r w:rsidRPr="00F01DFF">
        <w:rPr>
          <w:rFonts w:ascii="Sakkal Majalla" w:hAnsi="Sakkal Majalla" w:cs="Sakkal Majalla"/>
          <w:sz w:val="32"/>
          <w:szCs w:val="32"/>
          <w:lang w:bidi="ar-EG"/>
        </w:rPr>
        <w:t>.</w:t>
      </w:r>
    </w:p>
    <w:p w:rsidR="00F01DFF" w:rsidRPr="00F01DFF" w:rsidRDefault="00F01DFF" w:rsidP="00F01DFF">
      <w:pPr>
        <w:spacing w:line="276" w:lineRule="auto"/>
        <w:jc w:val="mediumKashida"/>
        <w:rPr>
          <w:rFonts w:ascii="Sakkal Majalla" w:hAnsi="Sakkal Majalla" w:cs="Sakkal Majalla"/>
          <w:sz w:val="32"/>
          <w:szCs w:val="32"/>
          <w:lang w:bidi="ar-EG"/>
        </w:rPr>
      </w:pPr>
      <w:r w:rsidRPr="00F01DFF">
        <w:rPr>
          <w:rFonts w:ascii="Sakkal Majalla" w:hAnsi="Sakkal Majalla" w:cs="Sakkal Majalla"/>
          <w:sz w:val="32"/>
          <w:szCs w:val="32"/>
          <w:rtl/>
        </w:rPr>
        <w:t xml:space="preserve">وتوصلت الدراسة إلى وجود أثر إيجابي لتطبيق نظام الإنتاج بدون فاقد في ظل التحول الرقمي على تحسين الأداء التشغيلي، حيث أسهم التكامل بين التقنيات الرقمية وممارسات تقليل الفاقد في رفع كفاءة العمليات التشغيلية، وتقليل الوقت </w:t>
      </w:r>
      <w:r w:rsidRPr="00F01DFF">
        <w:rPr>
          <w:rFonts w:ascii="Sakkal Majalla" w:hAnsi="Sakkal Majalla" w:cs="Sakkal Majalla"/>
          <w:sz w:val="32"/>
          <w:szCs w:val="32"/>
          <w:rtl/>
        </w:rPr>
        <w:lastRenderedPageBreak/>
        <w:t>والجهد والتكاليف، وتحسين جودة الأداء. كما أشارت النتائج إلى أن التحول الرقمي يعزز فعالية تطبيق مبادئ الإنتاج الرشيق من خلال توفير بيانات دقيقة وفورية تدعم اتخاذ القرار وتحسين التدفق التشغيلي. وأوصت الدراسة بضرورة تعزيز التكامل بين التحول الرقمي ونظم الإنتاج الحديثة بما يسهم في رفع مستوى الأداء التشغيلي واستدامة التحسين داخل المؤسسات</w:t>
      </w:r>
      <w:r w:rsidRPr="00F01DFF">
        <w:rPr>
          <w:rFonts w:ascii="Sakkal Majalla" w:hAnsi="Sakkal Majalla" w:cs="Sakkal Majalla"/>
          <w:sz w:val="32"/>
          <w:szCs w:val="32"/>
          <w:lang w:bidi="ar-EG"/>
        </w:rPr>
        <w:t>.</w:t>
      </w:r>
    </w:p>
    <w:p w:rsidR="00E14305" w:rsidRPr="00E14305" w:rsidRDefault="00E14305" w:rsidP="00E14305">
      <w:pPr>
        <w:spacing w:line="276" w:lineRule="auto"/>
        <w:jc w:val="mediumKashida"/>
        <w:rPr>
          <w:rFonts w:ascii="Sakkal Majalla" w:hAnsi="Sakkal Majalla" w:cs="Sakkal Majalla"/>
          <w:sz w:val="32"/>
          <w:szCs w:val="32"/>
          <w:lang w:bidi="ar-EG"/>
        </w:rPr>
      </w:pPr>
      <w:r w:rsidRPr="00E14305">
        <w:rPr>
          <w:rFonts w:ascii="Sakkal Majalla" w:hAnsi="Sakkal Majalla" w:cs="Sakkal Majalla" w:hint="cs"/>
          <w:sz w:val="32"/>
          <w:szCs w:val="32"/>
          <w:rtl/>
        </w:rPr>
        <w:t xml:space="preserve">دراسة </w:t>
      </w:r>
      <w:r w:rsidRPr="00E14305">
        <w:rPr>
          <w:rFonts w:ascii="Sakkal Majalla" w:hAnsi="Sakkal Majalla" w:cs="Sakkal Majalla"/>
          <w:sz w:val="32"/>
          <w:szCs w:val="32"/>
          <w:rtl/>
        </w:rPr>
        <w:t>مطاو</w:t>
      </w:r>
      <w:r w:rsidRPr="00E14305">
        <w:rPr>
          <w:rFonts w:ascii="Sakkal Majalla" w:hAnsi="Sakkal Majalla" w:cs="Sakkal Majalla" w:hint="cs"/>
          <w:sz w:val="32"/>
          <w:szCs w:val="32"/>
          <w:rtl/>
        </w:rPr>
        <w:t xml:space="preserve">ع واخرون </w:t>
      </w:r>
      <w:r w:rsidRPr="00E14305">
        <w:rPr>
          <w:rFonts w:ascii="Sakkal Majalla" w:hAnsi="Sakkal Majalla" w:cs="Sakkal Majalla"/>
          <w:sz w:val="32"/>
          <w:szCs w:val="32"/>
          <w:lang w:bidi="ar-EG"/>
        </w:rPr>
        <w:t>(2025)</w:t>
      </w:r>
      <w:r w:rsidRPr="00E14305">
        <w:rPr>
          <w:rFonts w:ascii="Sakkal Majalla" w:hAnsi="Sakkal Majalla" w:cs="Sakkal Majalla" w:hint="cs"/>
          <w:sz w:val="32"/>
          <w:szCs w:val="32"/>
          <w:rtl/>
        </w:rPr>
        <w:t xml:space="preserve"> </w:t>
      </w:r>
      <w:r w:rsidRPr="00E14305">
        <w:rPr>
          <w:rFonts w:ascii="Sakkal Majalla" w:hAnsi="Sakkal Majalla" w:cs="Sakkal Majalla"/>
          <w:sz w:val="32"/>
          <w:szCs w:val="32"/>
          <w:rtl/>
        </w:rPr>
        <w:t>بعنوان</w:t>
      </w:r>
      <w:r>
        <w:rPr>
          <w:rFonts w:ascii="Sakkal Majalla" w:hAnsi="Sakkal Majalla" w:cs="Sakkal Majalla" w:hint="cs"/>
          <w:sz w:val="32"/>
          <w:szCs w:val="32"/>
          <w:rtl/>
        </w:rPr>
        <w:t xml:space="preserve"> </w:t>
      </w:r>
      <w:r w:rsidRPr="00E14305">
        <w:rPr>
          <w:rFonts w:ascii="Sakkal Majalla" w:hAnsi="Sakkal Majalla" w:cs="Sakkal Majalla"/>
          <w:b/>
          <w:bCs/>
          <w:sz w:val="32"/>
          <w:szCs w:val="32"/>
          <w:lang w:bidi="ar-EG"/>
        </w:rPr>
        <w:t>"</w:t>
      </w:r>
      <w:r w:rsidRPr="00E14305">
        <w:rPr>
          <w:rFonts w:ascii="Sakkal Majalla" w:hAnsi="Sakkal Majalla" w:cs="Sakkal Majalla"/>
          <w:b/>
          <w:bCs/>
          <w:sz w:val="32"/>
          <w:szCs w:val="32"/>
          <w:rtl/>
        </w:rPr>
        <w:t>تأثير التحول الرقمي على الأداء المالي: دراسة تطبيقية على شركات الأدوية في المملكة العربية السعودية</w:t>
      </w:r>
      <w:r w:rsidRPr="00E14305">
        <w:rPr>
          <w:rFonts w:ascii="Sakkal Majalla" w:hAnsi="Sakkal Majalla" w:cs="Sakkal Majalla"/>
          <w:b/>
          <w:bCs/>
          <w:sz w:val="32"/>
          <w:szCs w:val="32"/>
          <w:lang w:bidi="ar-EG"/>
        </w:rPr>
        <w:t>"</w:t>
      </w:r>
      <w:r w:rsidRPr="00E14305">
        <w:rPr>
          <w:rFonts w:ascii="Sakkal Majalla" w:hAnsi="Sakkal Majalla" w:cs="Sakkal Majalla"/>
          <w:sz w:val="32"/>
          <w:szCs w:val="32"/>
          <w:lang w:bidi="ar-EG"/>
        </w:rPr>
        <w:t>.</w:t>
      </w:r>
    </w:p>
    <w:p w:rsidR="00E14305" w:rsidRPr="00E14305" w:rsidRDefault="00E14305" w:rsidP="00E14305">
      <w:pPr>
        <w:spacing w:line="276" w:lineRule="auto"/>
        <w:jc w:val="mediumKashida"/>
        <w:rPr>
          <w:rFonts w:ascii="Sakkal Majalla" w:hAnsi="Sakkal Majalla" w:cs="Sakkal Majalla"/>
          <w:sz w:val="32"/>
          <w:szCs w:val="32"/>
          <w:lang w:bidi="ar-EG"/>
        </w:rPr>
      </w:pPr>
      <w:r w:rsidRPr="00E14305">
        <w:rPr>
          <w:rFonts w:ascii="Sakkal Majalla" w:hAnsi="Sakkal Majalla" w:cs="Sakkal Majalla"/>
          <w:sz w:val="32"/>
          <w:szCs w:val="32"/>
          <w:rtl/>
        </w:rPr>
        <w:t>هدفت الدراسة إلى تحليل أثر التحول الرقمي في تحسين الأداء المالي داخل شركات الأدوية في المملكة العربية السعودية، من خلال دراسة مدى إسهام تطبيق التقنيات الرقمية في تعزيز الكفاءة المالية، وتحسين إدارة الموارد، ورفع مستوى الشفافية والدقة في العمليات المحاسبية والمالية. واعتمدت الدراسة المنهج الوصفي التحليلي، واستخدمت الاستبانة أداةً رئيسة لجمع البيانات من عينة من العاملين في الشركات محل الدراسة، ثم تم تحليل البيانات باستخدام الأساليب الإحصائية المناسبة لاختبار الفرضيات</w:t>
      </w:r>
      <w:r w:rsidRPr="00E14305">
        <w:rPr>
          <w:rFonts w:ascii="Sakkal Majalla" w:hAnsi="Sakkal Majalla" w:cs="Sakkal Majalla"/>
          <w:sz w:val="32"/>
          <w:szCs w:val="32"/>
          <w:lang w:bidi="ar-EG"/>
        </w:rPr>
        <w:t>.</w:t>
      </w:r>
    </w:p>
    <w:p w:rsidR="00E14305" w:rsidRPr="00E14305" w:rsidRDefault="00E14305" w:rsidP="00E14305">
      <w:pPr>
        <w:spacing w:line="276" w:lineRule="auto"/>
        <w:jc w:val="mediumKashida"/>
        <w:rPr>
          <w:rFonts w:ascii="Sakkal Majalla" w:hAnsi="Sakkal Majalla" w:cs="Sakkal Majalla"/>
          <w:sz w:val="32"/>
          <w:szCs w:val="32"/>
          <w:lang w:bidi="ar-EG"/>
        </w:rPr>
      </w:pPr>
      <w:r w:rsidRPr="00E14305">
        <w:rPr>
          <w:rFonts w:ascii="Sakkal Majalla" w:hAnsi="Sakkal Majalla" w:cs="Sakkal Majalla"/>
          <w:sz w:val="32"/>
          <w:szCs w:val="32"/>
          <w:rtl/>
        </w:rPr>
        <w:t>وتوصلت الدراسة إلى وجود أثر إيجابي ذو دلالة إحصائية للتحول الرقمي على الأداء المالي، حيث أسهم تبني التقنيات الرقمية في تحسين كفاءة العمليات المالية، وتسريع إعداد التقارير، وتقليل الأخطاء المحاسبية، وتعزيز القدرة على اتخاذ القرار المالي. كما أشارت النتائج إلى أن نجاح التحول الرقمي يعتمد على توافر البنية التحتية الرقمية، ودعم الإدارة العليا، وتطوير مهارات العاملين في التعامل مع الأنظمة الرقمية. وأوصت الدراسة بضرورة تعزيز الاستثمار في الحلول الرقمية، وتطوير الأنظمة المالية، وتكثيف التدريب للعاملين بما يسهم في تحسين الأداء المالي بشكل مستدام داخل الشركات</w:t>
      </w:r>
      <w:r w:rsidRPr="00E14305">
        <w:rPr>
          <w:rFonts w:ascii="Sakkal Majalla" w:hAnsi="Sakkal Majalla" w:cs="Sakkal Majalla"/>
          <w:sz w:val="32"/>
          <w:szCs w:val="32"/>
          <w:lang w:bidi="ar-EG"/>
        </w:rPr>
        <w:t>.</w:t>
      </w:r>
    </w:p>
    <w:p w:rsidR="009D638A" w:rsidRPr="004422EF" w:rsidRDefault="004422EF" w:rsidP="004422EF">
      <w:pPr>
        <w:pStyle w:val="Heading1"/>
        <w:rPr>
          <w:rFonts w:ascii="Sakkal Majalla" w:hAnsi="Sakkal Majalla" w:cs="Sakkal Majalla"/>
          <w:color w:val="auto"/>
          <w:sz w:val="36"/>
          <w:szCs w:val="36"/>
          <w:u w:val="single"/>
          <w:rtl/>
          <w:lang w:bidi="ar-EG"/>
        </w:rPr>
      </w:pPr>
      <w:bookmarkStart w:id="32" w:name="_Toc234657197"/>
      <w:r w:rsidRPr="004422EF">
        <w:rPr>
          <w:rFonts w:ascii="Sakkal Majalla" w:hAnsi="Sakkal Majalla" w:cs="Sakkal Majalla"/>
          <w:color w:val="auto"/>
          <w:sz w:val="36"/>
          <w:szCs w:val="36"/>
          <w:u w:val="single"/>
          <w:rtl/>
          <w:lang w:bidi="ar-EG"/>
        </w:rPr>
        <w:t>المحور الثاني: الدراسات الأجنبية</w:t>
      </w:r>
      <w:bookmarkEnd w:id="32"/>
      <w:r w:rsidRPr="004422EF">
        <w:rPr>
          <w:rFonts w:ascii="Sakkal Majalla" w:hAnsi="Sakkal Majalla" w:cs="Sakkal Majalla"/>
          <w:color w:val="auto"/>
          <w:sz w:val="36"/>
          <w:szCs w:val="36"/>
          <w:u w:val="single"/>
          <w:rtl/>
          <w:lang w:bidi="ar-EG"/>
        </w:rPr>
        <w:t xml:space="preserve"> </w:t>
      </w:r>
    </w:p>
    <w:p w:rsidR="00132C73" w:rsidRPr="00132C73" w:rsidRDefault="00132C73" w:rsidP="00132C73">
      <w:pPr>
        <w:spacing w:line="276"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دراسة ( </w:t>
      </w:r>
      <w:r w:rsidRPr="00132C73">
        <w:rPr>
          <w:rFonts w:ascii="Sakkal Majalla" w:hAnsi="Sakkal Majalla" w:cs="Sakkal Majalla"/>
          <w:sz w:val="32"/>
          <w:szCs w:val="32"/>
        </w:rPr>
        <w:t>Dióssy, Los</w:t>
      </w:r>
      <w:r>
        <w:rPr>
          <w:rFonts w:ascii="Sakkal Majalla" w:hAnsi="Sakkal Majalla" w:cs="Sakkal Majalla"/>
          <w:sz w:val="32"/>
          <w:szCs w:val="32"/>
        </w:rPr>
        <w:t>onci, Aranyossy &amp; Demeter (2025</w:t>
      </w:r>
      <w:r w:rsidRPr="00132C73">
        <w:rPr>
          <w:rFonts w:ascii="Sakkal Majalla" w:hAnsi="Sakkal Majalla" w:cs="Sakkal Majalla"/>
          <w:sz w:val="32"/>
          <w:szCs w:val="32"/>
        </w:rPr>
        <w:t xml:space="preserve"> </w:t>
      </w:r>
      <w:r w:rsidRPr="00132C73">
        <w:rPr>
          <w:rFonts w:ascii="Sakkal Majalla" w:hAnsi="Sakkal Majalla" w:cs="Sakkal Majalla"/>
          <w:sz w:val="32"/>
          <w:szCs w:val="32"/>
          <w:rtl/>
        </w:rPr>
        <w:t>بعنوان: "</w:t>
      </w:r>
      <w:r w:rsidRPr="00132C73">
        <w:rPr>
          <w:rFonts w:ascii="Sakkal Majalla" w:hAnsi="Sakkal Majalla" w:cs="Sakkal Majalla"/>
          <w:b/>
          <w:bCs/>
          <w:sz w:val="32"/>
          <w:szCs w:val="32"/>
        </w:rPr>
        <w:t>The role of leadership in digital transformation – a paradox way to improve operational performance</w:t>
      </w:r>
      <w:r>
        <w:rPr>
          <w:rFonts w:ascii="Sakkal Majalla" w:hAnsi="Sakkal Majalla" w:cs="Sakkal Majalla" w:hint="cs"/>
          <w:sz w:val="32"/>
          <w:szCs w:val="32"/>
          <w:rtl/>
        </w:rPr>
        <w:t>".</w:t>
      </w:r>
    </w:p>
    <w:p w:rsidR="00132C73" w:rsidRPr="00132C73" w:rsidRDefault="00132C73" w:rsidP="00132C73">
      <w:pPr>
        <w:spacing w:line="276" w:lineRule="auto"/>
        <w:jc w:val="lowKashida"/>
        <w:rPr>
          <w:rFonts w:ascii="Sakkal Majalla" w:hAnsi="Sakkal Majalla" w:cs="Sakkal Majalla"/>
          <w:sz w:val="32"/>
          <w:szCs w:val="32"/>
          <w:rtl/>
        </w:rPr>
      </w:pPr>
      <w:r w:rsidRPr="00132C73">
        <w:rPr>
          <w:rFonts w:ascii="Sakkal Majalla" w:hAnsi="Sakkal Majalla" w:cs="Sakkal Majalla"/>
          <w:sz w:val="32"/>
          <w:szCs w:val="32"/>
          <w:rtl/>
        </w:rPr>
        <w:t xml:space="preserve">هدفت الدراسة إلى تحليل دور القيادة في دعم التحول الرقمي وتأثيرها على تحسين الأداء التشغيلي داخل المؤسسات الصناعية، مع التركيز على طبيعة العلاقة المعقدة (الجدلية) بين أساليب القيادة ومتطلبات التحول الرقمي. واعتمدت الدراسة المنهج الكمي والتحليلي، حيث </w:t>
      </w:r>
      <w:r w:rsidRPr="00132C73">
        <w:rPr>
          <w:rFonts w:ascii="Sakkal Majalla" w:hAnsi="Sakkal Majalla" w:cs="Sakkal Majalla"/>
          <w:sz w:val="32"/>
          <w:szCs w:val="32"/>
          <w:rtl/>
        </w:rPr>
        <w:lastRenderedPageBreak/>
        <w:t>تم جمع البيانات من عدد من المؤسسات الصناعية، ثم تحليلها باستخدام أساليب إحصائية لاختبار تأثير القيادة في فعالية التحول الرقمي وانعكاس ذلك على الأداء التشغيلي.</w:t>
      </w:r>
    </w:p>
    <w:p w:rsidR="00132C73" w:rsidRDefault="00132C73" w:rsidP="00132C73">
      <w:pPr>
        <w:spacing w:line="276" w:lineRule="auto"/>
        <w:jc w:val="lowKashida"/>
        <w:rPr>
          <w:rFonts w:ascii="Sakkal Majalla" w:hAnsi="Sakkal Majalla" w:cs="Sakkal Majalla"/>
          <w:sz w:val="32"/>
          <w:szCs w:val="32"/>
          <w:rtl/>
        </w:rPr>
      </w:pPr>
      <w:r w:rsidRPr="00132C73">
        <w:rPr>
          <w:rFonts w:ascii="Sakkal Majalla" w:hAnsi="Sakkal Majalla" w:cs="Sakkal Majalla"/>
          <w:sz w:val="32"/>
          <w:szCs w:val="32"/>
          <w:rtl/>
        </w:rPr>
        <w:t>وأظهرت نتائج الدراسة أن القيادة تلعب دورًا محوريًا في نجاح مبادرات التحول الرقمي، حيث تسهم أنماط القيادة الداعمة والمبتكرة في تعزيز فعالية تطبيق التقنيات الرقمية وتحسين الأداء التشغيلي. كما بينت النتائج أن العلاقة بين القيادة والتحول الرقمي تتسم بطابع معقد، إذ قد تؤدي بعض الأساليب القيادية التقليدية إلى إبطاء عملية التحول الرقمي، في حين أن القيادة المرنة والداعمة للتغيير تسهم في تحقيق تحسينات ملموسة في الكفاءة التشغيلية. وأوصت الدراسة بضرورة تطوير نماذج قيادية مرنة تدعم التحول الرقمي، وتعزز قدرة المؤسسات على التكيف مع المتغيرات التكنولوجية بما ينعكس إيجابًا على الأداء التشغيلي.</w:t>
      </w:r>
    </w:p>
    <w:p w:rsidR="00132C73" w:rsidRPr="00132C73" w:rsidRDefault="00132C73" w:rsidP="00132C73">
      <w:pPr>
        <w:spacing w:line="276"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132C73">
        <w:rPr>
          <w:rFonts w:ascii="Sakkal Majalla" w:hAnsi="Sakkal Majalla" w:cs="Sakkal Majalla"/>
          <w:sz w:val="32"/>
          <w:szCs w:val="32"/>
        </w:rPr>
        <w:t xml:space="preserve">Nazara, Sutrisno, Nersiwad &amp; Muslimin (2024) </w:t>
      </w:r>
      <w:r w:rsidRPr="00132C73">
        <w:rPr>
          <w:rFonts w:ascii="Sakkal Majalla" w:hAnsi="Sakkal Majalla" w:cs="Sakkal Majalla"/>
          <w:sz w:val="32"/>
          <w:szCs w:val="32"/>
          <w:rtl/>
        </w:rPr>
        <w:t>بعنوان: "</w:t>
      </w:r>
      <w:r w:rsidRPr="00132C73">
        <w:rPr>
          <w:rFonts w:ascii="Sakkal Majalla" w:hAnsi="Sakkal Majalla" w:cs="Sakkal Majalla"/>
          <w:b/>
          <w:bCs/>
          <w:sz w:val="32"/>
          <w:szCs w:val="32"/>
        </w:rPr>
        <w:t>Digital transformation in operations management: Leveraging technology to improve business efficiency</w:t>
      </w:r>
      <w:r>
        <w:rPr>
          <w:rFonts w:ascii="Sakkal Majalla" w:hAnsi="Sakkal Majalla" w:cs="Sakkal Majalla" w:hint="cs"/>
          <w:sz w:val="32"/>
          <w:szCs w:val="32"/>
          <w:rtl/>
        </w:rPr>
        <w:t>".</w:t>
      </w:r>
    </w:p>
    <w:p w:rsidR="00132C73" w:rsidRPr="00132C73" w:rsidRDefault="00132C73" w:rsidP="00132C73">
      <w:pPr>
        <w:spacing w:line="276" w:lineRule="auto"/>
        <w:jc w:val="mediumKashida"/>
        <w:rPr>
          <w:rFonts w:ascii="Sakkal Majalla" w:hAnsi="Sakkal Majalla" w:cs="Sakkal Majalla"/>
          <w:sz w:val="32"/>
          <w:szCs w:val="32"/>
          <w:rtl/>
        </w:rPr>
      </w:pPr>
      <w:r w:rsidRPr="00132C73">
        <w:rPr>
          <w:rFonts w:ascii="Sakkal Majalla" w:hAnsi="Sakkal Majalla" w:cs="Sakkal Majalla"/>
          <w:sz w:val="32"/>
          <w:szCs w:val="32"/>
          <w:rtl/>
        </w:rPr>
        <w:t>هدفت الدراسة إلى تحليل دور التحول الرقمي في إدارة العمليات، من خلال دراسة كيفية توظيف التقنيات الرقمية في تحسين كفاءة الأعمال ورفع مستوى الفعالية التشغيلية داخل المؤسسات. واعتمدت الدراسة المنهج الوصفي التحليلي، حيث تم الاعتماد على مراجعة وتحليل بيانات ميدانية من بيئات أعمال مختلفة، بهدف فهم أثر التقنيات الرقمية على عمليات التشغيل والإنتاج.</w:t>
      </w:r>
    </w:p>
    <w:p w:rsidR="00132C73" w:rsidRDefault="00132C73" w:rsidP="00132C73">
      <w:pPr>
        <w:spacing w:line="276" w:lineRule="auto"/>
        <w:jc w:val="mediumKashida"/>
        <w:rPr>
          <w:rFonts w:ascii="Sakkal Majalla" w:hAnsi="Sakkal Majalla" w:cs="Sakkal Majalla"/>
          <w:sz w:val="32"/>
          <w:szCs w:val="32"/>
          <w:rtl/>
        </w:rPr>
      </w:pPr>
      <w:r w:rsidRPr="00132C73">
        <w:rPr>
          <w:rFonts w:ascii="Sakkal Majalla" w:hAnsi="Sakkal Majalla" w:cs="Sakkal Majalla"/>
          <w:sz w:val="32"/>
          <w:szCs w:val="32"/>
          <w:rtl/>
        </w:rPr>
        <w:t>وأظهرت نتائج الدراسة أن التحول الرقمي يسهم بشكل إيجابي في تحسين كفاءة إدارة العمليات، من خلال تقليل الوقت والجهد والتكاليف التشغيلية، وتحسين دقة الإجراءات، وتعزيز سرعة اتخاذ القرار. كما بينت النتائج أن توظيف التقنيات الرقمية مثل الأنظمة الذكية وتحليل البيانات يسهم في رفع كفاءة الأداء المؤسسي بشكل عام. وأوصت الدراسة بضرورة تعزيز تبني التحول الرقمي في إدارة العمليات، وتطوير البنية التحتية التقنية، ودعم الابتكار في استخدام التكنولوجيا بما يسهم في تحسين كفاءة الأعمال واستدامة الأداء التشغيلي.</w:t>
      </w:r>
    </w:p>
    <w:p w:rsidR="00132C73" w:rsidRPr="00132C73" w:rsidRDefault="00132C73" w:rsidP="00132C73">
      <w:pPr>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132C73">
        <w:rPr>
          <w:rFonts w:ascii="Sakkal Majalla" w:hAnsi="Sakkal Majalla" w:cs="Sakkal Majalla"/>
          <w:sz w:val="32"/>
          <w:szCs w:val="32"/>
        </w:rPr>
        <w:t xml:space="preserve">Kim, Rhee &amp; Park (2024) </w:t>
      </w:r>
      <w:r w:rsidRPr="00132C73">
        <w:rPr>
          <w:rFonts w:ascii="Sakkal Majalla" w:hAnsi="Sakkal Majalla" w:cs="Sakkal Majalla"/>
          <w:sz w:val="32"/>
          <w:szCs w:val="32"/>
          <w:rtl/>
        </w:rPr>
        <w:t>بعنوان: "</w:t>
      </w:r>
      <w:r w:rsidRPr="00132C73">
        <w:rPr>
          <w:rFonts w:ascii="Sakkal Majalla" w:hAnsi="Sakkal Majalla" w:cs="Sakkal Majalla"/>
          <w:b/>
          <w:bCs/>
          <w:sz w:val="32"/>
          <w:szCs w:val="32"/>
        </w:rPr>
        <w:t>How does digital transformation improve supply chain performance: a manufacturer’s perspective</w:t>
      </w:r>
      <w:r>
        <w:rPr>
          <w:rFonts w:ascii="Sakkal Majalla" w:hAnsi="Sakkal Majalla" w:cs="Sakkal Majalla" w:hint="cs"/>
          <w:sz w:val="32"/>
          <w:szCs w:val="32"/>
          <w:rtl/>
        </w:rPr>
        <w:t>".</w:t>
      </w:r>
    </w:p>
    <w:p w:rsidR="00132C73" w:rsidRPr="00132C73" w:rsidRDefault="00132C73" w:rsidP="00132C73">
      <w:pPr>
        <w:spacing w:line="276" w:lineRule="auto"/>
        <w:jc w:val="mediumKashida"/>
        <w:rPr>
          <w:rFonts w:ascii="Sakkal Majalla" w:hAnsi="Sakkal Majalla" w:cs="Sakkal Majalla"/>
          <w:sz w:val="32"/>
          <w:szCs w:val="32"/>
          <w:rtl/>
        </w:rPr>
      </w:pPr>
      <w:r w:rsidRPr="00132C73">
        <w:rPr>
          <w:rFonts w:ascii="Sakkal Majalla" w:hAnsi="Sakkal Majalla" w:cs="Sakkal Majalla"/>
          <w:sz w:val="32"/>
          <w:szCs w:val="32"/>
          <w:rtl/>
        </w:rPr>
        <w:t xml:space="preserve">هدفت الدراسة إلى تحليل كيفية إسهام التحول الرقمي في تحسين أداء سلاسل الإمداد من منظور الشركات المصنعة، من خلال دراسة تأثير تطبيق التقنيات الرقمية على كفاءة العمليات اللوجستية والتشغيلية داخل سلاسل التوريد. واعتمدت </w:t>
      </w:r>
      <w:r w:rsidRPr="00132C73">
        <w:rPr>
          <w:rFonts w:ascii="Sakkal Majalla" w:hAnsi="Sakkal Majalla" w:cs="Sakkal Majalla"/>
          <w:sz w:val="32"/>
          <w:szCs w:val="32"/>
          <w:rtl/>
        </w:rPr>
        <w:lastRenderedPageBreak/>
        <w:t>الدراسة المنهج الكمي التحليلي، حيث تم جمع بيانات من شركات تصنيع، ثم تحليلها باستخدام أساليب إحصائية مناسبة لاختبار العلاقات بين متغيرات الدراسة.</w:t>
      </w:r>
    </w:p>
    <w:p w:rsidR="00132C73" w:rsidRDefault="00132C73" w:rsidP="00132C73">
      <w:pPr>
        <w:spacing w:line="276" w:lineRule="auto"/>
        <w:jc w:val="mediumKashida"/>
        <w:rPr>
          <w:rFonts w:ascii="Sakkal Majalla" w:hAnsi="Sakkal Majalla" w:cs="Sakkal Majalla"/>
          <w:sz w:val="32"/>
          <w:szCs w:val="32"/>
          <w:rtl/>
        </w:rPr>
      </w:pPr>
      <w:r w:rsidRPr="00132C73">
        <w:rPr>
          <w:rFonts w:ascii="Sakkal Majalla" w:hAnsi="Sakkal Majalla" w:cs="Sakkal Majalla"/>
          <w:sz w:val="32"/>
          <w:szCs w:val="32"/>
          <w:rtl/>
        </w:rPr>
        <w:t>وأظهرت نتائج الدراسة أن التحول الرقمي يسهم بشكل إيجابي وذو دلالة إحصائية في تحسين أداء سلاسل الإمداد، من خلال تعزيز الشفافية، وتسريع تدفق المعلومات، وتحسين التنسيق بين أطراف سلسلة التوريد، وتقليل التكاليف التشغيلية. كما بينت النتائج أن استخدام التقنيات الرقمية مثل الذكاء الاصطناعي وتحليل البيانات الكبيرة يرفع من كفاءة اتخاذ القرار ويزيد من مرونة سلسلة الإمداد. وأوصت الدراسة بضرورة تعزيز الاستثمار في التقنيات الرقمية داخل سلاسل التوريد، وتطوير التكامل بين الأنظمة الرقمية لضمان تحسين الأداء واستدامته.</w:t>
      </w:r>
    </w:p>
    <w:p w:rsidR="00132C73" w:rsidRPr="00132C73" w:rsidRDefault="00132C73" w:rsidP="00132C73">
      <w:pPr>
        <w:spacing w:line="276" w:lineRule="auto"/>
        <w:jc w:val="lowKashida"/>
        <w:rPr>
          <w:rFonts w:ascii="Sakkal Majalla" w:hAnsi="Sakkal Majalla" w:cs="Sakkal Majalla"/>
          <w:sz w:val="32"/>
          <w:szCs w:val="32"/>
        </w:rPr>
      </w:pPr>
      <w:r w:rsidRPr="000A440D">
        <w:rPr>
          <w:rFonts w:ascii="Sakkal Majalla" w:hAnsi="Sakkal Majalla" w:cs="Sakkal Majalla" w:hint="cs"/>
          <w:sz w:val="32"/>
          <w:szCs w:val="32"/>
          <w:rtl/>
        </w:rPr>
        <w:t xml:space="preserve">دراسة </w:t>
      </w:r>
      <w:r w:rsidRPr="000A440D">
        <w:rPr>
          <w:rFonts w:ascii="Sakkal Majalla" w:hAnsi="Sakkal Majalla" w:cs="Sakkal Majalla"/>
          <w:sz w:val="32"/>
          <w:szCs w:val="32"/>
        </w:rPr>
        <w:t xml:space="preserve">Nugroho, Fauzi, Firdaus &amp; Marna (2024) </w:t>
      </w:r>
      <w:r w:rsidRPr="000A440D">
        <w:rPr>
          <w:rFonts w:ascii="Sakkal Majalla" w:hAnsi="Sakkal Majalla" w:cs="Sakkal Majalla"/>
          <w:sz w:val="32"/>
          <w:szCs w:val="32"/>
          <w:rtl/>
        </w:rPr>
        <w:t>بعنوان</w:t>
      </w:r>
      <w:r w:rsidRPr="00132C73">
        <w:rPr>
          <w:rFonts w:ascii="Sakkal Majalla" w:hAnsi="Sakkal Majalla" w:cs="Sakkal Majalla"/>
          <w:sz w:val="32"/>
          <w:szCs w:val="32"/>
        </w:rPr>
        <w:t xml:space="preserve">: </w:t>
      </w:r>
      <w:r w:rsidRPr="00132C73">
        <w:rPr>
          <w:rFonts w:ascii="Sakkal Majalla" w:hAnsi="Sakkal Majalla" w:cs="Sakkal Majalla"/>
          <w:b/>
          <w:bCs/>
          <w:sz w:val="32"/>
          <w:szCs w:val="32"/>
        </w:rPr>
        <w:t>"The role of digital transformation in enhancing organizational performance in multisectoral industries"</w:t>
      </w:r>
      <w:r w:rsidRPr="00132C73">
        <w:rPr>
          <w:rFonts w:ascii="Sakkal Majalla" w:hAnsi="Sakkal Majalla" w:cs="Sakkal Majalla"/>
          <w:sz w:val="32"/>
          <w:szCs w:val="32"/>
        </w:rPr>
        <w:t>.</w:t>
      </w:r>
    </w:p>
    <w:p w:rsidR="00132C73" w:rsidRPr="00132C73" w:rsidRDefault="00132C73" w:rsidP="00132C73">
      <w:pPr>
        <w:spacing w:line="276" w:lineRule="auto"/>
        <w:jc w:val="mediumKashida"/>
        <w:rPr>
          <w:rFonts w:ascii="Sakkal Majalla" w:hAnsi="Sakkal Majalla" w:cs="Sakkal Majalla"/>
          <w:sz w:val="32"/>
          <w:szCs w:val="32"/>
        </w:rPr>
      </w:pPr>
      <w:r w:rsidRPr="00132C73">
        <w:rPr>
          <w:rFonts w:ascii="Sakkal Majalla" w:hAnsi="Sakkal Majalla" w:cs="Sakkal Majalla"/>
          <w:sz w:val="32"/>
          <w:szCs w:val="32"/>
          <w:rtl/>
        </w:rPr>
        <w:t>هدفت الدراسة إلى تحليل دور التحول الرقمي في تعزيز الأداء التنظيمي داخل مختلف القطاعات الصناعية، من خلال دراسة مدى إسهام تطبيق التقنيات الرقمية في تحسين كفاءة العمليات الإدارية والتشغيلية ورفع مستوى الأداء المؤسسي بشكل عام. واعتمدت الدراسة المنهج الوصفي التحليلي، حيث تم جمع البيانات من عينة من المؤسسات متعددة القطاعات، ثم تحليلها باستخدام الأساليب الإحصائية المناسبة لاختبار فرضيات الدراسة</w:t>
      </w:r>
      <w:r w:rsidRPr="00132C73">
        <w:rPr>
          <w:rFonts w:ascii="Sakkal Majalla" w:hAnsi="Sakkal Majalla" w:cs="Sakkal Majalla"/>
          <w:sz w:val="32"/>
          <w:szCs w:val="32"/>
        </w:rPr>
        <w:t>.</w:t>
      </w:r>
    </w:p>
    <w:p w:rsidR="00132C73" w:rsidRPr="00132C73" w:rsidRDefault="00132C73" w:rsidP="00132C73">
      <w:pPr>
        <w:spacing w:line="276" w:lineRule="auto"/>
        <w:jc w:val="mediumKashida"/>
        <w:rPr>
          <w:rFonts w:ascii="Sakkal Majalla" w:hAnsi="Sakkal Majalla" w:cs="Sakkal Majalla"/>
          <w:sz w:val="32"/>
          <w:szCs w:val="32"/>
          <w:rtl/>
        </w:rPr>
      </w:pPr>
      <w:r w:rsidRPr="00132C73">
        <w:rPr>
          <w:rFonts w:ascii="Sakkal Majalla" w:hAnsi="Sakkal Majalla" w:cs="Sakkal Majalla"/>
          <w:sz w:val="32"/>
          <w:szCs w:val="32"/>
          <w:rtl/>
        </w:rPr>
        <w:t>وأظهرت نتائج الدراسة أن التحول الرقمي يؤثر بشكل إيجابي وذو دلالة إحصائية في تحسين الأداء التنظيمي، من خلال رفع كفاءة العمليات، وتسريع إنجاز الأعمال، وتعزيز جودة اتخاذ القرار، وتحسين التنسيق الداخلي بين الإدارات. كما بينت النتائج أن نجاح التحول الرقمي يعتمد على مدى جاهزية البنية التحتية الرقمية، ودعم الإدارة العليا، وامتلاك المؤسسات للقدرات التقنية والبشرية اللازمة. وأوصت الدراسة بضرورة تعزيز تبني التحول الرقمي بشكل استراتيجي داخل المؤسسات، مع تطوير المهارات الرقمية للعاملين لضمان تحقيق تحسين مستدام في الأداء التنظيمي</w:t>
      </w:r>
      <w:r w:rsidRPr="00132C73">
        <w:rPr>
          <w:rFonts w:ascii="Sakkal Majalla" w:hAnsi="Sakkal Majalla" w:cs="Sakkal Majalla"/>
          <w:sz w:val="32"/>
          <w:szCs w:val="32"/>
        </w:rPr>
        <w:t>.</w:t>
      </w:r>
    </w:p>
    <w:p w:rsidR="00EE3B7A" w:rsidRPr="00EE3B7A" w:rsidRDefault="00EE3B7A" w:rsidP="00EE3B7A">
      <w:pPr>
        <w:spacing w:line="276"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EE3B7A">
        <w:rPr>
          <w:rFonts w:ascii="Sakkal Majalla" w:hAnsi="Sakkal Majalla" w:cs="Sakkal Majalla"/>
          <w:sz w:val="32"/>
          <w:szCs w:val="32"/>
        </w:rPr>
        <w:t xml:space="preserve">Halim, Kesuma &amp; Siregar (2023) </w:t>
      </w:r>
      <w:r w:rsidRPr="00EE3B7A">
        <w:rPr>
          <w:rFonts w:ascii="Sakkal Majalla" w:hAnsi="Sakkal Majalla" w:cs="Sakkal Majalla"/>
          <w:sz w:val="32"/>
          <w:szCs w:val="32"/>
          <w:rtl/>
        </w:rPr>
        <w:t>بعنوان: "</w:t>
      </w:r>
      <w:r w:rsidRPr="00EE3B7A">
        <w:rPr>
          <w:rFonts w:ascii="Sakkal Majalla" w:hAnsi="Sakkal Majalla" w:cs="Sakkal Majalla"/>
          <w:b/>
          <w:bCs/>
          <w:sz w:val="32"/>
          <w:szCs w:val="32"/>
        </w:rPr>
        <w:t>Digital transformation strategy to optimize company performance</w:t>
      </w:r>
      <w:r>
        <w:rPr>
          <w:rFonts w:ascii="Sakkal Majalla" w:hAnsi="Sakkal Majalla" w:cs="Sakkal Majalla" w:hint="cs"/>
          <w:sz w:val="32"/>
          <w:szCs w:val="32"/>
          <w:rtl/>
        </w:rPr>
        <w:t>".</w:t>
      </w:r>
    </w:p>
    <w:p w:rsidR="00EE3B7A" w:rsidRPr="00EE3B7A" w:rsidRDefault="00EE3B7A" w:rsidP="00EE3B7A">
      <w:pPr>
        <w:spacing w:line="276" w:lineRule="auto"/>
        <w:jc w:val="mediumKashida"/>
        <w:rPr>
          <w:rFonts w:ascii="Sakkal Majalla" w:hAnsi="Sakkal Majalla" w:cs="Sakkal Majalla"/>
          <w:sz w:val="32"/>
          <w:szCs w:val="32"/>
          <w:rtl/>
        </w:rPr>
      </w:pPr>
      <w:r w:rsidRPr="00EE3B7A">
        <w:rPr>
          <w:rFonts w:ascii="Sakkal Majalla" w:hAnsi="Sakkal Majalla" w:cs="Sakkal Majalla"/>
          <w:sz w:val="32"/>
          <w:szCs w:val="32"/>
          <w:rtl/>
        </w:rPr>
        <w:lastRenderedPageBreak/>
        <w:t>هدفت الدراسة إلى تحليل دور استراتيجية التحول الرقمي في تحسين الأداء العام للمؤسسات، من خلال دراسة كيفية إسهام تبني استراتيجيات رقمية متكاملة في رفع كفاءة العمليات الإدارية والتشغيلية وتعزيز الأداء المؤسسي. واعتمدت الدراسة المنهج الوصفي التحليلي، حيث تم جمع البيانات من عينة من الشركات محل الدراسة، ثم تحليلها باستخدام الأساليب الإحصائية المناسبة لاختبار فرضيات الدراسة.</w:t>
      </w:r>
    </w:p>
    <w:p w:rsidR="00EE3B7A" w:rsidRDefault="00EE3B7A" w:rsidP="00EE3B7A">
      <w:pPr>
        <w:spacing w:line="276" w:lineRule="auto"/>
        <w:jc w:val="mediumKashida"/>
        <w:rPr>
          <w:rFonts w:ascii="Sakkal Majalla" w:hAnsi="Sakkal Majalla" w:cs="Sakkal Majalla"/>
          <w:sz w:val="32"/>
          <w:szCs w:val="32"/>
          <w:rtl/>
        </w:rPr>
      </w:pPr>
      <w:r w:rsidRPr="00EE3B7A">
        <w:rPr>
          <w:rFonts w:ascii="Sakkal Majalla" w:hAnsi="Sakkal Majalla" w:cs="Sakkal Majalla"/>
          <w:sz w:val="32"/>
          <w:szCs w:val="32"/>
          <w:rtl/>
        </w:rPr>
        <w:t>وأظهرت نتائج الدراسة أن استراتيجيات التحول الرقمي تسهم بشكل إيجابي وذو دلالة إحصائية في تحسين أداء الشركات، من خلال تعزيز الكفاءة التشغيلية، وتطوير جودة الخدمات، وتسريع العمليات الإدارية، وتحسين القدرة التنافسية. كما بينت النتائج أن نجاح التحول الرقمي يعتمد على وضوح الاستراتيجية الرقمية، ودعم الإدارة العليا، وتكامل الأنظمة التقنية داخل المؤسسة. وأوصت الدراسة بضرورة تبني استراتيجيات تحول رقمي واضحة وشاملة، مع تعزيز البنية التحتية الرقمية وتطوير مهارات العاملين لتحقيق أفضل مستويات الأداء المؤسسي.</w:t>
      </w:r>
    </w:p>
    <w:p w:rsidR="008975CE" w:rsidRPr="008975CE" w:rsidRDefault="008975CE" w:rsidP="008975CE">
      <w:pPr>
        <w:spacing w:line="276" w:lineRule="auto"/>
        <w:rPr>
          <w:rFonts w:ascii="Sakkal Majalla" w:hAnsi="Sakkal Majalla" w:cs="Sakkal Majalla"/>
          <w:sz w:val="32"/>
          <w:szCs w:val="32"/>
          <w:rtl/>
          <w:lang w:bidi="ar-EG"/>
        </w:rPr>
      </w:pPr>
      <w:r>
        <w:rPr>
          <w:rFonts w:ascii="Sakkal Majalla" w:hAnsi="Sakkal Majalla" w:cs="Sakkal Majalla" w:hint="cs"/>
          <w:sz w:val="32"/>
          <w:szCs w:val="32"/>
          <w:rtl/>
        </w:rPr>
        <w:t xml:space="preserve">دراسة </w:t>
      </w:r>
      <w:r w:rsidRPr="008975CE">
        <w:rPr>
          <w:rFonts w:ascii="Sakkal Majalla" w:hAnsi="Sakkal Majalla" w:cs="Sakkal Majalla"/>
          <w:sz w:val="32"/>
          <w:szCs w:val="32"/>
        </w:rPr>
        <w:t xml:space="preserve">Yu, Wang &amp; Moon (2022) </w:t>
      </w:r>
      <w:r w:rsidRPr="008975CE">
        <w:rPr>
          <w:rFonts w:ascii="Sakkal Majalla" w:hAnsi="Sakkal Majalla" w:cs="Sakkal Majalla"/>
          <w:sz w:val="32"/>
          <w:szCs w:val="32"/>
          <w:rtl/>
        </w:rPr>
        <w:t>بعنوان: "</w:t>
      </w:r>
      <w:r w:rsidRPr="008975CE">
        <w:rPr>
          <w:rFonts w:ascii="Sakkal Majalla" w:hAnsi="Sakkal Majalla" w:cs="Sakkal Majalla"/>
          <w:b/>
          <w:bCs/>
          <w:sz w:val="32"/>
          <w:szCs w:val="32"/>
        </w:rPr>
        <w:t>Influence of digital transformation capabil</w:t>
      </w:r>
      <w:r>
        <w:rPr>
          <w:rFonts w:ascii="Sakkal Majalla" w:hAnsi="Sakkal Majalla" w:cs="Sakkal Majalla"/>
          <w:b/>
          <w:bCs/>
          <w:sz w:val="32"/>
          <w:szCs w:val="32"/>
        </w:rPr>
        <w:t>ity on operational performance</w:t>
      </w:r>
      <w:r>
        <w:rPr>
          <w:rFonts w:ascii="Sakkal Majalla" w:hAnsi="Sakkal Majalla" w:cs="Sakkal Majalla" w:hint="cs"/>
          <w:b/>
          <w:bCs/>
          <w:sz w:val="32"/>
          <w:szCs w:val="32"/>
          <w:rtl/>
          <w:lang w:bidi="ar-EG"/>
        </w:rPr>
        <w:t>".</w:t>
      </w:r>
    </w:p>
    <w:p w:rsidR="008975CE" w:rsidRPr="008975CE" w:rsidRDefault="008975CE" w:rsidP="008C18B7">
      <w:pPr>
        <w:spacing w:line="276" w:lineRule="auto"/>
        <w:jc w:val="mediumKashida"/>
        <w:rPr>
          <w:rFonts w:ascii="Sakkal Majalla" w:hAnsi="Sakkal Majalla" w:cs="Sakkal Majalla"/>
          <w:sz w:val="32"/>
          <w:szCs w:val="32"/>
          <w:rtl/>
        </w:rPr>
      </w:pPr>
      <w:r w:rsidRPr="008975CE">
        <w:rPr>
          <w:rFonts w:ascii="Sakkal Majalla" w:hAnsi="Sakkal Majalla" w:cs="Sakkal Majalla"/>
          <w:sz w:val="32"/>
          <w:szCs w:val="32"/>
          <w:rtl/>
        </w:rPr>
        <w:t>هدفت الدراسة إلى تحليل تأثير قدرة التحول الرقمي (</w:t>
      </w:r>
      <w:r w:rsidRPr="008975CE">
        <w:rPr>
          <w:rFonts w:ascii="Sakkal Majalla" w:hAnsi="Sakkal Majalla" w:cs="Sakkal Majalla"/>
          <w:sz w:val="32"/>
          <w:szCs w:val="32"/>
        </w:rPr>
        <w:t>Digital Transformation Capability</w:t>
      </w:r>
      <w:r w:rsidR="008C18B7">
        <w:rPr>
          <w:rFonts w:ascii="Sakkal Majalla" w:hAnsi="Sakkal Majalla" w:cs="Sakkal Majalla" w:hint="cs"/>
          <w:sz w:val="32"/>
          <w:szCs w:val="32"/>
          <w:rtl/>
          <w:lang w:bidi="ar-EG"/>
        </w:rPr>
        <w:t>)</w:t>
      </w:r>
      <w:r w:rsidRPr="008975CE">
        <w:rPr>
          <w:rFonts w:ascii="Sakkal Majalla" w:hAnsi="Sakkal Majalla" w:cs="Sakkal Majalla"/>
          <w:sz w:val="32"/>
          <w:szCs w:val="32"/>
        </w:rPr>
        <w:t xml:space="preserve"> </w:t>
      </w:r>
      <w:r w:rsidRPr="008975CE">
        <w:rPr>
          <w:rFonts w:ascii="Sakkal Majalla" w:hAnsi="Sakkal Majalla" w:cs="Sakkal Majalla"/>
          <w:sz w:val="32"/>
          <w:szCs w:val="32"/>
          <w:rtl/>
        </w:rPr>
        <w:t>على الأداء التشغيلي داخل المؤسسات، من خلال دراسة مدى إسهام امتلاك الشركات للقدرات الرقمية في تحسين كفاءة العمليات التشغيلية ورفع مستوى الأداء العام. واعتمدت الدراسة المنهج الكمي التحليلي، حيث تم جمع بيانات من عينة من المؤسسات، ثم تحليلها باستخدام أساليب إحصائية لاختبار العلاقات بين متغيرات الدراسة.</w:t>
      </w:r>
    </w:p>
    <w:p w:rsidR="008975CE" w:rsidRDefault="008975CE" w:rsidP="00CB0AE5">
      <w:pPr>
        <w:spacing w:line="276" w:lineRule="auto"/>
        <w:jc w:val="mediumKashida"/>
        <w:rPr>
          <w:rFonts w:ascii="Sakkal Majalla" w:hAnsi="Sakkal Majalla" w:cs="Sakkal Majalla"/>
          <w:sz w:val="32"/>
          <w:szCs w:val="32"/>
          <w:rtl/>
        </w:rPr>
      </w:pPr>
      <w:r w:rsidRPr="008975CE">
        <w:rPr>
          <w:rFonts w:ascii="Sakkal Majalla" w:hAnsi="Sakkal Majalla" w:cs="Sakkal Majalla"/>
          <w:sz w:val="32"/>
          <w:szCs w:val="32"/>
          <w:rtl/>
        </w:rPr>
        <w:t>وأظهرت نتائج الدراسة وجود تأثير إيجابي ذو دلالة إحصائية لقدرة التحول الرقمي على الأداء التشغيلي، حيث تبين أن المؤسسات التي تمتلك قدرات رقمية أعلى تحقق مستويات أفضل من الكفاءة التشغيلية، وسرعة في إنجاز العمليات، وتحسين في جودة المخرجات. كما أشارت النتائج إلى أن نجاح التحول الرقمي لا يعتمد فقط على تبني التكنولوجيا، بل على القدرة التنظيمية على دمجها واستثمارها بشكل فعال داخل العمليات التشغيلية. وأوصت الدراسة بضرورة تعزيز القدرات الرقمية داخل المؤسسات، وتطوير البنية التنظيمية الداعمة للتحول الرقمي بما يسهم في تحسين الأداء التشغيلي بشكل مستدام.</w:t>
      </w:r>
    </w:p>
    <w:p w:rsidR="008975CE" w:rsidRPr="008975CE" w:rsidRDefault="008975CE" w:rsidP="008975CE">
      <w:pPr>
        <w:spacing w:line="276" w:lineRule="auto"/>
        <w:jc w:val="lowKashida"/>
        <w:rPr>
          <w:rFonts w:ascii="Sakkal Majalla" w:hAnsi="Sakkal Majalla" w:cs="Sakkal Majalla"/>
          <w:sz w:val="32"/>
          <w:szCs w:val="32"/>
          <w:rtl/>
          <w:lang w:bidi="ar-EG"/>
        </w:rPr>
      </w:pPr>
      <w:r>
        <w:rPr>
          <w:rFonts w:ascii="Sakkal Majalla" w:hAnsi="Sakkal Majalla" w:cs="Sakkal Majalla" w:hint="cs"/>
          <w:sz w:val="32"/>
          <w:szCs w:val="32"/>
          <w:rtl/>
        </w:rPr>
        <w:lastRenderedPageBreak/>
        <w:t xml:space="preserve">دراسة </w:t>
      </w:r>
      <w:r w:rsidRPr="008975CE">
        <w:rPr>
          <w:rFonts w:ascii="Sakkal Majalla" w:hAnsi="Sakkal Majalla" w:cs="Sakkal Majalla"/>
          <w:sz w:val="32"/>
          <w:szCs w:val="32"/>
          <w:lang w:bidi="ar-EG"/>
        </w:rPr>
        <w:t xml:space="preserve">Guo &amp; Xu (2021) </w:t>
      </w:r>
      <w:r w:rsidRPr="008975CE">
        <w:rPr>
          <w:rFonts w:ascii="Sakkal Majalla" w:hAnsi="Sakkal Majalla" w:cs="Sakkal Majalla"/>
          <w:sz w:val="32"/>
          <w:szCs w:val="32"/>
          <w:rtl/>
          <w:lang w:bidi="ar-EG"/>
        </w:rPr>
        <w:t>بعنوان: "</w:t>
      </w:r>
      <w:r w:rsidRPr="008975CE">
        <w:rPr>
          <w:rFonts w:ascii="Sakkal Majalla" w:hAnsi="Sakkal Majalla" w:cs="Sakkal Majalla"/>
          <w:b/>
          <w:bCs/>
          <w:sz w:val="32"/>
          <w:szCs w:val="32"/>
          <w:lang w:bidi="ar-EG"/>
        </w:rPr>
        <w:t>The effects of digital transformation on firm performance: Evidence from China’s manufacturing sector</w:t>
      </w:r>
      <w:r w:rsidRPr="008975CE">
        <w:rPr>
          <w:rFonts w:ascii="Sakkal Majalla" w:hAnsi="Sakkal Majalla" w:cs="Sakkal Majalla"/>
          <w:sz w:val="32"/>
          <w:szCs w:val="32"/>
          <w:lang w:bidi="ar-EG"/>
        </w:rPr>
        <w:t>".</w:t>
      </w:r>
    </w:p>
    <w:p w:rsidR="008975CE" w:rsidRPr="008975CE" w:rsidRDefault="008975CE" w:rsidP="008975CE">
      <w:pPr>
        <w:spacing w:line="276" w:lineRule="auto"/>
        <w:rPr>
          <w:rFonts w:ascii="Sakkal Majalla" w:hAnsi="Sakkal Majalla" w:cs="Sakkal Majalla"/>
          <w:sz w:val="32"/>
          <w:szCs w:val="32"/>
          <w:rtl/>
          <w:lang w:bidi="ar-EG"/>
        </w:rPr>
      </w:pPr>
      <w:r w:rsidRPr="008975CE">
        <w:rPr>
          <w:rFonts w:ascii="Sakkal Majalla" w:hAnsi="Sakkal Majalla" w:cs="Sakkal Majalla"/>
          <w:sz w:val="32"/>
          <w:szCs w:val="32"/>
          <w:rtl/>
          <w:lang w:bidi="ar-EG"/>
        </w:rPr>
        <w:t>هدفت الدراسة إلى فحص أثر التحول الرقمي على أداء الشركات في قطاع التصنيع في الصين، من خلال تحليل مدى إسهام تبني التقنيات الرقمية في تحسين كفاءة العمليات التشغيلية، وتعزيز الإنتاجية، ورفع مستوى الأداء العام للشركات. واعتمدت الدراسة المنهج الكمي التحليلي، حيث تم استخدام بيانات عدد كبير من شركات التصنيع الصينية، وتم تطبيق أساليب إحصائية متقدمة لاختبار العلاقة بين التحول الرقمي وأداء الشركات.</w:t>
      </w:r>
    </w:p>
    <w:p w:rsidR="004422EF" w:rsidRDefault="008975CE" w:rsidP="008975CE">
      <w:pPr>
        <w:spacing w:line="276" w:lineRule="auto"/>
        <w:jc w:val="mediumKashida"/>
        <w:rPr>
          <w:rFonts w:ascii="Sakkal Majalla" w:hAnsi="Sakkal Majalla" w:cs="Sakkal Majalla"/>
          <w:sz w:val="32"/>
          <w:szCs w:val="32"/>
          <w:rtl/>
          <w:lang w:bidi="ar-EG"/>
        </w:rPr>
      </w:pPr>
      <w:r w:rsidRPr="008975CE">
        <w:rPr>
          <w:rFonts w:ascii="Sakkal Majalla" w:hAnsi="Sakkal Majalla" w:cs="Sakkal Majalla"/>
          <w:sz w:val="32"/>
          <w:szCs w:val="32"/>
          <w:rtl/>
          <w:lang w:bidi="ar-EG"/>
        </w:rPr>
        <w:t>وأظهرت نتائج الدراسة وجود تأثير إيجابي ذو دلالة إحصائية للتحول الرقمي على أداء الشركات، حيث أسهم اعتماد التقنيات الرقمية في تحسين الكفاءة التشغيلية، وزيادة الإنتاجية، وتعزيز القدرة التنافسية. كما بينت النتائج أن تأثير التحول الرقمي يكون أكثر وضوحًا في الشركات التي تمتلك بنية تحتية رقمية متقدمة وقدرات تنظيمية داعمة للتغيير الرقمي. وأوصت الدراسة بضرورة تسريع تبني التحول الرقمي في القطاع الصناعي، مع التركيز على تطوير القدرات التقنية والبشرية لتعظيم الاستفادة من التقنيات الحديثة في تحسين الأداء المؤسسي.</w:t>
      </w:r>
    </w:p>
    <w:p w:rsidR="00656DBB" w:rsidRPr="00656DBB" w:rsidRDefault="00656DBB" w:rsidP="00656DBB">
      <w:pPr>
        <w:pStyle w:val="Heading1"/>
        <w:rPr>
          <w:rFonts w:ascii="Sakkal Majalla" w:hAnsi="Sakkal Majalla" w:cs="Sakkal Majalla"/>
          <w:b/>
          <w:bCs/>
          <w:color w:val="auto"/>
          <w:sz w:val="36"/>
          <w:szCs w:val="36"/>
          <w:rtl/>
          <w:lang w:bidi="ar-EG"/>
        </w:rPr>
      </w:pPr>
      <w:bookmarkStart w:id="33" w:name="_Toc234657198"/>
      <w:r w:rsidRPr="00656DBB">
        <w:rPr>
          <w:rFonts w:ascii="Sakkal Majalla" w:hAnsi="Sakkal Majalla" w:cs="Sakkal Majalla"/>
          <w:b/>
          <w:bCs/>
          <w:color w:val="auto"/>
          <w:sz w:val="36"/>
          <w:szCs w:val="36"/>
          <w:rtl/>
          <w:lang w:bidi="ar-EG"/>
        </w:rPr>
        <w:t>التعليق على الدراسات السابقة</w:t>
      </w:r>
      <w:bookmarkEnd w:id="33"/>
      <w:r w:rsidRPr="00656DBB">
        <w:rPr>
          <w:rFonts w:ascii="Sakkal Majalla" w:hAnsi="Sakkal Majalla" w:cs="Sakkal Majalla"/>
          <w:b/>
          <w:bCs/>
          <w:color w:val="auto"/>
          <w:sz w:val="36"/>
          <w:szCs w:val="36"/>
          <w:rtl/>
          <w:lang w:bidi="ar-EG"/>
        </w:rPr>
        <w:t xml:space="preserve"> </w:t>
      </w:r>
    </w:p>
    <w:p w:rsidR="00656DBB" w:rsidRPr="00656DBB" w:rsidRDefault="00656DBB" w:rsidP="00656DBB">
      <w:pPr>
        <w:spacing w:line="276" w:lineRule="auto"/>
        <w:jc w:val="lowKashida"/>
        <w:rPr>
          <w:rFonts w:ascii="Sakkal Majalla" w:hAnsi="Sakkal Majalla" w:cs="Sakkal Majalla"/>
          <w:sz w:val="32"/>
          <w:szCs w:val="32"/>
          <w:u w:val="single"/>
          <w:lang w:bidi="ar-EG"/>
        </w:rPr>
      </w:pPr>
      <w:r w:rsidRPr="00656DBB">
        <w:rPr>
          <w:rFonts w:ascii="Sakkal Majalla" w:hAnsi="Sakkal Majalla" w:cs="Sakkal Majalla"/>
          <w:sz w:val="32"/>
          <w:szCs w:val="32"/>
          <w:u w:val="single"/>
          <w:rtl/>
        </w:rPr>
        <w:t>أولاً: أوجه التشابه بين الدراسات السابقة والدراسة الحالية</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تشير الدراسات العربية والأجنبية إلى وجود اتفاق عام حول أهمية التحول الرقمي في تحسين الأداء المؤسسي بمختلف أبعاده، سواء كان الأداء التشغيلي أو المالي أو التنظيمي أو جودة الخدمات. فقد أكدت دراسة رشيد وحسن</w:t>
      </w:r>
      <w:r w:rsidRPr="00656DBB">
        <w:rPr>
          <w:rFonts w:ascii="Sakkal Majalla" w:hAnsi="Sakkal Majalla" w:cs="Sakkal Majalla"/>
          <w:sz w:val="32"/>
          <w:szCs w:val="32"/>
          <w:lang w:bidi="ar-EG"/>
        </w:rPr>
        <w:t xml:space="preserve"> (2026) </w:t>
      </w:r>
      <w:r w:rsidRPr="00656DBB">
        <w:rPr>
          <w:rFonts w:ascii="Sakkal Majalla" w:hAnsi="Sakkal Majalla" w:cs="Sakkal Majalla"/>
          <w:sz w:val="32"/>
          <w:szCs w:val="32"/>
          <w:rtl/>
        </w:rPr>
        <w:t>ودراسة شليغوم وآخرون</w:t>
      </w:r>
      <w:r w:rsidRPr="00656DBB">
        <w:rPr>
          <w:rFonts w:ascii="Sakkal Majalla" w:hAnsi="Sakkal Majalla" w:cs="Sakkal Majalla"/>
          <w:sz w:val="32"/>
          <w:szCs w:val="32"/>
          <w:lang w:bidi="ar-EG"/>
        </w:rPr>
        <w:t xml:space="preserve"> (2025) </w:t>
      </w:r>
      <w:r w:rsidRPr="00656DBB">
        <w:rPr>
          <w:rFonts w:ascii="Sakkal Majalla" w:hAnsi="Sakkal Majalla" w:cs="Sakkal Majalla"/>
          <w:sz w:val="32"/>
          <w:szCs w:val="32"/>
          <w:rtl/>
        </w:rPr>
        <w:t xml:space="preserve">أن التحول الرقمي يسهم بشكل مباشر في رفع كفاءة العمليات وتحسين جودة المخرجات داخل المؤسسات. كما دعمت دراسة </w:t>
      </w:r>
      <w:r w:rsidRPr="00656DBB">
        <w:rPr>
          <w:rFonts w:ascii="Sakkal Majalla" w:hAnsi="Sakkal Majalla" w:cs="Sakkal Majalla"/>
          <w:sz w:val="32"/>
          <w:szCs w:val="32"/>
          <w:lang w:bidi="ar-EG"/>
        </w:rPr>
        <w:t xml:space="preserve">Guo &amp; Xu (2021) </w:t>
      </w:r>
      <w:r w:rsidRPr="00656DBB">
        <w:rPr>
          <w:rFonts w:ascii="Sakkal Majalla" w:hAnsi="Sakkal Majalla" w:cs="Sakkal Majalla"/>
          <w:sz w:val="32"/>
          <w:szCs w:val="32"/>
          <w:rtl/>
        </w:rPr>
        <w:t xml:space="preserve">ودراسة </w:t>
      </w:r>
      <w:r w:rsidRPr="00656DBB">
        <w:rPr>
          <w:rFonts w:ascii="Sakkal Majalla" w:hAnsi="Sakkal Majalla" w:cs="Sakkal Majalla"/>
          <w:sz w:val="32"/>
          <w:szCs w:val="32"/>
          <w:lang w:bidi="ar-EG"/>
        </w:rPr>
        <w:t xml:space="preserve">Yu et al. (2022) </w:t>
      </w:r>
      <w:r w:rsidRPr="00656DBB">
        <w:rPr>
          <w:rFonts w:ascii="Sakkal Majalla" w:hAnsi="Sakkal Majalla" w:cs="Sakkal Majalla"/>
          <w:sz w:val="32"/>
          <w:szCs w:val="32"/>
          <w:rtl/>
        </w:rPr>
        <w:t>هذا الاتجاه من خلال التأكيد على أن امتلاك القدرات الرقمية يؤدي إلى تحسين الأداء التشغيلي وزيادة الإنتاجية</w:t>
      </w:r>
      <w:r w:rsidRPr="00656DBB">
        <w:rPr>
          <w:rFonts w:ascii="Sakkal Majalla" w:hAnsi="Sakkal Majalla" w:cs="Sakkal Majalla"/>
          <w:sz w:val="32"/>
          <w:szCs w:val="32"/>
          <w:lang w:bidi="ar-EG"/>
        </w:rPr>
        <w:t>.</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 xml:space="preserve">كما تتفق الدراسة الحالية مع الدراسات السابقة في اعتمادها على المنهج الوصفي التحليلي، حيث استخدمت معظم الدراسات مثل دراسة </w:t>
      </w:r>
      <w:r w:rsidRPr="00656DBB">
        <w:rPr>
          <w:rFonts w:ascii="Sakkal Majalla" w:hAnsi="Sakkal Majalla" w:cs="Sakkal Majalla"/>
          <w:sz w:val="32"/>
          <w:szCs w:val="32"/>
          <w:lang w:bidi="ar-EG"/>
        </w:rPr>
        <w:t xml:space="preserve">Nazara et al. (2024) </w:t>
      </w:r>
      <w:r w:rsidRPr="00656DBB">
        <w:rPr>
          <w:rFonts w:ascii="Sakkal Majalla" w:hAnsi="Sakkal Majalla" w:cs="Sakkal Majalla"/>
          <w:sz w:val="32"/>
          <w:szCs w:val="32"/>
          <w:rtl/>
        </w:rPr>
        <w:t xml:space="preserve">ودراسة </w:t>
      </w:r>
      <w:r w:rsidRPr="00656DBB">
        <w:rPr>
          <w:rFonts w:ascii="Sakkal Majalla" w:hAnsi="Sakkal Majalla" w:cs="Sakkal Majalla"/>
          <w:sz w:val="32"/>
          <w:szCs w:val="32"/>
          <w:lang w:bidi="ar-EG"/>
        </w:rPr>
        <w:t xml:space="preserve">Halim et al. (2023) </w:t>
      </w:r>
      <w:r w:rsidRPr="00656DBB">
        <w:rPr>
          <w:rFonts w:ascii="Sakkal Majalla" w:hAnsi="Sakkal Majalla" w:cs="Sakkal Majalla"/>
          <w:sz w:val="32"/>
          <w:szCs w:val="32"/>
          <w:rtl/>
        </w:rPr>
        <w:t xml:space="preserve">أدوات الاستبانة لجمع البيانات وتحليل العلاقات بين المتغيرات. إضافة إلى ذلك، تتفق هذه الدراسات في إبراز أهمية البنية التحتية الرقمية والدعم الإداري والمهارات البشرية كعوامل أساسية لنجاح التحول الرقمي، كما ورد في دراسة </w:t>
      </w:r>
      <w:r w:rsidRPr="00656DBB">
        <w:rPr>
          <w:rFonts w:ascii="Sakkal Majalla" w:hAnsi="Sakkal Majalla" w:cs="Sakkal Majalla"/>
          <w:sz w:val="32"/>
          <w:szCs w:val="32"/>
          <w:lang w:bidi="ar-EG"/>
        </w:rPr>
        <w:t xml:space="preserve">Nugroho et al. (2024) </w:t>
      </w:r>
      <w:r w:rsidRPr="00656DBB">
        <w:rPr>
          <w:rFonts w:ascii="Sakkal Majalla" w:hAnsi="Sakkal Majalla" w:cs="Sakkal Majalla"/>
          <w:sz w:val="32"/>
          <w:szCs w:val="32"/>
          <w:rtl/>
        </w:rPr>
        <w:t>ودراسة مطاوع وآخرون</w:t>
      </w:r>
      <w:r w:rsidRPr="00656DBB">
        <w:rPr>
          <w:rFonts w:ascii="Sakkal Majalla" w:hAnsi="Sakkal Majalla" w:cs="Sakkal Majalla"/>
          <w:sz w:val="32"/>
          <w:szCs w:val="32"/>
          <w:lang w:bidi="ar-EG"/>
        </w:rPr>
        <w:t xml:space="preserve"> (2025).</w:t>
      </w:r>
    </w:p>
    <w:p w:rsidR="00656DBB" w:rsidRPr="00656DBB" w:rsidRDefault="00656DBB" w:rsidP="00656DBB">
      <w:pPr>
        <w:spacing w:line="276" w:lineRule="auto"/>
        <w:jc w:val="lowKashida"/>
        <w:rPr>
          <w:rFonts w:ascii="Sakkal Majalla" w:hAnsi="Sakkal Majalla" w:cs="Sakkal Majalla"/>
          <w:sz w:val="32"/>
          <w:szCs w:val="32"/>
          <w:u w:val="single"/>
          <w:lang w:bidi="ar-EG"/>
        </w:rPr>
      </w:pPr>
      <w:r w:rsidRPr="00656DBB">
        <w:rPr>
          <w:rFonts w:ascii="Sakkal Majalla" w:hAnsi="Sakkal Majalla" w:cs="Sakkal Majalla"/>
          <w:sz w:val="32"/>
          <w:szCs w:val="32"/>
          <w:u w:val="single"/>
          <w:rtl/>
        </w:rPr>
        <w:lastRenderedPageBreak/>
        <w:t>ثانيًا: أوجه الاختلاف بين الدراسات السابقة والدراسة الحالية</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على الرغم من التشابه العام، إلا أن هناك اختلافات جوهرية بين الدراسة الحالية والدراسات السابقة. إذ ركزت بعض الدراسات مثل دراسة مطاوع وآخرون</w:t>
      </w:r>
      <w:r w:rsidRPr="00656DBB">
        <w:rPr>
          <w:rFonts w:ascii="Sakkal Majalla" w:hAnsi="Sakkal Majalla" w:cs="Sakkal Majalla"/>
          <w:sz w:val="32"/>
          <w:szCs w:val="32"/>
          <w:lang w:bidi="ar-EG"/>
        </w:rPr>
        <w:t xml:space="preserve"> (2025) </w:t>
      </w:r>
      <w:r w:rsidRPr="00656DBB">
        <w:rPr>
          <w:rFonts w:ascii="Sakkal Majalla" w:hAnsi="Sakkal Majalla" w:cs="Sakkal Majalla"/>
          <w:sz w:val="32"/>
          <w:szCs w:val="32"/>
          <w:rtl/>
        </w:rPr>
        <w:t xml:space="preserve">على الأداء المالي، بينما تناولت دراسة </w:t>
      </w:r>
      <w:r w:rsidRPr="00656DBB">
        <w:rPr>
          <w:rFonts w:ascii="Sakkal Majalla" w:hAnsi="Sakkal Majalla" w:cs="Sakkal Majalla"/>
          <w:sz w:val="32"/>
          <w:szCs w:val="32"/>
          <w:lang w:bidi="ar-EG"/>
        </w:rPr>
        <w:t xml:space="preserve">Kim et al. (2024) </w:t>
      </w:r>
      <w:r w:rsidRPr="00656DBB">
        <w:rPr>
          <w:rFonts w:ascii="Sakkal Majalla" w:hAnsi="Sakkal Majalla" w:cs="Sakkal Majalla"/>
          <w:sz w:val="32"/>
          <w:szCs w:val="32"/>
          <w:rtl/>
        </w:rPr>
        <w:t xml:space="preserve">أداء سلاسل الإمداد، وركزت دراسة </w:t>
      </w:r>
      <w:r w:rsidRPr="00656DBB">
        <w:rPr>
          <w:rFonts w:ascii="Sakkal Majalla" w:hAnsi="Sakkal Majalla" w:cs="Sakkal Majalla"/>
          <w:sz w:val="32"/>
          <w:szCs w:val="32"/>
          <w:lang w:bidi="ar-EG"/>
        </w:rPr>
        <w:t xml:space="preserve">Dióssy et al. (2025) </w:t>
      </w:r>
      <w:r w:rsidRPr="00656DBB">
        <w:rPr>
          <w:rFonts w:ascii="Sakkal Majalla" w:hAnsi="Sakkal Majalla" w:cs="Sakkal Majalla"/>
          <w:sz w:val="32"/>
          <w:szCs w:val="32"/>
          <w:rtl/>
        </w:rPr>
        <w:t>على دور القيادة في التحول الرقمي، في حين أن الدراسة الحالية تركز بشكل مباشر على الأداء التشغيلي وجودة الخدمات الأرضية في المطارات السعودية</w:t>
      </w:r>
      <w:r w:rsidRPr="00656DBB">
        <w:rPr>
          <w:rFonts w:ascii="Sakkal Majalla" w:hAnsi="Sakkal Majalla" w:cs="Sakkal Majalla"/>
          <w:sz w:val="32"/>
          <w:szCs w:val="32"/>
          <w:lang w:bidi="ar-EG"/>
        </w:rPr>
        <w:t>.</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كما أن بعض الدراسات السابقة، مثل دراسة رزق وسامح</w:t>
      </w:r>
      <w:r w:rsidRPr="00656DBB">
        <w:rPr>
          <w:rFonts w:ascii="Sakkal Majalla" w:hAnsi="Sakkal Majalla" w:cs="Sakkal Majalla"/>
          <w:sz w:val="32"/>
          <w:szCs w:val="32"/>
          <w:lang w:bidi="ar-EG"/>
        </w:rPr>
        <w:t xml:space="preserve"> (2025)</w:t>
      </w:r>
      <w:r w:rsidRPr="00656DBB">
        <w:rPr>
          <w:rFonts w:ascii="Sakkal Majalla" w:hAnsi="Sakkal Majalla" w:cs="Sakkal Majalla"/>
          <w:sz w:val="32"/>
          <w:szCs w:val="32"/>
          <w:rtl/>
        </w:rPr>
        <w:t xml:space="preserve">، تناولت التحول الرقمي في سياق الإنتاج بدون فاقد، ودراسة </w:t>
      </w:r>
      <w:r w:rsidRPr="00656DBB">
        <w:rPr>
          <w:rFonts w:ascii="Sakkal Majalla" w:hAnsi="Sakkal Majalla" w:cs="Sakkal Majalla"/>
          <w:sz w:val="32"/>
          <w:szCs w:val="32"/>
          <w:lang w:bidi="ar-EG"/>
        </w:rPr>
        <w:t xml:space="preserve">Halim et al. (2023) </w:t>
      </w:r>
      <w:r w:rsidRPr="00656DBB">
        <w:rPr>
          <w:rFonts w:ascii="Sakkal Majalla" w:hAnsi="Sakkal Majalla" w:cs="Sakkal Majalla"/>
          <w:sz w:val="32"/>
          <w:szCs w:val="32"/>
          <w:rtl/>
        </w:rPr>
        <w:t>ركزت على الاستراتيجيات الرقمية، بينما تتجه الدراسة الحالية إلى تحليل العلاقة بشكل مباشر بين التحول الرقمي والأداء التشغيلي وجودة الخدمات دون إدخال متغيرات وسيطة أو تنظيمية إضافية</w:t>
      </w:r>
      <w:r w:rsidRPr="00656DBB">
        <w:rPr>
          <w:rFonts w:ascii="Sakkal Majalla" w:hAnsi="Sakkal Majalla" w:cs="Sakkal Majalla"/>
          <w:sz w:val="32"/>
          <w:szCs w:val="32"/>
          <w:lang w:bidi="ar-EG"/>
        </w:rPr>
        <w:t>.</w:t>
      </w:r>
    </w:p>
    <w:p w:rsidR="00656DBB" w:rsidRPr="0083227C" w:rsidRDefault="00656DBB" w:rsidP="00656DBB">
      <w:pPr>
        <w:spacing w:line="276" w:lineRule="auto"/>
        <w:jc w:val="lowKashida"/>
        <w:rPr>
          <w:rFonts w:ascii="Sakkal Majalla" w:hAnsi="Sakkal Majalla" w:cs="Sakkal Majalla"/>
          <w:sz w:val="32"/>
          <w:szCs w:val="32"/>
          <w:u w:val="single"/>
          <w:lang w:bidi="ar-EG"/>
        </w:rPr>
      </w:pPr>
      <w:r w:rsidRPr="0083227C">
        <w:rPr>
          <w:rFonts w:ascii="Sakkal Majalla" w:hAnsi="Sakkal Majalla" w:cs="Sakkal Majalla"/>
          <w:sz w:val="32"/>
          <w:szCs w:val="32"/>
          <w:u w:val="single"/>
          <w:rtl/>
        </w:rPr>
        <w:t>ثالثًا: الفجوة البحثية</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 xml:space="preserve">تتمثل الفجوة البحثية في أن الدراسات السابقة، رغم كثرتها، لم تتناول بشكل كافٍ قطاع الخدمات الأرضية في المطارات، وخاصة في السياق السعودي. إذ إن أغلب الدراسات مثل </w:t>
      </w:r>
      <w:r w:rsidRPr="00656DBB">
        <w:rPr>
          <w:rFonts w:ascii="Sakkal Majalla" w:hAnsi="Sakkal Majalla" w:cs="Sakkal Majalla"/>
          <w:sz w:val="32"/>
          <w:szCs w:val="32"/>
          <w:lang w:bidi="ar-EG"/>
        </w:rPr>
        <w:t xml:space="preserve">Guo &amp; Xu (2021) </w:t>
      </w:r>
      <w:r w:rsidRPr="00656DBB">
        <w:rPr>
          <w:rFonts w:ascii="Sakkal Majalla" w:hAnsi="Sakkal Majalla" w:cs="Sakkal Majalla"/>
          <w:sz w:val="32"/>
          <w:szCs w:val="32"/>
          <w:rtl/>
        </w:rPr>
        <w:t>و</w:t>
      </w:r>
      <w:r w:rsidRPr="00656DBB">
        <w:rPr>
          <w:rFonts w:ascii="Sakkal Majalla" w:hAnsi="Sakkal Majalla" w:cs="Sakkal Majalla"/>
          <w:sz w:val="32"/>
          <w:szCs w:val="32"/>
          <w:lang w:bidi="ar-EG"/>
        </w:rPr>
        <w:t xml:space="preserve">Nugroho et al. (2024) </w:t>
      </w:r>
      <w:r w:rsidRPr="00656DBB">
        <w:rPr>
          <w:rFonts w:ascii="Sakkal Majalla" w:hAnsi="Sakkal Majalla" w:cs="Sakkal Majalla"/>
          <w:sz w:val="32"/>
          <w:szCs w:val="32"/>
          <w:rtl/>
        </w:rPr>
        <w:t>و</w:t>
      </w:r>
      <w:r w:rsidRPr="00656DBB">
        <w:rPr>
          <w:rFonts w:ascii="Sakkal Majalla" w:hAnsi="Sakkal Majalla" w:cs="Sakkal Majalla"/>
          <w:sz w:val="32"/>
          <w:szCs w:val="32"/>
          <w:lang w:bidi="ar-EG"/>
        </w:rPr>
        <w:t xml:space="preserve">Yu et al. (2022) </w:t>
      </w:r>
      <w:r w:rsidRPr="00656DBB">
        <w:rPr>
          <w:rFonts w:ascii="Sakkal Majalla" w:hAnsi="Sakkal Majalla" w:cs="Sakkal Majalla"/>
          <w:sz w:val="32"/>
          <w:szCs w:val="32"/>
          <w:rtl/>
        </w:rPr>
        <w:t>ركزت على قطاعات صناعية أو تنظيمية أو مالية، ولم تتطرق إلى بيئة المطارات أو شركات المناولة الأرضية بشكل مباشر</w:t>
      </w:r>
      <w:r w:rsidRPr="00656DBB">
        <w:rPr>
          <w:rFonts w:ascii="Sakkal Majalla" w:hAnsi="Sakkal Majalla" w:cs="Sakkal Majalla"/>
          <w:sz w:val="32"/>
          <w:szCs w:val="32"/>
          <w:lang w:bidi="ar-EG"/>
        </w:rPr>
        <w:t>.</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 xml:space="preserve">كما أن الدراسات التي تناولت الأداء التشغيلي مثل دراسة </w:t>
      </w:r>
      <w:r w:rsidRPr="00656DBB">
        <w:rPr>
          <w:rFonts w:ascii="Sakkal Majalla" w:hAnsi="Sakkal Majalla" w:cs="Sakkal Majalla"/>
          <w:sz w:val="32"/>
          <w:szCs w:val="32"/>
          <w:lang w:bidi="ar-EG"/>
        </w:rPr>
        <w:t xml:space="preserve">Nazara et al. (2024) </w:t>
      </w:r>
      <w:r w:rsidRPr="00656DBB">
        <w:rPr>
          <w:rFonts w:ascii="Sakkal Majalla" w:hAnsi="Sakkal Majalla" w:cs="Sakkal Majalla"/>
          <w:sz w:val="32"/>
          <w:szCs w:val="32"/>
          <w:rtl/>
        </w:rPr>
        <w:t xml:space="preserve">ودراسة </w:t>
      </w:r>
      <w:r w:rsidRPr="00656DBB">
        <w:rPr>
          <w:rFonts w:ascii="Sakkal Majalla" w:hAnsi="Sakkal Majalla" w:cs="Sakkal Majalla"/>
          <w:sz w:val="32"/>
          <w:szCs w:val="32"/>
          <w:lang w:bidi="ar-EG"/>
        </w:rPr>
        <w:t xml:space="preserve">Dióssy et al. (2025) </w:t>
      </w:r>
      <w:r w:rsidRPr="00656DBB">
        <w:rPr>
          <w:rFonts w:ascii="Sakkal Majalla" w:hAnsi="Sakkal Majalla" w:cs="Sakkal Majalla"/>
          <w:sz w:val="32"/>
          <w:szCs w:val="32"/>
          <w:rtl/>
        </w:rPr>
        <w:t>لم تجمع بين متغيري الأداء التشغيلي وجودة الخدمات الأرضية في إطار واحد. إضافة إلى ذلك، لا توجد دراسات عربية كافية تناولت الشركة السعودية للخدمات الأرضية بوصفها مجتمعًا بحثيًا، مما يعكس وجود فجوة تطبيقية واضحة في هذا المجال</w:t>
      </w:r>
      <w:r w:rsidRPr="00656DBB">
        <w:rPr>
          <w:rFonts w:ascii="Sakkal Majalla" w:hAnsi="Sakkal Majalla" w:cs="Sakkal Majalla"/>
          <w:sz w:val="32"/>
          <w:szCs w:val="32"/>
          <w:lang w:bidi="ar-EG"/>
        </w:rPr>
        <w:t>.</w:t>
      </w:r>
    </w:p>
    <w:p w:rsidR="00656DBB" w:rsidRPr="00656DBB" w:rsidRDefault="00656DBB" w:rsidP="00656DBB">
      <w:pPr>
        <w:spacing w:line="276" w:lineRule="auto"/>
        <w:jc w:val="lowKashida"/>
        <w:rPr>
          <w:rFonts w:ascii="Sakkal Majalla" w:hAnsi="Sakkal Majalla" w:cs="Sakkal Majalla"/>
          <w:sz w:val="32"/>
          <w:szCs w:val="32"/>
          <w:u w:val="single"/>
          <w:lang w:bidi="ar-EG"/>
        </w:rPr>
      </w:pPr>
      <w:r w:rsidRPr="00656DBB">
        <w:rPr>
          <w:rFonts w:ascii="Sakkal Majalla" w:hAnsi="Sakkal Majalla" w:cs="Sakkal Majalla"/>
          <w:sz w:val="32"/>
          <w:szCs w:val="32"/>
          <w:u w:val="single"/>
          <w:rtl/>
        </w:rPr>
        <w:t>رابعًا: أوجه الاستفادة من الدراسات السابقة</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استفادت الدراسة الحالية من الدراسات السابقة في عدة جوانب علمية ومنهجية، حيث ساعدت دراسة رشيد وحسن</w:t>
      </w:r>
      <w:r w:rsidRPr="00656DBB">
        <w:rPr>
          <w:rFonts w:ascii="Sakkal Majalla" w:hAnsi="Sakkal Majalla" w:cs="Sakkal Majalla"/>
          <w:sz w:val="32"/>
          <w:szCs w:val="32"/>
          <w:lang w:bidi="ar-EG"/>
        </w:rPr>
        <w:t xml:space="preserve"> (2026) </w:t>
      </w:r>
      <w:r w:rsidRPr="00656DBB">
        <w:rPr>
          <w:rFonts w:ascii="Sakkal Majalla" w:hAnsi="Sakkal Majalla" w:cs="Sakkal Majalla"/>
          <w:sz w:val="32"/>
          <w:szCs w:val="32"/>
          <w:rtl/>
        </w:rPr>
        <w:t>ودراسة شليغوم وآخرون</w:t>
      </w:r>
      <w:r w:rsidRPr="00656DBB">
        <w:rPr>
          <w:rFonts w:ascii="Sakkal Majalla" w:hAnsi="Sakkal Majalla" w:cs="Sakkal Majalla"/>
          <w:sz w:val="32"/>
          <w:szCs w:val="32"/>
          <w:lang w:bidi="ar-EG"/>
        </w:rPr>
        <w:t xml:space="preserve"> (2025) </w:t>
      </w:r>
      <w:r w:rsidRPr="00656DBB">
        <w:rPr>
          <w:rFonts w:ascii="Sakkal Majalla" w:hAnsi="Sakkal Majalla" w:cs="Sakkal Majalla"/>
          <w:sz w:val="32"/>
          <w:szCs w:val="32"/>
          <w:rtl/>
        </w:rPr>
        <w:t xml:space="preserve">في بناء الإطار النظري لمفهوم التحول الرقمي وعلاقته بالأداء. كما ساهمت دراسة </w:t>
      </w:r>
      <w:r w:rsidRPr="00656DBB">
        <w:rPr>
          <w:rFonts w:ascii="Sakkal Majalla" w:hAnsi="Sakkal Majalla" w:cs="Sakkal Majalla"/>
          <w:sz w:val="32"/>
          <w:szCs w:val="32"/>
          <w:lang w:bidi="ar-EG"/>
        </w:rPr>
        <w:t xml:space="preserve">Yu et al. (2022) </w:t>
      </w:r>
      <w:r w:rsidRPr="00656DBB">
        <w:rPr>
          <w:rFonts w:ascii="Sakkal Majalla" w:hAnsi="Sakkal Majalla" w:cs="Sakkal Majalla"/>
          <w:sz w:val="32"/>
          <w:szCs w:val="32"/>
          <w:rtl/>
        </w:rPr>
        <w:t>و</w:t>
      </w:r>
      <w:r w:rsidRPr="00656DBB">
        <w:rPr>
          <w:rFonts w:ascii="Sakkal Majalla" w:hAnsi="Sakkal Majalla" w:cs="Sakkal Majalla"/>
          <w:sz w:val="32"/>
          <w:szCs w:val="32"/>
          <w:lang w:bidi="ar-EG"/>
        </w:rPr>
        <w:t xml:space="preserve">Guo &amp; Xu (2021) </w:t>
      </w:r>
      <w:r w:rsidRPr="00656DBB">
        <w:rPr>
          <w:rFonts w:ascii="Sakkal Majalla" w:hAnsi="Sakkal Majalla" w:cs="Sakkal Majalla"/>
          <w:sz w:val="32"/>
          <w:szCs w:val="32"/>
          <w:rtl/>
        </w:rPr>
        <w:t>في تحديد طبيعة العلاقة بين التحول الرقمي والأداء التشغيلي وصياغة الفرضيات</w:t>
      </w:r>
      <w:r w:rsidRPr="00656DBB">
        <w:rPr>
          <w:rFonts w:ascii="Sakkal Majalla" w:hAnsi="Sakkal Majalla" w:cs="Sakkal Majalla"/>
          <w:sz w:val="32"/>
          <w:szCs w:val="32"/>
          <w:lang w:bidi="ar-EG"/>
        </w:rPr>
        <w:t>.</w:t>
      </w:r>
    </w:p>
    <w:p w:rsidR="00656DBB" w:rsidRPr="00656DBB" w:rsidRDefault="00656DBB" w:rsidP="00656DBB">
      <w:pPr>
        <w:spacing w:line="276" w:lineRule="auto"/>
        <w:jc w:val="lowKashida"/>
        <w:rPr>
          <w:rFonts w:ascii="Sakkal Majalla" w:hAnsi="Sakkal Majalla" w:cs="Sakkal Majalla"/>
          <w:sz w:val="32"/>
          <w:szCs w:val="32"/>
          <w:lang w:bidi="ar-EG"/>
        </w:rPr>
      </w:pPr>
      <w:r w:rsidRPr="00656DBB">
        <w:rPr>
          <w:rFonts w:ascii="Sakkal Majalla" w:hAnsi="Sakkal Majalla" w:cs="Sakkal Majalla"/>
          <w:sz w:val="32"/>
          <w:szCs w:val="32"/>
          <w:rtl/>
        </w:rPr>
        <w:t xml:space="preserve">كما استفادت الدراسة من المنهجيات المستخدمة في الدراسات السابقة، خاصة في استخدام الاستبانة والتحليل الإحصائي كما في دراسة </w:t>
      </w:r>
      <w:r w:rsidRPr="00656DBB">
        <w:rPr>
          <w:rFonts w:ascii="Sakkal Majalla" w:hAnsi="Sakkal Majalla" w:cs="Sakkal Majalla"/>
          <w:sz w:val="32"/>
          <w:szCs w:val="32"/>
          <w:lang w:bidi="ar-EG"/>
        </w:rPr>
        <w:t xml:space="preserve">Halim et al. (2023) </w:t>
      </w:r>
      <w:r w:rsidRPr="00656DBB">
        <w:rPr>
          <w:rFonts w:ascii="Sakkal Majalla" w:hAnsi="Sakkal Majalla" w:cs="Sakkal Majalla"/>
          <w:sz w:val="32"/>
          <w:szCs w:val="32"/>
          <w:rtl/>
        </w:rPr>
        <w:t xml:space="preserve">ودراسة </w:t>
      </w:r>
      <w:r w:rsidRPr="00656DBB">
        <w:rPr>
          <w:rFonts w:ascii="Sakkal Majalla" w:hAnsi="Sakkal Majalla" w:cs="Sakkal Majalla"/>
          <w:sz w:val="32"/>
          <w:szCs w:val="32"/>
          <w:lang w:bidi="ar-EG"/>
        </w:rPr>
        <w:t xml:space="preserve">Nazara et al. (2024). </w:t>
      </w:r>
      <w:r w:rsidRPr="00656DBB">
        <w:rPr>
          <w:rFonts w:ascii="Sakkal Majalla" w:hAnsi="Sakkal Majalla" w:cs="Sakkal Majalla"/>
          <w:sz w:val="32"/>
          <w:szCs w:val="32"/>
          <w:rtl/>
        </w:rPr>
        <w:t xml:space="preserve">بالإضافة إلى ذلك، ساعدت نتائج الدراسات السابقة في تفسير العلاقات </w:t>
      </w:r>
      <w:r w:rsidRPr="00656DBB">
        <w:rPr>
          <w:rFonts w:ascii="Sakkal Majalla" w:hAnsi="Sakkal Majalla" w:cs="Sakkal Majalla"/>
          <w:sz w:val="32"/>
          <w:szCs w:val="32"/>
          <w:rtl/>
        </w:rPr>
        <w:lastRenderedPageBreak/>
        <w:t xml:space="preserve">المتوقعة بين المتغيرات، خصوصًا ما يتعلق بدور البنية التحتية الرقمية والمهارات البشرية في تحسين الأداء، كما ورد في دراسة </w:t>
      </w:r>
      <w:r w:rsidRPr="00656DBB">
        <w:rPr>
          <w:rFonts w:ascii="Sakkal Majalla" w:hAnsi="Sakkal Majalla" w:cs="Sakkal Majalla"/>
          <w:sz w:val="32"/>
          <w:szCs w:val="32"/>
          <w:lang w:bidi="ar-EG"/>
        </w:rPr>
        <w:t xml:space="preserve">Nugroho et al. (2024) </w:t>
      </w:r>
      <w:r w:rsidRPr="00656DBB">
        <w:rPr>
          <w:rFonts w:ascii="Sakkal Majalla" w:hAnsi="Sakkal Majalla" w:cs="Sakkal Majalla"/>
          <w:sz w:val="32"/>
          <w:szCs w:val="32"/>
          <w:rtl/>
        </w:rPr>
        <w:t>ودراسة مطاوع وآخرون</w:t>
      </w:r>
      <w:r w:rsidRPr="00656DBB">
        <w:rPr>
          <w:rFonts w:ascii="Sakkal Majalla" w:hAnsi="Sakkal Majalla" w:cs="Sakkal Majalla"/>
          <w:sz w:val="32"/>
          <w:szCs w:val="32"/>
          <w:lang w:bidi="ar-EG"/>
        </w:rPr>
        <w:t xml:space="preserve"> (2025).</w:t>
      </w:r>
    </w:p>
    <w:p w:rsidR="00E50E28" w:rsidRDefault="00E50E28" w:rsidP="009A4313">
      <w:pPr>
        <w:spacing w:line="276" w:lineRule="auto"/>
        <w:ind w:left="360"/>
        <w:jc w:val="mediumKashida"/>
        <w:rPr>
          <w:rFonts w:ascii="Sakkal Majalla" w:hAnsi="Sakkal Majalla" w:cs="Sakkal Majalla"/>
          <w:sz w:val="32"/>
          <w:szCs w:val="32"/>
          <w:rtl/>
          <w:lang w:bidi="ar-EG"/>
        </w:rPr>
      </w:pPr>
    </w:p>
    <w:p w:rsidR="00E50E28" w:rsidRDefault="00E50E28" w:rsidP="009A4313">
      <w:pPr>
        <w:spacing w:line="276" w:lineRule="auto"/>
        <w:ind w:left="360"/>
        <w:jc w:val="mediumKashida"/>
        <w:rPr>
          <w:rFonts w:ascii="Sakkal Majalla" w:hAnsi="Sakkal Majalla" w:cs="Sakkal Majalla"/>
          <w:sz w:val="32"/>
          <w:szCs w:val="32"/>
          <w:rtl/>
          <w:lang w:bidi="ar-EG"/>
        </w:rPr>
      </w:pPr>
    </w:p>
    <w:p w:rsidR="00E50E28" w:rsidRDefault="00E50E28"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083E64" w:rsidRDefault="00083E64" w:rsidP="009A4313">
      <w:pPr>
        <w:spacing w:line="276" w:lineRule="auto"/>
        <w:ind w:left="360"/>
        <w:jc w:val="mediumKashida"/>
        <w:rPr>
          <w:rFonts w:ascii="Sakkal Majalla" w:hAnsi="Sakkal Majalla" w:cs="Sakkal Majalla"/>
          <w:sz w:val="32"/>
          <w:szCs w:val="32"/>
          <w:rtl/>
          <w:lang w:bidi="ar-EG"/>
        </w:rPr>
      </w:pPr>
    </w:p>
    <w:p w:rsidR="00E50E28" w:rsidRPr="002A7951" w:rsidRDefault="00E50E28" w:rsidP="00E50E28">
      <w:pPr>
        <w:pStyle w:val="Heading1"/>
        <w:numPr>
          <w:ilvl w:val="0"/>
          <w:numId w:val="16"/>
        </w:numPr>
        <w:spacing w:before="360" w:after="80" w:line="278" w:lineRule="auto"/>
        <w:jc w:val="center"/>
        <w:rPr>
          <w:rFonts w:ascii="Sakkal Majalla" w:hAnsi="Sakkal Majalla" w:cs="Sakkal Majalla"/>
          <w:b/>
          <w:bCs/>
          <w:color w:val="auto"/>
          <w:sz w:val="36"/>
          <w:szCs w:val="36"/>
          <w:rtl/>
          <w:lang w:bidi="ar-EG"/>
        </w:rPr>
      </w:pPr>
      <w:bookmarkStart w:id="34" w:name="_Toc227843587"/>
      <w:bookmarkStart w:id="35" w:name="_Toc233603596"/>
      <w:bookmarkStart w:id="36" w:name="_Toc233855793"/>
      <w:bookmarkStart w:id="37" w:name="_Toc234127533"/>
      <w:bookmarkStart w:id="38" w:name="_Toc234657199"/>
      <w:r w:rsidRPr="002A7951">
        <w:rPr>
          <w:rFonts w:ascii="Sakkal Majalla" w:hAnsi="Sakkal Majalla" w:cs="Sakkal Majalla"/>
          <w:b/>
          <w:bCs/>
          <w:color w:val="auto"/>
          <w:sz w:val="36"/>
          <w:szCs w:val="36"/>
          <w:rtl/>
          <w:lang w:bidi="ar-EG"/>
        </w:rPr>
        <w:t>الفصل الثالث: منهجية البحث</w:t>
      </w:r>
      <w:bookmarkEnd w:id="34"/>
      <w:bookmarkEnd w:id="35"/>
      <w:bookmarkEnd w:id="36"/>
      <w:bookmarkEnd w:id="37"/>
      <w:bookmarkEnd w:id="38"/>
    </w:p>
    <w:p w:rsidR="00E50E28" w:rsidRPr="009A4313" w:rsidRDefault="00E50E28" w:rsidP="009A4313">
      <w:pPr>
        <w:spacing w:line="276" w:lineRule="auto"/>
        <w:ind w:left="360"/>
        <w:jc w:val="mediumKashida"/>
        <w:rPr>
          <w:rFonts w:ascii="Sakkal Majalla" w:hAnsi="Sakkal Majalla" w:cs="Sakkal Majalla"/>
          <w:sz w:val="32"/>
          <w:szCs w:val="32"/>
          <w:lang w:bidi="ar-EG"/>
        </w:rPr>
      </w:pPr>
    </w:p>
    <w:p w:rsidR="00030E58" w:rsidRPr="00E50E28" w:rsidRDefault="00030E58" w:rsidP="00E50E28">
      <w:pPr>
        <w:pStyle w:val="Heading1"/>
        <w:numPr>
          <w:ilvl w:val="1"/>
          <w:numId w:val="16"/>
        </w:numPr>
        <w:rPr>
          <w:rFonts w:ascii="Sakkal Majalla" w:hAnsi="Sakkal Majalla" w:cs="Sakkal Majalla"/>
          <w:b/>
          <w:bCs/>
          <w:color w:val="auto"/>
          <w:sz w:val="36"/>
          <w:szCs w:val="36"/>
          <w:lang w:bidi="ar-EG"/>
        </w:rPr>
      </w:pPr>
      <w:bookmarkStart w:id="39" w:name="_Toc234657200"/>
      <w:r w:rsidRPr="00E50E28">
        <w:rPr>
          <w:rFonts w:ascii="Sakkal Majalla" w:hAnsi="Sakkal Majalla" w:cs="Sakkal Majalla"/>
          <w:b/>
          <w:bCs/>
          <w:color w:val="auto"/>
          <w:sz w:val="36"/>
          <w:szCs w:val="36"/>
          <w:rtl/>
        </w:rPr>
        <w:t>منهج الدراسة</w:t>
      </w:r>
      <w:bookmarkEnd w:id="39"/>
    </w:p>
    <w:p w:rsidR="00030E58" w:rsidRPr="00030E58" w:rsidRDefault="00030E58" w:rsidP="00030E58">
      <w:pPr>
        <w:spacing w:line="276" w:lineRule="auto"/>
        <w:jc w:val="mediumKashida"/>
        <w:rPr>
          <w:rFonts w:ascii="Sakkal Majalla" w:hAnsi="Sakkal Majalla" w:cs="Sakkal Majalla"/>
          <w:sz w:val="32"/>
          <w:szCs w:val="32"/>
          <w:lang w:bidi="ar-EG"/>
        </w:rPr>
      </w:pPr>
      <w:r w:rsidRPr="00030E58">
        <w:rPr>
          <w:rFonts w:ascii="Sakkal Majalla" w:hAnsi="Sakkal Majalla" w:cs="Sakkal Majalla"/>
          <w:sz w:val="32"/>
          <w:szCs w:val="32"/>
          <w:rtl/>
        </w:rPr>
        <w:t>اعتمدت الدراسة الحالية على المنهج الوصفي التحليلي؛ لملاءمته لطبيعة الدراسة وأهدافها، إذ يُعد من أكثر المناهج استخدامًا في البحوث الإدارية التي تهدف إلى وصف الظواهر وتحليل العلاقات بين متغيراتها. ويُستخدم هذا المنهج في التعرف على واقع التحول الرقمي في الشركة السعودية للخدمات الأرضية، وتحليل دوره في تحسين الأداء التشغيلي ورفع جودة الخدمات الأرضية، إلى جانب اختبار الفرضيات المتعلقة بأثر التحول الرقمي على متغيرات الدراسة، والكشف عن الفروق في استجابات أفراد الدراسة تبعًا لمتغيراتهم الديموغرافية</w:t>
      </w:r>
      <w:r w:rsidRPr="00030E58">
        <w:rPr>
          <w:rFonts w:ascii="Sakkal Majalla" w:hAnsi="Sakkal Majalla" w:cs="Sakkal Majalla"/>
          <w:sz w:val="32"/>
          <w:szCs w:val="32"/>
          <w:lang w:bidi="ar-EG"/>
        </w:rPr>
        <w:t>.</w:t>
      </w:r>
    </w:p>
    <w:p w:rsidR="00030E58" w:rsidRPr="00E50E28" w:rsidRDefault="00030E58" w:rsidP="00E50E28">
      <w:pPr>
        <w:pStyle w:val="Heading1"/>
        <w:numPr>
          <w:ilvl w:val="1"/>
          <w:numId w:val="16"/>
        </w:numPr>
        <w:rPr>
          <w:rFonts w:ascii="Sakkal Majalla" w:hAnsi="Sakkal Majalla" w:cs="Sakkal Majalla"/>
          <w:b/>
          <w:bCs/>
          <w:color w:val="auto"/>
          <w:sz w:val="36"/>
          <w:szCs w:val="36"/>
          <w:lang w:bidi="ar-EG"/>
        </w:rPr>
      </w:pPr>
      <w:bookmarkStart w:id="40" w:name="_Toc234657201"/>
      <w:r w:rsidRPr="00E50E28">
        <w:rPr>
          <w:rFonts w:ascii="Sakkal Majalla" w:hAnsi="Sakkal Majalla" w:cs="Sakkal Majalla"/>
          <w:b/>
          <w:bCs/>
          <w:color w:val="auto"/>
          <w:sz w:val="36"/>
          <w:szCs w:val="36"/>
          <w:rtl/>
        </w:rPr>
        <w:lastRenderedPageBreak/>
        <w:t>مجتمع الدراسة</w:t>
      </w:r>
      <w:bookmarkEnd w:id="40"/>
    </w:p>
    <w:p w:rsidR="00030E58" w:rsidRPr="00030E58" w:rsidRDefault="00030E58" w:rsidP="00030E58">
      <w:pPr>
        <w:spacing w:line="276" w:lineRule="auto"/>
        <w:jc w:val="mediumKashida"/>
        <w:rPr>
          <w:rFonts w:ascii="Sakkal Majalla" w:hAnsi="Sakkal Majalla" w:cs="Sakkal Majalla"/>
          <w:sz w:val="32"/>
          <w:szCs w:val="32"/>
          <w:lang w:bidi="ar-EG"/>
        </w:rPr>
      </w:pPr>
      <w:r w:rsidRPr="00030E58">
        <w:rPr>
          <w:rFonts w:ascii="Sakkal Majalla" w:hAnsi="Sakkal Majalla" w:cs="Sakkal Majalla"/>
          <w:sz w:val="32"/>
          <w:szCs w:val="32"/>
          <w:rtl/>
        </w:rPr>
        <w:t>يتمثل مجتمع الدراسة في جميع العاملين بالشركة السعودية للخدمات الأرضية في المطارات السعودية، بمختلف مستوياتهم الإدارية والوظيفية، باعتبارهم الفئة الأكثر ارتباطًا بتطبيقات التحول الرقمي والعمليات التشغيلية والخدمات الأرضية، والأقدر على تقييم واقع هذه المتغيرات داخل الشركة</w:t>
      </w:r>
      <w:r w:rsidRPr="00030E58">
        <w:rPr>
          <w:rFonts w:ascii="Sakkal Majalla" w:hAnsi="Sakkal Majalla" w:cs="Sakkal Majalla"/>
          <w:sz w:val="32"/>
          <w:szCs w:val="32"/>
          <w:lang w:bidi="ar-EG"/>
        </w:rPr>
        <w:t>.</w:t>
      </w:r>
    </w:p>
    <w:p w:rsidR="00030E58" w:rsidRPr="00E50E28" w:rsidRDefault="00030E58" w:rsidP="00E50E28">
      <w:pPr>
        <w:pStyle w:val="Heading1"/>
        <w:numPr>
          <w:ilvl w:val="1"/>
          <w:numId w:val="16"/>
        </w:numPr>
        <w:rPr>
          <w:rFonts w:ascii="Sakkal Majalla" w:hAnsi="Sakkal Majalla" w:cs="Sakkal Majalla"/>
          <w:b/>
          <w:bCs/>
          <w:color w:val="auto"/>
          <w:sz w:val="36"/>
          <w:szCs w:val="36"/>
          <w:lang w:bidi="ar-EG"/>
        </w:rPr>
      </w:pPr>
      <w:bookmarkStart w:id="41" w:name="_Toc234657202"/>
      <w:r w:rsidRPr="00E50E28">
        <w:rPr>
          <w:rFonts w:ascii="Sakkal Majalla" w:hAnsi="Sakkal Majalla" w:cs="Sakkal Majalla"/>
          <w:b/>
          <w:bCs/>
          <w:color w:val="auto"/>
          <w:sz w:val="36"/>
          <w:szCs w:val="36"/>
          <w:rtl/>
        </w:rPr>
        <w:t>عينة الدراسة</w:t>
      </w:r>
      <w:bookmarkEnd w:id="41"/>
    </w:p>
    <w:p w:rsidR="00E50E28" w:rsidRPr="00E50E28" w:rsidRDefault="00E50E28" w:rsidP="00E50E28">
      <w:pPr>
        <w:spacing w:line="276" w:lineRule="auto"/>
        <w:jc w:val="mediumKashida"/>
        <w:rPr>
          <w:rFonts w:ascii="Sakkal Majalla" w:hAnsi="Sakkal Majalla" w:cs="Sakkal Majalla"/>
          <w:sz w:val="32"/>
          <w:szCs w:val="32"/>
          <w:lang w:bidi="ar-EG"/>
        </w:rPr>
      </w:pPr>
      <w:r w:rsidRPr="00E50E28">
        <w:rPr>
          <w:rFonts w:ascii="Sakkal Majalla" w:hAnsi="Sakkal Majalla" w:cs="Sakkal Majalla"/>
          <w:sz w:val="32"/>
          <w:szCs w:val="32"/>
          <w:rtl/>
        </w:rPr>
        <w:t>تتمثل عينة الدراسة في مجموعة من العاملين بالشركة السعودية للخدمات الأرضية في عدد من المطارات السعودية، حيث تم اختيارهم باعتبارهم الأكثر ارتباطًا بموضوع الدراسة والأقدر على تقييم واقع التحول الرقمي وأثره في تحسين الأداء التشغيلي ورفع جودة الخدمات الأرضية</w:t>
      </w:r>
      <w:r w:rsidRPr="00E50E28">
        <w:rPr>
          <w:rFonts w:ascii="Sakkal Majalla" w:hAnsi="Sakkal Majalla" w:cs="Sakkal Majalla"/>
          <w:sz w:val="32"/>
          <w:szCs w:val="32"/>
          <w:lang w:bidi="ar-EG"/>
        </w:rPr>
        <w:t>.</w:t>
      </w:r>
    </w:p>
    <w:p w:rsidR="00E50E28" w:rsidRPr="00E50E28" w:rsidRDefault="00E50E28" w:rsidP="00E50E28">
      <w:pPr>
        <w:spacing w:line="276" w:lineRule="auto"/>
        <w:jc w:val="mediumKashida"/>
        <w:rPr>
          <w:rFonts w:ascii="Sakkal Majalla" w:hAnsi="Sakkal Majalla" w:cs="Sakkal Majalla"/>
          <w:sz w:val="32"/>
          <w:szCs w:val="32"/>
          <w:lang w:bidi="ar-EG"/>
        </w:rPr>
      </w:pPr>
      <w:r w:rsidRPr="00E50E28">
        <w:rPr>
          <w:rFonts w:ascii="Sakkal Majalla" w:hAnsi="Sakkal Majalla" w:cs="Sakkal Majalla"/>
          <w:sz w:val="32"/>
          <w:szCs w:val="32"/>
          <w:rtl/>
        </w:rPr>
        <w:t>ونظرًا لصعوبة حصر جميع أفراد مجتمع الدراسة وإمكانية الوصول إليهم، فقد اعتمدت الدراسة على العينة العشوائية البسيطة، بما يتيح منح جميع أفراد المجتمع فرصة متساوية للمشاركة في الدراسة، ويسهم في الحد من التحيز وزيادة إمكانية تعميم النتائج على مجتمع الدراسة</w:t>
      </w:r>
      <w:r w:rsidRPr="00E50E28">
        <w:rPr>
          <w:rFonts w:ascii="Sakkal Majalla" w:hAnsi="Sakkal Majalla" w:cs="Sakkal Majalla"/>
          <w:sz w:val="32"/>
          <w:szCs w:val="32"/>
          <w:lang w:bidi="ar-EG"/>
        </w:rPr>
        <w:t>.</w:t>
      </w:r>
    </w:p>
    <w:p w:rsidR="00E50E28" w:rsidRPr="00E50E28" w:rsidRDefault="00E50E28" w:rsidP="0095053C">
      <w:pPr>
        <w:spacing w:line="276" w:lineRule="auto"/>
        <w:jc w:val="mediumKashida"/>
        <w:rPr>
          <w:rFonts w:ascii="Sakkal Majalla" w:hAnsi="Sakkal Majalla" w:cs="Sakkal Majalla"/>
          <w:sz w:val="32"/>
          <w:szCs w:val="32"/>
          <w:lang w:bidi="ar-EG"/>
        </w:rPr>
      </w:pPr>
      <w:r w:rsidRPr="00E50E28">
        <w:rPr>
          <w:rFonts w:ascii="Sakkal Majalla" w:hAnsi="Sakkal Majalla" w:cs="Sakkal Majalla"/>
          <w:sz w:val="32"/>
          <w:szCs w:val="32"/>
          <w:rtl/>
        </w:rPr>
        <w:t xml:space="preserve">وقد بلغ حجم العينة </w:t>
      </w:r>
      <w:r w:rsidRPr="00E50E28">
        <w:rPr>
          <w:rFonts w:ascii="Sakkal Majalla" w:hAnsi="Sakkal Majalla" w:cs="Sakkal Majalla"/>
          <w:sz w:val="32"/>
          <w:szCs w:val="32"/>
          <w:lang w:bidi="ar-EG"/>
        </w:rPr>
        <w:t>(180)</w:t>
      </w:r>
      <w:r>
        <w:rPr>
          <w:rFonts w:ascii="Sakkal Majalla" w:hAnsi="Sakkal Majalla" w:cs="Sakkal Majalla" w:hint="cs"/>
          <w:sz w:val="32"/>
          <w:szCs w:val="32"/>
          <w:rtl/>
        </w:rPr>
        <w:t xml:space="preserve"> </w:t>
      </w:r>
      <w:r w:rsidRPr="00E50E28">
        <w:rPr>
          <w:rFonts w:ascii="Sakkal Majalla" w:hAnsi="Sakkal Majalla" w:cs="Sakkal Majalla"/>
          <w:sz w:val="32"/>
          <w:szCs w:val="32"/>
          <w:rtl/>
        </w:rPr>
        <w:t>موظفًا من العاملين في الشركة السعودية للخدمات الأرضية، ويُعد هذا الحجم مناسبًا لتحقيق أهداف الدراسة وإجراء التحليلات الإحصائية اللازمة، مثل الإحصاءات الوصفية، واختبارات الصدق والثبات، وتحليل الارتباط والانحدار، واختبارات الفروق الإحصائية</w:t>
      </w:r>
      <w:r w:rsidRPr="00E50E28">
        <w:rPr>
          <w:rFonts w:ascii="Sakkal Majalla" w:hAnsi="Sakkal Majalla" w:cs="Sakkal Majalla"/>
          <w:sz w:val="32"/>
          <w:szCs w:val="32"/>
          <w:lang w:bidi="ar-EG"/>
        </w:rPr>
        <w:t xml:space="preserve"> </w:t>
      </w:r>
      <w:r w:rsidR="0095053C">
        <w:rPr>
          <w:rFonts w:ascii="Sakkal Majalla" w:hAnsi="Sakkal Majalla" w:cs="Sakkal Majalla" w:hint="cs"/>
          <w:sz w:val="32"/>
          <w:szCs w:val="32"/>
          <w:rtl/>
        </w:rPr>
        <w:t>(</w:t>
      </w:r>
      <w:r w:rsidRPr="00E50E28">
        <w:rPr>
          <w:rFonts w:ascii="Sakkal Majalla" w:hAnsi="Sakkal Majalla" w:cs="Sakkal Majalla"/>
          <w:sz w:val="32"/>
          <w:szCs w:val="32"/>
          <w:lang w:bidi="ar-EG"/>
        </w:rPr>
        <w:t xml:space="preserve">T-Test </w:t>
      </w:r>
      <w:r w:rsidRPr="00E50E28">
        <w:rPr>
          <w:rFonts w:ascii="Sakkal Majalla" w:hAnsi="Sakkal Majalla" w:cs="Sakkal Majalla"/>
          <w:sz w:val="32"/>
          <w:szCs w:val="32"/>
          <w:rtl/>
        </w:rPr>
        <w:t>و</w:t>
      </w:r>
      <w:r w:rsidRPr="00E50E28">
        <w:rPr>
          <w:rFonts w:ascii="Sakkal Majalla" w:hAnsi="Sakkal Majalla" w:cs="Sakkal Majalla"/>
          <w:sz w:val="32"/>
          <w:szCs w:val="32"/>
          <w:lang w:bidi="ar-EG"/>
        </w:rPr>
        <w:t>One-Way ANOVA</w:t>
      </w:r>
      <w:r w:rsidR="0095053C">
        <w:rPr>
          <w:rFonts w:ascii="Sakkal Majalla" w:hAnsi="Sakkal Majalla" w:cs="Sakkal Majalla" w:hint="cs"/>
          <w:sz w:val="32"/>
          <w:szCs w:val="32"/>
          <w:rtl/>
        </w:rPr>
        <w:t>)،</w:t>
      </w:r>
      <w:r w:rsidRPr="00E50E28">
        <w:rPr>
          <w:rFonts w:ascii="Sakkal Majalla" w:hAnsi="Sakkal Majalla" w:cs="Sakkal Majalla"/>
          <w:sz w:val="32"/>
          <w:szCs w:val="32"/>
          <w:rtl/>
        </w:rPr>
        <w:t xml:space="preserve"> بما يوفر نتائج تتمتع بدرجة مناسبة من الدقة والموثوقية</w:t>
      </w:r>
      <w:r w:rsidRPr="00E50E28">
        <w:rPr>
          <w:rFonts w:ascii="Sakkal Majalla" w:hAnsi="Sakkal Majalla" w:cs="Sakkal Majalla"/>
          <w:sz w:val="32"/>
          <w:szCs w:val="32"/>
          <w:lang w:bidi="ar-EG"/>
        </w:rPr>
        <w:t>.</w:t>
      </w:r>
    </w:p>
    <w:p w:rsidR="00E50E28" w:rsidRPr="00E50E28" w:rsidRDefault="00E50E28" w:rsidP="006900B4">
      <w:pPr>
        <w:spacing w:line="276" w:lineRule="auto"/>
        <w:jc w:val="mediumKashida"/>
        <w:rPr>
          <w:rFonts w:ascii="Sakkal Majalla" w:hAnsi="Sakkal Majalla" w:cs="Sakkal Majalla"/>
          <w:sz w:val="32"/>
          <w:szCs w:val="32"/>
          <w:rtl/>
          <w:lang w:bidi="ar-EG"/>
        </w:rPr>
      </w:pPr>
      <w:r w:rsidRPr="00E50E28">
        <w:rPr>
          <w:rFonts w:ascii="Sakkal Majalla" w:hAnsi="Sakkal Majalla" w:cs="Sakkal Majalla"/>
          <w:sz w:val="32"/>
          <w:szCs w:val="32"/>
          <w:rtl/>
        </w:rPr>
        <w:t>وقد روعي عند اختيار العينة أن تمثل مختلف الخصائص الديموغرافية للعاملين، مثل العمر، والمؤهل العلمي، وسنوات الخبرة، والمسمى الوظيفي، بما يسهم في اختبار الفرضيات المتعلقة بوجود فروق في استجابات أفراد الدراسة تبعًا لهذه المتغيرات، ويعزز من شمولية النتائج وإمكانية الاستفادة منها في تطوير سياسات التحول الرقمي بالشركة</w:t>
      </w:r>
      <w:r w:rsidRPr="00E50E28">
        <w:rPr>
          <w:rFonts w:ascii="Sakkal Majalla" w:hAnsi="Sakkal Majalla" w:cs="Sakkal Majalla"/>
          <w:sz w:val="32"/>
          <w:szCs w:val="32"/>
          <w:lang w:bidi="ar-EG"/>
        </w:rPr>
        <w:t>.</w:t>
      </w:r>
    </w:p>
    <w:p w:rsidR="00030E58" w:rsidRPr="00E50E28" w:rsidRDefault="00030E58" w:rsidP="00E50E28">
      <w:pPr>
        <w:pStyle w:val="Heading1"/>
        <w:numPr>
          <w:ilvl w:val="1"/>
          <w:numId w:val="16"/>
        </w:numPr>
        <w:rPr>
          <w:rFonts w:ascii="Sakkal Majalla" w:hAnsi="Sakkal Majalla" w:cs="Sakkal Majalla"/>
          <w:b/>
          <w:bCs/>
          <w:color w:val="auto"/>
          <w:sz w:val="36"/>
          <w:szCs w:val="36"/>
          <w:lang w:bidi="ar-EG"/>
        </w:rPr>
      </w:pPr>
      <w:bookmarkStart w:id="42" w:name="_Toc234657203"/>
      <w:r w:rsidRPr="00E50E28">
        <w:rPr>
          <w:rFonts w:ascii="Sakkal Majalla" w:hAnsi="Sakkal Majalla" w:cs="Sakkal Majalla"/>
          <w:b/>
          <w:bCs/>
          <w:color w:val="auto"/>
          <w:sz w:val="36"/>
          <w:szCs w:val="36"/>
          <w:rtl/>
        </w:rPr>
        <w:t>متغيرات الدراسة</w:t>
      </w:r>
      <w:bookmarkEnd w:id="42"/>
    </w:p>
    <w:p w:rsidR="00030E58" w:rsidRPr="00030E58" w:rsidRDefault="00030E58" w:rsidP="00030E58">
      <w:pPr>
        <w:spacing w:line="276" w:lineRule="auto"/>
        <w:jc w:val="mediumKashida"/>
        <w:rPr>
          <w:rFonts w:ascii="Sakkal Majalla" w:hAnsi="Sakkal Majalla" w:cs="Sakkal Majalla"/>
          <w:sz w:val="32"/>
          <w:szCs w:val="32"/>
          <w:lang w:bidi="ar-EG"/>
        </w:rPr>
      </w:pPr>
      <w:r w:rsidRPr="00030E58">
        <w:rPr>
          <w:rFonts w:ascii="Sakkal Majalla" w:hAnsi="Sakkal Majalla" w:cs="Sakkal Majalla"/>
          <w:sz w:val="32"/>
          <w:szCs w:val="32"/>
          <w:rtl/>
        </w:rPr>
        <w:t>تتضمن الدراسة المتغيرات الآتية</w:t>
      </w:r>
      <w:r w:rsidRPr="00030E58">
        <w:rPr>
          <w:rFonts w:ascii="Sakkal Majalla" w:hAnsi="Sakkal Majalla" w:cs="Sakkal Majalla"/>
          <w:sz w:val="32"/>
          <w:szCs w:val="32"/>
          <w:lang w:bidi="ar-EG"/>
        </w:rPr>
        <w:t>:</w:t>
      </w:r>
    </w:p>
    <w:p w:rsidR="00030E58" w:rsidRPr="00030E58" w:rsidRDefault="00030E58" w:rsidP="00030E58">
      <w:pPr>
        <w:pStyle w:val="ListParagraph"/>
        <w:numPr>
          <w:ilvl w:val="0"/>
          <w:numId w:val="11"/>
        </w:numPr>
        <w:spacing w:line="276" w:lineRule="auto"/>
        <w:jc w:val="mediumKashida"/>
        <w:rPr>
          <w:rFonts w:ascii="Sakkal Majalla" w:hAnsi="Sakkal Majalla" w:cs="Sakkal Majalla"/>
          <w:sz w:val="32"/>
          <w:szCs w:val="32"/>
          <w:lang w:bidi="ar-EG"/>
        </w:rPr>
      </w:pPr>
      <w:r w:rsidRPr="00030E58">
        <w:rPr>
          <w:rFonts w:ascii="Sakkal Majalla" w:hAnsi="Sakkal Majalla" w:cs="Sakkal Majalla"/>
          <w:b/>
          <w:bCs/>
          <w:sz w:val="32"/>
          <w:szCs w:val="32"/>
          <w:rtl/>
        </w:rPr>
        <w:t>المتغير المستقل</w:t>
      </w:r>
      <w:r w:rsidRPr="00030E58">
        <w:rPr>
          <w:rFonts w:ascii="Sakkal Majalla" w:hAnsi="Sakkal Majalla" w:cs="Sakkal Majalla"/>
          <w:b/>
          <w:bCs/>
          <w:sz w:val="32"/>
          <w:szCs w:val="32"/>
          <w:lang w:bidi="ar-EG"/>
        </w:rPr>
        <w:t>:</w:t>
      </w:r>
      <w:r>
        <w:rPr>
          <w:rFonts w:ascii="Sakkal Majalla" w:hAnsi="Sakkal Majalla" w:cs="Sakkal Majalla" w:hint="cs"/>
          <w:b/>
          <w:bCs/>
          <w:sz w:val="32"/>
          <w:szCs w:val="32"/>
          <w:rtl/>
          <w:lang w:bidi="ar-EG"/>
        </w:rPr>
        <w:t xml:space="preserve"> </w:t>
      </w:r>
      <w:r w:rsidRPr="00030E58">
        <w:rPr>
          <w:rFonts w:ascii="Sakkal Majalla" w:hAnsi="Sakkal Majalla" w:cs="Sakkal Majalla"/>
          <w:sz w:val="32"/>
          <w:szCs w:val="32"/>
          <w:rtl/>
        </w:rPr>
        <w:t>التحول الرقمي</w:t>
      </w:r>
      <w:r w:rsidRPr="00030E58">
        <w:rPr>
          <w:rFonts w:ascii="Sakkal Majalla" w:hAnsi="Sakkal Majalla" w:cs="Sakkal Majalla"/>
          <w:sz w:val="32"/>
          <w:szCs w:val="32"/>
          <w:lang w:bidi="ar-EG"/>
        </w:rPr>
        <w:t>.</w:t>
      </w:r>
    </w:p>
    <w:p w:rsidR="009A4313" w:rsidRPr="00337B54" w:rsidRDefault="00030E58" w:rsidP="00337B54">
      <w:pPr>
        <w:pStyle w:val="ListParagraph"/>
        <w:numPr>
          <w:ilvl w:val="0"/>
          <w:numId w:val="11"/>
        </w:numPr>
        <w:spacing w:line="276" w:lineRule="auto"/>
        <w:jc w:val="mediumKashida"/>
        <w:rPr>
          <w:rFonts w:ascii="Sakkal Majalla" w:hAnsi="Sakkal Majalla" w:cs="Sakkal Majalla"/>
          <w:sz w:val="32"/>
          <w:szCs w:val="32"/>
          <w:rtl/>
          <w:lang w:bidi="ar-EG"/>
        </w:rPr>
      </w:pPr>
      <w:r w:rsidRPr="00030E58">
        <w:rPr>
          <w:rFonts w:ascii="Sakkal Majalla" w:hAnsi="Sakkal Majalla" w:cs="Sakkal Majalla"/>
          <w:b/>
          <w:bCs/>
          <w:sz w:val="32"/>
          <w:szCs w:val="32"/>
          <w:rtl/>
        </w:rPr>
        <w:t>المتغيرات التابعة</w:t>
      </w:r>
      <w:r w:rsidRPr="00030E58">
        <w:rPr>
          <w:rFonts w:ascii="Sakkal Majalla" w:hAnsi="Sakkal Majalla" w:cs="Sakkal Majalla"/>
          <w:b/>
          <w:bCs/>
          <w:sz w:val="32"/>
          <w:szCs w:val="32"/>
          <w:lang w:bidi="ar-EG"/>
        </w:rPr>
        <w:t>:</w:t>
      </w:r>
      <w:r>
        <w:rPr>
          <w:rFonts w:ascii="Sakkal Majalla" w:hAnsi="Sakkal Majalla" w:cs="Sakkal Majalla" w:hint="cs"/>
          <w:b/>
          <w:bCs/>
          <w:sz w:val="32"/>
          <w:szCs w:val="32"/>
          <w:rtl/>
          <w:lang w:bidi="ar-EG"/>
        </w:rPr>
        <w:t xml:space="preserve"> </w:t>
      </w:r>
      <w:r w:rsidRPr="00030E58">
        <w:rPr>
          <w:rFonts w:ascii="Sakkal Majalla" w:hAnsi="Sakkal Majalla" w:cs="Sakkal Majalla"/>
          <w:sz w:val="32"/>
          <w:szCs w:val="32"/>
          <w:rtl/>
        </w:rPr>
        <w:t>الأداء التشغيلي</w:t>
      </w:r>
      <w:r>
        <w:rPr>
          <w:rFonts w:ascii="Sakkal Majalla" w:hAnsi="Sakkal Majalla" w:cs="Sakkal Majalla" w:hint="cs"/>
          <w:sz w:val="32"/>
          <w:szCs w:val="32"/>
          <w:rtl/>
        </w:rPr>
        <w:t xml:space="preserve"> و</w:t>
      </w:r>
      <w:r w:rsidRPr="00030E58">
        <w:rPr>
          <w:rFonts w:ascii="Sakkal Majalla" w:hAnsi="Sakkal Majalla" w:cs="Sakkal Majalla"/>
          <w:sz w:val="32"/>
          <w:szCs w:val="32"/>
          <w:rtl/>
        </w:rPr>
        <w:t>جودة الخدمات الأرضية</w:t>
      </w:r>
      <w:r w:rsidRPr="00030E58">
        <w:rPr>
          <w:rFonts w:ascii="Sakkal Majalla" w:hAnsi="Sakkal Majalla" w:cs="Sakkal Majalla"/>
          <w:sz w:val="32"/>
          <w:szCs w:val="32"/>
          <w:lang w:bidi="ar-EG"/>
        </w:rPr>
        <w:t>.</w:t>
      </w:r>
    </w:p>
    <w:p w:rsidR="00337B54" w:rsidRPr="00C1026C" w:rsidRDefault="00337B54" w:rsidP="00C1026C">
      <w:pPr>
        <w:pStyle w:val="Heading1"/>
        <w:numPr>
          <w:ilvl w:val="1"/>
          <w:numId w:val="16"/>
        </w:numPr>
        <w:rPr>
          <w:rFonts w:ascii="Sakkal Majalla" w:hAnsi="Sakkal Majalla" w:cs="Sakkal Majalla"/>
          <w:b/>
          <w:bCs/>
          <w:color w:val="auto"/>
          <w:sz w:val="36"/>
          <w:szCs w:val="36"/>
          <w:lang w:bidi="ar-EG"/>
        </w:rPr>
      </w:pPr>
      <w:bookmarkStart w:id="43" w:name="_Toc234657204"/>
      <w:r w:rsidRPr="00C1026C">
        <w:rPr>
          <w:rFonts w:ascii="Sakkal Majalla" w:hAnsi="Sakkal Majalla" w:cs="Sakkal Majalla"/>
          <w:b/>
          <w:bCs/>
          <w:color w:val="auto"/>
          <w:sz w:val="36"/>
          <w:szCs w:val="36"/>
          <w:rtl/>
        </w:rPr>
        <w:lastRenderedPageBreak/>
        <w:t>أداة الدراسة</w:t>
      </w:r>
      <w:bookmarkEnd w:id="43"/>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اعتمدت الدراسة على الاستبانة بوصفها الأداة الرئيسة لجمع البيانات من أفراد عينة الدراسة، وذلك لملاءمتها لطبيعة الدراسة وأهدافها، إذ تعد من أكثر أدوات البحث العلمي استخدامًا في الدراسات الإدارية، لما تتميز به من قدرتها على جمع البيانات من عدد كبير من المبحوثين في وقت قصير، وسهولة تبويبها وتحليلها إحصائيًا باستخدام برنامج الحزم الإحصائية للعلوم الاجتماعية</w:t>
      </w:r>
      <w:r>
        <w:rPr>
          <w:rFonts w:ascii="Sakkal Majalla" w:hAnsi="Sakkal Majalla" w:cs="Sakkal Majalla" w:hint="cs"/>
          <w:sz w:val="32"/>
          <w:szCs w:val="32"/>
          <w:rtl/>
          <w:lang w:bidi="ar-EG"/>
        </w:rPr>
        <w:t xml:space="preserve"> </w:t>
      </w:r>
      <w:r w:rsidRPr="00C1026C">
        <w:rPr>
          <w:rFonts w:ascii="Sakkal Majalla" w:hAnsi="Sakkal Majalla" w:cs="Sakkal Majalla"/>
          <w:sz w:val="32"/>
          <w:szCs w:val="32"/>
          <w:lang w:bidi="ar-EG"/>
        </w:rPr>
        <w:t>(SPSS).</w:t>
      </w:r>
      <w:r>
        <w:rPr>
          <w:rFonts w:ascii="Sakkal Majalla" w:hAnsi="Sakkal Majalla" w:cs="Sakkal Majalla" w:hint="cs"/>
          <w:sz w:val="32"/>
          <w:szCs w:val="32"/>
          <w:rtl/>
          <w:lang w:bidi="ar-EG"/>
        </w:rPr>
        <w:t xml:space="preserve"> </w:t>
      </w:r>
      <w:r w:rsidRPr="00C1026C">
        <w:rPr>
          <w:rFonts w:ascii="Sakkal Majalla" w:hAnsi="Sakkal Majalla" w:cs="Sakkal Majalla"/>
          <w:sz w:val="32"/>
          <w:szCs w:val="32"/>
          <w:rtl/>
        </w:rPr>
        <w:t>كما تتيح الاستبانة قياس اتجاهات وآراء العاملين بصورة كمية، بما يسهم في اختبار فرضيات الدراسة وتحقيق أهدافها</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وقد تم إعداد الاستبانة في ضوء الأدبيات العلمية والدراسات السابقة ذات العلاقة بمتغيرات الدراسة، مع مراعاة طبيعة العمل في الشركة السعودية للخدمات الأرضية، وذلك لضمان شمولها لجميع الجوانب المرتبطة بموضوع الدراسة</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وتكونت الاستبانة من أربعة أقسام رئيسة، وذلك على النحو الآتي</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أولاً: البيانات الديموغرافية</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اشتمل هذا القسم على مجموعة من البيانات الشخصية والوظيفية الخاصة بأفراد عينة الدراسة، بهدف التعرف إلى خصائصهم، والاستفادة منها في اختبار الفرضيات المتعلقة بوجود فروق ذات دلالة إحصائية في استجابات أفراد الدراسة وفقًا للمتغيرات الديموغرافية. وتضمنت البيانات الديموغرافية متغيرات</w:t>
      </w:r>
      <w:r w:rsidRPr="00C1026C">
        <w:rPr>
          <w:rFonts w:ascii="Sakkal Majalla" w:hAnsi="Sakkal Majalla" w:cs="Sakkal Majalla"/>
          <w:sz w:val="32"/>
          <w:szCs w:val="32"/>
          <w:lang w:bidi="ar-EG"/>
        </w:rPr>
        <w:t>:</w:t>
      </w:r>
      <w:r>
        <w:rPr>
          <w:rFonts w:ascii="Sakkal Majalla" w:hAnsi="Sakkal Majalla" w:cs="Sakkal Majalla" w:hint="cs"/>
          <w:sz w:val="32"/>
          <w:szCs w:val="32"/>
          <w:rtl/>
        </w:rPr>
        <w:t xml:space="preserve"> </w:t>
      </w:r>
      <w:r w:rsidRPr="00C1026C">
        <w:rPr>
          <w:rFonts w:ascii="Sakkal Majalla" w:hAnsi="Sakkal Majalla" w:cs="Sakkal Majalla"/>
          <w:sz w:val="32"/>
          <w:szCs w:val="32"/>
          <w:rtl/>
        </w:rPr>
        <w:t>الجنس، والعمر، والمؤهل العلمي، وسنوات الخبرة، والمسمى الوظيفي، والمطار الذي يعمل به المشارك</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ثانيًا: محور التحول الرقمي</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خصص هذا المحور لقياس مستوى تطبيق التحول الرقمي في الشركة السعودية للخدمات الأرضية، وقد تضمن خمسة أبعاد رئيسة تمثل الجوانب الأساسية للتحول الرقمي في بيئة العمل، وهي</w:t>
      </w:r>
      <w:r w:rsidRPr="00C1026C">
        <w:rPr>
          <w:rFonts w:ascii="Sakkal Majalla" w:hAnsi="Sakkal Majalla" w:cs="Sakkal Majalla"/>
          <w:sz w:val="32"/>
          <w:szCs w:val="32"/>
          <w:lang w:bidi="ar-EG"/>
        </w:rPr>
        <w:t xml:space="preserve">: </w:t>
      </w:r>
      <w:r w:rsidRPr="00C1026C">
        <w:rPr>
          <w:rFonts w:ascii="Sakkal Majalla" w:hAnsi="Sakkal Majalla" w:cs="Sakkal Majalla"/>
          <w:sz w:val="32"/>
          <w:szCs w:val="32"/>
          <w:rtl/>
        </w:rPr>
        <w:t>البنية التحتية الرقمية، والأتمتة والذكاء الاصطناعي، وتكامل الأنظمة الرقمية، وتحليل البيانات، والكفاءات والمهارات الرقمية</w:t>
      </w:r>
      <w:r>
        <w:rPr>
          <w:rFonts w:ascii="Sakkal Majalla" w:hAnsi="Sakkal Majalla" w:cs="Sakkal Majalla" w:hint="cs"/>
          <w:sz w:val="32"/>
          <w:szCs w:val="32"/>
          <w:rtl/>
        </w:rPr>
        <w:t xml:space="preserve">، </w:t>
      </w:r>
      <w:r w:rsidRPr="00C1026C">
        <w:rPr>
          <w:rFonts w:ascii="Sakkal Majalla" w:hAnsi="Sakkal Majalla" w:cs="Sakkal Majalla"/>
          <w:sz w:val="32"/>
          <w:szCs w:val="32"/>
          <w:rtl/>
        </w:rPr>
        <w:t xml:space="preserve">وقد اشتمل كل بعد على خمس عبارات، ليبلغ إجمالي عبارات هذا المحور </w:t>
      </w:r>
      <w:r w:rsidRPr="00C1026C">
        <w:rPr>
          <w:rFonts w:ascii="Sakkal Majalla" w:hAnsi="Sakkal Majalla" w:cs="Sakkal Majalla"/>
          <w:sz w:val="32"/>
          <w:szCs w:val="32"/>
          <w:lang w:bidi="ar-EG"/>
        </w:rPr>
        <w:t xml:space="preserve">(25) </w:t>
      </w:r>
      <w:r w:rsidRPr="00C1026C">
        <w:rPr>
          <w:rFonts w:ascii="Sakkal Majalla" w:hAnsi="Sakkal Majalla" w:cs="Sakkal Majalla"/>
          <w:sz w:val="32"/>
          <w:szCs w:val="32"/>
          <w:rtl/>
        </w:rPr>
        <w:t>عبارة</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ثالثًا: محور الأداء التشغيلي</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 xml:space="preserve">خصص هذا المحور لقياس مستوى الأداء التشغيلي في الشركة السعودية للخدمات الأرضية، من خلال التعرف على مدى إسهام التحول الرقمي في تحسين كفاءة العمليات التشغيلية، وسرعة إنجاز الأعمال، والاستغلال الأمثل للموارد، والحد من </w:t>
      </w:r>
      <w:r w:rsidRPr="00C1026C">
        <w:rPr>
          <w:rFonts w:ascii="Sakkal Majalla" w:hAnsi="Sakkal Majalla" w:cs="Sakkal Majalla"/>
          <w:sz w:val="32"/>
          <w:szCs w:val="32"/>
          <w:rtl/>
        </w:rPr>
        <w:lastRenderedPageBreak/>
        <w:t xml:space="preserve">الأخطاء التشغيلية، ورفع مستوى الإنتاجية. وقد اشتمل هذا المحور على </w:t>
      </w:r>
      <w:r w:rsidRPr="00C1026C">
        <w:rPr>
          <w:rFonts w:ascii="Sakkal Majalla" w:hAnsi="Sakkal Majalla" w:cs="Sakkal Majalla"/>
          <w:sz w:val="32"/>
          <w:szCs w:val="32"/>
          <w:lang w:bidi="ar-EG"/>
        </w:rPr>
        <w:t xml:space="preserve">(5) </w:t>
      </w:r>
      <w:r w:rsidRPr="00C1026C">
        <w:rPr>
          <w:rFonts w:ascii="Sakkal Majalla" w:hAnsi="Sakkal Majalla" w:cs="Sakkal Majalla"/>
          <w:sz w:val="32"/>
          <w:szCs w:val="32"/>
          <w:rtl/>
        </w:rPr>
        <w:t>عبارات</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رابعًا: محور جودة الخدمات الأرضية</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 xml:space="preserve">خصص هذا المحور لقياس مستوى جودة الخدمات الأرضية المقدمة في المطارات السعودية، من خلال التعرف على مدى إسهام التحول الرقمي في تحسين جودة الخدمات، وسرعة الاستجابة، ودقة تنفيذ العمليات، وتعزيز إجراءات السلامة، وتحقيق رضا العملاء وشركات الطيران. وقد اشتمل هذا المحور على </w:t>
      </w:r>
      <w:r w:rsidRPr="00C1026C">
        <w:rPr>
          <w:rFonts w:ascii="Sakkal Majalla" w:hAnsi="Sakkal Majalla" w:cs="Sakkal Majalla"/>
          <w:sz w:val="32"/>
          <w:szCs w:val="32"/>
          <w:lang w:bidi="ar-EG"/>
        </w:rPr>
        <w:t xml:space="preserve">(5) </w:t>
      </w:r>
      <w:r w:rsidRPr="00C1026C">
        <w:rPr>
          <w:rFonts w:ascii="Sakkal Majalla" w:hAnsi="Sakkal Majalla" w:cs="Sakkal Majalla"/>
          <w:sz w:val="32"/>
          <w:szCs w:val="32"/>
          <w:rtl/>
        </w:rPr>
        <w:t>عبارات</w:t>
      </w:r>
      <w:r w:rsidRPr="00C1026C">
        <w:rPr>
          <w:rFonts w:ascii="Sakkal Majalla" w:hAnsi="Sakkal Majalla" w:cs="Sakkal Majalla"/>
          <w:sz w:val="32"/>
          <w:szCs w:val="32"/>
          <w:lang w:bidi="ar-EG"/>
        </w:rPr>
        <w:t>.</w:t>
      </w:r>
    </w:p>
    <w:p w:rsidR="00C1026C" w:rsidRPr="00C1026C" w:rsidRDefault="00C1026C" w:rsidP="00C1026C">
      <w:pPr>
        <w:spacing w:line="276" w:lineRule="auto"/>
        <w:jc w:val="mediumKashida"/>
        <w:rPr>
          <w:rFonts w:ascii="Sakkal Majalla" w:hAnsi="Sakkal Majalla" w:cs="Sakkal Majalla"/>
          <w:sz w:val="32"/>
          <w:szCs w:val="32"/>
          <w:lang w:bidi="ar-EG"/>
        </w:rPr>
      </w:pPr>
      <w:r w:rsidRPr="00C1026C">
        <w:rPr>
          <w:rFonts w:ascii="Sakkal Majalla" w:hAnsi="Sakkal Majalla" w:cs="Sakkal Majalla"/>
          <w:sz w:val="32"/>
          <w:szCs w:val="32"/>
          <w:rtl/>
        </w:rPr>
        <w:t xml:space="preserve">وبذلك بلغ إجمالي عدد عبارات الاستبانة </w:t>
      </w:r>
      <w:r w:rsidRPr="00C1026C">
        <w:rPr>
          <w:rFonts w:ascii="Sakkal Majalla" w:hAnsi="Sakkal Majalla" w:cs="Sakkal Majalla"/>
          <w:sz w:val="32"/>
          <w:szCs w:val="32"/>
          <w:lang w:bidi="ar-EG"/>
        </w:rPr>
        <w:t>(35)</w:t>
      </w:r>
      <w:r>
        <w:rPr>
          <w:rFonts w:ascii="Sakkal Majalla" w:hAnsi="Sakkal Majalla" w:cs="Sakkal Majalla" w:hint="cs"/>
          <w:sz w:val="32"/>
          <w:szCs w:val="32"/>
          <w:rtl/>
        </w:rPr>
        <w:t xml:space="preserve"> </w:t>
      </w:r>
      <w:r w:rsidRPr="00C1026C">
        <w:rPr>
          <w:rFonts w:ascii="Sakkal Majalla" w:hAnsi="Sakkal Majalla" w:cs="Sakkal Majalla"/>
          <w:sz w:val="32"/>
          <w:szCs w:val="32"/>
          <w:rtl/>
        </w:rPr>
        <w:t>عبارة، موزعة على ثلاثة محاور رئيسة، إضافة إلى قسم البيانات الديموغرافية</w:t>
      </w:r>
      <w:r w:rsidRPr="00C1026C">
        <w:rPr>
          <w:rFonts w:ascii="Sakkal Majalla" w:hAnsi="Sakkal Majalla" w:cs="Sakkal Majalla"/>
          <w:sz w:val="32"/>
          <w:szCs w:val="32"/>
          <w:lang w:bidi="ar-EG"/>
        </w:rPr>
        <w:t>.</w:t>
      </w:r>
    </w:p>
    <w:p w:rsidR="00C1026C" w:rsidRDefault="00C1026C" w:rsidP="00357E7C">
      <w:pPr>
        <w:spacing w:line="276" w:lineRule="auto"/>
        <w:jc w:val="mediumKashida"/>
        <w:rPr>
          <w:rFonts w:ascii="Sakkal Majalla" w:hAnsi="Sakkal Majalla" w:cs="Sakkal Majalla"/>
          <w:sz w:val="32"/>
          <w:szCs w:val="32"/>
          <w:rtl/>
          <w:lang w:bidi="ar-EG"/>
        </w:rPr>
      </w:pPr>
      <w:r w:rsidRPr="00C1026C">
        <w:rPr>
          <w:rFonts w:ascii="Sakkal Majalla" w:hAnsi="Sakkal Majalla" w:cs="Sakkal Majalla"/>
          <w:sz w:val="32"/>
          <w:szCs w:val="32"/>
          <w:rtl/>
        </w:rPr>
        <w:t xml:space="preserve">ولقياس استجابات أفراد الدراسة، </w:t>
      </w:r>
      <w:r w:rsidR="00357E7C" w:rsidRPr="00357E7C">
        <w:rPr>
          <w:rFonts w:ascii="Sakkal Majalla" w:hAnsi="Sakkal Majalla" w:cs="Sakkal Majalla"/>
          <w:sz w:val="32"/>
          <w:szCs w:val="32"/>
          <w:rtl/>
        </w:rPr>
        <w:t>اعتمدت الدراسة على مقياس ليكرت الخماسي (</w:t>
      </w:r>
      <w:r w:rsidR="00357E7C" w:rsidRPr="00357E7C">
        <w:rPr>
          <w:rFonts w:ascii="Sakkal Majalla" w:hAnsi="Sakkal Majalla" w:cs="Sakkal Majalla"/>
          <w:sz w:val="32"/>
          <w:szCs w:val="32"/>
        </w:rPr>
        <w:t>Five-Point Likert Scale</w:t>
      </w:r>
      <w:r w:rsidR="00357E7C">
        <w:rPr>
          <w:rFonts w:ascii="Sakkal Majalla" w:hAnsi="Sakkal Majalla" w:cs="Sakkal Majalla" w:hint="cs"/>
          <w:sz w:val="32"/>
          <w:szCs w:val="32"/>
          <w:rtl/>
        </w:rPr>
        <w:t>)</w:t>
      </w:r>
      <w:r w:rsidR="00357E7C" w:rsidRPr="00357E7C">
        <w:rPr>
          <w:rFonts w:ascii="Sakkal Majalla" w:hAnsi="Sakkal Majalla" w:cs="Sakkal Majalla"/>
          <w:sz w:val="32"/>
          <w:szCs w:val="32"/>
        </w:rPr>
        <w:t xml:space="preserve"> </w:t>
      </w:r>
      <w:r w:rsidR="00357E7C" w:rsidRPr="00357E7C">
        <w:rPr>
          <w:rFonts w:ascii="Sakkal Majalla" w:hAnsi="Sakkal Majalla" w:cs="Sakkal Majalla"/>
          <w:sz w:val="32"/>
          <w:szCs w:val="32"/>
          <w:rtl/>
        </w:rPr>
        <w:t>لقياس درجة موافقة أفراد عينة الدراسة على عبارات الاستبانة، حيث تم تخصيص خمس درجات</w:t>
      </w:r>
      <w:r w:rsidR="00357E7C">
        <w:rPr>
          <w:rFonts w:ascii="Sakkal Majalla" w:hAnsi="Sakkal Majalla" w:cs="Sakkal Majalla"/>
          <w:sz w:val="32"/>
          <w:szCs w:val="32"/>
          <w:rtl/>
        </w:rPr>
        <w:t xml:space="preserve"> للاستجابة على النحو الآتي</w:t>
      </w:r>
      <w:r w:rsidRPr="00C1026C">
        <w:rPr>
          <w:rFonts w:ascii="Sakkal Majalla" w:hAnsi="Sakkal Majalla" w:cs="Sakkal Majalla"/>
          <w:sz w:val="32"/>
          <w:szCs w:val="32"/>
          <w:lang w:bidi="ar-EG"/>
        </w:rPr>
        <w:t xml:space="preserve">: </w:t>
      </w:r>
    </w:p>
    <w:p w:rsidR="00C444E0" w:rsidRDefault="00C444E0" w:rsidP="00C444E0">
      <w:pPr>
        <w:pStyle w:val="Caption"/>
        <w:keepNext/>
        <w:jc w:val="center"/>
      </w:pPr>
      <w:bookmarkStart w:id="44" w:name="_Toc23465721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w:t>
      </w:r>
      <w:r>
        <w:rPr>
          <w:rtl/>
        </w:rPr>
        <w:fldChar w:fldCharType="end"/>
      </w:r>
      <w:r>
        <w:rPr>
          <w:rFonts w:hint="cs"/>
          <w:noProof/>
          <w:rtl/>
          <w:lang w:bidi="ar-EG"/>
        </w:rPr>
        <w:t xml:space="preserve"> مقايس ليكرت الخماسي</w:t>
      </w:r>
      <w:bookmarkEnd w:id="44"/>
    </w:p>
    <w:tbl>
      <w:tblPr>
        <w:tblStyle w:val="PlainTable1"/>
        <w:bidiVisual/>
        <w:tblW w:w="3075" w:type="dxa"/>
        <w:jc w:val="center"/>
        <w:tblLook w:val="04A0" w:firstRow="1" w:lastRow="0" w:firstColumn="1" w:lastColumn="0" w:noHBand="0" w:noVBand="1"/>
      </w:tblPr>
      <w:tblGrid>
        <w:gridCol w:w="2156"/>
        <w:gridCol w:w="919"/>
      </w:tblGrid>
      <w:tr w:rsidR="00357E7C" w:rsidRPr="00357E7C" w:rsidTr="00357E7C">
        <w:trPr>
          <w:cnfStyle w:val="100000000000" w:firstRow="1" w:lastRow="0" w:firstColumn="0" w:lastColumn="0" w:oddVBand="0" w:evenVBand="0" w:oddHBand="0" w:evenHBand="0" w:firstRowFirstColumn="0" w:firstRowLastColumn="0" w:lastRowFirstColumn="0" w:lastRowLastColumn="0"/>
          <w:trHeight w:val="55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57E7C" w:rsidRPr="00357E7C" w:rsidRDefault="00357E7C" w:rsidP="00357E7C">
            <w:pPr>
              <w:jc w:val="center"/>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درجة الموافقة</w:t>
            </w:r>
          </w:p>
        </w:tc>
        <w:tc>
          <w:tcPr>
            <w:tcW w:w="0" w:type="auto"/>
            <w:hideMark/>
          </w:tcPr>
          <w:p w:rsidR="00357E7C" w:rsidRPr="00357E7C" w:rsidRDefault="00357E7C" w:rsidP="00357E7C">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الوزن</w:t>
            </w:r>
          </w:p>
        </w:tc>
      </w:tr>
      <w:tr w:rsidR="00357E7C" w:rsidRPr="00357E7C" w:rsidTr="00357E7C">
        <w:trPr>
          <w:cnfStyle w:val="000000100000" w:firstRow="0" w:lastRow="0" w:firstColumn="0" w:lastColumn="0" w:oddVBand="0" w:evenVBand="0" w:oddHBand="1" w:evenHBand="0" w:firstRowFirstColumn="0" w:firstRowLastColumn="0" w:lastRowFirstColumn="0" w:lastRowLastColumn="0"/>
          <w:trHeight w:val="59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57E7C" w:rsidRPr="00357E7C" w:rsidRDefault="00357E7C" w:rsidP="00357E7C">
            <w:pPr>
              <w:jc w:val="center"/>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موافق بشدة</w:t>
            </w:r>
          </w:p>
        </w:tc>
        <w:tc>
          <w:tcPr>
            <w:tcW w:w="0" w:type="auto"/>
            <w:hideMark/>
          </w:tcPr>
          <w:p w:rsidR="00357E7C" w:rsidRPr="00357E7C" w:rsidRDefault="00357E7C" w:rsidP="00357E7C">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57E7C">
              <w:rPr>
                <w:rFonts w:ascii="Sakkal Majalla" w:eastAsia="Times New Roman" w:hAnsi="Sakkal Majalla" w:cs="Sakkal Majalla"/>
                <w:b/>
                <w:bCs/>
                <w:sz w:val="32"/>
                <w:szCs w:val="32"/>
              </w:rPr>
              <w:t>5</w:t>
            </w:r>
          </w:p>
        </w:tc>
      </w:tr>
      <w:tr w:rsidR="00357E7C" w:rsidRPr="00357E7C" w:rsidTr="00357E7C">
        <w:trPr>
          <w:trHeight w:val="55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57E7C" w:rsidRPr="00357E7C" w:rsidRDefault="00357E7C" w:rsidP="00357E7C">
            <w:pPr>
              <w:jc w:val="center"/>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موافق</w:t>
            </w:r>
          </w:p>
        </w:tc>
        <w:tc>
          <w:tcPr>
            <w:tcW w:w="0" w:type="auto"/>
            <w:hideMark/>
          </w:tcPr>
          <w:p w:rsidR="00357E7C" w:rsidRPr="00357E7C" w:rsidRDefault="00357E7C" w:rsidP="00357E7C">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57E7C">
              <w:rPr>
                <w:rFonts w:ascii="Sakkal Majalla" w:eastAsia="Times New Roman" w:hAnsi="Sakkal Majalla" w:cs="Sakkal Majalla"/>
                <w:b/>
                <w:bCs/>
                <w:sz w:val="32"/>
                <w:szCs w:val="32"/>
              </w:rPr>
              <w:t>4</w:t>
            </w:r>
          </w:p>
        </w:tc>
      </w:tr>
      <w:tr w:rsidR="00357E7C" w:rsidRPr="00357E7C" w:rsidTr="00357E7C">
        <w:trPr>
          <w:cnfStyle w:val="000000100000" w:firstRow="0" w:lastRow="0" w:firstColumn="0" w:lastColumn="0" w:oddVBand="0" w:evenVBand="0" w:oddHBand="1" w:evenHBand="0" w:firstRowFirstColumn="0" w:firstRowLastColumn="0" w:lastRowFirstColumn="0" w:lastRowLastColumn="0"/>
          <w:trHeight w:val="55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57E7C" w:rsidRPr="00357E7C" w:rsidRDefault="00357E7C" w:rsidP="00357E7C">
            <w:pPr>
              <w:jc w:val="center"/>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محايد</w:t>
            </w:r>
          </w:p>
        </w:tc>
        <w:tc>
          <w:tcPr>
            <w:tcW w:w="0" w:type="auto"/>
            <w:hideMark/>
          </w:tcPr>
          <w:p w:rsidR="00357E7C" w:rsidRPr="00357E7C" w:rsidRDefault="00357E7C" w:rsidP="00357E7C">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57E7C">
              <w:rPr>
                <w:rFonts w:ascii="Sakkal Majalla" w:eastAsia="Times New Roman" w:hAnsi="Sakkal Majalla" w:cs="Sakkal Majalla"/>
                <w:b/>
                <w:bCs/>
                <w:sz w:val="32"/>
                <w:szCs w:val="32"/>
              </w:rPr>
              <w:t>3</w:t>
            </w:r>
          </w:p>
        </w:tc>
      </w:tr>
      <w:tr w:rsidR="00357E7C" w:rsidRPr="00357E7C" w:rsidTr="00357E7C">
        <w:trPr>
          <w:trHeight w:val="55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57E7C" w:rsidRPr="00357E7C" w:rsidRDefault="00357E7C" w:rsidP="00357E7C">
            <w:pPr>
              <w:jc w:val="center"/>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غير موافق</w:t>
            </w:r>
          </w:p>
        </w:tc>
        <w:tc>
          <w:tcPr>
            <w:tcW w:w="0" w:type="auto"/>
            <w:hideMark/>
          </w:tcPr>
          <w:p w:rsidR="00357E7C" w:rsidRPr="00357E7C" w:rsidRDefault="00357E7C" w:rsidP="00357E7C">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57E7C">
              <w:rPr>
                <w:rFonts w:ascii="Sakkal Majalla" w:eastAsia="Times New Roman" w:hAnsi="Sakkal Majalla" w:cs="Sakkal Majalla"/>
                <w:b/>
                <w:bCs/>
                <w:sz w:val="32"/>
                <w:szCs w:val="32"/>
              </w:rPr>
              <w:t>2</w:t>
            </w:r>
          </w:p>
        </w:tc>
      </w:tr>
      <w:tr w:rsidR="00357E7C" w:rsidRPr="00357E7C" w:rsidTr="00357E7C">
        <w:trPr>
          <w:cnfStyle w:val="000000100000" w:firstRow="0" w:lastRow="0" w:firstColumn="0" w:lastColumn="0" w:oddVBand="0" w:evenVBand="0" w:oddHBand="1" w:evenHBand="0" w:firstRowFirstColumn="0" w:firstRowLastColumn="0" w:lastRowFirstColumn="0" w:lastRowLastColumn="0"/>
          <w:trHeight w:val="55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57E7C" w:rsidRPr="00357E7C" w:rsidRDefault="00357E7C" w:rsidP="00357E7C">
            <w:pPr>
              <w:jc w:val="center"/>
              <w:rPr>
                <w:rFonts w:ascii="Sakkal Majalla" w:eastAsia="Times New Roman" w:hAnsi="Sakkal Majalla" w:cs="Sakkal Majalla"/>
                <w:sz w:val="32"/>
                <w:szCs w:val="32"/>
              </w:rPr>
            </w:pPr>
            <w:r w:rsidRPr="00357E7C">
              <w:rPr>
                <w:rFonts w:ascii="Sakkal Majalla" w:eastAsia="Times New Roman" w:hAnsi="Sakkal Majalla" w:cs="Sakkal Majalla"/>
                <w:sz w:val="32"/>
                <w:szCs w:val="32"/>
                <w:rtl/>
              </w:rPr>
              <w:t>غير موافق بشدة</w:t>
            </w:r>
          </w:p>
        </w:tc>
        <w:tc>
          <w:tcPr>
            <w:tcW w:w="0" w:type="auto"/>
            <w:hideMark/>
          </w:tcPr>
          <w:p w:rsidR="00357E7C" w:rsidRPr="00357E7C" w:rsidRDefault="00357E7C" w:rsidP="00357E7C">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57E7C">
              <w:rPr>
                <w:rFonts w:ascii="Sakkal Majalla" w:eastAsia="Times New Roman" w:hAnsi="Sakkal Majalla" w:cs="Sakkal Majalla"/>
                <w:b/>
                <w:bCs/>
                <w:sz w:val="32"/>
                <w:szCs w:val="32"/>
              </w:rPr>
              <w:t>1</w:t>
            </w:r>
          </w:p>
        </w:tc>
      </w:tr>
    </w:tbl>
    <w:p w:rsidR="00357E7C" w:rsidRPr="00C1026C" w:rsidRDefault="00357E7C" w:rsidP="00357E7C">
      <w:pPr>
        <w:spacing w:line="276" w:lineRule="auto"/>
        <w:jc w:val="mediumKashida"/>
        <w:rPr>
          <w:rFonts w:ascii="Sakkal Majalla" w:hAnsi="Sakkal Majalla" w:cs="Sakkal Majalla"/>
          <w:sz w:val="32"/>
          <w:szCs w:val="32"/>
          <w:rtl/>
          <w:lang w:bidi="ar-EG"/>
        </w:rPr>
      </w:pPr>
    </w:p>
    <w:p w:rsidR="00C1026C" w:rsidRPr="00C1026C" w:rsidRDefault="00357E7C" w:rsidP="00DB1004">
      <w:pPr>
        <w:spacing w:line="276" w:lineRule="auto"/>
        <w:jc w:val="mediumKashida"/>
        <w:rPr>
          <w:rFonts w:ascii="Sakkal Majalla" w:hAnsi="Sakkal Majalla" w:cs="Sakkal Majalla"/>
          <w:sz w:val="32"/>
          <w:szCs w:val="32"/>
          <w:rtl/>
          <w:lang w:bidi="ar-EG"/>
        </w:rPr>
      </w:pPr>
      <w:r w:rsidRPr="00357E7C">
        <w:rPr>
          <w:rFonts w:ascii="Sakkal Majalla" w:hAnsi="Sakkal Majalla" w:cs="Sakkal Majalla"/>
          <w:sz w:val="32"/>
          <w:szCs w:val="32"/>
          <w:rtl/>
          <w:lang w:bidi="ar-EG"/>
        </w:rPr>
        <w:t xml:space="preserve">ولغرض تفسير المتوسطات الحسابية لاستجابات أفراد الدراسة، </w:t>
      </w:r>
      <w:r w:rsidR="00DB1004" w:rsidRPr="00DB1004">
        <w:rPr>
          <w:rFonts w:ascii="Sakkal Majalla" w:hAnsi="Sakkal Majalla" w:cs="Sakkal Majalla"/>
          <w:sz w:val="32"/>
          <w:szCs w:val="32"/>
          <w:rtl/>
          <w:lang w:bidi="ar-EG"/>
        </w:rPr>
        <w:t>تم اعتماد المعيار الآتي لتفسير المتوسطات الحسابية</w:t>
      </w:r>
      <w:r w:rsidRPr="00357E7C">
        <w:rPr>
          <w:rFonts w:ascii="Sakkal Majalla" w:hAnsi="Sakkal Majalla" w:cs="Sakkal Majalla"/>
          <w:sz w:val="32"/>
          <w:szCs w:val="32"/>
          <w:rtl/>
          <w:lang w:bidi="ar-EG"/>
        </w:rPr>
        <w:t>:</w:t>
      </w:r>
    </w:p>
    <w:p w:rsidR="00C444E0" w:rsidRPr="00C444E0" w:rsidRDefault="00C444E0" w:rsidP="00C444E0">
      <w:pPr>
        <w:pStyle w:val="Caption"/>
        <w:keepNext/>
        <w:jc w:val="center"/>
        <w:rPr>
          <w:rFonts w:ascii="Sakkal Majalla" w:hAnsi="Sakkal Majalla" w:cs="Sakkal Majalla"/>
          <w:sz w:val="28"/>
          <w:szCs w:val="28"/>
        </w:rPr>
      </w:pPr>
      <w:bookmarkStart w:id="45" w:name="_Toc234657218"/>
      <w:r w:rsidRPr="00C444E0">
        <w:rPr>
          <w:rFonts w:ascii="Sakkal Majalla" w:hAnsi="Sakkal Majalla" w:cs="Sakkal Majalla"/>
          <w:sz w:val="28"/>
          <w:szCs w:val="28"/>
          <w:rtl/>
        </w:rPr>
        <w:t xml:space="preserve">جدول </w:t>
      </w:r>
      <w:r w:rsidRPr="00C444E0">
        <w:rPr>
          <w:rFonts w:ascii="Sakkal Majalla" w:hAnsi="Sakkal Majalla" w:cs="Sakkal Majalla"/>
          <w:sz w:val="28"/>
          <w:szCs w:val="28"/>
          <w:rtl/>
        </w:rPr>
        <w:fldChar w:fldCharType="begin"/>
      </w:r>
      <w:r w:rsidRPr="00C444E0">
        <w:rPr>
          <w:rFonts w:ascii="Sakkal Majalla" w:hAnsi="Sakkal Majalla" w:cs="Sakkal Majalla"/>
          <w:sz w:val="28"/>
          <w:szCs w:val="28"/>
          <w:rtl/>
        </w:rPr>
        <w:instrText xml:space="preserve"> </w:instrText>
      </w:r>
      <w:r w:rsidRPr="00C444E0">
        <w:rPr>
          <w:rFonts w:ascii="Sakkal Majalla" w:hAnsi="Sakkal Majalla" w:cs="Sakkal Majalla"/>
          <w:sz w:val="28"/>
          <w:szCs w:val="28"/>
        </w:rPr>
        <w:instrText xml:space="preserve">SEQ </w:instrText>
      </w:r>
      <w:r w:rsidRPr="00C444E0">
        <w:rPr>
          <w:rFonts w:ascii="Sakkal Majalla" w:hAnsi="Sakkal Majalla" w:cs="Sakkal Majalla"/>
          <w:sz w:val="28"/>
          <w:szCs w:val="28"/>
          <w:rtl/>
        </w:rPr>
        <w:instrText xml:space="preserve">جدول \* </w:instrText>
      </w:r>
      <w:r w:rsidRPr="00C444E0">
        <w:rPr>
          <w:rFonts w:ascii="Sakkal Majalla" w:hAnsi="Sakkal Majalla" w:cs="Sakkal Majalla"/>
          <w:sz w:val="28"/>
          <w:szCs w:val="28"/>
        </w:rPr>
        <w:instrText>ARABIC</w:instrText>
      </w:r>
      <w:r w:rsidRPr="00C444E0">
        <w:rPr>
          <w:rFonts w:ascii="Sakkal Majalla" w:hAnsi="Sakkal Majalla" w:cs="Sakkal Majalla"/>
          <w:sz w:val="28"/>
          <w:szCs w:val="28"/>
          <w:rtl/>
        </w:rPr>
        <w:instrText xml:space="preserve"> </w:instrText>
      </w:r>
      <w:r w:rsidRPr="00C444E0">
        <w:rPr>
          <w:rFonts w:ascii="Sakkal Majalla" w:hAnsi="Sakkal Majalla" w:cs="Sakkal Majalla"/>
          <w:sz w:val="28"/>
          <w:szCs w:val="28"/>
          <w:rtl/>
        </w:rPr>
        <w:fldChar w:fldCharType="separate"/>
      </w:r>
      <w:r w:rsidR="00D900D3">
        <w:rPr>
          <w:rFonts w:ascii="Sakkal Majalla" w:hAnsi="Sakkal Majalla" w:cs="Sakkal Majalla"/>
          <w:noProof/>
          <w:sz w:val="28"/>
          <w:szCs w:val="28"/>
          <w:rtl/>
        </w:rPr>
        <w:t>2</w:t>
      </w:r>
      <w:r w:rsidRPr="00C444E0">
        <w:rPr>
          <w:rFonts w:ascii="Sakkal Majalla" w:hAnsi="Sakkal Majalla" w:cs="Sakkal Majalla"/>
          <w:sz w:val="28"/>
          <w:szCs w:val="28"/>
          <w:rtl/>
        </w:rPr>
        <w:fldChar w:fldCharType="end"/>
      </w:r>
      <w:r w:rsidRPr="00C444E0">
        <w:rPr>
          <w:rFonts w:ascii="Sakkal Majalla" w:hAnsi="Sakkal Majalla" w:cs="Sakkal Majalla"/>
          <w:noProof/>
          <w:sz w:val="28"/>
          <w:szCs w:val="28"/>
          <w:rtl/>
        </w:rPr>
        <w:t xml:space="preserve"> استجابات الافراد</w:t>
      </w:r>
      <w:bookmarkEnd w:id="45"/>
    </w:p>
    <w:tbl>
      <w:tblPr>
        <w:tblStyle w:val="PlainTable1"/>
        <w:bidiVisual/>
        <w:tblW w:w="6001" w:type="dxa"/>
        <w:jc w:val="center"/>
        <w:tblLook w:val="04A0" w:firstRow="1" w:lastRow="0" w:firstColumn="1" w:lastColumn="0" w:noHBand="0" w:noVBand="1"/>
      </w:tblPr>
      <w:tblGrid>
        <w:gridCol w:w="2275"/>
        <w:gridCol w:w="3726"/>
      </w:tblGrid>
      <w:tr w:rsidR="003A62C5" w:rsidRPr="003A62C5" w:rsidTr="003A62C5">
        <w:trPr>
          <w:cnfStyle w:val="100000000000" w:firstRow="1" w:lastRow="0" w:firstColumn="0" w:lastColumn="0" w:oddVBand="0" w:evenVBand="0" w:oddHBand="0"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A62C5" w:rsidRPr="003A62C5" w:rsidRDefault="003A62C5" w:rsidP="003A62C5">
            <w:pPr>
              <w:jc w:val="center"/>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المتوسط الحسابي</w:t>
            </w:r>
          </w:p>
        </w:tc>
        <w:tc>
          <w:tcPr>
            <w:tcW w:w="0" w:type="auto"/>
            <w:hideMark/>
          </w:tcPr>
          <w:p w:rsidR="003A62C5" w:rsidRPr="003A62C5" w:rsidRDefault="003A62C5" w:rsidP="003A62C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مستوى الموافقة</w:t>
            </w:r>
          </w:p>
        </w:tc>
      </w:tr>
      <w:tr w:rsidR="003A62C5" w:rsidRPr="003A62C5" w:rsidTr="003A62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A62C5" w:rsidRPr="003A62C5" w:rsidRDefault="003A62C5" w:rsidP="003A62C5">
            <w:pPr>
              <w:jc w:val="center"/>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Pr>
              <w:t>4.21 – 5.00</w:t>
            </w:r>
          </w:p>
        </w:tc>
        <w:tc>
          <w:tcPr>
            <w:tcW w:w="0" w:type="auto"/>
            <w:hideMark/>
          </w:tcPr>
          <w:p w:rsidR="003A62C5" w:rsidRPr="003A62C5" w:rsidRDefault="003A62C5" w:rsidP="003A62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موافق بشدة (مرتفع جدًا)</w:t>
            </w:r>
          </w:p>
        </w:tc>
      </w:tr>
      <w:tr w:rsidR="003A62C5" w:rsidRPr="003A62C5" w:rsidTr="003A62C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A62C5" w:rsidRPr="003A62C5" w:rsidRDefault="003A62C5" w:rsidP="003A62C5">
            <w:pPr>
              <w:jc w:val="center"/>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Pr>
              <w:t>3.41 – 4.20</w:t>
            </w:r>
          </w:p>
        </w:tc>
        <w:tc>
          <w:tcPr>
            <w:tcW w:w="0" w:type="auto"/>
            <w:hideMark/>
          </w:tcPr>
          <w:p w:rsidR="003A62C5" w:rsidRPr="003A62C5" w:rsidRDefault="003A62C5" w:rsidP="003A62C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موافق (مرتفع)</w:t>
            </w:r>
          </w:p>
        </w:tc>
      </w:tr>
      <w:tr w:rsidR="003A62C5" w:rsidRPr="003A62C5" w:rsidTr="003A62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A62C5" w:rsidRPr="003A62C5" w:rsidRDefault="003A62C5" w:rsidP="003A62C5">
            <w:pPr>
              <w:jc w:val="center"/>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Pr>
              <w:t>2.61 – 3.40</w:t>
            </w:r>
          </w:p>
        </w:tc>
        <w:tc>
          <w:tcPr>
            <w:tcW w:w="0" w:type="auto"/>
            <w:hideMark/>
          </w:tcPr>
          <w:p w:rsidR="003A62C5" w:rsidRPr="003A62C5" w:rsidRDefault="003A62C5" w:rsidP="003A62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محايد (متوسط)</w:t>
            </w:r>
          </w:p>
        </w:tc>
      </w:tr>
      <w:tr w:rsidR="003A62C5" w:rsidRPr="003A62C5" w:rsidTr="003A62C5">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A62C5" w:rsidRPr="003A62C5" w:rsidRDefault="003A62C5" w:rsidP="003A62C5">
            <w:pPr>
              <w:jc w:val="center"/>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Pr>
              <w:t>1.81 – 2.60</w:t>
            </w:r>
          </w:p>
        </w:tc>
        <w:tc>
          <w:tcPr>
            <w:tcW w:w="0" w:type="auto"/>
            <w:hideMark/>
          </w:tcPr>
          <w:p w:rsidR="003A62C5" w:rsidRPr="003A62C5" w:rsidRDefault="003A62C5" w:rsidP="003A62C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غير موافق (منخفض)</w:t>
            </w:r>
          </w:p>
        </w:tc>
      </w:tr>
      <w:tr w:rsidR="003A62C5" w:rsidRPr="003A62C5" w:rsidTr="003A62C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3A62C5" w:rsidRPr="003A62C5" w:rsidRDefault="003A62C5" w:rsidP="003A62C5">
            <w:pPr>
              <w:jc w:val="center"/>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Pr>
              <w:lastRenderedPageBreak/>
              <w:t>1.00 – 1.80</w:t>
            </w:r>
          </w:p>
        </w:tc>
        <w:tc>
          <w:tcPr>
            <w:tcW w:w="0" w:type="auto"/>
            <w:hideMark/>
          </w:tcPr>
          <w:p w:rsidR="003A62C5" w:rsidRPr="003A62C5" w:rsidRDefault="003A62C5" w:rsidP="003A62C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3A62C5">
              <w:rPr>
                <w:rFonts w:ascii="Times New Roman" w:eastAsia="Times New Roman" w:hAnsi="Times New Roman" w:cs="Times New Roman"/>
                <w:sz w:val="24"/>
                <w:szCs w:val="24"/>
                <w:rtl/>
              </w:rPr>
              <w:t>غير موافق بشدة (منخفض جدًا)</w:t>
            </w:r>
          </w:p>
        </w:tc>
      </w:tr>
    </w:tbl>
    <w:p w:rsidR="00C1026C" w:rsidRPr="003A62C5" w:rsidRDefault="00C1026C" w:rsidP="00613727">
      <w:pPr>
        <w:spacing w:line="276" w:lineRule="auto"/>
        <w:jc w:val="mediumKashida"/>
        <w:rPr>
          <w:rFonts w:ascii="Sakkal Majalla" w:hAnsi="Sakkal Majalla" w:cs="Sakkal Majalla"/>
          <w:sz w:val="32"/>
          <w:szCs w:val="32"/>
          <w:rtl/>
        </w:rPr>
      </w:pPr>
    </w:p>
    <w:p w:rsidR="00337B54" w:rsidRPr="00C1026C" w:rsidRDefault="00337B54" w:rsidP="00C1026C">
      <w:pPr>
        <w:pStyle w:val="Heading1"/>
        <w:numPr>
          <w:ilvl w:val="1"/>
          <w:numId w:val="16"/>
        </w:numPr>
        <w:rPr>
          <w:rFonts w:ascii="Sakkal Majalla" w:hAnsi="Sakkal Majalla" w:cs="Sakkal Majalla"/>
          <w:b/>
          <w:bCs/>
          <w:color w:val="auto"/>
          <w:sz w:val="36"/>
          <w:szCs w:val="36"/>
        </w:rPr>
      </w:pPr>
      <w:bookmarkStart w:id="46" w:name="_Toc234657205"/>
      <w:r w:rsidRPr="00C1026C">
        <w:rPr>
          <w:rFonts w:ascii="Sakkal Majalla" w:hAnsi="Sakkal Majalla" w:cs="Sakkal Majalla"/>
          <w:b/>
          <w:bCs/>
          <w:color w:val="auto"/>
          <w:sz w:val="36"/>
          <w:szCs w:val="36"/>
          <w:rtl/>
        </w:rPr>
        <w:t>ثبات أداة الدراسة</w:t>
      </w:r>
      <w:bookmarkEnd w:id="46"/>
    </w:p>
    <w:p w:rsidR="00337B54" w:rsidRDefault="003A62C5" w:rsidP="00264A8D">
      <w:pPr>
        <w:spacing w:line="276" w:lineRule="auto"/>
        <w:jc w:val="lowKashida"/>
        <w:rPr>
          <w:rFonts w:ascii="Sakkal Majalla" w:hAnsi="Sakkal Majalla" w:cs="Sakkal Majalla"/>
          <w:sz w:val="32"/>
          <w:szCs w:val="32"/>
          <w:rtl/>
        </w:rPr>
      </w:pPr>
      <w:r>
        <w:rPr>
          <w:rFonts w:ascii="Sakkal Majalla" w:hAnsi="Sakkal Majalla" w:cs="Sakkal Majalla" w:hint="cs"/>
          <w:sz w:val="32"/>
          <w:szCs w:val="32"/>
          <w:rtl/>
        </w:rPr>
        <w:t>تم</w:t>
      </w:r>
      <w:r w:rsidR="00337B54" w:rsidRPr="000322E0">
        <w:rPr>
          <w:rFonts w:ascii="Sakkal Majalla" w:hAnsi="Sakkal Majalla" w:cs="Sakkal Majalla"/>
          <w:sz w:val="32"/>
          <w:szCs w:val="32"/>
          <w:rtl/>
        </w:rPr>
        <w:t xml:space="preserve"> قياس ثبات الاستبانة باستخدام معامل ألفا كرونباخ</w:t>
      </w:r>
      <w:r w:rsidR="00337B54" w:rsidRPr="000322E0">
        <w:rPr>
          <w:rFonts w:ascii="Sakkal Majalla" w:hAnsi="Sakkal Majalla" w:cs="Sakkal Majalla"/>
          <w:sz w:val="32"/>
          <w:szCs w:val="32"/>
          <w:lang w:bidi="ar-EG"/>
        </w:rPr>
        <w:t xml:space="preserve"> (Cronbach's Alpha) </w:t>
      </w:r>
      <w:r w:rsidR="00337B54" w:rsidRPr="000322E0">
        <w:rPr>
          <w:rFonts w:ascii="Sakkal Majalla" w:hAnsi="Sakkal Majalla" w:cs="Sakkal Majalla"/>
          <w:sz w:val="32"/>
          <w:szCs w:val="32"/>
          <w:rtl/>
        </w:rPr>
        <w:t>للتأكد من درجة الاتساق الداخلي لفقرات كل محور، بالإضافة إلى حساب الثبات الكلي للاستبانة، ويُعد معامل الثبات المقبول إحصائيًا إذا تجاوز</w:t>
      </w:r>
      <w:r w:rsidR="00023774">
        <w:rPr>
          <w:rFonts w:ascii="Sakkal Majalla" w:hAnsi="Sakkal Majalla" w:cs="Sakkal Majalla"/>
          <w:sz w:val="32"/>
          <w:szCs w:val="32"/>
          <w:lang w:bidi="ar-EG"/>
        </w:rPr>
        <w:t xml:space="preserve"> (0.70)</w:t>
      </w:r>
      <w:r w:rsidR="00023774">
        <w:rPr>
          <w:rFonts w:ascii="Sakkal Majalla" w:hAnsi="Sakkal Majalla" w:cs="Sakkal Majalla" w:hint="cs"/>
          <w:sz w:val="32"/>
          <w:szCs w:val="32"/>
          <w:rtl/>
        </w:rPr>
        <w:t>.</w:t>
      </w:r>
    </w:p>
    <w:p w:rsidR="00C444E0" w:rsidRDefault="00C444E0" w:rsidP="00C444E0">
      <w:pPr>
        <w:pStyle w:val="Caption"/>
        <w:keepNext/>
        <w:jc w:val="center"/>
      </w:pPr>
      <w:bookmarkStart w:id="47" w:name="_Toc23465721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3</w:t>
      </w:r>
      <w:r>
        <w:rPr>
          <w:rtl/>
        </w:rPr>
        <w:fldChar w:fldCharType="end"/>
      </w:r>
      <w:r>
        <w:rPr>
          <w:rFonts w:hint="cs"/>
          <w:noProof/>
          <w:rtl/>
          <w:lang w:bidi="ar-EG"/>
        </w:rPr>
        <w:t xml:space="preserve"> </w:t>
      </w:r>
      <w:r w:rsidRPr="00814123">
        <w:rPr>
          <w:rFonts w:cs="Arial"/>
          <w:noProof/>
          <w:rtl/>
          <w:lang w:bidi="ar-EG"/>
        </w:rPr>
        <w:t>معامل ثبات كل بعد والثبات الكلي للاستمارة ( الفا كرونباخ</w:t>
      </w:r>
      <w:bookmarkEnd w:id="47"/>
    </w:p>
    <w:tbl>
      <w:tblPr>
        <w:tblStyle w:val="GridTable6ColorfulAccent5"/>
        <w:bidiVisual/>
        <w:tblW w:w="0" w:type="auto"/>
        <w:jc w:val="center"/>
        <w:tblLook w:val="04A0" w:firstRow="1" w:lastRow="0" w:firstColumn="1" w:lastColumn="0" w:noHBand="0" w:noVBand="1"/>
      </w:tblPr>
      <w:tblGrid>
        <w:gridCol w:w="871"/>
        <w:gridCol w:w="3355"/>
        <w:gridCol w:w="2207"/>
        <w:gridCol w:w="1955"/>
      </w:tblGrid>
      <w:tr w:rsidR="006C2231" w:rsidRPr="009369F4" w:rsidTr="003935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9369F4"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م</w:t>
            </w:r>
          </w:p>
        </w:tc>
        <w:tc>
          <w:tcPr>
            <w:tcW w:w="3355" w:type="dxa"/>
          </w:tcPr>
          <w:p w:rsidR="006C2231" w:rsidRPr="009369F4" w:rsidRDefault="006C2231" w:rsidP="00393549">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المحاور الأساسية</w:t>
            </w:r>
          </w:p>
        </w:tc>
        <w:tc>
          <w:tcPr>
            <w:tcW w:w="2207" w:type="dxa"/>
          </w:tcPr>
          <w:p w:rsidR="006C2231" w:rsidRPr="009369F4" w:rsidRDefault="006C2231" w:rsidP="00393549">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معامل ألفا كرونباخ</w:t>
            </w:r>
          </w:p>
        </w:tc>
        <w:tc>
          <w:tcPr>
            <w:tcW w:w="1955" w:type="dxa"/>
          </w:tcPr>
          <w:p w:rsidR="006C2231" w:rsidRPr="009369F4" w:rsidRDefault="006C2231" w:rsidP="00393549">
            <w:pPr>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عدد العناصر</w:t>
            </w:r>
          </w:p>
        </w:tc>
      </w:tr>
      <w:tr w:rsidR="006C2231" w:rsidRPr="009369F4" w:rsidTr="00393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1</w:t>
            </w:r>
          </w:p>
        </w:tc>
        <w:tc>
          <w:tcPr>
            <w:tcW w:w="3355" w:type="dxa"/>
          </w:tcPr>
          <w:p w:rsidR="006C2231" w:rsidRPr="006C2231" w:rsidRDefault="006C2231" w:rsidP="006C2231">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509B">
              <w:rPr>
                <w:rFonts w:ascii="Simplified Arabic" w:hAnsi="Simplified Arabic" w:cs="Simplified Arabic"/>
                <w:b/>
                <w:bCs/>
                <w:sz w:val="28"/>
                <w:szCs w:val="28"/>
                <w:rtl/>
              </w:rPr>
              <w:t>البعد الأول: البنية التحتية الرقمية</w:t>
            </w:r>
          </w:p>
        </w:tc>
        <w:tc>
          <w:tcPr>
            <w:tcW w:w="2207" w:type="dxa"/>
          </w:tcPr>
          <w:p w:rsidR="006C2231" w:rsidRPr="009369F4" w:rsidRDefault="006C2231"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1A6A15">
              <w:rPr>
                <w:rFonts w:ascii="Simplified Arabic" w:hAnsi="Simplified Arabic" w:cs="Simplified Arabic"/>
                <w:b/>
                <w:color w:val="auto"/>
                <w:sz w:val="28"/>
                <w:szCs w:val="28"/>
                <w:rtl/>
                <w:lang w:bidi="ar-EG"/>
              </w:rPr>
              <w:t>0.70</w:t>
            </w:r>
            <w:r>
              <w:rPr>
                <w:rFonts w:ascii="Simplified Arabic" w:hAnsi="Simplified Arabic" w:cs="Simplified Arabic" w:hint="cs"/>
                <w:b/>
                <w:color w:val="auto"/>
                <w:sz w:val="28"/>
                <w:szCs w:val="28"/>
                <w:rtl/>
                <w:lang w:bidi="ar-EG"/>
              </w:rPr>
              <w:t>0</w:t>
            </w:r>
          </w:p>
        </w:tc>
        <w:tc>
          <w:tcPr>
            <w:tcW w:w="1955" w:type="dxa"/>
          </w:tcPr>
          <w:p w:rsidR="006C2231" w:rsidRPr="009369F4" w:rsidRDefault="0005236F"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6C2231" w:rsidRPr="009369F4" w:rsidTr="0039354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2</w:t>
            </w:r>
          </w:p>
        </w:tc>
        <w:tc>
          <w:tcPr>
            <w:tcW w:w="3355" w:type="dxa"/>
          </w:tcPr>
          <w:p w:rsidR="006C2231" w:rsidRDefault="006C2231" w:rsidP="006C223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509B">
              <w:rPr>
                <w:rFonts w:ascii="Simplified Arabic" w:hAnsi="Simplified Arabic" w:cs="Simplified Arabic"/>
                <w:b/>
                <w:bCs/>
                <w:sz w:val="28"/>
                <w:szCs w:val="28"/>
                <w:rtl/>
              </w:rPr>
              <w:t>البعد الثاني: الأتمتة والذكاء الاصطناعي</w:t>
            </w:r>
          </w:p>
        </w:tc>
        <w:tc>
          <w:tcPr>
            <w:tcW w:w="2207" w:type="dxa"/>
          </w:tcPr>
          <w:p w:rsidR="006C2231" w:rsidRPr="009369F4" w:rsidRDefault="006C2231"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lang w:bidi="ar-EG"/>
              </w:rPr>
            </w:pPr>
            <w:r w:rsidRPr="001A6A15">
              <w:rPr>
                <w:rFonts w:ascii="Simplified Arabic" w:hAnsi="Simplified Arabic" w:cs="Simplified Arabic"/>
                <w:b/>
                <w:color w:val="auto"/>
                <w:sz w:val="28"/>
                <w:szCs w:val="28"/>
                <w:rtl/>
                <w:lang w:bidi="ar-EG"/>
              </w:rPr>
              <w:t>0.78</w:t>
            </w:r>
            <w:r>
              <w:rPr>
                <w:rFonts w:ascii="Simplified Arabic" w:hAnsi="Simplified Arabic" w:cs="Simplified Arabic" w:hint="cs"/>
                <w:b/>
                <w:color w:val="auto"/>
                <w:sz w:val="28"/>
                <w:szCs w:val="28"/>
                <w:rtl/>
                <w:lang w:bidi="ar-EG"/>
              </w:rPr>
              <w:t>0</w:t>
            </w:r>
          </w:p>
        </w:tc>
        <w:tc>
          <w:tcPr>
            <w:tcW w:w="1955" w:type="dxa"/>
          </w:tcPr>
          <w:p w:rsidR="006C2231" w:rsidRPr="009369F4" w:rsidRDefault="0005236F"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6C2231" w:rsidRPr="009369F4" w:rsidTr="00393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3</w:t>
            </w:r>
          </w:p>
        </w:tc>
        <w:tc>
          <w:tcPr>
            <w:tcW w:w="3355" w:type="dxa"/>
          </w:tcPr>
          <w:p w:rsidR="006C2231" w:rsidRDefault="006C2231" w:rsidP="006C2231">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509B">
              <w:rPr>
                <w:rFonts w:ascii="Simplified Arabic" w:hAnsi="Simplified Arabic" w:cs="Simplified Arabic"/>
                <w:b/>
                <w:bCs/>
                <w:sz w:val="28"/>
                <w:szCs w:val="28"/>
                <w:rtl/>
              </w:rPr>
              <w:t>البعد الثالث: تكامل الأنظمة الرقمية</w:t>
            </w:r>
          </w:p>
        </w:tc>
        <w:tc>
          <w:tcPr>
            <w:tcW w:w="2207" w:type="dxa"/>
          </w:tcPr>
          <w:p w:rsidR="006C2231" w:rsidRPr="009369F4" w:rsidRDefault="006C2231"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1A6A15">
              <w:rPr>
                <w:rFonts w:ascii="Simplified Arabic" w:hAnsi="Simplified Arabic" w:cs="Simplified Arabic"/>
                <w:b/>
                <w:color w:val="auto"/>
                <w:sz w:val="28"/>
                <w:szCs w:val="28"/>
                <w:rtl/>
                <w:lang w:bidi="ar-EG"/>
              </w:rPr>
              <w:t>0.72</w:t>
            </w:r>
            <w:r>
              <w:rPr>
                <w:rFonts w:ascii="Simplified Arabic" w:hAnsi="Simplified Arabic" w:cs="Simplified Arabic" w:hint="cs"/>
                <w:b/>
                <w:color w:val="auto"/>
                <w:sz w:val="28"/>
                <w:szCs w:val="28"/>
                <w:rtl/>
                <w:lang w:bidi="ar-EG"/>
              </w:rPr>
              <w:t>0</w:t>
            </w:r>
          </w:p>
        </w:tc>
        <w:tc>
          <w:tcPr>
            <w:tcW w:w="1955" w:type="dxa"/>
          </w:tcPr>
          <w:p w:rsidR="006C2231" w:rsidRPr="009369F4" w:rsidRDefault="0005236F"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6C2231" w:rsidRPr="009369F4" w:rsidTr="0039354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4</w:t>
            </w:r>
          </w:p>
        </w:tc>
        <w:tc>
          <w:tcPr>
            <w:tcW w:w="3355" w:type="dxa"/>
          </w:tcPr>
          <w:p w:rsidR="006C2231" w:rsidRPr="006C2231" w:rsidRDefault="006C2231" w:rsidP="006C2231">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1338CE">
              <w:rPr>
                <w:rFonts w:ascii="Simplified Arabic" w:hAnsi="Simplified Arabic" w:cs="Simplified Arabic"/>
                <w:b/>
                <w:bCs/>
                <w:sz w:val="28"/>
                <w:szCs w:val="28"/>
                <w:rtl/>
              </w:rPr>
              <w:t>البعد الرابع: تحليل البيانات</w:t>
            </w:r>
          </w:p>
        </w:tc>
        <w:tc>
          <w:tcPr>
            <w:tcW w:w="2207" w:type="dxa"/>
          </w:tcPr>
          <w:p w:rsidR="006C2231" w:rsidRPr="009369F4" w:rsidRDefault="006C2231"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0.863</w:t>
            </w:r>
          </w:p>
        </w:tc>
        <w:tc>
          <w:tcPr>
            <w:tcW w:w="1955" w:type="dxa"/>
          </w:tcPr>
          <w:p w:rsidR="006C2231" w:rsidRPr="009369F4" w:rsidRDefault="0005236F"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6C2231" w:rsidRPr="009369F4" w:rsidTr="00393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bCs w:val="0"/>
                <w:color w:val="auto"/>
                <w:sz w:val="28"/>
                <w:szCs w:val="28"/>
                <w:rtl/>
                <w:lang w:bidi="ar-EG"/>
              </w:rPr>
              <w:t>5</w:t>
            </w:r>
          </w:p>
        </w:tc>
        <w:tc>
          <w:tcPr>
            <w:tcW w:w="3355" w:type="dxa"/>
          </w:tcPr>
          <w:p w:rsidR="006C2231" w:rsidRDefault="006C2231" w:rsidP="006C2231">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1338CE">
              <w:rPr>
                <w:rFonts w:ascii="Simplified Arabic" w:hAnsi="Simplified Arabic" w:cs="Simplified Arabic"/>
                <w:b/>
                <w:bCs/>
                <w:sz w:val="28"/>
                <w:szCs w:val="28"/>
                <w:rtl/>
              </w:rPr>
              <w:t>البعد الخامس: الكفاءات والمهارات الرقمية</w:t>
            </w:r>
          </w:p>
        </w:tc>
        <w:tc>
          <w:tcPr>
            <w:tcW w:w="2207" w:type="dxa"/>
          </w:tcPr>
          <w:p w:rsidR="006C2231" w:rsidRPr="009369F4" w:rsidRDefault="006C2231"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0.840</w:t>
            </w:r>
          </w:p>
        </w:tc>
        <w:tc>
          <w:tcPr>
            <w:tcW w:w="1955" w:type="dxa"/>
          </w:tcPr>
          <w:p w:rsidR="006C2231" w:rsidRPr="00C00417" w:rsidRDefault="0005236F"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rtl/>
                <w:lang w:bidi="ar-EG"/>
              </w:rPr>
            </w:pPr>
            <w:r>
              <w:rPr>
                <w:rFonts w:ascii="Simplified Arabic" w:hAnsi="Simplified Arabic" w:cs="Simplified Arabic" w:hint="cs"/>
                <w:bCs/>
                <w:color w:val="auto"/>
                <w:sz w:val="28"/>
                <w:szCs w:val="28"/>
                <w:rtl/>
                <w:lang w:bidi="ar-EG"/>
              </w:rPr>
              <w:t>5</w:t>
            </w:r>
          </w:p>
        </w:tc>
      </w:tr>
      <w:tr w:rsidR="006C2231" w:rsidRPr="009369F4" w:rsidTr="0039354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hint="cs"/>
                <w:bCs w:val="0"/>
                <w:color w:val="auto"/>
                <w:sz w:val="28"/>
                <w:szCs w:val="28"/>
                <w:rtl/>
                <w:lang w:bidi="ar-EG"/>
              </w:rPr>
              <w:t>6</w:t>
            </w:r>
          </w:p>
        </w:tc>
        <w:tc>
          <w:tcPr>
            <w:tcW w:w="3355" w:type="dxa"/>
          </w:tcPr>
          <w:p w:rsidR="006C2231" w:rsidRDefault="006C2231" w:rsidP="0039354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الاول: التحول الرقمي</w:t>
            </w:r>
          </w:p>
        </w:tc>
        <w:tc>
          <w:tcPr>
            <w:tcW w:w="2207" w:type="dxa"/>
          </w:tcPr>
          <w:p w:rsidR="006C2231" w:rsidRPr="009369F4" w:rsidRDefault="006C2231"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lang w:bidi="ar-EG"/>
              </w:rPr>
            </w:pPr>
            <w:r>
              <w:rPr>
                <w:rFonts w:ascii="Simplified Arabic" w:hAnsi="Simplified Arabic" w:cs="Simplified Arabic" w:hint="cs"/>
                <w:b/>
                <w:color w:val="auto"/>
                <w:sz w:val="28"/>
                <w:szCs w:val="28"/>
                <w:rtl/>
                <w:lang w:bidi="ar-EG"/>
              </w:rPr>
              <w:t>0.695</w:t>
            </w:r>
          </w:p>
        </w:tc>
        <w:tc>
          <w:tcPr>
            <w:tcW w:w="1955" w:type="dxa"/>
          </w:tcPr>
          <w:p w:rsidR="006C2231" w:rsidRPr="009369F4" w:rsidRDefault="0005236F"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5</w:t>
            </w:r>
          </w:p>
        </w:tc>
      </w:tr>
      <w:tr w:rsidR="006C2231" w:rsidRPr="009369F4" w:rsidTr="00393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hint="cs"/>
                <w:bCs w:val="0"/>
                <w:color w:val="auto"/>
                <w:sz w:val="28"/>
                <w:szCs w:val="28"/>
                <w:rtl/>
                <w:lang w:bidi="ar-EG"/>
              </w:rPr>
              <w:t>7</w:t>
            </w:r>
          </w:p>
        </w:tc>
        <w:tc>
          <w:tcPr>
            <w:tcW w:w="3355" w:type="dxa"/>
          </w:tcPr>
          <w:p w:rsidR="006C2231" w:rsidRDefault="006C2231" w:rsidP="006C223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657A2C">
              <w:rPr>
                <w:rFonts w:ascii="Simplified Arabic" w:hAnsi="Simplified Arabic" w:cs="Simplified Arabic"/>
                <w:b/>
                <w:bCs/>
                <w:sz w:val="28"/>
                <w:szCs w:val="28"/>
                <w:rtl/>
              </w:rPr>
              <w:t>المحور الثاني: الأداء التشغيلي</w:t>
            </w:r>
          </w:p>
        </w:tc>
        <w:tc>
          <w:tcPr>
            <w:tcW w:w="2207" w:type="dxa"/>
          </w:tcPr>
          <w:p w:rsidR="006C2231" w:rsidRPr="009369F4" w:rsidRDefault="006C2231"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sz w:val="28"/>
                <w:szCs w:val="28"/>
                <w:lang w:bidi="ar-EG"/>
              </w:rPr>
            </w:pPr>
            <w:r>
              <w:rPr>
                <w:rFonts w:ascii="Simplified Arabic" w:hAnsi="Simplified Arabic" w:cs="Simplified Arabic" w:hint="cs"/>
                <w:b/>
                <w:sz w:val="28"/>
                <w:szCs w:val="28"/>
                <w:rtl/>
                <w:lang w:bidi="ar-EG"/>
              </w:rPr>
              <w:t>0.866</w:t>
            </w:r>
          </w:p>
        </w:tc>
        <w:tc>
          <w:tcPr>
            <w:tcW w:w="1955" w:type="dxa"/>
          </w:tcPr>
          <w:p w:rsidR="006C2231" w:rsidRPr="009369F4" w:rsidRDefault="0005236F"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sz w:val="28"/>
                <w:szCs w:val="28"/>
                <w:rtl/>
                <w:lang w:bidi="ar-EG"/>
              </w:rPr>
            </w:pPr>
            <w:r>
              <w:rPr>
                <w:rFonts w:ascii="Simplified Arabic" w:hAnsi="Simplified Arabic" w:cs="Simplified Arabic" w:hint="cs"/>
                <w:b/>
                <w:sz w:val="28"/>
                <w:szCs w:val="28"/>
                <w:rtl/>
                <w:lang w:bidi="ar-EG"/>
              </w:rPr>
              <w:t>5</w:t>
            </w:r>
          </w:p>
        </w:tc>
      </w:tr>
      <w:tr w:rsidR="006C2231" w:rsidRPr="009369F4" w:rsidTr="00393549">
        <w:trPr>
          <w:jc w:val="center"/>
        </w:trPr>
        <w:tc>
          <w:tcPr>
            <w:cnfStyle w:val="001000000000" w:firstRow="0" w:lastRow="0" w:firstColumn="1" w:lastColumn="0" w:oddVBand="0" w:evenVBand="0" w:oddHBand="0" w:evenHBand="0" w:firstRowFirstColumn="0" w:firstRowLastColumn="0" w:lastRowFirstColumn="0" w:lastRowLastColumn="0"/>
            <w:tcW w:w="871" w:type="dxa"/>
          </w:tcPr>
          <w:p w:rsidR="006C2231" w:rsidRPr="00F22CBF"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F22CBF">
              <w:rPr>
                <w:rFonts w:ascii="Simplified Arabic" w:hAnsi="Simplified Arabic" w:cs="Simplified Arabic" w:hint="cs"/>
                <w:bCs w:val="0"/>
                <w:color w:val="auto"/>
                <w:sz w:val="28"/>
                <w:szCs w:val="28"/>
                <w:rtl/>
                <w:lang w:bidi="ar-EG"/>
              </w:rPr>
              <w:t>8</w:t>
            </w:r>
          </w:p>
        </w:tc>
        <w:tc>
          <w:tcPr>
            <w:tcW w:w="3355" w:type="dxa"/>
          </w:tcPr>
          <w:p w:rsidR="006C2231" w:rsidRDefault="006C2231" w:rsidP="006C223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972F4">
              <w:rPr>
                <w:rFonts w:ascii="Simplified Arabic" w:hAnsi="Simplified Arabic" w:cs="Simplified Arabic"/>
                <w:b/>
                <w:bCs/>
                <w:sz w:val="28"/>
                <w:szCs w:val="28"/>
                <w:rtl/>
              </w:rPr>
              <w:t>المحور الثالث: جودة الخدمات الأرضية</w:t>
            </w:r>
          </w:p>
        </w:tc>
        <w:tc>
          <w:tcPr>
            <w:tcW w:w="2207" w:type="dxa"/>
          </w:tcPr>
          <w:p w:rsidR="006C2231" w:rsidRPr="009369F4" w:rsidRDefault="006C2231"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sz w:val="28"/>
                <w:szCs w:val="28"/>
                <w:lang w:bidi="ar-EG"/>
              </w:rPr>
            </w:pPr>
            <w:r>
              <w:rPr>
                <w:rFonts w:ascii="Simplified Arabic" w:hAnsi="Simplified Arabic" w:cs="Simplified Arabic" w:hint="cs"/>
                <w:b/>
                <w:sz w:val="28"/>
                <w:szCs w:val="28"/>
                <w:rtl/>
                <w:lang w:bidi="ar-EG"/>
              </w:rPr>
              <w:t>0.787</w:t>
            </w:r>
          </w:p>
        </w:tc>
        <w:tc>
          <w:tcPr>
            <w:tcW w:w="1955" w:type="dxa"/>
          </w:tcPr>
          <w:p w:rsidR="006C2231" w:rsidRPr="009369F4" w:rsidRDefault="0005236F" w:rsidP="00393549">
            <w:pPr>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sz w:val="28"/>
                <w:szCs w:val="28"/>
                <w:rtl/>
                <w:lang w:bidi="ar-EG"/>
              </w:rPr>
            </w:pPr>
            <w:r>
              <w:rPr>
                <w:rFonts w:ascii="Simplified Arabic" w:hAnsi="Simplified Arabic" w:cs="Simplified Arabic" w:hint="cs"/>
                <w:b/>
                <w:sz w:val="28"/>
                <w:szCs w:val="28"/>
                <w:rtl/>
                <w:lang w:bidi="ar-EG"/>
              </w:rPr>
              <w:t>5</w:t>
            </w:r>
          </w:p>
        </w:tc>
      </w:tr>
      <w:tr w:rsidR="006C2231" w:rsidRPr="009369F4" w:rsidTr="00393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26" w:type="dxa"/>
            <w:gridSpan w:val="2"/>
          </w:tcPr>
          <w:p w:rsidR="006C2231" w:rsidRPr="009369F4" w:rsidRDefault="006C2231" w:rsidP="00393549">
            <w:pPr>
              <w:spacing w:line="276" w:lineRule="auto"/>
              <w:ind w:left="360"/>
              <w:jc w:val="center"/>
              <w:rPr>
                <w:rFonts w:ascii="Simplified Arabic" w:hAnsi="Simplified Arabic" w:cs="Simplified Arabic"/>
                <w:bCs w:val="0"/>
                <w:color w:val="auto"/>
                <w:sz w:val="28"/>
                <w:szCs w:val="28"/>
                <w:rtl/>
                <w:lang w:bidi="ar-EG"/>
              </w:rPr>
            </w:pPr>
            <w:r w:rsidRPr="009369F4">
              <w:rPr>
                <w:rFonts w:ascii="Simplified Arabic" w:hAnsi="Simplified Arabic" w:cs="Simplified Arabic"/>
                <w:bCs w:val="0"/>
                <w:color w:val="auto"/>
                <w:sz w:val="28"/>
                <w:szCs w:val="28"/>
                <w:rtl/>
                <w:lang w:bidi="ar-EG"/>
              </w:rPr>
              <w:t>المجموع الكلي</w:t>
            </w:r>
          </w:p>
        </w:tc>
        <w:tc>
          <w:tcPr>
            <w:tcW w:w="2207" w:type="dxa"/>
          </w:tcPr>
          <w:p w:rsidR="006C2231" w:rsidRPr="009369F4" w:rsidRDefault="006C2231"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0.926</w:t>
            </w:r>
          </w:p>
        </w:tc>
        <w:tc>
          <w:tcPr>
            <w:tcW w:w="1955" w:type="dxa"/>
          </w:tcPr>
          <w:p w:rsidR="006C2231" w:rsidRPr="009369F4" w:rsidRDefault="0005236F" w:rsidP="00393549">
            <w:pPr>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hint="cs"/>
                <w:b/>
                <w:color w:val="auto"/>
                <w:sz w:val="28"/>
                <w:szCs w:val="28"/>
                <w:rtl/>
                <w:lang w:bidi="ar-EG"/>
              </w:rPr>
              <w:t>40</w:t>
            </w:r>
          </w:p>
        </w:tc>
      </w:tr>
    </w:tbl>
    <w:p w:rsidR="003A62C5" w:rsidRDefault="003A62C5" w:rsidP="00264A8D">
      <w:pPr>
        <w:spacing w:line="276" w:lineRule="auto"/>
        <w:jc w:val="lowKashida"/>
        <w:rPr>
          <w:rFonts w:ascii="Sakkal Majalla" w:hAnsi="Sakkal Majalla" w:cs="Sakkal Majalla"/>
          <w:sz w:val="32"/>
          <w:szCs w:val="32"/>
          <w:rtl/>
          <w:lang w:bidi="ar-EG"/>
        </w:rPr>
      </w:pPr>
    </w:p>
    <w:p w:rsidR="00C444E0" w:rsidRPr="00C444E0" w:rsidRDefault="00C444E0" w:rsidP="00C444E0">
      <w:pPr>
        <w:spacing w:line="276" w:lineRule="auto"/>
        <w:jc w:val="lowKashida"/>
        <w:rPr>
          <w:rFonts w:ascii="Sakkal Majalla" w:hAnsi="Sakkal Majalla" w:cs="Sakkal Majalla"/>
          <w:sz w:val="32"/>
          <w:szCs w:val="32"/>
        </w:rPr>
      </w:pPr>
      <w:r w:rsidRPr="00C444E0">
        <w:rPr>
          <w:rFonts w:ascii="Sakkal Majalla" w:hAnsi="Sakkal Majalla" w:cs="Sakkal Majalla"/>
          <w:sz w:val="32"/>
          <w:szCs w:val="32"/>
          <w:rtl/>
        </w:rPr>
        <w:t xml:space="preserve">يتضح من نتائج جدول معاملات الثبات (ألفا كرونباخ) أن أداة الدراسة تتمتع بدرجة مرتفعة من الثبات والاتساق الداخلي، حيث تراوحت قيم معامل ألفا كرونباخ لأبعاد ومحاور الدراسة بين </w:t>
      </w:r>
      <w:r w:rsidRPr="00C444E0">
        <w:rPr>
          <w:rFonts w:ascii="Sakkal Majalla" w:hAnsi="Sakkal Majalla" w:cs="Sakkal Majalla"/>
          <w:sz w:val="32"/>
          <w:szCs w:val="32"/>
        </w:rPr>
        <w:t>(0.695–0.866)</w:t>
      </w:r>
      <w:r w:rsidRPr="00C444E0">
        <w:rPr>
          <w:rFonts w:ascii="Sakkal Majalla" w:hAnsi="Sakkal Majalla" w:cs="Sakkal Majalla"/>
          <w:sz w:val="32"/>
          <w:szCs w:val="32"/>
          <w:rtl/>
        </w:rPr>
        <w:t xml:space="preserve">، وهي قيم تُعد مقبولة إحصائيًا وفقًا للمعيار الذي يشير إلى أن قيمة معامل ألفا البالغة </w:t>
      </w:r>
      <w:r w:rsidRPr="00C444E0">
        <w:rPr>
          <w:rFonts w:ascii="Sakkal Majalla" w:hAnsi="Sakkal Majalla" w:cs="Sakkal Majalla"/>
          <w:sz w:val="32"/>
          <w:szCs w:val="32"/>
        </w:rPr>
        <w:t xml:space="preserve">(0.70) </w:t>
      </w:r>
      <w:r w:rsidRPr="00C444E0">
        <w:rPr>
          <w:rFonts w:ascii="Sakkal Majalla" w:hAnsi="Sakkal Majalla" w:cs="Sakkal Majalla"/>
          <w:sz w:val="32"/>
          <w:szCs w:val="32"/>
          <w:rtl/>
        </w:rPr>
        <w:t xml:space="preserve">فأكثر تدل على مستوى جيد من الثبات، في حين يمكن قبول القيم القريبة من </w:t>
      </w:r>
      <w:r w:rsidRPr="00C444E0">
        <w:rPr>
          <w:rFonts w:ascii="Sakkal Majalla" w:hAnsi="Sakkal Majalla" w:cs="Sakkal Majalla"/>
          <w:sz w:val="32"/>
          <w:szCs w:val="32"/>
        </w:rPr>
        <w:t xml:space="preserve">0.70 </w:t>
      </w:r>
      <w:r w:rsidRPr="00C444E0">
        <w:rPr>
          <w:rFonts w:ascii="Sakkal Majalla" w:hAnsi="Sakkal Majalla" w:cs="Sakkal Majalla"/>
          <w:sz w:val="32"/>
          <w:szCs w:val="32"/>
          <w:rtl/>
        </w:rPr>
        <w:t>في الدراسات الاجتماعية والإدارية</w:t>
      </w:r>
      <w:r w:rsidRPr="00C444E0">
        <w:rPr>
          <w:rFonts w:ascii="Sakkal Majalla" w:hAnsi="Sakkal Majalla" w:cs="Sakkal Majalla"/>
          <w:sz w:val="32"/>
          <w:szCs w:val="32"/>
        </w:rPr>
        <w:t>.</w:t>
      </w:r>
    </w:p>
    <w:p w:rsidR="00C444E0" w:rsidRPr="00C444E0" w:rsidRDefault="00C444E0" w:rsidP="00C444E0">
      <w:pPr>
        <w:spacing w:line="276" w:lineRule="auto"/>
        <w:jc w:val="lowKashida"/>
        <w:rPr>
          <w:rFonts w:ascii="Sakkal Majalla" w:hAnsi="Sakkal Majalla" w:cs="Sakkal Majalla"/>
          <w:sz w:val="32"/>
          <w:szCs w:val="32"/>
        </w:rPr>
      </w:pPr>
      <w:r w:rsidRPr="00C444E0">
        <w:rPr>
          <w:rFonts w:ascii="Sakkal Majalla" w:hAnsi="Sakkal Majalla" w:cs="Sakkal Majalla"/>
          <w:sz w:val="32"/>
          <w:szCs w:val="32"/>
          <w:rtl/>
        </w:rPr>
        <w:lastRenderedPageBreak/>
        <w:t xml:space="preserve">وقد بلغ معامل الثبات للبعد الأول البنية التحتية الرقمية </w:t>
      </w:r>
      <w:r w:rsidRPr="00C444E0">
        <w:rPr>
          <w:rFonts w:ascii="Sakkal Majalla" w:hAnsi="Sakkal Majalla" w:cs="Sakkal Majalla"/>
          <w:sz w:val="32"/>
          <w:szCs w:val="32"/>
        </w:rPr>
        <w:t>(0.700)</w:t>
      </w:r>
      <w:r w:rsidRPr="00C444E0">
        <w:rPr>
          <w:rFonts w:ascii="Sakkal Majalla" w:hAnsi="Sakkal Majalla" w:cs="Sakkal Majalla"/>
          <w:sz w:val="32"/>
          <w:szCs w:val="32"/>
          <w:rtl/>
        </w:rPr>
        <w:t xml:space="preserve">، مما يدل على تمتع هذا البعد بدرجة مقبولة من الاتساق الداخلي بين عباراته. كما بلغ معامل الثبات للبعد الثاني الأتمتة والذكاء الاصطناعي </w:t>
      </w:r>
      <w:r w:rsidRPr="00C444E0">
        <w:rPr>
          <w:rFonts w:ascii="Sakkal Majalla" w:hAnsi="Sakkal Majalla" w:cs="Sakkal Majalla"/>
          <w:sz w:val="32"/>
          <w:szCs w:val="32"/>
        </w:rPr>
        <w:t>(0.780)</w:t>
      </w:r>
      <w:r w:rsidRPr="00C444E0">
        <w:rPr>
          <w:rFonts w:ascii="Sakkal Majalla" w:hAnsi="Sakkal Majalla" w:cs="Sakkal Majalla"/>
          <w:sz w:val="32"/>
          <w:szCs w:val="32"/>
          <w:rtl/>
        </w:rPr>
        <w:t xml:space="preserve">، وهو ما يعكس مستوى جيدًا من الثبات. أما البعد الثالث تكامل الأنظمة الرقمية فقد سجل معامل ثبات بلغ </w:t>
      </w:r>
      <w:r w:rsidRPr="00C444E0">
        <w:rPr>
          <w:rFonts w:ascii="Sakkal Majalla" w:hAnsi="Sakkal Majalla" w:cs="Sakkal Majalla"/>
          <w:sz w:val="32"/>
          <w:szCs w:val="32"/>
        </w:rPr>
        <w:t>(0.720)</w:t>
      </w:r>
      <w:r w:rsidRPr="00C444E0">
        <w:rPr>
          <w:rFonts w:ascii="Sakkal Majalla" w:hAnsi="Sakkal Majalla" w:cs="Sakkal Majalla"/>
          <w:sz w:val="32"/>
          <w:szCs w:val="32"/>
          <w:rtl/>
        </w:rPr>
        <w:t>، مما يشير إلى تمتع عباراته بدرجة جيدة من الاتساق الداخلي</w:t>
      </w:r>
      <w:r w:rsidRPr="00C444E0">
        <w:rPr>
          <w:rFonts w:ascii="Sakkal Majalla" w:hAnsi="Sakkal Majalla" w:cs="Sakkal Majalla"/>
          <w:sz w:val="32"/>
          <w:szCs w:val="32"/>
        </w:rPr>
        <w:t>.</w:t>
      </w:r>
    </w:p>
    <w:p w:rsidR="00C444E0" w:rsidRPr="00C444E0" w:rsidRDefault="00C444E0" w:rsidP="00C444E0">
      <w:pPr>
        <w:spacing w:line="276" w:lineRule="auto"/>
        <w:jc w:val="lowKashida"/>
        <w:rPr>
          <w:rFonts w:ascii="Sakkal Majalla" w:hAnsi="Sakkal Majalla" w:cs="Sakkal Majalla"/>
          <w:sz w:val="32"/>
          <w:szCs w:val="32"/>
        </w:rPr>
      </w:pPr>
      <w:r w:rsidRPr="00C444E0">
        <w:rPr>
          <w:rFonts w:ascii="Sakkal Majalla" w:hAnsi="Sakkal Majalla" w:cs="Sakkal Majalla"/>
          <w:sz w:val="32"/>
          <w:szCs w:val="32"/>
          <w:rtl/>
        </w:rPr>
        <w:t xml:space="preserve">وفيما يتعلق بالبعد الرابع تحليل البيانات، فقد حقق أعلى معامل ثبات بين أبعاد التحول الرقمي، حيث بلغ </w:t>
      </w:r>
      <w:r w:rsidRPr="00C444E0">
        <w:rPr>
          <w:rFonts w:ascii="Sakkal Majalla" w:hAnsi="Sakkal Majalla" w:cs="Sakkal Majalla"/>
          <w:sz w:val="32"/>
          <w:szCs w:val="32"/>
        </w:rPr>
        <w:t>(0.863)</w:t>
      </w:r>
      <w:r w:rsidRPr="00C444E0">
        <w:rPr>
          <w:rFonts w:ascii="Sakkal Majalla" w:hAnsi="Sakkal Majalla" w:cs="Sakkal Majalla"/>
          <w:sz w:val="32"/>
          <w:szCs w:val="32"/>
          <w:rtl/>
        </w:rPr>
        <w:t xml:space="preserve">، وهو ما يعكس مستوى مرتفعًا من الاتساق الداخلي بين عباراته. كما بلغ معامل الثبات للبعد الخامس الكفاءات والمهارات الرقمية </w:t>
      </w:r>
      <w:r w:rsidRPr="00C444E0">
        <w:rPr>
          <w:rFonts w:ascii="Sakkal Majalla" w:hAnsi="Sakkal Majalla" w:cs="Sakkal Majalla"/>
          <w:sz w:val="32"/>
          <w:szCs w:val="32"/>
        </w:rPr>
        <w:t>(0.840)</w:t>
      </w:r>
      <w:r w:rsidRPr="00C444E0">
        <w:rPr>
          <w:rFonts w:ascii="Sakkal Majalla" w:hAnsi="Sakkal Majalla" w:cs="Sakkal Majalla"/>
          <w:sz w:val="32"/>
          <w:szCs w:val="32"/>
          <w:rtl/>
        </w:rPr>
        <w:t>، وهو معامل يدل على ثبات مرتفع وموثوقية جيدة للأداة في قياس هذا البعد</w:t>
      </w:r>
      <w:r w:rsidRPr="00C444E0">
        <w:rPr>
          <w:rFonts w:ascii="Sakkal Majalla" w:hAnsi="Sakkal Majalla" w:cs="Sakkal Majalla"/>
          <w:sz w:val="32"/>
          <w:szCs w:val="32"/>
        </w:rPr>
        <w:t>.</w:t>
      </w:r>
    </w:p>
    <w:p w:rsidR="00C444E0" w:rsidRPr="00C444E0" w:rsidRDefault="00C444E0" w:rsidP="00C444E0">
      <w:pPr>
        <w:spacing w:line="276" w:lineRule="auto"/>
        <w:jc w:val="lowKashida"/>
        <w:rPr>
          <w:rFonts w:ascii="Sakkal Majalla" w:hAnsi="Sakkal Majalla" w:cs="Sakkal Majalla"/>
          <w:sz w:val="32"/>
          <w:szCs w:val="32"/>
        </w:rPr>
      </w:pPr>
      <w:r w:rsidRPr="00C444E0">
        <w:rPr>
          <w:rFonts w:ascii="Sakkal Majalla" w:hAnsi="Sakkal Majalla" w:cs="Sakkal Majalla"/>
          <w:sz w:val="32"/>
          <w:szCs w:val="32"/>
          <w:rtl/>
        </w:rPr>
        <w:t xml:space="preserve">أما بالنسبة للمحور الأول التحول الرقمي، فقد بلغ معامل ألفا كرونباخ </w:t>
      </w:r>
      <w:r w:rsidRPr="00C444E0">
        <w:rPr>
          <w:rFonts w:ascii="Sakkal Majalla" w:hAnsi="Sakkal Majalla" w:cs="Sakkal Majalla"/>
          <w:sz w:val="32"/>
          <w:szCs w:val="32"/>
        </w:rPr>
        <w:t>(0.695)</w:t>
      </w:r>
      <w:r w:rsidRPr="00C444E0">
        <w:rPr>
          <w:rFonts w:ascii="Sakkal Majalla" w:hAnsi="Sakkal Majalla" w:cs="Sakkal Majalla"/>
          <w:sz w:val="32"/>
          <w:szCs w:val="32"/>
          <w:rtl/>
        </w:rPr>
        <w:t>، وهي قيمة قريبة جدًا من الحد المقبول إحصائيًا</w:t>
      </w:r>
      <w:r w:rsidRPr="00C444E0">
        <w:rPr>
          <w:rFonts w:ascii="Sakkal Majalla" w:hAnsi="Sakkal Majalla" w:cs="Sakkal Majalla"/>
          <w:sz w:val="32"/>
          <w:szCs w:val="32"/>
        </w:rPr>
        <w:t xml:space="preserve"> (0.70)</w:t>
      </w:r>
      <w:r w:rsidRPr="00C444E0">
        <w:rPr>
          <w:rFonts w:ascii="Sakkal Majalla" w:hAnsi="Sakkal Majalla" w:cs="Sakkal Majalla"/>
          <w:sz w:val="32"/>
          <w:szCs w:val="32"/>
          <w:rtl/>
        </w:rPr>
        <w:t>، ويمكن قبولها في الدراسات التطبيقية، خاصة وأن هذا المحور يمثل بناءً مركبًا يضم خمسة أبعاد مختلفة، الأمر الذي قد يؤدي إلى انخفاض طفيف في معامل الثبات الكلي للمحور</w:t>
      </w:r>
      <w:r w:rsidRPr="00C444E0">
        <w:rPr>
          <w:rFonts w:ascii="Sakkal Majalla" w:hAnsi="Sakkal Majalla" w:cs="Sakkal Majalla"/>
          <w:sz w:val="32"/>
          <w:szCs w:val="32"/>
        </w:rPr>
        <w:t>.</w:t>
      </w:r>
    </w:p>
    <w:p w:rsidR="00C444E0" w:rsidRPr="00C444E0" w:rsidRDefault="00C444E0" w:rsidP="00C444E0">
      <w:pPr>
        <w:spacing w:line="276" w:lineRule="auto"/>
        <w:jc w:val="lowKashida"/>
        <w:rPr>
          <w:rFonts w:ascii="Sakkal Majalla" w:hAnsi="Sakkal Majalla" w:cs="Sakkal Majalla"/>
          <w:sz w:val="32"/>
          <w:szCs w:val="32"/>
        </w:rPr>
      </w:pPr>
      <w:r w:rsidRPr="00C444E0">
        <w:rPr>
          <w:rFonts w:ascii="Sakkal Majalla" w:hAnsi="Sakkal Majalla" w:cs="Sakkal Majalla"/>
          <w:sz w:val="32"/>
          <w:szCs w:val="32"/>
          <w:rtl/>
        </w:rPr>
        <w:t xml:space="preserve">وفيما يخص المحور الثاني الأداء التشغيلي، فقد بلغ معامل الثبات </w:t>
      </w:r>
      <w:r w:rsidRPr="00C444E0">
        <w:rPr>
          <w:rFonts w:ascii="Sakkal Majalla" w:hAnsi="Sakkal Majalla" w:cs="Sakkal Majalla"/>
          <w:sz w:val="32"/>
          <w:szCs w:val="32"/>
        </w:rPr>
        <w:t>(0.866)</w:t>
      </w:r>
      <w:r w:rsidRPr="00C444E0">
        <w:rPr>
          <w:rFonts w:ascii="Sakkal Majalla" w:hAnsi="Sakkal Majalla" w:cs="Sakkal Majalla"/>
          <w:sz w:val="32"/>
          <w:szCs w:val="32"/>
          <w:rtl/>
        </w:rPr>
        <w:t xml:space="preserve">، وهو أعلى معامل بين محاور الدراسة، مما يدل على ارتفاع درجة الاتساق الداخلي لعبارات هذا المحور وقدرته على قياس المفهوم المستهدف بدرجة عالية من الموثوقية. كما بلغ معامل الثبات للمحور الثالث جودة الخدمات الأرضية </w:t>
      </w:r>
      <w:r w:rsidRPr="00C444E0">
        <w:rPr>
          <w:rFonts w:ascii="Sakkal Majalla" w:hAnsi="Sakkal Majalla" w:cs="Sakkal Majalla"/>
          <w:sz w:val="32"/>
          <w:szCs w:val="32"/>
        </w:rPr>
        <w:t>(0.787)</w:t>
      </w:r>
      <w:r w:rsidRPr="00C444E0">
        <w:rPr>
          <w:rFonts w:ascii="Sakkal Majalla" w:hAnsi="Sakkal Majalla" w:cs="Sakkal Majalla"/>
          <w:sz w:val="32"/>
          <w:szCs w:val="32"/>
          <w:rtl/>
        </w:rPr>
        <w:t>، وهو ما يشير إلى تمتع هذا المحور بدرجة جيدة من الثبات</w:t>
      </w:r>
      <w:r w:rsidRPr="00C444E0">
        <w:rPr>
          <w:rFonts w:ascii="Sakkal Majalla" w:hAnsi="Sakkal Majalla" w:cs="Sakkal Majalla"/>
          <w:sz w:val="32"/>
          <w:szCs w:val="32"/>
        </w:rPr>
        <w:t>.</w:t>
      </w:r>
    </w:p>
    <w:p w:rsidR="00C444E0" w:rsidRPr="00C444E0" w:rsidRDefault="00C444E0" w:rsidP="00C444E0">
      <w:pPr>
        <w:spacing w:line="276" w:lineRule="auto"/>
        <w:jc w:val="lowKashida"/>
        <w:rPr>
          <w:rFonts w:ascii="Sakkal Majalla" w:hAnsi="Sakkal Majalla" w:cs="Sakkal Majalla"/>
          <w:sz w:val="32"/>
          <w:szCs w:val="32"/>
        </w:rPr>
      </w:pPr>
      <w:r w:rsidRPr="00C444E0">
        <w:rPr>
          <w:rFonts w:ascii="Sakkal Majalla" w:hAnsi="Sakkal Majalla" w:cs="Sakkal Majalla"/>
          <w:sz w:val="32"/>
          <w:szCs w:val="32"/>
          <w:rtl/>
        </w:rPr>
        <w:t>وأخيرًا، بلغ معامل ألفا كرونباخ الكلي للاستبانة</w:t>
      </w:r>
      <w:r w:rsidRPr="00C444E0">
        <w:rPr>
          <w:rFonts w:ascii="Sakkal Majalla" w:hAnsi="Sakkal Majalla" w:cs="Sakkal Majalla"/>
          <w:sz w:val="32"/>
          <w:szCs w:val="32"/>
        </w:rPr>
        <w:t xml:space="preserve"> (0.926)</w:t>
      </w:r>
      <w:r w:rsidRPr="00C444E0">
        <w:rPr>
          <w:rFonts w:ascii="Sakkal Majalla" w:hAnsi="Sakkal Majalla" w:cs="Sakkal Majalla"/>
          <w:sz w:val="32"/>
          <w:szCs w:val="32"/>
          <w:rtl/>
        </w:rPr>
        <w:t>، وهي قيمة مرتفعة جدًا، تعكس تمتع أداة الدراسة بدرجة عالية من الثبات والاتساق الداخلي، وتؤكد صلاحيتها للاستخدام في الدراسة الميدانية، وإمكانية الاعتماد على البيانات التي سيتم جمعها في اختبار فرضيات الدراسة وتحقيق أهدافها</w:t>
      </w:r>
      <w:r w:rsidRPr="00C444E0">
        <w:rPr>
          <w:rFonts w:ascii="Sakkal Majalla" w:hAnsi="Sakkal Majalla" w:cs="Sakkal Majalla"/>
          <w:sz w:val="32"/>
          <w:szCs w:val="32"/>
        </w:rPr>
        <w:t>.</w:t>
      </w:r>
    </w:p>
    <w:p w:rsidR="003A62C5" w:rsidRPr="00C444E0" w:rsidRDefault="00C444E0" w:rsidP="00C444E0">
      <w:pPr>
        <w:spacing w:line="276" w:lineRule="auto"/>
        <w:jc w:val="lowKashida"/>
        <w:rPr>
          <w:rFonts w:ascii="Sakkal Majalla" w:hAnsi="Sakkal Majalla" w:cs="Sakkal Majalla"/>
          <w:sz w:val="32"/>
          <w:szCs w:val="32"/>
          <w:lang w:bidi="ar-EG"/>
        </w:rPr>
      </w:pPr>
      <w:r w:rsidRPr="00C444E0">
        <w:rPr>
          <w:rFonts w:ascii="Sakkal Majalla" w:hAnsi="Sakkal Majalla" w:cs="Sakkal Majalla"/>
          <w:sz w:val="32"/>
          <w:szCs w:val="32"/>
          <w:rtl/>
        </w:rPr>
        <w:t>ملاحظة</w:t>
      </w:r>
      <w:r w:rsidRPr="00C444E0">
        <w:rPr>
          <w:rFonts w:ascii="Sakkal Majalla" w:hAnsi="Sakkal Majalla" w:cs="Sakkal Majalla"/>
          <w:sz w:val="32"/>
          <w:szCs w:val="32"/>
        </w:rPr>
        <w:t xml:space="preserve">: </w:t>
      </w:r>
      <w:r w:rsidRPr="00C444E0">
        <w:rPr>
          <w:rFonts w:ascii="Sakkal Majalla" w:hAnsi="Sakkal Majalla" w:cs="Sakkal Majalla"/>
          <w:sz w:val="32"/>
          <w:szCs w:val="32"/>
          <w:rtl/>
        </w:rPr>
        <w:t xml:space="preserve">يوجد عدم تطابق في الجدول المرفق؛ إذ إن مجموع العبارات في المحاور يساوي </w:t>
      </w:r>
      <w:r w:rsidRPr="00C444E0">
        <w:rPr>
          <w:rFonts w:ascii="Sakkal Majalla" w:hAnsi="Sakkal Majalla" w:cs="Sakkal Majalla"/>
          <w:sz w:val="32"/>
          <w:szCs w:val="32"/>
        </w:rPr>
        <w:t xml:space="preserve">35 </w:t>
      </w:r>
      <w:r w:rsidRPr="00C444E0">
        <w:rPr>
          <w:rFonts w:ascii="Sakkal Majalla" w:hAnsi="Sakkal Majalla" w:cs="Sakkal Majalla"/>
          <w:sz w:val="32"/>
          <w:szCs w:val="32"/>
          <w:rtl/>
        </w:rPr>
        <w:t xml:space="preserve">عبارة </w:t>
      </w:r>
      <w:r w:rsidRPr="00C444E0">
        <w:rPr>
          <w:rFonts w:ascii="Sakkal Majalla" w:hAnsi="Sakkal Majalla" w:cs="Sakkal Majalla"/>
          <w:sz w:val="32"/>
          <w:szCs w:val="32"/>
        </w:rPr>
        <w:t>(25 + 5 + 5)</w:t>
      </w:r>
      <w:r w:rsidRPr="00C444E0">
        <w:rPr>
          <w:rFonts w:ascii="Sakkal Majalla" w:hAnsi="Sakkal Majalla" w:cs="Sakkal Majalla"/>
          <w:sz w:val="32"/>
          <w:szCs w:val="32"/>
          <w:rtl/>
        </w:rPr>
        <w:t xml:space="preserve">، بينما أُشير في صف المجموع الكلي إلى </w:t>
      </w:r>
      <w:r w:rsidRPr="00C444E0">
        <w:rPr>
          <w:rFonts w:ascii="Sakkal Majalla" w:hAnsi="Sakkal Majalla" w:cs="Sakkal Majalla"/>
          <w:sz w:val="32"/>
          <w:szCs w:val="32"/>
        </w:rPr>
        <w:t xml:space="preserve">40 </w:t>
      </w:r>
      <w:r w:rsidRPr="00C444E0">
        <w:rPr>
          <w:rFonts w:ascii="Sakkal Majalla" w:hAnsi="Sakkal Majalla" w:cs="Sakkal Majalla"/>
          <w:sz w:val="32"/>
          <w:szCs w:val="32"/>
          <w:rtl/>
        </w:rPr>
        <w:t>عبارة</w:t>
      </w:r>
      <w:r w:rsidRPr="00C444E0">
        <w:rPr>
          <w:rFonts w:ascii="Sakkal Majalla" w:hAnsi="Sakkal Majalla" w:cs="Sakkal Majalla"/>
          <w:sz w:val="32"/>
          <w:szCs w:val="32"/>
        </w:rPr>
        <w:t xml:space="preserve">. </w:t>
      </w:r>
      <w:r w:rsidRPr="00C444E0">
        <w:rPr>
          <w:rFonts w:ascii="Sakkal Majalla" w:hAnsi="Sakkal Majalla" w:cs="Sakkal Majalla"/>
          <w:sz w:val="32"/>
          <w:szCs w:val="32"/>
          <w:rtl/>
        </w:rPr>
        <w:t>فإذا كانت الاستبانة الحالية تتكون من 35 عبارة كما صُممت، فيجب تعديل الجدول ليكون المجموع الكلي = 35 عبارة، أما إذا كانت هناك خمس عبارات إضافية لم تُذكر، فينبغي إضافتها إلى الاستبانة أو توضيح موضعها حتى تتوافق البيانات المنهجية</w:t>
      </w:r>
      <w:r w:rsidRPr="00C444E0">
        <w:rPr>
          <w:rFonts w:ascii="Sakkal Majalla" w:hAnsi="Sakkal Majalla" w:cs="Sakkal Majalla"/>
          <w:sz w:val="32"/>
          <w:szCs w:val="32"/>
        </w:rPr>
        <w:t>.</w:t>
      </w:r>
    </w:p>
    <w:p w:rsidR="00337B54" w:rsidRPr="00C444E0" w:rsidRDefault="00337B54" w:rsidP="00CB2858">
      <w:pPr>
        <w:pStyle w:val="Heading1"/>
        <w:numPr>
          <w:ilvl w:val="1"/>
          <w:numId w:val="16"/>
        </w:numPr>
        <w:rPr>
          <w:rFonts w:ascii="Sakkal Majalla" w:hAnsi="Sakkal Majalla" w:cs="Sakkal Majalla"/>
          <w:b/>
          <w:bCs/>
          <w:color w:val="auto"/>
          <w:sz w:val="36"/>
          <w:szCs w:val="36"/>
          <w:lang w:bidi="ar-EG"/>
        </w:rPr>
      </w:pPr>
      <w:bookmarkStart w:id="48" w:name="_Toc234657206"/>
      <w:r w:rsidRPr="00C444E0">
        <w:rPr>
          <w:rFonts w:ascii="Sakkal Majalla" w:hAnsi="Sakkal Majalla" w:cs="Sakkal Majalla"/>
          <w:b/>
          <w:bCs/>
          <w:color w:val="auto"/>
          <w:sz w:val="36"/>
          <w:szCs w:val="36"/>
          <w:rtl/>
        </w:rPr>
        <w:t>الأساليب الإحصائية</w:t>
      </w:r>
      <w:bookmarkEnd w:id="48"/>
    </w:p>
    <w:p w:rsidR="00337B54" w:rsidRPr="009D5A1C" w:rsidRDefault="00337B54" w:rsidP="00337B54">
      <w:pPr>
        <w:spacing w:line="276" w:lineRule="auto"/>
        <w:jc w:val="mediumKashida"/>
        <w:rPr>
          <w:rFonts w:ascii="Sakkal Majalla" w:hAnsi="Sakkal Majalla" w:cs="Sakkal Majalla"/>
          <w:sz w:val="32"/>
          <w:szCs w:val="32"/>
          <w:lang w:bidi="ar-EG"/>
        </w:rPr>
      </w:pPr>
      <w:r w:rsidRPr="009D5A1C">
        <w:rPr>
          <w:rFonts w:ascii="Sakkal Majalla" w:hAnsi="Sakkal Majalla" w:cs="Sakkal Majalla"/>
          <w:sz w:val="32"/>
          <w:szCs w:val="32"/>
          <w:rtl/>
        </w:rPr>
        <w:t>سيتم تحليل بيانات الدراسة باستخدام برنامج الحزمة الإحصائية للعلوم الاجتماعية</w:t>
      </w:r>
      <w:r w:rsidRPr="009D5A1C">
        <w:rPr>
          <w:rFonts w:ascii="Sakkal Majalla" w:hAnsi="Sakkal Majalla" w:cs="Sakkal Majalla"/>
          <w:sz w:val="32"/>
          <w:szCs w:val="32"/>
          <w:lang w:bidi="ar-EG"/>
        </w:rPr>
        <w:t xml:space="preserve"> (SPSS)</w:t>
      </w:r>
      <w:r w:rsidRPr="009D5A1C">
        <w:rPr>
          <w:rFonts w:ascii="Sakkal Majalla" w:hAnsi="Sakkal Majalla" w:cs="Sakkal Majalla"/>
          <w:sz w:val="32"/>
          <w:szCs w:val="32"/>
          <w:rtl/>
        </w:rPr>
        <w:t>، وذلك من خلال الأساليب الإحصائية الآتية</w:t>
      </w:r>
      <w:r w:rsidRPr="009D5A1C">
        <w:rPr>
          <w:rFonts w:ascii="Sakkal Majalla" w:hAnsi="Sakkal Majalla" w:cs="Sakkal Majalla"/>
          <w:sz w:val="32"/>
          <w:szCs w:val="32"/>
          <w:lang w:bidi="ar-EG"/>
        </w:rPr>
        <w:t>:</w:t>
      </w:r>
    </w:p>
    <w:p w:rsidR="00337B54" w:rsidRPr="00337B54" w:rsidRDefault="00337B54" w:rsidP="00337B54">
      <w:pPr>
        <w:numPr>
          <w:ilvl w:val="0"/>
          <w:numId w:val="14"/>
        </w:numPr>
        <w:spacing w:line="276" w:lineRule="auto"/>
        <w:jc w:val="mediumKashida"/>
        <w:rPr>
          <w:rFonts w:ascii="Sakkal Majalla" w:hAnsi="Sakkal Majalla" w:cs="Sakkal Majalla"/>
          <w:sz w:val="32"/>
          <w:szCs w:val="32"/>
          <w:lang w:bidi="ar-EG"/>
        </w:rPr>
      </w:pPr>
      <w:r w:rsidRPr="00337B54">
        <w:rPr>
          <w:rFonts w:ascii="Sakkal Majalla" w:hAnsi="Sakkal Majalla" w:cs="Sakkal Majalla"/>
          <w:sz w:val="32"/>
          <w:szCs w:val="32"/>
          <w:rtl/>
        </w:rPr>
        <w:lastRenderedPageBreak/>
        <w:t>التكرارات والنسب المئوية؛ لوصف الخصائص الديموغرافية لأفراد الدراسة</w:t>
      </w:r>
      <w:r w:rsidRPr="00337B54">
        <w:rPr>
          <w:rFonts w:ascii="Sakkal Majalla" w:hAnsi="Sakkal Majalla" w:cs="Sakkal Majalla"/>
          <w:sz w:val="32"/>
          <w:szCs w:val="32"/>
          <w:lang w:bidi="ar-EG"/>
        </w:rPr>
        <w:t>.</w:t>
      </w:r>
    </w:p>
    <w:p w:rsidR="00337B54" w:rsidRPr="00337B54" w:rsidRDefault="00337B54" w:rsidP="00337B54">
      <w:pPr>
        <w:numPr>
          <w:ilvl w:val="0"/>
          <w:numId w:val="14"/>
        </w:numPr>
        <w:spacing w:line="276" w:lineRule="auto"/>
        <w:jc w:val="mediumKashida"/>
        <w:rPr>
          <w:rFonts w:ascii="Sakkal Majalla" w:hAnsi="Sakkal Majalla" w:cs="Sakkal Majalla"/>
          <w:sz w:val="32"/>
          <w:szCs w:val="32"/>
          <w:lang w:bidi="ar-EG"/>
        </w:rPr>
      </w:pPr>
      <w:r w:rsidRPr="00337B54">
        <w:rPr>
          <w:rFonts w:ascii="Sakkal Majalla" w:hAnsi="Sakkal Majalla" w:cs="Sakkal Majalla"/>
          <w:sz w:val="32"/>
          <w:szCs w:val="32"/>
          <w:rtl/>
        </w:rPr>
        <w:t>المتوسطات الحسابية والانحرافات المعيارية؛ لتحديد مستوى متغيرات الدراسة</w:t>
      </w:r>
      <w:r w:rsidRPr="00337B54">
        <w:rPr>
          <w:rFonts w:ascii="Sakkal Majalla" w:hAnsi="Sakkal Majalla" w:cs="Sakkal Majalla"/>
          <w:sz w:val="32"/>
          <w:szCs w:val="32"/>
          <w:lang w:bidi="ar-EG"/>
        </w:rPr>
        <w:t>.</w:t>
      </w:r>
    </w:p>
    <w:p w:rsidR="00337B54" w:rsidRPr="00337B54" w:rsidRDefault="00337B54" w:rsidP="00337B54">
      <w:pPr>
        <w:numPr>
          <w:ilvl w:val="0"/>
          <w:numId w:val="14"/>
        </w:numPr>
        <w:spacing w:line="276" w:lineRule="auto"/>
        <w:jc w:val="mediumKashida"/>
        <w:rPr>
          <w:rFonts w:ascii="Sakkal Majalla" w:hAnsi="Sakkal Majalla" w:cs="Sakkal Majalla"/>
          <w:sz w:val="32"/>
          <w:szCs w:val="32"/>
          <w:lang w:bidi="ar-EG"/>
        </w:rPr>
      </w:pPr>
      <w:r w:rsidRPr="00337B54">
        <w:rPr>
          <w:rFonts w:ascii="Sakkal Majalla" w:hAnsi="Sakkal Majalla" w:cs="Sakkal Majalla"/>
          <w:sz w:val="32"/>
          <w:szCs w:val="32"/>
          <w:rtl/>
        </w:rPr>
        <w:t>معامل ارتباط بيرسون؛ للتحقق من صدق الاتساق الداخلي ودراسة العلاقة بين متغيرات الدراسة</w:t>
      </w:r>
      <w:r w:rsidRPr="00337B54">
        <w:rPr>
          <w:rFonts w:ascii="Sakkal Majalla" w:hAnsi="Sakkal Majalla" w:cs="Sakkal Majalla"/>
          <w:sz w:val="32"/>
          <w:szCs w:val="32"/>
          <w:lang w:bidi="ar-EG"/>
        </w:rPr>
        <w:t>.</w:t>
      </w:r>
    </w:p>
    <w:p w:rsidR="00337B54" w:rsidRPr="00337B54" w:rsidRDefault="00337B54" w:rsidP="00337B54">
      <w:pPr>
        <w:numPr>
          <w:ilvl w:val="0"/>
          <w:numId w:val="14"/>
        </w:numPr>
        <w:spacing w:line="276" w:lineRule="auto"/>
        <w:jc w:val="mediumKashida"/>
        <w:rPr>
          <w:rFonts w:ascii="Sakkal Majalla" w:hAnsi="Sakkal Majalla" w:cs="Sakkal Majalla"/>
          <w:sz w:val="32"/>
          <w:szCs w:val="32"/>
          <w:lang w:bidi="ar-EG"/>
        </w:rPr>
      </w:pPr>
      <w:r w:rsidRPr="00337B54">
        <w:rPr>
          <w:rFonts w:ascii="Sakkal Majalla" w:hAnsi="Sakkal Majalla" w:cs="Sakkal Majalla"/>
          <w:sz w:val="32"/>
          <w:szCs w:val="32"/>
          <w:rtl/>
        </w:rPr>
        <w:t>معامل ألفا كرونباخ؛ لقياس ثبات أداة الدراسة</w:t>
      </w:r>
      <w:r w:rsidRPr="00337B54">
        <w:rPr>
          <w:rFonts w:ascii="Sakkal Majalla" w:hAnsi="Sakkal Majalla" w:cs="Sakkal Majalla"/>
          <w:sz w:val="32"/>
          <w:szCs w:val="32"/>
          <w:lang w:bidi="ar-EG"/>
        </w:rPr>
        <w:t>.</w:t>
      </w:r>
    </w:p>
    <w:p w:rsidR="00337B54" w:rsidRPr="00337B54" w:rsidRDefault="00337B54" w:rsidP="00337B54">
      <w:pPr>
        <w:numPr>
          <w:ilvl w:val="0"/>
          <w:numId w:val="14"/>
        </w:numPr>
        <w:spacing w:line="276" w:lineRule="auto"/>
        <w:jc w:val="mediumKashida"/>
        <w:rPr>
          <w:rFonts w:ascii="Sakkal Majalla" w:hAnsi="Sakkal Majalla" w:cs="Sakkal Majalla"/>
          <w:sz w:val="32"/>
          <w:szCs w:val="32"/>
          <w:lang w:bidi="ar-EG"/>
        </w:rPr>
      </w:pPr>
      <w:r w:rsidRPr="00337B54">
        <w:rPr>
          <w:rFonts w:ascii="Sakkal Majalla" w:hAnsi="Sakkal Majalla" w:cs="Sakkal Majalla"/>
          <w:b/>
          <w:bCs/>
          <w:sz w:val="32"/>
          <w:szCs w:val="32"/>
          <w:rtl/>
        </w:rPr>
        <w:t>تحليل الانحدار الخطي البسيط</w:t>
      </w:r>
      <w:r w:rsidRPr="00337B54">
        <w:rPr>
          <w:rFonts w:ascii="Sakkal Majalla" w:hAnsi="Sakkal Majalla" w:cs="Sakkal Majalla"/>
          <w:sz w:val="32"/>
          <w:szCs w:val="32"/>
          <w:rtl/>
        </w:rPr>
        <w:t>؛ لاختبار الفرضية الفرعية الأولى المتعلقة بأثر التحول الرقمي في تحسين الأداء التشغيلي</w:t>
      </w:r>
      <w:r w:rsidRPr="00337B54">
        <w:rPr>
          <w:rFonts w:ascii="Sakkal Majalla" w:hAnsi="Sakkal Majalla" w:cs="Sakkal Majalla"/>
          <w:sz w:val="32"/>
          <w:szCs w:val="32"/>
          <w:lang w:bidi="ar-EG"/>
        </w:rPr>
        <w:t>.</w:t>
      </w:r>
    </w:p>
    <w:p w:rsidR="00337B54" w:rsidRPr="00337B54" w:rsidRDefault="00337B54" w:rsidP="009D5A1C">
      <w:pPr>
        <w:numPr>
          <w:ilvl w:val="0"/>
          <w:numId w:val="14"/>
        </w:numPr>
        <w:spacing w:line="276" w:lineRule="auto"/>
        <w:jc w:val="lowKashida"/>
        <w:rPr>
          <w:rFonts w:ascii="Sakkal Majalla" w:hAnsi="Sakkal Majalla" w:cs="Sakkal Majalla"/>
          <w:sz w:val="32"/>
          <w:szCs w:val="32"/>
          <w:lang w:bidi="ar-EG"/>
        </w:rPr>
      </w:pPr>
      <w:r w:rsidRPr="00337B54">
        <w:rPr>
          <w:rFonts w:ascii="Sakkal Majalla" w:hAnsi="Sakkal Majalla" w:cs="Sakkal Majalla"/>
          <w:b/>
          <w:bCs/>
          <w:sz w:val="32"/>
          <w:szCs w:val="32"/>
          <w:rtl/>
        </w:rPr>
        <w:t>تحليل الانحدار الخطي البسيط</w:t>
      </w:r>
      <w:r w:rsidRPr="00337B54">
        <w:rPr>
          <w:rFonts w:ascii="Sakkal Majalla" w:hAnsi="Sakkal Majalla" w:cs="Sakkal Majalla"/>
          <w:sz w:val="32"/>
          <w:szCs w:val="32"/>
          <w:rtl/>
        </w:rPr>
        <w:t>؛ لاختبار الفرضية الفرعية الثانية المتعلقة بأثر التحول الرقمي في رفع جودة الخدمات الأرضية</w:t>
      </w:r>
      <w:r w:rsidRPr="00337B54">
        <w:rPr>
          <w:rFonts w:ascii="Sakkal Majalla" w:hAnsi="Sakkal Majalla" w:cs="Sakkal Majalla"/>
          <w:sz w:val="32"/>
          <w:szCs w:val="32"/>
          <w:lang w:bidi="ar-EG"/>
        </w:rPr>
        <w:t>.</w:t>
      </w:r>
    </w:p>
    <w:p w:rsidR="00337B54" w:rsidRPr="00337B54" w:rsidRDefault="00337B54" w:rsidP="009D5A1C">
      <w:pPr>
        <w:numPr>
          <w:ilvl w:val="0"/>
          <w:numId w:val="14"/>
        </w:numPr>
        <w:spacing w:line="276" w:lineRule="auto"/>
        <w:jc w:val="lowKashida"/>
        <w:rPr>
          <w:rFonts w:ascii="Sakkal Majalla" w:hAnsi="Sakkal Majalla" w:cs="Sakkal Majalla"/>
          <w:sz w:val="32"/>
          <w:szCs w:val="32"/>
          <w:lang w:bidi="ar-EG"/>
        </w:rPr>
      </w:pPr>
      <w:r w:rsidRPr="00337B54">
        <w:rPr>
          <w:rFonts w:ascii="Sakkal Majalla" w:hAnsi="Sakkal Majalla" w:cs="Sakkal Majalla"/>
          <w:b/>
          <w:bCs/>
          <w:sz w:val="32"/>
          <w:szCs w:val="32"/>
          <w:rtl/>
        </w:rPr>
        <w:t>تحليل الانحدار الخطي المتعدد أو تحليل الانحدار الكلي للنموذج</w:t>
      </w:r>
      <w:r w:rsidRPr="00337B54">
        <w:rPr>
          <w:rFonts w:ascii="Sakkal Majalla" w:hAnsi="Sakkal Majalla" w:cs="Sakkal Majalla"/>
          <w:sz w:val="32"/>
          <w:szCs w:val="32"/>
          <w:rtl/>
        </w:rPr>
        <w:t>؛ لاختبار الفرضية الرئيسة المتعلقة بأثر التحول الرقمي في تحسين الأداء التشغيلي ورفع جودة الخدمات الأرضية معًا</w:t>
      </w:r>
      <w:r w:rsidRPr="00337B54">
        <w:rPr>
          <w:rFonts w:ascii="Sakkal Majalla" w:hAnsi="Sakkal Majalla" w:cs="Sakkal Majalla"/>
          <w:sz w:val="32"/>
          <w:szCs w:val="32"/>
          <w:lang w:bidi="ar-EG"/>
        </w:rPr>
        <w:t>.</w:t>
      </w:r>
    </w:p>
    <w:p w:rsidR="00337B54" w:rsidRPr="00337B54" w:rsidRDefault="00337B54" w:rsidP="009D5A1C">
      <w:pPr>
        <w:numPr>
          <w:ilvl w:val="0"/>
          <w:numId w:val="14"/>
        </w:numPr>
        <w:spacing w:line="276" w:lineRule="auto"/>
        <w:jc w:val="lowKashida"/>
        <w:rPr>
          <w:rFonts w:ascii="Sakkal Majalla" w:hAnsi="Sakkal Majalla" w:cs="Sakkal Majalla"/>
          <w:sz w:val="32"/>
          <w:szCs w:val="32"/>
          <w:lang w:bidi="ar-EG"/>
        </w:rPr>
      </w:pPr>
      <w:r w:rsidRPr="00337B54">
        <w:rPr>
          <w:rFonts w:ascii="Sakkal Majalla" w:hAnsi="Sakkal Majalla" w:cs="Sakkal Majalla"/>
          <w:sz w:val="32"/>
          <w:szCs w:val="32"/>
          <w:rtl/>
        </w:rPr>
        <w:t xml:space="preserve">اختبار </w:t>
      </w:r>
      <w:r w:rsidRPr="00337B54">
        <w:rPr>
          <w:rFonts w:ascii="Sakkal Majalla" w:hAnsi="Sakkal Majalla" w:cs="Sakkal Majalla"/>
          <w:b/>
          <w:bCs/>
          <w:sz w:val="32"/>
          <w:szCs w:val="32"/>
          <w:lang w:bidi="ar-EG"/>
        </w:rPr>
        <w:t>(Independent Samples T-Test)</w:t>
      </w:r>
      <w:r w:rsidRPr="00337B54">
        <w:rPr>
          <w:rFonts w:ascii="Sakkal Majalla" w:hAnsi="Sakkal Majalla" w:cs="Sakkal Majalla"/>
          <w:sz w:val="32"/>
          <w:szCs w:val="32"/>
          <w:rtl/>
        </w:rPr>
        <w:t>؛ لدراسة الفروق بين متوسطات استجابات أفراد الدراسة عندما يتكون المتغير الديموغرافي من فئتين</w:t>
      </w:r>
      <w:r w:rsidRPr="00337B54">
        <w:rPr>
          <w:rFonts w:ascii="Sakkal Majalla" w:hAnsi="Sakkal Majalla" w:cs="Sakkal Majalla"/>
          <w:sz w:val="32"/>
          <w:szCs w:val="32"/>
          <w:lang w:bidi="ar-EG"/>
        </w:rPr>
        <w:t>.</w:t>
      </w:r>
    </w:p>
    <w:p w:rsidR="00337B54" w:rsidRPr="00337B54" w:rsidRDefault="00337B54" w:rsidP="009D5A1C">
      <w:pPr>
        <w:numPr>
          <w:ilvl w:val="0"/>
          <w:numId w:val="14"/>
        </w:numPr>
        <w:spacing w:line="276" w:lineRule="auto"/>
        <w:jc w:val="lowKashida"/>
        <w:rPr>
          <w:rFonts w:ascii="Sakkal Majalla" w:hAnsi="Sakkal Majalla" w:cs="Sakkal Majalla"/>
          <w:sz w:val="32"/>
          <w:szCs w:val="32"/>
          <w:lang w:bidi="ar-EG"/>
        </w:rPr>
      </w:pPr>
      <w:r w:rsidRPr="00337B54">
        <w:rPr>
          <w:rFonts w:ascii="Sakkal Majalla" w:hAnsi="Sakkal Majalla" w:cs="Sakkal Majalla"/>
          <w:b/>
          <w:bCs/>
          <w:sz w:val="32"/>
          <w:szCs w:val="32"/>
          <w:rtl/>
        </w:rPr>
        <w:t>تحليل التباين الأحادي</w:t>
      </w:r>
      <w:r w:rsidRPr="00337B54">
        <w:rPr>
          <w:rFonts w:ascii="Sakkal Majalla" w:hAnsi="Sakkal Majalla" w:cs="Sakkal Majalla"/>
          <w:b/>
          <w:bCs/>
          <w:sz w:val="32"/>
          <w:szCs w:val="32"/>
          <w:lang w:bidi="ar-EG"/>
        </w:rPr>
        <w:t xml:space="preserve"> (One-Way ANOVA)</w:t>
      </w:r>
      <w:r w:rsidRPr="00337B54">
        <w:rPr>
          <w:rFonts w:ascii="Sakkal Majalla" w:hAnsi="Sakkal Majalla" w:cs="Sakkal Majalla"/>
          <w:sz w:val="32"/>
          <w:szCs w:val="32"/>
          <w:rtl/>
        </w:rPr>
        <w:t>؛ لاختبار الفروق بين متوسطات استجابات أفراد الدراسة تبعًا للمتغيرات الديموغرافية التي تضم أكثر من فئتين (العمر، المؤهل العلمي، سنوات الخبرة، المسمى الوظيفي)، وذلك لاختبار الفرضية الفرعية الثالثة</w:t>
      </w:r>
      <w:r w:rsidRPr="00337B54">
        <w:rPr>
          <w:rFonts w:ascii="Sakkal Majalla" w:hAnsi="Sakkal Majalla" w:cs="Sakkal Majalla"/>
          <w:sz w:val="32"/>
          <w:szCs w:val="32"/>
          <w:lang w:bidi="ar-EG"/>
        </w:rPr>
        <w:t>.</w:t>
      </w:r>
    </w:p>
    <w:p w:rsidR="000325B6" w:rsidRPr="00CB2858" w:rsidRDefault="000325B6" w:rsidP="00CB2858">
      <w:pPr>
        <w:pStyle w:val="Heading1"/>
        <w:numPr>
          <w:ilvl w:val="1"/>
          <w:numId w:val="16"/>
        </w:numPr>
        <w:rPr>
          <w:rStyle w:val="SubtleEmphasis"/>
          <w:rFonts w:ascii="Sakkal Majalla" w:hAnsi="Sakkal Majalla" w:cs="Sakkal Majalla"/>
          <w:b/>
          <w:bCs/>
          <w:i w:val="0"/>
          <w:iCs w:val="0"/>
          <w:color w:val="auto"/>
          <w:sz w:val="36"/>
          <w:szCs w:val="36"/>
          <w:rtl/>
        </w:rPr>
      </w:pPr>
      <w:bookmarkStart w:id="49" w:name="_Toc234657207"/>
      <w:r w:rsidRPr="00CB2858">
        <w:rPr>
          <w:rStyle w:val="SubtleEmphasis"/>
          <w:rFonts w:ascii="Sakkal Majalla" w:hAnsi="Sakkal Majalla" w:cs="Sakkal Majalla"/>
          <w:b/>
          <w:bCs/>
          <w:i w:val="0"/>
          <w:iCs w:val="0"/>
          <w:color w:val="auto"/>
          <w:sz w:val="36"/>
          <w:szCs w:val="36"/>
          <w:rtl/>
        </w:rPr>
        <w:t>حدود الدراسة</w:t>
      </w:r>
      <w:bookmarkEnd w:id="49"/>
    </w:p>
    <w:p w:rsidR="000325B6" w:rsidRPr="000325B6" w:rsidRDefault="000325B6" w:rsidP="000325B6">
      <w:pPr>
        <w:spacing w:line="276" w:lineRule="auto"/>
        <w:jc w:val="mediumKashida"/>
        <w:rPr>
          <w:rFonts w:ascii="Sakkal Majalla" w:hAnsi="Sakkal Majalla" w:cs="Sakkal Majalla"/>
          <w:sz w:val="32"/>
          <w:szCs w:val="32"/>
          <w:lang w:bidi="ar-EG"/>
        </w:rPr>
      </w:pPr>
      <w:r w:rsidRPr="000325B6">
        <w:rPr>
          <w:rFonts w:ascii="Sakkal Majalla" w:hAnsi="Sakkal Majalla" w:cs="Sakkal Majalla"/>
          <w:sz w:val="32"/>
          <w:szCs w:val="32"/>
          <w:rtl/>
        </w:rPr>
        <w:t>تتمثل حدود الدراسة الحالية فيما يأتي</w:t>
      </w:r>
      <w:r w:rsidRPr="000325B6">
        <w:rPr>
          <w:rFonts w:ascii="Sakkal Majalla" w:hAnsi="Sakkal Majalla" w:cs="Sakkal Majalla"/>
          <w:sz w:val="32"/>
          <w:szCs w:val="32"/>
          <w:lang w:bidi="ar-EG"/>
        </w:rPr>
        <w:t>:</w:t>
      </w:r>
    </w:p>
    <w:p w:rsidR="000325B6" w:rsidRPr="000325B6" w:rsidRDefault="000325B6" w:rsidP="000325B6">
      <w:pPr>
        <w:spacing w:line="276" w:lineRule="auto"/>
        <w:jc w:val="mediumKashida"/>
        <w:rPr>
          <w:rFonts w:ascii="Sakkal Majalla" w:hAnsi="Sakkal Majalla" w:cs="Sakkal Majalla"/>
          <w:b/>
          <w:bCs/>
          <w:sz w:val="32"/>
          <w:szCs w:val="32"/>
          <w:lang w:bidi="ar-EG"/>
        </w:rPr>
      </w:pPr>
      <w:r w:rsidRPr="000325B6">
        <w:rPr>
          <w:rFonts w:ascii="Sakkal Majalla" w:hAnsi="Sakkal Majalla" w:cs="Sakkal Majalla"/>
          <w:b/>
          <w:bCs/>
          <w:sz w:val="32"/>
          <w:szCs w:val="32"/>
          <w:rtl/>
        </w:rPr>
        <w:t>الحدود الموضوعية</w:t>
      </w:r>
      <w:r>
        <w:rPr>
          <w:rFonts w:ascii="Sakkal Majalla" w:hAnsi="Sakkal Majalla" w:cs="Sakkal Majalla" w:hint="cs"/>
          <w:b/>
          <w:bCs/>
          <w:sz w:val="32"/>
          <w:szCs w:val="32"/>
          <w:rtl/>
          <w:lang w:bidi="ar-EG"/>
        </w:rPr>
        <w:t xml:space="preserve">: </w:t>
      </w:r>
      <w:r w:rsidRPr="000325B6">
        <w:rPr>
          <w:rFonts w:ascii="Sakkal Majalla" w:hAnsi="Sakkal Majalla" w:cs="Sakkal Majalla"/>
          <w:sz w:val="32"/>
          <w:szCs w:val="32"/>
          <w:rtl/>
        </w:rPr>
        <w:t>تقتصر الدراسة على التعرف إلى دور التحول الرقمي في تحسين الأداء التشغيلي ورفع جودة الخدمات الأرضية</w:t>
      </w:r>
      <w:r w:rsidRPr="000325B6">
        <w:rPr>
          <w:rFonts w:ascii="Sakkal Majalla" w:hAnsi="Sakkal Majalla" w:cs="Sakkal Majalla"/>
          <w:sz w:val="32"/>
          <w:szCs w:val="32"/>
          <w:lang w:bidi="ar-EG"/>
        </w:rPr>
        <w:t>.</w:t>
      </w:r>
    </w:p>
    <w:p w:rsidR="000325B6" w:rsidRPr="00E35B5B" w:rsidRDefault="000325B6" w:rsidP="00E35B5B">
      <w:pPr>
        <w:spacing w:line="276" w:lineRule="auto"/>
        <w:jc w:val="mediumKashida"/>
        <w:rPr>
          <w:rFonts w:ascii="Sakkal Majalla" w:hAnsi="Sakkal Majalla" w:cs="Sakkal Majalla"/>
          <w:b/>
          <w:bCs/>
          <w:sz w:val="32"/>
          <w:szCs w:val="32"/>
          <w:lang w:bidi="ar-EG"/>
        </w:rPr>
      </w:pPr>
      <w:r w:rsidRPr="000325B6">
        <w:rPr>
          <w:rFonts w:ascii="Sakkal Majalla" w:hAnsi="Sakkal Majalla" w:cs="Sakkal Majalla"/>
          <w:b/>
          <w:bCs/>
          <w:sz w:val="32"/>
          <w:szCs w:val="32"/>
          <w:rtl/>
        </w:rPr>
        <w:t xml:space="preserve">الحدود </w:t>
      </w:r>
      <w:r w:rsidR="00DA2E43" w:rsidRPr="000325B6">
        <w:rPr>
          <w:rFonts w:ascii="Sakkal Majalla" w:hAnsi="Sakkal Majalla" w:cs="Sakkal Majalla" w:hint="cs"/>
          <w:b/>
          <w:bCs/>
          <w:sz w:val="32"/>
          <w:szCs w:val="32"/>
          <w:rtl/>
        </w:rPr>
        <w:t>المكانية</w:t>
      </w:r>
      <w:r w:rsidR="00DA2E43">
        <w:rPr>
          <w:rFonts w:ascii="Sakkal Majalla" w:hAnsi="Sakkal Majalla" w:cs="Sakkal Majalla" w:hint="cs"/>
          <w:b/>
          <w:bCs/>
          <w:sz w:val="32"/>
          <w:szCs w:val="32"/>
          <w:rtl/>
        </w:rPr>
        <w:t xml:space="preserve">: </w:t>
      </w:r>
      <w:r w:rsidR="00DA2E43" w:rsidRPr="00DA2E43">
        <w:rPr>
          <w:rFonts w:ascii="Sakkal Majalla" w:hAnsi="Sakkal Majalla" w:cs="Sakkal Majalla" w:hint="cs"/>
          <w:sz w:val="32"/>
          <w:szCs w:val="32"/>
          <w:rtl/>
          <w:lang w:bidi="ar-EG"/>
        </w:rPr>
        <w:t>تُطبق</w:t>
      </w:r>
      <w:r w:rsidRPr="00DA2E43">
        <w:rPr>
          <w:rFonts w:ascii="Sakkal Majalla" w:hAnsi="Sakkal Majalla" w:cs="Sakkal Majalla"/>
          <w:sz w:val="32"/>
          <w:szCs w:val="32"/>
          <w:rtl/>
        </w:rPr>
        <w:t xml:space="preserve"> الدراسة على الشركة السعودية للخدمات الأرضية في المطارات بالمملكة العربية السعودية</w:t>
      </w:r>
      <w:r w:rsidRPr="000325B6">
        <w:rPr>
          <w:rFonts w:ascii="Sakkal Majalla" w:hAnsi="Sakkal Majalla" w:cs="Sakkal Majalla"/>
          <w:sz w:val="32"/>
          <w:szCs w:val="32"/>
          <w:lang w:bidi="ar-EG"/>
        </w:rPr>
        <w:t>.</w:t>
      </w:r>
    </w:p>
    <w:p w:rsidR="000325B6" w:rsidRDefault="000325B6" w:rsidP="00D5381D">
      <w:pPr>
        <w:spacing w:line="276" w:lineRule="auto"/>
        <w:jc w:val="mediumKashida"/>
        <w:rPr>
          <w:rFonts w:ascii="Sakkal Majalla" w:hAnsi="Sakkal Majalla" w:cs="Sakkal Majalla"/>
          <w:b/>
          <w:bCs/>
          <w:sz w:val="32"/>
          <w:szCs w:val="32"/>
          <w:rtl/>
          <w:lang w:bidi="ar-EG"/>
        </w:rPr>
      </w:pPr>
      <w:r w:rsidRPr="000325B6">
        <w:rPr>
          <w:rFonts w:ascii="Sakkal Majalla" w:hAnsi="Sakkal Majalla" w:cs="Sakkal Majalla"/>
          <w:b/>
          <w:bCs/>
          <w:sz w:val="32"/>
          <w:szCs w:val="32"/>
          <w:rtl/>
        </w:rPr>
        <w:lastRenderedPageBreak/>
        <w:t>الحدود البشرية</w:t>
      </w:r>
      <w:r w:rsidR="00D5381D">
        <w:rPr>
          <w:rFonts w:ascii="Sakkal Majalla" w:hAnsi="Sakkal Majalla" w:cs="Sakkal Majalla" w:hint="cs"/>
          <w:b/>
          <w:bCs/>
          <w:sz w:val="32"/>
          <w:szCs w:val="32"/>
          <w:rtl/>
          <w:lang w:bidi="ar-EG"/>
        </w:rPr>
        <w:t xml:space="preserve">: </w:t>
      </w:r>
      <w:r w:rsidRPr="00D5381D">
        <w:rPr>
          <w:rFonts w:ascii="Sakkal Majalla" w:hAnsi="Sakkal Majalla" w:cs="Sakkal Majalla"/>
          <w:sz w:val="32"/>
          <w:szCs w:val="32"/>
          <w:rtl/>
        </w:rPr>
        <w:t>تقتصر الدراسة على العاملين في الشركة السعودية للخدمات الأرضية بمختلف مستوياتهم الإدارية والوظيفية، باعتبارهم الفئة المستهدفة لجمع البيان</w:t>
      </w:r>
      <w:r w:rsidRPr="000325B6">
        <w:rPr>
          <w:rFonts w:ascii="Sakkal Majalla" w:hAnsi="Sakkal Majalla" w:cs="Sakkal Majalla"/>
          <w:sz w:val="32"/>
          <w:szCs w:val="32"/>
          <w:rtl/>
        </w:rPr>
        <w:t>ات</w:t>
      </w:r>
      <w:r w:rsidRPr="000325B6">
        <w:rPr>
          <w:rFonts w:ascii="Sakkal Majalla" w:hAnsi="Sakkal Majalla" w:cs="Sakkal Majalla"/>
          <w:sz w:val="32"/>
          <w:szCs w:val="32"/>
          <w:lang w:bidi="ar-EG"/>
        </w:rPr>
        <w:t>.</w:t>
      </w:r>
    </w:p>
    <w:p w:rsidR="00CB2858" w:rsidRDefault="00CB2858" w:rsidP="00D5381D">
      <w:pPr>
        <w:spacing w:line="276" w:lineRule="auto"/>
        <w:jc w:val="mediumKashida"/>
        <w:rPr>
          <w:rFonts w:ascii="Sakkal Majalla" w:hAnsi="Sakkal Majalla" w:cs="Sakkal Majalla"/>
          <w:b/>
          <w:bCs/>
          <w:sz w:val="32"/>
          <w:szCs w:val="32"/>
          <w:rtl/>
          <w:lang w:bidi="ar-EG"/>
        </w:rPr>
      </w:pPr>
    </w:p>
    <w:p w:rsidR="00CB2858" w:rsidRPr="002A7951" w:rsidRDefault="00CB2858" w:rsidP="00CB2858">
      <w:pPr>
        <w:pStyle w:val="Heading1"/>
        <w:numPr>
          <w:ilvl w:val="0"/>
          <w:numId w:val="16"/>
        </w:numPr>
        <w:jc w:val="center"/>
        <w:rPr>
          <w:rFonts w:ascii="Sakkal Majalla" w:hAnsi="Sakkal Majalla" w:cs="Sakkal Majalla"/>
          <w:b/>
          <w:bCs/>
          <w:color w:val="auto"/>
          <w:sz w:val="36"/>
          <w:szCs w:val="36"/>
          <w:rtl/>
        </w:rPr>
      </w:pPr>
      <w:bookmarkStart w:id="50" w:name="_Toc160060958"/>
      <w:bookmarkStart w:id="51" w:name="_Toc227843594"/>
      <w:bookmarkStart w:id="52" w:name="_Toc233603604"/>
      <w:bookmarkStart w:id="53" w:name="_Toc233855801"/>
      <w:bookmarkStart w:id="54" w:name="_Toc234127541"/>
      <w:bookmarkStart w:id="55" w:name="_Toc234657208"/>
      <w:r w:rsidRPr="002A7951">
        <w:rPr>
          <w:rFonts w:ascii="Sakkal Majalla" w:hAnsi="Sakkal Majalla" w:cs="Sakkal Majalla"/>
          <w:b/>
          <w:bCs/>
          <w:color w:val="auto"/>
          <w:sz w:val="36"/>
          <w:szCs w:val="36"/>
          <w:rtl/>
        </w:rPr>
        <w:t>الفصل الرابع: عرض النتائج وتحليلها ومناقشتها</w:t>
      </w:r>
      <w:bookmarkEnd w:id="50"/>
      <w:bookmarkEnd w:id="51"/>
      <w:bookmarkEnd w:id="52"/>
      <w:bookmarkEnd w:id="53"/>
      <w:bookmarkEnd w:id="54"/>
      <w:bookmarkEnd w:id="55"/>
    </w:p>
    <w:p w:rsidR="00CB2858" w:rsidRDefault="00CB2858" w:rsidP="00D5381D">
      <w:pPr>
        <w:spacing w:line="276" w:lineRule="auto"/>
        <w:jc w:val="mediumKashida"/>
        <w:rPr>
          <w:rFonts w:ascii="Sakkal Majalla" w:hAnsi="Sakkal Majalla" w:cs="Sakkal Majalla"/>
          <w:b/>
          <w:bCs/>
          <w:sz w:val="32"/>
          <w:szCs w:val="32"/>
          <w:rtl/>
        </w:rPr>
      </w:pPr>
    </w:p>
    <w:p w:rsidR="00CB2858" w:rsidRDefault="00CB2858" w:rsidP="00D5381D">
      <w:pPr>
        <w:spacing w:line="276" w:lineRule="auto"/>
        <w:jc w:val="mediumKashida"/>
        <w:rPr>
          <w:rFonts w:ascii="Sakkal Majalla" w:hAnsi="Sakkal Majalla" w:cs="Sakkal Majalla"/>
          <w:b/>
          <w:bCs/>
          <w:sz w:val="32"/>
          <w:szCs w:val="32"/>
          <w:rtl/>
        </w:rPr>
      </w:pPr>
    </w:p>
    <w:p w:rsidR="00CB2858" w:rsidRPr="00CB2858" w:rsidRDefault="00CB2858" w:rsidP="00CB2858">
      <w:pPr>
        <w:pStyle w:val="Heading2"/>
        <w:numPr>
          <w:ilvl w:val="1"/>
          <w:numId w:val="21"/>
        </w:numPr>
        <w:spacing w:before="160" w:after="80" w:line="278" w:lineRule="auto"/>
        <w:jc w:val="lowKashida"/>
        <w:rPr>
          <w:rFonts w:ascii="Sakkal Majalla" w:hAnsi="Sakkal Majalla" w:cs="Sakkal Majalla"/>
          <w:b/>
          <w:bCs/>
          <w:color w:val="auto"/>
          <w:sz w:val="32"/>
          <w:szCs w:val="32"/>
          <w:rtl/>
          <w:lang w:bidi="ar-EG"/>
        </w:rPr>
      </w:pPr>
      <w:bookmarkStart w:id="56" w:name="_Toc227843595"/>
      <w:bookmarkStart w:id="57" w:name="_Toc233603605"/>
      <w:bookmarkStart w:id="58" w:name="_Toc233855802"/>
      <w:bookmarkStart w:id="59" w:name="_Toc234127542"/>
      <w:bookmarkStart w:id="60" w:name="_Toc234657209"/>
      <w:r w:rsidRPr="002A7951">
        <w:rPr>
          <w:rFonts w:ascii="Sakkal Majalla" w:hAnsi="Sakkal Majalla" w:cs="Sakkal Majalla"/>
          <w:b/>
          <w:bCs/>
          <w:color w:val="auto"/>
          <w:sz w:val="32"/>
          <w:szCs w:val="32"/>
          <w:rtl/>
          <w:lang w:bidi="ar-EG"/>
        </w:rPr>
        <w:t xml:space="preserve">تحليل البيانات </w:t>
      </w:r>
      <w:bookmarkEnd w:id="56"/>
      <w:bookmarkEnd w:id="57"/>
      <w:bookmarkEnd w:id="58"/>
      <w:bookmarkEnd w:id="59"/>
      <w:r>
        <w:rPr>
          <w:rFonts w:ascii="Sakkal Majalla" w:hAnsi="Sakkal Majalla" w:cs="Sakkal Majalla" w:hint="cs"/>
          <w:b/>
          <w:bCs/>
          <w:color w:val="auto"/>
          <w:sz w:val="32"/>
          <w:szCs w:val="32"/>
          <w:rtl/>
          <w:lang w:bidi="ar-EG"/>
        </w:rPr>
        <w:t>الديموغرافية</w:t>
      </w:r>
      <w:bookmarkEnd w:id="60"/>
      <w:r>
        <w:rPr>
          <w:rFonts w:ascii="Sakkal Majalla" w:hAnsi="Sakkal Majalla" w:cs="Sakkal Majalla" w:hint="cs"/>
          <w:b/>
          <w:bCs/>
          <w:color w:val="auto"/>
          <w:sz w:val="32"/>
          <w:szCs w:val="32"/>
          <w:rtl/>
          <w:lang w:bidi="ar-EG"/>
        </w:rPr>
        <w:t xml:space="preserve"> </w:t>
      </w:r>
    </w:p>
    <w:p w:rsidR="00CB2858" w:rsidRPr="002A7951" w:rsidRDefault="00CB2858" w:rsidP="00CB2858">
      <w:pPr>
        <w:pStyle w:val="ListParagraph"/>
        <w:numPr>
          <w:ilvl w:val="0"/>
          <w:numId w:val="22"/>
        </w:numPr>
        <w:spacing w:line="360" w:lineRule="auto"/>
        <w:jc w:val="lowKashida"/>
        <w:rPr>
          <w:rFonts w:ascii="Sakkal Majalla" w:hAnsi="Sakkal Majalla" w:cs="Sakkal Majalla"/>
          <w:b/>
          <w:bCs/>
          <w:sz w:val="32"/>
          <w:szCs w:val="32"/>
          <w:rtl/>
        </w:rPr>
      </w:pPr>
      <w:r w:rsidRPr="002A7951">
        <w:rPr>
          <w:rFonts w:ascii="Sakkal Majalla" w:hAnsi="Sakkal Majalla" w:cs="Sakkal Majalla"/>
          <w:b/>
          <w:bCs/>
          <w:sz w:val="32"/>
          <w:szCs w:val="32"/>
          <w:rtl/>
        </w:rPr>
        <w:t>الجنس</w:t>
      </w:r>
    </w:p>
    <w:p w:rsidR="00CB2858" w:rsidRPr="00CB2858" w:rsidRDefault="00CB2858" w:rsidP="00CB2858">
      <w:pPr>
        <w:pStyle w:val="Caption"/>
        <w:keepNext/>
        <w:jc w:val="center"/>
        <w:rPr>
          <w:rtl/>
        </w:rPr>
      </w:pPr>
      <w:bookmarkStart w:id="61" w:name="_Toc23465722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4</w:t>
      </w:r>
      <w:r>
        <w:rPr>
          <w:rtl/>
        </w:rPr>
        <w:fldChar w:fldCharType="end"/>
      </w:r>
      <w:r>
        <w:rPr>
          <w:rFonts w:hint="cs"/>
          <w:noProof/>
          <w:rtl/>
          <w:lang w:bidi="ar-EG"/>
        </w:rPr>
        <w:t xml:space="preserve"> </w:t>
      </w:r>
      <w:r w:rsidRPr="008D0A6D">
        <w:rPr>
          <w:rFonts w:cs="Arial"/>
          <w:noProof/>
          <w:rtl/>
          <w:lang w:bidi="ar-EG"/>
        </w:rPr>
        <w:t>توزيع العينة طبقا لمتغير الجنس</w:t>
      </w:r>
      <w:bookmarkEnd w:id="61"/>
    </w:p>
    <w:tbl>
      <w:tblPr>
        <w:tblStyle w:val="GridTable4-Accent11"/>
        <w:bidiVisual/>
        <w:tblW w:w="4988" w:type="pct"/>
        <w:tblInd w:w="10" w:type="dxa"/>
        <w:tblLook w:val="04A0" w:firstRow="1" w:lastRow="0" w:firstColumn="1" w:lastColumn="0" w:noHBand="0" w:noVBand="1"/>
      </w:tblPr>
      <w:tblGrid>
        <w:gridCol w:w="3081"/>
        <w:gridCol w:w="3056"/>
        <w:gridCol w:w="3083"/>
      </w:tblGrid>
      <w:tr w:rsidR="00CB2858" w:rsidRPr="009D3E6E" w:rsidTr="003935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B2858" w:rsidRPr="009D3E6E" w:rsidRDefault="00CB2858" w:rsidP="00393549">
            <w:pPr>
              <w:tabs>
                <w:tab w:val="right" w:pos="-180"/>
              </w:tabs>
              <w:spacing w:line="276" w:lineRule="auto"/>
              <w:ind w:left="26"/>
              <w:jc w:val="center"/>
              <w:rPr>
                <w:rFonts w:ascii="Sakkal Majalla" w:hAnsi="Sakkal Majalla" w:cs="Sakkal Majalla"/>
                <w:b w:val="0"/>
                <w:color w:val="auto"/>
                <w:sz w:val="32"/>
                <w:szCs w:val="32"/>
                <w:lang w:bidi="ar-EG"/>
              </w:rPr>
            </w:pPr>
            <w:r w:rsidRPr="009D3E6E">
              <w:rPr>
                <w:rFonts w:ascii="Sakkal Majalla" w:hAnsi="Sakkal Majalla" w:cs="Sakkal Majalla"/>
                <w:b w:val="0"/>
                <w:color w:val="auto"/>
                <w:sz w:val="32"/>
                <w:szCs w:val="32"/>
                <w:rtl/>
                <w:lang w:bidi="ar-EG"/>
              </w:rPr>
              <w:t>الجنس</w:t>
            </w:r>
          </w:p>
        </w:tc>
        <w:tc>
          <w:tcPr>
            <w:tcW w:w="1657" w:type="pct"/>
            <w:vAlign w:val="center"/>
          </w:tcPr>
          <w:p w:rsidR="00CB2858" w:rsidRPr="009D3E6E" w:rsidRDefault="00CB2858" w:rsidP="0039354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CB2858" w:rsidRPr="009D3E6E" w:rsidRDefault="00CB2858" w:rsidP="0039354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CB2858" w:rsidRPr="009D3E6E" w:rsidTr="00393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B2858" w:rsidRPr="009D3E6E" w:rsidRDefault="00CB2858" w:rsidP="00393549">
            <w:pPr>
              <w:autoSpaceDE w:val="0"/>
              <w:autoSpaceDN w:val="0"/>
              <w:adjustRightInd w:val="0"/>
              <w:spacing w:line="276" w:lineRule="auto"/>
              <w:ind w:left="60" w:right="60"/>
              <w:jc w:val="center"/>
              <w:rPr>
                <w:rFonts w:ascii="Sakkal Majalla" w:hAnsi="Sakkal Majalla" w:cs="Sakkal Majalla"/>
                <w:sz w:val="32"/>
                <w:szCs w:val="32"/>
              </w:rPr>
            </w:pPr>
            <w:r w:rsidRPr="009D3E6E">
              <w:rPr>
                <w:rFonts w:ascii="Sakkal Majalla" w:hAnsi="Sakkal Majalla" w:cs="Sakkal Majalla"/>
                <w:sz w:val="32"/>
                <w:szCs w:val="32"/>
                <w:rtl/>
              </w:rPr>
              <w:t>ذكر</w:t>
            </w:r>
          </w:p>
        </w:tc>
        <w:tc>
          <w:tcPr>
            <w:tcW w:w="1657" w:type="pct"/>
            <w:vAlign w:val="center"/>
          </w:tcPr>
          <w:p w:rsidR="00CB2858" w:rsidRPr="009D3E6E" w:rsidRDefault="00CB2858"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hint="cs"/>
                <w:sz w:val="32"/>
                <w:szCs w:val="32"/>
                <w:rtl/>
                <w:lang w:bidi="ar-EG"/>
              </w:rPr>
              <w:t>117</w:t>
            </w:r>
          </w:p>
        </w:tc>
        <w:tc>
          <w:tcPr>
            <w:tcW w:w="1672" w:type="pct"/>
            <w:vAlign w:val="center"/>
          </w:tcPr>
          <w:p w:rsidR="00CB2858" w:rsidRPr="009D3E6E" w:rsidRDefault="00CB2858"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65</w:t>
            </w:r>
          </w:p>
        </w:tc>
      </w:tr>
      <w:tr w:rsidR="00CB2858" w:rsidRPr="009D3E6E" w:rsidTr="00393549">
        <w:tc>
          <w:tcPr>
            <w:cnfStyle w:val="001000000000" w:firstRow="0" w:lastRow="0" w:firstColumn="1" w:lastColumn="0" w:oddVBand="0" w:evenVBand="0" w:oddHBand="0" w:evenHBand="0" w:firstRowFirstColumn="0" w:firstRowLastColumn="0" w:lastRowFirstColumn="0" w:lastRowLastColumn="0"/>
            <w:tcW w:w="1671" w:type="pct"/>
            <w:vAlign w:val="center"/>
          </w:tcPr>
          <w:p w:rsidR="00CB2858" w:rsidRPr="009D3E6E" w:rsidRDefault="00CB2858" w:rsidP="00393549">
            <w:pPr>
              <w:autoSpaceDE w:val="0"/>
              <w:autoSpaceDN w:val="0"/>
              <w:adjustRightInd w:val="0"/>
              <w:spacing w:line="276" w:lineRule="auto"/>
              <w:ind w:left="60" w:right="60"/>
              <w:jc w:val="center"/>
              <w:rPr>
                <w:rFonts w:ascii="Sakkal Majalla" w:hAnsi="Sakkal Majalla" w:cs="Sakkal Majalla"/>
                <w:sz w:val="32"/>
                <w:szCs w:val="32"/>
              </w:rPr>
            </w:pPr>
            <w:r w:rsidRPr="009D3E6E">
              <w:rPr>
                <w:rFonts w:ascii="Sakkal Majalla" w:hAnsi="Sakkal Majalla" w:cs="Sakkal Majalla"/>
                <w:sz w:val="32"/>
                <w:szCs w:val="32"/>
                <w:rtl/>
              </w:rPr>
              <w:t>أنثى</w:t>
            </w:r>
          </w:p>
        </w:tc>
        <w:tc>
          <w:tcPr>
            <w:tcW w:w="1657" w:type="pct"/>
            <w:vAlign w:val="center"/>
          </w:tcPr>
          <w:p w:rsidR="00CB2858" w:rsidRPr="009D3E6E" w:rsidRDefault="00CB2858"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63</w:t>
            </w:r>
          </w:p>
        </w:tc>
        <w:tc>
          <w:tcPr>
            <w:tcW w:w="1672" w:type="pct"/>
            <w:vAlign w:val="center"/>
          </w:tcPr>
          <w:p w:rsidR="00CB2858" w:rsidRPr="009D3E6E" w:rsidRDefault="00CB2858"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35</w:t>
            </w:r>
          </w:p>
        </w:tc>
      </w:tr>
      <w:tr w:rsidR="00CB2858" w:rsidRPr="009D3E6E" w:rsidTr="00393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CB2858" w:rsidRPr="009D3E6E" w:rsidRDefault="00CB2858" w:rsidP="0039354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CB2858" w:rsidRPr="009D3E6E" w:rsidRDefault="00CB2858"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180</w:t>
            </w:r>
          </w:p>
        </w:tc>
        <w:tc>
          <w:tcPr>
            <w:tcW w:w="1672" w:type="pct"/>
            <w:vAlign w:val="center"/>
          </w:tcPr>
          <w:p w:rsidR="00CB2858" w:rsidRPr="009D3E6E" w:rsidRDefault="00CB2858"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CB2858" w:rsidRDefault="00CB2858" w:rsidP="00D5381D">
      <w:pPr>
        <w:spacing w:line="276" w:lineRule="auto"/>
        <w:jc w:val="mediumKashida"/>
        <w:rPr>
          <w:rFonts w:ascii="Sakkal Majalla" w:hAnsi="Sakkal Majalla" w:cs="Sakkal Majalla"/>
          <w:b/>
          <w:bCs/>
          <w:sz w:val="32"/>
          <w:szCs w:val="32"/>
          <w:rtl/>
          <w:lang w:bidi="ar-EG"/>
        </w:rPr>
      </w:pPr>
    </w:p>
    <w:p w:rsidR="002E49A2" w:rsidRDefault="00CB2858" w:rsidP="002E49A2">
      <w:pPr>
        <w:keepNext/>
        <w:spacing w:line="276" w:lineRule="auto"/>
        <w:jc w:val="mediumKashida"/>
      </w:pPr>
      <w:r w:rsidRPr="004354C3">
        <w:rPr>
          <w:rFonts w:ascii="Simplified Arabic" w:hAnsi="Simplified Arabic" w:cs="Simplified Arabic"/>
          <w:noProof/>
          <w:sz w:val="28"/>
          <w:szCs w:val="28"/>
          <w:rtl/>
          <w:lang w:val="en-GB" w:eastAsia="en-GB"/>
        </w:rPr>
        <w:drawing>
          <wp:inline distT="0" distB="0" distL="0" distR="0" wp14:anchorId="1E9A269D" wp14:editId="1AC80D4F">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B2858" w:rsidRDefault="002E49A2" w:rsidP="002E49A2">
      <w:pPr>
        <w:pStyle w:val="Caption"/>
        <w:jc w:val="center"/>
        <w:rPr>
          <w:rFonts w:ascii="Sakkal Majalla" w:hAnsi="Sakkal Majalla" w:cs="Sakkal Majalla"/>
          <w:b/>
          <w:bCs/>
          <w:sz w:val="32"/>
          <w:szCs w:val="32"/>
          <w:rtl/>
        </w:rPr>
      </w:pPr>
      <w:bookmarkStart w:id="62" w:name="_Toc234657234"/>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1</w:t>
      </w:r>
      <w:r>
        <w:rPr>
          <w:rtl/>
        </w:rPr>
        <w:fldChar w:fldCharType="end"/>
      </w:r>
      <w:r>
        <w:rPr>
          <w:rFonts w:hint="cs"/>
          <w:noProof/>
          <w:rtl/>
          <w:lang w:bidi="ar-EG"/>
        </w:rPr>
        <w:t xml:space="preserve"> </w:t>
      </w:r>
      <w:r w:rsidRPr="00C14716">
        <w:rPr>
          <w:rFonts w:cs="Arial"/>
          <w:noProof/>
          <w:rtl/>
          <w:lang w:bidi="ar-EG"/>
        </w:rPr>
        <w:t>توزيع العينة طبقا لمتغير الجنس</w:t>
      </w:r>
      <w:bookmarkEnd w:id="62"/>
    </w:p>
    <w:p w:rsidR="00CB2858" w:rsidRPr="00CB2858" w:rsidRDefault="00CB2858" w:rsidP="00CB2858">
      <w:pPr>
        <w:spacing w:line="276" w:lineRule="auto"/>
        <w:jc w:val="mediumKashida"/>
        <w:rPr>
          <w:rFonts w:ascii="Sakkal Majalla" w:hAnsi="Sakkal Majalla" w:cs="Sakkal Majalla"/>
          <w:sz w:val="32"/>
          <w:szCs w:val="32"/>
          <w:rtl/>
        </w:rPr>
      </w:pPr>
      <w:r w:rsidRPr="00CB2858">
        <w:rPr>
          <w:rFonts w:ascii="Sakkal Majalla" w:hAnsi="Sakkal Majalla" w:cs="Sakkal Majalla"/>
          <w:sz w:val="32"/>
          <w:szCs w:val="32"/>
          <w:rtl/>
        </w:rPr>
        <w:lastRenderedPageBreak/>
        <w:t>يوضح الجدول توزيع أفراد عينة الدراسة وفقًا لمتغير الجنس، حيث بلغ عدد الذكور (117) موظفًا، بنسبة (65.0%) من إجمالي أفراد العينة، في حين بلغ عدد الإناث (63) موظفة، بنسبة (35.0%). ويلاحظ أن نسبة الذكور تفوق نسبة الإناث، وهو ما يعكس طبيعة القوى العاملة في قطاع الخدمات الأرضية بالمطارات، الذي يغلب عليه العاملون الذكور في كثير من الوظائف التشغيلية والميدانية التي تتطلب العمل بنظام المناوبات وعلى مدار الساعة.</w:t>
      </w:r>
    </w:p>
    <w:p w:rsidR="00CB2858" w:rsidRPr="00CB2858" w:rsidRDefault="00CB2858" w:rsidP="00CB2858">
      <w:pPr>
        <w:spacing w:line="276" w:lineRule="auto"/>
        <w:jc w:val="mediumKashida"/>
        <w:rPr>
          <w:rFonts w:ascii="Sakkal Majalla" w:hAnsi="Sakkal Majalla" w:cs="Sakkal Majalla"/>
          <w:sz w:val="32"/>
          <w:szCs w:val="32"/>
          <w:rtl/>
        </w:rPr>
      </w:pPr>
      <w:r w:rsidRPr="00CB2858">
        <w:rPr>
          <w:rFonts w:ascii="Sakkal Majalla" w:hAnsi="Sakkal Majalla" w:cs="Sakkal Majalla"/>
          <w:sz w:val="32"/>
          <w:szCs w:val="32"/>
          <w:rtl/>
        </w:rPr>
        <w:t>ويشير هذا التوزيع إلى أن عينة الدراسة تضمنت تمثيلًا لكل من الذكور والإناث، مما يتيح إمكانية دراسة الفروق في استجابات أفراد العينة وفقًا لمتغير الجنس عند إجراء الاختبارات الإحصائية، ويسهم في تعزيز دقة النتائج المتعلقة بمتغيرات الدراسة. كما يعد هذا التوزيع متوافقًا مع طبيعة مجتمع الدراسة، الأمر الذي يدعم إمكانية تعميم ا</w:t>
      </w:r>
      <w:r>
        <w:rPr>
          <w:rFonts w:ascii="Sakkal Majalla" w:hAnsi="Sakkal Majalla" w:cs="Sakkal Majalla"/>
          <w:sz w:val="32"/>
          <w:szCs w:val="32"/>
          <w:rtl/>
        </w:rPr>
        <w:t>لنتائج في حدود المجتمع المستهدف</w:t>
      </w:r>
      <w:r w:rsidRPr="00CB2858">
        <w:rPr>
          <w:rFonts w:ascii="Sakkal Majalla" w:hAnsi="Sakkal Majalla" w:cs="Sakkal Majalla"/>
          <w:sz w:val="32"/>
          <w:szCs w:val="32"/>
          <w:rtl/>
        </w:rPr>
        <w:t>.</w:t>
      </w:r>
    </w:p>
    <w:p w:rsidR="00CB2858" w:rsidRPr="002E5F41" w:rsidRDefault="00CB2858" w:rsidP="002E5F41">
      <w:pPr>
        <w:pStyle w:val="ListParagraph"/>
        <w:numPr>
          <w:ilvl w:val="0"/>
          <w:numId w:val="22"/>
        </w:numPr>
        <w:spacing w:line="360" w:lineRule="auto"/>
        <w:jc w:val="lowKashida"/>
        <w:rPr>
          <w:rFonts w:ascii="Sakkal Majalla" w:hAnsi="Sakkal Majalla" w:cs="Sakkal Majalla"/>
          <w:sz w:val="32"/>
          <w:szCs w:val="32"/>
          <w:rtl/>
          <w:lang w:bidi="ar-EG"/>
        </w:rPr>
      </w:pPr>
      <w:r w:rsidRPr="002A7951">
        <w:rPr>
          <w:rFonts w:ascii="Sakkal Majalla" w:hAnsi="Sakkal Majalla" w:cs="Sakkal Majalla"/>
          <w:b/>
          <w:bCs/>
          <w:sz w:val="32"/>
          <w:szCs w:val="32"/>
          <w:rtl/>
        </w:rPr>
        <w:t>العمر</w:t>
      </w:r>
      <w:r w:rsidRPr="002A7951">
        <w:rPr>
          <w:rFonts w:ascii="Sakkal Majalla" w:hAnsi="Sakkal Majalla" w:cs="Sakkal Majalla"/>
          <w:sz w:val="32"/>
          <w:szCs w:val="32"/>
          <w:rtl/>
          <w:lang w:bidi="ar-EG"/>
        </w:rPr>
        <w:t>:</w:t>
      </w:r>
    </w:p>
    <w:p w:rsidR="00393549" w:rsidRDefault="00393549" w:rsidP="00393549">
      <w:pPr>
        <w:pStyle w:val="Caption"/>
        <w:keepNext/>
        <w:jc w:val="center"/>
      </w:pPr>
      <w:bookmarkStart w:id="63" w:name="_Toc234657221"/>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5</w:t>
      </w:r>
      <w:r>
        <w:rPr>
          <w:rtl/>
        </w:rPr>
        <w:fldChar w:fldCharType="end"/>
      </w:r>
      <w:r>
        <w:rPr>
          <w:rFonts w:hint="cs"/>
          <w:noProof/>
          <w:rtl/>
          <w:lang w:bidi="ar-EG"/>
        </w:rPr>
        <w:t xml:space="preserve"> </w:t>
      </w:r>
      <w:r w:rsidRPr="00894447">
        <w:rPr>
          <w:rFonts w:cs="Arial"/>
          <w:noProof/>
          <w:rtl/>
          <w:lang w:bidi="ar-EG"/>
        </w:rPr>
        <w:t>توزيع العينة طبقا لمتغير  العمر</w:t>
      </w:r>
      <w:bookmarkEnd w:id="63"/>
    </w:p>
    <w:tbl>
      <w:tblPr>
        <w:tblStyle w:val="GridTable4-Accent11"/>
        <w:bidiVisual/>
        <w:tblW w:w="4972" w:type="pct"/>
        <w:tblInd w:w="25" w:type="dxa"/>
        <w:tblLook w:val="04A0" w:firstRow="1" w:lastRow="0" w:firstColumn="1" w:lastColumn="0" w:noHBand="0" w:noVBand="1"/>
      </w:tblPr>
      <w:tblGrid>
        <w:gridCol w:w="3071"/>
        <w:gridCol w:w="3046"/>
        <w:gridCol w:w="3073"/>
      </w:tblGrid>
      <w:tr w:rsidR="002E5F41" w:rsidRPr="009D3E6E" w:rsidTr="003935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2E5F41" w:rsidRPr="009D3E6E" w:rsidRDefault="002E5F41" w:rsidP="00393549">
            <w:pPr>
              <w:tabs>
                <w:tab w:val="right" w:pos="-180"/>
              </w:tabs>
              <w:spacing w:line="276" w:lineRule="auto"/>
              <w:ind w:left="26"/>
              <w:jc w:val="center"/>
              <w:rPr>
                <w:rFonts w:ascii="Sakkal Majalla" w:hAnsi="Sakkal Majalla" w:cs="Sakkal Majalla"/>
                <w:b w:val="0"/>
                <w:color w:val="auto"/>
                <w:sz w:val="32"/>
                <w:szCs w:val="32"/>
                <w:lang w:bidi="ar-EG"/>
              </w:rPr>
            </w:pPr>
            <w:r>
              <w:rPr>
                <w:rFonts w:ascii="Sakkal Majalla" w:hAnsi="Sakkal Majalla" w:cs="Sakkal Majalla" w:hint="cs"/>
                <w:b w:val="0"/>
                <w:color w:val="auto"/>
                <w:sz w:val="32"/>
                <w:szCs w:val="32"/>
                <w:rtl/>
                <w:lang w:bidi="ar-EG"/>
              </w:rPr>
              <w:t>العمر</w:t>
            </w:r>
          </w:p>
        </w:tc>
        <w:tc>
          <w:tcPr>
            <w:tcW w:w="1657" w:type="pct"/>
            <w:vAlign w:val="center"/>
          </w:tcPr>
          <w:p w:rsidR="002E5F41" w:rsidRPr="009D3E6E" w:rsidRDefault="002E5F41" w:rsidP="0039354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2E5F41" w:rsidRPr="009D3E6E" w:rsidRDefault="002E5F41" w:rsidP="0039354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2E5F41" w:rsidRPr="009D3E6E" w:rsidTr="00393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2E5F41" w:rsidRPr="007A7F3A" w:rsidRDefault="002E5F41" w:rsidP="002E5F41">
            <w:pPr>
              <w:spacing w:line="276" w:lineRule="auto"/>
              <w:jc w:val="center"/>
              <w:rPr>
                <w:rFonts w:ascii="Simplified Arabic" w:hAnsi="Simplified Arabic" w:cs="Simplified Arabic"/>
                <w:sz w:val="28"/>
                <w:szCs w:val="28"/>
                <w:rtl/>
                <w:lang w:bidi="ar-EG"/>
              </w:rPr>
            </w:pPr>
            <w:r w:rsidRPr="007A7F3A">
              <w:rPr>
                <w:rFonts w:ascii="Simplified Arabic" w:hAnsi="Simplified Arabic" w:cs="Simplified Arabic"/>
                <w:sz w:val="28"/>
                <w:szCs w:val="28"/>
                <w:rtl/>
              </w:rPr>
              <w:t xml:space="preserve">أقل من </w:t>
            </w:r>
            <w:r>
              <w:rPr>
                <w:rFonts w:ascii="Simplified Arabic" w:hAnsi="Simplified Arabic" w:cs="Simplified Arabic" w:hint="cs"/>
                <w:sz w:val="28"/>
                <w:szCs w:val="28"/>
                <w:rtl/>
              </w:rPr>
              <w:t>30</w:t>
            </w:r>
            <w:r w:rsidRPr="007A7F3A">
              <w:rPr>
                <w:rFonts w:ascii="Simplified Arabic" w:hAnsi="Simplified Arabic" w:cs="Simplified Arabic"/>
                <w:sz w:val="28"/>
                <w:szCs w:val="28"/>
                <w:rtl/>
              </w:rPr>
              <w:t xml:space="preserve"> سنة</w:t>
            </w:r>
          </w:p>
        </w:tc>
        <w:tc>
          <w:tcPr>
            <w:tcW w:w="1657" w:type="pct"/>
            <w:vAlign w:val="center"/>
          </w:tcPr>
          <w:p w:rsidR="002E5F41" w:rsidRPr="009D3E6E" w:rsidRDefault="002E5F41"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lang w:bidi="ar-EG"/>
              </w:rPr>
              <w:t>92</w:t>
            </w:r>
          </w:p>
        </w:tc>
        <w:tc>
          <w:tcPr>
            <w:tcW w:w="1672" w:type="pct"/>
            <w:vAlign w:val="center"/>
          </w:tcPr>
          <w:p w:rsidR="002E5F41" w:rsidRPr="009D3E6E" w:rsidRDefault="002E5F41"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51</w:t>
            </w:r>
          </w:p>
        </w:tc>
      </w:tr>
      <w:tr w:rsidR="002E5F41" w:rsidRPr="009D3E6E" w:rsidTr="00393549">
        <w:tc>
          <w:tcPr>
            <w:cnfStyle w:val="001000000000" w:firstRow="0" w:lastRow="0" w:firstColumn="1" w:lastColumn="0" w:oddVBand="0" w:evenVBand="0" w:oddHBand="0" w:evenHBand="0" w:firstRowFirstColumn="0" w:firstRowLastColumn="0" w:lastRowFirstColumn="0" w:lastRowLastColumn="0"/>
            <w:tcW w:w="1671" w:type="pct"/>
          </w:tcPr>
          <w:p w:rsidR="002E5F41" w:rsidRPr="007A7F3A" w:rsidRDefault="002E5F41" w:rsidP="00393549">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من 30- أقل من 40 سنة</w:t>
            </w:r>
          </w:p>
        </w:tc>
        <w:tc>
          <w:tcPr>
            <w:tcW w:w="1657" w:type="pct"/>
            <w:vAlign w:val="center"/>
          </w:tcPr>
          <w:p w:rsidR="002E5F41" w:rsidRPr="009D3E6E" w:rsidRDefault="002E5F41"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46</w:t>
            </w:r>
          </w:p>
        </w:tc>
        <w:tc>
          <w:tcPr>
            <w:tcW w:w="1672" w:type="pct"/>
            <w:vAlign w:val="center"/>
          </w:tcPr>
          <w:p w:rsidR="002E5F41" w:rsidRPr="009D3E6E" w:rsidRDefault="002E5F41"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25.5</w:t>
            </w:r>
          </w:p>
        </w:tc>
      </w:tr>
      <w:tr w:rsidR="002E5F41" w:rsidRPr="009D3E6E" w:rsidTr="00393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2E5F41" w:rsidRPr="007A7F3A" w:rsidRDefault="00E756C3" w:rsidP="00393549">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من 40- أقل من 50 سنة</w:t>
            </w:r>
          </w:p>
        </w:tc>
        <w:tc>
          <w:tcPr>
            <w:tcW w:w="1657" w:type="pct"/>
            <w:vAlign w:val="center"/>
          </w:tcPr>
          <w:p w:rsidR="002E5F41" w:rsidRPr="009D3E6E" w:rsidRDefault="002E5F41"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w:t>
            </w:r>
          </w:p>
        </w:tc>
        <w:tc>
          <w:tcPr>
            <w:tcW w:w="1672" w:type="pct"/>
            <w:vAlign w:val="center"/>
          </w:tcPr>
          <w:p w:rsidR="002E5F41" w:rsidRPr="009D3E6E" w:rsidRDefault="002E5F41"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13.7</w:t>
            </w:r>
          </w:p>
        </w:tc>
      </w:tr>
      <w:tr w:rsidR="002E5F41" w:rsidRPr="009D3E6E" w:rsidTr="00393549">
        <w:tc>
          <w:tcPr>
            <w:cnfStyle w:val="001000000000" w:firstRow="0" w:lastRow="0" w:firstColumn="1" w:lastColumn="0" w:oddVBand="0" w:evenVBand="0" w:oddHBand="0" w:evenHBand="0" w:firstRowFirstColumn="0" w:firstRowLastColumn="0" w:lastRowFirstColumn="0" w:lastRowLastColumn="0"/>
            <w:tcW w:w="1671" w:type="pct"/>
          </w:tcPr>
          <w:p w:rsidR="002E5F41" w:rsidRDefault="00E756C3" w:rsidP="00393549">
            <w:pPr>
              <w:spacing w:line="276" w:lineRule="auto"/>
              <w:jc w:val="center"/>
              <w:rPr>
                <w:lang w:bidi="ar-EG"/>
              </w:rPr>
            </w:pPr>
            <w:r>
              <w:rPr>
                <w:rFonts w:ascii="Simplified Arabic" w:hAnsi="Simplified Arabic" w:cs="Simplified Arabic"/>
                <w:sz w:val="28"/>
                <w:szCs w:val="28"/>
              </w:rPr>
              <w:t xml:space="preserve">50 </w:t>
            </w:r>
            <w:r w:rsidR="002E5F41" w:rsidRPr="007A7F3A">
              <w:rPr>
                <w:rFonts w:ascii="Simplified Arabic" w:hAnsi="Simplified Arabic" w:cs="Simplified Arabic"/>
                <w:sz w:val="28"/>
                <w:szCs w:val="28"/>
              </w:rPr>
              <w:t xml:space="preserve"> </w:t>
            </w:r>
            <w:r w:rsidR="002E5F41" w:rsidRPr="007A7F3A">
              <w:rPr>
                <w:rFonts w:ascii="Simplified Arabic" w:hAnsi="Simplified Arabic" w:cs="Simplified Arabic"/>
                <w:sz w:val="28"/>
                <w:szCs w:val="28"/>
                <w:rtl/>
              </w:rPr>
              <w:t>سنة فأكثر</w:t>
            </w:r>
            <w:r w:rsidR="002E5F41">
              <w:rPr>
                <w:rFonts w:ascii="Simplified Arabic" w:hAnsi="Simplified Arabic" w:cs="Simplified Arabic"/>
                <w:sz w:val="28"/>
                <w:szCs w:val="28"/>
              </w:rPr>
              <w:t xml:space="preserve"> </w:t>
            </w:r>
          </w:p>
        </w:tc>
        <w:tc>
          <w:tcPr>
            <w:tcW w:w="1657" w:type="pct"/>
            <w:vAlign w:val="center"/>
          </w:tcPr>
          <w:p w:rsidR="002E5F41" w:rsidRPr="009D3E6E" w:rsidRDefault="002E5F41"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17</w:t>
            </w:r>
          </w:p>
        </w:tc>
        <w:tc>
          <w:tcPr>
            <w:tcW w:w="1672" w:type="pct"/>
            <w:vAlign w:val="center"/>
          </w:tcPr>
          <w:p w:rsidR="002E5F41" w:rsidRPr="009D3E6E" w:rsidRDefault="002E5F41"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9.8</w:t>
            </w:r>
          </w:p>
        </w:tc>
      </w:tr>
      <w:tr w:rsidR="002E5F41" w:rsidRPr="009D3E6E" w:rsidTr="00393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2E5F41" w:rsidRPr="009D3E6E" w:rsidRDefault="002E5F41" w:rsidP="0039354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2E5F41" w:rsidRPr="009D3E6E" w:rsidRDefault="002E5F41"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180</w:t>
            </w:r>
          </w:p>
        </w:tc>
        <w:tc>
          <w:tcPr>
            <w:tcW w:w="1672" w:type="pct"/>
            <w:vAlign w:val="center"/>
          </w:tcPr>
          <w:p w:rsidR="002E5F41" w:rsidRPr="009D3E6E" w:rsidRDefault="002E5F41"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CB2858" w:rsidRDefault="00CB2858" w:rsidP="00D5381D">
      <w:pPr>
        <w:spacing w:line="276" w:lineRule="auto"/>
        <w:jc w:val="mediumKashida"/>
        <w:rPr>
          <w:rFonts w:ascii="Sakkal Majalla" w:hAnsi="Sakkal Majalla" w:cs="Sakkal Majalla"/>
          <w:b/>
          <w:bCs/>
          <w:sz w:val="32"/>
          <w:szCs w:val="32"/>
          <w:rtl/>
          <w:lang w:bidi="ar-EG"/>
        </w:rPr>
      </w:pPr>
    </w:p>
    <w:p w:rsidR="002E49A2" w:rsidRDefault="003206B4" w:rsidP="002E49A2">
      <w:pPr>
        <w:keepNext/>
        <w:spacing w:line="276" w:lineRule="auto"/>
        <w:jc w:val="center"/>
      </w:pPr>
      <w:r>
        <w:rPr>
          <w:rFonts w:ascii="Simplified Arabic" w:hAnsi="Simplified Arabic" w:cs="Simplified Arabic"/>
          <w:noProof/>
          <w:sz w:val="28"/>
          <w:szCs w:val="28"/>
          <w:lang w:val="en-GB" w:eastAsia="en-GB"/>
        </w:rPr>
        <w:lastRenderedPageBreak/>
        <w:drawing>
          <wp:inline distT="0" distB="0" distL="0" distR="0" wp14:anchorId="07B352FD" wp14:editId="05836BB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B2858" w:rsidRDefault="002E49A2" w:rsidP="002E49A2">
      <w:pPr>
        <w:pStyle w:val="Caption"/>
        <w:jc w:val="center"/>
        <w:rPr>
          <w:rFonts w:ascii="Sakkal Majalla" w:hAnsi="Sakkal Majalla" w:cs="Sakkal Majalla"/>
          <w:b/>
          <w:bCs/>
          <w:sz w:val="32"/>
          <w:szCs w:val="32"/>
          <w:rtl/>
        </w:rPr>
      </w:pPr>
      <w:bookmarkStart w:id="64" w:name="_Toc234657235"/>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2</w:t>
      </w:r>
      <w:r>
        <w:rPr>
          <w:rtl/>
        </w:rPr>
        <w:fldChar w:fldCharType="end"/>
      </w:r>
      <w:r>
        <w:rPr>
          <w:rFonts w:hint="cs"/>
          <w:noProof/>
          <w:rtl/>
          <w:lang w:bidi="ar-EG"/>
        </w:rPr>
        <w:t xml:space="preserve"> </w:t>
      </w:r>
      <w:r w:rsidRPr="00FB0E8A">
        <w:rPr>
          <w:rFonts w:cs="Arial"/>
          <w:noProof/>
          <w:rtl/>
          <w:lang w:bidi="ar-EG"/>
        </w:rPr>
        <w:t>توزيع العينة طبقا لمتغير  العمر</w:t>
      </w:r>
      <w:bookmarkEnd w:id="64"/>
    </w:p>
    <w:p w:rsidR="003206B4" w:rsidRPr="003206B4" w:rsidRDefault="003206B4" w:rsidP="003206B4">
      <w:pPr>
        <w:spacing w:line="276" w:lineRule="auto"/>
        <w:jc w:val="mediumKashida"/>
        <w:rPr>
          <w:rFonts w:ascii="Sakkal Majalla" w:hAnsi="Sakkal Majalla" w:cs="Sakkal Majalla"/>
          <w:sz w:val="32"/>
          <w:szCs w:val="32"/>
          <w:rtl/>
        </w:rPr>
      </w:pPr>
      <w:r w:rsidRPr="003206B4">
        <w:rPr>
          <w:rFonts w:ascii="Sakkal Majalla" w:hAnsi="Sakkal Majalla" w:cs="Sakkal Majalla"/>
          <w:sz w:val="32"/>
          <w:szCs w:val="32"/>
          <w:rtl/>
        </w:rPr>
        <w:t>يبين الجدول توزيع أفراد عينة الدراسة وفقًا لمتغير العمر، حيث أظهرت النتائج أن الفئة العمرية أقل من 30 سنة جاءت في المرتبة الأولى، إذ بلغ عدد أفرادها (92) موظفًا، بنسبة (51.0%) من إجمالي أفراد العينة. وجاءت الفئة العمرية من 30 إلى أقل من 40 سنة في المرتبة الثانية بعدد (46) موظفًا، بنسبة (25.5%)، تلتها الفئة العمرية من 40 إلى أقل من 50 سنة بعدد (25) موظفًا، بنسبة (13.7%)، في حين جاءت الفئة العمرية 50 سنة فأكثر في المرتبة الأخيرة بعدد (17) موظفًا، بنسبة (9.8%).</w:t>
      </w:r>
    </w:p>
    <w:p w:rsidR="00393549" w:rsidRDefault="003206B4" w:rsidP="002E49A2">
      <w:pPr>
        <w:spacing w:line="276" w:lineRule="auto"/>
        <w:jc w:val="mediumKashida"/>
        <w:rPr>
          <w:rFonts w:ascii="Sakkal Majalla" w:hAnsi="Sakkal Majalla" w:cs="Sakkal Majalla"/>
          <w:sz w:val="32"/>
          <w:szCs w:val="32"/>
          <w:rtl/>
        </w:rPr>
      </w:pPr>
      <w:r w:rsidRPr="003206B4">
        <w:rPr>
          <w:rFonts w:ascii="Sakkal Majalla" w:hAnsi="Sakkal Majalla" w:cs="Sakkal Majalla"/>
          <w:sz w:val="32"/>
          <w:szCs w:val="32"/>
          <w:rtl/>
        </w:rPr>
        <w:t>وتشير هذه النتائج إلى أن غالبية أفراد العينة ينتمون إلى الفئات العمرية الشابة، وهو ما يعكس طبيعة العمل في قطاع الخدمات الأرضية بالمطارات، الذي يعتمد بدرجة كبيرة على الكوادر الشابة القادرة على التعامل مع التقنيات الحديثة والأنظمة الرقمية، إضافة إلى متطلبات العمل التشغيلي التي تستلزم سرعة الأداء والقدرة على العمل في بيئات تشغيلية متغيرة. كما يوفر هذا التوزيع تنوعًا مناسبًا في الفئات العمرية، بما يسهم في اختبار الفروق في استجابات أفراد الدراسة وفقًا لمتغير العمر، ويعزز من موثوقية النتائج المتعلقة بمتغيرات الدراسة.</w:t>
      </w:r>
    </w:p>
    <w:p w:rsidR="003206B4" w:rsidRPr="00E17BC5" w:rsidRDefault="003206B4" w:rsidP="00E17BC5">
      <w:pPr>
        <w:pStyle w:val="ListParagraph"/>
        <w:numPr>
          <w:ilvl w:val="0"/>
          <w:numId w:val="22"/>
        </w:numPr>
        <w:spacing w:line="276" w:lineRule="auto"/>
        <w:jc w:val="mediumKashida"/>
        <w:rPr>
          <w:rFonts w:ascii="Sakkal Majalla" w:hAnsi="Sakkal Majalla" w:cs="Sakkal Majalla"/>
          <w:sz w:val="32"/>
          <w:szCs w:val="32"/>
          <w:rtl/>
        </w:rPr>
      </w:pPr>
      <w:r w:rsidRPr="00E17BC5">
        <w:rPr>
          <w:rFonts w:ascii="Simplified Arabic" w:hAnsi="Simplified Arabic" w:cs="Simplified Arabic"/>
          <w:b/>
          <w:bCs/>
          <w:sz w:val="28"/>
          <w:szCs w:val="28"/>
          <w:rtl/>
        </w:rPr>
        <w:t>المؤهل العلمي</w:t>
      </w:r>
      <w:r w:rsidRPr="00E17BC5">
        <w:rPr>
          <w:rFonts w:ascii="Simplified Arabic" w:hAnsi="Simplified Arabic" w:cs="Simplified Arabic" w:hint="cs"/>
          <w:sz w:val="28"/>
          <w:szCs w:val="28"/>
          <w:rtl/>
        </w:rPr>
        <w:t xml:space="preserve">   </w:t>
      </w:r>
    </w:p>
    <w:p w:rsidR="00393549" w:rsidRDefault="00393549" w:rsidP="00393549">
      <w:pPr>
        <w:pStyle w:val="Caption"/>
        <w:keepNext/>
        <w:jc w:val="center"/>
      </w:pPr>
      <w:bookmarkStart w:id="65" w:name="_Toc234657222"/>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6</w:t>
      </w:r>
      <w:r>
        <w:rPr>
          <w:rtl/>
        </w:rPr>
        <w:fldChar w:fldCharType="end"/>
      </w:r>
      <w:r>
        <w:rPr>
          <w:rFonts w:hint="cs"/>
          <w:rtl/>
          <w:lang w:bidi="ar-EG"/>
        </w:rPr>
        <w:t xml:space="preserve"> </w:t>
      </w:r>
      <w:r w:rsidRPr="008304AF">
        <w:rPr>
          <w:rFonts w:cs="Arial"/>
          <w:rtl/>
          <w:lang w:bidi="ar-EG"/>
        </w:rPr>
        <w:t xml:space="preserve">توزيع العينة طبقا لمتغير </w:t>
      </w:r>
      <w:r>
        <w:rPr>
          <w:rFonts w:cs="Arial" w:hint="cs"/>
          <w:rtl/>
          <w:lang w:bidi="ar-EG"/>
        </w:rPr>
        <w:t>المؤهل العلمي</w:t>
      </w:r>
      <w:bookmarkEnd w:id="65"/>
    </w:p>
    <w:tbl>
      <w:tblPr>
        <w:tblStyle w:val="GridTable4-Accent11"/>
        <w:bidiVisual/>
        <w:tblW w:w="4967" w:type="pct"/>
        <w:tblInd w:w="30" w:type="dxa"/>
        <w:tblLook w:val="04A0" w:firstRow="1" w:lastRow="0" w:firstColumn="1" w:lastColumn="0" w:noHBand="0" w:noVBand="1"/>
      </w:tblPr>
      <w:tblGrid>
        <w:gridCol w:w="3068"/>
        <w:gridCol w:w="3043"/>
        <w:gridCol w:w="3070"/>
      </w:tblGrid>
      <w:tr w:rsidR="003206B4" w:rsidRPr="009D3E6E" w:rsidTr="00A505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3206B4" w:rsidRPr="009D3E6E" w:rsidRDefault="003206B4" w:rsidP="00393549">
            <w:pPr>
              <w:tabs>
                <w:tab w:val="right" w:pos="-180"/>
              </w:tabs>
              <w:spacing w:line="276" w:lineRule="auto"/>
              <w:ind w:left="26"/>
              <w:jc w:val="center"/>
              <w:rPr>
                <w:rFonts w:ascii="Sakkal Majalla" w:hAnsi="Sakkal Majalla" w:cs="Sakkal Majalla"/>
                <w:b w:val="0"/>
                <w:color w:val="auto"/>
                <w:sz w:val="32"/>
                <w:szCs w:val="32"/>
                <w:rtl/>
                <w:lang w:bidi="ar-EG"/>
              </w:rPr>
            </w:pPr>
            <w:r w:rsidRPr="003206B4">
              <w:rPr>
                <w:rFonts w:ascii="Sakkal Majalla" w:hAnsi="Sakkal Majalla" w:cs="Sakkal Majalla"/>
                <w:b w:val="0"/>
                <w:color w:val="auto"/>
                <w:sz w:val="32"/>
                <w:szCs w:val="32"/>
                <w:rtl/>
                <w:lang w:bidi="ar-EG"/>
              </w:rPr>
              <w:t xml:space="preserve">المؤهل العلمي   </w:t>
            </w:r>
          </w:p>
        </w:tc>
        <w:tc>
          <w:tcPr>
            <w:tcW w:w="1657" w:type="pct"/>
            <w:vAlign w:val="center"/>
          </w:tcPr>
          <w:p w:rsidR="003206B4" w:rsidRPr="009D3E6E" w:rsidRDefault="003206B4" w:rsidP="0039354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التكرار</w:t>
            </w:r>
          </w:p>
        </w:tc>
        <w:tc>
          <w:tcPr>
            <w:tcW w:w="1672" w:type="pct"/>
            <w:vAlign w:val="center"/>
          </w:tcPr>
          <w:p w:rsidR="003206B4" w:rsidRPr="009D3E6E" w:rsidRDefault="003206B4" w:rsidP="00393549">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9D3E6E">
              <w:rPr>
                <w:rFonts w:ascii="Sakkal Majalla" w:hAnsi="Sakkal Majalla" w:cs="Sakkal Majalla"/>
                <w:b w:val="0"/>
                <w:color w:val="auto"/>
                <w:sz w:val="32"/>
                <w:szCs w:val="32"/>
                <w:rtl/>
                <w:lang w:bidi="ar-EG"/>
              </w:rPr>
              <w:t>النسبة المئوية</w:t>
            </w:r>
          </w:p>
        </w:tc>
      </w:tr>
      <w:tr w:rsidR="00A50553" w:rsidRPr="009D3E6E" w:rsidTr="00A5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A50553" w:rsidRPr="007A7F3A" w:rsidRDefault="00A50553" w:rsidP="00A50553">
            <w:pPr>
              <w:spacing w:line="276" w:lineRule="auto"/>
              <w:jc w:val="center"/>
              <w:rPr>
                <w:rFonts w:ascii="Simplified Arabic" w:hAnsi="Simplified Arabic" w:cs="Simplified Arabic"/>
                <w:sz w:val="28"/>
                <w:szCs w:val="28"/>
              </w:rPr>
            </w:pPr>
            <w:r w:rsidRPr="004F52FA">
              <w:rPr>
                <w:rFonts w:ascii="Simplified Arabic" w:hAnsi="Simplified Arabic" w:cs="Simplified Arabic"/>
                <w:sz w:val="28"/>
                <w:szCs w:val="28"/>
                <w:rtl/>
              </w:rPr>
              <w:lastRenderedPageBreak/>
              <w:t>دبلوم</w:t>
            </w:r>
          </w:p>
        </w:tc>
        <w:tc>
          <w:tcPr>
            <w:tcW w:w="1657" w:type="pct"/>
            <w:vAlign w:val="center"/>
          </w:tcPr>
          <w:p w:rsidR="00A50553" w:rsidRPr="009D3E6E" w:rsidRDefault="006279DB" w:rsidP="00A5055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49</w:t>
            </w:r>
          </w:p>
        </w:tc>
        <w:tc>
          <w:tcPr>
            <w:tcW w:w="1672" w:type="pct"/>
            <w:vAlign w:val="center"/>
          </w:tcPr>
          <w:p w:rsidR="00A50553" w:rsidRPr="009D3E6E" w:rsidRDefault="006279DB" w:rsidP="00A5055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27.2</w:t>
            </w:r>
          </w:p>
        </w:tc>
      </w:tr>
      <w:tr w:rsidR="00A50553" w:rsidRPr="009D3E6E" w:rsidTr="00A50553">
        <w:tc>
          <w:tcPr>
            <w:cnfStyle w:val="001000000000" w:firstRow="0" w:lastRow="0" w:firstColumn="1" w:lastColumn="0" w:oddVBand="0" w:evenVBand="0" w:oddHBand="0" w:evenHBand="0" w:firstRowFirstColumn="0" w:firstRowLastColumn="0" w:lastRowFirstColumn="0" w:lastRowLastColumn="0"/>
            <w:tcW w:w="1671" w:type="pct"/>
          </w:tcPr>
          <w:p w:rsidR="00A50553" w:rsidRPr="007A7F3A" w:rsidRDefault="00A50553" w:rsidP="00A50553">
            <w:pPr>
              <w:spacing w:line="276" w:lineRule="auto"/>
              <w:jc w:val="center"/>
              <w:rPr>
                <w:rFonts w:ascii="Simplified Arabic" w:hAnsi="Simplified Arabic" w:cs="Simplified Arabic"/>
                <w:sz w:val="28"/>
                <w:szCs w:val="28"/>
                <w:rtl/>
                <w:lang w:bidi="ar-EG"/>
              </w:rPr>
            </w:pPr>
            <w:r w:rsidRPr="004F52FA">
              <w:rPr>
                <w:rFonts w:ascii="Simplified Arabic" w:hAnsi="Simplified Arabic" w:cs="Simplified Arabic"/>
                <w:sz w:val="28"/>
                <w:szCs w:val="28"/>
                <w:rtl/>
              </w:rPr>
              <w:t>بكالوريوس</w:t>
            </w:r>
          </w:p>
        </w:tc>
        <w:tc>
          <w:tcPr>
            <w:tcW w:w="1657" w:type="pct"/>
            <w:vAlign w:val="center"/>
          </w:tcPr>
          <w:p w:rsidR="00A50553" w:rsidRPr="009D3E6E" w:rsidRDefault="006279DB" w:rsidP="00A50553">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103</w:t>
            </w:r>
          </w:p>
        </w:tc>
        <w:tc>
          <w:tcPr>
            <w:tcW w:w="1672" w:type="pct"/>
            <w:vAlign w:val="center"/>
          </w:tcPr>
          <w:p w:rsidR="00A50553" w:rsidRPr="009D3E6E" w:rsidRDefault="006279DB" w:rsidP="00A50553">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57.2</w:t>
            </w:r>
          </w:p>
        </w:tc>
      </w:tr>
      <w:tr w:rsidR="00A50553" w:rsidRPr="009D3E6E" w:rsidTr="00A5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tcPr>
          <w:p w:rsidR="00A50553" w:rsidRDefault="00A50553" w:rsidP="00A50553">
            <w:pPr>
              <w:spacing w:line="276" w:lineRule="auto"/>
              <w:jc w:val="center"/>
              <w:rPr>
                <w:rtl/>
                <w:lang w:bidi="ar-EG"/>
              </w:rPr>
            </w:pPr>
            <w:r w:rsidRPr="00A1509B">
              <w:rPr>
                <w:rFonts w:ascii="Simplified Arabic" w:hAnsi="Simplified Arabic" w:cs="Simplified Arabic"/>
                <w:sz w:val="28"/>
                <w:szCs w:val="28"/>
                <w:rtl/>
              </w:rPr>
              <w:t>ماجستير</w:t>
            </w:r>
            <w:r>
              <w:rPr>
                <w:rFonts w:ascii="Simplified Arabic" w:hAnsi="Simplified Arabic" w:cs="Simplified Arabic" w:hint="cs"/>
                <w:sz w:val="28"/>
                <w:szCs w:val="28"/>
                <w:rtl/>
                <w:lang w:bidi="ar-EG"/>
              </w:rPr>
              <w:t xml:space="preserve">    </w:t>
            </w:r>
          </w:p>
        </w:tc>
        <w:tc>
          <w:tcPr>
            <w:tcW w:w="1657" w:type="pct"/>
            <w:vAlign w:val="center"/>
          </w:tcPr>
          <w:p w:rsidR="00A50553" w:rsidRPr="009D3E6E" w:rsidRDefault="006279DB" w:rsidP="00A5055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w:t>
            </w:r>
          </w:p>
        </w:tc>
        <w:tc>
          <w:tcPr>
            <w:tcW w:w="1672" w:type="pct"/>
            <w:vAlign w:val="center"/>
          </w:tcPr>
          <w:p w:rsidR="00A50553" w:rsidRPr="009D3E6E" w:rsidRDefault="006279DB" w:rsidP="00A5055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12.2</w:t>
            </w:r>
          </w:p>
        </w:tc>
      </w:tr>
      <w:tr w:rsidR="003206B4" w:rsidRPr="009D3E6E" w:rsidTr="00A50553">
        <w:tc>
          <w:tcPr>
            <w:cnfStyle w:val="001000000000" w:firstRow="0" w:lastRow="0" w:firstColumn="1" w:lastColumn="0" w:oddVBand="0" w:evenVBand="0" w:oddHBand="0" w:evenHBand="0" w:firstRowFirstColumn="0" w:firstRowLastColumn="0" w:lastRowFirstColumn="0" w:lastRowLastColumn="0"/>
            <w:tcW w:w="1671" w:type="pct"/>
          </w:tcPr>
          <w:p w:rsidR="003206B4" w:rsidRDefault="00A50553" w:rsidP="00393549">
            <w:pPr>
              <w:spacing w:line="276" w:lineRule="auto"/>
              <w:jc w:val="center"/>
              <w:rPr>
                <w:rtl/>
                <w:lang w:bidi="ar-EG"/>
              </w:rPr>
            </w:pPr>
            <w:r w:rsidRPr="00A1509B">
              <w:rPr>
                <w:rFonts w:ascii="Simplified Arabic" w:hAnsi="Simplified Arabic" w:cs="Simplified Arabic"/>
                <w:sz w:val="28"/>
                <w:szCs w:val="28"/>
                <w:rtl/>
              </w:rPr>
              <w:t>دكتوراه</w:t>
            </w:r>
          </w:p>
        </w:tc>
        <w:tc>
          <w:tcPr>
            <w:tcW w:w="1657" w:type="pct"/>
            <w:vAlign w:val="center"/>
          </w:tcPr>
          <w:p w:rsidR="003206B4" w:rsidRPr="009D3E6E" w:rsidRDefault="006279DB"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w:t>
            </w:r>
          </w:p>
        </w:tc>
        <w:tc>
          <w:tcPr>
            <w:tcW w:w="1672" w:type="pct"/>
            <w:vAlign w:val="center"/>
          </w:tcPr>
          <w:p w:rsidR="003206B4" w:rsidRPr="009D3E6E" w:rsidRDefault="006279DB" w:rsidP="00393549">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3.4</w:t>
            </w:r>
          </w:p>
        </w:tc>
      </w:tr>
      <w:tr w:rsidR="003206B4" w:rsidRPr="009D3E6E" w:rsidTr="00A50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3206B4" w:rsidRPr="009D3E6E" w:rsidRDefault="003206B4" w:rsidP="00393549">
            <w:pPr>
              <w:tabs>
                <w:tab w:val="right" w:pos="-180"/>
              </w:tabs>
              <w:spacing w:line="276" w:lineRule="auto"/>
              <w:ind w:left="26"/>
              <w:jc w:val="center"/>
              <w:rPr>
                <w:rFonts w:ascii="Sakkal Majalla" w:hAnsi="Sakkal Majalla" w:cs="Sakkal Majalla"/>
                <w:b w:val="0"/>
                <w:sz w:val="32"/>
                <w:szCs w:val="32"/>
                <w:rtl/>
                <w:lang w:bidi="ar-EG"/>
              </w:rPr>
            </w:pPr>
            <w:r w:rsidRPr="009D3E6E">
              <w:rPr>
                <w:rFonts w:ascii="Sakkal Majalla" w:hAnsi="Sakkal Majalla" w:cs="Sakkal Majalla"/>
                <w:b w:val="0"/>
                <w:sz w:val="32"/>
                <w:szCs w:val="32"/>
                <w:rtl/>
                <w:lang w:bidi="ar-EG"/>
              </w:rPr>
              <w:t>المجموع</w:t>
            </w:r>
          </w:p>
        </w:tc>
        <w:tc>
          <w:tcPr>
            <w:tcW w:w="1657" w:type="pct"/>
            <w:vAlign w:val="center"/>
          </w:tcPr>
          <w:p w:rsidR="003206B4" w:rsidRPr="009D3E6E" w:rsidRDefault="003206B4"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180</w:t>
            </w:r>
          </w:p>
        </w:tc>
        <w:tc>
          <w:tcPr>
            <w:tcW w:w="1672" w:type="pct"/>
            <w:vAlign w:val="center"/>
          </w:tcPr>
          <w:p w:rsidR="003206B4" w:rsidRPr="009D3E6E" w:rsidRDefault="003206B4" w:rsidP="00393549">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D3E6E">
              <w:rPr>
                <w:rFonts w:ascii="Sakkal Majalla" w:hAnsi="Sakkal Majalla" w:cs="Sakkal Majalla"/>
                <w:sz w:val="32"/>
                <w:szCs w:val="32"/>
              </w:rPr>
              <w:t>100.0</w:t>
            </w:r>
          </w:p>
        </w:tc>
      </w:tr>
    </w:tbl>
    <w:p w:rsidR="003206B4" w:rsidRDefault="003206B4" w:rsidP="003206B4">
      <w:pPr>
        <w:spacing w:line="276" w:lineRule="auto"/>
        <w:jc w:val="mediumKashida"/>
        <w:rPr>
          <w:rFonts w:ascii="Sakkal Majalla" w:hAnsi="Sakkal Majalla" w:cs="Sakkal Majalla"/>
          <w:sz w:val="32"/>
          <w:szCs w:val="32"/>
          <w:rtl/>
        </w:rPr>
      </w:pPr>
    </w:p>
    <w:p w:rsidR="002E49A2" w:rsidRDefault="006279DB" w:rsidP="002E49A2">
      <w:pPr>
        <w:keepNext/>
        <w:spacing w:line="276" w:lineRule="auto"/>
        <w:jc w:val="mediumKashida"/>
      </w:pPr>
      <w:r>
        <w:rPr>
          <w:rFonts w:ascii="Simplified Arabic" w:hAnsi="Simplified Arabic" w:cs="Simplified Arabic"/>
          <w:noProof/>
          <w:sz w:val="28"/>
          <w:szCs w:val="28"/>
          <w:rtl/>
          <w:lang w:val="en-GB" w:eastAsia="en-GB"/>
        </w:rPr>
        <w:drawing>
          <wp:inline distT="0" distB="0" distL="0" distR="0" wp14:anchorId="1DC8CB23" wp14:editId="3B25CE43">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279DB" w:rsidRDefault="002E49A2" w:rsidP="002E49A2">
      <w:pPr>
        <w:pStyle w:val="Caption"/>
        <w:jc w:val="center"/>
        <w:rPr>
          <w:rFonts w:ascii="Sakkal Majalla" w:hAnsi="Sakkal Majalla" w:cs="Sakkal Majalla"/>
          <w:sz w:val="32"/>
          <w:szCs w:val="32"/>
          <w:rtl/>
        </w:rPr>
      </w:pPr>
      <w:bookmarkStart w:id="66" w:name="_Toc234657236"/>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3</w:t>
      </w:r>
      <w:r>
        <w:rPr>
          <w:rtl/>
        </w:rPr>
        <w:fldChar w:fldCharType="end"/>
      </w:r>
      <w:r>
        <w:rPr>
          <w:rFonts w:hint="cs"/>
          <w:noProof/>
          <w:rtl/>
          <w:lang w:bidi="ar-EG"/>
        </w:rPr>
        <w:t xml:space="preserve"> </w:t>
      </w:r>
      <w:r w:rsidRPr="001424CB">
        <w:rPr>
          <w:rFonts w:cs="Arial"/>
          <w:noProof/>
          <w:rtl/>
          <w:lang w:bidi="ar-EG"/>
        </w:rPr>
        <w:t>توزيع العينة طبقا لمتغير المؤهل العلمي</w:t>
      </w:r>
      <w:bookmarkEnd w:id="66"/>
    </w:p>
    <w:p w:rsidR="00B26269" w:rsidRPr="00B26269" w:rsidRDefault="00B26269" w:rsidP="00B26269">
      <w:pPr>
        <w:spacing w:line="276" w:lineRule="auto"/>
        <w:jc w:val="mediumKashida"/>
        <w:rPr>
          <w:rFonts w:ascii="Sakkal Majalla" w:hAnsi="Sakkal Majalla" w:cs="Sakkal Majalla"/>
          <w:sz w:val="32"/>
          <w:szCs w:val="32"/>
          <w:rtl/>
        </w:rPr>
      </w:pPr>
      <w:r w:rsidRPr="00B26269">
        <w:rPr>
          <w:rFonts w:ascii="Sakkal Majalla" w:hAnsi="Sakkal Majalla" w:cs="Sakkal Majalla"/>
          <w:sz w:val="32"/>
          <w:szCs w:val="32"/>
          <w:rtl/>
        </w:rPr>
        <w:t>يبين الجدول توزيع أفراد عينة الدراسة وفقًا للمؤهل العلمي، حيث أظهرت النتائج أن حملة درجة البكالوريوس يمثلون النسبة الأكبر من أفراد العينة، إذ بلغ عددهم (103) موظفين بنسبة (57.2%) من إجمالي أفراد العينة. وجاءت فئة حملة الدبلوم في المرتبة الثانية بعدد (49) موظفًا، بنسبة (27.2%)، تلتها فئة حملة الماجستير بعدد (22) موظفًا، بنسبة (12.2%)، في حين جاءت فئة حملة الدكتوراه في المرتبة الأخيرة بعدد (6) موظفين، بنسبة (3.4%).</w:t>
      </w:r>
    </w:p>
    <w:p w:rsidR="006279DB" w:rsidRPr="00B26269" w:rsidRDefault="00B26269" w:rsidP="00B26269">
      <w:pPr>
        <w:spacing w:line="276" w:lineRule="auto"/>
        <w:jc w:val="mediumKashida"/>
        <w:rPr>
          <w:rFonts w:ascii="Sakkal Majalla" w:hAnsi="Sakkal Majalla" w:cs="Sakkal Majalla"/>
          <w:sz w:val="32"/>
          <w:szCs w:val="32"/>
          <w:rtl/>
        </w:rPr>
      </w:pPr>
      <w:r w:rsidRPr="00B26269">
        <w:rPr>
          <w:rFonts w:ascii="Sakkal Majalla" w:hAnsi="Sakkal Majalla" w:cs="Sakkal Majalla"/>
          <w:sz w:val="32"/>
          <w:szCs w:val="32"/>
          <w:rtl/>
        </w:rPr>
        <w:t xml:space="preserve">وتشير هذه النتائج إلى أن غالبية أفراد العينة من حملة درجة البكالوريوس، وهو أمر يتوافق مع طبيعة الوظائف الإدارية والتشغيلية في الشركة السعودية للخدمات الأرضية، التي تعتمد بصورة رئيسة على الكوادر الجامعية، إلى جانب نسبة مناسبة من حملة الدبلوم لشغل الوظائف الفنية والتشغيلية. كما يظهر وجود نسبة من حملة الدراسات العليا، مما يسهم في إثراء آراء أفراد العينة بشأن موضوع </w:t>
      </w:r>
      <w:r w:rsidRPr="00B26269">
        <w:rPr>
          <w:rFonts w:ascii="Sakkal Majalla" w:hAnsi="Sakkal Majalla" w:cs="Sakkal Majalla"/>
          <w:sz w:val="32"/>
          <w:szCs w:val="32"/>
          <w:rtl/>
        </w:rPr>
        <w:lastRenderedPageBreak/>
        <w:t>التحول الرقمي والأداء التشغيلي وجودة الخدمات الأرضية. ويعكس هذا التوزيع تنوعًا في المؤهلات العلمية، الأمر الذي يدعم اختبار الفروق في استجابات أفراد الدراسة وفقًا لمتغير المؤهل العلمي ويعزز من موثوقية نتائج الدراسة.</w:t>
      </w:r>
    </w:p>
    <w:p w:rsidR="006279DB" w:rsidRPr="00E17BC5" w:rsidRDefault="00180D44" w:rsidP="00E17BC5">
      <w:pPr>
        <w:pStyle w:val="ListParagraph"/>
        <w:numPr>
          <w:ilvl w:val="0"/>
          <w:numId w:val="22"/>
        </w:numPr>
        <w:spacing w:line="276" w:lineRule="auto"/>
        <w:jc w:val="mediumKashida"/>
        <w:rPr>
          <w:rFonts w:ascii="Sakkal Majalla" w:hAnsi="Sakkal Majalla" w:cs="Sakkal Majalla"/>
          <w:sz w:val="32"/>
          <w:szCs w:val="32"/>
          <w:rtl/>
        </w:rPr>
      </w:pPr>
      <w:r w:rsidRPr="00E17BC5">
        <w:rPr>
          <w:rFonts w:ascii="Sakkal Majalla" w:hAnsi="Sakkal Majalla" w:cs="Sakkal Majalla"/>
          <w:b/>
          <w:bCs/>
          <w:sz w:val="32"/>
          <w:szCs w:val="32"/>
          <w:rtl/>
        </w:rPr>
        <w:t>سنوات الخبرة</w:t>
      </w:r>
      <w:r w:rsidR="00E17BC5" w:rsidRPr="00E17BC5">
        <w:rPr>
          <w:rFonts w:ascii="Sakkal Majalla" w:hAnsi="Sakkal Majalla" w:cs="Sakkal Majalla" w:hint="cs"/>
          <w:sz w:val="32"/>
          <w:szCs w:val="32"/>
          <w:rtl/>
        </w:rPr>
        <w:t xml:space="preserve">   </w:t>
      </w:r>
    </w:p>
    <w:p w:rsidR="00F75974" w:rsidRDefault="00F75974" w:rsidP="00F75974">
      <w:pPr>
        <w:pStyle w:val="Caption"/>
        <w:keepNext/>
        <w:jc w:val="center"/>
      </w:pPr>
      <w:bookmarkStart w:id="67" w:name="_Toc234657223"/>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7</w:t>
      </w:r>
      <w:r>
        <w:rPr>
          <w:rtl/>
        </w:rPr>
        <w:fldChar w:fldCharType="end"/>
      </w:r>
      <w:r>
        <w:rPr>
          <w:rFonts w:hint="cs"/>
          <w:rtl/>
          <w:lang w:bidi="ar-EG"/>
        </w:rPr>
        <w:t xml:space="preserve"> توزيع العينة طبقا لمتغير سنوات الخبرة</w:t>
      </w:r>
      <w:bookmarkEnd w:id="67"/>
    </w:p>
    <w:tbl>
      <w:tblPr>
        <w:tblStyle w:val="GridTable4-Accent11"/>
        <w:bidiVisual/>
        <w:tblW w:w="8592" w:type="dxa"/>
        <w:tblInd w:w="15" w:type="dxa"/>
        <w:tblLook w:val="04A0" w:firstRow="1" w:lastRow="0" w:firstColumn="1" w:lastColumn="0" w:noHBand="0" w:noVBand="1"/>
      </w:tblPr>
      <w:tblGrid>
        <w:gridCol w:w="4747"/>
        <w:gridCol w:w="1355"/>
        <w:gridCol w:w="2490"/>
      </w:tblGrid>
      <w:tr w:rsidR="00E17BC5" w:rsidRPr="00E17BC5" w:rsidTr="00F75974">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0" w:type="auto"/>
            <w:hideMark/>
          </w:tcPr>
          <w:p w:rsidR="00E17BC5" w:rsidRPr="00E17BC5" w:rsidRDefault="00E17BC5" w:rsidP="00E17BC5">
            <w:pPr>
              <w:jc w:val="center"/>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سنوات الخبرة</w:t>
            </w:r>
          </w:p>
        </w:tc>
        <w:tc>
          <w:tcPr>
            <w:tcW w:w="0" w:type="auto"/>
            <w:hideMark/>
          </w:tcPr>
          <w:p w:rsidR="00E17BC5" w:rsidRPr="00E17BC5" w:rsidRDefault="00E17BC5" w:rsidP="00E17BC5">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التكرار</w:t>
            </w:r>
          </w:p>
        </w:tc>
        <w:tc>
          <w:tcPr>
            <w:tcW w:w="0" w:type="auto"/>
            <w:hideMark/>
          </w:tcPr>
          <w:p w:rsidR="00E17BC5" w:rsidRPr="00E17BC5" w:rsidRDefault="00E17BC5" w:rsidP="00E17BC5">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النسبة المئوية</w:t>
            </w:r>
          </w:p>
        </w:tc>
      </w:tr>
      <w:tr w:rsidR="00E17BC5" w:rsidRPr="00E17BC5" w:rsidTr="00F75974">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0" w:type="auto"/>
            <w:hideMark/>
          </w:tcPr>
          <w:p w:rsidR="00E17BC5" w:rsidRPr="00E17BC5" w:rsidRDefault="00E17BC5" w:rsidP="00E17BC5">
            <w:pPr>
              <w:jc w:val="center"/>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أقل من 5 سنوات</w:t>
            </w:r>
          </w:p>
        </w:tc>
        <w:tc>
          <w:tcPr>
            <w:tcW w:w="0" w:type="auto"/>
            <w:hideMark/>
          </w:tcPr>
          <w:p w:rsidR="00E17BC5" w:rsidRPr="00E17BC5" w:rsidRDefault="00E17BC5" w:rsidP="00E17BC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34</w:t>
            </w:r>
          </w:p>
        </w:tc>
        <w:tc>
          <w:tcPr>
            <w:tcW w:w="0" w:type="auto"/>
            <w:hideMark/>
          </w:tcPr>
          <w:p w:rsidR="00E17BC5" w:rsidRPr="00E17BC5" w:rsidRDefault="00E17BC5" w:rsidP="00E17BC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18.9</w:t>
            </w:r>
          </w:p>
        </w:tc>
      </w:tr>
      <w:tr w:rsidR="00E17BC5" w:rsidRPr="00E17BC5" w:rsidTr="00F75974">
        <w:trPr>
          <w:trHeight w:val="410"/>
        </w:trPr>
        <w:tc>
          <w:tcPr>
            <w:cnfStyle w:val="001000000000" w:firstRow="0" w:lastRow="0" w:firstColumn="1" w:lastColumn="0" w:oddVBand="0" w:evenVBand="0" w:oddHBand="0" w:evenHBand="0" w:firstRowFirstColumn="0" w:firstRowLastColumn="0" w:lastRowFirstColumn="0" w:lastRowLastColumn="0"/>
            <w:tcW w:w="0" w:type="auto"/>
            <w:hideMark/>
          </w:tcPr>
          <w:p w:rsidR="00E17BC5" w:rsidRPr="00E17BC5" w:rsidRDefault="00E17BC5" w:rsidP="00E17BC5">
            <w:pPr>
              <w:jc w:val="center"/>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من 5 إلى أقل من 10 سنوات</w:t>
            </w:r>
          </w:p>
        </w:tc>
        <w:tc>
          <w:tcPr>
            <w:tcW w:w="0" w:type="auto"/>
            <w:hideMark/>
          </w:tcPr>
          <w:p w:rsidR="00E17BC5" w:rsidRPr="00E17BC5" w:rsidRDefault="00E17BC5" w:rsidP="00E17BC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58</w:t>
            </w:r>
          </w:p>
        </w:tc>
        <w:tc>
          <w:tcPr>
            <w:tcW w:w="0" w:type="auto"/>
            <w:hideMark/>
          </w:tcPr>
          <w:p w:rsidR="00E17BC5" w:rsidRPr="00E17BC5" w:rsidRDefault="00E17BC5" w:rsidP="00E17BC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32.2</w:t>
            </w:r>
          </w:p>
        </w:tc>
      </w:tr>
      <w:tr w:rsidR="00E17BC5" w:rsidRPr="00E17BC5" w:rsidTr="00F75974">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0" w:type="auto"/>
            <w:hideMark/>
          </w:tcPr>
          <w:p w:rsidR="00E17BC5" w:rsidRPr="00E17BC5" w:rsidRDefault="00E17BC5" w:rsidP="00E17BC5">
            <w:pPr>
              <w:jc w:val="center"/>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من 10 إلى أقل من 15 سنة</w:t>
            </w:r>
          </w:p>
        </w:tc>
        <w:tc>
          <w:tcPr>
            <w:tcW w:w="0" w:type="auto"/>
            <w:hideMark/>
          </w:tcPr>
          <w:p w:rsidR="00E17BC5" w:rsidRPr="00E17BC5" w:rsidRDefault="00E17BC5" w:rsidP="00E17BC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49</w:t>
            </w:r>
          </w:p>
        </w:tc>
        <w:tc>
          <w:tcPr>
            <w:tcW w:w="0" w:type="auto"/>
            <w:hideMark/>
          </w:tcPr>
          <w:p w:rsidR="00E17BC5" w:rsidRPr="00E17BC5" w:rsidRDefault="00E17BC5" w:rsidP="00E17BC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27.2</w:t>
            </w:r>
          </w:p>
        </w:tc>
      </w:tr>
      <w:tr w:rsidR="00E17BC5" w:rsidRPr="00E17BC5" w:rsidTr="00F75974">
        <w:trPr>
          <w:trHeight w:val="410"/>
        </w:trPr>
        <w:tc>
          <w:tcPr>
            <w:cnfStyle w:val="001000000000" w:firstRow="0" w:lastRow="0" w:firstColumn="1" w:lastColumn="0" w:oddVBand="0" w:evenVBand="0" w:oddHBand="0" w:evenHBand="0" w:firstRowFirstColumn="0" w:firstRowLastColumn="0" w:lastRowFirstColumn="0" w:lastRowLastColumn="0"/>
            <w:tcW w:w="0" w:type="auto"/>
            <w:hideMark/>
          </w:tcPr>
          <w:p w:rsidR="00E17BC5" w:rsidRPr="00E17BC5" w:rsidRDefault="00E17BC5" w:rsidP="00E17BC5">
            <w:pPr>
              <w:jc w:val="center"/>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 xml:space="preserve">15 </w:t>
            </w:r>
            <w:r w:rsidRPr="00E17BC5">
              <w:rPr>
                <w:rFonts w:ascii="Sakkal Majalla" w:eastAsia="Times New Roman" w:hAnsi="Sakkal Majalla" w:cs="Sakkal Majalla"/>
                <w:sz w:val="32"/>
                <w:szCs w:val="32"/>
                <w:rtl/>
              </w:rPr>
              <w:t>سنة فأكثر</w:t>
            </w:r>
          </w:p>
        </w:tc>
        <w:tc>
          <w:tcPr>
            <w:tcW w:w="0" w:type="auto"/>
            <w:hideMark/>
          </w:tcPr>
          <w:p w:rsidR="00E17BC5" w:rsidRPr="00E17BC5" w:rsidRDefault="00E17BC5" w:rsidP="00E17BC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39</w:t>
            </w:r>
          </w:p>
        </w:tc>
        <w:tc>
          <w:tcPr>
            <w:tcW w:w="0" w:type="auto"/>
            <w:hideMark/>
          </w:tcPr>
          <w:p w:rsidR="00E17BC5" w:rsidRPr="00E17BC5" w:rsidRDefault="00E17BC5" w:rsidP="00E17BC5">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sz w:val="32"/>
                <w:szCs w:val="32"/>
              </w:rPr>
              <w:t>21.7</w:t>
            </w:r>
          </w:p>
        </w:tc>
      </w:tr>
      <w:tr w:rsidR="00E17BC5" w:rsidRPr="00E17BC5" w:rsidTr="00F75974">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0" w:type="auto"/>
            <w:hideMark/>
          </w:tcPr>
          <w:p w:rsidR="00E17BC5" w:rsidRPr="00E17BC5" w:rsidRDefault="00E17BC5" w:rsidP="00E17BC5">
            <w:pPr>
              <w:jc w:val="center"/>
              <w:rPr>
                <w:rFonts w:ascii="Sakkal Majalla" w:eastAsia="Times New Roman" w:hAnsi="Sakkal Majalla" w:cs="Sakkal Majalla"/>
                <w:sz w:val="32"/>
                <w:szCs w:val="32"/>
              </w:rPr>
            </w:pPr>
            <w:r w:rsidRPr="00E17BC5">
              <w:rPr>
                <w:rFonts w:ascii="Sakkal Majalla" w:eastAsia="Times New Roman" w:hAnsi="Sakkal Majalla" w:cs="Sakkal Majalla"/>
                <w:sz w:val="32"/>
                <w:szCs w:val="32"/>
                <w:rtl/>
              </w:rPr>
              <w:t>المجموع</w:t>
            </w:r>
          </w:p>
        </w:tc>
        <w:tc>
          <w:tcPr>
            <w:tcW w:w="0" w:type="auto"/>
            <w:hideMark/>
          </w:tcPr>
          <w:p w:rsidR="00E17BC5" w:rsidRPr="00E17BC5" w:rsidRDefault="00E17BC5" w:rsidP="00E17BC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b/>
                <w:bCs/>
                <w:sz w:val="32"/>
                <w:szCs w:val="32"/>
              </w:rPr>
              <w:t>180</w:t>
            </w:r>
          </w:p>
        </w:tc>
        <w:tc>
          <w:tcPr>
            <w:tcW w:w="0" w:type="auto"/>
            <w:hideMark/>
          </w:tcPr>
          <w:p w:rsidR="00E17BC5" w:rsidRPr="00E17BC5" w:rsidRDefault="00E17BC5" w:rsidP="00E17BC5">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E17BC5">
              <w:rPr>
                <w:rFonts w:ascii="Sakkal Majalla" w:eastAsia="Times New Roman" w:hAnsi="Sakkal Majalla" w:cs="Sakkal Majalla"/>
                <w:b/>
                <w:bCs/>
                <w:sz w:val="32"/>
                <w:szCs w:val="32"/>
              </w:rPr>
              <w:t>100.0</w:t>
            </w:r>
          </w:p>
        </w:tc>
      </w:tr>
    </w:tbl>
    <w:p w:rsidR="00E17BC5" w:rsidRDefault="00E17BC5" w:rsidP="00E17BC5">
      <w:pPr>
        <w:spacing w:line="276" w:lineRule="auto"/>
        <w:jc w:val="mediumKashida"/>
        <w:rPr>
          <w:rFonts w:ascii="Sakkal Majalla" w:hAnsi="Sakkal Majalla" w:cs="Sakkal Majalla"/>
          <w:sz w:val="32"/>
          <w:szCs w:val="32"/>
          <w:rtl/>
        </w:rPr>
      </w:pPr>
    </w:p>
    <w:p w:rsidR="002E49A2" w:rsidRDefault="00E17BC5" w:rsidP="002E49A2">
      <w:pPr>
        <w:keepNext/>
        <w:spacing w:line="276" w:lineRule="auto"/>
        <w:jc w:val="mediumKashida"/>
      </w:pPr>
      <w:r>
        <w:rPr>
          <w:rFonts w:ascii="Sakkal Majalla" w:hAnsi="Sakkal Majalla" w:cs="Sakkal Majalla"/>
          <w:noProof/>
          <w:sz w:val="32"/>
          <w:szCs w:val="32"/>
          <w:rtl/>
          <w:lang w:val="en-GB" w:eastAsia="en-GB"/>
        </w:rPr>
        <w:drawing>
          <wp:inline distT="0" distB="0" distL="0" distR="0" wp14:anchorId="3466C44C" wp14:editId="658556EC">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279DB" w:rsidRDefault="002E49A2" w:rsidP="002E49A2">
      <w:pPr>
        <w:pStyle w:val="Caption"/>
        <w:jc w:val="center"/>
        <w:rPr>
          <w:rFonts w:ascii="Sakkal Majalla" w:hAnsi="Sakkal Majalla" w:cs="Sakkal Majalla"/>
          <w:sz w:val="32"/>
          <w:szCs w:val="32"/>
          <w:rtl/>
        </w:rPr>
      </w:pPr>
      <w:bookmarkStart w:id="68" w:name="_Toc234657237"/>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4</w:t>
      </w:r>
      <w:r>
        <w:rPr>
          <w:rtl/>
        </w:rPr>
        <w:fldChar w:fldCharType="end"/>
      </w:r>
      <w:r>
        <w:rPr>
          <w:rFonts w:hint="cs"/>
          <w:noProof/>
          <w:rtl/>
          <w:lang w:bidi="ar-EG"/>
        </w:rPr>
        <w:t xml:space="preserve"> </w:t>
      </w:r>
      <w:r w:rsidRPr="00E11B3F">
        <w:rPr>
          <w:rFonts w:cs="Arial"/>
          <w:noProof/>
          <w:rtl/>
          <w:lang w:bidi="ar-EG"/>
        </w:rPr>
        <w:t>توزيع العينة طبقا لمتغير سنوات الخبرة</w:t>
      </w:r>
      <w:bookmarkEnd w:id="68"/>
    </w:p>
    <w:p w:rsidR="00E17BC5" w:rsidRPr="00E17BC5" w:rsidRDefault="00E17BC5" w:rsidP="00E17BC5">
      <w:pPr>
        <w:spacing w:line="276" w:lineRule="auto"/>
        <w:jc w:val="mediumKashida"/>
        <w:rPr>
          <w:rFonts w:ascii="Sakkal Majalla" w:hAnsi="Sakkal Majalla" w:cs="Sakkal Majalla"/>
          <w:sz w:val="32"/>
          <w:szCs w:val="32"/>
          <w:rtl/>
        </w:rPr>
      </w:pPr>
      <w:r w:rsidRPr="00E17BC5">
        <w:rPr>
          <w:rFonts w:ascii="Sakkal Majalla" w:hAnsi="Sakkal Majalla" w:cs="Sakkal Majalla"/>
          <w:sz w:val="32"/>
          <w:szCs w:val="32"/>
          <w:rtl/>
        </w:rPr>
        <w:t xml:space="preserve">يبين الجدول توزيع أفراد عينة الدراسة وفقًا لمتغير سنوات الخبرة، حيث أظهرت النتائج أن الفئة التي تتراوح خبرتها من 5 إلى أقل من 10 سنوات جاءت في المرتبة الأولى، إذ بلغ عدد أفرادها (58) موظفًا، بنسبة (32.2%) من إجمالي أفراد العينة. وجاءت الفئة ذات الخبرة من 10 إلى أقل من 15 سنة في المرتبة الثانية بعدد (49) موظفًا، بنسبة (27.2%)، تلتها فئة 15 سنة فأكثر بعدد (39) </w:t>
      </w:r>
      <w:r w:rsidRPr="00E17BC5">
        <w:rPr>
          <w:rFonts w:ascii="Sakkal Majalla" w:hAnsi="Sakkal Majalla" w:cs="Sakkal Majalla"/>
          <w:sz w:val="32"/>
          <w:szCs w:val="32"/>
          <w:rtl/>
        </w:rPr>
        <w:lastRenderedPageBreak/>
        <w:t>موظفًا، بنسبة (21.7%)، في حين جاءت فئة أقل من 5 سنوات في المرتبة الأخيرة بعدد (34) موظفًا، بنسبة (18.9%).</w:t>
      </w:r>
    </w:p>
    <w:p w:rsidR="00E17BC5" w:rsidRDefault="00E17BC5" w:rsidP="00E17BC5">
      <w:pPr>
        <w:spacing w:line="276" w:lineRule="auto"/>
        <w:jc w:val="mediumKashida"/>
        <w:rPr>
          <w:rFonts w:ascii="Sakkal Majalla" w:hAnsi="Sakkal Majalla" w:cs="Sakkal Majalla"/>
          <w:sz w:val="32"/>
          <w:szCs w:val="32"/>
          <w:rtl/>
        </w:rPr>
      </w:pPr>
      <w:r w:rsidRPr="00E17BC5">
        <w:rPr>
          <w:rFonts w:ascii="Sakkal Majalla" w:hAnsi="Sakkal Majalla" w:cs="Sakkal Majalla"/>
          <w:sz w:val="32"/>
          <w:szCs w:val="32"/>
          <w:rtl/>
        </w:rPr>
        <w:t>وتشير هذه النتائج إلى أن غالبية أفراد العينة يتمتعون بخبرة عملية تتجاوز خمس سنوات، وهو ما يعكس امتلاكهم خبرات مهنية كافية في مجال الخدمات الأرضية بالمطارات، الأمر الذي يمكنهم من تكوين تصورات دقيقة حول مستوى تطبيق التحول الرقمي وأثره في تحسين الأداء التشغيلي ورفع جودة الخدمات الأرضية. كما يظهر الجدول وجود تنوع في مستويات الخبرة بين أفراد العينة، مما يسهم في إثراء نتائج الدراسة، ويتيح اختبار الفروق في استجابات المشاركين وفقًا لمتغير سنوات الخبرة، بما يعزز من موثوقية النتائج وإمكانية تعميمها على مجتمع الدراسة.</w:t>
      </w:r>
    </w:p>
    <w:p w:rsidR="0096343B" w:rsidRDefault="0096343B" w:rsidP="00E17BC5">
      <w:pPr>
        <w:spacing w:line="276" w:lineRule="auto"/>
        <w:jc w:val="mediumKashida"/>
        <w:rPr>
          <w:rFonts w:ascii="Sakkal Majalla" w:hAnsi="Sakkal Majalla" w:cs="Sakkal Majalla"/>
          <w:sz w:val="32"/>
          <w:szCs w:val="32"/>
          <w:rtl/>
        </w:rPr>
      </w:pPr>
    </w:p>
    <w:p w:rsidR="0096343B" w:rsidRPr="00E17BC5" w:rsidRDefault="0096343B" w:rsidP="00E17BC5">
      <w:pPr>
        <w:spacing w:line="276" w:lineRule="auto"/>
        <w:jc w:val="mediumKashida"/>
        <w:rPr>
          <w:rFonts w:ascii="Sakkal Majalla" w:hAnsi="Sakkal Majalla" w:cs="Sakkal Majalla"/>
          <w:sz w:val="32"/>
          <w:szCs w:val="32"/>
          <w:rtl/>
        </w:rPr>
      </w:pPr>
    </w:p>
    <w:p w:rsidR="00E17BC5" w:rsidRPr="00BE478E" w:rsidRDefault="00180D44" w:rsidP="00BE478E">
      <w:pPr>
        <w:pStyle w:val="ListParagraph"/>
        <w:numPr>
          <w:ilvl w:val="0"/>
          <w:numId w:val="22"/>
        </w:numPr>
        <w:spacing w:line="276" w:lineRule="auto"/>
        <w:jc w:val="mediumKashida"/>
        <w:rPr>
          <w:rFonts w:ascii="Sakkal Majalla" w:hAnsi="Sakkal Majalla" w:cs="Sakkal Majalla"/>
          <w:sz w:val="32"/>
          <w:szCs w:val="32"/>
          <w:rtl/>
        </w:rPr>
      </w:pPr>
      <w:r w:rsidRPr="00BE478E">
        <w:rPr>
          <w:rFonts w:ascii="Sakkal Majalla" w:hAnsi="Sakkal Majalla" w:cs="Sakkal Majalla"/>
          <w:b/>
          <w:bCs/>
          <w:sz w:val="32"/>
          <w:szCs w:val="32"/>
          <w:rtl/>
        </w:rPr>
        <w:t>المسمى الوظيفي</w:t>
      </w:r>
      <w:r w:rsidR="00BE478E" w:rsidRPr="00BE478E">
        <w:rPr>
          <w:rFonts w:ascii="Sakkal Majalla" w:hAnsi="Sakkal Majalla" w:cs="Sakkal Majalla" w:hint="cs"/>
          <w:sz w:val="32"/>
          <w:szCs w:val="32"/>
          <w:rtl/>
        </w:rPr>
        <w:t xml:space="preserve">   </w:t>
      </w:r>
    </w:p>
    <w:p w:rsidR="0096343B" w:rsidRDefault="0096343B" w:rsidP="0096343B">
      <w:pPr>
        <w:pStyle w:val="Caption"/>
        <w:keepNext/>
        <w:jc w:val="center"/>
      </w:pPr>
      <w:bookmarkStart w:id="69" w:name="_Toc234657224"/>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8</w:t>
      </w:r>
      <w:r>
        <w:rPr>
          <w:rtl/>
        </w:rPr>
        <w:fldChar w:fldCharType="end"/>
      </w:r>
      <w:r>
        <w:rPr>
          <w:rFonts w:hint="cs"/>
          <w:rtl/>
          <w:lang w:bidi="ar-EG"/>
        </w:rPr>
        <w:t xml:space="preserve"> توزيع العينة طبقا لمتغير المسمى الوظيفي</w:t>
      </w:r>
      <w:bookmarkEnd w:id="69"/>
    </w:p>
    <w:tbl>
      <w:tblPr>
        <w:tblStyle w:val="GridTable4-Accent11"/>
        <w:bidiVisual/>
        <w:tblW w:w="7594" w:type="dxa"/>
        <w:jc w:val="center"/>
        <w:tblLook w:val="04A0" w:firstRow="1" w:lastRow="0" w:firstColumn="1" w:lastColumn="0" w:noHBand="0" w:noVBand="1"/>
      </w:tblPr>
      <w:tblGrid>
        <w:gridCol w:w="3685"/>
        <w:gridCol w:w="1378"/>
        <w:gridCol w:w="2531"/>
      </w:tblGrid>
      <w:tr w:rsidR="00BE478E" w:rsidRPr="00BE478E" w:rsidTr="0096343B">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BE478E">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المسمى الوظيفي</w:t>
            </w:r>
          </w:p>
        </w:tc>
        <w:tc>
          <w:tcPr>
            <w:tcW w:w="0" w:type="auto"/>
            <w:hideMark/>
          </w:tcPr>
          <w:p w:rsidR="00BE478E" w:rsidRPr="00BE478E" w:rsidRDefault="00BE478E" w:rsidP="00BE478E">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التكرار</w:t>
            </w:r>
          </w:p>
        </w:tc>
        <w:tc>
          <w:tcPr>
            <w:tcW w:w="0" w:type="auto"/>
            <w:hideMark/>
          </w:tcPr>
          <w:p w:rsidR="00BE478E" w:rsidRPr="00BE478E" w:rsidRDefault="00BE478E" w:rsidP="00BE478E">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النسبة المئوية</w:t>
            </w:r>
          </w:p>
        </w:tc>
      </w:tr>
      <w:tr w:rsidR="00BE478E" w:rsidRPr="00BE478E" w:rsidTr="0096343B">
        <w:trPr>
          <w:cnfStyle w:val="000000100000" w:firstRow="0" w:lastRow="0" w:firstColumn="0" w:lastColumn="0" w:oddVBand="0" w:evenVBand="0" w:oddHBand="1" w:evenHBand="0" w:firstRowFirstColumn="0" w:firstRowLastColumn="0" w:lastRowFirstColumn="0" w:lastRowLastColumn="0"/>
          <w:trHeight w:val="338"/>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BE478E">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مدير</w:t>
            </w:r>
          </w:p>
        </w:tc>
        <w:tc>
          <w:tcPr>
            <w:tcW w:w="0" w:type="auto"/>
            <w:hideMark/>
          </w:tcPr>
          <w:p w:rsidR="00BE478E" w:rsidRPr="00BE478E" w:rsidRDefault="00BE478E" w:rsidP="00BE478E">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18</w:t>
            </w:r>
          </w:p>
        </w:tc>
        <w:tc>
          <w:tcPr>
            <w:tcW w:w="0" w:type="auto"/>
            <w:hideMark/>
          </w:tcPr>
          <w:p w:rsidR="00BE478E" w:rsidRPr="00BE478E" w:rsidRDefault="00BE478E" w:rsidP="00BE478E">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10.0</w:t>
            </w:r>
          </w:p>
        </w:tc>
      </w:tr>
      <w:tr w:rsidR="00BE478E" w:rsidRPr="00BE478E" w:rsidTr="0096343B">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BE478E">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رئيس قسم</w:t>
            </w:r>
          </w:p>
        </w:tc>
        <w:tc>
          <w:tcPr>
            <w:tcW w:w="0" w:type="auto"/>
            <w:hideMark/>
          </w:tcPr>
          <w:p w:rsidR="00BE478E" w:rsidRPr="00BE478E" w:rsidRDefault="00BE478E" w:rsidP="00BE478E">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27</w:t>
            </w:r>
          </w:p>
        </w:tc>
        <w:tc>
          <w:tcPr>
            <w:tcW w:w="0" w:type="auto"/>
            <w:hideMark/>
          </w:tcPr>
          <w:p w:rsidR="00BE478E" w:rsidRPr="00BE478E" w:rsidRDefault="00BE478E" w:rsidP="00BE478E">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15.0</w:t>
            </w:r>
          </w:p>
        </w:tc>
      </w:tr>
      <w:tr w:rsidR="00BE478E" w:rsidRPr="00BE478E" w:rsidTr="0096343B">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BE478E">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مشرف</w:t>
            </w:r>
          </w:p>
        </w:tc>
        <w:tc>
          <w:tcPr>
            <w:tcW w:w="0" w:type="auto"/>
            <w:hideMark/>
          </w:tcPr>
          <w:p w:rsidR="00BE478E" w:rsidRPr="00BE478E" w:rsidRDefault="00BE478E" w:rsidP="00BE478E">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41</w:t>
            </w:r>
          </w:p>
        </w:tc>
        <w:tc>
          <w:tcPr>
            <w:tcW w:w="0" w:type="auto"/>
            <w:hideMark/>
          </w:tcPr>
          <w:p w:rsidR="00BE478E" w:rsidRPr="00BE478E" w:rsidRDefault="00BE478E" w:rsidP="00BE478E">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22.8</w:t>
            </w:r>
          </w:p>
        </w:tc>
      </w:tr>
      <w:tr w:rsidR="00BE478E" w:rsidRPr="00BE478E" w:rsidTr="0096343B">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BE478E">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موظف خدمات أرضية</w:t>
            </w:r>
          </w:p>
        </w:tc>
        <w:tc>
          <w:tcPr>
            <w:tcW w:w="0" w:type="auto"/>
            <w:hideMark/>
          </w:tcPr>
          <w:p w:rsidR="00BE478E" w:rsidRPr="00BE478E" w:rsidRDefault="00BE478E" w:rsidP="00BE478E">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67</w:t>
            </w:r>
          </w:p>
        </w:tc>
        <w:tc>
          <w:tcPr>
            <w:tcW w:w="0" w:type="auto"/>
            <w:hideMark/>
          </w:tcPr>
          <w:p w:rsidR="00BE478E" w:rsidRPr="00BE478E" w:rsidRDefault="00BE478E" w:rsidP="00BE478E">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37.2</w:t>
            </w:r>
          </w:p>
        </w:tc>
      </w:tr>
      <w:tr w:rsidR="00BE478E" w:rsidRPr="00BE478E" w:rsidTr="0096343B">
        <w:trPr>
          <w:cnfStyle w:val="000000100000" w:firstRow="0" w:lastRow="0" w:firstColumn="0" w:lastColumn="0" w:oddVBand="0" w:evenVBand="0" w:oddHBand="1" w:evenHBand="0" w:firstRowFirstColumn="0" w:firstRowLastColumn="0" w:lastRowFirstColumn="0" w:lastRowLastColumn="0"/>
          <w:trHeight w:val="338"/>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5C01E6">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 xml:space="preserve">موظف </w:t>
            </w:r>
            <w:r w:rsidR="005C01E6">
              <w:rPr>
                <w:rFonts w:ascii="Sakkal Majalla" w:eastAsia="Times New Roman" w:hAnsi="Sakkal Majalla" w:cs="Sakkal Majalla" w:hint="cs"/>
                <w:sz w:val="32"/>
                <w:szCs w:val="32"/>
                <w:rtl/>
              </w:rPr>
              <w:t>تشغيل</w:t>
            </w:r>
          </w:p>
        </w:tc>
        <w:tc>
          <w:tcPr>
            <w:tcW w:w="0" w:type="auto"/>
            <w:hideMark/>
          </w:tcPr>
          <w:p w:rsidR="00BE478E" w:rsidRPr="00BE478E" w:rsidRDefault="00BE478E" w:rsidP="00BE478E">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27</w:t>
            </w:r>
          </w:p>
        </w:tc>
        <w:tc>
          <w:tcPr>
            <w:tcW w:w="0" w:type="auto"/>
            <w:hideMark/>
          </w:tcPr>
          <w:p w:rsidR="00BE478E" w:rsidRPr="00BE478E" w:rsidRDefault="00BE478E" w:rsidP="00BE478E">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sz w:val="32"/>
                <w:szCs w:val="32"/>
              </w:rPr>
              <w:t>15.0</w:t>
            </w:r>
          </w:p>
        </w:tc>
      </w:tr>
      <w:tr w:rsidR="00BE478E" w:rsidRPr="00BE478E" w:rsidTr="0096343B">
        <w:trPr>
          <w:trHeight w:val="315"/>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BE478E" w:rsidRPr="00BE478E" w:rsidRDefault="00BE478E" w:rsidP="00BE478E">
            <w:pPr>
              <w:jc w:val="center"/>
              <w:rPr>
                <w:rFonts w:ascii="Sakkal Majalla" w:eastAsia="Times New Roman" w:hAnsi="Sakkal Majalla" w:cs="Sakkal Majalla"/>
                <w:sz w:val="32"/>
                <w:szCs w:val="32"/>
              </w:rPr>
            </w:pPr>
            <w:r w:rsidRPr="00BE478E">
              <w:rPr>
                <w:rFonts w:ascii="Sakkal Majalla" w:eastAsia="Times New Roman" w:hAnsi="Sakkal Majalla" w:cs="Sakkal Majalla"/>
                <w:sz w:val="32"/>
                <w:szCs w:val="32"/>
                <w:rtl/>
              </w:rPr>
              <w:t>المجموع</w:t>
            </w:r>
          </w:p>
        </w:tc>
        <w:tc>
          <w:tcPr>
            <w:tcW w:w="0" w:type="auto"/>
            <w:hideMark/>
          </w:tcPr>
          <w:p w:rsidR="00BE478E" w:rsidRPr="00BE478E" w:rsidRDefault="00BE478E" w:rsidP="00BE478E">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b/>
                <w:bCs/>
                <w:sz w:val="32"/>
                <w:szCs w:val="32"/>
              </w:rPr>
              <w:t>180</w:t>
            </w:r>
          </w:p>
        </w:tc>
        <w:tc>
          <w:tcPr>
            <w:tcW w:w="0" w:type="auto"/>
            <w:hideMark/>
          </w:tcPr>
          <w:p w:rsidR="00BE478E" w:rsidRPr="00BE478E" w:rsidRDefault="00BE478E" w:rsidP="00BE478E">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E478E">
              <w:rPr>
                <w:rFonts w:ascii="Sakkal Majalla" w:eastAsia="Times New Roman" w:hAnsi="Sakkal Majalla" w:cs="Sakkal Majalla"/>
                <w:b/>
                <w:bCs/>
                <w:sz w:val="32"/>
                <w:szCs w:val="32"/>
              </w:rPr>
              <w:t>100.0</w:t>
            </w:r>
          </w:p>
        </w:tc>
      </w:tr>
    </w:tbl>
    <w:p w:rsidR="00BE478E" w:rsidRDefault="00BE478E" w:rsidP="00BE478E">
      <w:pPr>
        <w:spacing w:line="276" w:lineRule="auto"/>
        <w:jc w:val="mediumKashida"/>
        <w:rPr>
          <w:rFonts w:ascii="Sakkal Majalla" w:hAnsi="Sakkal Majalla" w:cs="Sakkal Majalla"/>
          <w:sz w:val="32"/>
          <w:szCs w:val="32"/>
          <w:rtl/>
        </w:rPr>
      </w:pPr>
    </w:p>
    <w:p w:rsidR="002E49A2" w:rsidRDefault="005C01E6" w:rsidP="002E49A2">
      <w:pPr>
        <w:keepNext/>
        <w:spacing w:line="276" w:lineRule="auto"/>
        <w:jc w:val="mediumKashida"/>
      </w:pPr>
      <w:r>
        <w:rPr>
          <w:rFonts w:ascii="Sakkal Majalla" w:hAnsi="Sakkal Majalla" w:cs="Sakkal Majalla"/>
          <w:noProof/>
          <w:sz w:val="32"/>
          <w:szCs w:val="32"/>
          <w:rtl/>
          <w:lang w:val="en-GB" w:eastAsia="en-GB"/>
        </w:rPr>
        <w:lastRenderedPageBreak/>
        <w:drawing>
          <wp:inline distT="0" distB="0" distL="0" distR="0" wp14:anchorId="4764883B" wp14:editId="76CB19DE">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E478E" w:rsidRDefault="002E49A2" w:rsidP="002E49A2">
      <w:pPr>
        <w:pStyle w:val="Caption"/>
        <w:jc w:val="center"/>
        <w:rPr>
          <w:rFonts w:ascii="Sakkal Majalla" w:hAnsi="Sakkal Majalla" w:cs="Sakkal Majalla"/>
          <w:sz w:val="32"/>
          <w:szCs w:val="32"/>
          <w:rtl/>
        </w:rPr>
      </w:pPr>
      <w:bookmarkStart w:id="70" w:name="_Toc234657238"/>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5</w:t>
      </w:r>
      <w:r>
        <w:rPr>
          <w:rtl/>
        </w:rPr>
        <w:fldChar w:fldCharType="end"/>
      </w:r>
      <w:r>
        <w:rPr>
          <w:rFonts w:hint="cs"/>
          <w:rtl/>
          <w:lang w:bidi="ar-EG"/>
        </w:rPr>
        <w:t xml:space="preserve"> </w:t>
      </w:r>
      <w:r w:rsidRPr="001538A4">
        <w:rPr>
          <w:rFonts w:cs="Arial"/>
          <w:rtl/>
          <w:lang w:bidi="ar-EG"/>
        </w:rPr>
        <w:t>توزيع العينة طبقا لمتغير المسمى الوظيفي</w:t>
      </w:r>
      <w:bookmarkEnd w:id="70"/>
    </w:p>
    <w:p w:rsidR="005C01E6" w:rsidRPr="005C01E6" w:rsidRDefault="005C01E6" w:rsidP="005C01E6">
      <w:pPr>
        <w:spacing w:line="276" w:lineRule="auto"/>
        <w:jc w:val="mediumKashida"/>
        <w:rPr>
          <w:rFonts w:ascii="Sakkal Majalla" w:hAnsi="Sakkal Majalla" w:cs="Sakkal Majalla"/>
          <w:sz w:val="32"/>
          <w:szCs w:val="32"/>
          <w:rtl/>
        </w:rPr>
      </w:pPr>
      <w:r w:rsidRPr="005C01E6">
        <w:rPr>
          <w:rFonts w:ascii="Sakkal Majalla" w:hAnsi="Sakkal Majalla" w:cs="Sakkal Majalla"/>
          <w:sz w:val="32"/>
          <w:szCs w:val="32"/>
          <w:rtl/>
        </w:rPr>
        <w:t>يبين الجدول توزيع أفراد عينة الدراسة وفقًا للمسمى الوظيفي، حيث أظهرت النتائج أن موظفي الخدمات الأرضية يمثلون النسبة الأكبر من أفراد العينة، إذ بلغ عددهم (67) موظفًا، بنسبة (37.2%) من إجمالي أفراد العينة، وهو ما يتوافق مع طبيعة الشركة التي يعتمد نشاطها بصورة رئيسة على تقديم الخدمات التشغيلية في المطارات.</w:t>
      </w:r>
    </w:p>
    <w:p w:rsidR="005C01E6" w:rsidRPr="005C01E6" w:rsidRDefault="005C01E6" w:rsidP="005C01E6">
      <w:pPr>
        <w:spacing w:line="276" w:lineRule="auto"/>
        <w:jc w:val="mediumKashida"/>
        <w:rPr>
          <w:rFonts w:ascii="Sakkal Majalla" w:hAnsi="Sakkal Majalla" w:cs="Sakkal Majalla"/>
          <w:sz w:val="32"/>
          <w:szCs w:val="32"/>
          <w:rtl/>
        </w:rPr>
      </w:pPr>
      <w:r w:rsidRPr="005C01E6">
        <w:rPr>
          <w:rFonts w:ascii="Sakkal Majalla" w:hAnsi="Sakkal Majalla" w:cs="Sakkal Majalla"/>
          <w:sz w:val="32"/>
          <w:szCs w:val="32"/>
          <w:rtl/>
        </w:rPr>
        <w:t>وجاءت فئة المشرفين في المرتبة الثانية بعدد (41) مشرفًا، بنسبة (22.8%)، تلتها كل من فئتي رؤساء الأقسام والموظفين الإداريين بعدد (27) موظفًا لكل منهما، بنسبة (15.0%) لكل فئة، في حين جاءت فئة المديرين في المرتبة الأخيرة بعدد (18) مديرًا، بنسبة (10.0%).</w:t>
      </w:r>
    </w:p>
    <w:p w:rsidR="005C01E6" w:rsidRPr="005C01E6" w:rsidRDefault="005C01E6" w:rsidP="005C01E6">
      <w:pPr>
        <w:spacing w:line="276" w:lineRule="auto"/>
        <w:jc w:val="mediumKashida"/>
        <w:rPr>
          <w:rFonts w:ascii="Sakkal Majalla" w:hAnsi="Sakkal Majalla" w:cs="Sakkal Majalla"/>
          <w:sz w:val="32"/>
          <w:szCs w:val="32"/>
          <w:rtl/>
        </w:rPr>
      </w:pPr>
      <w:r w:rsidRPr="005C01E6">
        <w:rPr>
          <w:rFonts w:ascii="Sakkal Majalla" w:hAnsi="Sakkal Majalla" w:cs="Sakkal Majalla"/>
          <w:sz w:val="32"/>
          <w:szCs w:val="32"/>
          <w:rtl/>
        </w:rPr>
        <w:t>وتشير هذه النتائج إلى أن عينة الدراسة تضمنت مختلف المستويات الوظيفية داخل الشركة، بدءًا من الوظائف التشغيلية وحتى المناصب الإدارية والإشرافية، وهو ما يعزز من شمولية البيانات ويتيح الحصول على وجهات نظر متنوعة حول واقع التحول الرقمي وأثره في تحسين الأداء التشغيلي ورفع جودة الخدمات الأرضية. كما يتيح هذا التنوع اختبار الفروق في استجابات أفراد الدراسة تبعًا للمسمى الوظيفي، بما يسهم في زيادة دقة النتائج وموثوقيتها.</w:t>
      </w:r>
    </w:p>
    <w:p w:rsidR="005C01E6" w:rsidRPr="0096343B" w:rsidRDefault="003B36CC" w:rsidP="0096343B">
      <w:pPr>
        <w:pStyle w:val="Heading2"/>
        <w:numPr>
          <w:ilvl w:val="1"/>
          <w:numId w:val="21"/>
        </w:numPr>
        <w:spacing w:line="276" w:lineRule="auto"/>
        <w:rPr>
          <w:rFonts w:ascii="Simplified Arabic" w:hAnsi="Simplified Arabic" w:cs="Simplified Arabic"/>
          <w:color w:val="auto"/>
          <w:sz w:val="32"/>
          <w:szCs w:val="32"/>
          <w:u w:val="single"/>
          <w:rtl/>
        </w:rPr>
      </w:pPr>
      <w:bookmarkStart w:id="71" w:name="_Toc229206230"/>
      <w:bookmarkStart w:id="72" w:name="_Toc234657210"/>
      <w:r w:rsidRPr="00B80E3E">
        <w:rPr>
          <w:rFonts w:ascii="Simplified Arabic" w:hAnsi="Simplified Arabic" w:cs="Simplified Arabic"/>
          <w:color w:val="auto"/>
          <w:sz w:val="32"/>
          <w:szCs w:val="32"/>
          <w:u w:val="single"/>
          <w:rtl/>
        </w:rPr>
        <w:t>محاور الاستبيان</w:t>
      </w:r>
      <w:bookmarkEnd w:id="71"/>
      <w:bookmarkEnd w:id="72"/>
    </w:p>
    <w:p w:rsidR="003B5440" w:rsidRPr="00A1509B" w:rsidRDefault="003B5440" w:rsidP="003B5440">
      <w:pPr>
        <w:rPr>
          <w:rFonts w:ascii="Simplified Arabic" w:hAnsi="Simplified Arabic" w:cs="Simplified Arabic"/>
          <w:b/>
          <w:bCs/>
          <w:sz w:val="28"/>
          <w:szCs w:val="28"/>
        </w:rPr>
      </w:pPr>
      <w:r w:rsidRPr="00A1509B">
        <w:rPr>
          <w:rFonts w:ascii="Simplified Arabic" w:hAnsi="Simplified Arabic" w:cs="Simplified Arabic"/>
          <w:b/>
          <w:bCs/>
          <w:sz w:val="28"/>
          <w:szCs w:val="28"/>
          <w:rtl/>
        </w:rPr>
        <w:t>المحور الأول: التحول الرقمي</w:t>
      </w:r>
    </w:p>
    <w:p w:rsidR="003B5440" w:rsidRPr="00A1509B" w:rsidRDefault="003B5440" w:rsidP="003B5440">
      <w:pPr>
        <w:rPr>
          <w:rFonts w:ascii="Simplified Arabic" w:hAnsi="Simplified Arabic" w:cs="Simplified Arabic"/>
          <w:b/>
          <w:bCs/>
          <w:sz w:val="28"/>
          <w:szCs w:val="28"/>
        </w:rPr>
      </w:pPr>
      <w:r w:rsidRPr="00A1509B">
        <w:rPr>
          <w:rFonts w:ascii="Simplified Arabic" w:hAnsi="Simplified Arabic" w:cs="Simplified Arabic"/>
          <w:b/>
          <w:bCs/>
          <w:sz w:val="28"/>
          <w:szCs w:val="28"/>
          <w:rtl/>
        </w:rPr>
        <w:lastRenderedPageBreak/>
        <w:t>البعد الأول: البنية التحتية الرقمية</w:t>
      </w:r>
    </w:p>
    <w:p w:rsidR="0096343B" w:rsidRDefault="0096343B" w:rsidP="0096343B">
      <w:pPr>
        <w:pStyle w:val="Caption"/>
        <w:keepNext/>
        <w:jc w:val="center"/>
      </w:pPr>
      <w:bookmarkStart w:id="73" w:name="_Toc23465722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9</w:t>
      </w:r>
      <w:r>
        <w:rPr>
          <w:rtl/>
        </w:rPr>
        <w:fldChar w:fldCharType="end"/>
      </w:r>
      <w:r>
        <w:rPr>
          <w:rFonts w:hint="cs"/>
          <w:noProof/>
          <w:rtl/>
          <w:lang w:bidi="ar-EG"/>
        </w:rPr>
        <w:t xml:space="preserve"> المتوسطات الحسابية والانحرافات المعيارية لبعد البنية التحتية الرقمية</w:t>
      </w:r>
      <w:bookmarkEnd w:id="73"/>
    </w:p>
    <w:tbl>
      <w:tblPr>
        <w:tblStyle w:val="GridTable4-Accent11"/>
        <w:bidiVisual/>
        <w:tblW w:w="0" w:type="auto"/>
        <w:jc w:val="center"/>
        <w:tblLook w:val="04A0" w:firstRow="1" w:lastRow="0" w:firstColumn="1" w:lastColumn="0" w:noHBand="0" w:noVBand="1"/>
      </w:tblPr>
      <w:tblGrid>
        <w:gridCol w:w="422"/>
        <w:gridCol w:w="3479"/>
        <w:gridCol w:w="1554"/>
        <w:gridCol w:w="1635"/>
        <w:gridCol w:w="1158"/>
        <w:gridCol w:w="994"/>
      </w:tblGrid>
      <w:tr w:rsidR="003B5440" w:rsidRPr="009D3E6E" w:rsidTr="0096343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3B5440" w:rsidRPr="009D3E6E" w:rsidRDefault="003B5440"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3B5440" w:rsidRPr="009D3E6E" w:rsidRDefault="003B544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B5440">
              <w:rPr>
                <w:rFonts w:ascii="Sakkal Majalla" w:hAnsi="Sakkal Majalla" w:cs="Sakkal Majalla"/>
                <w:color w:val="auto"/>
                <w:sz w:val="32"/>
                <w:szCs w:val="32"/>
                <w:rtl/>
              </w:rPr>
              <w:t>البنية التحتية الرقمية</w:t>
            </w:r>
          </w:p>
        </w:tc>
        <w:tc>
          <w:tcPr>
            <w:tcW w:w="0" w:type="auto"/>
            <w:vAlign w:val="center"/>
          </w:tcPr>
          <w:p w:rsidR="003B5440" w:rsidRPr="009D3E6E" w:rsidRDefault="003B544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3B5440" w:rsidRPr="009D3E6E" w:rsidRDefault="003B544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3B5440" w:rsidRPr="009D3E6E" w:rsidRDefault="003B544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3B5440" w:rsidRPr="009D3E6E" w:rsidRDefault="003B544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1F7D8E" w:rsidRPr="009D3E6E" w:rsidTr="0096343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F7D8E" w:rsidRPr="009D3E6E" w:rsidRDefault="001F7D8E" w:rsidP="001F7D8E">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1F7D8E" w:rsidRPr="00A1509B" w:rsidRDefault="001F7D8E" w:rsidP="001F7D8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تمتلك الشركة بنية تحتية رقمية حديثة تدعم تنفيذ العمليات التشغيلية</w:t>
            </w:r>
            <w:r w:rsidRPr="00A1509B">
              <w:rPr>
                <w:rFonts w:ascii="Simplified Arabic" w:eastAsia="Times New Roman" w:hAnsi="Simplified Arabic" w:cs="Simplified Arabic"/>
                <w:sz w:val="28"/>
                <w:szCs w:val="28"/>
              </w:rPr>
              <w:t>.</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1.55</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0.752</w:t>
            </w:r>
          </w:p>
        </w:tc>
        <w:tc>
          <w:tcPr>
            <w:tcW w:w="0" w:type="auto"/>
            <w:vAlign w:val="center"/>
          </w:tcPr>
          <w:p w:rsidR="001F7D8E" w:rsidRPr="009D3E6E" w:rsidRDefault="001F7D8E" w:rsidP="001F7D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1F7D8E" w:rsidRPr="009D3E6E" w:rsidRDefault="001F7D8E" w:rsidP="001F7D8E">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1F7D8E" w:rsidRPr="009D3E6E" w:rsidTr="0096343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F7D8E" w:rsidRPr="009D3E6E" w:rsidRDefault="001F7D8E" w:rsidP="001F7D8E">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1F7D8E" w:rsidRPr="00A1509B" w:rsidRDefault="001F7D8E" w:rsidP="001F7D8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توفر الشركة شبكات اتصال وأنظمة معلومات ذات كفاءة عالية</w:t>
            </w:r>
            <w:r w:rsidRPr="00A1509B">
              <w:rPr>
                <w:rFonts w:ascii="Simplified Arabic" w:eastAsia="Times New Roman" w:hAnsi="Simplified Arabic" w:cs="Simplified Arabic"/>
                <w:sz w:val="28"/>
                <w:szCs w:val="28"/>
              </w:rPr>
              <w:t>.</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1.61</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0.745</w:t>
            </w:r>
          </w:p>
        </w:tc>
        <w:tc>
          <w:tcPr>
            <w:tcW w:w="0" w:type="auto"/>
            <w:vAlign w:val="center"/>
          </w:tcPr>
          <w:p w:rsidR="001F7D8E" w:rsidRPr="009D3E6E" w:rsidRDefault="001F7D8E" w:rsidP="001F7D8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1F7D8E" w:rsidRPr="009D3E6E" w:rsidRDefault="001F7D8E" w:rsidP="001F7D8E">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p>
        </w:tc>
      </w:tr>
      <w:tr w:rsidR="001F7D8E" w:rsidRPr="009D3E6E" w:rsidTr="0096343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F7D8E" w:rsidRPr="009D3E6E" w:rsidRDefault="001F7D8E" w:rsidP="001F7D8E">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1F7D8E" w:rsidRPr="00A1509B" w:rsidRDefault="001F7D8E" w:rsidP="001F7D8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تتميز الأنظمة الرقمية في الشركة بسرعة معالجة البيانات</w:t>
            </w:r>
            <w:r w:rsidRPr="00A1509B">
              <w:rPr>
                <w:rFonts w:ascii="Simplified Arabic" w:eastAsia="Times New Roman" w:hAnsi="Simplified Arabic" w:cs="Simplified Arabic"/>
                <w:sz w:val="28"/>
                <w:szCs w:val="28"/>
              </w:rPr>
              <w:t>.</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1.63</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0.842</w:t>
            </w:r>
          </w:p>
        </w:tc>
        <w:tc>
          <w:tcPr>
            <w:tcW w:w="0" w:type="auto"/>
            <w:vAlign w:val="center"/>
          </w:tcPr>
          <w:p w:rsidR="001F7D8E" w:rsidRPr="009D3E6E" w:rsidRDefault="001F7D8E" w:rsidP="001F7D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1F7D8E" w:rsidRPr="009D3E6E" w:rsidRDefault="001F7D8E" w:rsidP="001F7D8E">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1F7D8E" w:rsidRPr="009D3E6E" w:rsidTr="0096343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F7D8E" w:rsidRPr="009D3E6E" w:rsidRDefault="001F7D8E" w:rsidP="001F7D8E">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1F7D8E" w:rsidRPr="00A1509B" w:rsidRDefault="001F7D8E" w:rsidP="001F7D8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تسهم البنية التحتية الرقمية في تسهيل إنجاز الأعمال اليومية</w:t>
            </w:r>
            <w:r w:rsidRPr="00A1509B">
              <w:rPr>
                <w:rFonts w:ascii="Simplified Arabic" w:eastAsia="Times New Roman" w:hAnsi="Simplified Arabic" w:cs="Simplified Arabic"/>
                <w:sz w:val="28"/>
                <w:szCs w:val="28"/>
              </w:rPr>
              <w:t>.</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1.59</w:t>
            </w:r>
          </w:p>
        </w:tc>
        <w:tc>
          <w:tcPr>
            <w:tcW w:w="0" w:type="auto"/>
            <w:vAlign w:val="center"/>
          </w:tcPr>
          <w:p w:rsidR="001F7D8E" w:rsidRPr="009D3E6E" w:rsidRDefault="001F7D8E" w:rsidP="001F7D8E">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0.936</w:t>
            </w:r>
          </w:p>
        </w:tc>
        <w:tc>
          <w:tcPr>
            <w:tcW w:w="0" w:type="auto"/>
            <w:vAlign w:val="center"/>
          </w:tcPr>
          <w:p w:rsidR="001F7D8E" w:rsidRPr="009D3E6E" w:rsidRDefault="001F7D8E" w:rsidP="001F7D8E">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1F7D8E" w:rsidRPr="009D3E6E" w:rsidRDefault="001F7D8E" w:rsidP="001F7D8E">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3</w:t>
            </w:r>
          </w:p>
        </w:tc>
      </w:tr>
      <w:tr w:rsidR="001F7D8E" w:rsidRPr="009D3E6E" w:rsidTr="0096343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F7D8E" w:rsidRPr="009D3E6E" w:rsidRDefault="001F7D8E" w:rsidP="001F7D8E">
            <w:pPr>
              <w:spacing w:line="276"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0" w:type="auto"/>
          </w:tcPr>
          <w:p w:rsidR="001F7D8E" w:rsidRPr="00A1509B" w:rsidRDefault="001F7D8E" w:rsidP="001F7D8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تقوم الشركة بتحديث بنيتها الرقمية بصورة مستمرة</w:t>
            </w:r>
            <w:r w:rsidRPr="00A1509B">
              <w:rPr>
                <w:rFonts w:ascii="Simplified Arabic" w:eastAsia="Times New Roman" w:hAnsi="Simplified Arabic" w:cs="Simplified Arabic"/>
                <w:sz w:val="28"/>
                <w:szCs w:val="28"/>
              </w:rPr>
              <w:t>.</w:t>
            </w:r>
          </w:p>
        </w:tc>
        <w:tc>
          <w:tcPr>
            <w:tcW w:w="0" w:type="auto"/>
            <w:vAlign w:val="center"/>
          </w:tcPr>
          <w:p w:rsidR="001F7D8E" w:rsidRDefault="001F7D8E" w:rsidP="001F7D8E">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1.52</w:t>
            </w:r>
          </w:p>
        </w:tc>
        <w:tc>
          <w:tcPr>
            <w:tcW w:w="0" w:type="auto"/>
            <w:vAlign w:val="center"/>
          </w:tcPr>
          <w:p w:rsidR="001F7D8E" w:rsidRDefault="001F7D8E" w:rsidP="001F7D8E">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0.749</w:t>
            </w:r>
          </w:p>
        </w:tc>
        <w:tc>
          <w:tcPr>
            <w:tcW w:w="0" w:type="auto"/>
            <w:vAlign w:val="center"/>
          </w:tcPr>
          <w:p w:rsidR="001F7D8E" w:rsidRPr="009D3E6E" w:rsidRDefault="001F7D8E" w:rsidP="001F7D8E">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1F7D8E" w:rsidRDefault="001F7D8E" w:rsidP="001F7D8E">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5</w:t>
            </w:r>
          </w:p>
        </w:tc>
      </w:tr>
    </w:tbl>
    <w:p w:rsidR="00BE478E" w:rsidRDefault="00BE478E" w:rsidP="00BE478E">
      <w:pPr>
        <w:spacing w:line="276" w:lineRule="auto"/>
        <w:jc w:val="mediumKashida"/>
        <w:rPr>
          <w:rFonts w:ascii="Sakkal Majalla" w:hAnsi="Sakkal Majalla" w:cs="Sakkal Majalla"/>
          <w:sz w:val="32"/>
          <w:szCs w:val="32"/>
          <w:rtl/>
        </w:rPr>
      </w:pPr>
    </w:p>
    <w:p w:rsidR="002E49A2" w:rsidRDefault="00AB7B74" w:rsidP="002E49A2">
      <w:pPr>
        <w:keepNext/>
        <w:spacing w:line="276" w:lineRule="auto"/>
        <w:jc w:val="mediumKashida"/>
      </w:pPr>
      <w:r>
        <w:rPr>
          <w:rFonts w:ascii="Sakkal Majalla" w:hAnsi="Sakkal Majalla" w:cs="Sakkal Majalla"/>
          <w:noProof/>
          <w:sz w:val="32"/>
          <w:szCs w:val="32"/>
          <w:rtl/>
          <w:lang w:val="en-GB" w:eastAsia="en-GB"/>
        </w:rPr>
        <w:drawing>
          <wp:inline distT="0" distB="0" distL="0" distR="0" wp14:anchorId="68AC6311" wp14:editId="3861621C">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B7B74" w:rsidRDefault="002E49A2" w:rsidP="002E49A2">
      <w:pPr>
        <w:pStyle w:val="Caption"/>
        <w:jc w:val="center"/>
        <w:rPr>
          <w:rFonts w:ascii="Sakkal Majalla" w:hAnsi="Sakkal Majalla" w:cs="Sakkal Majalla"/>
          <w:sz w:val="32"/>
          <w:szCs w:val="32"/>
          <w:rtl/>
        </w:rPr>
      </w:pPr>
      <w:bookmarkStart w:id="74" w:name="_Toc234657239"/>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6</w:t>
      </w:r>
      <w:r>
        <w:rPr>
          <w:rtl/>
        </w:rPr>
        <w:fldChar w:fldCharType="end"/>
      </w:r>
      <w:r>
        <w:rPr>
          <w:rFonts w:hint="cs"/>
          <w:rtl/>
          <w:lang w:bidi="ar-EG"/>
        </w:rPr>
        <w:t xml:space="preserve"> </w:t>
      </w:r>
      <w:r w:rsidRPr="0089583D">
        <w:rPr>
          <w:rFonts w:cs="Arial"/>
          <w:rtl/>
          <w:lang w:bidi="ar-EG"/>
        </w:rPr>
        <w:t>المتوسطات الحسابية والانحرافات المعيارية لبعد البنية التحتية الرقمية</w:t>
      </w:r>
      <w:bookmarkEnd w:id="74"/>
    </w:p>
    <w:p w:rsidR="00AB7B74" w:rsidRPr="00AB7B74" w:rsidRDefault="00AB7B74" w:rsidP="00AB7B74">
      <w:pPr>
        <w:spacing w:line="276" w:lineRule="auto"/>
        <w:jc w:val="mediumKashida"/>
        <w:rPr>
          <w:rFonts w:ascii="Sakkal Majalla" w:hAnsi="Sakkal Majalla" w:cs="Sakkal Majalla"/>
          <w:sz w:val="32"/>
          <w:szCs w:val="32"/>
          <w:rtl/>
          <w:lang w:bidi="ar-EG"/>
        </w:rPr>
      </w:pPr>
      <w:r w:rsidRPr="00AB7B74">
        <w:rPr>
          <w:rFonts w:ascii="Sakkal Majalla" w:hAnsi="Sakkal Majalla" w:cs="Sakkal Majalla"/>
          <w:sz w:val="32"/>
          <w:szCs w:val="32"/>
          <w:rtl/>
          <w:lang w:bidi="ar-EG"/>
        </w:rPr>
        <w:lastRenderedPageBreak/>
        <w:t>يتضح من نتائج الجدول أن أفراد عينة الدراسة أبدوا مستوى مرتفعًا جدًا من الموافقة تجاه عبارات بعد البنية التحتية الرقمية، حيث تراوحت المتوسطات الحسابية بين (1.52–1.63)، وهي متوسطات تقع ضمن فئة (موافق بشدة) وفقًا لمقياس الدراسة المعتمد، بينما تراوحت قيم الانحراف المعياري بين (0.745–0.936)، مما يدل على وجود تقارب نسبي في استجابات أفراد العينة حول عبارات هذا البعد.</w:t>
      </w:r>
    </w:p>
    <w:p w:rsidR="00AB7B74" w:rsidRPr="00AB7B74" w:rsidRDefault="00AB7B74" w:rsidP="00AB7B74">
      <w:pPr>
        <w:spacing w:line="276" w:lineRule="auto"/>
        <w:jc w:val="mediumKashida"/>
        <w:rPr>
          <w:rFonts w:ascii="Sakkal Majalla" w:hAnsi="Sakkal Majalla" w:cs="Sakkal Majalla"/>
          <w:sz w:val="32"/>
          <w:szCs w:val="32"/>
          <w:rtl/>
          <w:lang w:bidi="ar-EG"/>
        </w:rPr>
      </w:pPr>
      <w:r w:rsidRPr="00AB7B74">
        <w:rPr>
          <w:rFonts w:ascii="Sakkal Majalla" w:hAnsi="Sakkal Majalla" w:cs="Sakkal Majalla"/>
          <w:sz w:val="32"/>
          <w:szCs w:val="32"/>
          <w:rtl/>
          <w:lang w:bidi="ar-EG"/>
        </w:rPr>
        <w:t>وجاءت العبارة "تتميز الأنظمة الرقمية في الشركة بسرعة معالجة البيانات" في المرتبة الأولى، بمتوسط حسابي بلغ (1.63) وانحراف معياري (0.842)، مما يعكس اتفاق أفراد العينة بدرجة كبيرة على كفاءة الأنظمة الرقمية في سرعة معالجة البيانات. وجاءت في المرتبة الثانية العبارة "توفر الشركة شبكات اتصال وأنظمة معلومات ذات كفاءة عالية" بمتوسط حسابي (1.61) وانحراف معياري (0.745)، تلتها العبارة "تسهم البنية التحتية الرقمية في تسهيل إنجاز الأعمال اليومية" بمتوسط حسابي (1.59) وانحراف معياري (0.936).</w:t>
      </w:r>
    </w:p>
    <w:p w:rsidR="00AB7B74" w:rsidRPr="00AB7B74" w:rsidRDefault="00AB7B74" w:rsidP="00AB7B74">
      <w:pPr>
        <w:spacing w:line="276" w:lineRule="auto"/>
        <w:jc w:val="mediumKashida"/>
        <w:rPr>
          <w:rFonts w:ascii="Sakkal Majalla" w:hAnsi="Sakkal Majalla" w:cs="Sakkal Majalla"/>
          <w:sz w:val="32"/>
          <w:szCs w:val="32"/>
          <w:rtl/>
          <w:lang w:bidi="ar-EG"/>
        </w:rPr>
      </w:pPr>
      <w:r w:rsidRPr="00AB7B74">
        <w:rPr>
          <w:rFonts w:ascii="Sakkal Majalla" w:hAnsi="Sakkal Majalla" w:cs="Sakkal Majalla"/>
          <w:sz w:val="32"/>
          <w:szCs w:val="32"/>
          <w:rtl/>
          <w:lang w:bidi="ar-EG"/>
        </w:rPr>
        <w:t>كما جاءت العبارة "تمتلك الشركة بنية تحتية رقمية حديثة تدعم تنفيذ العمليات التشغيلية" في المرتبة الرابعة بمتوسط حسابي بلغ (1.55)، بينما جاءت العبارة "تقوم الشركة بتحديث بنيتها الرقمية بصورة مستمرة" في المرتبة الخامسة بمتوسط حسابي (1.52) وانحراف معياري (0.749)، إلا أنها ظلت ضمن مستوى الموافقة الشديدة.</w:t>
      </w:r>
    </w:p>
    <w:p w:rsidR="00AB7B74" w:rsidRDefault="00AB7B74" w:rsidP="00AB7B74">
      <w:pPr>
        <w:spacing w:line="276" w:lineRule="auto"/>
        <w:jc w:val="mediumKashida"/>
        <w:rPr>
          <w:rFonts w:ascii="Sakkal Majalla" w:hAnsi="Sakkal Majalla" w:cs="Sakkal Majalla"/>
          <w:sz w:val="32"/>
          <w:szCs w:val="32"/>
          <w:rtl/>
          <w:lang w:bidi="ar-EG"/>
        </w:rPr>
      </w:pPr>
      <w:r w:rsidRPr="00AB7B74">
        <w:rPr>
          <w:rFonts w:ascii="Sakkal Majalla" w:hAnsi="Sakkal Majalla" w:cs="Sakkal Majalla"/>
          <w:sz w:val="32"/>
          <w:szCs w:val="32"/>
          <w:rtl/>
          <w:lang w:bidi="ar-EG"/>
        </w:rPr>
        <w:t>وبوجه عام، تشير النتائج إلى أن أفراد عينة الدراسة يتفقون بدرجة مرتفعة جدًا على توافر بنية تحتية رقمية متطورة في الشركة السعودية للخدمات الأرضية، بما يسهم في دعم العمليات التشغيلية، وتسهيل إنجاز الأعمال، وتعزيز تطبيقات التحول الرقمي داخل الشركة، وهو ما يدعم تحقيق الكفاءة التشغيلية والارتقاء بجودة الخدمات الأرضية.</w:t>
      </w:r>
    </w:p>
    <w:p w:rsidR="00AB7B74" w:rsidRDefault="00AB7B74" w:rsidP="00AB7B74">
      <w:pPr>
        <w:rPr>
          <w:rFonts w:ascii="Simplified Arabic" w:hAnsi="Simplified Arabic" w:cs="Simplified Arabic"/>
          <w:b/>
          <w:bCs/>
          <w:sz w:val="28"/>
          <w:szCs w:val="28"/>
          <w:rtl/>
        </w:rPr>
      </w:pPr>
      <w:r w:rsidRPr="00A1509B">
        <w:rPr>
          <w:rFonts w:ascii="Simplified Arabic" w:hAnsi="Simplified Arabic" w:cs="Simplified Arabic"/>
          <w:b/>
          <w:bCs/>
          <w:sz w:val="28"/>
          <w:szCs w:val="28"/>
          <w:rtl/>
        </w:rPr>
        <w:t>البعد الثاني: الأتمتة والذكاء الاصطناعي</w:t>
      </w:r>
    </w:p>
    <w:p w:rsidR="0096343B" w:rsidRDefault="0096343B" w:rsidP="0096343B">
      <w:pPr>
        <w:pStyle w:val="Caption"/>
        <w:keepNext/>
        <w:jc w:val="center"/>
      </w:pPr>
      <w:bookmarkStart w:id="75" w:name="_Toc23465722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10</w:t>
      </w:r>
      <w:r>
        <w:rPr>
          <w:rtl/>
        </w:rPr>
        <w:fldChar w:fldCharType="end"/>
      </w:r>
      <w:r>
        <w:rPr>
          <w:rFonts w:hint="cs"/>
          <w:noProof/>
          <w:rtl/>
          <w:lang w:bidi="ar-EG"/>
        </w:rPr>
        <w:t xml:space="preserve"> </w:t>
      </w:r>
      <w:r w:rsidRPr="002E11C9">
        <w:rPr>
          <w:rFonts w:cs="Arial"/>
          <w:noProof/>
          <w:rtl/>
          <w:lang w:bidi="ar-EG"/>
        </w:rPr>
        <w:t>المتوسطات الحسابية والانحرافات المعيارية لبعد</w:t>
      </w:r>
      <w:r>
        <w:rPr>
          <w:rFonts w:cs="Arial" w:hint="cs"/>
          <w:rtl/>
        </w:rPr>
        <w:t xml:space="preserve"> </w:t>
      </w:r>
      <w:r w:rsidRPr="0096343B">
        <w:rPr>
          <w:rFonts w:cs="Arial"/>
          <w:rtl/>
        </w:rPr>
        <w:t>الأتمتة والذكاء الاصطناعي</w:t>
      </w:r>
      <w:bookmarkEnd w:id="75"/>
    </w:p>
    <w:tbl>
      <w:tblPr>
        <w:tblStyle w:val="GridTable4-Accent11"/>
        <w:bidiVisual/>
        <w:tblW w:w="0" w:type="auto"/>
        <w:jc w:val="center"/>
        <w:tblLook w:val="04A0" w:firstRow="1" w:lastRow="0" w:firstColumn="1" w:lastColumn="0" w:noHBand="0" w:noVBand="1"/>
      </w:tblPr>
      <w:tblGrid>
        <w:gridCol w:w="422"/>
        <w:gridCol w:w="3594"/>
        <w:gridCol w:w="1510"/>
        <w:gridCol w:w="1589"/>
        <w:gridCol w:w="1133"/>
        <w:gridCol w:w="994"/>
      </w:tblGrid>
      <w:tr w:rsidR="00BD0704" w:rsidRPr="009D3E6E" w:rsidTr="0096343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0704" w:rsidRPr="009D3E6E" w:rsidRDefault="00BD0704"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BD0704" w:rsidRPr="009D3E6E" w:rsidRDefault="00034F2A"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034F2A">
              <w:rPr>
                <w:rFonts w:ascii="Sakkal Majalla" w:hAnsi="Sakkal Majalla" w:cs="Sakkal Majalla"/>
                <w:color w:val="auto"/>
                <w:sz w:val="32"/>
                <w:szCs w:val="32"/>
                <w:rtl/>
                <w:lang w:bidi="ar-EG"/>
              </w:rPr>
              <w:t>الأتمتة والذكاء الاصطناعي</w:t>
            </w:r>
          </w:p>
        </w:tc>
        <w:tc>
          <w:tcPr>
            <w:tcW w:w="0" w:type="auto"/>
            <w:vAlign w:val="center"/>
          </w:tcPr>
          <w:p w:rsidR="00BD0704" w:rsidRPr="009D3E6E" w:rsidRDefault="00BD0704"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BD0704" w:rsidRPr="009D3E6E" w:rsidRDefault="00BD0704"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BD0704" w:rsidRPr="009D3E6E" w:rsidRDefault="00BD0704"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BD0704" w:rsidRPr="009D3E6E" w:rsidRDefault="00BD0704"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BD0704" w:rsidRPr="009D3E6E" w:rsidTr="0096343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0704" w:rsidRPr="009D3E6E" w:rsidRDefault="00BD0704" w:rsidP="00BD07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BD0704" w:rsidRPr="00A1509B" w:rsidRDefault="00BD0704" w:rsidP="00BD0704">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تعتمد الشركة على الأنظمة الآلية في تنفيذ العديد من العمليات التشغيلية</w:t>
            </w:r>
            <w:r w:rsidRPr="00A1509B">
              <w:rPr>
                <w:rFonts w:ascii="Simplified Arabic" w:eastAsia="Times New Roman" w:hAnsi="Simplified Arabic" w:cs="Simplified Arabic"/>
                <w:sz w:val="28"/>
                <w:szCs w:val="28"/>
              </w:rPr>
              <w:t>.</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2.06</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0.941</w:t>
            </w:r>
          </w:p>
        </w:tc>
        <w:tc>
          <w:tcPr>
            <w:tcW w:w="0" w:type="auto"/>
            <w:vAlign w:val="center"/>
          </w:tcPr>
          <w:p w:rsidR="00BD0704" w:rsidRPr="009D3E6E" w:rsidRDefault="00BD0704" w:rsidP="00BD070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BD0704" w:rsidRPr="009D3E6E" w:rsidRDefault="00BD0704" w:rsidP="00BD070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BD0704" w:rsidRPr="009D3E6E" w:rsidTr="0096343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0704" w:rsidRPr="009D3E6E" w:rsidRDefault="00BD0704" w:rsidP="00BD07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2</w:t>
            </w:r>
          </w:p>
        </w:tc>
        <w:tc>
          <w:tcPr>
            <w:tcW w:w="0" w:type="auto"/>
          </w:tcPr>
          <w:p w:rsidR="00BD0704" w:rsidRPr="00A1509B" w:rsidRDefault="00BD0704" w:rsidP="00BD0704">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يسهم الذكاء الاصطناعي في تحسين سرعة تقديم الخدمات الأرضية</w:t>
            </w:r>
            <w:r w:rsidRPr="00A1509B">
              <w:rPr>
                <w:rFonts w:ascii="Simplified Arabic" w:eastAsia="Times New Roman" w:hAnsi="Simplified Arabic" w:cs="Simplified Arabic"/>
                <w:sz w:val="28"/>
                <w:szCs w:val="28"/>
              </w:rPr>
              <w:t>.</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1.82</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0.859</w:t>
            </w:r>
          </w:p>
        </w:tc>
        <w:tc>
          <w:tcPr>
            <w:tcW w:w="0" w:type="auto"/>
            <w:vAlign w:val="center"/>
          </w:tcPr>
          <w:p w:rsidR="00BD0704" w:rsidRPr="009D3E6E" w:rsidRDefault="00BD0704" w:rsidP="00BD070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BD0704" w:rsidRPr="009D3E6E" w:rsidRDefault="00BD0704" w:rsidP="00BD070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BD0704" w:rsidRPr="009D3E6E" w:rsidTr="0096343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0704" w:rsidRPr="009D3E6E" w:rsidRDefault="00BD0704" w:rsidP="00BD07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BD0704" w:rsidRPr="00A1509B" w:rsidRDefault="00BD0704" w:rsidP="00BD0704">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تستخدم الشركة تقنيات ذكية لدعم اتخاذ القرار التشغيلي</w:t>
            </w:r>
            <w:r w:rsidRPr="00A1509B">
              <w:rPr>
                <w:rFonts w:ascii="Simplified Arabic" w:eastAsia="Times New Roman" w:hAnsi="Simplified Arabic" w:cs="Simplified Arabic"/>
                <w:sz w:val="28"/>
                <w:szCs w:val="28"/>
              </w:rPr>
              <w:t>.</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1.94</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0.961</w:t>
            </w:r>
          </w:p>
        </w:tc>
        <w:tc>
          <w:tcPr>
            <w:tcW w:w="0" w:type="auto"/>
            <w:vAlign w:val="center"/>
          </w:tcPr>
          <w:p w:rsidR="00BD0704" w:rsidRPr="009D3E6E" w:rsidRDefault="00BD0704" w:rsidP="00BD070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BD0704" w:rsidRPr="009D3E6E" w:rsidRDefault="00BD0704" w:rsidP="00BD070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p>
        </w:tc>
      </w:tr>
      <w:tr w:rsidR="00BD0704" w:rsidRPr="009D3E6E" w:rsidTr="0096343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0704" w:rsidRPr="009D3E6E" w:rsidRDefault="00BD0704" w:rsidP="00BD0704">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BD0704" w:rsidRPr="00A1509B" w:rsidRDefault="00BD0704" w:rsidP="00BD0704">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أسهمت الأتمتة في تقليل الأخطاء التشغيلية</w:t>
            </w:r>
            <w:r w:rsidRPr="00A1509B">
              <w:rPr>
                <w:rFonts w:ascii="Simplified Arabic" w:eastAsia="Times New Roman" w:hAnsi="Simplified Arabic" w:cs="Simplified Arabic"/>
                <w:sz w:val="28"/>
                <w:szCs w:val="28"/>
              </w:rPr>
              <w:t>.</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1.53</w:t>
            </w:r>
          </w:p>
        </w:tc>
        <w:tc>
          <w:tcPr>
            <w:tcW w:w="0" w:type="auto"/>
            <w:vAlign w:val="center"/>
          </w:tcPr>
          <w:p w:rsidR="00BD0704" w:rsidRPr="009D3E6E" w:rsidRDefault="00BD0704" w:rsidP="00BD0704">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0.803</w:t>
            </w:r>
          </w:p>
        </w:tc>
        <w:tc>
          <w:tcPr>
            <w:tcW w:w="0" w:type="auto"/>
            <w:vAlign w:val="center"/>
          </w:tcPr>
          <w:p w:rsidR="00BD0704" w:rsidRPr="009D3E6E" w:rsidRDefault="00BD0704" w:rsidP="00BD0704">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BD0704" w:rsidRPr="009D3E6E" w:rsidRDefault="00BD0704" w:rsidP="00BD0704">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r w:rsidR="00BD0704" w:rsidRPr="009D3E6E" w:rsidTr="0096343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D0704" w:rsidRPr="009D3E6E" w:rsidRDefault="00BD0704" w:rsidP="00BD0704">
            <w:pPr>
              <w:spacing w:line="276" w:lineRule="auto"/>
              <w:ind w:left="26"/>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0" w:type="auto"/>
          </w:tcPr>
          <w:p w:rsidR="00BD0704" w:rsidRPr="00A1509B" w:rsidRDefault="00BD0704" w:rsidP="00BD0704">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تعزز تطبيقات الذكاء الاصطناعي كفاءة تقديم الخدمات بالمطار</w:t>
            </w:r>
            <w:r w:rsidRPr="00A1509B">
              <w:rPr>
                <w:rFonts w:ascii="Simplified Arabic" w:eastAsia="Times New Roman" w:hAnsi="Simplified Arabic" w:cs="Simplified Arabic"/>
                <w:sz w:val="28"/>
                <w:szCs w:val="28"/>
              </w:rPr>
              <w:t>.</w:t>
            </w:r>
          </w:p>
        </w:tc>
        <w:tc>
          <w:tcPr>
            <w:tcW w:w="0" w:type="auto"/>
            <w:vAlign w:val="center"/>
          </w:tcPr>
          <w:p w:rsidR="00BD0704" w:rsidRDefault="00270E4A" w:rsidP="00BD0704">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1.49</w:t>
            </w:r>
          </w:p>
        </w:tc>
        <w:tc>
          <w:tcPr>
            <w:tcW w:w="0" w:type="auto"/>
            <w:vAlign w:val="center"/>
          </w:tcPr>
          <w:p w:rsidR="00BD0704" w:rsidRDefault="00291B6C" w:rsidP="00BD0704">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0.768</w:t>
            </w:r>
          </w:p>
        </w:tc>
        <w:tc>
          <w:tcPr>
            <w:tcW w:w="0" w:type="auto"/>
            <w:vAlign w:val="center"/>
          </w:tcPr>
          <w:p w:rsidR="00BD0704" w:rsidRPr="009D3E6E" w:rsidRDefault="00BD0704" w:rsidP="00BD0704">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BD0704" w:rsidRDefault="00BD0704" w:rsidP="00BD0704">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5</w:t>
            </w:r>
          </w:p>
        </w:tc>
      </w:tr>
    </w:tbl>
    <w:p w:rsidR="00AB7B74" w:rsidRDefault="00AB7B74" w:rsidP="00BE478E">
      <w:pPr>
        <w:spacing w:line="276" w:lineRule="auto"/>
        <w:jc w:val="mediumKashida"/>
        <w:rPr>
          <w:rFonts w:ascii="Sakkal Majalla" w:hAnsi="Sakkal Majalla" w:cs="Sakkal Majalla"/>
          <w:sz w:val="32"/>
          <w:szCs w:val="32"/>
          <w:rtl/>
          <w:lang w:bidi="ar-EG"/>
        </w:rPr>
      </w:pPr>
    </w:p>
    <w:p w:rsidR="002E49A2" w:rsidRDefault="00935679" w:rsidP="002E49A2">
      <w:pPr>
        <w:keepNext/>
        <w:spacing w:line="276" w:lineRule="auto"/>
        <w:jc w:val="mediumKashida"/>
      </w:pPr>
      <w:r>
        <w:rPr>
          <w:rFonts w:ascii="Sakkal Majalla" w:hAnsi="Sakkal Majalla" w:cs="Sakkal Majalla"/>
          <w:noProof/>
          <w:sz w:val="32"/>
          <w:szCs w:val="32"/>
          <w:rtl/>
          <w:lang w:val="en-GB" w:eastAsia="en-GB"/>
        </w:rPr>
        <w:drawing>
          <wp:inline distT="0" distB="0" distL="0" distR="0" wp14:anchorId="0AFDAB56" wp14:editId="40A2A994">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E478E" w:rsidRDefault="002E49A2" w:rsidP="002E49A2">
      <w:pPr>
        <w:pStyle w:val="Caption"/>
        <w:jc w:val="center"/>
        <w:rPr>
          <w:rFonts w:ascii="Sakkal Majalla" w:hAnsi="Sakkal Majalla" w:cs="Sakkal Majalla"/>
          <w:sz w:val="32"/>
          <w:szCs w:val="32"/>
          <w:rtl/>
        </w:rPr>
      </w:pPr>
      <w:bookmarkStart w:id="76" w:name="_Toc234657240"/>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7</w:t>
      </w:r>
      <w:r>
        <w:rPr>
          <w:rtl/>
        </w:rPr>
        <w:fldChar w:fldCharType="end"/>
      </w:r>
      <w:r>
        <w:rPr>
          <w:rFonts w:hint="cs"/>
          <w:rtl/>
          <w:lang w:bidi="ar-EG"/>
        </w:rPr>
        <w:t xml:space="preserve"> </w:t>
      </w:r>
      <w:r w:rsidRPr="00120C9B">
        <w:rPr>
          <w:rFonts w:cs="Arial"/>
          <w:rtl/>
          <w:lang w:bidi="ar-EG"/>
        </w:rPr>
        <w:t>المتوسطات الحسابية والانحرافات المعيارية لبعد الأتمتة والذكاء الاصطناعي</w:t>
      </w:r>
      <w:bookmarkEnd w:id="76"/>
    </w:p>
    <w:p w:rsidR="00935679" w:rsidRPr="00935679" w:rsidRDefault="00935679" w:rsidP="00935679">
      <w:pPr>
        <w:spacing w:line="276" w:lineRule="auto"/>
        <w:jc w:val="mediumKashida"/>
        <w:rPr>
          <w:rFonts w:ascii="Sakkal Majalla" w:hAnsi="Sakkal Majalla" w:cs="Sakkal Majalla"/>
          <w:sz w:val="32"/>
          <w:szCs w:val="32"/>
          <w:rtl/>
          <w:lang w:bidi="ar-EG"/>
        </w:rPr>
      </w:pPr>
      <w:r w:rsidRPr="00935679">
        <w:rPr>
          <w:rFonts w:ascii="Sakkal Majalla" w:hAnsi="Sakkal Majalla" w:cs="Sakkal Majalla"/>
          <w:sz w:val="32"/>
          <w:szCs w:val="32"/>
          <w:rtl/>
          <w:lang w:bidi="ar-EG"/>
        </w:rPr>
        <w:t>يتضح من نتائج الجدول أن أفراد عينة الدراسة أبدوا مستوى مرتفعًا من الموافقة تجاه بعد الأتمتة والذكاء الاصطناعي، حيث تراوحت المتوسطات الحسابية بين (1.49–2.06)، وهي متوسطات تشير إلى مستويات تراوحت بين الموافقة الشديدة والموافقة وفقًا لمقياس الدراسة المعتمد، بينما تراوحت قيم الانحراف المعياري بين (0.768–0.961)، مما يدل على وجود تقارب مقبول في استجابات أفراد العينة.</w:t>
      </w:r>
    </w:p>
    <w:p w:rsidR="00935679" w:rsidRPr="00935679" w:rsidRDefault="00935679" w:rsidP="00935679">
      <w:pPr>
        <w:spacing w:line="276" w:lineRule="auto"/>
        <w:jc w:val="mediumKashida"/>
        <w:rPr>
          <w:rFonts w:ascii="Sakkal Majalla" w:hAnsi="Sakkal Majalla" w:cs="Sakkal Majalla"/>
          <w:sz w:val="32"/>
          <w:szCs w:val="32"/>
          <w:rtl/>
          <w:lang w:bidi="ar-EG"/>
        </w:rPr>
      </w:pPr>
      <w:r w:rsidRPr="00935679">
        <w:rPr>
          <w:rFonts w:ascii="Sakkal Majalla" w:hAnsi="Sakkal Majalla" w:cs="Sakkal Majalla"/>
          <w:sz w:val="32"/>
          <w:szCs w:val="32"/>
          <w:rtl/>
          <w:lang w:bidi="ar-EG"/>
        </w:rPr>
        <w:t xml:space="preserve">وجاءت العبارة "تعتمد الشركة على الأنظمة الآلية في تنفيذ العديد من العمليات التشغيلية" في المرتبة الأولى بمتوسط حسابي بلغ (2.06) وانحراف معياري </w:t>
      </w:r>
      <w:r w:rsidRPr="00935679">
        <w:rPr>
          <w:rFonts w:ascii="Sakkal Majalla" w:hAnsi="Sakkal Majalla" w:cs="Sakkal Majalla"/>
          <w:sz w:val="32"/>
          <w:szCs w:val="32"/>
          <w:rtl/>
          <w:lang w:bidi="ar-EG"/>
        </w:rPr>
        <w:lastRenderedPageBreak/>
        <w:t>(0.941)، مما يعكس اتفاق أفراد العينة على اعتماد الشركة بصورة ملحوظة على الأنظمة الآلية في تنفيذ عملياتها التشغيلية. وجاءت في المرتبة الثانية العبارة "تستخدم الشركة تقنيات ذكية لدعم اتخاذ القرار التشغيلي" بمتوسط حسابي (1.94) وانحراف معياري (0.961)، وهو ما يشير إلى إدراك العاملين لدور التقنيات الذكية في دعم القرارات التشغيلية.</w:t>
      </w:r>
    </w:p>
    <w:p w:rsidR="00935679" w:rsidRPr="00935679" w:rsidRDefault="00935679" w:rsidP="00935679">
      <w:pPr>
        <w:spacing w:line="276" w:lineRule="auto"/>
        <w:jc w:val="mediumKashida"/>
        <w:rPr>
          <w:rFonts w:ascii="Sakkal Majalla" w:hAnsi="Sakkal Majalla" w:cs="Sakkal Majalla"/>
          <w:sz w:val="32"/>
          <w:szCs w:val="32"/>
          <w:rtl/>
          <w:lang w:bidi="ar-EG"/>
        </w:rPr>
      </w:pPr>
      <w:r w:rsidRPr="00935679">
        <w:rPr>
          <w:rFonts w:ascii="Sakkal Majalla" w:hAnsi="Sakkal Majalla" w:cs="Sakkal Majalla"/>
          <w:sz w:val="32"/>
          <w:szCs w:val="32"/>
          <w:rtl/>
          <w:lang w:bidi="ar-EG"/>
        </w:rPr>
        <w:t>كما جاءت العبارة "يسهم الذكاء الاصطناعي في تحسين سرعة تقديم الخدمات الأرضية" في المرتبة الثالثة بمتوسط حسابي بلغ (1.82) وانحراف معياري (0.859)، مما يدل على اتفاق أفراد العينة على إسهام تطبيقات الذكاء الاصطناعي في رفع سرعة تقديم الخدمات. أما العبارة "أسهمت الأتمتة في تقليل الأخطاء التشغيلية" فقد جاءت في المرتبة الرابعة بمتوسط حسابي (1.53) وانحراف معياري (0.803)، وهو ما يعكس مستوى مرتفعًا جدًا من الموافقة على دور الأتمتة في الحد من الأخطاء التشغيلية.</w:t>
      </w:r>
    </w:p>
    <w:p w:rsidR="00935679" w:rsidRPr="00935679" w:rsidRDefault="00935679" w:rsidP="00935679">
      <w:pPr>
        <w:spacing w:line="276" w:lineRule="auto"/>
        <w:jc w:val="mediumKashida"/>
        <w:rPr>
          <w:rFonts w:ascii="Sakkal Majalla" w:hAnsi="Sakkal Majalla" w:cs="Sakkal Majalla"/>
          <w:sz w:val="32"/>
          <w:szCs w:val="32"/>
          <w:rtl/>
          <w:lang w:bidi="ar-EG"/>
        </w:rPr>
      </w:pPr>
      <w:r w:rsidRPr="00935679">
        <w:rPr>
          <w:rFonts w:ascii="Sakkal Majalla" w:hAnsi="Sakkal Majalla" w:cs="Sakkal Majalla"/>
          <w:sz w:val="32"/>
          <w:szCs w:val="32"/>
          <w:rtl/>
          <w:lang w:bidi="ar-EG"/>
        </w:rPr>
        <w:t>وجاءت العبارة "تعزز تطبيقات الذكاء الاصطناعي كفاءة تقديم الخدمات بالمطار" في المرتبة الخامسة بمتوسط حسابي بلغ (1.49) وانحراف معياري (0.768)، إلا أنها سجلت أعلى مستوى من الموافقة وفقًا لمقياس الدراسة، مما يعكس قناعة قوية لدى أفراد العينة بأهمية تطبيقات الذكاء الاصطناعي في تعزيز كفاءة الخدمات الأرضية.</w:t>
      </w:r>
    </w:p>
    <w:p w:rsidR="00935679" w:rsidRDefault="00935679" w:rsidP="00935679">
      <w:pPr>
        <w:spacing w:line="276" w:lineRule="auto"/>
        <w:jc w:val="mediumKashida"/>
        <w:rPr>
          <w:rFonts w:ascii="Sakkal Majalla" w:hAnsi="Sakkal Majalla" w:cs="Sakkal Majalla"/>
          <w:sz w:val="32"/>
          <w:szCs w:val="32"/>
          <w:rtl/>
          <w:lang w:bidi="ar-EG"/>
        </w:rPr>
      </w:pPr>
      <w:r w:rsidRPr="00935679">
        <w:rPr>
          <w:rFonts w:ascii="Sakkal Majalla" w:hAnsi="Sakkal Majalla" w:cs="Sakkal Majalla"/>
          <w:sz w:val="32"/>
          <w:szCs w:val="32"/>
          <w:rtl/>
          <w:lang w:bidi="ar-EG"/>
        </w:rPr>
        <w:t>وبصفة عامة، تشير النتائج إلى وجود إدراك مرتفع لدى أفراد عينة الدراسة لأهمية الأتمتة والذكاء الاصطناعي في تطوير العمليات التشغيلية بالشركة السعودية للخدمات الأرضية، من خلال دعم تنفيذ العمليات، والمساهمة في اتخاذ القرارات، وتحسين سرعة تقديم الخدمات، والحد من الأخطاء التشغيلية، بما يدعم جهود التحول الرقمي ويعزز كفاءة الأداء وجودة الخدمات المقدمة.</w:t>
      </w:r>
    </w:p>
    <w:p w:rsidR="00D96A5E" w:rsidRPr="00D96A5E" w:rsidRDefault="00D96A5E" w:rsidP="00D96A5E">
      <w:pPr>
        <w:spacing w:line="276" w:lineRule="auto"/>
        <w:jc w:val="mediumKashida"/>
        <w:rPr>
          <w:rFonts w:ascii="Sakkal Majalla" w:hAnsi="Sakkal Majalla" w:cs="Sakkal Majalla"/>
          <w:b/>
          <w:bCs/>
          <w:sz w:val="32"/>
          <w:szCs w:val="32"/>
        </w:rPr>
      </w:pPr>
      <w:r w:rsidRPr="00D96A5E">
        <w:rPr>
          <w:rFonts w:ascii="Sakkal Majalla" w:hAnsi="Sakkal Majalla" w:cs="Sakkal Majalla"/>
          <w:b/>
          <w:bCs/>
          <w:sz w:val="32"/>
          <w:szCs w:val="32"/>
          <w:rtl/>
        </w:rPr>
        <w:t>البعد الثالث: تكامل الأنظمة الرقمية</w:t>
      </w:r>
    </w:p>
    <w:p w:rsidR="0096343B" w:rsidRDefault="0096343B" w:rsidP="0096343B">
      <w:pPr>
        <w:pStyle w:val="Caption"/>
        <w:keepNext/>
        <w:jc w:val="center"/>
      </w:pPr>
      <w:bookmarkStart w:id="77" w:name="_Toc23465722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11</w:t>
      </w:r>
      <w:r>
        <w:rPr>
          <w:rtl/>
        </w:rPr>
        <w:fldChar w:fldCharType="end"/>
      </w:r>
      <w:r>
        <w:rPr>
          <w:rFonts w:hint="cs"/>
          <w:noProof/>
          <w:rtl/>
          <w:lang w:bidi="ar-EG"/>
        </w:rPr>
        <w:t xml:space="preserve"> </w:t>
      </w:r>
      <w:r w:rsidRPr="00B60687">
        <w:rPr>
          <w:rFonts w:cs="Arial"/>
          <w:noProof/>
          <w:rtl/>
          <w:lang w:bidi="ar-EG"/>
        </w:rPr>
        <w:t>المتوسطات الحسابية والانحرافات المعيارية لبعد</w:t>
      </w:r>
      <w:r>
        <w:rPr>
          <w:rFonts w:hint="cs"/>
          <w:rtl/>
        </w:rPr>
        <w:t xml:space="preserve"> </w:t>
      </w:r>
      <w:r w:rsidRPr="0096343B">
        <w:rPr>
          <w:rFonts w:cs="Arial"/>
          <w:rtl/>
        </w:rPr>
        <w:t>تكامل الأنظمة الرقمية</w:t>
      </w:r>
      <w:bookmarkEnd w:id="77"/>
    </w:p>
    <w:tbl>
      <w:tblPr>
        <w:tblStyle w:val="GridTable4-Accent11"/>
        <w:bidiVisual/>
        <w:tblW w:w="0" w:type="auto"/>
        <w:jc w:val="center"/>
        <w:tblLook w:val="04A0" w:firstRow="1" w:lastRow="0" w:firstColumn="1" w:lastColumn="0" w:noHBand="0" w:noVBand="1"/>
      </w:tblPr>
      <w:tblGrid>
        <w:gridCol w:w="422"/>
        <w:gridCol w:w="3368"/>
        <w:gridCol w:w="1597"/>
        <w:gridCol w:w="1679"/>
        <w:gridCol w:w="1182"/>
        <w:gridCol w:w="994"/>
      </w:tblGrid>
      <w:tr w:rsidR="00165FDB" w:rsidRPr="009D3E6E" w:rsidTr="0096343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65FDB" w:rsidRPr="009D3E6E" w:rsidRDefault="00165FDB"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165FDB" w:rsidRPr="009D3E6E" w:rsidRDefault="00165FDB"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165FDB">
              <w:rPr>
                <w:rFonts w:ascii="Sakkal Majalla" w:hAnsi="Sakkal Majalla" w:cs="Sakkal Majalla"/>
                <w:color w:val="auto"/>
                <w:sz w:val="32"/>
                <w:szCs w:val="32"/>
                <w:rtl/>
                <w:lang w:bidi="ar-EG"/>
              </w:rPr>
              <w:t>تكامل الأنظمة الرقمية</w:t>
            </w:r>
          </w:p>
        </w:tc>
        <w:tc>
          <w:tcPr>
            <w:tcW w:w="0" w:type="auto"/>
            <w:vAlign w:val="center"/>
          </w:tcPr>
          <w:p w:rsidR="00165FDB" w:rsidRPr="009D3E6E" w:rsidRDefault="00165FDB"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165FDB" w:rsidRPr="009D3E6E" w:rsidRDefault="00165FDB"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165FDB" w:rsidRPr="009D3E6E" w:rsidRDefault="00165FDB"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165FDB" w:rsidRPr="009D3E6E" w:rsidRDefault="00165FDB"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4B00BB" w:rsidRPr="009D3E6E" w:rsidTr="0096343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B00BB" w:rsidRPr="009D3E6E" w:rsidRDefault="004B00BB" w:rsidP="004B00B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4B00BB" w:rsidRPr="00A1509B" w:rsidRDefault="004B00BB" w:rsidP="004B00BB">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تتكامل الأنظمة الإلكترونية بين الإدارات المختلفة بالشركة</w:t>
            </w:r>
            <w:r w:rsidRPr="00A1509B">
              <w:rPr>
                <w:rFonts w:ascii="Simplified Arabic" w:eastAsia="Times New Roman" w:hAnsi="Simplified Arabic" w:cs="Simplified Arabic"/>
                <w:sz w:val="28"/>
                <w:szCs w:val="28"/>
              </w:rPr>
              <w:t>.</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1.71</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0.938</w:t>
            </w:r>
          </w:p>
        </w:tc>
        <w:tc>
          <w:tcPr>
            <w:tcW w:w="0" w:type="auto"/>
            <w:vAlign w:val="center"/>
          </w:tcPr>
          <w:p w:rsidR="004B00BB" w:rsidRPr="009D3E6E" w:rsidRDefault="004B00BB" w:rsidP="004B00B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4B00BB" w:rsidRPr="009D3E6E" w:rsidRDefault="004B00BB" w:rsidP="004B00B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4B00BB" w:rsidRPr="009D3E6E" w:rsidTr="0096343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B00BB" w:rsidRPr="009D3E6E" w:rsidRDefault="004B00BB" w:rsidP="004B00B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2</w:t>
            </w:r>
          </w:p>
        </w:tc>
        <w:tc>
          <w:tcPr>
            <w:tcW w:w="0" w:type="auto"/>
          </w:tcPr>
          <w:p w:rsidR="004B00BB" w:rsidRPr="00A1509B" w:rsidRDefault="004B00BB" w:rsidP="004B00BB">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يتم تبادل المعلومات بين الأنظمة بصورة فورية</w:t>
            </w:r>
            <w:r w:rsidRPr="00A1509B">
              <w:rPr>
                <w:rFonts w:ascii="Simplified Arabic" w:eastAsia="Times New Roman" w:hAnsi="Simplified Arabic" w:cs="Simplified Arabic"/>
                <w:sz w:val="28"/>
                <w:szCs w:val="28"/>
              </w:rPr>
              <w:t>.</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3.02</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1.249</w:t>
            </w:r>
          </w:p>
        </w:tc>
        <w:tc>
          <w:tcPr>
            <w:tcW w:w="0" w:type="auto"/>
            <w:vAlign w:val="center"/>
          </w:tcPr>
          <w:p w:rsidR="004B00BB" w:rsidRPr="009D3E6E" w:rsidRDefault="004B00BB" w:rsidP="004B00B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0" w:type="auto"/>
            <w:vAlign w:val="center"/>
          </w:tcPr>
          <w:p w:rsidR="004B00BB" w:rsidRPr="009D3E6E" w:rsidRDefault="004B00BB" w:rsidP="004B00B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4B00BB" w:rsidRPr="009D3E6E" w:rsidTr="0096343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B00BB" w:rsidRPr="009D3E6E" w:rsidRDefault="004B00BB" w:rsidP="004B00B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4B00BB" w:rsidRPr="00A1509B" w:rsidRDefault="004B00BB" w:rsidP="004B00BB">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يسهم تكامل الأنظمة في سرعة تنفيذ العمليات التشغيلية</w:t>
            </w:r>
            <w:r w:rsidRPr="00A1509B">
              <w:rPr>
                <w:rFonts w:ascii="Simplified Arabic" w:eastAsia="Times New Roman" w:hAnsi="Simplified Arabic" w:cs="Simplified Arabic"/>
                <w:sz w:val="28"/>
                <w:szCs w:val="28"/>
              </w:rPr>
              <w:t>.</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2.90</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1.163</w:t>
            </w:r>
          </w:p>
        </w:tc>
        <w:tc>
          <w:tcPr>
            <w:tcW w:w="0" w:type="auto"/>
            <w:vAlign w:val="center"/>
          </w:tcPr>
          <w:p w:rsidR="004B00BB" w:rsidRPr="009D3E6E" w:rsidRDefault="004B00BB" w:rsidP="004B00B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0" w:type="auto"/>
            <w:vAlign w:val="center"/>
          </w:tcPr>
          <w:p w:rsidR="004B00BB" w:rsidRPr="009D3E6E" w:rsidRDefault="004B00BB" w:rsidP="004B00B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4B00BB" w:rsidRPr="009D3E6E" w:rsidTr="0096343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B00BB" w:rsidRPr="009D3E6E" w:rsidRDefault="004B00BB" w:rsidP="004B00BB">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4B00BB" w:rsidRPr="00A1509B" w:rsidRDefault="004B00BB" w:rsidP="004B00BB">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يساعد تكامل الأنظمة في الحد من ازدواجية البيانات</w:t>
            </w:r>
            <w:r w:rsidRPr="00A1509B">
              <w:rPr>
                <w:rFonts w:ascii="Simplified Arabic" w:eastAsia="Times New Roman" w:hAnsi="Simplified Arabic" w:cs="Simplified Arabic"/>
                <w:sz w:val="28"/>
                <w:szCs w:val="28"/>
              </w:rPr>
              <w:t>.</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2.98</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1.249</w:t>
            </w:r>
          </w:p>
        </w:tc>
        <w:tc>
          <w:tcPr>
            <w:tcW w:w="0" w:type="auto"/>
            <w:vAlign w:val="center"/>
          </w:tcPr>
          <w:p w:rsidR="004B00BB" w:rsidRPr="009D3E6E" w:rsidRDefault="00332CD4" w:rsidP="004B00BB">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محايد</w:t>
            </w:r>
          </w:p>
        </w:tc>
        <w:tc>
          <w:tcPr>
            <w:tcW w:w="0" w:type="auto"/>
            <w:vAlign w:val="center"/>
          </w:tcPr>
          <w:p w:rsidR="004B00BB" w:rsidRPr="009D3E6E" w:rsidRDefault="004B00BB" w:rsidP="004B00BB">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r w:rsidR="004B00BB" w:rsidRPr="009D3E6E" w:rsidTr="0096343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B00BB" w:rsidRPr="009D3E6E" w:rsidRDefault="004B00BB" w:rsidP="004B00BB">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4B00BB" w:rsidRPr="00A1509B" w:rsidRDefault="004B00BB" w:rsidP="004B00BB">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تدعم الأنظمة الرقمية التنسيق بين مختلف وحدات العمل</w:t>
            </w:r>
            <w:r w:rsidRPr="00A1509B">
              <w:rPr>
                <w:rFonts w:ascii="Simplified Arabic" w:eastAsia="Times New Roman" w:hAnsi="Simplified Arabic" w:cs="Simplified Arabic"/>
                <w:sz w:val="28"/>
                <w:szCs w:val="28"/>
              </w:rPr>
              <w:t>.</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2.59</w:t>
            </w:r>
          </w:p>
        </w:tc>
        <w:tc>
          <w:tcPr>
            <w:tcW w:w="0" w:type="auto"/>
            <w:vAlign w:val="center"/>
          </w:tcPr>
          <w:p w:rsidR="004B00BB" w:rsidRPr="009D3E6E" w:rsidRDefault="004B00BB" w:rsidP="004B00BB">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1.127</w:t>
            </w:r>
          </w:p>
        </w:tc>
        <w:tc>
          <w:tcPr>
            <w:tcW w:w="0" w:type="auto"/>
            <w:vAlign w:val="center"/>
          </w:tcPr>
          <w:p w:rsidR="004B00BB" w:rsidRPr="009D3E6E" w:rsidRDefault="004B00BB" w:rsidP="004B00BB">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4B00BB" w:rsidRPr="009D3E6E" w:rsidRDefault="004B00BB" w:rsidP="004B00BB">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bl>
    <w:p w:rsidR="00935679" w:rsidRDefault="00935679" w:rsidP="00BE478E">
      <w:pPr>
        <w:spacing w:line="276" w:lineRule="auto"/>
        <w:jc w:val="mediumKashida"/>
        <w:rPr>
          <w:rFonts w:ascii="Sakkal Majalla" w:hAnsi="Sakkal Majalla" w:cs="Sakkal Majalla"/>
          <w:sz w:val="32"/>
          <w:szCs w:val="32"/>
          <w:rtl/>
        </w:rPr>
      </w:pPr>
    </w:p>
    <w:p w:rsidR="002E49A2" w:rsidRDefault="00332CD4" w:rsidP="002E49A2">
      <w:pPr>
        <w:keepNext/>
        <w:spacing w:line="276" w:lineRule="auto"/>
        <w:jc w:val="mediumKashida"/>
      </w:pPr>
      <w:r>
        <w:rPr>
          <w:rFonts w:ascii="Sakkal Majalla" w:hAnsi="Sakkal Majalla" w:cs="Sakkal Majalla"/>
          <w:noProof/>
          <w:sz w:val="32"/>
          <w:szCs w:val="32"/>
          <w:rtl/>
          <w:lang w:val="en-GB" w:eastAsia="en-GB"/>
        </w:rPr>
        <w:drawing>
          <wp:inline distT="0" distB="0" distL="0" distR="0" wp14:anchorId="3B507A78" wp14:editId="1977100F">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03068" w:rsidRDefault="002E49A2" w:rsidP="002E49A2">
      <w:pPr>
        <w:pStyle w:val="Caption"/>
        <w:jc w:val="center"/>
        <w:rPr>
          <w:rFonts w:ascii="Sakkal Majalla" w:hAnsi="Sakkal Majalla" w:cs="Sakkal Majalla"/>
          <w:sz w:val="32"/>
          <w:szCs w:val="32"/>
          <w:rtl/>
          <w:lang w:bidi="ar-EG"/>
        </w:rPr>
      </w:pPr>
      <w:bookmarkStart w:id="78" w:name="_Toc234657241"/>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8</w:t>
      </w:r>
      <w:r>
        <w:rPr>
          <w:rtl/>
        </w:rPr>
        <w:fldChar w:fldCharType="end"/>
      </w:r>
      <w:r>
        <w:rPr>
          <w:rFonts w:hint="cs"/>
          <w:noProof/>
          <w:rtl/>
          <w:lang w:bidi="ar-EG"/>
        </w:rPr>
        <w:t xml:space="preserve"> </w:t>
      </w:r>
      <w:r w:rsidRPr="00D95CA1">
        <w:rPr>
          <w:rFonts w:cs="Arial"/>
          <w:noProof/>
          <w:rtl/>
          <w:lang w:bidi="ar-EG"/>
        </w:rPr>
        <w:t>المتوسطات الحسابية والانحرافات المعيارية لبعد تكامل الأنظمة الرقمية</w:t>
      </w:r>
      <w:bookmarkEnd w:id="78"/>
    </w:p>
    <w:p w:rsidR="00DE4CFC" w:rsidRPr="00DE4CFC" w:rsidRDefault="00DE4CFC" w:rsidP="00DE4CFC">
      <w:pPr>
        <w:spacing w:line="276" w:lineRule="auto"/>
        <w:jc w:val="mediumKashida"/>
        <w:rPr>
          <w:rFonts w:ascii="Sakkal Majalla" w:hAnsi="Sakkal Majalla" w:cs="Sakkal Majalla"/>
          <w:sz w:val="32"/>
          <w:szCs w:val="32"/>
          <w:rtl/>
          <w:lang w:bidi="ar-EG"/>
        </w:rPr>
      </w:pPr>
      <w:r w:rsidRPr="00DE4CFC">
        <w:rPr>
          <w:rFonts w:ascii="Sakkal Majalla" w:hAnsi="Sakkal Majalla" w:cs="Sakkal Majalla"/>
          <w:sz w:val="32"/>
          <w:szCs w:val="32"/>
          <w:rtl/>
          <w:lang w:bidi="ar-EG"/>
        </w:rPr>
        <w:t>يتضح من نتائج الجدول أن استجابات أفراد عينة الدراسة تجاه بعد تكامل الأنظمة الرقمية تراوحت بين الموافقة الشديدة والموافقة والحياد، حيث تراوحت المتوسطات الحسابية بين (1.71–3.02)، بينما تراوحت قيم الانحراف المعياري بين (0.938–1.249)، وهو ما يشير إلى وجود تباين نسبي في آراء أفراد العينة حول مستوى تكامل الأنظمة الرقمية داخل الشركة السعودية للخدمات الأرضية.</w:t>
      </w:r>
    </w:p>
    <w:p w:rsidR="00DE4CFC" w:rsidRPr="00DE4CFC" w:rsidRDefault="00DE4CFC" w:rsidP="00DE4CFC">
      <w:pPr>
        <w:spacing w:line="276" w:lineRule="auto"/>
        <w:jc w:val="mediumKashida"/>
        <w:rPr>
          <w:rFonts w:ascii="Sakkal Majalla" w:hAnsi="Sakkal Majalla" w:cs="Sakkal Majalla"/>
          <w:sz w:val="32"/>
          <w:szCs w:val="32"/>
          <w:rtl/>
          <w:lang w:bidi="ar-EG"/>
        </w:rPr>
      </w:pPr>
      <w:r w:rsidRPr="00DE4CFC">
        <w:rPr>
          <w:rFonts w:ascii="Sakkal Majalla" w:hAnsi="Sakkal Majalla" w:cs="Sakkal Majalla"/>
          <w:sz w:val="32"/>
          <w:szCs w:val="32"/>
          <w:rtl/>
          <w:lang w:bidi="ar-EG"/>
        </w:rPr>
        <w:t xml:space="preserve">وجاءت العبارة "يتم تبادل المعلومات بين الأنظمة بصورة فورية" في المرتبة الأولى بمتوسط حسابي بلغ (3.02) وانحراف معياري (1.249)، مما يعكس اتجاهًا محايدًا لدى أفراد العينة بشأن سرعة تبادل المعلومات بين الأنظمة المختلفة. </w:t>
      </w:r>
      <w:r w:rsidRPr="00DE4CFC">
        <w:rPr>
          <w:rFonts w:ascii="Sakkal Majalla" w:hAnsi="Sakkal Majalla" w:cs="Sakkal Majalla"/>
          <w:sz w:val="32"/>
          <w:szCs w:val="32"/>
          <w:rtl/>
          <w:lang w:bidi="ar-EG"/>
        </w:rPr>
        <w:lastRenderedPageBreak/>
        <w:t>وجاءت في المرتبة الثانية العبارة "يساعد تكامل الأنظمة في الحد من ازدواجية البيانات" بمتوسط حسابي (2.98) وانحراف معياري (1.249)، وهو ما يشير أيضًا إلى اتجاه محايد، بما يعكس تباينًا في آراء العاملين حول مدى إسهام تكامل الأنظمة في تقليل ازدواجية البيانات.</w:t>
      </w:r>
    </w:p>
    <w:p w:rsidR="00DE4CFC" w:rsidRPr="00DE4CFC" w:rsidRDefault="00DE4CFC" w:rsidP="00DE4CFC">
      <w:pPr>
        <w:spacing w:line="276" w:lineRule="auto"/>
        <w:jc w:val="mediumKashida"/>
        <w:rPr>
          <w:rFonts w:ascii="Sakkal Majalla" w:hAnsi="Sakkal Majalla" w:cs="Sakkal Majalla"/>
          <w:sz w:val="32"/>
          <w:szCs w:val="32"/>
          <w:rtl/>
          <w:lang w:bidi="ar-EG"/>
        </w:rPr>
      </w:pPr>
      <w:r w:rsidRPr="00DE4CFC">
        <w:rPr>
          <w:rFonts w:ascii="Sakkal Majalla" w:hAnsi="Sakkal Majalla" w:cs="Sakkal Majalla"/>
          <w:sz w:val="32"/>
          <w:szCs w:val="32"/>
          <w:rtl/>
          <w:lang w:bidi="ar-EG"/>
        </w:rPr>
        <w:t>أما العبارة "يسهم تكامل الأنظمة في سرعة تنفيذ العمليات التشغيلية" فقد جاءت في المرتبة الثالثة بمتوسط حسابي بلغ (2.90) وانحراف معياري (1.163)، وهو ما يدل على حياد أفراد العينة تجاه هذا الجانب. في حين جاءت العبارة "تدعم الأنظمة الرقمية التنسيق بين مختلف وحدات العمل" في المرتبة الرابعة بمتوسط حسابي (2.59) وانحراف معياري (1.127)، مما يعكس مستوى موافقة على دور الأنظمة الرقمية في تعزيز التنسيق بين الوحدات المختلفة.</w:t>
      </w:r>
    </w:p>
    <w:p w:rsidR="00DE4CFC" w:rsidRPr="00DE4CFC" w:rsidRDefault="00DE4CFC" w:rsidP="00DE4CFC">
      <w:pPr>
        <w:spacing w:line="276" w:lineRule="auto"/>
        <w:jc w:val="mediumKashida"/>
        <w:rPr>
          <w:rFonts w:ascii="Sakkal Majalla" w:hAnsi="Sakkal Majalla" w:cs="Sakkal Majalla"/>
          <w:sz w:val="32"/>
          <w:szCs w:val="32"/>
          <w:rtl/>
          <w:lang w:bidi="ar-EG"/>
        </w:rPr>
      </w:pPr>
      <w:r w:rsidRPr="00DE4CFC">
        <w:rPr>
          <w:rFonts w:ascii="Sakkal Majalla" w:hAnsi="Sakkal Majalla" w:cs="Sakkal Majalla"/>
          <w:sz w:val="32"/>
          <w:szCs w:val="32"/>
          <w:rtl/>
          <w:lang w:bidi="ar-EG"/>
        </w:rPr>
        <w:t>وجاءت العبارة "تتكامل الأنظمة الإلكترونية بين الإدارات المختلفة بالشركة" في المرتبة الخامسة بمتوسط حسابي بلغ (1.71) وانحراف معياري (0.938)، مسجلة مستوى موافقة شديدة، وهو ما يدل على إدراك أفراد العينة لتوافر مستوى جيد من التكامل بين الأنظمة الإلكترونية على مستوى الإدارات المختلفة.</w:t>
      </w:r>
    </w:p>
    <w:p w:rsidR="00332CD4" w:rsidRDefault="00DE4CFC" w:rsidP="00DE4CFC">
      <w:pPr>
        <w:spacing w:line="276" w:lineRule="auto"/>
        <w:jc w:val="mediumKashida"/>
        <w:rPr>
          <w:rFonts w:ascii="Sakkal Majalla" w:hAnsi="Sakkal Majalla" w:cs="Sakkal Majalla"/>
          <w:sz w:val="32"/>
          <w:szCs w:val="32"/>
          <w:rtl/>
          <w:lang w:bidi="ar-EG"/>
        </w:rPr>
      </w:pPr>
      <w:r w:rsidRPr="00DE4CFC">
        <w:rPr>
          <w:rFonts w:ascii="Sakkal Majalla" w:hAnsi="Sakkal Majalla" w:cs="Sakkal Majalla"/>
          <w:sz w:val="32"/>
          <w:szCs w:val="32"/>
          <w:rtl/>
          <w:lang w:bidi="ar-EG"/>
        </w:rPr>
        <w:t>وبوجه عام، تشير النتائج إلى أن العاملين يدركون وجود تكامل بين الأنظمة الإلكترونية داخل الشركة، إلا أن مستوى الاستجابة كان أقل مقارنة ببعض أبعاد التحول الرقمي الأخرى، خاصة فيما يتعلق بسرعة تبادل المعلومات والحد من ازدواجية البيانات. ويشير ذلك إلى وجود فرص لتعزيز التكامل بين الأنظمة الرقمية وتحسين انسيابية تدفق المعلومات، بما يدعم كفاءة العمليات التشغيلية ويرفع مستوى جودة الخدمات الأرضية.</w:t>
      </w:r>
    </w:p>
    <w:p w:rsidR="00503068" w:rsidRPr="001338CE" w:rsidRDefault="00503068" w:rsidP="00503068">
      <w:pPr>
        <w:rPr>
          <w:rFonts w:ascii="Simplified Arabic" w:hAnsi="Simplified Arabic" w:cs="Simplified Arabic"/>
          <w:b/>
          <w:bCs/>
          <w:sz w:val="28"/>
          <w:szCs w:val="28"/>
        </w:rPr>
      </w:pPr>
      <w:r w:rsidRPr="001338CE">
        <w:rPr>
          <w:rFonts w:ascii="Simplified Arabic" w:hAnsi="Simplified Arabic" w:cs="Simplified Arabic"/>
          <w:b/>
          <w:bCs/>
          <w:sz w:val="28"/>
          <w:szCs w:val="28"/>
          <w:rtl/>
        </w:rPr>
        <w:t>البعد الرابع: تحليل البيانات</w:t>
      </w:r>
    </w:p>
    <w:p w:rsidR="0096343B" w:rsidRDefault="0096343B" w:rsidP="0096343B">
      <w:pPr>
        <w:pStyle w:val="Caption"/>
        <w:keepNext/>
        <w:jc w:val="center"/>
      </w:pPr>
      <w:bookmarkStart w:id="79" w:name="_Toc23465722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12</w:t>
      </w:r>
      <w:r>
        <w:rPr>
          <w:rtl/>
        </w:rPr>
        <w:fldChar w:fldCharType="end"/>
      </w:r>
      <w:r>
        <w:rPr>
          <w:rFonts w:hint="cs"/>
          <w:noProof/>
          <w:rtl/>
          <w:lang w:bidi="ar-EG"/>
        </w:rPr>
        <w:t xml:space="preserve"> </w:t>
      </w:r>
      <w:r w:rsidRPr="001C4B85">
        <w:rPr>
          <w:rFonts w:cs="Arial"/>
          <w:noProof/>
          <w:rtl/>
          <w:lang w:bidi="ar-EG"/>
        </w:rPr>
        <w:t>المتوسطات الحسابية والانحرافات المعيارية لبعد</w:t>
      </w:r>
      <w:r>
        <w:rPr>
          <w:rFonts w:hint="cs"/>
          <w:rtl/>
        </w:rPr>
        <w:t xml:space="preserve"> </w:t>
      </w:r>
      <w:r w:rsidRPr="0096343B">
        <w:rPr>
          <w:rFonts w:cs="Arial"/>
          <w:rtl/>
        </w:rPr>
        <w:t>تحليل البيانات</w:t>
      </w:r>
      <w:bookmarkEnd w:id="79"/>
    </w:p>
    <w:tbl>
      <w:tblPr>
        <w:tblStyle w:val="GridTable4-Accent11"/>
        <w:bidiVisual/>
        <w:tblW w:w="0" w:type="auto"/>
        <w:jc w:val="center"/>
        <w:tblLook w:val="04A0" w:firstRow="1" w:lastRow="0" w:firstColumn="1" w:lastColumn="0" w:noHBand="0" w:noVBand="1"/>
      </w:tblPr>
      <w:tblGrid>
        <w:gridCol w:w="422"/>
        <w:gridCol w:w="3422"/>
        <w:gridCol w:w="1576"/>
        <w:gridCol w:w="1658"/>
        <w:gridCol w:w="1170"/>
        <w:gridCol w:w="994"/>
      </w:tblGrid>
      <w:tr w:rsidR="00503068" w:rsidRPr="009D3E6E" w:rsidTr="0096343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03068" w:rsidRPr="009D3E6E" w:rsidRDefault="00503068"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503068" w:rsidRPr="009D3E6E" w:rsidRDefault="00B55539"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B55539">
              <w:rPr>
                <w:rFonts w:ascii="Sakkal Majalla" w:hAnsi="Sakkal Majalla" w:cs="Sakkal Majalla"/>
                <w:color w:val="auto"/>
                <w:sz w:val="32"/>
                <w:szCs w:val="32"/>
                <w:rtl/>
                <w:lang w:bidi="ar-EG"/>
              </w:rPr>
              <w:t>تحليل البيانات</w:t>
            </w:r>
          </w:p>
        </w:tc>
        <w:tc>
          <w:tcPr>
            <w:tcW w:w="0" w:type="auto"/>
            <w:vAlign w:val="center"/>
          </w:tcPr>
          <w:p w:rsidR="00503068" w:rsidRPr="009D3E6E" w:rsidRDefault="00503068"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503068" w:rsidRPr="009D3E6E" w:rsidRDefault="00503068"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503068" w:rsidRPr="009D3E6E" w:rsidRDefault="00503068"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503068" w:rsidRPr="009D3E6E" w:rsidRDefault="00503068"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503068" w:rsidRPr="009D3E6E" w:rsidTr="0096343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03068" w:rsidRPr="009D3E6E" w:rsidRDefault="00503068" w:rsidP="00503068">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503068" w:rsidRPr="001338CE" w:rsidRDefault="00503068" w:rsidP="0050306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تعتمد الشركة على تحليل البيانات في تحسين الأداء التشغيلي</w:t>
            </w:r>
            <w:r w:rsidRPr="001338CE">
              <w:rPr>
                <w:rFonts w:ascii="Simplified Arabic" w:eastAsia="Times New Roman" w:hAnsi="Simplified Arabic" w:cs="Simplified Arabic"/>
                <w:sz w:val="28"/>
                <w:szCs w:val="28"/>
              </w:rPr>
              <w:t>.</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1.53</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0.669</w:t>
            </w:r>
          </w:p>
        </w:tc>
        <w:tc>
          <w:tcPr>
            <w:tcW w:w="0" w:type="auto"/>
            <w:vAlign w:val="center"/>
          </w:tcPr>
          <w:p w:rsidR="00503068" w:rsidRPr="009D3E6E" w:rsidRDefault="00503068" w:rsidP="005030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503068" w:rsidRPr="009D3E6E" w:rsidRDefault="00503068" w:rsidP="00503068">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503068" w:rsidRPr="009D3E6E" w:rsidTr="0096343B">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03068" w:rsidRPr="009D3E6E" w:rsidRDefault="00503068" w:rsidP="00503068">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503068" w:rsidRPr="001338CE" w:rsidRDefault="00503068" w:rsidP="00503068">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تستخدم البيانات في التنبؤ بالمشكلات التشغيلية قبل وقوعها</w:t>
            </w:r>
            <w:r w:rsidRPr="001338CE">
              <w:rPr>
                <w:rFonts w:ascii="Simplified Arabic" w:eastAsia="Times New Roman" w:hAnsi="Simplified Arabic" w:cs="Simplified Arabic"/>
                <w:sz w:val="28"/>
                <w:szCs w:val="28"/>
              </w:rPr>
              <w:t>.</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1.47</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0.778</w:t>
            </w:r>
          </w:p>
        </w:tc>
        <w:tc>
          <w:tcPr>
            <w:tcW w:w="0" w:type="auto"/>
            <w:vAlign w:val="center"/>
          </w:tcPr>
          <w:p w:rsidR="00503068" w:rsidRPr="009D3E6E" w:rsidRDefault="00503068" w:rsidP="005030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503068" w:rsidRPr="009D3E6E" w:rsidRDefault="00503068" w:rsidP="00503068">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503068" w:rsidRPr="009D3E6E" w:rsidTr="0096343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03068" w:rsidRPr="009D3E6E" w:rsidRDefault="00503068" w:rsidP="00503068">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3</w:t>
            </w:r>
          </w:p>
        </w:tc>
        <w:tc>
          <w:tcPr>
            <w:tcW w:w="0" w:type="auto"/>
          </w:tcPr>
          <w:p w:rsidR="00503068" w:rsidRPr="001338CE" w:rsidRDefault="00503068" w:rsidP="00503068">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توفر التقارير الرقمية معلومات دقيقة لصناع القرار</w:t>
            </w:r>
            <w:r w:rsidRPr="001338CE">
              <w:rPr>
                <w:rFonts w:ascii="Simplified Arabic" w:eastAsia="Times New Roman" w:hAnsi="Simplified Arabic" w:cs="Simplified Arabic"/>
                <w:sz w:val="28"/>
                <w:szCs w:val="28"/>
              </w:rPr>
              <w:t>.</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1.59</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0.936</w:t>
            </w:r>
          </w:p>
        </w:tc>
        <w:tc>
          <w:tcPr>
            <w:tcW w:w="0" w:type="auto"/>
            <w:vAlign w:val="center"/>
          </w:tcPr>
          <w:p w:rsidR="00503068" w:rsidRPr="009D3E6E" w:rsidRDefault="00503068" w:rsidP="005030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503068" w:rsidRPr="009D3E6E" w:rsidRDefault="00503068" w:rsidP="00503068">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503068" w:rsidRPr="009D3E6E" w:rsidTr="0096343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03068" w:rsidRPr="009D3E6E" w:rsidRDefault="00503068" w:rsidP="00503068">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503068" w:rsidRPr="001338CE" w:rsidRDefault="00503068" w:rsidP="00503068">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يساعد تحليل البيانات في رفع كفاءة الخدمات الأرضية</w:t>
            </w:r>
            <w:r w:rsidRPr="001338CE">
              <w:rPr>
                <w:rFonts w:ascii="Simplified Arabic" w:eastAsia="Times New Roman" w:hAnsi="Simplified Arabic" w:cs="Simplified Arabic"/>
                <w:sz w:val="28"/>
                <w:szCs w:val="28"/>
              </w:rPr>
              <w:t>.</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1.84</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0.874</w:t>
            </w:r>
          </w:p>
        </w:tc>
        <w:tc>
          <w:tcPr>
            <w:tcW w:w="0" w:type="auto"/>
            <w:vAlign w:val="center"/>
          </w:tcPr>
          <w:p w:rsidR="00503068" w:rsidRPr="009D3E6E" w:rsidRDefault="00503068" w:rsidP="00503068">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 بشدة</w:t>
            </w:r>
          </w:p>
        </w:tc>
        <w:tc>
          <w:tcPr>
            <w:tcW w:w="0" w:type="auto"/>
            <w:vAlign w:val="center"/>
          </w:tcPr>
          <w:p w:rsidR="00503068" w:rsidRPr="009D3E6E" w:rsidRDefault="00503068" w:rsidP="00503068">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r w:rsidR="00503068" w:rsidRPr="009D3E6E" w:rsidTr="0096343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03068" w:rsidRPr="009D3E6E" w:rsidRDefault="00503068" w:rsidP="00503068">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503068" w:rsidRPr="001338CE" w:rsidRDefault="00503068" w:rsidP="00503068">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تعتمد الإدارة على مؤشرات الأداء الرقمية في اتخاذ القرارات</w:t>
            </w:r>
            <w:r w:rsidRPr="001338CE">
              <w:rPr>
                <w:rFonts w:ascii="Simplified Arabic" w:eastAsia="Times New Roman" w:hAnsi="Simplified Arabic" w:cs="Simplified Arabic"/>
                <w:sz w:val="28"/>
                <w:szCs w:val="28"/>
              </w:rPr>
              <w:t>.</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2.92</w:t>
            </w:r>
          </w:p>
        </w:tc>
        <w:tc>
          <w:tcPr>
            <w:tcW w:w="0" w:type="auto"/>
            <w:vAlign w:val="center"/>
          </w:tcPr>
          <w:p w:rsidR="00503068" w:rsidRPr="009D3E6E" w:rsidRDefault="00503068" w:rsidP="00503068">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1.270</w:t>
            </w:r>
          </w:p>
        </w:tc>
        <w:tc>
          <w:tcPr>
            <w:tcW w:w="0" w:type="auto"/>
            <w:vAlign w:val="center"/>
          </w:tcPr>
          <w:p w:rsidR="00503068" w:rsidRPr="009D3E6E" w:rsidRDefault="00E20B3E" w:rsidP="00503068">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محايد</w:t>
            </w:r>
          </w:p>
        </w:tc>
        <w:tc>
          <w:tcPr>
            <w:tcW w:w="0" w:type="auto"/>
            <w:vAlign w:val="center"/>
          </w:tcPr>
          <w:p w:rsidR="00503068" w:rsidRPr="009D3E6E" w:rsidRDefault="00503068" w:rsidP="00503068">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1</w:t>
            </w:r>
          </w:p>
        </w:tc>
      </w:tr>
    </w:tbl>
    <w:p w:rsidR="004B00BB" w:rsidRDefault="004B00BB" w:rsidP="00BE478E">
      <w:pPr>
        <w:spacing w:line="276" w:lineRule="auto"/>
        <w:jc w:val="mediumKashida"/>
        <w:rPr>
          <w:rFonts w:ascii="Sakkal Majalla" w:hAnsi="Sakkal Majalla" w:cs="Sakkal Majalla"/>
          <w:sz w:val="32"/>
          <w:szCs w:val="32"/>
          <w:rtl/>
        </w:rPr>
      </w:pPr>
    </w:p>
    <w:p w:rsidR="002E49A2" w:rsidRDefault="00DE4CFC" w:rsidP="002E49A2">
      <w:pPr>
        <w:keepNext/>
        <w:spacing w:line="276" w:lineRule="auto"/>
        <w:jc w:val="mediumKashida"/>
      </w:pPr>
      <w:r>
        <w:rPr>
          <w:rFonts w:ascii="Sakkal Majalla" w:hAnsi="Sakkal Majalla" w:cs="Sakkal Majalla"/>
          <w:noProof/>
          <w:sz w:val="32"/>
          <w:szCs w:val="32"/>
          <w:rtl/>
          <w:lang w:val="en-GB" w:eastAsia="en-GB"/>
        </w:rPr>
        <w:drawing>
          <wp:inline distT="0" distB="0" distL="0" distR="0" wp14:anchorId="07AFC759" wp14:editId="7D7F6823">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E4CFC" w:rsidRDefault="002E49A2" w:rsidP="002E49A2">
      <w:pPr>
        <w:pStyle w:val="Caption"/>
        <w:jc w:val="center"/>
        <w:rPr>
          <w:rFonts w:ascii="Sakkal Majalla" w:hAnsi="Sakkal Majalla" w:cs="Sakkal Majalla"/>
          <w:sz w:val="32"/>
          <w:szCs w:val="32"/>
          <w:rtl/>
        </w:rPr>
      </w:pPr>
      <w:bookmarkStart w:id="80" w:name="_Toc234657242"/>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9</w:t>
      </w:r>
      <w:r>
        <w:rPr>
          <w:rtl/>
        </w:rPr>
        <w:fldChar w:fldCharType="end"/>
      </w:r>
      <w:r>
        <w:rPr>
          <w:rFonts w:hint="cs"/>
          <w:noProof/>
          <w:rtl/>
          <w:lang w:bidi="ar-EG"/>
        </w:rPr>
        <w:t xml:space="preserve"> </w:t>
      </w:r>
      <w:r w:rsidRPr="00CD0D92">
        <w:rPr>
          <w:rFonts w:cs="Arial"/>
          <w:noProof/>
          <w:rtl/>
          <w:lang w:bidi="ar-EG"/>
        </w:rPr>
        <w:t>المتوسطات الحسابية والانحرافات المعيارية لبعد تحليل البيانات</w:t>
      </w:r>
      <w:bookmarkEnd w:id="80"/>
    </w:p>
    <w:p w:rsidR="00FA1BCC" w:rsidRPr="00FA1BCC" w:rsidRDefault="00FA1BCC" w:rsidP="00FA1BCC">
      <w:pPr>
        <w:spacing w:line="276" w:lineRule="auto"/>
        <w:jc w:val="lowKashida"/>
        <w:rPr>
          <w:rFonts w:ascii="Sakkal Majalla" w:hAnsi="Sakkal Majalla" w:cs="Sakkal Majalla"/>
          <w:sz w:val="32"/>
          <w:szCs w:val="32"/>
          <w:rtl/>
        </w:rPr>
      </w:pPr>
      <w:r w:rsidRPr="00FA1BCC">
        <w:rPr>
          <w:rFonts w:ascii="Sakkal Majalla" w:hAnsi="Sakkal Majalla" w:cs="Sakkal Majalla"/>
          <w:sz w:val="32"/>
          <w:szCs w:val="32"/>
          <w:rtl/>
        </w:rPr>
        <w:t>يتضح من نتائج الجدول أن استجابات أفراد عينة الدراسة تجاه بعد تحليل البيانات اتسمت بارتفاع مستوى الموافقة، حيث تراوحت المتوسطات الحسابية بين (1.47–2.92)، بينما تراوحت قيم الانحراف المعياري بين (0.669–1.270)، مما يشير إلى وجود درجة مقبولة من الاتفاق بين أفراد العينة، مع تباين نسبي في بعض العبارات.</w:t>
      </w:r>
    </w:p>
    <w:p w:rsidR="00FA1BCC" w:rsidRPr="00FA1BCC" w:rsidRDefault="00FA1BCC" w:rsidP="00FA1BCC">
      <w:pPr>
        <w:spacing w:line="276" w:lineRule="auto"/>
        <w:jc w:val="lowKashida"/>
        <w:rPr>
          <w:rFonts w:ascii="Sakkal Majalla" w:hAnsi="Sakkal Majalla" w:cs="Sakkal Majalla"/>
          <w:sz w:val="32"/>
          <w:szCs w:val="32"/>
          <w:rtl/>
        </w:rPr>
      </w:pPr>
      <w:r w:rsidRPr="00FA1BCC">
        <w:rPr>
          <w:rFonts w:ascii="Sakkal Majalla" w:hAnsi="Sakkal Majalla" w:cs="Sakkal Majalla"/>
          <w:sz w:val="32"/>
          <w:szCs w:val="32"/>
          <w:rtl/>
        </w:rPr>
        <w:t>وجاءت العبارة "تعتمد الإدارة على مؤشرات الأداء الرقمية في اتخاذ القرارات" في المرتبة الأولى بمتوسط حسابي بلغ (2.92) وانحراف معياري (1.270)، وهو ما يعكس اتجاهًا محايدًا لدى أفراد العينة، مما يشير إلى تباين آرائهم حول مدى اعتماد الإدارة على مؤشرات الأداء الرقمية عند اتخاذ القرارات الإدارية.</w:t>
      </w:r>
    </w:p>
    <w:p w:rsidR="00FA1BCC" w:rsidRPr="00FA1BCC" w:rsidRDefault="00FA1BCC" w:rsidP="00FA1BCC">
      <w:pPr>
        <w:spacing w:line="276" w:lineRule="auto"/>
        <w:jc w:val="lowKashida"/>
        <w:rPr>
          <w:rFonts w:ascii="Sakkal Majalla" w:hAnsi="Sakkal Majalla" w:cs="Sakkal Majalla"/>
          <w:sz w:val="32"/>
          <w:szCs w:val="32"/>
          <w:rtl/>
        </w:rPr>
      </w:pPr>
      <w:r w:rsidRPr="00FA1BCC">
        <w:rPr>
          <w:rFonts w:ascii="Sakkal Majalla" w:hAnsi="Sakkal Majalla" w:cs="Sakkal Majalla"/>
          <w:sz w:val="32"/>
          <w:szCs w:val="32"/>
          <w:rtl/>
        </w:rPr>
        <w:t xml:space="preserve">وجاءت في المرتبة الثانية العبارة "يساعد تحليل البيانات في رفع كفاءة الخدمات الأرضية" بمتوسط حسابي بلغ (1.84) وانحراف معياري (0.874)، بما يعكس مستوى الموافقة على </w:t>
      </w:r>
      <w:r w:rsidRPr="00FA1BCC">
        <w:rPr>
          <w:rFonts w:ascii="Sakkal Majalla" w:hAnsi="Sakkal Majalla" w:cs="Sakkal Majalla"/>
          <w:sz w:val="32"/>
          <w:szCs w:val="32"/>
          <w:rtl/>
        </w:rPr>
        <w:lastRenderedPageBreak/>
        <w:t>الدور الذي يؤديه تحليل البيانات في تحسين كفاءة الخدمات الأرضية. أما العبارة "توفر التقارير الرقمية معلومات دقيقة لصناع القرار" فقد جاءت في المرتبة الثالثة بمتوسط حسابي (1.59) وانحراف معياري (0.936)، وهو ما يدل على موافقة شديدة من أفراد العينة على دقة المعلومات التي توفرها التقارير الرقمية.</w:t>
      </w:r>
    </w:p>
    <w:p w:rsidR="00FA1BCC" w:rsidRPr="00FA1BCC" w:rsidRDefault="00FA1BCC" w:rsidP="00FA1BCC">
      <w:pPr>
        <w:spacing w:line="276" w:lineRule="auto"/>
        <w:jc w:val="lowKashida"/>
        <w:rPr>
          <w:rFonts w:ascii="Sakkal Majalla" w:hAnsi="Sakkal Majalla" w:cs="Sakkal Majalla"/>
          <w:sz w:val="32"/>
          <w:szCs w:val="32"/>
          <w:rtl/>
        </w:rPr>
      </w:pPr>
      <w:r w:rsidRPr="00FA1BCC">
        <w:rPr>
          <w:rFonts w:ascii="Sakkal Majalla" w:hAnsi="Sakkal Majalla" w:cs="Sakkal Majalla"/>
          <w:sz w:val="32"/>
          <w:szCs w:val="32"/>
          <w:rtl/>
        </w:rPr>
        <w:t>كما جاءت العبارة "تعتمد الشركة على تحليل البيانات في تحسين الأداء التشغيلي" في المرتبة الرابعة بمتوسط حسابي بلغ (1.53) وانحراف معياري (0.669)، في حين جاءت العبارة "تستخدم البيانات في التنبؤ بالمشكلات التشغيلية قبل وقوعها" في المرتبة الخامسة بمتوسط حسابي (1.47) وانحراف معياري (0.778)، وقد سجلت أقل متوسط حسابي، وهو ما يعكس أعلى مستوى من الموافقة الشديدة بين أفراد العينة، ويؤكد إدراكهم لأهمية استخدام البيانات في التنبؤ بالمشكلات التشغيلية والحد من آثارها قبل حدوثها.</w:t>
      </w:r>
    </w:p>
    <w:p w:rsidR="00503068" w:rsidRDefault="00FA1BCC" w:rsidP="00F863D9">
      <w:pPr>
        <w:spacing w:line="276" w:lineRule="auto"/>
        <w:jc w:val="lowKashida"/>
        <w:rPr>
          <w:rFonts w:ascii="Sakkal Majalla" w:hAnsi="Sakkal Majalla" w:cs="Sakkal Majalla"/>
          <w:sz w:val="32"/>
          <w:szCs w:val="32"/>
          <w:rtl/>
        </w:rPr>
      </w:pPr>
      <w:r w:rsidRPr="00FA1BCC">
        <w:rPr>
          <w:rFonts w:ascii="Sakkal Majalla" w:hAnsi="Sakkal Majalla" w:cs="Sakkal Majalla"/>
          <w:sz w:val="32"/>
          <w:szCs w:val="32"/>
          <w:rtl/>
        </w:rPr>
        <w:t>وبوجه عام، تشير النتائج إلى أن العاملين بالشركة السعودية للخدمات الأرضية يدركون أهمية تحليل البيانات بوصفه أحد الركائز الأساسية للتحول الرقمي، ولا سيما في تحسين الأداء التشغيلي، ورفع كفاءة الخدمات الأرضية، وتوفير معلومات دقيقة تدعم اتخاذ القرار، مع وجود مجال لتعزيز الاعتماد المؤسسي على مؤشرات الأداء الرقمية في عملية صنع القرار.</w:t>
      </w:r>
    </w:p>
    <w:p w:rsidR="00280E30" w:rsidRPr="001338CE" w:rsidRDefault="00280E30" w:rsidP="00280E30">
      <w:pPr>
        <w:rPr>
          <w:rFonts w:ascii="Simplified Arabic" w:hAnsi="Simplified Arabic" w:cs="Simplified Arabic"/>
          <w:b/>
          <w:bCs/>
          <w:sz w:val="28"/>
          <w:szCs w:val="28"/>
        </w:rPr>
      </w:pPr>
      <w:r w:rsidRPr="001338CE">
        <w:rPr>
          <w:rFonts w:ascii="Simplified Arabic" w:hAnsi="Simplified Arabic" w:cs="Simplified Arabic"/>
          <w:b/>
          <w:bCs/>
          <w:sz w:val="28"/>
          <w:szCs w:val="28"/>
          <w:rtl/>
        </w:rPr>
        <w:t>البعد الخامس: الكفاءات والمهارات الرقمية</w:t>
      </w:r>
    </w:p>
    <w:p w:rsidR="001226F8" w:rsidRDefault="001226F8" w:rsidP="001226F8">
      <w:pPr>
        <w:pStyle w:val="Caption"/>
        <w:keepNext/>
        <w:jc w:val="center"/>
      </w:pPr>
      <w:bookmarkStart w:id="81" w:name="_Toc23465722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13</w:t>
      </w:r>
      <w:r>
        <w:rPr>
          <w:rtl/>
        </w:rPr>
        <w:fldChar w:fldCharType="end"/>
      </w:r>
      <w:r>
        <w:rPr>
          <w:rFonts w:hint="cs"/>
          <w:noProof/>
          <w:rtl/>
          <w:lang w:bidi="ar-EG"/>
        </w:rPr>
        <w:t xml:space="preserve"> </w:t>
      </w:r>
      <w:r w:rsidRPr="00893B38">
        <w:rPr>
          <w:rFonts w:cs="Arial"/>
          <w:noProof/>
          <w:rtl/>
          <w:lang w:bidi="ar-EG"/>
        </w:rPr>
        <w:t>المتوسطات الحسابية والانحرافات المعيارية لبعد</w:t>
      </w:r>
      <w:r>
        <w:rPr>
          <w:rFonts w:hint="cs"/>
          <w:rtl/>
        </w:rPr>
        <w:t xml:space="preserve"> </w:t>
      </w:r>
      <w:r w:rsidRPr="001226F8">
        <w:rPr>
          <w:rFonts w:cs="Arial"/>
          <w:rtl/>
        </w:rPr>
        <w:t>الكفاءات والمهارات الرقمية</w:t>
      </w:r>
      <w:bookmarkEnd w:id="81"/>
    </w:p>
    <w:tbl>
      <w:tblPr>
        <w:tblStyle w:val="GridTable4-Accent11"/>
        <w:bidiVisual/>
        <w:tblW w:w="0" w:type="auto"/>
        <w:jc w:val="center"/>
        <w:tblLook w:val="04A0" w:firstRow="1" w:lastRow="0" w:firstColumn="1" w:lastColumn="0" w:noHBand="0" w:noVBand="1"/>
      </w:tblPr>
      <w:tblGrid>
        <w:gridCol w:w="422"/>
        <w:gridCol w:w="3409"/>
        <w:gridCol w:w="1581"/>
        <w:gridCol w:w="1663"/>
        <w:gridCol w:w="1173"/>
        <w:gridCol w:w="994"/>
      </w:tblGrid>
      <w:tr w:rsidR="00280E30" w:rsidRPr="009D3E6E" w:rsidTr="001226F8">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80E30" w:rsidRPr="009D3E6E" w:rsidRDefault="00280E30"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280E30" w:rsidRPr="009D3E6E" w:rsidRDefault="00280E3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280E30">
              <w:rPr>
                <w:rFonts w:ascii="Sakkal Majalla" w:hAnsi="Sakkal Majalla" w:cs="Sakkal Majalla"/>
                <w:color w:val="auto"/>
                <w:sz w:val="32"/>
                <w:szCs w:val="32"/>
                <w:rtl/>
                <w:lang w:bidi="ar-EG"/>
              </w:rPr>
              <w:t>الكفاءات والمهارات الرقمية</w:t>
            </w:r>
          </w:p>
        </w:tc>
        <w:tc>
          <w:tcPr>
            <w:tcW w:w="0" w:type="auto"/>
            <w:vAlign w:val="center"/>
          </w:tcPr>
          <w:p w:rsidR="00280E30" w:rsidRPr="009D3E6E" w:rsidRDefault="00280E3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280E30" w:rsidRPr="009D3E6E" w:rsidRDefault="00280E3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280E30" w:rsidRPr="009D3E6E" w:rsidRDefault="00280E3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280E30" w:rsidRPr="009D3E6E" w:rsidRDefault="00280E3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280E30" w:rsidRPr="009D3E6E" w:rsidTr="001226F8">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80E30" w:rsidRPr="009D3E6E" w:rsidRDefault="00280E30" w:rsidP="00280E3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280E30" w:rsidRPr="00657A2C" w:rsidRDefault="00280E30" w:rsidP="00280E3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يمتلك العاملون المهارات اللازمة لاستخدام الأنظمة الرقمية</w:t>
            </w:r>
            <w:r w:rsidRPr="00657A2C">
              <w:rPr>
                <w:rFonts w:ascii="Simplified Arabic" w:eastAsia="Times New Roman" w:hAnsi="Simplified Arabic" w:cs="Simplified Arabic"/>
                <w:sz w:val="28"/>
                <w:szCs w:val="28"/>
              </w:rPr>
              <w:t>.</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1.67</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0.550</w:t>
            </w:r>
          </w:p>
        </w:tc>
        <w:tc>
          <w:tcPr>
            <w:tcW w:w="0" w:type="auto"/>
            <w:vAlign w:val="center"/>
          </w:tcPr>
          <w:p w:rsidR="00280E30" w:rsidRPr="009D3E6E" w:rsidRDefault="00B8012D" w:rsidP="00280E30">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8012D">
              <w:rPr>
                <w:rFonts w:ascii="Sakkal Majalla" w:hAnsi="Sakkal Majalla" w:cs="Sakkal Majalla"/>
                <w:b/>
                <w:bCs/>
                <w:sz w:val="32"/>
                <w:szCs w:val="32"/>
                <w:rtl/>
              </w:rPr>
              <w:t>موافق بشدة</w:t>
            </w:r>
          </w:p>
        </w:tc>
        <w:tc>
          <w:tcPr>
            <w:tcW w:w="0" w:type="auto"/>
            <w:vAlign w:val="center"/>
          </w:tcPr>
          <w:p w:rsidR="00280E30" w:rsidRPr="009D3E6E" w:rsidRDefault="00280E30" w:rsidP="00280E3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280E30" w:rsidRPr="009D3E6E" w:rsidTr="001226F8">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80E30" w:rsidRPr="009D3E6E" w:rsidRDefault="00280E30" w:rsidP="00280E3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280E30" w:rsidRPr="00657A2C" w:rsidRDefault="00280E30" w:rsidP="00280E3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توفر الشركة برامج تدريبية في مجال التحول الرقمي</w:t>
            </w:r>
            <w:r w:rsidRPr="00657A2C">
              <w:rPr>
                <w:rFonts w:ascii="Simplified Arabic" w:eastAsia="Times New Roman" w:hAnsi="Simplified Arabic" w:cs="Simplified Arabic"/>
                <w:sz w:val="28"/>
                <w:szCs w:val="28"/>
              </w:rPr>
              <w:t>.</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1.94</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0.805</w:t>
            </w:r>
          </w:p>
        </w:tc>
        <w:tc>
          <w:tcPr>
            <w:tcW w:w="0" w:type="auto"/>
            <w:vAlign w:val="center"/>
          </w:tcPr>
          <w:p w:rsidR="00280E30" w:rsidRPr="009D3E6E" w:rsidRDefault="00280E30" w:rsidP="00280E30">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280E30" w:rsidRPr="009D3E6E" w:rsidRDefault="00280E30" w:rsidP="00280E3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280E30" w:rsidRPr="009D3E6E" w:rsidTr="001226F8">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80E30" w:rsidRPr="009D3E6E" w:rsidRDefault="00280E30" w:rsidP="00280E3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280E30" w:rsidRPr="00657A2C" w:rsidRDefault="00280E30" w:rsidP="00280E3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يتم تشجيع الموظفين على تطوير مهاراتهم الرقمية</w:t>
            </w:r>
            <w:r w:rsidRPr="00657A2C">
              <w:rPr>
                <w:rFonts w:ascii="Simplified Arabic" w:eastAsia="Times New Roman" w:hAnsi="Simplified Arabic" w:cs="Simplified Arabic"/>
                <w:sz w:val="28"/>
                <w:szCs w:val="28"/>
              </w:rPr>
              <w:t>.</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2.00</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0.795</w:t>
            </w:r>
          </w:p>
        </w:tc>
        <w:tc>
          <w:tcPr>
            <w:tcW w:w="0" w:type="auto"/>
            <w:vAlign w:val="center"/>
          </w:tcPr>
          <w:p w:rsidR="00280E30" w:rsidRPr="009D3E6E" w:rsidRDefault="00280E30" w:rsidP="00280E30">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280E30" w:rsidRPr="009D3E6E" w:rsidRDefault="00280E30" w:rsidP="00280E3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280E30" w:rsidRPr="009D3E6E" w:rsidTr="001226F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80E30" w:rsidRPr="009D3E6E" w:rsidRDefault="00280E30" w:rsidP="00280E30">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280E30" w:rsidRPr="00657A2C" w:rsidRDefault="00280E30" w:rsidP="00280E30">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تسهم الكفاءات الرقمية للعاملين في تحسين جودة العمل</w:t>
            </w:r>
            <w:r w:rsidRPr="00657A2C">
              <w:rPr>
                <w:rFonts w:ascii="Simplified Arabic" w:eastAsia="Times New Roman" w:hAnsi="Simplified Arabic" w:cs="Simplified Arabic"/>
                <w:sz w:val="28"/>
                <w:szCs w:val="28"/>
              </w:rPr>
              <w:t>.</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2.53</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1.198</w:t>
            </w:r>
          </w:p>
        </w:tc>
        <w:tc>
          <w:tcPr>
            <w:tcW w:w="0" w:type="auto"/>
            <w:vAlign w:val="center"/>
          </w:tcPr>
          <w:p w:rsidR="00280E30" w:rsidRPr="009D3E6E" w:rsidRDefault="00280E30" w:rsidP="00280E30">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محايد</w:t>
            </w:r>
          </w:p>
        </w:tc>
        <w:tc>
          <w:tcPr>
            <w:tcW w:w="0" w:type="auto"/>
            <w:vAlign w:val="center"/>
          </w:tcPr>
          <w:p w:rsidR="00280E30" w:rsidRPr="009D3E6E" w:rsidRDefault="00280E30" w:rsidP="00280E30">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1</w:t>
            </w:r>
          </w:p>
        </w:tc>
      </w:tr>
      <w:tr w:rsidR="00280E30" w:rsidRPr="009D3E6E" w:rsidTr="001226F8">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80E30" w:rsidRPr="009D3E6E" w:rsidRDefault="00280E30" w:rsidP="00280E30">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280E30" w:rsidRPr="00657A2C" w:rsidRDefault="00280E30" w:rsidP="00280E30">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يواكب العاملون التطورات التقنية المستخدمة بالشركة</w:t>
            </w:r>
            <w:r w:rsidRPr="00657A2C">
              <w:rPr>
                <w:rFonts w:ascii="Simplified Arabic" w:eastAsia="Times New Roman" w:hAnsi="Simplified Arabic" w:cs="Simplified Arabic"/>
                <w:sz w:val="28"/>
                <w:szCs w:val="28"/>
              </w:rPr>
              <w:t>.</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2.35</w:t>
            </w:r>
          </w:p>
        </w:tc>
        <w:tc>
          <w:tcPr>
            <w:tcW w:w="0" w:type="auto"/>
            <w:vAlign w:val="center"/>
          </w:tcPr>
          <w:p w:rsidR="00280E30" w:rsidRPr="009D3E6E" w:rsidRDefault="00280E30" w:rsidP="00280E30">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1.103</w:t>
            </w:r>
          </w:p>
        </w:tc>
        <w:tc>
          <w:tcPr>
            <w:tcW w:w="0" w:type="auto"/>
            <w:vAlign w:val="center"/>
          </w:tcPr>
          <w:p w:rsidR="00280E30" w:rsidRPr="009D3E6E" w:rsidRDefault="00280E30" w:rsidP="00280E30">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280E30" w:rsidRPr="009D3E6E" w:rsidRDefault="00280E30" w:rsidP="00280E30">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bl>
    <w:p w:rsidR="002E49A2" w:rsidRDefault="00B8012D" w:rsidP="002E49A2">
      <w:pPr>
        <w:keepNext/>
        <w:spacing w:line="276" w:lineRule="auto"/>
        <w:jc w:val="center"/>
      </w:pPr>
      <w:r>
        <w:rPr>
          <w:rFonts w:ascii="Sakkal Majalla" w:hAnsi="Sakkal Majalla" w:cs="Sakkal Majalla" w:hint="cs"/>
          <w:noProof/>
          <w:sz w:val="32"/>
          <w:szCs w:val="32"/>
          <w:rtl/>
          <w:lang w:val="en-GB" w:eastAsia="en-GB"/>
        </w:rPr>
        <w:lastRenderedPageBreak/>
        <w:drawing>
          <wp:inline distT="0" distB="0" distL="0" distR="0" wp14:anchorId="1BCAF982" wp14:editId="54D2AE31">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03068" w:rsidRDefault="002E49A2" w:rsidP="002E49A2">
      <w:pPr>
        <w:pStyle w:val="Caption"/>
        <w:jc w:val="center"/>
        <w:rPr>
          <w:rFonts w:ascii="Sakkal Majalla" w:hAnsi="Sakkal Majalla" w:cs="Sakkal Majalla"/>
          <w:sz w:val="32"/>
          <w:szCs w:val="32"/>
          <w:rtl/>
          <w:lang w:bidi="ar-EG"/>
        </w:rPr>
      </w:pPr>
      <w:bookmarkStart w:id="82" w:name="_Toc234657243"/>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10</w:t>
      </w:r>
      <w:r>
        <w:rPr>
          <w:rtl/>
        </w:rPr>
        <w:fldChar w:fldCharType="end"/>
      </w:r>
      <w:r>
        <w:rPr>
          <w:rFonts w:hint="cs"/>
          <w:noProof/>
          <w:rtl/>
          <w:lang w:bidi="ar-EG"/>
        </w:rPr>
        <w:t xml:space="preserve"> </w:t>
      </w:r>
      <w:r w:rsidRPr="00757BA8">
        <w:rPr>
          <w:rFonts w:cs="Arial"/>
          <w:noProof/>
          <w:rtl/>
          <w:lang w:bidi="ar-EG"/>
        </w:rPr>
        <w:t>المتوسطات الحسابية والانحرافات المعيارية لبعد الكفاءات والمهارات الرقمية</w:t>
      </w:r>
      <w:bookmarkEnd w:id="82"/>
    </w:p>
    <w:p w:rsidR="00143A65" w:rsidRPr="00143A65" w:rsidRDefault="00143A65" w:rsidP="00143A65">
      <w:pPr>
        <w:spacing w:line="276" w:lineRule="auto"/>
        <w:jc w:val="mediumKashida"/>
        <w:rPr>
          <w:rFonts w:ascii="Sakkal Majalla" w:hAnsi="Sakkal Majalla" w:cs="Sakkal Majalla"/>
          <w:sz w:val="32"/>
          <w:szCs w:val="32"/>
          <w:rtl/>
          <w:lang w:bidi="ar-EG"/>
        </w:rPr>
      </w:pPr>
      <w:r w:rsidRPr="00143A65">
        <w:rPr>
          <w:rFonts w:ascii="Sakkal Majalla" w:hAnsi="Sakkal Majalla" w:cs="Sakkal Majalla"/>
          <w:sz w:val="32"/>
          <w:szCs w:val="32"/>
          <w:rtl/>
          <w:lang w:bidi="ar-EG"/>
        </w:rPr>
        <w:t>يتضح من نتائج الجدول أن استجابات أفراد عينة الدراسة تجاه بعد الكفاءات والمهارات الرقمية تراوحت بين الموافقة الشديدة والموافقة والحياد، حيث تراوحت المتوسطات الحسابية بين (1.67–2.53)، بينما تراوحت قيم الانحراف المعياري بين (0.550–1.198)، مما يشير إلى وجود درجة جيدة من الاتفاق بين أفراد العينة، مع تباين نسبي في بعض العبارات.</w:t>
      </w:r>
    </w:p>
    <w:p w:rsidR="00143A65" w:rsidRPr="00143A65" w:rsidRDefault="00143A65" w:rsidP="00143A65">
      <w:pPr>
        <w:spacing w:line="276" w:lineRule="auto"/>
        <w:jc w:val="mediumKashida"/>
        <w:rPr>
          <w:rFonts w:ascii="Sakkal Majalla" w:hAnsi="Sakkal Majalla" w:cs="Sakkal Majalla"/>
          <w:sz w:val="32"/>
          <w:szCs w:val="32"/>
          <w:rtl/>
          <w:lang w:bidi="ar-EG"/>
        </w:rPr>
      </w:pPr>
      <w:r w:rsidRPr="00143A65">
        <w:rPr>
          <w:rFonts w:ascii="Sakkal Majalla" w:hAnsi="Sakkal Majalla" w:cs="Sakkal Majalla"/>
          <w:sz w:val="32"/>
          <w:szCs w:val="32"/>
          <w:rtl/>
          <w:lang w:bidi="ar-EG"/>
        </w:rPr>
        <w:t>وجاءت العبارة "تسهم الكفاءات الرقمية للعاملين في تحسين جودة العمل" في المرتبة الأولى بمتوسط حسابي بلغ (2.53) وانحراف معياري (1.198)، وهو ما يعكس مستوى الموافقة من أفراد العينة على أهمية الكفاءات الرقمية في تحسين جودة العمل، مع وجود تباين نسبي في آرائهم حول هذا الجانب. وجاءت في المرتبة الثانية العبارة "يواكب العاملون التطورات التقنية المستخدمة بالشركة" بمتوسط حسابي بلغ (2.35) وانحراف معياري (1.103)، مما يدل على موافقة أفراد العينة على حرص العاملين على مواكبة التطورات التقنية.</w:t>
      </w:r>
    </w:p>
    <w:p w:rsidR="00143A65" w:rsidRPr="00143A65" w:rsidRDefault="00143A65" w:rsidP="00143A65">
      <w:pPr>
        <w:spacing w:line="276" w:lineRule="auto"/>
        <w:jc w:val="mediumKashida"/>
        <w:rPr>
          <w:rFonts w:ascii="Sakkal Majalla" w:hAnsi="Sakkal Majalla" w:cs="Sakkal Majalla"/>
          <w:sz w:val="32"/>
          <w:szCs w:val="32"/>
          <w:rtl/>
          <w:lang w:bidi="ar-EG"/>
        </w:rPr>
      </w:pPr>
      <w:r w:rsidRPr="00143A65">
        <w:rPr>
          <w:rFonts w:ascii="Sakkal Majalla" w:hAnsi="Sakkal Majalla" w:cs="Sakkal Majalla"/>
          <w:sz w:val="32"/>
          <w:szCs w:val="32"/>
          <w:rtl/>
          <w:lang w:bidi="ar-EG"/>
        </w:rPr>
        <w:t>كما جاءت العبارة "يتم تشجيع الموظفين على تطوير مهاراتهم الرقمية" في المرتبة الثالثة بمتوسط حسابي (2.00) وانحراف معياري (0.795)، تلتها العبارة "توفر الشركة برامج تدريبية في مجال التحول الرقمي" في المرتبة الرابعة بمتوسط حسابي بلغ (1.94) وانحراف معياري (0.805)، وهو ما يعكس موافقة أفراد العينة على اهتمام الشركة بتنمية المهارات الرقمية للعاملين من خلال التدريب والتطوير.</w:t>
      </w:r>
    </w:p>
    <w:p w:rsidR="00143A65" w:rsidRPr="00143A65" w:rsidRDefault="00143A65" w:rsidP="00143A65">
      <w:pPr>
        <w:spacing w:line="276" w:lineRule="auto"/>
        <w:jc w:val="mediumKashida"/>
        <w:rPr>
          <w:rFonts w:ascii="Sakkal Majalla" w:hAnsi="Sakkal Majalla" w:cs="Sakkal Majalla"/>
          <w:sz w:val="32"/>
          <w:szCs w:val="32"/>
          <w:rtl/>
          <w:lang w:bidi="ar-EG"/>
        </w:rPr>
      </w:pPr>
      <w:r w:rsidRPr="00143A65">
        <w:rPr>
          <w:rFonts w:ascii="Sakkal Majalla" w:hAnsi="Sakkal Majalla" w:cs="Sakkal Majalla"/>
          <w:sz w:val="32"/>
          <w:szCs w:val="32"/>
          <w:rtl/>
          <w:lang w:bidi="ar-EG"/>
        </w:rPr>
        <w:lastRenderedPageBreak/>
        <w:t>أما العبارة "يمتلك العاملون المهارات اللازمة لاستخدام الأنظمة الرقمية" فقد جاءت في المرتبة الخامسة بمتوسط حسابي بلغ (1.67) وانحراف معياري (0.550)، وقد سجلت أعلى مستوى من الموافقة الشديدة وفقًا لمقياس الدراسة، مما يعكس إدراكًا قويًا لدى أفراد العينة لامتلاك العاملين المهارات الرقمية الأساسية اللازمة للتعامل مع الأنظمة والتطبيقات الرقمية المستخدمة في الشركة.</w:t>
      </w:r>
    </w:p>
    <w:p w:rsidR="00B8012D" w:rsidRDefault="00143A65" w:rsidP="00143A65">
      <w:pPr>
        <w:spacing w:line="276" w:lineRule="auto"/>
        <w:jc w:val="mediumKashida"/>
        <w:rPr>
          <w:rFonts w:ascii="Sakkal Majalla" w:hAnsi="Sakkal Majalla" w:cs="Sakkal Majalla"/>
          <w:sz w:val="32"/>
          <w:szCs w:val="32"/>
          <w:rtl/>
          <w:lang w:bidi="ar-EG"/>
        </w:rPr>
      </w:pPr>
      <w:r w:rsidRPr="00143A65">
        <w:rPr>
          <w:rFonts w:ascii="Sakkal Majalla" w:hAnsi="Sakkal Majalla" w:cs="Sakkal Majalla"/>
          <w:sz w:val="32"/>
          <w:szCs w:val="32"/>
          <w:rtl/>
          <w:lang w:bidi="ar-EG"/>
        </w:rPr>
        <w:t>وبوجه عام، تشير النتائج إلى أن الشركة السعودية للخدمات الأرضية تمتلك قاعدة جيدة من الكفاءات والمهارات الرقمية، وأنها تولي اهتمامًا بتطوير قدرات العاملين ومواكبة التطورات التقنية، الأمر الذي يسهم في دعم التحول الرقمي وتحسين الأداء التشغيلي ورفع جودة الخدمات الأرضية، مع إمكانية تعزيز برامج التدريب والتطوير لضمان الاستفادة المثلى من التقنيات الرقمية الحديثة.</w:t>
      </w:r>
    </w:p>
    <w:p w:rsidR="00A03BA0" w:rsidRDefault="00A03BA0" w:rsidP="00A03BA0">
      <w:pPr>
        <w:rPr>
          <w:rFonts w:ascii="Simplified Arabic" w:hAnsi="Simplified Arabic" w:cs="Simplified Arabic"/>
          <w:b/>
          <w:bCs/>
          <w:sz w:val="28"/>
          <w:szCs w:val="28"/>
          <w:rtl/>
        </w:rPr>
      </w:pPr>
      <w:r w:rsidRPr="00657A2C">
        <w:rPr>
          <w:rFonts w:ascii="Simplified Arabic" w:hAnsi="Simplified Arabic" w:cs="Simplified Arabic"/>
          <w:b/>
          <w:bCs/>
          <w:sz w:val="28"/>
          <w:szCs w:val="28"/>
          <w:rtl/>
        </w:rPr>
        <w:t>المحور الثاني: الأداء التشغيلي</w:t>
      </w:r>
    </w:p>
    <w:p w:rsidR="001226F8" w:rsidRDefault="001226F8" w:rsidP="001226F8">
      <w:pPr>
        <w:pStyle w:val="Caption"/>
        <w:keepNext/>
        <w:jc w:val="center"/>
      </w:pPr>
      <w:bookmarkStart w:id="83" w:name="_Toc23465723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14</w:t>
      </w:r>
      <w:r>
        <w:rPr>
          <w:rtl/>
        </w:rPr>
        <w:fldChar w:fldCharType="end"/>
      </w:r>
      <w:r>
        <w:rPr>
          <w:rFonts w:hint="cs"/>
          <w:noProof/>
          <w:rtl/>
          <w:lang w:bidi="ar-EG"/>
        </w:rPr>
        <w:t xml:space="preserve"> </w:t>
      </w:r>
      <w:r w:rsidRPr="00AE40CE">
        <w:rPr>
          <w:rFonts w:cs="Arial"/>
          <w:noProof/>
          <w:rtl/>
          <w:lang w:bidi="ar-EG"/>
        </w:rPr>
        <w:t>المتوسطات الحسابية والانحرافات المعيارية لبعد</w:t>
      </w:r>
      <w:r w:rsidR="007B460F">
        <w:rPr>
          <w:rFonts w:cs="Arial" w:hint="cs"/>
          <w:noProof/>
          <w:rtl/>
          <w:lang w:bidi="ar-EG"/>
        </w:rPr>
        <w:t xml:space="preserve"> </w:t>
      </w:r>
      <w:r w:rsidRPr="001226F8">
        <w:rPr>
          <w:rFonts w:cs="Arial"/>
          <w:rtl/>
        </w:rPr>
        <w:t>الأداء التشغيلي</w:t>
      </w:r>
      <w:bookmarkEnd w:id="83"/>
    </w:p>
    <w:tbl>
      <w:tblPr>
        <w:tblStyle w:val="GridTable4-Accent11"/>
        <w:bidiVisual/>
        <w:tblW w:w="0" w:type="auto"/>
        <w:jc w:val="center"/>
        <w:tblLook w:val="04A0" w:firstRow="1" w:lastRow="0" w:firstColumn="1" w:lastColumn="0" w:noHBand="0" w:noVBand="1"/>
      </w:tblPr>
      <w:tblGrid>
        <w:gridCol w:w="422"/>
        <w:gridCol w:w="3595"/>
        <w:gridCol w:w="1620"/>
        <w:gridCol w:w="1704"/>
        <w:gridCol w:w="907"/>
        <w:gridCol w:w="994"/>
      </w:tblGrid>
      <w:tr w:rsidR="00A03BA0" w:rsidRPr="009D3E6E" w:rsidTr="001226F8">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03BA0" w:rsidRPr="009D3E6E" w:rsidRDefault="00A03BA0"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A03BA0" w:rsidRPr="009D3E6E" w:rsidRDefault="00A03BA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A03BA0">
              <w:rPr>
                <w:rFonts w:ascii="Sakkal Majalla" w:hAnsi="Sakkal Majalla" w:cs="Sakkal Majalla"/>
                <w:color w:val="auto"/>
                <w:sz w:val="32"/>
                <w:szCs w:val="32"/>
                <w:rtl/>
                <w:lang w:bidi="ar-EG"/>
              </w:rPr>
              <w:t>الأداء التشغيلي</w:t>
            </w:r>
          </w:p>
        </w:tc>
        <w:tc>
          <w:tcPr>
            <w:tcW w:w="0" w:type="auto"/>
            <w:vAlign w:val="center"/>
          </w:tcPr>
          <w:p w:rsidR="00A03BA0" w:rsidRPr="009D3E6E" w:rsidRDefault="00A03BA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A03BA0" w:rsidRPr="009D3E6E" w:rsidRDefault="00A03BA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A03BA0" w:rsidRPr="009D3E6E" w:rsidRDefault="00A03BA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A03BA0" w:rsidRPr="009D3E6E" w:rsidRDefault="00A03BA0"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44241A" w:rsidRPr="009D3E6E" w:rsidTr="001226F8">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4241A" w:rsidRPr="009D3E6E" w:rsidRDefault="0044241A" w:rsidP="0044241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44241A" w:rsidRPr="00657A2C" w:rsidRDefault="0044241A" w:rsidP="0044241A">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أسهم التحول الرقمي في سرعة إنجاز العمليات التشغيلية</w:t>
            </w:r>
            <w:r w:rsidRPr="00657A2C">
              <w:rPr>
                <w:rFonts w:ascii="Simplified Arabic" w:eastAsia="Times New Roman" w:hAnsi="Simplified Arabic" w:cs="Simplified Arabic"/>
                <w:sz w:val="28"/>
                <w:szCs w:val="28"/>
              </w:rPr>
              <w:t>.</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2.02</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0.899</w:t>
            </w:r>
          </w:p>
        </w:tc>
        <w:tc>
          <w:tcPr>
            <w:tcW w:w="0" w:type="auto"/>
            <w:vAlign w:val="center"/>
          </w:tcPr>
          <w:p w:rsidR="0044241A" w:rsidRPr="009D3E6E" w:rsidRDefault="0044241A" w:rsidP="0044241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44241A" w:rsidRPr="009D3E6E" w:rsidRDefault="0044241A" w:rsidP="0044241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5</w:t>
            </w:r>
          </w:p>
        </w:tc>
      </w:tr>
      <w:tr w:rsidR="0044241A" w:rsidRPr="009D3E6E" w:rsidTr="001226F8">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4241A" w:rsidRPr="009D3E6E" w:rsidRDefault="0044241A" w:rsidP="0044241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44241A" w:rsidRPr="00657A2C" w:rsidRDefault="0044241A" w:rsidP="0044241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يساعد التحول الرقمي في تقليل زمن تقديم الخدمات الأرضية</w:t>
            </w:r>
            <w:r w:rsidRPr="00657A2C">
              <w:rPr>
                <w:rFonts w:ascii="Simplified Arabic" w:eastAsia="Times New Roman" w:hAnsi="Simplified Arabic" w:cs="Simplified Arabic"/>
                <w:sz w:val="28"/>
                <w:szCs w:val="28"/>
              </w:rPr>
              <w:t>.</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2.10</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0.776</w:t>
            </w:r>
          </w:p>
        </w:tc>
        <w:tc>
          <w:tcPr>
            <w:tcW w:w="0" w:type="auto"/>
            <w:vAlign w:val="center"/>
          </w:tcPr>
          <w:p w:rsidR="0044241A" w:rsidRPr="009D3E6E" w:rsidRDefault="0044241A" w:rsidP="0044241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44241A" w:rsidRPr="009D3E6E" w:rsidRDefault="0044241A" w:rsidP="0044241A">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4</w:t>
            </w:r>
          </w:p>
        </w:tc>
      </w:tr>
      <w:tr w:rsidR="0044241A" w:rsidRPr="009D3E6E" w:rsidTr="001226F8">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4241A" w:rsidRPr="009D3E6E" w:rsidRDefault="0044241A" w:rsidP="0044241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44241A" w:rsidRPr="00657A2C" w:rsidRDefault="0044241A" w:rsidP="0044241A">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أدى التحول الرقمي إلى تحسين كفاءة استخدام الموارد</w:t>
            </w:r>
            <w:r w:rsidRPr="00657A2C">
              <w:rPr>
                <w:rFonts w:ascii="Simplified Arabic" w:eastAsia="Times New Roman" w:hAnsi="Simplified Arabic" w:cs="Simplified Arabic"/>
                <w:sz w:val="28"/>
                <w:szCs w:val="28"/>
              </w:rPr>
              <w:t>.</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2.22</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0.959</w:t>
            </w:r>
          </w:p>
        </w:tc>
        <w:tc>
          <w:tcPr>
            <w:tcW w:w="0" w:type="auto"/>
            <w:vAlign w:val="center"/>
          </w:tcPr>
          <w:p w:rsidR="0044241A" w:rsidRPr="009D3E6E" w:rsidRDefault="0044241A" w:rsidP="0044241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44241A" w:rsidRPr="009D3E6E" w:rsidRDefault="0044241A" w:rsidP="0044241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44241A" w:rsidRPr="009D3E6E" w:rsidTr="001226F8">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4241A" w:rsidRPr="009D3E6E" w:rsidRDefault="0044241A" w:rsidP="0044241A">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rsidR="0044241A" w:rsidRPr="00657A2C" w:rsidRDefault="0044241A" w:rsidP="0044241A">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يسهم التحول الرقمي في تقليل الأخطاء التشغيلية</w:t>
            </w:r>
            <w:r w:rsidRPr="00657A2C">
              <w:rPr>
                <w:rFonts w:ascii="Simplified Arabic" w:eastAsia="Times New Roman" w:hAnsi="Simplified Arabic" w:cs="Simplified Arabic"/>
                <w:sz w:val="28"/>
                <w:szCs w:val="28"/>
              </w:rPr>
              <w:t>.</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2.18</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1.101</w:t>
            </w:r>
          </w:p>
        </w:tc>
        <w:tc>
          <w:tcPr>
            <w:tcW w:w="0" w:type="auto"/>
            <w:vAlign w:val="center"/>
          </w:tcPr>
          <w:p w:rsidR="0044241A" w:rsidRPr="009D3E6E" w:rsidRDefault="0044241A" w:rsidP="0044241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44241A" w:rsidRPr="009D3E6E" w:rsidRDefault="0044241A" w:rsidP="0044241A">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2</w:t>
            </w:r>
          </w:p>
        </w:tc>
      </w:tr>
      <w:tr w:rsidR="0044241A" w:rsidRPr="009D3E6E" w:rsidTr="001226F8">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4241A" w:rsidRPr="009D3E6E" w:rsidRDefault="0044241A" w:rsidP="0044241A">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44241A" w:rsidRPr="00657A2C" w:rsidRDefault="0044241A" w:rsidP="0044241A">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يساعد التحول الرقمي في رفع الإنتاجية داخل الشركة</w:t>
            </w:r>
            <w:r w:rsidRPr="00657A2C">
              <w:rPr>
                <w:rFonts w:ascii="Simplified Arabic" w:eastAsia="Times New Roman" w:hAnsi="Simplified Arabic" w:cs="Simplified Arabic"/>
                <w:sz w:val="28"/>
                <w:szCs w:val="28"/>
              </w:rPr>
              <w:t>.</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2.14</w:t>
            </w:r>
          </w:p>
        </w:tc>
        <w:tc>
          <w:tcPr>
            <w:tcW w:w="0" w:type="auto"/>
            <w:vAlign w:val="center"/>
          </w:tcPr>
          <w:p w:rsidR="0044241A" w:rsidRPr="009D3E6E" w:rsidRDefault="0044241A" w:rsidP="0044241A">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1.070</w:t>
            </w:r>
          </w:p>
        </w:tc>
        <w:tc>
          <w:tcPr>
            <w:tcW w:w="0" w:type="auto"/>
            <w:vAlign w:val="center"/>
          </w:tcPr>
          <w:p w:rsidR="0044241A" w:rsidRPr="009D3E6E" w:rsidRDefault="0044241A" w:rsidP="0044241A">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44241A" w:rsidRPr="009D3E6E" w:rsidRDefault="0044241A" w:rsidP="0044241A">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3</w:t>
            </w:r>
          </w:p>
        </w:tc>
      </w:tr>
    </w:tbl>
    <w:p w:rsidR="00143A65" w:rsidRDefault="00143A65" w:rsidP="00EB6B6D">
      <w:pPr>
        <w:rPr>
          <w:rFonts w:ascii="Simplified Arabic" w:hAnsi="Simplified Arabic" w:cs="Simplified Arabic"/>
          <w:b/>
          <w:bCs/>
          <w:sz w:val="28"/>
          <w:szCs w:val="28"/>
          <w:rtl/>
        </w:rPr>
      </w:pPr>
    </w:p>
    <w:p w:rsidR="002E49A2" w:rsidRDefault="00143A65" w:rsidP="002E49A2">
      <w:pPr>
        <w:keepNext/>
      </w:pPr>
      <w:r>
        <w:rPr>
          <w:rFonts w:ascii="Simplified Arabic" w:hAnsi="Simplified Arabic" w:cs="Simplified Arabic"/>
          <w:b/>
          <w:bCs/>
          <w:noProof/>
          <w:sz w:val="28"/>
          <w:szCs w:val="28"/>
          <w:rtl/>
          <w:lang w:val="en-GB" w:eastAsia="en-GB"/>
        </w:rPr>
        <w:lastRenderedPageBreak/>
        <w:drawing>
          <wp:inline distT="0" distB="0" distL="0" distR="0" wp14:anchorId="31716FF5" wp14:editId="67E0E1E5">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43A65" w:rsidRDefault="002E49A2" w:rsidP="002E49A2">
      <w:pPr>
        <w:pStyle w:val="Caption"/>
        <w:jc w:val="center"/>
        <w:rPr>
          <w:rFonts w:ascii="Simplified Arabic" w:hAnsi="Simplified Arabic" w:cs="Simplified Arabic"/>
          <w:b/>
          <w:bCs/>
          <w:sz w:val="28"/>
          <w:szCs w:val="28"/>
          <w:rtl/>
        </w:rPr>
      </w:pPr>
      <w:bookmarkStart w:id="84" w:name="_Toc234657244"/>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11</w:t>
      </w:r>
      <w:r>
        <w:rPr>
          <w:rtl/>
        </w:rPr>
        <w:fldChar w:fldCharType="end"/>
      </w:r>
      <w:r>
        <w:rPr>
          <w:rFonts w:hint="cs"/>
          <w:noProof/>
          <w:rtl/>
          <w:lang w:bidi="ar-EG"/>
        </w:rPr>
        <w:t xml:space="preserve"> </w:t>
      </w:r>
      <w:r w:rsidRPr="000E51C4">
        <w:rPr>
          <w:rFonts w:cs="Arial"/>
          <w:noProof/>
          <w:rtl/>
          <w:lang w:bidi="ar-EG"/>
        </w:rPr>
        <w:t>المتوسطات الحسابية والانحرافات المعيارية لبعد الأداء التشغيلي</w:t>
      </w:r>
      <w:bookmarkEnd w:id="84"/>
    </w:p>
    <w:p w:rsidR="00143A65" w:rsidRPr="00143A65" w:rsidRDefault="00143A65" w:rsidP="00143A65">
      <w:pPr>
        <w:spacing w:line="276" w:lineRule="auto"/>
        <w:jc w:val="mediumKashida"/>
        <w:rPr>
          <w:rFonts w:ascii="Simplified Arabic" w:hAnsi="Simplified Arabic" w:cs="Simplified Arabic"/>
          <w:sz w:val="28"/>
          <w:szCs w:val="28"/>
          <w:rtl/>
          <w:lang w:bidi="ar-EG"/>
        </w:rPr>
      </w:pPr>
      <w:r w:rsidRPr="00143A65">
        <w:rPr>
          <w:rFonts w:ascii="Simplified Arabic" w:hAnsi="Simplified Arabic" w:cs="Simplified Arabic"/>
          <w:sz w:val="28"/>
          <w:szCs w:val="28"/>
          <w:rtl/>
          <w:lang w:bidi="ar-EG"/>
        </w:rPr>
        <w:t>يتضح من نتائج الجدول أن أفراد عينة الدراسة أبدوا مستوى موافقة تجاه عبارات محور الأداء التشغيلي، حيث تراوحت المتوسطات الحسابية بين (2.02–2.22)، وهي متوسطات تقع ضمن فئة (موافق) وفقًا لمقياس الدراسة المعتمد، بينما تراوحت قيم الانحراف المعياري بين (0.776–1.101)، مما يشير إلى وجود درجة مقبولة من الاتفاق بين استجابات أفراد العينة، مع وجود تباين محدود في بعض العبارات.</w:t>
      </w:r>
    </w:p>
    <w:p w:rsidR="00143A65" w:rsidRPr="00143A65" w:rsidRDefault="00143A65" w:rsidP="00143A65">
      <w:pPr>
        <w:spacing w:line="276" w:lineRule="auto"/>
        <w:jc w:val="mediumKashida"/>
        <w:rPr>
          <w:rFonts w:ascii="Simplified Arabic" w:hAnsi="Simplified Arabic" w:cs="Simplified Arabic"/>
          <w:sz w:val="28"/>
          <w:szCs w:val="28"/>
          <w:rtl/>
          <w:lang w:bidi="ar-EG"/>
        </w:rPr>
      </w:pPr>
      <w:r w:rsidRPr="00143A65">
        <w:rPr>
          <w:rFonts w:ascii="Simplified Arabic" w:hAnsi="Simplified Arabic" w:cs="Simplified Arabic"/>
          <w:sz w:val="28"/>
          <w:szCs w:val="28"/>
          <w:rtl/>
          <w:lang w:bidi="ar-EG"/>
        </w:rPr>
        <w:t>وجاءت العبارة "أدى التحول الرقمي إلى تحسين كفاءة استخدام الموارد" في المرتبة الأولى بمتوسط حسابي بلغ (2.22) وانحراف معياري (0.959)، مما يعكس اتفاق أفراد العينة على أن تطبيقات التحول الرقمي أسهمت في تحقيق الاستخدام الأمثل للموارد البشرية والتقنية والمادية، الأمر الذي ينعكس إيجابًا على كفاءة الأداء التشغيلي.</w:t>
      </w:r>
    </w:p>
    <w:p w:rsidR="00143A65" w:rsidRPr="00143A65" w:rsidRDefault="00143A65" w:rsidP="00143A65">
      <w:pPr>
        <w:spacing w:line="276" w:lineRule="auto"/>
        <w:jc w:val="mediumKashida"/>
        <w:rPr>
          <w:rFonts w:ascii="Simplified Arabic" w:hAnsi="Simplified Arabic" w:cs="Simplified Arabic"/>
          <w:sz w:val="28"/>
          <w:szCs w:val="28"/>
          <w:rtl/>
          <w:lang w:bidi="ar-EG"/>
        </w:rPr>
      </w:pPr>
      <w:r w:rsidRPr="00143A65">
        <w:rPr>
          <w:rFonts w:ascii="Simplified Arabic" w:hAnsi="Simplified Arabic" w:cs="Simplified Arabic"/>
          <w:sz w:val="28"/>
          <w:szCs w:val="28"/>
          <w:rtl/>
          <w:lang w:bidi="ar-EG"/>
        </w:rPr>
        <w:t>وجاءت في المرتبة الثانية العبارة "يسهم التحول الرقمي في تقليل الأخطاء التشغيلية" بمتوسط حسابي بلغ (2.18) وانحراف معياري (1.101)، وهو ما يشير إلى إدراك العاملين للدور الذي تؤديه الأنظمة الرقمية في الحد من الأخطاء الناتجة عن الإجراءات اليدوية وتحسين دقة العمليات التشغيلية.</w:t>
      </w:r>
    </w:p>
    <w:p w:rsidR="00143A65" w:rsidRPr="00143A65" w:rsidRDefault="00143A65" w:rsidP="00143A65">
      <w:pPr>
        <w:spacing w:line="276" w:lineRule="auto"/>
        <w:jc w:val="mediumKashida"/>
        <w:rPr>
          <w:rFonts w:ascii="Simplified Arabic" w:hAnsi="Simplified Arabic" w:cs="Simplified Arabic"/>
          <w:sz w:val="28"/>
          <w:szCs w:val="28"/>
          <w:rtl/>
          <w:lang w:bidi="ar-EG"/>
        </w:rPr>
      </w:pPr>
      <w:r w:rsidRPr="00143A65">
        <w:rPr>
          <w:rFonts w:ascii="Simplified Arabic" w:hAnsi="Simplified Arabic" w:cs="Simplified Arabic"/>
          <w:sz w:val="28"/>
          <w:szCs w:val="28"/>
          <w:rtl/>
          <w:lang w:bidi="ar-EG"/>
        </w:rPr>
        <w:lastRenderedPageBreak/>
        <w:t>أما العبارة "يساعد التحول الرقمي في رفع الإنتاجية داخل الشركة" فقد جاءت في المرتبة الثالثة بمتوسط حسابي بلغ (2.14) وانحراف معياري (1.070)، مما يدل على اتفاق أفراد العينة على أن التحول الرقمي يسهم في زيادة إنتاجية العاملين وتحسين كفاءة إنجاز الأعمال. كما جاءت العبارة "يساعد التحول الرقمي في تقليل زمن تقديم الخدمات الأرضية" في المرتبة الرابعة بمتوسط حسابي بلغ (2.10) وانحراف معياري (0.776)، وهو ما يعكس أثر التحول الرقمي في تسريع تقديم الخدمات وتحسين مستوى الاستجابة للمتعاملين.</w:t>
      </w:r>
    </w:p>
    <w:p w:rsidR="00143A65" w:rsidRPr="00143A65" w:rsidRDefault="00143A65" w:rsidP="00143A65">
      <w:pPr>
        <w:spacing w:line="276" w:lineRule="auto"/>
        <w:jc w:val="mediumKashida"/>
        <w:rPr>
          <w:rFonts w:ascii="Simplified Arabic" w:hAnsi="Simplified Arabic" w:cs="Simplified Arabic"/>
          <w:sz w:val="28"/>
          <w:szCs w:val="28"/>
          <w:rtl/>
          <w:lang w:bidi="ar-EG"/>
        </w:rPr>
      </w:pPr>
      <w:r w:rsidRPr="00143A65">
        <w:rPr>
          <w:rFonts w:ascii="Simplified Arabic" w:hAnsi="Simplified Arabic" w:cs="Simplified Arabic"/>
          <w:sz w:val="28"/>
          <w:szCs w:val="28"/>
          <w:rtl/>
          <w:lang w:bidi="ar-EG"/>
        </w:rPr>
        <w:t>في حين جاءت العبارة "أسهم التحول الرقمي في سرعة إنجاز العمليات التشغيلية" في المرتبة الخامسة بمتوسط حسابي بلغ (2.02) وانحراف معياري (0.899)، إلا أنها ظلت ضمن مستوى الموافقة، مما يؤكد إدراك أفراد العينة للدور الإيجابي للتحول الرقمي في تسريع تنفيذ العمليات التشغيلية.</w:t>
      </w:r>
    </w:p>
    <w:p w:rsidR="00143A65" w:rsidRPr="00143A65" w:rsidRDefault="00143A65" w:rsidP="00143A65">
      <w:pPr>
        <w:spacing w:line="276" w:lineRule="auto"/>
        <w:jc w:val="mediumKashida"/>
        <w:rPr>
          <w:rFonts w:ascii="Simplified Arabic" w:hAnsi="Simplified Arabic" w:cs="Simplified Arabic"/>
          <w:sz w:val="28"/>
          <w:szCs w:val="28"/>
          <w:rtl/>
          <w:lang w:bidi="ar-EG"/>
        </w:rPr>
      </w:pPr>
      <w:r w:rsidRPr="00143A65">
        <w:rPr>
          <w:rFonts w:ascii="Simplified Arabic" w:hAnsi="Simplified Arabic" w:cs="Simplified Arabic"/>
          <w:sz w:val="28"/>
          <w:szCs w:val="28"/>
          <w:rtl/>
          <w:lang w:bidi="ar-EG"/>
        </w:rPr>
        <w:t>وبوجه عام، تشير النتائج إلى اتفاق أفراد عينة الدراسة على أن التحول الرقمي يسهم في تحسين الأداء التشغيلي بالشركة السعودية للخدمات الأرضية، من خلال رفع كفاءة استخدام الموارد، وتقليل الأخطاء التشغيلية، وزيادة الإنتاجية، وتسريع تنفيذ العمليات وتقديم الخدمات، وهو ما يدعم تحقيق الكفاءة التشغيلية وتعزيز قدرة الشركة على تقديم خدمات أرضية أكثر فعالية وجودة.</w:t>
      </w:r>
    </w:p>
    <w:p w:rsidR="00EB6B6D" w:rsidRDefault="00EB6B6D" w:rsidP="00EB6B6D">
      <w:pPr>
        <w:rPr>
          <w:rFonts w:ascii="Simplified Arabic" w:hAnsi="Simplified Arabic" w:cs="Simplified Arabic"/>
          <w:b/>
          <w:bCs/>
          <w:sz w:val="28"/>
          <w:szCs w:val="28"/>
          <w:rtl/>
        </w:rPr>
      </w:pPr>
      <w:r w:rsidRPr="005972F4">
        <w:rPr>
          <w:rFonts w:ascii="Simplified Arabic" w:hAnsi="Simplified Arabic" w:cs="Simplified Arabic"/>
          <w:b/>
          <w:bCs/>
          <w:sz w:val="28"/>
          <w:szCs w:val="28"/>
          <w:rtl/>
        </w:rPr>
        <w:t>المحور الثالث: جودة الخدمات الأرضية</w:t>
      </w:r>
    </w:p>
    <w:p w:rsidR="007B460F" w:rsidRDefault="007B460F" w:rsidP="007B460F">
      <w:pPr>
        <w:pStyle w:val="Caption"/>
        <w:keepNext/>
        <w:jc w:val="center"/>
      </w:pPr>
      <w:bookmarkStart w:id="85" w:name="_Toc234657231"/>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900D3">
        <w:rPr>
          <w:noProof/>
          <w:rtl/>
        </w:rPr>
        <w:t>15</w:t>
      </w:r>
      <w:r>
        <w:rPr>
          <w:rtl/>
        </w:rPr>
        <w:fldChar w:fldCharType="end"/>
      </w:r>
      <w:r>
        <w:rPr>
          <w:rFonts w:hint="cs"/>
          <w:noProof/>
          <w:rtl/>
          <w:lang w:bidi="ar-EG"/>
        </w:rPr>
        <w:t xml:space="preserve"> </w:t>
      </w:r>
      <w:r w:rsidRPr="008221E2">
        <w:rPr>
          <w:rFonts w:cs="Arial"/>
          <w:noProof/>
          <w:rtl/>
          <w:lang w:bidi="ar-EG"/>
        </w:rPr>
        <w:t>المتوسطات الحسابية والانحرافات المعيارية لبعد</w:t>
      </w:r>
      <w:r>
        <w:rPr>
          <w:rFonts w:hint="cs"/>
          <w:rtl/>
        </w:rPr>
        <w:t xml:space="preserve"> </w:t>
      </w:r>
      <w:r w:rsidRPr="007B460F">
        <w:rPr>
          <w:rFonts w:cs="Arial"/>
          <w:rtl/>
        </w:rPr>
        <w:t>جودة الخدمات الأرضية</w:t>
      </w:r>
      <w:bookmarkEnd w:id="85"/>
    </w:p>
    <w:tbl>
      <w:tblPr>
        <w:tblStyle w:val="GridTable4-Accent11"/>
        <w:bidiVisual/>
        <w:tblW w:w="0" w:type="auto"/>
        <w:jc w:val="center"/>
        <w:tblLook w:val="04A0" w:firstRow="1" w:lastRow="0" w:firstColumn="1" w:lastColumn="0" w:noHBand="0" w:noVBand="1"/>
      </w:tblPr>
      <w:tblGrid>
        <w:gridCol w:w="422"/>
        <w:gridCol w:w="3600"/>
        <w:gridCol w:w="1508"/>
        <w:gridCol w:w="1587"/>
        <w:gridCol w:w="1131"/>
        <w:gridCol w:w="994"/>
      </w:tblGrid>
      <w:tr w:rsidR="00EB6B6D" w:rsidRPr="009D3E6E" w:rsidTr="007B460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EB6B6D" w:rsidRPr="009D3E6E" w:rsidRDefault="00EB6B6D" w:rsidP="00DE4CFC">
            <w:pPr>
              <w:spacing w:line="276" w:lineRule="auto"/>
              <w:ind w:left="26"/>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0" w:type="auto"/>
            <w:vAlign w:val="center"/>
          </w:tcPr>
          <w:p w:rsidR="00EB6B6D" w:rsidRPr="009D3E6E" w:rsidRDefault="00EB6B6D"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EB6B6D">
              <w:rPr>
                <w:rFonts w:ascii="Sakkal Majalla" w:hAnsi="Sakkal Majalla" w:cs="Sakkal Majalla"/>
                <w:color w:val="auto"/>
                <w:sz w:val="32"/>
                <w:szCs w:val="32"/>
                <w:rtl/>
                <w:lang w:bidi="ar-EG"/>
              </w:rPr>
              <w:t>جودة الخدمات الأرضية</w:t>
            </w:r>
          </w:p>
        </w:tc>
        <w:tc>
          <w:tcPr>
            <w:tcW w:w="0" w:type="auto"/>
            <w:vAlign w:val="center"/>
          </w:tcPr>
          <w:p w:rsidR="00EB6B6D" w:rsidRPr="009D3E6E" w:rsidRDefault="00EB6B6D"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المتوسط الحسابي</w:t>
            </w:r>
          </w:p>
        </w:tc>
        <w:tc>
          <w:tcPr>
            <w:tcW w:w="0" w:type="auto"/>
            <w:vAlign w:val="center"/>
          </w:tcPr>
          <w:p w:rsidR="00EB6B6D" w:rsidRPr="009D3E6E" w:rsidRDefault="00EB6B6D"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9D3E6E">
              <w:rPr>
                <w:rFonts w:ascii="Sakkal Majalla" w:hAnsi="Sakkal Majalla" w:cs="Sakkal Majalla"/>
                <w:color w:val="auto"/>
                <w:sz w:val="32"/>
                <w:szCs w:val="32"/>
                <w:rtl/>
                <w:lang w:bidi="ar-EG"/>
              </w:rPr>
              <w:t>الانحراف المعياري</w:t>
            </w:r>
          </w:p>
        </w:tc>
        <w:tc>
          <w:tcPr>
            <w:tcW w:w="0" w:type="auto"/>
            <w:vAlign w:val="center"/>
          </w:tcPr>
          <w:p w:rsidR="00EB6B6D" w:rsidRPr="009D3E6E" w:rsidRDefault="00EB6B6D"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rsidR="00EB6B6D" w:rsidRPr="009D3E6E" w:rsidRDefault="00EB6B6D" w:rsidP="00DE4CF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0036C3" w:rsidRPr="009D3E6E" w:rsidTr="007B460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036C3" w:rsidRPr="009D3E6E" w:rsidRDefault="000036C3" w:rsidP="000036C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rsidR="000036C3" w:rsidRPr="005972F4" w:rsidRDefault="000036C3" w:rsidP="000036C3">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أسهم التحول الرقمي في تحسين جودة الخدمات المقدمة لشركات الطيران</w:t>
            </w:r>
            <w:r w:rsidRPr="005972F4">
              <w:rPr>
                <w:rFonts w:ascii="Simplified Arabic" w:eastAsia="Times New Roman" w:hAnsi="Simplified Arabic" w:cs="Simplified Arabic"/>
                <w:sz w:val="28"/>
                <w:szCs w:val="28"/>
              </w:rPr>
              <w:t>.</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2.22</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0.939</w:t>
            </w:r>
          </w:p>
        </w:tc>
        <w:tc>
          <w:tcPr>
            <w:tcW w:w="0" w:type="auto"/>
            <w:vAlign w:val="center"/>
          </w:tcPr>
          <w:p w:rsidR="000036C3" w:rsidRPr="009D3E6E" w:rsidRDefault="000036C3" w:rsidP="000036C3">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0036C3" w:rsidRPr="009D3E6E" w:rsidRDefault="000036C3" w:rsidP="000036C3">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p>
        </w:tc>
      </w:tr>
      <w:tr w:rsidR="000036C3" w:rsidRPr="009D3E6E" w:rsidTr="007B460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036C3" w:rsidRPr="009D3E6E" w:rsidRDefault="000036C3" w:rsidP="000036C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rsidR="000036C3" w:rsidRPr="005972F4" w:rsidRDefault="000036C3" w:rsidP="000036C3">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ساعد التحول الرقمي في سرعة الاستجابة لاحتياجات العملاء</w:t>
            </w:r>
            <w:r w:rsidRPr="005972F4">
              <w:rPr>
                <w:rFonts w:ascii="Simplified Arabic" w:eastAsia="Times New Roman" w:hAnsi="Simplified Arabic" w:cs="Simplified Arabic"/>
                <w:sz w:val="28"/>
                <w:szCs w:val="28"/>
              </w:rPr>
              <w:t>.</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2.10</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0.849</w:t>
            </w:r>
          </w:p>
        </w:tc>
        <w:tc>
          <w:tcPr>
            <w:tcW w:w="0" w:type="auto"/>
            <w:vAlign w:val="center"/>
          </w:tcPr>
          <w:p w:rsidR="000036C3" w:rsidRPr="009D3E6E" w:rsidRDefault="000036C3" w:rsidP="000036C3">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0036C3" w:rsidRPr="009D3E6E" w:rsidRDefault="000036C3" w:rsidP="000036C3">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p>
        </w:tc>
      </w:tr>
      <w:tr w:rsidR="000036C3" w:rsidRPr="009D3E6E" w:rsidTr="007B460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036C3" w:rsidRPr="009D3E6E" w:rsidRDefault="000036C3" w:rsidP="000036C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rsidR="000036C3" w:rsidRPr="005972F4" w:rsidRDefault="000036C3" w:rsidP="000036C3">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يسهم التحول الرقمي في زيادة دقة الخدمات الأرضية المقدمة</w:t>
            </w:r>
            <w:r w:rsidRPr="005972F4">
              <w:rPr>
                <w:rFonts w:ascii="Simplified Arabic" w:eastAsia="Times New Roman" w:hAnsi="Simplified Arabic" w:cs="Simplified Arabic"/>
                <w:sz w:val="28"/>
                <w:szCs w:val="28"/>
              </w:rPr>
              <w:t>.</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1.96</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1.051</w:t>
            </w:r>
          </w:p>
        </w:tc>
        <w:tc>
          <w:tcPr>
            <w:tcW w:w="0" w:type="auto"/>
            <w:vAlign w:val="center"/>
          </w:tcPr>
          <w:p w:rsidR="000036C3" w:rsidRPr="009D3E6E" w:rsidRDefault="000036C3" w:rsidP="000036C3">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موافق</w:t>
            </w:r>
          </w:p>
        </w:tc>
        <w:tc>
          <w:tcPr>
            <w:tcW w:w="0" w:type="auto"/>
            <w:vAlign w:val="center"/>
          </w:tcPr>
          <w:p w:rsidR="000036C3" w:rsidRPr="009D3E6E" w:rsidRDefault="000036C3" w:rsidP="000036C3">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0036C3" w:rsidRPr="009D3E6E" w:rsidTr="007B460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036C3" w:rsidRPr="009D3E6E" w:rsidRDefault="000036C3" w:rsidP="000036C3">
            <w:pPr>
              <w:spacing w:line="276" w:lineRule="auto"/>
              <w:ind w:left="26"/>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4</w:t>
            </w:r>
          </w:p>
        </w:tc>
        <w:tc>
          <w:tcPr>
            <w:tcW w:w="0" w:type="auto"/>
          </w:tcPr>
          <w:p w:rsidR="000036C3" w:rsidRPr="005972F4" w:rsidRDefault="000036C3" w:rsidP="000036C3">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ساعد التحول الرقمي في رفع مستوى السلامة أثناء تقديم الخدمات الأرضية</w:t>
            </w:r>
            <w:r w:rsidRPr="005972F4">
              <w:rPr>
                <w:rFonts w:ascii="Simplified Arabic" w:eastAsia="Times New Roman" w:hAnsi="Simplified Arabic" w:cs="Simplified Arabic"/>
                <w:sz w:val="28"/>
                <w:szCs w:val="28"/>
              </w:rPr>
              <w:t>.</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1.59</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0.847</w:t>
            </w:r>
          </w:p>
        </w:tc>
        <w:tc>
          <w:tcPr>
            <w:tcW w:w="0" w:type="auto"/>
            <w:vAlign w:val="center"/>
          </w:tcPr>
          <w:p w:rsidR="000036C3" w:rsidRPr="009D3E6E" w:rsidRDefault="008343DE" w:rsidP="000036C3">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8343DE">
              <w:rPr>
                <w:rFonts w:ascii="Sakkal Majalla" w:hAnsi="Sakkal Majalla" w:cs="Sakkal Majalla"/>
                <w:b/>
                <w:bCs/>
                <w:sz w:val="32"/>
                <w:szCs w:val="32"/>
                <w:rtl/>
              </w:rPr>
              <w:t>موافق بشدة</w:t>
            </w:r>
          </w:p>
        </w:tc>
        <w:tc>
          <w:tcPr>
            <w:tcW w:w="0" w:type="auto"/>
            <w:vAlign w:val="center"/>
          </w:tcPr>
          <w:p w:rsidR="000036C3" w:rsidRPr="009D3E6E" w:rsidRDefault="000036C3" w:rsidP="000036C3">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5</w:t>
            </w:r>
          </w:p>
        </w:tc>
      </w:tr>
      <w:tr w:rsidR="000036C3" w:rsidRPr="009D3E6E" w:rsidTr="007B460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0036C3" w:rsidRPr="009D3E6E" w:rsidRDefault="000036C3" w:rsidP="000036C3">
            <w:pPr>
              <w:spacing w:line="276" w:lineRule="auto"/>
              <w:ind w:left="26"/>
              <w:jc w:val="center"/>
              <w:rPr>
                <w:rFonts w:ascii="Sakkal Majalla" w:hAnsi="Sakkal Majalla" w:cs="Sakkal Majalla"/>
                <w:sz w:val="32"/>
                <w:szCs w:val="32"/>
                <w:rtl/>
                <w:lang w:bidi="ar-EG"/>
              </w:rPr>
            </w:pPr>
            <w:r>
              <w:rPr>
                <w:rFonts w:ascii="Sakkal Majalla" w:hAnsi="Sakkal Majalla" w:cs="Sakkal Majalla"/>
                <w:sz w:val="32"/>
                <w:szCs w:val="32"/>
                <w:lang w:bidi="ar-EG"/>
              </w:rPr>
              <w:t>5</w:t>
            </w:r>
          </w:p>
        </w:tc>
        <w:tc>
          <w:tcPr>
            <w:tcW w:w="0" w:type="auto"/>
          </w:tcPr>
          <w:p w:rsidR="000036C3" w:rsidRPr="005972F4" w:rsidRDefault="000036C3" w:rsidP="000036C3">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أسهم التحول الرقمي في زيادة رضا العملاء عن الخدمات الأرضية</w:t>
            </w:r>
            <w:r w:rsidRPr="005972F4">
              <w:rPr>
                <w:rFonts w:ascii="Simplified Arabic" w:eastAsia="Times New Roman" w:hAnsi="Simplified Arabic" w:cs="Simplified Arabic"/>
                <w:sz w:val="28"/>
                <w:szCs w:val="28"/>
              </w:rPr>
              <w:t>.</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1.76</w:t>
            </w:r>
          </w:p>
        </w:tc>
        <w:tc>
          <w:tcPr>
            <w:tcW w:w="0" w:type="auto"/>
            <w:vAlign w:val="center"/>
          </w:tcPr>
          <w:p w:rsidR="000036C3" w:rsidRPr="009D3E6E" w:rsidRDefault="000036C3" w:rsidP="000036C3">
            <w:pPr>
              <w:autoSpaceDE w:val="0"/>
              <w:autoSpaceDN w:val="0"/>
              <w:adjustRightInd w:val="0"/>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0.784</w:t>
            </w:r>
          </w:p>
        </w:tc>
        <w:tc>
          <w:tcPr>
            <w:tcW w:w="0" w:type="auto"/>
            <w:vAlign w:val="center"/>
          </w:tcPr>
          <w:p w:rsidR="000036C3" w:rsidRPr="009D3E6E" w:rsidRDefault="00C16732" w:rsidP="000036C3">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موافق بشدة</w:t>
            </w:r>
          </w:p>
        </w:tc>
        <w:tc>
          <w:tcPr>
            <w:tcW w:w="0" w:type="auto"/>
            <w:vAlign w:val="center"/>
          </w:tcPr>
          <w:p w:rsidR="000036C3" w:rsidRPr="009D3E6E" w:rsidRDefault="000036C3" w:rsidP="000036C3">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bl>
    <w:p w:rsidR="004B00BB" w:rsidRDefault="004B00BB" w:rsidP="00BE478E">
      <w:pPr>
        <w:spacing w:line="276" w:lineRule="auto"/>
        <w:jc w:val="mediumKashida"/>
        <w:rPr>
          <w:rFonts w:ascii="Sakkal Majalla" w:hAnsi="Sakkal Majalla" w:cs="Sakkal Majalla"/>
          <w:sz w:val="32"/>
          <w:szCs w:val="32"/>
          <w:rtl/>
          <w:lang w:bidi="ar-EG"/>
        </w:rPr>
      </w:pPr>
    </w:p>
    <w:p w:rsidR="002E49A2" w:rsidRDefault="008343DE" w:rsidP="002E49A2">
      <w:pPr>
        <w:keepNext/>
        <w:spacing w:line="276" w:lineRule="auto"/>
        <w:jc w:val="mediumKashida"/>
      </w:pPr>
      <w:r>
        <w:rPr>
          <w:rFonts w:ascii="Sakkal Majalla" w:hAnsi="Sakkal Majalla" w:cs="Sakkal Majalla"/>
          <w:noProof/>
          <w:sz w:val="32"/>
          <w:szCs w:val="32"/>
          <w:rtl/>
          <w:lang w:val="en-GB" w:eastAsia="en-GB"/>
        </w:rPr>
        <w:drawing>
          <wp:inline distT="0" distB="0" distL="0" distR="0" wp14:anchorId="3946EA81" wp14:editId="709F284F">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96A5E" w:rsidRDefault="002E49A2" w:rsidP="002E49A2">
      <w:pPr>
        <w:pStyle w:val="Caption"/>
        <w:jc w:val="center"/>
        <w:rPr>
          <w:rFonts w:ascii="Sakkal Majalla" w:hAnsi="Sakkal Majalla" w:cs="Sakkal Majalla"/>
          <w:sz w:val="32"/>
          <w:szCs w:val="32"/>
          <w:rtl/>
        </w:rPr>
      </w:pPr>
      <w:bookmarkStart w:id="86" w:name="_Toc234657245"/>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D900D3">
        <w:rPr>
          <w:noProof/>
          <w:rtl/>
        </w:rPr>
        <w:t>12</w:t>
      </w:r>
      <w:r>
        <w:rPr>
          <w:rtl/>
        </w:rPr>
        <w:fldChar w:fldCharType="end"/>
      </w:r>
      <w:r>
        <w:rPr>
          <w:rFonts w:hint="cs"/>
          <w:noProof/>
          <w:rtl/>
          <w:lang w:bidi="ar-EG"/>
        </w:rPr>
        <w:t xml:space="preserve"> </w:t>
      </w:r>
      <w:r w:rsidRPr="00DF35DD">
        <w:rPr>
          <w:rFonts w:cs="Arial"/>
          <w:noProof/>
          <w:rtl/>
          <w:lang w:bidi="ar-EG"/>
        </w:rPr>
        <w:t>المتوسطات الحسابية والانحرافات المعيارية لبعد جودة الخدمات الأرضية</w:t>
      </w:r>
      <w:bookmarkEnd w:id="86"/>
    </w:p>
    <w:p w:rsidR="00666792" w:rsidRPr="00666792"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يتضح من نتائج الجدول أن استجابات أفراد عينة الدراسة تجاه محور جودة الخدمات الأرضية جاءت بمستوى مرتفع، حيث تراوحت المتوسطات الحسابية بين (1.59–2.22)، وهي متوسطات تشير إلى مستويات تراوحت بين الموافقة الشديدة والموافقة وفقًا لمقياس الدراسة المعتمد، بينما تراوحت قيم الانحراف المعياري بين (0.784–1.051)، مما يدل على وجود درجة جيدة من الاتفاق بين أفراد العينة بشأن أثر التحول الرقمي في تحسين جودة الخدمات الأرضية.</w:t>
      </w:r>
    </w:p>
    <w:p w:rsidR="00666792" w:rsidRPr="00666792"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وجاءت العبارة "أسهم التحول الرقمي في تحسين جودة الخدمات المقدمة لشركات الطيران" في المرتبة الأولى بمتوسط حسابي بلغ (2.22) وانحراف معياري (0.939)، مما يعكس اتفاق أفراد العينة على أن تطبيقات التحول الرقمي أسهمت في الارتقاء بجودة الخدمات المقدمة لشركات الطيران وتعزيز كفاءة تقديمها.</w:t>
      </w:r>
    </w:p>
    <w:p w:rsidR="00666792" w:rsidRPr="00666792"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 xml:space="preserve">وجاءت في المرتبة الثانية العبارة "ساعد التحول الرقمي في سرعة الاستجابة لاحتياجات العملاء" بمتوسط حسابي بلغ (2.10) وانحراف معياري (0.849)، </w:t>
      </w:r>
      <w:r w:rsidRPr="00666792">
        <w:rPr>
          <w:rFonts w:ascii="Sakkal Majalla" w:hAnsi="Sakkal Majalla" w:cs="Sakkal Majalla"/>
          <w:sz w:val="32"/>
          <w:szCs w:val="32"/>
          <w:rtl/>
          <w:lang w:bidi="ar-EG"/>
        </w:rPr>
        <w:lastRenderedPageBreak/>
        <w:t>وهو ما يشير إلى إدراك العاملين للدور الذي يؤديه التحول الرقمي في تسريع الاستجابة لمتطلبات العملاء وتحسين مستوى الخدمة.</w:t>
      </w:r>
    </w:p>
    <w:p w:rsidR="00666792" w:rsidRPr="00666792"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أما العبارة "يسهم التحول الرقمي في زيادة دقة الخدمات الأرضية المقدمة" فقد جاءت في المرتبة الثالثة بمتوسط حسابي بلغ (1.96) وانحراف معياري (1.051)، بما يعكس موافقة أفراد العينة على أن التحول الرقمي يسهم في رفع مستوى الدقة وتقليل الأخطاء في الخدمات الأرضية.</w:t>
      </w:r>
    </w:p>
    <w:p w:rsidR="00666792" w:rsidRPr="00666792"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وجاءت العبارة "أسهم التحول الرقمي في زيادة رضا العملاء عن الخدمات الأرضية" في المرتبة الرابعة بمتوسط حسابي بلغ (1.76) وانحراف معياري (0.784)، وقد سجلت مستوى موافقة شديدة، مما يدل على إدراك العاملين للأثر الإيجابي للتحول الرقمي في تعزيز رضا العملاء عن الخدمات المقدمة.</w:t>
      </w:r>
    </w:p>
    <w:p w:rsidR="00666792" w:rsidRPr="00666792"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في حين جاءت العبارة "ساعد التحول الرقمي في رفع مستوى السلامة أثناء تقديم الخدمات الأرضية" في المرتبة الخامسة بمتوسط حسابي بلغ (1.59) وانحراف معياري (0.847)، إلا أنها حققت أعلى مستوى من الموافقة الشديدة وفقًا لمقياس الدراسة، مما يعكس اتفاقًا كبيرًا بين أفراد العينة على أن التحول الرقمي يسهم في تعزيز إجراءات السلامة أثناء تنفيذ الخدمات الأرضية.</w:t>
      </w:r>
    </w:p>
    <w:p w:rsidR="008343DE" w:rsidRDefault="00666792" w:rsidP="00666792">
      <w:pPr>
        <w:spacing w:line="276" w:lineRule="auto"/>
        <w:jc w:val="mediumKashida"/>
        <w:rPr>
          <w:rFonts w:ascii="Sakkal Majalla" w:hAnsi="Sakkal Majalla" w:cs="Sakkal Majalla"/>
          <w:sz w:val="32"/>
          <w:szCs w:val="32"/>
          <w:rtl/>
          <w:lang w:bidi="ar-EG"/>
        </w:rPr>
      </w:pPr>
      <w:r w:rsidRPr="00666792">
        <w:rPr>
          <w:rFonts w:ascii="Sakkal Majalla" w:hAnsi="Sakkal Majalla" w:cs="Sakkal Majalla"/>
          <w:sz w:val="32"/>
          <w:szCs w:val="32"/>
          <w:rtl/>
          <w:lang w:bidi="ar-EG"/>
        </w:rPr>
        <w:t>وبوجه عام، تشير النتائج إلى اتفاق أفراد عينة الدراسة على أن التحول الرقمي أدى دورًا فاعلًا في رفع جودة الخدمات الأرضية بالشركة السعودية للخدمات الأرضية، من خلال تحسين جودة الخدمات المقدمة لشركات الطيران، وتسريع الاستجابة لاحتياجات العملاء، وزيادة دقة العمليات، وتعزيز مستويات السلامة، ورفع رضا العملاء، وهو ما يؤكد أهمية استمرار الاستثمار في تقنيات التحول الرقمي لتحقيق مستويات أعلى من جودة الخدمات والتميز التشغيلي.</w:t>
      </w:r>
    </w:p>
    <w:p w:rsidR="00E91641" w:rsidRDefault="00E91641" w:rsidP="00666792">
      <w:pPr>
        <w:spacing w:line="276" w:lineRule="auto"/>
        <w:jc w:val="mediumKashida"/>
        <w:rPr>
          <w:rFonts w:ascii="Sakkal Majalla" w:hAnsi="Sakkal Majalla" w:cs="Sakkal Majalla"/>
          <w:sz w:val="32"/>
          <w:szCs w:val="32"/>
          <w:rtl/>
          <w:lang w:bidi="ar-EG"/>
        </w:rPr>
      </w:pPr>
    </w:p>
    <w:p w:rsidR="00E91641" w:rsidRDefault="00E91641" w:rsidP="00666792">
      <w:pPr>
        <w:spacing w:line="276" w:lineRule="auto"/>
        <w:jc w:val="mediumKashida"/>
        <w:rPr>
          <w:rFonts w:ascii="Sakkal Majalla" w:hAnsi="Sakkal Majalla" w:cs="Sakkal Majalla"/>
          <w:sz w:val="32"/>
          <w:szCs w:val="32"/>
          <w:rtl/>
          <w:lang w:bidi="ar-EG"/>
        </w:rPr>
      </w:pPr>
    </w:p>
    <w:p w:rsidR="00666792" w:rsidRPr="003667C8" w:rsidRDefault="00666792" w:rsidP="00666792">
      <w:pPr>
        <w:pStyle w:val="Heading1"/>
        <w:numPr>
          <w:ilvl w:val="1"/>
          <w:numId w:val="21"/>
        </w:numPr>
        <w:spacing w:line="276" w:lineRule="auto"/>
        <w:jc w:val="lowKashida"/>
        <w:rPr>
          <w:rFonts w:ascii="Simplified Arabic" w:hAnsi="Simplified Arabic" w:cs="Simplified Arabic"/>
          <w:b/>
          <w:bCs/>
          <w:color w:val="auto"/>
          <w:rtl/>
          <w:lang w:bidi="ar-EG"/>
        </w:rPr>
      </w:pPr>
      <w:bookmarkStart w:id="87" w:name="_Toc229206231"/>
      <w:bookmarkStart w:id="88" w:name="_Toc234657211"/>
      <w:r w:rsidRPr="003667C8">
        <w:rPr>
          <w:rFonts w:ascii="Simplified Arabic" w:hAnsi="Simplified Arabic" w:cs="Simplified Arabic"/>
          <w:b/>
          <w:bCs/>
          <w:color w:val="auto"/>
          <w:rtl/>
          <w:lang w:bidi="ar-EG"/>
        </w:rPr>
        <w:t>اختبار الفرضيات</w:t>
      </w:r>
      <w:bookmarkEnd w:id="87"/>
      <w:bookmarkEnd w:id="88"/>
    </w:p>
    <w:p w:rsidR="00666792" w:rsidRPr="00DE6E9B" w:rsidRDefault="00666792" w:rsidP="00DE6E9B">
      <w:pPr>
        <w:spacing w:line="276" w:lineRule="auto"/>
        <w:jc w:val="mediumKashida"/>
        <w:rPr>
          <w:rFonts w:ascii="Simplified Arabic" w:hAnsi="Simplified Arabic" w:cs="Simplified Arabic"/>
          <w:sz w:val="28"/>
          <w:szCs w:val="28"/>
          <w:rtl/>
          <w:lang w:bidi="ar-EG"/>
        </w:rPr>
      </w:pPr>
      <w:r w:rsidRPr="00DE6E9B">
        <w:rPr>
          <w:rFonts w:ascii="Simplified Arabic" w:hAnsi="Simplified Arabic" w:cs="Simplified Arabic" w:hint="cs"/>
          <w:sz w:val="28"/>
          <w:szCs w:val="28"/>
          <w:rtl/>
          <w:lang w:bidi="ar-EG"/>
        </w:rPr>
        <w:t xml:space="preserve">تقوم الدراسة على اختبار الفرضية الرئيسية الاتية: </w:t>
      </w:r>
    </w:p>
    <w:p w:rsidR="005A120E" w:rsidRPr="00DE75B8" w:rsidRDefault="005A120E" w:rsidP="005A120E">
      <w:pPr>
        <w:spacing w:line="276" w:lineRule="auto"/>
        <w:jc w:val="mediumKashida"/>
        <w:rPr>
          <w:rFonts w:ascii="Sakkal Majalla" w:hAnsi="Sakkal Majalla" w:cs="Sakkal Majalla"/>
          <w:b/>
          <w:bCs/>
          <w:sz w:val="32"/>
          <w:szCs w:val="32"/>
          <w:lang w:bidi="ar-EG"/>
        </w:rPr>
      </w:pPr>
      <w:r w:rsidRPr="00DE75B8">
        <w:rPr>
          <w:rFonts w:ascii="Sakkal Majalla" w:hAnsi="Sakkal Majalla" w:cs="Sakkal Majalla"/>
          <w:b/>
          <w:bCs/>
          <w:sz w:val="32"/>
          <w:szCs w:val="32"/>
          <w:rtl/>
        </w:rPr>
        <w:t>أولاً: الفرضية الرئيسة</w:t>
      </w:r>
    </w:p>
    <w:p w:rsidR="005A120E" w:rsidRPr="00DE75B8" w:rsidRDefault="005A120E" w:rsidP="005A120E">
      <w:pPr>
        <w:spacing w:line="276" w:lineRule="auto"/>
        <w:jc w:val="mediumKashida"/>
        <w:rPr>
          <w:rFonts w:ascii="Sakkal Majalla" w:hAnsi="Sakkal Majalla" w:cs="Sakkal Majalla"/>
          <w:sz w:val="32"/>
          <w:szCs w:val="32"/>
          <w:lang w:bidi="ar-EG"/>
        </w:rPr>
      </w:pPr>
      <w:r w:rsidRPr="00DE75B8">
        <w:rPr>
          <w:rFonts w:ascii="Sakkal Majalla" w:hAnsi="Sakkal Majalla" w:cs="Sakkal Majalla"/>
          <w:b/>
          <w:bCs/>
          <w:sz w:val="32"/>
          <w:szCs w:val="32"/>
          <w:rtl/>
        </w:rPr>
        <w:lastRenderedPageBreak/>
        <w:t>الفرضية الصفرية</w:t>
      </w:r>
      <w:r>
        <w:rPr>
          <w:rFonts w:ascii="Sakkal Majalla" w:hAnsi="Sakkal Majalla" w:cs="Sakkal Majalla" w:hint="cs"/>
          <w:b/>
          <w:bCs/>
          <w:sz w:val="32"/>
          <w:szCs w:val="32"/>
          <w:rtl/>
        </w:rPr>
        <w:t xml:space="preserve"> </w:t>
      </w:r>
      <w:r>
        <w:rPr>
          <w:rFonts w:ascii="Sakkal Majalla" w:hAnsi="Sakkal Majalla" w:cs="Sakkal Majalla"/>
          <w:b/>
          <w:bCs/>
          <w:sz w:val="32"/>
          <w:szCs w:val="32"/>
          <w:lang w:bidi="ar-EG"/>
        </w:rPr>
        <w:t>(H0)</w:t>
      </w:r>
      <w:r>
        <w:rPr>
          <w:rFonts w:ascii="Sakkal Majalla" w:hAnsi="Sakkal Majalla" w:cs="Sakkal Majalla" w:hint="cs"/>
          <w:b/>
          <w:bCs/>
          <w:sz w:val="32"/>
          <w:szCs w:val="32"/>
          <w:rtl/>
        </w:rPr>
        <w:t>:</w:t>
      </w:r>
      <w:r w:rsidRPr="00DE75B8">
        <w:rPr>
          <w:rFonts w:ascii="Sakkal Majalla" w:hAnsi="Sakkal Majalla" w:cs="Sakkal Majalla" w:hint="cs"/>
          <w:sz w:val="32"/>
          <w:szCs w:val="32"/>
          <w:rtl/>
        </w:rPr>
        <w:t xml:space="preserve"> ل</w:t>
      </w:r>
      <w:r w:rsidRPr="00DE75B8">
        <w:rPr>
          <w:rFonts w:ascii="Sakkal Majalla" w:hAnsi="Sakkal Majalla" w:cs="Sakkal Majalla" w:hint="eastAsia"/>
          <w:sz w:val="32"/>
          <w:szCs w:val="32"/>
          <w:rtl/>
        </w:rPr>
        <w:t>ا</w:t>
      </w:r>
      <w:r w:rsidRPr="00DE75B8">
        <w:rPr>
          <w:rFonts w:ascii="Sakkal Majalla" w:hAnsi="Sakkal Majalla" w:cs="Sakkal Majalla"/>
          <w:sz w:val="32"/>
          <w:szCs w:val="32"/>
          <w:rtl/>
        </w:rPr>
        <w:t xml:space="preserve"> يوجد أثر ذو دلالة إحصائية للتحول الرقمي في تحسين الأداء التشغيلي ورفع جودة الخدمات الأرضية في الشركة السعودية للخدمات الأرضية</w:t>
      </w:r>
      <w:r w:rsidRPr="00DE75B8">
        <w:rPr>
          <w:rFonts w:ascii="Sakkal Majalla" w:hAnsi="Sakkal Majalla" w:cs="Sakkal Majalla"/>
          <w:sz w:val="32"/>
          <w:szCs w:val="32"/>
          <w:lang w:bidi="ar-EG"/>
        </w:rPr>
        <w:t>.</w:t>
      </w:r>
    </w:p>
    <w:p w:rsidR="005A120E" w:rsidRPr="00DE75B8" w:rsidRDefault="005A120E" w:rsidP="005A120E">
      <w:pPr>
        <w:spacing w:line="276" w:lineRule="auto"/>
        <w:jc w:val="mediumKashida"/>
        <w:rPr>
          <w:rFonts w:ascii="Sakkal Majalla" w:hAnsi="Sakkal Majalla" w:cs="Sakkal Majalla"/>
          <w:sz w:val="32"/>
          <w:szCs w:val="32"/>
          <w:lang w:bidi="ar-EG"/>
        </w:rPr>
      </w:pPr>
      <w:r w:rsidRPr="00DE75B8">
        <w:rPr>
          <w:rFonts w:ascii="Sakkal Majalla" w:hAnsi="Sakkal Majalla" w:cs="Sakkal Majalla"/>
          <w:b/>
          <w:bCs/>
          <w:sz w:val="32"/>
          <w:szCs w:val="32"/>
          <w:rtl/>
        </w:rPr>
        <w:t>الفرضية البديلة</w:t>
      </w:r>
      <w:r>
        <w:rPr>
          <w:rFonts w:ascii="Sakkal Majalla" w:hAnsi="Sakkal Majalla" w:cs="Sakkal Majalla" w:hint="cs"/>
          <w:b/>
          <w:bCs/>
          <w:sz w:val="32"/>
          <w:szCs w:val="32"/>
          <w:rtl/>
        </w:rPr>
        <w:t xml:space="preserve"> </w:t>
      </w:r>
      <w:r>
        <w:rPr>
          <w:rFonts w:ascii="Sakkal Majalla" w:hAnsi="Sakkal Majalla" w:cs="Sakkal Majalla"/>
          <w:b/>
          <w:bCs/>
          <w:sz w:val="32"/>
          <w:szCs w:val="32"/>
          <w:lang w:bidi="ar-EG"/>
        </w:rPr>
        <w:t>(H1)</w:t>
      </w:r>
      <w:r>
        <w:rPr>
          <w:rFonts w:ascii="Sakkal Majalla" w:hAnsi="Sakkal Majalla" w:cs="Sakkal Majalla" w:hint="cs"/>
          <w:b/>
          <w:bCs/>
          <w:sz w:val="32"/>
          <w:szCs w:val="32"/>
          <w:rtl/>
        </w:rPr>
        <w:t>:</w:t>
      </w:r>
      <w:r w:rsidRPr="00DE75B8">
        <w:rPr>
          <w:rFonts w:ascii="Sakkal Majalla" w:hAnsi="Sakkal Majalla" w:cs="Sakkal Majalla" w:hint="cs"/>
          <w:sz w:val="32"/>
          <w:szCs w:val="32"/>
          <w:rtl/>
        </w:rPr>
        <w:t xml:space="preserve"> يوج</w:t>
      </w:r>
      <w:r w:rsidRPr="00DE75B8">
        <w:rPr>
          <w:rFonts w:ascii="Sakkal Majalla" w:hAnsi="Sakkal Majalla" w:cs="Sakkal Majalla" w:hint="eastAsia"/>
          <w:sz w:val="32"/>
          <w:szCs w:val="32"/>
          <w:rtl/>
        </w:rPr>
        <w:t>د</w:t>
      </w:r>
      <w:r w:rsidRPr="00DE75B8">
        <w:rPr>
          <w:rFonts w:ascii="Sakkal Majalla" w:hAnsi="Sakkal Majalla" w:cs="Sakkal Majalla"/>
          <w:sz w:val="32"/>
          <w:szCs w:val="32"/>
          <w:rtl/>
        </w:rPr>
        <w:t xml:space="preserve"> أثر ذو دلالة إحصائية للتحول الرقمي في تحسين الأداء التشغيلي ورفع جودة الخدمات الأرضية في الشركة السعودية للخدمات الأرضية</w:t>
      </w:r>
      <w:r w:rsidRPr="00DE75B8">
        <w:rPr>
          <w:rFonts w:ascii="Sakkal Majalla" w:hAnsi="Sakkal Majalla" w:cs="Sakkal Majalla"/>
          <w:sz w:val="32"/>
          <w:szCs w:val="32"/>
          <w:lang w:bidi="ar-EG"/>
        </w:rPr>
        <w:t>.</w:t>
      </w:r>
    </w:p>
    <w:p w:rsidR="005A120E" w:rsidRPr="00DE75B8" w:rsidRDefault="005A120E" w:rsidP="005A120E">
      <w:pPr>
        <w:spacing w:line="276" w:lineRule="auto"/>
        <w:jc w:val="mediumKashida"/>
        <w:rPr>
          <w:rFonts w:ascii="Sakkal Majalla" w:hAnsi="Sakkal Majalla" w:cs="Sakkal Majalla"/>
          <w:b/>
          <w:bCs/>
          <w:sz w:val="32"/>
          <w:szCs w:val="32"/>
          <w:lang w:bidi="ar-EG"/>
        </w:rPr>
      </w:pPr>
      <w:r w:rsidRPr="00DE75B8">
        <w:rPr>
          <w:rFonts w:ascii="Sakkal Majalla" w:hAnsi="Sakkal Majalla" w:cs="Sakkal Majalla"/>
          <w:b/>
          <w:bCs/>
          <w:sz w:val="32"/>
          <w:szCs w:val="32"/>
          <w:rtl/>
        </w:rPr>
        <w:t>ثانيًا: الفرضيات الفرعية</w:t>
      </w:r>
    </w:p>
    <w:p w:rsidR="005A120E" w:rsidRPr="00DE75B8" w:rsidRDefault="005A120E" w:rsidP="005A120E">
      <w:pPr>
        <w:spacing w:line="276" w:lineRule="auto"/>
        <w:jc w:val="mediumKashida"/>
        <w:rPr>
          <w:rFonts w:ascii="Sakkal Majalla" w:hAnsi="Sakkal Majalla" w:cs="Sakkal Majalla"/>
          <w:b/>
          <w:bCs/>
          <w:sz w:val="32"/>
          <w:szCs w:val="32"/>
          <w:rtl/>
          <w:lang w:bidi="ar-EG"/>
        </w:rPr>
      </w:pPr>
      <w:r w:rsidRPr="00DE75B8">
        <w:rPr>
          <w:rFonts w:ascii="Sakkal Majalla" w:hAnsi="Sakkal Majalla" w:cs="Sakkal Majalla"/>
          <w:b/>
          <w:bCs/>
          <w:sz w:val="32"/>
          <w:szCs w:val="32"/>
          <w:rtl/>
        </w:rPr>
        <w:t>الفرضية الفرعية الأولى</w:t>
      </w:r>
    </w:p>
    <w:p w:rsidR="005A120E" w:rsidRPr="00DE75B8" w:rsidRDefault="005A120E" w:rsidP="005A120E">
      <w:pPr>
        <w:spacing w:line="276" w:lineRule="auto"/>
        <w:jc w:val="mediumKashida"/>
        <w:rPr>
          <w:rFonts w:ascii="Sakkal Majalla" w:hAnsi="Sakkal Majalla" w:cs="Sakkal Majalla"/>
          <w:sz w:val="32"/>
          <w:szCs w:val="32"/>
          <w:lang w:bidi="ar-EG"/>
        </w:rPr>
      </w:pPr>
      <w:r>
        <w:rPr>
          <w:rFonts w:ascii="Sakkal Majalla" w:hAnsi="Sakkal Majalla" w:cs="Sakkal Majalla"/>
          <w:b/>
          <w:bCs/>
          <w:sz w:val="32"/>
          <w:szCs w:val="32"/>
          <w:lang w:bidi="ar-EG"/>
        </w:rPr>
        <w:t>H01</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لا يوجد أثر ذو دلالة إحصائية للتحول الرقمي في تحسين الأداء التشغيلي في الشركة السعودية للخدمات الأرضية</w:t>
      </w:r>
      <w:r w:rsidRPr="00DE75B8">
        <w:rPr>
          <w:rFonts w:ascii="Sakkal Majalla" w:hAnsi="Sakkal Majalla" w:cs="Sakkal Majalla"/>
          <w:sz w:val="32"/>
          <w:szCs w:val="32"/>
          <w:lang w:bidi="ar-EG"/>
        </w:rPr>
        <w:t>.</w:t>
      </w:r>
    </w:p>
    <w:p w:rsidR="005A120E" w:rsidRDefault="005A120E" w:rsidP="005A120E">
      <w:pPr>
        <w:spacing w:line="276" w:lineRule="auto"/>
        <w:jc w:val="mediumKashida"/>
        <w:rPr>
          <w:rFonts w:ascii="Sakkal Majalla" w:hAnsi="Sakkal Majalla" w:cs="Sakkal Majalla"/>
          <w:sz w:val="32"/>
          <w:szCs w:val="32"/>
          <w:rtl/>
          <w:lang w:bidi="ar-EG"/>
        </w:rPr>
      </w:pPr>
      <w:r>
        <w:rPr>
          <w:rFonts w:ascii="Sakkal Majalla" w:hAnsi="Sakkal Majalla" w:cs="Sakkal Majalla"/>
          <w:b/>
          <w:bCs/>
          <w:sz w:val="32"/>
          <w:szCs w:val="32"/>
          <w:lang w:bidi="ar-EG"/>
        </w:rPr>
        <w:t>H1.1</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يوجد أثر ذو دلالة إحصائية للتحول الرقمي في تحسين الأداء التشغيلي في الشركة السعودية للخدمات الأرضية</w:t>
      </w:r>
      <w:r w:rsidRPr="00DE75B8">
        <w:rPr>
          <w:rFonts w:ascii="Sakkal Majalla" w:hAnsi="Sakkal Majalla" w:cs="Sakkal Majalla"/>
          <w:sz w:val="32"/>
          <w:szCs w:val="32"/>
          <w:lang w:bidi="ar-EG"/>
        </w:rPr>
        <w:t>.</w:t>
      </w:r>
    </w:p>
    <w:p w:rsidR="00E91641" w:rsidRPr="00BB511A" w:rsidRDefault="00E91641" w:rsidP="00E91641">
      <w:pPr>
        <w:pStyle w:val="Caption"/>
        <w:keepNext/>
        <w:jc w:val="center"/>
        <w:rPr>
          <w:rFonts w:ascii="Simplified Arabic" w:hAnsi="Simplified Arabic" w:cs="Simplified Arabic"/>
          <w:b/>
          <w:bCs/>
        </w:rPr>
      </w:pPr>
    </w:p>
    <w:p w:rsidR="0003633E" w:rsidRDefault="0003633E" w:rsidP="0003633E">
      <w:pPr>
        <w:pStyle w:val="Caption"/>
        <w:keepNext/>
        <w:jc w:val="center"/>
        <w:rPr>
          <w:lang w:bidi="ar-EG"/>
        </w:rPr>
      </w:pPr>
      <w:bookmarkStart w:id="89" w:name="_Toc234657232"/>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D900D3">
        <w:rPr>
          <w:noProof/>
        </w:rPr>
        <w:t>16</w:t>
      </w:r>
      <w:r>
        <w:fldChar w:fldCharType="end"/>
      </w:r>
      <w:r>
        <w:rPr>
          <w:noProof/>
        </w:rPr>
        <w:t xml:space="preserve"> </w:t>
      </w:r>
      <w:r w:rsidRPr="009049F5">
        <w:rPr>
          <w:rFonts w:cs="Arial"/>
          <w:noProof/>
          <w:rtl/>
        </w:rPr>
        <w:t>أثر للتحول الرقمي في تحسين الأداء التشغيلي في الشركة السعودية للخدمات الأرضية</w:t>
      </w:r>
      <w:bookmarkEnd w:id="89"/>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5"/>
        <w:gridCol w:w="773"/>
        <w:gridCol w:w="773"/>
        <w:gridCol w:w="1108"/>
      </w:tblGrid>
      <w:tr w:rsidR="00E91641" w:rsidRPr="005E5504" w:rsidTr="0011451E">
        <w:trPr>
          <w:cantSplit/>
          <w:jc w:val="center"/>
        </w:trPr>
        <w:tc>
          <w:tcPr>
            <w:tcW w:w="5000" w:type="pct"/>
            <w:gridSpan w:val="10"/>
            <w:tcBorders>
              <w:top w:val="nil"/>
              <w:left w:val="nil"/>
              <w:bottom w:val="nil"/>
              <w:right w:val="nil"/>
            </w:tcBorders>
            <w:shd w:val="clear" w:color="auto" w:fill="FFFFFF"/>
            <w:vAlign w:val="center"/>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010205"/>
              </w:rPr>
            </w:pPr>
            <w:r w:rsidRPr="005E5504">
              <w:rPr>
                <w:rFonts w:ascii="Arial" w:hAnsi="Arial" w:cs="Arial"/>
                <w:b/>
                <w:bCs/>
                <w:color w:val="010205"/>
              </w:rPr>
              <w:t>Model Summary</w:t>
            </w:r>
          </w:p>
        </w:tc>
      </w:tr>
      <w:tr w:rsidR="00E91641" w:rsidRPr="005E5504" w:rsidTr="0011451E">
        <w:trPr>
          <w:cantSplit/>
          <w:jc w:val="center"/>
        </w:trPr>
        <w:tc>
          <w:tcPr>
            <w:tcW w:w="338" w:type="pct"/>
            <w:vMerge w:val="restart"/>
            <w:tcBorders>
              <w:top w:val="nil"/>
              <w:left w:val="nil"/>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Model</w:t>
            </w:r>
          </w:p>
        </w:tc>
        <w:tc>
          <w:tcPr>
            <w:tcW w:w="428" w:type="pct"/>
            <w:vMerge w:val="restart"/>
            <w:tcBorders>
              <w:top w:val="nil"/>
              <w:left w:val="nil"/>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Change Statistics</w:t>
            </w:r>
          </w:p>
        </w:tc>
      </w:tr>
      <w:tr w:rsidR="00E91641" w:rsidRPr="005E5504" w:rsidTr="0003633E">
        <w:trPr>
          <w:cantSplit/>
          <w:jc w:val="center"/>
        </w:trPr>
        <w:tc>
          <w:tcPr>
            <w:tcW w:w="338" w:type="pct"/>
            <w:vMerge/>
            <w:tcBorders>
              <w:top w:val="nil"/>
              <w:left w:val="nil"/>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df2</w:t>
            </w:r>
          </w:p>
        </w:tc>
        <w:tc>
          <w:tcPr>
            <w:tcW w:w="614" w:type="pct"/>
            <w:tcBorders>
              <w:top w:val="nil"/>
              <w:left w:val="single" w:sz="8" w:space="0" w:color="E0E0E0"/>
              <w:bottom w:val="single" w:sz="8" w:space="0" w:color="152935"/>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Sig. F Change</w:t>
            </w:r>
          </w:p>
        </w:tc>
      </w:tr>
      <w:tr w:rsidR="00E91641" w:rsidRPr="005E5504" w:rsidTr="0003633E">
        <w:trPr>
          <w:cantSplit/>
          <w:jc w:val="center"/>
        </w:trPr>
        <w:tc>
          <w:tcPr>
            <w:tcW w:w="338" w:type="pct"/>
            <w:tcBorders>
              <w:top w:val="single" w:sz="8" w:space="0" w:color="152935"/>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.389</w:t>
            </w:r>
            <w:r w:rsidRPr="005E5504">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.146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.48146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26.892</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614" w:type="pct"/>
            <w:tcBorders>
              <w:top w:val="single" w:sz="8" w:space="0" w:color="152935"/>
              <w:left w:val="single" w:sz="8" w:space="0" w:color="E0E0E0"/>
              <w:bottom w:val="single" w:sz="8" w:space="0" w:color="152935"/>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.000</w:t>
            </w:r>
          </w:p>
        </w:tc>
      </w:tr>
      <w:tr w:rsidR="00E91641" w:rsidRPr="005E5504" w:rsidTr="0011451E">
        <w:trPr>
          <w:cantSplit/>
          <w:jc w:val="center"/>
        </w:trPr>
        <w:tc>
          <w:tcPr>
            <w:tcW w:w="5000" w:type="pct"/>
            <w:gridSpan w:val="10"/>
            <w:tcBorders>
              <w:top w:val="nil"/>
              <w:left w:val="nil"/>
              <w:bottom w:val="nil"/>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rPr>
                <w:rFonts w:ascii="Arial" w:hAnsi="Arial" w:cs="Arial"/>
                <w:color w:val="010205"/>
                <w:sz w:val="18"/>
                <w:szCs w:val="18"/>
              </w:rPr>
            </w:pPr>
            <w:r w:rsidRPr="005E5504">
              <w:rPr>
                <w:rFonts w:ascii="Arial" w:hAnsi="Arial" w:cs="Arial"/>
                <w:color w:val="010205"/>
                <w:sz w:val="18"/>
                <w:szCs w:val="18"/>
              </w:rPr>
              <w:t xml:space="preserve">a. Predictors: (Constant), </w:t>
            </w:r>
            <w:r>
              <w:rPr>
                <w:rFonts w:ascii="Arial" w:hAnsi="Arial" w:cs="Arial" w:hint="cs"/>
                <w:color w:val="010205"/>
                <w:sz w:val="18"/>
                <w:szCs w:val="18"/>
                <w:rtl/>
              </w:rPr>
              <w:t>التحول_الرقمي</w:t>
            </w:r>
          </w:p>
        </w:tc>
      </w:tr>
    </w:tbl>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E91641" w:rsidRPr="005E5504" w:rsidTr="0011451E">
        <w:trPr>
          <w:cantSplit/>
          <w:jc w:val="center"/>
        </w:trPr>
        <w:tc>
          <w:tcPr>
            <w:tcW w:w="8004" w:type="dxa"/>
            <w:gridSpan w:val="7"/>
            <w:tcBorders>
              <w:top w:val="nil"/>
              <w:left w:val="nil"/>
              <w:bottom w:val="nil"/>
              <w:right w:val="nil"/>
            </w:tcBorders>
            <w:shd w:val="clear" w:color="auto" w:fill="FFFFFF"/>
            <w:vAlign w:val="center"/>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010205"/>
              </w:rPr>
            </w:pPr>
            <w:r w:rsidRPr="005E5504">
              <w:rPr>
                <w:rFonts w:ascii="Arial" w:hAnsi="Arial" w:cs="Arial"/>
                <w:b/>
                <w:bCs/>
                <w:color w:val="010205"/>
              </w:rPr>
              <w:t>ANOVA</w:t>
            </w:r>
            <w:r w:rsidRPr="005E5504">
              <w:rPr>
                <w:rFonts w:ascii="Arial" w:hAnsi="Arial" w:cs="Arial"/>
                <w:b/>
                <w:bCs/>
                <w:color w:val="010205"/>
                <w:vertAlign w:val="superscript"/>
              </w:rPr>
              <w:t>a</w:t>
            </w:r>
          </w:p>
        </w:tc>
      </w:tr>
      <w:tr w:rsidR="00E91641" w:rsidRPr="005E5504" w:rsidTr="0011451E">
        <w:trPr>
          <w:cantSplit/>
          <w:jc w:val="center"/>
        </w:trPr>
        <w:tc>
          <w:tcPr>
            <w:tcW w:w="2028" w:type="dxa"/>
            <w:gridSpan w:val="2"/>
            <w:tcBorders>
              <w:top w:val="nil"/>
              <w:left w:val="nil"/>
              <w:bottom w:val="single" w:sz="8" w:space="0" w:color="152935"/>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Sig.</w:t>
            </w:r>
          </w:p>
        </w:tc>
      </w:tr>
      <w:tr w:rsidR="00E91641" w:rsidRPr="005E5504" w:rsidTr="0011451E">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6.234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6.234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26.892</w:t>
            </w:r>
          </w:p>
        </w:tc>
        <w:tc>
          <w:tcPr>
            <w:tcW w:w="1029" w:type="dxa"/>
            <w:tcBorders>
              <w:top w:val="single" w:sz="8" w:space="0" w:color="152935"/>
              <w:left w:val="single" w:sz="8" w:space="0" w:color="E0E0E0"/>
              <w:bottom w:val="single" w:sz="8" w:space="0" w:color="AEAEAE"/>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.000</w:t>
            </w:r>
            <w:r w:rsidRPr="005E5504">
              <w:rPr>
                <w:rFonts w:ascii="Arial" w:hAnsi="Arial" w:cs="Arial"/>
                <w:color w:val="010205"/>
                <w:sz w:val="18"/>
                <w:szCs w:val="18"/>
                <w:vertAlign w:val="superscript"/>
              </w:rPr>
              <w:t>b</w:t>
            </w:r>
          </w:p>
        </w:tc>
      </w:tr>
      <w:tr w:rsidR="00E91641" w:rsidRPr="005E5504" w:rsidTr="0011451E">
        <w:trPr>
          <w:cantSplit/>
          <w:jc w:val="center"/>
        </w:trPr>
        <w:tc>
          <w:tcPr>
            <w:tcW w:w="737" w:type="dxa"/>
            <w:vMerge/>
            <w:tcBorders>
              <w:top w:val="single" w:sz="8" w:space="0" w:color="152935"/>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35.002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.232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r>
      <w:tr w:rsidR="00E91641" w:rsidRPr="005E5504" w:rsidTr="0011451E">
        <w:trPr>
          <w:cantSplit/>
          <w:jc w:val="center"/>
        </w:trPr>
        <w:tc>
          <w:tcPr>
            <w:tcW w:w="737" w:type="dxa"/>
            <w:vMerge/>
            <w:tcBorders>
              <w:top w:val="single" w:sz="8" w:space="0" w:color="152935"/>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41.235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152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r>
      <w:tr w:rsidR="00E91641" w:rsidRPr="005E5504" w:rsidTr="0011451E">
        <w:trPr>
          <w:cantSplit/>
          <w:jc w:val="center"/>
        </w:trPr>
        <w:tc>
          <w:tcPr>
            <w:tcW w:w="8004" w:type="dxa"/>
            <w:gridSpan w:val="7"/>
            <w:tcBorders>
              <w:top w:val="nil"/>
              <w:left w:val="nil"/>
              <w:bottom w:val="nil"/>
              <w:right w:val="nil"/>
            </w:tcBorders>
            <w:shd w:val="clear" w:color="auto" w:fill="FFFFFF"/>
          </w:tcPr>
          <w:p w:rsidR="00E91641" w:rsidRPr="005E5504" w:rsidRDefault="00E91641" w:rsidP="008F4A26">
            <w:pPr>
              <w:autoSpaceDE w:val="0"/>
              <w:autoSpaceDN w:val="0"/>
              <w:bidi w:val="0"/>
              <w:adjustRightInd w:val="0"/>
              <w:spacing w:after="0" w:line="276" w:lineRule="auto"/>
              <w:ind w:left="60" w:right="60"/>
              <w:rPr>
                <w:rFonts w:ascii="Arial" w:hAnsi="Arial" w:cs="Arial"/>
                <w:color w:val="010205"/>
                <w:sz w:val="18"/>
                <w:szCs w:val="18"/>
              </w:rPr>
            </w:pPr>
            <w:r w:rsidRPr="005E5504">
              <w:rPr>
                <w:rFonts w:ascii="Arial" w:hAnsi="Arial" w:cs="Arial"/>
                <w:color w:val="010205"/>
                <w:sz w:val="18"/>
                <w:szCs w:val="18"/>
              </w:rPr>
              <w:t xml:space="preserve">a. Dependent Variable: </w:t>
            </w:r>
            <w:r w:rsidR="008F4A26">
              <w:rPr>
                <w:rFonts w:ascii="Arial" w:hAnsi="Arial" w:cs="Arial" w:hint="cs"/>
                <w:color w:val="010205"/>
                <w:sz w:val="18"/>
                <w:szCs w:val="18"/>
                <w:rtl/>
              </w:rPr>
              <w:t>الأداء_التشغيلي</w:t>
            </w:r>
          </w:p>
        </w:tc>
      </w:tr>
      <w:tr w:rsidR="00E91641" w:rsidRPr="005E5504" w:rsidTr="0011451E">
        <w:trPr>
          <w:cantSplit/>
          <w:jc w:val="center"/>
        </w:trPr>
        <w:tc>
          <w:tcPr>
            <w:tcW w:w="8004" w:type="dxa"/>
            <w:gridSpan w:val="7"/>
            <w:tcBorders>
              <w:top w:val="nil"/>
              <w:left w:val="nil"/>
              <w:bottom w:val="nil"/>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rPr>
                <w:rFonts w:ascii="Arial" w:hAnsi="Arial" w:cs="Arial"/>
                <w:color w:val="010205"/>
                <w:sz w:val="18"/>
                <w:szCs w:val="18"/>
              </w:rPr>
            </w:pPr>
            <w:r w:rsidRPr="005E5504">
              <w:rPr>
                <w:rFonts w:ascii="Arial" w:hAnsi="Arial" w:cs="Arial"/>
                <w:color w:val="010205"/>
                <w:sz w:val="18"/>
                <w:szCs w:val="18"/>
              </w:rPr>
              <w:t xml:space="preserve">b. Predictors: (Constant), </w:t>
            </w:r>
            <w:r>
              <w:rPr>
                <w:rFonts w:ascii="Arial" w:hAnsi="Arial" w:cs="Arial" w:hint="cs"/>
                <w:color w:val="010205"/>
                <w:sz w:val="18"/>
                <w:szCs w:val="18"/>
                <w:rtl/>
              </w:rPr>
              <w:t>التحول_الرقمي</w:t>
            </w:r>
          </w:p>
        </w:tc>
      </w:tr>
    </w:tbl>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bl>
      <w:tblPr>
        <w:tblW w:w="81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14"/>
        <w:gridCol w:w="1338"/>
        <w:gridCol w:w="1338"/>
        <w:gridCol w:w="1476"/>
        <w:gridCol w:w="1030"/>
        <w:gridCol w:w="1030"/>
      </w:tblGrid>
      <w:tr w:rsidR="00E91641" w:rsidRPr="005E5504" w:rsidTr="0011451E">
        <w:trPr>
          <w:cantSplit/>
          <w:jc w:val="center"/>
        </w:trPr>
        <w:tc>
          <w:tcPr>
            <w:tcW w:w="8158" w:type="dxa"/>
            <w:gridSpan w:val="7"/>
            <w:tcBorders>
              <w:top w:val="nil"/>
              <w:left w:val="nil"/>
              <w:bottom w:val="nil"/>
              <w:right w:val="nil"/>
            </w:tcBorders>
            <w:shd w:val="clear" w:color="auto" w:fill="FFFFFF"/>
            <w:vAlign w:val="center"/>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010205"/>
              </w:rPr>
            </w:pPr>
            <w:r w:rsidRPr="005E5504">
              <w:rPr>
                <w:rFonts w:ascii="Arial" w:hAnsi="Arial" w:cs="Arial"/>
                <w:b/>
                <w:bCs/>
                <w:color w:val="010205"/>
              </w:rPr>
              <w:t>Coefficients</w:t>
            </w:r>
            <w:r w:rsidRPr="005E5504">
              <w:rPr>
                <w:rFonts w:ascii="Arial" w:hAnsi="Arial" w:cs="Arial"/>
                <w:b/>
                <w:bCs/>
                <w:color w:val="010205"/>
                <w:vertAlign w:val="superscript"/>
              </w:rPr>
              <w:t>a</w:t>
            </w:r>
          </w:p>
        </w:tc>
      </w:tr>
      <w:tr w:rsidR="00E91641" w:rsidRPr="005E5504" w:rsidTr="0011451E">
        <w:trPr>
          <w:cantSplit/>
          <w:jc w:val="center"/>
        </w:trPr>
        <w:tc>
          <w:tcPr>
            <w:tcW w:w="1951" w:type="dxa"/>
            <w:gridSpan w:val="2"/>
            <w:vMerge w:val="restart"/>
            <w:tcBorders>
              <w:top w:val="nil"/>
              <w:left w:val="nil"/>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Sig.</w:t>
            </w:r>
          </w:p>
        </w:tc>
      </w:tr>
      <w:tr w:rsidR="00E91641" w:rsidRPr="005E5504" w:rsidTr="0011451E">
        <w:trPr>
          <w:cantSplit/>
          <w:jc w:val="center"/>
        </w:trPr>
        <w:tc>
          <w:tcPr>
            <w:tcW w:w="1951" w:type="dxa"/>
            <w:gridSpan w:val="2"/>
            <w:vMerge/>
            <w:tcBorders>
              <w:top w:val="nil"/>
              <w:left w:val="nil"/>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ind w:left="60" w:right="60"/>
              <w:jc w:val="center"/>
              <w:rPr>
                <w:rFonts w:ascii="Arial" w:hAnsi="Arial" w:cs="Arial"/>
                <w:color w:val="264A60"/>
                <w:sz w:val="18"/>
                <w:szCs w:val="18"/>
              </w:rPr>
            </w:pPr>
            <w:r w:rsidRPr="005E5504">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rsidR="00E91641" w:rsidRPr="005E5504" w:rsidRDefault="00E91641" w:rsidP="00E91641">
            <w:pPr>
              <w:autoSpaceDE w:val="0"/>
              <w:autoSpaceDN w:val="0"/>
              <w:bidi w:val="0"/>
              <w:adjustRightInd w:val="0"/>
              <w:spacing w:after="0" w:line="276" w:lineRule="auto"/>
              <w:rPr>
                <w:rFonts w:ascii="Arial" w:hAnsi="Arial" w:cs="Arial"/>
                <w:color w:val="264A60"/>
                <w:sz w:val="18"/>
                <w:szCs w:val="18"/>
              </w:rPr>
            </w:pPr>
          </w:p>
        </w:tc>
      </w:tr>
      <w:tr w:rsidR="00E91641" w:rsidRPr="005E5504" w:rsidTr="0011451E">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1</w:t>
            </w:r>
          </w:p>
        </w:tc>
        <w:tc>
          <w:tcPr>
            <w:tcW w:w="1214" w:type="dxa"/>
            <w:tcBorders>
              <w:top w:val="single" w:sz="8" w:space="0" w:color="152935"/>
              <w:left w:val="nil"/>
              <w:bottom w:val="single" w:sz="8" w:space="0" w:color="AEAEAE"/>
              <w:right w:val="nil"/>
            </w:tcBorders>
            <w:shd w:val="clear" w:color="auto" w:fill="E0E0E0"/>
          </w:tcPr>
          <w:p w:rsidR="00E91641" w:rsidRPr="005E5504" w:rsidRDefault="00E91641" w:rsidP="00E91641">
            <w:pPr>
              <w:autoSpaceDE w:val="0"/>
              <w:autoSpaceDN w:val="0"/>
              <w:bidi w:val="0"/>
              <w:adjustRightInd w:val="0"/>
              <w:spacing w:after="0" w:line="276" w:lineRule="auto"/>
              <w:ind w:left="60" w:right="60"/>
              <w:rPr>
                <w:rFonts w:ascii="Arial" w:hAnsi="Arial" w:cs="Arial"/>
                <w:color w:val="264A60"/>
                <w:sz w:val="18"/>
                <w:szCs w:val="18"/>
              </w:rPr>
            </w:pPr>
            <w:r w:rsidRPr="005E5504">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.905</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.138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E91641" w:rsidRPr="005E5504" w:rsidRDefault="00E91641" w:rsidP="00E91641">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6.543</w:t>
            </w:r>
          </w:p>
        </w:tc>
        <w:tc>
          <w:tcPr>
            <w:tcW w:w="1029" w:type="dxa"/>
            <w:tcBorders>
              <w:top w:val="single" w:sz="8" w:space="0" w:color="152935"/>
              <w:left w:val="single" w:sz="8" w:space="0" w:color="E0E0E0"/>
              <w:bottom w:val="single" w:sz="8" w:space="0" w:color="AEAEAE"/>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.000</w:t>
            </w:r>
          </w:p>
        </w:tc>
      </w:tr>
      <w:tr w:rsidR="00E91641" w:rsidRPr="005E5504" w:rsidTr="0011451E">
        <w:trPr>
          <w:cantSplit/>
          <w:jc w:val="center"/>
        </w:trPr>
        <w:tc>
          <w:tcPr>
            <w:tcW w:w="737" w:type="dxa"/>
            <w:vMerge/>
            <w:tcBorders>
              <w:top w:val="single" w:sz="8" w:space="0" w:color="152935"/>
              <w:left w:val="nil"/>
              <w:bottom w:val="single" w:sz="8" w:space="0" w:color="152935"/>
              <w:right w:val="nil"/>
            </w:tcBorders>
            <w:shd w:val="clear" w:color="auto" w:fill="E0E0E0"/>
          </w:tcPr>
          <w:p w:rsidR="00E91641" w:rsidRPr="005E5504" w:rsidRDefault="00E91641" w:rsidP="00E91641">
            <w:pPr>
              <w:autoSpaceDE w:val="0"/>
              <w:autoSpaceDN w:val="0"/>
              <w:bidi w:val="0"/>
              <w:adjustRightInd w:val="0"/>
              <w:spacing w:after="0" w:line="276" w:lineRule="auto"/>
              <w:rPr>
                <w:rFonts w:ascii="Arial" w:hAnsi="Arial" w:cs="Arial"/>
                <w:color w:val="010205"/>
                <w:sz w:val="18"/>
                <w:szCs w:val="18"/>
              </w:rPr>
            </w:pPr>
          </w:p>
        </w:tc>
        <w:tc>
          <w:tcPr>
            <w:tcW w:w="1214" w:type="dxa"/>
            <w:tcBorders>
              <w:top w:val="single" w:sz="8" w:space="0" w:color="AEAEAE"/>
              <w:left w:val="nil"/>
              <w:bottom w:val="single" w:sz="8" w:space="0" w:color="152935"/>
              <w:right w:val="nil"/>
            </w:tcBorders>
            <w:shd w:val="clear" w:color="auto" w:fill="E0E0E0"/>
          </w:tcPr>
          <w:p w:rsidR="00E91641" w:rsidRPr="005E5504" w:rsidRDefault="00741AC8" w:rsidP="00E91641">
            <w:pPr>
              <w:autoSpaceDE w:val="0"/>
              <w:autoSpaceDN w:val="0"/>
              <w:bidi w:val="0"/>
              <w:adjustRightInd w:val="0"/>
              <w:spacing w:after="0" w:line="276" w:lineRule="auto"/>
              <w:ind w:left="60" w:right="60"/>
              <w:rPr>
                <w:rFonts w:ascii="Arial" w:hAnsi="Arial" w:cs="Arial"/>
                <w:color w:val="264A60"/>
                <w:sz w:val="18"/>
                <w:szCs w:val="18"/>
              </w:rPr>
            </w:pPr>
            <w:r w:rsidRPr="00741AC8">
              <w:rPr>
                <w:rFonts w:ascii="Arial" w:hAnsi="Arial" w:cs="Arial"/>
                <w:color w:val="264A60"/>
                <w:sz w:val="18"/>
                <w:szCs w:val="18"/>
                <w:rtl/>
              </w:rPr>
              <w:t>التحول_الرقمي</w:t>
            </w:r>
          </w:p>
        </w:tc>
        <w:tc>
          <w:tcPr>
            <w:tcW w:w="1337" w:type="dxa"/>
            <w:tcBorders>
              <w:top w:val="single" w:sz="8" w:space="0" w:color="AEAEAE"/>
              <w:left w:val="nil"/>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.328</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.063</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.389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5.186</w:t>
            </w:r>
          </w:p>
        </w:tc>
        <w:tc>
          <w:tcPr>
            <w:tcW w:w="1029" w:type="dxa"/>
            <w:tcBorders>
              <w:top w:val="single" w:sz="8" w:space="0" w:color="AEAEAE"/>
              <w:left w:val="single" w:sz="8" w:space="0" w:color="E0E0E0"/>
              <w:bottom w:val="single" w:sz="8" w:space="0" w:color="152935"/>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jc w:val="right"/>
              <w:rPr>
                <w:rFonts w:ascii="Arial" w:hAnsi="Arial" w:cs="Arial"/>
                <w:color w:val="010205"/>
                <w:sz w:val="18"/>
                <w:szCs w:val="18"/>
              </w:rPr>
            </w:pPr>
            <w:r w:rsidRPr="005E5504">
              <w:rPr>
                <w:rFonts w:ascii="Arial" w:hAnsi="Arial" w:cs="Arial"/>
                <w:color w:val="010205"/>
                <w:sz w:val="18"/>
                <w:szCs w:val="18"/>
              </w:rPr>
              <w:t>.000</w:t>
            </w:r>
          </w:p>
        </w:tc>
      </w:tr>
      <w:tr w:rsidR="00E91641" w:rsidRPr="005E5504" w:rsidTr="0011451E">
        <w:trPr>
          <w:cantSplit/>
          <w:jc w:val="center"/>
        </w:trPr>
        <w:tc>
          <w:tcPr>
            <w:tcW w:w="8158" w:type="dxa"/>
            <w:gridSpan w:val="7"/>
            <w:tcBorders>
              <w:top w:val="nil"/>
              <w:left w:val="nil"/>
              <w:bottom w:val="nil"/>
              <w:right w:val="nil"/>
            </w:tcBorders>
            <w:shd w:val="clear" w:color="auto" w:fill="FFFFFF"/>
          </w:tcPr>
          <w:p w:rsidR="00E91641" w:rsidRPr="005E5504" w:rsidRDefault="00E91641" w:rsidP="00E91641">
            <w:pPr>
              <w:autoSpaceDE w:val="0"/>
              <w:autoSpaceDN w:val="0"/>
              <w:bidi w:val="0"/>
              <w:adjustRightInd w:val="0"/>
              <w:spacing w:after="0" w:line="276" w:lineRule="auto"/>
              <w:ind w:left="60" w:right="60"/>
              <w:rPr>
                <w:rFonts w:ascii="Arial" w:hAnsi="Arial" w:cs="Arial"/>
                <w:color w:val="010205"/>
                <w:sz w:val="18"/>
                <w:szCs w:val="18"/>
              </w:rPr>
            </w:pPr>
            <w:r w:rsidRPr="005E5504">
              <w:rPr>
                <w:rFonts w:ascii="Arial" w:hAnsi="Arial" w:cs="Arial"/>
                <w:color w:val="010205"/>
                <w:sz w:val="18"/>
                <w:szCs w:val="18"/>
              </w:rPr>
              <w:t xml:space="preserve">a. Dependent Variable: </w:t>
            </w:r>
            <w:r w:rsidR="008F4A26">
              <w:rPr>
                <w:rFonts w:ascii="Arial" w:hAnsi="Arial" w:cs="Arial" w:hint="cs"/>
                <w:color w:val="010205"/>
                <w:sz w:val="18"/>
                <w:szCs w:val="18"/>
                <w:rtl/>
              </w:rPr>
              <w:t>الأداء_التشغيلي</w:t>
            </w:r>
          </w:p>
        </w:tc>
      </w:tr>
    </w:tbl>
    <w:p w:rsidR="00E91641" w:rsidRDefault="00E91641" w:rsidP="00E91641">
      <w:pPr>
        <w:bidi w:val="0"/>
        <w:spacing w:line="276" w:lineRule="auto"/>
        <w:jc w:val="mediumKashida"/>
        <w:rPr>
          <w:rFonts w:ascii="Sakkal Majalla" w:hAnsi="Sakkal Majalla" w:cs="Sakkal Majalla"/>
          <w:sz w:val="32"/>
          <w:szCs w:val="32"/>
          <w:rtl/>
          <w:lang w:bidi="ar-EG"/>
        </w:rPr>
      </w:pP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lastRenderedPageBreak/>
        <w:t>تشير نتائج تحليل الانحدار الخطي البسيط إلى وجود أثر إيجابي ذي دلالة إحصائية للتحول الرقمي في تحسين الأداء التشغيلي في الشركة السعودية للخدمات الأرضية. فقد بلغ معامل الارتباط</w:t>
      </w:r>
      <w:r w:rsidRPr="00B759BF">
        <w:rPr>
          <w:rFonts w:ascii="Sakkal Majalla" w:hAnsi="Sakkal Majalla" w:cs="Sakkal Majalla"/>
          <w:sz w:val="32"/>
          <w:szCs w:val="32"/>
          <w:lang w:bidi="ar-EG"/>
        </w:rPr>
        <w:t xml:space="preserve"> (R) 0.389</w:t>
      </w:r>
      <w:r w:rsidRPr="00B759BF">
        <w:rPr>
          <w:rFonts w:ascii="Sakkal Majalla" w:hAnsi="Sakkal Majalla" w:cs="Sakkal Majalla"/>
          <w:sz w:val="32"/>
          <w:szCs w:val="32"/>
          <w:rtl/>
        </w:rPr>
        <w:t>، مما يدل على وجود علاقة ارتباط موجبة متوسطة بين التحول الرقمي والأداء التشغيلي. كما بلغ معامل التحديد</w:t>
      </w:r>
      <w:r w:rsidRPr="00B759BF">
        <w:rPr>
          <w:rFonts w:ascii="Sakkal Majalla" w:hAnsi="Sakkal Majalla" w:cs="Sakkal Majalla"/>
          <w:sz w:val="32"/>
          <w:szCs w:val="32"/>
          <w:lang w:bidi="ar-EG"/>
        </w:rPr>
        <w:t xml:space="preserve"> (R²) 0.151</w:t>
      </w:r>
      <w:r w:rsidRPr="00B759BF">
        <w:rPr>
          <w:rFonts w:ascii="Sakkal Majalla" w:hAnsi="Sakkal Majalla" w:cs="Sakkal Majalla"/>
          <w:sz w:val="32"/>
          <w:szCs w:val="32"/>
          <w:rtl/>
        </w:rPr>
        <w:t xml:space="preserve">، وهو ما يعني أن التحول الرقمي يفسر ما نسبته </w:t>
      </w:r>
      <w:r w:rsidRPr="00B759BF">
        <w:rPr>
          <w:rFonts w:ascii="Sakkal Majalla" w:hAnsi="Sakkal Majalla" w:cs="Sakkal Majalla"/>
          <w:sz w:val="32"/>
          <w:szCs w:val="32"/>
          <w:lang w:bidi="ar-EG"/>
        </w:rPr>
        <w:t xml:space="preserve">15.1% </w:t>
      </w:r>
      <w:r w:rsidRPr="00B759BF">
        <w:rPr>
          <w:rFonts w:ascii="Sakkal Majalla" w:hAnsi="Sakkal Majalla" w:cs="Sakkal Majalla"/>
          <w:sz w:val="32"/>
          <w:szCs w:val="32"/>
          <w:rtl/>
        </w:rPr>
        <w:t>من التغير في الأداء التشغيلي، بينما تعزى النسبة المتبقية إلى عوامل أخرى لم يتناولها نموذج الدراسة</w:t>
      </w:r>
      <w:r w:rsidRPr="00B759BF">
        <w:rPr>
          <w:rFonts w:ascii="Sakkal Majalla" w:hAnsi="Sakkal Majalla" w:cs="Sakkal Majalla"/>
          <w:sz w:val="32"/>
          <w:szCs w:val="32"/>
          <w:lang w:bidi="ar-EG"/>
        </w:rPr>
        <w:t>.</w:t>
      </w: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t>وأظهرت نتائج تحليل التباين</w:t>
      </w:r>
      <w:r w:rsidRPr="00B759BF">
        <w:rPr>
          <w:rFonts w:ascii="Sakkal Majalla" w:hAnsi="Sakkal Majalla" w:cs="Sakkal Majalla"/>
          <w:sz w:val="32"/>
          <w:szCs w:val="32"/>
          <w:lang w:bidi="ar-EG"/>
        </w:rPr>
        <w:t xml:space="preserve"> (ANOVA) </w:t>
      </w:r>
      <w:r w:rsidRPr="00B759BF">
        <w:rPr>
          <w:rFonts w:ascii="Sakkal Majalla" w:hAnsi="Sakkal Majalla" w:cs="Sakkal Majalla"/>
          <w:sz w:val="32"/>
          <w:szCs w:val="32"/>
          <w:rtl/>
        </w:rPr>
        <w:t xml:space="preserve">أن قيمة </w:t>
      </w:r>
      <w:r w:rsidRPr="00B759BF">
        <w:rPr>
          <w:rFonts w:ascii="Sakkal Majalla" w:hAnsi="Sakkal Majalla" w:cs="Sakkal Majalla"/>
          <w:sz w:val="32"/>
          <w:szCs w:val="32"/>
          <w:lang w:bidi="ar-EG"/>
        </w:rPr>
        <w:t xml:space="preserve">F </w:t>
      </w:r>
      <w:r w:rsidRPr="00B759BF">
        <w:rPr>
          <w:rFonts w:ascii="Sakkal Majalla" w:hAnsi="Sakkal Majalla" w:cs="Sakkal Majalla"/>
          <w:sz w:val="32"/>
          <w:szCs w:val="32"/>
          <w:rtl/>
        </w:rPr>
        <w:t xml:space="preserve">بلغت </w:t>
      </w:r>
      <w:r w:rsidRPr="00B759BF">
        <w:rPr>
          <w:rFonts w:ascii="Sakkal Majalla" w:hAnsi="Sakkal Majalla" w:cs="Sakkal Majalla"/>
          <w:sz w:val="32"/>
          <w:szCs w:val="32"/>
          <w:lang w:bidi="ar-EG"/>
        </w:rPr>
        <w:t xml:space="preserve">26.892 </w:t>
      </w:r>
      <w:r w:rsidRPr="00B759BF">
        <w:rPr>
          <w:rFonts w:ascii="Sakkal Majalla" w:hAnsi="Sakkal Majalla" w:cs="Sakkal Majalla"/>
          <w:sz w:val="32"/>
          <w:szCs w:val="32"/>
          <w:rtl/>
        </w:rPr>
        <w:t xml:space="preserve">عند مستوى دلالة </w:t>
      </w:r>
      <w:r w:rsidRPr="00B759BF">
        <w:rPr>
          <w:rFonts w:ascii="Sakkal Majalla" w:hAnsi="Sakkal Majalla" w:cs="Sakkal Majalla"/>
          <w:sz w:val="32"/>
          <w:szCs w:val="32"/>
          <w:lang w:bidi="ar-EG"/>
        </w:rPr>
        <w:t>(Sig.=0.000)</w:t>
      </w:r>
      <w:r w:rsidRPr="00B759BF">
        <w:rPr>
          <w:rFonts w:ascii="Sakkal Majalla" w:hAnsi="Sakkal Majalla" w:cs="Sakkal Majalla"/>
          <w:sz w:val="32"/>
          <w:szCs w:val="32"/>
          <w:rtl/>
        </w:rPr>
        <w:t xml:space="preserve">، وهي قيمة أقل من مستوى الدلالة المعتمد </w:t>
      </w:r>
      <w:r w:rsidRPr="00B759BF">
        <w:rPr>
          <w:rFonts w:ascii="Sakkal Majalla" w:hAnsi="Sakkal Majalla" w:cs="Sakkal Majalla"/>
          <w:sz w:val="32"/>
          <w:szCs w:val="32"/>
          <w:lang w:bidi="ar-EG"/>
        </w:rPr>
        <w:t>(0.05)</w:t>
      </w:r>
      <w:r w:rsidRPr="00B759BF">
        <w:rPr>
          <w:rFonts w:ascii="Sakkal Majalla" w:hAnsi="Sakkal Majalla" w:cs="Sakkal Majalla"/>
          <w:sz w:val="32"/>
          <w:szCs w:val="32"/>
          <w:rtl/>
        </w:rPr>
        <w:t>، مما يؤكد معنوية نموذج الانحدار وصلاحيته في تفسير العلاقة بين متغيري الدراسة</w:t>
      </w:r>
      <w:r w:rsidRPr="00B759BF">
        <w:rPr>
          <w:rFonts w:ascii="Sakkal Majalla" w:hAnsi="Sakkal Majalla" w:cs="Sakkal Majalla"/>
          <w:sz w:val="32"/>
          <w:szCs w:val="32"/>
          <w:lang w:bidi="ar-EG"/>
        </w:rPr>
        <w:t>.</w:t>
      </w: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t>كما أوضحت نتائج معاملات الانحدار أن قيمة معامل الانحدار غير المعياري</w:t>
      </w:r>
      <w:r w:rsidRPr="00B759BF">
        <w:rPr>
          <w:rFonts w:ascii="Sakkal Majalla" w:hAnsi="Sakkal Majalla" w:cs="Sakkal Majalla"/>
          <w:sz w:val="32"/>
          <w:szCs w:val="32"/>
          <w:lang w:bidi="ar-EG"/>
        </w:rPr>
        <w:t xml:space="preserve"> (B) </w:t>
      </w:r>
      <w:r w:rsidRPr="00B759BF">
        <w:rPr>
          <w:rFonts w:ascii="Sakkal Majalla" w:hAnsi="Sakkal Majalla" w:cs="Sakkal Majalla"/>
          <w:sz w:val="32"/>
          <w:szCs w:val="32"/>
          <w:rtl/>
        </w:rPr>
        <w:t xml:space="preserve">بلغت </w:t>
      </w:r>
      <w:r w:rsidRPr="00B759BF">
        <w:rPr>
          <w:rFonts w:ascii="Sakkal Majalla" w:hAnsi="Sakkal Majalla" w:cs="Sakkal Majalla"/>
          <w:sz w:val="32"/>
          <w:szCs w:val="32"/>
          <w:lang w:bidi="ar-EG"/>
        </w:rPr>
        <w:t>0.328</w:t>
      </w:r>
      <w:r w:rsidRPr="00B759BF">
        <w:rPr>
          <w:rFonts w:ascii="Sakkal Majalla" w:hAnsi="Sakkal Majalla" w:cs="Sakkal Majalla"/>
          <w:sz w:val="32"/>
          <w:szCs w:val="32"/>
          <w:rtl/>
        </w:rPr>
        <w:t>، وهي قيمة موجبة، مما يشير إلى أن زيادة مستوى التحول الرقمي تؤدي إلى تحسن في الأداء التشغيلي. وبلغت قيمة معامل الانحدار المعياري</w:t>
      </w:r>
      <w:r w:rsidRPr="00B759BF">
        <w:rPr>
          <w:rFonts w:ascii="Sakkal Majalla" w:hAnsi="Sakkal Majalla" w:cs="Sakkal Majalla"/>
          <w:sz w:val="32"/>
          <w:szCs w:val="32"/>
          <w:lang w:bidi="ar-EG"/>
        </w:rPr>
        <w:t xml:space="preserve"> (Beta) 0.389</w:t>
      </w:r>
      <w:r w:rsidRPr="00B759BF">
        <w:rPr>
          <w:rFonts w:ascii="Sakkal Majalla" w:hAnsi="Sakkal Majalla" w:cs="Sakkal Majalla"/>
          <w:sz w:val="32"/>
          <w:szCs w:val="32"/>
          <w:rtl/>
        </w:rPr>
        <w:t>، بينما بلغت قيمة اختبار</w:t>
      </w:r>
      <w:r w:rsidRPr="00B759BF">
        <w:rPr>
          <w:rFonts w:ascii="Sakkal Majalla" w:hAnsi="Sakkal Majalla" w:cs="Sakkal Majalla"/>
          <w:sz w:val="32"/>
          <w:szCs w:val="32"/>
          <w:lang w:bidi="ar-EG"/>
        </w:rPr>
        <w:t xml:space="preserve"> (t) 5.186 </w:t>
      </w:r>
      <w:r w:rsidRPr="00B759BF">
        <w:rPr>
          <w:rFonts w:ascii="Sakkal Majalla" w:hAnsi="Sakkal Majalla" w:cs="Sakkal Majalla"/>
          <w:sz w:val="32"/>
          <w:szCs w:val="32"/>
          <w:rtl/>
        </w:rPr>
        <w:t xml:space="preserve">عند مستوى دلالة </w:t>
      </w:r>
      <w:r w:rsidRPr="00B759BF">
        <w:rPr>
          <w:rFonts w:ascii="Sakkal Majalla" w:hAnsi="Sakkal Majalla" w:cs="Sakkal Majalla"/>
          <w:sz w:val="32"/>
          <w:szCs w:val="32"/>
          <w:lang w:bidi="ar-EG"/>
        </w:rPr>
        <w:t>(Sig.=0.000)</w:t>
      </w:r>
      <w:r w:rsidRPr="00B759BF">
        <w:rPr>
          <w:rFonts w:ascii="Sakkal Majalla" w:hAnsi="Sakkal Majalla" w:cs="Sakkal Majalla"/>
          <w:sz w:val="32"/>
          <w:szCs w:val="32"/>
          <w:rtl/>
        </w:rPr>
        <w:t>، وهو ما يؤكد أن أثر التحول الرقمي في الأداء التشغيلي أثر موجب ودال إحصائيًا</w:t>
      </w:r>
      <w:r w:rsidRPr="00B759BF">
        <w:rPr>
          <w:rFonts w:ascii="Sakkal Majalla" w:hAnsi="Sakkal Majalla" w:cs="Sakkal Majalla"/>
          <w:sz w:val="32"/>
          <w:szCs w:val="32"/>
          <w:lang w:bidi="ar-EG"/>
        </w:rPr>
        <w:t>.</w:t>
      </w: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t>وبناءً على هذه النتائج، يتم رفض الفرضية الصفرية</w:t>
      </w:r>
      <w:r w:rsidRPr="00B759BF">
        <w:rPr>
          <w:rFonts w:ascii="Sakkal Majalla" w:hAnsi="Sakkal Majalla" w:cs="Sakkal Majalla"/>
          <w:sz w:val="32"/>
          <w:szCs w:val="32"/>
          <w:lang w:bidi="ar-EG"/>
        </w:rPr>
        <w:t xml:space="preserve"> (H01) </w:t>
      </w:r>
      <w:r w:rsidRPr="00B759BF">
        <w:rPr>
          <w:rFonts w:ascii="Sakkal Majalla" w:hAnsi="Sakkal Majalla" w:cs="Sakkal Majalla"/>
          <w:sz w:val="32"/>
          <w:szCs w:val="32"/>
          <w:rtl/>
        </w:rPr>
        <w:t>التي تنص على عدم وجود أثر ذي دلالة إحصائية للتحول الرقمي في تحسين الأداء التشغيلي في الشركة السعودية للخدمات الأرضية، وقبول الفرضية البديلة</w:t>
      </w:r>
      <w:r w:rsidRPr="00B759BF">
        <w:rPr>
          <w:rFonts w:ascii="Sakkal Majalla" w:hAnsi="Sakkal Majalla" w:cs="Sakkal Majalla"/>
          <w:sz w:val="32"/>
          <w:szCs w:val="32"/>
          <w:lang w:bidi="ar-EG"/>
        </w:rPr>
        <w:t xml:space="preserve"> (H1.1) </w:t>
      </w:r>
      <w:r w:rsidRPr="00B759BF">
        <w:rPr>
          <w:rFonts w:ascii="Sakkal Majalla" w:hAnsi="Sakkal Majalla" w:cs="Sakkal Majalla"/>
          <w:sz w:val="32"/>
          <w:szCs w:val="32"/>
          <w:rtl/>
        </w:rPr>
        <w:t xml:space="preserve">التي تنص على وجود أثر ذي دلالة إحصائية للتحول الرقمي في تحسين الأداء التشغيلي في الشركة السعودية للخدمات الأرضية عند مستوى الدلالة </w:t>
      </w:r>
      <w:r w:rsidRPr="00B759BF">
        <w:rPr>
          <w:rFonts w:ascii="Sakkal Majalla" w:hAnsi="Sakkal Majalla" w:cs="Sakkal Majalla"/>
          <w:sz w:val="32"/>
          <w:szCs w:val="32"/>
          <w:lang w:bidi="ar-EG"/>
        </w:rPr>
        <w:t>(</w:t>
      </w:r>
      <w:r w:rsidRPr="00B759BF">
        <w:rPr>
          <w:rFonts w:ascii="Cambria" w:hAnsi="Cambria" w:cs="Cambria"/>
          <w:sz w:val="32"/>
          <w:szCs w:val="32"/>
          <w:lang w:bidi="ar-EG"/>
        </w:rPr>
        <w:t>α</w:t>
      </w:r>
      <w:r w:rsidRPr="00B759BF">
        <w:rPr>
          <w:rFonts w:ascii="Sakkal Majalla" w:hAnsi="Sakkal Majalla" w:cs="Sakkal Majalla"/>
          <w:sz w:val="32"/>
          <w:szCs w:val="32"/>
          <w:lang w:bidi="ar-EG"/>
        </w:rPr>
        <w:t xml:space="preserve"> ≤ 0.05). </w:t>
      </w:r>
      <w:r w:rsidRPr="00B759BF">
        <w:rPr>
          <w:rFonts w:ascii="Sakkal Majalla" w:hAnsi="Sakkal Majalla" w:cs="Sakkal Majalla"/>
          <w:sz w:val="32"/>
          <w:szCs w:val="32"/>
          <w:rtl/>
        </w:rPr>
        <w:t>وتؤكد هذه النتيجة أن التحول الرقمي يمثل أحد العوامل المؤثرة في تحسين الأداء التشغيلي، من خلال تطوير العمليات التشغيلية، وتعزيز كفاءة استخدام الموارد، والحد من الأخطاء التشغيلية، بما ينعكس إيجابًا على كفاءة الأداء داخل الشركة</w:t>
      </w:r>
      <w:r w:rsidRPr="00B759BF">
        <w:rPr>
          <w:rFonts w:ascii="Sakkal Majalla" w:hAnsi="Sakkal Majalla" w:cs="Sakkal Majalla"/>
          <w:sz w:val="32"/>
          <w:szCs w:val="32"/>
          <w:lang w:bidi="ar-EG"/>
        </w:rPr>
        <w:t>.</w:t>
      </w:r>
    </w:p>
    <w:p w:rsidR="00E91641" w:rsidRPr="00DE75B8" w:rsidRDefault="00E91641" w:rsidP="005A120E">
      <w:pPr>
        <w:spacing w:line="276" w:lineRule="auto"/>
        <w:jc w:val="mediumKashida"/>
        <w:rPr>
          <w:rFonts w:ascii="Sakkal Majalla" w:hAnsi="Sakkal Majalla" w:cs="Sakkal Majalla"/>
          <w:sz w:val="32"/>
          <w:szCs w:val="32"/>
          <w:lang w:bidi="ar-EG"/>
        </w:rPr>
      </w:pPr>
    </w:p>
    <w:p w:rsidR="005A120E" w:rsidRPr="00DE75B8" w:rsidRDefault="005A120E" w:rsidP="005A120E">
      <w:pPr>
        <w:spacing w:line="276" w:lineRule="auto"/>
        <w:jc w:val="mediumKashida"/>
        <w:rPr>
          <w:rFonts w:ascii="Sakkal Majalla" w:hAnsi="Sakkal Majalla" w:cs="Sakkal Majalla"/>
          <w:b/>
          <w:bCs/>
          <w:sz w:val="32"/>
          <w:szCs w:val="32"/>
          <w:lang w:bidi="ar-EG"/>
        </w:rPr>
      </w:pPr>
      <w:r w:rsidRPr="00DE75B8">
        <w:rPr>
          <w:rFonts w:ascii="Sakkal Majalla" w:hAnsi="Sakkal Majalla" w:cs="Sakkal Majalla"/>
          <w:b/>
          <w:bCs/>
          <w:sz w:val="32"/>
          <w:szCs w:val="32"/>
          <w:rtl/>
        </w:rPr>
        <w:t>الفرضية الفرعية الثانية</w:t>
      </w:r>
    </w:p>
    <w:p w:rsidR="005A120E" w:rsidRPr="00DE75B8" w:rsidRDefault="005A120E" w:rsidP="005A120E">
      <w:pPr>
        <w:spacing w:line="276" w:lineRule="auto"/>
        <w:jc w:val="mediumKashida"/>
        <w:rPr>
          <w:rFonts w:ascii="Sakkal Majalla" w:hAnsi="Sakkal Majalla" w:cs="Sakkal Majalla"/>
          <w:sz w:val="32"/>
          <w:szCs w:val="32"/>
          <w:lang w:bidi="ar-EG"/>
        </w:rPr>
      </w:pPr>
      <w:r>
        <w:rPr>
          <w:rFonts w:ascii="Sakkal Majalla" w:hAnsi="Sakkal Majalla" w:cs="Sakkal Majalla"/>
          <w:b/>
          <w:bCs/>
          <w:sz w:val="32"/>
          <w:szCs w:val="32"/>
          <w:lang w:bidi="ar-EG"/>
        </w:rPr>
        <w:t>H02</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لا يوجد أثر ذو دلالة إحصائية للتحول الرقمي في رفع جودة الخدمات الأرضية في الشركة السعودية للخدمات الأرضية</w:t>
      </w:r>
      <w:r w:rsidRPr="00DE75B8">
        <w:rPr>
          <w:rFonts w:ascii="Sakkal Majalla" w:hAnsi="Sakkal Majalla" w:cs="Sakkal Majalla"/>
          <w:sz w:val="32"/>
          <w:szCs w:val="32"/>
          <w:lang w:bidi="ar-EG"/>
        </w:rPr>
        <w:t>.</w:t>
      </w:r>
    </w:p>
    <w:p w:rsidR="005A120E" w:rsidRDefault="005A120E" w:rsidP="005A120E">
      <w:pPr>
        <w:spacing w:line="276" w:lineRule="auto"/>
        <w:jc w:val="mediumKashida"/>
        <w:rPr>
          <w:rFonts w:ascii="Sakkal Majalla" w:hAnsi="Sakkal Majalla" w:cs="Sakkal Majalla"/>
          <w:sz w:val="32"/>
          <w:szCs w:val="32"/>
          <w:rtl/>
          <w:lang w:bidi="ar-EG"/>
        </w:rPr>
      </w:pPr>
      <w:r>
        <w:rPr>
          <w:rFonts w:ascii="Sakkal Majalla" w:hAnsi="Sakkal Majalla" w:cs="Sakkal Majalla"/>
          <w:b/>
          <w:bCs/>
          <w:sz w:val="32"/>
          <w:szCs w:val="32"/>
          <w:lang w:bidi="ar-EG"/>
        </w:rPr>
        <w:t>H1.2</w:t>
      </w:r>
      <w:r>
        <w:rPr>
          <w:rFonts w:ascii="Sakkal Majalla" w:hAnsi="Sakkal Majalla" w:cs="Sakkal Majalla" w:hint="cs"/>
          <w:b/>
          <w:bCs/>
          <w:sz w:val="32"/>
          <w:szCs w:val="32"/>
          <w:rtl/>
        </w:rPr>
        <w:t xml:space="preserve">: </w:t>
      </w:r>
      <w:r w:rsidRPr="00DE75B8">
        <w:rPr>
          <w:rFonts w:ascii="Sakkal Majalla" w:hAnsi="Sakkal Majalla" w:cs="Sakkal Majalla"/>
          <w:sz w:val="32"/>
          <w:szCs w:val="32"/>
          <w:rtl/>
        </w:rPr>
        <w:t>يوجد أثر ذو دلالة إحصائية للتحول الرقمي في رفع جودة الخدمات الأرضية في الشركة السعودية للخدمات الأرضية</w:t>
      </w:r>
      <w:r w:rsidRPr="00DE75B8">
        <w:rPr>
          <w:rFonts w:ascii="Sakkal Majalla" w:hAnsi="Sakkal Majalla" w:cs="Sakkal Majalla"/>
          <w:sz w:val="32"/>
          <w:szCs w:val="32"/>
          <w:lang w:bidi="ar-EG"/>
        </w:rPr>
        <w:t>.</w:t>
      </w:r>
    </w:p>
    <w:p w:rsidR="008544F8" w:rsidRDefault="008544F8" w:rsidP="008544F8">
      <w:pPr>
        <w:pStyle w:val="Caption"/>
        <w:keepNext/>
        <w:jc w:val="center"/>
      </w:pPr>
      <w:bookmarkStart w:id="90" w:name="_Toc234657233"/>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D900D3">
        <w:rPr>
          <w:noProof/>
        </w:rPr>
        <w:t>17</w:t>
      </w:r>
      <w:r>
        <w:fldChar w:fldCharType="end"/>
      </w:r>
      <w:r>
        <w:rPr>
          <w:rFonts w:hint="cs"/>
          <w:noProof/>
          <w:rtl/>
          <w:lang w:bidi="ar-EG"/>
        </w:rPr>
        <w:t xml:space="preserve"> </w:t>
      </w:r>
      <w:r w:rsidRPr="00C27DC2">
        <w:rPr>
          <w:rFonts w:cs="Arial"/>
          <w:noProof/>
          <w:rtl/>
          <w:lang w:bidi="ar-EG"/>
        </w:rPr>
        <w:t>أثر للتحول الرقمي في رفع جودة الخدمات الأرضية في الشركة السعودية للخدمات الأرضية</w:t>
      </w:r>
      <w:bookmarkEnd w:id="90"/>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5"/>
        <w:gridCol w:w="773"/>
        <w:gridCol w:w="773"/>
        <w:gridCol w:w="1108"/>
      </w:tblGrid>
      <w:tr w:rsidR="00400253" w:rsidRPr="00626616" w:rsidTr="0011451E">
        <w:trPr>
          <w:cantSplit/>
        </w:trPr>
        <w:tc>
          <w:tcPr>
            <w:tcW w:w="5000" w:type="pct"/>
            <w:gridSpan w:val="10"/>
            <w:tcBorders>
              <w:top w:val="nil"/>
              <w:left w:val="nil"/>
              <w:bottom w:val="nil"/>
              <w:right w:val="nil"/>
            </w:tcBorders>
            <w:shd w:val="clear" w:color="auto" w:fill="FFFFFF"/>
            <w:vAlign w:val="center"/>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010205"/>
              </w:rPr>
            </w:pPr>
            <w:r w:rsidRPr="00626616">
              <w:rPr>
                <w:rFonts w:ascii="Arial" w:hAnsi="Arial" w:cs="Arial"/>
                <w:b/>
                <w:bCs/>
                <w:color w:val="010205"/>
              </w:rPr>
              <w:t>Model Summary</w:t>
            </w:r>
          </w:p>
        </w:tc>
      </w:tr>
      <w:tr w:rsidR="00400253" w:rsidRPr="00626616" w:rsidTr="0011451E">
        <w:trPr>
          <w:cantSplit/>
        </w:trPr>
        <w:tc>
          <w:tcPr>
            <w:tcW w:w="338" w:type="pct"/>
            <w:vMerge w:val="restart"/>
            <w:tcBorders>
              <w:top w:val="nil"/>
              <w:left w:val="nil"/>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lastRenderedPageBreak/>
              <w:t>Model</w:t>
            </w:r>
          </w:p>
        </w:tc>
        <w:tc>
          <w:tcPr>
            <w:tcW w:w="428" w:type="pct"/>
            <w:vMerge w:val="restart"/>
            <w:tcBorders>
              <w:top w:val="nil"/>
              <w:left w:val="nil"/>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Change Statistics</w:t>
            </w:r>
          </w:p>
        </w:tc>
      </w:tr>
      <w:tr w:rsidR="00400253" w:rsidRPr="00626616" w:rsidTr="008544F8">
        <w:trPr>
          <w:cantSplit/>
        </w:trPr>
        <w:tc>
          <w:tcPr>
            <w:tcW w:w="338" w:type="pct"/>
            <w:vMerge/>
            <w:tcBorders>
              <w:top w:val="nil"/>
              <w:left w:val="nil"/>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R Square Change</w:t>
            </w:r>
          </w:p>
        </w:tc>
        <w:tc>
          <w:tcPr>
            <w:tcW w:w="468" w:type="pct"/>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df2</w:t>
            </w:r>
          </w:p>
        </w:tc>
        <w:tc>
          <w:tcPr>
            <w:tcW w:w="614" w:type="pct"/>
            <w:tcBorders>
              <w:top w:val="nil"/>
              <w:left w:val="single" w:sz="8" w:space="0" w:color="E0E0E0"/>
              <w:bottom w:val="single" w:sz="8" w:space="0" w:color="152935"/>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Sig. F Change</w:t>
            </w:r>
          </w:p>
        </w:tc>
      </w:tr>
      <w:tr w:rsidR="00400253" w:rsidRPr="00626616" w:rsidTr="008544F8">
        <w:trPr>
          <w:cantSplit/>
        </w:trPr>
        <w:tc>
          <w:tcPr>
            <w:tcW w:w="338" w:type="pct"/>
            <w:tcBorders>
              <w:top w:val="single" w:sz="8" w:space="0" w:color="152935"/>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.476</w:t>
            </w:r>
            <w:r w:rsidRPr="00626616">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.226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.221</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.52573</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.226</w:t>
            </w:r>
          </w:p>
        </w:tc>
        <w:tc>
          <w:tcPr>
            <w:tcW w:w="468"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44.137</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151</w:t>
            </w:r>
          </w:p>
        </w:tc>
        <w:tc>
          <w:tcPr>
            <w:tcW w:w="614" w:type="pct"/>
            <w:tcBorders>
              <w:top w:val="single" w:sz="8" w:space="0" w:color="152935"/>
              <w:left w:val="single" w:sz="8" w:space="0" w:color="E0E0E0"/>
              <w:bottom w:val="single" w:sz="8" w:space="0" w:color="152935"/>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400253" w:rsidRPr="00626616" w:rsidTr="0011451E">
        <w:trPr>
          <w:cantSplit/>
        </w:trPr>
        <w:tc>
          <w:tcPr>
            <w:tcW w:w="5000" w:type="pct"/>
            <w:gridSpan w:val="10"/>
            <w:tcBorders>
              <w:top w:val="nil"/>
              <w:left w:val="nil"/>
              <w:bottom w:val="nil"/>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rPr>
                <w:rFonts w:ascii="Arial" w:hAnsi="Arial" w:cs="Arial"/>
                <w:color w:val="010205"/>
                <w:sz w:val="18"/>
                <w:szCs w:val="18"/>
              </w:rPr>
            </w:pPr>
            <w:r w:rsidRPr="00626616">
              <w:rPr>
                <w:rFonts w:ascii="Arial" w:hAnsi="Arial" w:cs="Arial"/>
                <w:color w:val="010205"/>
                <w:sz w:val="18"/>
                <w:szCs w:val="18"/>
              </w:rPr>
              <w:t xml:space="preserve">a. Predictors: (Constant), </w:t>
            </w:r>
            <w:r w:rsidRPr="00400253">
              <w:rPr>
                <w:rFonts w:ascii="Arial" w:hAnsi="Arial" w:cs="Arial"/>
                <w:color w:val="010205"/>
                <w:sz w:val="18"/>
                <w:szCs w:val="18"/>
                <w:rtl/>
              </w:rPr>
              <w:t>التحول_الرقمي</w:t>
            </w:r>
          </w:p>
        </w:tc>
      </w:tr>
    </w:tbl>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400253" w:rsidRPr="00626616" w:rsidTr="0011451E">
        <w:trPr>
          <w:cantSplit/>
          <w:jc w:val="center"/>
        </w:trPr>
        <w:tc>
          <w:tcPr>
            <w:tcW w:w="8004" w:type="dxa"/>
            <w:gridSpan w:val="7"/>
            <w:tcBorders>
              <w:top w:val="nil"/>
              <w:left w:val="nil"/>
              <w:bottom w:val="nil"/>
              <w:right w:val="nil"/>
            </w:tcBorders>
            <w:shd w:val="clear" w:color="auto" w:fill="FFFFFF"/>
            <w:vAlign w:val="center"/>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010205"/>
              </w:rPr>
            </w:pPr>
            <w:r w:rsidRPr="00626616">
              <w:rPr>
                <w:rFonts w:ascii="Arial" w:hAnsi="Arial" w:cs="Arial"/>
                <w:b/>
                <w:bCs/>
                <w:color w:val="010205"/>
              </w:rPr>
              <w:t>ANOVA</w:t>
            </w:r>
            <w:r w:rsidRPr="00626616">
              <w:rPr>
                <w:rFonts w:ascii="Arial" w:hAnsi="Arial" w:cs="Arial"/>
                <w:b/>
                <w:bCs/>
                <w:color w:val="010205"/>
                <w:vertAlign w:val="superscript"/>
              </w:rPr>
              <w:t>a</w:t>
            </w:r>
          </w:p>
        </w:tc>
      </w:tr>
      <w:tr w:rsidR="00400253" w:rsidRPr="00626616" w:rsidTr="0011451E">
        <w:trPr>
          <w:cantSplit/>
          <w:jc w:val="center"/>
        </w:trPr>
        <w:tc>
          <w:tcPr>
            <w:tcW w:w="2028" w:type="dxa"/>
            <w:gridSpan w:val="2"/>
            <w:tcBorders>
              <w:top w:val="nil"/>
              <w:left w:val="nil"/>
              <w:bottom w:val="single" w:sz="8" w:space="0" w:color="152935"/>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Sig.</w:t>
            </w:r>
          </w:p>
        </w:tc>
      </w:tr>
      <w:tr w:rsidR="00400253" w:rsidRPr="00626616" w:rsidTr="0011451E">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12.199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12.199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44.137</w:t>
            </w:r>
          </w:p>
        </w:tc>
        <w:tc>
          <w:tcPr>
            <w:tcW w:w="1029" w:type="dxa"/>
            <w:tcBorders>
              <w:top w:val="single" w:sz="8" w:space="0" w:color="152935"/>
              <w:left w:val="single" w:sz="8" w:space="0" w:color="E0E0E0"/>
              <w:bottom w:val="single" w:sz="8" w:space="0" w:color="AEAEAE"/>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.000</w:t>
            </w:r>
            <w:r w:rsidRPr="00626616">
              <w:rPr>
                <w:rFonts w:ascii="Arial" w:hAnsi="Arial" w:cs="Arial"/>
                <w:color w:val="010205"/>
                <w:sz w:val="18"/>
                <w:szCs w:val="18"/>
                <w:vertAlign w:val="superscript"/>
              </w:rPr>
              <w:t>b</w:t>
            </w:r>
          </w:p>
        </w:tc>
      </w:tr>
      <w:tr w:rsidR="00400253" w:rsidRPr="00626616" w:rsidTr="0011451E">
        <w:trPr>
          <w:cantSplit/>
          <w:jc w:val="center"/>
        </w:trPr>
        <w:tc>
          <w:tcPr>
            <w:tcW w:w="737" w:type="dxa"/>
            <w:vMerge/>
            <w:tcBorders>
              <w:top w:val="single" w:sz="8" w:space="0" w:color="152935"/>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41.735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.276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r>
      <w:tr w:rsidR="00400253" w:rsidRPr="00626616" w:rsidTr="0011451E">
        <w:trPr>
          <w:cantSplit/>
          <w:jc w:val="center"/>
        </w:trPr>
        <w:tc>
          <w:tcPr>
            <w:tcW w:w="737" w:type="dxa"/>
            <w:vMerge/>
            <w:tcBorders>
              <w:top w:val="single" w:sz="8" w:space="0" w:color="152935"/>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53.934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152</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r>
      <w:tr w:rsidR="00400253" w:rsidRPr="00626616" w:rsidTr="0011451E">
        <w:trPr>
          <w:cantSplit/>
          <w:jc w:val="center"/>
        </w:trPr>
        <w:tc>
          <w:tcPr>
            <w:tcW w:w="8004" w:type="dxa"/>
            <w:gridSpan w:val="7"/>
            <w:tcBorders>
              <w:top w:val="nil"/>
              <w:left w:val="nil"/>
              <w:bottom w:val="nil"/>
              <w:right w:val="nil"/>
            </w:tcBorders>
            <w:shd w:val="clear" w:color="auto" w:fill="FFFFFF"/>
          </w:tcPr>
          <w:p w:rsidR="00400253" w:rsidRPr="00626616" w:rsidRDefault="00400253" w:rsidP="00463D09">
            <w:pPr>
              <w:autoSpaceDE w:val="0"/>
              <w:autoSpaceDN w:val="0"/>
              <w:bidi w:val="0"/>
              <w:adjustRightInd w:val="0"/>
              <w:spacing w:after="0" w:line="276" w:lineRule="auto"/>
              <w:ind w:left="60" w:right="60"/>
              <w:rPr>
                <w:rFonts w:ascii="Arial" w:hAnsi="Arial" w:cs="Arial"/>
                <w:color w:val="010205"/>
                <w:sz w:val="18"/>
                <w:szCs w:val="18"/>
              </w:rPr>
            </w:pPr>
            <w:r w:rsidRPr="00626616">
              <w:rPr>
                <w:rFonts w:ascii="Arial" w:hAnsi="Arial" w:cs="Arial"/>
                <w:color w:val="010205"/>
                <w:sz w:val="18"/>
                <w:szCs w:val="18"/>
              </w:rPr>
              <w:t xml:space="preserve">a. Dependent Variable: </w:t>
            </w:r>
            <w:r w:rsidR="00463D09">
              <w:rPr>
                <w:rFonts w:ascii="Arial" w:hAnsi="Arial" w:cs="Arial" w:hint="cs"/>
                <w:color w:val="010205"/>
                <w:sz w:val="18"/>
                <w:szCs w:val="18"/>
                <w:rtl/>
              </w:rPr>
              <w:t>جودة_الخدمات_الأرضية</w:t>
            </w:r>
          </w:p>
        </w:tc>
      </w:tr>
      <w:tr w:rsidR="00400253" w:rsidRPr="00626616" w:rsidTr="0011451E">
        <w:trPr>
          <w:cantSplit/>
          <w:jc w:val="center"/>
        </w:trPr>
        <w:tc>
          <w:tcPr>
            <w:tcW w:w="8004" w:type="dxa"/>
            <w:gridSpan w:val="7"/>
            <w:tcBorders>
              <w:top w:val="nil"/>
              <w:left w:val="nil"/>
              <w:bottom w:val="nil"/>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rPr>
                <w:rFonts w:ascii="Arial" w:hAnsi="Arial" w:cs="Arial"/>
                <w:color w:val="010205"/>
                <w:sz w:val="18"/>
                <w:szCs w:val="18"/>
              </w:rPr>
            </w:pPr>
            <w:r w:rsidRPr="00626616">
              <w:rPr>
                <w:rFonts w:ascii="Arial" w:hAnsi="Arial" w:cs="Arial"/>
                <w:color w:val="010205"/>
                <w:sz w:val="18"/>
                <w:szCs w:val="18"/>
              </w:rPr>
              <w:t xml:space="preserve">b. Predictors: (Constant), </w:t>
            </w:r>
            <w:r w:rsidR="00C44895" w:rsidRPr="00C44895">
              <w:rPr>
                <w:rFonts w:ascii="Arial" w:hAnsi="Arial" w:cs="Arial"/>
                <w:color w:val="010205"/>
                <w:sz w:val="18"/>
                <w:szCs w:val="18"/>
                <w:rtl/>
              </w:rPr>
              <w:t>التحول_الرقمي</w:t>
            </w:r>
          </w:p>
        </w:tc>
      </w:tr>
    </w:tbl>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bl>
      <w:tblPr>
        <w:tblW w:w="82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322"/>
        <w:gridCol w:w="1338"/>
        <w:gridCol w:w="1338"/>
        <w:gridCol w:w="1476"/>
        <w:gridCol w:w="1030"/>
        <w:gridCol w:w="1030"/>
      </w:tblGrid>
      <w:tr w:rsidR="00400253" w:rsidRPr="00626616" w:rsidTr="0011451E">
        <w:trPr>
          <w:cantSplit/>
          <w:jc w:val="center"/>
        </w:trPr>
        <w:tc>
          <w:tcPr>
            <w:tcW w:w="8265" w:type="dxa"/>
            <w:gridSpan w:val="7"/>
            <w:tcBorders>
              <w:top w:val="nil"/>
              <w:left w:val="nil"/>
              <w:bottom w:val="nil"/>
              <w:right w:val="nil"/>
            </w:tcBorders>
            <w:shd w:val="clear" w:color="auto" w:fill="FFFFFF"/>
            <w:vAlign w:val="center"/>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010205"/>
              </w:rPr>
            </w:pPr>
            <w:r w:rsidRPr="00626616">
              <w:rPr>
                <w:rFonts w:ascii="Arial" w:hAnsi="Arial" w:cs="Arial"/>
                <w:b/>
                <w:bCs/>
                <w:color w:val="010205"/>
              </w:rPr>
              <w:t>Coefficients</w:t>
            </w:r>
            <w:r w:rsidRPr="00626616">
              <w:rPr>
                <w:rFonts w:ascii="Arial" w:hAnsi="Arial" w:cs="Arial"/>
                <w:b/>
                <w:bCs/>
                <w:color w:val="010205"/>
                <w:vertAlign w:val="superscript"/>
              </w:rPr>
              <w:t>a</w:t>
            </w:r>
          </w:p>
        </w:tc>
      </w:tr>
      <w:tr w:rsidR="00400253" w:rsidRPr="00626616" w:rsidTr="0011451E">
        <w:trPr>
          <w:cantSplit/>
          <w:jc w:val="center"/>
        </w:trPr>
        <w:tc>
          <w:tcPr>
            <w:tcW w:w="2058" w:type="dxa"/>
            <w:gridSpan w:val="2"/>
            <w:vMerge w:val="restart"/>
            <w:tcBorders>
              <w:top w:val="nil"/>
              <w:left w:val="nil"/>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Sig.</w:t>
            </w:r>
          </w:p>
        </w:tc>
      </w:tr>
      <w:tr w:rsidR="00400253" w:rsidRPr="00626616" w:rsidTr="0011451E">
        <w:trPr>
          <w:cantSplit/>
          <w:jc w:val="center"/>
        </w:trPr>
        <w:tc>
          <w:tcPr>
            <w:tcW w:w="2058" w:type="dxa"/>
            <w:gridSpan w:val="2"/>
            <w:vMerge/>
            <w:tcBorders>
              <w:top w:val="nil"/>
              <w:left w:val="nil"/>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ind w:left="60" w:right="60"/>
              <w:jc w:val="center"/>
              <w:rPr>
                <w:rFonts w:ascii="Arial" w:hAnsi="Arial" w:cs="Arial"/>
                <w:color w:val="264A60"/>
                <w:sz w:val="18"/>
                <w:szCs w:val="18"/>
              </w:rPr>
            </w:pPr>
            <w:r w:rsidRPr="00626616">
              <w:rPr>
                <w:rFonts w:ascii="Arial" w:hAnsi="Arial" w:cs="Arial"/>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c>
          <w:tcPr>
            <w:tcW w:w="1029" w:type="dxa"/>
            <w:vMerge/>
            <w:tcBorders>
              <w:top w:val="nil"/>
              <w:left w:val="single" w:sz="8" w:space="0" w:color="E0E0E0"/>
              <w:bottom w:val="nil"/>
              <w:right w:val="nil"/>
            </w:tcBorders>
            <w:shd w:val="clear" w:color="auto" w:fill="FFFFFF"/>
            <w:vAlign w:val="bottom"/>
          </w:tcPr>
          <w:p w:rsidR="00400253" w:rsidRPr="00626616" w:rsidRDefault="00400253" w:rsidP="00400253">
            <w:pPr>
              <w:autoSpaceDE w:val="0"/>
              <w:autoSpaceDN w:val="0"/>
              <w:bidi w:val="0"/>
              <w:adjustRightInd w:val="0"/>
              <w:spacing w:after="0" w:line="276" w:lineRule="auto"/>
              <w:rPr>
                <w:rFonts w:ascii="Arial" w:hAnsi="Arial" w:cs="Arial"/>
                <w:color w:val="264A60"/>
                <w:sz w:val="18"/>
                <w:szCs w:val="18"/>
              </w:rPr>
            </w:pPr>
          </w:p>
        </w:tc>
      </w:tr>
      <w:tr w:rsidR="00400253" w:rsidRPr="00626616" w:rsidTr="0011451E">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1</w:t>
            </w:r>
          </w:p>
        </w:tc>
        <w:tc>
          <w:tcPr>
            <w:tcW w:w="1321" w:type="dxa"/>
            <w:tcBorders>
              <w:top w:val="single" w:sz="8" w:space="0" w:color="152935"/>
              <w:left w:val="nil"/>
              <w:bottom w:val="single" w:sz="8" w:space="0" w:color="AEAEAE"/>
              <w:right w:val="nil"/>
            </w:tcBorders>
            <w:shd w:val="clear" w:color="auto" w:fill="E0E0E0"/>
          </w:tcPr>
          <w:p w:rsidR="00400253" w:rsidRPr="00626616" w:rsidRDefault="00400253" w:rsidP="00400253">
            <w:pPr>
              <w:autoSpaceDE w:val="0"/>
              <w:autoSpaceDN w:val="0"/>
              <w:bidi w:val="0"/>
              <w:adjustRightInd w:val="0"/>
              <w:spacing w:after="0" w:line="276" w:lineRule="auto"/>
              <w:ind w:left="60" w:right="60"/>
              <w:rPr>
                <w:rFonts w:ascii="Arial" w:hAnsi="Arial" w:cs="Arial"/>
                <w:color w:val="264A60"/>
                <w:sz w:val="18"/>
                <w:szCs w:val="18"/>
              </w:rPr>
            </w:pPr>
            <w:r w:rsidRPr="00626616">
              <w:rPr>
                <w:rFonts w:ascii="Arial" w:hAnsi="Arial" w:cs="Arial"/>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1.066</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.124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400253" w:rsidRPr="00626616" w:rsidRDefault="00400253" w:rsidP="00400253">
            <w:pPr>
              <w:autoSpaceDE w:val="0"/>
              <w:autoSpaceDN w:val="0"/>
              <w:bidi w:val="0"/>
              <w:adjustRightInd w:val="0"/>
              <w:spacing w:after="0" w:line="276"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8.619</w:t>
            </w:r>
          </w:p>
        </w:tc>
        <w:tc>
          <w:tcPr>
            <w:tcW w:w="1029" w:type="dxa"/>
            <w:tcBorders>
              <w:top w:val="single" w:sz="8" w:space="0" w:color="152935"/>
              <w:left w:val="single" w:sz="8" w:space="0" w:color="E0E0E0"/>
              <w:bottom w:val="single" w:sz="8" w:space="0" w:color="AEAEAE"/>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400253" w:rsidRPr="00626616" w:rsidTr="0011451E">
        <w:trPr>
          <w:cantSplit/>
          <w:jc w:val="center"/>
        </w:trPr>
        <w:tc>
          <w:tcPr>
            <w:tcW w:w="737" w:type="dxa"/>
            <w:vMerge/>
            <w:tcBorders>
              <w:top w:val="single" w:sz="8" w:space="0" w:color="152935"/>
              <w:left w:val="nil"/>
              <w:bottom w:val="single" w:sz="8" w:space="0" w:color="152935"/>
              <w:right w:val="nil"/>
            </w:tcBorders>
            <w:shd w:val="clear" w:color="auto" w:fill="E0E0E0"/>
          </w:tcPr>
          <w:p w:rsidR="00400253" w:rsidRPr="00626616" w:rsidRDefault="00400253" w:rsidP="00400253">
            <w:pPr>
              <w:autoSpaceDE w:val="0"/>
              <w:autoSpaceDN w:val="0"/>
              <w:bidi w:val="0"/>
              <w:adjustRightInd w:val="0"/>
              <w:spacing w:after="0" w:line="276" w:lineRule="auto"/>
              <w:rPr>
                <w:rFonts w:ascii="Arial" w:hAnsi="Arial" w:cs="Arial"/>
                <w:color w:val="010205"/>
                <w:sz w:val="18"/>
                <w:szCs w:val="18"/>
              </w:rPr>
            </w:pPr>
          </w:p>
        </w:tc>
        <w:tc>
          <w:tcPr>
            <w:tcW w:w="1321" w:type="dxa"/>
            <w:tcBorders>
              <w:top w:val="single" w:sz="8" w:space="0" w:color="AEAEAE"/>
              <w:left w:val="nil"/>
              <w:bottom w:val="single" w:sz="8" w:space="0" w:color="152935"/>
              <w:right w:val="nil"/>
            </w:tcBorders>
            <w:shd w:val="clear" w:color="auto" w:fill="E0E0E0"/>
          </w:tcPr>
          <w:p w:rsidR="00400253" w:rsidRPr="00626616" w:rsidRDefault="00463D09" w:rsidP="00400253">
            <w:pPr>
              <w:autoSpaceDE w:val="0"/>
              <w:autoSpaceDN w:val="0"/>
              <w:bidi w:val="0"/>
              <w:adjustRightInd w:val="0"/>
              <w:spacing w:after="0" w:line="276" w:lineRule="auto"/>
              <w:ind w:left="60" w:right="60"/>
              <w:rPr>
                <w:rFonts w:ascii="Arial" w:hAnsi="Arial" w:cs="Arial"/>
                <w:color w:val="264A60"/>
                <w:sz w:val="18"/>
                <w:szCs w:val="18"/>
              </w:rPr>
            </w:pPr>
            <w:r w:rsidRPr="00463D09">
              <w:rPr>
                <w:rFonts w:ascii="Arial" w:hAnsi="Arial" w:cs="Arial"/>
                <w:color w:val="264A60"/>
                <w:sz w:val="18"/>
                <w:szCs w:val="18"/>
                <w:rtl/>
              </w:rPr>
              <w:t>التحول_الرقمي</w:t>
            </w:r>
          </w:p>
        </w:tc>
        <w:tc>
          <w:tcPr>
            <w:tcW w:w="1337" w:type="dxa"/>
            <w:tcBorders>
              <w:top w:val="single" w:sz="8" w:space="0" w:color="AEAEAE"/>
              <w:left w:val="nil"/>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.362</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.055</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.476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6.644</w:t>
            </w:r>
          </w:p>
        </w:tc>
        <w:tc>
          <w:tcPr>
            <w:tcW w:w="1029" w:type="dxa"/>
            <w:tcBorders>
              <w:top w:val="single" w:sz="8" w:space="0" w:color="AEAEAE"/>
              <w:left w:val="single" w:sz="8" w:space="0" w:color="E0E0E0"/>
              <w:bottom w:val="single" w:sz="8" w:space="0" w:color="152935"/>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jc w:val="right"/>
              <w:rPr>
                <w:rFonts w:ascii="Arial" w:hAnsi="Arial" w:cs="Arial"/>
                <w:color w:val="010205"/>
                <w:sz w:val="18"/>
                <w:szCs w:val="18"/>
              </w:rPr>
            </w:pPr>
            <w:r w:rsidRPr="00626616">
              <w:rPr>
                <w:rFonts w:ascii="Arial" w:hAnsi="Arial" w:cs="Arial"/>
                <w:color w:val="010205"/>
                <w:sz w:val="18"/>
                <w:szCs w:val="18"/>
              </w:rPr>
              <w:t>.000</w:t>
            </w:r>
          </w:p>
        </w:tc>
      </w:tr>
      <w:tr w:rsidR="00400253" w:rsidRPr="00626616" w:rsidTr="0011451E">
        <w:trPr>
          <w:cantSplit/>
          <w:jc w:val="center"/>
        </w:trPr>
        <w:tc>
          <w:tcPr>
            <w:tcW w:w="8265" w:type="dxa"/>
            <w:gridSpan w:val="7"/>
            <w:tcBorders>
              <w:top w:val="nil"/>
              <w:left w:val="nil"/>
              <w:bottom w:val="nil"/>
              <w:right w:val="nil"/>
            </w:tcBorders>
            <w:shd w:val="clear" w:color="auto" w:fill="FFFFFF"/>
          </w:tcPr>
          <w:p w:rsidR="00400253" w:rsidRPr="00626616" w:rsidRDefault="00400253" w:rsidP="00400253">
            <w:pPr>
              <w:autoSpaceDE w:val="0"/>
              <w:autoSpaceDN w:val="0"/>
              <w:bidi w:val="0"/>
              <w:adjustRightInd w:val="0"/>
              <w:spacing w:after="0" w:line="276" w:lineRule="auto"/>
              <w:ind w:left="60" w:right="60"/>
              <w:rPr>
                <w:rFonts w:ascii="Arial" w:hAnsi="Arial" w:cs="Arial"/>
                <w:color w:val="010205"/>
                <w:sz w:val="18"/>
                <w:szCs w:val="18"/>
              </w:rPr>
            </w:pPr>
            <w:r w:rsidRPr="00626616">
              <w:rPr>
                <w:rFonts w:ascii="Arial" w:hAnsi="Arial" w:cs="Arial"/>
                <w:color w:val="010205"/>
                <w:sz w:val="18"/>
                <w:szCs w:val="18"/>
              </w:rPr>
              <w:t xml:space="preserve">a. Dependent Variable: </w:t>
            </w:r>
            <w:r w:rsidR="00463D09">
              <w:rPr>
                <w:rFonts w:ascii="Arial" w:hAnsi="Arial" w:cs="Arial" w:hint="cs"/>
                <w:color w:val="010205"/>
                <w:sz w:val="18"/>
                <w:szCs w:val="18"/>
                <w:rtl/>
              </w:rPr>
              <w:t>جودة_الخدمات_الأرضية</w:t>
            </w:r>
          </w:p>
        </w:tc>
      </w:tr>
    </w:tbl>
    <w:p w:rsidR="00400253" w:rsidRDefault="00400253" w:rsidP="005A120E">
      <w:pPr>
        <w:spacing w:line="276" w:lineRule="auto"/>
        <w:jc w:val="mediumKashida"/>
        <w:rPr>
          <w:rFonts w:ascii="Sakkal Majalla" w:hAnsi="Sakkal Majalla" w:cs="Sakkal Majalla"/>
          <w:sz w:val="32"/>
          <w:szCs w:val="32"/>
          <w:rtl/>
          <w:lang w:bidi="ar-EG"/>
        </w:rPr>
      </w:pP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t>تشير نتائج تحليل الانحدار الخطي البسيط إلى وجود أثر إيجابي ذي دلالة إحصائية للتحول الرقمي في رفع جودة الخدمات الأرضية في الشركة السعودية للخدمات الأرضية. فقد بلغ معامل الارتباط</w:t>
      </w:r>
      <w:r w:rsidRPr="00B759BF">
        <w:rPr>
          <w:rFonts w:ascii="Sakkal Majalla" w:hAnsi="Sakkal Majalla" w:cs="Sakkal Majalla"/>
          <w:sz w:val="32"/>
          <w:szCs w:val="32"/>
          <w:lang w:bidi="ar-EG"/>
        </w:rPr>
        <w:t xml:space="preserve"> (R) 0.476</w:t>
      </w:r>
      <w:r w:rsidRPr="00B759BF">
        <w:rPr>
          <w:rFonts w:ascii="Sakkal Majalla" w:hAnsi="Sakkal Majalla" w:cs="Sakkal Majalla"/>
          <w:sz w:val="32"/>
          <w:szCs w:val="32"/>
          <w:rtl/>
        </w:rPr>
        <w:t>، مما يدل على وجود علاقة ارتباط موجبة متوسطة بين التحول الرقمي وجودة الخدمات الأرضية. كما بلغ معامل التحديد</w:t>
      </w:r>
      <w:r w:rsidRPr="00B759BF">
        <w:rPr>
          <w:rFonts w:ascii="Sakkal Majalla" w:hAnsi="Sakkal Majalla" w:cs="Sakkal Majalla"/>
          <w:sz w:val="32"/>
          <w:szCs w:val="32"/>
          <w:lang w:bidi="ar-EG"/>
        </w:rPr>
        <w:t xml:space="preserve"> (R²) 0.226</w:t>
      </w:r>
      <w:r w:rsidRPr="00B759BF">
        <w:rPr>
          <w:rFonts w:ascii="Sakkal Majalla" w:hAnsi="Sakkal Majalla" w:cs="Sakkal Majalla"/>
          <w:sz w:val="32"/>
          <w:szCs w:val="32"/>
          <w:rtl/>
        </w:rPr>
        <w:t xml:space="preserve">، وهو ما يعني أن التحول الرقمي يفسر ما نسبته </w:t>
      </w:r>
      <w:r w:rsidRPr="00B759BF">
        <w:rPr>
          <w:rFonts w:ascii="Sakkal Majalla" w:hAnsi="Sakkal Majalla" w:cs="Sakkal Majalla"/>
          <w:sz w:val="32"/>
          <w:szCs w:val="32"/>
          <w:lang w:bidi="ar-EG"/>
        </w:rPr>
        <w:t xml:space="preserve">22.6% </w:t>
      </w:r>
      <w:r w:rsidRPr="00B759BF">
        <w:rPr>
          <w:rFonts w:ascii="Sakkal Majalla" w:hAnsi="Sakkal Majalla" w:cs="Sakkal Majalla"/>
          <w:sz w:val="32"/>
          <w:szCs w:val="32"/>
          <w:rtl/>
        </w:rPr>
        <w:t xml:space="preserve">من التباين في جودة الخدمات الأرضية، بينما تعزى النسبة المتبقية البالغة </w:t>
      </w:r>
      <w:r w:rsidRPr="00B759BF">
        <w:rPr>
          <w:rFonts w:ascii="Sakkal Majalla" w:hAnsi="Sakkal Majalla" w:cs="Sakkal Majalla"/>
          <w:sz w:val="32"/>
          <w:szCs w:val="32"/>
          <w:lang w:bidi="ar-EG"/>
        </w:rPr>
        <w:t xml:space="preserve">77.4% </w:t>
      </w:r>
      <w:r w:rsidRPr="00B759BF">
        <w:rPr>
          <w:rFonts w:ascii="Sakkal Majalla" w:hAnsi="Sakkal Majalla" w:cs="Sakkal Majalla"/>
          <w:sz w:val="32"/>
          <w:szCs w:val="32"/>
          <w:rtl/>
        </w:rPr>
        <w:t>إلى عوامل أخرى لم يتضمنها نموذج الدراسة</w:t>
      </w:r>
      <w:r w:rsidRPr="00B759BF">
        <w:rPr>
          <w:rFonts w:ascii="Sakkal Majalla" w:hAnsi="Sakkal Majalla" w:cs="Sakkal Majalla"/>
          <w:sz w:val="32"/>
          <w:szCs w:val="32"/>
          <w:lang w:bidi="ar-EG"/>
        </w:rPr>
        <w:t>.</w:t>
      </w: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t>وأظهرت نتائج تحليل التباين</w:t>
      </w:r>
      <w:r w:rsidRPr="00B759BF">
        <w:rPr>
          <w:rFonts w:ascii="Sakkal Majalla" w:hAnsi="Sakkal Majalla" w:cs="Sakkal Majalla"/>
          <w:sz w:val="32"/>
          <w:szCs w:val="32"/>
          <w:lang w:bidi="ar-EG"/>
        </w:rPr>
        <w:t xml:space="preserve"> (ANOVA) </w:t>
      </w:r>
      <w:r w:rsidRPr="00B759BF">
        <w:rPr>
          <w:rFonts w:ascii="Sakkal Majalla" w:hAnsi="Sakkal Majalla" w:cs="Sakkal Majalla"/>
          <w:sz w:val="32"/>
          <w:szCs w:val="32"/>
          <w:rtl/>
        </w:rPr>
        <w:t xml:space="preserve">أن قيمة </w:t>
      </w:r>
      <w:r w:rsidRPr="00B759BF">
        <w:rPr>
          <w:rFonts w:ascii="Sakkal Majalla" w:hAnsi="Sakkal Majalla" w:cs="Sakkal Majalla"/>
          <w:sz w:val="32"/>
          <w:szCs w:val="32"/>
          <w:lang w:bidi="ar-EG"/>
        </w:rPr>
        <w:t xml:space="preserve">F </w:t>
      </w:r>
      <w:r w:rsidRPr="00B759BF">
        <w:rPr>
          <w:rFonts w:ascii="Sakkal Majalla" w:hAnsi="Sakkal Majalla" w:cs="Sakkal Majalla"/>
          <w:sz w:val="32"/>
          <w:szCs w:val="32"/>
          <w:rtl/>
        </w:rPr>
        <w:t xml:space="preserve">بلغت </w:t>
      </w:r>
      <w:r w:rsidRPr="00B759BF">
        <w:rPr>
          <w:rFonts w:ascii="Sakkal Majalla" w:hAnsi="Sakkal Majalla" w:cs="Sakkal Majalla"/>
          <w:sz w:val="32"/>
          <w:szCs w:val="32"/>
          <w:lang w:bidi="ar-EG"/>
        </w:rPr>
        <w:t xml:space="preserve">44.137 </w:t>
      </w:r>
      <w:r w:rsidRPr="00B759BF">
        <w:rPr>
          <w:rFonts w:ascii="Sakkal Majalla" w:hAnsi="Sakkal Majalla" w:cs="Sakkal Majalla"/>
          <w:sz w:val="32"/>
          <w:szCs w:val="32"/>
          <w:rtl/>
        </w:rPr>
        <w:t xml:space="preserve">عند مستوى دلالة </w:t>
      </w:r>
      <w:r w:rsidRPr="00B759BF">
        <w:rPr>
          <w:rFonts w:ascii="Sakkal Majalla" w:hAnsi="Sakkal Majalla" w:cs="Sakkal Majalla"/>
          <w:sz w:val="32"/>
          <w:szCs w:val="32"/>
          <w:lang w:bidi="ar-EG"/>
        </w:rPr>
        <w:t>(Sig.=0.000)</w:t>
      </w:r>
      <w:r w:rsidRPr="00B759BF">
        <w:rPr>
          <w:rFonts w:ascii="Sakkal Majalla" w:hAnsi="Sakkal Majalla" w:cs="Sakkal Majalla"/>
          <w:sz w:val="32"/>
          <w:szCs w:val="32"/>
          <w:rtl/>
        </w:rPr>
        <w:t xml:space="preserve">، وهي أقل من مستوى الدلالة المعتمد </w:t>
      </w:r>
      <w:r w:rsidRPr="00B759BF">
        <w:rPr>
          <w:rFonts w:ascii="Sakkal Majalla" w:hAnsi="Sakkal Majalla" w:cs="Sakkal Majalla"/>
          <w:sz w:val="32"/>
          <w:szCs w:val="32"/>
          <w:lang w:bidi="ar-EG"/>
        </w:rPr>
        <w:t>(0.05)</w:t>
      </w:r>
      <w:r w:rsidRPr="00B759BF">
        <w:rPr>
          <w:rFonts w:ascii="Sakkal Majalla" w:hAnsi="Sakkal Majalla" w:cs="Sakkal Majalla"/>
          <w:sz w:val="32"/>
          <w:szCs w:val="32"/>
          <w:rtl/>
        </w:rPr>
        <w:t>، مما يؤكد معنوية نموذج الانحدار وصلاحيته في تفسير أثر التحول الرقمي في جودة الخدمات الأرضية</w:t>
      </w:r>
      <w:r w:rsidRPr="00B759BF">
        <w:rPr>
          <w:rFonts w:ascii="Sakkal Majalla" w:hAnsi="Sakkal Majalla" w:cs="Sakkal Majalla"/>
          <w:sz w:val="32"/>
          <w:szCs w:val="32"/>
          <w:lang w:bidi="ar-EG"/>
        </w:rPr>
        <w:t>.</w:t>
      </w: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t>كما أوضحت نتائج معاملات الانحدار أن قيمة معامل الانحدار غير المعياري</w:t>
      </w:r>
      <w:r w:rsidRPr="00B759BF">
        <w:rPr>
          <w:rFonts w:ascii="Sakkal Majalla" w:hAnsi="Sakkal Majalla" w:cs="Sakkal Majalla"/>
          <w:sz w:val="32"/>
          <w:szCs w:val="32"/>
          <w:lang w:bidi="ar-EG"/>
        </w:rPr>
        <w:t xml:space="preserve"> (B) </w:t>
      </w:r>
      <w:r w:rsidRPr="00B759BF">
        <w:rPr>
          <w:rFonts w:ascii="Sakkal Majalla" w:hAnsi="Sakkal Majalla" w:cs="Sakkal Majalla"/>
          <w:sz w:val="32"/>
          <w:szCs w:val="32"/>
          <w:rtl/>
        </w:rPr>
        <w:t xml:space="preserve">بلغت </w:t>
      </w:r>
      <w:r w:rsidRPr="00B759BF">
        <w:rPr>
          <w:rFonts w:ascii="Sakkal Majalla" w:hAnsi="Sakkal Majalla" w:cs="Sakkal Majalla"/>
          <w:sz w:val="32"/>
          <w:szCs w:val="32"/>
          <w:lang w:bidi="ar-EG"/>
        </w:rPr>
        <w:t>0.362</w:t>
      </w:r>
      <w:r w:rsidRPr="00B759BF">
        <w:rPr>
          <w:rFonts w:ascii="Sakkal Majalla" w:hAnsi="Sakkal Majalla" w:cs="Sakkal Majalla"/>
          <w:sz w:val="32"/>
          <w:szCs w:val="32"/>
          <w:rtl/>
        </w:rPr>
        <w:t>، وهي قيمة موجبة، مما يدل على أن زيادة مستوى تطبيق التحول الرقمي تؤدي إلى تحسن مستوى جودة الخدمات الأرضية. كما بلغ معامل الانحدار المعياري</w:t>
      </w:r>
      <w:r w:rsidRPr="00B759BF">
        <w:rPr>
          <w:rFonts w:ascii="Sakkal Majalla" w:hAnsi="Sakkal Majalla" w:cs="Sakkal Majalla"/>
          <w:sz w:val="32"/>
          <w:szCs w:val="32"/>
          <w:lang w:bidi="ar-EG"/>
        </w:rPr>
        <w:t xml:space="preserve"> (Beta) 0.476</w:t>
      </w:r>
      <w:r w:rsidRPr="00B759BF">
        <w:rPr>
          <w:rFonts w:ascii="Sakkal Majalla" w:hAnsi="Sakkal Majalla" w:cs="Sakkal Majalla"/>
          <w:sz w:val="32"/>
          <w:szCs w:val="32"/>
          <w:rtl/>
        </w:rPr>
        <w:t>، وهو ما يشير إلى وجود تأثير إيجابي متوسط يميل إلى القوة للتحول الرقمي في جودة الخدمات الأرضية. كذلك بلغت قيمة اختبار</w:t>
      </w:r>
      <w:r w:rsidRPr="00B759BF">
        <w:rPr>
          <w:rFonts w:ascii="Sakkal Majalla" w:hAnsi="Sakkal Majalla" w:cs="Sakkal Majalla"/>
          <w:sz w:val="32"/>
          <w:szCs w:val="32"/>
          <w:lang w:bidi="ar-EG"/>
        </w:rPr>
        <w:t xml:space="preserve"> (t) 6.644 </w:t>
      </w:r>
      <w:r w:rsidRPr="00B759BF">
        <w:rPr>
          <w:rFonts w:ascii="Sakkal Majalla" w:hAnsi="Sakkal Majalla" w:cs="Sakkal Majalla"/>
          <w:sz w:val="32"/>
          <w:szCs w:val="32"/>
          <w:rtl/>
        </w:rPr>
        <w:t xml:space="preserve">عند مستوى دلالة </w:t>
      </w:r>
      <w:r w:rsidRPr="00B759BF">
        <w:rPr>
          <w:rFonts w:ascii="Sakkal Majalla" w:hAnsi="Sakkal Majalla" w:cs="Sakkal Majalla"/>
          <w:sz w:val="32"/>
          <w:szCs w:val="32"/>
          <w:lang w:bidi="ar-EG"/>
        </w:rPr>
        <w:t>(Sig.=0.000)</w:t>
      </w:r>
      <w:r w:rsidRPr="00B759BF">
        <w:rPr>
          <w:rFonts w:ascii="Sakkal Majalla" w:hAnsi="Sakkal Majalla" w:cs="Sakkal Majalla"/>
          <w:sz w:val="32"/>
          <w:szCs w:val="32"/>
          <w:rtl/>
        </w:rPr>
        <w:t>، مما يؤكد أن هذا الأثر دال إحصائيًا</w:t>
      </w:r>
      <w:r w:rsidRPr="00B759BF">
        <w:rPr>
          <w:rFonts w:ascii="Sakkal Majalla" w:hAnsi="Sakkal Majalla" w:cs="Sakkal Majalla"/>
          <w:sz w:val="32"/>
          <w:szCs w:val="32"/>
          <w:lang w:bidi="ar-EG"/>
        </w:rPr>
        <w:t>.</w:t>
      </w:r>
    </w:p>
    <w:p w:rsidR="00B759BF" w:rsidRPr="00B759BF" w:rsidRDefault="00B759BF" w:rsidP="00B759BF">
      <w:pPr>
        <w:spacing w:line="276" w:lineRule="auto"/>
        <w:jc w:val="lowKashida"/>
        <w:rPr>
          <w:rFonts w:ascii="Sakkal Majalla" w:hAnsi="Sakkal Majalla" w:cs="Sakkal Majalla"/>
          <w:sz w:val="32"/>
          <w:szCs w:val="32"/>
          <w:lang w:bidi="ar-EG"/>
        </w:rPr>
      </w:pPr>
      <w:r w:rsidRPr="00B759BF">
        <w:rPr>
          <w:rFonts w:ascii="Sakkal Majalla" w:hAnsi="Sakkal Majalla" w:cs="Sakkal Majalla"/>
          <w:sz w:val="32"/>
          <w:szCs w:val="32"/>
          <w:rtl/>
        </w:rPr>
        <w:lastRenderedPageBreak/>
        <w:t>وبناءً على هذه النتائج، يتم رفض الفرضية الصفرية</w:t>
      </w:r>
      <w:r w:rsidRPr="00B759BF">
        <w:rPr>
          <w:rFonts w:ascii="Sakkal Majalla" w:hAnsi="Sakkal Majalla" w:cs="Sakkal Majalla"/>
          <w:sz w:val="32"/>
          <w:szCs w:val="32"/>
          <w:lang w:bidi="ar-EG"/>
        </w:rPr>
        <w:t xml:space="preserve"> (H02) </w:t>
      </w:r>
      <w:r w:rsidRPr="00B759BF">
        <w:rPr>
          <w:rFonts w:ascii="Sakkal Majalla" w:hAnsi="Sakkal Majalla" w:cs="Sakkal Majalla"/>
          <w:sz w:val="32"/>
          <w:szCs w:val="32"/>
          <w:rtl/>
        </w:rPr>
        <w:t>التي تنص على عدم وجود أثر ذي دلالة إحصائية للتحول الرقمي في رفع جودة الخدمات الأرضية في الشركة السعودية للخدمات الأرضية، وقبول الفرضية البديلة</w:t>
      </w:r>
      <w:r w:rsidRPr="00B759BF">
        <w:rPr>
          <w:rFonts w:ascii="Sakkal Majalla" w:hAnsi="Sakkal Majalla" w:cs="Sakkal Majalla"/>
          <w:sz w:val="32"/>
          <w:szCs w:val="32"/>
          <w:lang w:bidi="ar-EG"/>
        </w:rPr>
        <w:t xml:space="preserve"> (H1.2) </w:t>
      </w:r>
      <w:r w:rsidRPr="00B759BF">
        <w:rPr>
          <w:rFonts w:ascii="Sakkal Majalla" w:hAnsi="Sakkal Majalla" w:cs="Sakkal Majalla"/>
          <w:sz w:val="32"/>
          <w:szCs w:val="32"/>
          <w:rtl/>
        </w:rPr>
        <w:t xml:space="preserve">التي تنص على وجود أثر ذي دلالة إحصائية للتحول الرقمي في رفع جودة الخدمات الأرضية عند مستوى الدلالة </w:t>
      </w:r>
      <w:r w:rsidRPr="00B759BF">
        <w:rPr>
          <w:rFonts w:ascii="Sakkal Majalla" w:hAnsi="Sakkal Majalla" w:cs="Sakkal Majalla"/>
          <w:sz w:val="32"/>
          <w:szCs w:val="32"/>
          <w:lang w:bidi="ar-EG"/>
        </w:rPr>
        <w:t>(</w:t>
      </w:r>
      <w:r w:rsidRPr="00B759BF">
        <w:rPr>
          <w:rFonts w:ascii="Cambria" w:hAnsi="Cambria" w:cs="Cambria"/>
          <w:sz w:val="32"/>
          <w:szCs w:val="32"/>
          <w:lang w:bidi="ar-EG"/>
        </w:rPr>
        <w:t>α</w:t>
      </w:r>
      <w:r w:rsidRPr="00B759BF">
        <w:rPr>
          <w:rFonts w:ascii="Sakkal Majalla" w:hAnsi="Sakkal Majalla" w:cs="Sakkal Majalla"/>
          <w:sz w:val="32"/>
          <w:szCs w:val="32"/>
          <w:lang w:bidi="ar-EG"/>
        </w:rPr>
        <w:t xml:space="preserve"> ≤ 0.05). </w:t>
      </w:r>
      <w:r w:rsidRPr="00B759BF">
        <w:rPr>
          <w:rFonts w:ascii="Sakkal Majalla" w:hAnsi="Sakkal Majalla" w:cs="Sakkal Majalla"/>
          <w:sz w:val="32"/>
          <w:szCs w:val="32"/>
          <w:rtl/>
        </w:rPr>
        <w:t>وتشير هذه النتيجة إلى أن التحول الرقمي يسهم بصورة إيجابية في تحسين جودة الخدمات الأرضية من خلال تطوير إجراءات العمل، وتسريع تقديم الخدمات، وتعزيز دقتها، ورفع مستوى السلامة، وزيادة رضا العملاء، بما يدعم تحقيق التميز التشغيلي في الشركة السعودية للخدمات الأرضية</w:t>
      </w:r>
      <w:r w:rsidRPr="00B759BF">
        <w:rPr>
          <w:rFonts w:ascii="Sakkal Majalla" w:hAnsi="Sakkal Majalla" w:cs="Sakkal Majalla"/>
          <w:sz w:val="32"/>
          <w:szCs w:val="32"/>
          <w:lang w:bidi="ar-EG"/>
        </w:rPr>
        <w:t>.</w:t>
      </w:r>
    </w:p>
    <w:p w:rsidR="00B47AD1" w:rsidRPr="00B47AD1" w:rsidRDefault="00B47AD1" w:rsidP="00B47AD1">
      <w:pPr>
        <w:pStyle w:val="Heading1"/>
        <w:rPr>
          <w:rFonts w:ascii="Simplified Arabic" w:hAnsi="Simplified Arabic" w:cs="Simplified Arabic"/>
          <w:color w:val="auto"/>
          <w:lang w:bidi="ar-EG"/>
        </w:rPr>
      </w:pPr>
      <w:bookmarkStart w:id="91" w:name="_Toc234657212"/>
      <w:r w:rsidRPr="00B47AD1">
        <w:rPr>
          <w:rFonts w:ascii="Simplified Arabic" w:hAnsi="Simplified Arabic" w:cs="Simplified Arabic"/>
          <w:color w:val="auto"/>
          <w:rtl/>
        </w:rPr>
        <w:t>خاتمة</w:t>
      </w:r>
      <w:bookmarkEnd w:id="91"/>
    </w:p>
    <w:p w:rsidR="00B47AD1" w:rsidRPr="00B47AD1" w:rsidRDefault="00B47AD1" w:rsidP="00B47AD1">
      <w:p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هدفت هذه الدراسة إلى التعرف على دور التحول الرقمي في تحسين الأداء التشغيلي ورفع جودة الخدمات الأرضية في الشركة السعودية للخدمات الأرضية، من خلال دراسة ميدانية استهدفت العاملين بالشركة. وسعت الدراسة إلى تحليل أثر أبعاد التحول الرقمي، والمتمثلة في البنية التحتية الرقمية، والأتمتة والذكاء الاصطناعي، وتكامل الأنظمة الرقمية، وتحليل البيانات، والكفاءات والمهارات الرقمية، في تحسين الأداء التشغيلي ورفع جودة الخدمات الأرضية، بما يسهم في تعزيز كفاءة العمليات التشغيلية، وتحسين مستوى الخدمات المقدمة لشركات الطيران والمسافرين، ودعم تنافسية الشركة في ظل التحول الرقمي الذي يشهده قطاع الطيران والخدمات الأرضية</w:t>
      </w:r>
      <w:r w:rsidRPr="00B47AD1">
        <w:rPr>
          <w:rFonts w:ascii="Sakkal Majalla" w:hAnsi="Sakkal Majalla" w:cs="Sakkal Majalla"/>
          <w:sz w:val="32"/>
          <w:szCs w:val="32"/>
          <w:lang w:bidi="ar-EG"/>
        </w:rPr>
        <w:t>.</w:t>
      </w:r>
    </w:p>
    <w:p w:rsidR="00B47AD1" w:rsidRPr="00B47AD1" w:rsidRDefault="00B47AD1" w:rsidP="00B47AD1">
      <w:p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وقد أظهرت نتائج الدراسة أن التحول الرقمي يمثل أحد المرتكزات الأساسية لتطوير الأداء التشغيلي والارتقاء بجودة الخدمات الأرضية، حيث يسهم في تحسين كفاءة العمليات التشغيلية، وتسريع إنجاز الإجراءات، وتعزيز دقة تنفيذ الأعمال، ودعم اتخاذ القرارات بالاعتماد على البيانات والتقنيات الرقمية الحديثة. كما بينت النتائج أن الاستثمار في البنية التحتية الرقمية، وتطوير الأنظمة الذكية، وتنمية الكفاءات الرقمية للعاملين، يسهم في رفع جودة الخدمات الأرضية، وتحسين سرعة الاستجابة لاحتياجات العملاء، وزيادة مستوى رضاهم، بما ينعكس إيجابًا على كفاءة الأداء المؤسسي للشركة</w:t>
      </w:r>
      <w:r w:rsidRPr="00B47AD1">
        <w:rPr>
          <w:rFonts w:ascii="Sakkal Majalla" w:hAnsi="Sakkal Majalla" w:cs="Sakkal Majalla"/>
          <w:sz w:val="32"/>
          <w:szCs w:val="32"/>
          <w:lang w:bidi="ar-EG"/>
        </w:rPr>
        <w:t>.</w:t>
      </w:r>
    </w:p>
    <w:p w:rsidR="00B47AD1" w:rsidRPr="00B47AD1" w:rsidRDefault="00B47AD1" w:rsidP="00B47AD1">
      <w:pPr>
        <w:spacing w:line="276" w:lineRule="auto"/>
        <w:jc w:val="mediumKashida"/>
        <w:rPr>
          <w:rFonts w:ascii="Sakkal Majalla" w:hAnsi="Sakkal Majalla" w:cs="Sakkal Majalla"/>
          <w:sz w:val="32"/>
          <w:szCs w:val="32"/>
          <w:u w:val="single"/>
          <w:lang w:bidi="ar-EG"/>
        </w:rPr>
      </w:pPr>
      <w:r w:rsidRPr="00B47AD1">
        <w:rPr>
          <w:rFonts w:ascii="Sakkal Majalla" w:hAnsi="Sakkal Majalla" w:cs="Sakkal Majalla"/>
          <w:sz w:val="32"/>
          <w:szCs w:val="32"/>
          <w:u w:val="single"/>
          <w:rtl/>
        </w:rPr>
        <w:t>النتائج العامة للدراسة</w:t>
      </w:r>
    </w:p>
    <w:p w:rsidR="00B47AD1" w:rsidRPr="00B47AD1" w:rsidRDefault="00B47AD1" w:rsidP="00B47AD1">
      <w:pPr>
        <w:numPr>
          <w:ilvl w:val="0"/>
          <w:numId w:val="25"/>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أثبتت نتائج الفرضية الرئيسة وجود أثر ذي دلالة إحصائية للتحول الرقمي في تحسين الأداء التشغيلي ورفع جودة الخدمات الأرضية في الشركة السعودية للخدمات الأرضية، مما يؤكد أهمية التحول الرقمي في دعم كفاءة الأداء وتعزيز جودة الخدمات</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5"/>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lastRenderedPageBreak/>
        <w:t>أكدت نتائج الفرضية الفرعية الأولى وجود أثر ذي دلالة إحصائية للتحول الرقمي في تحسين الأداء التشغيلي، بما يعكس إسهام تطبيقات التحول الرقمي في رفع كفاءة العمليات التشغيلية، وتحسين استخدام الموارد، وتقليل الأخطاء، وزيادة الإنتاجية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5"/>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أظهرت نتائج الفرضية الفرعية الثانية وجود أثر ذي دلالة إحصائية للتحول الرقمي في رفع جودة الخدمات الأرضية، الأمر الذي يؤكد دور التقنيات الرقمية في تحسين جودة الخدمات المقدمة، وتسريع الاستجابة لاحتياجات العملاء، ورفع مستوى السلامة والدقة في تقديم الخدمات</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5"/>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أظهرت نتائج اختبار الفروق وجود تباين في استجابات أفراد الدراسة وفقًا لبعض المتغيرات الديموغرافية، الأمر الذي يشير إلى اختلاف تصورات العاملين تجاه التحول الرقمي تبعًا لخصائصهم الشخصية والوظيفية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5"/>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أوضحت النتائج الوصفية أن أفراد عينة الدراسة أبدوا مستويات مرتفعة من الموافقة تجاه معظم أبعاد التحول الرقمي، بما يعكس إدراكهم لأهمية البنية التحتية الرقمية، والأتمتة، وتحليل البيانات، والكفاءات الرقمية في تحسين الأداء التشغيلي والارتقاء بجودة الخدمات الأرضية</w:t>
      </w:r>
      <w:r w:rsidRPr="00B47AD1">
        <w:rPr>
          <w:rFonts w:ascii="Sakkal Majalla" w:hAnsi="Sakkal Majalla" w:cs="Sakkal Majalla"/>
          <w:sz w:val="32"/>
          <w:szCs w:val="32"/>
          <w:lang w:bidi="ar-EG"/>
        </w:rPr>
        <w:t xml:space="preserve">. </w:t>
      </w:r>
    </w:p>
    <w:p w:rsidR="00B47AD1" w:rsidRPr="00D17099" w:rsidRDefault="00B47AD1" w:rsidP="00B47AD1">
      <w:pPr>
        <w:spacing w:line="276" w:lineRule="auto"/>
        <w:jc w:val="mediumKashida"/>
        <w:rPr>
          <w:rFonts w:ascii="Sakkal Majalla" w:hAnsi="Sakkal Majalla" w:cs="Sakkal Majalla"/>
          <w:sz w:val="32"/>
          <w:szCs w:val="32"/>
          <w:u w:val="single"/>
          <w:lang w:bidi="ar-EG"/>
        </w:rPr>
      </w:pPr>
      <w:r w:rsidRPr="00D17099">
        <w:rPr>
          <w:rFonts w:ascii="Sakkal Majalla" w:hAnsi="Sakkal Majalla" w:cs="Sakkal Majalla"/>
          <w:sz w:val="32"/>
          <w:szCs w:val="32"/>
          <w:u w:val="single"/>
          <w:rtl/>
        </w:rPr>
        <w:t>توصيات الدراسة</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الاستمرار في تطوير البنية التحتية الرقمية بالشركة، وتحديث الأنظمة والتطبيقات المستخدمة بما يتوافق مع أحدث التقنيات العالمية في مجال الخدمات الأرضية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التوسع في تطبيق تقنيات الأتمتة والذكاء الاصطناعي في مختلف العمليات التشغيلية، بما يسهم في رفع الكفاءة التشغيلية، وتقليل الأخطاء، وتسريع إنجاز الخدمات</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تعزيز تكامل الأنظمة الرقمية بين الإدارات المختلفة، بما يضمن سرعة تبادل المعلومات، وتحسين التنسيق، ودعم اتخاذ القرارات التشغيلية بصورة أكثر كفاءة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زيادة الاعتماد على تحليل البيانات ومؤشرات الأداء الرقمية في التنبؤ بالمشكلات التشغيلية، وتحسين جودة القرارات الإدارية والتشغيلية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 xml:space="preserve">الاستثمار في تنمية الكفاءات والمهارات الرقمية للعاملين، من خلال تنفيذ برامج تدريبية متخصصة في التحول الرقمي، وتحليل البيانات، والذكاء </w:t>
      </w:r>
      <w:r w:rsidRPr="00B47AD1">
        <w:rPr>
          <w:rFonts w:ascii="Sakkal Majalla" w:hAnsi="Sakkal Majalla" w:cs="Sakkal Majalla"/>
          <w:sz w:val="32"/>
          <w:szCs w:val="32"/>
          <w:rtl/>
        </w:rPr>
        <w:lastRenderedPageBreak/>
        <w:t>الاصطناعي، بما يعزز جاهزية الموارد البشرية للتعامل مع التقنيات الحديثة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تطوير مؤشرات أداء رقمية لقياس مستوى الأداء التشغيلي وجودة الخدمات الأرضية بصورة دورية، والاستفادة من نتائجها في عمليات التحسين المستمر</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تعزيز ثقافة الابتكار والتحول الرقمي داخل الشركة، وتشجيع العاملين على تبني الحلول الرقمية والمشاركة في تطوير بيئة العمل الرقمية</w:t>
      </w:r>
      <w:r w:rsidRPr="00B47AD1">
        <w:rPr>
          <w:rFonts w:ascii="Sakkal Majalla" w:hAnsi="Sakkal Majalla" w:cs="Sakkal Majalla"/>
          <w:sz w:val="32"/>
          <w:szCs w:val="32"/>
          <w:lang w:bidi="ar-EG"/>
        </w:rPr>
        <w:t xml:space="preserve">. </w:t>
      </w:r>
    </w:p>
    <w:p w:rsidR="00B47AD1" w:rsidRPr="00B47AD1" w:rsidRDefault="00B47AD1" w:rsidP="00B47AD1">
      <w:pPr>
        <w:numPr>
          <w:ilvl w:val="0"/>
          <w:numId w:val="26"/>
        </w:numPr>
        <w:spacing w:line="276" w:lineRule="auto"/>
        <w:jc w:val="mediumKashida"/>
        <w:rPr>
          <w:rFonts w:ascii="Sakkal Majalla" w:hAnsi="Sakkal Majalla" w:cs="Sakkal Majalla"/>
          <w:sz w:val="32"/>
          <w:szCs w:val="32"/>
          <w:lang w:bidi="ar-EG"/>
        </w:rPr>
      </w:pPr>
      <w:r w:rsidRPr="00B47AD1">
        <w:rPr>
          <w:rFonts w:ascii="Sakkal Majalla" w:hAnsi="Sakkal Majalla" w:cs="Sakkal Majalla"/>
          <w:sz w:val="32"/>
          <w:szCs w:val="32"/>
          <w:rtl/>
        </w:rPr>
        <w:t>إجراء دراسات مستقبلية تتناول متغيرات أخرى قد تؤثر في نجاح التحول الرقمي، مثل الثقافة التنظيمية، والقيادة الرقمية، والأمن السيبراني، والابتكار المؤسسي، مع إجراء دراسات مقارنة بين شركات الخدمات الأرضية في المملكة العربية السعودية وغيرها من الدول للاستفادة من أفضل الممارسات العالمية</w:t>
      </w:r>
      <w:r w:rsidRPr="00B47AD1">
        <w:rPr>
          <w:rFonts w:ascii="Sakkal Majalla" w:hAnsi="Sakkal Majalla" w:cs="Sakkal Majalla"/>
          <w:sz w:val="32"/>
          <w:szCs w:val="32"/>
          <w:lang w:bidi="ar-EG"/>
        </w:rPr>
        <w:t xml:space="preserve">. </w:t>
      </w:r>
    </w:p>
    <w:p w:rsidR="008343DE" w:rsidRPr="00B47AD1" w:rsidRDefault="008343DE" w:rsidP="00BE478E">
      <w:pPr>
        <w:spacing w:line="276" w:lineRule="auto"/>
        <w:jc w:val="mediumKashida"/>
        <w:rPr>
          <w:rFonts w:ascii="Sakkal Majalla" w:hAnsi="Sakkal Majalla" w:cs="Sakkal Majalla"/>
          <w:sz w:val="32"/>
          <w:szCs w:val="32"/>
          <w:rtl/>
          <w:lang w:bidi="ar-EG"/>
        </w:rPr>
      </w:pPr>
    </w:p>
    <w:p w:rsidR="00D96A5E" w:rsidRPr="003206B4" w:rsidRDefault="00D96A5E" w:rsidP="00BE478E">
      <w:pPr>
        <w:spacing w:line="276" w:lineRule="auto"/>
        <w:jc w:val="mediumKashida"/>
        <w:rPr>
          <w:rFonts w:ascii="Sakkal Majalla" w:hAnsi="Sakkal Majalla" w:cs="Sakkal Majalla"/>
          <w:sz w:val="32"/>
          <w:szCs w:val="32"/>
          <w:rtl/>
          <w:lang w:bidi="ar-EG"/>
        </w:rPr>
      </w:pPr>
    </w:p>
    <w:p w:rsidR="00A0646E" w:rsidRPr="00A0646E" w:rsidRDefault="000B7D35" w:rsidP="00A0646E">
      <w:pPr>
        <w:pStyle w:val="Heading1"/>
        <w:rPr>
          <w:rFonts w:ascii="Sakkal Majalla" w:hAnsi="Sakkal Majalla" w:cs="Sakkal Majalla"/>
          <w:b/>
          <w:bCs/>
          <w:color w:val="auto"/>
          <w:sz w:val="36"/>
          <w:szCs w:val="36"/>
          <w:rtl/>
        </w:rPr>
      </w:pPr>
      <w:bookmarkStart w:id="92" w:name="_Toc234657213"/>
      <w:r w:rsidRPr="000B7D35">
        <w:rPr>
          <w:rFonts w:ascii="Sakkal Majalla" w:hAnsi="Sakkal Majalla" w:cs="Sakkal Majalla"/>
          <w:b/>
          <w:bCs/>
          <w:color w:val="auto"/>
          <w:sz w:val="36"/>
          <w:szCs w:val="36"/>
          <w:rtl/>
        </w:rPr>
        <w:t>المراجع</w:t>
      </w:r>
      <w:bookmarkEnd w:id="92"/>
    </w:p>
    <w:p w:rsidR="00A0646E" w:rsidRPr="00A0646E" w:rsidRDefault="00A0646E" w:rsidP="00A0646E">
      <w:pPr>
        <w:pStyle w:val="Heading1"/>
        <w:rPr>
          <w:rFonts w:ascii="Sakkal Majalla" w:hAnsi="Sakkal Majalla" w:cs="Sakkal Majalla"/>
          <w:color w:val="auto"/>
          <w:u w:val="single"/>
          <w:rtl/>
          <w:lang w:bidi="ar-EG"/>
        </w:rPr>
      </w:pPr>
      <w:bookmarkStart w:id="93" w:name="_Toc234657214"/>
      <w:r w:rsidRPr="00A0646E">
        <w:rPr>
          <w:rFonts w:ascii="Sakkal Majalla" w:hAnsi="Sakkal Majalla" w:cs="Sakkal Majalla"/>
          <w:color w:val="auto"/>
          <w:u w:val="single"/>
          <w:rtl/>
          <w:lang w:bidi="ar-EG"/>
        </w:rPr>
        <w:t>أولا: المراجع العربية</w:t>
      </w:r>
      <w:bookmarkEnd w:id="93"/>
      <w:r w:rsidRPr="00A0646E">
        <w:rPr>
          <w:rFonts w:ascii="Sakkal Majalla" w:hAnsi="Sakkal Majalla" w:cs="Sakkal Majalla"/>
          <w:color w:val="auto"/>
          <w:u w:val="single"/>
          <w:rtl/>
          <w:lang w:bidi="ar-EG"/>
        </w:rPr>
        <w:t xml:space="preserve"> </w:t>
      </w:r>
    </w:p>
    <w:p w:rsidR="00206F12" w:rsidRDefault="00206F12" w:rsidP="00A0646E">
      <w:pPr>
        <w:spacing w:line="276" w:lineRule="auto"/>
        <w:jc w:val="mediumKashida"/>
        <w:rPr>
          <w:rFonts w:ascii="Sakkal Majalla" w:hAnsi="Sakkal Majalla" w:cs="Sakkal Majalla"/>
          <w:sz w:val="32"/>
          <w:szCs w:val="32"/>
          <w:rtl/>
        </w:rPr>
      </w:pPr>
      <w:r w:rsidRPr="002D2D84">
        <w:rPr>
          <w:rFonts w:ascii="Sakkal Majalla" w:hAnsi="Sakkal Majalla" w:cs="Sakkal Majalla"/>
          <w:sz w:val="32"/>
          <w:szCs w:val="32"/>
          <w:rtl/>
        </w:rPr>
        <w:t xml:space="preserve">أحمد محمود رشيد, شفاء بلاسم حسن. (2026). تأثير التحول الرقمي في الأداء التشغيلي: دراسة تحليلية لآراء عينة من موظفي مصرف آشور الدولي. </w:t>
      </w:r>
      <w:r w:rsidRPr="002D2D84">
        <w:rPr>
          <w:rFonts w:ascii="Sakkal Majalla" w:hAnsi="Sakkal Majalla" w:cs="Sakkal Majalla"/>
          <w:sz w:val="32"/>
          <w:szCs w:val="32"/>
        </w:rPr>
        <w:t>Journal Port Science Research, 9(1), 145-166.</w:t>
      </w:r>
      <w:r w:rsidRPr="002D2D84">
        <w:rPr>
          <w:rFonts w:ascii="Sakkal Majalla" w:hAnsi="Sakkal Majalla" w:cs="Sakkal Majalla"/>
          <w:sz w:val="32"/>
          <w:szCs w:val="32"/>
          <w:cs/>
        </w:rPr>
        <w:t>‎</w:t>
      </w:r>
    </w:p>
    <w:p w:rsidR="00206F12" w:rsidRPr="00206F12" w:rsidRDefault="00206F12" w:rsidP="00206F12">
      <w:pPr>
        <w:spacing w:line="276" w:lineRule="auto"/>
        <w:jc w:val="mediumKashida"/>
        <w:rPr>
          <w:rFonts w:ascii="Sakkal Majalla" w:hAnsi="Sakkal Majalla" w:cs="Sakkal Majalla"/>
          <w:sz w:val="32"/>
          <w:szCs w:val="32"/>
          <w:rtl/>
        </w:rPr>
      </w:pPr>
      <w:r w:rsidRPr="00206F12">
        <w:rPr>
          <w:rFonts w:ascii="Sakkal Majalla" w:hAnsi="Sakkal Majalla" w:cs="Sakkal Majalla"/>
          <w:sz w:val="32"/>
          <w:szCs w:val="32"/>
          <w:rtl/>
        </w:rPr>
        <w:t>اسماعيل, صلاح الدين, &amp; حسين. (2020). دور المتغيرات البيئية في تحسين الأداء التشغيلي (دراسة تطبيقية على الشرکات الدولية في مصر). المجلة العلمية للبحوث والدراسات التجارية, 34(4), 75-114.</w:t>
      </w:r>
      <w:r w:rsidRPr="00206F12">
        <w:rPr>
          <w:rFonts w:ascii="Sakkal Majalla" w:hAnsi="Sakkal Majalla" w:cs="Sakkal Majalla"/>
          <w:sz w:val="32"/>
          <w:szCs w:val="32"/>
          <w:cs/>
        </w:rPr>
        <w:t>‎</w:t>
      </w:r>
    </w:p>
    <w:p w:rsidR="00206F12" w:rsidRPr="00206F12" w:rsidRDefault="00206F12" w:rsidP="00206F12">
      <w:pPr>
        <w:spacing w:line="276" w:lineRule="auto"/>
        <w:jc w:val="mediumKashida"/>
        <w:rPr>
          <w:rFonts w:ascii="Sakkal Majalla" w:hAnsi="Sakkal Majalla" w:cs="Sakkal Majalla"/>
          <w:sz w:val="32"/>
          <w:szCs w:val="32"/>
          <w:rtl/>
        </w:rPr>
      </w:pPr>
      <w:r w:rsidRPr="00206F12">
        <w:rPr>
          <w:rFonts w:ascii="Sakkal Majalla" w:hAnsi="Sakkal Majalla" w:cs="Sakkal Majalla"/>
          <w:sz w:val="32"/>
          <w:szCs w:val="32"/>
          <w:rtl/>
        </w:rPr>
        <w:t>بلحاج, &amp; زهرة. (2026). التحول الرقمي وتأثيراته على اقتصاديات الدول العربية:" الفرص والتحديات". دراسات وأبحاث, 18(1), 387-401.</w:t>
      </w:r>
      <w:r w:rsidRPr="00206F12">
        <w:rPr>
          <w:rFonts w:ascii="Sakkal Majalla" w:hAnsi="Sakkal Majalla" w:cs="Sakkal Majalla"/>
          <w:sz w:val="32"/>
          <w:szCs w:val="32"/>
          <w:cs/>
        </w:rPr>
        <w:t>‎</w:t>
      </w:r>
    </w:p>
    <w:p w:rsidR="00206F12" w:rsidRPr="00206F12" w:rsidRDefault="00206F12" w:rsidP="00206F12">
      <w:pPr>
        <w:spacing w:line="276" w:lineRule="auto"/>
        <w:jc w:val="mediumKashida"/>
        <w:rPr>
          <w:rFonts w:ascii="Sakkal Majalla" w:hAnsi="Sakkal Majalla" w:cs="Sakkal Majalla"/>
          <w:sz w:val="32"/>
          <w:szCs w:val="32"/>
          <w:rtl/>
        </w:rPr>
      </w:pPr>
      <w:r w:rsidRPr="00206F12">
        <w:rPr>
          <w:rFonts w:ascii="Sakkal Majalla" w:hAnsi="Sakkal Majalla" w:cs="Sakkal Majalla"/>
          <w:sz w:val="32"/>
          <w:szCs w:val="32"/>
          <w:rtl/>
        </w:rPr>
        <w:t>جاد, &amp; هبة. (2021). قياس تأثير تکامل سلاسل الإمداد علي الأداء التشغيلي: دراسة ميدانية بالتطبيق علي قطاع الموانئ البحرية المصرية. مجلة البحوث المالية والتجارية, 22(3), 837-865.</w:t>
      </w:r>
      <w:r w:rsidRPr="00206F12">
        <w:rPr>
          <w:rFonts w:ascii="Sakkal Majalla" w:hAnsi="Sakkal Majalla" w:cs="Sakkal Majalla"/>
          <w:sz w:val="32"/>
          <w:szCs w:val="32"/>
          <w:cs/>
        </w:rPr>
        <w:t>‎</w:t>
      </w:r>
    </w:p>
    <w:p w:rsidR="00206F12" w:rsidRDefault="00206F12" w:rsidP="00A0646E">
      <w:pPr>
        <w:spacing w:line="276" w:lineRule="auto"/>
        <w:jc w:val="mediumKashida"/>
        <w:rPr>
          <w:rFonts w:ascii="Sakkal Majalla" w:hAnsi="Sakkal Majalla" w:cs="Sakkal Majalla"/>
          <w:sz w:val="32"/>
          <w:szCs w:val="32"/>
          <w:rtl/>
        </w:rPr>
      </w:pPr>
      <w:r w:rsidRPr="00FB084B">
        <w:rPr>
          <w:rFonts w:ascii="Sakkal Majalla" w:hAnsi="Sakkal Majalla" w:cs="Sakkal Majalla"/>
          <w:sz w:val="32"/>
          <w:szCs w:val="32"/>
          <w:rtl/>
        </w:rPr>
        <w:lastRenderedPageBreak/>
        <w:t>الجهني, فيصل. (2025). دور التحول الرقمي في تحسين جودة الاداء للشركات السعودية. مجلة السادات للبحوث الادارية و المالية, 3(3).</w:t>
      </w:r>
      <w:r w:rsidRPr="00FB084B">
        <w:rPr>
          <w:rFonts w:ascii="Sakkal Majalla" w:hAnsi="Sakkal Majalla" w:cs="Sakkal Majalla"/>
          <w:sz w:val="32"/>
          <w:szCs w:val="32"/>
          <w:cs/>
        </w:rPr>
        <w:t>‎</w:t>
      </w:r>
    </w:p>
    <w:p w:rsidR="00206F12" w:rsidRDefault="00206F12" w:rsidP="00A0646E">
      <w:pPr>
        <w:spacing w:line="276" w:lineRule="auto"/>
        <w:jc w:val="mediumKashida"/>
        <w:rPr>
          <w:rFonts w:ascii="Sakkal Majalla" w:hAnsi="Sakkal Majalla" w:cs="Sakkal Majalla"/>
          <w:sz w:val="32"/>
          <w:szCs w:val="32"/>
          <w:rtl/>
        </w:rPr>
      </w:pPr>
      <w:r w:rsidRPr="005F66F5">
        <w:rPr>
          <w:rFonts w:ascii="Sakkal Majalla" w:hAnsi="Sakkal Majalla" w:cs="Sakkal Majalla"/>
          <w:sz w:val="32"/>
          <w:szCs w:val="32"/>
          <w:rtl/>
        </w:rPr>
        <w:t>رزق, س. ع. م., سامح عبدالغني محمد. (2025). إستخدام نظام الإنتاج بدون فاقد في ظل بيئة التحول الرقمي لتحسين الأداء التشغيلي: دراسة حالة. مجلة الاسکندرية للبحوث المحاسبية, 9(1), 361-411.</w:t>
      </w:r>
      <w:r w:rsidRPr="005F66F5">
        <w:rPr>
          <w:rFonts w:ascii="Sakkal Majalla" w:hAnsi="Sakkal Majalla" w:cs="Sakkal Majalla"/>
          <w:sz w:val="32"/>
          <w:szCs w:val="32"/>
          <w:cs/>
        </w:rPr>
        <w:t>‎</w:t>
      </w:r>
    </w:p>
    <w:p w:rsidR="00206F12" w:rsidRDefault="00206F12" w:rsidP="00A0646E">
      <w:pPr>
        <w:spacing w:line="276" w:lineRule="auto"/>
        <w:jc w:val="mediumKashida"/>
        <w:rPr>
          <w:rFonts w:ascii="Sakkal Majalla" w:hAnsi="Sakkal Majalla" w:cs="Sakkal Majalla"/>
          <w:sz w:val="32"/>
          <w:szCs w:val="32"/>
          <w:rtl/>
        </w:rPr>
      </w:pPr>
      <w:r w:rsidRPr="008557FA">
        <w:rPr>
          <w:rFonts w:ascii="Sakkal Majalla" w:hAnsi="Sakkal Majalla" w:cs="Sakkal Majalla"/>
          <w:sz w:val="32"/>
          <w:szCs w:val="32"/>
          <w:rtl/>
        </w:rPr>
        <w:t xml:space="preserve">شليغوم, ملاك, بريغن, إكرام, فراش, &amp; ربيع (مشرفا). (2025). دور التحول الرقمي في تحسين الأداء في المؤسسة </w:t>
      </w:r>
      <w:r w:rsidRPr="008557FA">
        <w:rPr>
          <w:rFonts w:ascii="Sakkal Majalla" w:hAnsi="Sakkal Majalla" w:cs="Sakkal Majalla"/>
          <w:sz w:val="32"/>
          <w:szCs w:val="32"/>
        </w:rPr>
        <w:t>(Doctoral dissertation).</w:t>
      </w:r>
      <w:r w:rsidRPr="008557FA">
        <w:rPr>
          <w:rFonts w:ascii="Sakkal Majalla" w:hAnsi="Sakkal Majalla" w:cs="Sakkal Majalla"/>
          <w:sz w:val="32"/>
          <w:szCs w:val="32"/>
          <w:cs/>
        </w:rPr>
        <w:t>‎</w:t>
      </w:r>
    </w:p>
    <w:p w:rsidR="00206F12" w:rsidRDefault="00206F12" w:rsidP="00206F12">
      <w:pPr>
        <w:spacing w:line="276" w:lineRule="auto"/>
        <w:jc w:val="mediumKashida"/>
        <w:rPr>
          <w:rFonts w:ascii="Sakkal Majalla" w:hAnsi="Sakkal Majalla" w:cs="Sakkal Majalla"/>
          <w:sz w:val="32"/>
          <w:szCs w:val="32"/>
          <w:rtl/>
        </w:rPr>
      </w:pPr>
      <w:r w:rsidRPr="00206F12">
        <w:rPr>
          <w:rFonts w:ascii="Sakkal Majalla" w:hAnsi="Sakkal Majalla" w:cs="Sakkal Majalla"/>
          <w:sz w:val="32"/>
          <w:szCs w:val="32"/>
          <w:rtl/>
        </w:rPr>
        <w:t>على شديد, &amp; مصطفى. (2021). تأثير التحول الرقمي على مستوى أداء الخدمة المقدمة بالتطبيق على موظفي الإدارة العامة للمرور بمحافظة القاهرة. مجلة کلية الاقتصاد والعلوم السياسية, 22(4), 193-226.</w:t>
      </w:r>
      <w:r w:rsidRPr="00206F12">
        <w:rPr>
          <w:rFonts w:ascii="Sakkal Majalla" w:hAnsi="Sakkal Majalla" w:cs="Sakkal Majalla"/>
          <w:sz w:val="32"/>
          <w:szCs w:val="32"/>
          <w:cs/>
        </w:rPr>
        <w:t>‎</w:t>
      </w:r>
    </w:p>
    <w:p w:rsidR="00206F12" w:rsidRDefault="00206F12" w:rsidP="00A0646E">
      <w:pPr>
        <w:spacing w:line="276" w:lineRule="auto"/>
        <w:jc w:val="mediumKashida"/>
        <w:rPr>
          <w:rFonts w:ascii="Sakkal Majalla" w:hAnsi="Sakkal Majalla" w:cs="Sakkal Majalla"/>
          <w:sz w:val="32"/>
          <w:szCs w:val="32"/>
          <w:rtl/>
        </w:rPr>
      </w:pPr>
      <w:r w:rsidRPr="008A7A86">
        <w:rPr>
          <w:rFonts w:ascii="Sakkal Majalla" w:hAnsi="Sakkal Majalla" w:cs="Sakkal Majalla"/>
          <w:sz w:val="32"/>
          <w:szCs w:val="32"/>
          <w:rtl/>
        </w:rPr>
        <w:t>محمد محمد إبراهيم مندور. (2025). الدور الوسيط للتصنيع الرشيق (</w:t>
      </w:r>
      <w:r w:rsidRPr="008A7A86">
        <w:rPr>
          <w:rFonts w:ascii="Sakkal Majalla" w:hAnsi="Sakkal Majalla" w:cs="Sakkal Majalla"/>
          <w:sz w:val="32"/>
          <w:szCs w:val="32"/>
        </w:rPr>
        <w:t>Agile</w:t>
      </w:r>
      <w:r>
        <w:rPr>
          <w:rFonts w:ascii="Sakkal Majalla" w:hAnsi="Sakkal Majalla" w:cs="Sakkal Majalla" w:hint="cs"/>
          <w:sz w:val="32"/>
          <w:szCs w:val="32"/>
          <w:rtl/>
        </w:rPr>
        <w:t xml:space="preserve"> </w:t>
      </w:r>
      <w:r w:rsidRPr="008A7A86">
        <w:rPr>
          <w:rFonts w:ascii="Sakkal Majalla" w:hAnsi="Sakkal Majalla" w:cs="Sakkal Majalla"/>
          <w:sz w:val="32"/>
          <w:szCs w:val="32"/>
        </w:rPr>
        <w:t>Manufacturing</w:t>
      </w:r>
      <w:r>
        <w:rPr>
          <w:rFonts w:ascii="Sakkal Majalla" w:hAnsi="Sakkal Majalla" w:cs="Sakkal Majalla" w:hint="cs"/>
          <w:sz w:val="32"/>
          <w:szCs w:val="32"/>
          <w:rtl/>
        </w:rPr>
        <w:t xml:space="preserve">) </w:t>
      </w:r>
      <w:r w:rsidRPr="008A7A86">
        <w:rPr>
          <w:rFonts w:ascii="Sakkal Majalla" w:hAnsi="Sakkal Majalla" w:cs="Sakkal Majalla"/>
          <w:sz w:val="32"/>
          <w:szCs w:val="32"/>
          <w:rtl/>
        </w:rPr>
        <w:t>في علاقة التحول الرقمي بتحسين الأداء التشغيلي: دراسة ميدانية. </w:t>
      </w:r>
      <w:r w:rsidRPr="008A7A86">
        <w:rPr>
          <w:rFonts w:ascii="Sakkal Majalla" w:hAnsi="Sakkal Majalla" w:cs="Sakkal Majalla"/>
          <w:i/>
          <w:iCs/>
          <w:sz w:val="32"/>
          <w:szCs w:val="32"/>
          <w:rtl/>
        </w:rPr>
        <w:t>المجلة العلمية للدراسات المحاسبية</w:t>
      </w:r>
      <w:r w:rsidRPr="008A7A86">
        <w:rPr>
          <w:rFonts w:ascii="Sakkal Majalla" w:hAnsi="Sakkal Majalla" w:cs="Sakkal Majalla"/>
          <w:sz w:val="32"/>
          <w:szCs w:val="32"/>
          <w:rtl/>
        </w:rPr>
        <w:t>, </w:t>
      </w:r>
      <w:r w:rsidRPr="008A7A86">
        <w:rPr>
          <w:rFonts w:ascii="Sakkal Majalla" w:hAnsi="Sakkal Majalla" w:cs="Sakkal Majalla"/>
          <w:i/>
          <w:iCs/>
          <w:sz w:val="32"/>
          <w:szCs w:val="32"/>
          <w:rtl/>
        </w:rPr>
        <w:t>7</w:t>
      </w:r>
      <w:r w:rsidRPr="008A7A86">
        <w:rPr>
          <w:rFonts w:ascii="Sakkal Majalla" w:hAnsi="Sakkal Majalla" w:cs="Sakkal Majalla"/>
          <w:sz w:val="32"/>
          <w:szCs w:val="32"/>
          <w:rtl/>
        </w:rPr>
        <w:t>(1), 525-608.</w:t>
      </w:r>
      <w:r w:rsidRPr="008A7A86">
        <w:rPr>
          <w:rFonts w:ascii="Sakkal Majalla" w:hAnsi="Sakkal Majalla" w:cs="Sakkal Majalla"/>
          <w:sz w:val="32"/>
          <w:szCs w:val="32"/>
          <w:cs/>
        </w:rPr>
        <w:t>‎</w:t>
      </w:r>
    </w:p>
    <w:p w:rsidR="00206F12" w:rsidRDefault="00206F12" w:rsidP="00A0646E">
      <w:pPr>
        <w:spacing w:line="276" w:lineRule="auto"/>
        <w:jc w:val="mediumKashida"/>
        <w:rPr>
          <w:rFonts w:ascii="Sakkal Majalla" w:hAnsi="Sakkal Majalla" w:cs="Sakkal Majalla"/>
          <w:sz w:val="32"/>
          <w:szCs w:val="32"/>
          <w:rtl/>
        </w:rPr>
      </w:pPr>
      <w:r w:rsidRPr="009A21F3">
        <w:rPr>
          <w:rFonts w:ascii="Sakkal Majalla" w:hAnsi="Sakkal Majalla" w:cs="Sakkal Majalla"/>
          <w:sz w:val="32"/>
          <w:szCs w:val="32"/>
          <w:rtl/>
        </w:rPr>
        <w:t>مطاوع, أ. د/سعد عبدالحميد, علي المقاطي, &amp; عبدالله بن فهد. (2025). تأثيرالتحول الرقمي على الأداء المالي دراسة تطبيقية على شركات الأدوية في المملكة العربية السعودية. مجلة راية الدولية للعلوم التجارية, 4(13), 61-98.</w:t>
      </w:r>
      <w:r w:rsidRPr="009A21F3">
        <w:rPr>
          <w:rFonts w:ascii="Sakkal Majalla" w:hAnsi="Sakkal Majalla" w:cs="Sakkal Majalla"/>
          <w:sz w:val="32"/>
          <w:szCs w:val="32"/>
          <w:cs/>
        </w:rPr>
        <w:t>‎</w:t>
      </w:r>
    </w:p>
    <w:p w:rsidR="00680F22" w:rsidRPr="00EF5279" w:rsidRDefault="00680F22" w:rsidP="00680F22">
      <w:pPr>
        <w:pStyle w:val="Heading1"/>
        <w:rPr>
          <w:rFonts w:ascii="Sakkal Majalla" w:hAnsi="Sakkal Majalla" w:cs="Sakkal Majalla"/>
          <w:color w:val="auto"/>
          <w:sz w:val="36"/>
          <w:szCs w:val="36"/>
          <w:u w:val="single"/>
          <w:rtl/>
        </w:rPr>
      </w:pPr>
      <w:bookmarkStart w:id="94" w:name="_Toc234657215"/>
      <w:r w:rsidRPr="00EF5279">
        <w:rPr>
          <w:rFonts w:ascii="Sakkal Majalla" w:hAnsi="Sakkal Majalla" w:cs="Sakkal Majalla"/>
          <w:color w:val="auto"/>
          <w:sz w:val="36"/>
          <w:szCs w:val="36"/>
          <w:u w:val="single"/>
          <w:rtl/>
        </w:rPr>
        <w:t>ثانيا: المراجع الاجنبية</w:t>
      </w:r>
      <w:bookmarkEnd w:id="94"/>
      <w:r w:rsidRPr="00EF5279">
        <w:rPr>
          <w:rFonts w:ascii="Sakkal Majalla" w:hAnsi="Sakkal Majalla" w:cs="Sakkal Majalla"/>
          <w:color w:val="auto"/>
          <w:sz w:val="36"/>
          <w:szCs w:val="36"/>
          <w:u w:val="single"/>
          <w:rtl/>
        </w:rPr>
        <w:t xml:space="preserve"> </w:t>
      </w:r>
    </w:p>
    <w:p w:rsidR="00EF5279" w:rsidRPr="00206F12"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t>Dióssy, K., Losonci, D., Aranyossy, M., &amp; Demeter, K. (2025). The role of leadership in digital transformation–a paradox way to improve operational performance. Journal of Manufacturing Technology Management, 36(9), 88-113.</w:t>
      </w:r>
    </w:p>
    <w:p w:rsidR="00EF5279" w:rsidRPr="00206F12"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t>Guo, L., &amp; Xu, L. (2021). The effects of digital transformation on firm performance: Evidence from China’s manufacturing sector. Sustainability, 13(22), 12844.</w:t>
      </w:r>
    </w:p>
    <w:p w:rsidR="00EF5279" w:rsidRPr="00206F12"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t>Halim, H., Kesuma, T. M., &amp; Siregar, M. R. (2023). Digital transformation strategy to optimize company performance. Jurnal Manajemen Bisnis, Akuntansi Dan Keuangan, 2(2), 189-200.</w:t>
      </w:r>
    </w:p>
    <w:p w:rsidR="00EF5279" w:rsidRPr="00206F12"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t>Kim, J. W., Rhee, J. H., &amp; Park, C. H. (2024). How does digital transformation improve supply chain performance: a manufacturer’s perspective. Sustainability, 16(7), 3046.</w:t>
      </w:r>
    </w:p>
    <w:p w:rsidR="00EF5279" w:rsidRPr="00206F12"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t>Nazara, D. S., Sutrisno, A., Nersiwad, N., &amp; Muslimin, M. (2024). Digital transformation in operations management: Leveraging technology to improve business efficiency. Journal of Operations Management, 1(5), 77-84.</w:t>
      </w:r>
    </w:p>
    <w:p w:rsidR="00EF5279" w:rsidRPr="00206F12"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lastRenderedPageBreak/>
        <w:t>Nugroho, F., Fauzi, A. A., Firdaus, R., &amp; Marna, M. (2024). The role of digital transformation in enhancing organizational performance in multisectoral industries. Jurnal Syntax Transformation, 5(11), 1263-1272.</w:t>
      </w:r>
    </w:p>
    <w:p w:rsidR="00EF5279" w:rsidRDefault="00EF5279" w:rsidP="00206F12">
      <w:pPr>
        <w:bidi w:val="0"/>
        <w:spacing w:line="276" w:lineRule="auto"/>
        <w:jc w:val="lowKashida"/>
        <w:rPr>
          <w:rFonts w:asciiTheme="majorBidi" w:hAnsiTheme="majorBidi" w:cstheme="majorBidi"/>
          <w:sz w:val="24"/>
          <w:szCs w:val="24"/>
        </w:rPr>
      </w:pPr>
      <w:r w:rsidRPr="00206F12">
        <w:rPr>
          <w:rFonts w:asciiTheme="majorBidi" w:hAnsiTheme="majorBidi" w:cstheme="majorBidi"/>
          <w:sz w:val="24"/>
          <w:szCs w:val="24"/>
        </w:rPr>
        <w:t>Yu, J., Wang, J., &amp; Moon, T. (2022). Influence of digital transformation capability on operational performance. Sustainability, 14(13), 7909.</w:t>
      </w:r>
    </w:p>
    <w:p w:rsidR="00D85679" w:rsidRDefault="00D85679" w:rsidP="00D85679">
      <w:pPr>
        <w:bidi w:val="0"/>
        <w:spacing w:line="276" w:lineRule="auto"/>
        <w:jc w:val="lowKashida"/>
        <w:rPr>
          <w:rFonts w:asciiTheme="majorBidi" w:hAnsiTheme="majorBidi" w:cstheme="majorBidi"/>
          <w:sz w:val="24"/>
          <w:szCs w:val="24"/>
        </w:rPr>
      </w:pPr>
    </w:p>
    <w:p w:rsidR="00D85679" w:rsidRDefault="00D85679" w:rsidP="00D85679">
      <w:pPr>
        <w:bidi w:val="0"/>
        <w:spacing w:line="276" w:lineRule="auto"/>
        <w:jc w:val="lowKashida"/>
        <w:rPr>
          <w:rFonts w:asciiTheme="majorBidi" w:hAnsiTheme="majorBidi" w:cstheme="majorBidi"/>
          <w:sz w:val="24"/>
          <w:szCs w:val="24"/>
        </w:rPr>
      </w:pPr>
    </w:p>
    <w:p w:rsidR="00D85679" w:rsidRDefault="00D85679" w:rsidP="00D85679">
      <w:pPr>
        <w:bidi w:val="0"/>
        <w:spacing w:line="276" w:lineRule="auto"/>
        <w:jc w:val="lowKashida"/>
        <w:rPr>
          <w:rFonts w:asciiTheme="majorBidi" w:hAnsiTheme="majorBidi" w:cstheme="majorBidi"/>
          <w:sz w:val="24"/>
          <w:szCs w:val="24"/>
        </w:rPr>
      </w:pPr>
    </w:p>
    <w:p w:rsidR="00D85679" w:rsidRDefault="00D85679" w:rsidP="00D85679">
      <w:pPr>
        <w:bidi w:val="0"/>
        <w:spacing w:line="276" w:lineRule="auto"/>
        <w:jc w:val="lowKashida"/>
        <w:rPr>
          <w:rFonts w:asciiTheme="majorBidi" w:hAnsiTheme="majorBidi" w:cstheme="majorBidi"/>
          <w:sz w:val="24"/>
          <w:szCs w:val="24"/>
        </w:rPr>
      </w:pPr>
    </w:p>
    <w:p w:rsidR="00D85679" w:rsidRDefault="00D85679" w:rsidP="00D85679">
      <w:pPr>
        <w:bidi w:val="0"/>
        <w:spacing w:line="276" w:lineRule="auto"/>
        <w:jc w:val="lowKashida"/>
        <w:rPr>
          <w:rFonts w:asciiTheme="majorBidi" w:hAnsiTheme="majorBidi" w:cstheme="majorBidi"/>
          <w:sz w:val="24"/>
          <w:szCs w:val="24"/>
        </w:rPr>
      </w:pPr>
    </w:p>
    <w:p w:rsidR="00D85679" w:rsidRDefault="00D85679" w:rsidP="00D85679">
      <w:pPr>
        <w:bidi w:val="0"/>
        <w:spacing w:line="276" w:lineRule="auto"/>
        <w:jc w:val="lowKashida"/>
        <w:rPr>
          <w:rFonts w:asciiTheme="majorBidi" w:hAnsiTheme="majorBidi" w:cstheme="majorBidi"/>
          <w:sz w:val="24"/>
          <w:szCs w:val="24"/>
        </w:rPr>
      </w:pPr>
    </w:p>
    <w:p w:rsidR="00D85679" w:rsidRPr="00D85679" w:rsidRDefault="00D85679" w:rsidP="00D85679">
      <w:pPr>
        <w:pStyle w:val="Heading1"/>
        <w:jc w:val="center"/>
        <w:rPr>
          <w:rFonts w:ascii="Simplified Arabic" w:hAnsi="Simplified Arabic" w:cs="Simplified Arabic"/>
          <w:b/>
          <w:bCs/>
          <w:color w:val="auto"/>
          <w:rtl/>
          <w:lang w:bidi="ar-EG"/>
        </w:rPr>
      </w:pPr>
      <w:bookmarkStart w:id="95" w:name="_Toc234657216"/>
      <w:r w:rsidRPr="00D85679">
        <w:rPr>
          <w:rFonts w:ascii="Simplified Arabic" w:hAnsi="Simplified Arabic" w:cs="Simplified Arabic"/>
          <w:b/>
          <w:bCs/>
          <w:color w:val="auto"/>
          <w:rtl/>
          <w:lang w:bidi="ar-EG"/>
        </w:rPr>
        <w:t>الملاحق</w:t>
      </w:r>
      <w:bookmarkEnd w:id="95"/>
    </w:p>
    <w:p w:rsidR="00D85679" w:rsidRPr="00206F12" w:rsidRDefault="00D85679" w:rsidP="00D85679">
      <w:pPr>
        <w:spacing w:line="276" w:lineRule="auto"/>
        <w:jc w:val="lowKashida"/>
        <w:rPr>
          <w:rFonts w:asciiTheme="majorBidi" w:hAnsiTheme="majorBidi" w:cstheme="majorBidi"/>
          <w:sz w:val="24"/>
          <w:szCs w:val="24"/>
          <w:rtl/>
          <w:lang w:bidi="ar-EG"/>
        </w:rPr>
      </w:pPr>
    </w:p>
    <w:p w:rsidR="00D85679" w:rsidRDefault="00D85679" w:rsidP="00D85679">
      <w:pPr>
        <w:jc w:val="center"/>
        <w:rPr>
          <w:rFonts w:ascii="Simplified Arabic" w:hAnsi="Simplified Arabic" w:cs="Simplified Arabic"/>
          <w:b/>
          <w:bCs/>
          <w:sz w:val="28"/>
          <w:szCs w:val="28"/>
          <w:rtl/>
        </w:rPr>
      </w:pPr>
    </w:p>
    <w:p w:rsidR="00D85679" w:rsidRDefault="00D85679" w:rsidP="00D85679">
      <w:pPr>
        <w:jc w:val="center"/>
        <w:rPr>
          <w:rFonts w:ascii="Simplified Arabic" w:hAnsi="Simplified Arabic" w:cs="Simplified Arabic"/>
          <w:b/>
          <w:bCs/>
          <w:sz w:val="28"/>
          <w:szCs w:val="28"/>
          <w:rtl/>
        </w:rPr>
      </w:pPr>
    </w:p>
    <w:p w:rsidR="00D85679" w:rsidRPr="00A1509B" w:rsidRDefault="00D85679" w:rsidP="00D85679">
      <w:pPr>
        <w:jc w:val="center"/>
        <w:rPr>
          <w:rFonts w:ascii="Simplified Arabic" w:hAnsi="Simplified Arabic" w:cs="Simplified Arabic"/>
          <w:b/>
          <w:bCs/>
          <w:sz w:val="28"/>
          <w:szCs w:val="28"/>
        </w:rPr>
      </w:pPr>
      <w:r w:rsidRPr="00A1509B">
        <w:rPr>
          <w:rFonts w:ascii="Simplified Arabic" w:hAnsi="Simplified Arabic" w:cs="Simplified Arabic"/>
          <w:b/>
          <w:bCs/>
          <w:sz w:val="28"/>
          <w:szCs w:val="28"/>
          <w:rtl/>
        </w:rPr>
        <w:t>استبيان بعنوان</w:t>
      </w:r>
    </w:p>
    <w:p w:rsidR="00D85679" w:rsidRPr="00A1509B" w:rsidRDefault="00D85679" w:rsidP="00D85679">
      <w:pPr>
        <w:jc w:val="center"/>
        <w:rPr>
          <w:rFonts w:ascii="Simplified Arabic" w:hAnsi="Simplified Arabic" w:cs="Simplified Arabic"/>
          <w:sz w:val="28"/>
          <w:szCs w:val="28"/>
        </w:rPr>
      </w:pPr>
      <w:r w:rsidRPr="00A1509B">
        <w:rPr>
          <w:rFonts w:ascii="Simplified Arabic" w:hAnsi="Simplified Arabic" w:cs="Simplified Arabic"/>
          <w:b/>
          <w:bCs/>
          <w:sz w:val="28"/>
          <w:szCs w:val="28"/>
          <w:rtl/>
        </w:rPr>
        <w:t>دور التحول الرقمي في تحسين الأداء التشغيلي ورفع جودة الخدمات الأرضية في المطارات السعودية: دراسة تطبيقية على الشركة السعودية للخدمات الأرضية</w:t>
      </w:r>
    </w:p>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sz w:val="28"/>
          <w:szCs w:val="28"/>
          <w:rtl/>
        </w:rPr>
      </w:pP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b/>
          <w:bCs/>
          <w:sz w:val="28"/>
          <w:szCs w:val="28"/>
          <w:rtl/>
        </w:rPr>
        <w:t>عزيزي المشارك/عزيزتي المشاركة</w:t>
      </w: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sz w:val="28"/>
          <w:szCs w:val="28"/>
          <w:rtl/>
        </w:rPr>
        <w:t>تحية طيبة وبعد</w:t>
      </w:r>
      <w:r w:rsidRPr="00A1509B">
        <w:rPr>
          <w:rFonts w:ascii="Simplified Arabic" w:hAnsi="Simplified Arabic" w:cs="Simplified Arabic"/>
          <w:sz w:val="28"/>
          <w:szCs w:val="28"/>
        </w:rPr>
        <w:t>...</w:t>
      </w: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sz w:val="28"/>
          <w:szCs w:val="28"/>
          <w:rtl/>
        </w:rPr>
        <w:t>يقوم الباحث بإجراء دراسة علمية بعنوان</w:t>
      </w:r>
      <w:r w:rsidRPr="00A1509B">
        <w:rPr>
          <w:rFonts w:ascii="Simplified Arabic" w:hAnsi="Simplified Arabic" w:cs="Simplified Arabic"/>
          <w:sz w:val="28"/>
          <w:szCs w:val="28"/>
        </w:rPr>
        <w:t>:</w:t>
      </w: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b/>
          <w:bCs/>
          <w:sz w:val="28"/>
          <w:szCs w:val="28"/>
        </w:rPr>
        <w:t>"</w:t>
      </w:r>
      <w:r w:rsidRPr="00A1509B">
        <w:rPr>
          <w:rFonts w:ascii="Simplified Arabic" w:hAnsi="Simplified Arabic" w:cs="Simplified Arabic"/>
          <w:b/>
          <w:bCs/>
          <w:sz w:val="28"/>
          <w:szCs w:val="28"/>
          <w:rtl/>
        </w:rPr>
        <w:t>دور التحول الرقمي في تحسين الأداء التشغيلي ورفع جودة الخدمات الأرضية في المطارات السعودية: دراسة تطبيقية على الشركة السعودية للخدمات الأرضية</w:t>
      </w:r>
      <w:r w:rsidRPr="00A1509B">
        <w:rPr>
          <w:rFonts w:ascii="Simplified Arabic" w:hAnsi="Simplified Arabic" w:cs="Simplified Arabic"/>
          <w:b/>
          <w:bCs/>
          <w:sz w:val="28"/>
          <w:szCs w:val="28"/>
        </w:rPr>
        <w:t>".</w:t>
      </w: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sz w:val="28"/>
          <w:szCs w:val="28"/>
          <w:rtl/>
        </w:rPr>
        <w:lastRenderedPageBreak/>
        <w:t>وتهدف هذه الدراسة إلى التعرف على أثر التحول الرقمي في تحسين الأداء التشغيلي ورفع جودة الخدمات الأرضية بالشركة السعودية للخدمات الأرضية</w:t>
      </w:r>
      <w:r w:rsidRPr="00A1509B">
        <w:rPr>
          <w:rFonts w:ascii="Simplified Arabic" w:hAnsi="Simplified Arabic" w:cs="Simplified Arabic"/>
          <w:sz w:val="28"/>
          <w:szCs w:val="28"/>
        </w:rPr>
        <w:t>.</w:t>
      </w: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sz w:val="28"/>
          <w:szCs w:val="28"/>
          <w:rtl/>
        </w:rPr>
        <w:t>لذا نأمل منكم التكرم بالإجابة عن جميع فقرات الاستبانة بكل دقة وموضوعية، علمًا بأن جميع البيانات ستستخدم لأغراض البحث العلمي فقط، وستعامل بسرية تامة</w:t>
      </w:r>
      <w:r w:rsidRPr="00A1509B">
        <w:rPr>
          <w:rFonts w:ascii="Simplified Arabic" w:hAnsi="Simplified Arabic" w:cs="Simplified Arabic"/>
          <w:sz w:val="28"/>
          <w:szCs w:val="28"/>
        </w:rPr>
        <w:t>.</w:t>
      </w:r>
    </w:p>
    <w:p w:rsidR="00D85679" w:rsidRPr="00A1509B" w:rsidRDefault="00D85679" w:rsidP="00D85679">
      <w:pPr>
        <w:spacing w:line="276" w:lineRule="auto"/>
        <w:jc w:val="lowKashida"/>
        <w:rPr>
          <w:rFonts w:ascii="Simplified Arabic" w:hAnsi="Simplified Arabic" w:cs="Simplified Arabic"/>
          <w:sz w:val="28"/>
          <w:szCs w:val="28"/>
        </w:rPr>
      </w:pPr>
      <w:r w:rsidRPr="00A1509B">
        <w:rPr>
          <w:rFonts w:ascii="Simplified Arabic" w:hAnsi="Simplified Arabic" w:cs="Simplified Arabic"/>
          <w:sz w:val="28"/>
          <w:szCs w:val="28"/>
          <w:rtl/>
        </w:rPr>
        <w:t>شاكرين لكم حسن تعاونكم</w:t>
      </w:r>
      <w:r w:rsidRPr="00A1509B">
        <w:rPr>
          <w:rFonts w:ascii="Simplified Arabic" w:hAnsi="Simplified Arabic" w:cs="Simplified Arabic"/>
          <w:sz w:val="28"/>
          <w:szCs w:val="28"/>
        </w:rPr>
        <w:t>.</w:t>
      </w:r>
    </w:p>
    <w:p w:rsidR="00D85679" w:rsidRDefault="00D85679" w:rsidP="00D85679">
      <w:pPr>
        <w:rPr>
          <w:rFonts w:ascii="Simplified Arabic" w:hAnsi="Simplified Arabic" w:cs="Simplified Arabic"/>
          <w:sz w:val="28"/>
          <w:szCs w:val="28"/>
          <w:rtl/>
          <w:lang w:bidi="ar-EG"/>
        </w:rPr>
      </w:pPr>
    </w:p>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sz w:val="28"/>
          <w:szCs w:val="28"/>
          <w:rtl/>
        </w:rPr>
      </w:pPr>
    </w:p>
    <w:p w:rsidR="00D85679" w:rsidRPr="00A1509B" w:rsidRDefault="00D85679" w:rsidP="00D85679">
      <w:pPr>
        <w:rPr>
          <w:rFonts w:ascii="Simplified Arabic" w:hAnsi="Simplified Arabic" w:cs="Simplified Arabic"/>
          <w:b/>
          <w:bCs/>
          <w:sz w:val="28"/>
          <w:szCs w:val="28"/>
          <w:rtl/>
        </w:rPr>
      </w:pPr>
      <w:r w:rsidRPr="00A1509B">
        <w:rPr>
          <w:rFonts w:ascii="Simplified Arabic" w:hAnsi="Simplified Arabic" w:cs="Simplified Arabic"/>
          <w:b/>
          <w:bCs/>
          <w:sz w:val="28"/>
          <w:szCs w:val="28"/>
          <w:rtl/>
        </w:rPr>
        <w:t>البيانات الديموغرافية</w:t>
      </w:r>
    </w:p>
    <w:p w:rsidR="00D85679" w:rsidRPr="00A1509B" w:rsidRDefault="00D85679" w:rsidP="00D85679">
      <w:pPr>
        <w:pStyle w:val="ListParagraph"/>
        <w:numPr>
          <w:ilvl w:val="0"/>
          <w:numId w:val="27"/>
        </w:numPr>
        <w:rPr>
          <w:rFonts w:ascii="Simplified Arabic" w:hAnsi="Simplified Arabic" w:cs="Simplified Arabic"/>
          <w:sz w:val="28"/>
          <w:szCs w:val="28"/>
        </w:rPr>
      </w:pPr>
      <w:r w:rsidRPr="00A1509B">
        <w:rPr>
          <w:rFonts w:ascii="Simplified Arabic" w:hAnsi="Simplified Arabic" w:cs="Simplified Arabic"/>
          <w:b/>
          <w:bCs/>
          <w:sz w:val="28"/>
          <w:szCs w:val="28"/>
          <w:rtl/>
        </w:rPr>
        <w:t>الجنس</w:t>
      </w:r>
      <w:r>
        <w:rPr>
          <w:rFonts w:ascii="Simplified Arabic" w:hAnsi="Simplified Arabic" w:cs="Simplified Arabic" w:hint="cs"/>
          <w:sz w:val="28"/>
          <w:szCs w:val="28"/>
          <w:rtl/>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ذكر</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أنثى</w:t>
      </w:r>
    </w:p>
    <w:p w:rsidR="00D85679" w:rsidRPr="00A1509B" w:rsidRDefault="00D85679" w:rsidP="00D85679">
      <w:pPr>
        <w:pStyle w:val="ListParagraph"/>
        <w:numPr>
          <w:ilvl w:val="0"/>
          <w:numId w:val="27"/>
        </w:numPr>
        <w:rPr>
          <w:rFonts w:ascii="Simplified Arabic" w:hAnsi="Simplified Arabic" w:cs="Simplified Arabic"/>
          <w:sz w:val="28"/>
          <w:szCs w:val="28"/>
        </w:rPr>
      </w:pPr>
      <w:r w:rsidRPr="00A1509B">
        <w:rPr>
          <w:rFonts w:ascii="Simplified Arabic" w:hAnsi="Simplified Arabic" w:cs="Simplified Arabic"/>
          <w:b/>
          <w:bCs/>
          <w:sz w:val="28"/>
          <w:szCs w:val="28"/>
          <w:rtl/>
        </w:rPr>
        <w:t>العمر</w:t>
      </w:r>
      <w:r>
        <w:rPr>
          <w:rFonts w:ascii="Simplified Arabic" w:hAnsi="Simplified Arabic" w:cs="Simplified Arabic" w:hint="cs"/>
          <w:sz w:val="28"/>
          <w:szCs w:val="28"/>
          <w:rtl/>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أقل من 30 سنة</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من 30 إلى أقل من 40 سنة</w:t>
      </w:r>
    </w:p>
    <w:p w:rsidR="00D85679" w:rsidRPr="00A1509B" w:rsidRDefault="00D85679" w:rsidP="00D85679">
      <w:pPr>
        <w:rPr>
          <w:rFonts w:ascii="Simplified Arabic" w:hAnsi="Simplified Arabic" w:cs="Simplified Arabic"/>
          <w:sz w:val="28"/>
          <w:szCs w:val="28"/>
          <w:lang w:bidi="ar-EG"/>
        </w:rPr>
      </w:pP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من 40 إلى أقل من 50 سنة</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50 </w:t>
      </w:r>
      <w:r w:rsidRPr="00A1509B">
        <w:rPr>
          <w:rFonts w:ascii="Simplified Arabic" w:hAnsi="Simplified Arabic" w:cs="Simplified Arabic"/>
          <w:sz w:val="28"/>
          <w:szCs w:val="28"/>
          <w:rtl/>
        </w:rPr>
        <w:t>سنة فأكثر</w:t>
      </w:r>
    </w:p>
    <w:p w:rsidR="00D85679" w:rsidRPr="00A1509B" w:rsidRDefault="00D85679" w:rsidP="00D85679">
      <w:pPr>
        <w:pStyle w:val="ListParagraph"/>
        <w:numPr>
          <w:ilvl w:val="0"/>
          <w:numId w:val="27"/>
        </w:numPr>
        <w:rPr>
          <w:rFonts w:ascii="Simplified Arabic" w:hAnsi="Simplified Arabic" w:cs="Simplified Arabic"/>
          <w:sz w:val="28"/>
          <w:szCs w:val="28"/>
        </w:rPr>
      </w:pPr>
      <w:r w:rsidRPr="00A1509B">
        <w:rPr>
          <w:rFonts w:ascii="Simplified Arabic" w:hAnsi="Simplified Arabic" w:cs="Simplified Arabic"/>
          <w:b/>
          <w:bCs/>
          <w:sz w:val="28"/>
          <w:szCs w:val="28"/>
          <w:rtl/>
        </w:rPr>
        <w:t>المؤهل العلمي</w:t>
      </w:r>
      <w:r>
        <w:rPr>
          <w:rFonts w:ascii="Simplified Arabic" w:hAnsi="Simplified Arabic" w:cs="Simplified Arabic" w:hint="cs"/>
          <w:sz w:val="28"/>
          <w:szCs w:val="28"/>
          <w:rtl/>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دبلوم</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بكالوريوس</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ماجستير</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دكتوراه</w:t>
      </w:r>
    </w:p>
    <w:p w:rsidR="00D85679" w:rsidRPr="00A1509B" w:rsidRDefault="00D85679" w:rsidP="00D85679">
      <w:pPr>
        <w:pStyle w:val="ListParagraph"/>
        <w:numPr>
          <w:ilvl w:val="0"/>
          <w:numId w:val="27"/>
        </w:numPr>
        <w:rPr>
          <w:rFonts w:ascii="Simplified Arabic" w:hAnsi="Simplified Arabic" w:cs="Simplified Arabic"/>
          <w:sz w:val="28"/>
          <w:szCs w:val="28"/>
        </w:rPr>
      </w:pPr>
      <w:r w:rsidRPr="00A1509B">
        <w:rPr>
          <w:rFonts w:ascii="Simplified Arabic" w:hAnsi="Simplified Arabic" w:cs="Simplified Arabic"/>
          <w:b/>
          <w:bCs/>
          <w:sz w:val="28"/>
          <w:szCs w:val="28"/>
          <w:rtl/>
        </w:rPr>
        <w:t>سنوات الخبرة</w:t>
      </w:r>
      <w:r>
        <w:rPr>
          <w:rFonts w:ascii="Simplified Arabic" w:hAnsi="Simplified Arabic" w:cs="Simplified Arabic" w:hint="cs"/>
          <w:sz w:val="28"/>
          <w:szCs w:val="28"/>
          <w:rtl/>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أقل من 5 سنوات</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من 5 إلى أقل من10 سنوات</w:t>
      </w:r>
    </w:p>
    <w:p w:rsidR="00D85679" w:rsidRPr="00A1509B" w:rsidRDefault="00D85679" w:rsidP="00D85679">
      <w:pPr>
        <w:rPr>
          <w:rFonts w:ascii="Simplified Arabic" w:hAnsi="Simplified Arabic" w:cs="Simplified Arabic"/>
          <w:sz w:val="28"/>
          <w:szCs w:val="28"/>
          <w:lang w:bidi="ar-EG"/>
        </w:rPr>
      </w:pP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من10 إلى أقل من15 سنة</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15 </w:t>
      </w:r>
      <w:r w:rsidRPr="00A1509B">
        <w:rPr>
          <w:rFonts w:ascii="Simplified Arabic" w:hAnsi="Simplified Arabic" w:cs="Simplified Arabic"/>
          <w:sz w:val="28"/>
          <w:szCs w:val="28"/>
          <w:rtl/>
        </w:rPr>
        <w:t>سنة فأكثر</w:t>
      </w:r>
    </w:p>
    <w:p w:rsidR="00D85679" w:rsidRDefault="00D85679" w:rsidP="00D85679">
      <w:pPr>
        <w:pStyle w:val="ListParagraph"/>
        <w:numPr>
          <w:ilvl w:val="0"/>
          <w:numId w:val="27"/>
        </w:numPr>
        <w:rPr>
          <w:rFonts w:ascii="Simplified Arabic" w:hAnsi="Simplified Arabic" w:cs="Simplified Arabic"/>
          <w:sz w:val="28"/>
          <w:szCs w:val="28"/>
        </w:rPr>
      </w:pPr>
      <w:r w:rsidRPr="00A1509B">
        <w:rPr>
          <w:rFonts w:ascii="Simplified Arabic" w:hAnsi="Simplified Arabic" w:cs="Simplified Arabic"/>
          <w:b/>
          <w:bCs/>
          <w:sz w:val="28"/>
          <w:szCs w:val="28"/>
          <w:rtl/>
        </w:rPr>
        <w:t>المسمى الوظيفي</w:t>
      </w:r>
      <w:r>
        <w:rPr>
          <w:rFonts w:ascii="Simplified Arabic" w:hAnsi="Simplified Arabic" w:cs="Simplified Arabic" w:hint="cs"/>
          <w:sz w:val="28"/>
          <w:szCs w:val="28"/>
          <w:rtl/>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A1509B">
        <w:rPr>
          <w:rFonts w:ascii="Simplified Arabic" w:hAnsi="Simplified Arabic" w:cs="Simplified Arabic"/>
          <w:sz w:val="28"/>
          <w:szCs w:val="28"/>
          <w:rtl/>
        </w:rPr>
        <w:t>مدير</w:t>
      </w:r>
      <w:r>
        <w:rPr>
          <w:rFonts w:ascii="Simplified Arabic" w:hAnsi="Simplified Arabic" w:cs="Simplified Arabic" w:hint="cs"/>
          <w:sz w:val="28"/>
          <w:szCs w:val="28"/>
          <w:rtl/>
          <w:lang w:bidi="ar-EG"/>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717B20">
        <w:rPr>
          <w:rFonts w:ascii="Simplified Arabic" w:hAnsi="Simplified Arabic" w:cs="Simplified Arabic"/>
          <w:sz w:val="28"/>
          <w:szCs w:val="28"/>
          <w:rtl/>
        </w:rPr>
        <w:t>رئيس قسم</w:t>
      </w:r>
      <w:r>
        <w:rPr>
          <w:rFonts w:ascii="Arial" w:hAnsi="Arial" w:cs="Arial" w:hint="cs"/>
          <w:sz w:val="28"/>
          <w:szCs w:val="28"/>
          <w:rtl/>
        </w:rPr>
        <w:t xml:space="preserve"> </w:t>
      </w:r>
      <w:r w:rsidRPr="00A1509B">
        <w:rPr>
          <w:rFonts w:ascii="Arial" w:hAnsi="Arial" w:cs="Arial"/>
          <w:sz w:val="28"/>
          <w:szCs w:val="28"/>
        </w:rPr>
        <w:t>□</w:t>
      </w:r>
      <w:r w:rsidRPr="00A1509B">
        <w:rPr>
          <w:rFonts w:ascii="Simplified Arabic" w:hAnsi="Simplified Arabic" w:cs="Simplified Arabic"/>
          <w:sz w:val="28"/>
          <w:szCs w:val="28"/>
        </w:rPr>
        <w:t xml:space="preserve"> </w:t>
      </w:r>
      <w:r w:rsidRPr="00717B20">
        <w:rPr>
          <w:rFonts w:ascii="Simplified Arabic" w:hAnsi="Simplified Arabic" w:cs="Simplified Arabic"/>
          <w:sz w:val="28"/>
          <w:szCs w:val="28"/>
          <w:rtl/>
        </w:rPr>
        <w:t>مشرف</w:t>
      </w:r>
      <w:r w:rsidRPr="00A1509B">
        <w:rPr>
          <w:rFonts w:ascii="Arial" w:hAnsi="Arial" w:cs="Arial"/>
          <w:sz w:val="28"/>
          <w:szCs w:val="28"/>
        </w:rPr>
        <w:t>□</w:t>
      </w:r>
      <w:r w:rsidRPr="00A1509B">
        <w:rPr>
          <w:rFonts w:ascii="Simplified Arabic" w:hAnsi="Simplified Arabic" w:cs="Simplified Arabic"/>
          <w:sz w:val="28"/>
          <w:szCs w:val="28"/>
        </w:rPr>
        <w:t xml:space="preserve"> </w:t>
      </w:r>
      <w:r w:rsidRPr="00717B20">
        <w:rPr>
          <w:rFonts w:ascii="Simplified Arabic" w:hAnsi="Simplified Arabic" w:cs="Simplified Arabic"/>
          <w:sz w:val="28"/>
          <w:szCs w:val="28"/>
          <w:rtl/>
        </w:rPr>
        <w:t>موظف خدمات أرضية</w:t>
      </w:r>
      <w:r>
        <w:rPr>
          <w:rFonts w:ascii="Simplified Arabic" w:hAnsi="Simplified Arabic" w:cs="Simplified Arabic" w:hint="cs"/>
          <w:sz w:val="28"/>
          <w:szCs w:val="28"/>
          <w:rtl/>
        </w:rPr>
        <w:t xml:space="preserve">   </w:t>
      </w:r>
      <w:r w:rsidRPr="00717B20">
        <w:rPr>
          <w:rFonts w:ascii="Simplified Arabic" w:hAnsi="Simplified Arabic" w:cs="Simplified Arabic"/>
          <w:sz w:val="28"/>
          <w:szCs w:val="28"/>
          <w:rtl/>
        </w:rPr>
        <w:t>موظف تشغيل</w:t>
      </w:r>
    </w:p>
    <w:p w:rsidR="00D85679" w:rsidRDefault="00D85679" w:rsidP="00D85679">
      <w:pPr>
        <w:rPr>
          <w:rFonts w:ascii="Simplified Arabic" w:hAnsi="Simplified Arabic" w:cs="Simplified Arabic"/>
          <w:sz w:val="28"/>
          <w:szCs w:val="28"/>
          <w:rtl/>
        </w:rPr>
      </w:pPr>
    </w:p>
    <w:p w:rsidR="00D85679" w:rsidRPr="00A1509B" w:rsidRDefault="00D85679" w:rsidP="00D85679">
      <w:pPr>
        <w:rPr>
          <w:rFonts w:ascii="Simplified Arabic" w:hAnsi="Simplified Arabic" w:cs="Simplified Arabic"/>
          <w:b/>
          <w:bCs/>
          <w:sz w:val="28"/>
          <w:szCs w:val="28"/>
        </w:rPr>
      </w:pPr>
      <w:r w:rsidRPr="00A1509B">
        <w:rPr>
          <w:rFonts w:ascii="Simplified Arabic" w:hAnsi="Simplified Arabic" w:cs="Simplified Arabic"/>
          <w:b/>
          <w:bCs/>
          <w:sz w:val="28"/>
          <w:szCs w:val="28"/>
          <w:rtl/>
        </w:rPr>
        <w:t>محاور الدراسة</w:t>
      </w:r>
    </w:p>
    <w:p w:rsidR="00D85679" w:rsidRPr="00A1509B" w:rsidRDefault="00D85679" w:rsidP="00D85679">
      <w:pPr>
        <w:rPr>
          <w:rFonts w:ascii="Simplified Arabic" w:hAnsi="Simplified Arabic" w:cs="Simplified Arabic"/>
          <w:b/>
          <w:bCs/>
          <w:sz w:val="28"/>
          <w:szCs w:val="28"/>
        </w:rPr>
      </w:pPr>
      <w:r w:rsidRPr="00A1509B">
        <w:rPr>
          <w:rFonts w:ascii="Simplified Arabic" w:hAnsi="Simplified Arabic" w:cs="Simplified Arabic"/>
          <w:b/>
          <w:bCs/>
          <w:sz w:val="28"/>
          <w:szCs w:val="28"/>
          <w:rtl/>
        </w:rPr>
        <w:t>المحور الأول: التحول الرقمي</w:t>
      </w:r>
    </w:p>
    <w:p w:rsidR="00D85679" w:rsidRPr="00A1509B" w:rsidRDefault="00D85679" w:rsidP="00D85679">
      <w:pPr>
        <w:rPr>
          <w:rFonts w:ascii="Simplified Arabic" w:hAnsi="Simplified Arabic" w:cs="Simplified Arabic"/>
          <w:b/>
          <w:bCs/>
          <w:sz w:val="28"/>
          <w:szCs w:val="28"/>
        </w:rPr>
      </w:pPr>
      <w:r w:rsidRPr="00A1509B">
        <w:rPr>
          <w:rFonts w:ascii="Simplified Arabic" w:hAnsi="Simplified Arabic" w:cs="Simplified Arabic"/>
          <w:b/>
          <w:bCs/>
          <w:sz w:val="28"/>
          <w:szCs w:val="28"/>
          <w:rtl/>
        </w:rPr>
        <w:t>البعد الأول: البنية التحتية الرقمية</w:t>
      </w:r>
    </w:p>
    <w:tbl>
      <w:tblPr>
        <w:tblStyle w:val="GridTable4Accent5"/>
        <w:bidiVisual/>
        <w:tblW w:w="8781" w:type="dxa"/>
        <w:jc w:val="center"/>
        <w:tblLook w:val="04A0" w:firstRow="1" w:lastRow="0" w:firstColumn="1" w:lastColumn="0" w:noHBand="0" w:noVBand="1"/>
      </w:tblPr>
      <w:tblGrid>
        <w:gridCol w:w="488"/>
        <w:gridCol w:w="8293"/>
      </w:tblGrid>
      <w:tr w:rsidR="00D85679" w:rsidRPr="00A1509B" w:rsidTr="0011451E">
        <w:trPr>
          <w:cnfStyle w:val="100000000000" w:firstRow="1" w:lastRow="0" w:firstColumn="0" w:lastColumn="0" w:oddVBand="0" w:evenVBand="0" w:oddHBand="0"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b w:val="0"/>
                <w:bCs w:val="0"/>
                <w:sz w:val="28"/>
                <w:szCs w:val="28"/>
              </w:rPr>
            </w:pPr>
            <w:r w:rsidRPr="00A1509B">
              <w:rPr>
                <w:rFonts w:ascii="Simplified Arabic" w:eastAsia="Times New Roman" w:hAnsi="Simplified Arabic" w:cs="Simplified Arabic"/>
                <w:b w:val="0"/>
                <w:bCs w:val="0"/>
                <w:sz w:val="28"/>
                <w:szCs w:val="28"/>
                <w:rtl/>
              </w:rPr>
              <w:lastRenderedPageBreak/>
              <w:t>م</w:t>
            </w:r>
          </w:p>
        </w:tc>
        <w:tc>
          <w:tcPr>
            <w:tcW w:w="0" w:type="auto"/>
            <w:hideMark/>
          </w:tcPr>
          <w:p w:rsidR="00D85679" w:rsidRPr="00A1509B"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A1509B">
              <w:rPr>
                <w:rFonts w:ascii="Simplified Arabic" w:eastAsia="Times New Roman" w:hAnsi="Simplified Arabic" w:cs="Simplified Arabic"/>
                <w:b w:val="0"/>
                <w:bCs w:val="0"/>
                <w:sz w:val="28"/>
                <w:szCs w:val="28"/>
                <w:rtl/>
              </w:rPr>
              <w:t>العبارة</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49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1</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تمتلك الشركة بنية تحتية رقمية حديثة تدعم تنفيذ العمليات التشغيلية</w:t>
            </w:r>
            <w:r w:rsidRPr="00A1509B">
              <w:rPr>
                <w:rFonts w:ascii="Simplified Arabic" w:eastAsia="Times New Roman" w:hAnsi="Simplified Arabic" w:cs="Simplified Arabic"/>
                <w:sz w:val="28"/>
                <w:szCs w:val="28"/>
              </w:rPr>
              <w:t>.</w:t>
            </w:r>
          </w:p>
        </w:tc>
      </w:tr>
      <w:tr w:rsidR="00D85679" w:rsidRPr="00A1509B" w:rsidTr="0011451E">
        <w:trPr>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2</w:t>
            </w:r>
          </w:p>
        </w:tc>
        <w:tc>
          <w:tcPr>
            <w:tcW w:w="0" w:type="auto"/>
            <w:hideMark/>
          </w:tcPr>
          <w:p w:rsidR="00D85679" w:rsidRPr="00A1509B"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توفر الشركة شبكات اتصال وأنظمة معلومات ذات كفاءة عالية</w:t>
            </w:r>
            <w:r w:rsidRPr="00A1509B">
              <w:rPr>
                <w:rFonts w:ascii="Simplified Arabic" w:eastAsia="Times New Roman" w:hAnsi="Simplified Arabic" w:cs="Simplified Arabic"/>
                <w:sz w:val="28"/>
                <w:szCs w:val="28"/>
              </w:rPr>
              <w:t>.</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3</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تتميز الأنظمة الرقمية في الشركة بسرعة معالجة البيانات</w:t>
            </w:r>
            <w:r w:rsidRPr="00A1509B">
              <w:rPr>
                <w:rFonts w:ascii="Simplified Arabic" w:eastAsia="Times New Roman" w:hAnsi="Simplified Arabic" w:cs="Simplified Arabic"/>
                <w:sz w:val="28"/>
                <w:szCs w:val="28"/>
              </w:rPr>
              <w:t>.</w:t>
            </w:r>
          </w:p>
        </w:tc>
      </w:tr>
      <w:tr w:rsidR="00D85679" w:rsidRPr="00A1509B" w:rsidTr="0011451E">
        <w:trPr>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4</w:t>
            </w:r>
          </w:p>
        </w:tc>
        <w:tc>
          <w:tcPr>
            <w:tcW w:w="0" w:type="auto"/>
            <w:hideMark/>
          </w:tcPr>
          <w:p w:rsidR="00D85679" w:rsidRPr="00A1509B"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تسهم البنية التحتية الرقمية في تسهيل إنجاز الأعمال اليومية</w:t>
            </w:r>
            <w:r w:rsidRPr="00A1509B">
              <w:rPr>
                <w:rFonts w:ascii="Simplified Arabic" w:eastAsia="Times New Roman" w:hAnsi="Simplified Arabic" w:cs="Simplified Arabic"/>
                <w:sz w:val="28"/>
                <w:szCs w:val="28"/>
              </w:rPr>
              <w:t>.</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5</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تقوم الشركة بتحديث بنيتها الرقمية بصورة مستمرة</w:t>
            </w:r>
            <w:r w:rsidRPr="00A1509B">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sz w:val="28"/>
          <w:szCs w:val="28"/>
          <w:rtl/>
          <w:lang w:bidi="ar-EG"/>
        </w:rPr>
      </w:pPr>
    </w:p>
    <w:p w:rsidR="00D85679" w:rsidRDefault="00D85679" w:rsidP="00D85679">
      <w:pPr>
        <w:rPr>
          <w:rFonts w:ascii="Simplified Arabic" w:hAnsi="Simplified Arabic" w:cs="Simplified Arabic"/>
          <w:sz w:val="28"/>
          <w:szCs w:val="28"/>
          <w:rtl/>
        </w:rPr>
      </w:pPr>
    </w:p>
    <w:p w:rsidR="00D85679" w:rsidRDefault="00D85679" w:rsidP="00D85679">
      <w:pPr>
        <w:rPr>
          <w:rFonts w:ascii="Simplified Arabic" w:hAnsi="Simplified Arabic" w:cs="Simplified Arabic"/>
          <w:b/>
          <w:bCs/>
          <w:sz w:val="28"/>
          <w:szCs w:val="28"/>
          <w:rtl/>
        </w:rPr>
      </w:pPr>
      <w:r w:rsidRPr="00A1509B">
        <w:rPr>
          <w:rFonts w:ascii="Simplified Arabic" w:hAnsi="Simplified Arabic" w:cs="Simplified Arabic"/>
          <w:b/>
          <w:bCs/>
          <w:sz w:val="28"/>
          <w:szCs w:val="28"/>
          <w:rtl/>
        </w:rPr>
        <w:t>البعد الثاني: الأتمتة والذكاء الاصطناعي</w:t>
      </w:r>
    </w:p>
    <w:tbl>
      <w:tblPr>
        <w:tblStyle w:val="GridTable4Accent5"/>
        <w:bidiVisual/>
        <w:tblW w:w="8774" w:type="dxa"/>
        <w:tblInd w:w="10" w:type="dxa"/>
        <w:tblLook w:val="04A0" w:firstRow="1" w:lastRow="0" w:firstColumn="1" w:lastColumn="0" w:noHBand="0" w:noVBand="1"/>
      </w:tblPr>
      <w:tblGrid>
        <w:gridCol w:w="462"/>
        <w:gridCol w:w="8312"/>
      </w:tblGrid>
      <w:tr w:rsidR="00D85679" w:rsidRPr="00A1509B" w:rsidTr="0011451E">
        <w:trPr>
          <w:cnfStyle w:val="100000000000" w:firstRow="1" w:lastRow="0" w:firstColumn="0" w:lastColumn="0" w:oddVBand="0" w:evenVBand="0" w:oddHBand="0"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b w:val="0"/>
                <w:bCs w:val="0"/>
                <w:sz w:val="28"/>
                <w:szCs w:val="28"/>
              </w:rPr>
            </w:pPr>
            <w:r w:rsidRPr="00A1509B">
              <w:rPr>
                <w:rFonts w:ascii="Simplified Arabic" w:eastAsia="Times New Roman" w:hAnsi="Simplified Arabic" w:cs="Simplified Arabic"/>
                <w:b w:val="0"/>
                <w:bCs w:val="0"/>
                <w:sz w:val="28"/>
                <w:szCs w:val="28"/>
                <w:rtl/>
              </w:rPr>
              <w:t>م</w:t>
            </w:r>
          </w:p>
        </w:tc>
        <w:tc>
          <w:tcPr>
            <w:tcW w:w="0" w:type="auto"/>
            <w:hideMark/>
          </w:tcPr>
          <w:p w:rsidR="00D85679" w:rsidRPr="00A1509B"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A1509B">
              <w:rPr>
                <w:rFonts w:ascii="Simplified Arabic" w:eastAsia="Times New Roman" w:hAnsi="Simplified Arabic" w:cs="Simplified Arabic"/>
                <w:b w:val="0"/>
                <w:bCs w:val="0"/>
                <w:sz w:val="28"/>
                <w:szCs w:val="28"/>
                <w:rtl/>
              </w:rPr>
              <w:t>العبارة</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767"/>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1</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تعتمد الشركة على الأنظمة الآلية في تنفيذ العديد من العمليات التشغيلية</w:t>
            </w:r>
            <w:r w:rsidRPr="00A1509B">
              <w:rPr>
                <w:rFonts w:ascii="Simplified Arabic" w:eastAsia="Times New Roman" w:hAnsi="Simplified Arabic" w:cs="Simplified Arabic"/>
                <w:sz w:val="28"/>
                <w:szCs w:val="28"/>
              </w:rPr>
              <w:t>.</w:t>
            </w:r>
          </w:p>
        </w:tc>
      </w:tr>
      <w:tr w:rsidR="00D85679" w:rsidRPr="00A1509B" w:rsidTr="0011451E">
        <w:trPr>
          <w:trHeight w:val="71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2</w:t>
            </w:r>
          </w:p>
        </w:tc>
        <w:tc>
          <w:tcPr>
            <w:tcW w:w="0" w:type="auto"/>
            <w:hideMark/>
          </w:tcPr>
          <w:p w:rsidR="00D85679" w:rsidRPr="00A1509B"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يسهم الذكاء الاصطناعي في تحسين سرعة تقديم الخدمات الأرضية</w:t>
            </w:r>
            <w:r w:rsidRPr="00A1509B">
              <w:rPr>
                <w:rFonts w:ascii="Simplified Arabic" w:eastAsia="Times New Roman" w:hAnsi="Simplified Arabic" w:cs="Simplified Arabic"/>
                <w:sz w:val="28"/>
                <w:szCs w:val="28"/>
              </w:rPr>
              <w:t>.</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3</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تستخدم الشركة تقنيات ذكية لدعم اتخاذ القرار التشغيلي</w:t>
            </w:r>
            <w:r w:rsidRPr="00A1509B">
              <w:rPr>
                <w:rFonts w:ascii="Simplified Arabic" w:eastAsia="Times New Roman" w:hAnsi="Simplified Arabic" w:cs="Simplified Arabic"/>
                <w:sz w:val="28"/>
                <w:szCs w:val="28"/>
              </w:rPr>
              <w:t>.</w:t>
            </w:r>
          </w:p>
        </w:tc>
      </w:tr>
      <w:tr w:rsidR="00D85679" w:rsidRPr="00A1509B" w:rsidTr="0011451E">
        <w:trPr>
          <w:trHeight w:val="71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4</w:t>
            </w:r>
          </w:p>
        </w:tc>
        <w:tc>
          <w:tcPr>
            <w:tcW w:w="0" w:type="auto"/>
            <w:hideMark/>
          </w:tcPr>
          <w:p w:rsidR="00D85679" w:rsidRPr="00A1509B"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أسهمت الأتمتة في تقليل الأخطاء التشغيلية</w:t>
            </w:r>
            <w:r w:rsidRPr="00A1509B">
              <w:rPr>
                <w:rFonts w:ascii="Simplified Arabic" w:eastAsia="Times New Roman" w:hAnsi="Simplified Arabic" w:cs="Simplified Arabic"/>
                <w:sz w:val="28"/>
                <w:szCs w:val="28"/>
              </w:rPr>
              <w:t>.</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5</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تعزز تطبيقات الذكاء الاصطناعي كفاءة تقديم الخدمات بالمطار</w:t>
            </w:r>
            <w:r w:rsidRPr="00A1509B">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b/>
          <w:bCs/>
          <w:sz w:val="28"/>
          <w:szCs w:val="28"/>
          <w:rtl/>
        </w:rPr>
      </w:pPr>
    </w:p>
    <w:p w:rsidR="00D85679" w:rsidRPr="00A1509B" w:rsidRDefault="00D85679" w:rsidP="00D85679">
      <w:pPr>
        <w:rPr>
          <w:rFonts w:ascii="Simplified Arabic" w:hAnsi="Simplified Arabic" w:cs="Simplified Arabic"/>
          <w:b/>
          <w:bCs/>
          <w:sz w:val="28"/>
          <w:szCs w:val="28"/>
        </w:rPr>
      </w:pPr>
      <w:r w:rsidRPr="00A1509B">
        <w:rPr>
          <w:rFonts w:ascii="Simplified Arabic" w:hAnsi="Simplified Arabic" w:cs="Simplified Arabic"/>
          <w:b/>
          <w:bCs/>
          <w:sz w:val="28"/>
          <w:szCs w:val="28"/>
          <w:rtl/>
        </w:rPr>
        <w:t>البعد الثالث: تكامل الأنظمة الرقمية</w:t>
      </w:r>
    </w:p>
    <w:tbl>
      <w:tblPr>
        <w:tblStyle w:val="GridTable4Accent5"/>
        <w:bidiVisual/>
        <w:tblW w:w="8839" w:type="dxa"/>
        <w:tblInd w:w="5" w:type="dxa"/>
        <w:tblLook w:val="04A0" w:firstRow="1" w:lastRow="0" w:firstColumn="1" w:lastColumn="0" w:noHBand="0" w:noVBand="1"/>
      </w:tblPr>
      <w:tblGrid>
        <w:gridCol w:w="556"/>
        <w:gridCol w:w="8283"/>
      </w:tblGrid>
      <w:tr w:rsidR="00D85679" w:rsidRPr="00A1509B" w:rsidTr="0011451E">
        <w:trPr>
          <w:cnfStyle w:val="100000000000" w:firstRow="1" w:lastRow="0" w:firstColumn="0" w:lastColumn="0" w:oddVBand="0" w:evenVBand="0" w:oddHBand="0"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b w:val="0"/>
                <w:bCs w:val="0"/>
                <w:sz w:val="28"/>
                <w:szCs w:val="28"/>
              </w:rPr>
            </w:pPr>
            <w:r w:rsidRPr="00A1509B">
              <w:rPr>
                <w:rFonts w:ascii="Simplified Arabic" w:eastAsia="Times New Roman" w:hAnsi="Simplified Arabic" w:cs="Simplified Arabic"/>
                <w:b w:val="0"/>
                <w:bCs w:val="0"/>
                <w:sz w:val="28"/>
                <w:szCs w:val="28"/>
                <w:rtl/>
              </w:rPr>
              <w:t>م</w:t>
            </w:r>
          </w:p>
        </w:tc>
        <w:tc>
          <w:tcPr>
            <w:tcW w:w="0" w:type="auto"/>
            <w:hideMark/>
          </w:tcPr>
          <w:p w:rsidR="00D85679" w:rsidRPr="00A1509B"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A1509B">
              <w:rPr>
                <w:rFonts w:ascii="Simplified Arabic" w:eastAsia="Times New Roman" w:hAnsi="Simplified Arabic" w:cs="Simplified Arabic"/>
                <w:b w:val="0"/>
                <w:bCs w:val="0"/>
                <w:sz w:val="28"/>
                <w:szCs w:val="28"/>
                <w:rtl/>
              </w:rPr>
              <w:t>العبارة</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682"/>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1</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تتكامل الأنظمة الإلكترونية بين الإدارات المختلفة بالشركة</w:t>
            </w:r>
            <w:r w:rsidRPr="00A1509B">
              <w:rPr>
                <w:rFonts w:ascii="Simplified Arabic" w:eastAsia="Times New Roman" w:hAnsi="Simplified Arabic" w:cs="Simplified Arabic"/>
                <w:sz w:val="28"/>
                <w:szCs w:val="28"/>
              </w:rPr>
              <w:t>.</w:t>
            </w:r>
          </w:p>
        </w:tc>
      </w:tr>
      <w:tr w:rsidR="00D85679" w:rsidRPr="00A1509B" w:rsidTr="0011451E">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lastRenderedPageBreak/>
              <w:t>2</w:t>
            </w:r>
          </w:p>
        </w:tc>
        <w:tc>
          <w:tcPr>
            <w:tcW w:w="0" w:type="auto"/>
            <w:hideMark/>
          </w:tcPr>
          <w:p w:rsidR="00D85679" w:rsidRPr="00A1509B"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يتم تبادل المعلومات بين الأنظمة بصورة فورية</w:t>
            </w:r>
            <w:r w:rsidRPr="00A1509B">
              <w:rPr>
                <w:rFonts w:ascii="Simplified Arabic" w:eastAsia="Times New Roman" w:hAnsi="Simplified Arabic" w:cs="Simplified Arabic"/>
                <w:sz w:val="28"/>
                <w:szCs w:val="28"/>
              </w:rPr>
              <w:t>.</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3</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يسهم تكامل الأنظمة في سرعة تنفيذ العمليات التشغيلية</w:t>
            </w:r>
            <w:r w:rsidRPr="00A1509B">
              <w:rPr>
                <w:rFonts w:ascii="Simplified Arabic" w:eastAsia="Times New Roman" w:hAnsi="Simplified Arabic" w:cs="Simplified Arabic"/>
                <w:sz w:val="28"/>
                <w:szCs w:val="28"/>
              </w:rPr>
              <w:t>.</w:t>
            </w:r>
          </w:p>
        </w:tc>
      </w:tr>
      <w:tr w:rsidR="00D85679" w:rsidRPr="00A1509B" w:rsidTr="0011451E">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4</w:t>
            </w:r>
          </w:p>
        </w:tc>
        <w:tc>
          <w:tcPr>
            <w:tcW w:w="0" w:type="auto"/>
            <w:hideMark/>
          </w:tcPr>
          <w:p w:rsidR="00D85679" w:rsidRPr="00A1509B"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يساعد تكامل الأنظمة في الحد من ازدواجية البيانات</w:t>
            </w:r>
            <w:r w:rsidRPr="00A1509B">
              <w:rPr>
                <w:rFonts w:ascii="Simplified Arabic" w:eastAsia="Times New Roman" w:hAnsi="Simplified Arabic" w:cs="Simplified Arabic"/>
                <w:sz w:val="28"/>
                <w:szCs w:val="28"/>
              </w:rPr>
              <w:t>.</w:t>
            </w:r>
          </w:p>
        </w:tc>
      </w:tr>
      <w:tr w:rsidR="00D85679" w:rsidRPr="00A1509B" w:rsidTr="0011451E">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A1509B" w:rsidRDefault="00D85679" w:rsidP="0011451E">
            <w:pPr>
              <w:jc w:val="center"/>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Pr>
              <w:t>5</w:t>
            </w:r>
          </w:p>
        </w:tc>
        <w:tc>
          <w:tcPr>
            <w:tcW w:w="0" w:type="auto"/>
            <w:hideMark/>
          </w:tcPr>
          <w:p w:rsidR="00D85679" w:rsidRPr="00A1509B"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A1509B">
              <w:rPr>
                <w:rFonts w:ascii="Simplified Arabic" w:eastAsia="Times New Roman" w:hAnsi="Simplified Arabic" w:cs="Simplified Arabic"/>
                <w:sz w:val="28"/>
                <w:szCs w:val="28"/>
                <w:rtl/>
              </w:rPr>
              <w:t>تدعم الأنظمة الرقمية التنسيق بين مختلف وحدات العمل</w:t>
            </w:r>
            <w:r w:rsidRPr="00A1509B">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b/>
          <w:bCs/>
          <w:sz w:val="28"/>
          <w:szCs w:val="28"/>
          <w:rtl/>
          <w:lang w:bidi="ar-EG"/>
        </w:rPr>
      </w:pPr>
    </w:p>
    <w:p w:rsidR="00D85679" w:rsidRPr="001338CE" w:rsidRDefault="00D85679" w:rsidP="00D85679">
      <w:pPr>
        <w:rPr>
          <w:rFonts w:ascii="Simplified Arabic" w:hAnsi="Simplified Arabic" w:cs="Simplified Arabic"/>
          <w:b/>
          <w:bCs/>
          <w:sz w:val="28"/>
          <w:szCs w:val="28"/>
        </w:rPr>
      </w:pPr>
      <w:r w:rsidRPr="001338CE">
        <w:rPr>
          <w:rFonts w:ascii="Simplified Arabic" w:hAnsi="Simplified Arabic" w:cs="Simplified Arabic"/>
          <w:b/>
          <w:bCs/>
          <w:sz w:val="28"/>
          <w:szCs w:val="28"/>
          <w:rtl/>
        </w:rPr>
        <w:t>البعد الرابع: تحليل البيانات</w:t>
      </w:r>
    </w:p>
    <w:tbl>
      <w:tblPr>
        <w:tblStyle w:val="GridTable4Accent5"/>
        <w:bidiVisual/>
        <w:tblW w:w="8220" w:type="dxa"/>
        <w:jc w:val="center"/>
        <w:tblLook w:val="04A0" w:firstRow="1" w:lastRow="0" w:firstColumn="1" w:lastColumn="0" w:noHBand="0" w:noVBand="1"/>
      </w:tblPr>
      <w:tblGrid>
        <w:gridCol w:w="491"/>
        <w:gridCol w:w="7729"/>
      </w:tblGrid>
      <w:tr w:rsidR="00D85679" w:rsidRPr="001338CE" w:rsidTr="0011451E">
        <w:trPr>
          <w:cnfStyle w:val="100000000000" w:firstRow="1" w:lastRow="0" w:firstColumn="0" w:lastColumn="0" w:oddVBand="0" w:evenVBand="0" w:oddHBand="0" w:evenHBand="0" w:firstRowFirstColumn="0" w:firstRowLastColumn="0" w:lastRowFirstColumn="0" w:lastRowLastColumn="0"/>
          <w:trHeight w:val="664"/>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1338CE" w:rsidRDefault="00D85679" w:rsidP="0011451E">
            <w:pPr>
              <w:jc w:val="center"/>
              <w:rPr>
                <w:rFonts w:ascii="Simplified Arabic" w:eastAsia="Times New Roman" w:hAnsi="Simplified Arabic" w:cs="Simplified Arabic"/>
                <w:b w:val="0"/>
                <w:bCs w:val="0"/>
                <w:sz w:val="28"/>
                <w:szCs w:val="28"/>
              </w:rPr>
            </w:pPr>
            <w:r w:rsidRPr="001338CE">
              <w:rPr>
                <w:rFonts w:ascii="Simplified Arabic" w:eastAsia="Times New Roman" w:hAnsi="Simplified Arabic" w:cs="Simplified Arabic"/>
                <w:b w:val="0"/>
                <w:bCs w:val="0"/>
                <w:sz w:val="28"/>
                <w:szCs w:val="28"/>
                <w:rtl/>
              </w:rPr>
              <w:t>م</w:t>
            </w:r>
          </w:p>
        </w:tc>
        <w:tc>
          <w:tcPr>
            <w:tcW w:w="0" w:type="auto"/>
            <w:hideMark/>
          </w:tcPr>
          <w:p w:rsidR="00D85679" w:rsidRPr="001338CE"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1338CE">
              <w:rPr>
                <w:rFonts w:ascii="Simplified Arabic" w:eastAsia="Times New Roman" w:hAnsi="Simplified Arabic" w:cs="Simplified Arabic"/>
                <w:b w:val="0"/>
                <w:bCs w:val="0"/>
                <w:sz w:val="28"/>
                <w:szCs w:val="28"/>
                <w:rtl/>
              </w:rPr>
              <w:t>العبارة</w:t>
            </w:r>
          </w:p>
        </w:tc>
      </w:tr>
      <w:tr w:rsidR="00D85679" w:rsidRPr="001338CE" w:rsidTr="0011451E">
        <w:trPr>
          <w:cnfStyle w:val="000000100000" w:firstRow="0" w:lastRow="0" w:firstColumn="0" w:lastColumn="0" w:oddVBand="0" w:evenVBand="0" w:oddHBand="1" w:evenHBand="0" w:firstRowFirstColumn="0" w:firstRowLastColumn="0" w:lastRowFirstColumn="0" w:lastRowLastColumn="0"/>
          <w:trHeight w:val="619"/>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1338CE" w:rsidRDefault="00D85679" w:rsidP="0011451E">
            <w:pPr>
              <w:jc w:val="center"/>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Pr>
              <w:t>1</w:t>
            </w:r>
          </w:p>
        </w:tc>
        <w:tc>
          <w:tcPr>
            <w:tcW w:w="0" w:type="auto"/>
            <w:hideMark/>
          </w:tcPr>
          <w:p w:rsidR="00D85679" w:rsidRPr="001338CE" w:rsidRDefault="00D85679" w:rsidP="0011451E">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تعتمد الشركة على تحليل البيانات في تحسين الأداء التشغيلي</w:t>
            </w:r>
            <w:r w:rsidRPr="001338CE">
              <w:rPr>
                <w:rFonts w:ascii="Simplified Arabic" w:eastAsia="Times New Roman" w:hAnsi="Simplified Arabic" w:cs="Simplified Arabic"/>
                <w:sz w:val="28"/>
                <w:szCs w:val="28"/>
              </w:rPr>
              <w:t>.</w:t>
            </w:r>
          </w:p>
        </w:tc>
      </w:tr>
      <w:tr w:rsidR="00D85679" w:rsidRPr="001338CE" w:rsidTr="0011451E">
        <w:trPr>
          <w:trHeight w:val="619"/>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1338CE" w:rsidRDefault="00D85679" w:rsidP="0011451E">
            <w:pPr>
              <w:jc w:val="center"/>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Pr>
              <w:t>2</w:t>
            </w:r>
          </w:p>
        </w:tc>
        <w:tc>
          <w:tcPr>
            <w:tcW w:w="0" w:type="auto"/>
            <w:hideMark/>
          </w:tcPr>
          <w:p w:rsidR="00D85679" w:rsidRPr="001338CE"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تستخدم البيانات في التنبؤ بالمشكلات التشغيلية قبل وقوعها</w:t>
            </w:r>
            <w:r w:rsidRPr="001338CE">
              <w:rPr>
                <w:rFonts w:ascii="Simplified Arabic" w:eastAsia="Times New Roman" w:hAnsi="Simplified Arabic" w:cs="Simplified Arabic"/>
                <w:sz w:val="28"/>
                <w:szCs w:val="28"/>
              </w:rPr>
              <w:t>.</w:t>
            </w:r>
          </w:p>
        </w:tc>
      </w:tr>
      <w:tr w:rsidR="00D85679" w:rsidRPr="001338CE" w:rsidTr="0011451E">
        <w:trPr>
          <w:cnfStyle w:val="000000100000" w:firstRow="0" w:lastRow="0" w:firstColumn="0" w:lastColumn="0" w:oddVBand="0" w:evenVBand="0" w:oddHBand="1" w:evenHBand="0" w:firstRowFirstColumn="0" w:firstRowLastColumn="0" w:lastRowFirstColumn="0" w:lastRowLastColumn="0"/>
          <w:trHeight w:val="619"/>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1338CE" w:rsidRDefault="00D85679" w:rsidP="0011451E">
            <w:pPr>
              <w:jc w:val="center"/>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Pr>
              <w:t>3</w:t>
            </w:r>
          </w:p>
        </w:tc>
        <w:tc>
          <w:tcPr>
            <w:tcW w:w="0" w:type="auto"/>
            <w:hideMark/>
          </w:tcPr>
          <w:p w:rsidR="00D85679" w:rsidRPr="001338CE"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توفر التقارير الرقمية معلومات دقيقة لصناع القرار</w:t>
            </w:r>
            <w:r w:rsidRPr="001338CE">
              <w:rPr>
                <w:rFonts w:ascii="Simplified Arabic" w:eastAsia="Times New Roman" w:hAnsi="Simplified Arabic" w:cs="Simplified Arabic"/>
                <w:sz w:val="28"/>
                <w:szCs w:val="28"/>
              </w:rPr>
              <w:t>.</w:t>
            </w:r>
          </w:p>
        </w:tc>
      </w:tr>
      <w:tr w:rsidR="00D85679" w:rsidRPr="001338CE" w:rsidTr="0011451E">
        <w:trPr>
          <w:trHeight w:val="619"/>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1338CE" w:rsidRDefault="00D85679" w:rsidP="0011451E">
            <w:pPr>
              <w:jc w:val="center"/>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Pr>
              <w:t>4</w:t>
            </w:r>
          </w:p>
        </w:tc>
        <w:tc>
          <w:tcPr>
            <w:tcW w:w="0" w:type="auto"/>
            <w:hideMark/>
          </w:tcPr>
          <w:p w:rsidR="00D85679" w:rsidRPr="001338CE"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يساعد تحليل البيانات في رفع كفاءة الخدمات الأرضية</w:t>
            </w:r>
            <w:r w:rsidRPr="001338CE">
              <w:rPr>
                <w:rFonts w:ascii="Simplified Arabic" w:eastAsia="Times New Roman" w:hAnsi="Simplified Arabic" w:cs="Simplified Arabic"/>
                <w:sz w:val="28"/>
                <w:szCs w:val="28"/>
              </w:rPr>
              <w:t>.</w:t>
            </w:r>
          </w:p>
        </w:tc>
      </w:tr>
      <w:tr w:rsidR="00D85679" w:rsidRPr="001338CE" w:rsidTr="0011451E">
        <w:trPr>
          <w:cnfStyle w:val="000000100000" w:firstRow="0" w:lastRow="0" w:firstColumn="0" w:lastColumn="0" w:oddVBand="0" w:evenVBand="0" w:oddHBand="1" w:evenHBand="0" w:firstRowFirstColumn="0" w:firstRowLastColumn="0" w:lastRowFirstColumn="0" w:lastRowLastColumn="0"/>
          <w:trHeight w:val="664"/>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1338CE" w:rsidRDefault="00D85679" w:rsidP="0011451E">
            <w:pPr>
              <w:jc w:val="center"/>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Pr>
              <w:t>5</w:t>
            </w:r>
          </w:p>
        </w:tc>
        <w:tc>
          <w:tcPr>
            <w:tcW w:w="0" w:type="auto"/>
            <w:hideMark/>
          </w:tcPr>
          <w:p w:rsidR="00D85679" w:rsidRPr="001338CE"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1338CE">
              <w:rPr>
                <w:rFonts w:ascii="Simplified Arabic" w:eastAsia="Times New Roman" w:hAnsi="Simplified Arabic" w:cs="Simplified Arabic"/>
                <w:sz w:val="28"/>
                <w:szCs w:val="28"/>
                <w:rtl/>
              </w:rPr>
              <w:t>تعتمد الإدارة على مؤشرات الأداء الرقمية في اتخاذ القرارات</w:t>
            </w:r>
            <w:r w:rsidRPr="001338CE">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b/>
          <w:bCs/>
          <w:sz w:val="28"/>
          <w:szCs w:val="28"/>
          <w:rtl/>
        </w:rPr>
      </w:pPr>
    </w:p>
    <w:p w:rsidR="00D85679" w:rsidRPr="001338CE" w:rsidRDefault="00D85679" w:rsidP="00D85679">
      <w:pPr>
        <w:rPr>
          <w:rFonts w:ascii="Simplified Arabic" w:hAnsi="Simplified Arabic" w:cs="Simplified Arabic"/>
          <w:b/>
          <w:bCs/>
          <w:sz w:val="28"/>
          <w:szCs w:val="28"/>
        </w:rPr>
      </w:pPr>
      <w:r w:rsidRPr="001338CE">
        <w:rPr>
          <w:rFonts w:ascii="Simplified Arabic" w:hAnsi="Simplified Arabic" w:cs="Simplified Arabic"/>
          <w:b/>
          <w:bCs/>
          <w:sz w:val="28"/>
          <w:szCs w:val="28"/>
          <w:rtl/>
        </w:rPr>
        <w:t>البعد الخامس: الكفاءات والمهارات الرقمية</w:t>
      </w:r>
    </w:p>
    <w:tbl>
      <w:tblPr>
        <w:tblStyle w:val="GridTable4Accent5"/>
        <w:bidiVisual/>
        <w:tblW w:w="8220" w:type="dxa"/>
        <w:jc w:val="center"/>
        <w:tblLook w:val="04A0" w:firstRow="1" w:lastRow="0" w:firstColumn="1" w:lastColumn="0" w:noHBand="0" w:noVBand="1"/>
      </w:tblPr>
      <w:tblGrid>
        <w:gridCol w:w="510"/>
        <w:gridCol w:w="7710"/>
      </w:tblGrid>
      <w:tr w:rsidR="00D85679" w:rsidRPr="00657A2C" w:rsidTr="0011451E">
        <w:trPr>
          <w:cnfStyle w:val="100000000000" w:firstRow="1" w:lastRow="0" w:firstColumn="0" w:lastColumn="0" w:oddVBand="0" w:evenVBand="0" w:oddHBand="0"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b w:val="0"/>
                <w:bCs w:val="0"/>
                <w:sz w:val="28"/>
                <w:szCs w:val="28"/>
              </w:rPr>
            </w:pPr>
            <w:r w:rsidRPr="00657A2C">
              <w:rPr>
                <w:rFonts w:ascii="Simplified Arabic" w:eastAsia="Times New Roman" w:hAnsi="Simplified Arabic" w:cs="Simplified Arabic"/>
                <w:b w:val="0"/>
                <w:bCs w:val="0"/>
                <w:sz w:val="28"/>
                <w:szCs w:val="28"/>
                <w:rtl/>
              </w:rPr>
              <w:t>م</w:t>
            </w:r>
          </w:p>
        </w:tc>
        <w:tc>
          <w:tcPr>
            <w:tcW w:w="0" w:type="auto"/>
            <w:hideMark/>
          </w:tcPr>
          <w:p w:rsidR="00D85679" w:rsidRPr="00657A2C"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657A2C">
              <w:rPr>
                <w:rFonts w:ascii="Simplified Arabic" w:eastAsia="Times New Roman" w:hAnsi="Simplified Arabic" w:cs="Simplified Arabic"/>
                <w:b w:val="0"/>
                <w:bCs w:val="0"/>
                <w:sz w:val="28"/>
                <w:szCs w:val="28"/>
                <w:rtl/>
              </w:rPr>
              <w:t>العبارة</w:t>
            </w:r>
          </w:p>
        </w:tc>
      </w:tr>
      <w:tr w:rsidR="00D85679" w:rsidRPr="00657A2C" w:rsidTr="0011451E">
        <w:trPr>
          <w:cnfStyle w:val="000000100000" w:firstRow="0" w:lastRow="0" w:firstColumn="0" w:lastColumn="0" w:oddVBand="0" w:evenVBand="0" w:oddHBand="1"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1</w:t>
            </w:r>
          </w:p>
        </w:tc>
        <w:tc>
          <w:tcPr>
            <w:tcW w:w="0" w:type="auto"/>
            <w:hideMark/>
          </w:tcPr>
          <w:p w:rsidR="00D85679" w:rsidRPr="00657A2C"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يمتلك العاملون المهارات اللازمة لاستخدام الأنظمة الرقمية</w:t>
            </w:r>
            <w:r w:rsidRPr="00657A2C">
              <w:rPr>
                <w:rFonts w:ascii="Simplified Arabic" w:eastAsia="Times New Roman" w:hAnsi="Simplified Arabic" w:cs="Simplified Arabic"/>
                <w:sz w:val="28"/>
                <w:szCs w:val="28"/>
              </w:rPr>
              <w:t>.</w:t>
            </w:r>
          </w:p>
        </w:tc>
      </w:tr>
      <w:tr w:rsidR="00D85679" w:rsidRPr="00657A2C" w:rsidTr="0011451E">
        <w:trPr>
          <w:trHeight w:val="37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2</w:t>
            </w:r>
          </w:p>
        </w:tc>
        <w:tc>
          <w:tcPr>
            <w:tcW w:w="0" w:type="auto"/>
            <w:hideMark/>
          </w:tcPr>
          <w:p w:rsidR="00D85679" w:rsidRPr="00657A2C"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توفر الشركة برامج تدريبية في مجال التحول الرقمي</w:t>
            </w:r>
            <w:r w:rsidRPr="00657A2C">
              <w:rPr>
                <w:rFonts w:ascii="Simplified Arabic" w:eastAsia="Times New Roman" w:hAnsi="Simplified Arabic" w:cs="Simplified Arabic"/>
                <w:sz w:val="28"/>
                <w:szCs w:val="28"/>
              </w:rPr>
              <w:t>.</w:t>
            </w:r>
          </w:p>
        </w:tc>
      </w:tr>
      <w:tr w:rsidR="00D85679" w:rsidRPr="00657A2C" w:rsidTr="0011451E">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3</w:t>
            </w:r>
          </w:p>
        </w:tc>
        <w:tc>
          <w:tcPr>
            <w:tcW w:w="0" w:type="auto"/>
            <w:hideMark/>
          </w:tcPr>
          <w:p w:rsidR="00D85679" w:rsidRPr="00657A2C"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يتم تشجيع الموظفين على تطوير مهاراتهم الرقمية</w:t>
            </w:r>
            <w:r w:rsidRPr="00657A2C">
              <w:rPr>
                <w:rFonts w:ascii="Simplified Arabic" w:eastAsia="Times New Roman" w:hAnsi="Simplified Arabic" w:cs="Simplified Arabic"/>
                <w:sz w:val="28"/>
                <w:szCs w:val="28"/>
              </w:rPr>
              <w:t>.</w:t>
            </w:r>
          </w:p>
        </w:tc>
      </w:tr>
      <w:tr w:rsidR="00D85679" w:rsidRPr="00657A2C" w:rsidTr="0011451E">
        <w:trPr>
          <w:trHeight w:val="37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4</w:t>
            </w:r>
          </w:p>
        </w:tc>
        <w:tc>
          <w:tcPr>
            <w:tcW w:w="0" w:type="auto"/>
            <w:hideMark/>
          </w:tcPr>
          <w:p w:rsidR="00D85679" w:rsidRPr="00657A2C"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تسهم الكفاءات الرقمية للعاملين في تحسين جودة العمل</w:t>
            </w:r>
            <w:r w:rsidRPr="00657A2C">
              <w:rPr>
                <w:rFonts w:ascii="Simplified Arabic" w:eastAsia="Times New Roman" w:hAnsi="Simplified Arabic" w:cs="Simplified Arabic"/>
                <w:sz w:val="28"/>
                <w:szCs w:val="28"/>
              </w:rPr>
              <w:t>.</w:t>
            </w:r>
          </w:p>
        </w:tc>
      </w:tr>
      <w:tr w:rsidR="00D85679" w:rsidRPr="00657A2C" w:rsidTr="0011451E">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5</w:t>
            </w:r>
          </w:p>
        </w:tc>
        <w:tc>
          <w:tcPr>
            <w:tcW w:w="0" w:type="auto"/>
            <w:hideMark/>
          </w:tcPr>
          <w:p w:rsidR="00D85679" w:rsidRPr="00657A2C"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يواكب العاملون التطورات التقنية المستخدمة بالشركة</w:t>
            </w:r>
            <w:r w:rsidRPr="00657A2C">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b/>
          <w:bCs/>
          <w:sz w:val="28"/>
          <w:szCs w:val="28"/>
          <w:rtl/>
        </w:rPr>
      </w:pPr>
    </w:p>
    <w:p w:rsidR="00D85679" w:rsidRDefault="00D85679" w:rsidP="00D85679">
      <w:pPr>
        <w:rPr>
          <w:rFonts w:ascii="Simplified Arabic" w:hAnsi="Simplified Arabic" w:cs="Simplified Arabic"/>
          <w:b/>
          <w:bCs/>
          <w:sz w:val="28"/>
          <w:szCs w:val="28"/>
          <w:rtl/>
        </w:rPr>
      </w:pPr>
      <w:r w:rsidRPr="00657A2C">
        <w:rPr>
          <w:rFonts w:ascii="Simplified Arabic" w:hAnsi="Simplified Arabic" w:cs="Simplified Arabic"/>
          <w:b/>
          <w:bCs/>
          <w:sz w:val="28"/>
          <w:szCs w:val="28"/>
          <w:rtl/>
        </w:rPr>
        <w:t>المحور الثاني: الأداء التشغيلي</w:t>
      </w:r>
    </w:p>
    <w:tbl>
      <w:tblPr>
        <w:tblStyle w:val="GridTable4Accent5"/>
        <w:bidiVisual/>
        <w:tblW w:w="8464" w:type="dxa"/>
        <w:tblLook w:val="04A0" w:firstRow="1" w:lastRow="0" w:firstColumn="1" w:lastColumn="0" w:noHBand="0" w:noVBand="1"/>
      </w:tblPr>
      <w:tblGrid>
        <w:gridCol w:w="510"/>
        <w:gridCol w:w="7954"/>
      </w:tblGrid>
      <w:tr w:rsidR="00D85679" w:rsidRPr="00657A2C" w:rsidTr="0011451E">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b w:val="0"/>
                <w:bCs w:val="0"/>
                <w:sz w:val="28"/>
                <w:szCs w:val="28"/>
              </w:rPr>
            </w:pPr>
            <w:r w:rsidRPr="00657A2C">
              <w:rPr>
                <w:rFonts w:ascii="Simplified Arabic" w:eastAsia="Times New Roman" w:hAnsi="Simplified Arabic" w:cs="Simplified Arabic"/>
                <w:b w:val="0"/>
                <w:bCs w:val="0"/>
                <w:sz w:val="28"/>
                <w:szCs w:val="28"/>
                <w:rtl/>
              </w:rPr>
              <w:t>م</w:t>
            </w:r>
          </w:p>
        </w:tc>
        <w:tc>
          <w:tcPr>
            <w:tcW w:w="0" w:type="auto"/>
            <w:hideMark/>
          </w:tcPr>
          <w:p w:rsidR="00D85679" w:rsidRPr="00657A2C"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657A2C">
              <w:rPr>
                <w:rFonts w:ascii="Simplified Arabic" w:eastAsia="Times New Roman" w:hAnsi="Simplified Arabic" w:cs="Simplified Arabic"/>
                <w:b w:val="0"/>
                <w:bCs w:val="0"/>
                <w:sz w:val="28"/>
                <w:szCs w:val="28"/>
                <w:rtl/>
              </w:rPr>
              <w:t>العبارة</w:t>
            </w:r>
          </w:p>
        </w:tc>
      </w:tr>
      <w:tr w:rsidR="00D85679" w:rsidRPr="00657A2C" w:rsidTr="0011451E">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lastRenderedPageBreak/>
              <w:t>1</w:t>
            </w:r>
          </w:p>
        </w:tc>
        <w:tc>
          <w:tcPr>
            <w:tcW w:w="0" w:type="auto"/>
            <w:hideMark/>
          </w:tcPr>
          <w:p w:rsidR="00D85679" w:rsidRPr="00657A2C"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أسهم التحول الرقمي في سرعة إنجاز العمليات التشغيلية</w:t>
            </w:r>
            <w:r w:rsidRPr="00657A2C">
              <w:rPr>
                <w:rFonts w:ascii="Simplified Arabic" w:eastAsia="Times New Roman" w:hAnsi="Simplified Arabic" w:cs="Simplified Arabic"/>
                <w:sz w:val="28"/>
                <w:szCs w:val="28"/>
              </w:rPr>
              <w:t>.</w:t>
            </w:r>
          </w:p>
        </w:tc>
      </w:tr>
      <w:tr w:rsidR="00D85679" w:rsidRPr="00657A2C" w:rsidTr="0011451E">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2</w:t>
            </w:r>
          </w:p>
        </w:tc>
        <w:tc>
          <w:tcPr>
            <w:tcW w:w="0" w:type="auto"/>
            <w:hideMark/>
          </w:tcPr>
          <w:p w:rsidR="00D85679" w:rsidRPr="00657A2C"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يساعد التحول الرقمي في تقليل زمن تقديم الخدمات الأرضية</w:t>
            </w:r>
            <w:r w:rsidRPr="00657A2C">
              <w:rPr>
                <w:rFonts w:ascii="Simplified Arabic" w:eastAsia="Times New Roman" w:hAnsi="Simplified Arabic" w:cs="Simplified Arabic"/>
                <w:sz w:val="28"/>
                <w:szCs w:val="28"/>
              </w:rPr>
              <w:t>.</w:t>
            </w:r>
          </w:p>
        </w:tc>
      </w:tr>
      <w:tr w:rsidR="00D85679" w:rsidRPr="00657A2C" w:rsidTr="0011451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3</w:t>
            </w:r>
          </w:p>
        </w:tc>
        <w:tc>
          <w:tcPr>
            <w:tcW w:w="0" w:type="auto"/>
            <w:hideMark/>
          </w:tcPr>
          <w:p w:rsidR="00D85679" w:rsidRPr="00657A2C"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أدى التحول الرقمي إلى تحسين كفاءة استخدام الموارد</w:t>
            </w:r>
            <w:r w:rsidRPr="00657A2C">
              <w:rPr>
                <w:rFonts w:ascii="Simplified Arabic" w:eastAsia="Times New Roman" w:hAnsi="Simplified Arabic" w:cs="Simplified Arabic"/>
                <w:sz w:val="28"/>
                <w:szCs w:val="28"/>
              </w:rPr>
              <w:t>.</w:t>
            </w:r>
          </w:p>
        </w:tc>
      </w:tr>
      <w:tr w:rsidR="00D85679" w:rsidRPr="00657A2C" w:rsidTr="0011451E">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4</w:t>
            </w:r>
          </w:p>
        </w:tc>
        <w:tc>
          <w:tcPr>
            <w:tcW w:w="0" w:type="auto"/>
            <w:hideMark/>
          </w:tcPr>
          <w:p w:rsidR="00D85679" w:rsidRPr="00657A2C"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يسهم التحول الرقمي في تقليل الأخطاء التشغيلية</w:t>
            </w:r>
            <w:r w:rsidRPr="00657A2C">
              <w:rPr>
                <w:rFonts w:ascii="Simplified Arabic" w:eastAsia="Times New Roman" w:hAnsi="Simplified Arabic" w:cs="Simplified Arabic"/>
                <w:sz w:val="28"/>
                <w:szCs w:val="28"/>
              </w:rPr>
              <w:t>.</w:t>
            </w:r>
          </w:p>
        </w:tc>
      </w:tr>
      <w:tr w:rsidR="00D85679" w:rsidRPr="00657A2C" w:rsidTr="0011451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657A2C" w:rsidRDefault="00D85679" w:rsidP="0011451E">
            <w:pPr>
              <w:jc w:val="center"/>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Pr>
              <w:t>5</w:t>
            </w:r>
          </w:p>
        </w:tc>
        <w:tc>
          <w:tcPr>
            <w:tcW w:w="0" w:type="auto"/>
            <w:hideMark/>
          </w:tcPr>
          <w:p w:rsidR="00D85679" w:rsidRPr="00657A2C"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657A2C">
              <w:rPr>
                <w:rFonts w:ascii="Simplified Arabic" w:eastAsia="Times New Roman" w:hAnsi="Simplified Arabic" w:cs="Simplified Arabic"/>
                <w:sz w:val="28"/>
                <w:szCs w:val="28"/>
                <w:rtl/>
              </w:rPr>
              <w:t>يساعد التحول الرقمي في رفع الإنتاجية داخل الشركة</w:t>
            </w:r>
            <w:r w:rsidRPr="00657A2C">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b/>
          <w:bCs/>
          <w:sz w:val="28"/>
          <w:szCs w:val="28"/>
          <w:rtl/>
        </w:rPr>
      </w:pPr>
    </w:p>
    <w:p w:rsidR="00D85679" w:rsidRDefault="00D85679" w:rsidP="00D85679">
      <w:pPr>
        <w:rPr>
          <w:rFonts w:ascii="Simplified Arabic" w:hAnsi="Simplified Arabic" w:cs="Simplified Arabic"/>
          <w:b/>
          <w:bCs/>
          <w:sz w:val="28"/>
          <w:szCs w:val="28"/>
          <w:rtl/>
        </w:rPr>
      </w:pPr>
      <w:r w:rsidRPr="005972F4">
        <w:rPr>
          <w:rFonts w:ascii="Simplified Arabic" w:hAnsi="Simplified Arabic" w:cs="Simplified Arabic"/>
          <w:b/>
          <w:bCs/>
          <w:sz w:val="28"/>
          <w:szCs w:val="28"/>
          <w:rtl/>
        </w:rPr>
        <w:t>المحور الثالث: جودة الخدمات الأرضية</w:t>
      </w:r>
    </w:p>
    <w:tbl>
      <w:tblPr>
        <w:tblStyle w:val="GridTable4Accent5"/>
        <w:bidiVisual/>
        <w:tblW w:w="8477" w:type="dxa"/>
        <w:tblInd w:w="5" w:type="dxa"/>
        <w:tblLook w:val="04A0" w:firstRow="1" w:lastRow="0" w:firstColumn="1" w:lastColumn="0" w:noHBand="0" w:noVBand="1"/>
      </w:tblPr>
      <w:tblGrid>
        <w:gridCol w:w="421"/>
        <w:gridCol w:w="8056"/>
      </w:tblGrid>
      <w:tr w:rsidR="00D85679" w:rsidRPr="005972F4" w:rsidTr="0011451E">
        <w:trPr>
          <w:cnfStyle w:val="100000000000" w:firstRow="1" w:lastRow="0" w:firstColumn="0" w:lastColumn="0" w:oddVBand="0" w:evenVBand="0" w:oddHBand="0"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5972F4" w:rsidRDefault="00D85679" w:rsidP="0011451E">
            <w:pPr>
              <w:jc w:val="center"/>
              <w:rPr>
                <w:rFonts w:ascii="Simplified Arabic" w:eastAsia="Times New Roman" w:hAnsi="Simplified Arabic" w:cs="Simplified Arabic"/>
                <w:b w:val="0"/>
                <w:bCs w:val="0"/>
                <w:sz w:val="28"/>
                <w:szCs w:val="28"/>
              </w:rPr>
            </w:pPr>
            <w:r w:rsidRPr="005972F4">
              <w:rPr>
                <w:rFonts w:ascii="Simplified Arabic" w:eastAsia="Times New Roman" w:hAnsi="Simplified Arabic" w:cs="Simplified Arabic"/>
                <w:b w:val="0"/>
                <w:bCs w:val="0"/>
                <w:sz w:val="28"/>
                <w:szCs w:val="28"/>
                <w:rtl/>
              </w:rPr>
              <w:t>م</w:t>
            </w:r>
          </w:p>
        </w:tc>
        <w:tc>
          <w:tcPr>
            <w:tcW w:w="0" w:type="auto"/>
            <w:hideMark/>
          </w:tcPr>
          <w:p w:rsidR="00D85679" w:rsidRPr="005972F4" w:rsidRDefault="00D85679" w:rsidP="0011451E">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5972F4">
              <w:rPr>
                <w:rFonts w:ascii="Simplified Arabic" w:eastAsia="Times New Roman" w:hAnsi="Simplified Arabic" w:cs="Simplified Arabic"/>
                <w:b w:val="0"/>
                <w:bCs w:val="0"/>
                <w:sz w:val="28"/>
                <w:szCs w:val="28"/>
                <w:rtl/>
              </w:rPr>
              <w:t>العبارة</w:t>
            </w:r>
          </w:p>
        </w:tc>
      </w:tr>
      <w:tr w:rsidR="00D85679" w:rsidRPr="005972F4" w:rsidTr="0011451E">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5972F4" w:rsidRDefault="00D85679" w:rsidP="0011451E">
            <w:pPr>
              <w:jc w:val="center"/>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Pr>
              <w:t>1</w:t>
            </w:r>
          </w:p>
        </w:tc>
        <w:tc>
          <w:tcPr>
            <w:tcW w:w="0" w:type="auto"/>
            <w:hideMark/>
          </w:tcPr>
          <w:p w:rsidR="00D85679" w:rsidRPr="005972F4"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أسهم التحول الرقمي في تحسين جودة الخدمات المقدمة لشركات الطيران</w:t>
            </w:r>
            <w:r w:rsidRPr="005972F4">
              <w:rPr>
                <w:rFonts w:ascii="Simplified Arabic" w:eastAsia="Times New Roman" w:hAnsi="Simplified Arabic" w:cs="Simplified Arabic"/>
                <w:sz w:val="28"/>
                <w:szCs w:val="28"/>
              </w:rPr>
              <w:t>.</w:t>
            </w:r>
          </w:p>
        </w:tc>
      </w:tr>
      <w:tr w:rsidR="00D85679" w:rsidRPr="005972F4" w:rsidTr="0011451E">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5972F4" w:rsidRDefault="00D85679" w:rsidP="0011451E">
            <w:pPr>
              <w:jc w:val="center"/>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Pr>
              <w:t>2</w:t>
            </w:r>
          </w:p>
        </w:tc>
        <w:tc>
          <w:tcPr>
            <w:tcW w:w="0" w:type="auto"/>
            <w:hideMark/>
          </w:tcPr>
          <w:p w:rsidR="00D85679" w:rsidRPr="005972F4"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ساعد التحول الرقمي في سرعة الاستجابة لاحتياجات العملاء</w:t>
            </w:r>
            <w:r w:rsidRPr="005972F4">
              <w:rPr>
                <w:rFonts w:ascii="Simplified Arabic" w:eastAsia="Times New Roman" w:hAnsi="Simplified Arabic" w:cs="Simplified Arabic"/>
                <w:sz w:val="28"/>
                <w:szCs w:val="28"/>
              </w:rPr>
              <w:t>.</w:t>
            </w:r>
          </w:p>
        </w:tc>
      </w:tr>
      <w:tr w:rsidR="00D85679" w:rsidRPr="005972F4" w:rsidTr="0011451E">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5972F4" w:rsidRDefault="00D85679" w:rsidP="0011451E">
            <w:pPr>
              <w:jc w:val="center"/>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Pr>
              <w:t>3</w:t>
            </w:r>
          </w:p>
        </w:tc>
        <w:tc>
          <w:tcPr>
            <w:tcW w:w="0" w:type="auto"/>
            <w:hideMark/>
          </w:tcPr>
          <w:p w:rsidR="00D85679" w:rsidRPr="005972F4"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يسهم التحول الرقمي في زيادة دقة الخدمات الأرضية المقدمة</w:t>
            </w:r>
            <w:r w:rsidRPr="005972F4">
              <w:rPr>
                <w:rFonts w:ascii="Simplified Arabic" w:eastAsia="Times New Roman" w:hAnsi="Simplified Arabic" w:cs="Simplified Arabic"/>
                <w:sz w:val="28"/>
                <w:szCs w:val="28"/>
              </w:rPr>
              <w:t>.</w:t>
            </w:r>
          </w:p>
        </w:tc>
      </w:tr>
      <w:tr w:rsidR="00D85679" w:rsidRPr="005972F4" w:rsidTr="0011451E">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5972F4" w:rsidRDefault="00D85679" w:rsidP="0011451E">
            <w:pPr>
              <w:jc w:val="center"/>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Pr>
              <w:t>4</w:t>
            </w:r>
          </w:p>
        </w:tc>
        <w:tc>
          <w:tcPr>
            <w:tcW w:w="0" w:type="auto"/>
            <w:hideMark/>
          </w:tcPr>
          <w:p w:rsidR="00D85679" w:rsidRPr="005972F4" w:rsidRDefault="00D85679" w:rsidP="0011451E">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ساعد التحول الرقمي في رفع مستوى السلامة أثناء تقديم الخدمات الأرضية</w:t>
            </w:r>
            <w:r w:rsidRPr="005972F4">
              <w:rPr>
                <w:rFonts w:ascii="Simplified Arabic" w:eastAsia="Times New Roman" w:hAnsi="Simplified Arabic" w:cs="Simplified Arabic"/>
                <w:sz w:val="28"/>
                <w:szCs w:val="28"/>
              </w:rPr>
              <w:t>.</w:t>
            </w:r>
          </w:p>
        </w:tc>
      </w:tr>
      <w:tr w:rsidR="00D85679" w:rsidRPr="005972F4" w:rsidTr="0011451E">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rsidR="00D85679" w:rsidRPr="005972F4" w:rsidRDefault="00D85679" w:rsidP="0011451E">
            <w:pPr>
              <w:jc w:val="center"/>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Pr>
              <w:t>5</w:t>
            </w:r>
          </w:p>
        </w:tc>
        <w:tc>
          <w:tcPr>
            <w:tcW w:w="0" w:type="auto"/>
            <w:hideMark/>
          </w:tcPr>
          <w:p w:rsidR="00D85679" w:rsidRPr="005972F4" w:rsidRDefault="00D85679" w:rsidP="0011451E">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5972F4">
              <w:rPr>
                <w:rFonts w:ascii="Simplified Arabic" w:eastAsia="Times New Roman" w:hAnsi="Simplified Arabic" w:cs="Simplified Arabic"/>
                <w:sz w:val="28"/>
                <w:szCs w:val="28"/>
                <w:rtl/>
              </w:rPr>
              <w:t>أسهم التحول الرقمي في زيادة رضا العملاء عن الخدمات الأرضية</w:t>
            </w:r>
            <w:r w:rsidRPr="005972F4">
              <w:rPr>
                <w:rFonts w:ascii="Simplified Arabic" w:eastAsia="Times New Roman" w:hAnsi="Simplified Arabic" w:cs="Simplified Arabic"/>
                <w:sz w:val="28"/>
                <w:szCs w:val="28"/>
              </w:rPr>
              <w:t>.</w:t>
            </w:r>
          </w:p>
        </w:tc>
      </w:tr>
    </w:tbl>
    <w:p w:rsidR="00D85679" w:rsidRDefault="00D85679" w:rsidP="00D85679">
      <w:pPr>
        <w:rPr>
          <w:rFonts w:ascii="Simplified Arabic" w:hAnsi="Simplified Arabic" w:cs="Simplified Arabic"/>
          <w:b/>
          <w:bCs/>
          <w:sz w:val="28"/>
          <w:szCs w:val="28"/>
          <w:rtl/>
        </w:rPr>
      </w:pPr>
    </w:p>
    <w:p w:rsidR="00D85679" w:rsidRDefault="00D85679" w:rsidP="00D85679">
      <w:pPr>
        <w:rPr>
          <w:rFonts w:ascii="Simplified Arabic" w:hAnsi="Simplified Arabic" w:cs="Simplified Arabic"/>
          <w:b/>
          <w:bCs/>
          <w:sz w:val="28"/>
          <w:szCs w:val="28"/>
          <w:rtl/>
        </w:rPr>
      </w:pPr>
    </w:p>
    <w:p w:rsidR="00D85679" w:rsidRDefault="00D85679" w:rsidP="00D85679">
      <w:pPr>
        <w:rPr>
          <w:rFonts w:ascii="Simplified Arabic" w:hAnsi="Simplified Arabic" w:cs="Simplified Arabic"/>
          <w:b/>
          <w:bCs/>
          <w:sz w:val="28"/>
          <w:szCs w:val="28"/>
          <w:rtl/>
        </w:rPr>
      </w:pPr>
    </w:p>
    <w:p w:rsidR="00D85679" w:rsidRPr="005972F4" w:rsidRDefault="00D85679" w:rsidP="00D85679">
      <w:pPr>
        <w:rPr>
          <w:rFonts w:ascii="Simplified Arabic" w:hAnsi="Simplified Arabic" w:cs="Simplified Arabic"/>
          <w:b/>
          <w:bCs/>
          <w:sz w:val="28"/>
          <w:szCs w:val="28"/>
          <w:rtl/>
        </w:rPr>
      </w:pPr>
    </w:p>
    <w:p w:rsidR="000B7D35" w:rsidRPr="00D5381D" w:rsidRDefault="000B7D35" w:rsidP="00D5381D">
      <w:pPr>
        <w:spacing w:line="276" w:lineRule="auto"/>
        <w:jc w:val="mediumKashida"/>
        <w:rPr>
          <w:rFonts w:ascii="Sakkal Majalla" w:hAnsi="Sakkal Majalla" w:cs="Sakkal Majalla"/>
          <w:b/>
          <w:bCs/>
          <w:sz w:val="32"/>
          <w:szCs w:val="32"/>
        </w:rPr>
      </w:pPr>
    </w:p>
    <w:p w:rsidR="00337B54" w:rsidRDefault="00337B54" w:rsidP="008975CE">
      <w:pPr>
        <w:spacing w:line="276" w:lineRule="auto"/>
        <w:jc w:val="mediumKashida"/>
        <w:rPr>
          <w:rFonts w:ascii="Sakkal Majalla" w:hAnsi="Sakkal Majalla" w:cs="Sakkal Majalla"/>
          <w:sz w:val="32"/>
          <w:szCs w:val="32"/>
          <w:lang w:bidi="ar-EG"/>
        </w:rPr>
      </w:pPr>
    </w:p>
    <w:p w:rsidR="00467EF2" w:rsidRDefault="00467EF2" w:rsidP="008975CE">
      <w:pPr>
        <w:spacing w:line="276" w:lineRule="auto"/>
        <w:jc w:val="mediumKashida"/>
        <w:rPr>
          <w:rFonts w:ascii="Sakkal Majalla" w:hAnsi="Sakkal Majalla" w:cs="Sakkal Majalla"/>
          <w:sz w:val="32"/>
          <w:szCs w:val="32"/>
          <w:lang w:bidi="ar-EG"/>
        </w:rPr>
      </w:pPr>
    </w:p>
    <w:p w:rsidR="00467EF2" w:rsidRDefault="00467EF2" w:rsidP="008975CE">
      <w:pPr>
        <w:spacing w:line="276" w:lineRule="auto"/>
        <w:jc w:val="mediumKashida"/>
        <w:rPr>
          <w:rFonts w:ascii="Sakkal Majalla" w:hAnsi="Sakkal Majalla" w:cs="Sakkal Majalla"/>
          <w:sz w:val="32"/>
          <w:szCs w:val="32"/>
          <w:lang w:bidi="ar-EG"/>
        </w:rPr>
      </w:pPr>
    </w:p>
    <w:p w:rsidR="00467EF2" w:rsidRDefault="00467EF2" w:rsidP="008975CE">
      <w:pPr>
        <w:spacing w:line="276" w:lineRule="auto"/>
        <w:jc w:val="mediumKashida"/>
        <w:rPr>
          <w:rFonts w:ascii="Sakkal Majalla" w:hAnsi="Sakkal Majalla" w:cs="Sakkal Majalla"/>
          <w:sz w:val="32"/>
          <w:szCs w:val="32"/>
          <w:lang w:bidi="ar-EG"/>
        </w:rPr>
      </w:pPr>
    </w:p>
    <w:p w:rsidR="00467EF2" w:rsidRDefault="00467EF2" w:rsidP="008975CE">
      <w:pPr>
        <w:spacing w:line="276" w:lineRule="auto"/>
        <w:jc w:val="mediumKashida"/>
        <w:rPr>
          <w:rFonts w:ascii="Sakkal Majalla" w:hAnsi="Sakkal Majalla" w:cs="Sakkal Majalla"/>
          <w:sz w:val="32"/>
          <w:szCs w:val="32"/>
          <w:lang w:bidi="ar-EG"/>
        </w:rPr>
      </w:pPr>
    </w:p>
    <w:p w:rsidR="00467EF2" w:rsidRDefault="00467EF2" w:rsidP="008975CE">
      <w:pPr>
        <w:spacing w:line="276" w:lineRule="auto"/>
        <w:jc w:val="mediumKashida"/>
        <w:rPr>
          <w:rFonts w:ascii="Sakkal Majalla" w:hAnsi="Sakkal Majalla" w:cs="Sakkal Majalla"/>
          <w:sz w:val="32"/>
          <w:szCs w:val="32"/>
          <w:lang w:bidi="ar-EG"/>
        </w:rPr>
      </w:pPr>
    </w:p>
    <w:p w:rsidR="00467EF2" w:rsidRDefault="00467EF2" w:rsidP="008975CE">
      <w:pPr>
        <w:spacing w:line="276" w:lineRule="auto"/>
        <w:jc w:val="mediumKashida"/>
        <w:rPr>
          <w:rFonts w:ascii="Sakkal Majalla" w:hAnsi="Sakkal Majalla" w:cs="Sakkal Majalla"/>
          <w:sz w:val="32"/>
          <w:szCs w:val="32"/>
          <w:lang w:bidi="ar-EG"/>
        </w:rPr>
      </w:pPr>
    </w:p>
    <w:p w:rsidR="00467EF2" w:rsidRDefault="00D235EC" w:rsidP="008975CE">
      <w:pPr>
        <w:spacing w:line="276" w:lineRule="auto"/>
        <w:jc w:val="mediumKashida"/>
        <w:rPr>
          <w:rFonts w:ascii="Sakkal Majalla" w:hAnsi="Sakkal Majalla" w:cs="Sakkal Majalla"/>
          <w:sz w:val="32"/>
          <w:szCs w:val="32"/>
          <w:lang w:bidi="ar-EG"/>
        </w:rPr>
      </w:pPr>
      <w:r w:rsidRPr="00F3055E">
        <w:rPr>
          <w:rFonts w:ascii="Sakkal Majalla" w:hAnsi="Sakkal Majalla" w:cs="Sakkal Majalla"/>
          <w:noProof/>
          <w:sz w:val="24"/>
          <w:szCs w:val="24"/>
          <w:lang w:val="en-GB" w:eastAsia="en-GB"/>
        </w:rPr>
        <w:lastRenderedPageBreak/>
        <mc:AlternateContent>
          <mc:Choice Requires="wps">
            <w:drawing>
              <wp:anchor distT="45720" distB="45720" distL="114300" distR="114300" simplePos="0" relativeHeight="251665408" behindDoc="0" locked="0" layoutInCell="1" allowOverlap="1" wp14:anchorId="02475860" wp14:editId="061610E7">
                <wp:simplePos x="0" y="0"/>
                <wp:positionH relativeFrom="column">
                  <wp:posOffset>-111125</wp:posOffset>
                </wp:positionH>
                <wp:positionV relativeFrom="paragraph">
                  <wp:posOffset>-102870</wp:posOffset>
                </wp:positionV>
                <wp:extent cx="2360930" cy="1404620"/>
                <wp:effectExtent l="0" t="0" r="12700" b="1968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092379" w:rsidRPr="00092379" w:rsidRDefault="00092379" w:rsidP="00092379">
                            <w:pPr>
                              <w:jc w:val="center"/>
                              <w:rPr>
                                <w:rFonts w:asciiTheme="majorBidi" w:eastAsia="Calibri" w:hAnsiTheme="majorBidi" w:cstheme="majorBidi"/>
                                <w:b/>
                                <w:bCs/>
                                <w:sz w:val="24"/>
                                <w:szCs w:val="24"/>
                                <w:lang w:bidi="ar-EG"/>
                              </w:rPr>
                            </w:pPr>
                            <w:r w:rsidRPr="00092379">
                              <w:rPr>
                                <w:rFonts w:asciiTheme="majorBidi" w:eastAsia="Calibri" w:hAnsiTheme="majorBidi" w:cstheme="majorBidi"/>
                                <w:b/>
                                <w:bCs/>
                                <w:sz w:val="24"/>
                                <w:szCs w:val="24"/>
                                <w:lang w:bidi="ar-EG"/>
                              </w:rPr>
                              <w:t>Midocean University</w:t>
                            </w:r>
                          </w:p>
                          <w:p w:rsidR="00092379" w:rsidRPr="00092379" w:rsidRDefault="00092379" w:rsidP="00092379">
                            <w:pPr>
                              <w:jc w:val="center"/>
                              <w:rPr>
                                <w:rFonts w:asciiTheme="majorBidi" w:eastAsia="Calibri" w:hAnsiTheme="majorBidi" w:cstheme="majorBidi"/>
                                <w:b/>
                                <w:bCs/>
                                <w:sz w:val="24"/>
                                <w:szCs w:val="24"/>
                                <w:lang w:bidi="ar-EG"/>
                              </w:rPr>
                            </w:pPr>
                            <w:r w:rsidRPr="00092379">
                              <w:rPr>
                                <w:rFonts w:asciiTheme="majorBidi" w:eastAsia="Calibri" w:hAnsiTheme="majorBidi" w:cstheme="majorBidi"/>
                                <w:b/>
                                <w:bCs/>
                                <w:sz w:val="24"/>
                                <w:szCs w:val="24"/>
                                <w:lang w:bidi="ar-EG"/>
                              </w:rPr>
                              <w:t>College of Management</w:t>
                            </w:r>
                          </w:p>
                          <w:p w:rsidR="00467EF2" w:rsidRPr="00092379" w:rsidRDefault="00092379" w:rsidP="00092379">
                            <w:pPr>
                              <w:jc w:val="center"/>
                              <w:rPr>
                                <w:rFonts w:asciiTheme="majorBidi" w:hAnsiTheme="majorBidi" w:cstheme="majorBidi"/>
                                <w:sz w:val="20"/>
                                <w:szCs w:val="20"/>
                              </w:rPr>
                            </w:pPr>
                            <w:r w:rsidRPr="00092379">
                              <w:rPr>
                                <w:rFonts w:asciiTheme="majorBidi" w:eastAsia="Calibri" w:hAnsiTheme="majorBidi" w:cstheme="majorBidi"/>
                                <w:b/>
                                <w:bCs/>
                                <w:sz w:val="24"/>
                                <w:szCs w:val="24"/>
                                <w:lang w:bidi="ar-EG"/>
                              </w:rPr>
                              <w:t>Department/Major: Business Administration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8.75pt;margin-top:-8.1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" strokecolor="white [3212]">
                <v:textbox style="mso-fit-shape-to-text:t">
                  <w:txbxContent>
                    <w:p w:rsidR="00092379" w:rsidRPr="00092379" w:rsidRDefault="00092379" w:rsidP="00092379">
                      <w:pPr>
                        <w:jc w:val="center"/>
                        <w:rPr>
                          <w:rFonts w:asciiTheme="majorBidi" w:eastAsia="Calibri" w:hAnsiTheme="majorBidi" w:cstheme="majorBidi"/>
                          <w:b/>
                          <w:bCs/>
                          <w:sz w:val="24"/>
                          <w:szCs w:val="24"/>
                          <w:lang w:bidi="ar-EG"/>
                        </w:rPr>
                      </w:pPr>
                      <w:r w:rsidRPr="00092379">
                        <w:rPr>
                          <w:rFonts w:asciiTheme="majorBidi" w:eastAsia="Calibri" w:hAnsiTheme="majorBidi" w:cstheme="majorBidi"/>
                          <w:b/>
                          <w:bCs/>
                          <w:sz w:val="24"/>
                          <w:szCs w:val="24"/>
                          <w:lang w:bidi="ar-EG"/>
                        </w:rPr>
                        <w:t>Midocean University</w:t>
                      </w:r>
                    </w:p>
                    <w:p w:rsidR="00092379" w:rsidRPr="00092379" w:rsidRDefault="00092379" w:rsidP="00092379">
                      <w:pPr>
                        <w:jc w:val="center"/>
                        <w:rPr>
                          <w:rFonts w:asciiTheme="majorBidi" w:eastAsia="Calibri" w:hAnsiTheme="majorBidi" w:cstheme="majorBidi"/>
                          <w:b/>
                          <w:bCs/>
                          <w:sz w:val="24"/>
                          <w:szCs w:val="24"/>
                          <w:lang w:bidi="ar-EG"/>
                        </w:rPr>
                      </w:pPr>
                      <w:r w:rsidRPr="00092379">
                        <w:rPr>
                          <w:rFonts w:asciiTheme="majorBidi" w:eastAsia="Calibri" w:hAnsiTheme="majorBidi" w:cstheme="majorBidi"/>
                          <w:b/>
                          <w:bCs/>
                          <w:sz w:val="24"/>
                          <w:szCs w:val="24"/>
                          <w:lang w:bidi="ar-EG"/>
                        </w:rPr>
                        <w:t>College of Management</w:t>
                      </w:r>
                    </w:p>
                    <w:p w:rsidR="00467EF2" w:rsidRPr="00092379" w:rsidRDefault="00092379" w:rsidP="00092379">
                      <w:pPr>
                        <w:jc w:val="center"/>
                        <w:rPr>
                          <w:rFonts w:asciiTheme="majorBidi" w:hAnsiTheme="majorBidi" w:cstheme="majorBidi"/>
                          <w:sz w:val="20"/>
                          <w:szCs w:val="20"/>
                        </w:rPr>
                      </w:pPr>
                      <w:r w:rsidRPr="00092379">
                        <w:rPr>
                          <w:rFonts w:asciiTheme="majorBidi" w:eastAsia="Calibri" w:hAnsiTheme="majorBidi" w:cstheme="majorBidi"/>
                          <w:b/>
                          <w:bCs/>
                          <w:sz w:val="24"/>
                          <w:szCs w:val="24"/>
                          <w:lang w:bidi="ar-EG"/>
                        </w:rPr>
                        <w:t>Department/Major: Business Administration</w:t>
                      </w:r>
                    </w:p>
                  </w:txbxContent>
                </v:textbox>
                <w10:wrap type="square"/>
              </v:shape>
            </w:pict>
          </mc:Fallback>
        </mc:AlternateContent>
      </w:r>
    </w:p>
    <w:p w:rsidR="00467EF2" w:rsidRPr="00D235EC" w:rsidRDefault="00092379" w:rsidP="00D235EC">
      <w:pPr>
        <w:rPr>
          <w:rFonts w:ascii="Sakkal Majalla" w:hAnsi="Sakkal Majalla" w:cs="Sakkal Majalla"/>
          <w:sz w:val="24"/>
          <w:szCs w:val="24"/>
          <w:rtl/>
          <w:lang w:bidi="ar-EG"/>
        </w:rPr>
      </w:pPr>
      <w:r w:rsidRPr="00F3055E">
        <w:rPr>
          <w:rFonts w:ascii="Sakkal Majalla" w:hAnsi="Sakkal Majalla" w:cs="Sakkal Majalla"/>
          <w:noProof/>
          <w:sz w:val="24"/>
          <w:szCs w:val="24"/>
          <w:lang w:val="en-GB" w:eastAsia="en-GB"/>
        </w:rPr>
        <w:drawing>
          <wp:anchor distT="0" distB="0" distL="114300" distR="114300" simplePos="0" relativeHeight="251666432" behindDoc="0" locked="0" layoutInCell="1" allowOverlap="1" wp14:anchorId="2FC02A3D" wp14:editId="7A212DDD">
            <wp:simplePos x="0" y="0"/>
            <wp:positionH relativeFrom="margin">
              <wp:posOffset>4182110</wp:posOffset>
            </wp:positionH>
            <wp:positionV relativeFrom="margin">
              <wp:posOffset>-25400</wp:posOffset>
            </wp:positionV>
            <wp:extent cx="2033270" cy="90868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9">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rsidR="00467EF2" w:rsidRPr="00293645" w:rsidRDefault="00092379" w:rsidP="00467EF2">
      <w:pPr>
        <w:spacing w:line="240" w:lineRule="auto"/>
        <w:jc w:val="center"/>
        <w:rPr>
          <w:rFonts w:asciiTheme="majorBidi" w:eastAsia="Calibri" w:hAnsiTheme="majorBidi" w:cstheme="majorBidi"/>
          <w:b/>
          <w:bCs/>
          <w:sz w:val="32"/>
          <w:szCs w:val="32"/>
          <w:rtl/>
          <w:lang w:bidi="ar-EG"/>
        </w:rPr>
      </w:pPr>
      <w:r w:rsidRPr="00293645">
        <w:rPr>
          <w:rFonts w:asciiTheme="majorBidi" w:hAnsiTheme="majorBidi" w:cstheme="majorBidi"/>
          <w:b/>
          <w:bCs/>
          <w:sz w:val="36"/>
          <w:szCs w:val="36"/>
          <w:lang w:bidi="ar-EG"/>
        </w:rPr>
        <w:t>The role of digital transformation in improving operational performance and raising the quality of ground services at Saudi airports: A case study on the Saudi Ground Services Company</w:t>
      </w:r>
    </w:p>
    <w:p w:rsidR="00467EF2" w:rsidRDefault="00467EF2" w:rsidP="00467EF2">
      <w:pPr>
        <w:spacing w:line="240" w:lineRule="auto"/>
        <w:jc w:val="center"/>
        <w:rPr>
          <w:rFonts w:ascii="Sakkal Majalla" w:eastAsia="Calibri" w:hAnsi="Sakkal Majalla" w:cs="Sakkal Majalla"/>
          <w:b/>
          <w:bCs/>
          <w:sz w:val="32"/>
          <w:szCs w:val="32"/>
          <w:rtl/>
          <w:lang w:bidi="ar-EG"/>
        </w:rPr>
      </w:pPr>
    </w:p>
    <w:p w:rsidR="00D265C9" w:rsidRDefault="00D265C9" w:rsidP="00A468F9">
      <w:pPr>
        <w:spacing w:line="240" w:lineRule="auto"/>
        <w:rPr>
          <w:rFonts w:ascii="Sakkal Majalla" w:eastAsia="Calibri" w:hAnsi="Sakkal Majalla" w:cs="Sakkal Majalla"/>
          <w:b/>
          <w:bCs/>
          <w:sz w:val="32"/>
          <w:szCs w:val="32"/>
          <w:rtl/>
          <w:lang w:bidi="ar-EG"/>
        </w:rPr>
      </w:pPr>
    </w:p>
    <w:p w:rsidR="00D265C9" w:rsidRPr="00F3055E" w:rsidRDefault="00D265C9" w:rsidP="00467EF2">
      <w:pPr>
        <w:spacing w:line="240" w:lineRule="auto"/>
        <w:jc w:val="center"/>
        <w:rPr>
          <w:rFonts w:ascii="Sakkal Majalla" w:eastAsia="Calibri" w:hAnsi="Sakkal Majalla" w:cs="Sakkal Majalla"/>
          <w:b/>
          <w:bCs/>
          <w:sz w:val="32"/>
          <w:szCs w:val="32"/>
          <w:rtl/>
          <w:lang w:bidi="ar-EG"/>
        </w:rPr>
      </w:pPr>
    </w:p>
    <w:p w:rsidR="009E19FB" w:rsidRPr="009E19FB" w:rsidRDefault="009E19FB" w:rsidP="009E19FB">
      <w:pPr>
        <w:bidi w:val="0"/>
        <w:spacing w:line="240" w:lineRule="auto"/>
        <w:jc w:val="center"/>
        <w:rPr>
          <w:rFonts w:asciiTheme="majorBidi" w:eastAsia="Calibri" w:hAnsiTheme="majorBidi" w:cstheme="majorBidi"/>
          <w:b/>
          <w:bCs/>
          <w:sz w:val="28"/>
          <w:szCs w:val="28"/>
          <w:lang w:bidi="ar-EG"/>
        </w:rPr>
      </w:pPr>
      <w:r w:rsidRPr="009E19FB">
        <w:rPr>
          <w:rFonts w:asciiTheme="majorBidi" w:eastAsia="Calibri" w:hAnsiTheme="majorBidi" w:cstheme="majorBidi"/>
          <w:b/>
          <w:bCs/>
          <w:sz w:val="28"/>
          <w:szCs w:val="28"/>
          <w:lang w:bidi="ar-EG"/>
        </w:rPr>
        <w:t>Prepared by</w:t>
      </w:r>
      <w:r w:rsidRPr="009E19FB">
        <w:rPr>
          <w:rFonts w:asciiTheme="majorBidi" w:eastAsia="Calibri" w:hAnsiTheme="majorBidi" w:cstheme="majorBidi"/>
          <w:b/>
          <w:bCs/>
          <w:sz w:val="28"/>
          <w:szCs w:val="28"/>
          <w:rtl/>
          <w:lang w:bidi="ar-EG"/>
        </w:rPr>
        <w:t>:</w:t>
      </w:r>
    </w:p>
    <w:p w:rsidR="00322BD9" w:rsidRDefault="00D235EC" w:rsidP="00322BD9">
      <w:pPr>
        <w:bidi w:val="0"/>
        <w:spacing w:line="240" w:lineRule="auto"/>
        <w:jc w:val="center"/>
        <w:rPr>
          <w:rFonts w:asciiTheme="majorBidi" w:eastAsia="Calibri" w:hAnsiTheme="majorBidi" w:cstheme="majorBidi"/>
          <w:b/>
          <w:bCs/>
          <w:sz w:val="28"/>
          <w:szCs w:val="28"/>
          <w:rtl/>
          <w:lang w:bidi="ar-EG"/>
        </w:rPr>
      </w:pPr>
      <w:r w:rsidRPr="00D235EC">
        <w:rPr>
          <w:rFonts w:asciiTheme="majorBidi" w:eastAsia="Calibri" w:hAnsiTheme="majorBidi" w:cstheme="majorBidi"/>
          <w:b/>
          <w:bCs/>
          <w:sz w:val="28"/>
          <w:szCs w:val="28"/>
          <w:lang w:bidi="ar-EG"/>
        </w:rPr>
        <w:t>Majed Ahmed Oyouni</w:t>
      </w:r>
      <w:bookmarkStart w:id="96" w:name="_GoBack"/>
      <w:bookmarkEnd w:id="96"/>
    </w:p>
    <w:p w:rsidR="00322BD9" w:rsidRPr="009E19FB" w:rsidRDefault="00322BD9" w:rsidP="00322BD9">
      <w:pPr>
        <w:bidi w:val="0"/>
        <w:spacing w:line="240" w:lineRule="auto"/>
        <w:jc w:val="center"/>
        <w:rPr>
          <w:rFonts w:asciiTheme="majorBidi" w:eastAsia="Calibri" w:hAnsiTheme="majorBidi" w:cstheme="majorBidi"/>
          <w:b/>
          <w:bCs/>
          <w:sz w:val="28"/>
          <w:szCs w:val="28"/>
          <w:lang w:bidi="ar-EG"/>
        </w:rPr>
      </w:pPr>
    </w:p>
    <w:p w:rsidR="00467EF2" w:rsidRPr="009E19FB" w:rsidRDefault="009E19FB" w:rsidP="009E19FB">
      <w:pPr>
        <w:bidi w:val="0"/>
        <w:spacing w:line="240" w:lineRule="auto"/>
        <w:jc w:val="center"/>
        <w:rPr>
          <w:rFonts w:asciiTheme="majorBidi" w:eastAsia="Calibri" w:hAnsiTheme="majorBidi" w:cstheme="majorBidi"/>
          <w:b/>
          <w:bCs/>
          <w:sz w:val="28"/>
          <w:szCs w:val="28"/>
          <w:rtl/>
          <w:lang w:bidi="ar-EG"/>
        </w:rPr>
      </w:pPr>
      <w:r w:rsidRPr="009E19FB">
        <w:rPr>
          <w:rFonts w:asciiTheme="majorBidi" w:eastAsia="Calibri" w:hAnsiTheme="majorBidi" w:cstheme="majorBidi"/>
          <w:b/>
          <w:bCs/>
          <w:sz w:val="28"/>
          <w:szCs w:val="28"/>
          <w:lang w:bidi="ar-EG"/>
        </w:rPr>
        <w:t>Supervision</w:t>
      </w:r>
      <w:r w:rsidR="00467EF2" w:rsidRPr="009E19FB">
        <w:rPr>
          <w:rFonts w:asciiTheme="majorBidi" w:eastAsia="Calibri" w:hAnsiTheme="majorBidi" w:cstheme="majorBidi"/>
          <w:b/>
          <w:bCs/>
          <w:sz w:val="28"/>
          <w:szCs w:val="28"/>
          <w:lang w:bidi="ar-EG"/>
        </w:rPr>
        <w:t>:</w:t>
      </w:r>
    </w:p>
    <w:p w:rsidR="00322BD9" w:rsidRPr="00322BD9" w:rsidRDefault="00322BD9" w:rsidP="00322BD9">
      <w:pPr>
        <w:bidi w:val="0"/>
        <w:spacing w:line="240" w:lineRule="auto"/>
        <w:jc w:val="center"/>
        <w:rPr>
          <w:rFonts w:asciiTheme="majorBidi" w:eastAsia="Calibri" w:hAnsiTheme="majorBidi" w:cstheme="majorBidi"/>
          <w:b/>
          <w:bCs/>
          <w:sz w:val="28"/>
          <w:szCs w:val="28"/>
          <w:lang w:bidi="ar-EG"/>
        </w:rPr>
      </w:pPr>
      <w:r w:rsidRPr="00322BD9">
        <w:rPr>
          <w:rFonts w:asciiTheme="majorBidi" w:eastAsia="Calibri" w:hAnsiTheme="majorBidi" w:cstheme="majorBidi"/>
          <w:b/>
          <w:bCs/>
          <w:sz w:val="28"/>
          <w:szCs w:val="28"/>
          <w:lang w:bidi="ar-EG"/>
        </w:rPr>
        <w:t>Dr. Faisal Abdul Hamid</w:t>
      </w:r>
    </w:p>
    <w:p w:rsidR="00D265C9" w:rsidRPr="00A468F9" w:rsidRDefault="00322BD9" w:rsidP="00A468F9">
      <w:pPr>
        <w:bidi w:val="0"/>
        <w:spacing w:line="240" w:lineRule="auto"/>
        <w:jc w:val="center"/>
        <w:rPr>
          <w:rFonts w:asciiTheme="majorBidi" w:eastAsia="Calibri" w:hAnsiTheme="majorBidi" w:cstheme="majorBidi"/>
          <w:b/>
          <w:bCs/>
          <w:sz w:val="28"/>
          <w:szCs w:val="28"/>
          <w:rtl/>
          <w:lang w:bidi="ar-EG"/>
        </w:rPr>
      </w:pPr>
      <w:r w:rsidRPr="00322BD9">
        <w:rPr>
          <w:rFonts w:asciiTheme="majorBidi" w:eastAsia="Calibri" w:hAnsiTheme="majorBidi" w:cstheme="majorBidi"/>
          <w:b/>
          <w:bCs/>
          <w:sz w:val="28"/>
          <w:szCs w:val="28"/>
          <w:lang w:bidi="ar-EG"/>
        </w:rPr>
        <w:t>Dr. Fayez Jarad</w:t>
      </w:r>
    </w:p>
    <w:p w:rsidR="00D265C9" w:rsidRDefault="00D265C9" w:rsidP="00467EF2">
      <w:pPr>
        <w:spacing w:line="240" w:lineRule="auto"/>
        <w:jc w:val="lowKashida"/>
        <w:rPr>
          <w:rFonts w:ascii="Sakkal Majalla" w:eastAsia="Calibri" w:hAnsi="Sakkal Majalla" w:cs="Sakkal Majalla"/>
          <w:b/>
          <w:bCs/>
          <w:sz w:val="32"/>
          <w:szCs w:val="32"/>
          <w:rtl/>
          <w:lang w:bidi="ar-EG"/>
        </w:rPr>
      </w:pPr>
    </w:p>
    <w:p w:rsidR="00D265C9" w:rsidRPr="00F3055E" w:rsidRDefault="00D265C9" w:rsidP="00467EF2">
      <w:pPr>
        <w:spacing w:line="240" w:lineRule="auto"/>
        <w:jc w:val="lowKashida"/>
        <w:rPr>
          <w:rFonts w:ascii="Sakkal Majalla" w:eastAsia="Calibri" w:hAnsi="Sakkal Majalla" w:cs="Sakkal Majalla"/>
          <w:b/>
          <w:bCs/>
          <w:sz w:val="32"/>
          <w:szCs w:val="32"/>
          <w:rtl/>
          <w:lang w:bidi="ar-EG"/>
        </w:rPr>
      </w:pPr>
    </w:p>
    <w:p w:rsidR="009E19FB" w:rsidRPr="009E19FB" w:rsidRDefault="009E19FB" w:rsidP="009E19FB">
      <w:pPr>
        <w:bidi w:val="0"/>
        <w:spacing w:line="240" w:lineRule="auto"/>
        <w:jc w:val="center"/>
        <w:rPr>
          <w:rFonts w:asciiTheme="majorBidi" w:eastAsia="Calibri" w:hAnsiTheme="majorBidi" w:cstheme="majorBidi"/>
          <w:b/>
          <w:bCs/>
          <w:sz w:val="32"/>
          <w:szCs w:val="32"/>
          <w:lang w:bidi="ar-EG"/>
        </w:rPr>
      </w:pPr>
      <w:r w:rsidRPr="009E19FB">
        <w:rPr>
          <w:rFonts w:asciiTheme="majorBidi" w:eastAsia="Calibri" w:hAnsiTheme="majorBidi" w:cstheme="majorBidi"/>
          <w:b/>
          <w:bCs/>
          <w:sz w:val="32"/>
          <w:szCs w:val="32"/>
          <w:lang w:bidi="ar-EG"/>
        </w:rPr>
        <w:t>Academic year</w:t>
      </w:r>
      <w:r w:rsidRPr="009E19FB">
        <w:rPr>
          <w:rFonts w:asciiTheme="majorBidi" w:eastAsia="Calibri" w:hAnsiTheme="majorBidi" w:cstheme="majorBidi"/>
          <w:b/>
          <w:bCs/>
          <w:sz w:val="32"/>
          <w:szCs w:val="32"/>
          <w:rtl/>
          <w:lang w:bidi="ar-EG"/>
        </w:rPr>
        <w:t>:</w:t>
      </w:r>
    </w:p>
    <w:p w:rsidR="00467EF2" w:rsidRPr="00F3055E" w:rsidRDefault="00467EF2" w:rsidP="009E19FB">
      <w:pPr>
        <w:spacing w:line="240" w:lineRule="auto"/>
        <w:jc w:val="center"/>
        <w:rPr>
          <w:rFonts w:ascii="Sakkal Majalla" w:eastAsia="Calibri" w:hAnsi="Sakkal Majalla" w:cs="Sakkal Majalla"/>
          <w:b/>
          <w:bCs/>
          <w:sz w:val="32"/>
          <w:szCs w:val="32"/>
          <w:rtl/>
          <w:lang w:bidi="ar-EG"/>
        </w:rPr>
      </w:pPr>
      <w:r w:rsidRPr="00F3055E">
        <w:rPr>
          <w:rFonts w:ascii="Sakkal Majalla" w:eastAsia="Calibri" w:hAnsi="Sakkal Majalla" w:cs="Sakkal Majalla"/>
          <w:b/>
          <w:bCs/>
          <w:sz w:val="32"/>
          <w:szCs w:val="32"/>
          <w:lang w:bidi="ar-EG"/>
        </w:rPr>
        <w:t>2026</w:t>
      </w:r>
    </w:p>
    <w:p w:rsidR="00467EF2" w:rsidRPr="000325B6" w:rsidRDefault="00467EF2" w:rsidP="008975CE">
      <w:pPr>
        <w:spacing w:line="276" w:lineRule="auto"/>
        <w:jc w:val="mediumKashida"/>
        <w:rPr>
          <w:rFonts w:ascii="Sakkal Majalla" w:hAnsi="Sakkal Majalla" w:cs="Sakkal Majalla"/>
          <w:sz w:val="32"/>
          <w:szCs w:val="32"/>
          <w:lang w:bidi="ar-EG"/>
        </w:rPr>
      </w:pPr>
    </w:p>
    <w:sectPr w:rsidR="00467EF2" w:rsidRPr="000325B6" w:rsidSect="00D01F43">
      <w:headerReference w:type="default" r:id="rId22"/>
      <w:footerReference w:type="default" r:id="rId2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E1B" w:rsidRDefault="00FD6E1B" w:rsidP="00C809CA">
      <w:pPr>
        <w:spacing w:after="0" w:line="240" w:lineRule="auto"/>
      </w:pPr>
      <w:r>
        <w:separator/>
      </w:r>
    </w:p>
  </w:endnote>
  <w:endnote w:type="continuationSeparator" w:id="0">
    <w:p w:rsidR="00FD6E1B" w:rsidRDefault="00FD6E1B" w:rsidP="00C8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charset w:val="00"/>
    <w:family w:val="roman"/>
    <w:pitch w:val="variable"/>
    <w:sig w:usb0="00000000"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40385300"/>
      <w:docPartObj>
        <w:docPartGallery w:val="Page Numbers (Bottom of Page)"/>
        <w:docPartUnique/>
      </w:docPartObj>
    </w:sdtPr>
    <w:sdtEndPr>
      <w:rPr>
        <w:noProof/>
      </w:rPr>
    </w:sdtEndPr>
    <w:sdtContent>
      <w:p w:rsidR="0011451E" w:rsidRDefault="0011451E">
        <w:pPr>
          <w:pStyle w:val="Footer"/>
          <w:jc w:val="center"/>
        </w:pPr>
        <w:r>
          <w:fldChar w:fldCharType="begin"/>
        </w:r>
        <w:r>
          <w:instrText xml:space="preserve"> PAGE   \* MERGEFORMAT </w:instrText>
        </w:r>
        <w:r>
          <w:fldChar w:fldCharType="separate"/>
        </w:r>
        <w:r w:rsidR="00D900D3">
          <w:rPr>
            <w:noProof/>
            <w:rtl/>
          </w:rPr>
          <w:t>80</w:t>
        </w:r>
        <w:r>
          <w:rPr>
            <w:noProof/>
          </w:rPr>
          <w:fldChar w:fldCharType="end"/>
        </w:r>
      </w:p>
    </w:sdtContent>
  </w:sdt>
  <w:p w:rsidR="0011451E" w:rsidRDefault="001145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E1B" w:rsidRDefault="00FD6E1B" w:rsidP="00C809CA">
      <w:pPr>
        <w:spacing w:after="0" w:line="240" w:lineRule="auto"/>
      </w:pPr>
      <w:r>
        <w:separator/>
      </w:r>
    </w:p>
  </w:footnote>
  <w:footnote w:type="continuationSeparator" w:id="0">
    <w:p w:rsidR="00FD6E1B" w:rsidRDefault="00FD6E1B" w:rsidP="00C809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1E" w:rsidRDefault="0011451E" w:rsidP="00C809CA">
    <w:pPr>
      <w:pStyle w:val="Header"/>
      <w:jc w:val="right"/>
      <w:rPr>
        <w:rtl/>
        <w:lang w:bidi="ar-E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0BE3"/>
    <w:multiLevelType w:val="hybridMultilevel"/>
    <w:tmpl w:val="18024532"/>
    <w:lvl w:ilvl="0" w:tplc="675C9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D01B9E"/>
    <w:multiLevelType w:val="hybridMultilevel"/>
    <w:tmpl w:val="61CC4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687431"/>
    <w:multiLevelType w:val="hybridMultilevel"/>
    <w:tmpl w:val="02A01360"/>
    <w:lvl w:ilvl="0" w:tplc="675C9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CB69AA"/>
    <w:multiLevelType w:val="hybridMultilevel"/>
    <w:tmpl w:val="ADD67D8C"/>
    <w:lvl w:ilvl="0" w:tplc="675C9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8110F7"/>
    <w:multiLevelType w:val="multilevel"/>
    <w:tmpl w:val="1B72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9B57BE"/>
    <w:multiLevelType w:val="multilevel"/>
    <w:tmpl w:val="0409001F"/>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b/>
        <w:b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7BA37E4"/>
    <w:multiLevelType w:val="hybridMultilevel"/>
    <w:tmpl w:val="C12AF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844EEA"/>
    <w:multiLevelType w:val="multilevel"/>
    <w:tmpl w:val="3C00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2F2926"/>
    <w:multiLevelType w:val="hybridMultilevel"/>
    <w:tmpl w:val="2FC4C762"/>
    <w:lvl w:ilvl="0" w:tplc="675C9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D02DD5"/>
    <w:multiLevelType w:val="hybridMultilevel"/>
    <w:tmpl w:val="84FE8378"/>
    <w:lvl w:ilvl="0" w:tplc="F04AE9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2D3003"/>
    <w:multiLevelType w:val="multilevel"/>
    <w:tmpl w:val="2B0A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E21A51"/>
    <w:multiLevelType w:val="multilevel"/>
    <w:tmpl w:val="BBE617CE"/>
    <w:lvl w:ilvl="0">
      <w:start w:val="4"/>
      <w:numFmt w:val="decimal"/>
      <w:lvlText w:val="%1."/>
      <w:lvlJc w:val="left"/>
      <w:pPr>
        <w:ind w:left="420" w:hanging="420"/>
      </w:pPr>
      <w:rPr>
        <w:rFonts w:hint="default"/>
        <w:b w:val="0"/>
        <w:sz w:val="26"/>
      </w:rPr>
    </w:lvl>
    <w:lvl w:ilvl="1">
      <w:start w:val="1"/>
      <w:numFmt w:val="decimal"/>
      <w:lvlText w:val="%1.%2."/>
      <w:lvlJc w:val="left"/>
      <w:pPr>
        <w:ind w:left="1512" w:hanging="720"/>
      </w:pPr>
      <w:rPr>
        <w:rFonts w:hint="default"/>
        <w:b w:val="0"/>
        <w:sz w:val="26"/>
      </w:rPr>
    </w:lvl>
    <w:lvl w:ilvl="2">
      <w:start w:val="1"/>
      <w:numFmt w:val="decimal"/>
      <w:lvlText w:val="%1.%2.%3."/>
      <w:lvlJc w:val="left"/>
      <w:pPr>
        <w:ind w:left="2304" w:hanging="720"/>
      </w:pPr>
      <w:rPr>
        <w:rFonts w:hint="default"/>
        <w:b w:val="0"/>
        <w:sz w:val="26"/>
      </w:rPr>
    </w:lvl>
    <w:lvl w:ilvl="3">
      <w:start w:val="1"/>
      <w:numFmt w:val="decimal"/>
      <w:lvlText w:val="%1.%2.%3.%4."/>
      <w:lvlJc w:val="left"/>
      <w:pPr>
        <w:ind w:left="3456" w:hanging="1080"/>
      </w:pPr>
      <w:rPr>
        <w:rFonts w:hint="default"/>
        <w:b w:val="0"/>
        <w:sz w:val="26"/>
      </w:rPr>
    </w:lvl>
    <w:lvl w:ilvl="4">
      <w:start w:val="1"/>
      <w:numFmt w:val="decimal"/>
      <w:lvlText w:val="%1.%2.%3.%4.%5."/>
      <w:lvlJc w:val="left"/>
      <w:pPr>
        <w:ind w:left="4608" w:hanging="1440"/>
      </w:pPr>
      <w:rPr>
        <w:rFonts w:hint="default"/>
        <w:b w:val="0"/>
        <w:sz w:val="26"/>
      </w:rPr>
    </w:lvl>
    <w:lvl w:ilvl="5">
      <w:start w:val="1"/>
      <w:numFmt w:val="decimal"/>
      <w:lvlText w:val="%1.%2.%3.%4.%5.%6."/>
      <w:lvlJc w:val="left"/>
      <w:pPr>
        <w:ind w:left="5400" w:hanging="1440"/>
      </w:pPr>
      <w:rPr>
        <w:rFonts w:hint="default"/>
        <w:b w:val="0"/>
        <w:sz w:val="26"/>
      </w:rPr>
    </w:lvl>
    <w:lvl w:ilvl="6">
      <w:start w:val="1"/>
      <w:numFmt w:val="decimal"/>
      <w:lvlText w:val="%1.%2.%3.%4.%5.%6.%7."/>
      <w:lvlJc w:val="left"/>
      <w:pPr>
        <w:ind w:left="6552" w:hanging="1800"/>
      </w:pPr>
      <w:rPr>
        <w:rFonts w:hint="default"/>
        <w:b w:val="0"/>
        <w:sz w:val="26"/>
      </w:rPr>
    </w:lvl>
    <w:lvl w:ilvl="7">
      <w:start w:val="1"/>
      <w:numFmt w:val="decimal"/>
      <w:lvlText w:val="%1.%2.%3.%4.%5.%6.%7.%8."/>
      <w:lvlJc w:val="left"/>
      <w:pPr>
        <w:ind w:left="7704" w:hanging="2160"/>
      </w:pPr>
      <w:rPr>
        <w:rFonts w:hint="default"/>
        <w:b w:val="0"/>
        <w:sz w:val="26"/>
      </w:rPr>
    </w:lvl>
    <w:lvl w:ilvl="8">
      <w:start w:val="1"/>
      <w:numFmt w:val="decimal"/>
      <w:lvlText w:val="%1.%2.%3.%4.%5.%6.%7.%8.%9."/>
      <w:lvlJc w:val="left"/>
      <w:pPr>
        <w:ind w:left="8496" w:hanging="2160"/>
      </w:pPr>
      <w:rPr>
        <w:rFonts w:hint="default"/>
        <w:b w:val="0"/>
        <w:sz w:val="26"/>
      </w:rPr>
    </w:lvl>
  </w:abstractNum>
  <w:abstractNum w:abstractNumId="12">
    <w:nsid w:val="47683279"/>
    <w:multiLevelType w:val="hybridMultilevel"/>
    <w:tmpl w:val="C7F48D54"/>
    <w:lvl w:ilvl="0" w:tplc="A07E7D82">
      <w:start w:val="1"/>
      <w:numFmt w:val="decimal"/>
      <w:lvlText w:val="%1-"/>
      <w:lvlJc w:val="left"/>
      <w:pPr>
        <w:ind w:left="765" w:hanging="4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65968"/>
    <w:multiLevelType w:val="multilevel"/>
    <w:tmpl w:val="4DD4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473533"/>
    <w:multiLevelType w:val="hybridMultilevel"/>
    <w:tmpl w:val="44F4A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1518CE"/>
    <w:multiLevelType w:val="multilevel"/>
    <w:tmpl w:val="798A1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872EB3"/>
    <w:multiLevelType w:val="multilevel"/>
    <w:tmpl w:val="77EE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C2080F"/>
    <w:multiLevelType w:val="multilevel"/>
    <w:tmpl w:val="9064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AA4805"/>
    <w:multiLevelType w:val="multilevel"/>
    <w:tmpl w:val="72942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037B65"/>
    <w:multiLevelType w:val="multilevel"/>
    <w:tmpl w:val="3444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5C2D54"/>
    <w:multiLevelType w:val="hybridMultilevel"/>
    <w:tmpl w:val="E9109964"/>
    <w:lvl w:ilvl="0" w:tplc="675C9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7459ED"/>
    <w:multiLevelType w:val="hybridMultilevel"/>
    <w:tmpl w:val="2550E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4E3A28"/>
    <w:multiLevelType w:val="hybridMultilevel"/>
    <w:tmpl w:val="9BD6D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6F0450"/>
    <w:multiLevelType w:val="multilevel"/>
    <w:tmpl w:val="28E2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087E5F"/>
    <w:multiLevelType w:val="multilevel"/>
    <w:tmpl w:val="A7CA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1AC31BD"/>
    <w:multiLevelType w:val="multilevel"/>
    <w:tmpl w:val="AE265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1E331F"/>
    <w:multiLevelType w:val="multilevel"/>
    <w:tmpl w:val="DBD8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3FA7CA4"/>
    <w:multiLevelType w:val="hybridMultilevel"/>
    <w:tmpl w:val="2AE63514"/>
    <w:lvl w:ilvl="0" w:tplc="90EC57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1820C8"/>
    <w:multiLevelType w:val="hybridMultilevel"/>
    <w:tmpl w:val="98208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C915BE"/>
    <w:multiLevelType w:val="hybridMultilevel"/>
    <w:tmpl w:val="79763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0A3E3A"/>
    <w:multiLevelType w:val="multilevel"/>
    <w:tmpl w:val="E7B48C8A"/>
    <w:lvl w:ilvl="0">
      <w:start w:val="2"/>
      <w:numFmt w:val="decimal"/>
      <w:lvlText w:val="%1."/>
      <w:lvlJc w:val="left"/>
      <w:pPr>
        <w:ind w:left="570" w:hanging="5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1">
    <w:nsid w:val="79EC2D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CD67170"/>
    <w:multiLevelType w:val="multilevel"/>
    <w:tmpl w:val="3FD0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E6145B"/>
    <w:multiLevelType w:val="multilevel"/>
    <w:tmpl w:val="E7B48C8A"/>
    <w:lvl w:ilvl="0">
      <w:start w:val="2"/>
      <w:numFmt w:val="decimal"/>
      <w:lvlText w:val="%1."/>
      <w:lvlJc w:val="left"/>
      <w:pPr>
        <w:ind w:left="570" w:hanging="57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25"/>
  </w:num>
  <w:num w:numId="2">
    <w:abstractNumId w:val="17"/>
  </w:num>
  <w:num w:numId="3">
    <w:abstractNumId w:val="13"/>
  </w:num>
  <w:num w:numId="4">
    <w:abstractNumId w:val="15"/>
  </w:num>
  <w:num w:numId="5">
    <w:abstractNumId w:val="7"/>
  </w:num>
  <w:num w:numId="6">
    <w:abstractNumId w:val="16"/>
  </w:num>
  <w:num w:numId="7">
    <w:abstractNumId w:val="23"/>
  </w:num>
  <w:num w:numId="8">
    <w:abstractNumId w:val="10"/>
  </w:num>
  <w:num w:numId="9">
    <w:abstractNumId w:val="26"/>
  </w:num>
  <w:num w:numId="10">
    <w:abstractNumId w:val="14"/>
  </w:num>
  <w:num w:numId="11">
    <w:abstractNumId w:val="9"/>
  </w:num>
  <w:num w:numId="12">
    <w:abstractNumId w:val="19"/>
  </w:num>
  <w:num w:numId="13">
    <w:abstractNumId w:val="18"/>
  </w:num>
  <w:num w:numId="14">
    <w:abstractNumId w:val="4"/>
  </w:num>
  <w:num w:numId="15">
    <w:abstractNumId w:val="6"/>
  </w:num>
  <w:num w:numId="16">
    <w:abstractNumId w:val="5"/>
  </w:num>
  <w:num w:numId="17">
    <w:abstractNumId w:val="29"/>
  </w:num>
  <w:num w:numId="18">
    <w:abstractNumId w:val="30"/>
  </w:num>
  <w:num w:numId="19">
    <w:abstractNumId w:val="33"/>
  </w:num>
  <w:num w:numId="20">
    <w:abstractNumId w:val="31"/>
  </w:num>
  <w:num w:numId="21">
    <w:abstractNumId w:val="11"/>
  </w:num>
  <w:num w:numId="22">
    <w:abstractNumId w:val="27"/>
  </w:num>
  <w:num w:numId="23">
    <w:abstractNumId w:val="1"/>
  </w:num>
  <w:num w:numId="24">
    <w:abstractNumId w:val="28"/>
  </w:num>
  <w:num w:numId="25">
    <w:abstractNumId w:val="32"/>
  </w:num>
  <w:num w:numId="26">
    <w:abstractNumId w:val="24"/>
  </w:num>
  <w:num w:numId="27">
    <w:abstractNumId w:val="12"/>
  </w:num>
  <w:num w:numId="28">
    <w:abstractNumId w:val="21"/>
  </w:num>
  <w:num w:numId="29">
    <w:abstractNumId w:val="3"/>
  </w:num>
  <w:num w:numId="30">
    <w:abstractNumId w:val="20"/>
  </w:num>
  <w:num w:numId="31">
    <w:abstractNumId w:val="0"/>
  </w:num>
  <w:num w:numId="32">
    <w:abstractNumId w:val="2"/>
  </w:num>
  <w:num w:numId="33">
    <w:abstractNumId w:val="22"/>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04C"/>
    <w:rsid w:val="00001902"/>
    <w:rsid w:val="000036C3"/>
    <w:rsid w:val="00023774"/>
    <w:rsid w:val="00030E58"/>
    <w:rsid w:val="000322E0"/>
    <w:rsid w:val="000325B6"/>
    <w:rsid w:val="0003494E"/>
    <w:rsid w:val="00034F2A"/>
    <w:rsid w:val="0003633E"/>
    <w:rsid w:val="00041644"/>
    <w:rsid w:val="0005236F"/>
    <w:rsid w:val="00083E64"/>
    <w:rsid w:val="00087DB4"/>
    <w:rsid w:val="00092379"/>
    <w:rsid w:val="000A440D"/>
    <w:rsid w:val="000B06F1"/>
    <w:rsid w:val="000B7D35"/>
    <w:rsid w:val="00103B47"/>
    <w:rsid w:val="00107D1E"/>
    <w:rsid w:val="0011451E"/>
    <w:rsid w:val="001226F8"/>
    <w:rsid w:val="00132C73"/>
    <w:rsid w:val="00143A65"/>
    <w:rsid w:val="00157579"/>
    <w:rsid w:val="00165FDB"/>
    <w:rsid w:val="00175C94"/>
    <w:rsid w:val="00180D44"/>
    <w:rsid w:val="001838C9"/>
    <w:rsid w:val="001A333B"/>
    <w:rsid w:val="001E0E69"/>
    <w:rsid w:val="001F7D8E"/>
    <w:rsid w:val="00206F12"/>
    <w:rsid w:val="00230292"/>
    <w:rsid w:val="00235089"/>
    <w:rsid w:val="00264A8D"/>
    <w:rsid w:val="00270E4A"/>
    <w:rsid w:val="00280E30"/>
    <w:rsid w:val="002907B5"/>
    <w:rsid w:val="00291B6C"/>
    <w:rsid w:val="00293645"/>
    <w:rsid w:val="002D6B72"/>
    <w:rsid w:val="002E49A2"/>
    <w:rsid w:val="002E5696"/>
    <w:rsid w:val="002E5F41"/>
    <w:rsid w:val="002F2511"/>
    <w:rsid w:val="003157E6"/>
    <w:rsid w:val="003206B4"/>
    <w:rsid w:val="00322BD9"/>
    <w:rsid w:val="00323FAA"/>
    <w:rsid w:val="00332CD4"/>
    <w:rsid w:val="00337B54"/>
    <w:rsid w:val="00357E7C"/>
    <w:rsid w:val="00393549"/>
    <w:rsid w:val="003A62C5"/>
    <w:rsid w:val="003B36CC"/>
    <w:rsid w:val="003B5440"/>
    <w:rsid w:val="003C1F2A"/>
    <w:rsid w:val="003C2123"/>
    <w:rsid w:val="00400253"/>
    <w:rsid w:val="00406934"/>
    <w:rsid w:val="004422EF"/>
    <w:rsid w:val="0044241A"/>
    <w:rsid w:val="00463D09"/>
    <w:rsid w:val="00467EF2"/>
    <w:rsid w:val="00484ACA"/>
    <w:rsid w:val="004B00BB"/>
    <w:rsid w:val="00503068"/>
    <w:rsid w:val="0053661C"/>
    <w:rsid w:val="00554CD6"/>
    <w:rsid w:val="005607DC"/>
    <w:rsid w:val="005A120E"/>
    <w:rsid w:val="005C01E6"/>
    <w:rsid w:val="00605960"/>
    <w:rsid w:val="00613727"/>
    <w:rsid w:val="0062484C"/>
    <w:rsid w:val="006279DB"/>
    <w:rsid w:val="00633B7D"/>
    <w:rsid w:val="006348EF"/>
    <w:rsid w:val="00656DBB"/>
    <w:rsid w:val="00666792"/>
    <w:rsid w:val="00666858"/>
    <w:rsid w:val="00680F22"/>
    <w:rsid w:val="006900B4"/>
    <w:rsid w:val="00693D0B"/>
    <w:rsid w:val="006C2231"/>
    <w:rsid w:val="006E546A"/>
    <w:rsid w:val="006F153D"/>
    <w:rsid w:val="00713358"/>
    <w:rsid w:val="00726ACF"/>
    <w:rsid w:val="00741AC8"/>
    <w:rsid w:val="00761334"/>
    <w:rsid w:val="007732B6"/>
    <w:rsid w:val="007A4D6E"/>
    <w:rsid w:val="007B2EE0"/>
    <w:rsid w:val="007B460F"/>
    <w:rsid w:val="007C725E"/>
    <w:rsid w:val="0083227C"/>
    <w:rsid w:val="008343DE"/>
    <w:rsid w:val="00846642"/>
    <w:rsid w:val="008474B2"/>
    <w:rsid w:val="008544F8"/>
    <w:rsid w:val="00860A13"/>
    <w:rsid w:val="008727C9"/>
    <w:rsid w:val="00882510"/>
    <w:rsid w:val="008975CE"/>
    <w:rsid w:val="008C0875"/>
    <w:rsid w:val="008C18B7"/>
    <w:rsid w:val="008E212C"/>
    <w:rsid w:val="008E6522"/>
    <w:rsid w:val="008F4A26"/>
    <w:rsid w:val="008F7BCC"/>
    <w:rsid w:val="00913E66"/>
    <w:rsid w:val="0093252D"/>
    <w:rsid w:val="00935679"/>
    <w:rsid w:val="0095053C"/>
    <w:rsid w:val="0095639C"/>
    <w:rsid w:val="0096343B"/>
    <w:rsid w:val="00970667"/>
    <w:rsid w:val="0098185A"/>
    <w:rsid w:val="009A4313"/>
    <w:rsid w:val="009B68EA"/>
    <w:rsid w:val="009D5A1C"/>
    <w:rsid w:val="009D638A"/>
    <w:rsid w:val="009E19FB"/>
    <w:rsid w:val="00A03BA0"/>
    <w:rsid w:val="00A0646E"/>
    <w:rsid w:val="00A27329"/>
    <w:rsid w:val="00A468F9"/>
    <w:rsid w:val="00A50553"/>
    <w:rsid w:val="00AA11E3"/>
    <w:rsid w:val="00AB7B74"/>
    <w:rsid w:val="00AE2C1D"/>
    <w:rsid w:val="00B028ED"/>
    <w:rsid w:val="00B26269"/>
    <w:rsid w:val="00B47AD1"/>
    <w:rsid w:val="00B55539"/>
    <w:rsid w:val="00B57C14"/>
    <w:rsid w:val="00B759BF"/>
    <w:rsid w:val="00B77E99"/>
    <w:rsid w:val="00B8012D"/>
    <w:rsid w:val="00B859C4"/>
    <w:rsid w:val="00B9604C"/>
    <w:rsid w:val="00BD0704"/>
    <w:rsid w:val="00BE478E"/>
    <w:rsid w:val="00C1026C"/>
    <w:rsid w:val="00C16732"/>
    <w:rsid w:val="00C1783D"/>
    <w:rsid w:val="00C43E31"/>
    <w:rsid w:val="00C444E0"/>
    <w:rsid w:val="00C44895"/>
    <w:rsid w:val="00C809CA"/>
    <w:rsid w:val="00C84570"/>
    <w:rsid w:val="00CB0AE5"/>
    <w:rsid w:val="00CB2858"/>
    <w:rsid w:val="00CC1620"/>
    <w:rsid w:val="00CE5522"/>
    <w:rsid w:val="00CF1853"/>
    <w:rsid w:val="00CF5980"/>
    <w:rsid w:val="00D01F43"/>
    <w:rsid w:val="00D17099"/>
    <w:rsid w:val="00D235EC"/>
    <w:rsid w:val="00D265C9"/>
    <w:rsid w:val="00D5381D"/>
    <w:rsid w:val="00D64804"/>
    <w:rsid w:val="00D66DCE"/>
    <w:rsid w:val="00D84061"/>
    <w:rsid w:val="00D85679"/>
    <w:rsid w:val="00D900D3"/>
    <w:rsid w:val="00D96A5E"/>
    <w:rsid w:val="00DA2D7B"/>
    <w:rsid w:val="00DA2E43"/>
    <w:rsid w:val="00DB1004"/>
    <w:rsid w:val="00DE4CFC"/>
    <w:rsid w:val="00DE6E9B"/>
    <w:rsid w:val="00DE75B8"/>
    <w:rsid w:val="00DF42F2"/>
    <w:rsid w:val="00DF47AB"/>
    <w:rsid w:val="00E14305"/>
    <w:rsid w:val="00E17BC5"/>
    <w:rsid w:val="00E20B3E"/>
    <w:rsid w:val="00E25417"/>
    <w:rsid w:val="00E26C7A"/>
    <w:rsid w:val="00E272F7"/>
    <w:rsid w:val="00E35B5B"/>
    <w:rsid w:val="00E410FD"/>
    <w:rsid w:val="00E50E28"/>
    <w:rsid w:val="00E56A6F"/>
    <w:rsid w:val="00E756C3"/>
    <w:rsid w:val="00E83F6C"/>
    <w:rsid w:val="00E91641"/>
    <w:rsid w:val="00EA3B98"/>
    <w:rsid w:val="00EB6B6D"/>
    <w:rsid w:val="00EE3B7A"/>
    <w:rsid w:val="00EF5279"/>
    <w:rsid w:val="00F01DFF"/>
    <w:rsid w:val="00F24C3B"/>
    <w:rsid w:val="00F2520F"/>
    <w:rsid w:val="00F2594F"/>
    <w:rsid w:val="00F3055E"/>
    <w:rsid w:val="00F40528"/>
    <w:rsid w:val="00F41301"/>
    <w:rsid w:val="00F466F3"/>
    <w:rsid w:val="00F7581D"/>
    <w:rsid w:val="00F75974"/>
    <w:rsid w:val="00F82FAD"/>
    <w:rsid w:val="00F863D9"/>
    <w:rsid w:val="00F9461E"/>
    <w:rsid w:val="00F96A39"/>
    <w:rsid w:val="00FA1BCC"/>
    <w:rsid w:val="00FA7705"/>
    <w:rsid w:val="00FB7015"/>
    <w:rsid w:val="00FB7C07"/>
    <w:rsid w:val="00FD6E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CE55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75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24C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102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9CA"/>
  </w:style>
  <w:style w:type="paragraph" w:styleId="Footer">
    <w:name w:val="footer"/>
    <w:basedOn w:val="Normal"/>
    <w:link w:val="FooterChar"/>
    <w:uiPriority w:val="99"/>
    <w:unhideWhenUsed/>
    <w:rsid w:val="00C8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9CA"/>
  </w:style>
  <w:style w:type="character" w:customStyle="1" w:styleId="Heading1Char">
    <w:name w:val="Heading 1 Char"/>
    <w:basedOn w:val="DefaultParagraphFont"/>
    <w:link w:val="Heading1"/>
    <w:uiPriority w:val="9"/>
    <w:rsid w:val="00CE552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24C3B"/>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DE75B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30E58"/>
    <w:pPr>
      <w:ind w:left="720"/>
      <w:contextualSpacing/>
    </w:pPr>
  </w:style>
  <w:style w:type="character" w:styleId="SubtleEmphasis">
    <w:name w:val="Subtle Emphasis"/>
    <w:basedOn w:val="DefaultParagraphFont"/>
    <w:uiPriority w:val="19"/>
    <w:qFormat/>
    <w:rsid w:val="000325B6"/>
    <w:rPr>
      <w:i/>
      <w:iCs/>
      <w:color w:val="404040" w:themeColor="text1" w:themeTint="BF"/>
    </w:rPr>
  </w:style>
  <w:style w:type="paragraph" w:styleId="TOCHeading">
    <w:name w:val="TOC Heading"/>
    <w:basedOn w:val="Heading1"/>
    <w:next w:val="Normal"/>
    <w:uiPriority w:val="39"/>
    <w:unhideWhenUsed/>
    <w:qFormat/>
    <w:rsid w:val="00157579"/>
    <w:pPr>
      <w:bidi w:val="0"/>
      <w:outlineLvl w:val="9"/>
    </w:pPr>
  </w:style>
  <w:style w:type="paragraph" w:styleId="TOC1">
    <w:name w:val="toc 1"/>
    <w:basedOn w:val="Normal"/>
    <w:next w:val="Normal"/>
    <w:autoRedefine/>
    <w:uiPriority w:val="39"/>
    <w:unhideWhenUsed/>
    <w:rsid w:val="00157579"/>
    <w:pPr>
      <w:spacing w:after="100"/>
    </w:pPr>
  </w:style>
  <w:style w:type="character" w:styleId="Hyperlink">
    <w:name w:val="Hyperlink"/>
    <w:basedOn w:val="DefaultParagraphFont"/>
    <w:uiPriority w:val="99"/>
    <w:unhideWhenUsed/>
    <w:rsid w:val="00157579"/>
    <w:rPr>
      <w:color w:val="0563C1" w:themeColor="hyperlink"/>
      <w:u w:val="single"/>
    </w:rPr>
  </w:style>
  <w:style w:type="character" w:customStyle="1" w:styleId="Heading4Char">
    <w:name w:val="Heading 4 Char"/>
    <w:basedOn w:val="DefaultParagraphFont"/>
    <w:link w:val="Heading4"/>
    <w:uiPriority w:val="9"/>
    <w:semiHidden/>
    <w:rsid w:val="00C1026C"/>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357E7C"/>
    <w:rPr>
      <w:b/>
      <w:bCs/>
    </w:rPr>
  </w:style>
  <w:style w:type="table" w:customStyle="1" w:styleId="PlainTable1">
    <w:name w:val="Plain Table 1"/>
    <w:basedOn w:val="TableNormal"/>
    <w:uiPriority w:val="41"/>
    <w:rsid w:val="00357E7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5">
    <w:name w:val="Grid Table 6 Colorful Accent 5"/>
    <w:basedOn w:val="TableNormal"/>
    <w:uiPriority w:val="51"/>
    <w:rsid w:val="006C2231"/>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C444E0"/>
    <w:pPr>
      <w:spacing w:after="200" w:line="240" w:lineRule="auto"/>
    </w:pPr>
    <w:rPr>
      <w:i/>
      <w:iCs/>
      <w:color w:val="44546A" w:themeColor="text2"/>
      <w:sz w:val="18"/>
      <w:szCs w:val="18"/>
    </w:rPr>
  </w:style>
  <w:style w:type="table" w:customStyle="1" w:styleId="GridTable4-Accent11">
    <w:name w:val="Grid Table 4 - Accent 11"/>
    <w:basedOn w:val="TableNormal"/>
    <w:uiPriority w:val="49"/>
    <w:rsid w:val="00CB2858"/>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165FDB"/>
    <w:pPr>
      <w:bidi w:val="0"/>
    </w:pPr>
    <w:rPr>
      <w:rFonts w:ascii="Times New Roman" w:hAnsi="Times New Roman" w:cs="Times New Roman"/>
      <w:sz w:val="24"/>
      <w:szCs w:val="24"/>
    </w:rPr>
  </w:style>
  <w:style w:type="table" w:customStyle="1" w:styleId="GridTable4Accent5">
    <w:name w:val="Grid Table 4 Accent 5"/>
    <w:basedOn w:val="TableNormal"/>
    <w:uiPriority w:val="49"/>
    <w:rsid w:val="00D85679"/>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2">
    <w:name w:val="toc 2"/>
    <w:basedOn w:val="Normal"/>
    <w:next w:val="Normal"/>
    <w:autoRedefine/>
    <w:uiPriority w:val="39"/>
    <w:unhideWhenUsed/>
    <w:rsid w:val="00D66DCE"/>
    <w:pPr>
      <w:spacing w:after="100"/>
      <w:ind w:left="220"/>
    </w:pPr>
  </w:style>
  <w:style w:type="paragraph" w:styleId="TableofFigures">
    <w:name w:val="table of figures"/>
    <w:basedOn w:val="Normal"/>
    <w:next w:val="Normal"/>
    <w:uiPriority w:val="99"/>
    <w:unhideWhenUsed/>
    <w:rsid w:val="00D66DCE"/>
    <w:pPr>
      <w:spacing w:after="0"/>
    </w:pPr>
  </w:style>
  <w:style w:type="paragraph" w:styleId="BalloonText">
    <w:name w:val="Balloon Text"/>
    <w:basedOn w:val="Normal"/>
    <w:link w:val="BalloonTextChar"/>
    <w:uiPriority w:val="99"/>
    <w:semiHidden/>
    <w:unhideWhenUsed/>
    <w:rsid w:val="008E6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5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CE55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75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24C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102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9CA"/>
  </w:style>
  <w:style w:type="paragraph" w:styleId="Footer">
    <w:name w:val="footer"/>
    <w:basedOn w:val="Normal"/>
    <w:link w:val="FooterChar"/>
    <w:uiPriority w:val="99"/>
    <w:unhideWhenUsed/>
    <w:rsid w:val="00C8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9CA"/>
  </w:style>
  <w:style w:type="character" w:customStyle="1" w:styleId="Heading1Char">
    <w:name w:val="Heading 1 Char"/>
    <w:basedOn w:val="DefaultParagraphFont"/>
    <w:link w:val="Heading1"/>
    <w:uiPriority w:val="9"/>
    <w:rsid w:val="00CE552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24C3B"/>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DE75B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30E58"/>
    <w:pPr>
      <w:ind w:left="720"/>
      <w:contextualSpacing/>
    </w:pPr>
  </w:style>
  <w:style w:type="character" w:styleId="SubtleEmphasis">
    <w:name w:val="Subtle Emphasis"/>
    <w:basedOn w:val="DefaultParagraphFont"/>
    <w:uiPriority w:val="19"/>
    <w:qFormat/>
    <w:rsid w:val="000325B6"/>
    <w:rPr>
      <w:i/>
      <w:iCs/>
      <w:color w:val="404040" w:themeColor="text1" w:themeTint="BF"/>
    </w:rPr>
  </w:style>
  <w:style w:type="paragraph" w:styleId="TOCHeading">
    <w:name w:val="TOC Heading"/>
    <w:basedOn w:val="Heading1"/>
    <w:next w:val="Normal"/>
    <w:uiPriority w:val="39"/>
    <w:unhideWhenUsed/>
    <w:qFormat/>
    <w:rsid w:val="00157579"/>
    <w:pPr>
      <w:bidi w:val="0"/>
      <w:outlineLvl w:val="9"/>
    </w:pPr>
  </w:style>
  <w:style w:type="paragraph" w:styleId="TOC1">
    <w:name w:val="toc 1"/>
    <w:basedOn w:val="Normal"/>
    <w:next w:val="Normal"/>
    <w:autoRedefine/>
    <w:uiPriority w:val="39"/>
    <w:unhideWhenUsed/>
    <w:rsid w:val="00157579"/>
    <w:pPr>
      <w:spacing w:after="100"/>
    </w:pPr>
  </w:style>
  <w:style w:type="character" w:styleId="Hyperlink">
    <w:name w:val="Hyperlink"/>
    <w:basedOn w:val="DefaultParagraphFont"/>
    <w:uiPriority w:val="99"/>
    <w:unhideWhenUsed/>
    <w:rsid w:val="00157579"/>
    <w:rPr>
      <w:color w:val="0563C1" w:themeColor="hyperlink"/>
      <w:u w:val="single"/>
    </w:rPr>
  </w:style>
  <w:style w:type="character" w:customStyle="1" w:styleId="Heading4Char">
    <w:name w:val="Heading 4 Char"/>
    <w:basedOn w:val="DefaultParagraphFont"/>
    <w:link w:val="Heading4"/>
    <w:uiPriority w:val="9"/>
    <w:semiHidden/>
    <w:rsid w:val="00C1026C"/>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357E7C"/>
    <w:rPr>
      <w:b/>
      <w:bCs/>
    </w:rPr>
  </w:style>
  <w:style w:type="table" w:customStyle="1" w:styleId="PlainTable1">
    <w:name w:val="Plain Table 1"/>
    <w:basedOn w:val="TableNormal"/>
    <w:uiPriority w:val="41"/>
    <w:rsid w:val="00357E7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5">
    <w:name w:val="Grid Table 6 Colorful Accent 5"/>
    <w:basedOn w:val="TableNormal"/>
    <w:uiPriority w:val="51"/>
    <w:rsid w:val="006C2231"/>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C444E0"/>
    <w:pPr>
      <w:spacing w:after="200" w:line="240" w:lineRule="auto"/>
    </w:pPr>
    <w:rPr>
      <w:i/>
      <w:iCs/>
      <w:color w:val="44546A" w:themeColor="text2"/>
      <w:sz w:val="18"/>
      <w:szCs w:val="18"/>
    </w:rPr>
  </w:style>
  <w:style w:type="table" w:customStyle="1" w:styleId="GridTable4-Accent11">
    <w:name w:val="Grid Table 4 - Accent 11"/>
    <w:basedOn w:val="TableNormal"/>
    <w:uiPriority w:val="49"/>
    <w:rsid w:val="00CB2858"/>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165FDB"/>
    <w:pPr>
      <w:bidi w:val="0"/>
    </w:pPr>
    <w:rPr>
      <w:rFonts w:ascii="Times New Roman" w:hAnsi="Times New Roman" w:cs="Times New Roman"/>
      <w:sz w:val="24"/>
      <w:szCs w:val="24"/>
    </w:rPr>
  </w:style>
  <w:style w:type="table" w:customStyle="1" w:styleId="GridTable4Accent5">
    <w:name w:val="Grid Table 4 Accent 5"/>
    <w:basedOn w:val="TableNormal"/>
    <w:uiPriority w:val="49"/>
    <w:rsid w:val="00D85679"/>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2">
    <w:name w:val="toc 2"/>
    <w:basedOn w:val="Normal"/>
    <w:next w:val="Normal"/>
    <w:autoRedefine/>
    <w:uiPriority w:val="39"/>
    <w:unhideWhenUsed/>
    <w:rsid w:val="00D66DCE"/>
    <w:pPr>
      <w:spacing w:after="100"/>
      <w:ind w:left="220"/>
    </w:pPr>
  </w:style>
  <w:style w:type="paragraph" w:styleId="TableofFigures">
    <w:name w:val="table of figures"/>
    <w:basedOn w:val="Normal"/>
    <w:next w:val="Normal"/>
    <w:uiPriority w:val="99"/>
    <w:unhideWhenUsed/>
    <w:rsid w:val="00D66DCE"/>
    <w:pPr>
      <w:spacing w:after="0"/>
    </w:pPr>
  </w:style>
  <w:style w:type="paragraph" w:styleId="BalloonText">
    <w:name w:val="Balloon Text"/>
    <w:basedOn w:val="Normal"/>
    <w:link w:val="BalloonTextChar"/>
    <w:uiPriority w:val="99"/>
    <w:semiHidden/>
    <w:unhideWhenUsed/>
    <w:rsid w:val="008E6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65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62684">
      <w:bodyDiv w:val="1"/>
      <w:marLeft w:val="0"/>
      <w:marRight w:val="0"/>
      <w:marTop w:val="0"/>
      <w:marBottom w:val="0"/>
      <w:divBdr>
        <w:top w:val="none" w:sz="0" w:space="0" w:color="auto"/>
        <w:left w:val="none" w:sz="0" w:space="0" w:color="auto"/>
        <w:bottom w:val="none" w:sz="0" w:space="0" w:color="auto"/>
        <w:right w:val="none" w:sz="0" w:space="0" w:color="auto"/>
      </w:divBdr>
    </w:div>
    <w:div w:id="34887492">
      <w:bodyDiv w:val="1"/>
      <w:marLeft w:val="0"/>
      <w:marRight w:val="0"/>
      <w:marTop w:val="0"/>
      <w:marBottom w:val="0"/>
      <w:divBdr>
        <w:top w:val="none" w:sz="0" w:space="0" w:color="auto"/>
        <w:left w:val="none" w:sz="0" w:space="0" w:color="auto"/>
        <w:bottom w:val="none" w:sz="0" w:space="0" w:color="auto"/>
        <w:right w:val="none" w:sz="0" w:space="0" w:color="auto"/>
      </w:divBdr>
    </w:div>
    <w:div w:id="114492151">
      <w:bodyDiv w:val="1"/>
      <w:marLeft w:val="0"/>
      <w:marRight w:val="0"/>
      <w:marTop w:val="0"/>
      <w:marBottom w:val="0"/>
      <w:divBdr>
        <w:top w:val="none" w:sz="0" w:space="0" w:color="auto"/>
        <w:left w:val="none" w:sz="0" w:space="0" w:color="auto"/>
        <w:bottom w:val="none" w:sz="0" w:space="0" w:color="auto"/>
        <w:right w:val="none" w:sz="0" w:space="0" w:color="auto"/>
      </w:divBdr>
    </w:div>
    <w:div w:id="125971884">
      <w:bodyDiv w:val="1"/>
      <w:marLeft w:val="0"/>
      <w:marRight w:val="0"/>
      <w:marTop w:val="0"/>
      <w:marBottom w:val="0"/>
      <w:divBdr>
        <w:top w:val="none" w:sz="0" w:space="0" w:color="auto"/>
        <w:left w:val="none" w:sz="0" w:space="0" w:color="auto"/>
        <w:bottom w:val="none" w:sz="0" w:space="0" w:color="auto"/>
        <w:right w:val="none" w:sz="0" w:space="0" w:color="auto"/>
      </w:divBdr>
    </w:div>
    <w:div w:id="140923741">
      <w:bodyDiv w:val="1"/>
      <w:marLeft w:val="0"/>
      <w:marRight w:val="0"/>
      <w:marTop w:val="0"/>
      <w:marBottom w:val="0"/>
      <w:divBdr>
        <w:top w:val="none" w:sz="0" w:space="0" w:color="auto"/>
        <w:left w:val="none" w:sz="0" w:space="0" w:color="auto"/>
        <w:bottom w:val="none" w:sz="0" w:space="0" w:color="auto"/>
        <w:right w:val="none" w:sz="0" w:space="0" w:color="auto"/>
      </w:divBdr>
      <w:divsChild>
        <w:div w:id="1058477074">
          <w:marLeft w:val="0"/>
          <w:marRight w:val="0"/>
          <w:marTop w:val="0"/>
          <w:marBottom w:val="0"/>
          <w:divBdr>
            <w:top w:val="none" w:sz="0" w:space="0" w:color="auto"/>
            <w:left w:val="none" w:sz="0" w:space="0" w:color="auto"/>
            <w:bottom w:val="none" w:sz="0" w:space="0" w:color="auto"/>
            <w:right w:val="none" w:sz="0" w:space="0" w:color="auto"/>
          </w:divBdr>
          <w:divsChild>
            <w:div w:id="1665352253">
              <w:marLeft w:val="0"/>
              <w:marRight w:val="0"/>
              <w:marTop w:val="0"/>
              <w:marBottom w:val="0"/>
              <w:divBdr>
                <w:top w:val="none" w:sz="0" w:space="0" w:color="auto"/>
                <w:left w:val="none" w:sz="0" w:space="0" w:color="auto"/>
                <w:bottom w:val="none" w:sz="0" w:space="0" w:color="auto"/>
                <w:right w:val="none" w:sz="0" w:space="0" w:color="auto"/>
              </w:divBdr>
              <w:divsChild>
                <w:div w:id="1524784851">
                  <w:marLeft w:val="0"/>
                  <w:marRight w:val="0"/>
                  <w:marTop w:val="0"/>
                  <w:marBottom w:val="0"/>
                  <w:divBdr>
                    <w:top w:val="none" w:sz="0" w:space="0" w:color="auto"/>
                    <w:left w:val="none" w:sz="0" w:space="0" w:color="auto"/>
                    <w:bottom w:val="none" w:sz="0" w:space="0" w:color="auto"/>
                    <w:right w:val="none" w:sz="0" w:space="0" w:color="auto"/>
                  </w:divBdr>
                  <w:divsChild>
                    <w:div w:id="461924932">
                      <w:marLeft w:val="0"/>
                      <w:marRight w:val="0"/>
                      <w:marTop w:val="0"/>
                      <w:marBottom w:val="0"/>
                      <w:divBdr>
                        <w:top w:val="none" w:sz="0" w:space="0" w:color="auto"/>
                        <w:left w:val="none" w:sz="0" w:space="0" w:color="auto"/>
                        <w:bottom w:val="none" w:sz="0" w:space="0" w:color="auto"/>
                        <w:right w:val="none" w:sz="0" w:space="0" w:color="auto"/>
                      </w:divBdr>
                      <w:divsChild>
                        <w:div w:id="1283074358">
                          <w:marLeft w:val="0"/>
                          <w:marRight w:val="0"/>
                          <w:marTop w:val="0"/>
                          <w:marBottom w:val="0"/>
                          <w:divBdr>
                            <w:top w:val="none" w:sz="0" w:space="0" w:color="auto"/>
                            <w:left w:val="none" w:sz="0" w:space="0" w:color="auto"/>
                            <w:bottom w:val="none" w:sz="0" w:space="0" w:color="auto"/>
                            <w:right w:val="none" w:sz="0" w:space="0" w:color="auto"/>
                          </w:divBdr>
                          <w:divsChild>
                            <w:div w:id="1616860438">
                              <w:marLeft w:val="0"/>
                              <w:marRight w:val="0"/>
                              <w:marTop w:val="0"/>
                              <w:marBottom w:val="0"/>
                              <w:divBdr>
                                <w:top w:val="none" w:sz="0" w:space="0" w:color="auto"/>
                                <w:left w:val="none" w:sz="0" w:space="0" w:color="auto"/>
                                <w:bottom w:val="none" w:sz="0" w:space="0" w:color="auto"/>
                                <w:right w:val="none" w:sz="0" w:space="0" w:color="auto"/>
                              </w:divBdr>
                              <w:divsChild>
                                <w:div w:id="1653176831">
                                  <w:marLeft w:val="0"/>
                                  <w:marRight w:val="0"/>
                                  <w:marTop w:val="0"/>
                                  <w:marBottom w:val="0"/>
                                  <w:divBdr>
                                    <w:top w:val="none" w:sz="0" w:space="0" w:color="auto"/>
                                    <w:left w:val="none" w:sz="0" w:space="0" w:color="auto"/>
                                    <w:bottom w:val="none" w:sz="0" w:space="0" w:color="auto"/>
                                    <w:right w:val="none" w:sz="0" w:space="0" w:color="auto"/>
                                  </w:divBdr>
                                  <w:divsChild>
                                    <w:div w:id="141945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74784">
      <w:bodyDiv w:val="1"/>
      <w:marLeft w:val="0"/>
      <w:marRight w:val="0"/>
      <w:marTop w:val="0"/>
      <w:marBottom w:val="0"/>
      <w:divBdr>
        <w:top w:val="none" w:sz="0" w:space="0" w:color="auto"/>
        <w:left w:val="none" w:sz="0" w:space="0" w:color="auto"/>
        <w:bottom w:val="none" w:sz="0" w:space="0" w:color="auto"/>
        <w:right w:val="none" w:sz="0" w:space="0" w:color="auto"/>
      </w:divBdr>
    </w:div>
    <w:div w:id="163252300">
      <w:bodyDiv w:val="1"/>
      <w:marLeft w:val="0"/>
      <w:marRight w:val="0"/>
      <w:marTop w:val="0"/>
      <w:marBottom w:val="0"/>
      <w:divBdr>
        <w:top w:val="none" w:sz="0" w:space="0" w:color="auto"/>
        <w:left w:val="none" w:sz="0" w:space="0" w:color="auto"/>
        <w:bottom w:val="none" w:sz="0" w:space="0" w:color="auto"/>
        <w:right w:val="none" w:sz="0" w:space="0" w:color="auto"/>
      </w:divBdr>
    </w:div>
    <w:div w:id="213784680">
      <w:bodyDiv w:val="1"/>
      <w:marLeft w:val="0"/>
      <w:marRight w:val="0"/>
      <w:marTop w:val="0"/>
      <w:marBottom w:val="0"/>
      <w:divBdr>
        <w:top w:val="none" w:sz="0" w:space="0" w:color="auto"/>
        <w:left w:val="none" w:sz="0" w:space="0" w:color="auto"/>
        <w:bottom w:val="none" w:sz="0" w:space="0" w:color="auto"/>
        <w:right w:val="none" w:sz="0" w:space="0" w:color="auto"/>
      </w:divBdr>
    </w:div>
    <w:div w:id="250626186">
      <w:bodyDiv w:val="1"/>
      <w:marLeft w:val="0"/>
      <w:marRight w:val="0"/>
      <w:marTop w:val="0"/>
      <w:marBottom w:val="0"/>
      <w:divBdr>
        <w:top w:val="none" w:sz="0" w:space="0" w:color="auto"/>
        <w:left w:val="none" w:sz="0" w:space="0" w:color="auto"/>
        <w:bottom w:val="none" w:sz="0" w:space="0" w:color="auto"/>
        <w:right w:val="none" w:sz="0" w:space="0" w:color="auto"/>
      </w:divBdr>
      <w:divsChild>
        <w:div w:id="900017232">
          <w:marLeft w:val="0"/>
          <w:marRight w:val="0"/>
          <w:marTop w:val="0"/>
          <w:marBottom w:val="0"/>
          <w:divBdr>
            <w:top w:val="none" w:sz="0" w:space="0" w:color="auto"/>
            <w:left w:val="none" w:sz="0" w:space="0" w:color="auto"/>
            <w:bottom w:val="none" w:sz="0" w:space="0" w:color="auto"/>
            <w:right w:val="none" w:sz="0" w:space="0" w:color="auto"/>
          </w:divBdr>
          <w:divsChild>
            <w:div w:id="590161394">
              <w:marLeft w:val="0"/>
              <w:marRight w:val="0"/>
              <w:marTop w:val="0"/>
              <w:marBottom w:val="0"/>
              <w:divBdr>
                <w:top w:val="none" w:sz="0" w:space="0" w:color="auto"/>
                <w:left w:val="none" w:sz="0" w:space="0" w:color="auto"/>
                <w:bottom w:val="none" w:sz="0" w:space="0" w:color="auto"/>
                <w:right w:val="none" w:sz="0" w:space="0" w:color="auto"/>
              </w:divBdr>
              <w:divsChild>
                <w:div w:id="2057000954">
                  <w:marLeft w:val="0"/>
                  <w:marRight w:val="0"/>
                  <w:marTop w:val="0"/>
                  <w:marBottom w:val="0"/>
                  <w:divBdr>
                    <w:top w:val="none" w:sz="0" w:space="0" w:color="auto"/>
                    <w:left w:val="none" w:sz="0" w:space="0" w:color="auto"/>
                    <w:bottom w:val="none" w:sz="0" w:space="0" w:color="auto"/>
                    <w:right w:val="none" w:sz="0" w:space="0" w:color="auto"/>
                  </w:divBdr>
                  <w:divsChild>
                    <w:div w:id="398677758">
                      <w:marLeft w:val="0"/>
                      <w:marRight w:val="0"/>
                      <w:marTop w:val="0"/>
                      <w:marBottom w:val="0"/>
                      <w:divBdr>
                        <w:top w:val="none" w:sz="0" w:space="0" w:color="auto"/>
                        <w:left w:val="none" w:sz="0" w:space="0" w:color="auto"/>
                        <w:bottom w:val="none" w:sz="0" w:space="0" w:color="auto"/>
                        <w:right w:val="none" w:sz="0" w:space="0" w:color="auto"/>
                      </w:divBdr>
                      <w:divsChild>
                        <w:div w:id="775519898">
                          <w:marLeft w:val="0"/>
                          <w:marRight w:val="0"/>
                          <w:marTop w:val="0"/>
                          <w:marBottom w:val="0"/>
                          <w:divBdr>
                            <w:top w:val="none" w:sz="0" w:space="0" w:color="auto"/>
                            <w:left w:val="none" w:sz="0" w:space="0" w:color="auto"/>
                            <w:bottom w:val="none" w:sz="0" w:space="0" w:color="auto"/>
                            <w:right w:val="none" w:sz="0" w:space="0" w:color="auto"/>
                          </w:divBdr>
                          <w:divsChild>
                            <w:div w:id="113788053">
                              <w:marLeft w:val="0"/>
                              <w:marRight w:val="0"/>
                              <w:marTop w:val="0"/>
                              <w:marBottom w:val="0"/>
                              <w:divBdr>
                                <w:top w:val="none" w:sz="0" w:space="0" w:color="auto"/>
                                <w:left w:val="none" w:sz="0" w:space="0" w:color="auto"/>
                                <w:bottom w:val="none" w:sz="0" w:space="0" w:color="auto"/>
                                <w:right w:val="none" w:sz="0" w:space="0" w:color="auto"/>
                              </w:divBdr>
                              <w:divsChild>
                                <w:div w:id="1763918326">
                                  <w:marLeft w:val="0"/>
                                  <w:marRight w:val="0"/>
                                  <w:marTop w:val="0"/>
                                  <w:marBottom w:val="0"/>
                                  <w:divBdr>
                                    <w:top w:val="none" w:sz="0" w:space="0" w:color="auto"/>
                                    <w:left w:val="none" w:sz="0" w:space="0" w:color="auto"/>
                                    <w:bottom w:val="none" w:sz="0" w:space="0" w:color="auto"/>
                                    <w:right w:val="none" w:sz="0" w:space="0" w:color="auto"/>
                                  </w:divBdr>
                                  <w:divsChild>
                                    <w:div w:id="24269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578263">
      <w:bodyDiv w:val="1"/>
      <w:marLeft w:val="0"/>
      <w:marRight w:val="0"/>
      <w:marTop w:val="0"/>
      <w:marBottom w:val="0"/>
      <w:divBdr>
        <w:top w:val="none" w:sz="0" w:space="0" w:color="auto"/>
        <w:left w:val="none" w:sz="0" w:space="0" w:color="auto"/>
        <w:bottom w:val="none" w:sz="0" w:space="0" w:color="auto"/>
        <w:right w:val="none" w:sz="0" w:space="0" w:color="auto"/>
      </w:divBdr>
    </w:div>
    <w:div w:id="318315047">
      <w:bodyDiv w:val="1"/>
      <w:marLeft w:val="0"/>
      <w:marRight w:val="0"/>
      <w:marTop w:val="0"/>
      <w:marBottom w:val="0"/>
      <w:divBdr>
        <w:top w:val="none" w:sz="0" w:space="0" w:color="auto"/>
        <w:left w:val="none" w:sz="0" w:space="0" w:color="auto"/>
        <w:bottom w:val="none" w:sz="0" w:space="0" w:color="auto"/>
        <w:right w:val="none" w:sz="0" w:space="0" w:color="auto"/>
      </w:divBdr>
    </w:div>
    <w:div w:id="334764571">
      <w:bodyDiv w:val="1"/>
      <w:marLeft w:val="0"/>
      <w:marRight w:val="0"/>
      <w:marTop w:val="0"/>
      <w:marBottom w:val="0"/>
      <w:divBdr>
        <w:top w:val="none" w:sz="0" w:space="0" w:color="auto"/>
        <w:left w:val="none" w:sz="0" w:space="0" w:color="auto"/>
        <w:bottom w:val="none" w:sz="0" w:space="0" w:color="auto"/>
        <w:right w:val="none" w:sz="0" w:space="0" w:color="auto"/>
      </w:divBdr>
    </w:div>
    <w:div w:id="385691621">
      <w:bodyDiv w:val="1"/>
      <w:marLeft w:val="0"/>
      <w:marRight w:val="0"/>
      <w:marTop w:val="0"/>
      <w:marBottom w:val="0"/>
      <w:divBdr>
        <w:top w:val="none" w:sz="0" w:space="0" w:color="auto"/>
        <w:left w:val="none" w:sz="0" w:space="0" w:color="auto"/>
        <w:bottom w:val="none" w:sz="0" w:space="0" w:color="auto"/>
        <w:right w:val="none" w:sz="0" w:space="0" w:color="auto"/>
      </w:divBdr>
      <w:divsChild>
        <w:div w:id="636691479">
          <w:marLeft w:val="0"/>
          <w:marRight w:val="0"/>
          <w:marTop w:val="0"/>
          <w:marBottom w:val="0"/>
          <w:divBdr>
            <w:top w:val="none" w:sz="0" w:space="0" w:color="auto"/>
            <w:left w:val="none" w:sz="0" w:space="0" w:color="auto"/>
            <w:bottom w:val="none" w:sz="0" w:space="0" w:color="auto"/>
            <w:right w:val="none" w:sz="0" w:space="0" w:color="auto"/>
          </w:divBdr>
          <w:divsChild>
            <w:div w:id="1356155153">
              <w:marLeft w:val="0"/>
              <w:marRight w:val="0"/>
              <w:marTop w:val="0"/>
              <w:marBottom w:val="0"/>
              <w:divBdr>
                <w:top w:val="none" w:sz="0" w:space="0" w:color="auto"/>
                <w:left w:val="none" w:sz="0" w:space="0" w:color="auto"/>
                <w:bottom w:val="none" w:sz="0" w:space="0" w:color="auto"/>
                <w:right w:val="none" w:sz="0" w:space="0" w:color="auto"/>
              </w:divBdr>
              <w:divsChild>
                <w:div w:id="1772047471">
                  <w:marLeft w:val="0"/>
                  <w:marRight w:val="0"/>
                  <w:marTop w:val="0"/>
                  <w:marBottom w:val="0"/>
                  <w:divBdr>
                    <w:top w:val="none" w:sz="0" w:space="0" w:color="auto"/>
                    <w:left w:val="none" w:sz="0" w:space="0" w:color="auto"/>
                    <w:bottom w:val="none" w:sz="0" w:space="0" w:color="auto"/>
                    <w:right w:val="none" w:sz="0" w:space="0" w:color="auto"/>
                  </w:divBdr>
                  <w:divsChild>
                    <w:div w:id="1820070532">
                      <w:marLeft w:val="0"/>
                      <w:marRight w:val="0"/>
                      <w:marTop w:val="0"/>
                      <w:marBottom w:val="0"/>
                      <w:divBdr>
                        <w:top w:val="none" w:sz="0" w:space="0" w:color="auto"/>
                        <w:left w:val="none" w:sz="0" w:space="0" w:color="auto"/>
                        <w:bottom w:val="none" w:sz="0" w:space="0" w:color="auto"/>
                        <w:right w:val="none" w:sz="0" w:space="0" w:color="auto"/>
                      </w:divBdr>
                      <w:divsChild>
                        <w:div w:id="659843289">
                          <w:marLeft w:val="0"/>
                          <w:marRight w:val="0"/>
                          <w:marTop w:val="0"/>
                          <w:marBottom w:val="0"/>
                          <w:divBdr>
                            <w:top w:val="none" w:sz="0" w:space="0" w:color="auto"/>
                            <w:left w:val="none" w:sz="0" w:space="0" w:color="auto"/>
                            <w:bottom w:val="none" w:sz="0" w:space="0" w:color="auto"/>
                            <w:right w:val="none" w:sz="0" w:space="0" w:color="auto"/>
                          </w:divBdr>
                          <w:divsChild>
                            <w:div w:id="1026753854">
                              <w:marLeft w:val="0"/>
                              <w:marRight w:val="0"/>
                              <w:marTop w:val="0"/>
                              <w:marBottom w:val="0"/>
                              <w:divBdr>
                                <w:top w:val="none" w:sz="0" w:space="0" w:color="auto"/>
                                <w:left w:val="none" w:sz="0" w:space="0" w:color="auto"/>
                                <w:bottom w:val="none" w:sz="0" w:space="0" w:color="auto"/>
                                <w:right w:val="none" w:sz="0" w:space="0" w:color="auto"/>
                              </w:divBdr>
                              <w:divsChild>
                                <w:div w:id="487209152">
                                  <w:marLeft w:val="0"/>
                                  <w:marRight w:val="0"/>
                                  <w:marTop w:val="0"/>
                                  <w:marBottom w:val="0"/>
                                  <w:divBdr>
                                    <w:top w:val="none" w:sz="0" w:space="0" w:color="auto"/>
                                    <w:left w:val="none" w:sz="0" w:space="0" w:color="auto"/>
                                    <w:bottom w:val="none" w:sz="0" w:space="0" w:color="auto"/>
                                    <w:right w:val="none" w:sz="0" w:space="0" w:color="auto"/>
                                  </w:divBdr>
                                  <w:divsChild>
                                    <w:div w:id="211888739">
                                      <w:marLeft w:val="0"/>
                                      <w:marRight w:val="0"/>
                                      <w:marTop w:val="0"/>
                                      <w:marBottom w:val="0"/>
                                      <w:divBdr>
                                        <w:top w:val="none" w:sz="0" w:space="0" w:color="auto"/>
                                        <w:left w:val="none" w:sz="0" w:space="0" w:color="auto"/>
                                        <w:bottom w:val="none" w:sz="0" w:space="0" w:color="auto"/>
                                        <w:right w:val="none" w:sz="0" w:space="0" w:color="auto"/>
                                      </w:divBdr>
                                      <w:divsChild>
                                        <w:div w:id="1392269248">
                                          <w:marLeft w:val="0"/>
                                          <w:marRight w:val="0"/>
                                          <w:marTop w:val="0"/>
                                          <w:marBottom w:val="0"/>
                                          <w:divBdr>
                                            <w:top w:val="none" w:sz="0" w:space="0" w:color="auto"/>
                                            <w:left w:val="none" w:sz="0" w:space="0" w:color="auto"/>
                                            <w:bottom w:val="none" w:sz="0" w:space="0" w:color="auto"/>
                                            <w:right w:val="none" w:sz="0" w:space="0" w:color="auto"/>
                                          </w:divBdr>
                                          <w:divsChild>
                                            <w:div w:id="1154954214">
                                              <w:marLeft w:val="0"/>
                                              <w:marRight w:val="0"/>
                                              <w:marTop w:val="0"/>
                                              <w:marBottom w:val="0"/>
                                              <w:divBdr>
                                                <w:top w:val="none" w:sz="0" w:space="0" w:color="auto"/>
                                                <w:left w:val="none" w:sz="0" w:space="0" w:color="auto"/>
                                                <w:bottom w:val="none" w:sz="0" w:space="0" w:color="auto"/>
                                                <w:right w:val="none" w:sz="0" w:space="0" w:color="auto"/>
                                              </w:divBdr>
                                            </w:div>
                                            <w:div w:id="402457068">
                                              <w:marLeft w:val="0"/>
                                              <w:marRight w:val="0"/>
                                              <w:marTop w:val="0"/>
                                              <w:marBottom w:val="0"/>
                                              <w:divBdr>
                                                <w:top w:val="none" w:sz="0" w:space="0" w:color="auto"/>
                                                <w:left w:val="none" w:sz="0" w:space="0" w:color="auto"/>
                                                <w:bottom w:val="none" w:sz="0" w:space="0" w:color="auto"/>
                                                <w:right w:val="none" w:sz="0" w:space="0" w:color="auto"/>
                                              </w:divBdr>
                                            </w:div>
                                            <w:div w:id="809830497">
                                              <w:marLeft w:val="0"/>
                                              <w:marRight w:val="0"/>
                                              <w:marTop w:val="0"/>
                                              <w:marBottom w:val="0"/>
                                              <w:divBdr>
                                                <w:top w:val="none" w:sz="0" w:space="0" w:color="auto"/>
                                                <w:left w:val="none" w:sz="0" w:space="0" w:color="auto"/>
                                                <w:bottom w:val="none" w:sz="0" w:space="0" w:color="auto"/>
                                                <w:right w:val="none" w:sz="0" w:space="0" w:color="auto"/>
                                              </w:divBdr>
                                            </w:div>
                                            <w:div w:id="2016035026">
                                              <w:marLeft w:val="0"/>
                                              <w:marRight w:val="0"/>
                                              <w:marTop w:val="0"/>
                                              <w:marBottom w:val="0"/>
                                              <w:divBdr>
                                                <w:top w:val="none" w:sz="0" w:space="0" w:color="auto"/>
                                                <w:left w:val="none" w:sz="0" w:space="0" w:color="auto"/>
                                                <w:bottom w:val="none" w:sz="0" w:space="0" w:color="auto"/>
                                                <w:right w:val="none" w:sz="0" w:space="0" w:color="auto"/>
                                              </w:divBdr>
                                            </w:div>
                                            <w:div w:id="1686636492">
                                              <w:marLeft w:val="0"/>
                                              <w:marRight w:val="0"/>
                                              <w:marTop w:val="0"/>
                                              <w:marBottom w:val="0"/>
                                              <w:divBdr>
                                                <w:top w:val="none" w:sz="0" w:space="0" w:color="auto"/>
                                                <w:left w:val="none" w:sz="0" w:space="0" w:color="auto"/>
                                                <w:bottom w:val="none" w:sz="0" w:space="0" w:color="auto"/>
                                                <w:right w:val="none" w:sz="0" w:space="0" w:color="auto"/>
                                              </w:divBdr>
                                            </w:div>
                                            <w:div w:id="95356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570041">
      <w:bodyDiv w:val="1"/>
      <w:marLeft w:val="0"/>
      <w:marRight w:val="0"/>
      <w:marTop w:val="0"/>
      <w:marBottom w:val="0"/>
      <w:divBdr>
        <w:top w:val="none" w:sz="0" w:space="0" w:color="auto"/>
        <w:left w:val="none" w:sz="0" w:space="0" w:color="auto"/>
        <w:bottom w:val="none" w:sz="0" w:space="0" w:color="auto"/>
        <w:right w:val="none" w:sz="0" w:space="0" w:color="auto"/>
      </w:divBdr>
    </w:div>
    <w:div w:id="458646633">
      <w:bodyDiv w:val="1"/>
      <w:marLeft w:val="0"/>
      <w:marRight w:val="0"/>
      <w:marTop w:val="0"/>
      <w:marBottom w:val="0"/>
      <w:divBdr>
        <w:top w:val="none" w:sz="0" w:space="0" w:color="auto"/>
        <w:left w:val="none" w:sz="0" w:space="0" w:color="auto"/>
        <w:bottom w:val="none" w:sz="0" w:space="0" w:color="auto"/>
        <w:right w:val="none" w:sz="0" w:space="0" w:color="auto"/>
      </w:divBdr>
      <w:divsChild>
        <w:div w:id="332756767">
          <w:marLeft w:val="0"/>
          <w:marRight w:val="0"/>
          <w:marTop w:val="0"/>
          <w:marBottom w:val="0"/>
          <w:divBdr>
            <w:top w:val="none" w:sz="0" w:space="0" w:color="auto"/>
            <w:left w:val="none" w:sz="0" w:space="0" w:color="auto"/>
            <w:bottom w:val="none" w:sz="0" w:space="0" w:color="auto"/>
            <w:right w:val="none" w:sz="0" w:space="0" w:color="auto"/>
          </w:divBdr>
          <w:divsChild>
            <w:div w:id="1836800814">
              <w:marLeft w:val="0"/>
              <w:marRight w:val="0"/>
              <w:marTop w:val="0"/>
              <w:marBottom w:val="0"/>
              <w:divBdr>
                <w:top w:val="none" w:sz="0" w:space="0" w:color="auto"/>
                <w:left w:val="none" w:sz="0" w:space="0" w:color="auto"/>
                <w:bottom w:val="none" w:sz="0" w:space="0" w:color="auto"/>
                <w:right w:val="none" w:sz="0" w:space="0" w:color="auto"/>
              </w:divBdr>
              <w:divsChild>
                <w:div w:id="840051931">
                  <w:marLeft w:val="0"/>
                  <w:marRight w:val="0"/>
                  <w:marTop w:val="0"/>
                  <w:marBottom w:val="0"/>
                  <w:divBdr>
                    <w:top w:val="none" w:sz="0" w:space="0" w:color="auto"/>
                    <w:left w:val="none" w:sz="0" w:space="0" w:color="auto"/>
                    <w:bottom w:val="none" w:sz="0" w:space="0" w:color="auto"/>
                    <w:right w:val="none" w:sz="0" w:space="0" w:color="auto"/>
                  </w:divBdr>
                  <w:divsChild>
                    <w:div w:id="858273433">
                      <w:marLeft w:val="0"/>
                      <w:marRight w:val="0"/>
                      <w:marTop w:val="0"/>
                      <w:marBottom w:val="0"/>
                      <w:divBdr>
                        <w:top w:val="none" w:sz="0" w:space="0" w:color="auto"/>
                        <w:left w:val="none" w:sz="0" w:space="0" w:color="auto"/>
                        <w:bottom w:val="none" w:sz="0" w:space="0" w:color="auto"/>
                        <w:right w:val="none" w:sz="0" w:space="0" w:color="auto"/>
                      </w:divBdr>
                      <w:divsChild>
                        <w:div w:id="1325430243">
                          <w:marLeft w:val="0"/>
                          <w:marRight w:val="0"/>
                          <w:marTop w:val="0"/>
                          <w:marBottom w:val="0"/>
                          <w:divBdr>
                            <w:top w:val="none" w:sz="0" w:space="0" w:color="auto"/>
                            <w:left w:val="none" w:sz="0" w:space="0" w:color="auto"/>
                            <w:bottom w:val="none" w:sz="0" w:space="0" w:color="auto"/>
                            <w:right w:val="none" w:sz="0" w:space="0" w:color="auto"/>
                          </w:divBdr>
                          <w:divsChild>
                            <w:div w:id="1644584168">
                              <w:marLeft w:val="0"/>
                              <w:marRight w:val="0"/>
                              <w:marTop w:val="0"/>
                              <w:marBottom w:val="0"/>
                              <w:divBdr>
                                <w:top w:val="none" w:sz="0" w:space="0" w:color="auto"/>
                                <w:left w:val="none" w:sz="0" w:space="0" w:color="auto"/>
                                <w:bottom w:val="none" w:sz="0" w:space="0" w:color="auto"/>
                                <w:right w:val="none" w:sz="0" w:space="0" w:color="auto"/>
                              </w:divBdr>
                              <w:divsChild>
                                <w:div w:id="1066149112">
                                  <w:marLeft w:val="0"/>
                                  <w:marRight w:val="0"/>
                                  <w:marTop w:val="0"/>
                                  <w:marBottom w:val="0"/>
                                  <w:divBdr>
                                    <w:top w:val="none" w:sz="0" w:space="0" w:color="auto"/>
                                    <w:left w:val="none" w:sz="0" w:space="0" w:color="auto"/>
                                    <w:bottom w:val="none" w:sz="0" w:space="0" w:color="auto"/>
                                    <w:right w:val="none" w:sz="0" w:space="0" w:color="auto"/>
                                  </w:divBdr>
                                  <w:divsChild>
                                    <w:div w:id="141342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476673">
      <w:bodyDiv w:val="1"/>
      <w:marLeft w:val="0"/>
      <w:marRight w:val="0"/>
      <w:marTop w:val="0"/>
      <w:marBottom w:val="0"/>
      <w:divBdr>
        <w:top w:val="none" w:sz="0" w:space="0" w:color="auto"/>
        <w:left w:val="none" w:sz="0" w:space="0" w:color="auto"/>
        <w:bottom w:val="none" w:sz="0" w:space="0" w:color="auto"/>
        <w:right w:val="none" w:sz="0" w:space="0" w:color="auto"/>
      </w:divBdr>
      <w:divsChild>
        <w:div w:id="749471432">
          <w:marLeft w:val="0"/>
          <w:marRight w:val="0"/>
          <w:marTop w:val="0"/>
          <w:marBottom w:val="0"/>
          <w:divBdr>
            <w:top w:val="none" w:sz="0" w:space="0" w:color="auto"/>
            <w:left w:val="none" w:sz="0" w:space="0" w:color="auto"/>
            <w:bottom w:val="none" w:sz="0" w:space="0" w:color="auto"/>
            <w:right w:val="none" w:sz="0" w:space="0" w:color="auto"/>
          </w:divBdr>
          <w:divsChild>
            <w:div w:id="185750325">
              <w:marLeft w:val="0"/>
              <w:marRight w:val="0"/>
              <w:marTop w:val="0"/>
              <w:marBottom w:val="0"/>
              <w:divBdr>
                <w:top w:val="none" w:sz="0" w:space="0" w:color="auto"/>
                <w:left w:val="none" w:sz="0" w:space="0" w:color="auto"/>
                <w:bottom w:val="none" w:sz="0" w:space="0" w:color="auto"/>
                <w:right w:val="none" w:sz="0" w:space="0" w:color="auto"/>
              </w:divBdr>
              <w:divsChild>
                <w:div w:id="527452389">
                  <w:marLeft w:val="0"/>
                  <w:marRight w:val="0"/>
                  <w:marTop w:val="0"/>
                  <w:marBottom w:val="0"/>
                  <w:divBdr>
                    <w:top w:val="none" w:sz="0" w:space="0" w:color="auto"/>
                    <w:left w:val="none" w:sz="0" w:space="0" w:color="auto"/>
                    <w:bottom w:val="none" w:sz="0" w:space="0" w:color="auto"/>
                    <w:right w:val="none" w:sz="0" w:space="0" w:color="auto"/>
                  </w:divBdr>
                  <w:divsChild>
                    <w:div w:id="329337598">
                      <w:marLeft w:val="0"/>
                      <w:marRight w:val="0"/>
                      <w:marTop w:val="0"/>
                      <w:marBottom w:val="0"/>
                      <w:divBdr>
                        <w:top w:val="none" w:sz="0" w:space="0" w:color="auto"/>
                        <w:left w:val="none" w:sz="0" w:space="0" w:color="auto"/>
                        <w:bottom w:val="none" w:sz="0" w:space="0" w:color="auto"/>
                        <w:right w:val="none" w:sz="0" w:space="0" w:color="auto"/>
                      </w:divBdr>
                      <w:divsChild>
                        <w:div w:id="817920229">
                          <w:marLeft w:val="0"/>
                          <w:marRight w:val="0"/>
                          <w:marTop w:val="0"/>
                          <w:marBottom w:val="0"/>
                          <w:divBdr>
                            <w:top w:val="none" w:sz="0" w:space="0" w:color="auto"/>
                            <w:left w:val="none" w:sz="0" w:space="0" w:color="auto"/>
                            <w:bottom w:val="none" w:sz="0" w:space="0" w:color="auto"/>
                            <w:right w:val="none" w:sz="0" w:space="0" w:color="auto"/>
                          </w:divBdr>
                          <w:divsChild>
                            <w:div w:id="1061563326">
                              <w:marLeft w:val="0"/>
                              <w:marRight w:val="0"/>
                              <w:marTop w:val="0"/>
                              <w:marBottom w:val="0"/>
                              <w:divBdr>
                                <w:top w:val="none" w:sz="0" w:space="0" w:color="auto"/>
                                <w:left w:val="none" w:sz="0" w:space="0" w:color="auto"/>
                                <w:bottom w:val="none" w:sz="0" w:space="0" w:color="auto"/>
                                <w:right w:val="none" w:sz="0" w:space="0" w:color="auto"/>
                              </w:divBdr>
                              <w:divsChild>
                                <w:div w:id="2104914627">
                                  <w:marLeft w:val="0"/>
                                  <w:marRight w:val="0"/>
                                  <w:marTop w:val="0"/>
                                  <w:marBottom w:val="0"/>
                                  <w:divBdr>
                                    <w:top w:val="none" w:sz="0" w:space="0" w:color="auto"/>
                                    <w:left w:val="none" w:sz="0" w:space="0" w:color="auto"/>
                                    <w:bottom w:val="none" w:sz="0" w:space="0" w:color="auto"/>
                                    <w:right w:val="none" w:sz="0" w:space="0" w:color="auto"/>
                                  </w:divBdr>
                                  <w:divsChild>
                                    <w:div w:id="14264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258374">
      <w:bodyDiv w:val="1"/>
      <w:marLeft w:val="0"/>
      <w:marRight w:val="0"/>
      <w:marTop w:val="0"/>
      <w:marBottom w:val="0"/>
      <w:divBdr>
        <w:top w:val="none" w:sz="0" w:space="0" w:color="auto"/>
        <w:left w:val="none" w:sz="0" w:space="0" w:color="auto"/>
        <w:bottom w:val="none" w:sz="0" w:space="0" w:color="auto"/>
        <w:right w:val="none" w:sz="0" w:space="0" w:color="auto"/>
      </w:divBdr>
    </w:div>
    <w:div w:id="791090399">
      <w:bodyDiv w:val="1"/>
      <w:marLeft w:val="0"/>
      <w:marRight w:val="0"/>
      <w:marTop w:val="0"/>
      <w:marBottom w:val="0"/>
      <w:divBdr>
        <w:top w:val="none" w:sz="0" w:space="0" w:color="auto"/>
        <w:left w:val="none" w:sz="0" w:space="0" w:color="auto"/>
        <w:bottom w:val="none" w:sz="0" w:space="0" w:color="auto"/>
        <w:right w:val="none" w:sz="0" w:space="0" w:color="auto"/>
      </w:divBdr>
    </w:div>
    <w:div w:id="848374825">
      <w:bodyDiv w:val="1"/>
      <w:marLeft w:val="0"/>
      <w:marRight w:val="0"/>
      <w:marTop w:val="0"/>
      <w:marBottom w:val="0"/>
      <w:divBdr>
        <w:top w:val="none" w:sz="0" w:space="0" w:color="auto"/>
        <w:left w:val="none" w:sz="0" w:space="0" w:color="auto"/>
        <w:bottom w:val="none" w:sz="0" w:space="0" w:color="auto"/>
        <w:right w:val="none" w:sz="0" w:space="0" w:color="auto"/>
      </w:divBdr>
    </w:div>
    <w:div w:id="885946587">
      <w:bodyDiv w:val="1"/>
      <w:marLeft w:val="0"/>
      <w:marRight w:val="0"/>
      <w:marTop w:val="0"/>
      <w:marBottom w:val="0"/>
      <w:divBdr>
        <w:top w:val="none" w:sz="0" w:space="0" w:color="auto"/>
        <w:left w:val="none" w:sz="0" w:space="0" w:color="auto"/>
        <w:bottom w:val="none" w:sz="0" w:space="0" w:color="auto"/>
        <w:right w:val="none" w:sz="0" w:space="0" w:color="auto"/>
      </w:divBdr>
      <w:divsChild>
        <w:div w:id="878739149">
          <w:marLeft w:val="0"/>
          <w:marRight w:val="0"/>
          <w:marTop w:val="0"/>
          <w:marBottom w:val="0"/>
          <w:divBdr>
            <w:top w:val="none" w:sz="0" w:space="0" w:color="auto"/>
            <w:left w:val="none" w:sz="0" w:space="0" w:color="auto"/>
            <w:bottom w:val="none" w:sz="0" w:space="0" w:color="auto"/>
            <w:right w:val="none" w:sz="0" w:space="0" w:color="auto"/>
          </w:divBdr>
          <w:divsChild>
            <w:div w:id="279843552">
              <w:marLeft w:val="0"/>
              <w:marRight w:val="0"/>
              <w:marTop w:val="0"/>
              <w:marBottom w:val="0"/>
              <w:divBdr>
                <w:top w:val="none" w:sz="0" w:space="0" w:color="auto"/>
                <w:left w:val="none" w:sz="0" w:space="0" w:color="auto"/>
                <w:bottom w:val="none" w:sz="0" w:space="0" w:color="auto"/>
                <w:right w:val="none" w:sz="0" w:space="0" w:color="auto"/>
              </w:divBdr>
              <w:divsChild>
                <w:div w:id="2023046445">
                  <w:marLeft w:val="0"/>
                  <w:marRight w:val="0"/>
                  <w:marTop w:val="0"/>
                  <w:marBottom w:val="0"/>
                  <w:divBdr>
                    <w:top w:val="none" w:sz="0" w:space="0" w:color="auto"/>
                    <w:left w:val="none" w:sz="0" w:space="0" w:color="auto"/>
                    <w:bottom w:val="none" w:sz="0" w:space="0" w:color="auto"/>
                    <w:right w:val="none" w:sz="0" w:space="0" w:color="auto"/>
                  </w:divBdr>
                  <w:divsChild>
                    <w:div w:id="1748266385">
                      <w:marLeft w:val="0"/>
                      <w:marRight w:val="0"/>
                      <w:marTop w:val="0"/>
                      <w:marBottom w:val="0"/>
                      <w:divBdr>
                        <w:top w:val="none" w:sz="0" w:space="0" w:color="auto"/>
                        <w:left w:val="none" w:sz="0" w:space="0" w:color="auto"/>
                        <w:bottom w:val="none" w:sz="0" w:space="0" w:color="auto"/>
                        <w:right w:val="none" w:sz="0" w:space="0" w:color="auto"/>
                      </w:divBdr>
                      <w:divsChild>
                        <w:div w:id="176819781">
                          <w:marLeft w:val="0"/>
                          <w:marRight w:val="0"/>
                          <w:marTop w:val="0"/>
                          <w:marBottom w:val="0"/>
                          <w:divBdr>
                            <w:top w:val="none" w:sz="0" w:space="0" w:color="auto"/>
                            <w:left w:val="none" w:sz="0" w:space="0" w:color="auto"/>
                            <w:bottom w:val="none" w:sz="0" w:space="0" w:color="auto"/>
                            <w:right w:val="none" w:sz="0" w:space="0" w:color="auto"/>
                          </w:divBdr>
                          <w:divsChild>
                            <w:div w:id="1600485314">
                              <w:marLeft w:val="0"/>
                              <w:marRight w:val="0"/>
                              <w:marTop w:val="0"/>
                              <w:marBottom w:val="0"/>
                              <w:divBdr>
                                <w:top w:val="none" w:sz="0" w:space="0" w:color="auto"/>
                                <w:left w:val="none" w:sz="0" w:space="0" w:color="auto"/>
                                <w:bottom w:val="none" w:sz="0" w:space="0" w:color="auto"/>
                                <w:right w:val="none" w:sz="0" w:space="0" w:color="auto"/>
                              </w:divBdr>
                              <w:divsChild>
                                <w:div w:id="846989165">
                                  <w:marLeft w:val="0"/>
                                  <w:marRight w:val="0"/>
                                  <w:marTop w:val="0"/>
                                  <w:marBottom w:val="0"/>
                                  <w:divBdr>
                                    <w:top w:val="none" w:sz="0" w:space="0" w:color="auto"/>
                                    <w:left w:val="none" w:sz="0" w:space="0" w:color="auto"/>
                                    <w:bottom w:val="none" w:sz="0" w:space="0" w:color="auto"/>
                                    <w:right w:val="none" w:sz="0" w:space="0" w:color="auto"/>
                                  </w:divBdr>
                                  <w:divsChild>
                                    <w:div w:id="55470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228572">
      <w:bodyDiv w:val="1"/>
      <w:marLeft w:val="0"/>
      <w:marRight w:val="0"/>
      <w:marTop w:val="0"/>
      <w:marBottom w:val="0"/>
      <w:divBdr>
        <w:top w:val="none" w:sz="0" w:space="0" w:color="auto"/>
        <w:left w:val="none" w:sz="0" w:space="0" w:color="auto"/>
        <w:bottom w:val="none" w:sz="0" w:space="0" w:color="auto"/>
        <w:right w:val="none" w:sz="0" w:space="0" w:color="auto"/>
      </w:divBdr>
      <w:divsChild>
        <w:div w:id="570308410">
          <w:marLeft w:val="0"/>
          <w:marRight w:val="0"/>
          <w:marTop w:val="0"/>
          <w:marBottom w:val="0"/>
          <w:divBdr>
            <w:top w:val="none" w:sz="0" w:space="0" w:color="auto"/>
            <w:left w:val="none" w:sz="0" w:space="0" w:color="auto"/>
            <w:bottom w:val="none" w:sz="0" w:space="0" w:color="auto"/>
            <w:right w:val="none" w:sz="0" w:space="0" w:color="auto"/>
          </w:divBdr>
          <w:divsChild>
            <w:div w:id="245723502">
              <w:marLeft w:val="0"/>
              <w:marRight w:val="0"/>
              <w:marTop w:val="0"/>
              <w:marBottom w:val="0"/>
              <w:divBdr>
                <w:top w:val="none" w:sz="0" w:space="0" w:color="auto"/>
                <w:left w:val="none" w:sz="0" w:space="0" w:color="auto"/>
                <w:bottom w:val="none" w:sz="0" w:space="0" w:color="auto"/>
                <w:right w:val="none" w:sz="0" w:space="0" w:color="auto"/>
              </w:divBdr>
              <w:divsChild>
                <w:div w:id="2064791379">
                  <w:marLeft w:val="0"/>
                  <w:marRight w:val="0"/>
                  <w:marTop w:val="0"/>
                  <w:marBottom w:val="0"/>
                  <w:divBdr>
                    <w:top w:val="none" w:sz="0" w:space="0" w:color="auto"/>
                    <w:left w:val="none" w:sz="0" w:space="0" w:color="auto"/>
                    <w:bottom w:val="none" w:sz="0" w:space="0" w:color="auto"/>
                    <w:right w:val="none" w:sz="0" w:space="0" w:color="auto"/>
                  </w:divBdr>
                  <w:divsChild>
                    <w:div w:id="1026980956">
                      <w:marLeft w:val="0"/>
                      <w:marRight w:val="0"/>
                      <w:marTop w:val="0"/>
                      <w:marBottom w:val="0"/>
                      <w:divBdr>
                        <w:top w:val="none" w:sz="0" w:space="0" w:color="auto"/>
                        <w:left w:val="none" w:sz="0" w:space="0" w:color="auto"/>
                        <w:bottom w:val="none" w:sz="0" w:space="0" w:color="auto"/>
                        <w:right w:val="none" w:sz="0" w:space="0" w:color="auto"/>
                      </w:divBdr>
                      <w:divsChild>
                        <w:div w:id="1538928018">
                          <w:marLeft w:val="0"/>
                          <w:marRight w:val="0"/>
                          <w:marTop w:val="0"/>
                          <w:marBottom w:val="0"/>
                          <w:divBdr>
                            <w:top w:val="none" w:sz="0" w:space="0" w:color="auto"/>
                            <w:left w:val="none" w:sz="0" w:space="0" w:color="auto"/>
                            <w:bottom w:val="none" w:sz="0" w:space="0" w:color="auto"/>
                            <w:right w:val="none" w:sz="0" w:space="0" w:color="auto"/>
                          </w:divBdr>
                          <w:divsChild>
                            <w:div w:id="1403288984">
                              <w:marLeft w:val="0"/>
                              <w:marRight w:val="0"/>
                              <w:marTop w:val="0"/>
                              <w:marBottom w:val="0"/>
                              <w:divBdr>
                                <w:top w:val="none" w:sz="0" w:space="0" w:color="auto"/>
                                <w:left w:val="none" w:sz="0" w:space="0" w:color="auto"/>
                                <w:bottom w:val="none" w:sz="0" w:space="0" w:color="auto"/>
                                <w:right w:val="none" w:sz="0" w:space="0" w:color="auto"/>
                              </w:divBdr>
                              <w:divsChild>
                                <w:div w:id="22675621">
                                  <w:marLeft w:val="0"/>
                                  <w:marRight w:val="0"/>
                                  <w:marTop w:val="0"/>
                                  <w:marBottom w:val="0"/>
                                  <w:divBdr>
                                    <w:top w:val="none" w:sz="0" w:space="0" w:color="auto"/>
                                    <w:left w:val="none" w:sz="0" w:space="0" w:color="auto"/>
                                    <w:bottom w:val="none" w:sz="0" w:space="0" w:color="auto"/>
                                    <w:right w:val="none" w:sz="0" w:space="0" w:color="auto"/>
                                  </w:divBdr>
                                  <w:divsChild>
                                    <w:div w:id="2401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251499">
      <w:bodyDiv w:val="1"/>
      <w:marLeft w:val="0"/>
      <w:marRight w:val="0"/>
      <w:marTop w:val="0"/>
      <w:marBottom w:val="0"/>
      <w:divBdr>
        <w:top w:val="none" w:sz="0" w:space="0" w:color="auto"/>
        <w:left w:val="none" w:sz="0" w:space="0" w:color="auto"/>
        <w:bottom w:val="none" w:sz="0" w:space="0" w:color="auto"/>
        <w:right w:val="none" w:sz="0" w:space="0" w:color="auto"/>
      </w:divBdr>
    </w:div>
    <w:div w:id="947739251">
      <w:bodyDiv w:val="1"/>
      <w:marLeft w:val="0"/>
      <w:marRight w:val="0"/>
      <w:marTop w:val="0"/>
      <w:marBottom w:val="0"/>
      <w:divBdr>
        <w:top w:val="none" w:sz="0" w:space="0" w:color="auto"/>
        <w:left w:val="none" w:sz="0" w:space="0" w:color="auto"/>
        <w:bottom w:val="none" w:sz="0" w:space="0" w:color="auto"/>
        <w:right w:val="none" w:sz="0" w:space="0" w:color="auto"/>
      </w:divBdr>
    </w:div>
    <w:div w:id="978807362">
      <w:bodyDiv w:val="1"/>
      <w:marLeft w:val="0"/>
      <w:marRight w:val="0"/>
      <w:marTop w:val="0"/>
      <w:marBottom w:val="0"/>
      <w:divBdr>
        <w:top w:val="none" w:sz="0" w:space="0" w:color="auto"/>
        <w:left w:val="none" w:sz="0" w:space="0" w:color="auto"/>
        <w:bottom w:val="none" w:sz="0" w:space="0" w:color="auto"/>
        <w:right w:val="none" w:sz="0" w:space="0" w:color="auto"/>
      </w:divBdr>
      <w:divsChild>
        <w:div w:id="1300719862">
          <w:marLeft w:val="0"/>
          <w:marRight w:val="0"/>
          <w:marTop w:val="0"/>
          <w:marBottom w:val="0"/>
          <w:divBdr>
            <w:top w:val="none" w:sz="0" w:space="0" w:color="auto"/>
            <w:left w:val="none" w:sz="0" w:space="0" w:color="auto"/>
            <w:bottom w:val="none" w:sz="0" w:space="0" w:color="auto"/>
            <w:right w:val="none" w:sz="0" w:space="0" w:color="auto"/>
          </w:divBdr>
          <w:divsChild>
            <w:div w:id="33698635">
              <w:marLeft w:val="0"/>
              <w:marRight w:val="0"/>
              <w:marTop w:val="0"/>
              <w:marBottom w:val="0"/>
              <w:divBdr>
                <w:top w:val="none" w:sz="0" w:space="0" w:color="auto"/>
                <w:left w:val="none" w:sz="0" w:space="0" w:color="auto"/>
                <w:bottom w:val="none" w:sz="0" w:space="0" w:color="auto"/>
                <w:right w:val="none" w:sz="0" w:space="0" w:color="auto"/>
              </w:divBdr>
              <w:divsChild>
                <w:div w:id="837231371">
                  <w:marLeft w:val="0"/>
                  <w:marRight w:val="0"/>
                  <w:marTop w:val="0"/>
                  <w:marBottom w:val="0"/>
                  <w:divBdr>
                    <w:top w:val="none" w:sz="0" w:space="0" w:color="auto"/>
                    <w:left w:val="none" w:sz="0" w:space="0" w:color="auto"/>
                    <w:bottom w:val="none" w:sz="0" w:space="0" w:color="auto"/>
                    <w:right w:val="none" w:sz="0" w:space="0" w:color="auto"/>
                  </w:divBdr>
                  <w:divsChild>
                    <w:div w:id="841361055">
                      <w:marLeft w:val="0"/>
                      <w:marRight w:val="0"/>
                      <w:marTop w:val="0"/>
                      <w:marBottom w:val="0"/>
                      <w:divBdr>
                        <w:top w:val="none" w:sz="0" w:space="0" w:color="auto"/>
                        <w:left w:val="none" w:sz="0" w:space="0" w:color="auto"/>
                        <w:bottom w:val="none" w:sz="0" w:space="0" w:color="auto"/>
                        <w:right w:val="none" w:sz="0" w:space="0" w:color="auto"/>
                      </w:divBdr>
                      <w:divsChild>
                        <w:div w:id="2135246257">
                          <w:marLeft w:val="0"/>
                          <w:marRight w:val="0"/>
                          <w:marTop w:val="0"/>
                          <w:marBottom w:val="0"/>
                          <w:divBdr>
                            <w:top w:val="none" w:sz="0" w:space="0" w:color="auto"/>
                            <w:left w:val="none" w:sz="0" w:space="0" w:color="auto"/>
                            <w:bottom w:val="none" w:sz="0" w:space="0" w:color="auto"/>
                            <w:right w:val="none" w:sz="0" w:space="0" w:color="auto"/>
                          </w:divBdr>
                          <w:divsChild>
                            <w:div w:id="502163960">
                              <w:marLeft w:val="0"/>
                              <w:marRight w:val="0"/>
                              <w:marTop w:val="0"/>
                              <w:marBottom w:val="0"/>
                              <w:divBdr>
                                <w:top w:val="none" w:sz="0" w:space="0" w:color="auto"/>
                                <w:left w:val="none" w:sz="0" w:space="0" w:color="auto"/>
                                <w:bottom w:val="none" w:sz="0" w:space="0" w:color="auto"/>
                                <w:right w:val="none" w:sz="0" w:space="0" w:color="auto"/>
                              </w:divBdr>
                              <w:divsChild>
                                <w:div w:id="2146897034">
                                  <w:marLeft w:val="0"/>
                                  <w:marRight w:val="0"/>
                                  <w:marTop w:val="0"/>
                                  <w:marBottom w:val="0"/>
                                  <w:divBdr>
                                    <w:top w:val="none" w:sz="0" w:space="0" w:color="auto"/>
                                    <w:left w:val="none" w:sz="0" w:space="0" w:color="auto"/>
                                    <w:bottom w:val="none" w:sz="0" w:space="0" w:color="auto"/>
                                    <w:right w:val="none" w:sz="0" w:space="0" w:color="auto"/>
                                  </w:divBdr>
                                  <w:divsChild>
                                    <w:div w:id="100901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341465">
      <w:bodyDiv w:val="1"/>
      <w:marLeft w:val="0"/>
      <w:marRight w:val="0"/>
      <w:marTop w:val="0"/>
      <w:marBottom w:val="0"/>
      <w:divBdr>
        <w:top w:val="none" w:sz="0" w:space="0" w:color="auto"/>
        <w:left w:val="none" w:sz="0" w:space="0" w:color="auto"/>
        <w:bottom w:val="none" w:sz="0" w:space="0" w:color="auto"/>
        <w:right w:val="none" w:sz="0" w:space="0" w:color="auto"/>
      </w:divBdr>
    </w:div>
    <w:div w:id="1017389442">
      <w:bodyDiv w:val="1"/>
      <w:marLeft w:val="0"/>
      <w:marRight w:val="0"/>
      <w:marTop w:val="0"/>
      <w:marBottom w:val="0"/>
      <w:divBdr>
        <w:top w:val="none" w:sz="0" w:space="0" w:color="auto"/>
        <w:left w:val="none" w:sz="0" w:space="0" w:color="auto"/>
        <w:bottom w:val="none" w:sz="0" w:space="0" w:color="auto"/>
        <w:right w:val="none" w:sz="0" w:space="0" w:color="auto"/>
      </w:divBdr>
      <w:divsChild>
        <w:div w:id="346172561">
          <w:marLeft w:val="0"/>
          <w:marRight w:val="0"/>
          <w:marTop w:val="0"/>
          <w:marBottom w:val="0"/>
          <w:divBdr>
            <w:top w:val="none" w:sz="0" w:space="0" w:color="auto"/>
            <w:left w:val="none" w:sz="0" w:space="0" w:color="auto"/>
            <w:bottom w:val="none" w:sz="0" w:space="0" w:color="auto"/>
            <w:right w:val="none" w:sz="0" w:space="0" w:color="auto"/>
          </w:divBdr>
          <w:divsChild>
            <w:div w:id="932710868">
              <w:marLeft w:val="0"/>
              <w:marRight w:val="0"/>
              <w:marTop w:val="0"/>
              <w:marBottom w:val="0"/>
              <w:divBdr>
                <w:top w:val="none" w:sz="0" w:space="0" w:color="auto"/>
                <w:left w:val="none" w:sz="0" w:space="0" w:color="auto"/>
                <w:bottom w:val="none" w:sz="0" w:space="0" w:color="auto"/>
                <w:right w:val="none" w:sz="0" w:space="0" w:color="auto"/>
              </w:divBdr>
              <w:divsChild>
                <w:div w:id="1455562492">
                  <w:marLeft w:val="0"/>
                  <w:marRight w:val="0"/>
                  <w:marTop w:val="0"/>
                  <w:marBottom w:val="0"/>
                  <w:divBdr>
                    <w:top w:val="none" w:sz="0" w:space="0" w:color="auto"/>
                    <w:left w:val="none" w:sz="0" w:space="0" w:color="auto"/>
                    <w:bottom w:val="none" w:sz="0" w:space="0" w:color="auto"/>
                    <w:right w:val="none" w:sz="0" w:space="0" w:color="auto"/>
                  </w:divBdr>
                  <w:divsChild>
                    <w:div w:id="653293922">
                      <w:marLeft w:val="0"/>
                      <w:marRight w:val="0"/>
                      <w:marTop w:val="0"/>
                      <w:marBottom w:val="0"/>
                      <w:divBdr>
                        <w:top w:val="none" w:sz="0" w:space="0" w:color="auto"/>
                        <w:left w:val="none" w:sz="0" w:space="0" w:color="auto"/>
                        <w:bottom w:val="none" w:sz="0" w:space="0" w:color="auto"/>
                        <w:right w:val="none" w:sz="0" w:space="0" w:color="auto"/>
                      </w:divBdr>
                      <w:divsChild>
                        <w:div w:id="480779530">
                          <w:marLeft w:val="0"/>
                          <w:marRight w:val="0"/>
                          <w:marTop w:val="0"/>
                          <w:marBottom w:val="0"/>
                          <w:divBdr>
                            <w:top w:val="none" w:sz="0" w:space="0" w:color="auto"/>
                            <w:left w:val="none" w:sz="0" w:space="0" w:color="auto"/>
                            <w:bottom w:val="none" w:sz="0" w:space="0" w:color="auto"/>
                            <w:right w:val="none" w:sz="0" w:space="0" w:color="auto"/>
                          </w:divBdr>
                          <w:divsChild>
                            <w:div w:id="1488784536">
                              <w:marLeft w:val="0"/>
                              <w:marRight w:val="0"/>
                              <w:marTop w:val="0"/>
                              <w:marBottom w:val="0"/>
                              <w:divBdr>
                                <w:top w:val="none" w:sz="0" w:space="0" w:color="auto"/>
                                <w:left w:val="none" w:sz="0" w:space="0" w:color="auto"/>
                                <w:bottom w:val="none" w:sz="0" w:space="0" w:color="auto"/>
                                <w:right w:val="none" w:sz="0" w:space="0" w:color="auto"/>
                              </w:divBdr>
                              <w:divsChild>
                                <w:div w:id="5249742">
                                  <w:marLeft w:val="0"/>
                                  <w:marRight w:val="0"/>
                                  <w:marTop w:val="0"/>
                                  <w:marBottom w:val="0"/>
                                  <w:divBdr>
                                    <w:top w:val="none" w:sz="0" w:space="0" w:color="auto"/>
                                    <w:left w:val="none" w:sz="0" w:space="0" w:color="auto"/>
                                    <w:bottom w:val="none" w:sz="0" w:space="0" w:color="auto"/>
                                    <w:right w:val="none" w:sz="0" w:space="0" w:color="auto"/>
                                  </w:divBdr>
                                  <w:divsChild>
                                    <w:div w:id="105388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655367">
      <w:bodyDiv w:val="1"/>
      <w:marLeft w:val="0"/>
      <w:marRight w:val="0"/>
      <w:marTop w:val="0"/>
      <w:marBottom w:val="0"/>
      <w:divBdr>
        <w:top w:val="none" w:sz="0" w:space="0" w:color="auto"/>
        <w:left w:val="none" w:sz="0" w:space="0" w:color="auto"/>
        <w:bottom w:val="none" w:sz="0" w:space="0" w:color="auto"/>
        <w:right w:val="none" w:sz="0" w:space="0" w:color="auto"/>
      </w:divBdr>
      <w:divsChild>
        <w:div w:id="1905486710">
          <w:marLeft w:val="0"/>
          <w:marRight w:val="0"/>
          <w:marTop w:val="0"/>
          <w:marBottom w:val="0"/>
          <w:divBdr>
            <w:top w:val="none" w:sz="0" w:space="0" w:color="auto"/>
            <w:left w:val="none" w:sz="0" w:space="0" w:color="auto"/>
            <w:bottom w:val="none" w:sz="0" w:space="0" w:color="auto"/>
            <w:right w:val="none" w:sz="0" w:space="0" w:color="auto"/>
          </w:divBdr>
          <w:divsChild>
            <w:div w:id="1402289242">
              <w:marLeft w:val="0"/>
              <w:marRight w:val="0"/>
              <w:marTop w:val="0"/>
              <w:marBottom w:val="0"/>
              <w:divBdr>
                <w:top w:val="none" w:sz="0" w:space="0" w:color="auto"/>
                <w:left w:val="none" w:sz="0" w:space="0" w:color="auto"/>
                <w:bottom w:val="none" w:sz="0" w:space="0" w:color="auto"/>
                <w:right w:val="none" w:sz="0" w:space="0" w:color="auto"/>
              </w:divBdr>
              <w:divsChild>
                <w:div w:id="839078046">
                  <w:marLeft w:val="0"/>
                  <w:marRight w:val="0"/>
                  <w:marTop w:val="0"/>
                  <w:marBottom w:val="0"/>
                  <w:divBdr>
                    <w:top w:val="none" w:sz="0" w:space="0" w:color="auto"/>
                    <w:left w:val="none" w:sz="0" w:space="0" w:color="auto"/>
                    <w:bottom w:val="none" w:sz="0" w:space="0" w:color="auto"/>
                    <w:right w:val="none" w:sz="0" w:space="0" w:color="auto"/>
                  </w:divBdr>
                  <w:divsChild>
                    <w:div w:id="1797095054">
                      <w:marLeft w:val="0"/>
                      <w:marRight w:val="0"/>
                      <w:marTop w:val="0"/>
                      <w:marBottom w:val="0"/>
                      <w:divBdr>
                        <w:top w:val="none" w:sz="0" w:space="0" w:color="auto"/>
                        <w:left w:val="none" w:sz="0" w:space="0" w:color="auto"/>
                        <w:bottom w:val="none" w:sz="0" w:space="0" w:color="auto"/>
                        <w:right w:val="none" w:sz="0" w:space="0" w:color="auto"/>
                      </w:divBdr>
                      <w:divsChild>
                        <w:div w:id="1512256648">
                          <w:marLeft w:val="0"/>
                          <w:marRight w:val="0"/>
                          <w:marTop w:val="0"/>
                          <w:marBottom w:val="0"/>
                          <w:divBdr>
                            <w:top w:val="none" w:sz="0" w:space="0" w:color="auto"/>
                            <w:left w:val="none" w:sz="0" w:space="0" w:color="auto"/>
                            <w:bottom w:val="none" w:sz="0" w:space="0" w:color="auto"/>
                            <w:right w:val="none" w:sz="0" w:space="0" w:color="auto"/>
                          </w:divBdr>
                          <w:divsChild>
                            <w:div w:id="1292399760">
                              <w:marLeft w:val="0"/>
                              <w:marRight w:val="0"/>
                              <w:marTop w:val="0"/>
                              <w:marBottom w:val="0"/>
                              <w:divBdr>
                                <w:top w:val="none" w:sz="0" w:space="0" w:color="auto"/>
                                <w:left w:val="none" w:sz="0" w:space="0" w:color="auto"/>
                                <w:bottom w:val="none" w:sz="0" w:space="0" w:color="auto"/>
                                <w:right w:val="none" w:sz="0" w:space="0" w:color="auto"/>
                              </w:divBdr>
                              <w:divsChild>
                                <w:div w:id="1812822990">
                                  <w:marLeft w:val="0"/>
                                  <w:marRight w:val="0"/>
                                  <w:marTop w:val="0"/>
                                  <w:marBottom w:val="0"/>
                                  <w:divBdr>
                                    <w:top w:val="none" w:sz="0" w:space="0" w:color="auto"/>
                                    <w:left w:val="none" w:sz="0" w:space="0" w:color="auto"/>
                                    <w:bottom w:val="none" w:sz="0" w:space="0" w:color="auto"/>
                                    <w:right w:val="none" w:sz="0" w:space="0" w:color="auto"/>
                                  </w:divBdr>
                                  <w:divsChild>
                                    <w:div w:id="147267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341598">
      <w:bodyDiv w:val="1"/>
      <w:marLeft w:val="0"/>
      <w:marRight w:val="0"/>
      <w:marTop w:val="0"/>
      <w:marBottom w:val="0"/>
      <w:divBdr>
        <w:top w:val="none" w:sz="0" w:space="0" w:color="auto"/>
        <w:left w:val="none" w:sz="0" w:space="0" w:color="auto"/>
        <w:bottom w:val="none" w:sz="0" w:space="0" w:color="auto"/>
        <w:right w:val="none" w:sz="0" w:space="0" w:color="auto"/>
      </w:divBdr>
      <w:divsChild>
        <w:div w:id="629434053">
          <w:marLeft w:val="0"/>
          <w:marRight w:val="0"/>
          <w:marTop w:val="0"/>
          <w:marBottom w:val="0"/>
          <w:divBdr>
            <w:top w:val="none" w:sz="0" w:space="0" w:color="auto"/>
            <w:left w:val="none" w:sz="0" w:space="0" w:color="auto"/>
            <w:bottom w:val="none" w:sz="0" w:space="0" w:color="auto"/>
            <w:right w:val="none" w:sz="0" w:space="0" w:color="auto"/>
          </w:divBdr>
          <w:divsChild>
            <w:div w:id="197931493">
              <w:marLeft w:val="0"/>
              <w:marRight w:val="0"/>
              <w:marTop w:val="0"/>
              <w:marBottom w:val="0"/>
              <w:divBdr>
                <w:top w:val="none" w:sz="0" w:space="0" w:color="auto"/>
                <w:left w:val="none" w:sz="0" w:space="0" w:color="auto"/>
                <w:bottom w:val="none" w:sz="0" w:space="0" w:color="auto"/>
                <w:right w:val="none" w:sz="0" w:space="0" w:color="auto"/>
              </w:divBdr>
              <w:divsChild>
                <w:div w:id="1845391625">
                  <w:marLeft w:val="0"/>
                  <w:marRight w:val="0"/>
                  <w:marTop w:val="0"/>
                  <w:marBottom w:val="0"/>
                  <w:divBdr>
                    <w:top w:val="none" w:sz="0" w:space="0" w:color="auto"/>
                    <w:left w:val="none" w:sz="0" w:space="0" w:color="auto"/>
                    <w:bottom w:val="none" w:sz="0" w:space="0" w:color="auto"/>
                    <w:right w:val="none" w:sz="0" w:space="0" w:color="auto"/>
                  </w:divBdr>
                  <w:divsChild>
                    <w:div w:id="1104617347">
                      <w:marLeft w:val="0"/>
                      <w:marRight w:val="0"/>
                      <w:marTop w:val="0"/>
                      <w:marBottom w:val="0"/>
                      <w:divBdr>
                        <w:top w:val="none" w:sz="0" w:space="0" w:color="auto"/>
                        <w:left w:val="none" w:sz="0" w:space="0" w:color="auto"/>
                        <w:bottom w:val="none" w:sz="0" w:space="0" w:color="auto"/>
                        <w:right w:val="none" w:sz="0" w:space="0" w:color="auto"/>
                      </w:divBdr>
                      <w:divsChild>
                        <w:div w:id="1368994301">
                          <w:marLeft w:val="0"/>
                          <w:marRight w:val="0"/>
                          <w:marTop w:val="0"/>
                          <w:marBottom w:val="0"/>
                          <w:divBdr>
                            <w:top w:val="none" w:sz="0" w:space="0" w:color="auto"/>
                            <w:left w:val="none" w:sz="0" w:space="0" w:color="auto"/>
                            <w:bottom w:val="none" w:sz="0" w:space="0" w:color="auto"/>
                            <w:right w:val="none" w:sz="0" w:space="0" w:color="auto"/>
                          </w:divBdr>
                          <w:divsChild>
                            <w:div w:id="761223860">
                              <w:marLeft w:val="0"/>
                              <w:marRight w:val="0"/>
                              <w:marTop w:val="0"/>
                              <w:marBottom w:val="0"/>
                              <w:divBdr>
                                <w:top w:val="none" w:sz="0" w:space="0" w:color="auto"/>
                                <w:left w:val="none" w:sz="0" w:space="0" w:color="auto"/>
                                <w:bottom w:val="none" w:sz="0" w:space="0" w:color="auto"/>
                                <w:right w:val="none" w:sz="0" w:space="0" w:color="auto"/>
                              </w:divBdr>
                              <w:divsChild>
                                <w:div w:id="1772582227">
                                  <w:marLeft w:val="0"/>
                                  <w:marRight w:val="0"/>
                                  <w:marTop w:val="0"/>
                                  <w:marBottom w:val="0"/>
                                  <w:divBdr>
                                    <w:top w:val="none" w:sz="0" w:space="0" w:color="auto"/>
                                    <w:left w:val="none" w:sz="0" w:space="0" w:color="auto"/>
                                    <w:bottom w:val="none" w:sz="0" w:space="0" w:color="auto"/>
                                    <w:right w:val="none" w:sz="0" w:space="0" w:color="auto"/>
                                  </w:divBdr>
                                  <w:divsChild>
                                    <w:div w:id="17419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946297">
      <w:bodyDiv w:val="1"/>
      <w:marLeft w:val="0"/>
      <w:marRight w:val="0"/>
      <w:marTop w:val="0"/>
      <w:marBottom w:val="0"/>
      <w:divBdr>
        <w:top w:val="none" w:sz="0" w:space="0" w:color="auto"/>
        <w:left w:val="none" w:sz="0" w:space="0" w:color="auto"/>
        <w:bottom w:val="none" w:sz="0" w:space="0" w:color="auto"/>
        <w:right w:val="none" w:sz="0" w:space="0" w:color="auto"/>
      </w:divBdr>
      <w:divsChild>
        <w:div w:id="2135753900">
          <w:marLeft w:val="0"/>
          <w:marRight w:val="0"/>
          <w:marTop w:val="0"/>
          <w:marBottom w:val="0"/>
          <w:divBdr>
            <w:top w:val="none" w:sz="0" w:space="0" w:color="auto"/>
            <w:left w:val="none" w:sz="0" w:space="0" w:color="auto"/>
            <w:bottom w:val="none" w:sz="0" w:space="0" w:color="auto"/>
            <w:right w:val="none" w:sz="0" w:space="0" w:color="auto"/>
          </w:divBdr>
          <w:divsChild>
            <w:div w:id="1424766926">
              <w:marLeft w:val="0"/>
              <w:marRight w:val="0"/>
              <w:marTop w:val="0"/>
              <w:marBottom w:val="0"/>
              <w:divBdr>
                <w:top w:val="none" w:sz="0" w:space="0" w:color="auto"/>
                <w:left w:val="none" w:sz="0" w:space="0" w:color="auto"/>
                <w:bottom w:val="none" w:sz="0" w:space="0" w:color="auto"/>
                <w:right w:val="none" w:sz="0" w:space="0" w:color="auto"/>
              </w:divBdr>
              <w:divsChild>
                <w:div w:id="811287205">
                  <w:marLeft w:val="0"/>
                  <w:marRight w:val="0"/>
                  <w:marTop w:val="0"/>
                  <w:marBottom w:val="0"/>
                  <w:divBdr>
                    <w:top w:val="none" w:sz="0" w:space="0" w:color="auto"/>
                    <w:left w:val="none" w:sz="0" w:space="0" w:color="auto"/>
                    <w:bottom w:val="none" w:sz="0" w:space="0" w:color="auto"/>
                    <w:right w:val="none" w:sz="0" w:space="0" w:color="auto"/>
                  </w:divBdr>
                  <w:divsChild>
                    <w:div w:id="1614745912">
                      <w:marLeft w:val="0"/>
                      <w:marRight w:val="0"/>
                      <w:marTop w:val="0"/>
                      <w:marBottom w:val="0"/>
                      <w:divBdr>
                        <w:top w:val="none" w:sz="0" w:space="0" w:color="auto"/>
                        <w:left w:val="none" w:sz="0" w:space="0" w:color="auto"/>
                        <w:bottom w:val="none" w:sz="0" w:space="0" w:color="auto"/>
                        <w:right w:val="none" w:sz="0" w:space="0" w:color="auto"/>
                      </w:divBdr>
                      <w:divsChild>
                        <w:div w:id="1720938239">
                          <w:marLeft w:val="0"/>
                          <w:marRight w:val="0"/>
                          <w:marTop w:val="0"/>
                          <w:marBottom w:val="0"/>
                          <w:divBdr>
                            <w:top w:val="none" w:sz="0" w:space="0" w:color="auto"/>
                            <w:left w:val="none" w:sz="0" w:space="0" w:color="auto"/>
                            <w:bottom w:val="none" w:sz="0" w:space="0" w:color="auto"/>
                            <w:right w:val="none" w:sz="0" w:space="0" w:color="auto"/>
                          </w:divBdr>
                          <w:divsChild>
                            <w:div w:id="2057390795">
                              <w:marLeft w:val="0"/>
                              <w:marRight w:val="0"/>
                              <w:marTop w:val="0"/>
                              <w:marBottom w:val="0"/>
                              <w:divBdr>
                                <w:top w:val="none" w:sz="0" w:space="0" w:color="auto"/>
                                <w:left w:val="none" w:sz="0" w:space="0" w:color="auto"/>
                                <w:bottom w:val="none" w:sz="0" w:space="0" w:color="auto"/>
                                <w:right w:val="none" w:sz="0" w:space="0" w:color="auto"/>
                              </w:divBdr>
                              <w:divsChild>
                                <w:div w:id="106629324">
                                  <w:marLeft w:val="0"/>
                                  <w:marRight w:val="0"/>
                                  <w:marTop w:val="0"/>
                                  <w:marBottom w:val="0"/>
                                  <w:divBdr>
                                    <w:top w:val="none" w:sz="0" w:space="0" w:color="auto"/>
                                    <w:left w:val="none" w:sz="0" w:space="0" w:color="auto"/>
                                    <w:bottom w:val="none" w:sz="0" w:space="0" w:color="auto"/>
                                    <w:right w:val="none" w:sz="0" w:space="0" w:color="auto"/>
                                  </w:divBdr>
                                  <w:divsChild>
                                    <w:div w:id="103549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660902">
      <w:bodyDiv w:val="1"/>
      <w:marLeft w:val="0"/>
      <w:marRight w:val="0"/>
      <w:marTop w:val="0"/>
      <w:marBottom w:val="0"/>
      <w:divBdr>
        <w:top w:val="none" w:sz="0" w:space="0" w:color="auto"/>
        <w:left w:val="none" w:sz="0" w:space="0" w:color="auto"/>
        <w:bottom w:val="none" w:sz="0" w:space="0" w:color="auto"/>
        <w:right w:val="none" w:sz="0" w:space="0" w:color="auto"/>
      </w:divBdr>
    </w:div>
    <w:div w:id="1322084125">
      <w:bodyDiv w:val="1"/>
      <w:marLeft w:val="0"/>
      <w:marRight w:val="0"/>
      <w:marTop w:val="0"/>
      <w:marBottom w:val="0"/>
      <w:divBdr>
        <w:top w:val="none" w:sz="0" w:space="0" w:color="auto"/>
        <w:left w:val="none" w:sz="0" w:space="0" w:color="auto"/>
        <w:bottom w:val="none" w:sz="0" w:space="0" w:color="auto"/>
        <w:right w:val="none" w:sz="0" w:space="0" w:color="auto"/>
      </w:divBdr>
      <w:divsChild>
        <w:div w:id="564264989">
          <w:marLeft w:val="0"/>
          <w:marRight w:val="0"/>
          <w:marTop w:val="0"/>
          <w:marBottom w:val="0"/>
          <w:divBdr>
            <w:top w:val="none" w:sz="0" w:space="0" w:color="auto"/>
            <w:left w:val="none" w:sz="0" w:space="0" w:color="auto"/>
            <w:bottom w:val="none" w:sz="0" w:space="0" w:color="auto"/>
            <w:right w:val="none" w:sz="0" w:space="0" w:color="auto"/>
          </w:divBdr>
          <w:divsChild>
            <w:div w:id="1588151398">
              <w:marLeft w:val="0"/>
              <w:marRight w:val="0"/>
              <w:marTop w:val="0"/>
              <w:marBottom w:val="0"/>
              <w:divBdr>
                <w:top w:val="none" w:sz="0" w:space="0" w:color="auto"/>
                <w:left w:val="none" w:sz="0" w:space="0" w:color="auto"/>
                <w:bottom w:val="none" w:sz="0" w:space="0" w:color="auto"/>
                <w:right w:val="none" w:sz="0" w:space="0" w:color="auto"/>
              </w:divBdr>
              <w:divsChild>
                <w:div w:id="128474955">
                  <w:marLeft w:val="0"/>
                  <w:marRight w:val="0"/>
                  <w:marTop w:val="0"/>
                  <w:marBottom w:val="0"/>
                  <w:divBdr>
                    <w:top w:val="none" w:sz="0" w:space="0" w:color="auto"/>
                    <w:left w:val="none" w:sz="0" w:space="0" w:color="auto"/>
                    <w:bottom w:val="none" w:sz="0" w:space="0" w:color="auto"/>
                    <w:right w:val="none" w:sz="0" w:space="0" w:color="auto"/>
                  </w:divBdr>
                  <w:divsChild>
                    <w:div w:id="1183789330">
                      <w:marLeft w:val="0"/>
                      <w:marRight w:val="0"/>
                      <w:marTop w:val="0"/>
                      <w:marBottom w:val="0"/>
                      <w:divBdr>
                        <w:top w:val="none" w:sz="0" w:space="0" w:color="auto"/>
                        <w:left w:val="none" w:sz="0" w:space="0" w:color="auto"/>
                        <w:bottom w:val="none" w:sz="0" w:space="0" w:color="auto"/>
                        <w:right w:val="none" w:sz="0" w:space="0" w:color="auto"/>
                      </w:divBdr>
                      <w:divsChild>
                        <w:div w:id="112872188">
                          <w:marLeft w:val="0"/>
                          <w:marRight w:val="0"/>
                          <w:marTop w:val="0"/>
                          <w:marBottom w:val="0"/>
                          <w:divBdr>
                            <w:top w:val="none" w:sz="0" w:space="0" w:color="auto"/>
                            <w:left w:val="none" w:sz="0" w:space="0" w:color="auto"/>
                            <w:bottom w:val="none" w:sz="0" w:space="0" w:color="auto"/>
                            <w:right w:val="none" w:sz="0" w:space="0" w:color="auto"/>
                          </w:divBdr>
                          <w:divsChild>
                            <w:div w:id="1129543502">
                              <w:marLeft w:val="0"/>
                              <w:marRight w:val="0"/>
                              <w:marTop w:val="0"/>
                              <w:marBottom w:val="0"/>
                              <w:divBdr>
                                <w:top w:val="none" w:sz="0" w:space="0" w:color="auto"/>
                                <w:left w:val="none" w:sz="0" w:space="0" w:color="auto"/>
                                <w:bottom w:val="none" w:sz="0" w:space="0" w:color="auto"/>
                                <w:right w:val="none" w:sz="0" w:space="0" w:color="auto"/>
                              </w:divBdr>
                              <w:divsChild>
                                <w:div w:id="2052415947">
                                  <w:marLeft w:val="0"/>
                                  <w:marRight w:val="0"/>
                                  <w:marTop w:val="0"/>
                                  <w:marBottom w:val="0"/>
                                  <w:divBdr>
                                    <w:top w:val="none" w:sz="0" w:space="0" w:color="auto"/>
                                    <w:left w:val="none" w:sz="0" w:space="0" w:color="auto"/>
                                    <w:bottom w:val="none" w:sz="0" w:space="0" w:color="auto"/>
                                    <w:right w:val="none" w:sz="0" w:space="0" w:color="auto"/>
                                  </w:divBdr>
                                  <w:divsChild>
                                    <w:div w:id="117572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510384">
      <w:bodyDiv w:val="1"/>
      <w:marLeft w:val="0"/>
      <w:marRight w:val="0"/>
      <w:marTop w:val="0"/>
      <w:marBottom w:val="0"/>
      <w:divBdr>
        <w:top w:val="none" w:sz="0" w:space="0" w:color="auto"/>
        <w:left w:val="none" w:sz="0" w:space="0" w:color="auto"/>
        <w:bottom w:val="none" w:sz="0" w:space="0" w:color="auto"/>
        <w:right w:val="none" w:sz="0" w:space="0" w:color="auto"/>
      </w:divBdr>
      <w:divsChild>
        <w:div w:id="1843354305">
          <w:marLeft w:val="0"/>
          <w:marRight w:val="0"/>
          <w:marTop w:val="0"/>
          <w:marBottom w:val="0"/>
          <w:divBdr>
            <w:top w:val="none" w:sz="0" w:space="0" w:color="auto"/>
            <w:left w:val="none" w:sz="0" w:space="0" w:color="auto"/>
            <w:bottom w:val="none" w:sz="0" w:space="0" w:color="auto"/>
            <w:right w:val="none" w:sz="0" w:space="0" w:color="auto"/>
          </w:divBdr>
          <w:divsChild>
            <w:div w:id="1862091166">
              <w:marLeft w:val="0"/>
              <w:marRight w:val="0"/>
              <w:marTop w:val="0"/>
              <w:marBottom w:val="0"/>
              <w:divBdr>
                <w:top w:val="none" w:sz="0" w:space="0" w:color="auto"/>
                <w:left w:val="none" w:sz="0" w:space="0" w:color="auto"/>
                <w:bottom w:val="none" w:sz="0" w:space="0" w:color="auto"/>
                <w:right w:val="none" w:sz="0" w:space="0" w:color="auto"/>
              </w:divBdr>
              <w:divsChild>
                <w:div w:id="785270445">
                  <w:marLeft w:val="0"/>
                  <w:marRight w:val="0"/>
                  <w:marTop w:val="0"/>
                  <w:marBottom w:val="0"/>
                  <w:divBdr>
                    <w:top w:val="none" w:sz="0" w:space="0" w:color="auto"/>
                    <w:left w:val="none" w:sz="0" w:space="0" w:color="auto"/>
                    <w:bottom w:val="none" w:sz="0" w:space="0" w:color="auto"/>
                    <w:right w:val="none" w:sz="0" w:space="0" w:color="auto"/>
                  </w:divBdr>
                  <w:divsChild>
                    <w:div w:id="339628546">
                      <w:marLeft w:val="0"/>
                      <w:marRight w:val="0"/>
                      <w:marTop w:val="0"/>
                      <w:marBottom w:val="0"/>
                      <w:divBdr>
                        <w:top w:val="none" w:sz="0" w:space="0" w:color="auto"/>
                        <w:left w:val="none" w:sz="0" w:space="0" w:color="auto"/>
                        <w:bottom w:val="none" w:sz="0" w:space="0" w:color="auto"/>
                        <w:right w:val="none" w:sz="0" w:space="0" w:color="auto"/>
                      </w:divBdr>
                      <w:divsChild>
                        <w:div w:id="1366565561">
                          <w:marLeft w:val="0"/>
                          <w:marRight w:val="0"/>
                          <w:marTop w:val="0"/>
                          <w:marBottom w:val="0"/>
                          <w:divBdr>
                            <w:top w:val="none" w:sz="0" w:space="0" w:color="auto"/>
                            <w:left w:val="none" w:sz="0" w:space="0" w:color="auto"/>
                            <w:bottom w:val="none" w:sz="0" w:space="0" w:color="auto"/>
                            <w:right w:val="none" w:sz="0" w:space="0" w:color="auto"/>
                          </w:divBdr>
                          <w:divsChild>
                            <w:div w:id="810560293">
                              <w:marLeft w:val="0"/>
                              <w:marRight w:val="0"/>
                              <w:marTop w:val="0"/>
                              <w:marBottom w:val="0"/>
                              <w:divBdr>
                                <w:top w:val="none" w:sz="0" w:space="0" w:color="auto"/>
                                <w:left w:val="none" w:sz="0" w:space="0" w:color="auto"/>
                                <w:bottom w:val="none" w:sz="0" w:space="0" w:color="auto"/>
                                <w:right w:val="none" w:sz="0" w:space="0" w:color="auto"/>
                              </w:divBdr>
                              <w:divsChild>
                                <w:div w:id="1835143400">
                                  <w:marLeft w:val="0"/>
                                  <w:marRight w:val="0"/>
                                  <w:marTop w:val="0"/>
                                  <w:marBottom w:val="0"/>
                                  <w:divBdr>
                                    <w:top w:val="none" w:sz="0" w:space="0" w:color="auto"/>
                                    <w:left w:val="none" w:sz="0" w:space="0" w:color="auto"/>
                                    <w:bottom w:val="none" w:sz="0" w:space="0" w:color="auto"/>
                                    <w:right w:val="none" w:sz="0" w:space="0" w:color="auto"/>
                                  </w:divBdr>
                                  <w:divsChild>
                                    <w:div w:id="40353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8360919">
      <w:bodyDiv w:val="1"/>
      <w:marLeft w:val="0"/>
      <w:marRight w:val="0"/>
      <w:marTop w:val="0"/>
      <w:marBottom w:val="0"/>
      <w:divBdr>
        <w:top w:val="none" w:sz="0" w:space="0" w:color="auto"/>
        <w:left w:val="none" w:sz="0" w:space="0" w:color="auto"/>
        <w:bottom w:val="none" w:sz="0" w:space="0" w:color="auto"/>
        <w:right w:val="none" w:sz="0" w:space="0" w:color="auto"/>
      </w:divBdr>
    </w:div>
    <w:div w:id="1413550662">
      <w:bodyDiv w:val="1"/>
      <w:marLeft w:val="0"/>
      <w:marRight w:val="0"/>
      <w:marTop w:val="0"/>
      <w:marBottom w:val="0"/>
      <w:divBdr>
        <w:top w:val="none" w:sz="0" w:space="0" w:color="auto"/>
        <w:left w:val="none" w:sz="0" w:space="0" w:color="auto"/>
        <w:bottom w:val="none" w:sz="0" w:space="0" w:color="auto"/>
        <w:right w:val="none" w:sz="0" w:space="0" w:color="auto"/>
      </w:divBdr>
    </w:div>
    <w:div w:id="1430588346">
      <w:bodyDiv w:val="1"/>
      <w:marLeft w:val="0"/>
      <w:marRight w:val="0"/>
      <w:marTop w:val="0"/>
      <w:marBottom w:val="0"/>
      <w:divBdr>
        <w:top w:val="none" w:sz="0" w:space="0" w:color="auto"/>
        <w:left w:val="none" w:sz="0" w:space="0" w:color="auto"/>
        <w:bottom w:val="none" w:sz="0" w:space="0" w:color="auto"/>
        <w:right w:val="none" w:sz="0" w:space="0" w:color="auto"/>
      </w:divBdr>
      <w:divsChild>
        <w:div w:id="1104154390">
          <w:marLeft w:val="0"/>
          <w:marRight w:val="0"/>
          <w:marTop w:val="0"/>
          <w:marBottom w:val="0"/>
          <w:divBdr>
            <w:top w:val="none" w:sz="0" w:space="0" w:color="auto"/>
            <w:left w:val="none" w:sz="0" w:space="0" w:color="auto"/>
            <w:bottom w:val="none" w:sz="0" w:space="0" w:color="auto"/>
            <w:right w:val="none" w:sz="0" w:space="0" w:color="auto"/>
          </w:divBdr>
          <w:divsChild>
            <w:div w:id="895972088">
              <w:marLeft w:val="0"/>
              <w:marRight w:val="0"/>
              <w:marTop w:val="0"/>
              <w:marBottom w:val="0"/>
              <w:divBdr>
                <w:top w:val="none" w:sz="0" w:space="0" w:color="auto"/>
                <w:left w:val="none" w:sz="0" w:space="0" w:color="auto"/>
                <w:bottom w:val="none" w:sz="0" w:space="0" w:color="auto"/>
                <w:right w:val="none" w:sz="0" w:space="0" w:color="auto"/>
              </w:divBdr>
              <w:divsChild>
                <w:div w:id="1322736478">
                  <w:marLeft w:val="0"/>
                  <w:marRight w:val="0"/>
                  <w:marTop w:val="0"/>
                  <w:marBottom w:val="0"/>
                  <w:divBdr>
                    <w:top w:val="none" w:sz="0" w:space="0" w:color="auto"/>
                    <w:left w:val="none" w:sz="0" w:space="0" w:color="auto"/>
                    <w:bottom w:val="none" w:sz="0" w:space="0" w:color="auto"/>
                    <w:right w:val="none" w:sz="0" w:space="0" w:color="auto"/>
                  </w:divBdr>
                  <w:divsChild>
                    <w:div w:id="1584604054">
                      <w:marLeft w:val="0"/>
                      <w:marRight w:val="0"/>
                      <w:marTop w:val="0"/>
                      <w:marBottom w:val="0"/>
                      <w:divBdr>
                        <w:top w:val="none" w:sz="0" w:space="0" w:color="auto"/>
                        <w:left w:val="none" w:sz="0" w:space="0" w:color="auto"/>
                        <w:bottom w:val="none" w:sz="0" w:space="0" w:color="auto"/>
                        <w:right w:val="none" w:sz="0" w:space="0" w:color="auto"/>
                      </w:divBdr>
                      <w:divsChild>
                        <w:div w:id="1914586212">
                          <w:marLeft w:val="0"/>
                          <w:marRight w:val="0"/>
                          <w:marTop w:val="0"/>
                          <w:marBottom w:val="0"/>
                          <w:divBdr>
                            <w:top w:val="none" w:sz="0" w:space="0" w:color="auto"/>
                            <w:left w:val="none" w:sz="0" w:space="0" w:color="auto"/>
                            <w:bottom w:val="none" w:sz="0" w:space="0" w:color="auto"/>
                            <w:right w:val="none" w:sz="0" w:space="0" w:color="auto"/>
                          </w:divBdr>
                          <w:divsChild>
                            <w:div w:id="1453354368">
                              <w:marLeft w:val="0"/>
                              <w:marRight w:val="0"/>
                              <w:marTop w:val="0"/>
                              <w:marBottom w:val="0"/>
                              <w:divBdr>
                                <w:top w:val="none" w:sz="0" w:space="0" w:color="auto"/>
                                <w:left w:val="none" w:sz="0" w:space="0" w:color="auto"/>
                                <w:bottom w:val="none" w:sz="0" w:space="0" w:color="auto"/>
                                <w:right w:val="none" w:sz="0" w:space="0" w:color="auto"/>
                              </w:divBdr>
                              <w:divsChild>
                                <w:div w:id="1384909096">
                                  <w:marLeft w:val="0"/>
                                  <w:marRight w:val="0"/>
                                  <w:marTop w:val="0"/>
                                  <w:marBottom w:val="0"/>
                                  <w:divBdr>
                                    <w:top w:val="none" w:sz="0" w:space="0" w:color="auto"/>
                                    <w:left w:val="none" w:sz="0" w:space="0" w:color="auto"/>
                                    <w:bottom w:val="none" w:sz="0" w:space="0" w:color="auto"/>
                                    <w:right w:val="none" w:sz="0" w:space="0" w:color="auto"/>
                                  </w:divBdr>
                                  <w:divsChild>
                                    <w:div w:id="47772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877930">
      <w:bodyDiv w:val="1"/>
      <w:marLeft w:val="0"/>
      <w:marRight w:val="0"/>
      <w:marTop w:val="0"/>
      <w:marBottom w:val="0"/>
      <w:divBdr>
        <w:top w:val="none" w:sz="0" w:space="0" w:color="auto"/>
        <w:left w:val="none" w:sz="0" w:space="0" w:color="auto"/>
        <w:bottom w:val="none" w:sz="0" w:space="0" w:color="auto"/>
        <w:right w:val="none" w:sz="0" w:space="0" w:color="auto"/>
      </w:divBdr>
    </w:div>
    <w:div w:id="1463379292">
      <w:bodyDiv w:val="1"/>
      <w:marLeft w:val="0"/>
      <w:marRight w:val="0"/>
      <w:marTop w:val="0"/>
      <w:marBottom w:val="0"/>
      <w:divBdr>
        <w:top w:val="none" w:sz="0" w:space="0" w:color="auto"/>
        <w:left w:val="none" w:sz="0" w:space="0" w:color="auto"/>
        <w:bottom w:val="none" w:sz="0" w:space="0" w:color="auto"/>
        <w:right w:val="none" w:sz="0" w:space="0" w:color="auto"/>
      </w:divBdr>
    </w:div>
    <w:div w:id="1598907906">
      <w:bodyDiv w:val="1"/>
      <w:marLeft w:val="0"/>
      <w:marRight w:val="0"/>
      <w:marTop w:val="0"/>
      <w:marBottom w:val="0"/>
      <w:divBdr>
        <w:top w:val="none" w:sz="0" w:space="0" w:color="auto"/>
        <w:left w:val="none" w:sz="0" w:space="0" w:color="auto"/>
        <w:bottom w:val="none" w:sz="0" w:space="0" w:color="auto"/>
        <w:right w:val="none" w:sz="0" w:space="0" w:color="auto"/>
      </w:divBdr>
    </w:div>
    <w:div w:id="1619681625">
      <w:bodyDiv w:val="1"/>
      <w:marLeft w:val="0"/>
      <w:marRight w:val="0"/>
      <w:marTop w:val="0"/>
      <w:marBottom w:val="0"/>
      <w:divBdr>
        <w:top w:val="none" w:sz="0" w:space="0" w:color="auto"/>
        <w:left w:val="none" w:sz="0" w:space="0" w:color="auto"/>
        <w:bottom w:val="none" w:sz="0" w:space="0" w:color="auto"/>
        <w:right w:val="none" w:sz="0" w:space="0" w:color="auto"/>
      </w:divBdr>
      <w:divsChild>
        <w:div w:id="1100680892">
          <w:marLeft w:val="0"/>
          <w:marRight w:val="0"/>
          <w:marTop w:val="0"/>
          <w:marBottom w:val="0"/>
          <w:divBdr>
            <w:top w:val="none" w:sz="0" w:space="0" w:color="auto"/>
            <w:left w:val="none" w:sz="0" w:space="0" w:color="auto"/>
            <w:bottom w:val="none" w:sz="0" w:space="0" w:color="auto"/>
            <w:right w:val="none" w:sz="0" w:space="0" w:color="auto"/>
          </w:divBdr>
          <w:divsChild>
            <w:div w:id="1370104276">
              <w:marLeft w:val="0"/>
              <w:marRight w:val="0"/>
              <w:marTop w:val="0"/>
              <w:marBottom w:val="0"/>
              <w:divBdr>
                <w:top w:val="none" w:sz="0" w:space="0" w:color="auto"/>
                <w:left w:val="none" w:sz="0" w:space="0" w:color="auto"/>
                <w:bottom w:val="none" w:sz="0" w:space="0" w:color="auto"/>
                <w:right w:val="none" w:sz="0" w:space="0" w:color="auto"/>
              </w:divBdr>
              <w:divsChild>
                <w:div w:id="714356005">
                  <w:marLeft w:val="0"/>
                  <w:marRight w:val="0"/>
                  <w:marTop w:val="0"/>
                  <w:marBottom w:val="0"/>
                  <w:divBdr>
                    <w:top w:val="none" w:sz="0" w:space="0" w:color="auto"/>
                    <w:left w:val="none" w:sz="0" w:space="0" w:color="auto"/>
                    <w:bottom w:val="none" w:sz="0" w:space="0" w:color="auto"/>
                    <w:right w:val="none" w:sz="0" w:space="0" w:color="auto"/>
                  </w:divBdr>
                  <w:divsChild>
                    <w:div w:id="1621952750">
                      <w:marLeft w:val="0"/>
                      <w:marRight w:val="0"/>
                      <w:marTop w:val="0"/>
                      <w:marBottom w:val="0"/>
                      <w:divBdr>
                        <w:top w:val="none" w:sz="0" w:space="0" w:color="auto"/>
                        <w:left w:val="none" w:sz="0" w:space="0" w:color="auto"/>
                        <w:bottom w:val="none" w:sz="0" w:space="0" w:color="auto"/>
                        <w:right w:val="none" w:sz="0" w:space="0" w:color="auto"/>
                      </w:divBdr>
                      <w:divsChild>
                        <w:div w:id="768697163">
                          <w:marLeft w:val="0"/>
                          <w:marRight w:val="0"/>
                          <w:marTop w:val="0"/>
                          <w:marBottom w:val="0"/>
                          <w:divBdr>
                            <w:top w:val="none" w:sz="0" w:space="0" w:color="auto"/>
                            <w:left w:val="none" w:sz="0" w:space="0" w:color="auto"/>
                            <w:bottom w:val="none" w:sz="0" w:space="0" w:color="auto"/>
                            <w:right w:val="none" w:sz="0" w:space="0" w:color="auto"/>
                          </w:divBdr>
                          <w:divsChild>
                            <w:div w:id="877206107">
                              <w:marLeft w:val="0"/>
                              <w:marRight w:val="0"/>
                              <w:marTop w:val="0"/>
                              <w:marBottom w:val="0"/>
                              <w:divBdr>
                                <w:top w:val="none" w:sz="0" w:space="0" w:color="auto"/>
                                <w:left w:val="none" w:sz="0" w:space="0" w:color="auto"/>
                                <w:bottom w:val="none" w:sz="0" w:space="0" w:color="auto"/>
                                <w:right w:val="none" w:sz="0" w:space="0" w:color="auto"/>
                              </w:divBdr>
                              <w:divsChild>
                                <w:div w:id="578101759">
                                  <w:marLeft w:val="0"/>
                                  <w:marRight w:val="0"/>
                                  <w:marTop w:val="0"/>
                                  <w:marBottom w:val="0"/>
                                  <w:divBdr>
                                    <w:top w:val="none" w:sz="0" w:space="0" w:color="auto"/>
                                    <w:left w:val="none" w:sz="0" w:space="0" w:color="auto"/>
                                    <w:bottom w:val="none" w:sz="0" w:space="0" w:color="auto"/>
                                    <w:right w:val="none" w:sz="0" w:space="0" w:color="auto"/>
                                  </w:divBdr>
                                  <w:divsChild>
                                    <w:div w:id="117048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606288">
      <w:bodyDiv w:val="1"/>
      <w:marLeft w:val="0"/>
      <w:marRight w:val="0"/>
      <w:marTop w:val="0"/>
      <w:marBottom w:val="0"/>
      <w:divBdr>
        <w:top w:val="none" w:sz="0" w:space="0" w:color="auto"/>
        <w:left w:val="none" w:sz="0" w:space="0" w:color="auto"/>
        <w:bottom w:val="none" w:sz="0" w:space="0" w:color="auto"/>
        <w:right w:val="none" w:sz="0" w:space="0" w:color="auto"/>
      </w:divBdr>
      <w:divsChild>
        <w:div w:id="1711761234">
          <w:marLeft w:val="0"/>
          <w:marRight w:val="0"/>
          <w:marTop w:val="0"/>
          <w:marBottom w:val="0"/>
          <w:divBdr>
            <w:top w:val="none" w:sz="0" w:space="0" w:color="auto"/>
            <w:left w:val="none" w:sz="0" w:space="0" w:color="auto"/>
            <w:bottom w:val="none" w:sz="0" w:space="0" w:color="auto"/>
            <w:right w:val="none" w:sz="0" w:space="0" w:color="auto"/>
          </w:divBdr>
          <w:divsChild>
            <w:div w:id="517694687">
              <w:marLeft w:val="0"/>
              <w:marRight w:val="0"/>
              <w:marTop w:val="0"/>
              <w:marBottom w:val="0"/>
              <w:divBdr>
                <w:top w:val="none" w:sz="0" w:space="0" w:color="auto"/>
                <w:left w:val="none" w:sz="0" w:space="0" w:color="auto"/>
                <w:bottom w:val="none" w:sz="0" w:space="0" w:color="auto"/>
                <w:right w:val="none" w:sz="0" w:space="0" w:color="auto"/>
              </w:divBdr>
              <w:divsChild>
                <w:div w:id="1608350666">
                  <w:marLeft w:val="0"/>
                  <w:marRight w:val="0"/>
                  <w:marTop w:val="0"/>
                  <w:marBottom w:val="0"/>
                  <w:divBdr>
                    <w:top w:val="none" w:sz="0" w:space="0" w:color="auto"/>
                    <w:left w:val="none" w:sz="0" w:space="0" w:color="auto"/>
                    <w:bottom w:val="none" w:sz="0" w:space="0" w:color="auto"/>
                    <w:right w:val="none" w:sz="0" w:space="0" w:color="auto"/>
                  </w:divBdr>
                  <w:divsChild>
                    <w:div w:id="1107120933">
                      <w:marLeft w:val="0"/>
                      <w:marRight w:val="0"/>
                      <w:marTop w:val="0"/>
                      <w:marBottom w:val="0"/>
                      <w:divBdr>
                        <w:top w:val="none" w:sz="0" w:space="0" w:color="auto"/>
                        <w:left w:val="none" w:sz="0" w:space="0" w:color="auto"/>
                        <w:bottom w:val="none" w:sz="0" w:space="0" w:color="auto"/>
                        <w:right w:val="none" w:sz="0" w:space="0" w:color="auto"/>
                      </w:divBdr>
                      <w:divsChild>
                        <w:div w:id="1305354287">
                          <w:marLeft w:val="0"/>
                          <w:marRight w:val="0"/>
                          <w:marTop w:val="0"/>
                          <w:marBottom w:val="0"/>
                          <w:divBdr>
                            <w:top w:val="none" w:sz="0" w:space="0" w:color="auto"/>
                            <w:left w:val="none" w:sz="0" w:space="0" w:color="auto"/>
                            <w:bottom w:val="none" w:sz="0" w:space="0" w:color="auto"/>
                            <w:right w:val="none" w:sz="0" w:space="0" w:color="auto"/>
                          </w:divBdr>
                          <w:divsChild>
                            <w:div w:id="1223828991">
                              <w:marLeft w:val="0"/>
                              <w:marRight w:val="0"/>
                              <w:marTop w:val="0"/>
                              <w:marBottom w:val="0"/>
                              <w:divBdr>
                                <w:top w:val="none" w:sz="0" w:space="0" w:color="auto"/>
                                <w:left w:val="none" w:sz="0" w:space="0" w:color="auto"/>
                                <w:bottom w:val="none" w:sz="0" w:space="0" w:color="auto"/>
                                <w:right w:val="none" w:sz="0" w:space="0" w:color="auto"/>
                              </w:divBdr>
                              <w:divsChild>
                                <w:div w:id="843324179">
                                  <w:marLeft w:val="0"/>
                                  <w:marRight w:val="0"/>
                                  <w:marTop w:val="0"/>
                                  <w:marBottom w:val="0"/>
                                  <w:divBdr>
                                    <w:top w:val="none" w:sz="0" w:space="0" w:color="auto"/>
                                    <w:left w:val="none" w:sz="0" w:space="0" w:color="auto"/>
                                    <w:bottom w:val="none" w:sz="0" w:space="0" w:color="auto"/>
                                    <w:right w:val="none" w:sz="0" w:space="0" w:color="auto"/>
                                  </w:divBdr>
                                  <w:divsChild>
                                    <w:div w:id="189472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397724">
      <w:bodyDiv w:val="1"/>
      <w:marLeft w:val="0"/>
      <w:marRight w:val="0"/>
      <w:marTop w:val="0"/>
      <w:marBottom w:val="0"/>
      <w:divBdr>
        <w:top w:val="none" w:sz="0" w:space="0" w:color="auto"/>
        <w:left w:val="none" w:sz="0" w:space="0" w:color="auto"/>
        <w:bottom w:val="none" w:sz="0" w:space="0" w:color="auto"/>
        <w:right w:val="none" w:sz="0" w:space="0" w:color="auto"/>
      </w:divBdr>
      <w:divsChild>
        <w:div w:id="726034619">
          <w:marLeft w:val="0"/>
          <w:marRight w:val="0"/>
          <w:marTop w:val="0"/>
          <w:marBottom w:val="0"/>
          <w:divBdr>
            <w:top w:val="none" w:sz="0" w:space="0" w:color="auto"/>
            <w:left w:val="none" w:sz="0" w:space="0" w:color="auto"/>
            <w:bottom w:val="none" w:sz="0" w:space="0" w:color="auto"/>
            <w:right w:val="none" w:sz="0" w:space="0" w:color="auto"/>
          </w:divBdr>
          <w:divsChild>
            <w:div w:id="500316455">
              <w:marLeft w:val="0"/>
              <w:marRight w:val="0"/>
              <w:marTop w:val="0"/>
              <w:marBottom w:val="0"/>
              <w:divBdr>
                <w:top w:val="none" w:sz="0" w:space="0" w:color="auto"/>
                <w:left w:val="none" w:sz="0" w:space="0" w:color="auto"/>
                <w:bottom w:val="none" w:sz="0" w:space="0" w:color="auto"/>
                <w:right w:val="none" w:sz="0" w:space="0" w:color="auto"/>
              </w:divBdr>
              <w:divsChild>
                <w:div w:id="107168900">
                  <w:marLeft w:val="0"/>
                  <w:marRight w:val="0"/>
                  <w:marTop w:val="0"/>
                  <w:marBottom w:val="0"/>
                  <w:divBdr>
                    <w:top w:val="none" w:sz="0" w:space="0" w:color="auto"/>
                    <w:left w:val="none" w:sz="0" w:space="0" w:color="auto"/>
                    <w:bottom w:val="none" w:sz="0" w:space="0" w:color="auto"/>
                    <w:right w:val="none" w:sz="0" w:space="0" w:color="auto"/>
                  </w:divBdr>
                  <w:divsChild>
                    <w:div w:id="1017537106">
                      <w:marLeft w:val="0"/>
                      <w:marRight w:val="0"/>
                      <w:marTop w:val="0"/>
                      <w:marBottom w:val="0"/>
                      <w:divBdr>
                        <w:top w:val="none" w:sz="0" w:space="0" w:color="auto"/>
                        <w:left w:val="none" w:sz="0" w:space="0" w:color="auto"/>
                        <w:bottom w:val="none" w:sz="0" w:space="0" w:color="auto"/>
                        <w:right w:val="none" w:sz="0" w:space="0" w:color="auto"/>
                      </w:divBdr>
                      <w:divsChild>
                        <w:div w:id="1715037423">
                          <w:marLeft w:val="0"/>
                          <w:marRight w:val="0"/>
                          <w:marTop w:val="0"/>
                          <w:marBottom w:val="0"/>
                          <w:divBdr>
                            <w:top w:val="none" w:sz="0" w:space="0" w:color="auto"/>
                            <w:left w:val="none" w:sz="0" w:space="0" w:color="auto"/>
                            <w:bottom w:val="none" w:sz="0" w:space="0" w:color="auto"/>
                            <w:right w:val="none" w:sz="0" w:space="0" w:color="auto"/>
                          </w:divBdr>
                          <w:divsChild>
                            <w:div w:id="1207794072">
                              <w:marLeft w:val="0"/>
                              <w:marRight w:val="0"/>
                              <w:marTop w:val="0"/>
                              <w:marBottom w:val="0"/>
                              <w:divBdr>
                                <w:top w:val="none" w:sz="0" w:space="0" w:color="auto"/>
                                <w:left w:val="none" w:sz="0" w:space="0" w:color="auto"/>
                                <w:bottom w:val="none" w:sz="0" w:space="0" w:color="auto"/>
                                <w:right w:val="none" w:sz="0" w:space="0" w:color="auto"/>
                              </w:divBdr>
                              <w:divsChild>
                                <w:div w:id="1402563460">
                                  <w:marLeft w:val="0"/>
                                  <w:marRight w:val="0"/>
                                  <w:marTop w:val="0"/>
                                  <w:marBottom w:val="0"/>
                                  <w:divBdr>
                                    <w:top w:val="none" w:sz="0" w:space="0" w:color="auto"/>
                                    <w:left w:val="none" w:sz="0" w:space="0" w:color="auto"/>
                                    <w:bottom w:val="none" w:sz="0" w:space="0" w:color="auto"/>
                                    <w:right w:val="none" w:sz="0" w:space="0" w:color="auto"/>
                                  </w:divBdr>
                                  <w:divsChild>
                                    <w:div w:id="5319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2057580">
      <w:bodyDiv w:val="1"/>
      <w:marLeft w:val="0"/>
      <w:marRight w:val="0"/>
      <w:marTop w:val="0"/>
      <w:marBottom w:val="0"/>
      <w:divBdr>
        <w:top w:val="none" w:sz="0" w:space="0" w:color="auto"/>
        <w:left w:val="none" w:sz="0" w:space="0" w:color="auto"/>
        <w:bottom w:val="none" w:sz="0" w:space="0" w:color="auto"/>
        <w:right w:val="none" w:sz="0" w:space="0" w:color="auto"/>
      </w:divBdr>
      <w:divsChild>
        <w:div w:id="783430032">
          <w:marLeft w:val="0"/>
          <w:marRight w:val="0"/>
          <w:marTop w:val="0"/>
          <w:marBottom w:val="0"/>
          <w:divBdr>
            <w:top w:val="none" w:sz="0" w:space="0" w:color="auto"/>
            <w:left w:val="none" w:sz="0" w:space="0" w:color="auto"/>
            <w:bottom w:val="none" w:sz="0" w:space="0" w:color="auto"/>
            <w:right w:val="none" w:sz="0" w:space="0" w:color="auto"/>
          </w:divBdr>
          <w:divsChild>
            <w:div w:id="1601524246">
              <w:marLeft w:val="0"/>
              <w:marRight w:val="0"/>
              <w:marTop w:val="0"/>
              <w:marBottom w:val="0"/>
              <w:divBdr>
                <w:top w:val="none" w:sz="0" w:space="0" w:color="auto"/>
                <w:left w:val="none" w:sz="0" w:space="0" w:color="auto"/>
                <w:bottom w:val="none" w:sz="0" w:space="0" w:color="auto"/>
                <w:right w:val="none" w:sz="0" w:space="0" w:color="auto"/>
              </w:divBdr>
              <w:divsChild>
                <w:div w:id="1918439601">
                  <w:marLeft w:val="0"/>
                  <w:marRight w:val="0"/>
                  <w:marTop w:val="0"/>
                  <w:marBottom w:val="0"/>
                  <w:divBdr>
                    <w:top w:val="none" w:sz="0" w:space="0" w:color="auto"/>
                    <w:left w:val="none" w:sz="0" w:space="0" w:color="auto"/>
                    <w:bottom w:val="none" w:sz="0" w:space="0" w:color="auto"/>
                    <w:right w:val="none" w:sz="0" w:space="0" w:color="auto"/>
                  </w:divBdr>
                  <w:divsChild>
                    <w:div w:id="1396658078">
                      <w:marLeft w:val="0"/>
                      <w:marRight w:val="0"/>
                      <w:marTop w:val="0"/>
                      <w:marBottom w:val="0"/>
                      <w:divBdr>
                        <w:top w:val="none" w:sz="0" w:space="0" w:color="auto"/>
                        <w:left w:val="none" w:sz="0" w:space="0" w:color="auto"/>
                        <w:bottom w:val="none" w:sz="0" w:space="0" w:color="auto"/>
                        <w:right w:val="none" w:sz="0" w:space="0" w:color="auto"/>
                      </w:divBdr>
                      <w:divsChild>
                        <w:div w:id="2044860660">
                          <w:marLeft w:val="0"/>
                          <w:marRight w:val="0"/>
                          <w:marTop w:val="0"/>
                          <w:marBottom w:val="0"/>
                          <w:divBdr>
                            <w:top w:val="none" w:sz="0" w:space="0" w:color="auto"/>
                            <w:left w:val="none" w:sz="0" w:space="0" w:color="auto"/>
                            <w:bottom w:val="none" w:sz="0" w:space="0" w:color="auto"/>
                            <w:right w:val="none" w:sz="0" w:space="0" w:color="auto"/>
                          </w:divBdr>
                          <w:divsChild>
                            <w:div w:id="2083480813">
                              <w:marLeft w:val="0"/>
                              <w:marRight w:val="0"/>
                              <w:marTop w:val="0"/>
                              <w:marBottom w:val="0"/>
                              <w:divBdr>
                                <w:top w:val="none" w:sz="0" w:space="0" w:color="auto"/>
                                <w:left w:val="none" w:sz="0" w:space="0" w:color="auto"/>
                                <w:bottom w:val="none" w:sz="0" w:space="0" w:color="auto"/>
                                <w:right w:val="none" w:sz="0" w:space="0" w:color="auto"/>
                              </w:divBdr>
                              <w:divsChild>
                                <w:div w:id="2037268207">
                                  <w:marLeft w:val="0"/>
                                  <w:marRight w:val="0"/>
                                  <w:marTop w:val="0"/>
                                  <w:marBottom w:val="0"/>
                                  <w:divBdr>
                                    <w:top w:val="none" w:sz="0" w:space="0" w:color="auto"/>
                                    <w:left w:val="none" w:sz="0" w:space="0" w:color="auto"/>
                                    <w:bottom w:val="none" w:sz="0" w:space="0" w:color="auto"/>
                                    <w:right w:val="none" w:sz="0" w:space="0" w:color="auto"/>
                                  </w:divBdr>
                                  <w:divsChild>
                                    <w:div w:id="4525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279686">
      <w:bodyDiv w:val="1"/>
      <w:marLeft w:val="0"/>
      <w:marRight w:val="0"/>
      <w:marTop w:val="0"/>
      <w:marBottom w:val="0"/>
      <w:divBdr>
        <w:top w:val="none" w:sz="0" w:space="0" w:color="auto"/>
        <w:left w:val="none" w:sz="0" w:space="0" w:color="auto"/>
        <w:bottom w:val="none" w:sz="0" w:space="0" w:color="auto"/>
        <w:right w:val="none" w:sz="0" w:space="0" w:color="auto"/>
      </w:divBdr>
    </w:div>
    <w:div w:id="2076004056">
      <w:bodyDiv w:val="1"/>
      <w:marLeft w:val="0"/>
      <w:marRight w:val="0"/>
      <w:marTop w:val="0"/>
      <w:marBottom w:val="0"/>
      <w:divBdr>
        <w:top w:val="none" w:sz="0" w:space="0" w:color="auto"/>
        <w:left w:val="none" w:sz="0" w:space="0" w:color="auto"/>
        <w:bottom w:val="none" w:sz="0" w:space="0" w:color="auto"/>
        <w:right w:val="none" w:sz="0" w:space="0" w:color="auto"/>
      </w:divBdr>
      <w:divsChild>
        <w:div w:id="1787383346">
          <w:marLeft w:val="0"/>
          <w:marRight w:val="0"/>
          <w:marTop w:val="0"/>
          <w:marBottom w:val="0"/>
          <w:divBdr>
            <w:top w:val="none" w:sz="0" w:space="0" w:color="auto"/>
            <w:left w:val="none" w:sz="0" w:space="0" w:color="auto"/>
            <w:bottom w:val="none" w:sz="0" w:space="0" w:color="auto"/>
            <w:right w:val="none" w:sz="0" w:space="0" w:color="auto"/>
          </w:divBdr>
          <w:divsChild>
            <w:div w:id="1501582468">
              <w:marLeft w:val="0"/>
              <w:marRight w:val="0"/>
              <w:marTop w:val="0"/>
              <w:marBottom w:val="0"/>
              <w:divBdr>
                <w:top w:val="none" w:sz="0" w:space="0" w:color="auto"/>
                <w:left w:val="none" w:sz="0" w:space="0" w:color="auto"/>
                <w:bottom w:val="none" w:sz="0" w:space="0" w:color="auto"/>
                <w:right w:val="none" w:sz="0" w:space="0" w:color="auto"/>
              </w:divBdr>
              <w:divsChild>
                <w:div w:id="837889189">
                  <w:marLeft w:val="0"/>
                  <w:marRight w:val="0"/>
                  <w:marTop w:val="0"/>
                  <w:marBottom w:val="0"/>
                  <w:divBdr>
                    <w:top w:val="none" w:sz="0" w:space="0" w:color="auto"/>
                    <w:left w:val="none" w:sz="0" w:space="0" w:color="auto"/>
                    <w:bottom w:val="none" w:sz="0" w:space="0" w:color="auto"/>
                    <w:right w:val="none" w:sz="0" w:space="0" w:color="auto"/>
                  </w:divBdr>
                  <w:divsChild>
                    <w:div w:id="562909541">
                      <w:marLeft w:val="0"/>
                      <w:marRight w:val="0"/>
                      <w:marTop w:val="0"/>
                      <w:marBottom w:val="0"/>
                      <w:divBdr>
                        <w:top w:val="none" w:sz="0" w:space="0" w:color="auto"/>
                        <w:left w:val="none" w:sz="0" w:space="0" w:color="auto"/>
                        <w:bottom w:val="none" w:sz="0" w:space="0" w:color="auto"/>
                        <w:right w:val="none" w:sz="0" w:space="0" w:color="auto"/>
                      </w:divBdr>
                      <w:divsChild>
                        <w:div w:id="1615549837">
                          <w:marLeft w:val="0"/>
                          <w:marRight w:val="0"/>
                          <w:marTop w:val="0"/>
                          <w:marBottom w:val="0"/>
                          <w:divBdr>
                            <w:top w:val="none" w:sz="0" w:space="0" w:color="auto"/>
                            <w:left w:val="none" w:sz="0" w:space="0" w:color="auto"/>
                            <w:bottom w:val="none" w:sz="0" w:space="0" w:color="auto"/>
                            <w:right w:val="none" w:sz="0" w:space="0" w:color="auto"/>
                          </w:divBdr>
                          <w:divsChild>
                            <w:div w:id="374351470">
                              <w:marLeft w:val="0"/>
                              <w:marRight w:val="0"/>
                              <w:marTop w:val="0"/>
                              <w:marBottom w:val="0"/>
                              <w:divBdr>
                                <w:top w:val="none" w:sz="0" w:space="0" w:color="auto"/>
                                <w:left w:val="none" w:sz="0" w:space="0" w:color="auto"/>
                                <w:bottom w:val="none" w:sz="0" w:space="0" w:color="auto"/>
                                <w:right w:val="none" w:sz="0" w:space="0" w:color="auto"/>
                              </w:divBdr>
                              <w:divsChild>
                                <w:div w:id="315687093">
                                  <w:marLeft w:val="0"/>
                                  <w:marRight w:val="0"/>
                                  <w:marTop w:val="0"/>
                                  <w:marBottom w:val="0"/>
                                  <w:divBdr>
                                    <w:top w:val="none" w:sz="0" w:space="0" w:color="auto"/>
                                    <w:left w:val="none" w:sz="0" w:space="0" w:color="auto"/>
                                    <w:bottom w:val="none" w:sz="0" w:space="0" w:color="auto"/>
                                    <w:right w:val="none" w:sz="0" w:space="0" w:color="auto"/>
                                  </w:divBdr>
                                  <w:divsChild>
                                    <w:div w:id="1209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03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982-4D5E-BA59-327BD41C52A0}"/>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982-4D5E-BA59-327BD41C52A0}"/>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3982-4D5E-BA59-327BD41C52A0}"/>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3982-4D5E-BA59-327BD41C52A0}"/>
              </c:ext>
            </c:extLst>
          </c:dPt>
          <c:cat>
            <c:strRef>
              <c:f>Sheet1!$A$2:$A$5</c:f>
              <c:strCache>
                <c:ptCount val="2"/>
                <c:pt idx="0">
                  <c:v>ذكر</c:v>
                </c:pt>
                <c:pt idx="1">
                  <c:v>أنثى</c:v>
                </c:pt>
              </c:strCache>
            </c:strRef>
          </c:cat>
          <c:val>
            <c:numRef>
              <c:f>Sheet1!$B$2:$B$5</c:f>
              <c:numCache>
                <c:formatCode>General</c:formatCode>
                <c:ptCount val="4"/>
                <c:pt idx="0">
                  <c:v>65</c:v>
                </c:pt>
                <c:pt idx="1">
                  <c:v>35</c:v>
                </c:pt>
              </c:numCache>
            </c:numRef>
          </c:val>
          <c:extLst xmlns:c16r2="http://schemas.microsoft.com/office/drawing/2015/06/chart">
            <c:ext xmlns:c16="http://schemas.microsoft.com/office/drawing/2014/chart" uri="{C3380CC4-5D6E-409C-BE32-E72D297353CC}">
              <c16:uniqueId val="{00000008-3982-4D5E-BA59-327BD41C52A0}"/>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العمر</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C79-4FFE-8600-B5C2565FA738}"/>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C79-4FFE-8600-B5C2565FA738}"/>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C79-4FFE-8600-B5C2565FA738}"/>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FC79-4FFE-8600-B5C2565FA738}"/>
              </c:ext>
            </c:extLst>
          </c:dPt>
          <c:cat>
            <c:strRef>
              <c:f>Sheet1!$A$2:$A$5</c:f>
              <c:strCache>
                <c:ptCount val="4"/>
                <c:pt idx="0">
                  <c:v>أقل من 30 سنة</c:v>
                </c:pt>
                <c:pt idx="1">
                  <c:v>من 30- أقل من 40 سنة</c:v>
                </c:pt>
                <c:pt idx="2">
                  <c:v>من 40- أقل من 50 سنة</c:v>
                </c:pt>
                <c:pt idx="3">
                  <c:v>50  سنة فأكثر </c:v>
                </c:pt>
              </c:strCache>
            </c:strRef>
          </c:cat>
          <c:val>
            <c:numRef>
              <c:f>Sheet1!$B$2:$B$5</c:f>
              <c:numCache>
                <c:formatCode>General</c:formatCode>
                <c:ptCount val="4"/>
                <c:pt idx="0">
                  <c:v>51</c:v>
                </c:pt>
                <c:pt idx="1">
                  <c:v>25.5</c:v>
                </c:pt>
                <c:pt idx="2">
                  <c:v>13.7</c:v>
                </c:pt>
                <c:pt idx="3">
                  <c:v>9.8000000000000007</c:v>
                </c:pt>
              </c:numCache>
            </c:numRef>
          </c:val>
          <c:extLst xmlns:c16r2="http://schemas.microsoft.com/office/drawing/2015/06/chart">
            <c:ext xmlns:c16="http://schemas.microsoft.com/office/drawing/2014/chart" uri="{C3380CC4-5D6E-409C-BE32-E72D297353CC}">
              <c16:uniqueId val="{00000008-FC79-4FFE-8600-B5C2565FA73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المستوى التعليمي</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C5B4-4299-BB8C-146B603DFC4D}"/>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C5B4-4299-BB8C-146B603DFC4D}"/>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C5B4-4299-BB8C-146B603DFC4D}"/>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C5B4-4299-BB8C-146B603DFC4D}"/>
              </c:ext>
            </c:extLst>
          </c:dPt>
          <c:cat>
            <c:strRef>
              <c:f>Sheet1!$A$2:$A$5</c:f>
              <c:strCache>
                <c:ptCount val="4"/>
                <c:pt idx="0">
                  <c:v>دبلوم</c:v>
                </c:pt>
                <c:pt idx="1">
                  <c:v>بكالوريوس</c:v>
                </c:pt>
                <c:pt idx="2">
                  <c:v>ماجستير    </c:v>
                </c:pt>
                <c:pt idx="3">
                  <c:v>دكتوراه</c:v>
                </c:pt>
              </c:strCache>
            </c:strRef>
          </c:cat>
          <c:val>
            <c:numRef>
              <c:f>Sheet1!$B$2:$B$5</c:f>
              <c:numCache>
                <c:formatCode>General</c:formatCode>
                <c:ptCount val="4"/>
                <c:pt idx="0">
                  <c:v>27.2</c:v>
                </c:pt>
                <c:pt idx="1">
                  <c:v>57.2</c:v>
                </c:pt>
                <c:pt idx="2">
                  <c:v>12.2</c:v>
                </c:pt>
                <c:pt idx="3">
                  <c:v>3.4</c:v>
                </c:pt>
              </c:numCache>
            </c:numRef>
          </c:val>
          <c:extLst xmlns:c16r2="http://schemas.microsoft.com/office/drawing/2015/06/chart">
            <c:ext xmlns:c16="http://schemas.microsoft.com/office/drawing/2014/chart" uri="{C3380CC4-5D6E-409C-BE32-E72D297353CC}">
              <c16:uniqueId val="{00000008-C5B4-4299-BB8C-146B603DFC4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سنوات الخبرة</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50E-4F11-A1E2-33979E4CEF22}"/>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50E-4F11-A1E2-33979E4CEF22}"/>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350E-4F11-A1E2-33979E4CEF22}"/>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350E-4F11-A1E2-33979E4CEF22}"/>
              </c:ext>
            </c:extLst>
          </c:dPt>
          <c:cat>
            <c:strRef>
              <c:f>Sheet1!$A$2:$A$5</c:f>
              <c:strCache>
                <c:ptCount val="4"/>
                <c:pt idx="0">
                  <c:v>أقل من 5 سنوات</c:v>
                </c:pt>
                <c:pt idx="1">
                  <c:v>من 5 إلى أقل من 10 سنوات</c:v>
                </c:pt>
                <c:pt idx="2">
                  <c:v>من 10 إلى أقل من 15 سنة</c:v>
                </c:pt>
                <c:pt idx="3">
                  <c:v>15 سنة فأكثر</c:v>
                </c:pt>
              </c:strCache>
            </c:strRef>
          </c:cat>
          <c:val>
            <c:numRef>
              <c:f>Sheet1!$B$2:$B$5</c:f>
              <c:numCache>
                <c:formatCode>General</c:formatCode>
                <c:ptCount val="4"/>
                <c:pt idx="0">
                  <c:v>18.899999999999999</c:v>
                </c:pt>
                <c:pt idx="1">
                  <c:v>32.200000000000003</c:v>
                </c:pt>
                <c:pt idx="2">
                  <c:v>27.2</c:v>
                </c:pt>
                <c:pt idx="3">
                  <c:v>21.7</c:v>
                </c:pt>
              </c:numCache>
            </c:numRef>
          </c:val>
          <c:extLst xmlns:c16r2="http://schemas.microsoft.com/office/drawing/2015/06/chart">
            <c:ext xmlns:c16="http://schemas.microsoft.com/office/drawing/2014/chart" uri="{C3380CC4-5D6E-409C-BE32-E72D297353CC}">
              <c16:uniqueId val="{00000000-8FD6-448F-8A05-5C06743339A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المسمى الوظيفي</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2010-4B71-BEEE-2BE20354AAEA}"/>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2010-4B71-BEEE-2BE20354AAEA}"/>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2010-4B71-BEEE-2BE20354AAEA}"/>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2010-4B71-BEEE-2BE20354AAEA}"/>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2010-4B71-BEEE-2BE20354AAEA}"/>
              </c:ext>
            </c:extLst>
          </c:dPt>
          <c:cat>
            <c:strRef>
              <c:f>Sheet1!$A$2:$A$6</c:f>
              <c:strCache>
                <c:ptCount val="5"/>
                <c:pt idx="0">
                  <c:v>مدير</c:v>
                </c:pt>
                <c:pt idx="1">
                  <c:v>رئيس قسم</c:v>
                </c:pt>
                <c:pt idx="2">
                  <c:v>مشرف</c:v>
                </c:pt>
                <c:pt idx="3">
                  <c:v>موظف خدمات أرضية</c:v>
                </c:pt>
                <c:pt idx="4">
                  <c:v>موظف تشغيل</c:v>
                </c:pt>
              </c:strCache>
            </c:strRef>
          </c:cat>
          <c:val>
            <c:numRef>
              <c:f>Sheet1!$B$2:$B$6</c:f>
              <c:numCache>
                <c:formatCode>General</c:formatCode>
                <c:ptCount val="5"/>
                <c:pt idx="0">
                  <c:v>10</c:v>
                </c:pt>
                <c:pt idx="1">
                  <c:v>15</c:v>
                </c:pt>
                <c:pt idx="2">
                  <c:v>22.8</c:v>
                </c:pt>
                <c:pt idx="3">
                  <c:v>37.200000000000003</c:v>
                </c:pt>
                <c:pt idx="4">
                  <c:v>15</c:v>
                </c:pt>
              </c:numCache>
            </c:numRef>
          </c:val>
          <c:extLst xmlns:c16r2="http://schemas.microsoft.com/office/drawing/2015/06/chart">
            <c:ext xmlns:c16="http://schemas.microsoft.com/office/drawing/2014/chart" uri="{C3380CC4-5D6E-409C-BE32-E72D297353CC}">
              <c16:uniqueId val="{00000000-7BCA-4016-A568-D0808BA1516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البنية التحتية الرقمية</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تمتلك الشركة بنية تحتية رقمية حديثة تدعم تنفيذ العمليات التشغيلية.</c:v>
                </c:pt>
                <c:pt idx="1">
                  <c:v>توفر الشركة شبكات اتصال وأنظمة معلومات ذات كفاءة عالية.</c:v>
                </c:pt>
                <c:pt idx="2">
                  <c:v>تتميز الأنظمة الرقمية في الشركة بسرعة معالجة البيانات.</c:v>
                </c:pt>
                <c:pt idx="3">
                  <c:v>تسهم البنية التحتية الرقمية في تسهيل إنجاز الأعمال اليومية.</c:v>
                </c:pt>
                <c:pt idx="4">
                  <c:v>تقوم الشركة بتحديث بنيتها الرقمية بصورة مستمرة.</c:v>
                </c:pt>
              </c:strCache>
            </c:strRef>
          </c:cat>
          <c:val>
            <c:numRef>
              <c:f>Sheet1!$B$2:$B$6</c:f>
              <c:numCache>
                <c:formatCode>General</c:formatCode>
                <c:ptCount val="5"/>
                <c:pt idx="0">
                  <c:v>1.55</c:v>
                </c:pt>
                <c:pt idx="1">
                  <c:v>1.61</c:v>
                </c:pt>
                <c:pt idx="2">
                  <c:v>1.63</c:v>
                </c:pt>
                <c:pt idx="3">
                  <c:v>1.59</c:v>
                </c:pt>
                <c:pt idx="4">
                  <c:v>1.52</c:v>
                </c:pt>
              </c:numCache>
            </c:numRef>
          </c:val>
          <c:extLst xmlns:c16r2="http://schemas.microsoft.com/office/drawing/2015/06/chart">
            <c:ext xmlns:c16="http://schemas.microsoft.com/office/drawing/2014/chart" uri="{C3380CC4-5D6E-409C-BE32-E72D297353CC}">
              <c16:uniqueId val="{00000000-EB76-45F6-9B5E-8F249B6114EA}"/>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تمتلك الشركة بنية تحتية رقمية حديثة تدعم تنفيذ العمليات التشغيلية.</c:v>
                </c:pt>
                <c:pt idx="1">
                  <c:v>توفر الشركة شبكات اتصال وأنظمة معلومات ذات كفاءة عالية.</c:v>
                </c:pt>
                <c:pt idx="2">
                  <c:v>تتميز الأنظمة الرقمية في الشركة بسرعة معالجة البيانات.</c:v>
                </c:pt>
                <c:pt idx="3">
                  <c:v>تسهم البنية التحتية الرقمية في تسهيل إنجاز الأعمال اليومية.</c:v>
                </c:pt>
                <c:pt idx="4">
                  <c:v>تقوم الشركة بتحديث بنيتها الرقمية بصورة مستمرة.</c:v>
                </c:pt>
              </c:strCache>
            </c:strRef>
          </c:cat>
          <c:val>
            <c:numRef>
              <c:f>Sheet1!$C$2:$C$6</c:f>
              <c:numCache>
                <c:formatCode>General</c:formatCode>
                <c:ptCount val="5"/>
                <c:pt idx="0">
                  <c:v>0.752</c:v>
                </c:pt>
                <c:pt idx="1">
                  <c:v>0.745</c:v>
                </c:pt>
                <c:pt idx="2">
                  <c:v>0.84199999999999997</c:v>
                </c:pt>
                <c:pt idx="3">
                  <c:v>0.93600000000000005</c:v>
                </c:pt>
                <c:pt idx="4">
                  <c:v>0.749</c:v>
                </c:pt>
              </c:numCache>
            </c:numRef>
          </c:val>
          <c:extLst xmlns:c16r2="http://schemas.microsoft.com/office/drawing/2015/06/chart">
            <c:ext xmlns:c16="http://schemas.microsoft.com/office/drawing/2014/chart" uri="{C3380CC4-5D6E-409C-BE32-E72D297353CC}">
              <c16:uniqueId val="{00000001-EB76-45F6-9B5E-8F249B6114EA}"/>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تمتلك الشركة بنية تحتية رقمية حديثة تدعم تنفيذ العمليات التشغيلية.</c:v>
                </c:pt>
                <c:pt idx="1">
                  <c:v>توفر الشركة شبكات اتصال وأنظمة معلومات ذات كفاءة عالية.</c:v>
                </c:pt>
                <c:pt idx="2">
                  <c:v>تتميز الأنظمة الرقمية في الشركة بسرعة معالجة البيانات.</c:v>
                </c:pt>
                <c:pt idx="3">
                  <c:v>تسهم البنية التحتية الرقمية في تسهيل إنجاز الأعمال اليومية.</c:v>
                </c:pt>
                <c:pt idx="4">
                  <c:v>تقوم الشركة بتحديث بنيتها الرقمية بصورة مستمرة.</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EB76-45F6-9B5E-8F249B6114EA}"/>
            </c:ext>
          </c:extLst>
        </c:ser>
        <c:dLbls>
          <c:showLegendKey val="0"/>
          <c:showVal val="0"/>
          <c:showCatName val="0"/>
          <c:showSerName val="0"/>
          <c:showPercent val="0"/>
          <c:showBubbleSize val="0"/>
        </c:dLbls>
        <c:gapWidth val="150"/>
        <c:shape val="box"/>
        <c:axId val="259723264"/>
        <c:axId val="259724800"/>
        <c:axId val="259645440"/>
      </c:bar3DChart>
      <c:catAx>
        <c:axId val="259723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24800"/>
        <c:crosses val="autoZero"/>
        <c:auto val="1"/>
        <c:lblAlgn val="ctr"/>
        <c:lblOffset val="100"/>
        <c:noMultiLvlLbl val="0"/>
      </c:catAx>
      <c:valAx>
        <c:axId val="259724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23264"/>
        <c:crosses val="autoZero"/>
        <c:crossBetween val="between"/>
      </c:valAx>
      <c:serAx>
        <c:axId val="25964544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24800"/>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الأتمتة والذكاء الاصطناعي</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تعتمد الشركة على الأنظمة الآلية في تنفيذ العديد من العمليات التشغيلية.</c:v>
                </c:pt>
                <c:pt idx="1">
                  <c:v>يسهم الذكاء الاصطناعي في تحسين سرعة تقديم الخدمات الأرضية.</c:v>
                </c:pt>
                <c:pt idx="2">
                  <c:v>تستخدم الشركة تقنيات ذكية لدعم اتخاذ القرار التشغيلي.</c:v>
                </c:pt>
                <c:pt idx="3">
                  <c:v>أسهمت الأتمتة في تقليل الأخطاء التشغيلية.</c:v>
                </c:pt>
                <c:pt idx="4">
                  <c:v>تعزز تطبيقات الذكاء الاصطناعي كفاءة تقديم الخدمات بالمطار.</c:v>
                </c:pt>
              </c:strCache>
            </c:strRef>
          </c:cat>
          <c:val>
            <c:numRef>
              <c:f>Sheet1!$B$2:$B$6</c:f>
              <c:numCache>
                <c:formatCode>General</c:formatCode>
                <c:ptCount val="5"/>
                <c:pt idx="0">
                  <c:v>2.06</c:v>
                </c:pt>
                <c:pt idx="1">
                  <c:v>1.82</c:v>
                </c:pt>
                <c:pt idx="2">
                  <c:v>1.94</c:v>
                </c:pt>
                <c:pt idx="3">
                  <c:v>1.53</c:v>
                </c:pt>
                <c:pt idx="4">
                  <c:v>1.49</c:v>
                </c:pt>
              </c:numCache>
            </c:numRef>
          </c:val>
          <c:extLst xmlns:c16r2="http://schemas.microsoft.com/office/drawing/2015/06/chart">
            <c:ext xmlns:c16="http://schemas.microsoft.com/office/drawing/2014/chart" uri="{C3380CC4-5D6E-409C-BE32-E72D297353CC}">
              <c16:uniqueId val="{00000000-8D3C-4D8D-8AD7-66FE7767AD8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تعتمد الشركة على الأنظمة الآلية في تنفيذ العديد من العمليات التشغيلية.</c:v>
                </c:pt>
                <c:pt idx="1">
                  <c:v>يسهم الذكاء الاصطناعي في تحسين سرعة تقديم الخدمات الأرضية.</c:v>
                </c:pt>
                <c:pt idx="2">
                  <c:v>تستخدم الشركة تقنيات ذكية لدعم اتخاذ القرار التشغيلي.</c:v>
                </c:pt>
                <c:pt idx="3">
                  <c:v>أسهمت الأتمتة في تقليل الأخطاء التشغيلية.</c:v>
                </c:pt>
                <c:pt idx="4">
                  <c:v>تعزز تطبيقات الذكاء الاصطناعي كفاءة تقديم الخدمات بالمطار.</c:v>
                </c:pt>
              </c:strCache>
            </c:strRef>
          </c:cat>
          <c:val>
            <c:numRef>
              <c:f>Sheet1!$C$2:$C$6</c:f>
              <c:numCache>
                <c:formatCode>General</c:formatCode>
                <c:ptCount val="5"/>
                <c:pt idx="0">
                  <c:v>0.94099999999999995</c:v>
                </c:pt>
                <c:pt idx="1">
                  <c:v>0.85899999999999999</c:v>
                </c:pt>
                <c:pt idx="2">
                  <c:v>0.96099999999999997</c:v>
                </c:pt>
                <c:pt idx="3">
                  <c:v>0.80300000000000005</c:v>
                </c:pt>
                <c:pt idx="4">
                  <c:v>0.76800000000000002</c:v>
                </c:pt>
              </c:numCache>
            </c:numRef>
          </c:val>
          <c:extLst xmlns:c16r2="http://schemas.microsoft.com/office/drawing/2015/06/chart">
            <c:ext xmlns:c16="http://schemas.microsoft.com/office/drawing/2014/chart" uri="{C3380CC4-5D6E-409C-BE32-E72D297353CC}">
              <c16:uniqueId val="{00000001-8D3C-4D8D-8AD7-66FE7767AD88}"/>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تعتمد الشركة على الأنظمة الآلية في تنفيذ العديد من العمليات التشغيلية.</c:v>
                </c:pt>
                <c:pt idx="1">
                  <c:v>يسهم الذكاء الاصطناعي في تحسين سرعة تقديم الخدمات الأرضية.</c:v>
                </c:pt>
                <c:pt idx="2">
                  <c:v>تستخدم الشركة تقنيات ذكية لدعم اتخاذ القرار التشغيلي.</c:v>
                </c:pt>
                <c:pt idx="3">
                  <c:v>أسهمت الأتمتة في تقليل الأخطاء التشغيلية.</c:v>
                </c:pt>
                <c:pt idx="4">
                  <c:v>تعزز تطبيقات الذكاء الاصطناعي كفاءة تقديم الخدمات بالمطار.</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8D3C-4D8D-8AD7-66FE7767AD88}"/>
            </c:ext>
          </c:extLst>
        </c:ser>
        <c:dLbls>
          <c:showLegendKey val="0"/>
          <c:showVal val="0"/>
          <c:showCatName val="0"/>
          <c:showSerName val="0"/>
          <c:showPercent val="0"/>
          <c:showBubbleSize val="0"/>
        </c:dLbls>
        <c:gapWidth val="150"/>
        <c:shape val="box"/>
        <c:axId val="316090624"/>
        <c:axId val="316112896"/>
        <c:axId val="259647680"/>
      </c:bar3DChart>
      <c:catAx>
        <c:axId val="3160906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112896"/>
        <c:crosses val="autoZero"/>
        <c:auto val="1"/>
        <c:lblAlgn val="ctr"/>
        <c:lblOffset val="100"/>
        <c:noMultiLvlLbl val="0"/>
      </c:catAx>
      <c:valAx>
        <c:axId val="316112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090624"/>
        <c:crosses val="autoZero"/>
        <c:crossBetween val="between"/>
      </c:valAx>
      <c:serAx>
        <c:axId val="25964768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11289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تكامل الأنظمة الرقمية</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تتكامل الأنظمة الإلكترونية بين الإدارات المختلفة بالشركة.</c:v>
                </c:pt>
                <c:pt idx="1">
                  <c:v>يتم تبادل المعلومات بين الأنظمة بصورة فورية.</c:v>
                </c:pt>
                <c:pt idx="2">
                  <c:v>يسهم تكامل الأنظمة في سرعة تنفيذ العمليات التشغيلية.</c:v>
                </c:pt>
                <c:pt idx="3">
                  <c:v>يساعد تكامل الأنظمة في الحد من ازدواجية البيانات.</c:v>
                </c:pt>
                <c:pt idx="4">
                  <c:v>تدعم الأنظمة الرقمية التنسيق بين مختلف وحدات العمل.</c:v>
                </c:pt>
              </c:strCache>
            </c:strRef>
          </c:cat>
          <c:val>
            <c:numRef>
              <c:f>Sheet1!$B$2:$B$6</c:f>
              <c:numCache>
                <c:formatCode>General</c:formatCode>
                <c:ptCount val="5"/>
                <c:pt idx="0">
                  <c:v>1.71</c:v>
                </c:pt>
                <c:pt idx="1">
                  <c:v>3.02</c:v>
                </c:pt>
                <c:pt idx="2">
                  <c:v>2.9</c:v>
                </c:pt>
                <c:pt idx="3">
                  <c:v>2.98</c:v>
                </c:pt>
                <c:pt idx="4">
                  <c:v>2.59</c:v>
                </c:pt>
              </c:numCache>
            </c:numRef>
          </c:val>
          <c:extLst xmlns:c16r2="http://schemas.microsoft.com/office/drawing/2015/06/chart">
            <c:ext xmlns:c16="http://schemas.microsoft.com/office/drawing/2014/chart" uri="{C3380CC4-5D6E-409C-BE32-E72D297353CC}">
              <c16:uniqueId val="{00000000-89B5-42CC-822D-F19AB6819CDB}"/>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تتكامل الأنظمة الإلكترونية بين الإدارات المختلفة بالشركة.</c:v>
                </c:pt>
                <c:pt idx="1">
                  <c:v>يتم تبادل المعلومات بين الأنظمة بصورة فورية.</c:v>
                </c:pt>
                <c:pt idx="2">
                  <c:v>يسهم تكامل الأنظمة في سرعة تنفيذ العمليات التشغيلية.</c:v>
                </c:pt>
                <c:pt idx="3">
                  <c:v>يساعد تكامل الأنظمة في الحد من ازدواجية البيانات.</c:v>
                </c:pt>
                <c:pt idx="4">
                  <c:v>تدعم الأنظمة الرقمية التنسيق بين مختلف وحدات العمل.</c:v>
                </c:pt>
              </c:strCache>
            </c:strRef>
          </c:cat>
          <c:val>
            <c:numRef>
              <c:f>Sheet1!$C$2:$C$6</c:f>
              <c:numCache>
                <c:formatCode>General</c:formatCode>
                <c:ptCount val="5"/>
                <c:pt idx="0">
                  <c:v>0.93799999999999994</c:v>
                </c:pt>
                <c:pt idx="1">
                  <c:v>1.2490000000000001</c:v>
                </c:pt>
                <c:pt idx="2">
                  <c:v>1.163</c:v>
                </c:pt>
                <c:pt idx="3">
                  <c:v>1.2490000000000001</c:v>
                </c:pt>
                <c:pt idx="4">
                  <c:v>1.127</c:v>
                </c:pt>
              </c:numCache>
            </c:numRef>
          </c:val>
          <c:extLst xmlns:c16r2="http://schemas.microsoft.com/office/drawing/2015/06/chart">
            <c:ext xmlns:c16="http://schemas.microsoft.com/office/drawing/2014/chart" uri="{C3380CC4-5D6E-409C-BE32-E72D297353CC}">
              <c16:uniqueId val="{00000001-89B5-42CC-822D-F19AB6819CDB}"/>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تتكامل الأنظمة الإلكترونية بين الإدارات المختلفة بالشركة.</c:v>
                </c:pt>
                <c:pt idx="1">
                  <c:v>يتم تبادل المعلومات بين الأنظمة بصورة فورية.</c:v>
                </c:pt>
                <c:pt idx="2">
                  <c:v>يسهم تكامل الأنظمة في سرعة تنفيذ العمليات التشغيلية.</c:v>
                </c:pt>
                <c:pt idx="3">
                  <c:v>يساعد تكامل الأنظمة في الحد من ازدواجية البيانات.</c:v>
                </c:pt>
                <c:pt idx="4">
                  <c:v>تدعم الأنظمة الرقمية التنسيق بين مختلف وحدات العمل.</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89B5-42CC-822D-F19AB6819CDB}"/>
            </c:ext>
          </c:extLst>
        </c:ser>
        <c:dLbls>
          <c:showLegendKey val="0"/>
          <c:showVal val="0"/>
          <c:showCatName val="0"/>
          <c:showSerName val="0"/>
          <c:showPercent val="0"/>
          <c:showBubbleSize val="0"/>
        </c:dLbls>
        <c:gapWidth val="150"/>
        <c:shape val="box"/>
        <c:axId val="316593664"/>
        <c:axId val="316595200"/>
        <c:axId val="316134720"/>
      </c:bar3DChart>
      <c:catAx>
        <c:axId val="3165936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595200"/>
        <c:crosses val="autoZero"/>
        <c:auto val="1"/>
        <c:lblAlgn val="ctr"/>
        <c:lblOffset val="100"/>
        <c:noMultiLvlLbl val="0"/>
      </c:catAx>
      <c:valAx>
        <c:axId val="316595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593664"/>
        <c:crosses val="autoZero"/>
        <c:crossBetween val="between"/>
      </c:valAx>
      <c:serAx>
        <c:axId val="31613472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6595200"/>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تحليل البيانات</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تعتمد الشركة على تحليل البيانات في تحسين الأداء التشغيلي.</c:v>
                </c:pt>
                <c:pt idx="1">
                  <c:v>تستخدم البيانات في التنبؤ بالمشكلات التشغيلية قبل وقوعها.</c:v>
                </c:pt>
                <c:pt idx="2">
                  <c:v>توفر التقارير الرقمية معلومات دقيقة لصناع القرار.</c:v>
                </c:pt>
                <c:pt idx="3">
                  <c:v>يساعد تحليل البيانات في رفع كفاءة الخدمات الأرضية.</c:v>
                </c:pt>
                <c:pt idx="4">
                  <c:v>تعتمد الإدارة على مؤشرات الأداء الرقمية في اتخاذ القرارات.</c:v>
                </c:pt>
              </c:strCache>
            </c:strRef>
          </c:cat>
          <c:val>
            <c:numRef>
              <c:f>Sheet1!$B$2:$B$6</c:f>
              <c:numCache>
                <c:formatCode>General</c:formatCode>
                <c:ptCount val="5"/>
                <c:pt idx="0">
                  <c:v>1.53</c:v>
                </c:pt>
                <c:pt idx="1">
                  <c:v>1.47</c:v>
                </c:pt>
                <c:pt idx="2">
                  <c:v>1.59</c:v>
                </c:pt>
                <c:pt idx="3">
                  <c:v>1.84</c:v>
                </c:pt>
                <c:pt idx="4">
                  <c:v>2.92</c:v>
                </c:pt>
              </c:numCache>
            </c:numRef>
          </c:val>
          <c:extLst xmlns:c16r2="http://schemas.microsoft.com/office/drawing/2015/06/chart">
            <c:ext xmlns:c16="http://schemas.microsoft.com/office/drawing/2014/chart" uri="{C3380CC4-5D6E-409C-BE32-E72D297353CC}">
              <c16:uniqueId val="{00000000-8149-452D-8C4B-E74F1AE113F9}"/>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تعتمد الشركة على تحليل البيانات في تحسين الأداء التشغيلي.</c:v>
                </c:pt>
                <c:pt idx="1">
                  <c:v>تستخدم البيانات في التنبؤ بالمشكلات التشغيلية قبل وقوعها.</c:v>
                </c:pt>
                <c:pt idx="2">
                  <c:v>توفر التقارير الرقمية معلومات دقيقة لصناع القرار.</c:v>
                </c:pt>
                <c:pt idx="3">
                  <c:v>يساعد تحليل البيانات في رفع كفاءة الخدمات الأرضية.</c:v>
                </c:pt>
                <c:pt idx="4">
                  <c:v>تعتمد الإدارة على مؤشرات الأداء الرقمية في اتخاذ القرارات.</c:v>
                </c:pt>
              </c:strCache>
            </c:strRef>
          </c:cat>
          <c:val>
            <c:numRef>
              <c:f>Sheet1!$C$2:$C$6</c:f>
              <c:numCache>
                <c:formatCode>General</c:formatCode>
                <c:ptCount val="5"/>
                <c:pt idx="0">
                  <c:v>0.66900000000000004</c:v>
                </c:pt>
                <c:pt idx="1">
                  <c:v>0.77800000000000002</c:v>
                </c:pt>
                <c:pt idx="2">
                  <c:v>0.93600000000000005</c:v>
                </c:pt>
                <c:pt idx="3">
                  <c:v>0.874</c:v>
                </c:pt>
                <c:pt idx="4">
                  <c:v>1.27</c:v>
                </c:pt>
              </c:numCache>
            </c:numRef>
          </c:val>
          <c:extLst xmlns:c16r2="http://schemas.microsoft.com/office/drawing/2015/06/chart">
            <c:ext xmlns:c16="http://schemas.microsoft.com/office/drawing/2014/chart" uri="{C3380CC4-5D6E-409C-BE32-E72D297353CC}">
              <c16:uniqueId val="{00000001-8149-452D-8C4B-E74F1AE113F9}"/>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تعتمد الشركة على تحليل البيانات في تحسين الأداء التشغيلي.</c:v>
                </c:pt>
                <c:pt idx="1">
                  <c:v>تستخدم البيانات في التنبؤ بالمشكلات التشغيلية قبل وقوعها.</c:v>
                </c:pt>
                <c:pt idx="2">
                  <c:v>توفر التقارير الرقمية معلومات دقيقة لصناع القرار.</c:v>
                </c:pt>
                <c:pt idx="3">
                  <c:v>يساعد تحليل البيانات في رفع كفاءة الخدمات الأرضية.</c:v>
                </c:pt>
                <c:pt idx="4">
                  <c:v>تعتمد الإدارة على مؤشرات الأداء الرقمية في اتخاذ القرارات.</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8149-452D-8C4B-E74F1AE113F9}"/>
            </c:ext>
          </c:extLst>
        </c:ser>
        <c:dLbls>
          <c:showLegendKey val="0"/>
          <c:showVal val="0"/>
          <c:showCatName val="0"/>
          <c:showSerName val="0"/>
          <c:showPercent val="0"/>
          <c:showBubbleSize val="0"/>
        </c:dLbls>
        <c:gapWidth val="150"/>
        <c:shape val="box"/>
        <c:axId val="317729024"/>
        <c:axId val="317734912"/>
        <c:axId val="316136064"/>
      </c:bar3DChart>
      <c:catAx>
        <c:axId val="3177290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34912"/>
        <c:crosses val="autoZero"/>
        <c:auto val="1"/>
        <c:lblAlgn val="ctr"/>
        <c:lblOffset val="100"/>
        <c:noMultiLvlLbl val="0"/>
      </c:catAx>
      <c:valAx>
        <c:axId val="317734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29024"/>
        <c:crosses val="autoZero"/>
        <c:crossBetween val="between"/>
      </c:valAx>
      <c:serAx>
        <c:axId val="31613606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34912"/>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w="25400">
              <a:solidFill>
                <a:schemeClr val="lt1"/>
              </a:solidFill>
            </a:ln>
            <a:effectLst/>
            <a:sp3d contourW="25400">
              <a:contourClr>
                <a:schemeClr val="lt1"/>
              </a:contourClr>
            </a:sp3d>
          </c:spPr>
          <c:invertIfNegative val="0"/>
          <c:cat>
            <c:strRef>
              <c:f>Sheet1!$A$2:$A$6</c:f>
              <c:strCache>
                <c:ptCount val="5"/>
                <c:pt idx="0">
                  <c:v>يمتلك العاملون المهارات اللازمة لاستخدام الأنظمة الرقمية.</c:v>
                </c:pt>
                <c:pt idx="1">
                  <c:v>توفر الشركة برامج تدريبية في مجال التحول الرقمي.</c:v>
                </c:pt>
                <c:pt idx="2">
                  <c:v>يتم تشجيع الموظفين على تطوير مهاراتهم الرقمية.</c:v>
                </c:pt>
                <c:pt idx="3">
                  <c:v>تسهم الكفاءات الرقمية للعاملين في تحسين جودة العمل.</c:v>
                </c:pt>
                <c:pt idx="4">
                  <c:v>يواكب العاملون التطورات التقنية المستخدمة بالشركة.</c:v>
                </c:pt>
              </c:strCache>
            </c:strRef>
          </c:cat>
          <c:val>
            <c:numRef>
              <c:f>Sheet1!$B$2:$B$6</c:f>
              <c:numCache>
                <c:formatCode>General</c:formatCode>
                <c:ptCount val="5"/>
                <c:pt idx="0">
                  <c:v>1.67</c:v>
                </c:pt>
                <c:pt idx="1">
                  <c:v>1.94</c:v>
                </c:pt>
                <c:pt idx="2">
                  <c:v>2</c:v>
                </c:pt>
                <c:pt idx="3">
                  <c:v>2.5299999999999998</c:v>
                </c:pt>
                <c:pt idx="4">
                  <c:v>2.35</c:v>
                </c:pt>
              </c:numCache>
            </c:numRef>
          </c:val>
          <c:extLst xmlns:c16r2="http://schemas.microsoft.com/office/drawing/2015/06/chart">
            <c:ext xmlns:c16="http://schemas.microsoft.com/office/drawing/2014/chart" uri="{C3380CC4-5D6E-409C-BE32-E72D297353CC}">
              <c16:uniqueId val="{00000000-B9F3-49CF-B0FF-63F18D8C32AB}"/>
            </c:ext>
          </c:extLst>
        </c:ser>
        <c:ser>
          <c:idx val="1"/>
          <c:order val="1"/>
          <c:tx>
            <c:strRef>
              <c:f>Sheet1!$C$1</c:f>
              <c:strCache>
                <c:ptCount val="1"/>
                <c:pt idx="0">
                  <c:v>الانحراف المعياري</c:v>
                </c:pt>
              </c:strCache>
            </c:strRef>
          </c:tx>
          <c:spPr>
            <a:solidFill>
              <a:schemeClr val="accent2"/>
            </a:solidFill>
            <a:ln w="25400">
              <a:solidFill>
                <a:schemeClr val="lt1"/>
              </a:solidFill>
            </a:ln>
            <a:effectLst/>
            <a:sp3d contourW="25400">
              <a:contourClr>
                <a:schemeClr val="lt1"/>
              </a:contourClr>
            </a:sp3d>
          </c:spPr>
          <c:invertIfNegative val="0"/>
          <c:cat>
            <c:strRef>
              <c:f>Sheet1!$A$2:$A$6</c:f>
              <c:strCache>
                <c:ptCount val="5"/>
                <c:pt idx="0">
                  <c:v>يمتلك العاملون المهارات اللازمة لاستخدام الأنظمة الرقمية.</c:v>
                </c:pt>
                <c:pt idx="1">
                  <c:v>توفر الشركة برامج تدريبية في مجال التحول الرقمي.</c:v>
                </c:pt>
                <c:pt idx="2">
                  <c:v>يتم تشجيع الموظفين على تطوير مهاراتهم الرقمية.</c:v>
                </c:pt>
                <c:pt idx="3">
                  <c:v>تسهم الكفاءات الرقمية للعاملين في تحسين جودة العمل.</c:v>
                </c:pt>
                <c:pt idx="4">
                  <c:v>يواكب العاملون التطورات التقنية المستخدمة بالشركة.</c:v>
                </c:pt>
              </c:strCache>
            </c:strRef>
          </c:cat>
          <c:val>
            <c:numRef>
              <c:f>Sheet1!$C$2:$C$6</c:f>
              <c:numCache>
                <c:formatCode>General</c:formatCode>
                <c:ptCount val="5"/>
                <c:pt idx="0">
                  <c:v>0.55000000000000004</c:v>
                </c:pt>
                <c:pt idx="1">
                  <c:v>0.80500000000000005</c:v>
                </c:pt>
                <c:pt idx="2">
                  <c:v>0.79500000000000004</c:v>
                </c:pt>
                <c:pt idx="3">
                  <c:v>1.198</c:v>
                </c:pt>
                <c:pt idx="4">
                  <c:v>1.103</c:v>
                </c:pt>
              </c:numCache>
            </c:numRef>
          </c:val>
          <c:extLst xmlns:c16r2="http://schemas.microsoft.com/office/drawing/2015/06/chart">
            <c:ext xmlns:c16="http://schemas.microsoft.com/office/drawing/2014/chart" uri="{C3380CC4-5D6E-409C-BE32-E72D297353CC}">
              <c16:uniqueId val="{00000001-B9F3-49CF-B0FF-63F18D8C32AB}"/>
            </c:ext>
          </c:extLst>
        </c:ser>
        <c:dLbls>
          <c:showLegendKey val="0"/>
          <c:showVal val="0"/>
          <c:showCatName val="0"/>
          <c:showSerName val="0"/>
          <c:showPercent val="0"/>
          <c:showBubbleSize val="0"/>
        </c:dLbls>
        <c:gapWidth val="150"/>
        <c:shape val="box"/>
        <c:axId val="318197760"/>
        <c:axId val="318199296"/>
        <c:axId val="317731264"/>
      </c:bar3DChart>
      <c:catAx>
        <c:axId val="31819776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199296"/>
        <c:crosses val="autoZero"/>
        <c:auto val="1"/>
        <c:lblAlgn val="ctr"/>
        <c:lblOffset val="100"/>
        <c:noMultiLvlLbl val="0"/>
      </c:catAx>
      <c:valAx>
        <c:axId val="318199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197760"/>
        <c:crosses val="autoZero"/>
        <c:crossBetween val="between"/>
      </c:valAx>
      <c:serAx>
        <c:axId val="317731264"/>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199296"/>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الأداء التشغيلي</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أسهم التحول الرقمي في سرعة إنجاز العمليات التشغيلية.</c:v>
                </c:pt>
                <c:pt idx="1">
                  <c:v>يساعد التحول الرقمي في تقليل زمن تقديم الخدمات الأرضية.</c:v>
                </c:pt>
                <c:pt idx="2">
                  <c:v>أدى التحول الرقمي إلى تحسين كفاءة استخدام الموارد.</c:v>
                </c:pt>
                <c:pt idx="3">
                  <c:v>يسهم التحول الرقمي في تقليل الأخطاء التشغيلية.</c:v>
                </c:pt>
                <c:pt idx="4">
                  <c:v>يساعد التحول الرقمي في رفع الإنتاجية داخل الشركة.</c:v>
                </c:pt>
              </c:strCache>
            </c:strRef>
          </c:cat>
          <c:val>
            <c:numRef>
              <c:f>Sheet1!$B$2:$B$6</c:f>
              <c:numCache>
                <c:formatCode>General</c:formatCode>
                <c:ptCount val="5"/>
                <c:pt idx="0">
                  <c:v>2.02</c:v>
                </c:pt>
                <c:pt idx="1">
                  <c:v>2.1</c:v>
                </c:pt>
                <c:pt idx="2">
                  <c:v>2.2200000000000002</c:v>
                </c:pt>
                <c:pt idx="3">
                  <c:v>2.1800000000000002</c:v>
                </c:pt>
                <c:pt idx="4">
                  <c:v>2.14</c:v>
                </c:pt>
              </c:numCache>
            </c:numRef>
          </c:val>
          <c:extLst xmlns:c16r2="http://schemas.microsoft.com/office/drawing/2015/06/chart">
            <c:ext xmlns:c16="http://schemas.microsoft.com/office/drawing/2014/chart" uri="{C3380CC4-5D6E-409C-BE32-E72D297353CC}">
              <c16:uniqueId val="{00000000-FB0D-4769-9E48-4FB4A81F1DE7}"/>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أسهم التحول الرقمي في سرعة إنجاز العمليات التشغيلية.</c:v>
                </c:pt>
                <c:pt idx="1">
                  <c:v>يساعد التحول الرقمي في تقليل زمن تقديم الخدمات الأرضية.</c:v>
                </c:pt>
                <c:pt idx="2">
                  <c:v>أدى التحول الرقمي إلى تحسين كفاءة استخدام الموارد.</c:v>
                </c:pt>
                <c:pt idx="3">
                  <c:v>يسهم التحول الرقمي في تقليل الأخطاء التشغيلية.</c:v>
                </c:pt>
                <c:pt idx="4">
                  <c:v>يساعد التحول الرقمي في رفع الإنتاجية داخل الشركة.</c:v>
                </c:pt>
              </c:strCache>
            </c:strRef>
          </c:cat>
          <c:val>
            <c:numRef>
              <c:f>Sheet1!$C$2:$C$6</c:f>
              <c:numCache>
                <c:formatCode>General</c:formatCode>
                <c:ptCount val="5"/>
                <c:pt idx="0">
                  <c:v>0.89900000000000002</c:v>
                </c:pt>
                <c:pt idx="1">
                  <c:v>0.77600000000000002</c:v>
                </c:pt>
                <c:pt idx="2">
                  <c:v>0.95899999999999996</c:v>
                </c:pt>
                <c:pt idx="3">
                  <c:v>1.101</c:v>
                </c:pt>
                <c:pt idx="4">
                  <c:v>1.07</c:v>
                </c:pt>
              </c:numCache>
            </c:numRef>
          </c:val>
          <c:extLst xmlns:c16r2="http://schemas.microsoft.com/office/drawing/2015/06/chart">
            <c:ext xmlns:c16="http://schemas.microsoft.com/office/drawing/2014/chart" uri="{C3380CC4-5D6E-409C-BE32-E72D297353CC}">
              <c16:uniqueId val="{00000001-FB0D-4769-9E48-4FB4A81F1DE7}"/>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أسهم التحول الرقمي في سرعة إنجاز العمليات التشغيلية.</c:v>
                </c:pt>
                <c:pt idx="1">
                  <c:v>يساعد التحول الرقمي في تقليل زمن تقديم الخدمات الأرضية.</c:v>
                </c:pt>
                <c:pt idx="2">
                  <c:v>أدى التحول الرقمي إلى تحسين كفاءة استخدام الموارد.</c:v>
                </c:pt>
                <c:pt idx="3">
                  <c:v>يسهم التحول الرقمي في تقليل الأخطاء التشغيلية.</c:v>
                </c:pt>
                <c:pt idx="4">
                  <c:v>يساعد التحول الرقمي في رفع الإنتاجية داخل الشركة.</c:v>
                </c:pt>
              </c:strCache>
            </c:strRef>
          </c:cat>
          <c:val>
            <c:numRef>
              <c:f>Sheet1!$D$2:$D$6</c:f>
              <c:numCache>
                <c:formatCode>General</c:formatCode>
                <c:ptCount val="5"/>
              </c:numCache>
            </c:numRef>
          </c:val>
          <c:extLst xmlns:c16r2="http://schemas.microsoft.com/office/drawing/2015/06/chart">
            <c:ext xmlns:c16="http://schemas.microsoft.com/office/drawing/2014/chart" uri="{C3380CC4-5D6E-409C-BE32-E72D297353CC}">
              <c16:uniqueId val="{00000002-FB0D-4769-9E48-4FB4A81F1DE7}"/>
            </c:ext>
          </c:extLst>
        </c:ser>
        <c:dLbls>
          <c:showLegendKey val="0"/>
          <c:showVal val="0"/>
          <c:showCatName val="0"/>
          <c:showSerName val="0"/>
          <c:showPercent val="0"/>
          <c:showBubbleSize val="0"/>
        </c:dLbls>
        <c:gapWidth val="150"/>
        <c:shape val="box"/>
        <c:axId val="318936576"/>
        <c:axId val="318938112"/>
        <c:axId val="317733504"/>
      </c:bar3DChart>
      <c:catAx>
        <c:axId val="318936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938112"/>
        <c:crosses val="autoZero"/>
        <c:auto val="1"/>
        <c:lblAlgn val="ctr"/>
        <c:lblOffset val="100"/>
        <c:noMultiLvlLbl val="0"/>
      </c:catAx>
      <c:valAx>
        <c:axId val="318938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936576"/>
        <c:crosses val="autoZero"/>
        <c:crossBetween val="between"/>
      </c:valAx>
      <c:serAx>
        <c:axId val="31773350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938112"/>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800" b="1">
                <a:effectLst/>
              </a:rPr>
              <a:t>جودة الخدمات الأرضية</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4"/>
                <c:pt idx="0">
                  <c:v>ساعد التحول الرقمي في سرعة الاستجابة لاحتياجات العملاء.</c:v>
                </c:pt>
                <c:pt idx="1">
                  <c:v>يسهم التحول الرقمي في زيادة دقة الخدمات الأرضية المقدمة.</c:v>
                </c:pt>
                <c:pt idx="2">
                  <c:v>ساعد التحول الرقمي في رفع مستوى السلامة أثناء تقديم الخدمات الأرضية.</c:v>
                </c:pt>
                <c:pt idx="3">
                  <c:v>أسهم التحول الرقمي في زيادة رضا العملاء عن الخدمات الأرضية.</c:v>
                </c:pt>
              </c:strCache>
            </c:strRef>
          </c:cat>
          <c:val>
            <c:numRef>
              <c:f>Sheet1!$B$2:$B$5</c:f>
              <c:numCache>
                <c:formatCode>General</c:formatCode>
                <c:ptCount val="4"/>
                <c:pt idx="0">
                  <c:v>2.1</c:v>
                </c:pt>
                <c:pt idx="1">
                  <c:v>1.96</c:v>
                </c:pt>
                <c:pt idx="2">
                  <c:v>1.59</c:v>
                </c:pt>
                <c:pt idx="3">
                  <c:v>1.76</c:v>
                </c:pt>
              </c:numCache>
            </c:numRef>
          </c:val>
          <c:extLst xmlns:c16r2="http://schemas.microsoft.com/office/drawing/2015/06/chart">
            <c:ext xmlns:c16="http://schemas.microsoft.com/office/drawing/2014/chart" uri="{C3380CC4-5D6E-409C-BE32-E72D297353CC}">
              <c16:uniqueId val="{00000000-3192-4B05-BE99-70B7FF8C4D60}"/>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4"/>
                <c:pt idx="0">
                  <c:v>ساعد التحول الرقمي في سرعة الاستجابة لاحتياجات العملاء.</c:v>
                </c:pt>
                <c:pt idx="1">
                  <c:v>يسهم التحول الرقمي في زيادة دقة الخدمات الأرضية المقدمة.</c:v>
                </c:pt>
                <c:pt idx="2">
                  <c:v>ساعد التحول الرقمي في رفع مستوى السلامة أثناء تقديم الخدمات الأرضية.</c:v>
                </c:pt>
                <c:pt idx="3">
                  <c:v>أسهم التحول الرقمي في زيادة رضا العملاء عن الخدمات الأرضية.</c:v>
                </c:pt>
              </c:strCache>
            </c:strRef>
          </c:cat>
          <c:val>
            <c:numRef>
              <c:f>Sheet1!$C$2:$C$5</c:f>
              <c:numCache>
                <c:formatCode>General</c:formatCode>
                <c:ptCount val="4"/>
                <c:pt idx="0">
                  <c:v>0.84899999999999998</c:v>
                </c:pt>
                <c:pt idx="1">
                  <c:v>1.0509999999999999</c:v>
                </c:pt>
                <c:pt idx="2">
                  <c:v>0.84699999999999998</c:v>
                </c:pt>
                <c:pt idx="3">
                  <c:v>0.78400000000000003</c:v>
                </c:pt>
              </c:numCache>
            </c:numRef>
          </c:val>
          <c:extLst xmlns:c16r2="http://schemas.microsoft.com/office/drawing/2015/06/chart">
            <c:ext xmlns:c16="http://schemas.microsoft.com/office/drawing/2014/chart" uri="{C3380CC4-5D6E-409C-BE32-E72D297353CC}">
              <c16:uniqueId val="{00000001-3192-4B05-BE99-70B7FF8C4D60}"/>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4"/>
                <c:pt idx="0">
                  <c:v>ساعد التحول الرقمي في سرعة الاستجابة لاحتياجات العملاء.</c:v>
                </c:pt>
                <c:pt idx="1">
                  <c:v>يسهم التحول الرقمي في زيادة دقة الخدمات الأرضية المقدمة.</c:v>
                </c:pt>
                <c:pt idx="2">
                  <c:v>ساعد التحول الرقمي في رفع مستوى السلامة أثناء تقديم الخدمات الأرضية.</c:v>
                </c:pt>
                <c:pt idx="3">
                  <c:v>أسهم التحول الرقمي في زيادة رضا العملاء عن الخدمات الأرضية.</c:v>
                </c:pt>
              </c:strCache>
            </c:strRef>
          </c:cat>
          <c:val>
            <c:numRef>
              <c:f>Sheet1!$D$2:$D$5</c:f>
              <c:numCache>
                <c:formatCode>General</c:formatCode>
                <c:ptCount val="4"/>
              </c:numCache>
            </c:numRef>
          </c:val>
          <c:extLst xmlns:c16r2="http://schemas.microsoft.com/office/drawing/2015/06/chart">
            <c:ext xmlns:c16="http://schemas.microsoft.com/office/drawing/2014/chart" uri="{C3380CC4-5D6E-409C-BE32-E72D297353CC}">
              <c16:uniqueId val="{00000002-3192-4B05-BE99-70B7FF8C4D60}"/>
            </c:ext>
          </c:extLst>
        </c:ser>
        <c:dLbls>
          <c:showLegendKey val="0"/>
          <c:showVal val="0"/>
          <c:showCatName val="0"/>
          <c:showSerName val="0"/>
          <c:showPercent val="0"/>
          <c:showBubbleSize val="0"/>
        </c:dLbls>
        <c:gapWidth val="150"/>
        <c:shape val="box"/>
        <c:axId val="375141120"/>
        <c:axId val="375142656"/>
        <c:axId val="327222144"/>
      </c:bar3DChart>
      <c:catAx>
        <c:axId val="375141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142656"/>
        <c:crosses val="autoZero"/>
        <c:auto val="1"/>
        <c:lblAlgn val="ctr"/>
        <c:lblOffset val="100"/>
        <c:noMultiLvlLbl val="0"/>
      </c:catAx>
      <c:valAx>
        <c:axId val="375142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141120"/>
        <c:crosses val="autoZero"/>
        <c:crossBetween val="between"/>
      </c:valAx>
      <c:serAx>
        <c:axId val="32722214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14265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1973A-D24F-4340-8862-9D71C4A0A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18197</Words>
  <Characters>103727</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000000</dc:creator>
  <cp:lastModifiedBy>AGN</cp:lastModifiedBy>
  <cp:revision>13</cp:revision>
  <cp:lastPrinted>2026-07-17T18:22:00Z</cp:lastPrinted>
  <dcterms:created xsi:type="dcterms:W3CDTF">2026-07-17T17:16:00Z</dcterms:created>
  <dcterms:modified xsi:type="dcterms:W3CDTF">2026-07-17T18:23:00Z</dcterms:modified>
</cp:coreProperties>
</file>