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2D0F3C" w:rsidRDefault="009125CE">
      <w:pPr>
        <w:rPr>
          <w:rFonts w:ascii="Traditional Arabic" w:hAnsi="Traditional Arabic" w:cs="Traditional Arabic" w:hint="cs"/>
          <w:b/>
          <w:bCs/>
          <w:sz w:val="28"/>
          <w:szCs w:val="28"/>
          <w:lang w:bidi="ar-EG"/>
        </w:rPr>
      </w:pPr>
      <w:r w:rsidRPr="002D0F3C">
        <w:rPr>
          <w:rFonts w:ascii="Traditional Arabic" w:hAnsi="Traditional Arabic" w:cs="Traditional Arabic" w:hint="cs"/>
          <w:b/>
          <w:bCs/>
          <w:sz w:val="28"/>
          <w:szCs w:val="28"/>
          <w:rtl/>
          <w:lang w:bidi="ar-EG"/>
        </w:rPr>
        <w:t xml:space="preserve">جامعة ميدأوشن </w:t>
      </w:r>
    </w:p>
    <w:p w14:paraId="1E957002" w14:textId="04B27A9D" w:rsidR="00F546CE" w:rsidRPr="002D0F3C" w:rsidRDefault="009125CE">
      <w:pPr>
        <w:rPr>
          <w:rFonts w:ascii="Traditional Arabic" w:hAnsi="Traditional Arabic" w:cs="Traditional Arabic" w:hint="cs"/>
          <w:b/>
          <w:bCs/>
          <w:sz w:val="28"/>
          <w:szCs w:val="28"/>
          <w:rtl/>
          <w:lang w:bidi="ar-EG"/>
        </w:rPr>
      </w:pPr>
      <w:r w:rsidRPr="002D0F3C">
        <w:rPr>
          <w:rFonts w:ascii="Traditional Arabic" w:hAnsi="Traditional Arabic" w:cs="Traditional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D0F3C">
        <w:rPr>
          <w:rFonts w:ascii="Traditional Arabic" w:hAnsi="Traditional Arabic" w:cs="Traditional Arabic" w:hint="cs"/>
          <w:b/>
          <w:bCs/>
          <w:sz w:val="28"/>
          <w:szCs w:val="28"/>
          <w:lang w:bidi="ar-EG"/>
        </w:rPr>
        <w:t xml:space="preserve">    </w:t>
      </w:r>
      <w:r w:rsidRPr="002D0F3C">
        <w:rPr>
          <w:rFonts w:ascii="Traditional Arabic" w:hAnsi="Traditional Arabic" w:cs="Traditional Arabic" w:hint="cs"/>
          <w:b/>
          <w:bCs/>
          <w:sz w:val="28"/>
          <w:szCs w:val="28"/>
          <w:rtl/>
          <w:lang w:bidi="ar-EG"/>
        </w:rPr>
        <w:t xml:space="preserve">كلية الإدارة </w:t>
      </w:r>
    </w:p>
    <w:p w14:paraId="0217C513" w14:textId="63741A71" w:rsidR="009125CE" w:rsidRPr="002D0F3C" w:rsidRDefault="009125CE">
      <w:pPr>
        <w:rPr>
          <w:rFonts w:ascii="Traditional Arabic" w:hAnsi="Traditional Arabic" w:cs="Traditional Arabic" w:hint="cs"/>
          <w:sz w:val="28"/>
          <w:szCs w:val="28"/>
          <w:rtl/>
          <w:lang w:bidi="ar-EG"/>
        </w:rPr>
      </w:pPr>
      <w:r w:rsidRPr="002D0F3C">
        <w:rPr>
          <w:rFonts w:ascii="Traditional Arabic" w:hAnsi="Traditional Arabic" w:cs="Traditional Arabic" w:hint="cs"/>
          <w:b/>
          <w:bCs/>
          <w:sz w:val="28"/>
          <w:szCs w:val="28"/>
          <w:rtl/>
          <w:lang w:bidi="ar-EG"/>
        </w:rPr>
        <w:t>قسم / تخصص..</w:t>
      </w:r>
      <w:r w:rsidR="002D0F3C" w:rsidRPr="002D0F3C">
        <w:rPr>
          <w:sz w:val="28"/>
          <w:szCs w:val="28"/>
          <w:rtl/>
        </w:rPr>
        <w:t xml:space="preserve"> </w:t>
      </w:r>
      <w:r w:rsidR="002D0F3C" w:rsidRPr="002D0F3C">
        <w:rPr>
          <w:rFonts w:ascii="Traditional Arabic" w:hAnsi="Traditional Arabic" w:cs="Traditional Arabic"/>
          <w:b/>
          <w:bCs/>
          <w:sz w:val="28"/>
          <w:szCs w:val="28"/>
          <w:rtl/>
          <w:lang w:bidi="ar-EG"/>
        </w:rPr>
        <w:t>إدارة الأعمال</w:t>
      </w:r>
      <w:r w:rsidRPr="002D0F3C">
        <w:rPr>
          <w:rFonts w:ascii="Traditional Arabic" w:hAnsi="Traditional Arabic" w:cs="Traditional Arabic" w:hint="cs"/>
          <w:b/>
          <w:bCs/>
          <w:sz w:val="28"/>
          <w:szCs w:val="28"/>
          <w:rtl/>
          <w:lang w:bidi="ar-EG"/>
        </w:rPr>
        <w:t>..............</w:t>
      </w:r>
    </w:p>
    <w:p w14:paraId="11A91486" w14:textId="77777777" w:rsidR="009125CE" w:rsidRPr="002D0F3C" w:rsidRDefault="009125CE">
      <w:pPr>
        <w:rPr>
          <w:rFonts w:ascii="Traditional Arabic" w:hAnsi="Traditional Arabic" w:cs="Traditional Arabic" w:hint="cs"/>
          <w:sz w:val="28"/>
          <w:szCs w:val="28"/>
          <w:rtl/>
          <w:lang w:bidi="ar-EG"/>
        </w:rPr>
      </w:pPr>
    </w:p>
    <w:p w14:paraId="3A7BF367" w14:textId="77777777" w:rsidR="009125CE" w:rsidRPr="002D0F3C" w:rsidRDefault="009125CE" w:rsidP="009125CE">
      <w:pPr>
        <w:rPr>
          <w:rFonts w:ascii="Traditional Arabic" w:hAnsi="Traditional Arabic" w:cs="Traditional Arabic" w:hint="cs"/>
          <w:sz w:val="28"/>
          <w:szCs w:val="28"/>
          <w:rtl/>
          <w:lang w:bidi="ar-EG"/>
        </w:rPr>
      </w:pPr>
    </w:p>
    <w:p w14:paraId="5F6542BF" w14:textId="77777777" w:rsidR="009125CE" w:rsidRPr="002D0F3C" w:rsidRDefault="009125CE" w:rsidP="009125CE">
      <w:pPr>
        <w:rPr>
          <w:rFonts w:ascii="Traditional Arabic" w:hAnsi="Traditional Arabic" w:cs="Traditional Arabic" w:hint="cs"/>
          <w:sz w:val="28"/>
          <w:szCs w:val="28"/>
          <w:rtl/>
          <w:lang w:bidi="ar-EG"/>
        </w:rPr>
      </w:pPr>
    </w:p>
    <w:p w14:paraId="08401F45" w14:textId="36810A0A" w:rsidR="009125CE" w:rsidRPr="002D0F3C" w:rsidRDefault="009125CE" w:rsidP="009125CE">
      <w:pPr>
        <w:jc w:val="center"/>
        <w:rPr>
          <w:rFonts w:ascii="Traditional Arabic" w:hAnsi="Traditional Arabic" w:cs="Traditional Arabic" w:hint="cs"/>
          <w:b/>
          <w:bCs/>
          <w:sz w:val="28"/>
          <w:szCs w:val="28"/>
          <w:rtl/>
          <w:lang w:bidi="ar-EG"/>
        </w:rPr>
      </w:pPr>
      <w:r w:rsidRPr="002D0F3C">
        <w:rPr>
          <w:rFonts w:ascii="Traditional Arabic" w:hAnsi="Traditional Arabic" w:cs="Traditional Arabic" w:hint="cs"/>
          <w:b/>
          <w:bCs/>
          <w:sz w:val="28"/>
          <w:szCs w:val="28"/>
          <w:rtl/>
          <w:lang w:bidi="ar-EG"/>
        </w:rPr>
        <w:t xml:space="preserve">العنوان باللغة العربية </w:t>
      </w:r>
    </w:p>
    <w:p w14:paraId="232F19A4" w14:textId="2134AFE1" w:rsidR="009125CE" w:rsidRPr="002D0F3C" w:rsidRDefault="002D0F3C" w:rsidP="002D0F3C">
      <w:pPr>
        <w:jc w:val="center"/>
        <w:rPr>
          <w:rFonts w:ascii="Traditional Arabic" w:hAnsi="Traditional Arabic" w:cs="Traditional Arabic" w:hint="cs"/>
          <w:b/>
          <w:bCs/>
          <w:sz w:val="28"/>
          <w:szCs w:val="28"/>
          <w:rtl/>
        </w:rPr>
      </w:pPr>
      <w:r w:rsidRPr="002D0F3C">
        <w:rPr>
          <w:rFonts w:ascii="Traditional Arabic" w:hAnsi="Traditional Arabic" w:cs="Traditional Arabic" w:hint="cs"/>
          <w:b/>
          <w:bCs/>
          <w:sz w:val="28"/>
          <w:szCs w:val="28"/>
          <w:rtl/>
          <w:lang w:bidi="ar-EG"/>
        </w:rPr>
        <w:t>أثر وظائف إدارة المعرفة في تعزيز القدرات التنظيمية وتحسين العمليات التعليمية في المؤسسات التعليمية في المملكة العربية السعودي</w:t>
      </w:r>
      <w:r w:rsidRPr="002D0F3C">
        <w:rPr>
          <w:rFonts w:ascii="Traditional Arabic" w:hAnsi="Traditional Arabic" w:cs="Traditional Arabic" w:hint="cs"/>
          <w:b/>
          <w:bCs/>
          <w:sz w:val="28"/>
          <w:szCs w:val="28"/>
          <w:rtl/>
        </w:rPr>
        <w:t>ة</w:t>
      </w:r>
    </w:p>
    <w:p w14:paraId="0EB57E30" w14:textId="77777777" w:rsidR="009125CE" w:rsidRPr="002D0F3C" w:rsidRDefault="009125CE" w:rsidP="009125CE">
      <w:pPr>
        <w:jc w:val="center"/>
        <w:rPr>
          <w:rFonts w:ascii="Traditional Arabic" w:hAnsi="Traditional Arabic" w:cs="Traditional Arabic" w:hint="cs"/>
          <w:b/>
          <w:bCs/>
          <w:sz w:val="28"/>
          <w:szCs w:val="28"/>
          <w:rtl/>
          <w:lang w:bidi="ar-EG"/>
        </w:rPr>
      </w:pPr>
    </w:p>
    <w:p w14:paraId="751A7E65" w14:textId="2E257B89" w:rsidR="009125CE" w:rsidRPr="002D0F3C" w:rsidRDefault="009125CE" w:rsidP="009125CE">
      <w:pPr>
        <w:jc w:val="center"/>
        <w:rPr>
          <w:rFonts w:ascii="Traditional Arabic" w:hAnsi="Traditional Arabic" w:cs="Traditional Arabic" w:hint="cs"/>
          <w:b/>
          <w:bCs/>
          <w:sz w:val="28"/>
          <w:szCs w:val="28"/>
          <w:rtl/>
          <w:lang w:bidi="ar-EG"/>
        </w:rPr>
      </w:pPr>
      <w:r w:rsidRPr="002D0F3C">
        <w:rPr>
          <w:rFonts w:ascii="Traditional Arabic" w:hAnsi="Traditional Arabic" w:cs="Traditional Arabic" w:hint="cs"/>
          <w:b/>
          <w:bCs/>
          <w:sz w:val="28"/>
          <w:szCs w:val="28"/>
          <w:rtl/>
          <w:lang w:bidi="ar-EG"/>
        </w:rPr>
        <w:t>إعداد الطالب/</w:t>
      </w:r>
    </w:p>
    <w:p w14:paraId="58D6152F" w14:textId="5499894A" w:rsidR="009125CE" w:rsidRPr="002D0F3C" w:rsidRDefault="002D0F3C" w:rsidP="002D0F3C">
      <w:pPr>
        <w:jc w:val="center"/>
        <w:rPr>
          <w:rFonts w:ascii="Traditional Arabic" w:hAnsi="Traditional Arabic" w:cs="Traditional Arabic" w:hint="cs"/>
          <w:b/>
          <w:bCs/>
          <w:sz w:val="28"/>
          <w:szCs w:val="28"/>
          <w:rtl/>
          <w:lang w:bidi="ar-EG"/>
        </w:rPr>
      </w:pPr>
      <w:r w:rsidRPr="002D0F3C">
        <w:rPr>
          <w:rFonts w:ascii="Traditional Arabic" w:hAnsi="Traditional Arabic" w:cs="Traditional Arabic" w:hint="cs"/>
          <w:b/>
          <w:bCs/>
          <w:sz w:val="28"/>
          <w:szCs w:val="28"/>
          <w:rtl/>
          <w:lang w:bidi="ar-EG"/>
        </w:rPr>
        <w:t>شهد محمد حسان الحبش</w:t>
      </w:r>
    </w:p>
    <w:p w14:paraId="5F4EE2DE" w14:textId="1A92484F" w:rsidR="009125CE" w:rsidRPr="002D0F3C" w:rsidRDefault="009125CE" w:rsidP="002D0F3C">
      <w:pPr>
        <w:jc w:val="center"/>
        <w:rPr>
          <w:rFonts w:ascii="Traditional Arabic" w:hAnsi="Traditional Arabic" w:cs="Traditional Arabic" w:hint="cs"/>
          <w:b/>
          <w:bCs/>
          <w:sz w:val="28"/>
          <w:szCs w:val="28"/>
          <w:rtl/>
          <w:lang w:bidi="ar-EG"/>
        </w:rPr>
      </w:pPr>
      <w:r w:rsidRPr="002D0F3C">
        <w:rPr>
          <w:rFonts w:ascii="Traditional Arabic" w:hAnsi="Traditional Arabic" w:cs="Traditional Arabic" w:hint="cs"/>
          <w:b/>
          <w:bCs/>
          <w:sz w:val="28"/>
          <w:szCs w:val="28"/>
          <w:rtl/>
          <w:lang w:bidi="ar-EG"/>
        </w:rPr>
        <w:t>إشراف/</w:t>
      </w:r>
    </w:p>
    <w:p w14:paraId="26C2D5A8" w14:textId="66C0F52F" w:rsidR="002D0F3C" w:rsidRPr="002D0F3C" w:rsidRDefault="00D04F62" w:rsidP="002D0F3C">
      <w:pPr>
        <w:jc w:val="center"/>
        <w:rPr>
          <w:rFonts w:ascii="Traditional Arabic" w:hAnsi="Traditional Arabic" w:cs="Traditional Arabic"/>
          <w:b/>
          <w:bCs/>
          <w:sz w:val="28"/>
          <w:szCs w:val="28"/>
          <w:rtl/>
          <w:lang w:bidi="ar-EG"/>
        </w:rPr>
      </w:pPr>
      <w:r w:rsidRPr="002D0F3C">
        <w:rPr>
          <w:rFonts w:ascii="Traditional Arabic" w:hAnsi="Traditional Arabic" w:cs="Traditional Arabic" w:hint="cs"/>
          <w:b/>
          <w:bCs/>
          <w:sz w:val="28"/>
          <w:szCs w:val="28"/>
          <w:rtl/>
          <w:lang w:bidi="ar-EG"/>
        </w:rPr>
        <w:t>د.</w:t>
      </w:r>
      <w:r w:rsidR="002D0F3C" w:rsidRPr="002D0F3C">
        <w:rPr>
          <w:rtl/>
        </w:rPr>
        <w:t xml:space="preserve"> </w:t>
      </w:r>
      <w:r w:rsidR="002D0F3C" w:rsidRPr="002D0F3C">
        <w:rPr>
          <w:rFonts w:ascii="Traditional Arabic" w:hAnsi="Traditional Arabic" w:cs="Traditional Arabic"/>
          <w:b/>
          <w:bCs/>
          <w:sz w:val="28"/>
          <w:szCs w:val="28"/>
          <w:rtl/>
          <w:lang w:bidi="ar-EG"/>
        </w:rPr>
        <w:t>آلاء أحمد</w:t>
      </w:r>
    </w:p>
    <w:p w14:paraId="1B8B482E" w14:textId="338A4EF3" w:rsidR="002D0F3C" w:rsidRPr="002D0F3C" w:rsidRDefault="002D0F3C" w:rsidP="002D0F3C">
      <w:pPr>
        <w:jc w:val="center"/>
        <w:rPr>
          <w:rFonts w:ascii="Traditional Arabic" w:hAnsi="Traditional Arabic" w:cs="Traditional Arabic"/>
          <w:b/>
          <w:bCs/>
          <w:sz w:val="28"/>
          <w:szCs w:val="28"/>
          <w:rtl/>
          <w:lang w:bidi="ar-EG"/>
        </w:rPr>
      </w:pPr>
      <w:r w:rsidRPr="002D0F3C">
        <w:rPr>
          <w:rFonts w:ascii="Traditional Arabic" w:hAnsi="Traditional Arabic" w:cs="Traditional Arabic" w:hint="cs"/>
          <w:b/>
          <w:bCs/>
          <w:sz w:val="28"/>
          <w:szCs w:val="28"/>
          <w:rtl/>
          <w:lang w:bidi="ar-EG"/>
        </w:rPr>
        <w:t>د.</w:t>
      </w:r>
      <w:r w:rsidRPr="002D0F3C">
        <w:rPr>
          <w:rtl/>
        </w:rPr>
        <w:t xml:space="preserve"> </w:t>
      </w:r>
      <w:r w:rsidRPr="002D0F3C">
        <w:rPr>
          <w:rFonts w:ascii="Traditional Arabic" w:hAnsi="Traditional Arabic" w:cs="Traditional Arabic"/>
          <w:b/>
          <w:bCs/>
          <w:sz w:val="28"/>
          <w:szCs w:val="28"/>
          <w:rtl/>
          <w:lang w:bidi="ar-EG"/>
        </w:rPr>
        <w:t>يسرى داحمان</w:t>
      </w:r>
    </w:p>
    <w:p w14:paraId="22738CC6" w14:textId="5C0385BC" w:rsidR="009125CE" w:rsidRPr="002D0F3C" w:rsidRDefault="002D0F3C" w:rsidP="002D0F3C">
      <w:pPr>
        <w:jc w:val="center"/>
        <w:rPr>
          <w:rFonts w:ascii="Traditional Arabic" w:hAnsi="Traditional Arabic" w:cs="Traditional Arabic" w:hint="cs"/>
          <w:b/>
          <w:bCs/>
          <w:sz w:val="28"/>
          <w:szCs w:val="28"/>
          <w:rtl/>
          <w:lang w:bidi="ar-EG"/>
        </w:rPr>
      </w:pPr>
      <w:r w:rsidRPr="002D0F3C">
        <w:rPr>
          <w:rFonts w:ascii="Traditional Arabic" w:hAnsi="Traditional Arabic" w:cs="Traditional Arabic" w:hint="cs"/>
          <w:b/>
          <w:bCs/>
          <w:sz w:val="28"/>
          <w:szCs w:val="28"/>
          <w:rtl/>
          <w:lang w:bidi="ar-EG"/>
        </w:rPr>
        <w:t>د.</w:t>
      </w:r>
      <w:r w:rsidRPr="002D0F3C">
        <w:rPr>
          <w:rtl/>
        </w:rPr>
        <w:t xml:space="preserve"> </w:t>
      </w:r>
      <w:r w:rsidRPr="002D0F3C">
        <w:rPr>
          <w:rFonts w:ascii="Traditional Arabic" w:hAnsi="Traditional Arabic" w:cs="Traditional Arabic"/>
          <w:b/>
          <w:bCs/>
          <w:sz w:val="28"/>
          <w:szCs w:val="28"/>
          <w:rtl/>
          <w:lang w:bidi="ar-EG"/>
        </w:rPr>
        <w:t>سارة فريد</w:t>
      </w:r>
      <w:r w:rsidRPr="002D0F3C">
        <w:rPr>
          <w:rFonts w:ascii="Traditional Arabic" w:hAnsi="Traditional Arabic" w:cs="Traditional Arabic" w:hint="cs"/>
          <w:b/>
          <w:bCs/>
          <w:sz w:val="28"/>
          <w:szCs w:val="28"/>
          <w:rtl/>
          <w:lang w:bidi="ar-EG"/>
        </w:rPr>
        <w:t xml:space="preserve"> </w:t>
      </w:r>
      <w:r w:rsidR="00D04F62" w:rsidRPr="002D0F3C">
        <w:rPr>
          <w:rFonts w:ascii="Traditional Arabic" w:hAnsi="Traditional Arabic" w:cs="Traditional Arabic" w:hint="cs"/>
          <w:b/>
          <w:bCs/>
          <w:sz w:val="28"/>
          <w:szCs w:val="28"/>
          <w:rtl/>
          <w:lang w:bidi="ar-EG"/>
        </w:rPr>
        <w:br/>
      </w:r>
    </w:p>
    <w:p w14:paraId="14480418" w14:textId="78A6C3AC" w:rsidR="009125CE" w:rsidRPr="002D0F3C" w:rsidRDefault="009125CE" w:rsidP="009125CE">
      <w:pPr>
        <w:jc w:val="center"/>
        <w:rPr>
          <w:rFonts w:ascii="Traditional Arabic" w:hAnsi="Traditional Arabic" w:cs="Traditional Arabic" w:hint="cs"/>
          <w:b/>
          <w:bCs/>
          <w:sz w:val="28"/>
          <w:szCs w:val="28"/>
          <w:rtl/>
          <w:lang w:bidi="ar-EG"/>
        </w:rPr>
      </w:pPr>
      <w:r w:rsidRPr="002D0F3C">
        <w:rPr>
          <w:rFonts w:ascii="Traditional Arabic" w:hAnsi="Traditional Arabic" w:cs="Traditional Arabic" w:hint="cs"/>
          <w:b/>
          <w:bCs/>
          <w:sz w:val="28"/>
          <w:szCs w:val="28"/>
          <w:rtl/>
          <w:lang w:bidi="ar-EG"/>
        </w:rPr>
        <w:t>العام الدراسي:</w:t>
      </w:r>
    </w:p>
    <w:p w14:paraId="0ECF42F7" w14:textId="65069BC3" w:rsidR="009125CE" w:rsidRPr="002D0F3C" w:rsidRDefault="002D0F3C" w:rsidP="009125CE">
      <w:pPr>
        <w:jc w:val="center"/>
        <w:rPr>
          <w:rFonts w:ascii="Traditional Arabic" w:hAnsi="Traditional Arabic" w:cs="Traditional Arabic" w:hint="cs"/>
          <w:b/>
          <w:bCs/>
          <w:sz w:val="28"/>
          <w:szCs w:val="28"/>
          <w:rtl/>
          <w:lang w:bidi="ar-EG"/>
        </w:rPr>
      </w:pPr>
      <w:r w:rsidRPr="002D0F3C">
        <w:rPr>
          <w:rFonts w:ascii="Traditional Arabic" w:hAnsi="Traditional Arabic" w:cs="Traditional Arabic" w:hint="cs"/>
          <w:b/>
          <w:bCs/>
          <w:sz w:val="28"/>
          <w:szCs w:val="28"/>
          <w:lang w:bidi="ar-EG"/>
        </w:rPr>
        <w:t>2025</w:t>
      </w:r>
    </w:p>
    <w:p w14:paraId="5DBA947E" w14:textId="77777777" w:rsidR="009125CE" w:rsidRPr="002D0F3C" w:rsidRDefault="009125CE" w:rsidP="009125CE">
      <w:pPr>
        <w:jc w:val="center"/>
        <w:rPr>
          <w:rFonts w:ascii="Traditional Arabic" w:hAnsi="Traditional Arabic" w:cs="Traditional Arabic" w:hint="cs"/>
          <w:b/>
          <w:bCs/>
          <w:sz w:val="28"/>
          <w:szCs w:val="28"/>
          <w:rtl/>
          <w:lang w:bidi="ar-EG"/>
        </w:rPr>
      </w:pPr>
    </w:p>
    <w:p w14:paraId="71099ADB" w14:textId="7D4C15F6" w:rsidR="009125CE" w:rsidRPr="002D0F3C" w:rsidRDefault="009125CE" w:rsidP="009125CE">
      <w:pPr>
        <w:jc w:val="center"/>
        <w:rPr>
          <w:rFonts w:ascii="Traditional Arabic" w:hAnsi="Traditional Arabic" w:cs="Traditional Arabic"/>
          <w:b/>
          <w:bCs/>
          <w:sz w:val="28"/>
          <w:szCs w:val="28"/>
          <w:lang w:bidi="ar-EG"/>
        </w:rPr>
      </w:pPr>
    </w:p>
    <w:p w14:paraId="6AF38CA7" w14:textId="1C67E07A" w:rsidR="002D0F3C" w:rsidRPr="002D0F3C" w:rsidRDefault="002D0F3C" w:rsidP="009125CE">
      <w:pPr>
        <w:jc w:val="center"/>
        <w:rPr>
          <w:rFonts w:ascii="Traditional Arabic" w:hAnsi="Traditional Arabic" w:cs="Traditional Arabic"/>
          <w:b/>
          <w:bCs/>
          <w:sz w:val="28"/>
          <w:szCs w:val="28"/>
          <w:lang w:bidi="ar-EG"/>
        </w:rPr>
      </w:pPr>
    </w:p>
    <w:p w14:paraId="581B5AE5" w14:textId="2C7AF456" w:rsidR="002D0F3C" w:rsidRPr="002D0F3C" w:rsidRDefault="002D0F3C" w:rsidP="009125CE">
      <w:pPr>
        <w:jc w:val="center"/>
        <w:rPr>
          <w:rFonts w:ascii="Traditional Arabic" w:hAnsi="Traditional Arabic" w:cs="Traditional Arabic"/>
          <w:b/>
          <w:bCs/>
          <w:sz w:val="28"/>
          <w:szCs w:val="28"/>
          <w:lang w:bidi="ar-EG"/>
        </w:rPr>
      </w:pPr>
    </w:p>
    <w:p w14:paraId="03FC455D" w14:textId="7FFDA426" w:rsidR="002D0F3C" w:rsidRPr="002D0F3C" w:rsidRDefault="002D0F3C" w:rsidP="009125CE">
      <w:pPr>
        <w:jc w:val="center"/>
        <w:rPr>
          <w:rFonts w:ascii="Traditional Arabic" w:hAnsi="Traditional Arabic" w:cs="Traditional Arabic"/>
          <w:b/>
          <w:bCs/>
          <w:sz w:val="28"/>
          <w:szCs w:val="28"/>
          <w:lang w:bidi="ar-EG"/>
        </w:rPr>
      </w:pPr>
    </w:p>
    <w:p w14:paraId="408F3BD1" w14:textId="51F69E10" w:rsidR="002D0F3C" w:rsidRPr="002D0F3C" w:rsidRDefault="002D0F3C" w:rsidP="009125CE">
      <w:pPr>
        <w:jc w:val="center"/>
        <w:rPr>
          <w:rFonts w:ascii="Traditional Arabic" w:hAnsi="Traditional Arabic" w:cs="Traditional Arabic"/>
          <w:b/>
          <w:bCs/>
          <w:sz w:val="28"/>
          <w:szCs w:val="28"/>
          <w:lang w:bidi="ar-EG"/>
        </w:rPr>
      </w:pPr>
    </w:p>
    <w:p w14:paraId="7D1A9D2E" w14:textId="77777777" w:rsidR="002D0F3C" w:rsidRPr="002D0F3C" w:rsidRDefault="002D0F3C" w:rsidP="009125CE">
      <w:pPr>
        <w:jc w:val="center"/>
        <w:rPr>
          <w:rFonts w:ascii="Traditional Arabic" w:hAnsi="Traditional Arabic" w:cs="Traditional Arabic" w:hint="cs"/>
          <w:b/>
          <w:bCs/>
          <w:sz w:val="28"/>
          <w:szCs w:val="28"/>
          <w:rtl/>
          <w:lang w:bidi="ar-EG"/>
        </w:rPr>
      </w:pPr>
    </w:p>
    <w:p w14:paraId="035BF540" w14:textId="7147CB03" w:rsidR="009125CE" w:rsidRPr="002D0F3C" w:rsidRDefault="009125CE" w:rsidP="002D0F3C">
      <w:pPr>
        <w:jc w:val="both"/>
        <w:rPr>
          <w:rFonts w:ascii="Traditional Arabic" w:hAnsi="Traditional Arabic" w:cs="Traditional Arabic" w:hint="cs"/>
          <w:sz w:val="28"/>
          <w:szCs w:val="28"/>
          <w:u w:val="single"/>
          <w:rtl/>
          <w:lang w:bidi="ar-EG"/>
        </w:rPr>
      </w:pPr>
      <w:r w:rsidRPr="002D0F3C">
        <w:rPr>
          <w:rFonts w:ascii="Traditional Arabic" w:hAnsi="Traditional Arabic" w:cs="Traditional Arabic" w:hint="cs"/>
          <w:sz w:val="28"/>
          <w:szCs w:val="28"/>
          <w:u w:val="single"/>
          <w:rtl/>
          <w:lang w:bidi="ar-EG"/>
        </w:rPr>
        <w:t>فهرس المحتو</w:t>
      </w:r>
      <w:r w:rsidR="002D0F3C" w:rsidRPr="002D0F3C">
        <w:rPr>
          <w:rFonts w:ascii="Traditional Arabic" w:hAnsi="Traditional Arabic" w:cs="Traditional Arabic" w:hint="cs"/>
          <w:sz w:val="28"/>
          <w:szCs w:val="28"/>
          <w:u w:val="single"/>
          <w:rtl/>
        </w:rPr>
        <w:t>ي</w:t>
      </w:r>
      <w:r w:rsidR="00D52480" w:rsidRPr="002D0F3C">
        <w:rPr>
          <w:rFonts w:ascii="Traditional Arabic" w:hAnsi="Traditional Arabic" w:cs="Traditional Arabic" w:hint="cs"/>
          <w:sz w:val="28"/>
          <w:szCs w:val="28"/>
          <w:u w:val="single"/>
          <w:rtl/>
          <w:lang w:bidi="ar-EG"/>
        </w:rPr>
        <w:t>ات</w:t>
      </w:r>
      <w:r w:rsidRPr="002D0F3C">
        <w:rPr>
          <w:rFonts w:ascii="Traditional Arabic" w:hAnsi="Traditional Arabic" w:cs="Traditional Arabic" w:hint="cs"/>
          <w:sz w:val="28"/>
          <w:szCs w:val="28"/>
          <w:u w:val="single"/>
          <w:rtl/>
          <w:lang w:bidi="ar-EG"/>
        </w:rPr>
        <w:t>:</w:t>
      </w:r>
    </w:p>
    <w:p w14:paraId="4B5ABD75" w14:textId="32AFE2B4" w:rsidR="002D0F3C" w:rsidRPr="002D0F3C" w:rsidRDefault="002D0F3C" w:rsidP="002D0F3C">
      <w:pPr>
        <w:pStyle w:val="ListParagraph"/>
        <w:numPr>
          <w:ilvl w:val="1"/>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الملخّص</w:t>
      </w:r>
    </w:p>
    <w:p w14:paraId="73230BF1" w14:textId="60E3E029" w:rsidR="002D0F3C" w:rsidRPr="002D0F3C" w:rsidRDefault="002D0F3C" w:rsidP="002D0F3C">
      <w:pPr>
        <w:pStyle w:val="ListParagraph"/>
        <w:numPr>
          <w:ilvl w:val="1"/>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w:t>
      </w:r>
      <w:r w:rsidRPr="002D0F3C">
        <w:rPr>
          <w:rFonts w:ascii="Traditional Arabic" w:hAnsi="Traditional Arabic" w:cs="Traditional Arabic" w:hint="cs"/>
          <w:sz w:val="28"/>
          <w:szCs w:val="28"/>
          <w:lang w:bidi="ar-EG"/>
        </w:rPr>
        <w:t>………</w:t>
      </w:r>
      <w:r w:rsidRPr="002D0F3C">
        <w:rPr>
          <w:rFonts w:ascii="Traditional Arabic" w:hAnsi="Traditional Arabic" w:cs="Traditional Arabic" w:hint="cs"/>
          <w:sz w:val="28"/>
          <w:szCs w:val="28"/>
          <w:rtl/>
          <w:lang w:bidi="ar-EG"/>
        </w:rPr>
        <w:t>قائمة الجداول</w:t>
      </w:r>
    </w:p>
    <w:p w14:paraId="228DFF9C" w14:textId="19AEC5B8" w:rsidR="002D0F3C" w:rsidRPr="002D0F3C" w:rsidRDefault="002D0F3C" w:rsidP="002D0F3C">
      <w:pPr>
        <w:pStyle w:val="ListParagraph"/>
        <w:numPr>
          <w:ilvl w:val="1"/>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w:t>
      </w:r>
      <w:r w:rsidRPr="002D0F3C">
        <w:rPr>
          <w:rFonts w:ascii="Traditional Arabic" w:hAnsi="Traditional Arabic" w:cs="Traditional Arabic" w:hint="cs"/>
          <w:sz w:val="28"/>
          <w:szCs w:val="28"/>
          <w:lang w:bidi="ar-EG"/>
        </w:rPr>
        <w:t>………</w:t>
      </w:r>
      <w:r w:rsidRPr="002D0F3C">
        <w:rPr>
          <w:rFonts w:ascii="Traditional Arabic" w:hAnsi="Traditional Arabic" w:cs="Traditional Arabic" w:hint="cs"/>
          <w:sz w:val="28"/>
          <w:szCs w:val="28"/>
          <w:rtl/>
          <w:lang w:bidi="ar-EG"/>
        </w:rPr>
        <w:t>قائمة الأشكال</w:t>
      </w:r>
    </w:p>
    <w:p w14:paraId="3C93BC3E" w14:textId="5BD72E61" w:rsidR="002D0F3C" w:rsidRPr="002D0F3C" w:rsidRDefault="002D0F3C" w:rsidP="002D0F3C">
      <w:pPr>
        <w:pStyle w:val="ListParagraph"/>
        <w:numPr>
          <w:ilvl w:val="1"/>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w:t>
      </w:r>
      <w:r w:rsidRPr="002D0F3C">
        <w:rPr>
          <w:rFonts w:ascii="Traditional Arabic" w:hAnsi="Traditional Arabic" w:cs="Traditional Arabic" w:hint="cs"/>
          <w:sz w:val="28"/>
          <w:szCs w:val="28"/>
          <w:rtl/>
          <w:lang w:bidi="ar-EG"/>
        </w:rPr>
        <w:t xml:space="preserve"> </w:t>
      </w:r>
      <w:r w:rsidRPr="002D0F3C">
        <w:rPr>
          <w:rFonts w:ascii="Traditional Arabic" w:hAnsi="Traditional Arabic" w:cs="Traditional Arabic" w:hint="cs"/>
          <w:sz w:val="28"/>
          <w:szCs w:val="28"/>
          <w:rtl/>
          <w:lang w:bidi="ar-EG"/>
        </w:rPr>
        <w:t>…</w:t>
      </w:r>
      <w:r w:rsidRPr="002D0F3C">
        <w:rPr>
          <w:rFonts w:ascii="Traditional Arabic" w:hAnsi="Traditional Arabic" w:cs="Traditional Arabic" w:hint="cs"/>
          <w:sz w:val="28"/>
          <w:szCs w:val="28"/>
          <w:lang w:bidi="ar-EG"/>
        </w:rPr>
        <w:t>………</w:t>
      </w:r>
      <w:r w:rsidRPr="002D0F3C">
        <w:rPr>
          <w:rFonts w:ascii="Traditional Arabic" w:hAnsi="Traditional Arabic" w:cs="Traditional Arabic" w:hint="cs"/>
          <w:sz w:val="28"/>
          <w:szCs w:val="28"/>
          <w:rtl/>
          <w:lang w:bidi="ar-EG"/>
        </w:rPr>
        <w:t>الفصل الأول: الإطار العام للدراسة</w:t>
      </w:r>
    </w:p>
    <w:p w14:paraId="0AA975B0" w14:textId="77EB8441" w:rsidR="002D0F3C" w:rsidRPr="002D0F3C" w:rsidRDefault="002D0F3C" w:rsidP="002D0F3C">
      <w:pPr>
        <w:pStyle w:val="ListParagraph"/>
        <w:numPr>
          <w:ilvl w:val="2"/>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1.1 المقدمة</w:t>
      </w:r>
    </w:p>
    <w:p w14:paraId="22148847" w14:textId="6BBC137F" w:rsidR="002D0F3C" w:rsidRPr="002D0F3C" w:rsidRDefault="002D0F3C" w:rsidP="002D0F3C">
      <w:pPr>
        <w:pStyle w:val="ListParagraph"/>
        <w:numPr>
          <w:ilvl w:val="2"/>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1.2 مشكلة الدراسة</w:t>
      </w:r>
    </w:p>
    <w:p w14:paraId="08BCCD22" w14:textId="3CCA21CF" w:rsidR="002D0F3C" w:rsidRPr="002D0F3C" w:rsidRDefault="002D0F3C" w:rsidP="002D0F3C">
      <w:pPr>
        <w:pStyle w:val="ListParagraph"/>
        <w:numPr>
          <w:ilvl w:val="2"/>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1.3 أهمية الدراسة</w:t>
      </w:r>
    </w:p>
    <w:p w14:paraId="4E1653D0" w14:textId="5837EA7C" w:rsidR="002D0F3C" w:rsidRPr="002D0F3C" w:rsidRDefault="002D0F3C" w:rsidP="002D0F3C">
      <w:pPr>
        <w:pStyle w:val="ListParagraph"/>
        <w:numPr>
          <w:ilvl w:val="2"/>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1.4 أهداف الدراسة</w:t>
      </w:r>
    </w:p>
    <w:p w14:paraId="499A30D2" w14:textId="40EA5E94" w:rsidR="002D0F3C" w:rsidRPr="002D0F3C" w:rsidRDefault="002D0F3C" w:rsidP="002D0F3C">
      <w:pPr>
        <w:pStyle w:val="ListParagraph"/>
        <w:numPr>
          <w:ilvl w:val="2"/>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1.5 أسئلة الدراسة / فرضيات الدراسة</w:t>
      </w:r>
    </w:p>
    <w:p w14:paraId="3B4FD576" w14:textId="4A2A7CCD" w:rsidR="002D0F3C" w:rsidRPr="002D0F3C" w:rsidRDefault="002D0F3C" w:rsidP="002D0F3C">
      <w:pPr>
        <w:pStyle w:val="ListParagraph"/>
        <w:numPr>
          <w:ilvl w:val="2"/>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1.6 حدود الدراسة</w:t>
      </w:r>
    </w:p>
    <w:p w14:paraId="00BCDC4C" w14:textId="5C468B5C" w:rsidR="002D0F3C" w:rsidRPr="002D0F3C" w:rsidRDefault="002D0F3C" w:rsidP="002D0F3C">
      <w:pPr>
        <w:pStyle w:val="ListParagraph"/>
        <w:numPr>
          <w:ilvl w:val="2"/>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1.7 مصطلحات الدراسة</w:t>
      </w:r>
    </w:p>
    <w:p w14:paraId="685C0D93" w14:textId="211B6734" w:rsidR="002D0F3C" w:rsidRPr="002D0F3C" w:rsidRDefault="002D0F3C" w:rsidP="002D0F3C">
      <w:pPr>
        <w:pStyle w:val="ListParagraph"/>
        <w:numPr>
          <w:ilvl w:val="1"/>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w:t>
      </w:r>
      <w:r w:rsidRPr="002D0F3C">
        <w:rPr>
          <w:rFonts w:ascii="Traditional Arabic" w:hAnsi="Traditional Arabic" w:cs="Traditional Arabic" w:hint="cs"/>
          <w:sz w:val="28"/>
          <w:szCs w:val="28"/>
          <w:lang w:bidi="ar-EG"/>
        </w:rPr>
        <w:t>………</w:t>
      </w:r>
      <w:r w:rsidRPr="002D0F3C">
        <w:rPr>
          <w:rFonts w:ascii="Traditional Arabic" w:hAnsi="Traditional Arabic" w:cs="Traditional Arabic" w:hint="cs"/>
          <w:sz w:val="28"/>
          <w:szCs w:val="28"/>
          <w:rtl/>
          <w:lang w:bidi="ar-EG"/>
        </w:rPr>
        <w:t>الفصل الثاني: الإطار النظري لإدارة المعرفة</w:t>
      </w:r>
    </w:p>
    <w:p w14:paraId="2E81A290" w14:textId="3352F55B" w:rsidR="002D0F3C" w:rsidRPr="002D0F3C" w:rsidRDefault="002D0F3C" w:rsidP="002D0F3C">
      <w:pPr>
        <w:pStyle w:val="ListParagraph"/>
        <w:numPr>
          <w:ilvl w:val="1"/>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w:t>
      </w:r>
      <w:r w:rsidRPr="002D0F3C">
        <w:rPr>
          <w:rFonts w:ascii="Traditional Arabic" w:hAnsi="Traditional Arabic" w:cs="Traditional Arabic" w:hint="cs"/>
          <w:sz w:val="28"/>
          <w:szCs w:val="28"/>
          <w:rtl/>
          <w:lang w:bidi="ar-EG"/>
        </w:rPr>
        <w:t xml:space="preserve"> …</w:t>
      </w:r>
      <w:r w:rsidRPr="002D0F3C">
        <w:rPr>
          <w:rFonts w:ascii="Traditional Arabic" w:hAnsi="Traditional Arabic" w:cs="Traditional Arabic" w:hint="cs"/>
          <w:sz w:val="28"/>
          <w:szCs w:val="28"/>
          <w:lang w:bidi="ar-EG"/>
        </w:rPr>
        <w:t>………</w:t>
      </w:r>
      <w:r w:rsidRPr="002D0F3C">
        <w:rPr>
          <w:rFonts w:ascii="Traditional Arabic" w:hAnsi="Traditional Arabic" w:cs="Traditional Arabic" w:hint="cs"/>
          <w:sz w:val="28"/>
          <w:szCs w:val="28"/>
          <w:rtl/>
          <w:lang w:bidi="ar-EG"/>
        </w:rPr>
        <w:t>الفصل الثالث: القدرات التنظيمية</w:t>
      </w:r>
    </w:p>
    <w:p w14:paraId="3E462B4E" w14:textId="1AD04584" w:rsidR="002D0F3C" w:rsidRPr="002D0F3C" w:rsidRDefault="002D0F3C" w:rsidP="002D0F3C">
      <w:pPr>
        <w:pStyle w:val="ListParagraph"/>
        <w:numPr>
          <w:ilvl w:val="1"/>
          <w:numId w:val="1"/>
        </w:numPr>
        <w:jc w:val="both"/>
        <w:rPr>
          <w:rFonts w:ascii="Traditional Arabic" w:hAnsi="Traditional Arabic" w:cs="Traditional Arabic" w:hint="cs"/>
          <w:sz w:val="28"/>
          <w:szCs w:val="28"/>
          <w:lang w:bidi="ar-EG"/>
        </w:rPr>
      </w:pPr>
      <w:r w:rsidRPr="002D0F3C">
        <w:rPr>
          <w:rFonts w:ascii="Traditional Arabic" w:hAnsi="Traditional Arabic" w:cs="Traditional Arabic" w:hint="cs"/>
          <w:sz w:val="28"/>
          <w:szCs w:val="28"/>
          <w:rtl/>
          <w:lang w:bidi="ar-EG"/>
        </w:rPr>
        <w:t>…</w:t>
      </w:r>
      <w:r w:rsidRPr="002D0F3C">
        <w:rPr>
          <w:rFonts w:ascii="Traditional Arabic" w:hAnsi="Traditional Arabic" w:cs="Traditional Arabic" w:hint="cs"/>
          <w:sz w:val="28"/>
          <w:szCs w:val="28"/>
          <w:lang w:bidi="ar-EG"/>
        </w:rPr>
        <w:t>……….</w:t>
      </w:r>
      <w:r w:rsidRPr="002D0F3C">
        <w:rPr>
          <w:rFonts w:ascii="Traditional Arabic" w:hAnsi="Traditional Arabic" w:cs="Traditional Arabic" w:hint="cs"/>
          <w:sz w:val="28"/>
          <w:szCs w:val="28"/>
          <w:rtl/>
          <w:lang w:bidi="ar-EG"/>
        </w:rPr>
        <w:tab/>
        <w:t>الفصل الرابع: العلاقة بين إدارة المعرفة والقدرات التنظيمية وتحسين العمليات التعليمية</w:t>
      </w:r>
    </w:p>
    <w:p w14:paraId="43079246" w14:textId="7B2E50CB" w:rsidR="002D0F3C" w:rsidRPr="002D0F3C" w:rsidRDefault="002D0F3C" w:rsidP="002D0F3C">
      <w:pPr>
        <w:pStyle w:val="ListParagraph"/>
        <w:numPr>
          <w:ilvl w:val="1"/>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lang w:bidi="ar-EG"/>
        </w:rPr>
        <w:t xml:space="preserve">……… </w:t>
      </w:r>
    </w:p>
    <w:p w14:paraId="24F823A2" w14:textId="375C5C2F" w:rsidR="002D0F3C" w:rsidRPr="002D0F3C" w:rsidRDefault="002D0F3C" w:rsidP="002D0F3C">
      <w:pPr>
        <w:pStyle w:val="ListParagraph"/>
        <w:numPr>
          <w:ilvl w:val="1"/>
          <w:numId w:val="1"/>
        </w:numPr>
        <w:jc w:val="both"/>
        <w:rPr>
          <w:rFonts w:ascii="Traditional Arabic" w:hAnsi="Traditional Arabic" w:cs="Traditional Arabic" w:hint="cs"/>
          <w:sz w:val="28"/>
          <w:szCs w:val="28"/>
          <w:rtl/>
          <w:lang w:bidi="ar-EG"/>
        </w:rPr>
      </w:pPr>
      <w:r w:rsidRPr="002D0F3C">
        <w:rPr>
          <w:rFonts w:ascii="Traditional Arabic" w:hAnsi="Traditional Arabic" w:cs="Traditional Arabic" w:hint="cs"/>
          <w:sz w:val="28"/>
          <w:szCs w:val="28"/>
          <w:rtl/>
          <w:lang w:bidi="ar-EG"/>
        </w:rPr>
        <w:t>…</w:t>
      </w:r>
      <w:r w:rsidRPr="002D0F3C">
        <w:rPr>
          <w:rFonts w:ascii="Traditional Arabic" w:hAnsi="Traditional Arabic" w:cs="Traditional Arabic" w:hint="cs"/>
          <w:sz w:val="28"/>
          <w:szCs w:val="28"/>
          <w:lang w:bidi="ar-EG"/>
        </w:rPr>
        <w:t>………</w:t>
      </w:r>
      <w:r w:rsidRPr="002D0F3C">
        <w:rPr>
          <w:rFonts w:ascii="Traditional Arabic" w:hAnsi="Traditional Arabic" w:cs="Traditional Arabic" w:hint="cs"/>
          <w:sz w:val="28"/>
          <w:szCs w:val="28"/>
          <w:rtl/>
          <w:lang w:bidi="ar-EG"/>
        </w:rPr>
        <w:tab/>
        <w:t>الخاتمة والتوصيات</w:t>
      </w:r>
    </w:p>
    <w:p w14:paraId="2C67E72C" w14:textId="775770E3" w:rsidR="009125CE" w:rsidRPr="002D0F3C" w:rsidRDefault="002D0F3C" w:rsidP="002D0F3C">
      <w:pPr>
        <w:pStyle w:val="ListParagraph"/>
        <w:numPr>
          <w:ilvl w:val="1"/>
          <w:numId w:val="1"/>
        </w:numPr>
        <w:jc w:val="both"/>
        <w:rPr>
          <w:rFonts w:ascii="Traditional Arabic" w:hAnsi="Traditional Arabic" w:cs="Traditional Arabic"/>
          <w:sz w:val="28"/>
          <w:szCs w:val="28"/>
          <w:lang w:bidi="ar-EG"/>
        </w:rPr>
      </w:pPr>
      <w:r w:rsidRPr="002D0F3C">
        <w:rPr>
          <w:rFonts w:ascii="Traditional Arabic" w:hAnsi="Traditional Arabic" w:cs="Traditional Arabic" w:hint="cs"/>
          <w:sz w:val="28"/>
          <w:szCs w:val="28"/>
          <w:rtl/>
          <w:lang w:bidi="ar-EG"/>
        </w:rPr>
        <w:t>…</w:t>
      </w:r>
      <w:r w:rsidRPr="002D0F3C">
        <w:rPr>
          <w:rFonts w:ascii="Traditional Arabic" w:hAnsi="Traditional Arabic" w:cs="Traditional Arabic" w:hint="cs"/>
          <w:sz w:val="28"/>
          <w:szCs w:val="28"/>
          <w:lang w:bidi="ar-EG"/>
        </w:rPr>
        <w:t>…….</w:t>
      </w:r>
      <w:r w:rsidRPr="002D0F3C">
        <w:rPr>
          <w:rFonts w:ascii="Traditional Arabic" w:hAnsi="Traditional Arabic" w:cs="Traditional Arabic" w:hint="cs"/>
          <w:sz w:val="28"/>
          <w:szCs w:val="28"/>
          <w:rtl/>
          <w:lang w:bidi="ar-EG"/>
        </w:rPr>
        <w:tab/>
        <w:t>المراجع</w:t>
      </w:r>
    </w:p>
    <w:p w14:paraId="7092A06F" w14:textId="7CED0DAA" w:rsidR="002D0F3C" w:rsidRPr="002D0F3C" w:rsidRDefault="002D0F3C" w:rsidP="002D0F3C">
      <w:pPr>
        <w:jc w:val="both"/>
        <w:rPr>
          <w:rFonts w:ascii="Traditional Arabic" w:hAnsi="Traditional Arabic" w:cs="Traditional Arabic"/>
          <w:sz w:val="28"/>
          <w:szCs w:val="28"/>
          <w:rtl/>
          <w:lang w:bidi="ar-EG"/>
        </w:rPr>
      </w:pPr>
    </w:p>
    <w:p w14:paraId="2D322600" w14:textId="77E88F8F" w:rsidR="002D0F3C" w:rsidRPr="002D0F3C" w:rsidRDefault="002D0F3C" w:rsidP="002D0F3C">
      <w:pPr>
        <w:jc w:val="both"/>
        <w:rPr>
          <w:rFonts w:ascii="Traditional Arabic" w:hAnsi="Traditional Arabic" w:cs="Traditional Arabic"/>
          <w:sz w:val="28"/>
          <w:szCs w:val="28"/>
          <w:rtl/>
          <w:lang w:bidi="ar-EG"/>
        </w:rPr>
      </w:pPr>
    </w:p>
    <w:p w14:paraId="2FD85EAE" w14:textId="1AB50B43" w:rsidR="002D0F3C" w:rsidRPr="002D0F3C" w:rsidRDefault="002D0F3C" w:rsidP="002D0F3C">
      <w:pPr>
        <w:jc w:val="both"/>
        <w:rPr>
          <w:rFonts w:ascii="Traditional Arabic" w:hAnsi="Traditional Arabic" w:cs="Traditional Arabic"/>
          <w:sz w:val="28"/>
          <w:szCs w:val="28"/>
          <w:rtl/>
          <w:lang w:bidi="ar-EG"/>
        </w:rPr>
      </w:pPr>
    </w:p>
    <w:p w14:paraId="2E7DB8D9" w14:textId="28291674" w:rsidR="002D0F3C" w:rsidRPr="002D0F3C" w:rsidRDefault="002D0F3C" w:rsidP="002D0F3C">
      <w:pPr>
        <w:jc w:val="both"/>
        <w:rPr>
          <w:rFonts w:ascii="Traditional Arabic" w:hAnsi="Traditional Arabic" w:cs="Traditional Arabic"/>
          <w:sz w:val="28"/>
          <w:szCs w:val="28"/>
          <w:rtl/>
          <w:lang w:bidi="ar-EG"/>
        </w:rPr>
      </w:pPr>
    </w:p>
    <w:p w14:paraId="4B4F2DC4" w14:textId="379B98F0" w:rsidR="002D0F3C" w:rsidRPr="002D0F3C" w:rsidRDefault="002D0F3C" w:rsidP="002D0F3C">
      <w:pPr>
        <w:jc w:val="both"/>
        <w:rPr>
          <w:rFonts w:ascii="Traditional Arabic" w:hAnsi="Traditional Arabic" w:cs="Traditional Arabic"/>
          <w:sz w:val="28"/>
          <w:szCs w:val="28"/>
          <w:rtl/>
          <w:lang w:bidi="ar-EG"/>
        </w:rPr>
      </w:pPr>
    </w:p>
    <w:p w14:paraId="6746F5C5" w14:textId="77777777" w:rsidR="002D0F3C" w:rsidRPr="002D0F3C" w:rsidRDefault="002D0F3C" w:rsidP="002D0F3C">
      <w:pPr>
        <w:jc w:val="both"/>
        <w:rPr>
          <w:rFonts w:ascii="Traditional Arabic" w:hAnsi="Traditional Arabic" w:cs="Traditional Arabic" w:hint="cs"/>
          <w:sz w:val="28"/>
          <w:szCs w:val="28"/>
          <w:rtl/>
          <w:lang w:bidi="ar-EG"/>
        </w:rPr>
      </w:pPr>
    </w:p>
    <w:p w14:paraId="3A504109" w14:textId="789EEAFA" w:rsidR="009125CE" w:rsidRPr="002D0F3C" w:rsidRDefault="009125CE" w:rsidP="002D0F3C">
      <w:pPr>
        <w:rPr>
          <w:rFonts w:ascii="Traditional Arabic" w:hAnsi="Traditional Arabic" w:cs="Traditional Arabic" w:hint="cs"/>
          <w:sz w:val="28"/>
          <w:szCs w:val="28"/>
          <w:u w:val="single"/>
          <w:rtl/>
          <w:lang w:bidi="ar-EG"/>
        </w:rPr>
      </w:pPr>
      <w:r w:rsidRPr="002D0F3C">
        <w:rPr>
          <w:rFonts w:ascii="Traditional Arabic" w:hAnsi="Traditional Arabic" w:cs="Traditional Arabic" w:hint="cs"/>
          <w:sz w:val="28"/>
          <w:szCs w:val="28"/>
          <w:u w:val="single"/>
          <w:rtl/>
          <w:lang w:bidi="ar-EG"/>
        </w:rPr>
        <w:t>قائمة الجداول :</w:t>
      </w:r>
    </w:p>
    <w:p w14:paraId="11198760" w14:textId="77777777" w:rsidR="009125CE" w:rsidRPr="002D0F3C" w:rsidRDefault="009125CE" w:rsidP="009125CE">
      <w:pPr>
        <w:rPr>
          <w:rFonts w:ascii="Traditional Arabic" w:hAnsi="Traditional Arabic" w:cs="Traditional Arabic" w:hint="cs"/>
          <w:sz w:val="28"/>
          <w:szCs w:val="28"/>
          <w:u w:val="single"/>
          <w:rtl/>
          <w:lang w:bidi="ar-EG"/>
        </w:rPr>
      </w:pPr>
    </w:p>
    <w:p w14:paraId="7F7508C7" w14:textId="77777777" w:rsidR="002D0F3C" w:rsidRPr="002D0F3C" w:rsidRDefault="002D0F3C" w:rsidP="002D0F3C">
      <w:pPr>
        <w:rPr>
          <w:rFonts w:ascii="Traditional Arabic" w:hAnsi="Traditional Arabic" w:cs="Traditional Arabic" w:hint="cs"/>
          <w:sz w:val="28"/>
          <w:szCs w:val="28"/>
          <w:u w:val="single"/>
          <w:rtl/>
          <w:lang w:bidi="ar-EG"/>
        </w:rPr>
      </w:pPr>
      <w:r w:rsidRPr="002D0F3C">
        <w:rPr>
          <w:rFonts w:ascii="Traditional Arabic" w:hAnsi="Traditional Arabic" w:cs="Traditional Arabic" w:hint="cs"/>
          <w:sz w:val="28"/>
          <w:szCs w:val="28"/>
          <w:u w:val="single"/>
          <w:rtl/>
          <w:lang w:bidi="ar-EG"/>
        </w:rPr>
        <w:t>الجدول 1: وظائف إدارة المعرفة الخمس</w:t>
      </w:r>
    </w:p>
    <w:p w14:paraId="47DEB82C" w14:textId="77777777" w:rsidR="002D0F3C" w:rsidRPr="002D0F3C" w:rsidRDefault="002D0F3C" w:rsidP="002D0F3C">
      <w:pPr>
        <w:rPr>
          <w:rFonts w:ascii="Traditional Arabic" w:hAnsi="Traditional Arabic" w:cs="Traditional Arabic" w:hint="cs"/>
          <w:sz w:val="28"/>
          <w:szCs w:val="28"/>
          <w:u w:val="single"/>
          <w:rtl/>
          <w:lang w:bidi="ar-EG"/>
        </w:rPr>
      </w:pPr>
      <w:r w:rsidRPr="002D0F3C">
        <w:rPr>
          <w:rFonts w:ascii="Traditional Arabic" w:hAnsi="Traditional Arabic" w:cs="Traditional Arabic" w:hint="cs"/>
          <w:sz w:val="28"/>
          <w:szCs w:val="28"/>
          <w:u w:val="single"/>
          <w:rtl/>
          <w:lang w:bidi="ar-EG"/>
        </w:rPr>
        <w:t>الجدول 2: أنواع القدرات التنظيمية</w:t>
      </w:r>
    </w:p>
    <w:p w14:paraId="791EDD87" w14:textId="464C4FD1" w:rsidR="009125CE" w:rsidRPr="002D0F3C" w:rsidRDefault="002D0F3C" w:rsidP="002D0F3C">
      <w:pPr>
        <w:rPr>
          <w:rFonts w:ascii="Traditional Arabic" w:hAnsi="Traditional Arabic" w:cs="Traditional Arabic" w:hint="cs"/>
          <w:sz w:val="28"/>
          <w:szCs w:val="28"/>
          <w:u w:val="single"/>
          <w:rtl/>
          <w:lang w:bidi="ar-EG"/>
        </w:rPr>
      </w:pPr>
      <w:r w:rsidRPr="002D0F3C">
        <w:rPr>
          <w:rFonts w:ascii="Traditional Arabic" w:hAnsi="Traditional Arabic" w:cs="Traditional Arabic" w:hint="cs"/>
          <w:sz w:val="28"/>
          <w:szCs w:val="28"/>
          <w:u w:val="single"/>
          <w:rtl/>
          <w:lang w:bidi="ar-EG"/>
        </w:rPr>
        <w:t>الجدول 3: العلاقة بين إدارة المعرفة والعمليات التعليمية</w:t>
      </w:r>
    </w:p>
    <w:p w14:paraId="5F02BB6D" w14:textId="77777777" w:rsidR="009125CE" w:rsidRPr="002D0F3C" w:rsidRDefault="009125CE" w:rsidP="009125CE">
      <w:pPr>
        <w:rPr>
          <w:rFonts w:ascii="Traditional Arabic" w:hAnsi="Traditional Arabic" w:cs="Traditional Arabic" w:hint="cs"/>
          <w:sz w:val="28"/>
          <w:szCs w:val="28"/>
          <w:u w:val="single"/>
          <w:rtl/>
          <w:lang w:bidi="ar-EG"/>
        </w:rPr>
      </w:pPr>
    </w:p>
    <w:p w14:paraId="5741615F" w14:textId="18808584" w:rsidR="00D52480" w:rsidRPr="002D0F3C" w:rsidRDefault="00D52480" w:rsidP="009125CE">
      <w:pPr>
        <w:rPr>
          <w:rFonts w:ascii="Traditional Arabic" w:hAnsi="Traditional Arabic" w:cs="Traditional Arabic" w:hint="cs"/>
          <w:sz w:val="28"/>
          <w:szCs w:val="28"/>
          <w:u w:val="single"/>
          <w:rtl/>
          <w:lang w:bidi="ar-EG"/>
        </w:rPr>
      </w:pPr>
      <w:r w:rsidRPr="002D0F3C">
        <w:rPr>
          <w:rFonts w:ascii="Traditional Arabic" w:hAnsi="Traditional Arabic" w:cs="Traditional Arabic" w:hint="cs"/>
          <w:sz w:val="28"/>
          <w:szCs w:val="28"/>
          <w:u w:val="single"/>
          <w:rtl/>
          <w:lang w:bidi="ar-EG"/>
        </w:rPr>
        <w:t>فهرس الأشكال:</w:t>
      </w:r>
    </w:p>
    <w:p w14:paraId="7DA90A68" w14:textId="77777777" w:rsidR="002D0F3C" w:rsidRPr="002D0F3C" w:rsidRDefault="002D0F3C" w:rsidP="002D0F3C">
      <w:pPr>
        <w:rPr>
          <w:rFonts w:ascii="Traditional Arabic" w:hAnsi="Traditional Arabic" w:cs="Traditional Arabic" w:hint="cs"/>
          <w:sz w:val="28"/>
          <w:szCs w:val="28"/>
          <w:u w:val="single"/>
          <w:rtl/>
          <w:lang w:bidi="ar-EG"/>
        </w:rPr>
      </w:pPr>
      <w:r w:rsidRPr="002D0F3C">
        <w:rPr>
          <w:rFonts w:ascii="Traditional Arabic" w:hAnsi="Traditional Arabic" w:cs="Traditional Arabic" w:hint="cs"/>
          <w:sz w:val="28"/>
          <w:szCs w:val="28"/>
          <w:u w:val="single"/>
          <w:rtl/>
          <w:lang w:bidi="ar-EG"/>
        </w:rPr>
        <w:t>الشكل 1: نموذج إدارة المعرفة في المؤسسات التعليمية</w:t>
      </w:r>
    </w:p>
    <w:p w14:paraId="590139EE" w14:textId="77777777" w:rsidR="002D0F3C" w:rsidRPr="002D0F3C" w:rsidRDefault="002D0F3C" w:rsidP="002D0F3C">
      <w:pPr>
        <w:rPr>
          <w:rFonts w:ascii="Traditional Arabic" w:hAnsi="Traditional Arabic" w:cs="Traditional Arabic" w:hint="cs"/>
          <w:sz w:val="28"/>
          <w:szCs w:val="28"/>
          <w:u w:val="single"/>
          <w:rtl/>
          <w:lang w:bidi="ar-EG"/>
        </w:rPr>
      </w:pPr>
      <w:r w:rsidRPr="002D0F3C">
        <w:rPr>
          <w:rFonts w:ascii="Traditional Arabic" w:hAnsi="Traditional Arabic" w:cs="Traditional Arabic" w:hint="cs"/>
          <w:sz w:val="28"/>
          <w:szCs w:val="28"/>
          <w:u w:val="single"/>
          <w:rtl/>
          <w:lang w:bidi="ar-EG"/>
        </w:rPr>
        <w:t>الشكل 2: نموذج القدرات التنظيمية</w:t>
      </w:r>
    </w:p>
    <w:p w14:paraId="1EF69791" w14:textId="6CD80430" w:rsidR="00D52480"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lang w:bidi="ar-EG"/>
        </w:rPr>
        <w:t>الشكل 3: النموذج المفاهيمي للعلاقة بين إدارة المعرفة وتحسين العمليات التعليمي</w:t>
      </w:r>
      <w:r w:rsidRPr="002D0F3C">
        <w:rPr>
          <w:rFonts w:ascii="Traditional Arabic" w:hAnsi="Traditional Arabic" w:cs="Traditional Arabic" w:hint="cs"/>
          <w:sz w:val="28"/>
          <w:szCs w:val="28"/>
          <w:u w:val="single"/>
          <w:rtl/>
        </w:rPr>
        <w:t>ة</w:t>
      </w:r>
    </w:p>
    <w:p w14:paraId="36259814" w14:textId="77777777" w:rsidR="002D0F3C" w:rsidRPr="002D0F3C" w:rsidRDefault="002D0F3C" w:rsidP="002D0F3C">
      <w:pPr>
        <w:rPr>
          <w:rFonts w:ascii="Traditional Arabic" w:hAnsi="Traditional Arabic" w:cs="Traditional Arabic" w:hint="cs"/>
          <w:sz w:val="28"/>
          <w:szCs w:val="28"/>
          <w:u w:val="single"/>
          <w:rtl/>
        </w:rPr>
      </w:pPr>
    </w:p>
    <w:p w14:paraId="6C7A02E4" w14:textId="77777777" w:rsidR="00D52480" w:rsidRPr="002D0F3C" w:rsidRDefault="00D52480" w:rsidP="009125CE">
      <w:pPr>
        <w:rPr>
          <w:rFonts w:ascii="Traditional Arabic" w:hAnsi="Traditional Arabic" w:cs="Traditional Arabic" w:hint="cs"/>
          <w:sz w:val="28"/>
          <w:szCs w:val="28"/>
          <w:u w:val="single"/>
          <w:rtl/>
          <w:lang w:bidi="ar-EG"/>
        </w:rPr>
      </w:pPr>
    </w:p>
    <w:p w14:paraId="32DDC605" w14:textId="7A7B6FB9" w:rsidR="009125CE" w:rsidRPr="002D0F3C" w:rsidRDefault="009125CE" w:rsidP="009125CE">
      <w:pPr>
        <w:rPr>
          <w:rFonts w:ascii="Traditional Arabic" w:hAnsi="Traditional Arabic" w:cs="Traditional Arabic" w:hint="cs"/>
          <w:sz w:val="28"/>
          <w:szCs w:val="28"/>
          <w:u w:val="single"/>
        </w:rPr>
      </w:pPr>
      <w:r w:rsidRPr="002D0F3C">
        <w:rPr>
          <w:rFonts w:ascii="Traditional Arabic" w:hAnsi="Traditional Arabic" w:cs="Traditional Arabic" w:hint="cs"/>
          <w:sz w:val="28"/>
          <w:szCs w:val="28"/>
          <w:u w:val="single"/>
          <w:rtl/>
          <w:lang w:bidi="ar-EG"/>
        </w:rPr>
        <w:t>المستخلص :</w:t>
      </w:r>
      <w:r w:rsidRPr="002D0F3C">
        <w:rPr>
          <w:rFonts w:ascii="Traditional Arabic" w:hAnsi="Traditional Arabic" w:cs="Traditional Arabic" w:hint="cs"/>
          <w:sz w:val="28"/>
          <w:szCs w:val="28"/>
          <w:u w:val="single"/>
        </w:rPr>
        <w:t xml:space="preserve">Abstract </w:t>
      </w:r>
    </w:p>
    <w:p w14:paraId="7C9B0F9A" w14:textId="77777777" w:rsidR="009125CE" w:rsidRPr="002D0F3C" w:rsidRDefault="009125CE" w:rsidP="009125CE">
      <w:pPr>
        <w:rPr>
          <w:rFonts w:ascii="Traditional Arabic" w:hAnsi="Traditional Arabic" w:cs="Traditional Arabic" w:hint="cs"/>
          <w:sz w:val="28"/>
          <w:szCs w:val="28"/>
        </w:rPr>
      </w:pPr>
    </w:p>
    <w:p w14:paraId="14F26805" w14:textId="7550DABA" w:rsidR="009125CE"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يهدف هذا البحث إلى دراسة أثر وظائف إدارة المعرفة في تعزيز بناء القدرات التنظيمية داخل المؤسسات التعليمية في المملكة العربية السعودية، ودورها في تحسين العمليات التعليمية. يعد تبني إدارة المعرفة أحد أهم المداخل الإدارية الحديثة التي تسهم في رفع كفاءة الأداء وتحسين جودة مخرجات التعلم، وذلك من خلال اكتساب المعرفة، وتوليدها، وتخزينها، ومشاركتها، وتطبيقها. كما تركز الدراسة على تحليل العلاقة التفاعلية بين إدارة المعرفة والقدرات التنظيمية، ودورها في تمكين المؤسسات التعليمية من الابتكار والتطوير المستمر. توصلت الدراسة إلى أن تعزيز وظائف إدارة المعرفة ينعكس إيجاباً على القدرات التنظيمية للمؤسسة، مما يؤدي بدوره إلى تحسين كبير في العمليات التعليمية. وتوصي الدراسة بضرورة تطبيق استراتيجيات فعّالة لإدارة المعرفة، وتطوير بنية تنظيمية داعمة، وتوفير بيئة تعليمية تشجع على تبادل الخبرات والمعرفة</w:t>
      </w:r>
    </w:p>
    <w:p w14:paraId="6DC9CDB1" w14:textId="77777777" w:rsidR="009125CE" w:rsidRPr="002D0F3C" w:rsidRDefault="009125CE" w:rsidP="009125CE">
      <w:pPr>
        <w:rPr>
          <w:rFonts w:ascii="Traditional Arabic" w:hAnsi="Traditional Arabic" w:cs="Traditional Arabic" w:hint="cs"/>
          <w:sz w:val="28"/>
          <w:szCs w:val="28"/>
          <w:u w:val="single"/>
          <w:rtl/>
        </w:rPr>
      </w:pPr>
    </w:p>
    <w:p w14:paraId="79B4C366" w14:textId="77777777" w:rsidR="009125CE" w:rsidRPr="002D0F3C" w:rsidRDefault="009125CE" w:rsidP="009125CE">
      <w:pPr>
        <w:rPr>
          <w:rFonts w:ascii="Traditional Arabic" w:hAnsi="Traditional Arabic" w:cs="Traditional Arabic" w:hint="cs"/>
          <w:sz w:val="28"/>
          <w:szCs w:val="28"/>
          <w:u w:val="single"/>
          <w:rtl/>
        </w:rPr>
      </w:pPr>
    </w:p>
    <w:p w14:paraId="272E54B1" w14:textId="77777777" w:rsidR="009125CE" w:rsidRPr="002D0F3C" w:rsidRDefault="009125CE" w:rsidP="009125CE">
      <w:pPr>
        <w:rPr>
          <w:rFonts w:ascii="Traditional Arabic" w:hAnsi="Traditional Arabic" w:cs="Traditional Arabic" w:hint="cs"/>
          <w:b/>
          <w:bCs/>
          <w:sz w:val="28"/>
          <w:szCs w:val="28"/>
          <w:u w:val="single"/>
          <w:rtl/>
        </w:rPr>
      </w:pPr>
    </w:p>
    <w:p w14:paraId="44DB923D" w14:textId="0AAD92C4" w:rsidR="009125CE" w:rsidRPr="002D0F3C" w:rsidRDefault="009125CE" w:rsidP="002D0F3C">
      <w:pPr>
        <w:jc w:val="center"/>
        <w:rPr>
          <w:rFonts w:ascii="Traditional Arabic" w:hAnsi="Traditional Arabic" w:cs="Traditional Arabic"/>
          <w:b/>
          <w:bCs/>
          <w:sz w:val="28"/>
          <w:szCs w:val="28"/>
          <w:u w:val="single"/>
          <w:rtl/>
        </w:rPr>
      </w:pPr>
      <w:r w:rsidRPr="002D0F3C">
        <w:rPr>
          <w:rFonts w:ascii="Traditional Arabic" w:hAnsi="Traditional Arabic" w:cs="Traditional Arabic" w:hint="cs"/>
          <w:b/>
          <w:bCs/>
          <w:sz w:val="28"/>
          <w:szCs w:val="28"/>
          <w:u w:val="single"/>
          <w:rtl/>
        </w:rPr>
        <w:t>الفصل الأول</w:t>
      </w:r>
    </w:p>
    <w:p w14:paraId="3FE41303" w14:textId="4D40DC3B" w:rsidR="002D0F3C" w:rsidRPr="002D0F3C" w:rsidRDefault="002D0F3C" w:rsidP="002D0F3C">
      <w:pPr>
        <w:jc w:val="center"/>
        <w:rPr>
          <w:rFonts w:ascii="Traditional Arabic" w:hAnsi="Traditional Arabic" w:cs="Traditional Arabic" w:hint="cs"/>
          <w:b/>
          <w:bCs/>
          <w:sz w:val="28"/>
          <w:szCs w:val="28"/>
          <w:u w:val="single"/>
          <w:rtl/>
        </w:rPr>
      </w:pPr>
      <w:r w:rsidRPr="002D0F3C">
        <w:rPr>
          <w:rFonts w:ascii="Traditional Arabic" w:hAnsi="Traditional Arabic" w:cs="Traditional Arabic"/>
          <w:b/>
          <w:bCs/>
          <w:sz w:val="28"/>
          <w:szCs w:val="28"/>
          <w:u w:val="single"/>
          <w:rtl/>
        </w:rPr>
        <w:t>الإطار العام للدراسة</w:t>
      </w:r>
      <w:r w:rsidRPr="002D0F3C">
        <w:rPr>
          <w:rFonts w:ascii="Traditional Arabic" w:hAnsi="Traditional Arabic" w:cs="Traditional Arabic" w:hint="cs"/>
          <w:b/>
          <w:bCs/>
          <w:sz w:val="28"/>
          <w:szCs w:val="28"/>
          <w:u w:val="single"/>
          <w:rtl/>
        </w:rPr>
        <w:t xml:space="preserve"> </w:t>
      </w:r>
    </w:p>
    <w:p w14:paraId="5CBECFFC" w14:textId="77777777" w:rsidR="002D0F3C" w:rsidRPr="002D0F3C" w:rsidRDefault="002D0F3C" w:rsidP="002D0F3C">
      <w:pPr>
        <w:rPr>
          <w:rFonts w:ascii="Traditional Arabic" w:hAnsi="Traditional Arabic" w:cs="Traditional Arabic" w:hint="cs"/>
          <w:sz w:val="28"/>
          <w:szCs w:val="28"/>
          <w:rtl/>
        </w:rPr>
      </w:pPr>
    </w:p>
    <w:p w14:paraId="041111D3" w14:textId="73C87348" w:rsidR="002D0F3C" w:rsidRPr="002D0F3C" w:rsidRDefault="002D0F3C" w:rsidP="002D0F3C">
      <w:pPr>
        <w:rPr>
          <w:rFonts w:ascii="Traditional Arabic" w:hAnsi="Traditional Arabic" w:cs="Traditional Arabic" w:hint="cs"/>
          <w:b/>
          <w:bCs/>
          <w:sz w:val="28"/>
          <w:szCs w:val="28"/>
          <w:rtl/>
        </w:rPr>
      </w:pPr>
      <w:r w:rsidRPr="002D0F3C">
        <w:rPr>
          <w:rFonts w:ascii="Traditional Arabic" w:hAnsi="Traditional Arabic" w:cs="Traditional Arabic" w:hint="cs"/>
          <w:sz w:val="28"/>
          <w:szCs w:val="28"/>
          <w:rtl/>
        </w:rPr>
        <w:t>1.</w:t>
      </w:r>
      <w:r w:rsidRPr="002D0F3C">
        <w:rPr>
          <w:rFonts w:ascii="Traditional Arabic" w:hAnsi="Traditional Arabic" w:cs="Traditional Arabic" w:hint="cs"/>
          <w:b/>
          <w:bCs/>
          <w:sz w:val="28"/>
          <w:szCs w:val="28"/>
          <w:rtl/>
        </w:rPr>
        <w:t>1 المقدمة</w:t>
      </w:r>
    </w:p>
    <w:p w14:paraId="1DE57431"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تواجه المؤسسات التعليمية حول العالم تحديات متسارعة تتعلق بالتطوير والابتكار والتحول نحو نظم تعليمية حديثة تتلاءم مع متطلبات القرن الواحد والعشرين. وفي ظل هذا التطور، برزت إدارة المعرفة كأحد أهم الممارسات الإدارية التي يمكن أن تعتمد عليها المؤسسات لرفع مستوى الجودة وتحسين الأداء.</w:t>
      </w:r>
    </w:p>
    <w:p w14:paraId="06A7398C"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تعتمد إدارة المعرفة على مجموعة من الوظائف تتمثل في اكتساب المعرفة، وتوليدها، وتخزينها، ومشاركتها، وتطبيقها. وتُعد هذه الوظائف الأساس الذي يساعد المؤسسات على تطوير قدراتها التنظيمية التي تسهم في تعزيز كفاءة العمليات التعليمية ورفع جودة المخرجات.</w:t>
      </w:r>
    </w:p>
    <w:p w14:paraId="585756BF" w14:textId="77777777" w:rsidR="002D0F3C" w:rsidRPr="002D0F3C" w:rsidRDefault="002D0F3C" w:rsidP="002D0F3C">
      <w:pPr>
        <w:rPr>
          <w:rFonts w:ascii="Traditional Arabic" w:hAnsi="Traditional Arabic" w:cs="Traditional Arabic" w:hint="cs"/>
          <w:sz w:val="28"/>
          <w:szCs w:val="28"/>
          <w:rtl/>
        </w:rPr>
      </w:pPr>
    </w:p>
    <w:p w14:paraId="209B2268" w14:textId="54E16367" w:rsidR="009125CE"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وفي المملكة العربية السعودية، ومع التطور الكبير الذي يشهده قطاع التعليم، أصبح الاهتمام بإدارة المعرفة وتطوير القدرات التنظيمية ضرورة استراتيجية لضمان تحقيق رؤية 2030 ودعم الابتكار والتحول الرقمي</w:t>
      </w:r>
      <w:r w:rsidRPr="002D0F3C">
        <w:rPr>
          <w:rFonts w:ascii="Traditional Arabic" w:hAnsi="Traditional Arabic" w:cs="Traditional Arabic" w:hint="cs"/>
          <w:sz w:val="28"/>
          <w:szCs w:val="28"/>
          <w:rtl/>
        </w:rPr>
        <w:t xml:space="preserve"> .</w:t>
      </w:r>
    </w:p>
    <w:p w14:paraId="2A42A84F" w14:textId="77777777" w:rsidR="009125CE" w:rsidRPr="002D0F3C" w:rsidRDefault="009125CE" w:rsidP="009125CE">
      <w:pPr>
        <w:rPr>
          <w:rFonts w:ascii="Traditional Arabic" w:hAnsi="Traditional Arabic" w:cs="Traditional Arabic" w:hint="cs"/>
          <w:sz w:val="28"/>
          <w:szCs w:val="28"/>
          <w:rtl/>
        </w:rPr>
      </w:pPr>
    </w:p>
    <w:p w14:paraId="1CA5F40F" w14:textId="77777777" w:rsidR="00F925D0" w:rsidRPr="002D0F3C" w:rsidRDefault="00F925D0" w:rsidP="00D22171">
      <w:pPr>
        <w:rPr>
          <w:rFonts w:ascii="Traditional Arabic" w:hAnsi="Traditional Arabic" w:cs="Traditional Arabic" w:hint="cs"/>
          <w:sz w:val="28"/>
          <w:szCs w:val="28"/>
          <w:rtl/>
        </w:rPr>
      </w:pPr>
    </w:p>
    <w:p w14:paraId="3A3C6E44" w14:textId="77777777" w:rsidR="00F925D0" w:rsidRPr="002D0F3C" w:rsidRDefault="00F925D0" w:rsidP="00D22171">
      <w:pPr>
        <w:rPr>
          <w:rFonts w:ascii="Traditional Arabic" w:hAnsi="Traditional Arabic" w:cs="Traditional Arabic" w:hint="cs"/>
          <w:sz w:val="28"/>
          <w:szCs w:val="28"/>
          <w:rtl/>
        </w:rPr>
      </w:pPr>
    </w:p>
    <w:p w14:paraId="13B75875" w14:textId="47E4B293" w:rsidR="002D0F3C" w:rsidRPr="002D0F3C" w:rsidRDefault="00D22171"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 xml:space="preserve">-مشكلة الدراسة. </w:t>
      </w:r>
    </w:p>
    <w:p w14:paraId="7BC933AD" w14:textId="77777777" w:rsidR="002D0F3C" w:rsidRPr="002D0F3C" w:rsidRDefault="002D0F3C" w:rsidP="002D0F3C">
      <w:pPr>
        <w:rPr>
          <w:rFonts w:ascii="Traditional Arabic" w:hAnsi="Traditional Arabic" w:cs="Traditional Arabic" w:hint="cs"/>
          <w:sz w:val="28"/>
          <w:szCs w:val="28"/>
          <w:u w:val="single"/>
          <w:rtl/>
        </w:rPr>
      </w:pPr>
    </w:p>
    <w:p w14:paraId="70D0765F"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على الرغم من أهمية إدارة المعرفة، إلا أن العديد من المؤسسات التعليمية ما زالت تعاني من ضعف في توظيف وظائفها بالشكل الأمثل، مما يؤدي إلى فجوات في القدرات التنظيمية وانخفاض كفاءة العمليات التعليمية.</w:t>
      </w:r>
    </w:p>
    <w:p w14:paraId="085A048A" w14:textId="0896EC1D"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وتتمثل مشكلة الدراسة بالسؤال الرئيس</w:t>
      </w:r>
      <w:r w:rsidRPr="002D0F3C">
        <w:rPr>
          <w:rFonts w:ascii="Traditional Arabic" w:hAnsi="Traditional Arabic" w:cs="Traditional Arabic" w:hint="cs"/>
          <w:sz w:val="28"/>
          <w:szCs w:val="28"/>
          <w:rtl/>
        </w:rPr>
        <w:t>ي :</w:t>
      </w:r>
    </w:p>
    <w:p w14:paraId="006CD683" w14:textId="77777777" w:rsidR="002D0F3C" w:rsidRPr="002D0F3C" w:rsidRDefault="002D0F3C" w:rsidP="002D0F3C">
      <w:pPr>
        <w:rPr>
          <w:rFonts w:ascii="Traditional Arabic" w:hAnsi="Traditional Arabic" w:cs="Traditional Arabic" w:hint="cs"/>
          <w:sz w:val="28"/>
          <w:szCs w:val="28"/>
          <w:u w:val="single"/>
          <w:rtl/>
        </w:rPr>
      </w:pPr>
    </w:p>
    <w:p w14:paraId="726EF9EC" w14:textId="20ECD533" w:rsidR="00F925D0"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lastRenderedPageBreak/>
        <w:t>ما أثر وظائف إدارة المعرفة في تعزيز بناء القدرات التنظيمية بما يسهم في تحسين العمليات التعليمية في المملكة العربية السعودية</w:t>
      </w:r>
      <w:r w:rsidRPr="002D0F3C">
        <w:rPr>
          <w:rFonts w:ascii="Traditional Arabic" w:hAnsi="Traditional Arabic" w:cs="Traditional Arabic" w:hint="cs"/>
          <w:sz w:val="28"/>
          <w:szCs w:val="28"/>
          <w:u w:val="single"/>
          <w:rtl/>
        </w:rPr>
        <w:t xml:space="preserve"> ؟</w:t>
      </w:r>
    </w:p>
    <w:p w14:paraId="7248E371" w14:textId="77777777" w:rsidR="00F925D0" w:rsidRPr="002D0F3C" w:rsidRDefault="00F925D0" w:rsidP="00D22171">
      <w:pPr>
        <w:rPr>
          <w:rFonts w:ascii="Traditional Arabic" w:hAnsi="Traditional Arabic" w:cs="Traditional Arabic" w:hint="cs"/>
          <w:sz w:val="28"/>
          <w:szCs w:val="28"/>
          <w:u w:val="single"/>
          <w:rtl/>
        </w:rPr>
      </w:pPr>
    </w:p>
    <w:p w14:paraId="0CD972EE" w14:textId="73CBF37C" w:rsidR="00D22171" w:rsidRPr="002D0F3C" w:rsidRDefault="00D22171" w:rsidP="00D22171">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 xml:space="preserve">-أهمية الدراسة. </w:t>
      </w:r>
    </w:p>
    <w:p w14:paraId="79B15E25" w14:textId="0401D912" w:rsidR="002D0F3C" w:rsidRPr="002D0F3C" w:rsidRDefault="002D0F3C" w:rsidP="002D0F3C">
      <w:pPr>
        <w:rPr>
          <w:rFonts w:ascii="Traditional Arabic" w:hAnsi="Traditional Arabic" w:cs="Traditional Arabic" w:hint="cs"/>
          <w:sz w:val="28"/>
          <w:szCs w:val="28"/>
          <w:u w:val="single"/>
          <w:rtl/>
        </w:rPr>
      </w:pPr>
      <w:proofErr w:type="spellStart"/>
      <w:r w:rsidRPr="002D0F3C">
        <w:rPr>
          <w:rFonts w:ascii="Traditional Arabic" w:hAnsi="Traditional Arabic" w:cs="Traditional Arabic" w:hint="cs"/>
          <w:sz w:val="28"/>
          <w:szCs w:val="28"/>
          <w:u w:val="single"/>
          <w:rtl/>
        </w:rPr>
        <w:t>آ</w:t>
      </w:r>
      <w:r w:rsidRPr="002D0F3C">
        <w:rPr>
          <w:rFonts w:ascii="Traditional Arabic" w:hAnsi="Traditional Arabic" w:cs="Traditional Arabic" w:hint="cs"/>
          <w:sz w:val="28"/>
          <w:szCs w:val="28"/>
          <w:u w:val="single"/>
          <w:rtl/>
        </w:rPr>
        <w:t>ولاً</w:t>
      </w:r>
      <w:proofErr w:type="spellEnd"/>
      <w:r w:rsidRPr="002D0F3C">
        <w:rPr>
          <w:rFonts w:ascii="Traditional Arabic" w:hAnsi="Traditional Arabic" w:cs="Traditional Arabic" w:hint="cs"/>
          <w:sz w:val="28"/>
          <w:szCs w:val="28"/>
          <w:u w:val="single"/>
          <w:rtl/>
        </w:rPr>
        <w:t>: الأهمية النظرية</w:t>
      </w:r>
    </w:p>
    <w:p w14:paraId="2475ACA0"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تسهم في إثراء الأدبيات المتعلقة بإدارة المعرفة في التعليم السعودي.</w:t>
      </w:r>
    </w:p>
    <w:p w14:paraId="516C4147"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تقدم إطاراً علمياً لفهم العلاقة بين إدارة المعرفة والقدرات التنظيمية.</w:t>
      </w:r>
    </w:p>
    <w:p w14:paraId="411121C0" w14:textId="77777777" w:rsidR="002D0F3C" w:rsidRPr="002D0F3C" w:rsidRDefault="002D0F3C" w:rsidP="002D0F3C">
      <w:pPr>
        <w:rPr>
          <w:rFonts w:ascii="Traditional Arabic" w:hAnsi="Traditional Arabic" w:cs="Traditional Arabic" w:hint="cs"/>
          <w:sz w:val="28"/>
          <w:szCs w:val="28"/>
          <w:u w:val="single"/>
          <w:rtl/>
        </w:rPr>
      </w:pPr>
    </w:p>
    <w:p w14:paraId="49489E3D"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ثانياً: الأهمية التطبيقية</w:t>
      </w:r>
    </w:p>
    <w:p w14:paraId="01EB5BB0" w14:textId="43CF8019"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w:t>
      </w:r>
      <w:r w:rsidRPr="002D0F3C">
        <w:rPr>
          <w:rFonts w:ascii="Traditional Arabic" w:hAnsi="Traditional Arabic" w:cs="Traditional Arabic" w:hint="cs"/>
          <w:sz w:val="28"/>
          <w:szCs w:val="28"/>
          <w:rtl/>
        </w:rPr>
        <w:tab/>
        <w:t>تساعد صانعي القرار على تطوير استراتيجيات تهدف إلى تعزيز إدارة المعرفة.</w:t>
      </w:r>
    </w:p>
    <w:p w14:paraId="3D291407" w14:textId="0A72090A"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w:t>
      </w:r>
      <w:r w:rsidRPr="002D0F3C">
        <w:rPr>
          <w:rFonts w:ascii="Traditional Arabic" w:hAnsi="Traditional Arabic" w:cs="Traditional Arabic" w:hint="cs"/>
          <w:sz w:val="28"/>
          <w:szCs w:val="28"/>
          <w:rtl/>
        </w:rPr>
        <w:tab/>
        <w:t>تمكّن المؤسسات التعليمية من تحسين عملياتها الداخلية.</w:t>
      </w:r>
    </w:p>
    <w:p w14:paraId="49CF5093" w14:textId="45CF4125" w:rsidR="00F925D0" w:rsidRPr="002D0F3C" w:rsidRDefault="002D0F3C" w:rsidP="002D0F3C">
      <w:pPr>
        <w:ind w:left="12" w:hanging="192"/>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 xml:space="preserve">   </w:t>
      </w:r>
      <w:r w:rsidRPr="002D0F3C">
        <w:rPr>
          <w:rFonts w:ascii="Traditional Arabic" w:hAnsi="Traditional Arabic" w:cs="Traditional Arabic" w:hint="cs"/>
          <w:sz w:val="28"/>
          <w:szCs w:val="28"/>
          <w:rtl/>
        </w:rPr>
        <w:t>•</w:t>
      </w:r>
      <w:r w:rsidRPr="002D0F3C">
        <w:rPr>
          <w:rFonts w:ascii="Traditional Arabic" w:hAnsi="Traditional Arabic" w:cs="Traditional Arabic" w:hint="cs"/>
          <w:sz w:val="28"/>
          <w:szCs w:val="28"/>
          <w:rtl/>
        </w:rPr>
        <w:tab/>
        <w:t>تدعم برامج التطوير المهني للعاملين.</w:t>
      </w:r>
    </w:p>
    <w:p w14:paraId="54543C56" w14:textId="77777777" w:rsidR="00F925D0" w:rsidRPr="002D0F3C" w:rsidRDefault="00F925D0" w:rsidP="00D22171">
      <w:pPr>
        <w:rPr>
          <w:rFonts w:ascii="Traditional Arabic" w:hAnsi="Traditional Arabic" w:cs="Traditional Arabic" w:hint="cs"/>
          <w:sz w:val="28"/>
          <w:szCs w:val="28"/>
          <w:u w:val="single"/>
          <w:rtl/>
        </w:rPr>
      </w:pPr>
    </w:p>
    <w:p w14:paraId="579DE2BF" w14:textId="77777777" w:rsidR="00F925D0" w:rsidRPr="002D0F3C" w:rsidRDefault="00F925D0" w:rsidP="00D22171">
      <w:pPr>
        <w:rPr>
          <w:rFonts w:ascii="Traditional Arabic" w:hAnsi="Traditional Arabic" w:cs="Traditional Arabic" w:hint="cs"/>
          <w:sz w:val="28"/>
          <w:szCs w:val="28"/>
          <w:u w:val="single"/>
          <w:rtl/>
        </w:rPr>
      </w:pPr>
    </w:p>
    <w:p w14:paraId="0D1AC2D8" w14:textId="55F143B5" w:rsidR="00D22171" w:rsidRPr="002D0F3C" w:rsidRDefault="00D22171" w:rsidP="00D22171">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 xml:space="preserve">-أهداف الدراسة. </w:t>
      </w:r>
    </w:p>
    <w:p w14:paraId="4FB72CC7"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1.</w:t>
      </w:r>
      <w:r w:rsidRPr="002D0F3C">
        <w:rPr>
          <w:rFonts w:ascii="Traditional Arabic" w:hAnsi="Traditional Arabic" w:cs="Traditional Arabic" w:hint="cs"/>
          <w:sz w:val="28"/>
          <w:szCs w:val="28"/>
          <w:rtl/>
        </w:rPr>
        <w:tab/>
        <w:t>تحديد وظائف إدارة المعرفة المطبقة في المؤسسات التعليمية.</w:t>
      </w:r>
    </w:p>
    <w:p w14:paraId="413DABB1"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2.</w:t>
      </w:r>
      <w:r w:rsidRPr="002D0F3C">
        <w:rPr>
          <w:rFonts w:ascii="Traditional Arabic" w:hAnsi="Traditional Arabic" w:cs="Traditional Arabic" w:hint="cs"/>
          <w:sz w:val="28"/>
          <w:szCs w:val="28"/>
          <w:rtl/>
        </w:rPr>
        <w:tab/>
        <w:t>تحليل دور إدارة المعرفة في بناء القدرات التنظيمية.</w:t>
      </w:r>
    </w:p>
    <w:p w14:paraId="75F07BEA"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3.</w:t>
      </w:r>
      <w:r w:rsidRPr="002D0F3C">
        <w:rPr>
          <w:rFonts w:ascii="Traditional Arabic" w:hAnsi="Traditional Arabic" w:cs="Traditional Arabic" w:hint="cs"/>
          <w:sz w:val="28"/>
          <w:szCs w:val="28"/>
          <w:rtl/>
        </w:rPr>
        <w:tab/>
        <w:t>قياس أثر إدارة المعرفة على تحسين العمليات التعليمية.</w:t>
      </w:r>
    </w:p>
    <w:p w14:paraId="23BF4B20" w14:textId="25CEBF50"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4.</w:t>
      </w:r>
      <w:r w:rsidRPr="002D0F3C">
        <w:rPr>
          <w:rFonts w:ascii="Traditional Arabic" w:hAnsi="Traditional Arabic" w:cs="Traditional Arabic" w:hint="cs"/>
          <w:sz w:val="28"/>
          <w:szCs w:val="28"/>
          <w:rtl/>
        </w:rPr>
        <w:tab/>
        <w:t>تقديم نموذج يوضح العلاقة بين المتغيرات الثلاثة.</w:t>
      </w:r>
    </w:p>
    <w:p w14:paraId="047082E5" w14:textId="77777777" w:rsidR="00F925D0" w:rsidRPr="002D0F3C" w:rsidRDefault="00F925D0" w:rsidP="00D22171">
      <w:pPr>
        <w:rPr>
          <w:rFonts w:ascii="Traditional Arabic" w:hAnsi="Traditional Arabic" w:cs="Traditional Arabic" w:hint="cs"/>
          <w:sz w:val="28"/>
          <w:szCs w:val="28"/>
          <w:u w:val="single"/>
          <w:rtl/>
        </w:rPr>
      </w:pPr>
    </w:p>
    <w:p w14:paraId="56B19CA7" w14:textId="3A525AC1" w:rsidR="00D22171" w:rsidRPr="002D0F3C" w:rsidRDefault="00D22171" w:rsidP="00D22171">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 xml:space="preserve">-تساؤلات الدراسة </w:t>
      </w:r>
    </w:p>
    <w:p w14:paraId="315AF51B"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1.</w:t>
      </w:r>
      <w:r w:rsidRPr="002D0F3C">
        <w:rPr>
          <w:rFonts w:ascii="Traditional Arabic" w:hAnsi="Traditional Arabic" w:cs="Traditional Arabic" w:hint="cs"/>
          <w:sz w:val="28"/>
          <w:szCs w:val="28"/>
          <w:rtl/>
        </w:rPr>
        <w:tab/>
        <w:t>ما مستوى تطبيق وظائف إدارة المعرفة في المؤسسات التعليمية؟</w:t>
      </w:r>
    </w:p>
    <w:p w14:paraId="0979D21F"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lastRenderedPageBreak/>
        <w:tab/>
        <w:t>2.</w:t>
      </w:r>
      <w:r w:rsidRPr="002D0F3C">
        <w:rPr>
          <w:rFonts w:ascii="Traditional Arabic" w:hAnsi="Traditional Arabic" w:cs="Traditional Arabic" w:hint="cs"/>
          <w:sz w:val="28"/>
          <w:szCs w:val="28"/>
          <w:rtl/>
        </w:rPr>
        <w:tab/>
        <w:t>ما مستوى القدرات التنظيمية لدى المؤسسات التعليمية؟</w:t>
      </w:r>
    </w:p>
    <w:p w14:paraId="217EA36A"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3.</w:t>
      </w:r>
      <w:r w:rsidRPr="002D0F3C">
        <w:rPr>
          <w:rFonts w:ascii="Traditional Arabic" w:hAnsi="Traditional Arabic" w:cs="Traditional Arabic" w:hint="cs"/>
          <w:sz w:val="28"/>
          <w:szCs w:val="28"/>
          <w:rtl/>
        </w:rPr>
        <w:tab/>
        <w:t>ما العلاقة بين إدارة المعرفة والقدرات التنظيمية؟</w:t>
      </w:r>
    </w:p>
    <w:p w14:paraId="0429C424" w14:textId="1D2D333E"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4.</w:t>
      </w:r>
      <w:r w:rsidRPr="002D0F3C">
        <w:rPr>
          <w:rFonts w:ascii="Traditional Arabic" w:hAnsi="Traditional Arabic" w:cs="Traditional Arabic" w:hint="cs"/>
          <w:sz w:val="28"/>
          <w:szCs w:val="28"/>
          <w:rtl/>
        </w:rPr>
        <w:tab/>
        <w:t>ما أثر إدارة المعرفة في تحسين العمليات التعليمية</w:t>
      </w:r>
      <w:r w:rsidRPr="002D0F3C">
        <w:rPr>
          <w:rFonts w:ascii="Traditional Arabic" w:hAnsi="Traditional Arabic" w:cs="Traditional Arabic" w:hint="cs"/>
          <w:sz w:val="28"/>
          <w:szCs w:val="28"/>
          <w:rtl/>
        </w:rPr>
        <w:t xml:space="preserve"> ؟</w:t>
      </w:r>
    </w:p>
    <w:p w14:paraId="6A139269" w14:textId="77777777" w:rsidR="002D0F3C" w:rsidRPr="002D0F3C" w:rsidRDefault="002D0F3C" w:rsidP="002D0F3C">
      <w:pPr>
        <w:rPr>
          <w:rFonts w:ascii="Traditional Arabic" w:hAnsi="Traditional Arabic" w:cs="Traditional Arabic" w:hint="cs"/>
          <w:sz w:val="28"/>
          <w:szCs w:val="28"/>
          <w:rtl/>
        </w:rPr>
      </w:pPr>
    </w:p>
    <w:p w14:paraId="2882C119" w14:textId="266C6B11"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حدود الدراسة</w:t>
      </w:r>
      <w:r w:rsidRPr="002D0F3C">
        <w:rPr>
          <w:rFonts w:ascii="Traditional Arabic" w:hAnsi="Traditional Arabic" w:cs="Traditional Arabic" w:hint="cs"/>
          <w:sz w:val="28"/>
          <w:szCs w:val="28"/>
          <w:u w:val="single"/>
          <w:rtl/>
        </w:rPr>
        <w:t xml:space="preserve"> :</w:t>
      </w:r>
    </w:p>
    <w:p w14:paraId="3B369BFF" w14:textId="77777777" w:rsidR="002D0F3C" w:rsidRPr="002D0F3C" w:rsidRDefault="002D0F3C" w:rsidP="002D0F3C">
      <w:pPr>
        <w:rPr>
          <w:rFonts w:ascii="Traditional Arabic" w:hAnsi="Traditional Arabic" w:cs="Traditional Arabic" w:hint="cs"/>
          <w:sz w:val="28"/>
          <w:szCs w:val="28"/>
          <w:u w:val="single"/>
          <w:rtl/>
        </w:rPr>
      </w:pPr>
    </w:p>
    <w:p w14:paraId="04018101" w14:textId="28543761"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1. الحدود المكانية:</w:t>
      </w:r>
    </w:p>
    <w:p w14:paraId="3A6FB7CC" w14:textId="65AAE54D"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rtl/>
        </w:rPr>
        <w:t>المملكة العربية السعودية</w:t>
      </w:r>
      <w:r w:rsidRPr="002D0F3C">
        <w:rPr>
          <w:rFonts w:ascii="Traditional Arabic" w:hAnsi="Traditional Arabic" w:cs="Traditional Arabic" w:hint="cs"/>
          <w:sz w:val="28"/>
          <w:szCs w:val="28"/>
          <w:u w:val="single"/>
          <w:rtl/>
        </w:rPr>
        <w:t>.</w:t>
      </w:r>
    </w:p>
    <w:p w14:paraId="517CA082" w14:textId="06F836F6"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3. الحدود الموضوعية:</w:t>
      </w:r>
    </w:p>
    <w:p w14:paraId="35267AC3"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تتناول الدراسة ثلاثة متغيرات:</w:t>
      </w:r>
    </w:p>
    <w:p w14:paraId="20405505"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إدارة المعرفة</w:t>
      </w:r>
    </w:p>
    <w:p w14:paraId="5F0A73E9"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القدرات التنظيمية</w:t>
      </w:r>
    </w:p>
    <w:p w14:paraId="33F9FE88" w14:textId="2F0D9C58" w:rsidR="00F925D0"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العمليات التعليمية</w:t>
      </w:r>
    </w:p>
    <w:p w14:paraId="20F0DFDE" w14:textId="49BB34C1"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مصطلحات الدراسة</w:t>
      </w:r>
    </w:p>
    <w:p w14:paraId="53C8FB6C" w14:textId="77777777" w:rsidR="002D0F3C" w:rsidRPr="002D0F3C" w:rsidRDefault="002D0F3C" w:rsidP="002D0F3C">
      <w:pPr>
        <w:rPr>
          <w:rFonts w:ascii="Traditional Arabic" w:hAnsi="Traditional Arabic" w:cs="Traditional Arabic" w:hint="cs"/>
          <w:sz w:val="28"/>
          <w:szCs w:val="28"/>
          <w:u w:val="single"/>
          <w:rtl/>
        </w:rPr>
      </w:pPr>
    </w:p>
    <w:p w14:paraId="36020090" w14:textId="2DE3A801"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إدارة المعرفة</w:t>
      </w:r>
    </w:p>
    <w:p w14:paraId="72F6914C" w14:textId="11B10AAE"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rtl/>
        </w:rPr>
        <w:t>مجموعة من العمليات التي تهدف إلى اكتساب المعرفة وتوليدها وتخزينها ونشرها وتطبيقها بهدف تحسين أداء المؤسسة</w:t>
      </w:r>
      <w:r w:rsidRPr="002D0F3C">
        <w:rPr>
          <w:rFonts w:ascii="Traditional Arabic" w:hAnsi="Traditional Arabic" w:cs="Traditional Arabic" w:hint="cs"/>
          <w:sz w:val="28"/>
          <w:szCs w:val="28"/>
          <w:u w:val="single"/>
          <w:rtl/>
        </w:rPr>
        <w:t>.</w:t>
      </w:r>
    </w:p>
    <w:p w14:paraId="0A708F24" w14:textId="4FF3604B"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القدرات التنظيمية</w:t>
      </w:r>
    </w:p>
    <w:p w14:paraId="1B301A8B"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هي الإمكانيات والمهارات الداخلية التي تمكن المؤسسة من تحقيق أهدافها وتطوير أدائها.</w:t>
      </w:r>
    </w:p>
    <w:p w14:paraId="1F76FE65" w14:textId="77777777" w:rsidR="002D0F3C" w:rsidRPr="002D0F3C" w:rsidRDefault="002D0F3C" w:rsidP="002D0F3C">
      <w:pPr>
        <w:rPr>
          <w:rFonts w:ascii="Traditional Arabic" w:hAnsi="Traditional Arabic" w:cs="Traditional Arabic" w:hint="cs"/>
          <w:sz w:val="28"/>
          <w:szCs w:val="28"/>
          <w:u w:val="single"/>
          <w:rtl/>
        </w:rPr>
      </w:pPr>
    </w:p>
    <w:p w14:paraId="28CD0DEE" w14:textId="46C20818"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العمليات التعليمية</w:t>
      </w:r>
    </w:p>
    <w:p w14:paraId="34FD5DA3" w14:textId="21A1D53C" w:rsidR="00F925D0" w:rsidRPr="002D0F3C" w:rsidRDefault="002D0F3C" w:rsidP="002D0F3C">
      <w:pPr>
        <w:rPr>
          <w:rFonts w:ascii="Traditional Arabic" w:hAnsi="Traditional Arabic" w:cs="Traditional Arabic"/>
          <w:sz w:val="28"/>
          <w:szCs w:val="28"/>
        </w:rPr>
      </w:pPr>
      <w:r w:rsidRPr="002D0F3C">
        <w:rPr>
          <w:rFonts w:ascii="Traditional Arabic" w:hAnsi="Traditional Arabic" w:cs="Traditional Arabic" w:hint="cs"/>
          <w:sz w:val="28"/>
          <w:szCs w:val="28"/>
          <w:rtl/>
        </w:rPr>
        <w:t>مجموعة الأنشطة المرتبطة بالتدريس والتخطيط والتقييم وتحسين جودة التعلم</w:t>
      </w:r>
    </w:p>
    <w:p w14:paraId="587E1472" w14:textId="77777777" w:rsidR="002D0F3C" w:rsidRPr="002D0F3C" w:rsidRDefault="002D0F3C" w:rsidP="002D0F3C">
      <w:pPr>
        <w:rPr>
          <w:rFonts w:ascii="Traditional Arabic" w:hAnsi="Traditional Arabic" w:cs="Traditional Arabic" w:hint="cs"/>
          <w:sz w:val="28"/>
          <w:szCs w:val="28"/>
          <w:rtl/>
        </w:rPr>
      </w:pPr>
    </w:p>
    <w:p w14:paraId="2AB3A3C8" w14:textId="2620021A" w:rsidR="00F925D0" w:rsidRPr="002D0F3C" w:rsidRDefault="00F925D0" w:rsidP="00F925D0">
      <w:pPr>
        <w:jc w:val="center"/>
        <w:rPr>
          <w:rFonts w:ascii="Traditional Arabic" w:hAnsi="Traditional Arabic" w:cs="Traditional Arabic" w:hint="cs"/>
          <w:b/>
          <w:bCs/>
          <w:sz w:val="28"/>
          <w:szCs w:val="28"/>
          <w:u w:val="single"/>
          <w:rtl/>
        </w:rPr>
      </w:pPr>
      <w:r w:rsidRPr="002D0F3C">
        <w:rPr>
          <w:rFonts w:ascii="Traditional Arabic" w:hAnsi="Traditional Arabic" w:cs="Traditional Arabic" w:hint="cs"/>
          <w:b/>
          <w:bCs/>
          <w:sz w:val="28"/>
          <w:szCs w:val="28"/>
          <w:u w:val="single"/>
          <w:rtl/>
        </w:rPr>
        <w:t>الفصل الثاني</w:t>
      </w:r>
    </w:p>
    <w:p w14:paraId="18C31FAB" w14:textId="56517984" w:rsidR="002D0F3C" w:rsidRPr="002D0F3C" w:rsidRDefault="002D0F3C" w:rsidP="002D0F3C">
      <w:pPr>
        <w:jc w:val="center"/>
        <w:rPr>
          <w:rFonts w:ascii="Traditional Arabic" w:hAnsi="Traditional Arabic" w:cs="Traditional Arabic" w:hint="cs"/>
          <w:b/>
          <w:bCs/>
          <w:sz w:val="28"/>
          <w:szCs w:val="28"/>
          <w:u w:val="single"/>
          <w:rtl/>
        </w:rPr>
      </w:pPr>
      <w:r w:rsidRPr="002D0F3C">
        <w:rPr>
          <w:rFonts w:ascii="Traditional Arabic" w:hAnsi="Traditional Arabic" w:cs="Traditional Arabic" w:hint="cs"/>
          <w:b/>
          <w:bCs/>
          <w:sz w:val="28"/>
          <w:szCs w:val="28"/>
          <w:u w:val="single"/>
          <w:rtl/>
        </w:rPr>
        <w:t>الإطار النظري لإدارة المعرفة</w:t>
      </w:r>
    </w:p>
    <w:p w14:paraId="0EAF9945" w14:textId="77777777" w:rsidR="002D0F3C" w:rsidRPr="002D0F3C" w:rsidRDefault="002D0F3C" w:rsidP="002D0F3C">
      <w:pPr>
        <w:jc w:val="center"/>
        <w:rPr>
          <w:rFonts w:ascii="Traditional Arabic" w:hAnsi="Traditional Arabic" w:cs="Traditional Arabic" w:hint="cs"/>
          <w:sz w:val="28"/>
          <w:szCs w:val="28"/>
          <w:u w:val="single"/>
          <w:rtl/>
        </w:rPr>
      </w:pPr>
    </w:p>
    <w:p w14:paraId="10A2AC1B"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2.1 مقدمة</w:t>
      </w:r>
    </w:p>
    <w:p w14:paraId="68C3769F" w14:textId="77777777" w:rsidR="002D0F3C" w:rsidRPr="002D0F3C" w:rsidRDefault="002D0F3C" w:rsidP="002D0F3C">
      <w:pPr>
        <w:rPr>
          <w:rFonts w:ascii="Traditional Arabic" w:hAnsi="Traditional Arabic" w:cs="Traditional Arabic" w:hint="cs"/>
          <w:sz w:val="28"/>
          <w:szCs w:val="28"/>
          <w:rtl/>
        </w:rPr>
      </w:pPr>
    </w:p>
    <w:p w14:paraId="31DE7DB7" w14:textId="2DAA9EC9" w:rsidR="00F925D0"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تعتبر إدارة المعرفة إحدى الركائز الأساسية للتطوير المؤسسي في العصر الحديث، خاصة في المؤسسات التعليمية التي تعتمد بشكل كبير على تراكم المعرفة واستثمارها في تحسين جودة التعليم والتعلم. وتهدف إدارة المعرفة إلى الاستفادة من رأس المال المعرفي المتوفر داخل المؤسسة وتنظيمه وتوظيفه في دعم صنع القرار، وتمكين العاملين، وتحسين الأداء العام</w:t>
      </w:r>
    </w:p>
    <w:p w14:paraId="1E5462C4" w14:textId="77777777" w:rsidR="00F925D0" w:rsidRPr="002D0F3C" w:rsidRDefault="00F925D0" w:rsidP="00D22171">
      <w:pPr>
        <w:rPr>
          <w:rFonts w:ascii="Traditional Arabic" w:hAnsi="Traditional Arabic" w:cs="Traditional Arabic" w:hint="cs"/>
          <w:sz w:val="28"/>
          <w:szCs w:val="28"/>
          <w:u w:val="single"/>
          <w:rtl/>
        </w:rPr>
      </w:pPr>
    </w:p>
    <w:p w14:paraId="6F2B5E97" w14:textId="1554938D"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w:t>
      </w:r>
      <w:r w:rsidRPr="002D0F3C">
        <w:rPr>
          <w:rFonts w:ascii="Traditional Arabic" w:hAnsi="Traditional Arabic" w:cs="Traditional Arabic" w:hint="cs"/>
          <w:sz w:val="28"/>
          <w:szCs w:val="28"/>
          <w:u w:val="single"/>
          <w:rtl/>
        </w:rPr>
        <w:t>.2</w:t>
      </w:r>
      <w:r w:rsidRPr="002D0F3C">
        <w:rPr>
          <w:rFonts w:ascii="Traditional Arabic" w:hAnsi="Traditional Arabic" w:cs="Traditional Arabic" w:hint="cs"/>
          <w:sz w:val="28"/>
          <w:szCs w:val="28"/>
          <w:u w:val="single"/>
          <w:rtl/>
        </w:rPr>
        <w:t xml:space="preserve"> مفهوم إدارة المعرفة</w:t>
      </w:r>
      <w:r w:rsidRPr="002D0F3C">
        <w:rPr>
          <w:rFonts w:ascii="Traditional Arabic" w:hAnsi="Traditional Arabic" w:cs="Traditional Arabic" w:hint="cs"/>
          <w:sz w:val="28"/>
          <w:szCs w:val="28"/>
          <w:u w:val="single"/>
          <w:rtl/>
        </w:rPr>
        <w:t xml:space="preserve"> :</w:t>
      </w:r>
    </w:p>
    <w:p w14:paraId="6DD8A869"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تعددت</w:t>
      </w:r>
      <w:r w:rsidRPr="002D0F3C">
        <w:rPr>
          <w:rFonts w:ascii="Traditional Arabic" w:hAnsi="Traditional Arabic" w:cs="Traditional Arabic" w:hint="cs"/>
          <w:sz w:val="28"/>
          <w:szCs w:val="28"/>
          <w:u w:val="single"/>
          <w:rtl/>
        </w:rPr>
        <w:t xml:space="preserve"> </w:t>
      </w:r>
      <w:r w:rsidRPr="002D0F3C">
        <w:rPr>
          <w:rFonts w:ascii="Traditional Arabic" w:hAnsi="Traditional Arabic" w:cs="Traditional Arabic" w:hint="cs"/>
          <w:sz w:val="28"/>
          <w:szCs w:val="28"/>
          <w:rtl/>
        </w:rPr>
        <w:t>تعريفات إدارة المعرفة، ويمكن تلخيصها في أنها:</w:t>
      </w:r>
    </w:p>
    <w:p w14:paraId="2BC1B12B"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“مجموعة من العمليات المنظمة التي تهدف إلى اكتساب المعرفة وتوليدها وتخزينها ومشاركتها وتطبيقها داخل المؤسسة بهدف تحسين الأداء وتحقيق الأهداف التنظيمية”.</w:t>
      </w:r>
    </w:p>
    <w:p w14:paraId="40B67D30" w14:textId="77777777" w:rsidR="002D0F3C" w:rsidRPr="002D0F3C" w:rsidRDefault="002D0F3C" w:rsidP="002D0F3C">
      <w:pPr>
        <w:rPr>
          <w:rFonts w:ascii="Traditional Arabic" w:hAnsi="Traditional Arabic" w:cs="Traditional Arabic" w:hint="cs"/>
          <w:sz w:val="28"/>
          <w:szCs w:val="28"/>
          <w:rtl/>
        </w:rPr>
      </w:pPr>
    </w:p>
    <w:p w14:paraId="779E885D" w14:textId="644A918A" w:rsidR="00F925D0"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من منظور تعليمي، تعني إدارة المعرفة قدرة المؤسسة على توفير بيئة تعليمية وإدارية داعمة للتعلم المستمر، وتبادل الخبرات، واستخدام المعرفة في تطوير المناهج وطرق التدريس</w:t>
      </w:r>
      <w:r w:rsidRPr="002D0F3C">
        <w:rPr>
          <w:rFonts w:ascii="Traditional Arabic" w:hAnsi="Traditional Arabic" w:cs="Traditional Arabic" w:hint="cs"/>
          <w:sz w:val="28"/>
          <w:szCs w:val="28"/>
          <w:rtl/>
        </w:rPr>
        <w:t xml:space="preserve"> .</w:t>
      </w:r>
    </w:p>
    <w:p w14:paraId="007799E3" w14:textId="4F7A0EA7" w:rsidR="002D0F3C" w:rsidRPr="002D0F3C" w:rsidRDefault="002D0F3C" w:rsidP="002D0F3C">
      <w:pPr>
        <w:rPr>
          <w:rFonts w:ascii="Traditional Arabic" w:hAnsi="Traditional Arabic" w:cs="Traditional Arabic" w:hint="cs"/>
          <w:b/>
          <w:bCs/>
          <w:sz w:val="28"/>
          <w:szCs w:val="28"/>
          <w:u w:val="single"/>
          <w:rtl/>
        </w:rPr>
      </w:pPr>
      <w:r w:rsidRPr="002D0F3C">
        <w:rPr>
          <w:rFonts w:ascii="Traditional Arabic" w:hAnsi="Traditional Arabic" w:cs="Traditional Arabic" w:hint="cs"/>
          <w:b/>
          <w:bCs/>
          <w:sz w:val="28"/>
          <w:szCs w:val="28"/>
          <w:u w:val="single"/>
          <w:rtl/>
        </w:rPr>
        <w:t>3</w:t>
      </w:r>
      <w:r w:rsidRPr="002D0F3C">
        <w:rPr>
          <w:rFonts w:ascii="Traditional Arabic" w:hAnsi="Traditional Arabic" w:cs="Traditional Arabic" w:hint="cs"/>
          <w:b/>
          <w:bCs/>
          <w:sz w:val="28"/>
          <w:szCs w:val="28"/>
          <w:u w:val="single"/>
          <w:rtl/>
        </w:rPr>
        <w:t xml:space="preserve"> .2</w:t>
      </w:r>
      <w:r w:rsidRPr="002D0F3C">
        <w:rPr>
          <w:rFonts w:ascii="Traditional Arabic" w:hAnsi="Traditional Arabic" w:cs="Traditional Arabic" w:hint="cs"/>
          <w:b/>
          <w:bCs/>
          <w:sz w:val="28"/>
          <w:szCs w:val="28"/>
          <w:u w:val="single"/>
          <w:rtl/>
        </w:rPr>
        <w:t xml:space="preserve"> أهمية إدارة المعرفة في المؤسسات التعليمية</w:t>
      </w:r>
    </w:p>
    <w:p w14:paraId="07575A82" w14:textId="77777777" w:rsidR="002D0F3C" w:rsidRPr="002D0F3C" w:rsidRDefault="002D0F3C" w:rsidP="002D0F3C">
      <w:pPr>
        <w:rPr>
          <w:rFonts w:ascii="Traditional Arabic" w:hAnsi="Traditional Arabic" w:cs="Traditional Arabic" w:hint="cs"/>
          <w:b/>
          <w:bCs/>
          <w:sz w:val="28"/>
          <w:szCs w:val="28"/>
          <w:u w:val="single"/>
          <w:rtl/>
        </w:rPr>
      </w:pPr>
    </w:p>
    <w:p w14:paraId="3D37D3D1" w14:textId="77777777" w:rsidR="002D0F3C" w:rsidRPr="002D0F3C" w:rsidRDefault="002D0F3C" w:rsidP="002D0F3C">
      <w:pPr>
        <w:rPr>
          <w:rFonts w:ascii="Traditional Arabic" w:hAnsi="Traditional Arabic" w:cs="Traditional Arabic" w:hint="cs"/>
          <w:b/>
          <w:bCs/>
          <w:sz w:val="28"/>
          <w:szCs w:val="28"/>
          <w:u w:val="single"/>
          <w:rtl/>
        </w:rPr>
      </w:pPr>
      <w:r w:rsidRPr="002D0F3C">
        <w:rPr>
          <w:rFonts w:ascii="Traditional Arabic" w:hAnsi="Traditional Arabic" w:cs="Traditional Arabic" w:hint="cs"/>
          <w:b/>
          <w:bCs/>
          <w:sz w:val="28"/>
          <w:szCs w:val="28"/>
          <w:u w:val="single"/>
          <w:rtl/>
        </w:rPr>
        <w:t>تتجلى أهمية إدارة المعرفة في القطاع التعليمي فيما يلي:</w:t>
      </w:r>
    </w:p>
    <w:p w14:paraId="21C5CCCF" w14:textId="3C7B02C4"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1.</w:t>
      </w:r>
      <w:r w:rsidRPr="002D0F3C">
        <w:rPr>
          <w:rFonts w:ascii="Traditional Arabic" w:hAnsi="Traditional Arabic" w:cs="Traditional Arabic" w:hint="cs"/>
          <w:sz w:val="28"/>
          <w:szCs w:val="28"/>
          <w:rtl/>
        </w:rPr>
        <w:tab/>
        <w:t>تحسين جودة التعليم والتعلم</w:t>
      </w:r>
    </w:p>
    <w:p w14:paraId="3C4EF51F" w14:textId="59A1CA61"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 xml:space="preserve">    </w:t>
      </w:r>
      <w:r w:rsidRPr="002D0F3C">
        <w:rPr>
          <w:rFonts w:ascii="Traditional Arabic" w:hAnsi="Traditional Arabic" w:cs="Traditional Arabic" w:hint="cs"/>
          <w:sz w:val="28"/>
          <w:szCs w:val="28"/>
          <w:rtl/>
        </w:rPr>
        <w:t>من خلال تطوير المناهج وأساليب التدريس بناء على الخبرات المتراكمة.</w:t>
      </w:r>
    </w:p>
    <w:p w14:paraId="3C1E6A86" w14:textId="5625F9F0"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lastRenderedPageBreak/>
        <w:t>2.</w:t>
      </w:r>
      <w:r w:rsidRPr="002D0F3C">
        <w:rPr>
          <w:rFonts w:ascii="Traditional Arabic" w:hAnsi="Traditional Arabic" w:cs="Traditional Arabic" w:hint="cs"/>
          <w:sz w:val="28"/>
          <w:szCs w:val="28"/>
          <w:rtl/>
        </w:rPr>
        <w:tab/>
        <w:t>زيادة كفاءة الأداء الإداري</w:t>
      </w:r>
    </w:p>
    <w:p w14:paraId="75E95C5C" w14:textId="3293F462"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 xml:space="preserve">     </w:t>
      </w:r>
      <w:r w:rsidRPr="002D0F3C">
        <w:rPr>
          <w:rFonts w:ascii="Traditional Arabic" w:hAnsi="Traditional Arabic" w:cs="Traditional Arabic" w:hint="cs"/>
          <w:sz w:val="28"/>
          <w:szCs w:val="28"/>
          <w:rtl/>
        </w:rPr>
        <w:t>عبر رفع جودة اتخاذ القرار وتوفير معلومات دقيقة وسريعة.</w:t>
      </w:r>
    </w:p>
    <w:p w14:paraId="148932C8" w14:textId="09F249C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3.</w:t>
      </w:r>
      <w:r w:rsidRPr="002D0F3C">
        <w:rPr>
          <w:rFonts w:ascii="Traditional Arabic" w:hAnsi="Traditional Arabic" w:cs="Traditional Arabic" w:hint="cs"/>
          <w:sz w:val="28"/>
          <w:szCs w:val="28"/>
          <w:rtl/>
        </w:rPr>
        <w:tab/>
        <w:t>دعم الابتكار</w:t>
      </w:r>
    </w:p>
    <w:p w14:paraId="6E6DD1C9" w14:textId="42A686A9"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 xml:space="preserve">    </w:t>
      </w:r>
      <w:r w:rsidRPr="002D0F3C">
        <w:rPr>
          <w:rFonts w:ascii="Traditional Arabic" w:hAnsi="Traditional Arabic" w:cs="Traditional Arabic" w:hint="cs"/>
          <w:sz w:val="28"/>
          <w:szCs w:val="28"/>
          <w:rtl/>
        </w:rPr>
        <w:t>نشر ثقافة الإبداع وتعزيز البحث العلمي.</w:t>
      </w:r>
    </w:p>
    <w:p w14:paraId="0615EF87" w14:textId="2F0505C0"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4.</w:t>
      </w:r>
      <w:r w:rsidRPr="002D0F3C">
        <w:rPr>
          <w:rFonts w:ascii="Traditional Arabic" w:hAnsi="Traditional Arabic" w:cs="Traditional Arabic" w:hint="cs"/>
          <w:sz w:val="28"/>
          <w:szCs w:val="28"/>
          <w:rtl/>
        </w:rPr>
        <w:tab/>
        <w:t>تعزيز التعاون بين العاملين</w:t>
      </w:r>
    </w:p>
    <w:p w14:paraId="1292C9EA" w14:textId="7B98ACA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 xml:space="preserve">    </w:t>
      </w:r>
      <w:r w:rsidRPr="002D0F3C">
        <w:rPr>
          <w:rFonts w:ascii="Traditional Arabic" w:hAnsi="Traditional Arabic" w:cs="Traditional Arabic" w:hint="cs"/>
          <w:sz w:val="28"/>
          <w:szCs w:val="28"/>
          <w:rtl/>
        </w:rPr>
        <w:t>من خلال تعزيز تبادل المعرفة بين المعلمين والأقسام.</w:t>
      </w:r>
    </w:p>
    <w:p w14:paraId="2458CE81" w14:textId="6EBA61E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5.</w:t>
      </w:r>
      <w:r w:rsidRPr="002D0F3C">
        <w:rPr>
          <w:rFonts w:ascii="Traditional Arabic" w:hAnsi="Traditional Arabic" w:cs="Traditional Arabic" w:hint="cs"/>
          <w:sz w:val="28"/>
          <w:szCs w:val="28"/>
          <w:rtl/>
        </w:rPr>
        <w:tab/>
        <w:t>تقليل الهدر في الوقت والموارد</w:t>
      </w:r>
    </w:p>
    <w:p w14:paraId="619873C1" w14:textId="009015B0" w:rsidR="00F925D0"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 xml:space="preserve">    </w:t>
      </w:r>
      <w:r w:rsidRPr="002D0F3C">
        <w:rPr>
          <w:rFonts w:ascii="Traditional Arabic" w:hAnsi="Traditional Arabic" w:cs="Traditional Arabic" w:hint="cs"/>
          <w:sz w:val="28"/>
          <w:szCs w:val="28"/>
          <w:rtl/>
        </w:rPr>
        <w:t>عبر سهولة الوصول إلى المعلومات.</w:t>
      </w:r>
    </w:p>
    <w:p w14:paraId="329CAD85" w14:textId="77777777" w:rsidR="002D0F3C" w:rsidRPr="002D0F3C" w:rsidRDefault="002D0F3C" w:rsidP="002D0F3C">
      <w:pPr>
        <w:rPr>
          <w:rFonts w:ascii="Traditional Arabic" w:hAnsi="Traditional Arabic" w:cs="Traditional Arabic" w:hint="cs"/>
          <w:sz w:val="28"/>
          <w:szCs w:val="28"/>
          <w:rtl/>
        </w:rPr>
      </w:pPr>
    </w:p>
    <w:p w14:paraId="5CFCEECE" w14:textId="52714EB2"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w:t>
      </w:r>
      <w:r w:rsidRPr="002D0F3C">
        <w:rPr>
          <w:rFonts w:ascii="Traditional Arabic" w:hAnsi="Traditional Arabic" w:cs="Traditional Arabic" w:hint="cs"/>
          <w:sz w:val="28"/>
          <w:szCs w:val="28"/>
          <w:u w:val="single"/>
          <w:rtl/>
        </w:rPr>
        <w:t>4 وظائف إدارة المعرفة</w:t>
      </w:r>
      <w:r w:rsidRPr="002D0F3C">
        <w:rPr>
          <w:rFonts w:ascii="Traditional Arabic" w:hAnsi="Traditional Arabic" w:cs="Traditional Arabic" w:hint="cs"/>
          <w:sz w:val="28"/>
          <w:szCs w:val="28"/>
          <w:u w:val="single"/>
          <w:rtl/>
        </w:rPr>
        <w:t xml:space="preserve"> :</w:t>
      </w:r>
    </w:p>
    <w:p w14:paraId="6E623BB6" w14:textId="77777777" w:rsidR="002D0F3C" w:rsidRPr="002D0F3C" w:rsidRDefault="002D0F3C" w:rsidP="002D0F3C">
      <w:pPr>
        <w:rPr>
          <w:rFonts w:ascii="Traditional Arabic" w:hAnsi="Traditional Arabic" w:cs="Traditional Arabic" w:hint="cs"/>
          <w:sz w:val="28"/>
          <w:szCs w:val="28"/>
          <w:rtl/>
        </w:rPr>
      </w:pPr>
    </w:p>
    <w:p w14:paraId="254FE4AF" w14:textId="0C53DF74"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2.4.1 اكتساب المعرفة</w:t>
      </w:r>
    </w:p>
    <w:p w14:paraId="0504D044"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هي العملية التي يتم من خلالها جمع المعرفة من مصادر متنوعة مثل:</w:t>
      </w:r>
    </w:p>
    <w:p w14:paraId="24B66725"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الدورات التدريبية</w:t>
      </w:r>
    </w:p>
    <w:p w14:paraId="049FB0E4"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الخبرات السابقة</w:t>
      </w:r>
    </w:p>
    <w:p w14:paraId="7D51C203"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البحوث العلمية</w:t>
      </w:r>
    </w:p>
    <w:p w14:paraId="6D754832" w14:textId="48F70930"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التكنولوجيا والأنظمة الحديثة</w:t>
      </w:r>
    </w:p>
    <w:p w14:paraId="4778F70D" w14:textId="48285DD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ويساعد اكتساب المعرفة على سد فجوات المهارات لدى العاملين.</w:t>
      </w:r>
    </w:p>
    <w:p w14:paraId="06AA8AA3" w14:textId="0081DDD6"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2.4.2 توليد المعرفة</w:t>
      </w:r>
      <w:r w:rsidRPr="002D0F3C">
        <w:rPr>
          <w:rFonts w:ascii="Traditional Arabic" w:hAnsi="Traditional Arabic" w:cs="Traditional Arabic" w:hint="cs"/>
          <w:sz w:val="28"/>
          <w:szCs w:val="28"/>
          <w:u w:val="single"/>
          <w:rtl/>
        </w:rPr>
        <w:t xml:space="preserve"> :</w:t>
      </w:r>
    </w:p>
    <w:p w14:paraId="15854275"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تشير إلى إنتاج معرفة جديدة داخل المؤسسة التعليمية عبر:</w:t>
      </w:r>
    </w:p>
    <w:p w14:paraId="345339BA"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الاجتماعات</w:t>
      </w:r>
    </w:p>
    <w:p w14:paraId="77DA6963"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تبادل الأفكار</w:t>
      </w:r>
    </w:p>
    <w:p w14:paraId="1109EC7C"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lastRenderedPageBreak/>
        <w:tab/>
        <w:t>•</w:t>
      </w:r>
      <w:r w:rsidRPr="002D0F3C">
        <w:rPr>
          <w:rFonts w:ascii="Traditional Arabic" w:hAnsi="Traditional Arabic" w:cs="Traditional Arabic" w:hint="cs"/>
          <w:sz w:val="28"/>
          <w:szCs w:val="28"/>
          <w:rtl/>
        </w:rPr>
        <w:tab/>
        <w:t>ورش العمل</w:t>
      </w:r>
    </w:p>
    <w:p w14:paraId="63484DEF" w14:textId="1127F9B1"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المشاريع المشتركة</w:t>
      </w:r>
    </w:p>
    <w:p w14:paraId="3FF9ADBE" w14:textId="45A2AF74" w:rsidR="00F925D0"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وهي عنصر أساسي للابتكار وتطوير أساليب العمل.</w:t>
      </w:r>
    </w:p>
    <w:p w14:paraId="0D31C44E" w14:textId="77777777" w:rsidR="002D0F3C" w:rsidRPr="002D0F3C" w:rsidRDefault="002D0F3C" w:rsidP="002D0F3C">
      <w:pPr>
        <w:rPr>
          <w:rFonts w:ascii="Traditional Arabic" w:hAnsi="Traditional Arabic" w:cs="Traditional Arabic" w:hint="cs"/>
          <w:sz w:val="28"/>
          <w:szCs w:val="28"/>
          <w:rtl/>
        </w:rPr>
      </w:pPr>
    </w:p>
    <w:p w14:paraId="51CEBCE6" w14:textId="77777777" w:rsidR="00F925D0" w:rsidRPr="002D0F3C" w:rsidRDefault="00F925D0" w:rsidP="00D22171">
      <w:pPr>
        <w:rPr>
          <w:rFonts w:ascii="Traditional Arabic" w:hAnsi="Traditional Arabic" w:cs="Traditional Arabic" w:hint="cs"/>
          <w:sz w:val="28"/>
          <w:szCs w:val="28"/>
          <w:u w:val="single"/>
          <w:rtl/>
        </w:rPr>
      </w:pPr>
    </w:p>
    <w:p w14:paraId="273842F7" w14:textId="339A51BD"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2.4.3 تخزين المعرفة :</w:t>
      </w:r>
    </w:p>
    <w:p w14:paraId="346DB780"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يقصد به حفظ المعرفة بطريقة تضمن سهولة استرجاعها عند الحاجة.</w:t>
      </w:r>
    </w:p>
    <w:p w14:paraId="7025850F"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أمثلة أدوات التخزين:</w:t>
      </w:r>
    </w:p>
    <w:p w14:paraId="6A6E8F4D"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قواعد البيانات</w:t>
      </w:r>
    </w:p>
    <w:p w14:paraId="2E7C6ABE"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المستودعات الرقمية</w:t>
      </w:r>
    </w:p>
    <w:p w14:paraId="7617D8D5"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الأدلة والإرشادات</w:t>
      </w:r>
    </w:p>
    <w:p w14:paraId="1D28C3AD" w14:textId="423E977A"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الوثائق الإدارية</w:t>
      </w:r>
    </w:p>
    <w:p w14:paraId="3FE78689"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يساعد التخزين في الحفاظ على “الذاكرة المؤسسية”.</w:t>
      </w:r>
    </w:p>
    <w:p w14:paraId="45D80162" w14:textId="77777777" w:rsidR="002D0F3C" w:rsidRPr="002D0F3C" w:rsidRDefault="002D0F3C" w:rsidP="002D0F3C">
      <w:pPr>
        <w:rPr>
          <w:rFonts w:ascii="Traditional Arabic" w:hAnsi="Traditional Arabic" w:cs="Traditional Arabic" w:hint="cs"/>
          <w:sz w:val="28"/>
          <w:szCs w:val="28"/>
          <w:u w:val="single"/>
          <w:rtl/>
        </w:rPr>
      </w:pPr>
    </w:p>
    <w:p w14:paraId="18CA4EBA" w14:textId="7645F8A9"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2.4.4 مشاركة المعرفة</w:t>
      </w:r>
    </w:p>
    <w:p w14:paraId="243AE899"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تعني نقل المعرفة وتبادلها بين العاملين والطلاب، وهي أهم وظيفة في إدارة المعرفة. وتشمل:</w:t>
      </w:r>
    </w:p>
    <w:p w14:paraId="02FA03D0"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الاجتماعات الدورية</w:t>
      </w:r>
    </w:p>
    <w:p w14:paraId="4C70E7F4"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التدريب العملي</w:t>
      </w:r>
    </w:p>
    <w:p w14:paraId="227F479F"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الأنظمة الإلكترونية التعليمية</w:t>
      </w:r>
    </w:p>
    <w:p w14:paraId="07EB704A"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الأدلة الإجرائية</w:t>
      </w:r>
    </w:p>
    <w:p w14:paraId="6E3F6BF8" w14:textId="77777777" w:rsidR="002D0F3C" w:rsidRPr="002D0F3C" w:rsidRDefault="002D0F3C" w:rsidP="002D0F3C">
      <w:pPr>
        <w:rPr>
          <w:rFonts w:ascii="Traditional Arabic" w:hAnsi="Traditional Arabic" w:cs="Traditional Arabic" w:hint="cs"/>
          <w:sz w:val="28"/>
          <w:szCs w:val="28"/>
          <w:u w:val="single"/>
          <w:rtl/>
        </w:rPr>
      </w:pPr>
    </w:p>
    <w:p w14:paraId="29CD84BE" w14:textId="38D0B5AF"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المؤسسة التي لا تشارك المعرفة تصبح عاجزة عن التطور.</w:t>
      </w:r>
    </w:p>
    <w:p w14:paraId="39D6CBDF" w14:textId="77777777" w:rsidR="002D0F3C" w:rsidRPr="002D0F3C" w:rsidRDefault="002D0F3C" w:rsidP="002D0F3C">
      <w:pPr>
        <w:rPr>
          <w:rFonts w:ascii="Traditional Arabic" w:hAnsi="Traditional Arabic" w:cs="Traditional Arabic" w:hint="cs"/>
          <w:sz w:val="28"/>
          <w:szCs w:val="28"/>
          <w:u w:val="single"/>
          <w:rtl/>
        </w:rPr>
      </w:pPr>
    </w:p>
    <w:p w14:paraId="22EE4C50" w14:textId="60B47A8E"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2.4.5 تطبيق المعرفة</w:t>
      </w:r>
    </w:p>
    <w:p w14:paraId="2AF26F88"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هي تحويل المعرفة المكتسبة والمشاركة إلى قرارات وأنشطة وإجراءات فعلية مثل:</w:t>
      </w:r>
    </w:p>
    <w:p w14:paraId="31AD7F69"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تحسين المناهج</w:t>
      </w:r>
    </w:p>
    <w:p w14:paraId="67FDB22A"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تطوير أساليب التدريس</w:t>
      </w:r>
    </w:p>
    <w:p w14:paraId="0AA8D8FE"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اتخاذ قرارات إدارية أكثر دقة</w:t>
      </w:r>
    </w:p>
    <w:p w14:paraId="323A3612" w14:textId="06CE8590"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تحسين تقييم الأداء</w:t>
      </w:r>
    </w:p>
    <w:p w14:paraId="24CE5691" w14:textId="7E3929DA" w:rsidR="00F925D0"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وتعتبر أهم مخرج لإدارة المعرفة، لأنها تحول المعرفة إلى نتائج ملموسة.</w:t>
      </w:r>
    </w:p>
    <w:p w14:paraId="30B578C5" w14:textId="201EFBD4" w:rsidR="002D0F3C" w:rsidRPr="002D0F3C" w:rsidRDefault="002D0F3C" w:rsidP="002D0F3C">
      <w:pPr>
        <w:rPr>
          <w:rFonts w:ascii="Traditional Arabic" w:hAnsi="Traditional Arabic" w:cs="Traditional Arabic" w:hint="cs"/>
          <w:sz w:val="28"/>
          <w:szCs w:val="28"/>
          <w:u w:val="single"/>
          <w:rtl/>
        </w:rPr>
      </w:pPr>
    </w:p>
    <w:p w14:paraId="3CE6EE31"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u w:val="single"/>
          <w:rtl/>
        </w:rPr>
        <w:t>2.5 خصائص إدارة المعرفة</w:t>
      </w:r>
    </w:p>
    <w:p w14:paraId="024C925D"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1.</w:t>
      </w:r>
      <w:r w:rsidRPr="002D0F3C">
        <w:rPr>
          <w:rFonts w:ascii="Traditional Arabic" w:hAnsi="Traditional Arabic" w:cs="Traditional Arabic" w:hint="cs"/>
          <w:sz w:val="28"/>
          <w:szCs w:val="28"/>
          <w:rtl/>
        </w:rPr>
        <w:tab/>
        <w:t>تعتمد على الإنسان قبل التقنية.</w:t>
      </w:r>
    </w:p>
    <w:p w14:paraId="4E97B4FA"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2.</w:t>
      </w:r>
      <w:r w:rsidRPr="002D0F3C">
        <w:rPr>
          <w:rFonts w:ascii="Traditional Arabic" w:hAnsi="Traditional Arabic" w:cs="Traditional Arabic" w:hint="cs"/>
          <w:sz w:val="28"/>
          <w:szCs w:val="28"/>
          <w:rtl/>
        </w:rPr>
        <w:tab/>
        <w:t>ترتكز على التعلم والاستمرارية.</w:t>
      </w:r>
    </w:p>
    <w:p w14:paraId="2D06C7B2"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3.</w:t>
      </w:r>
      <w:r w:rsidRPr="002D0F3C">
        <w:rPr>
          <w:rFonts w:ascii="Traditional Arabic" w:hAnsi="Traditional Arabic" w:cs="Traditional Arabic" w:hint="cs"/>
          <w:sz w:val="28"/>
          <w:szCs w:val="28"/>
          <w:rtl/>
        </w:rPr>
        <w:tab/>
        <w:t>تحتاج إلى بيئة تنظيمية داعمة.</w:t>
      </w:r>
    </w:p>
    <w:p w14:paraId="7827BF38"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4.</w:t>
      </w:r>
      <w:r w:rsidRPr="002D0F3C">
        <w:rPr>
          <w:rFonts w:ascii="Traditional Arabic" w:hAnsi="Traditional Arabic" w:cs="Traditional Arabic" w:hint="cs"/>
          <w:sz w:val="28"/>
          <w:szCs w:val="28"/>
          <w:rtl/>
        </w:rPr>
        <w:tab/>
        <w:t>تقوم على التعاون والتشارك.</w:t>
      </w:r>
    </w:p>
    <w:p w14:paraId="27DFB318"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5.</w:t>
      </w:r>
      <w:r w:rsidRPr="002D0F3C">
        <w:rPr>
          <w:rFonts w:ascii="Traditional Arabic" w:hAnsi="Traditional Arabic" w:cs="Traditional Arabic" w:hint="cs"/>
          <w:sz w:val="28"/>
          <w:szCs w:val="28"/>
          <w:rtl/>
        </w:rPr>
        <w:tab/>
        <w:t>مرتبطة بالأداء والنتائج.</w:t>
      </w:r>
    </w:p>
    <w:p w14:paraId="5200CDC3" w14:textId="73823E5F" w:rsidR="002D0F3C" w:rsidRPr="002D0F3C" w:rsidRDefault="002D0F3C" w:rsidP="002D0F3C">
      <w:pPr>
        <w:rPr>
          <w:rFonts w:ascii="Traditional Arabic" w:hAnsi="Traditional Arabic" w:cs="Traditional Arabic" w:hint="cs"/>
          <w:sz w:val="28"/>
          <w:szCs w:val="28"/>
          <w:u w:val="single"/>
          <w:rtl/>
        </w:rPr>
      </w:pPr>
    </w:p>
    <w:p w14:paraId="03E280AB"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2.6 معوقات إدارة المعرفة في المؤسسات التعليمية</w:t>
      </w:r>
    </w:p>
    <w:p w14:paraId="236ED6E5"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ضعف ثقافة تبادل المعرفة.</w:t>
      </w:r>
    </w:p>
    <w:p w14:paraId="6E36E090"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محدودية الدعم التقني.</w:t>
      </w:r>
    </w:p>
    <w:p w14:paraId="4A51D831"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مقاومة التغيير.</w:t>
      </w:r>
    </w:p>
    <w:p w14:paraId="40DFAE96"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نقص التدريب.</w:t>
      </w:r>
    </w:p>
    <w:p w14:paraId="30264FF2" w14:textId="163DA36D"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ضعف الحوافز للعاملين.</w:t>
      </w:r>
    </w:p>
    <w:p w14:paraId="55B341F2" w14:textId="77777777" w:rsidR="002D0F3C" w:rsidRPr="002D0F3C" w:rsidRDefault="002D0F3C" w:rsidP="002D0F3C">
      <w:pPr>
        <w:rPr>
          <w:rFonts w:ascii="Traditional Arabic" w:hAnsi="Traditional Arabic" w:cs="Traditional Arabic" w:hint="cs"/>
          <w:sz w:val="28"/>
          <w:szCs w:val="28"/>
          <w:rtl/>
        </w:rPr>
      </w:pPr>
    </w:p>
    <w:p w14:paraId="48D5B1A8"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2.7 شروط نجاح إدارة المعرفة</w:t>
      </w:r>
    </w:p>
    <w:p w14:paraId="490D6375"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دعم الإدارة العليا.</w:t>
      </w:r>
    </w:p>
    <w:p w14:paraId="21AD48C9"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وجود استراتيجية واضحة.</w:t>
      </w:r>
    </w:p>
    <w:p w14:paraId="0FCE133A"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توفر بنية تقنية قوية.</w:t>
      </w:r>
    </w:p>
    <w:p w14:paraId="6FC44121"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وجود نظام حوافز يشجع المشاركة.</w:t>
      </w:r>
    </w:p>
    <w:p w14:paraId="57037D82"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تعزيز الاتصال الداخلي.</w:t>
      </w:r>
    </w:p>
    <w:p w14:paraId="3BF2BB12" w14:textId="77777777" w:rsidR="002D0F3C" w:rsidRPr="002D0F3C" w:rsidRDefault="002D0F3C" w:rsidP="002D0F3C">
      <w:pPr>
        <w:rPr>
          <w:rFonts w:ascii="Traditional Arabic" w:hAnsi="Traditional Arabic" w:cs="Traditional Arabic" w:hint="cs"/>
          <w:sz w:val="28"/>
          <w:szCs w:val="28"/>
          <w:u w:val="single"/>
          <w:rtl/>
        </w:rPr>
      </w:pPr>
    </w:p>
    <w:p w14:paraId="066CC999" w14:textId="77777777" w:rsidR="002D0F3C" w:rsidRPr="002D0F3C" w:rsidRDefault="002D0F3C" w:rsidP="002D0F3C">
      <w:pPr>
        <w:rPr>
          <w:rFonts w:ascii="Traditional Arabic" w:hAnsi="Traditional Arabic" w:cs="Traditional Arabic" w:hint="cs"/>
          <w:sz w:val="28"/>
          <w:szCs w:val="28"/>
          <w:u w:val="single"/>
          <w:rtl/>
        </w:rPr>
      </w:pPr>
    </w:p>
    <w:p w14:paraId="167EB1D3"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2.8 نماذج عالمية في إدارة المعرفة</w:t>
      </w:r>
    </w:p>
    <w:p w14:paraId="1578AAD2" w14:textId="77777777" w:rsidR="002D0F3C" w:rsidRPr="002D0F3C" w:rsidRDefault="002D0F3C" w:rsidP="002D0F3C">
      <w:pPr>
        <w:rPr>
          <w:rFonts w:ascii="Traditional Arabic" w:hAnsi="Traditional Arabic" w:cs="Traditional Arabic" w:hint="cs"/>
          <w:sz w:val="28"/>
          <w:szCs w:val="28"/>
          <w:u w:val="single"/>
          <w:rtl/>
        </w:rPr>
      </w:pPr>
    </w:p>
    <w:p w14:paraId="508C61BA" w14:textId="58F5C75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 xml:space="preserve">1. نموذج </w:t>
      </w:r>
      <w:proofErr w:type="spellStart"/>
      <w:r w:rsidRPr="002D0F3C">
        <w:rPr>
          <w:rFonts w:ascii="Traditional Arabic" w:hAnsi="Traditional Arabic" w:cs="Traditional Arabic" w:hint="cs"/>
          <w:sz w:val="28"/>
          <w:szCs w:val="28"/>
          <w:u w:val="single"/>
          <w:rtl/>
        </w:rPr>
        <w:t>نوناكا</w:t>
      </w:r>
      <w:proofErr w:type="spellEnd"/>
      <w:r w:rsidRPr="002D0F3C">
        <w:rPr>
          <w:rFonts w:ascii="Traditional Arabic" w:hAnsi="Traditional Arabic" w:cs="Traditional Arabic" w:hint="cs"/>
          <w:sz w:val="28"/>
          <w:szCs w:val="28"/>
          <w:u w:val="single"/>
          <w:rtl/>
        </w:rPr>
        <w:t xml:space="preserve"> </w:t>
      </w:r>
      <w:proofErr w:type="spellStart"/>
      <w:r w:rsidRPr="002D0F3C">
        <w:rPr>
          <w:rFonts w:ascii="Traditional Arabic" w:hAnsi="Traditional Arabic" w:cs="Traditional Arabic" w:hint="cs"/>
          <w:sz w:val="28"/>
          <w:szCs w:val="28"/>
          <w:u w:val="single"/>
          <w:rtl/>
        </w:rPr>
        <w:t>وتاكيوشي</w:t>
      </w:r>
      <w:proofErr w:type="spellEnd"/>
      <w:r w:rsidRPr="002D0F3C">
        <w:rPr>
          <w:rFonts w:ascii="Traditional Arabic" w:hAnsi="Traditional Arabic" w:cs="Traditional Arabic" w:hint="cs"/>
          <w:sz w:val="28"/>
          <w:szCs w:val="28"/>
          <w:u w:val="single"/>
          <w:rtl/>
        </w:rPr>
        <w:t xml:space="preserve"> (</w:t>
      </w:r>
      <w:r w:rsidRPr="002D0F3C">
        <w:rPr>
          <w:rFonts w:ascii="Traditional Arabic" w:hAnsi="Traditional Arabic" w:cs="Traditional Arabic" w:hint="cs"/>
          <w:sz w:val="28"/>
          <w:szCs w:val="28"/>
          <w:u w:val="single"/>
        </w:rPr>
        <w:t>SECI Model</w:t>
      </w:r>
      <w:r w:rsidRPr="002D0F3C">
        <w:rPr>
          <w:rFonts w:ascii="Traditional Arabic" w:hAnsi="Traditional Arabic" w:cs="Traditional Arabic" w:hint="cs"/>
          <w:sz w:val="28"/>
          <w:szCs w:val="28"/>
          <w:u w:val="single"/>
          <w:rtl/>
        </w:rPr>
        <w:t>)</w:t>
      </w:r>
    </w:p>
    <w:p w14:paraId="348DFEE1"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يشمل أربعة مراحل:</w:t>
      </w:r>
    </w:p>
    <w:p w14:paraId="4677BD34"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الاجتماعية (</w:t>
      </w:r>
      <w:r w:rsidRPr="002D0F3C">
        <w:rPr>
          <w:rFonts w:ascii="Traditional Arabic" w:hAnsi="Traditional Arabic" w:cs="Traditional Arabic" w:hint="cs"/>
          <w:sz w:val="28"/>
          <w:szCs w:val="28"/>
        </w:rPr>
        <w:t>Socialization</w:t>
      </w:r>
      <w:r w:rsidRPr="002D0F3C">
        <w:rPr>
          <w:rFonts w:ascii="Traditional Arabic" w:hAnsi="Traditional Arabic" w:cs="Traditional Arabic" w:hint="cs"/>
          <w:sz w:val="28"/>
          <w:szCs w:val="28"/>
          <w:rtl/>
        </w:rPr>
        <w:t>)</w:t>
      </w:r>
    </w:p>
    <w:p w14:paraId="7AA247F5"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الدمج (</w:t>
      </w:r>
      <w:r w:rsidRPr="002D0F3C">
        <w:rPr>
          <w:rFonts w:ascii="Traditional Arabic" w:hAnsi="Traditional Arabic" w:cs="Traditional Arabic" w:hint="cs"/>
          <w:sz w:val="28"/>
          <w:szCs w:val="28"/>
        </w:rPr>
        <w:t>Combination</w:t>
      </w:r>
      <w:r w:rsidRPr="002D0F3C">
        <w:rPr>
          <w:rFonts w:ascii="Traditional Arabic" w:hAnsi="Traditional Arabic" w:cs="Traditional Arabic" w:hint="cs"/>
          <w:sz w:val="28"/>
          <w:szCs w:val="28"/>
          <w:rtl/>
        </w:rPr>
        <w:t>)</w:t>
      </w:r>
    </w:p>
    <w:p w14:paraId="3EAF7A90"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t>الاستيعاب (</w:t>
      </w:r>
      <w:r w:rsidRPr="002D0F3C">
        <w:rPr>
          <w:rFonts w:ascii="Traditional Arabic" w:hAnsi="Traditional Arabic" w:cs="Traditional Arabic" w:hint="cs"/>
          <w:sz w:val="28"/>
          <w:szCs w:val="28"/>
        </w:rPr>
        <w:t>Internalization</w:t>
      </w:r>
      <w:r w:rsidRPr="002D0F3C">
        <w:rPr>
          <w:rFonts w:ascii="Traditional Arabic" w:hAnsi="Traditional Arabic" w:cs="Traditional Arabic" w:hint="cs"/>
          <w:sz w:val="28"/>
          <w:szCs w:val="28"/>
          <w:rtl/>
        </w:rPr>
        <w:t>)</w:t>
      </w:r>
    </w:p>
    <w:p w14:paraId="6CFDCA31"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rtl/>
        </w:rPr>
        <w:tab/>
        <w:t>•</w:t>
      </w:r>
      <w:r w:rsidRPr="002D0F3C">
        <w:rPr>
          <w:rFonts w:ascii="Traditional Arabic" w:hAnsi="Traditional Arabic" w:cs="Traditional Arabic" w:hint="cs"/>
          <w:sz w:val="28"/>
          <w:szCs w:val="28"/>
          <w:rtl/>
        </w:rPr>
        <w:tab/>
      </w:r>
      <w:proofErr w:type="spellStart"/>
      <w:r w:rsidRPr="002D0F3C">
        <w:rPr>
          <w:rFonts w:ascii="Traditional Arabic" w:hAnsi="Traditional Arabic" w:cs="Traditional Arabic" w:hint="cs"/>
          <w:sz w:val="28"/>
          <w:szCs w:val="28"/>
          <w:rtl/>
        </w:rPr>
        <w:t>الخارجنة</w:t>
      </w:r>
      <w:proofErr w:type="spellEnd"/>
      <w:r w:rsidRPr="002D0F3C">
        <w:rPr>
          <w:rFonts w:ascii="Traditional Arabic" w:hAnsi="Traditional Arabic" w:cs="Traditional Arabic" w:hint="cs"/>
          <w:sz w:val="28"/>
          <w:szCs w:val="28"/>
          <w:rtl/>
        </w:rPr>
        <w:t xml:space="preserve"> (</w:t>
      </w:r>
      <w:r w:rsidRPr="002D0F3C">
        <w:rPr>
          <w:rFonts w:ascii="Traditional Arabic" w:hAnsi="Traditional Arabic" w:cs="Traditional Arabic" w:hint="cs"/>
          <w:sz w:val="28"/>
          <w:szCs w:val="28"/>
        </w:rPr>
        <w:t>Externalization</w:t>
      </w:r>
      <w:r w:rsidRPr="002D0F3C">
        <w:rPr>
          <w:rFonts w:ascii="Traditional Arabic" w:hAnsi="Traditional Arabic" w:cs="Traditional Arabic" w:hint="cs"/>
          <w:sz w:val="28"/>
          <w:szCs w:val="28"/>
          <w:rtl/>
        </w:rPr>
        <w:t>)</w:t>
      </w:r>
    </w:p>
    <w:p w14:paraId="5F429882" w14:textId="77777777" w:rsidR="002D0F3C" w:rsidRPr="002D0F3C" w:rsidRDefault="002D0F3C" w:rsidP="002D0F3C">
      <w:pPr>
        <w:rPr>
          <w:rFonts w:ascii="Traditional Arabic" w:hAnsi="Traditional Arabic" w:cs="Traditional Arabic" w:hint="cs"/>
          <w:sz w:val="28"/>
          <w:szCs w:val="28"/>
          <w:u w:val="single"/>
          <w:rtl/>
        </w:rPr>
      </w:pPr>
    </w:p>
    <w:p w14:paraId="18E1A3D9"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2. نموذج إدارة المعرفة في القطاع الحكومي</w:t>
      </w:r>
    </w:p>
    <w:p w14:paraId="23576F89" w14:textId="77777777" w:rsidR="002D0F3C" w:rsidRPr="002D0F3C" w:rsidRDefault="002D0F3C" w:rsidP="002D0F3C">
      <w:pPr>
        <w:rPr>
          <w:rFonts w:ascii="Traditional Arabic" w:hAnsi="Traditional Arabic" w:cs="Traditional Arabic" w:hint="cs"/>
          <w:sz w:val="28"/>
          <w:szCs w:val="28"/>
          <w:u w:val="single"/>
          <w:rtl/>
        </w:rPr>
      </w:pPr>
    </w:p>
    <w:p w14:paraId="6C5E9AFB" w14:textId="77777777" w:rsidR="002D0F3C" w:rsidRPr="002D0F3C" w:rsidRDefault="002D0F3C" w:rsidP="002D0F3C">
      <w:pPr>
        <w:rPr>
          <w:rFonts w:ascii="Traditional Arabic" w:hAnsi="Traditional Arabic" w:cs="Traditional Arabic" w:hint="cs"/>
          <w:sz w:val="28"/>
          <w:szCs w:val="28"/>
          <w:rtl/>
        </w:rPr>
      </w:pPr>
      <w:r w:rsidRPr="002D0F3C">
        <w:rPr>
          <w:rFonts w:ascii="Traditional Arabic" w:hAnsi="Traditional Arabic" w:cs="Traditional Arabic" w:hint="cs"/>
          <w:sz w:val="28"/>
          <w:szCs w:val="28"/>
          <w:rtl/>
        </w:rPr>
        <w:t xml:space="preserve">يركز على </w:t>
      </w:r>
      <w:proofErr w:type="spellStart"/>
      <w:r w:rsidRPr="002D0F3C">
        <w:rPr>
          <w:rFonts w:ascii="Traditional Arabic" w:hAnsi="Traditional Arabic" w:cs="Traditional Arabic" w:hint="cs"/>
          <w:sz w:val="28"/>
          <w:szCs w:val="28"/>
          <w:rtl/>
        </w:rPr>
        <w:t>الرقمنة</w:t>
      </w:r>
      <w:proofErr w:type="spellEnd"/>
      <w:r w:rsidRPr="002D0F3C">
        <w:rPr>
          <w:rFonts w:ascii="Traditional Arabic" w:hAnsi="Traditional Arabic" w:cs="Traditional Arabic" w:hint="cs"/>
          <w:sz w:val="28"/>
          <w:szCs w:val="28"/>
          <w:rtl/>
        </w:rPr>
        <w:t xml:space="preserve"> وتوحيد مصادر المعرفة.</w:t>
      </w:r>
    </w:p>
    <w:p w14:paraId="35C17D4D" w14:textId="77777777" w:rsidR="002D0F3C" w:rsidRPr="002D0F3C" w:rsidRDefault="002D0F3C" w:rsidP="002D0F3C">
      <w:pPr>
        <w:rPr>
          <w:rFonts w:ascii="Traditional Arabic" w:hAnsi="Traditional Arabic" w:cs="Traditional Arabic" w:hint="cs"/>
          <w:sz w:val="28"/>
          <w:szCs w:val="28"/>
          <w:u w:val="single"/>
          <w:rtl/>
        </w:rPr>
      </w:pPr>
    </w:p>
    <w:p w14:paraId="5AF0CDDC" w14:textId="77777777" w:rsidR="002D0F3C"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lastRenderedPageBreak/>
        <w:t>2.9 ملخص الفصل الثاني</w:t>
      </w:r>
    </w:p>
    <w:p w14:paraId="6316576C" w14:textId="77777777" w:rsidR="002D0F3C" w:rsidRPr="002D0F3C" w:rsidRDefault="002D0F3C" w:rsidP="002D0F3C">
      <w:pPr>
        <w:rPr>
          <w:rFonts w:ascii="Traditional Arabic" w:hAnsi="Traditional Arabic" w:cs="Traditional Arabic" w:hint="cs"/>
          <w:sz w:val="28"/>
          <w:szCs w:val="28"/>
          <w:u w:val="single"/>
          <w:rtl/>
        </w:rPr>
      </w:pPr>
    </w:p>
    <w:p w14:paraId="7CC94A67" w14:textId="6B24B6A7" w:rsidR="00F925D0" w:rsidRPr="002D0F3C" w:rsidRDefault="002D0F3C" w:rsidP="002D0F3C">
      <w:pPr>
        <w:rPr>
          <w:rFonts w:ascii="Traditional Arabic" w:hAnsi="Traditional Arabic" w:cs="Traditional Arabic" w:hint="cs"/>
          <w:sz w:val="28"/>
          <w:szCs w:val="28"/>
          <w:u w:val="single"/>
          <w:rtl/>
        </w:rPr>
      </w:pPr>
      <w:r w:rsidRPr="002D0F3C">
        <w:rPr>
          <w:rFonts w:ascii="Traditional Arabic" w:hAnsi="Traditional Arabic" w:cs="Traditional Arabic" w:hint="cs"/>
          <w:sz w:val="28"/>
          <w:szCs w:val="28"/>
          <w:u w:val="single"/>
          <w:rtl/>
        </w:rPr>
        <w:t>استعرض هذا الفصل مفهوم إدارة المعرفة وأهميتها ووظائفها الأساسية وعوامل نجاحها ومعوقاتها وأهم النماذج العالمية. ويمثل هذا الإطار الأساس العلمي لفهم تأثير إدارة المعرفة على تطوير القدرات التنظيمية في المؤسسات التعليمية</w:t>
      </w:r>
    </w:p>
    <w:p w14:paraId="0D0B6A2B" w14:textId="0CA4695D" w:rsidR="00F925D0" w:rsidRPr="002D0F3C" w:rsidRDefault="00F925D0" w:rsidP="002D0F3C">
      <w:pPr>
        <w:rPr>
          <w:rFonts w:ascii="Traditional Arabic" w:hAnsi="Traditional Arabic" w:cs="Traditional Arabic" w:hint="cs"/>
          <w:sz w:val="28"/>
          <w:szCs w:val="28"/>
          <w:u w:val="single"/>
          <w:rtl/>
        </w:rPr>
      </w:pPr>
    </w:p>
    <w:p w14:paraId="1A6AC198" w14:textId="0C91AF86" w:rsidR="002D0F3C" w:rsidRPr="002D0F3C" w:rsidRDefault="002D0F3C" w:rsidP="002D0F3C">
      <w:pPr>
        <w:rPr>
          <w:rFonts w:ascii="Traditional Arabic" w:hAnsi="Traditional Arabic" w:cs="Traditional Arabic" w:hint="cs"/>
          <w:sz w:val="28"/>
          <w:szCs w:val="28"/>
          <w:u w:val="single"/>
          <w:rtl/>
        </w:rPr>
      </w:pPr>
    </w:p>
    <w:p w14:paraId="4191D5C8" w14:textId="12C3221D" w:rsidR="002D0F3C" w:rsidRPr="002D0F3C" w:rsidRDefault="002D0F3C" w:rsidP="00D22171">
      <w:pPr>
        <w:rPr>
          <w:rFonts w:ascii="Traditional Arabic" w:hAnsi="Traditional Arabic" w:cs="Traditional Arabic"/>
          <w:sz w:val="28"/>
          <w:szCs w:val="28"/>
          <w:u w:val="single"/>
        </w:rPr>
      </w:pPr>
      <w:bookmarkStart w:id="0" w:name="_GoBack"/>
      <w:bookmarkEnd w:id="0"/>
    </w:p>
    <w:p w14:paraId="63007ECF" w14:textId="250DC7F5" w:rsidR="002D0F3C" w:rsidRPr="002D0F3C" w:rsidRDefault="002D0F3C" w:rsidP="00D22171">
      <w:pPr>
        <w:rPr>
          <w:rFonts w:ascii="Traditional Arabic" w:hAnsi="Traditional Arabic" w:cs="Traditional Arabic"/>
          <w:sz w:val="28"/>
          <w:szCs w:val="28"/>
          <w:u w:val="single"/>
        </w:rPr>
      </w:pPr>
    </w:p>
    <w:p w14:paraId="1CBCC60B" w14:textId="110644C7" w:rsidR="002D0F3C" w:rsidRPr="002D0F3C" w:rsidRDefault="002D0F3C" w:rsidP="00D22171">
      <w:pPr>
        <w:rPr>
          <w:rFonts w:ascii="Traditional Arabic" w:hAnsi="Traditional Arabic" w:cs="Traditional Arabic"/>
          <w:sz w:val="28"/>
          <w:szCs w:val="28"/>
          <w:u w:val="single"/>
        </w:rPr>
      </w:pPr>
    </w:p>
    <w:p w14:paraId="38894349" w14:textId="04E71BD1" w:rsidR="002D0F3C" w:rsidRPr="002D0F3C" w:rsidRDefault="002D0F3C" w:rsidP="00D22171">
      <w:pPr>
        <w:rPr>
          <w:rFonts w:ascii="Traditional Arabic" w:hAnsi="Traditional Arabic" w:cs="Traditional Arabic"/>
          <w:sz w:val="28"/>
          <w:szCs w:val="28"/>
          <w:u w:val="single"/>
        </w:rPr>
      </w:pPr>
    </w:p>
    <w:p w14:paraId="3122E1AA" w14:textId="22380E34" w:rsidR="002D0F3C" w:rsidRPr="002D0F3C" w:rsidRDefault="002D0F3C" w:rsidP="00D22171">
      <w:pPr>
        <w:rPr>
          <w:rFonts w:ascii="Traditional Arabic" w:hAnsi="Traditional Arabic" w:cs="Traditional Arabic"/>
          <w:sz w:val="28"/>
          <w:szCs w:val="28"/>
          <w:u w:val="single"/>
        </w:rPr>
      </w:pPr>
    </w:p>
    <w:p w14:paraId="5B859364" w14:textId="2E744D81" w:rsidR="002D0F3C" w:rsidRPr="002D0F3C" w:rsidRDefault="002D0F3C" w:rsidP="00D22171">
      <w:pPr>
        <w:rPr>
          <w:rFonts w:ascii="Traditional Arabic" w:hAnsi="Traditional Arabic" w:cs="Traditional Arabic"/>
          <w:sz w:val="28"/>
          <w:szCs w:val="28"/>
          <w:u w:val="single"/>
        </w:rPr>
      </w:pPr>
    </w:p>
    <w:p w14:paraId="3ECE101A" w14:textId="024C7ECE" w:rsidR="002D0F3C" w:rsidRPr="002D0F3C" w:rsidRDefault="002D0F3C" w:rsidP="00D22171">
      <w:pPr>
        <w:rPr>
          <w:rFonts w:ascii="Traditional Arabic" w:hAnsi="Traditional Arabic" w:cs="Traditional Arabic"/>
          <w:sz w:val="28"/>
          <w:szCs w:val="28"/>
          <w:u w:val="single"/>
        </w:rPr>
      </w:pPr>
    </w:p>
    <w:p w14:paraId="4BA951A5" w14:textId="39ADF23F" w:rsidR="002D0F3C" w:rsidRPr="002D0F3C" w:rsidRDefault="002D0F3C" w:rsidP="00D22171">
      <w:pPr>
        <w:rPr>
          <w:rFonts w:ascii="Traditional Arabic" w:hAnsi="Traditional Arabic" w:cs="Traditional Arabic"/>
          <w:sz w:val="28"/>
          <w:szCs w:val="28"/>
          <w:u w:val="single"/>
        </w:rPr>
      </w:pPr>
    </w:p>
    <w:p w14:paraId="61333A6B" w14:textId="05550B6B" w:rsidR="002D0F3C" w:rsidRPr="002D0F3C" w:rsidRDefault="002D0F3C" w:rsidP="00D22171">
      <w:pPr>
        <w:rPr>
          <w:rFonts w:ascii="Traditional Arabic" w:hAnsi="Traditional Arabic" w:cs="Traditional Arabic"/>
          <w:sz w:val="28"/>
          <w:szCs w:val="28"/>
          <w:u w:val="single"/>
        </w:rPr>
      </w:pPr>
    </w:p>
    <w:p w14:paraId="2AA3B49B" w14:textId="655462A4" w:rsidR="002D0F3C" w:rsidRPr="002D0F3C" w:rsidRDefault="002D0F3C" w:rsidP="00D22171">
      <w:pPr>
        <w:rPr>
          <w:rFonts w:ascii="Traditional Arabic" w:hAnsi="Traditional Arabic" w:cs="Traditional Arabic"/>
          <w:sz w:val="28"/>
          <w:szCs w:val="28"/>
          <w:u w:val="single"/>
        </w:rPr>
      </w:pPr>
    </w:p>
    <w:p w14:paraId="71592097" w14:textId="03443A18" w:rsidR="002D0F3C" w:rsidRPr="002D0F3C" w:rsidRDefault="002D0F3C" w:rsidP="00D22171">
      <w:pPr>
        <w:rPr>
          <w:rFonts w:ascii="Traditional Arabic" w:hAnsi="Traditional Arabic" w:cs="Traditional Arabic"/>
          <w:sz w:val="28"/>
          <w:szCs w:val="28"/>
          <w:u w:val="single"/>
        </w:rPr>
      </w:pPr>
    </w:p>
    <w:p w14:paraId="6B755A4C" w14:textId="1015FC91" w:rsidR="002D0F3C" w:rsidRPr="002D0F3C" w:rsidRDefault="002D0F3C" w:rsidP="00D22171">
      <w:pPr>
        <w:rPr>
          <w:rFonts w:ascii="Traditional Arabic" w:hAnsi="Traditional Arabic" w:cs="Traditional Arabic"/>
          <w:sz w:val="28"/>
          <w:szCs w:val="28"/>
          <w:u w:val="single"/>
        </w:rPr>
      </w:pPr>
    </w:p>
    <w:p w14:paraId="368700E5" w14:textId="743A3033" w:rsidR="002D0F3C" w:rsidRPr="002D0F3C" w:rsidRDefault="002D0F3C" w:rsidP="00D22171">
      <w:pPr>
        <w:rPr>
          <w:rFonts w:ascii="Traditional Arabic" w:hAnsi="Traditional Arabic" w:cs="Traditional Arabic"/>
          <w:sz w:val="28"/>
          <w:szCs w:val="28"/>
          <w:u w:val="single"/>
        </w:rPr>
      </w:pPr>
    </w:p>
    <w:p w14:paraId="7757FAA7" w14:textId="0537C8B1" w:rsidR="002D0F3C" w:rsidRPr="002D0F3C" w:rsidRDefault="002D0F3C" w:rsidP="00D22171">
      <w:pPr>
        <w:rPr>
          <w:rFonts w:ascii="Traditional Arabic" w:hAnsi="Traditional Arabic" w:cs="Traditional Arabic"/>
          <w:sz w:val="28"/>
          <w:szCs w:val="28"/>
          <w:u w:val="single"/>
        </w:rPr>
      </w:pPr>
    </w:p>
    <w:p w14:paraId="481AD0B1" w14:textId="77777777" w:rsidR="002D0F3C" w:rsidRPr="002D0F3C" w:rsidRDefault="002D0F3C" w:rsidP="00D22171">
      <w:pPr>
        <w:rPr>
          <w:rFonts w:ascii="Traditional Arabic" w:hAnsi="Traditional Arabic" w:cs="Traditional Arabic" w:hint="cs"/>
          <w:sz w:val="28"/>
          <w:szCs w:val="28"/>
          <w:u w:val="single"/>
          <w:rtl/>
        </w:rPr>
      </w:pPr>
    </w:p>
    <w:p w14:paraId="78450253" w14:textId="77777777" w:rsidR="00BC094B" w:rsidRPr="002D0F3C" w:rsidRDefault="00BC094B" w:rsidP="00D22171">
      <w:pPr>
        <w:rPr>
          <w:rFonts w:ascii="Traditional Arabic" w:hAnsi="Traditional Arabic" w:cs="Traditional Arabic" w:hint="cs"/>
          <w:sz w:val="28"/>
          <w:szCs w:val="28"/>
          <w:u w:val="single"/>
          <w:rtl/>
        </w:rPr>
      </w:pPr>
    </w:p>
    <w:p w14:paraId="1D7C1CB6" w14:textId="77777777" w:rsidR="009125CE" w:rsidRPr="002D0F3C" w:rsidRDefault="009125CE" w:rsidP="009125CE">
      <w:pPr>
        <w:rPr>
          <w:rFonts w:ascii="Traditional Arabic" w:hAnsi="Traditional Arabic" w:cs="Traditional Arabic" w:hint="cs"/>
          <w:sz w:val="28"/>
          <w:szCs w:val="28"/>
          <w:u w:val="single"/>
        </w:rPr>
      </w:pPr>
    </w:p>
    <w:p w14:paraId="01861090" w14:textId="77777777" w:rsidR="008F1EAE" w:rsidRPr="002D0F3C" w:rsidRDefault="008F1EAE" w:rsidP="009125CE">
      <w:pPr>
        <w:rPr>
          <w:rFonts w:ascii="Traditional Arabic" w:hAnsi="Traditional Arabic" w:cs="Traditional Arabic" w:hint="cs"/>
          <w:sz w:val="28"/>
          <w:szCs w:val="28"/>
          <w:u w:val="single"/>
          <w:rtl/>
        </w:rPr>
      </w:pPr>
    </w:p>
    <w:p w14:paraId="1224B0BF" w14:textId="77777777" w:rsidR="009125CE" w:rsidRPr="002D0F3C" w:rsidRDefault="009125CE" w:rsidP="009125CE">
      <w:pPr>
        <w:rPr>
          <w:rFonts w:ascii="Traditional Arabic" w:hAnsi="Traditional Arabic" w:cs="Traditional Arabic" w:hint="cs"/>
          <w:sz w:val="28"/>
          <w:szCs w:val="28"/>
          <w:u w:val="single"/>
          <w:rtl/>
        </w:rPr>
      </w:pPr>
    </w:p>
    <w:p w14:paraId="60AC88AE" w14:textId="1C45A26F" w:rsidR="009125CE" w:rsidRPr="002D0F3C" w:rsidRDefault="009125CE" w:rsidP="009125CE">
      <w:pPr>
        <w:bidi w:val="0"/>
        <w:rPr>
          <w:rFonts w:ascii="Traditional Arabic" w:hAnsi="Traditional Arabic" w:cs="Traditional Arabic" w:hint="cs"/>
          <w:b/>
          <w:bCs/>
          <w:sz w:val="28"/>
          <w:szCs w:val="28"/>
          <w:u w:val="single"/>
        </w:rPr>
      </w:pPr>
      <w:r w:rsidRPr="002D0F3C">
        <w:rPr>
          <w:rFonts w:ascii="Traditional Arabic" w:hAnsi="Traditional Arabic" w:cs="Traditional Arabic" w:hint="cs"/>
          <w:b/>
          <w:bCs/>
          <w:noProof/>
          <w:sz w:val="28"/>
          <w:szCs w:val="28"/>
        </w:rPr>
        <w:drawing>
          <wp:anchor distT="0" distB="0" distL="114300" distR="114300" simplePos="0" relativeHeight="251660288" behindDoc="0" locked="0" layoutInCell="1" allowOverlap="1" wp14:anchorId="73EAC663" wp14:editId="4C6BC2B4">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2D0F3C">
        <w:rPr>
          <w:rFonts w:ascii="Traditional Arabic" w:hAnsi="Traditional Arabic" w:cs="Traditional Arabic" w:hint="cs"/>
          <w:b/>
          <w:bCs/>
          <w:sz w:val="28"/>
          <w:szCs w:val="28"/>
          <w:u w:val="single"/>
        </w:rPr>
        <w:t xml:space="preserve">Midocean University </w:t>
      </w:r>
    </w:p>
    <w:p w14:paraId="188EE430" w14:textId="0AE621D2" w:rsidR="009125CE" w:rsidRPr="002D0F3C" w:rsidRDefault="009125CE" w:rsidP="009125CE">
      <w:pPr>
        <w:bidi w:val="0"/>
        <w:rPr>
          <w:rFonts w:ascii="Traditional Arabic" w:hAnsi="Traditional Arabic" w:cs="Traditional Arabic" w:hint="cs"/>
          <w:b/>
          <w:bCs/>
          <w:sz w:val="28"/>
          <w:szCs w:val="28"/>
          <w:u w:val="single"/>
        </w:rPr>
      </w:pPr>
      <w:r w:rsidRPr="002D0F3C">
        <w:rPr>
          <w:rFonts w:ascii="Traditional Arabic" w:hAnsi="Traditional Arabic" w:cs="Traditional Arabic" w:hint="cs"/>
          <w:b/>
          <w:bCs/>
          <w:sz w:val="28"/>
          <w:szCs w:val="28"/>
          <w:u w:val="single"/>
        </w:rPr>
        <w:t>College of Management</w:t>
      </w:r>
    </w:p>
    <w:p w14:paraId="20966BA7" w14:textId="34627154" w:rsidR="009125CE" w:rsidRPr="002D0F3C" w:rsidRDefault="009125CE" w:rsidP="009125CE">
      <w:pPr>
        <w:bidi w:val="0"/>
        <w:rPr>
          <w:rFonts w:ascii="Traditional Arabic" w:hAnsi="Traditional Arabic" w:cs="Traditional Arabic" w:hint="cs"/>
          <w:b/>
          <w:bCs/>
          <w:sz w:val="28"/>
          <w:szCs w:val="28"/>
          <w:u w:val="single"/>
          <w:rtl/>
        </w:rPr>
      </w:pPr>
      <w:r w:rsidRPr="002D0F3C">
        <w:rPr>
          <w:rFonts w:ascii="Traditional Arabic" w:hAnsi="Traditional Arabic" w:cs="Traditional Arabic" w:hint="cs"/>
          <w:b/>
          <w:bCs/>
          <w:sz w:val="28"/>
          <w:szCs w:val="28"/>
          <w:u w:val="single"/>
        </w:rPr>
        <w:t>Department of…</w:t>
      </w:r>
      <w:r w:rsidR="002D0F3C">
        <w:rPr>
          <w:rFonts w:ascii="Traditional Arabic" w:hAnsi="Traditional Arabic" w:cs="Traditional Arabic"/>
          <w:b/>
          <w:bCs/>
          <w:sz w:val="28"/>
          <w:szCs w:val="28"/>
          <w:u w:val="single"/>
        </w:rPr>
        <w:t xml:space="preserve">Business Management </w:t>
      </w:r>
      <w:r w:rsidRPr="002D0F3C">
        <w:rPr>
          <w:rFonts w:ascii="Traditional Arabic" w:hAnsi="Traditional Arabic" w:cs="Traditional Arabic" w:hint="cs"/>
          <w:b/>
          <w:bCs/>
          <w:sz w:val="28"/>
          <w:szCs w:val="28"/>
          <w:u w:val="single"/>
        </w:rPr>
        <w:t>……….</w:t>
      </w:r>
    </w:p>
    <w:p w14:paraId="0544D210" w14:textId="1ACEFC18" w:rsidR="009125CE" w:rsidRPr="002D0F3C" w:rsidRDefault="009125CE" w:rsidP="009125CE">
      <w:pPr>
        <w:tabs>
          <w:tab w:val="left" w:pos="942"/>
        </w:tabs>
        <w:rPr>
          <w:rFonts w:ascii="Traditional Arabic" w:hAnsi="Traditional Arabic" w:cs="Traditional Arabic" w:hint="cs"/>
          <w:b/>
          <w:bCs/>
          <w:sz w:val="28"/>
          <w:szCs w:val="28"/>
          <w:rtl/>
        </w:rPr>
      </w:pPr>
      <w:r w:rsidRPr="002D0F3C">
        <w:rPr>
          <w:rFonts w:ascii="Traditional Arabic" w:hAnsi="Traditional Arabic" w:cs="Traditional Arabic" w:hint="cs"/>
          <w:b/>
          <w:bCs/>
          <w:sz w:val="28"/>
          <w:szCs w:val="28"/>
          <w:rtl/>
        </w:rPr>
        <w:tab/>
      </w:r>
    </w:p>
    <w:p w14:paraId="39C1857A" w14:textId="77777777" w:rsidR="009125CE" w:rsidRPr="002D0F3C" w:rsidRDefault="009125CE" w:rsidP="009125CE">
      <w:pPr>
        <w:rPr>
          <w:rFonts w:ascii="Traditional Arabic" w:hAnsi="Traditional Arabic" w:cs="Traditional Arabic" w:hint="cs"/>
          <w:sz w:val="28"/>
          <w:szCs w:val="28"/>
          <w:rtl/>
        </w:rPr>
      </w:pPr>
    </w:p>
    <w:p w14:paraId="07A7BC89" w14:textId="0FFB1CCF" w:rsidR="009125CE" w:rsidRPr="002D0F3C" w:rsidRDefault="009125CE" w:rsidP="009125CE">
      <w:pPr>
        <w:tabs>
          <w:tab w:val="left" w:pos="5292"/>
        </w:tabs>
        <w:jc w:val="center"/>
        <w:rPr>
          <w:rFonts w:ascii="Traditional Arabic" w:hAnsi="Traditional Arabic" w:cs="Traditional Arabic" w:hint="cs"/>
          <w:b/>
          <w:bCs/>
          <w:sz w:val="28"/>
          <w:szCs w:val="28"/>
        </w:rPr>
      </w:pPr>
      <w:r w:rsidRPr="002D0F3C">
        <w:rPr>
          <w:rFonts w:ascii="Traditional Arabic" w:hAnsi="Traditional Arabic" w:cs="Traditional Arabic" w:hint="cs"/>
          <w:b/>
          <w:bCs/>
          <w:sz w:val="28"/>
          <w:szCs w:val="28"/>
        </w:rPr>
        <w:t>Title in English</w:t>
      </w:r>
    </w:p>
    <w:p w14:paraId="4902DBD3" w14:textId="77777777" w:rsidR="009125CE" w:rsidRPr="002D0F3C" w:rsidRDefault="009125CE" w:rsidP="009125CE">
      <w:pPr>
        <w:rPr>
          <w:rFonts w:ascii="Traditional Arabic" w:hAnsi="Traditional Arabic" w:cs="Traditional Arabic" w:hint="cs"/>
          <w:sz w:val="28"/>
          <w:szCs w:val="28"/>
        </w:rPr>
      </w:pPr>
    </w:p>
    <w:p w14:paraId="692F30FE" w14:textId="4DC2796B" w:rsidR="009125CE" w:rsidRPr="002D0F3C" w:rsidRDefault="002D0F3C" w:rsidP="002D0F3C">
      <w:pPr>
        <w:tabs>
          <w:tab w:val="left" w:pos="5562"/>
        </w:tabs>
        <w:jc w:val="center"/>
        <w:rPr>
          <w:rFonts w:ascii="Traditional Arabic" w:hAnsi="Traditional Arabic" w:cs="Traditional Arabic" w:hint="cs"/>
          <w:sz w:val="28"/>
          <w:szCs w:val="28"/>
          <w:rtl/>
        </w:rPr>
      </w:pPr>
      <w:r w:rsidRPr="002D0F3C">
        <w:rPr>
          <w:rFonts w:ascii="Traditional Arabic" w:hAnsi="Traditional Arabic" w:cs="Traditional Arabic"/>
          <w:sz w:val="28"/>
          <w:szCs w:val="28"/>
        </w:rPr>
        <w:t>The Impact of Knowledge Management Functions on Enhancing Organizational Capabilities and Improving Educational Processes in Educational Institutions in the Kingdom of Saudi Arabia</w:t>
      </w:r>
    </w:p>
    <w:p w14:paraId="0EAD9CF2" w14:textId="77777777" w:rsidR="009125CE" w:rsidRPr="002D0F3C" w:rsidRDefault="009125CE" w:rsidP="009125CE">
      <w:pPr>
        <w:tabs>
          <w:tab w:val="left" w:pos="5562"/>
        </w:tabs>
        <w:rPr>
          <w:rFonts w:ascii="Traditional Arabic" w:hAnsi="Traditional Arabic" w:cs="Traditional Arabic" w:hint="cs"/>
          <w:sz w:val="28"/>
          <w:szCs w:val="28"/>
          <w:rtl/>
        </w:rPr>
      </w:pPr>
    </w:p>
    <w:p w14:paraId="55C6339D" w14:textId="77777777" w:rsidR="009125CE" w:rsidRPr="002D0F3C" w:rsidRDefault="009125CE" w:rsidP="009125CE">
      <w:pPr>
        <w:tabs>
          <w:tab w:val="left" w:pos="5562"/>
        </w:tabs>
        <w:rPr>
          <w:rFonts w:ascii="Traditional Arabic" w:hAnsi="Traditional Arabic" w:cs="Traditional Arabic" w:hint="cs"/>
          <w:sz w:val="28"/>
          <w:szCs w:val="28"/>
          <w:rtl/>
        </w:rPr>
      </w:pPr>
    </w:p>
    <w:p w14:paraId="17A525A5" w14:textId="6106C18C" w:rsidR="009125CE" w:rsidRPr="002D0F3C" w:rsidRDefault="009125CE" w:rsidP="009125CE">
      <w:pPr>
        <w:jc w:val="center"/>
        <w:rPr>
          <w:rFonts w:ascii="Traditional Arabic" w:hAnsi="Traditional Arabic" w:cs="Traditional Arabic" w:hint="cs"/>
          <w:b/>
          <w:bCs/>
          <w:sz w:val="28"/>
          <w:szCs w:val="28"/>
        </w:rPr>
      </w:pPr>
      <w:r w:rsidRPr="002D0F3C">
        <w:rPr>
          <w:rFonts w:ascii="Traditional Arabic" w:hAnsi="Traditional Arabic" w:cs="Traditional Arabic" w:hint="cs"/>
          <w:b/>
          <w:bCs/>
          <w:sz w:val="28"/>
          <w:szCs w:val="28"/>
        </w:rPr>
        <w:t>Prepared by:</w:t>
      </w:r>
    </w:p>
    <w:p w14:paraId="2851F391" w14:textId="4CC5E698" w:rsidR="009125CE" w:rsidRPr="002D0F3C" w:rsidRDefault="002D0F3C" w:rsidP="009125CE">
      <w:pPr>
        <w:jc w:val="center"/>
        <w:rPr>
          <w:rFonts w:ascii="Traditional Arabic" w:hAnsi="Traditional Arabic" w:cs="Traditional Arabic" w:hint="cs"/>
          <w:b/>
          <w:bCs/>
          <w:sz w:val="28"/>
          <w:szCs w:val="28"/>
        </w:rPr>
      </w:pPr>
      <w:proofErr w:type="spellStart"/>
      <w:r>
        <w:rPr>
          <w:rFonts w:ascii="Traditional Arabic" w:hAnsi="Traditional Arabic" w:cs="Traditional Arabic"/>
          <w:b/>
          <w:bCs/>
          <w:sz w:val="28"/>
          <w:szCs w:val="28"/>
        </w:rPr>
        <w:t>Shahd</w:t>
      </w:r>
      <w:proofErr w:type="spellEnd"/>
      <w:r>
        <w:rPr>
          <w:rFonts w:ascii="Traditional Arabic" w:hAnsi="Traditional Arabic" w:cs="Traditional Arabic"/>
          <w:b/>
          <w:bCs/>
          <w:sz w:val="28"/>
          <w:szCs w:val="28"/>
        </w:rPr>
        <w:t xml:space="preserve"> Mohammad  </w:t>
      </w:r>
      <w:proofErr w:type="spellStart"/>
      <w:r>
        <w:rPr>
          <w:rFonts w:ascii="Traditional Arabic" w:hAnsi="Traditional Arabic" w:cs="Traditional Arabic"/>
          <w:b/>
          <w:bCs/>
          <w:sz w:val="28"/>
          <w:szCs w:val="28"/>
        </w:rPr>
        <w:t>Al Habash</w:t>
      </w:r>
      <w:proofErr w:type="spellEnd"/>
    </w:p>
    <w:p w14:paraId="0E2ACB58" w14:textId="77777777" w:rsidR="009125CE" w:rsidRPr="002D0F3C" w:rsidRDefault="009125CE" w:rsidP="009125CE">
      <w:pPr>
        <w:jc w:val="center"/>
        <w:rPr>
          <w:rFonts w:ascii="Traditional Arabic" w:hAnsi="Traditional Arabic" w:cs="Traditional Arabic" w:hint="cs"/>
          <w:b/>
          <w:bCs/>
          <w:sz w:val="28"/>
          <w:szCs w:val="28"/>
        </w:rPr>
      </w:pPr>
    </w:p>
    <w:p w14:paraId="7919F0CA" w14:textId="7396D6CB" w:rsidR="009125CE" w:rsidRPr="002D0F3C" w:rsidRDefault="009125CE" w:rsidP="009125CE">
      <w:pPr>
        <w:jc w:val="center"/>
        <w:rPr>
          <w:rFonts w:ascii="Traditional Arabic" w:hAnsi="Traditional Arabic" w:cs="Traditional Arabic" w:hint="cs"/>
          <w:b/>
          <w:bCs/>
          <w:sz w:val="28"/>
          <w:szCs w:val="28"/>
        </w:rPr>
      </w:pPr>
      <w:r w:rsidRPr="002D0F3C">
        <w:rPr>
          <w:rFonts w:ascii="Traditional Arabic" w:hAnsi="Traditional Arabic" w:cs="Traditional Arabic" w:hint="cs"/>
          <w:b/>
          <w:bCs/>
          <w:sz w:val="28"/>
          <w:szCs w:val="28"/>
        </w:rPr>
        <w:t>Supervised by:</w:t>
      </w:r>
    </w:p>
    <w:p w14:paraId="239C943A" w14:textId="54A744AD" w:rsidR="002D0F3C" w:rsidRPr="002D0F3C" w:rsidRDefault="002D0F3C" w:rsidP="002D0F3C">
      <w:pPr>
        <w:jc w:val="center"/>
        <w:rPr>
          <w:rFonts w:ascii="Traditional Arabic" w:hAnsi="Traditional Arabic" w:cs="Traditional Arabic"/>
          <w:b/>
          <w:bCs/>
          <w:sz w:val="28"/>
          <w:szCs w:val="28"/>
          <w:lang w:val="en-GB"/>
        </w:rPr>
      </w:pPr>
      <w:proofErr w:type="spellStart"/>
      <w:r w:rsidRPr="002D0F3C">
        <w:rPr>
          <w:rFonts w:ascii="Traditional Arabic" w:hAnsi="Traditional Arabic" w:cs="Traditional Arabic"/>
          <w:b/>
          <w:bCs/>
          <w:sz w:val="28"/>
          <w:szCs w:val="28"/>
        </w:rPr>
        <w:t>Alaa</w:t>
      </w:r>
      <w:proofErr w:type="spellEnd"/>
      <w:r w:rsidRPr="002D0F3C">
        <w:rPr>
          <w:rFonts w:ascii="Traditional Arabic" w:hAnsi="Traditional Arabic" w:cs="Traditional Arabic"/>
          <w:b/>
          <w:bCs/>
          <w:sz w:val="28"/>
          <w:szCs w:val="28"/>
        </w:rPr>
        <w:t xml:space="preserve"> Ahmad</w:t>
      </w:r>
      <w:r>
        <w:rPr>
          <w:rFonts w:ascii="Traditional Arabic" w:hAnsi="Traditional Arabic" w:cs="Traditional Arabic" w:hint="cs"/>
          <w:b/>
          <w:bCs/>
          <w:sz w:val="28"/>
          <w:szCs w:val="28"/>
          <w:rtl/>
        </w:rPr>
        <w:t xml:space="preserve"> </w:t>
      </w:r>
      <w:proofErr w:type="spellStart"/>
      <w:r>
        <w:rPr>
          <w:rFonts w:ascii="Traditional Arabic" w:hAnsi="Traditional Arabic" w:cs="Traditional Arabic"/>
          <w:b/>
          <w:bCs/>
          <w:sz w:val="28"/>
          <w:szCs w:val="28"/>
          <w:lang w:val="en-GB"/>
        </w:rPr>
        <w:t>Dr.</w:t>
      </w:r>
      <w:proofErr w:type="spellEnd"/>
    </w:p>
    <w:p w14:paraId="48EF4B2A" w14:textId="7C708193" w:rsidR="002D0F3C" w:rsidRPr="002D0F3C" w:rsidRDefault="002D0F3C" w:rsidP="002D0F3C">
      <w:pPr>
        <w:jc w:val="cente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proofErr w:type="spellStart"/>
      <w:r>
        <w:rPr>
          <w:rFonts w:ascii="Traditional Arabic" w:hAnsi="Traditional Arabic" w:cs="Traditional Arabic"/>
          <w:b/>
          <w:bCs/>
          <w:sz w:val="28"/>
          <w:szCs w:val="28"/>
        </w:rPr>
        <w:t>Dr.</w:t>
      </w:r>
      <w:r w:rsidRPr="002D0F3C">
        <w:rPr>
          <w:rFonts w:ascii="Traditional Arabic" w:hAnsi="Traditional Arabic" w:cs="Traditional Arabic"/>
          <w:b/>
          <w:bCs/>
          <w:sz w:val="28"/>
          <w:szCs w:val="28"/>
        </w:rPr>
        <w:t>Yusra</w:t>
      </w:r>
      <w:proofErr w:type="spellEnd"/>
      <w:r w:rsidRPr="002D0F3C">
        <w:rPr>
          <w:rFonts w:ascii="Traditional Arabic" w:hAnsi="Traditional Arabic" w:cs="Traditional Arabic"/>
          <w:b/>
          <w:bCs/>
          <w:sz w:val="28"/>
          <w:szCs w:val="28"/>
        </w:rPr>
        <w:t xml:space="preserve"> </w:t>
      </w:r>
      <w:proofErr w:type="spellStart"/>
      <w:r w:rsidRPr="002D0F3C">
        <w:rPr>
          <w:rFonts w:ascii="Traditional Arabic" w:hAnsi="Traditional Arabic" w:cs="Traditional Arabic"/>
          <w:b/>
          <w:bCs/>
          <w:sz w:val="28"/>
          <w:szCs w:val="28"/>
        </w:rPr>
        <w:t>Dahman</w:t>
      </w:r>
      <w:proofErr w:type="spellEnd"/>
    </w:p>
    <w:p w14:paraId="33679F79" w14:textId="6BF5C442" w:rsidR="009125CE" w:rsidRPr="002D0F3C" w:rsidRDefault="002D0F3C" w:rsidP="002D0F3C">
      <w:pPr>
        <w:jc w:val="center"/>
        <w:rPr>
          <w:rFonts w:ascii="Traditional Arabic" w:hAnsi="Traditional Arabic" w:cs="Traditional Arabic" w:hint="cs"/>
          <w:b/>
          <w:bCs/>
          <w:sz w:val="28"/>
          <w:szCs w:val="28"/>
        </w:rPr>
      </w:pPr>
      <w:proofErr w:type="spellStart"/>
      <w:r>
        <w:rPr>
          <w:rFonts w:ascii="Traditional Arabic" w:hAnsi="Traditional Arabic" w:cs="Traditional Arabic"/>
          <w:b/>
          <w:bCs/>
          <w:sz w:val="28"/>
          <w:szCs w:val="28"/>
        </w:rPr>
        <w:t>Dr.</w:t>
      </w:r>
      <w:r w:rsidRPr="002D0F3C">
        <w:rPr>
          <w:rFonts w:ascii="Traditional Arabic" w:hAnsi="Traditional Arabic" w:cs="Traditional Arabic"/>
          <w:b/>
          <w:bCs/>
          <w:sz w:val="28"/>
          <w:szCs w:val="28"/>
        </w:rPr>
        <w:t>Sara</w:t>
      </w:r>
      <w:proofErr w:type="spellEnd"/>
      <w:r w:rsidRPr="002D0F3C">
        <w:rPr>
          <w:rFonts w:ascii="Traditional Arabic" w:hAnsi="Traditional Arabic" w:cs="Traditional Arabic"/>
          <w:b/>
          <w:bCs/>
          <w:sz w:val="28"/>
          <w:szCs w:val="28"/>
        </w:rPr>
        <w:t xml:space="preserve"> </w:t>
      </w:r>
      <w:proofErr w:type="spellStart"/>
      <w:r w:rsidRPr="002D0F3C">
        <w:rPr>
          <w:rFonts w:ascii="Traditional Arabic" w:hAnsi="Traditional Arabic" w:cs="Traditional Arabic"/>
          <w:b/>
          <w:bCs/>
          <w:sz w:val="28"/>
          <w:szCs w:val="28"/>
        </w:rPr>
        <w:t>Faried</w:t>
      </w:r>
      <w:proofErr w:type="spellEnd"/>
      <w:r>
        <w:rPr>
          <w:rFonts w:ascii="Traditional Arabic" w:hAnsi="Traditional Arabic" w:cs="Traditional Arabic"/>
          <w:b/>
          <w:bCs/>
          <w:sz w:val="28"/>
          <w:szCs w:val="28"/>
        </w:rPr>
        <w:t xml:space="preserve"> </w:t>
      </w:r>
    </w:p>
    <w:p w14:paraId="0BC0F18B" w14:textId="77777777" w:rsidR="009125CE" w:rsidRPr="002D0F3C" w:rsidRDefault="009125CE" w:rsidP="009125CE">
      <w:pPr>
        <w:jc w:val="center"/>
        <w:rPr>
          <w:rFonts w:ascii="Traditional Arabic" w:hAnsi="Traditional Arabic" w:cs="Traditional Arabic" w:hint="cs"/>
          <w:b/>
          <w:bCs/>
          <w:sz w:val="28"/>
          <w:szCs w:val="28"/>
        </w:rPr>
      </w:pPr>
    </w:p>
    <w:p w14:paraId="6E52896B" w14:textId="628292AA" w:rsidR="009125CE" w:rsidRPr="002D0F3C" w:rsidRDefault="009125CE" w:rsidP="009125CE">
      <w:pPr>
        <w:jc w:val="center"/>
        <w:rPr>
          <w:rFonts w:ascii="Traditional Arabic" w:hAnsi="Traditional Arabic" w:cs="Traditional Arabic" w:hint="cs"/>
          <w:b/>
          <w:bCs/>
          <w:sz w:val="28"/>
          <w:szCs w:val="28"/>
        </w:rPr>
      </w:pPr>
      <w:r w:rsidRPr="002D0F3C">
        <w:rPr>
          <w:rFonts w:ascii="Traditional Arabic" w:hAnsi="Traditional Arabic" w:cs="Traditional Arabic" w:hint="cs"/>
          <w:b/>
          <w:bCs/>
          <w:sz w:val="28"/>
          <w:szCs w:val="28"/>
        </w:rPr>
        <w:lastRenderedPageBreak/>
        <w:t>Year:202</w:t>
      </w:r>
      <w:r w:rsidR="002D0F3C" w:rsidRPr="002D0F3C">
        <w:rPr>
          <w:rFonts w:ascii="Traditional Arabic" w:hAnsi="Traditional Arabic" w:cs="Traditional Arabic"/>
          <w:b/>
          <w:bCs/>
          <w:sz w:val="28"/>
          <w:szCs w:val="28"/>
        </w:rPr>
        <w:t>5</w:t>
      </w:r>
    </w:p>
    <w:sectPr w:rsidR="009125CE" w:rsidRPr="002D0F3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9888F" w14:textId="77777777" w:rsidR="0075698E" w:rsidRDefault="0075698E" w:rsidP="009125CE">
      <w:pPr>
        <w:spacing w:after="0" w:line="240" w:lineRule="auto"/>
      </w:pPr>
      <w:r>
        <w:separator/>
      </w:r>
    </w:p>
  </w:endnote>
  <w:endnote w:type="continuationSeparator" w:id="0">
    <w:p w14:paraId="3A2D9CD0" w14:textId="77777777" w:rsidR="0075698E" w:rsidRDefault="007569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10000000000000000"/>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2281B" w14:textId="77777777" w:rsidR="0075698E" w:rsidRDefault="0075698E" w:rsidP="009125CE">
      <w:pPr>
        <w:spacing w:after="0" w:line="240" w:lineRule="auto"/>
      </w:pPr>
      <w:r>
        <w:separator/>
      </w:r>
    </w:p>
  </w:footnote>
  <w:footnote w:type="continuationSeparator" w:id="0">
    <w:p w14:paraId="71CBE56A" w14:textId="77777777" w:rsidR="0075698E" w:rsidRDefault="0075698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FC2FAE"/>
    <w:multiLevelType w:val="hybridMultilevel"/>
    <w:tmpl w:val="D8C0E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E087376">
      <w:start w:val="5"/>
      <w:numFmt w:val="bullet"/>
      <w:lvlText w:val="•"/>
      <w:lvlJc w:val="left"/>
      <w:pPr>
        <w:ind w:left="2780" w:hanging="98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D0F3C"/>
    <w:rsid w:val="004163C7"/>
    <w:rsid w:val="006878B6"/>
    <w:rsid w:val="006948DE"/>
    <w:rsid w:val="0075698E"/>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D0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2</cp:revision>
  <dcterms:created xsi:type="dcterms:W3CDTF">2025-11-30T21:26:00Z</dcterms:created>
  <dcterms:modified xsi:type="dcterms:W3CDTF">2025-11-30T21:26:00Z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