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4FC4C" w14:textId="6A1A4FD5" w:rsidR="00F444A1" w:rsidRPr="005C6C0B" w:rsidRDefault="00F444A1" w:rsidP="005C6C0B">
      <w:pPr>
        <w:bidi/>
        <w:rPr>
          <w:b/>
          <w:bCs/>
          <w:u w:val="single"/>
          <w:rtl/>
          <w:lang w:bidi="ar-EG"/>
        </w:rPr>
      </w:pPr>
      <w:r w:rsidRPr="005C6C0B">
        <w:rPr>
          <w:rFonts w:hint="cs"/>
          <w:b/>
          <w:bCs/>
          <w:u w:val="single"/>
          <w:rtl/>
        </w:rPr>
        <w:t>الخصائص الديموغرافية</w:t>
      </w:r>
    </w:p>
    <w:p w14:paraId="600455CB" w14:textId="48B5B62A" w:rsidR="00F444A1" w:rsidRPr="00F444A1" w:rsidRDefault="00F444A1" w:rsidP="00F444A1">
      <w:pPr>
        <w:pStyle w:val="ListParagraph"/>
        <w:numPr>
          <w:ilvl w:val="0"/>
          <w:numId w:val="1"/>
        </w:numPr>
        <w:bidi/>
        <w:rPr>
          <w:b/>
          <w:bCs/>
          <w:rtl/>
          <w:lang w:bidi="ar-EG"/>
        </w:rPr>
      </w:pPr>
      <w:r w:rsidRPr="00F444A1">
        <w:rPr>
          <w:b/>
          <w:bCs/>
          <w:rtl/>
        </w:rPr>
        <w:t>العمر</w:t>
      </w:r>
    </w:p>
    <w:tbl>
      <w:tblPr>
        <w:tblStyle w:val="TableGrid"/>
        <w:bidiVisual/>
        <w:tblW w:w="9938" w:type="dxa"/>
        <w:tblInd w:w="-473" w:type="dxa"/>
        <w:tblLook w:val="04A0" w:firstRow="1" w:lastRow="0" w:firstColumn="1" w:lastColumn="0" w:noHBand="0" w:noVBand="1"/>
      </w:tblPr>
      <w:tblGrid>
        <w:gridCol w:w="2060"/>
        <w:gridCol w:w="2100"/>
        <w:gridCol w:w="1487"/>
        <w:gridCol w:w="1747"/>
        <w:gridCol w:w="2544"/>
      </w:tblGrid>
      <w:tr w:rsidR="00F444A1" w:rsidRPr="00F90AD1" w14:paraId="02945A75" w14:textId="77777777" w:rsidTr="00086EC6">
        <w:trPr>
          <w:trHeight w:val="348"/>
        </w:trPr>
        <w:tc>
          <w:tcPr>
            <w:tcW w:w="1055" w:type="dxa"/>
            <w:noWrap/>
            <w:hideMark/>
          </w:tcPr>
          <w:p w14:paraId="747A96A0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أقل من 20 سنة</w:t>
            </w:r>
          </w:p>
        </w:tc>
        <w:tc>
          <w:tcPr>
            <w:tcW w:w="1076" w:type="dxa"/>
            <w:noWrap/>
            <w:hideMark/>
          </w:tcPr>
          <w:p w14:paraId="1DF17BC7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20–29 سنة</w:t>
            </w:r>
          </w:p>
        </w:tc>
        <w:tc>
          <w:tcPr>
            <w:tcW w:w="762" w:type="dxa"/>
            <w:noWrap/>
            <w:hideMark/>
          </w:tcPr>
          <w:p w14:paraId="54263A50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30–39 سنة</w:t>
            </w:r>
          </w:p>
        </w:tc>
        <w:tc>
          <w:tcPr>
            <w:tcW w:w="895" w:type="dxa"/>
            <w:noWrap/>
            <w:hideMark/>
          </w:tcPr>
          <w:p w14:paraId="5997F1AB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40–49 سنة</w:t>
            </w:r>
          </w:p>
        </w:tc>
        <w:tc>
          <w:tcPr>
            <w:tcW w:w="1303" w:type="dxa"/>
            <w:noWrap/>
            <w:hideMark/>
          </w:tcPr>
          <w:p w14:paraId="351F0876" w14:textId="6F678DF8" w:rsidR="00F444A1" w:rsidRPr="00F90AD1" w:rsidRDefault="00F444A1" w:rsidP="00F444A1">
            <w:pPr>
              <w:pStyle w:val="ListParagraph"/>
              <w:numPr>
                <w:ilvl w:val="0"/>
                <w:numId w:val="6"/>
              </w:num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سنة فأكثر</w:t>
            </w:r>
          </w:p>
        </w:tc>
      </w:tr>
    </w:tbl>
    <w:p w14:paraId="3AB23E95" w14:textId="77777777" w:rsidR="00F444A1" w:rsidRDefault="00F444A1" w:rsidP="00F444A1">
      <w:pPr>
        <w:bidi/>
        <w:rPr>
          <w:rtl/>
        </w:rPr>
      </w:pPr>
    </w:p>
    <w:p w14:paraId="1E2990BC" w14:textId="11298F72" w:rsidR="00F444A1" w:rsidRPr="00F444A1" w:rsidRDefault="00F444A1" w:rsidP="00F444A1">
      <w:pPr>
        <w:pStyle w:val="ListParagraph"/>
        <w:numPr>
          <w:ilvl w:val="0"/>
          <w:numId w:val="1"/>
        </w:numPr>
        <w:bidi/>
        <w:rPr>
          <w:b/>
          <w:bCs/>
          <w:rtl/>
        </w:rPr>
      </w:pPr>
      <w:r w:rsidRPr="00F444A1">
        <w:rPr>
          <w:b/>
          <w:bCs/>
          <w:rtl/>
        </w:rPr>
        <w:t>الجنس</w:t>
      </w:r>
    </w:p>
    <w:tbl>
      <w:tblPr>
        <w:tblStyle w:val="TableGrid"/>
        <w:bidiVisual/>
        <w:tblW w:w="9938" w:type="dxa"/>
        <w:tblInd w:w="-473" w:type="dxa"/>
        <w:tblLook w:val="04A0" w:firstRow="1" w:lastRow="0" w:firstColumn="1" w:lastColumn="0" w:noHBand="0" w:noVBand="1"/>
      </w:tblPr>
      <w:tblGrid>
        <w:gridCol w:w="4920"/>
        <w:gridCol w:w="5018"/>
      </w:tblGrid>
      <w:tr w:rsidR="00F444A1" w:rsidRPr="00F90AD1" w14:paraId="17AE7ED6" w14:textId="77777777" w:rsidTr="00086EC6">
        <w:trPr>
          <w:trHeight w:val="348"/>
        </w:trPr>
        <w:tc>
          <w:tcPr>
            <w:tcW w:w="1055" w:type="dxa"/>
            <w:hideMark/>
          </w:tcPr>
          <w:p w14:paraId="5080784A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ذكر</w:t>
            </w:r>
          </w:p>
        </w:tc>
        <w:tc>
          <w:tcPr>
            <w:tcW w:w="1076" w:type="dxa"/>
            <w:noWrap/>
            <w:hideMark/>
          </w:tcPr>
          <w:p w14:paraId="6B939455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أنثى</w:t>
            </w:r>
          </w:p>
        </w:tc>
      </w:tr>
    </w:tbl>
    <w:p w14:paraId="5B73A98B" w14:textId="77777777" w:rsidR="00F444A1" w:rsidRDefault="00F444A1" w:rsidP="00F444A1">
      <w:pPr>
        <w:bidi/>
        <w:rPr>
          <w:rtl/>
        </w:rPr>
      </w:pPr>
    </w:p>
    <w:p w14:paraId="41E377B4" w14:textId="364F40F2" w:rsidR="00F444A1" w:rsidRPr="00F444A1" w:rsidRDefault="00F444A1" w:rsidP="00F444A1">
      <w:pPr>
        <w:pStyle w:val="ListParagraph"/>
        <w:numPr>
          <w:ilvl w:val="0"/>
          <w:numId w:val="1"/>
        </w:numPr>
        <w:bidi/>
        <w:rPr>
          <w:b/>
          <w:bCs/>
          <w:rtl/>
          <w:lang w:bidi="ar-EG"/>
        </w:rPr>
      </w:pPr>
      <w:r w:rsidRPr="00F444A1">
        <w:rPr>
          <w:b/>
          <w:bCs/>
          <w:rtl/>
        </w:rPr>
        <w:t>الدرجة العلمية</w:t>
      </w:r>
    </w:p>
    <w:tbl>
      <w:tblPr>
        <w:tblStyle w:val="TableGrid"/>
        <w:bidiVisual/>
        <w:tblW w:w="9938" w:type="dxa"/>
        <w:tblInd w:w="-473" w:type="dxa"/>
        <w:tblLook w:val="04A0" w:firstRow="1" w:lastRow="0" w:firstColumn="1" w:lastColumn="0" w:noHBand="0" w:noVBand="1"/>
      </w:tblPr>
      <w:tblGrid>
        <w:gridCol w:w="2060"/>
        <w:gridCol w:w="2100"/>
        <w:gridCol w:w="1487"/>
        <w:gridCol w:w="1747"/>
        <w:gridCol w:w="2544"/>
      </w:tblGrid>
      <w:tr w:rsidR="00F444A1" w:rsidRPr="00F90AD1" w14:paraId="451CFCA1" w14:textId="77777777" w:rsidTr="00086EC6">
        <w:trPr>
          <w:trHeight w:val="348"/>
        </w:trPr>
        <w:tc>
          <w:tcPr>
            <w:tcW w:w="1055" w:type="dxa"/>
            <w:noWrap/>
            <w:hideMark/>
          </w:tcPr>
          <w:p w14:paraId="6E017C2E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شهادة الدراسة الثانوية</w:t>
            </w:r>
          </w:p>
        </w:tc>
        <w:tc>
          <w:tcPr>
            <w:tcW w:w="1076" w:type="dxa"/>
            <w:noWrap/>
            <w:hideMark/>
          </w:tcPr>
          <w:p w14:paraId="4A05D364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درجة البكالوريوس</w:t>
            </w:r>
          </w:p>
        </w:tc>
        <w:tc>
          <w:tcPr>
            <w:tcW w:w="762" w:type="dxa"/>
            <w:hideMark/>
          </w:tcPr>
          <w:p w14:paraId="5C8B85B5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شهادة عليا</w:t>
            </w:r>
          </w:p>
        </w:tc>
        <w:tc>
          <w:tcPr>
            <w:tcW w:w="895" w:type="dxa"/>
            <w:noWrap/>
            <w:hideMark/>
          </w:tcPr>
          <w:p w14:paraId="6F955D8C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ماجستير</w:t>
            </w:r>
          </w:p>
        </w:tc>
        <w:tc>
          <w:tcPr>
            <w:tcW w:w="1303" w:type="dxa"/>
            <w:hideMark/>
          </w:tcPr>
          <w:p w14:paraId="5032BA2C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دكتوراه</w:t>
            </w:r>
          </w:p>
        </w:tc>
      </w:tr>
    </w:tbl>
    <w:p w14:paraId="54D444CB" w14:textId="77777777" w:rsidR="00F444A1" w:rsidRDefault="00F444A1" w:rsidP="00F444A1">
      <w:pPr>
        <w:bidi/>
        <w:rPr>
          <w:rtl/>
        </w:rPr>
      </w:pPr>
    </w:p>
    <w:p w14:paraId="7712D1D4" w14:textId="3F9D0955" w:rsidR="00F444A1" w:rsidRPr="00F444A1" w:rsidRDefault="00F444A1" w:rsidP="00F444A1">
      <w:pPr>
        <w:pStyle w:val="ListParagraph"/>
        <w:numPr>
          <w:ilvl w:val="0"/>
          <w:numId w:val="1"/>
        </w:numPr>
        <w:bidi/>
        <w:rPr>
          <w:b/>
          <w:bCs/>
          <w:rtl/>
        </w:rPr>
      </w:pPr>
      <w:r w:rsidRPr="00F444A1">
        <w:rPr>
          <w:b/>
          <w:bCs/>
          <w:rtl/>
        </w:rPr>
        <w:t xml:space="preserve">سنوات الخبرة </w:t>
      </w:r>
    </w:p>
    <w:tbl>
      <w:tblPr>
        <w:tblStyle w:val="TableGrid"/>
        <w:bidiVisual/>
        <w:tblW w:w="9938" w:type="dxa"/>
        <w:tblInd w:w="-473" w:type="dxa"/>
        <w:tblLook w:val="04A0" w:firstRow="1" w:lastRow="0" w:firstColumn="1" w:lastColumn="0" w:noHBand="0" w:noVBand="1"/>
      </w:tblPr>
      <w:tblGrid>
        <w:gridCol w:w="2768"/>
        <w:gridCol w:w="2823"/>
        <w:gridCol w:w="1999"/>
        <w:gridCol w:w="2348"/>
      </w:tblGrid>
      <w:tr w:rsidR="00F444A1" w:rsidRPr="00F90AD1" w14:paraId="2022AC16" w14:textId="77777777" w:rsidTr="00086EC6">
        <w:trPr>
          <w:trHeight w:val="348"/>
        </w:trPr>
        <w:tc>
          <w:tcPr>
            <w:tcW w:w="1055" w:type="dxa"/>
            <w:noWrap/>
            <w:hideMark/>
          </w:tcPr>
          <w:p w14:paraId="44C8F3A2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أقل من سنتين</w:t>
            </w:r>
          </w:p>
        </w:tc>
        <w:tc>
          <w:tcPr>
            <w:tcW w:w="1076" w:type="dxa"/>
            <w:noWrap/>
            <w:hideMark/>
          </w:tcPr>
          <w:p w14:paraId="6C376870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2–5 سنوات</w:t>
            </w:r>
          </w:p>
        </w:tc>
        <w:tc>
          <w:tcPr>
            <w:tcW w:w="762" w:type="dxa"/>
            <w:noWrap/>
            <w:hideMark/>
          </w:tcPr>
          <w:p w14:paraId="24AE81AE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6–10 سنوات</w:t>
            </w:r>
          </w:p>
        </w:tc>
        <w:tc>
          <w:tcPr>
            <w:tcW w:w="895" w:type="dxa"/>
            <w:noWrap/>
            <w:hideMark/>
          </w:tcPr>
          <w:p w14:paraId="55B1C6C1" w14:textId="77777777" w:rsidR="00F444A1" w:rsidRPr="00F90AD1" w:rsidRDefault="00F444A1" w:rsidP="00086EC6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أكثر من 10 سنوات</w:t>
            </w:r>
          </w:p>
        </w:tc>
      </w:tr>
    </w:tbl>
    <w:p w14:paraId="49D49177" w14:textId="77777777" w:rsidR="005C6C0B" w:rsidRDefault="005C6C0B" w:rsidP="005C6C0B">
      <w:pPr>
        <w:bidi/>
        <w:rPr>
          <w:b/>
          <w:bCs/>
          <w:u w:val="single"/>
          <w:rtl/>
        </w:rPr>
      </w:pPr>
    </w:p>
    <w:p w14:paraId="482F4529" w14:textId="4DC2EB95" w:rsidR="009C2D90" w:rsidRPr="005C6C0B" w:rsidRDefault="009C2D90" w:rsidP="005C6C0B">
      <w:pPr>
        <w:bidi/>
        <w:rPr>
          <w:b/>
          <w:bCs/>
          <w:u w:val="single"/>
        </w:rPr>
      </w:pPr>
      <w:r w:rsidRPr="005C6C0B">
        <w:rPr>
          <w:rFonts w:hint="cs"/>
          <w:b/>
          <w:bCs/>
          <w:u w:val="single"/>
          <w:rtl/>
        </w:rPr>
        <w:t>أسئلة الاستبيان</w:t>
      </w:r>
    </w:p>
    <w:tbl>
      <w:tblPr>
        <w:tblStyle w:val="TableGrid"/>
        <w:bidiVisual/>
        <w:tblW w:w="9938" w:type="dxa"/>
        <w:tblInd w:w="-473" w:type="dxa"/>
        <w:tblLook w:val="04A0" w:firstRow="1" w:lastRow="0" w:firstColumn="1" w:lastColumn="0" w:noHBand="0" w:noVBand="1"/>
      </w:tblPr>
      <w:tblGrid>
        <w:gridCol w:w="4847"/>
        <w:gridCol w:w="1055"/>
        <w:gridCol w:w="1076"/>
        <w:gridCol w:w="762"/>
        <w:gridCol w:w="895"/>
        <w:gridCol w:w="1303"/>
      </w:tblGrid>
      <w:tr w:rsidR="00F90AD1" w:rsidRPr="00F90AD1" w14:paraId="67154597" w14:textId="77777777" w:rsidTr="00B57190">
        <w:trPr>
          <w:trHeight w:val="312"/>
        </w:trPr>
        <w:tc>
          <w:tcPr>
            <w:tcW w:w="4847" w:type="dxa"/>
            <w:hideMark/>
          </w:tcPr>
          <w:p w14:paraId="66BB378C" w14:textId="5F64A84C" w:rsidR="00F90AD1" w:rsidRPr="00F90AD1" w:rsidRDefault="00132412" w:rsidP="006E66F3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العبارات</w:t>
            </w:r>
          </w:p>
        </w:tc>
        <w:tc>
          <w:tcPr>
            <w:tcW w:w="5091" w:type="dxa"/>
            <w:gridSpan w:val="5"/>
            <w:hideMark/>
          </w:tcPr>
          <w:p w14:paraId="374EDA30" w14:textId="77777777" w:rsidR="00F90AD1" w:rsidRPr="00F90AD1" w:rsidRDefault="00F90AD1" w:rsidP="006E66F3">
            <w:pPr>
              <w:bidi/>
              <w:jc w:val="center"/>
              <w:rPr>
                <w:b/>
                <w:bCs/>
                <w:rtl/>
              </w:rPr>
            </w:pPr>
            <w:r w:rsidRPr="00F90AD1">
              <w:rPr>
                <w:b/>
                <w:bCs/>
                <w:rtl/>
              </w:rPr>
              <w:t>الإجابة</w:t>
            </w:r>
          </w:p>
        </w:tc>
      </w:tr>
      <w:tr w:rsidR="00F90AD1" w:rsidRPr="00F90AD1" w14:paraId="00E02EAF" w14:textId="77777777" w:rsidTr="00B57190">
        <w:trPr>
          <w:trHeight w:val="372"/>
        </w:trPr>
        <w:tc>
          <w:tcPr>
            <w:tcW w:w="9938" w:type="dxa"/>
            <w:gridSpan w:val="6"/>
            <w:noWrap/>
            <w:hideMark/>
          </w:tcPr>
          <w:p w14:paraId="57D426C5" w14:textId="77777777" w:rsidR="00F90AD1" w:rsidRPr="00F90AD1" w:rsidRDefault="00F90AD1" w:rsidP="006E66F3">
            <w:pPr>
              <w:bidi/>
              <w:jc w:val="center"/>
              <w:rPr>
                <w:b/>
                <w:bCs/>
                <w:lang w:bidi="ar-EG"/>
              </w:rPr>
            </w:pPr>
            <w:r w:rsidRPr="00F90AD1">
              <w:rPr>
                <w:b/>
                <w:bCs/>
                <w:rtl/>
              </w:rPr>
              <w:t>المتغير التابع: تمكين القيادات النسائية</w:t>
            </w:r>
          </w:p>
        </w:tc>
      </w:tr>
      <w:tr w:rsidR="00F90AD1" w:rsidRPr="00F90AD1" w14:paraId="30EB3E2C" w14:textId="77777777" w:rsidTr="00B57190">
        <w:trPr>
          <w:trHeight w:val="384"/>
        </w:trPr>
        <w:tc>
          <w:tcPr>
            <w:tcW w:w="4847" w:type="dxa"/>
            <w:noWrap/>
            <w:hideMark/>
          </w:tcPr>
          <w:p w14:paraId="336B9E41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أشعر بالقدرة على اتخاذ القرارات المهمة داخل المؤسسة.</w:t>
            </w:r>
          </w:p>
        </w:tc>
        <w:tc>
          <w:tcPr>
            <w:tcW w:w="1055" w:type="dxa"/>
            <w:hideMark/>
          </w:tcPr>
          <w:p w14:paraId="42A303A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02D0BD9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D05C21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0F2BDD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7B6A1D19" w14:textId="6666E895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43430990" w14:textId="77777777" w:rsidTr="00B57190">
        <w:trPr>
          <w:trHeight w:val="360"/>
        </w:trPr>
        <w:tc>
          <w:tcPr>
            <w:tcW w:w="4847" w:type="dxa"/>
            <w:noWrap/>
            <w:hideMark/>
          </w:tcPr>
          <w:p w14:paraId="4BBCE730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لدي الحرية في ممارسة مهامي القيادية بفاعلية.</w:t>
            </w:r>
          </w:p>
        </w:tc>
        <w:tc>
          <w:tcPr>
            <w:tcW w:w="1055" w:type="dxa"/>
            <w:hideMark/>
          </w:tcPr>
          <w:p w14:paraId="28FE0809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48714D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3D365DB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69B5C30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7D08521C" w14:textId="14F59691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3D6DD2A4" w14:textId="77777777" w:rsidTr="00B57190">
        <w:trPr>
          <w:trHeight w:val="360"/>
        </w:trPr>
        <w:tc>
          <w:tcPr>
            <w:tcW w:w="4847" w:type="dxa"/>
            <w:noWrap/>
            <w:hideMark/>
          </w:tcPr>
          <w:p w14:paraId="7DD2A9DB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أشارك في وضع استراتيجيات المؤسسة واتخاذ القرارات التنظيمية.</w:t>
            </w:r>
          </w:p>
        </w:tc>
        <w:tc>
          <w:tcPr>
            <w:tcW w:w="1055" w:type="dxa"/>
            <w:hideMark/>
          </w:tcPr>
          <w:p w14:paraId="15CB40E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184B73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4B7519F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6671C490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358EAC1E" w14:textId="2C9DE483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559BF837" w14:textId="77777777" w:rsidTr="00B57190">
        <w:trPr>
          <w:trHeight w:val="384"/>
        </w:trPr>
        <w:tc>
          <w:tcPr>
            <w:tcW w:w="4847" w:type="dxa"/>
            <w:noWrap/>
            <w:hideMark/>
          </w:tcPr>
          <w:p w14:paraId="3936ABF4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أشعر بالدعم الكامل من الإدارة العليا في عملي القيادي.</w:t>
            </w:r>
          </w:p>
        </w:tc>
        <w:tc>
          <w:tcPr>
            <w:tcW w:w="1055" w:type="dxa"/>
            <w:hideMark/>
          </w:tcPr>
          <w:p w14:paraId="016F895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2EF4459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6C1F79A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E8B6E1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60B9691" w14:textId="40543308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0842A66E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5B8E3104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لدي الثقة لإدارة الفرق وتحفيز الموظفين نحو تحقيق الأهداف.</w:t>
            </w:r>
          </w:p>
        </w:tc>
        <w:tc>
          <w:tcPr>
            <w:tcW w:w="1055" w:type="dxa"/>
            <w:hideMark/>
          </w:tcPr>
          <w:p w14:paraId="78FB5AE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5DDAC10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2C2B3E0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11F72CE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52830AD0" w14:textId="793691A5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7BC4E9DA" w14:textId="77777777" w:rsidTr="00B57190">
        <w:trPr>
          <w:trHeight w:val="384"/>
        </w:trPr>
        <w:tc>
          <w:tcPr>
            <w:tcW w:w="4847" w:type="dxa"/>
            <w:noWrap/>
            <w:hideMark/>
          </w:tcPr>
          <w:p w14:paraId="7FF78DC4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أستطيع استخدام مهاراتي القيادية في حل المشكلات المعقدة.</w:t>
            </w:r>
          </w:p>
        </w:tc>
        <w:tc>
          <w:tcPr>
            <w:tcW w:w="1055" w:type="dxa"/>
            <w:hideMark/>
          </w:tcPr>
          <w:p w14:paraId="5706A72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547E5F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224E7AF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37D12D9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6ECE4F4B" w14:textId="3D7E5BAE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50295F8F" w14:textId="77777777" w:rsidTr="00B57190">
        <w:trPr>
          <w:trHeight w:val="384"/>
        </w:trPr>
        <w:tc>
          <w:tcPr>
            <w:tcW w:w="4847" w:type="dxa"/>
            <w:noWrap/>
            <w:hideMark/>
          </w:tcPr>
          <w:p w14:paraId="4C4C48E8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لدي القدرة على تمثيل المؤسسة في الفعاليات والأنشطة الخارجية.</w:t>
            </w:r>
          </w:p>
        </w:tc>
        <w:tc>
          <w:tcPr>
            <w:tcW w:w="1055" w:type="dxa"/>
            <w:hideMark/>
          </w:tcPr>
          <w:p w14:paraId="2595B7B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7BB67DC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2303933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5B332B59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5512E007" w14:textId="338FFC0D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119E279C" w14:textId="77777777" w:rsidTr="00B57190">
        <w:trPr>
          <w:trHeight w:val="372"/>
        </w:trPr>
        <w:tc>
          <w:tcPr>
            <w:tcW w:w="4847" w:type="dxa"/>
            <w:noWrap/>
            <w:hideMark/>
          </w:tcPr>
          <w:p w14:paraId="5E43C3D2" w14:textId="23DC1823" w:rsidR="00F90AD1" w:rsidRPr="00F90AD1" w:rsidRDefault="006E66F3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  <w:lang w:bidi="ar-EG"/>
              </w:rPr>
            </w:pPr>
            <w:r w:rsidRPr="00132412">
              <w:rPr>
                <w:rFonts w:cs="Arial"/>
                <w:rtl/>
              </w:rPr>
              <w:t>يتم تقدير مساهماتي القيادية داخل المؤسسة</w:t>
            </w:r>
            <w:r w:rsidRPr="00132412">
              <w:rPr>
                <w:rFonts w:cs="Arial" w:hint="cs"/>
                <w:rtl/>
              </w:rPr>
              <w:t>.</w:t>
            </w:r>
          </w:p>
        </w:tc>
        <w:tc>
          <w:tcPr>
            <w:tcW w:w="1055" w:type="dxa"/>
            <w:hideMark/>
          </w:tcPr>
          <w:p w14:paraId="68BC251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14E76FA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0DB2DEB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215E64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3D30BBB7" w14:textId="35C55065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4E6ECCD0" w14:textId="77777777" w:rsidTr="00B57190">
        <w:trPr>
          <w:trHeight w:val="360"/>
        </w:trPr>
        <w:tc>
          <w:tcPr>
            <w:tcW w:w="4847" w:type="dxa"/>
            <w:noWrap/>
            <w:hideMark/>
          </w:tcPr>
          <w:p w14:paraId="7B625420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أستطيع التوازن بين المسؤوليات القيادية والمهام اليومية بفعالية.</w:t>
            </w:r>
          </w:p>
        </w:tc>
        <w:tc>
          <w:tcPr>
            <w:tcW w:w="1055" w:type="dxa"/>
            <w:hideMark/>
          </w:tcPr>
          <w:p w14:paraId="0642424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6F5013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703D9FD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72A89D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05F62179" w14:textId="6DAA0C14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7CE00846" w14:textId="77777777" w:rsidTr="00B57190">
        <w:trPr>
          <w:trHeight w:val="372"/>
        </w:trPr>
        <w:tc>
          <w:tcPr>
            <w:tcW w:w="4847" w:type="dxa"/>
            <w:noWrap/>
            <w:hideMark/>
          </w:tcPr>
          <w:p w14:paraId="0BB427B3" w14:textId="6FBAE942" w:rsidR="00F90AD1" w:rsidRPr="00F90AD1" w:rsidRDefault="006E66F3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132412">
              <w:rPr>
                <w:rFonts w:cs="Arial"/>
                <w:rtl/>
              </w:rPr>
              <w:t>لدي الدافعية لمواصلة تطوير نفسي في المناصب القيادية</w:t>
            </w:r>
            <w:r w:rsidRPr="00132412">
              <w:rPr>
                <w:rFonts w:cs="Arial" w:hint="cs"/>
                <w:rtl/>
              </w:rPr>
              <w:t>.</w:t>
            </w:r>
          </w:p>
        </w:tc>
        <w:tc>
          <w:tcPr>
            <w:tcW w:w="1055" w:type="dxa"/>
            <w:hideMark/>
          </w:tcPr>
          <w:p w14:paraId="1963B33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20DF9090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3BB9ABA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5CFAAFC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8367981" w14:textId="2F9E4FDB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5ACD1538" w14:textId="77777777" w:rsidTr="00B57190">
        <w:trPr>
          <w:trHeight w:val="372"/>
        </w:trPr>
        <w:tc>
          <w:tcPr>
            <w:tcW w:w="9938" w:type="dxa"/>
            <w:gridSpan w:val="6"/>
            <w:noWrap/>
            <w:hideMark/>
          </w:tcPr>
          <w:p w14:paraId="39AA7165" w14:textId="77777777" w:rsidR="00F90AD1" w:rsidRPr="00F90AD1" w:rsidRDefault="00F90AD1" w:rsidP="006E66F3">
            <w:pPr>
              <w:bidi/>
              <w:jc w:val="center"/>
              <w:rPr>
                <w:b/>
                <w:bCs/>
                <w:rtl/>
              </w:rPr>
            </w:pPr>
            <w:r w:rsidRPr="00F90AD1">
              <w:rPr>
                <w:b/>
                <w:bCs/>
                <w:rtl/>
              </w:rPr>
              <w:t>المتغير المستقل الأول: العوامل الاجتماعية</w:t>
            </w:r>
          </w:p>
        </w:tc>
      </w:tr>
      <w:tr w:rsidR="00F90AD1" w:rsidRPr="00F90AD1" w14:paraId="5C460D4E" w14:textId="77777777" w:rsidTr="00B57190">
        <w:trPr>
          <w:trHeight w:val="372"/>
        </w:trPr>
        <w:tc>
          <w:tcPr>
            <w:tcW w:w="4847" w:type="dxa"/>
            <w:noWrap/>
            <w:hideMark/>
          </w:tcPr>
          <w:p w14:paraId="08B3E3E8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تشجيع الأسرة يساهم في اتخاذي قرار التقدم لمناصب قيادية.</w:t>
            </w:r>
          </w:p>
        </w:tc>
        <w:tc>
          <w:tcPr>
            <w:tcW w:w="1055" w:type="dxa"/>
            <w:hideMark/>
          </w:tcPr>
          <w:p w14:paraId="783AF79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09398AE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7F920C4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0EE6D5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75E48EC5" w14:textId="676A504F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6066B1EB" w14:textId="77777777" w:rsidTr="00B57190">
        <w:trPr>
          <w:trHeight w:val="384"/>
        </w:trPr>
        <w:tc>
          <w:tcPr>
            <w:tcW w:w="4847" w:type="dxa"/>
            <w:noWrap/>
            <w:hideMark/>
          </w:tcPr>
          <w:p w14:paraId="06795F5A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الدعم الاجتماعي من الزميلات يسهل مشاركتي في القيادة.</w:t>
            </w:r>
          </w:p>
        </w:tc>
        <w:tc>
          <w:tcPr>
            <w:tcW w:w="1055" w:type="dxa"/>
            <w:hideMark/>
          </w:tcPr>
          <w:p w14:paraId="794BB66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68A10B1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05337FC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3BA740D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302E061" w14:textId="7497D909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118BAAA9" w14:textId="77777777" w:rsidTr="00B57190">
        <w:trPr>
          <w:trHeight w:val="399"/>
        </w:trPr>
        <w:tc>
          <w:tcPr>
            <w:tcW w:w="4847" w:type="dxa"/>
            <w:noWrap/>
            <w:hideMark/>
          </w:tcPr>
          <w:p w14:paraId="5EC4658D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المجتمع يعزز دور المرأة القيادي في المؤسسة.</w:t>
            </w:r>
          </w:p>
        </w:tc>
        <w:tc>
          <w:tcPr>
            <w:tcW w:w="1055" w:type="dxa"/>
            <w:hideMark/>
          </w:tcPr>
          <w:p w14:paraId="2F78C29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46CEEC8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0B55F68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7BDF64F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43071D4" w14:textId="006E3585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35AC48C0" w14:textId="77777777" w:rsidTr="00B57190">
        <w:trPr>
          <w:trHeight w:val="432"/>
        </w:trPr>
        <w:tc>
          <w:tcPr>
            <w:tcW w:w="4847" w:type="dxa"/>
            <w:noWrap/>
            <w:hideMark/>
          </w:tcPr>
          <w:p w14:paraId="361EC44D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lastRenderedPageBreak/>
              <w:t>وجود قدوات نسائية في المجتمع يشجع على تولي المناصب القيادية.</w:t>
            </w:r>
          </w:p>
        </w:tc>
        <w:tc>
          <w:tcPr>
            <w:tcW w:w="1055" w:type="dxa"/>
            <w:hideMark/>
          </w:tcPr>
          <w:p w14:paraId="555D8C9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00E6ABA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2C53439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1154B44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7993C9A9" w14:textId="1F07DD8D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148E7F95" w14:textId="77777777" w:rsidTr="00B57190">
        <w:trPr>
          <w:trHeight w:val="384"/>
        </w:trPr>
        <w:tc>
          <w:tcPr>
            <w:tcW w:w="4847" w:type="dxa"/>
            <w:noWrap/>
            <w:hideMark/>
          </w:tcPr>
          <w:p w14:paraId="2D6FC2A5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المشاركة في الفعاليات المجتمعية تساعد على تطوير المهارات القيادية.</w:t>
            </w:r>
          </w:p>
        </w:tc>
        <w:tc>
          <w:tcPr>
            <w:tcW w:w="1055" w:type="dxa"/>
            <w:hideMark/>
          </w:tcPr>
          <w:p w14:paraId="338B0610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777470A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49126C2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62CC7BC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59B51FB6" w14:textId="0BCB207A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21525906" w14:textId="77777777" w:rsidTr="00B57190">
        <w:trPr>
          <w:trHeight w:val="420"/>
        </w:trPr>
        <w:tc>
          <w:tcPr>
            <w:tcW w:w="4847" w:type="dxa"/>
            <w:noWrap/>
            <w:hideMark/>
          </w:tcPr>
          <w:p w14:paraId="39C13146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القيم الاجتماعية في المجتمع السعودي تشجع النساء على القيادة.</w:t>
            </w:r>
          </w:p>
        </w:tc>
        <w:tc>
          <w:tcPr>
            <w:tcW w:w="1055" w:type="dxa"/>
            <w:hideMark/>
          </w:tcPr>
          <w:p w14:paraId="438C227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72133FD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67850AA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75F7542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2C645D0C" w14:textId="0AA9946B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0704EFBA" w14:textId="77777777" w:rsidTr="00B57190">
        <w:trPr>
          <w:trHeight w:val="432"/>
        </w:trPr>
        <w:tc>
          <w:tcPr>
            <w:tcW w:w="4847" w:type="dxa"/>
            <w:noWrap/>
            <w:hideMark/>
          </w:tcPr>
          <w:p w14:paraId="6F2DEF7A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الدعم النفسي من الأصدقاء والزملاء يؤثر على نجاحي في المناصب القيادية.</w:t>
            </w:r>
          </w:p>
        </w:tc>
        <w:tc>
          <w:tcPr>
            <w:tcW w:w="1055" w:type="dxa"/>
            <w:hideMark/>
          </w:tcPr>
          <w:p w14:paraId="5049134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1E7583A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D4876F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00968C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040676B7" w14:textId="26AF8F86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5E0B7CE6" w14:textId="77777777" w:rsidTr="00B57190">
        <w:trPr>
          <w:trHeight w:val="399"/>
        </w:trPr>
        <w:tc>
          <w:tcPr>
            <w:tcW w:w="4847" w:type="dxa"/>
            <w:noWrap/>
            <w:hideMark/>
          </w:tcPr>
          <w:p w14:paraId="636D57E7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التوازن بين الالتزامات العائلية والعمل الإداري ممكن تحقيقه بسهولة.</w:t>
            </w:r>
          </w:p>
        </w:tc>
        <w:tc>
          <w:tcPr>
            <w:tcW w:w="1055" w:type="dxa"/>
            <w:hideMark/>
          </w:tcPr>
          <w:p w14:paraId="74D21C70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B99F56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C68BFB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7990CCDD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3102941" w14:textId="3821BDD1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334813D5" w14:textId="77777777" w:rsidTr="00B57190">
        <w:trPr>
          <w:trHeight w:val="420"/>
        </w:trPr>
        <w:tc>
          <w:tcPr>
            <w:tcW w:w="4847" w:type="dxa"/>
            <w:noWrap/>
            <w:hideMark/>
          </w:tcPr>
          <w:p w14:paraId="79C37F09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المجتمع يقبل دور المرأة في اتخاذ القرارات المهمة.</w:t>
            </w:r>
          </w:p>
        </w:tc>
        <w:tc>
          <w:tcPr>
            <w:tcW w:w="1055" w:type="dxa"/>
            <w:hideMark/>
          </w:tcPr>
          <w:p w14:paraId="5BED634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D072B2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570F817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8E757B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2E1D40B4" w14:textId="017BCA9E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3C673500" w14:textId="77777777" w:rsidTr="00B57190">
        <w:trPr>
          <w:trHeight w:val="375"/>
        </w:trPr>
        <w:tc>
          <w:tcPr>
            <w:tcW w:w="4847" w:type="dxa"/>
            <w:noWrap/>
            <w:hideMark/>
          </w:tcPr>
          <w:p w14:paraId="6F2D8F11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ضغط المجتمع السلبي على النساء لا يؤثر على قدرتي القيادية.</w:t>
            </w:r>
          </w:p>
        </w:tc>
        <w:tc>
          <w:tcPr>
            <w:tcW w:w="1055" w:type="dxa"/>
            <w:hideMark/>
          </w:tcPr>
          <w:p w14:paraId="41D6845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5D9F357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3FD259B0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3C797C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B162A73" w14:textId="0518B65D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0076E472" w14:textId="77777777" w:rsidTr="00B57190">
        <w:trPr>
          <w:trHeight w:val="399"/>
        </w:trPr>
        <w:tc>
          <w:tcPr>
            <w:tcW w:w="9938" w:type="dxa"/>
            <w:gridSpan w:val="6"/>
            <w:noWrap/>
            <w:hideMark/>
          </w:tcPr>
          <w:p w14:paraId="5E6915D1" w14:textId="77777777" w:rsidR="00F90AD1" w:rsidRPr="00F90AD1" w:rsidRDefault="00F90AD1" w:rsidP="006E66F3">
            <w:pPr>
              <w:bidi/>
              <w:jc w:val="center"/>
              <w:rPr>
                <w:b/>
                <w:bCs/>
                <w:rtl/>
              </w:rPr>
            </w:pPr>
            <w:r w:rsidRPr="00F90AD1">
              <w:rPr>
                <w:b/>
                <w:bCs/>
                <w:rtl/>
              </w:rPr>
              <w:t>المتغير المستقل الثاني: العوامل الثقافية</w:t>
            </w:r>
          </w:p>
        </w:tc>
      </w:tr>
      <w:tr w:rsidR="00F90AD1" w:rsidRPr="00F90AD1" w14:paraId="7D9B4F60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6C26A401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الثقافة المؤسسية داخل المؤسسة تشجع النساء على القيادة.</w:t>
            </w:r>
          </w:p>
        </w:tc>
        <w:tc>
          <w:tcPr>
            <w:tcW w:w="1055" w:type="dxa"/>
            <w:hideMark/>
          </w:tcPr>
          <w:p w14:paraId="216EBC3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037671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587BBB4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1DCC29F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3C7207A0" w14:textId="2018D2A6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388D367A" w14:textId="77777777" w:rsidTr="00B57190">
        <w:trPr>
          <w:trHeight w:val="300"/>
        </w:trPr>
        <w:tc>
          <w:tcPr>
            <w:tcW w:w="4847" w:type="dxa"/>
            <w:noWrap/>
            <w:hideMark/>
          </w:tcPr>
          <w:p w14:paraId="4A41164D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القيم والتقاليد المحلية تؤثر على قبول المجتمع للمرأة في المناصب القيادية.</w:t>
            </w:r>
          </w:p>
        </w:tc>
        <w:tc>
          <w:tcPr>
            <w:tcW w:w="1055" w:type="dxa"/>
            <w:hideMark/>
          </w:tcPr>
          <w:p w14:paraId="3E016EB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5800A3FD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2BA00E6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3654878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63E08CFA" w14:textId="7355E681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5CD27B32" w14:textId="77777777" w:rsidTr="00B57190">
        <w:trPr>
          <w:trHeight w:val="315"/>
        </w:trPr>
        <w:tc>
          <w:tcPr>
            <w:tcW w:w="4847" w:type="dxa"/>
            <w:noWrap/>
            <w:hideMark/>
          </w:tcPr>
          <w:p w14:paraId="1C6FB021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وجود سياسات رسمية تدعم تمكين المرأة داخل المؤسسة.</w:t>
            </w:r>
          </w:p>
        </w:tc>
        <w:tc>
          <w:tcPr>
            <w:tcW w:w="1055" w:type="dxa"/>
            <w:hideMark/>
          </w:tcPr>
          <w:p w14:paraId="03C4923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272B2D7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3E7BF90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350CA63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15108FC" w14:textId="4178C642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58FBCA6B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11CD0A3A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الثقافة العامة تشجع على المساواة بين الجنسين في القيادة.</w:t>
            </w:r>
          </w:p>
        </w:tc>
        <w:tc>
          <w:tcPr>
            <w:tcW w:w="1055" w:type="dxa"/>
            <w:hideMark/>
          </w:tcPr>
          <w:p w14:paraId="020E1D7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728D92F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3C4B9F5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3C2CB16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99DE235" w14:textId="515A96AF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647FE7BF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4E91496E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البيئة الثقافية داخل المؤسسة تحفز النساء على المشاركة في صنع القرار.</w:t>
            </w:r>
          </w:p>
        </w:tc>
        <w:tc>
          <w:tcPr>
            <w:tcW w:w="1055" w:type="dxa"/>
            <w:hideMark/>
          </w:tcPr>
          <w:p w14:paraId="36BAE3A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ABBECE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567B7FE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5AE7A18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032CB09B" w14:textId="1B53A712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752578F1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19EA887F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الصورة النمطية عن دور المرأة لا تؤثر على قدرتي على القيادة.</w:t>
            </w:r>
          </w:p>
        </w:tc>
        <w:tc>
          <w:tcPr>
            <w:tcW w:w="1055" w:type="dxa"/>
            <w:hideMark/>
          </w:tcPr>
          <w:p w14:paraId="55832F2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24B4BBC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44951F4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7DED4E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2A9A1BB3" w14:textId="733D1BCD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63DE23AB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399DAA5D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البرامج التوعوية داخل المؤسسة تعزز قبول النساء في القيادة.</w:t>
            </w:r>
          </w:p>
        </w:tc>
        <w:tc>
          <w:tcPr>
            <w:tcW w:w="1055" w:type="dxa"/>
            <w:hideMark/>
          </w:tcPr>
          <w:p w14:paraId="709D928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680ABEE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7F4A5B9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62A8881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767AE633" w14:textId="0A608581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742CC682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5C0B3BC0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الثقافة التنظيمية تدعم تطوير مهارات القيادة للمرأة.</w:t>
            </w:r>
          </w:p>
        </w:tc>
        <w:tc>
          <w:tcPr>
            <w:tcW w:w="1055" w:type="dxa"/>
            <w:hideMark/>
          </w:tcPr>
          <w:p w14:paraId="36000C6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AE92C4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E547D9B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A6366A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2669346" w14:textId="33EE6D6C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273038FA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74C86082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التقدير الثقافي لنجاح المرأة يعزز التزامها بالمناصب القيادية.</w:t>
            </w:r>
          </w:p>
        </w:tc>
        <w:tc>
          <w:tcPr>
            <w:tcW w:w="1055" w:type="dxa"/>
            <w:hideMark/>
          </w:tcPr>
          <w:p w14:paraId="462B6206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095C515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35A8D27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89FF07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AD98E2E" w14:textId="5CE88D9E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4D788AC0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0006A67E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الثقافة المحلية تدعم مشاركة النساء في القيادة الاستراتيجية.</w:t>
            </w:r>
          </w:p>
        </w:tc>
        <w:tc>
          <w:tcPr>
            <w:tcW w:w="1055" w:type="dxa"/>
            <w:hideMark/>
          </w:tcPr>
          <w:p w14:paraId="1A2DD0D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6AB0BFB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9B886A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57137A6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214ACBC8" w14:textId="608DC7E1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70E9526D" w14:textId="77777777" w:rsidTr="00B57190">
        <w:trPr>
          <w:trHeight w:val="348"/>
        </w:trPr>
        <w:tc>
          <w:tcPr>
            <w:tcW w:w="9938" w:type="dxa"/>
            <w:gridSpan w:val="6"/>
            <w:noWrap/>
            <w:hideMark/>
          </w:tcPr>
          <w:p w14:paraId="246FD273" w14:textId="77777777" w:rsidR="00F90AD1" w:rsidRPr="00F90AD1" w:rsidRDefault="00F90AD1" w:rsidP="006E66F3">
            <w:pPr>
              <w:bidi/>
              <w:jc w:val="center"/>
              <w:rPr>
                <w:b/>
                <w:bCs/>
                <w:rtl/>
              </w:rPr>
            </w:pPr>
            <w:r w:rsidRPr="00F90AD1">
              <w:rPr>
                <w:b/>
                <w:bCs/>
                <w:rtl/>
              </w:rPr>
              <w:t>المتغير المستقل الثالث: العوامل التنظيمية</w:t>
            </w:r>
          </w:p>
        </w:tc>
      </w:tr>
      <w:tr w:rsidR="00F90AD1" w:rsidRPr="00F90AD1" w14:paraId="349C6AB7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420C18D5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الهيكل التنظيمي داخل المؤسسة يسهل تولي المرأة المناصب القيادية.</w:t>
            </w:r>
          </w:p>
        </w:tc>
        <w:tc>
          <w:tcPr>
            <w:tcW w:w="1055" w:type="dxa"/>
            <w:hideMark/>
          </w:tcPr>
          <w:p w14:paraId="6521795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503825BD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50CB38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350232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5461523A" w14:textId="3A39E8A4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014B7C04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6FB6BAAE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سياسات الموارد البشرية تشجع على التمكين القيادي للنساء.</w:t>
            </w:r>
          </w:p>
        </w:tc>
        <w:tc>
          <w:tcPr>
            <w:tcW w:w="1055" w:type="dxa"/>
            <w:hideMark/>
          </w:tcPr>
          <w:p w14:paraId="50249AF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275B172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6C94304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C0DBA7D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05B81006" w14:textId="5A9EB69D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42DBE5CE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47E16405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التدريب والتطوير المتاح يعزز قدرتي على القيادة بفعالية.</w:t>
            </w:r>
          </w:p>
        </w:tc>
        <w:tc>
          <w:tcPr>
            <w:tcW w:w="1055" w:type="dxa"/>
            <w:hideMark/>
          </w:tcPr>
          <w:p w14:paraId="2CC6E0F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64B25905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290E1279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1BE776E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9C8AE85" w14:textId="15D0997A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6A83D6AD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090BE03D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وجود آليات واضحة لتقييم الأداء تدعم تطور القيادة النسائية.</w:t>
            </w:r>
          </w:p>
        </w:tc>
        <w:tc>
          <w:tcPr>
            <w:tcW w:w="1055" w:type="dxa"/>
            <w:hideMark/>
          </w:tcPr>
          <w:p w14:paraId="27A633D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2E1EA07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67FF7A6E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4F08AF7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B3F67F5" w14:textId="7E9C9B22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67223401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5ECF9F49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الدعم من الإدارة العليا يسهم في تمكيني من المناصب القيادية.</w:t>
            </w:r>
          </w:p>
        </w:tc>
        <w:tc>
          <w:tcPr>
            <w:tcW w:w="1055" w:type="dxa"/>
            <w:hideMark/>
          </w:tcPr>
          <w:p w14:paraId="5E1E97B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56AE823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7FC78B0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52D1A6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E59D3E1" w14:textId="58F861EF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7A78493C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2631FF54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المشاركة في اتخاذ القرار داخل المؤسسة متاحة للنساء بشكل عادل.</w:t>
            </w:r>
          </w:p>
        </w:tc>
        <w:tc>
          <w:tcPr>
            <w:tcW w:w="1055" w:type="dxa"/>
            <w:hideMark/>
          </w:tcPr>
          <w:p w14:paraId="671D01B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5ED8DA1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4034BA0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41D114B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0D150548" w14:textId="4BD1EDF5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4417596A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739E77D5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الموارد المتاحة (مالية وبشرية) كافية لدعم مهارات القيادة.</w:t>
            </w:r>
          </w:p>
        </w:tc>
        <w:tc>
          <w:tcPr>
            <w:tcW w:w="1055" w:type="dxa"/>
            <w:hideMark/>
          </w:tcPr>
          <w:p w14:paraId="21681C18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20A85F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58C2D00A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44B3F20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465849E3" w14:textId="4FA2AB91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186B3AF5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4ECE0A14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بيئة العمل تحمي المرأة من التمييز وتعزز تمكينها القيادي.</w:t>
            </w:r>
          </w:p>
        </w:tc>
        <w:tc>
          <w:tcPr>
            <w:tcW w:w="1055" w:type="dxa"/>
            <w:hideMark/>
          </w:tcPr>
          <w:p w14:paraId="5165818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3E27C15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1631B6AC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0C39AC92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1B9E067A" w14:textId="2E9CB22B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1538F8A1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64C18B2A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lastRenderedPageBreak/>
              <w:t>برامج التمكين القيادي داخل المؤسسة فعّالة وتساعد في التطوير الشخصي.</w:t>
            </w:r>
          </w:p>
        </w:tc>
        <w:tc>
          <w:tcPr>
            <w:tcW w:w="1055" w:type="dxa"/>
            <w:hideMark/>
          </w:tcPr>
          <w:p w14:paraId="7004B30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7F542B0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5B0329D1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23683063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6F150A4C" w14:textId="4C6BE2F4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  <w:tr w:rsidR="00F90AD1" w:rsidRPr="00F90AD1" w14:paraId="4A74411C" w14:textId="77777777" w:rsidTr="00B57190">
        <w:trPr>
          <w:trHeight w:val="348"/>
        </w:trPr>
        <w:tc>
          <w:tcPr>
            <w:tcW w:w="4847" w:type="dxa"/>
            <w:noWrap/>
            <w:hideMark/>
          </w:tcPr>
          <w:p w14:paraId="45A6E512" w14:textId="77777777" w:rsidR="00F90AD1" w:rsidRPr="00F90AD1" w:rsidRDefault="00F90AD1" w:rsidP="00F444A1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 w:rsidRPr="00F90AD1">
              <w:rPr>
                <w:rtl/>
              </w:rPr>
              <w:t>وجود نظام متابعة وتقييم للقيادات النسائية يعزز فرص التطوير والترقية.</w:t>
            </w:r>
          </w:p>
        </w:tc>
        <w:tc>
          <w:tcPr>
            <w:tcW w:w="1055" w:type="dxa"/>
            <w:hideMark/>
          </w:tcPr>
          <w:p w14:paraId="2EAEC04D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 بشدة</w:t>
            </w:r>
          </w:p>
        </w:tc>
        <w:tc>
          <w:tcPr>
            <w:tcW w:w="1076" w:type="dxa"/>
            <w:noWrap/>
            <w:hideMark/>
          </w:tcPr>
          <w:p w14:paraId="01141EDF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لا أوافق</w:t>
            </w:r>
          </w:p>
        </w:tc>
        <w:tc>
          <w:tcPr>
            <w:tcW w:w="762" w:type="dxa"/>
            <w:hideMark/>
          </w:tcPr>
          <w:p w14:paraId="7BF0FCC4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محايد</w:t>
            </w:r>
          </w:p>
        </w:tc>
        <w:tc>
          <w:tcPr>
            <w:tcW w:w="895" w:type="dxa"/>
            <w:noWrap/>
            <w:hideMark/>
          </w:tcPr>
          <w:p w14:paraId="671DEE67" w14:textId="77777777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</w:t>
            </w:r>
          </w:p>
        </w:tc>
        <w:tc>
          <w:tcPr>
            <w:tcW w:w="1303" w:type="dxa"/>
            <w:hideMark/>
          </w:tcPr>
          <w:p w14:paraId="024FCCE6" w14:textId="61EE817B" w:rsidR="00F90AD1" w:rsidRPr="00F90AD1" w:rsidRDefault="00F90AD1" w:rsidP="006E66F3">
            <w:pPr>
              <w:bidi/>
              <w:jc w:val="center"/>
              <w:rPr>
                <w:rtl/>
              </w:rPr>
            </w:pPr>
            <w:r w:rsidRPr="00F90AD1">
              <w:rPr>
                <w:rtl/>
              </w:rPr>
              <w:t>أوافق بشدة</w:t>
            </w:r>
          </w:p>
        </w:tc>
      </w:tr>
    </w:tbl>
    <w:p w14:paraId="68F2B9CC" w14:textId="77777777" w:rsidR="00F90AD1" w:rsidRDefault="00F90AD1">
      <w:pPr>
        <w:rPr>
          <w:rtl/>
          <w:lang w:bidi="ar-EG"/>
        </w:rPr>
      </w:pPr>
    </w:p>
    <w:sectPr w:rsidR="00F90AD1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A87AE" w14:textId="77777777" w:rsidR="00DA0CD5" w:rsidRDefault="00DA0CD5" w:rsidP="00767402">
      <w:pPr>
        <w:spacing w:after="0" w:line="240" w:lineRule="auto"/>
      </w:pPr>
      <w:r>
        <w:separator/>
      </w:r>
    </w:p>
  </w:endnote>
  <w:endnote w:type="continuationSeparator" w:id="0">
    <w:p w14:paraId="11A1814C" w14:textId="77777777" w:rsidR="00DA0CD5" w:rsidRDefault="00DA0CD5" w:rsidP="0076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AC577" w14:textId="77777777" w:rsidR="00DA0CD5" w:rsidRDefault="00DA0CD5" w:rsidP="00767402">
      <w:pPr>
        <w:spacing w:after="0" w:line="240" w:lineRule="auto"/>
      </w:pPr>
      <w:r>
        <w:separator/>
      </w:r>
    </w:p>
  </w:footnote>
  <w:footnote w:type="continuationSeparator" w:id="0">
    <w:p w14:paraId="26A02AA4" w14:textId="77777777" w:rsidR="00DA0CD5" w:rsidRDefault="00DA0CD5" w:rsidP="00767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62A9B" w14:textId="77777777" w:rsidR="00767402" w:rsidRDefault="00767402">
    <w:pPr>
      <w:pStyle w:val="Header"/>
      <w:rPr>
        <w:rtl/>
        <w:lang w:bidi="ar-EG"/>
      </w:rPr>
    </w:pPr>
  </w:p>
  <w:p w14:paraId="09438E0D" w14:textId="77777777" w:rsidR="00767402" w:rsidRDefault="00767402">
    <w:pPr>
      <w:pStyle w:val="Header"/>
      <w:rPr>
        <w:rtl/>
        <w:lang w:bidi="ar-EG"/>
      </w:rPr>
    </w:pPr>
  </w:p>
  <w:p w14:paraId="103CB0C2" w14:textId="77777777" w:rsidR="00767402" w:rsidRDefault="00767402">
    <w:pPr>
      <w:pStyle w:val="Header"/>
      <w:rPr>
        <w:lang w:bidi="ar-E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B60"/>
    <w:multiLevelType w:val="hybridMultilevel"/>
    <w:tmpl w:val="68E81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D345F"/>
    <w:multiLevelType w:val="hybridMultilevel"/>
    <w:tmpl w:val="68E810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F2B71"/>
    <w:multiLevelType w:val="hybridMultilevel"/>
    <w:tmpl w:val="E17C16E0"/>
    <w:lvl w:ilvl="0" w:tplc="DCA8C826">
      <w:start w:val="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E7471"/>
    <w:multiLevelType w:val="hybridMultilevel"/>
    <w:tmpl w:val="68E810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71539"/>
    <w:multiLevelType w:val="hybridMultilevel"/>
    <w:tmpl w:val="3A3ED25E"/>
    <w:lvl w:ilvl="0" w:tplc="D490492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4446C"/>
    <w:multiLevelType w:val="hybridMultilevel"/>
    <w:tmpl w:val="68E810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435837">
    <w:abstractNumId w:val="0"/>
  </w:num>
  <w:num w:numId="2" w16cid:durableId="643313495">
    <w:abstractNumId w:val="5"/>
  </w:num>
  <w:num w:numId="3" w16cid:durableId="1656952946">
    <w:abstractNumId w:val="1"/>
  </w:num>
  <w:num w:numId="4" w16cid:durableId="1851992803">
    <w:abstractNumId w:val="3"/>
  </w:num>
  <w:num w:numId="5" w16cid:durableId="1639264598">
    <w:abstractNumId w:val="2"/>
  </w:num>
  <w:num w:numId="6" w16cid:durableId="173343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AD1"/>
    <w:rsid w:val="00035A34"/>
    <w:rsid w:val="00132412"/>
    <w:rsid w:val="002F31FC"/>
    <w:rsid w:val="005C6C0B"/>
    <w:rsid w:val="006E66F3"/>
    <w:rsid w:val="00767402"/>
    <w:rsid w:val="009C2D90"/>
    <w:rsid w:val="00B57190"/>
    <w:rsid w:val="00C04942"/>
    <w:rsid w:val="00DA0CD5"/>
    <w:rsid w:val="00F444A1"/>
    <w:rsid w:val="00F9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1200E"/>
  <w15:chartTrackingRefBased/>
  <w15:docId w15:val="{12ECB71F-D7F1-48FF-B602-6812A5E9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4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24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74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402"/>
  </w:style>
  <w:style w:type="paragraph" w:styleId="Footer">
    <w:name w:val="footer"/>
    <w:basedOn w:val="Normal"/>
    <w:link w:val="FooterChar"/>
    <w:uiPriority w:val="99"/>
    <w:unhideWhenUsed/>
    <w:rsid w:val="007674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0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697</Words>
  <Characters>3978</Characters>
  <Application>Microsoft Office Word</Application>
  <DocSecurity>0</DocSecurity>
  <Lines>33</Lines>
  <Paragraphs>9</Paragraphs>
  <ScaleCrop>false</ScaleCrop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sherif</dc:creator>
  <cp:keywords/>
  <dc:description/>
  <cp:lastModifiedBy>DR.Amr Samy</cp:lastModifiedBy>
  <cp:revision>11</cp:revision>
  <dcterms:created xsi:type="dcterms:W3CDTF">2026-03-12T21:34:00Z</dcterms:created>
  <dcterms:modified xsi:type="dcterms:W3CDTF">2026-03-17T10:58:00Z</dcterms:modified>
</cp:coreProperties>
</file>