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Style w:val="Heading3Char"/>
          <w:rFonts w:asciiTheme="majorHAnsi" w:eastAsiaTheme="majorEastAsia" w:hAnsiTheme="majorHAnsi" w:cstheme="majorBidi"/>
          <w:color w:val="17365D" w:themeColor="text2" w:themeShade="BF"/>
          <w:spacing w:val="5"/>
          <w:kern w:val="28"/>
          <w:sz w:val="52"/>
          <w:szCs w:val="52"/>
        </w:rPr>
        <w:id w:val="1462923190"/>
        <w:docPartObj>
          <w:docPartGallery w:val="Cover Pages"/>
          <w:docPartUnique/>
        </w:docPartObj>
      </w:sdtPr>
      <w:sdtEndPr>
        <w:rPr>
          <w:rStyle w:val="Strong"/>
          <w:rFonts w:asciiTheme="minorHAnsi" w:eastAsiaTheme="minorHAnsi" w:hAnsiTheme="minorHAnsi" w:cstheme="minorBidi"/>
          <w:color w:val="auto"/>
          <w:spacing w:val="0"/>
          <w:kern w:val="0"/>
          <w:sz w:val="22"/>
          <w:szCs w:val="22"/>
          <w:lang w:eastAsia="en-US"/>
        </w:rPr>
      </w:sdtEndPr>
      <w:sdtContent>
        <w:tbl>
          <w:tblPr>
            <w:tblpPr w:leftFromText="187" w:rightFromText="187" w:horzAnchor="margin" w:tblpXSpec="center" w:tblpY="2881"/>
            <w:tblW w:w="4006" w:type="pct"/>
            <w:tblInd w:w="-7" w:type="dxa"/>
            <w:tblBorders>
              <w:left w:val="single" w:sz="18" w:space="0" w:color="4F81BD" w:themeColor="accent1"/>
            </w:tblBorders>
            <w:tblLook w:val="04A0" w:firstRow="1" w:lastRow="0" w:firstColumn="1" w:lastColumn="0" w:noHBand="0" w:noVBand="1"/>
          </w:tblPr>
          <w:tblGrid>
            <w:gridCol w:w="7672"/>
          </w:tblGrid>
          <w:tr w:rsidR="005A3DF1" w:rsidTr="005A3DF1">
            <w:tc>
              <w:tcPr>
                <w:tcW w:w="7672" w:type="dxa"/>
              </w:tcPr>
              <w:sdt>
                <w:sdtPr>
                  <w:rPr>
                    <w:rStyle w:val="Heading3Char"/>
                    <w:rFonts w:asciiTheme="majorHAnsi" w:eastAsiaTheme="majorEastAsia" w:hAnsiTheme="majorHAnsi" w:cstheme="majorBidi"/>
                    <w:color w:val="17365D" w:themeColor="text2" w:themeShade="BF"/>
                    <w:spacing w:val="5"/>
                    <w:kern w:val="28"/>
                    <w:sz w:val="52"/>
                    <w:szCs w:val="52"/>
                  </w:rPr>
                  <w:alias w:val="Title"/>
                  <w:id w:val="13406919"/>
                  <w:placeholder>
                    <w:docPart w:val="A9E887FFD31E46AA8178D9EA1493AC50"/>
                  </w:placeholder>
                  <w:dataBinding w:prefixMappings="xmlns:ns0='http://schemas.openxmlformats.org/package/2006/metadata/core-properties' xmlns:ns1='http://purl.org/dc/elements/1.1/'" w:xpath="/ns0:coreProperties[1]/ns1:title[1]" w:storeItemID="{6C3C8BC8-F283-45AE-878A-BAB7291924A1}"/>
                  <w:text/>
                </w:sdtPr>
                <w:sdtContent>
                  <w:p w:rsidR="005A3DF1" w:rsidRDefault="005A3DF1">
                    <w:pPr>
                      <w:pStyle w:val="NoSpacing"/>
                      <w:rPr>
                        <w:rFonts w:asciiTheme="majorHAnsi" w:eastAsiaTheme="majorEastAsia" w:hAnsiTheme="majorHAnsi" w:cstheme="majorBidi"/>
                        <w:color w:val="4F81BD" w:themeColor="accent1"/>
                        <w:sz w:val="80"/>
                        <w:szCs w:val="80"/>
                      </w:rPr>
                    </w:pPr>
                    <w:r w:rsidRPr="005A3DF1">
                      <w:rPr>
                        <w:rStyle w:val="Heading3Char"/>
                        <w:rFonts w:asciiTheme="majorHAnsi" w:eastAsiaTheme="majorEastAsia" w:hAnsiTheme="majorHAnsi" w:cstheme="majorBidi"/>
                        <w:color w:val="17365D" w:themeColor="text2" w:themeShade="BF"/>
                        <w:spacing w:val="5"/>
                        <w:kern w:val="28"/>
                        <w:sz w:val="52"/>
                        <w:szCs w:val="52"/>
                      </w:rPr>
                      <w:t xml:space="preserve"> Ethical Challenges in Using Artificial Intelligence for Decision-Making: Bridging the Gap Between Principles and Practice</w:t>
                    </w:r>
                  </w:p>
                </w:sdtContent>
              </w:sdt>
            </w:tc>
          </w:tr>
          <w:tr w:rsidR="005A3DF1" w:rsidTr="005A3DF1">
            <w:tc>
              <w:tcPr>
                <w:tcW w:w="7672" w:type="dxa"/>
                <w:tcMar>
                  <w:top w:w="216" w:type="dxa"/>
                  <w:left w:w="115" w:type="dxa"/>
                  <w:bottom w:w="216" w:type="dxa"/>
                  <w:right w:w="115" w:type="dxa"/>
                </w:tcMar>
              </w:tcPr>
              <w:p w:rsidR="005A3DF1" w:rsidRDefault="005A3DF1" w:rsidP="005A3DF1">
                <w:pPr>
                  <w:pStyle w:val="NoSpacing"/>
                  <w:rPr>
                    <w:rFonts w:asciiTheme="majorHAnsi" w:eastAsiaTheme="majorEastAsia" w:hAnsiTheme="majorHAnsi" w:cstheme="majorBidi"/>
                  </w:rPr>
                </w:pPr>
              </w:p>
            </w:tc>
          </w:tr>
        </w:tbl>
        <w:p w:rsidR="005A3DF1" w:rsidRDefault="005A3DF1"/>
        <w:p w:rsidR="005A3DF1" w:rsidRDefault="005A3DF1"/>
        <w:tbl>
          <w:tblPr>
            <w:tblpPr w:leftFromText="187" w:rightFromText="187" w:horzAnchor="margin" w:tblpXSpec="center" w:tblpYSpec="bottom"/>
            <w:tblW w:w="4000" w:type="pct"/>
            <w:tblLook w:val="04A0" w:firstRow="1" w:lastRow="0" w:firstColumn="1" w:lastColumn="0" w:noHBand="0" w:noVBand="1"/>
          </w:tblPr>
          <w:tblGrid>
            <w:gridCol w:w="7672"/>
          </w:tblGrid>
          <w:tr w:rsidR="005A3DF1">
            <w:tc>
              <w:tcPr>
                <w:tcW w:w="7672" w:type="dxa"/>
                <w:tcMar>
                  <w:top w:w="216" w:type="dxa"/>
                  <w:left w:w="115" w:type="dxa"/>
                  <w:bottom w:w="216" w:type="dxa"/>
                  <w:right w:w="115" w:type="dxa"/>
                </w:tcMar>
              </w:tcPr>
              <w:p w:rsidR="005A3DF1" w:rsidRDefault="005A3DF1">
                <w:pPr>
                  <w:pStyle w:val="NoSpacing"/>
                  <w:rPr>
                    <w:color w:val="4F81BD" w:themeColor="accent1"/>
                  </w:rPr>
                </w:pPr>
              </w:p>
            </w:tc>
          </w:tr>
        </w:tbl>
        <w:p w:rsidR="005A3DF1" w:rsidRDefault="005A3DF1"/>
        <w:p w:rsidR="005A3DF1" w:rsidRDefault="005A3DF1">
          <w:pPr>
            <w:rPr>
              <w:rStyle w:val="Strong"/>
              <w:rFonts w:asciiTheme="majorHAnsi" w:eastAsiaTheme="majorEastAsia" w:hAnsiTheme="majorHAnsi" w:cstheme="majorBidi"/>
              <w:color w:val="17365D" w:themeColor="text2" w:themeShade="BF"/>
              <w:spacing w:val="5"/>
              <w:kern w:val="28"/>
              <w:sz w:val="52"/>
              <w:szCs w:val="52"/>
            </w:rPr>
          </w:pPr>
          <w:r>
            <w:rPr>
              <w:rStyle w:val="Strong"/>
            </w:rPr>
            <w:br w:type="page"/>
          </w:r>
        </w:p>
      </w:sdtContent>
    </w:sdt>
    <w:sdt>
      <w:sdtPr>
        <w:rPr>
          <w:rFonts w:asciiTheme="minorHAnsi" w:eastAsiaTheme="minorHAnsi" w:hAnsiTheme="minorHAnsi" w:cstheme="minorBidi"/>
          <w:color w:val="auto"/>
          <w:sz w:val="22"/>
          <w:szCs w:val="22"/>
        </w:rPr>
        <w:id w:val="338205861"/>
        <w:docPartObj>
          <w:docPartGallery w:val="Table of Contents"/>
          <w:docPartUnique/>
        </w:docPartObj>
      </w:sdtPr>
      <w:sdtEndPr>
        <w:rPr>
          <w:b/>
          <w:bCs/>
          <w:noProof/>
        </w:rPr>
      </w:sdtEndPr>
      <w:sdtContent>
        <w:p w:rsidR="000C27E2" w:rsidRDefault="000C27E2" w:rsidP="000C27E2">
          <w:pPr>
            <w:pStyle w:val="TOCHeading"/>
            <w:jc w:val="center"/>
          </w:pPr>
          <w:r>
            <w:t>Table of Contents</w:t>
          </w:r>
        </w:p>
        <w:p w:rsidR="00B96DC2" w:rsidRDefault="000C27E2">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196512220" w:history="1">
            <w:r w:rsidR="00B96DC2" w:rsidRPr="00CD32C5">
              <w:rPr>
                <w:rStyle w:val="Hyperlink"/>
                <w:noProof/>
              </w:rPr>
              <w:t>Abstract</w:t>
            </w:r>
            <w:r w:rsidR="00B96DC2">
              <w:rPr>
                <w:noProof/>
                <w:webHidden/>
              </w:rPr>
              <w:tab/>
            </w:r>
            <w:r w:rsidR="00B96DC2">
              <w:rPr>
                <w:noProof/>
                <w:webHidden/>
              </w:rPr>
              <w:fldChar w:fldCharType="begin"/>
            </w:r>
            <w:r w:rsidR="00B96DC2">
              <w:rPr>
                <w:noProof/>
                <w:webHidden/>
              </w:rPr>
              <w:instrText xml:space="preserve"> PAGEREF _Toc196512220 \h </w:instrText>
            </w:r>
            <w:r w:rsidR="00B96DC2">
              <w:rPr>
                <w:noProof/>
                <w:webHidden/>
              </w:rPr>
            </w:r>
            <w:r w:rsidR="00B96DC2">
              <w:rPr>
                <w:noProof/>
                <w:webHidden/>
              </w:rPr>
              <w:fldChar w:fldCharType="separate"/>
            </w:r>
            <w:r w:rsidR="00C36E39">
              <w:rPr>
                <w:noProof/>
                <w:webHidden/>
              </w:rPr>
              <w:t>2</w:t>
            </w:r>
            <w:r w:rsidR="00B96DC2">
              <w:rPr>
                <w:noProof/>
                <w:webHidden/>
              </w:rPr>
              <w:fldChar w:fldCharType="end"/>
            </w:r>
          </w:hyperlink>
          <w:bookmarkStart w:id="0" w:name="_GoBack"/>
          <w:bookmarkEnd w:id="0"/>
        </w:p>
        <w:p w:rsidR="00B96DC2" w:rsidRDefault="002618C9">
          <w:pPr>
            <w:pStyle w:val="TOC2"/>
            <w:tabs>
              <w:tab w:val="right" w:leader="dot" w:pos="9350"/>
            </w:tabs>
            <w:rPr>
              <w:rFonts w:eastAsiaTheme="minorEastAsia"/>
              <w:noProof/>
            </w:rPr>
          </w:pPr>
          <w:hyperlink w:anchor="_Toc196512221" w:history="1">
            <w:r w:rsidR="00B96DC2" w:rsidRPr="00CD32C5">
              <w:rPr>
                <w:rStyle w:val="Hyperlink"/>
                <w:noProof/>
              </w:rPr>
              <w:t>Chapter 1: Introduction and Context</w:t>
            </w:r>
            <w:r w:rsidR="00B96DC2">
              <w:rPr>
                <w:noProof/>
                <w:webHidden/>
              </w:rPr>
              <w:tab/>
            </w:r>
            <w:r w:rsidR="00B96DC2">
              <w:rPr>
                <w:noProof/>
                <w:webHidden/>
              </w:rPr>
              <w:fldChar w:fldCharType="begin"/>
            </w:r>
            <w:r w:rsidR="00B96DC2">
              <w:rPr>
                <w:noProof/>
                <w:webHidden/>
              </w:rPr>
              <w:instrText xml:space="preserve"> PAGEREF _Toc196512221 \h </w:instrText>
            </w:r>
            <w:r w:rsidR="00B96DC2">
              <w:rPr>
                <w:noProof/>
                <w:webHidden/>
              </w:rPr>
            </w:r>
            <w:r w:rsidR="00B96DC2">
              <w:rPr>
                <w:noProof/>
                <w:webHidden/>
              </w:rPr>
              <w:fldChar w:fldCharType="separate"/>
            </w:r>
            <w:r w:rsidR="00C36E39">
              <w:rPr>
                <w:noProof/>
                <w:webHidden/>
              </w:rPr>
              <w:t>2</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22" w:history="1">
            <w:r w:rsidR="00B96DC2" w:rsidRPr="00CD32C5">
              <w:rPr>
                <w:rStyle w:val="Hyperlink"/>
                <w:noProof/>
              </w:rPr>
              <w:t>1.1 Introduction</w:t>
            </w:r>
            <w:r w:rsidR="00B96DC2">
              <w:rPr>
                <w:noProof/>
                <w:webHidden/>
              </w:rPr>
              <w:tab/>
            </w:r>
            <w:r w:rsidR="00B96DC2">
              <w:rPr>
                <w:noProof/>
                <w:webHidden/>
              </w:rPr>
              <w:fldChar w:fldCharType="begin"/>
            </w:r>
            <w:r w:rsidR="00B96DC2">
              <w:rPr>
                <w:noProof/>
                <w:webHidden/>
              </w:rPr>
              <w:instrText xml:space="preserve"> PAGEREF _Toc196512222 \h </w:instrText>
            </w:r>
            <w:r w:rsidR="00B96DC2">
              <w:rPr>
                <w:noProof/>
                <w:webHidden/>
              </w:rPr>
            </w:r>
            <w:r w:rsidR="00B96DC2">
              <w:rPr>
                <w:noProof/>
                <w:webHidden/>
              </w:rPr>
              <w:fldChar w:fldCharType="separate"/>
            </w:r>
            <w:r w:rsidR="00C36E39">
              <w:rPr>
                <w:noProof/>
                <w:webHidden/>
              </w:rPr>
              <w:t>2</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23" w:history="1">
            <w:r w:rsidR="00B96DC2" w:rsidRPr="00CD32C5">
              <w:rPr>
                <w:rStyle w:val="Hyperlink"/>
                <w:noProof/>
              </w:rPr>
              <w:t>1.2 Background</w:t>
            </w:r>
            <w:r w:rsidR="00B96DC2">
              <w:rPr>
                <w:noProof/>
                <w:webHidden/>
              </w:rPr>
              <w:tab/>
            </w:r>
            <w:r w:rsidR="00B96DC2">
              <w:rPr>
                <w:noProof/>
                <w:webHidden/>
              </w:rPr>
              <w:fldChar w:fldCharType="begin"/>
            </w:r>
            <w:r w:rsidR="00B96DC2">
              <w:rPr>
                <w:noProof/>
                <w:webHidden/>
              </w:rPr>
              <w:instrText xml:space="preserve"> PAGEREF _Toc196512223 \h </w:instrText>
            </w:r>
            <w:r w:rsidR="00B96DC2">
              <w:rPr>
                <w:noProof/>
                <w:webHidden/>
              </w:rPr>
            </w:r>
            <w:r w:rsidR="00B96DC2">
              <w:rPr>
                <w:noProof/>
                <w:webHidden/>
              </w:rPr>
              <w:fldChar w:fldCharType="separate"/>
            </w:r>
            <w:r w:rsidR="00C36E39">
              <w:rPr>
                <w:noProof/>
                <w:webHidden/>
              </w:rPr>
              <w:t>3</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24" w:history="1">
            <w:r w:rsidR="00B96DC2" w:rsidRPr="00CD32C5">
              <w:rPr>
                <w:rStyle w:val="Hyperlink"/>
                <w:noProof/>
              </w:rPr>
              <w:t>1.3 Problem Statement</w:t>
            </w:r>
            <w:r w:rsidR="00B96DC2">
              <w:rPr>
                <w:noProof/>
                <w:webHidden/>
              </w:rPr>
              <w:tab/>
            </w:r>
            <w:r w:rsidR="00B96DC2">
              <w:rPr>
                <w:noProof/>
                <w:webHidden/>
              </w:rPr>
              <w:fldChar w:fldCharType="begin"/>
            </w:r>
            <w:r w:rsidR="00B96DC2">
              <w:rPr>
                <w:noProof/>
                <w:webHidden/>
              </w:rPr>
              <w:instrText xml:space="preserve"> PAGEREF _Toc196512224 \h </w:instrText>
            </w:r>
            <w:r w:rsidR="00B96DC2">
              <w:rPr>
                <w:noProof/>
                <w:webHidden/>
              </w:rPr>
            </w:r>
            <w:r w:rsidR="00B96DC2">
              <w:rPr>
                <w:noProof/>
                <w:webHidden/>
              </w:rPr>
              <w:fldChar w:fldCharType="separate"/>
            </w:r>
            <w:r w:rsidR="00C36E39">
              <w:rPr>
                <w:noProof/>
                <w:webHidden/>
              </w:rPr>
              <w:t>4</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25" w:history="1">
            <w:r w:rsidR="00B96DC2" w:rsidRPr="00CD32C5">
              <w:rPr>
                <w:rStyle w:val="Hyperlink"/>
                <w:noProof/>
              </w:rPr>
              <w:t>1.4 Research Objectives</w:t>
            </w:r>
            <w:r w:rsidR="00B96DC2">
              <w:rPr>
                <w:noProof/>
                <w:webHidden/>
              </w:rPr>
              <w:tab/>
            </w:r>
            <w:r w:rsidR="00B96DC2">
              <w:rPr>
                <w:noProof/>
                <w:webHidden/>
              </w:rPr>
              <w:fldChar w:fldCharType="begin"/>
            </w:r>
            <w:r w:rsidR="00B96DC2">
              <w:rPr>
                <w:noProof/>
                <w:webHidden/>
              </w:rPr>
              <w:instrText xml:space="preserve"> PAGEREF _Toc196512225 \h </w:instrText>
            </w:r>
            <w:r w:rsidR="00B96DC2">
              <w:rPr>
                <w:noProof/>
                <w:webHidden/>
              </w:rPr>
            </w:r>
            <w:r w:rsidR="00B96DC2">
              <w:rPr>
                <w:noProof/>
                <w:webHidden/>
              </w:rPr>
              <w:fldChar w:fldCharType="separate"/>
            </w:r>
            <w:r w:rsidR="00C36E39">
              <w:rPr>
                <w:noProof/>
                <w:webHidden/>
              </w:rPr>
              <w:t>4</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26" w:history="1">
            <w:r w:rsidR="00B96DC2" w:rsidRPr="00CD32C5">
              <w:rPr>
                <w:rStyle w:val="Hyperlink"/>
                <w:noProof/>
              </w:rPr>
              <w:t>1.5 Research Scope</w:t>
            </w:r>
            <w:r w:rsidR="00B96DC2">
              <w:rPr>
                <w:noProof/>
                <w:webHidden/>
              </w:rPr>
              <w:tab/>
            </w:r>
            <w:r w:rsidR="00B96DC2">
              <w:rPr>
                <w:noProof/>
                <w:webHidden/>
              </w:rPr>
              <w:fldChar w:fldCharType="begin"/>
            </w:r>
            <w:r w:rsidR="00B96DC2">
              <w:rPr>
                <w:noProof/>
                <w:webHidden/>
              </w:rPr>
              <w:instrText xml:space="preserve"> PAGEREF _Toc196512226 \h </w:instrText>
            </w:r>
            <w:r w:rsidR="00B96DC2">
              <w:rPr>
                <w:noProof/>
                <w:webHidden/>
              </w:rPr>
            </w:r>
            <w:r w:rsidR="00B96DC2">
              <w:rPr>
                <w:noProof/>
                <w:webHidden/>
              </w:rPr>
              <w:fldChar w:fldCharType="separate"/>
            </w:r>
            <w:r w:rsidR="00C36E39">
              <w:rPr>
                <w:noProof/>
                <w:webHidden/>
              </w:rPr>
              <w:t>5</w:t>
            </w:r>
            <w:r w:rsidR="00B96DC2">
              <w:rPr>
                <w:noProof/>
                <w:webHidden/>
              </w:rPr>
              <w:fldChar w:fldCharType="end"/>
            </w:r>
          </w:hyperlink>
        </w:p>
        <w:p w:rsidR="00B96DC2" w:rsidRDefault="002618C9">
          <w:pPr>
            <w:pStyle w:val="TOC2"/>
            <w:tabs>
              <w:tab w:val="right" w:leader="dot" w:pos="9350"/>
            </w:tabs>
            <w:rPr>
              <w:rFonts w:eastAsiaTheme="minorEastAsia"/>
              <w:noProof/>
            </w:rPr>
          </w:pPr>
          <w:hyperlink w:anchor="_Toc196512227" w:history="1">
            <w:r w:rsidR="00B96DC2" w:rsidRPr="00CD32C5">
              <w:rPr>
                <w:rStyle w:val="Hyperlink"/>
                <w:noProof/>
              </w:rPr>
              <w:t>Chapter 2: Literature Review</w:t>
            </w:r>
            <w:r w:rsidR="00B96DC2">
              <w:rPr>
                <w:noProof/>
                <w:webHidden/>
              </w:rPr>
              <w:tab/>
            </w:r>
            <w:r w:rsidR="00B96DC2">
              <w:rPr>
                <w:noProof/>
                <w:webHidden/>
              </w:rPr>
              <w:fldChar w:fldCharType="begin"/>
            </w:r>
            <w:r w:rsidR="00B96DC2">
              <w:rPr>
                <w:noProof/>
                <w:webHidden/>
              </w:rPr>
              <w:instrText xml:space="preserve"> PAGEREF _Toc196512227 \h </w:instrText>
            </w:r>
            <w:r w:rsidR="00B96DC2">
              <w:rPr>
                <w:noProof/>
                <w:webHidden/>
              </w:rPr>
            </w:r>
            <w:r w:rsidR="00B96DC2">
              <w:rPr>
                <w:noProof/>
                <w:webHidden/>
              </w:rPr>
              <w:fldChar w:fldCharType="separate"/>
            </w:r>
            <w:r w:rsidR="00C36E39">
              <w:rPr>
                <w:noProof/>
                <w:webHidden/>
              </w:rPr>
              <w:t>6</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28" w:history="1">
            <w:r w:rsidR="00B96DC2" w:rsidRPr="00CD32C5">
              <w:rPr>
                <w:rStyle w:val="Hyperlink"/>
                <w:noProof/>
              </w:rPr>
              <w:t>2.1 Foundational Studies</w:t>
            </w:r>
            <w:r w:rsidR="00B96DC2">
              <w:rPr>
                <w:noProof/>
                <w:webHidden/>
              </w:rPr>
              <w:tab/>
            </w:r>
            <w:r w:rsidR="00B96DC2">
              <w:rPr>
                <w:noProof/>
                <w:webHidden/>
              </w:rPr>
              <w:fldChar w:fldCharType="begin"/>
            </w:r>
            <w:r w:rsidR="00B96DC2">
              <w:rPr>
                <w:noProof/>
                <w:webHidden/>
              </w:rPr>
              <w:instrText xml:space="preserve"> PAGEREF _Toc196512228 \h </w:instrText>
            </w:r>
            <w:r w:rsidR="00B96DC2">
              <w:rPr>
                <w:noProof/>
                <w:webHidden/>
              </w:rPr>
            </w:r>
            <w:r w:rsidR="00B96DC2">
              <w:rPr>
                <w:noProof/>
                <w:webHidden/>
              </w:rPr>
              <w:fldChar w:fldCharType="separate"/>
            </w:r>
            <w:r w:rsidR="00C36E39">
              <w:rPr>
                <w:noProof/>
                <w:webHidden/>
              </w:rPr>
              <w:t>6</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29" w:history="1">
            <w:r w:rsidR="00B96DC2" w:rsidRPr="00CD32C5">
              <w:rPr>
                <w:rStyle w:val="Hyperlink"/>
                <w:noProof/>
              </w:rPr>
              <w:t>2.2 Recent and Extended Contributions</w:t>
            </w:r>
            <w:r w:rsidR="00B96DC2">
              <w:rPr>
                <w:noProof/>
                <w:webHidden/>
              </w:rPr>
              <w:tab/>
            </w:r>
            <w:r w:rsidR="00B96DC2">
              <w:rPr>
                <w:noProof/>
                <w:webHidden/>
              </w:rPr>
              <w:fldChar w:fldCharType="begin"/>
            </w:r>
            <w:r w:rsidR="00B96DC2">
              <w:rPr>
                <w:noProof/>
                <w:webHidden/>
              </w:rPr>
              <w:instrText xml:space="preserve"> PAGEREF _Toc196512229 \h </w:instrText>
            </w:r>
            <w:r w:rsidR="00B96DC2">
              <w:rPr>
                <w:noProof/>
                <w:webHidden/>
              </w:rPr>
            </w:r>
            <w:r w:rsidR="00B96DC2">
              <w:rPr>
                <w:noProof/>
                <w:webHidden/>
              </w:rPr>
              <w:fldChar w:fldCharType="separate"/>
            </w:r>
            <w:r w:rsidR="00C36E39">
              <w:rPr>
                <w:noProof/>
                <w:webHidden/>
              </w:rPr>
              <w:t>7</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30" w:history="1">
            <w:r w:rsidR="00B96DC2" w:rsidRPr="00CD32C5">
              <w:rPr>
                <w:rStyle w:val="Hyperlink"/>
                <w:noProof/>
              </w:rPr>
              <w:t>2.3 Synthesis and Gaps</w:t>
            </w:r>
            <w:r w:rsidR="00B96DC2">
              <w:rPr>
                <w:noProof/>
                <w:webHidden/>
              </w:rPr>
              <w:tab/>
            </w:r>
            <w:r w:rsidR="00B96DC2">
              <w:rPr>
                <w:noProof/>
                <w:webHidden/>
              </w:rPr>
              <w:fldChar w:fldCharType="begin"/>
            </w:r>
            <w:r w:rsidR="00B96DC2">
              <w:rPr>
                <w:noProof/>
                <w:webHidden/>
              </w:rPr>
              <w:instrText xml:space="preserve"> PAGEREF _Toc196512230 \h </w:instrText>
            </w:r>
            <w:r w:rsidR="00B96DC2">
              <w:rPr>
                <w:noProof/>
                <w:webHidden/>
              </w:rPr>
            </w:r>
            <w:r w:rsidR="00B96DC2">
              <w:rPr>
                <w:noProof/>
                <w:webHidden/>
              </w:rPr>
              <w:fldChar w:fldCharType="separate"/>
            </w:r>
            <w:r w:rsidR="00C36E39">
              <w:rPr>
                <w:noProof/>
                <w:webHidden/>
              </w:rPr>
              <w:t>7</w:t>
            </w:r>
            <w:r w:rsidR="00B96DC2">
              <w:rPr>
                <w:noProof/>
                <w:webHidden/>
              </w:rPr>
              <w:fldChar w:fldCharType="end"/>
            </w:r>
          </w:hyperlink>
        </w:p>
        <w:p w:rsidR="00B96DC2" w:rsidRDefault="002618C9">
          <w:pPr>
            <w:pStyle w:val="TOC2"/>
            <w:tabs>
              <w:tab w:val="right" w:leader="dot" w:pos="9350"/>
            </w:tabs>
            <w:rPr>
              <w:rFonts w:eastAsiaTheme="minorEastAsia"/>
              <w:noProof/>
            </w:rPr>
          </w:pPr>
          <w:hyperlink w:anchor="_Toc196512231" w:history="1">
            <w:r w:rsidR="00B96DC2" w:rsidRPr="00CD32C5">
              <w:rPr>
                <w:rStyle w:val="Hyperlink"/>
                <w:noProof/>
              </w:rPr>
              <w:t>Chapter 3: Research Methodology</w:t>
            </w:r>
            <w:r w:rsidR="00B96DC2">
              <w:rPr>
                <w:noProof/>
                <w:webHidden/>
              </w:rPr>
              <w:tab/>
            </w:r>
            <w:r w:rsidR="00B96DC2">
              <w:rPr>
                <w:noProof/>
                <w:webHidden/>
              </w:rPr>
              <w:fldChar w:fldCharType="begin"/>
            </w:r>
            <w:r w:rsidR="00B96DC2">
              <w:rPr>
                <w:noProof/>
                <w:webHidden/>
              </w:rPr>
              <w:instrText xml:space="preserve"> PAGEREF _Toc196512231 \h </w:instrText>
            </w:r>
            <w:r w:rsidR="00B96DC2">
              <w:rPr>
                <w:noProof/>
                <w:webHidden/>
              </w:rPr>
            </w:r>
            <w:r w:rsidR="00B96DC2">
              <w:rPr>
                <w:noProof/>
                <w:webHidden/>
              </w:rPr>
              <w:fldChar w:fldCharType="separate"/>
            </w:r>
            <w:r w:rsidR="00C36E39">
              <w:rPr>
                <w:noProof/>
                <w:webHidden/>
              </w:rPr>
              <w:t>8</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32" w:history="1">
            <w:r w:rsidR="00B96DC2" w:rsidRPr="00CD32C5">
              <w:rPr>
                <w:rStyle w:val="Hyperlink"/>
                <w:noProof/>
              </w:rPr>
              <w:t>3.1 Research Design</w:t>
            </w:r>
            <w:r w:rsidR="00B96DC2">
              <w:rPr>
                <w:noProof/>
                <w:webHidden/>
              </w:rPr>
              <w:tab/>
            </w:r>
            <w:r w:rsidR="00B96DC2">
              <w:rPr>
                <w:noProof/>
                <w:webHidden/>
              </w:rPr>
              <w:fldChar w:fldCharType="begin"/>
            </w:r>
            <w:r w:rsidR="00B96DC2">
              <w:rPr>
                <w:noProof/>
                <w:webHidden/>
              </w:rPr>
              <w:instrText xml:space="preserve"> PAGEREF _Toc196512232 \h </w:instrText>
            </w:r>
            <w:r w:rsidR="00B96DC2">
              <w:rPr>
                <w:noProof/>
                <w:webHidden/>
              </w:rPr>
            </w:r>
            <w:r w:rsidR="00B96DC2">
              <w:rPr>
                <w:noProof/>
                <w:webHidden/>
              </w:rPr>
              <w:fldChar w:fldCharType="separate"/>
            </w:r>
            <w:r w:rsidR="00C36E39">
              <w:rPr>
                <w:noProof/>
                <w:webHidden/>
              </w:rPr>
              <w:t>8</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33" w:history="1">
            <w:r w:rsidR="00B96DC2" w:rsidRPr="00CD32C5">
              <w:rPr>
                <w:rStyle w:val="Hyperlink"/>
                <w:noProof/>
              </w:rPr>
              <w:t>3.2 Expected Outcomes</w:t>
            </w:r>
            <w:r w:rsidR="00B96DC2">
              <w:rPr>
                <w:noProof/>
                <w:webHidden/>
              </w:rPr>
              <w:tab/>
            </w:r>
            <w:r w:rsidR="00B96DC2">
              <w:rPr>
                <w:noProof/>
                <w:webHidden/>
              </w:rPr>
              <w:fldChar w:fldCharType="begin"/>
            </w:r>
            <w:r w:rsidR="00B96DC2">
              <w:rPr>
                <w:noProof/>
                <w:webHidden/>
              </w:rPr>
              <w:instrText xml:space="preserve"> PAGEREF _Toc196512233 \h </w:instrText>
            </w:r>
            <w:r w:rsidR="00B96DC2">
              <w:rPr>
                <w:noProof/>
                <w:webHidden/>
              </w:rPr>
            </w:r>
            <w:r w:rsidR="00B96DC2">
              <w:rPr>
                <w:noProof/>
                <w:webHidden/>
              </w:rPr>
              <w:fldChar w:fldCharType="separate"/>
            </w:r>
            <w:r w:rsidR="00C36E39">
              <w:rPr>
                <w:noProof/>
                <w:webHidden/>
              </w:rPr>
              <w:t>8</w:t>
            </w:r>
            <w:r w:rsidR="00B96DC2">
              <w:rPr>
                <w:noProof/>
                <w:webHidden/>
              </w:rPr>
              <w:fldChar w:fldCharType="end"/>
            </w:r>
          </w:hyperlink>
        </w:p>
        <w:p w:rsidR="00B96DC2" w:rsidRDefault="002618C9">
          <w:pPr>
            <w:pStyle w:val="TOC3"/>
            <w:tabs>
              <w:tab w:val="right" w:leader="dot" w:pos="9350"/>
            </w:tabs>
            <w:rPr>
              <w:rFonts w:eastAsiaTheme="minorEastAsia"/>
              <w:noProof/>
            </w:rPr>
          </w:pPr>
          <w:hyperlink w:anchor="_Toc196512234" w:history="1">
            <w:r w:rsidR="00B96DC2" w:rsidRPr="00CD32C5">
              <w:rPr>
                <w:rStyle w:val="Hyperlink"/>
                <w:noProof/>
              </w:rPr>
              <w:t>3.3 Gantt Chart</w:t>
            </w:r>
            <w:r w:rsidR="00B96DC2">
              <w:rPr>
                <w:noProof/>
                <w:webHidden/>
              </w:rPr>
              <w:tab/>
            </w:r>
            <w:r w:rsidR="00B96DC2">
              <w:rPr>
                <w:noProof/>
                <w:webHidden/>
              </w:rPr>
              <w:fldChar w:fldCharType="begin"/>
            </w:r>
            <w:r w:rsidR="00B96DC2">
              <w:rPr>
                <w:noProof/>
                <w:webHidden/>
              </w:rPr>
              <w:instrText xml:space="preserve"> PAGEREF _Toc196512234 \h </w:instrText>
            </w:r>
            <w:r w:rsidR="00B96DC2">
              <w:rPr>
                <w:noProof/>
                <w:webHidden/>
              </w:rPr>
            </w:r>
            <w:r w:rsidR="00B96DC2">
              <w:rPr>
                <w:noProof/>
                <w:webHidden/>
              </w:rPr>
              <w:fldChar w:fldCharType="separate"/>
            </w:r>
            <w:r w:rsidR="00C36E39">
              <w:rPr>
                <w:noProof/>
                <w:webHidden/>
              </w:rPr>
              <w:t>9</w:t>
            </w:r>
            <w:r w:rsidR="00B96DC2">
              <w:rPr>
                <w:noProof/>
                <w:webHidden/>
              </w:rPr>
              <w:fldChar w:fldCharType="end"/>
            </w:r>
          </w:hyperlink>
        </w:p>
        <w:p w:rsidR="00B96DC2" w:rsidRDefault="002618C9">
          <w:pPr>
            <w:pStyle w:val="TOC2"/>
            <w:tabs>
              <w:tab w:val="right" w:leader="dot" w:pos="9350"/>
            </w:tabs>
            <w:rPr>
              <w:rFonts w:eastAsiaTheme="minorEastAsia"/>
              <w:noProof/>
            </w:rPr>
          </w:pPr>
          <w:hyperlink w:anchor="_Toc196512235" w:history="1">
            <w:r w:rsidR="00B96DC2" w:rsidRPr="00CD32C5">
              <w:rPr>
                <w:rStyle w:val="Hyperlink"/>
                <w:noProof/>
              </w:rPr>
              <w:t>References</w:t>
            </w:r>
            <w:r w:rsidR="00B96DC2">
              <w:rPr>
                <w:noProof/>
                <w:webHidden/>
              </w:rPr>
              <w:tab/>
            </w:r>
            <w:r w:rsidR="00B96DC2">
              <w:rPr>
                <w:noProof/>
                <w:webHidden/>
              </w:rPr>
              <w:fldChar w:fldCharType="begin"/>
            </w:r>
            <w:r w:rsidR="00B96DC2">
              <w:rPr>
                <w:noProof/>
                <w:webHidden/>
              </w:rPr>
              <w:instrText xml:space="preserve"> PAGEREF _Toc196512235 \h </w:instrText>
            </w:r>
            <w:r w:rsidR="00B96DC2">
              <w:rPr>
                <w:noProof/>
                <w:webHidden/>
              </w:rPr>
            </w:r>
            <w:r w:rsidR="00B96DC2">
              <w:rPr>
                <w:noProof/>
                <w:webHidden/>
              </w:rPr>
              <w:fldChar w:fldCharType="separate"/>
            </w:r>
            <w:r w:rsidR="00C36E39">
              <w:rPr>
                <w:noProof/>
                <w:webHidden/>
              </w:rPr>
              <w:t>9</w:t>
            </w:r>
            <w:r w:rsidR="00B96DC2">
              <w:rPr>
                <w:noProof/>
                <w:webHidden/>
              </w:rPr>
              <w:fldChar w:fldCharType="end"/>
            </w:r>
          </w:hyperlink>
        </w:p>
        <w:p w:rsidR="000C27E2" w:rsidRDefault="000C27E2">
          <w:r>
            <w:rPr>
              <w:b/>
              <w:bCs/>
              <w:noProof/>
            </w:rPr>
            <w:fldChar w:fldCharType="end"/>
          </w:r>
        </w:p>
      </w:sdtContent>
    </w:sdt>
    <w:p w:rsidR="00152770" w:rsidRDefault="00152770" w:rsidP="00152770">
      <w:pPr>
        <w:pStyle w:val="NormalWeb"/>
        <w:rPr>
          <w:rStyle w:val="Strong"/>
        </w:rPr>
      </w:pPr>
    </w:p>
    <w:p w:rsidR="00152770" w:rsidRDefault="00152770" w:rsidP="00152770">
      <w:pPr>
        <w:pStyle w:val="NormalWeb"/>
        <w:rPr>
          <w:rStyle w:val="Strong"/>
        </w:rPr>
      </w:pPr>
    </w:p>
    <w:p w:rsidR="00152770" w:rsidRDefault="00152770" w:rsidP="00152770">
      <w:pPr>
        <w:pStyle w:val="NormalWeb"/>
        <w:rPr>
          <w:rStyle w:val="Strong"/>
        </w:rPr>
      </w:pPr>
    </w:p>
    <w:p w:rsidR="00152770" w:rsidRDefault="00152770" w:rsidP="00152770">
      <w:pPr>
        <w:pStyle w:val="NormalWeb"/>
        <w:rPr>
          <w:rStyle w:val="Strong"/>
        </w:rPr>
      </w:pPr>
    </w:p>
    <w:p w:rsidR="00152770" w:rsidRDefault="00152770" w:rsidP="00152770">
      <w:pPr>
        <w:pStyle w:val="NormalWeb"/>
        <w:rPr>
          <w:rStyle w:val="Strong"/>
        </w:rPr>
      </w:pPr>
    </w:p>
    <w:p w:rsidR="00152770" w:rsidRDefault="00152770" w:rsidP="00152770">
      <w:pPr>
        <w:pStyle w:val="NormalWeb"/>
        <w:rPr>
          <w:rStyle w:val="Strong"/>
        </w:rPr>
      </w:pPr>
    </w:p>
    <w:p w:rsidR="00152770" w:rsidRDefault="00152770" w:rsidP="00152770">
      <w:pPr>
        <w:pStyle w:val="NormalWeb"/>
        <w:rPr>
          <w:rStyle w:val="Strong"/>
        </w:rPr>
      </w:pPr>
    </w:p>
    <w:p w:rsidR="00152770" w:rsidRDefault="00152770" w:rsidP="00152770">
      <w:pPr>
        <w:pStyle w:val="NormalWeb"/>
        <w:rPr>
          <w:rStyle w:val="Strong"/>
        </w:rPr>
      </w:pPr>
    </w:p>
    <w:p w:rsidR="00152770" w:rsidRDefault="00152770" w:rsidP="00152770">
      <w:pPr>
        <w:pStyle w:val="NormalWeb"/>
        <w:rPr>
          <w:rStyle w:val="Strong"/>
        </w:rPr>
      </w:pPr>
    </w:p>
    <w:p w:rsidR="00152770" w:rsidRDefault="00152770" w:rsidP="00152770">
      <w:pPr>
        <w:pStyle w:val="NormalWeb"/>
        <w:rPr>
          <w:rStyle w:val="Strong"/>
        </w:rPr>
      </w:pPr>
    </w:p>
    <w:p w:rsidR="00152770" w:rsidRDefault="00152770" w:rsidP="00CF7D83">
      <w:pPr>
        <w:pStyle w:val="Heading2"/>
      </w:pPr>
      <w:bookmarkStart w:id="1" w:name="_Toc196512220"/>
      <w:r>
        <w:lastRenderedPageBreak/>
        <w:t>Abstract</w:t>
      </w:r>
      <w:bookmarkEnd w:id="1"/>
    </w:p>
    <w:p w:rsidR="00152770" w:rsidRDefault="00152770" w:rsidP="00152770">
      <w:pPr>
        <w:pStyle w:val="NormalWeb"/>
      </w:pPr>
      <w:r>
        <w:t>As artificial intelligence (AI) continues to evolve and embed itself in our daily lives, it is also reshaping the way decisions are made in critical areas such as healthcare, criminal justice, and employment. These technologies promise efficiency and objectivity, but they also raise a multitude of ethical concerns. Biased training data, lack of transparency, and the opacity of decision-making processes can result in harmful outcomes that are difficult to detect and correct. Despite the growing number of ethical guidelines and frameworks developed by governments, corporations, and academic bodies, a significant gap remains between these principles and their implementation in real-world systems.</w:t>
      </w:r>
    </w:p>
    <w:p w:rsidR="00152770" w:rsidRDefault="00152770" w:rsidP="00152770">
      <w:pPr>
        <w:pStyle w:val="NormalWeb"/>
      </w:pPr>
      <w:r>
        <w:t>This research aims to explore and address the ethical challenges involved in using AI for decision-making. It proposes a multidisciplinary framework that integrates technical solutions, ethical considerations, and enforceable policy mechanisms. By examining relevant case studies and conducting expert interviews, this study intends to offer practical pathways for making AI more fair, transparent, and accountable. Ultimately, the goal is to bridge the disconnect between theory and practice, ensuring that AI systems do not just work efficiently but also uphold the values we hold dear as a society.</w:t>
      </w:r>
    </w:p>
    <w:p w:rsidR="00152770" w:rsidRDefault="00152770" w:rsidP="00152770"/>
    <w:p w:rsidR="00152770" w:rsidRDefault="00152770" w:rsidP="00AC5E72">
      <w:pPr>
        <w:pStyle w:val="Heading2"/>
      </w:pPr>
      <w:bookmarkStart w:id="2" w:name="_Toc196512221"/>
      <w:r>
        <w:t>Chapter 1: Introduction and Context</w:t>
      </w:r>
      <w:bookmarkEnd w:id="2"/>
    </w:p>
    <w:p w:rsidR="00152770" w:rsidRDefault="00152770" w:rsidP="00AC5E72">
      <w:pPr>
        <w:pStyle w:val="Heading3"/>
      </w:pPr>
      <w:bookmarkStart w:id="3" w:name="_Toc196512222"/>
      <w:r>
        <w:t>1.1 Introduction</w:t>
      </w:r>
      <w:bookmarkEnd w:id="3"/>
    </w:p>
    <w:p w:rsidR="00152770" w:rsidRDefault="00152770" w:rsidP="00152770">
      <w:pPr>
        <w:pStyle w:val="NormalWeb"/>
      </w:pPr>
      <w:r>
        <w:t>In the modern digital era, artificial intelligence is not just a buzzword—it is a transformative force that is changing how we work, communicate, and make decisions. From voice assistants and recommendation systems to more complex applications like automated hiring tools and predictive policing algorithms, AI has become deeply integrated into decision-making processes that have real-life consequences for individuals and communities. These systems are often presented as being more objective than humans, free from emotional bias or fatigue. However, reality paints a more complicated picture.</w:t>
      </w:r>
    </w:p>
    <w:p w:rsidR="00152770" w:rsidRDefault="00152770" w:rsidP="00152770">
      <w:pPr>
        <w:pStyle w:val="NormalWeb"/>
      </w:pPr>
      <w:r>
        <w:t>Many AI systems inherit the biases of the data they are trained on. If historical data reflects societal prejudices—such as racial, gender, or socioeconomic biases—then AI can perpetuate and even amplify these inequities. The consequences of these biases are not theoretical. We have seen AI systems wrongfully flagging welfare recipients, misidentifying individuals in facial recognition systems, or recommending longer prison sentences based on biased crime data. These are not merely technological flaws; they are ethical failures.</w:t>
      </w:r>
    </w:p>
    <w:p w:rsidR="00152770" w:rsidRDefault="00152770" w:rsidP="00152770">
      <w:pPr>
        <w:pStyle w:val="NormalWeb"/>
      </w:pPr>
      <w:r>
        <w:t>Furthermore, many AI systems operate as "black boxes," offering little to no insight into how decisions are made. This lack of transparency makes it difficult to challenge or even understand the rationale behind certain outcomes. Without accountability, individuals affected by these decisions have limited recourse, and developers have little incentive to rectify systemic issues.</w:t>
      </w:r>
    </w:p>
    <w:p w:rsidR="00152770" w:rsidRDefault="00152770" w:rsidP="00152770">
      <w:pPr>
        <w:pStyle w:val="NormalWeb"/>
      </w:pPr>
      <w:r>
        <w:lastRenderedPageBreak/>
        <w:t>Despite a growing awareness of these challenges, much of the ethical discussion around AI remains abstract. Organizations frequently endorse ethical AI principles, but the road from principle to practice is often unclear. This research seeks to explore that road. How can we translate high-level ethical goals into tangible practices? What does it take to build AI systems that are not just powerful but also just? This proposal sets out to answer these questions.</w:t>
      </w:r>
    </w:p>
    <w:p w:rsidR="00152770" w:rsidRDefault="00152770" w:rsidP="00F371F4">
      <w:pPr>
        <w:pStyle w:val="Heading3"/>
      </w:pPr>
      <w:bookmarkStart w:id="4" w:name="_Toc196512223"/>
      <w:r>
        <w:t>1.2 Background</w:t>
      </w:r>
      <w:bookmarkEnd w:id="4"/>
    </w:p>
    <w:p w:rsidR="00152770" w:rsidRDefault="00152770" w:rsidP="00152770">
      <w:pPr>
        <w:pStyle w:val="NormalWeb"/>
      </w:pPr>
      <w:r>
        <w:t>Over the past decade, artificial intelligence has progressed from an academic concept to a foundational component of contemporary digital infrastructure. AI algorithms now influence decisions in everything from healthcare diagnoses and educational admissions to credit approvals and criminal sentencing. With this increased integration into decision-making comes a growing need to examine the ethical implications of such technologies.</w:t>
      </w:r>
    </w:p>
    <w:p w:rsidR="00152770" w:rsidRDefault="00152770" w:rsidP="00152770">
      <w:pPr>
        <w:pStyle w:val="NormalWeb"/>
      </w:pPr>
      <w:r>
        <w:t>One of the foundational ethical concerns in AI is bias. Historical data used to train machine learning models may carry embedded prejudices that reflect past discrimination or social inequalities. When this biased data becomes the foundation of automated decision-making, it can result in the systematic exclusion or unfair treatment of certain groups. For instance, facial recognition technologies have been shown to perform poorly on individuals with darker skin tones due to training datasets dominated by lighter-skinned subjects. Similarly, algorithms used in hiring may disadvantage women or minority candidates if trained on resumes from a predominantly male or homogenous workforce.</w:t>
      </w:r>
    </w:p>
    <w:p w:rsidR="00152770" w:rsidRDefault="00152770" w:rsidP="00152770">
      <w:pPr>
        <w:pStyle w:val="NormalWeb"/>
      </w:pPr>
      <w:r>
        <w:t>Another key concern is the lack of transparency in AI decision-making. Algorithms, especially those utilizing deep learning techniques, often operate in ways that are not easily interpretable. This opacity makes it challenging to audit systems for fairness, understand why a particular decision was made, or hold anyone accountable for mistakes or biases. As a result, the people affected by these decisions may find themselves in a Kafkaesque scenario, where they cannot understand or contest outcomes that significantly impact their lives.</w:t>
      </w:r>
    </w:p>
    <w:p w:rsidR="00152770" w:rsidRDefault="00152770" w:rsidP="00152770">
      <w:pPr>
        <w:pStyle w:val="NormalWeb"/>
      </w:pPr>
      <w:r>
        <w:t>Accountability is further complicated by the collaborative nature of AI development. AI systems are typically created by teams of engineers, data scientists, and designers, often working within corporate environments that prioritize profit over ethics. When harm occurs, it is rarely clear who should be held responsible—the developers, the organization deploying the system, or the AI itself? Without clear accountability frameworks, victims of algorithmic harm are left with little support.</w:t>
      </w:r>
    </w:p>
    <w:p w:rsidR="00152770" w:rsidRDefault="00152770" w:rsidP="00152770">
      <w:pPr>
        <w:pStyle w:val="NormalWeb"/>
      </w:pPr>
      <w:r>
        <w:t>Numerous organizations have attempted to address these issues through the publication of ethical guidelines and principles. The European Union's General Data Protection Regulation (GDPR), for example, emphasizes data privacy and algorithmic transparency. Similarly, initiatives like AI4People have outlined ethical principles such as fairness, accountability, and transparency. However, these efforts often fall short of offering concrete strategies for implementation. They tend to be broad in scope and lack specificity, making it difficult for developers and organizations to apply them effectively in real-world scenarios.</w:t>
      </w:r>
    </w:p>
    <w:p w:rsidR="00152770" w:rsidRDefault="00152770" w:rsidP="00152770">
      <w:pPr>
        <w:pStyle w:val="NormalWeb"/>
      </w:pPr>
      <w:r>
        <w:lastRenderedPageBreak/>
        <w:t>This background establishes the urgency of the research. While the challenges are widely acknowledged, practical solutions remain elusive. There is a pressing need for frameworks that not only outline ethical ideals but also provide actionable steps for realizing them in AI development and deployment. This research will contribute to filling that gap.</w:t>
      </w:r>
    </w:p>
    <w:p w:rsidR="00152770" w:rsidRDefault="00152770" w:rsidP="00CF7D83">
      <w:pPr>
        <w:pStyle w:val="Heading3"/>
      </w:pPr>
      <w:bookmarkStart w:id="5" w:name="_Toc196512224"/>
      <w:r>
        <w:t>1.3 Problem Statement</w:t>
      </w:r>
      <w:bookmarkEnd w:id="5"/>
    </w:p>
    <w:p w:rsidR="00152770" w:rsidRDefault="00152770" w:rsidP="00152770">
      <w:pPr>
        <w:pStyle w:val="NormalWeb"/>
      </w:pPr>
      <w:r>
        <w:t>Despite the proliferation of ethical guidelines and awareness surrounding the potential harms of AI, the implementation of ethical principles in real-world AI systems remains limited and inconsistent. As AI continues to influence decisions in critical domains—such as healthcare, criminal justice, and employment—the lack of effective, enforceable, and context-sensitive ethical practices poses significant risks.</w:t>
      </w:r>
    </w:p>
    <w:p w:rsidR="00152770" w:rsidRDefault="00152770" w:rsidP="00152770">
      <w:pPr>
        <w:pStyle w:val="NormalWeb"/>
      </w:pPr>
      <w:r>
        <w:t xml:space="preserve">Existing frameworks often present ethical AI as a set of high-level principles—fairness, transparency, accountability—but </w:t>
      </w:r>
      <w:proofErr w:type="gramStart"/>
      <w:r>
        <w:t>fail</w:t>
      </w:r>
      <w:proofErr w:type="gramEnd"/>
      <w:r>
        <w:t xml:space="preserve"> to provide developers and policymakers with the tools to operationalize these concepts. Moreover, technical solutions like fairness-aware algorithms or explainable AI are typically tested in controlled environments and do not account for the messy realities of diverse social, cultural, and legal contexts.</w:t>
      </w:r>
    </w:p>
    <w:p w:rsidR="00152770" w:rsidRDefault="00152770" w:rsidP="00152770">
      <w:pPr>
        <w:pStyle w:val="NormalWeb"/>
      </w:pPr>
      <w:r>
        <w:t>Adding to this challenge is the absence of universal standards for evaluating the fairness and accountability of AI systems. What constitutes a "fair" decision in one cultural or regulatory context may not be seen as fair in another. Without adaptable metrics and enforcement mechanisms, ethical AI remains a theoretical ideal rather than a practical reality.</w:t>
      </w:r>
    </w:p>
    <w:p w:rsidR="00152770" w:rsidRDefault="00152770" w:rsidP="00152770">
      <w:pPr>
        <w:pStyle w:val="NormalWeb"/>
      </w:pPr>
      <w:r>
        <w:t xml:space="preserve">Therefore, the core problem addressed by this research is </w:t>
      </w:r>
      <w:proofErr w:type="gramStart"/>
      <w:r>
        <w:t>the disconnect</w:t>
      </w:r>
      <w:proofErr w:type="gramEnd"/>
      <w:r>
        <w:t xml:space="preserve"> between ethical principles and their application. There is a need for a multidisciplinary, action-oriented framework that integrates technical tools, policy considerations, and sociocultural awareness to make AI decision-making truly ethical in practice.</w:t>
      </w:r>
    </w:p>
    <w:p w:rsidR="00152770" w:rsidRDefault="00152770" w:rsidP="00CF7D83">
      <w:pPr>
        <w:pStyle w:val="Heading3"/>
      </w:pPr>
      <w:bookmarkStart w:id="6" w:name="_Toc196512225"/>
      <w:r>
        <w:t>1.4 Research Objectives</w:t>
      </w:r>
      <w:bookmarkEnd w:id="6"/>
    </w:p>
    <w:p w:rsidR="00152770" w:rsidRDefault="00152770" w:rsidP="00152770">
      <w:pPr>
        <w:pStyle w:val="NormalWeb"/>
      </w:pPr>
      <w:r>
        <w:t>The overarching goal of this research is to develop a comprehensive framework that bridges the gap between ethical theory and practical implementation in AI decision-making. To achieve this goal, the research will pursue the following specific objectives:</w:t>
      </w:r>
    </w:p>
    <w:p w:rsidR="00152770" w:rsidRDefault="00152770" w:rsidP="00152770">
      <w:pPr>
        <w:pStyle w:val="NormalWeb"/>
        <w:numPr>
          <w:ilvl w:val="0"/>
          <w:numId w:val="7"/>
        </w:numPr>
      </w:pPr>
      <w:r>
        <w:rPr>
          <w:rStyle w:val="Strong"/>
        </w:rPr>
        <w:t>Integrate Technical, Ethical, and Policy Perspectives</w:t>
      </w:r>
      <w:proofErr w:type="gramStart"/>
      <w:r>
        <w:rPr>
          <w:rStyle w:val="Strong"/>
        </w:rPr>
        <w:t>:</w:t>
      </w:r>
      <w:proofErr w:type="gramEnd"/>
      <w:r>
        <w:br/>
        <w:t>Develop a holistic framework that brings together technological solutions (e.g., bias mitigation tools), ethical guidelines (e.g., transparency and accountability), and policy mechanisms (e.g., regulation and enforcement).</w:t>
      </w:r>
    </w:p>
    <w:p w:rsidR="00152770" w:rsidRDefault="00152770" w:rsidP="00152770">
      <w:pPr>
        <w:pStyle w:val="NormalWeb"/>
        <w:numPr>
          <w:ilvl w:val="0"/>
          <w:numId w:val="7"/>
        </w:numPr>
      </w:pPr>
      <w:r>
        <w:rPr>
          <w:rStyle w:val="Strong"/>
        </w:rPr>
        <w:t>Bridge the Implementation Gap</w:t>
      </w:r>
      <w:proofErr w:type="gramStart"/>
      <w:r>
        <w:rPr>
          <w:rStyle w:val="Strong"/>
        </w:rPr>
        <w:t>:</w:t>
      </w:r>
      <w:proofErr w:type="gramEnd"/>
      <w:r>
        <w:br/>
        <w:t>Translate abstract ethical principles into concrete tools, guidelines, and best practices that can be adopted by developers, organizations, and regulators.</w:t>
      </w:r>
    </w:p>
    <w:p w:rsidR="00152770" w:rsidRDefault="00152770" w:rsidP="00152770">
      <w:pPr>
        <w:pStyle w:val="NormalWeb"/>
        <w:numPr>
          <w:ilvl w:val="0"/>
          <w:numId w:val="7"/>
        </w:numPr>
      </w:pPr>
      <w:r>
        <w:rPr>
          <w:rStyle w:val="Strong"/>
        </w:rPr>
        <w:t>Contextualize Fairness Metrics</w:t>
      </w:r>
      <w:proofErr w:type="gramStart"/>
      <w:r>
        <w:rPr>
          <w:rStyle w:val="Strong"/>
        </w:rPr>
        <w:t>:</w:t>
      </w:r>
      <w:proofErr w:type="gramEnd"/>
      <w:r>
        <w:br/>
        <w:t>Create adaptable fairness assessment tools that take into account sociocultural, legal, and demographic factors, ensuring that AI systems produce equitable outcomes across different populations.</w:t>
      </w:r>
    </w:p>
    <w:p w:rsidR="00152770" w:rsidRDefault="00152770" w:rsidP="00152770">
      <w:pPr>
        <w:pStyle w:val="NormalWeb"/>
        <w:numPr>
          <w:ilvl w:val="0"/>
          <w:numId w:val="7"/>
        </w:numPr>
      </w:pPr>
      <w:r>
        <w:rPr>
          <w:rStyle w:val="Strong"/>
        </w:rPr>
        <w:lastRenderedPageBreak/>
        <w:t>Evaluate Real-World Impact</w:t>
      </w:r>
      <w:proofErr w:type="gramStart"/>
      <w:r>
        <w:rPr>
          <w:rStyle w:val="Strong"/>
        </w:rPr>
        <w:t>:</w:t>
      </w:r>
      <w:proofErr w:type="gramEnd"/>
      <w:r>
        <w:br/>
        <w:t>Analyze case studies and conduct expert interviews to assess how existing ethical frameworks are applied in practice and identify barriers to their successful implementation.</w:t>
      </w:r>
    </w:p>
    <w:p w:rsidR="00152770" w:rsidRDefault="00152770" w:rsidP="00CF7D83">
      <w:pPr>
        <w:pStyle w:val="Heading3"/>
      </w:pPr>
      <w:bookmarkStart w:id="7" w:name="_Toc196512226"/>
      <w:r>
        <w:t>1.5 Research Scope</w:t>
      </w:r>
      <w:bookmarkEnd w:id="7"/>
    </w:p>
    <w:p w:rsidR="00152770" w:rsidRDefault="00152770" w:rsidP="00152770">
      <w:pPr>
        <w:pStyle w:val="NormalWeb"/>
      </w:pPr>
      <w:r>
        <w:t>This research will focus on ethical challenges related to AI systems used in decision-making, particularly in sectors where decisions have significant human impact. The primary areas of focus will include:</w:t>
      </w:r>
    </w:p>
    <w:p w:rsidR="00152770" w:rsidRDefault="00152770" w:rsidP="00152770">
      <w:pPr>
        <w:pStyle w:val="NormalWeb"/>
        <w:numPr>
          <w:ilvl w:val="0"/>
          <w:numId w:val="8"/>
        </w:numPr>
      </w:pPr>
      <w:r>
        <w:rPr>
          <w:rStyle w:val="Strong"/>
        </w:rPr>
        <w:t>Healthcare:</w:t>
      </w:r>
      <w:r>
        <w:t xml:space="preserve"> AI used for diagnostics, treatment planning, and patient prioritization.</w:t>
      </w:r>
    </w:p>
    <w:p w:rsidR="00152770" w:rsidRDefault="00152770" w:rsidP="00152770">
      <w:pPr>
        <w:pStyle w:val="NormalWeb"/>
        <w:numPr>
          <w:ilvl w:val="0"/>
          <w:numId w:val="8"/>
        </w:numPr>
      </w:pPr>
      <w:r>
        <w:rPr>
          <w:rStyle w:val="Strong"/>
        </w:rPr>
        <w:t>Criminal Justice:</w:t>
      </w:r>
      <w:r>
        <w:t xml:space="preserve"> Predictive policing, risk assessment tools, and sentencing recommendations.</w:t>
      </w:r>
    </w:p>
    <w:p w:rsidR="00152770" w:rsidRDefault="00152770" w:rsidP="00152770">
      <w:pPr>
        <w:pStyle w:val="NormalWeb"/>
        <w:numPr>
          <w:ilvl w:val="0"/>
          <w:numId w:val="8"/>
        </w:numPr>
      </w:pPr>
      <w:r>
        <w:rPr>
          <w:rStyle w:val="Strong"/>
        </w:rPr>
        <w:t>Employment:</w:t>
      </w:r>
      <w:r>
        <w:t xml:space="preserve"> Automated hiring systems, resume screening tools, and performance prediction models.</w:t>
      </w:r>
    </w:p>
    <w:p w:rsidR="00152770" w:rsidRDefault="00152770" w:rsidP="00152770">
      <w:pPr>
        <w:pStyle w:val="NormalWeb"/>
      </w:pPr>
      <w:r>
        <w:t>The study will examine both the theoretical foundations of AI ethics and the practical challenges of implementation. It will include an analysis of existing guidelines and case studies from different cultural and regulatory contexts to ensure the proposed framework is globally relevant and adaptable.</w:t>
      </w:r>
    </w:p>
    <w:p w:rsidR="00152770" w:rsidRDefault="00152770" w:rsidP="00152770">
      <w:pPr>
        <w:pStyle w:val="NormalWeb"/>
      </w:pPr>
      <w:r>
        <w:t>This scope will enable the research to offer both depth and breadth, providing insights that are both theoretically informed and practically applicable.</w:t>
      </w:r>
    </w:p>
    <w:p w:rsidR="00152770" w:rsidRDefault="00152770" w:rsidP="00152770"/>
    <w:p w:rsidR="00903932" w:rsidRDefault="00903932" w:rsidP="00152770"/>
    <w:p w:rsidR="00903932" w:rsidRDefault="00903932" w:rsidP="00152770"/>
    <w:p w:rsidR="00903932" w:rsidRDefault="00903932" w:rsidP="00152770"/>
    <w:p w:rsidR="00903932" w:rsidRDefault="00903932" w:rsidP="00152770"/>
    <w:p w:rsidR="00903932" w:rsidRDefault="00903932" w:rsidP="00152770"/>
    <w:p w:rsidR="00903932" w:rsidRDefault="00903932" w:rsidP="00152770"/>
    <w:p w:rsidR="00903932" w:rsidRDefault="00903932" w:rsidP="00152770"/>
    <w:p w:rsidR="00903932" w:rsidRDefault="00903932" w:rsidP="00152770"/>
    <w:p w:rsidR="00903932" w:rsidRDefault="00903932" w:rsidP="00152770"/>
    <w:p w:rsidR="00903932" w:rsidRDefault="00903932" w:rsidP="00152770"/>
    <w:p w:rsidR="00152770" w:rsidRDefault="00152770" w:rsidP="00882149">
      <w:pPr>
        <w:pStyle w:val="Heading2"/>
      </w:pPr>
      <w:bookmarkStart w:id="8" w:name="_Toc196512227"/>
      <w:r>
        <w:lastRenderedPageBreak/>
        <w:t>Chapter 2: Literature Review</w:t>
      </w:r>
      <w:bookmarkEnd w:id="8"/>
    </w:p>
    <w:p w:rsidR="00152770" w:rsidRDefault="00152770" w:rsidP="00152770">
      <w:pPr>
        <w:pStyle w:val="NormalWeb"/>
      </w:pPr>
      <w:r>
        <w:t>The literature on AI ethics has grown rapidly over the past decade, reflecting both the expanding role of artificial intelligence in critical decision-making and the rising concern over its ethical implications. Scholars and practitioners alike have sought to understand how AI systems might reinforce societal biases, limit transparency, and evade accountability, particularly when deployed in sensitive areas such as healthcare, employment, and criminal justice. This chapter builds upon previous work presented in Assignment 1 by synthesizing both foundational and recent studies in the field. It highlights convergences and tensions among existing perspectives and identifies gaps that this research seeks to address.</w:t>
      </w:r>
    </w:p>
    <w:p w:rsidR="00152770" w:rsidRDefault="00152770" w:rsidP="00BD153C">
      <w:pPr>
        <w:pStyle w:val="Heading3"/>
      </w:pPr>
      <w:bookmarkStart w:id="9" w:name="_Toc196512228"/>
      <w:r>
        <w:t>2.1 Foundational Studies</w:t>
      </w:r>
      <w:bookmarkEnd w:id="9"/>
    </w:p>
    <w:p w:rsidR="00152770" w:rsidRDefault="00152770" w:rsidP="00152770">
      <w:pPr>
        <w:pStyle w:val="NormalWeb"/>
      </w:pPr>
      <w:proofErr w:type="spellStart"/>
      <w:r>
        <w:rPr>
          <w:rStyle w:val="Strong"/>
        </w:rPr>
        <w:t>Barocas</w:t>
      </w:r>
      <w:proofErr w:type="spellEnd"/>
      <w:r>
        <w:rPr>
          <w:rStyle w:val="Strong"/>
        </w:rPr>
        <w:t xml:space="preserve"> and </w:t>
      </w:r>
      <w:proofErr w:type="spellStart"/>
      <w:r>
        <w:rPr>
          <w:rStyle w:val="Strong"/>
        </w:rPr>
        <w:t>Selbst</w:t>
      </w:r>
      <w:proofErr w:type="spellEnd"/>
      <w:r>
        <w:rPr>
          <w:rStyle w:val="Strong"/>
        </w:rPr>
        <w:t xml:space="preserve"> (2016)</w:t>
      </w:r>
      <w:r>
        <w:t xml:space="preserve"> provide one of the earliest legal critiques of AI decision-making systems. Their concept of "disparate impact" demonstrates how seemingly neutral algorithms can yield discriminatory outcomes when trained on biased datasets. Their legal analysis concludes that current anti-discrimination laws are not fully equipped to address algorithmic bias, particularly because intent is not always present in automated systems. This study underscores the need for updated regulatory frameworks that reflect the technical nuances of AI.</w:t>
      </w:r>
    </w:p>
    <w:p w:rsidR="00152770" w:rsidRDefault="00152770" w:rsidP="00152770">
      <w:pPr>
        <w:pStyle w:val="NormalWeb"/>
      </w:pPr>
      <w:proofErr w:type="spellStart"/>
      <w:r>
        <w:rPr>
          <w:rStyle w:val="Strong"/>
        </w:rPr>
        <w:t>Mittelstadt</w:t>
      </w:r>
      <w:proofErr w:type="spellEnd"/>
      <w:r>
        <w:rPr>
          <w:rStyle w:val="Strong"/>
        </w:rPr>
        <w:t xml:space="preserve"> et al. (2016)</w:t>
      </w:r>
      <w:r>
        <w:t xml:space="preserve"> categorize the ethical concerns surrounding AI into five major challenges: bias, responsibility, transparency, </w:t>
      </w:r>
      <w:proofErr w:type="spellStart"/>
      <w:r>
        <w:t>explainability</w:t>
      </w:r>
      <w:proofErr w:type="spellEnd"/>
      <w:r>
        <w:t>, and accountability. They argue that the lack of interpretability in many AI systems—the so-called "black box" problem—limits the ability of stakeholders to understand and contest decisions. Their literature review also emphasizes the importance of interdisciplinary cooperation in developing responsible AI systems.</w:t>
      </w:r>
    </w:p>
    <w:p w:rsidR="00152770" w:rsidRDefault="00152770" w:rsidP="00152770">
      <w:pPr>
        <w:pStyle w:val="NormalWeb"/>
      </w:pPr>
      <w:proofErr w:type="spellStart"/>
      <w:r>
        <w:rPr>
          <w:rStyle w:val="Strong"/>
        </w:rPr>
        <w:t>Floridi</w:t>
      </w:r>
      <w:proofErr w:type="spellEnd"/>
      <w:r>
        <w:rPr>
          <w:rStyle w:val="Strong"/>
        </w:rPr>
        <w:t xml:space="preserve"> et al. (2018)</w:t>
      </w:r>
      <w:r>
        <w:t xml:space="preserve"> propose the AI4People framework, which outlines four primary ethical principles: beneficence, non-maleficence, autonomy, and justice. While the framework is conceptually robust and widely cited, it lacks specificity regarding implementation. As a result, it serves more as an ethical compass than a practical guide.</w:t>
      </w:r>
    </w:p>
    <w:p w:rsidR="00152770" w:rsidRDefault="00152770" w:rsidP="00152770">
      <w:pPr>
        <w:pStyle w:val="NormalWeb"/>
      </w:pPr>
      <w:proofErr w:type="spellStart"/>
      <w:r>
        <w:rPr>
          <w:rStyle w:val="Strong"/>
        </w:rPr>
        <w:t>Jobin</w:t>
      </w:r>
      <w:proofErr w:type="spellEnd"/>
      <w:r>
        <w:rPr>
          <w:rStyle w:val="Strong"/>
        </w:rPr>
        <w:t xml:space="preserve"> et al. (2019)</w:t>
      </w:r>
      <w:r>
        <w:t xml:space="preserve"> conduct a meta-analysis of 84 ethical guidelines issued by various governments, corporations, and academic institutions. Their findings reveal a broad consensus on values such as fairness and transparency but highlight a severe lack of enforcement mechanisms. This gap between theory and action is central to the current research.</w:t>
      </w:r>
    </w:p>
    <w:p w:rsidR="00152770" w:rsidRDefault="00152770" w:rsidP="00152770">
      <w:pPr>
        <w:pStyle w:val="NormalWeb"/>
      </w:pPr>
      <w:proofErr w:type="spellStart"/>
      <w:r>
        <w:rPr>
          <w:rStyle w:val="Strong"/>
        </w:rPr>
        <w:t>Mehrabi</w:t>
      </w:r>
      <w:proofErr w:type="spellEnd"/>
      <w:r>
        <w:rPr>
          <w:rStyle w:val="Strong"/>
        </w:rPr>
        <w:t xml:space="preserve"> et al. (2021)</w:t>
      </w:r>
      <w:r>
        <w:t xml:space="preserve"> provide a technical perspective by exploring different sources of bias in machine learning. Their work categorizes biases into data, algorithmic, and societal types and reviews mitigation techniques such as re-sampling and fairness constraints. However, they caution that most of these solutions are context-specific and rarely generalize across domains.</w:t>
      </w:r>
    </w:p>
    <w:p w:rsidR="00152770" w:rsidRDefault="00152770" w:rsidP="00152770">
      <w:pPr>
        <w:pStyle w:val="NormalWeb"/>
      </w:pPr>
      <w:proofErr w:type="spellStart"/>
      <w:r>
        <w:rPr>
          <w:rStyle w:val="Strong"/>
        </w:rPr>
        <w:t>Selbst</w:t>
      </w:r>
      <w:proofErr w:type="spellEnd"/>
      <w:r>
        <w:rPr>
          <w:rStyle w:val="Strong"/>
        </w:rPr>
        <w:t xml:space="preserve"> et al. (2019)</w:t>
      </w:r>
      <w:r>
        <w:t xml:space="preserve"> offer a sociotechnical critique, arguing that efforts to fix bias through technical abstraction—like reducing creditworthiness to a single variable—often ignore the complex social realities that shape human behavior. They advocate for AI systems that account </w:t>
      </w:r>
      <w:r>
        <w:lastRenderedPageBreak/>
        <w:t>for historical and social factors but acknowledge the difficulty of embedding such considerations into technical architectures.</w:t>
      </w:r>
    </w:p>
    <w:p w:rsidR="00152770" w:rsidRDefault="00152770" w:rsidP="00987D87">
      <w:pPr>
        <w:pStyle w:val="Heading3"/>
      </w:pPr>
      <w:bookmarkStart w:id="10" w:name="_Toc196512229"/>
      <w:r>
        <w:t>2.2 Recent and Extended Contributions</w:t>
      </w:r>
      <w:bookmarkEnd w:id="10"/>
    </w:p>
    <w:p w:rsidR="00152770" w:rsidRDefault="00152770" w:rsidP="00152770">
      <w:pPr>
        <w:pStyle w:val="NormalWeb"/>
      </w:pPr>
      <w:r>
        <w:rPr>
          <w:rStyle w:val="Strong"/>
        </w:rPr>
        <w:t>Garg (2025)</w:t>
      </w:r>
      <w:r>
        <w:t xml:space="preserve"> proposes a layered model of explainable AI, combining technical transparency with ethical auditing and stakeholder engagement. He emphasizes that </w:t>
      </w:r>
      <w:proofErr w:type="spellStart"/>
      <w:r>
        <w:t>explainability</w:t>
      </w:r>
      <w:proofErr w:type="spellEnd"/>
      <w:r>
        <w:t xml:space="preserve"> is not merely a technical goal but a societal necessity. By involving users, regulators, and affected communities in the auditing process, this model attempts to humanize AI systems.</w:t>
      </w:r>
    </w:p>
    <w:p w:rsidR="00152770" w:rsidRDefault="00152770" w:rsidP="00152770">
      <w:pPr>
        <w:pStyle w:val="NormalWeb"/>
      </w:pPr>
      <w:proofErr w:type="spellStart"/>
      <w:r>
        <w:rPr>
          <w:rStyle w:val="Strong"/>
        </w:rPr>
        <w:t>Mathawan</w:t>
      </w:r>
      <w:proofErr w:type="spellEnd"/>
      <w:r>
        <w:rPr>
          <w:rStyle w:val="Strong"/>
        </w:rPr>
        <w:t xml:space="preserve"> (2025)</w:t>
      </w:r>
      <w:r>
        <w:t xml:space="preserve"> provides empirical examples of AI failures, including the Amazon hiring algorithm that discriminated against women and the Dutch welfare fraud algorithm that disproportionately targeted minority families. His study demonstrates how ethical failures in AI can lead to real-world harm and public distrust. He calls for proactive fairness auditing and multidisciplinary review boards.</w:t>
      </w:r>
    </w:p>
    <w:p w:rsidR="00152770" w:rsidRDefault="00152770" w:rsidP="00152770">
      <w:pPr>
        <w:pStyle w:val="NormalWeb"/>
      </w:pPr>
      <w:proofErr w:type="spellStart"/>
      <w:r>
        <w:rPr>
          <w:rStyle w:val="Strong"/>
        </w:rPr>
        <w:t>Buolamwini</w:t>
      </w:r>
      <w:proofErr w:type="spellEnd"/>
      <w:r>
        <w:rPr>
          <w:rStyle w:val="Strong"/>
        </w:rPr>
        <w:t xml:space="preserve"> and </w:t>
      </w:r>
      <w:proofErr w:type="spellStart"/>
      <w:r>
        <w:rPr>
          <w:rStyle w:val="Strong"/>
        </w:rPr>
        <w:t>Gebru</w:t>
      </w:r>
      <w:proofErr w:type="spellEnd"/>
      <w:r>
        <w:rPr>
          <w:rStyle w:val="Strong"/>
        </w:rPr>
        <w:t xml:space="preserve"> (2018)</w:t>
      </w:r>
      <w:r>
        <w:t xml:space="preserve"> present a landmark empirical study showing that commercial gender classification systems perform poorly for darker-skinned women. Their work has become foundational in advocating for more inclusive training datasets and the use of intersectional fairness metrics in facial recognition and other biometric systems.</w:t>
      </w:r>
    </w:p>
    <w:p w:rsidR="00152770" w:rsidRDefault="00152770" w:rsidP="00152770">
      <w:pPr>
        <w:pStyle w:val="NormalWeb"/>
      </w:pPr>
      <w:r>
        <w:rPr>
          <w:rStyle w:val="Strong"/>
        </w:rPr>
        <w:t>Zhao et al. (2023)</w:t>
      </w:r>
      <w:r>
        <w:t xml:space="preserve"> argue for a paradigm shift from "algorithmic fairness" to "social fairness," suggesting that fairness metrics should be co-designed with the communities affected by AI systems. They introduce the concept of fairness-by-design, which incorporates ongoing community feedback into the lifecycle of AI development.</w:t>
      </w:r>
    </w:p>
    <w:p w:rsidR="00152770" w:rsidRDefault="00152770" w:rsidP="00637DEA">
      <w:pPr>
        <w:pStyle w:val="Heading3"/>
      </w:pPr>
      <w:bookmarkStart w:id="11" w:name="_Toc196512230"/>
      <w:r>
        <w:t>2.3 Synthesis and Gaps</w:t>
      </w:r>
      <w:bookmarkEnd w:id="11"/>
    </w:p>
    <w:p w:rsidR="00152770" w:rsidRDefault="00152770" w:rsidP="00152770">
      <w:pPr>
        <w:pStyle w:val="NormalWeb"/>
      </w:pPr>
      <w:r>
        <w:t>These studies collectively highlight three major themes: the persistence of bias in AI systems, the opacity of decision-making processes, and the lack of enforceable ethical standards. They also reflect a growing consensus that technical solutions alone are insufficient. Instead, there is a need for multidisciplinary, context-aware approaches that combine technology, ethics, and policy.</w:t>
      </w:r>
    </w:p>
    <w:p w:rsidR="00152770" w:rsidRDefault="00152770" w:rsidP="00152770">
      <w:pPr>
        <w:pStyle w:val="NormalWeb"/>
      </w:pPr>
      <w:r>
        <w:t>What remains underexplored is how to operationalize these insights. Many studies stop short of providing actionable frameworks that developers and organizations can adopt. There is also a lack of research on how to adapt ethical principles across different sociocultural and legal contexts. This research aims to fill these gaps by developing a practical, adaptable framework for ethical AI implementation.</w:t>
      </w:r>
    </w:p>
    <w:p w:rsidR="00152770" w:rsidRDefault="00152770" w:rsidP="00152770"/>
    <w:p w:rsidR="00903932" w:rsidRDefault="00903932" w:rsidP="00152770"/>
    <w:p w:rsidR="00903932" w:rsidRDefault="00903932" w:rsidP="00152770"/>
    <w:p w:rsidR="00903932" w:rsidRDefault="00903932" w:rsidP="00152770"/>
    <w:p w:rsidR="00152770" w:rsidRDefault="00152770" w:rsidP="002D5495">
      <w:pPr>
        <w:pStyle w:val="Heading2"/>
      </w:pPr>
      <w:bookmarkStart w:id="12" w:name="_Toc196512231"/>
      <w:r>
        <w:lastRenderedPageBreak/>
        <w:t>Chapter 3: Research Methodology</w:t>
      </w:r>
      <w:bookmarkEnd w:id="12"/>
    </w:p>
    <w:p w:rsidR="00152770" w:rsidRDefault="00152770" w:rsidP="00152770">
      <w:pPr>
        <w:pStyle w:val="NormalWeb"/>
      </w:pPr>
      <w:r>
        <w:t>This chapter outlines the methodology for addressing the research objectives. The study adopts a qualitative approach grounded in interpretivist epistemology, aiming to understand how ethical principles can be effectively integrated into AI systems in real-world settings. The methodology combines literature review, case studies, and expert interviews to ensure a comprehensive understanding of the problem.</w:t>
      </w:r>
    </w:p>
    <w:p w:rsidR="00152770" w:rsidRDefault="00152770" w:rsidP="00834757">
      <w:pPr>
        <w:pStyle w:val="Heading3"/>
      </w:pPr>
      <w:bookmarkStart w:id="13" w:name="_Toc196512232"/>
      <w:r>
        <w:t>3.1 Research Design</w:t>
      </w:r>
      <w:bookmarkEnd w:id="13"/>
    </w:p>
    <w:p w:rsidR="00152770" w:rsidRDefault="00152770" w:rsidP="00152770">
      <w:pPr>
        <w:pStyle w:val="NormalWeb"/>
      </w:pPr>
      <w:r>
        <w:t>The research follows a multi-phase design:</w:t>
      </w:r>
    </w:p>
    <w:p w:rsidR="00152770" w:rsidRDefault="00152770" w:rsidP="00152770">
      <w:pPr>
        <w:pStyle w:val="NormalWeb"/>
        <w:numPr>
          <w:ilvl w:val="0"/>
          <w:numId w:val="9"/>
        </w:numPr>
      </w:pPr>
      <w:r>
        <w:rPr>
          <w:rStyle w:val="Strong"/>
        </w:rPr>
        <w:t>Literature Review:</w:t>
      </w:r>
      <w:r>
        <w:t xml:space="preserve"> The foundational and recent studies discussed in Chapter 2 will be synthesized to identify key ethical concerns and proposed solutions.</w:t>
      </w:r>
    </w:p>
    <w:p w:rsidR="00152770" w:rsidRDefault="00152770" w:rsidP="00152770">
      <w:pPr>
        <w:pStyle w:val="NormalWeb"/>
        <w:numPr>
          <w:ilvl w:val="0"/>
          <w:numId w:val="9"/>
        </w:numPr>
      </w:pPr>
      <w:r>
        <w:rPr>
          <w:rStyle w:val="Strong"/>
        </w:rPr>
        <w:t>Case Studies:</w:t>
      </w:r>
      <w:r>
        <w:t xml:space="preserve"> Three case studies will be conducted in the domains of healthcare, employment, and criminal justice. These cases will be analyzed to understand how ethical guidelines have been applied (or ignored) and what outcomes resulted.</w:t>
      </w:r>
    </w:p>
    <w:p w:rsidR="00152770" w:rsidRDefault="00152770" w:rsidP="00152770">
      <w:pPr>
        <w:pStyle w:val="NormalWeb"/>
        <w:numPr>
          <w:ilvl w:val="0"/>
          <w:numId w:val="9"/>
        </w:numPr>
      </w:pPr>
      <w:r>
        <w:rPr>
          <w:rStyle w:val="Strong"/>
        </w:rPr>
        <w:t>Expert Interviews:</w:t>
      </w:r>
      <w:r>
        <w:t xml:space="preserve"> Semi-structured interviews will be conducted with AI developers, ethicists, policymakers, and affected individuals. These interviews aim to uncover practical barriers to ethical AI implementation and gather insights on best practices.</w:t>
      </w:r>
    </w:p>
    <w:p w:rsidR="00152770" w:rsidRDefault="00152770" w:rsidP="00152770">
      <w:pPr>
        <w:pStyle w:val="NormalWeb"/>
        <w:numPr>
          <w:ilvl w:val="0"/>
          <w:numId w:val="9"/>
        </w:numPr>
      </w:pPr>
      <w:r>
        <w:rPr>
          <w:rStyle w:val="Strong"/>
        </w:rPr>
        <w:t>Framework Development:</w:t>
      </w:r>
      <w:r>
        <w:t xml:space="preserve"> Based on the literature and empirical findings, a practical ethical framework will be constructed. This framework will include technical, policy, and contextual components, aiming for adaptability across sectors and cultures.</w:t>
      </w:r>
    </w:p>
    <w:p w:rsidR="00152770" w:rsidRDefault="00152770" w:rsidP="002E7440">
      <w:pPr>
        <w:pStyle w:val="Heading3"/>
      </w:pPr>
      <w:bookmarkStart w:id="14" w:name="_Toc196512233"/>
      <w:r>
        <w:t>3.2 Expected Outcomes</w:t>
      </w:r>
      <w:bookmarkEnd w:id="14"/>
    </w:p>
    <w:p w:rsidR="00152770" w:rsidRDefault="00152770" w:rsidP="00152770">
      <w:pPr>
        <w:pStyle w:val="NormalWeb"/>
        <w:ind w:left="-810" w:firstLine="810"/>
      </w:pPr>
      <w:r>
        <w:t>The expected outcomes of the research include:</w:t>
      </w:r>
    </w:p>
    <w:p w:rsidR="00152770" w:rsidRDefault="00152770" w:rsidP="00152770">
      <w:pPr>
        <w:pStyle w:val="NormalWeb"/>
        <w:numPr>
          <w:ilvl w:val="0"/>
          <w:numId w:val="10"/>
        </w:numPr>
      </w:pPr>
      <w:r>
        <w:t>A validated ethical framework for AI decision-making</w:t>
      </w:r>
    </w:p>
    <w:p w:rsidR="00152770" w:rsidRDefault="00152770" w:rsidP="00152770">
      <w:pPr>
        <w:pStyle w:val="NormalWeb"/>
        <w:numPr>
          <w:ilvl w:val="0"/>
          <w:numId w:val="10"/>
        </w:numPr>
      </w:pPr>
      <w:r>
        <w:t>Context-sensitive fairness metrics</w:t>
      </w:r>
    </w:p>
    <w:p w:rsidR="00152770" w:rsidRDefault="00152770" w:rsidP="00152770">
      <w:pPr>
        <w:pStyle w:val="NormalWeb"/>
        <w:numPr>
          <w:ilvl w:val="0"/>
          <w:numId w:val="10"/>
        </w:numPr>
      </w:pPr>
      <w:r>
        <w:t>Recommendations for regulatory bodies</w:t>
      </w:r>
    </w:p>
    <w:p w:rsidR="00152770" w:rsidRDefault="00152770" w:rsidP="00152770">
      <w:pPr>
        <w:pStyle w:val="NormalWeb"/>
        <w:numPr>
          <w:ilvl w:val="0"/>
          <w:numId w:val="10"/>
        </w:numPr>
      </w:pPr>
      <w:r>
        <w:t>Best practices for developers and organizations</w:t>
      </w:r>
    </w:p>
    <w:p w:rsidR="00152770" w:rsidRDefault="00152770" w:rsidP="00152770">
      <w:pPr>
        <w:pStyle w:val="NormalWeb"/>
      </w:pPr>
      <w:r>
        <w:t>These outcomes aim to influence both policy and practice, contributing to the development of AI systems that are not only effective but also ethically grounded.</w:t>
      </w:r>
    </w:p>
    <w:p w:rsidR="00903932" w:rsidRDefault="00903932" w:rsidP="00152770">
      <w:pPr>
        <w:pStyle w:val="NormalWeb"/>
      </w:pPr>
    </w:p>
    <w:p w:rsidR="00903932" w:rsidRDefault="00903932" w:rsidP="00152770">
      <w:pPr>
        <w:pStyle w:val="NormalWeb"/>
      </w:pPr>
    </w:p>
    <w:p w:rsidR="00903932" w:rsidRDefault="00903932" w:rsidP="00152770">
      <w:pPr>
        <w:pStyle w:val="NormalWeb"/>
      </w:pPr>
    </w:p>
    <w:p w:rsidR="00903932" w:rsidRDefault="00903932" w:rsidP="00152770">
      <w:pPr>
        <w:pStyle w:val="NormalWeb"/>
      </w:pPr>
    </w:p>
    <w:p w:rsidR="00903932" w:rsidRDefault="00903932" w:rsidP="00152770">
      <w:pPr>
        <w:pStyle w:val="NormalWeb"/>
      </w:pPr>
    </w:p>
    <w:p w:rsidR="00152770" w:rsidRDefault="00152770" w:rsidP="001559AC">
      <w:pPr>
        <w:pStyle w:val="Heading3"/>
      </w:pPr>
      <w:bookmarkStart w:id="15" w:name="_Toc196512234"/>
      <w:r>
        <w:lastRenderedPageBreak/>
        <w:t>3.3 Gantt Chart</w:t>
      </w:r>
      <w:bookmarkEnd w:id="15"/>
    </w:p>
    <w:p w:rsidR="00152770" w:rsidRDefault="00903932" w:rsidP="00903932">
      <w:pPr>
        <w:ind w:left="-450"/>
      </w:pPr>
      <w:r>
        <w:rPr>
          <w:noProof/>
        </w:rPr>
        <w:drawing>
          <wp:inline distT="0" distB="0" distL="0" distR="0" wp14:anchorId="7FD75776" wp14:editId="03434414">
            <wp:extent cx="6590994" cy="1594757"/>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593243" cy="1595301"/>
                    </a:xfrm>
                    <a:prstGeom prst="rect">
                      <a:avLst/>
                    </a:prstGeom>
                  </pic:spPr>
                </pic:pic>
              </a:graphicData>
            </a:graphic>
          </wp:inline>
        </w:drawing>
      </w:r>
    </w:p>
    <w:p w:rsidR="00903932" w:rsidRDefault="00903932" w:rsidP="00903932">
      <w:pPr>
        <w:ind w:left="-450"/>
      </w:pPr>
    </w:p>
    <w:p w:rsidR="00903932" w:rsidRDefault="00903932" w:rsidP="00903932">
      <w:pPr>
        <w:ind w:left="-450"/>
      </w:pPr>
    </w:p>
    <w:p w:rsidR="00152770" w:rsidRDefault="00152770" w:rsidP="00944E5A">
      <w:pPr>
        <w:pStyle w:val="Heading2"/>
      </w:pPr>
      <w:bookmarkStart w:id="16" w:name="_Toc196512235"/>
      <w:r>
        <w:t>References</w:t>
      </w:r>
      <w:bookmarkEnd w:id="16"/>
    </w:p>
    <w:p w:rsidR="00152770" w:rsidRDefault="00152770" w:rsidP="00152770">
      <w:pPr>
        <w:pStyle w:val="NormalWeb"/>
        <w:numPr>
          <w:ilvl w:val="0"/>
          <w:numId w:val="11"/>
        </w:numPr>
      </w:pPr>
      <w:proofErr w:type="spellStart"/>
      <w:r>
        <w:t>Barocas</w:t>
      </w:r>
      <w:proofErr w:type="spellEnd"/>
      <w:r>
        <w:t xml:space="preserve">, S., &amp; </w:t>
      </w:r>
      <w:proofErr w:type="spellStart"/>
      <w:r>
        <w:t>Selbst</w:t>
      </w:r>
      <w:proofErr w:type="spellEnd"/>
      <w:r>
        <w:t xml:space="preserve">, A. D. (2016). Big Data’s Disparate Impact. </w:t>
      </w:r>
      <w:r>
        <w:rPr>
          <w:rStyle w:val="Emphasis"/>
        </w:rPr>
        <w:t>California Law Review</w:t>
      </w:r>
      <w:r>
        <w:t>, 104(3), 671–732.</w:t>
      </w:r>
    </w:p>
    <w:p w:rsidR="00152770" w:rsidRDefault="00152770" w:rsidP="00152770">
      <w:pPr>
        <w:pStyle w:val="NormalWeb"/>
        <w:numPr>
          <w:ilvl w:val="0"/>
          <w:numId w:val="11"/>
        </w:numPr>
      </w:pPr>
      <w:proofErr w:type="spellStart"/>
      <w:r>
        <w:t>Mittelstadt</w:t>
      </w:r>
      <w:proofErr w:type="spellEnd"/>
      <w:r>
        <w:t xml:space="preserve">, B. D., et al. (2016). The Ethics of Algorithms. </w:t>
      </w:r>
      <w:r>
        <w:rPr>
          <w:rStyle w:val="Emphasis"/>
        </w:rPr>
        <w:t>Big Data &amp; Society</w:t>
      </w:r>
      <w:r>
        <w:t>, 3(2).</w:t>
      </w:r>
    </w:p>
    <w:p w:rsidR="00152770" w:rsidRDefault="00152770" w:rsidP="00152770">
      <w:pPr>
        <w:pStyle w:val="NormalWeb"/>
        <w:numPr>
          <w:ilvl w:val="0"/>
          <w:numId w:val="11"/>
        </w:numPr>
      </w:pPr>
      <w:proofErr w:type="spellStart"/>
      <w:r>
        <w:t>Floridi</w:t>
      </w:r>
      <w:proofErr w:type="spellEnd"/>
      <w:r>
        <w:t xml:space="preserve">, L., et al. (2018). AI4People. </w:t>
      </w:r>
      <w:r>
        <w:rPr>
          <w:rStyle w:val="Emphasis"/>
        </w:rPr>
        <w:t>Minds and Machines</w:t>
      </w:r>
      <w:r>
        <w:t>, 28(4), 689–707.</w:t>
      </w:r>
    </w:p>
    <w:p w:rsidR="00152770" w:rsidRDefault="00152770" w:rsidP="00152770">
      <w:pPr>
        <w:pStyle w:val="NormalWeb"/>
        <w:numPr>
          <w:ilvl w:val="0"/>
          <w:numId w:val="11"/>
        </w:numPr>
      </w:pPr>
      <w:proofErr w:type="spellStart"/>
      <w:r>
        <w:t>Jobin</w:t>
      </w:r>
      <w:proofErr w:type="spellEnd"/>
      <w:r>
        <w:t xml:space="preserve">, A., et al. (2019). The Global Landscape of AI Ethics Guidelines. </w:t>
      </w:r>
      <w:r>
        <w:rPr>
          <w:rStyle w:val="Emphasis"/>
        </w:rPr>
        <w:t>Nature Machine Intelligence</w:t>
      </w:r>
      <w:r>
        <w:t>, 1(9), 389–399.</w:t>
      </w:r>
    </w:p>
    <w:p w:rsidR="00152770" w:rsidRDefault="00152770" w:rsidP="00152770">
      <w:pPr>
        <w:pStyle w:val="NormalWeb"/>
        <w:numPr>
          <w:ilvl w:val="0"/>
          <w:numId w:val="11"/>
        </w:numPr>
      </w:pPr>
      <w:proofErr w:type="spellStart"/>
      <w:r>
        <w:t>Mehrabi</w:t>
      </w:r>
      <w:proofErr w:type="spellEnd"/>
      <w:r>
        <w:t xml:space="preserve">, N., et al. (2021). A Survey on Bias and Fairness. </w:t>
      </w:r>
      <w:r>
        <w:rPr>
          <w:rStyle w:val="Emphasis"/>
        </w:rPr>
        <w:t>ACM Computing Surveys</w:t>
      </w:r>
      <w:r>
        <w:t>, 54(6).</w:t>
      </w:r>
    </w:p>
    <w:p w:rsidR="00152770" w:rsidRDefault="00152770" w:rsidP="00152770">
      <w:pPr>
        <w:pStyle w:val="NormalWeb"/>
        <w:numPr>
          <w:ilvl w:val="0"/>
          <w:numId w:val="11"/>
        </w:numPr>
      </w:pPr>
      <w:proofErr w:type="spellStart"/>
      <w:r>
        <w:t>Selbst</w:t>
      </w:r>
      <w:proofErr w:type="spellEnd"/>
      <w:r>
        <w:t xml:space="preserve">, A. D., et al. (2019). Fairness and Abstraction. </w:t>
      </w:r>
      <w:r>
        <w:rPr>
          <w:rStyle w:val="Emphasis"/>
        </w:rPr>
        <w:t>FAT Conference</w:t>
      </w:r>
      <w:r>
        <w:t>, 59–68.</w:t>
      </w:r>
    </w:p>
    <w:p w:rsidR="00152770" w:rsidRDefault="00152770" w:rsidP="00152770">
      <w:pPr>
        <w:pStyle w:val="NormalWeb"/>
        <w:numPr>
          <w:ilvl w:val="0"/>
          <w:numId w:val="11"/>
        </w:numPr>
      </w:pPr>
      <w:r>
        <w:t xml:space="preserve">Garg, A. (2025). Ethical Challenges in AI. </w:t>
      </w:r>
      <w:r>
        <w:rPr>
          <w:rStyle w:val="Emphasis"/>
        </w:rPr>
        <w:t>RSA Conference</w:t>
      </w:r>
      <w:r>
        <w:t>.</w:t>
      </w:r>
    </w:p>
    <w:p w:rsidR="00152770" w:rsidRDefault="00152770" w:rsidP="00152770">
      <w:pPr>
        <w:pStyle w:val="NormalWeb"/>
        <w:numPr>
          <w:ilvl w:val="0"/>
          <w:numId w:val="11"/>
        </w:numPr>
      </w:pPr>
      <w:proofErr w:type="spellStart"/>
      <w:r>
        <w:t>Mathawan</w:t>
      </w:r>
      <w:proofErr w:type="spellEnd"/>
      <w:r>
        <w:t xml:space="preserve">, R. (2025). Bias, Privacy, and Accountability. </w:t>
      </w:r>
      <w:proofErr w:type="spellStart"/>
      <w:r>
        <w:rPr>
          <w:rStyle w:val="Emphasis"/>
        </w:rPr>
        <w:t>TechStory</w:t>
      </w:r>
      <w:proofErr w:type="spellEnd"/>
      <w:r>
        <w:t>.</w:t>
      </w:r>
    </w:p>
    <w:p w:rsidR="00152770" w:rsidRDefault="00152770" w:rsidP="00152770">
      <w:pPr>
        <w:pStyle w:val="NormalWeb"/>
        <w:numPr>
          <w:ilvl w:val="0"/>
          <w:numId w:val="11"/>
        </w:numPr>
      </w:pPr>
      <w:proofErr w:type="spellStart"/>
      <w:r>
        <w:t>Buolamwini</w:t>
      </w:r>
      <w:proofErr w:type="spellEnd"/>
      <w:r>
        <w:t xml:space="preserve">, J., &amp; </w:t>
      </w:r>
      <w:proofErr w:type="spellStart"/>
      <w:r>
        <w:t>Gebru</w:t>
      </w:r>
      <w:proofErr w:type="spellEnd"/>
      <w:r>
        <w:t xml:space="preserve">, T. (2018). Gender Shades. </w:t>
      </w:r>
      <w:r>
        <w:rPr>
          <w:rStyle w:val="Emphasis"/>
        </w:rPr>
        <w:t>PMLR</w:t>
      </w:r>
      <w:r>
        <w:t>, 81, 77–91.</w:t>
      </w:r>
    </w:p>
    <w:p w:rsidR="00152770" w:rsidRDefault="00152770" w:rsidP="00152770">
      <w:pPr>
        <w:pStyle w:val="NormalWeb"/>
        <w:numPr>
          <w:ilvl w:val="0"/>
          <w:numId w:val="11"/>
        </w:numPr>
      </w:pPr>
      <w:r>
        <w:t xml:space="preserve">Zhao, Y., et al. (2023). Algorithmic Fairness in Social Context. </w:t>
      </w:r>
      <w:proofErr w:type="spellStart"/>
      <w:r>
        <w:rPr>
          <w:rStyle w:val="Emphasis"/>
        </w:rPr>
        <w:t>BenchCouncil</w:t>
      </w:r>
      <w:proofErr w:type="spellEnd"/>
      <w:r>
        <w:rPr>
          <w:rStyle w:val="Emphasis"/>
        </w:rPr>
        <w:t xml:space="preserve"> Transactions</w:t>
      </w:r>
      <w:r>
        <w:t>.</w:t>
      </w:r>
    </w:p>
    <w:p w:rsidR="00315130" w:rsidRPr="00152770" w:rsidRDefault="00315130" w:rsidP="00152770"/>
    <w:sectPr w:rsidR="00315130" w:rsidRPr="00152770" w:rsidSect="005A3DF1">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8C9" w:rsidRDefault="002618C9" w:rsidP="00C36E39">
      <w:pPr>
        <w:spacing w:after="0" w:line="240" w:lineRule="auto"/>
      </w:pPr>
      <w:r>
        <w:separator/>
      </w:r>
    </w:p>
  </w:endnote>
  <w:endnote w:type="continuationSeparator" w:id="0">
    <w:p w:rsidR="002618C9" w:rsidRDefault="002618C9" w:rsidP="00C36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151959"/>
      <w:docPartObj>
        <w:docPartGallery w:val="Page Numbers (Bottom of Page)"/>
        <w:docPartUnique/>
      </w:docPartObj>
    </w:sdtPr>
    <w:sdtEndPr>
      <w:rPr>
        <w:color w:val="808080" w:themeColor="background1" w:themeShade="80"/>
        <w:spacing w:val="60"/>
      </w:rPr>
    </w:sdtEndPr>
    <w:sdtContent>
      <w:p w:rsidR="00C36E39" w:rsidRDefault="00C36E3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C36E39">
          <w:rPr>
            <w:b/>
            <w:bCs/>
            <w:noProof/>
          </w:rPr>
          <w:t>1</w:t>
        </w:r>
        <w:r>
          <w:rPr>
            <w:b/>
            <w:bCs/>
            <w:noProof/>
          </w:rPr>
          <w:fldChar w:fldCharType="end"/>
        </w:r>
        <w:r>
          <w:rPr>
            <w:b/>
            <w:bCs/>
          </w:rPr>
          <w:t xml:space="preserve"> | </w:t>
        </w:r>
        <w:r>
          <w:rPr>
            <w:color w:val="808080" w:themeColor="background1" w:themeShade="80"/>
            <w:spacing w:val="60"/>
          </w:rPr>
          <w:t>Page</w:t>
        </w:r>
      </w:p>
    </w:sdtContent>
  </w:sdt>
  <w:p w:rsidR="00C36E39" w:rsidRDefault="00C36E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8C9" w:rsidRDefault="002618C9" w:rsidP="00C36E39">
      <w:pPr>
        <w:spacing w:after="0" w:line="240" w:lineRule="auto"/>
      </w:pPr>
      <w:r>
        <w:separator/>
      </w:r>
    </w:p>
  </w:footnote>
  <w:footnote w:type="continuationSeparator" w:id="0">
    <w:p w:rsidR="002618C9" w:rsidRDefault="002618C9" w:rsidP="00C36E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3FE"/>
    <w:multiLevelType w:val="multilevel"/>
    <w:tmpl w:val="6CBA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017217"/>
    <w:multiLevelType w:val="multilevel"/>
    <w:tmpl w:val="5652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0C0906"/>
    <w:multiLevelType w:val="multilevel"/>
    <w:tmpl w:val="A26E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7365ED"/>
    <w:multiLevelType w:val="multilevel"/>
    <w:tmpl w:val="00E8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1A35AE"/>
    <w:multiLevelType w:val="multilevel"/>
    <w:tmpl w:val="13A4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DC0D77"/>
    <w:multiLevelType w:val="multilevel"/>
    <w:tmpl w:val="7A0A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0543EF"/>
    <w:multiLevelType w:val="multilevel"/>
    <w:tmpl w:val="CB7E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DB4273"/>
    <w:multiLevelType w:val="multilevel"/>
    <w:tmpl w:val="E65AB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5D55000"/>
    <w:multiLevelType w:val="multilevel"/>
    <w:tmpl w:val="B7524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1567E73"/>
    <w:multiLevelType w:val="multilevel"/>
    <w:tmpl w:val="BD8C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633641F"/>
    <w:multiLevelType w:val="multilevel"/>
    <w:tmpl w:val="B0425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5"/>
  </w:num>
  <w:num w:numId="4">
    <w:abstractNumId w:val="8"/>
  </w:num>
  <w:num w:numId="5">
    <w:abstractNumId w:val="1"/>
  </w:num>
  <w:num w:numId="6">
    <w:abstractNumId w:val="9"/>
  </w:num>
  <w:num w:numId="7">
    <w:abstractNumId w:val="7"/>
  </w:num>
  <w:num w:numId="8">
    <w:abstractNumId w:val="6"/>
  </w:num>
  <w:num w:numId="9">
    <w:abstractNumId w:val="1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101"/>
    <w:rsid w:val="000C27E2"/>
    <w:rsid w:val="00152770"/>
    <w:rsid w:val="001559AC"/>
    <w:rsid w:val="0017482B"/>
    <w:rsid w:val="002618C9"/>
    <w:rsid w:val="002D5495"/>
    <w:rsid w:val="002E7440"/>
    <w:rsid w:val="00315130"/>
    <w:rsid w:val="00520D3B"/>
    <w:rsid w:val="005A3DF1"/>
    <w:rsid w:val="00631F75"/>
    <w:rsid w:val="00637DEA"/>
    <w:rsid w:val="00834757"/>
    <w:rsid w:val="00882149"/>
    <w:rsid w:val="00903932"/>
    <w:rsid w:val="00944E5A"/>
    <w:rsid w:val="00987D87"/>
    <w:rsid w:val="009C56C2"/>
    <w:rsid w:val="00A54101"/>
    <w:rsid w:val="00A608A9"/>
    <w:rsid w:val="00AC5E72"/>
    <w:rsid w:val="00AD3698"/>
    <w:rsid w:val="00AD7358"/>
    <w:rsid w:val="00B96DC2"/>
    <w:rsid w:val="00BD153C"/>
    <w:rsid w:val="00C36E39"/>
    <w:rsid w:val="00C56C59"/>
    <w:rsid w:val="00CF7D83"/>
    <w:rsid w:val="00F371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D36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D369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D369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15277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69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D369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D3698"/>
    <w:rPr>
      <w:rFonts w:ascii="Times New Roman" w:eastAsia="Times New Roman" w:hAnsi="Times New Roman" w:cs="Times New Roman"/>
      <w:b/>
      <w:bCs/>
      <w:sz w:val="27"/>
      <w:szCs w:val="27"/>
    </w:rPr>
  </w:style>
  <w:style w:type="character" w:styleId="Strong">
    <w:name w:val="Strong"/>
    <w:basedOn w:val="DefaultParagraphFont"/>
    <w:uiPriority w:val="22"/>
    <w:qFormat/>
    <w:rsid w:val="00AD3698"/>
    <w:rPr>
      <w:b/>
      <w:bCs/>
    </w:rPr>
  </w:style>
  <w:style w:type="character" w:styleId="Emphasis">
    <w:name w:val="Emphasis"/>
    <w:basedOn w:val="DefaultParagraphFont"/>
    <w:uiPriority w:val="20"/>
    <w:qFormat/>
    <w:rsid w:val="00AD3698"/>
    <w:rPr>
      <w:i/>
      <w:iCs/>
    </w:rPr>
  </w:style>
  <w:style w:type="paragraph" w:styleId="NormalWeb">
    <w:name w:val="Normal (Web)"/>
    <w:basedOn w:val="Normal"/>
    <w:uiPriority w:val="99"/>
    <w:semiHidden/>
    <w:unhideWhenUsed/>
    <w:rsid w:val="001527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152770"/>
    <w:rPr>
      <w:rFonts w:asciiTheme="majorHAnsi" w:eastAsiaTheme="majorEastAsia" w:hAnsiTheme="majorHAnsi" w:cstheme="majorBidi"/>
      <w:b/>
      <w:bCs/>
      <w:i/>
      <w:iCs/>
      <w:color w:val="4F81BD" w:themeColor="accent1"/>
    </w:rPr>
  </w:style>
  <w:style w:type="paragraph" w:styleId="Title">
    <w:name w:val="Title"/>
    <w:basedOn w:val="Normal"/>
    <w:next w:val="Normal"/>
    <w:link w:val="TitleChar"/>
    <w:uiPriority w:val="10"/>
    <w:qFormat/>
    <w:rsid w:val="0015277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52770"/>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152770"/>
    <w:rPr>
      <w:color w:val="0000FF"/>
      <w:u w:val="single"/>
    </w:rPr>
  </w:style>
  <w:style w:type="paragraph" w:styleId="TOCHeading">
    <w:name w:val="TOC Heading"/>
    <w:basedOn w:val="Heading1"/>
    <w:next w:val="Normal"/>
    <w:uiPriority w:val="39"/>
    <w:unhideWhenUsed/>
    <w:qFormat/>
    <w:rsid w:val="00152770"/>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152770"/>
    <w:pPr>
      <w:tabs>
        <w:tab w:val="left" w:pos="191"/>
        <w:tab w:val="right" w:leader="dot" w:pos="9962"/>
      </w:tabs>
      <w:bidi/>
      <w:spacing w:after="100" w:line="259" w:lineRule="auto"/>
    </w:pPr>
  </w:style>
  <w:style w:type="paragraph" w:customStyle="1" w:styleId="Default">
    <w:name w:val="Default"/>
    <w:rsid w:val="00152770"/>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1527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770"/>
    <w:rPr>
      <w:rFonts w:ascii="Tahoma" w:hAnsi="Tahoma" w:cs="Tahoma"/>
      <w:sz w:val="16"/>
      <w:szCs w:val="16"/>
    </w:rPr>
  </w:style>
  <w:style w:type="paragraph" w:styleId="TOC3">
    <w:name w:val="toc 3"/>
    <w:basedOn w:val="Normal"/>
    <w:next w:val="Normal"/>
    <w:autoRedefine/>
    <w:uiPriority w:val="39"/>
    <w:unhideWhenUsed/>
    <w:rsid w:val="00152770"/>
    <w:pPr>
      <w:spacing w:after="100"/>
      <w:ind w:left="440"/>
    </w:pPr>
  </w:style>
  <w:style w:type="paragraph" w:styleId="TOC2">
    <w:name w:val="toc 2"/>
    <w:basedOn w:val="Normal"/>
    <w:next w:val="Normal"/>
    <w:autoRedefine/>
    <w:uiPriority w:val="39"/>
    <w:unhideWhenUsed/>
    <w:rsid w:val="00CF7D83"/>
    <w:pPr>
      <w:spacing w:after="100"/>
      <w:ind w:left="220"/>
    </w:pPr>
  </w:style>
  <w:style w:type="paragraph" w:styleId="NoSpacing">
    <w:name w:val="No Spacing"/>
    <w:link w:val="NoSpacingChar"/>
    <w:uiPriority w:val="1"/>
    <w:qFormat/>
    <w:rsid w:val="005A3DF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A3DF1"/>
    <w:rPr>
      <w:rFonts w:eastAsiaTheme="minorEastAsia"/>
      <w:lang w:eastAsia="ja-JP"/>
    </w:rPr>
  </w:style>
  <w:style w:type="paragraph" w:styleId="Header">
    <w:name w:val="header"/>
    <w:basedOn w:val="Normal"/>
    <w:link w:val="HeaderChar"/>
    <w:uiPriority w:val="99"/>
    <w:unhideWhenUsed/>
    <w:rsid w:val="00C36E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E39"/>
  </w:style>
  <w:style w:type="paragraph" w:styleId="Footer">
    <w:name w:val="footer"/>
    <w:basedOn w:val="Normal"/>
    <w:link w:val="FooterChar"/>
    <w:uiPriority w:val="99"/>
    <w:unhideWhenUsed/>
    <w:rsid w:val="00C36E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E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D36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D369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D369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15277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69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D369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D3698"/>
    <w:rPr>
      <w:rFonts w:ascii="Times New Roman" w:eastAsia="Times New Roman" w:hAnsi="Times New Roman" w:cs="Times New Roman"/>
      <w:b/>
      <w:bCs/>
      <w:sz w:val="27"/>
      <w:szCs w:val="27"/>
    </w:rPr>
  </w:style>
  <w:style w:type="character" w:styleId="Strong">
    <w:name w:val="Strong"/>
    <w:basedOn w:val="DefaultParagraphFont"/>
    <w:uiPriority w:val="22"/>
    <w:qFormat/>
    <w:rsid w:val="00AD3698"/>
    <w:rPr>
      <w:b/>
      <w:bCs/>
    </w:rPr>
  </w:style>
  <w:style w:type="character" w:styleId="Emphasis">
    <w:name w:val="Emphasis"/>
    <w:basedOn w:val="DefaultParagraphFont"/>
    <w:uiPriority w:val="20"/>
    <w:qFormat/>
    <w:rsid w:val="00AD3698"/>
    <w:rPr>
      <w:i/>
      <w:iCs/>
    </w:rPr>
  </w:style>
  <w:style w:type="paragraph" w:styleId="NormalWeb">
    <w:name w:val="Normal (Web)"/>
    <w:basedOn w:val="Normal"/>
    <w:uiPriority w:val="99"/>
    <w:semiHidden/>
    <w:unhideWhenUsed/>
    <w:rsid w:val="001527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152770"/>
    <w:rPr>
      <w:rFonts w:asciiTheme="majorHAnsi" w:eastAsiaTheme="majorEastAsia" w:hAnsiTheme="majorHAnsi" w:cstheme="majorBidi"/>
      <w:b/>
      <w:bCs/>
      <w:i/>
      <w:iCs/>
      <w:color w:val="4F81BD" w:themeColor="accent1"/>
    </w:rPr>
  </w:style>
  <w:style w:type="paragraph" w:styleId="Title">
    <w:name w:val="Title"/>
    <w:basedOn w:val="Normal"/>
    <w:next w:val="Normal"/>
    <w:link w:val="TitleChar"/>
    <w:uiPriority w:val="10"/>
    <w:qFormat/>
    <w:rsid w:val="0015277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52770"/>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152770"/>
    <w:rPr>
      <w:color w:val="0000FF"/>
      <w:u w:val="single"/>
    </w:rPr>
  </w:style>
  <w:style w:type="paragraph" w:styleId="TOCHeading">
    <w:name w:val="TOC Heading"/>
    <w:basedOn w:val="Heading1"/>
    <w:next w:val="Normal"/>
    <w:uiPriority w:val="39"/>
    <w:unhideWhenUsed/>
    <w:qFormat/>
    <w:rsid w:val="00152770"/>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152770"/>
    <w:pPr>
      <w:tabs>
        <w:tab w:val="left" w:pos="191"/>
        <w:tab w:val="right" w:leader="dot" w:pos="9962"/>
      </w:tabs>
      <w:bidi/>
      <w:spacing w:after="100" w:line="259" w:lineRule="auto"/>
    </w:pPr>
  </w:style>
  <w:style w:type="paragraph" w:customStyle="1" w:styleId="Default">
    <w:name w:val="Default"/>
    <w:rsid w:val="00152770"/>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1527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770"/>
    <w:rPr>
      <w:rFonts w:ascii="Tahoma" w:hAnsi="Tahoma" w:cs="Tahoma"/>
      <w:sz w:val="16"/>
      <w:szCs w:val="16"/>
    </w:rPr>
  </w:style>
  <w:style w:type="paragraph" w:styleId="TOC3">
    <w:name w:val="toc 3"/>
    <w:basedOn w:val="Normal"/>
    <w:next w:val="Normal"/>
    <w:autoRedefine/>
    <w:uiPriority w:val="39"/>
    <w:unhideWhenUsed/>
    <w:rsid w:val="00152770"/>
    <w:pPr>
      <w:spacing w:after="100"/>
      <w:ind w:left="440"/>
    </w:pPr>
  </w:style>
  <w:style w:type="paragraph" w:styleId="TOC2">
    <w:name w:val="toc 2"/>
    <w:basedOn w:val="Normal"/>
    <w:next w:val="Normal"/>
    <w:autoRedefine/>
    <w:uiPriority w:val="39"/>
    <w:unhideWhenUsed/>
    <w:rsid w:val="00CF7D83"/>
    <w:pPr>
      <w:spacing w:after="100"/>
      <w:ind w:left="220"/>
    </w:pPr>
  </w:style>
  <w:style w:type="paragraph" w:styleId="NoSpacing">
    <w:name w:val="No Spacing"/>
    <w:link w:val="NoSpacingChar"/>
    <w:uiPriority w:val="1"/>
    <w:qFormat/>
    <w:rsid w:val="005A3DF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A3DF1"/>
    <w:rPr>
      <w:rFonts w:eastAsiaTheme="minorEastAsia"/>
      <w:lang w:eastAsia="ja-JP"/>
    </w:rPr>
  </w:style>
  <w:style w:type="paragraph" w:styleId="Header">
    <w:name w:val="header"/>
    <w:basedOn w:val="Normal"/>
    <w:link w:val="HeaderChar"/>
    <w:uiPriority w:val="99"/>
    <w:unhideWhenUsed/>
    <w:rsid w:val="00C36E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E39"/>
  </w:style>
  <w:style w:type="paragraph" w:styleId="Footer">
    <w:name w:val="footer"/>
    <w:basedOn w:val="Normal"/>
    <w:link w:val="FooterChar"/>
    <w:uiPriority w:val="99"/>
    <w:unhideWhenUsed/>
    <w:rsid w:val="00C36E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5320">
      <w:bodyDiv w:val="1"/>
      <w:marLeft w:val="0"/>
      <w:marRight w:val="0"/>
      <w:marTop w:val="0"/>
      <w:marBottom w:val="0"/>
      <w:divBdr>
        <w:top w:val="none" w:sz="0" w:space="0" w:color="auto"/>
        <w:left w:val="none" w:sz="0" w:space="0" w:color="auto"/>
        <w:bottom w:val="none" w:sz="0" w:space="0" w:color="auto"/>
        <w:right w:val="none" w:sz="0" w:space="0" w:color="auto"/>
      </w:divBdr>
    </w:div>
    <w:div w:id="545147789">
      <w:bodyDiv w:val="1"/>
      <w:marLeft w:val="0"/>
      <w:marRight w:val="0"/>
      <w:marTop w:val="0"/>
      <w:marBottom w:val="0"/>
      <w:divBdr>
        <w:top w:val="none" w:sz="0" w:space="0" w:color="auto"/>
        <w:left w:val="none" w:sz="0" w:space="0" w:color="auto"/>
        <w:bottom w:val="none" w:sz="0" w:space="0" w:color="auto"/>
        <w:right w:val="none" w:sz="0" w:space="0" w:color="auto"/>
      </w:divBdr>
    </w:div>
    <w:div w:id="689142407">
      <w:bodyDiv w:val="1"/>
      <w:marLeft w:val="0"/>
      <w:marRight w:val="0"/>
      <w:marTop w:val="0"/>
      <w:marBottom w:val="0"/>
      <w:divBdr>
        <w:top w:val="none" w:sz="0" w:space="0" w:color="auto"/>
        <w:left w:val="none" w:sz="0" w:space="0" w:color="auto"/>
        <w:bottom w:val="none" w:sz="0" w:space="0" w:color="auto"/>
        <w:right w:val="none" w:sz="0" w:space="0" w:color="auto"/>
      </w:divBdr>
    </w:div>
    <w:div w:id="996684529">
      <w:bodyDiv w:val="1"/>
      <w:marLeft w:val="0"/>
      <w:marRight w:val="0"/>
      <w:marTop w:val="0"/>
      <w:marBottom w:val="0"/>
      <w:divBdr>
        <w:top w:val="none" w:sz="0" w:space="0" w:color="auto"/>
        <w:left w:val="none" w:sz="0" w:space="0" w:color="auto"/>
        <w:bottom w:val="none" w:sz="0" w:space="0" w:color="auto"/>
        <w:right w:val="none" w:sz="0" w:space="0" w:color="auto"/>
      </w:divBdr>
      <w:divsChild>
        <w:div w:id="1415324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9E887FFD31E46AA8178D9EA1493AC50"/>
        <w:category>
          <w:name w:val="General"/>
          <w:gallery w:val="placeholder"/>
        </w:category>
        <w:types>
          <w:type w:val="bbPlcHdr"/>
        </w:types>
        <w:behaviors>
          <w:behavior w:val="content"/>
        </w:behaviors>
        <w:guid w:val="{DDF5129C-BB81-436E-9A2D-CB1530C1741C}"/>
      </w:docPartPr>
      <w:docPartBody>
        <w:p w:rsidR="00000000" w:rsidRDefault="00EC16BE" w:rsidP="00EC16BE">
          <w:pPr>
            <w:pStyle w:val="A9E887FFD31E46AA8178D9EA1493AC50"/>
          </w:pPr>
          <w:r>
            <w:rPr>
              <w:rFonts w:asciiTheme="majorHAnsi" w:eastAsiaTheme="majorEastAsia" w:hAnsiTheme="majorHAnsi" w:cstheme="majorBidi"/>
              <w:color w:val="4F81BD"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6BE"/>
    <w:rsid w:val="0022743D"/>
    <w:rsid w:val="00EC16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5DA954DF1040D3A4F55EDDAF6F9CBC">
    <w:name w:val="585DA954DF1040D3A4F55EDDAF6F9CBC"/>
    <w:rsid w:val="00EC16BE"/>
  </w:style>
  <w:style w:type="paragraph" w:customStyle="1" w:styleId="A9E887FFD31E46AA8178D9EA1493AC50">
    <w:name w:val="A9E887FFD31E46AA8178D9EA1493AC50"/>
    <w:rsid w:val="00EC16BE"/>
  </w:style>
  <w:style w:type="paragraph" w:customStyle="1" w:styleId="4A86E60ED116436CA0B49CAC07F95874">
    <w:name w:val="4A86E60ED116436CA0B49CAC07F95874"/>
    <w:rsid w:val="00EC16BE"/>
  </w:style>
  <w:style w:type="paragraph" w:customStyle="1" w:styleId="94B27812E74F4BA78403D44464FE98D0">
    <w:name w:val="94B27812E74F4BA78403D44464FE98D0"/>
    <w:rsid w:val="00EC16BE"/>
  </w:style>
  <w:style w:type="paragraph" w:customStyle="1" w:styleId="66C83CD2FB4F4F5C8435BB772EFB1CFF">
    <w:name w:val="66C83CD2FB4F4F5C8435BB772EFB1CFF"/>
    <w:rsid w:val="00EC16BE"/>
  </w:style>
  <w:style w:type="paragraph" w:customStyle="1" w:styleId="E0C47853E85B46F6A29834AEABB838AA">
    <w:name w:val="E0C47853E85B46F6A29834AEABB838AA"/>
    <w:rsid w:val="00EC16BE"/>
  </w:style>
  <w:style w:type="paragraph" w:customStyle="1" w:styleId="3EC94438252F4B07B259B30E1D99A3BE">
    <w:name w:val="3EC94438252F4B07B259B30E1D99A3BE"/>
    <w:rsid w:val="00EC16BE"/>
  </w:style>
  <w:style w:type="paragraph" w:customStyle="1" w:styleId="62D96F8FE28A496389B439C898D89AFE">
    <w:name w:val="62D96F8FE28A496389B439C898D89AFE"/>
    <w:rsid w:val="00EC16BE"/>
  </w:style>
  <w:style w:type="paragraph" w:customStyle="1" w:styleId="3B02A990DA514B26A766AB86517FBE68">
    <w:name w:val="3B02A990DA514B26A766AB86517FBE68"/>
    <w:rsid w:val="00EC16BE"/>
  </w:style>
  <w:style w:type="paragraph" w:customStyle="1" w:styleId="02704A6CBC96402D9EB1F52E20193BEC">
    <w:name w:val="02704A6CBC96402D9EB1F52E20193BEC"/>
    <w:rsid w:val="00EC16B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5DA954DF1040D3A4F55EDDAF6F9CBC">
    <w:name w:val="585DA954DF1040D3A4F55EDDAF6F9CBC"/>
    <w:rsid w:val="00EC16BE"/>
  </w:style>
  <w:style w:type="paragraph" w:customStyle="1" w:styleId="A9E887FFD31E46AA8178D9EA1493AC50">
    <w:name w:val="A9E887FFD31E46AA8178D9EA1493AC50"/>
    <w:rsid w:val="00EC16BE"/>
  </w:style>
  <w:style w:type="paragraph" w:customStyle="1" w:styleId="4A86E60ED116436CA0B49CAC07F95874">
    <w:name w:val="4A86E60ED116436CA0B49CAC07F95874"/>
    <w:rsid w:val="00EC16BE"/>
  </w:style>
  <w:style w:type="paragraph" w:customStyle="1" w:styleId="94B27812E74F4BA78403D44464FE98D0">
    <w:name w:val="94B27812E74F4BA78403D44464FE98D0"/>
    <w:rsid w:val="00EC16BE"/>
  </w:style>
  <w:style w:type="paragraph" w:customStyle="1" w:styleId="66C83CD2FB4F4F5C8435BB772EFB1CFF">
    <w:name w:val="66C83CD2FB4F4F5C8435BB772EFB1CFF"/>
    <w:rsid w:val="00EC16BE"/>
  </w:style>
  <w:style w:type="paragraph" w:customStyle="1" w:styleId="E0C47853E85B46F6A29834AEABB838AA">
    <w:name w:val="E0C47853E85B46F6A29834AEABB838AA"/>
    <w:rsid w:val="00EC16BE"/>
  </w:style>
  <w:style w:type="paragraph" w:customStyle="1" w:styleId="3EC94438252F4B07B259B30E1D99A3BE">
    <w:name w:val="3EC94438252F4B07B259B30E1D99A3BE"/>
    <w:rsid w:val="00EC16BE"/>
  </w:style>
  <w:style w:type="paragraph" w:customStyle="1" w:styleId="62D96F8FE28A496389B439C898D89AFE">
    <w:name w:val="62D96F8FE28A496389B439C898D89AFE"/>
    <w:rsid w:val="00EC16BE"/>
  </w:style>
  <w:style w:type="paragraph" w:customStyle="1" w:styleId="3B02A990DA514B26A766AB86517FBE68">
    <w:name w:val="3B02A990DA514B26A766AB86517FBE68"/>
    <w:rsid w:val="00EC16BE"/>
  </w:style>
  <w:style w:type="paragraph" w:customStyle="1" w:styleId="02704A6CBC96402D9EB1F52E20193BEC">
    <w:name w:val="02704A6CBC96402D9EB1F52E20193BEC"/>
    <w:rsid w:val="00EC16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5839</TotalTime>
  <Pages>10</Pages>
  <Words>2992</Words>
  <Characters>17060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Ethical Challenges in Using Artificial Intelligence for Decision-Making: Bridging the Gap Between Principles and Practice</dc:title>
  <dc:subject/>
  <dc:creator>Dr.Lava</dc:creator>
  <cp:keywords/>
  <dc:description/>
  <cp:lastModifiedBy>Dr.Lava</cp:lastModifiedBy>
  <cp:revision>23</cp:revision>
  <dcterms:created xsi:type="dcterms:W3CDTF">2025-04-16T03:34:00Z</dcterms:created>
  <dcterms:modified xsi:type="dcterms:W3CDTF">2025-04-25T19:33:00Z</dcterms:modified>
</cp:coreProperties>
</file>